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p14">
  <w:body>
    <w:p w:rsidRPr="005C42A7" w:rsidR="00A064EA" w:rsidP="0D20D008" w:rsidRDefault="00BD0251" w14:paraId="69266A88" w14:textId="712654CF">
      <w:pPr>
        <w:jc w:val="both"/>
        <w:rPr>
          <w:rFonts w:ascii="Arial" w:hAnsi="Arial" w:eastAsia="Arial" w:cs="Arial"/>
          <w:color w:val="7030A0"/>
          <w:sz w:val="20"/>
          <w:szCs w:val="20"/>
        </w:rPr>
      </w:pPr>
      <w:r w:rsidRPr="005C42A7">
        <w:rPr>
          <w:noProof/>
          <w:color w:val="7030A0"/>
          <w:shd w:val="clear" w:color="auto" w:fill="E6E6E6"/>
          <w:lang w:val="en-US"/>
        </w:rPr>
        <w:drawing>
          <wp:anchor distT="0" distB="0" distL="114300" distR="114300" simplePos="0" relativeHeight="251658241" behindDoc="1" locked="0" layoutInCell="1" allowOverlap="1" wp14:anchorId="11BCD3B9" wp14:editId="669087AD">
            <wp:simplePos x="0" y="0"/>
            <wp:positionH relativeFrom="margin">
              <wp:align>center</wp:align>
            </wp:positionH>
            <wp:positionV relativeFrom="paragraph">
              <wp:posOffset>-954354</wp:posOffset>
            </wp:positionV>
            <wp:extent cx="7782560" cy="10096500"/>
            <wp:effectExtent l="0" t="0" r="8890" b="0"/>
            <wp:wrapNone/>
            <wp:docPr id="1904157795" name="Picture 190415779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57795" name="Picture 1904157795" descr="Imagen que contiene Interfaz de usuario gráfic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7782560" cy="10096500"/>
                    </a:xfrm>
                    <a:prstGeom prst="rect">
                      <a:avLst/>
                    </a:prstGeom>
                  </pic:spPr>
                </pic:pic>
              </a:graphicData>
            </a:graphic>
            <wp14:sizeRelH relativeFrom="margin">
              <wp14:pctWidth>0</wp14:pctWidth>
            </wp14:sizeRelH>
            <wp14:sizeRelV relativeFrom="margin">
              <wp14:pctHeight>0</wp14:pctHeight>
            </wp14:sizeRelV>
          </wp:anchor>
        </w:drawing>
      </w:r>
    </w:p>
    <w:p w:rsidRPr="005C42A7" w:rsidR="00A064EA" w:rsidP="0D20D008" w:rsidRDefault="00A064EA" w14:paraId="2A603975" w14:textId="194C6A0A">
      <w:pPr>
        <w:jc w:val="both"/>
        <w:rPr>
          <w:rFonts w:ascii="Arial" w:hAnsi="Arial" w:eastAsia="Arial" w:cs="Arial"/>
          <w:color w:val="7030A0"/>
          <w:sz w:val="20"/>
          <w:szCs w:val="20"/>
        </w:rPr>
      </w:pPr>
    </w:p>
    <w:p w:rsidRPr="005C42A7" w:rsidR="670BA115" w:rsidP="0D4DD10D" w:rsidRDefault="670BA115" w14:paraId="72C7B268" w14:textId="1E6035A1">
      <w:pPr>
        <w:jc w:val="both"/>
        <w:rPr>
          <w:rFonts w:ascii="Arial" w:hAnsi="Arial" w:eastAsia="Arial" w:cs="Arial"/>
          <w:color w:val="7030A0"/>
          <w:sz w:val="20"/>
          <w:szCs w:val="20"/>
        </w:rPr>
      </w:pPr>
    </w:p>
    <w:p w:rsidRPr="005C42A7" w:rsidR="00BD0251" w:rsidP="15A7DC5F" w:rsidRDefault="00BD0251" w14:paraId="1D62CF3F" w14:textId="77777777">
      <w:pPr>
        <w:jc w:val="center"/>
        <w:rPr>
          <w:rFonts w:ascii="Arial" w:hAnsi="Arial" w:cs="Arial"/>
          <w:b/>
          <w:bCs/>
          <w:color w:val="7030A0"/>
          <w:sz w:val="20"/>
          <w:szCs w:val="20"/>
        </w:rPr>
      </w:pPr>
    </w:p>
    <w:p w:rsidRPr="005C42A7" w:rsidR="00BD0251" w:rsidP="15A7DC5F" w:rsidRDefault="00BD0251" w14:paraId="34CDDAF6" w14:textId="77777777">
      <w:pPr>
        <w:jc w:val="center"/>
        <w:rPr>
          <w:rFonts w:ascii="Arial" w:hAnsi="Arial" w:cs="Arial"/>
          <w:b/>
          <w:bCs/>
          <w:color w:val="7030A0"/>
          <w:sz w:val="20"/>
          <w:szCs w:val="20"/>
        </w:rPr>
      </w:pPr>
    </w:p>
    <w:p w:rsidRPr="005C42A7" w:rsidR="00BD0251" w:rsidP="15A7DC5F" w:rsidRDefault="00BD0251" w14:paraId="73D79CCD" w14:textId="77777777">
      <w:pPr>
        <w:jc w:val="center"/>
        <w:rPr>
          <w:rFonts w:ascii="Arial" w:hAnsi="Arial" w:cs="Arial"/>
          <w:b/>
          <w:bCs/>
          <w:color w:val="7030A0"/>
          <w:sz w:val="20"/>
          <w:szCs w:val="20"/>
        </w:rPr>
      </w:pPr>
    </w:p>
    <w:p w:rsidRPr="005C42A7" w:rsidR="00BD0251" w:rsidP="15A7DC5F" w:rsidRDefault="00BD0251" w14:paraId="7C5E2325" w14:textId="77777777">
      <w:pPr>
        <w:jc w:val="center"/>
        <w:rPr>
          <w:rFonts w:ascii="Arial" w:hAnsi="Arial" w:cs="Arial"/>
          <w:b/>
          <w:bCs/>
          <w:color w:val="7030A0"/>
          <w:sz w:val="20"/>
          <w:szCs w:val="20"/>
        </w:rPr>
      </w:pPr>
    </w:p>
    <w:p w:rsidRPr="005C42A7" w:rsidR="00BD0251" w:rsidP="15A7DC5F" w:rsidRDefault="00BD0251" w14:paraId="73CEAB10" w14:textId="77777777">
      <w:pPr>
        <w:jc w:val="center"/>
        <w:rPr>
          <w:rFonts w:ascii="Arial" w:hAnsi="Arial" w:cs="Arial"/>
          <w:b/>
          <w:bCs/>
          <w:color w:val="7030A0"/>
          <w:sz w:val="20"/>
          <w:szCs w:val="20"/>
        </w:rPr>
      </w:pPr>
    </w:p>
    <w:p w:rsidRPr="005C42A7" w:rsidR="00BD0251" w:rsidP="15A7DC5F" w:rsidRDefault="00BD0251" w14:paraId="4DE56C71" w14:textId="77777777">
      <w:pPr>
        <w:jc w:val="center"/>
        <w:rPr>
          <w:rFonts w:ascii="Arial" w:hAnsi="Arial" w:cs="Arial"/>
          <w:b/>
          <w:bCs/>
          <w:color w:val="7030A0"/>
          <w:sz w:val="20"/>
          <w:szCs w:val="20"/>
        </w:rPr>
      </w:pPr>
    </w:p>
    <w:p w:rsidRPr="005C42A7" w:rsidR="00BD0251" w:rsidP="15A7DC5F" w:rsidRDefault="00BD0251" w14:paraId="7D499F1C" w14:textId="77777777">
      <w:pPr>
        <w:jc w:val="center"/>
        <w:rPr>
          <w:rFonts w:ascii="Arial" w:hAnsi="Arial" w:cs="Arial"/>
          <w:b/>
          <w:bCs/>
          <w:color w:val="7030A0"/>
          <w:sz w:val="20"/>
          <w:szCs w:val="20"/>
        </w:rPr>
      </w:pPr>
    </w:p>
    <w:p w:rsidRPr="005C42A7" w:rsidR="00BD0251" w:rsidP="15A7DC5F" w:rsidRDefault="00BD0251" w14:paraId="58B4ED16" w14:textId="77777777">
      <w:pPr>
        <w:jc w:val="center"/>
        <w:rPr>
          <w:rFonts w:ascii="Arial" w:hAnsi="Arial" w:cs="Arial"/>
          <w:b/>
          <w:bCs/>
          <w:color w:val="7030A0"/>
          <w:sz w:val="20"/>
          <w:szCs w:val="20"/>
        </w:rPr>
      </w:pPr>
    </w:p>
    <w:p w:rsidRPr="005C42A7" w:rsidR="00BD0251" w:rsidP="15A7DC5F" w:rsidRDefault="00BD0251" w14:paraId="62051DBF" w14:textId="77777777">
      <w:pPr>
        <w:jc w:val="center"/>
        <w:rPr>
          <w:rFonts w:ascii="Arial" w:hAnsi="Arial" w:cs="Arial"/>
          <w:b/>
          <w:bCs/>
          <w:color w:val="7030A0"/>
          <w:sz w:val="20"/>
          <w:szCs w:val="20"/>
        </w:rPr>
      </w:pPr>
    </w:p>
    <w:p w:rsidRPr="005C42A7" w:rsidR="00BD0251" w:rsidP="15A7DC5F" w:rsidRDefault="00BD0251" w14:paraId="03E4B614" w14:textId="77777777">
      <w:pPr>
        <w:jc w:val="center"/>
        <w:rPr>
          <w:rFonts w:ascii="Arial" w:hAnsi="Arial" w:cs="Arial"/>
          <w:b/>
          <w:bCs/>
          <w:color w:val="7030A0"/>
          <w:sz w:val="20"/>
          <w:szCs w:val="20"/>
        </w:rPr>
      </w:pPr>
    </w:p>
    <w:p w:rsidRPr="005C42A7" w:rsidR="00BD0251" w:rsidP="15A7DC5F" w:rsidRDefault="00BD0251" w14:paraId="767C233A" w14:textId="77777777">
      <w:pPr>
        <w:jc w:val="center"/>
        <w:rPr>
          <w:rFonts w:ascii="Arial" w:hAnsi="Arial" w:cs="Arial"/>
          <w:b/>
          <w:bCs/>
          <w:color w:val="7030A0"/>
          <w:sz w:val="20"/>
          <w:szCs w:val="20"/>
        </w:rPr>
      </w:pPr>
    </w:p>
    <w:p w:rsidRPr="005C42A7" w:rsidR="00BD0251" w:rsidP="15A7DC5F" w:rsidRDefault="00BD0251" w14:paraId="75001200" w14:textId="77777777">
      <w:pPr>
        <w:jc w:val="center"/>
        <w:rPr>
          <w:rFonts w:ascii="Arial" w:hAnsi="Arial" w:cs="Arial"/>
          <w:b/>
          <w:bCs/>
          <w:color w:val="7030A0"/>
          <w:sz w:val="20"/>
          <w:szCs w:val="20"/>
        </w:rPr>
      </w:pPr>
    </w:p>
    <w:p w:rsidRPr="005C42A7" w:rsidR="00BD0251" w:rsidP="15A7DC5F" w:rsidRDefault="00BD0251" w14:paraId="346AE71F" w14:textId="77777777">
      <w:pPr>
        <w:jc w:val="center"/>
        <w:rPr>
          <w:rFonts w:ascii="Arial" w:hAnsi="Arial" w:cs="Arial"/>
          <w:b/>
          <w:bCs/>
          <w:color w:val="7030A0"/>
          <w:sz w:val="20"/>
          <w:szCs w:val="20"/>
        </w:rPr>
      </w:pPr>
    </w:p>
    <w:p w:rsidRPr="005C42A7" w:rsidR="00BD0251" w:rsidP="15A7DC5F" w:rsidRDefault="00BD0251" w14:paraId="72EC0537" w14:textId="77777777">
      <w:pPr>
        <w:jc w:val="center"/>
        <w:rPr>
          <w:rFonts w:ascii="Arial" w:hAnsi="Arial" w:cs="Arial"/>
          <w:b/>
          <w:bCs/>
          <w:color w:val="7030A0"/>
          <w:sz w:val="20"/>
          <w:szCs w:val="20"/>
        </w:rPr>
      </w:pPr>
    </w:p>
    <w:p w:rsidRPr="005C42A7" w:rsidR="00BD0251" w:rsidP="15A7DC5F" w:rsidRDefault="00BD0251" w14:paraId="4CCFC8F7" w14:textId="77777777">
      <w:pPr>
        <w:jc w:val="center"/>
        <w:rPr>
          <w:rFonts w:ascii="Arial" w:hAnsi="Arial" w:cs="Arial"/>
          <w:b/>
          <w:bCs/>
          <w:color w:val="7030A0"/>
          <w:sz w:val="20"/>
          <w:szCs w:val="20"/>
        </w:rPr>
      </w:pPr>
    </w:p>
    <w:p w:rsidRPr="005C42A7" w:rsidR="00BD0251" w:rsidP="15A7DC5F" w:rsidRDefault="00BD0251" w14:paraId="507B27FA" w14:textId="77777777">
      <w:pPr>
        <w:jc w:val="center"/>
        <w:rPr>
          <w:rFonts w:ascii="Arial" w:hAnsi="Arial" w:cs="Arial"/>
          <w:b/>
          <w:bCs/>
          <w:color w:val="7030A0"/>
          <w:sz w:val="20"/>
          <w:szCs w:val="20"/>
        </w:rPr>
      </w:pPr>
    </w:p>
    <w:p w:rsidRPr="005C42A7" w:rsidR="00BD0251" w:rsidP="15A7DC5F" w:rsidRDefault="00BD0251" w14:paraId="2CDA90C3" w14:textId="77777777">
      <w:pPr>
        <w:jc w:val="center"/>
        <w:rPr>
          <w:rFonts w:ascii="Arial" w:hAnsi="Arial" w:cs="Arial"/>
          <w:b/>
          <w:bCs/>
          <w:color w:val="7030A0"/>
          <w:sz w:val="20"/>
          <w:szCs w:val="20"/>
        </w:rPr>
      </w:pPr>
    </w:p>
    <w:p w:rsidRPr="005C42A7" w:rsidR="00BD0251" w:rsidP="15A7DC5F" w:rsidRDefault="00BD0251" w14:paraId="3A153542" w14:textId="77777777">
      <w:pPr>
        <w:jc w:val="center"/>
        <w:rPr>
          <w:rFonts w:ascii="Arial" w:hAnsi="Arial" w:cs="Arial"/>
          <w:b/>
          <w:bCs/>
          <w:color w:val="7030A0"/>
          <w:sz w:val="20"/>
          <w:szCs w:val="20"/>
        </w:rPr>
      </w:pPr>
    </w:p>
    <w:p w:rsidRPr="005C42A7" w:rsidR="00BD0251" w:rsidP="15A7DC5F" w:rsidRDefault="00BD0251" w14:paraId="1DCEE5EC" w14:textId="77777777">
      <w:pPr>
        <w:jc w:val="center"/>
        <w:rPr>
          <w:rFonts w:ascii="Arial" w:hAnsi="Arial" w:cs="Arial"/>
          <w:b/>
          <w:bCs/>
          <w:color w:val="7030A0"/>
          <w:sz w:val="20"/>
          <w:szCs w:val="20"/>
        </w:rPr>
      </w:pPr>
    </w:p>
    <w:p w:rsidRPr="005C42A7" w:rsidR="00BD0251" w:rsidP="15A7DC5F" w:rsidRDefault="00BD0251" w14:paraId="2287E147" w14:textId="77777777">
      <w:pPr>
        <w:jc w:val="center"/>
        <w:rPr>
          <w:rFonts w:ascii="Arial" w:hAnsi="Arial" w:cs="Arial"/>
          <w:b/>
          <w:bCs/>
          <w:color w:val="7030A0"/>
          <w:sz w:val="20"/>
          <w:szCs w:val="20"/>
        </w:rPr>
      </w:pPr>
    </w:p>
    <w:p w:rsidRPr="005C42A7" w:rsidR="00BD0251" w:rsidP="15A7DC5F" w:rsidRDefault="00BD0251" w14:paraId="3A841BFC" w14:textId="77777777">
      <w:pPr>
        <w:jc w:val="center"/>
        <w:rPr>
          <w:rFonts w:ascii="Arial" w:hAnsi="Arial" w:cs="Arial"/>
          <w:b/>
          <w:bCs/>
          <w:color w:val="7030A0"/>
          <w:sz w:val="20"/>
          <w:szCs w:val="20"/>
        </w:rPr>
      </w:pPr>
    </w:p>
    <w:p w:rsidRPr="005C42A7" w:rsidR="00BD0251" w:rsidP="15A7DC5F" w:rsidRDefault="00BD0251" w14:paraId="1B86A565" w14:textId="77777777">
      <w:pPr>
        <w:jc w:val="center"/>
        <w:rPr>
          <w:rFonts w:ascii="Arial" w:hAnsi="Arial" w:cs="Arial"/>
          <w:b/>
          <w:bCs/>
          <w:color w:val="7030A0"/>
          <w:sz w:val="20"/>
          <w:szCs w:val="20"/>
        </w:rPr>
      </w:pPr>
    </w:p>
    <w:p w:rsidRPr="005C42A7" w:rsidR="00BD0251" w:rsidP="15A7DC5F" w:rsidRDefault="00BD0251" w14:paraId="35A4CC7C" w14:textId="77777777">
      <w:pPr>
        <w:jc w:val="center"/>
        <w:rPr>
          <w:rFonts w:ascii="Arial" w:hAnsi="Arial" w:cs="Arial"/>
          <w:b/>
          <w:bCs/>
          <w:color w:val="7030A0"/>
          <w:sz w:val="20"/>
          <w:szCs w:val="20"/>
        </w:rPr>
      </w:pPr>
    </w:p>
    <w:p w:rsidRPr="005C42A7" w:rsidR="00BD0251" w:rsidP="15A7DC5F" w:rsidRDefault="00BD0251" w14:paraId="19F71A48" w14:textId="77777777">
      <w:pPr>
        <w:jc w:val="center"/>
        <w:rPr>
          <w:rFonts w:ascii="Arial" w:hAnsi="Arial" w:cs="Arial"/>
          <w:b/>
          <w:bCs/>
          <w:color w:val="7030A0"/>
          <w:sz w:val="20"/>
          <w:szCs w:val="20"/>
        </w:rPr>
      </w:pPr>
    </w:p>
    <w:p w:rsidRPr="005C42A7" w:rsidR="00BD0251" w:rsidP="15A7DC5F" w:rsidRDefault="00BD0251" w14:paraId="28709481" w14:textId="77777777">
      <w:pPr>
        <w:jc w:val="center"/>
        <w:rPr>
          <w:rFonts w:ascii="Arial" w:hAnsi="Arial" w:cs="Arial"/>
          <w:b/>
          <w:bCs/>
          <w:color w:val="7030A0"/>
          <w:sz w:val="20"/>
          <w:szCs w:val="20"/>
        </w:rPr>
      </w:pPr>
    </w:p>
    <w:p w:rsidRPr="005C42A7" w:rsidR="00BD0251" w:rsidP="15A7DC5F" w:rsidRDefault="00BD0251" w14:paraId="05913DDC" w14:textId="77777777">
      <w:pPr>
        <w:jc w:val="center"/>
        <w:rPr>
          <w:rFonts w:ascii="Arial" w:hAnsi="Arial" w:cs="Arial"/>
          <w:b/>
          <w:bCs/>
          <w:color w:val="7030A0"/>
          <w:sz w:val="20"/>
          <w:szCs w:val="20"/>
        </w:rPr>
      </w:pPr>
    </w:p>
    <w:p w:rsidRPr="005C42A7" w:rsidR="00BD0251" w:rsidP="15A7DC5F" w:rsidRDefault="00BD0251" w14:paraId="5FD66252" w14:textId="77777777">
      <w:pPr>
        <w:jc w:val="center"/>
        <w:rPr>
          <w:rFonts w:ascii="Arial" w:hAnsi="Arial" w:cs="Arial"/>
          <w:b/>
          <w:bCs/>
          <w:color w:val="7030A0"/>
          <w:sz w:val="20"/>
          <w:szCs w:val="20"/>
        </w:rPr>
      </w:pPr>
    </w:p>
    <w:p w:rsidRPr="005C42A7" w:rsidR="00BD0251" w:rsidP="15A7DC5F" w:rsidRDefault="00BD0251" w14:paraId="53889B3A" w14:textId="77777777">
      <w:pPr>
        <w:jc w:val="center"/>
        <w:rPr>
          <w:rFonts w:ascii="Arial" w:hAnsi="Arial" w:cs="Arial"/>
          <w:b/>
          <w:bCs/>
          <w:color w:val="7030A0"/>
          <w:sz w:val="20"/>
          <w:szCs w:val="20"/>
        </w:rPr>
      </w:pPr>
    </w:p>
    <w:p w:rsidRPr="005C42A7" w:rsidR="00BD0251" w:rsidP="15A7DC5F" w:rsidRDefault="00BD0251" w14:paraId="391B9DBB" w14:textId="77777777">
      <w:pPr>
        <w:jc w:val="center"/>
        <w:rPr>
          <w:rFonts w:ascii="Arial" w:hAnsi="Arial" w:cs="Arial"/>
          <w:b/>
          <w:bCs/>
          <w:color w:val="7030A0"/>
          <w:sz w:val="20"/>
          <w:szCs w:val="20"/>
        </w:rPr>
      </w:pPr>
    </w:p>
    <w:p w:rsidRPr="005C42A7" w:rsidR="00BD0251" w:rsidP="15A7DC5F" w:rsidRDefault="00BD0251" w14:paraId="686F71AF" w14:textId="77777777">
      <w:pPr>
        <w:jc w:val="center"/>
        <w:rPr>
          <w:rFonts w:ascii="Arial" w:hAnsi="Arial" w:cs="Arial"/>
          <w:b/>
          <w:bCs/>
          <w:color w:val="7030A0"/>
          <w:sz w:val="20"/>
          <w:szCs w:val="20"/>
        </w:rPr>
      </w:pPr>
    </w:p>
    <w:p w:rsidRPr="005C42A7" w:rsidR="00BD0251" w:rsidP="15A7DC5F" w:rsidRDefault="00BD0251" w14:paraId="5C9CB6B1" w14:textId="77777777">
      <w:pPr>
        <w:jc w:val="center"/>
        <w:rPr>
          <w:rFonts w:ascii="Arial" w:hAnsi="Arial" w:cs="Arial"/>
          <w:b/>
          <w:bCs/>
          <w:color w:val="7030A0"/>
          <w:sz w:val="20"/>
          <w:szCs w:val="20"/>
        </w:rPr>
      </w:pPr>
    </w:p>
    <w:p w:rsidRPr="005C42A7" w:rsidR="00BD0251" w:rsidP="15A7DC5F" w:rsidRDefault="00BD0251" w14:paraId="06E31BE8" w14:textId="77777777">
      <w:pPr>
        <w:jc w:val="center"/>
        <w:rPr>
          <w:rFonts w:ascii="Arial" w:hAnsi="Arial" w:cs="Arial"/>
          <w:b/>
          <w:bCs/>
          <w:color w:val="7030A0"/>
          <w:sz w:val="20"/>
          <w:szCs w:val="20"/>
        </w:rPr>
      </w:pPr>
    </w:p>
    <w:p w:rsidRPr="005C42A7" w:rsidR="00BD0251" w:rsidP="15A7DC5F" w:rsidRDefault="00BD0251" w14:paraId="3D9C7CCD" w14:textId="1D1980DD">
      <w:pPr>
        <w:jc w:val="center"/>
        <w:rPr>
          <w:rFonts w:ascii="Arial" w:hAnsi="Arial" w:cs="Arial"/>
          <w:b/>
          <w:bCs/>
          <w:color w:val="7030A0"/>
          <w:sz w:val="20"/>
          <w:szCs w:val="20"/>
        </w:rPr>
      </w:pPr>
      <w:r w:rsidRPr="005C42A7">
        <w:rPr>
          <w:rFonts w:ascii="Arial" w:hAnsi="Arial" w:eastAsia="Arial" w:cs="Arial"/>
          <w:noProof/>
          <w:color w:val="7030A0"/>
          <w:sz w:val="20"/>
          <w:szCs w:val="20"/>
          <w:shd w:val="clear" w:color="auto" w:fill="E6E6E6"/>
          <w:lang w:val="en-US"/>
        </w:rPr>
        <mc:AlternateContent>
          <mc:Choice Requires="wps">
            <w:drawing>
              <wp:anchor distT="0" distB="0" distL="114300" distR="114300" simplePos="0" relativeHeight="251658242" behindDoc="0" locked="0" layoutInCell="1" allowOverlap="1" wp14:anchorId="45015F5E" wp14:editId="7671658A">
                <wp:simplePos x="0" y="0"/>
                <wp:positionH relativeFrom="page">
                  <wp:align>left</wp:align>
                </wp:positionH>
                <wp:positionV relativeFrom="paragraph">
                  <wp:posOffset>221056</wp:posOffset>
                </wp:positionV>
                <wp:extent cx="3468414" cy="19431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414"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8592F" w:rsidR="00F82B1E" w:rsidP="00127755" w:rsidRDefault="005C42A7" w14:paraId="242B646D" w14:textId="5F3AC6DB">
                            <w:pPr>
                              <w:widowControl/>
                              <w:autoSpaceDE w:val="0"/>
                              <w:autoSpaceDN w:val="0"/>
                              <w:adjustRightInd w:val="0"/>
                              <w:jc w:val="center"/>
                              <w:rPr>
                                <w:rFonts w:ascii="Bahnschrift SemiBold" w:hAnsi="Bahnschrift SemiBold" w:cs="Arial"/>
                                <w:color w:val="FFFFFF" w:themeColor="background1"/>
                                <w:sz w:val="36"/>
                                <w:szCs w:val="36"/>
                                <w:lang w:val="es-ES"/>
                              </w:rPr>
                            </w:pPr>
                            <w:r>
                              <w:rPr>
                                <w:rFonts w:ascii="Bahnschrift SemiBold" w:hAnsi="Bahnschrift SemiBold" w:cs="Arial"/>
                                <w:color w:val="FFFFFF" w:themeColor="background1"/>
                                <w:sz w:val="36"/>
                                <w:szCs w:val="36"/>
                                <w:lang w:val="es-ES"/>
                              </w:rPr>
                              <w:t>TERCER</w:t>
                            </w:r>
                            <w:r w:rsidRPr="0008592F" w:rsidR="00F82B1E">
                              <w:rPr>
                                <w:rFonts w:ascii="Bahnschrift SemiBold" w:hAnsi="Bahnschrift SemiBold" w:cs="Arial"/>
                                <w:color w:val="FFFFFF" w:themeColor="background1"/>
                                <w:sz w:val="36"/>
                                <w:szCs w:val="36"/>
                                <w:lang w:val="es-ES"/>
                              </w:rPr>
                              <w:t xml:space="preserve"> INFORME DE GESTIÓN</w:t>
                            </w:r>
                            <w:r w:rsidRPr="0008592F" w:rsidR="00FD180A">
                              <w:rPr>
                                <w:rFonts w:ascii="Bahnschrift SemiBold" w:hAnsi="Bahnschrift SemiBold" w:cs="Arial"/>
                                <w:color w:val="FFFFFF" w:themeColor="background1"/>
                                <w:sz w:val="36"/>
                                <w:szCs w:val="36"/>
                                <w:lang w:val="es-ES"/>
                              </w:rPr>
                              <w:t xml:space="preserve"> </w:t>
                            </w:r>
                            <w:r w:rsidRPr="0008592F" w:rsidR="00F82B1E">
                              <w:rPr>
                                <w:rFonts w:ascii="Bahnschrift SemiBold" w:hAnsi="Bahnschrift SemiBold" w:cs="Arial"/>
                                <w:color w:val="FFFFFF" w:themeColor="background1"/>
                                <w:sz w:val="36"/>
                                <w:szCs w:val="36"/>
                                <w:lang w:val="es-ES"/>
                              </w:rPr>
                              <w:t>POLÍTICAS DE GESTIÓN Y DESEMPEÑO 202</w:t>
                            </w:r>
                            <w:r w:rsidRPr="0008592F" w:rsidR="003F2820">
                              <w:rPr>
                                <w:rFonts w:ascii="Bahnschrift SemiBold" w:hAnsi="Bahnschrift SemiBold" w:cs="Arial"/>
                                <w:color w:val="FFFFFF" w:themeColor="background1"/>
                                <w:sz w:val="36"/>
                                <w:szCs w:val="36"/>
                                <w:lang w:val="es-ES"/>
                              </w:rPr>
                              <w:t>3</w:t>
                            </w:r>
                          </w:p>
                          <w:p w:rsidRPr="0008592F" w:rsidR="00F82B1E" w:rsidP="00907F8F" w:rsidRDefault="00F82B1E" w14:paraId="2FB878B9" w14:textId="77777777">
                            <w:pPr>
                              <w:ind w:left="720" w:hanging="720"/>
                              <w:jc w:val="center"/>
                              <w:rPr>
                                <w:rFonts w:ascii="Bahnschrift SemiBold" w:hAnsi="Bahnschrift SemiBold" w:cs="Arial"/>
                                <w:color w:val="FFFFFF" w:themeColor="background1"/>
                                <w:sz w:val="12"/>
                                <w:szCs w:val="12"/>
                                <w:lang w:val="es-ES"/>
                              </w:rPr>
                            </w:pPr>
                          </w:p>
                          <w:p w:rsidRPr="0008592F" w:rsidR="00F82B1E" w:rsidP="00907F8F" w:rsidRDefault="00F82B1E" w14:paraId="52FC23DA" w14:textId="77777777">
                            <w:pPr>
                              <w:jc w:val="center"/>
                              <w:rPr>
                                <w:rFonts w:ascii="Bahnschrift SemiBold" w:hAnsi="Bahnschrift SemiBold" w:cs="Arial"/>
                                <w:color w:val="FFFFFF" w:themeColor="background1"/>
                                <w:sz w:val="36"/>
                                <w:szCs w:val="36"/>
                                <w:lang w:val="es-ES"/>
                              </w:rPr>
                            </w:pPr>
                            <w:r w:rsidRPr="0008592F">
                              <w:rPr>
                                <w:rFonts w:ascii="Bahnschrift SemiBold" w:hAnsi="Bahnschrift SemiBold" w:cs="Arial"/>
                                <w:color w:val="FFFFFF" w:themeColor="background1"/>
                                <w:sz w:val="36"/>
                                <w:szCs w:val="36"/>
                                <w:lang w:val="es-ES"/>
                              </w:rPr>
                              <w:t>UNIDAD ADMINISTRATIVA ESPECIAL DE REHABILITACIÓN Y MANTENIMIENTO VIAL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pict>
              <v:shapetype id="_x0000_t202" coordsize="21600,21600" o:spt="202" path="m,l,21600r21600,l21600,xe" w14:anchorId="45015F5E">
                <v:stroke joinstyle="miter"/>
                <v:path gradientshapeok="t" o:connecttype="rect"/>
              </v:shapetype>
              <v:shape id="Text Box 13" style="position:absolute;left:0;text-align:left;margin-left:0;margin-top:17.4pt;width:273.1pt;height:153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">
                <v:textbox>
                  <w:txbxContent>
                    <w:p w:rsidRPr="0008592F" w:rsidR="00F82B1E" w:rsidP="00127755" w:rsidRDefault="005C42A7" w14:paraId="242B646D" w14:textId="5F3AC6DB">
                      <w:pPr>
                        <w:widowControl/>
                        <w:autoSpaceDE w:val="0"/>
                        <w:autoSpaceDN w:val="0"/>
                        <w:adjustRightInd w:val="0"/>
                        <w:jc w:val="center"/>
                        <w:rPr>
                          <w:rFonts w:ascii="Bahnschrift SemiBold" w:hAnsi="Bahnschrift SemiBold" w:cs="Arial"/>
                          <w:color w:val="FFFFFF" w:themeColor="background1"/>
                          <w:sz w:val="36"/>
                          <w:szCs w:val="36"/>
                          <w:lang w:val="es-ES"/>
                        </w:rPr>
                      </w:pPr>
                      <w:r>
                        <w:rPr>
                          <w:rFonts w:ascii="Bahnschrift SemiBold" w:hAnsi="Bahnschrift SemiBold" w:cs="Arial"/>
                          <w:color w:val="FFFFFF" w:themeColor="background1"/>
                          <w:sz w:val="36"/>
                          <w:szCs w:val="36"/>
                          <w:lang w:val="es-ES"/>
                        </w:rPr>
                        <w:t>TERCER</w:t>
                      </w:r>
                      <w:r w:rsidRPr="0008592F" w:rsidR="00F82B1E">
                        <w:rPr>
                          <w:rFonts w:ascii="Bahnschrift SemiBold" w:hAnsi="Bahnschrift SemiBold" w:cs="Arial"/>
                          <w:color w:val="FFFFFF" w:themeColor="background1"/>
                          <w:sz w:val="36"/>
                          <w:szCs w:val="36"/>
                          <w:lang w:val="es-ES"/>
                        </w:rPr>
                        <w:t xml:space="preserve"> INFORME DE GESTIÓN</w:t>
                      </w:r>
                      <w:r w:rsidRPr="0008592F" w:rsidR="00FD180A">
                        <w:rPr>
                          <w:rFonts w:ascii="Bahnschrift SemiBold" w:hAnsi="Bahnschrift SemiBold" w:cs="Arial"/>
                          <w:color w:val="FFFFFF" w:themeColor="background1"/>
                          <w:sz w:val="36"/>
                          <w:szCs w:val="36"/>
                          <w:lang w:val="es-ES"/>
                        </w:rPr>
                        <w:t xml:space="preserve"> </w:t>
                      </w:r>
                      <w:r w:rsidRPr="0008592F" w:rsidR="00F82B1E">
                        <w:rPr>
                          <w:rFonts w:ascii="Bahnschrift SemiBold" w:hAnsi="Bahnschrift SemiBold" w:cs="Arial"/>
                          <w:color w:val="FFFFFF" w:themeColor="background1"/>
                          <w:sz w:val="36"/>
                          <w:szCs w:val="36"/>
                          <w:lang w:val="es-ES"/>
                        </w:rPr>
                        <w:t>POLÍTICAS DE GESTIÓN Y DESEMPEÑO 202</w:t>
                      </w:r>
                      <w:r w:rsidRPr="0008592F" w:rsidR="003F2820">
                        <w:rPr>
                          <w:rFonts w:ascii="Bahnschrift SemiBold" w:hAnsi="Bahnschrift SemiBold" w:cs="Arial"/>
                          <w:color w:val="FFFFFF" w:themeColor="background1"/>
                          <w:sz w:val="36"/>
                          <w:szCs w:val="36"/>
                          <w:lang w:val="es-ES"/>
                        </w:rPr>
                        <w:t>3</w:t>
                      </w:r>
                    </w:p>
                    <w:p w:rsidRPr="0008592F" w:rsidR="00F82B1E" w:rsidP="00907F8F" w:rsidRDefault="00F82B1E" w14:paraId="2FB878B9" w14:textId="77777777">
                      <w:pPr>
                        <w:ind w:left="720" w:hanging="720"/>
                        <w:jc w:val="center"/>
                        <w:rPr>
                          <w:rFonts w:ascii="Bahnschrift SemiBold" w:hAnsi="Bahnschrift SemiBold" w:cs="Arial"/>
                          <w:color w:val="FFFFFF" w:themeColor="background1"/>
                          <w:sz w:val="12"/>
                          <w:szCs w:val="12"/>
                          <w:lang w:val="es-ES"/>
                        </w:rPr>
                      </w:pPr>
                    </w:p>
                    <w:p w:rsidRPr="0008592F" w:rsidR="00F82B1E" w:rsidP="00907F8F" w:rsidRDefault="00F82B1E" w14:paraId="52FC23DA" w14:textId="77777777">
                      <w:pPr>
                        <w:jc w:val="center"/>
                        <w:rPr>
                          <w:rFonts w:ascii="Bahnschrift SemiBold" w:hAnsi="Bahnschrift SemiBold" w:cs="Arial"/>
                          <w:color w:val="FFFFFF" w:themeColor="background1"/>
                          <w:sz w:val="36"/>
                          <w:szCs w:val="36"/>
                          <w:lang w:val="es-ES"/>
                        </w:rPr>
                      </w:pPr>
                      <w:r w:rsidRPr="0008592F">
                        <w:rPr>
                          <w:rFonts w:ascii="Bahnschrift SemiBold" w:hAnsi="Bahnschrift SemiBold" w:cs="Arial"/>
                          <w:color w:val="FFFFFF" w:themeColor="background1"/>
                          <w:sz w:val="36"/>
                          <w:szCs w:val="36"/>
                          <w:lang w:val="es-ES"/>
                        </w:rPr>
                        <w:t>UNIDAD ADMINISTRATIVA ESPECIAL DE REHABILITACIÓN Y MANTENIMIENTO VIAL</w:t>
                      </w:r>
                    </w:p>
                  </w:txbxContent>
                </v:textbox>
                <w10:wrap anchorx="page"/>
              </v:shape>
            </w:pict>
          </mc:Fallback>
        </mc:AlternateContent>
      </w:r>
    </w:p>
    <w:p w:rsidRPr="005C42A7" w:rsidR="00BD0251" w:rsidP="15A7DC5F" w:rsidRDefault="00BD0251" w14:paraId="5B2DA9D0" w14:textId="1D28DD3E">
      <w:pPr>
        <w:jc w:val="center"/>
        <w:rPr>
          <w:rFonts w:ascii="Arial" w:hAnsi="Arial" w:cs="Arial"/>
          <w:b/>
          <w:bCs/>
          <w:color w:val="7030A0"/>
          <w:sz w:val="20"/>
          <w:szCs w:val="20"/>
        </w:rPr>
      </w:pPr>
    </w:p>
    <w:p w:rsidRPr="005C42A7" w:rsidR="00BD0251" w:rsidP="15A7DC5F" w:rsidRDefault="00BD0251" w14:paraId="6953C21C" w14:textId="6088305C">
      <w:pPr>
        <w:jc w:val="center"/>
        <w:rPr>
          <w:rFonts w:ascii="Arial" w:hAnsi="Arial" w:cs="Arial"/>
          <w:b/>
          <w:bCs/>
          <w:color w:val="7030A0"/>
          <w:sz w:val="20"/>
          <w:szCs w:val="20"/>
        </w:rPr>
      </w:pPr>
    </w:p>
    <w:p w:rsidRPr="005C42A7" w:rsidR="00BD0251" w:rsidP="15A7DC5F" w:rsidRDefault="00BD0251" w14:paraId="4270C252" w14:textId="1A346F1A">
      <w:pPr>
        <w:jc w:val="center"/>
        <w:rPr>
          <w:rFonts w:ascii="Arial" w:hAnsi="Arial" w:cs="Arial"/>
          <w:b/>
          <w:bCs/>
          <w:color w:val="7030A0"/>
          <w:sz w:val="20"/>
          <w:szCs w:val="20"/>
        </w:rPr>
      </w:pPr>
    </w:p>
    <w:p w:rsidRPr="005C42A7" w:rsidR="00BD0251" w:rsidP="15A7DC5F" w:rsidRDefault="00BD0251" w14:paraId="5629BBEF" w14:textId="08CC34FD">
      <w:pPr>
        <w:jc w:val="center"/>
        <w:rPr>
          <w:rFonts w:ascii="Arial" w:hAnsi="Arial" w:cs="Arial"/>
          <w:b/>
          <w:bCs/>
          <w:color w:val="7030A0"/>
          <w:sz w:val="20"/>
          <w:szCs w:val="20"/>
        </w:rPr>
      </w:pPr>
    </w:p>
    <w:p w:rsidRPr="005C42A7" w:rsidR="00BD0251" w:rsidP="15A7DC5F" w:rsidRDefault="00BD0251" w14:paraId="33863687" w14:textId="77777777">
      <w:pPr>
        <w:jc w:val="center"/>
        <w:rPr>
          <w:rFonts w:ascii="Arial" w:hAnsi="Arial" w:cs="Arial"/>
          <w:b/>
          <w:bCs/>
          <w:color w:val="7030A0"/>
          <w:sz w:val="20"/>
          <w:szCs w:val="20"/>
        </w:rPr>
      </w:pPr>
    </w:p>
    <w:p w:rsidRPr="005C42A7" w:rsidR="00BD0251" w:rsidP="15A7DC5F" w:rsidRDefault="00BD0251" w14:paraId="34778D9E" w14:textId="77777777">
      <w:pPr>
        <w:jc w:val="center"/>
        <w:rPr>
          <w:rFonts w:ascii="Arial" w:hAnsi="Arial" w:cs="Arial"/>
          <w:b/>
          <w:bCs/>
          <w:color w:val="7030A0"/>
          <w:sz w:val="20"/>
          <w:szCs w:val="20"/>
        </w:rPr>
      </w:pPr>
    </w:p>
    <w:p w:rsidRPr="005C42A7" w:rsidR="00BD0251" w:rsidP="15A7DC5F" w:rsidRDefault="00BD0251" w14:paraId="0ABABD14" w14:textId="77777777">
      <w:pPr>
        <w:jc w:val="center"/>
        <w:rPr>
          <w:rFonts w:ascii="Arial" w:hAnsi="Arial" w:cs="Arial"/>
          <w:b/>
          <w:bCs/>
          <w:color w:val="7030A0"/>
          <w:sz w:val="20"/>
          <w:szCs w:val="20"/>
        </w:rPr>
      </w:pPr>
    </w:p>
    <w:p w:rsidRPr="005C42A7" w:rsidR="00BD0251" w:rsidP="15A7DC5F" w:rsidRDefault="00BD0251" w14:paraId="11761971" w14:textId="77777777">
      <w:pPr>
        <w:jc w:val="center"/>
        <w:rPr>
          <w:rFonts w:ascii="Arial" w:hAnsi="Arial" w:cs="Arial"/>
          <w:b/>
          <w:bCs/>
          <w:color w:val="7030A0"/>
          <w:sz w:val="20"/>
          <w:szCs w:val="20"/>
        </w:rPr>
      </w:pPr>
    </w:p>
    <w:p w:rsidRPr="005C42A7" w:rsidR="00BD0251" w:rsidP="15A7DC5F" w:rsidRDefault="00BD0251" w14:paraId="66D216B7" w14:textId="77777777">
      <w:pPr>
        <w:jc w:val="center"/>
        <w:rPr>
          <w:rFonts w:ascii="Arial" w:hAnsi="Arial" w:cs="Arial"/>
          <w:b/>
          <w:bCs/>
          <w:color w:val="7030A0"/>
          <w:sz w:val="20"/>
          <w:szCs w:val="20"/>
        </w:rPr>
      </w:pPr>
    </w:p>
    <w:p w:rsidRPr="005C42A7" w:rsidR="00BD0251" w:rsidP="15A7DC5F" w:rsidRDefault="00BD0251" w14:paraId="34EAB175" w14:textId="77777777">
      <w:pPr>
        <w:jc w:val="center"/>
        <w:rPr>
          <w:rFonts w:ascii="Arial" w:hAnsi="Arial" w:cs="Arial"/>
          <w:b/>
          <w:bCs/>
          <w:color w:val="7030A0"/>
          <w:sz w:val="20"/>
          <w:szCs w:val="20"/>
        </w:rPr>
      </w:pPr>
    </w:p>
    <w:p w:rsidRPr="005C42A7" w:rsidR="00BD0251" w:rsidP="15A7DC5F" w:rsidRDefault="00BD0251" w14:paraId="5803503E" w14:textId="77777777">
      <w:pPr>
        <w:jc w:val="center"/>
        <w:rPr>
          <w:rFonts w:ascii="Arial" w:hAnsi="Arial" w:cs="Arial"/>
          <w:b/>
          <w:bCs/>
          <w:color w:val="7030A0"/>
          <w:sz w:val="20"/>
          <w:szCs w:val="20"/>
        </w:rPr>
      </w:pPr>
    </w:p>
    <w:p w:rsidRPr="005C42A7" w:rsidR="00BD0251" w:rsidP="15A7DC5F" w:rsidRDefault="00BD0251" w14:paraId="7A160F36" w14:textId="77777777">
      <w:pPr>
        <w:jc w:val="center"/>
        <w:rPr>
          <w:rFonts w:ascii="Arial" w:hAnsi="Arial" w:cs="Arial"/>
          <w:b/>
          <w:bCs/>
          <w:color w:val="7030A0"/>
          <w:sz w:val="20"/>
          <w:szCs w:val="20"/>
        </w:rPr>
      </w:pPr>
    </w:p>
    <w:p w:rsidRPr="005C42A7" w:rsidR="00BD0251" w:rsidP="15A7DC5F" w:rsidRDefault="00BD0251" w14:paraId="65D5CC5E" w14:textId="77777777">
      <w:pPr>
        <w:jc w:val="center"/>
        <w:rPr>
          <w:rFonts w:ascii="Arial" w:hAnsi="Arial" w:cs="Arial"/>
          <w:b/>
          <w:bCs/>
          <w:color w:val="7030A0"/>
          <w:sz w:val="20"/>
          <w:szCs w:val="20"/>
        </w:rPr>
      </w:pPr>
    </w:p>
    <w:p w:rsidRPr="005C42A7" w:rsidR="00BD0251" w:rsidP="15A7DC5F" w:rsidRDefault="00BD0251" w14:paraId="741418E6" w14:textId="77777777">
      <w:pPr>
        <w:jc w:val="center"/>
        <w:rPr>
          <w:rFonts w:ascii="Arial" w:hAnsi="Arial" w:cs="Arial"/>
          <w:b/>
          <w:bCs/>
          <w:color w:val="7030A0"/>
          <w:sz w:val="20"/>
          <w:szCs w:val="20"/>
        </w:rPr>
      </w:pPr>
    </w:p>
    <w:p w:rsidRPr="005C42A7" w:rsidR="00BD0251" w:rsidP="15A7DC5F" w:rsidRDefault="00BD0251" w14:paraId="66383253" w14:textId="77777777">
      <w:pPr>
        <w:jc w:val="center"/>
        <w:rPr>
          <w:rFonts w:ascii="Arial" w:hAnsi="Arial" w:cs="Arial"/>
          <w:b/>
          <w:bCs/>
          <w:color w:val="7030A0"/>
          <w:sz w:val="20"/>
          <w:szCs w:val="20"/>
        </w:rPr>
      </w:pPr>
    </w:p>
    <w:p w:rsidRPr="005C42A7" w:rsidR="00BD0251" w:rsidP="15A7DC5F" w:rsidRDefault="00BD0251" w14:paraId="45DF13CB" w14:textId="77777777">
      <w:pPr>
        <w:jc w:val="center"/>
        <w:rPr>
          <w:rFonts w:ascii="Arial" w:hAnsi="Arial" w:cs="Arial"/>
          <w:b/>
          <w:bCs/>
          <w:color w:val="7030A0"/>
          <w:sz w:val="20"/>
          <w:szCs w:val="20"/>
        </w:rPr>
      </w:pPr>
    </w:p>
    <w:p w:rsidRPr="005C42A7" w:rsidR="00BD0251" w:rsidP="15A7DC5F" w:rsidRDefault="00BD0251" w14:paraId="1F57B2E7" w14:textId="77777777">
      <w:pPr>
        <w:jc w:val="center"/>
        <w:rPr>
          <w:rFonts w:ascii="Arial" w:hAnsi="Arial" w:cs="Arial"/>
          <w:b/>
          <w:bCs/>
          <w:color w:val="7030A0"/>
          <w:sz w:val="20"/>
          <w:szCs w:val="20"/>
        </w:rPr>
      </w:pPr>
    </w:p>
    <w:p w:rsidRPr="005C42A7" w:rsidR="00BD0251" w:rsidP="15A7DC5F" w:rsidRDefault="00BD0251" w14:paraId="290A49B4" w14:textId="77777777">
      <w:pPr>
        <w:jc w:val="center"/>
        <w:rPr>
          <w:rFonts w:ascii="Arial" w:hAnsi="Arial" w:cs="Arial"/>
          <w:b/>
          <w:bCs/>
          <w:color w:val="7030A0"/>
          <w:sz w:val="20"/>
          <w:szCs w:val="20"/>
        </w:rPr>
      </w:pPr>
    </w:p>
    <w:p w:rsidRPr="005C42A7" w:rsidR="00BD0251" w:rsidP="15A7DC5F" w:rsidRDefault="00BD0251" w14:paraId="258AC9A4" w14:textId="77777777">
      <w:pPr>
        <w:jc w:val="center"/>
        <w:rPr>
          <w:rFonts w:ascii="Arial" w:hAnsi="Arial" w:cs="Arial"/>
          <w:b/>
          <w:bCs/>
          <w:color w:val="7030A0"/>
          <w:sz w:val="20"/>
          <w:szCs w:val="20"/>
        </w:rPr>
      </w:pPr>
    </w:p>
    <w:p w:rsidRPr="005C42A7" w:rsidR="00BD0251" w:rsidP="15A7DC5F" w:rsidRDefault="00BD0251" w14:paraId="6CA50B86" w14:textId="77777777">
      <w:pPr>
        <w:jc w:val="center"/>
        <w:rPr>
          <w:rFonts w:ascii="Arial" w:hAnsi="Arial" w:cs="Arial"/>
          <w:b/>
          <w:bCs/>
          <w:color w:val="7030A0"/>
          <w:sz w:val="20"/>
          <w:szCs w:val="20"/>
        </w:rPr>
      </w:pPr>
    </w:p>
    <w:p w:rsidRPr="005C42A7" w:rsidR="00BD0251" w:rsidP="15A7DC5F" w:rsidRDefault="00BD0251" w14:paraId="39A924D1" w14:textId="77777777">
      <w:pPr>
        <w:jc w:val="center"/>
        <w:rPr>
          <w:rFonts w:ascii="Arial" w:hAnsi="Arial" w:cs="Arial"/>
          <w:b/>
          <w:bCs/>
          <w:color w:val="7030A0"/>
          <w:sz w:val="20"/>
          <w:szCs w:val="20"/>
        </w:rPr>
      </w:pPr>
    </w:p>
    <w:p w:rsidRPr="005C42A7" w:rsidR="00BD0251" w:rsidP="15A7DC5F" w:rsidRDefault="00BD0251" w14:paraId="08A8C303" w14:textId="77777777">
      <w:pPr>
        <w:jc w:val="center"/>
        <w:rPr>
          <w:rFonts w:ascii="Arial" w:hAnsi="Arial" w:cs="Arial"/>
          <w:b/>
          <w:bCs/>
          <w:color w:val="7030A0"/>
          <w:sz w:val="20"/>
          <w:szCs w:val="20"/>
        </w:rPr>
      </w:pPr>
    </w:p>
    <w:p w:rsidRPr="005C42A7" w:rsidR="00BD0251" w:rsidP="15A7DC5F" w:rsidRDefault="00BD0251" w14:paraId="4178F2B4" w14:textId="77777777">
      <w:pPr>
        <w:jc w:val="center"/>
        <w:rPr>
          <w:rFonts w:ascii="Arial" w:hAnsi="Arial" w:cs="Arial"/>
          <w:b/>
          <w:bCs/>
          <w:color w:val="7030A0"/>
          <w:sz w:val="20"/>
          <w:szCs w:val="20"/>
        </w:rPr>
      </w:pPr>
    </w:p>
    <w:p w:rsidRPr="005C42A7" w:rsidR="00BD0251" w:rsidP="15A7DC5F" w:rsidRDefault="00BD0251" w14:paraId="24A45968" w14:textId="77777777">
      <w:pPr>
        <w:jc w:val="center"/>
        <w:rPr>
          <w:rFonts w:ascii="Arial" w:hAnsi="Arial" w:cs="Arial"/>
          <w:b/>
          <w:bCs/>
          <w:color w:val="7030A0"/>
          <w:sz w:val="20"/>
          <w:szCs w:val="20"/>
        </w:rPr>
      </w:pPr>
    </w:p>
    <w:p w:rsidRPr="005C42A7" w:rsidR="00BD0251" w:rsidP="15A7DC5F" w:rsidRDefault="00BD0251" w14:paraId="2BA6DC7C" w14:textId="77777777">
      <w:pPr>
        <w:jc w:val="center"/>
        <w:rPr>
          <w:rFonts w:ascii="Arial" w:hAnsi="Arial" w:cs="Arial"/>
          <w:b/>
          <w:bCs/>
          <w:color w:val="7030A0"/>
          <w:sz w:val="20"/>
          <w:szCs w:val="20"/>
        </w:rPr>
      </w:pPr>
      <w:commentRangeStart w:id="0"/>
      <w:commentRangeStart w:id="1"/>
    </w:p>
    <w:p w:rsidRPr="00CA5B64" w:rsidR="00C4691C" w:rsidP="66AEB346" w:rsidRDefault="5788A221" w14:paraId="559E96BC" w14:textId="5006B050">
      <w:pPr>
        <w:jc w:val="center"/>
        <w:rPr>
          <w:rFonts w:ascii="Arial" w:hAnsi="Arial" w:cs="Arial"/>
          <w:b/>
          <w:bCs/>
          <w:sz w:val="20"/>
          <w:szCs w:val="20"/>
        </w:rPr>
      </w:pPr>
      <w:r w:rsidRPr="00CA5B64">
        <w:rPr>
          <w:rFonts w:ascii="Arial" w:hAnsi="Arial" w:cs="Arial"/>
          <w:b/>
          <w:bCs/>
          <w:sz w:val="20"/>
          <w:szCs w:val="20"/>
        </w:rPr>
        <w:lastRenderedPageBreak/>
        <w:t xml:space="preserve">TABLA DE </w:t>
      </w:r>
      <w:r w:rsidRPr="00CA5B64" w:rsidR="42662E41">
        <w:rPr>
          <w:rFonts w:ascii="Arial" w:hAnsi="Arial" w:cs="Arial"/>
          <w:b/>
          <w:bCs/>
          <w:sz w:val="20"/>
          <w:szCs w:val="20"/>
        </w:rPr>
        <w:t>CONTENIDO</w:t>
      </w:r>
      <w:commentRangeEnd w:id="0"/>
      <w:r w:rsidRPr="00CA5B64">
        <w:rPr>
          <w:rFonts w:ascii="Arial" w:hAnsi="Arial" w:cs="Arial"/>
          <w:sz w:val="20"/>
          <w:szCs w:val="20"/>
        </w:rPr>
        <w:commentReference w:id="0"/>
      </w:r>
      <w:commentRangeEnd w:id="1"/>
      <w:r w:rsidRPr="00CA5B64">
        <w:rPr>
          <w:rFonts w:ascii="Arial" w:hAnsi="Arial" w:cs="Arial"/>
          <w:sz w:val="20"/>
          <w:szCs w:val="20"/>
        </w:rPr>
        <w:commentReference w:id="1"/>
      </w:r>
    </w:p>
    <w:p w:rsidRPr="005C42A7" w:rsidR="002F286C" w:rsidP="0D4DD10D" w:rsidRDefault="002F286C" w14:paraId="13F363BB" w14:textId="100E33E8">
      <w:pPr>
        <w:jc w:val="both"/>
        <w:rPr>
          <w:rFonts w:ascii="Arial" w:hAnsi="Arial" w:cs="Arial"/>
          <w:b/>
          <w:bCs/>
          <w:color w:val="7030A0"/>
          <w:sz w:val="20"/>
          <w:szCs w:val="20"/>
        </w:rPr>
      </w:pPr>
    </w:p>
    <w:p w:rsidR="00C80542" w:rsidRDefault="00206D15" w14:paraId="576F58E2" w14:textId="7886E224">
      <w:pPr>
        <w:pStyle w:val="TDC1"/>
        <w:rPr>
          <w:rFonts w:asciiTheme="minorHAnsi" w:hAnsiTheme="minorHAnsi" w:eastAsiaTheme="minorEastAsia" w:cstheme="minorBidi"/>
          <w:b w:val="0"/>
          <w:bCs w:val="0"/>
          <w:kern w:val="2"/>
          <w14:ligatures w14:val="standardContextual"/>
        </w:rPr>
      </w:pPr>
      <w:r w:rsidRPr="005C42A7">
        <w:rPr>
          <w:color w:val="7030A0"/>
          <w:sz w:val="20"/>
          <w:szCs w:val="20"/>
          <w:shd w:val="clear" w:color="auto" w:fill="E6E6E6"/>
        </w:rPr>
        <w:fldChar w:fldCharType="begin"/>
      </w:r>
      <w:r w:rsidRPr="005C42A7">
        <w:rPr>
          <w:color w:val="7030A0"/>
          <w:sz w:val="20"/>
          <w:szCs w:val="20"/>
          <w:shd w:val="clear" w:color="auto" w:fill="E6E6E6"/>
        </w:rPr>
        <w:instrText xml:space="preserve"> TOC \o "1-2" \h \z \u </w:instrText>
      </w:r>
      <w:r w:rsidRPr="005C42A7">
        <w:rPr>
          <w:color w:val="7030A0"/>
          <w:sz w:val="20"/>
          <w:szCs w:val="20"/>
          <w:shd w:val="clear" w:color="auto" w:fill="E6E6E6"/>
        </w:rPr>
        <w:fldChar w:fldCharType="separate"/>
      </w:r>
      <w:hyperlink w:history="1" w:anchor="_Toc151797467">
        <w:r w:rsidRPr="00C5520B" w:rsidR="00C80542">
          <w:rPr>
            <w:rStyle w:val="Hipervnculo"/>
          </w:rPr>
          <w:t>INTRODUCCIÓN.</w:t>
        </w:r>
        <w:r w:rsidR="00C80542">
          <w:rPr>
            <w:webHidden/>
          </w:rPr>
          <w:tab/>
        </w:r>
        <w:r w:rsidR="00C80542">
          <w:rPr>
            <w:webHidden/>
          </w:rPr>
          <w:fldChar w:fldCharType="begin"/>
        </w:r>
        <w:r w:rsidR="00C80542">
          <w:rPr>
            <w:webHidden/>
          </w:rPr>
          <w:instrText xml:space="preserve"> PAGEREF _Toc151797467 \h </w:instrText>
        </w:r>
        <w:r w:rsidR="00C80542">
          <w:rPr>
            <w:webHidden/>
          </w:rPr>
        </w:r>
        <w:r w:rsidR="00C80542">
          <w:rPr>
            <w:webHidden/>
          </w:rPr>
          <w:fldChar w:fldCharType="separate"/>
        </w:r>
        <w:r w:rsidR="00C80542">
          <w:rPr>
            <w:webHidden/>
          </w:rPr>
          <w:t>4</w:t>
        </w:r>
        <w:r w:rsidR="00C80542">
          <w:rPr>
            <w:webHidden/>
          </w:rPr>
          <w:fldChar w:fldCharType="end"/>
        </w:r>
      </w:hyperlink>
    </w:p>
    <w:p w:rsidR="00C80542" w:rsidRDefault="00000000" w14:paraId="65B1C631" w14:textId="6B3732DC">
      <w:pPr>
        <w:pStyle w:val="TDC1"/>
        <w:rPr>
          <w:rFonts w:asciiTheme="minorHAnsi" w:hAnsiTheme="minorHAnsi" w:eastAsiaTheme="minorEastAsia" w:cstheme="minorBidi"/>
          <w:b w:val="0"/>
          <w:bCs w:val="0"/>
          <w:kern w:val="2"/>
          <w14:ligatures w14:val="standardContextual"/>
        </w:rPr>
      </w:pPr>
      <w:hyperlink w:history="1" w:anchor="_Toc151797468">
        <w:r w:rsidRPr="00C5520B" w:rsidR="00C80542">
          <w:rPr>
            <w:rStyle w:val="Hipervnculo"/>
          </w:rPr>
          <w:t>OBJETIVO</w:t>
        </w:r>
        <w:r w:rsidR="00C80542">
          <w:rPr>
            <w:webHidden/>
          </w:rPr>
          <w:tab/>
        </w:r>
        <w:r w:rsidR="00C80542">
          <w:rPr>
            <w:webHidden/>
          </w:rPr>
          <w:fldChar w:fldCharType="begin"/>
        </w:r>
        <w:r w:rsidR="00C80542">
          <w:rPr>
            <w:webHidden/>
          </w:rPr>
          <w:instrText xml:space="preserve"> PAGEREF _Toc151797468 \h </w:instrText>
        </w:r>
        <w:r w:rsidR="00C80542">
          <w:rPr>
            <w:webHidden/>
          </w:rPr>
        </w:r>
        <w:r w:rsidR="00C80542">
          <w:rPr>
            <w:webHidden/>
          </w:rPr>
          <w:fldChar w:fldCharType="separate"/>
        </w:r>
        <w:r w:rsidR="00C80542">
          <w:rPr>
            <w:webHidden/>
          </w:rPr>
          <w:t>4</w:t>
        </w:r>
        <w:r w:rsidR="00C80542">
          <w:rPr>
            <w:webHidden/>
          </w:rPr>
          <w:fldChar w:fldCharType="end"/>
        </w:r>
      </w:hyperlink>
    </w:p>
    <w:p w:rsidR="00C80542" w:rsidRDefault="00000000" w14:paraId="700D3BCF" w14:textId="483BF3CE">
      <w:pPr>
        <w:pStyle w:val="TDC1"/>
        <w:rPr>
          <w:rFonts w:asciiTheme="minorHAnsi" w:hAnsiTheme="minorHAnsi" w:eastAsiaTheme="minorEastAsia" w:cstheme="minorBidi"/>
          <w:b w:val="0"/>
          <w:bCs w:val="0"/>
          <w:kern w:val="2"/>
          <w14:ligatures w14:val="standardContextual"/>
        </w:rPr>
      </w:pPr>
      <w:hyperlink w:history="1" w:anchor="_Toc151797469">
        <w:r w:rsidRPr="00C5520B" w:rsidR="00C80542">
          <w:rPr>
            <w:rStyle w:val="Hipervnculo"/>
          </w:rPr>
          <w:t>ALCANCE</w:t>
        </w:r>
        <w:r w:rsidR="00C80542">
          <w:rPr>
            <w:webHidden/>
          </w:rPr>
          <w:tab/>
        </w:r>
        <w:r w:rsidR="00C80542">
          <w:rPr>
            <w:webHidden/>
          </w:rPr>
          <w:fldChar w:fldCharType="begin"/>
        </w:r>
        <w:r w:rsidR="00C80542">
          <w:rPr>
            <w:webHidden/>
          </w:rPr>
          <w:instrText xml:space="preserve"> PAGEREF _Toc151797469 \h </w:instrText>
        </w:r>
        <w:r w:rsidR="00C80542">
          <w:rPr>
            <w:webHidden/>
          </w:rPr>
        </w:r>
        <w:r w:rsidR="00C80542">
          <w:rPr>
            <w:webHidden/>
          </w:rPr>
          <w:fldChar w:fldCharType="separate"/>
        </w:r>
        <w:r w:rsidR="00C80542">
          <w:rPr>
            <w:webHidden/>
          </w:rPr>
          <w:t>4</w:t>
        </w:r>
        <w:r w:rsidR="00C80542">
          <w:rPr>
            <w:webHidden/>
          </w:rPr>
          <w:fldChar w:fldCharType="end"/>
        </w:r>
      </w:hyperlink>
    </w:p>
    <w:p w:rsidR="00C80542" w:rsidRDefault="00000000" w14:paraId="46BC77A0" w14:textId="32257B5E">
      <w:pPr>
        <w:pStyle w:val="TDC1"/>
        <w:rPr>
          <w:rFonts w:asciiTheme="minorHAnsi" w:hAnsiTheme="minorHAnsi" w:eastAsiaTheme="minorEastAsia" w:cstheme="minorBidi"/>
          <w:b w:val="0"/>
          <w:bCs w:val="0"/>
          <w:kern w:val="2"/>
          <w14:ligatures w14:val="standardContextual"/>
        </w:rPr>
      </w:pPr>
      <w:hyperlink w:history="1" w:anchor="_Toc151797470">
        <w:r w:rsidRPr="00C5520B" w:rsidR="00C80542">
          <w:rPr>
            <w:rStyle w:val="Hipervnculo"/>
          </w:rPr>
          <w:t>AVANCE EN LA IMPLEMENTACIÓN DEL MODELO INTEGRADO DE PLANEACIÓN Y GESTIÓN - MIPG</w:t>
        </w:r>
        <w:r w:rsidR="00C80542">
          <w:rPr>
            <w:webHidden/>
          </w:rPr>
          <w:tab/>
        </w:r>
        <w:r w:rsidR="00C80542">
          <w:rPr>
            <w:webHidden/>
          </w:rPr>
          <w:fldChar w:fldCharType="begin"/>
        </w:r>
        <w:r w:rsidR="00C80542">
          <w:rPr>
            <w:webHidden/>
          </w:rPr>
          <w:instrText xml:space="preserve"> PAGEREF _Toc151797470 \h </w:instrText>
        </w:r>
        <w:r w:rsidR="00C80542">
          <w:rPr>
            <w:webHidden/>
          </w:rPr>
        </w:r>
        <w:r w:rsidR="00C80542">
          <w:rPr>
            <w:webHidden/>
          </w:rPr>
          <w:fldChar w:fldCharType="separate"/>
        </w:r>
        <w:r w:rsidR="00C80542">
          <w:rPr>
            <w:webHidden/>
          </w:rPr>
          <w:t>4</w:t>
        </w:r>
        <w:r w:rsidR="00C80542">
          <w:rPr>
            <w:webHidden/>
          </w:rPr>
          <w:fldChar w:fldCharType="end"/>
        </w:r>
      </w:hyperlink>
    </w:p>
    <w:p w:rsidR="00C80542" w:rsidRDefault="00000000" w14:paraId="4745FFAE" w14:textId="161196C1">
      <w:pPr>
        <w:pStyle w:val="TDC1"/>
        <w:rPr>
          <w:rFonts w:asciiTheme="minorHAnsi" w:hAnsiTheme="minorHAnsi" w:eastAsiaTheme="minorEastAsia" w:cstheme="minorBidi"/>
          <w:b w:val="0"/>
          <w:bCs w:val="0"/>
          <w:kern w:val="2"/>
          <w14:ligatures w14:val="standardContextual"/>
        </w:rPr>
      </w:pPr>
      <w:hyperlink w:history="1" w:anchor="_Toc151797471">
        <w:r w:rsidRPr="00C5520B" w:rsidR="00C80542">
          <w:rPr>
            <w:rStyle w:val="Hipervnculo"/>
            <w:spacing w:val="2"/>
          </w:rPr>
          <w:t>1.</w:t>
        </w:r>
        <w:r w:rsidR="00C80542">
          <w:rPr>
            <w:rFonts w:asciiTheme="minorHAnsi" w:hAnsiTheme="minorHAnsi" w:eastAsiaTheme="minorEastAsia" w:cstheme="minorBidi"/>
            <w:b w:val="0"/>
            <w:bCs w:val="0"/>
            <w:kern w:val="2"/>
            <w14:ligatures w14:val="standardContextual"/>
          </w:rPr>
          <w:tab/>
        </w:r>
        <w:r w:rsidRPr="00C5520B" w:rsidR="00C80542">
          <w:rPr>
            <w:rStyle w:val="Hipervnculo"/>
          </w:rPr>
          <w:t>DIMENSIÓN: TALENTO HUMANO</w:t>
        </w:r>
        <w:r w:rsidR="00C80542">
          <w:rPr>
            <w:webHidden/>
          </w:rPr>
          <w:tab/>
        </w:r>
        <w:r w:rsidR="00C80542">
          <w:rPr>
            <w:webHidden/>
          </w:rPr>
          <w:fldChar w:fldCharType="begin"/>
        </w:r>
        <w:r w:rsidR="00C80542">
          <w:rPr>
            <w:webHidden/>
          </w:rPr>
          <w:instrText xml:space="preserve"> PAGEREF _Toc151797471 \h </w:instrText>
        </w:r>
        <w:r w:rsidR="00C80542">
          <w:rPr>
            <w:webHidden/>
          </w:rPr>
        </w:r>
        <w:r w:rsidR="00C80542">
          <w:rPr>
            <w:webHidden/>
          </w:rPr>
          <w:fldChar w:fldCharType="separate"/>
        </w:r>
        <w:r w:rsidR="00C80542">
          <w:rPr>
            <w:webHidden/>
          </w:rPr>
          <w:t>6</w:t>
        </w:r>
        <w:r w:rsidR="00C80542">
          <w:rPr>
            <w:webHidden/>
          </w:rPr>
          <w:fldChar w:fldCharType="end"/>
        </w:r>
      </w:hyperlink>
    </w:p>
    <w:p w:rsidR="00C80542" w:rsidRDefault="00000000" w14:paraId="636E85C8" w14:textId="3A540B90">
      <w:pPr>
        <w:pStyle w:val="TDC2"/>
        <w:tabs>
          <w:tab w:val="left" w:pos="880"/>
          <w:tab w:val="right" w:leader="dot" w:pos="8951"/>
        </w:tabs>
        <w:rPr>
          <w:rFonts w:asciiTheme="minorHAnsi" w:hAnsiTheme="minorHAnsi" w:eastAsiaTheme="minorEastAsia" w:cstheme="minorBidi"/>
          <w:noProof/>
          <w:kern w:val="2"/>
          <w:lang w:eastAsia="es-CO"/>
          <w14:ligatures w14:val="standardContextual"/>
        </w:rPr>
      </w:pPr>
      <w:hyperlink w:history="1" w:anchor="_Toc151797472">
        <w:r w:rsidRPr="00C5520B" w:rsidR="00C80542">
          <w:rPr>
            <w:rStyle w:val="Hipervnculo"/>
            <w:rFonts w:ascii="Arial" w:hAnsi="Arial" w:eastAsia="Arial" w:cs="Arial"/>
            <w:noProof/>
            <w:lang w:val="es-ES"/>
          </w:rPr>
          <w:t>1.1.</w:t>
        </w:r>
        <w:r w:rsidR="00C80542">
          <w:rPr>
            <w:rFonts w:asciiTheme="minorHAnsi" w:hAnsiTheme="minorHAnsi" w:eastAsiaTheme="minorEastAsia" w:cstheme="minorBidi"/>
            <w:noProof/>
            <w:kern w:val="2"/>
            <w:lang w:eastAsia="es-CO"/>
            <w14:ligatures w14:val="standardContextual"/>
          </w:rPr>
          <w:tab/>
        </w:r>
        <w:r w:rsidRPr="00C5520B" w:rsidR="00C80542">
          <w:rPr>
            <w:rStyle w:val="Hipervnculo"/>
            <w:rFonts w:ascii="Arial" w:hAnsi="Arial" w:eastAsia="Arial" w:cs="Arial"/>
            <w:noProof/>
          </w:rPr>
          <w:t>GESTIÓN ESTRATÉGICA DEL TALENTO HUMANO</w:t>
        </w:r>
        <w:r w:rsidR="00C80542">
          <w:rPr>
            <w:noProof/>
            <w:webHidden/>
          </w:rPr>
          <w:tab/>
        </w:r>
        <w:r w:rsidR="00C80542">
          <w:rPr>
            <w:noProof/>
            <w:webHidden/>
          </w:rPr>
          <w:fldChar w:fldCharType="begin"/>
        </w:r>
        <w:r w:rsidR="00C80542">
          <w:rPr>
            <w:noProof/>
            <w:webHidden/>
          </w:rPr>
          <w:instrText xml:space="preserve"> PAGEREF _Toc151797472 \h </w:instrText>
        </w:r>
        <w:r w:rsidR="00C80542">
          <w:rPr>
            <w:noProof/>
            <w:webHidden/>
          </w:rPr>
        </w:r>
        <w:r w:rsidR="00C80542">
          <w:rPr>
            <w:noProof/>
            <w:webHidden/>
          </w:rPr>
          <w:fldChar w:fldCharType="separate"/>
        </w:r>
        <w:r w:rsidR="00C80542">
          <w:rPr>
            <w:noProof/>
            <w:webHidden/>
          </w:rPr>
          <w:t>6</w:t>
        </w:r>
        <w:r w:rsidR="00C80542">
          <w:rPr>
            <w:noProof/>
            <w:webHidden/>
          </w:rPr>
          <w:fldChar w:fldCharType="end"/>
        </w:r>
      </w:hyperlink>
    </w:p>
    <w:p w:rsidR="00C80542" w:rsidRDefault="00000000" w14:paraId="220F461D" w14:textId="20140F10">
      <w:pPr>
        <w:pStyle w:val="TDC2"/>
        <w:tabs>
          <w:tab w:val="left" w:pos="880"/>
          <w:tab w:val="right" w:leader="dot" w:pos="8951"/>
        </w:tabs>
        <w:rPr>
          <w:rFonts w:asciiTheme="minorHAnsi" w:hAnsiTheme="minorHAnsi" w:eastAsiaTheme="minorEastAsia" w:cstheme="minorBidi"/>
          <w:noProof/>
          <w:kern w:val="2"/>
          <w:lang w:eastAsia="es-CO"/>
          <w14:ligatures w14:val="standardContextual"/>
        </w:rPr>
      </w:pPr>
      <w:hyperlink w:history="1" w:anchor="_Toc151797473">
        <w:r w:rsidRPr="00C5520B" w:rsidR="00C80542">
          <w:rPr>
            <w:rStyle w:val="Hipervnculo"/>
            <w:rFonts w:ascii="Arial" w:hAnsi="Arial" w:eastAsia="Arial" w:cs="Arial"/>
            <w:noProof/>
          </w:rPr>
          <w:t>1.2.</w:t>
        </w:r>
        <w:r w:rsidR="00C80542">
          <w:rPr>
            <w:rFonts w:asciiTheme="minorHAnsi" w:hAnsiTheme="minorHAnsi" w:eastAsiaTheme="minorEastAsia" w:cstheme="minorBidi"/>
            <w:noProof/>
            <w:kern w:val="2"/>
            <w:lang w:eastAsia="es-CO"/>
            <w14:ligatures w14:val="standardContextual"/>
          </w:rPr>
          <w:tab/>
        </w:r>
        <w:r w:rsidRPr="00C5520B" w:rsidR="00C80542">
          <w:rPr>
            <w:rStyle w:val="Hipervnculo"/>
            <w:rFonts w:ascii="Arial" w:hAnsi="Arial" w:eastAsia="Arial" w:cs="Arial"/>
            <w:noProof/>
          </w:rPr>
          <w:t>INTEGRIDAD</w:t>
        </w:r>
        <w:r w:rsidR="00C80542">
          <w:rPr>
            <w:noProof/>
            <w:webHidden/>
          </w:rPr>
          <w:tab/>
        </w:r>
        <w:r w:rsidR="00C80542">
          <w:rPr>
            <w:noProof/>
            <w:webHidden/>
          </w:rPr>
          <w:fldChar w:fldCharType="begin"/>
        </w:r>
        <w:r w:rsidR="00C80542">
          <w:rPr>
            <w:noProof/>
            <w:webHidden/>
          </w:rPr>
          <w:instrText xml:space="preserve"> PAGEREF _Toc151797473 \h </w:instrText>
        </w:r>
        <w:r w:rsidR="00C80542">
          <w:rPr>
            <w:noProof/>
            <w:webHidden/>
          </w:rPr>
        </w:r>
        <w:r w:rsidR="00C80542">
          <w:rPr>
            <w:noProof/>
            <w:webHidden/>
          </w:rPr>
          <w:fldChar w:fldCharType="separate"/>
        </w:r>
        <w:r w:rsidR="00C80542">
          <w:rPr>
            <w:noProof/>
            <w:webHidden/>
          </w:rPr>
          <w:t>8</w:t>
        </w:r>
        <w:r w:rsidR="00C80542">
          <w:rPr>
            <w:noProof/>
            <w:webHidden/>
          </w:rPr>
          <w:fldChar w:fldCharType="end"/>
        </w:r>
      </w:hyperlink>
    </w:p>
    <w:p w:rsidR="00C80542" w:rsidRDefault="00000000" w14:paraId="3F01950F" w14:textId="6A2569D5">
      <w:pPr>
        <w:pStyle w:val="TDC1"/>
        <w:rPr>
          <w:rFonts w:asciiTheme="minorHAnsi" w:hAnsiTheme="minorHAnsi" w:eastAsiaTheme="minorEastAsia" w:cstheme="minorBidi"/>
          <w:b w:val="0"/>
          <w:bCs w:val="0"/>
          <w:kern w:val="2"/>
          <w14:ligatures w14:val="standardContextual"/>
        </w:rPr>
      </w:pPr>
      <w:hyperlink w:history="1" w:anchor="_Toc151797474">
        <w:r w:rsidRPr="00C5520B" w:rsidR="00C80542">
          <w:rPr>
            <w:rStyle w:val="Hipervnculo"/>
          </w:rPr>
          <w:t>2.</w:t>
        </w:r>
        <w:r w:rsidR="00C80542">
          <w:rPr>
            <w:rFonts w:asciiTheme="minorHAnsi" w:hAnsiTheme="minorHAnsi" w:eastAsiaTheme="minorEastAsia" w:cstheme="minorBidi"/>
            <w:b w:val="0"/>
            <w:bCs w:val="0"/>
            <w:kern w:val="2"/>
            <w14:ligatures w14:val="standardContextual"/>
          </w:rPr>
          <w:tab/>
        </w:r>
        <w:r w:rsidRPr="00C5520B" w:rsidR="00C80542">
          <w:rPr>
            <w:rStyle w:val="Hipervnculo"/>
          </w:rPr>
          <w:t>DIMENSIÓN: DIRECCIONAMIENTO ESTRATÉGICO Y PLANEACIÓN</w:t>
        </w:r>
        <w:r w:rsidR="00C80542">
          <w:rPr>
            <w:webHidden/>
          </w:rPr>
          <w:tab/>
        </w:r>
        <w:r w:rsidR="00C80542">
          <w:rPr>
            <w:webHidden/>
          </w:rPr>
          <w:fldChar w:fldCharType="begin"/>
        </w:r>
        <w:r w:rsidR="00C80542">
          <w:rPr>
            <w:webHidden/>
          </w:rPr>
          <w:instrText xml:space="preserve"> PAGEREF _Toc151797474 \h </w:instrText>
        </w:r>
        <w:r w:rsidR="00C80542">
          <w:rPr>
            <w:webHidden/>
          </w:rPr>
        </w:r>
        <w:r w:rsidR="00C80542">
          <w:rPr>
            <w:webHidden/>
          </w:rPr>
          <w:fldChar w:fldCharType="separate"/>
        </w:r>
        <w:r w:rsidR="00C80542">
          <w:rPr>
            <w:webHidden/>
          </w:rPr>
          <w:t>8</w:t>
        </w:r>
        <w:r w:rsidR="00C80542">
          <w:rPr>
            <w:webHidden/>
          </w:rPr>
          <w:fldChar w:fldCharType="end"/>
        </w:r>
      </w:hyperlink>
    </w:p>
    <w:p w:rsidR="00C80542" w:rsidRDefault="00000000" w14:paraId="3AC04813" w14:textId="735BBE04">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75">
        <w:r w:rsidRPr="00C5520B" w:rsidR="00C80542">
          <w:rPr>
            <w:rStyle w:val="Hipervnculo"/>
            <w:rFonts w:ascii="Arial" w:hAnsi="Arial" w:eastAsia="Arial" w:cs="Arial"/>
            <w:noProof/>
          </w:rPr>
          <w:t>2.1. PLANEACIÓN INSTITUCIONAL</w:t>
        </w:r>
        <w:r w:rsidR="00C80542">
          <w:rPr>
            <w:noProof/>
            <w:webHidden/>
          </w:rPr>
          <w:tab/>
        </w:r>
        <w:r w:rsidR="00C80542">
          <w:rPr>
            <w:noProof/>
            <w:webHidden/>
          </w:rPr>
          <w:fldChar w:fldCharType="begin"/>
        </w:r>
        <w:r w:rsidR="00C80542">
          <w:rPr>
            <w:noProof/>
            <w:webHidden/>
          </w:rPr>
          <w:instrText xml:space="preserve"> PAGEREF _Toc151797475 \h </w:instrText>
        </w:r>
        <w:r w:rsidR="00C80542">
          <w:rPr>
            <w:noProof/>
            <w:webHidden/>
          </w:rPr>
        </w:r>
        <w:r w:rsidR="00C80542">
          <w:rPr>
            <w:noProof/>
            <w:webHidden/>
          </w:rPr>
          <w:fldChar w:fldCharType="separate"/>
        </w:r>
        <w:r w:rsidR="00C80542">
          <w:rPr>
            <w:noProof/>
            <w:webHidden/>
          </w:rPr>
          <w:t>8</w:t>
        </w:r>
        <w:r w:rsidR="00C80542">
          <w:rPr>
            <w:noProof/>
            <w:webHidden/>
          </w:rPr>
          <w:fldChar w:fldCharType="end"/>
        </w:r>
      </w:hyperlink>
    </w:p>
    <w:p w:rsidR="00C80542" w:rsidRDefault="00000000" w14:paraId="7D99E2C1" w14:textId="7A39AA74">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76">
        <w:r w:rsidRPr="00C5520B" w:rsidR="00C80542">
          <w:rPr>
            <w:rStyle w:val="Hipervnculo"/>
            <w:rFonts w:ascii="Arial" w:hAnsi="Arial" w:eastAsia="Arial" w:cs="Arial"/>
            <w:noProof/>
          </w:rPr>
          <w:t>2.2. GESTIÓN PRESUPUESTAL Y EFICIENCIA DEL GASTO PÚBLICO</w:t>
        </w:r>
        <w:r w:rsidR="00C80542">
          <w:rPr>
            <w:noProof/>
            <w:webHidden/>
          </w:rPr>
          <w:tab/>
        </w:r>
        <w:r w:rsidR="00C80542">
          <w:rPr>
            <w:noProof/>
            <w:webHidden/>
          </w:rPr>
          <w:fldChar w:fldCharType="begin"/>
        </w:r>
        <w:r w:rsidR="00C80542">
          <w:rPr>
            <w:noProof/>
            <w:webHidden/>
          </w:rPr>
          <w:instrText xml:space="preserve"> PAGEREF _Toc151797476 \h </w:instrText>
        </w:r>
        <w:r w:rsidR="00C80542">
          <w:rPr>
            <w:noProof/>
            <w:webHidden/>
          </w:rPr>
        </w:r>
        <w:r w:rsidR="00C80542">
          <w:rPr>
            <w:noProof/>
            <w:webHidden/>
          </w:rPr>
          <w:fldChar w:fldCharType="separate"/>
        </w:r>
        <w:r w:rsidR="00C80542">
          <w:rPr>
            <w:noProof/>
            <w:webHidden/>
          </w:rPr>
          <w:t>10</w:t>
        </w:r>
        <w:r w:rsidR="00C80542">
          <w:rPr>
            <w:noProof/>
            <w:webHidden/>
          </w:rPr>
          <w:fldChar w:fldCharType="end"/>
        </w:r>
      </w:hyperlink>
    </w:p>
    <w:p w:rsidR="00C80542" w:rsidRDefault="00000000" w14:paraId="139D0EDC" w14:textId="67AE7F4B">
      <w:pPr>
        <w:pStyle w:val="TDC1"/>
        <w:rPr>
          <w:rFonts w:asciiTheme="minorHAnsi" w:hAnsiTheme="minorHAnsi" w:eastAsiaTheme="minorEastAsia" w:cstheme="minorBidi"/>
          <w:b w:val="0"/>
          <w:bCs w:val="0"/>
          <w:kern w:val="2"/>
          <w14:ligatures w14:val="standardContextual"/>
        </w:rPr>
      </w:pPr>
      <w:hyperlink w:history="1" w:anchor="_Toc151797477">
        <w:r w:rsidRPr="00C5520B" w:rsidR="00C80542">
          <w:rPr>
            <w:rStyle w:val="Hipervnculo"/>
          </w:rPr>
          <w:t>3.</w:t>
        </w:r>
        <w:r w:rsidR="00C80542">
          <w:rPr>
            <w:rFonts w:asciiTheme="minorHAnsi" w:hAnsiTheme="minorHAnsi" w:eastAsiaTheme="minorEastAsia" w:cstheme="minorBidi"/>
            <w:b w:val="0"/>
            <w:bCs w:val="0"/>
            <w:kern w:val="2"/>
            <w14:ligatures w14:val="standardContextual"/>
          </w:rPr>
          <w:tab/>
        </w:r>
        <w:r w:rsidRPr="00C5520B" w:rsidR="00C80542">
          <w:rPr>
            <w:rStyle w:val="Hipervnculo"/>
          </w:rPr>
          <w:t>DIMENSIÓN: GESTIÓN CON VALORES PARA RESULTADOS</w:t>
        </w:r>
        <w:r w:rsidR="00C80542">
          <w:rPr>
            <w:webHidden/>
          </w:rPr>
          <w:tab/>
        </w:r>
        <w:r w:rsidR="00C80542">
          <w:rPr>
            <w:webHidden/>
          </w:rPr>
          <w:fldChar w:fldCharType="begin"/>
        </w:r>
        <w:r w:rsidR="00C80542">
          <w:rPr>
            <w:webHidden/>
          </w:rPr>
          <w:instrText xml:space="preserve"> PAGEREF _Toc151797477 \h </w:instrText>
        </w:r>
        <w:r w:rsidR="00C80542">
          <w:rPr>
            <w:webHidden/>
          </w:rPr>
        </w:r>
        <w:r w:rsidR="00C80542">
          <w:rPr>
            <w:webHidden/>
          </w:rPr>
          <w:fldChar w:fldCharType="separate"/>
        </w:r>
        <w:r w:rsidR="00C80542">
          <w:rPr>
            <w:webHidden/>
          </w:rPr>
          <w:t>13</w:t>
        </w:r>
        <w:r w:rsidR="00C80542">
          <w:rPr>
            <w:webHidden/>
          </w:rPr>
          <w:fldChar w:fldCharType="end"/>
        </w:r>
      </w:hyperlink>
    </w:p>
    <w:p w:rsidR="00C80542" w:rsidRDefault="00000000" w14:paraId="0B4FD46F" w14:textId="04C97B10">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78">
        <w:r w:rsidRPr="00C5520B" w:rsidR="00C80542">
          <w:rPr>
            <w:rStyle w:val="Hipervnculo"/>
            <w:rFonts w:ascii="Arial" w:hAnsi="Arial" w:cs="Arial"/>
            <w:noProof/>
          </w:rPr>
          <w:t>3.1. FORTALECIMIENTO ORGANIZACIONAL Y SIMPLIFICACIÓN DE PROCESOS</w:t>
        </w:r>
        <w:r w:rsidR="00C80542">
          <w:rPr>
            <w:noProof/>
            <w:webHidden/>
          </w:rPr>
          <w:tab/>
        </w:r>
        <w:r w:rsidR="00C80542">
          <w:rPr>
            <w:noProof/>
            <w:webHidden/>
          </w:rPr>
          <w:fldChar w:fldCharType="begin"/>
        </w:r>
        <w:r w:rsidR="00C80542">
          <w:rPr>
            <w:noProof/>
            <w:webHidden/>
          </w:rPr>
          <w:instrText xml:space="preserve"> PAGEREF _Toc151797478 \h </w:instrText>
        </w:r>
        <w:r w:rsidR="00C80542">
          <w:rPr>
            <w:noProof/>
            <w:webHidden/>
          </w:rPr>
        </w:r>
        <w:r w:rsidR="00C80542">
          <w:rPr>
            <w:noProof/>
            <w:webHidden/>
          </w:rPr>
          <w:fldChar w:fldCharType="separate"/>
        </w:r>
        <w:r w:rsidR="00C80542">
          <w:rPr>
            <w:noProof/>
            <w:webHidden/>
          </w:rPr>
          <w:t>13</w:t>
        </w:r>
        <w:r w:rsidR="00C80542">
          <w:rPr>
            <w:noProof/>
            <w:webHidden/>
          </w:rPr>
          <w:fldChar w:fldCharType="end"/>
        </w:r>
      </w:hyperlink>
    </w:p>
    <w:p w:rsidR="00C80542" w:rsidRDefault="00000000" w14:paraId="109556E2" w14:textId="53EBF476">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79">
        <w:r w:rsidRPr="00C5520B" w:rsidR="00C80542">
          <w:rPr>
            <w:rStyle w:val="Hipervnculo"/>
            <w:rFonts w:ascii="Arial" w:hAnsi="Arial" w:cs="Arial"/>
            <w:noProof/>
          </w:rPr>
          <w:t>3.2. GOBIERNO DIGITAL</w:t>
        </w:r>
        <w:r w:rsidR="00C80542">
          <w:rPr>
            <w:noProof/>
            <w:webHidden/>
          </w:rPr>
          <w:tab/>
        </w:r>
        <w:r w:rsidR="00C80542">
          <w:rPr>
            <w:noProof/>
            <w:webHidden/>
          </w:rPr>
          <w:fldChar w:fldCharType="begin"/>
        </w:r>
        <w:r w:rsidR="00C80542">
          <w:rPr>
            <w:noProof/>
            <w:webHidden/>
          </w:rPr>
          <w:instrText xml:space="preserve"> PAGEREF _Toc151797479 \h </w:instrText>
        </w:r>
        <w:r w:rsidR="00C80542">
          <w:rPr>
            <w:noProof/>
            <w:webHidden/>
          </w:rPr>
        </w:r>
        <w:r w:rsidR="00C80542">
          <w:rPr>
            <w:noProof/>
            <w:webHidden/>
          </w:rPr>
          <w:fldChar w:fldCharType="separate"/>
        </w:r>
        <w:r w:rsidR="00C80542">
          <w:rPr>
            <w:noProof/>
            <w:webHidden/>
          </w:rPr>
          <w:t>14</w:t>
        </w:r>
        <w:r w:rsidR="00C80542">
          <w:rPr>
            <w:noProof/>
            <w:webHidden/>
          </w:rPr>
          <w:fldChar w:fldCharType="end"/>
        </w:r>
      </w:hyperlink>
    </w:p>
    <w:p w:rsidR="00C80542" w:rsidRDefault="00000000" w14:paraId="4C32C430" w14:textId="0F01BC5D">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80">
        <w:r w:rsidRPr="00C5520B" w:rsidR="00C80542">
          <w:rPr>
            <w:rStyle w:val="Hipervnculo"/>
            <w:rFonts w:ascii="Arial" w:hAnsi="Arial" w:cs="Arial"/>
            <w:noProof/>
          </w:rPr>
          <w:t>3.3 SEGURIDAD DIGITAL</w:t>
        </w:r>
        <w:r w:rsidR="00C80542">
          <w:rPr>
            <w:noProof/>
            <w:webHidden/>
          </w:rPr>
          <w:tab/>
        </w:r>
        <w:r w:rsidR="00C80542">
          <w:rPr>
            <w:noProof/>
            <w:webHidden/>
          </w:rPr>
          <w:fldChar w:fldCharType="begin"/>
        </w:r>
        <w:r w:rsidR="00C80542">
          <w:rPr>
            <w:noProof/>
            <w:webHidden/>
          </w:rPr>
          <w:instrText xml:space="preserve"> PAGEREF _Toc151797480 \h </w:instrText>
        </w:r>
        <w:r w:rsidR="00C80542">
          <w:rPr>
            <w:noProof/>
            <w:webHidden/>
          </w:rPr>
        </w:r>
        <w:r w:rsidR="00C80542">
          <w:rPr>
            <w:noProof/>
            <w:webHidden/>
          </w:rPr>
          <w:fldChar w:fldCharType="separate"/>
        </w:r>
        <w:r w:rsidR="00C80542">
          <w:rPr>
            <w:noProof/>
            <w:webHidden/>
          </w:rPr>
          <w:t>16</w:t>
        </w:r>
        <w:r w:rsidR="00C80542">
          <w:rPr>
            <w:noProof/>
            <w:webHidden/>
          </w:rPr>
          <w:fldChar w:fldCharType="end"/>
        </w:r>
      </w:hyperlink>
    </w:p>
    <w:p w:rsidR="00C80542" w:rsidRDefault="00000000" w14:paraId="529D4618" w14:textId="215BD051">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81">
        <w:r w:rsidRPr="00C5520B" w:rsidR="00C80542">
          <w:rPr>
            <w:rStyle w:val="Hipervnculo"/>
            <w:rFonts w:ascii="Arial" w:hAnsi="Arial" w:eastAsia="Arial" w:cs="Arial"/>
            <w:noProof/>
          </w:rPr>
          <w:t>3.4. DEFENSA JURÍDICA</w:t>
        </w:r>
        <w:r w:rsidR="00C80542">
          <w:rPr>
            <w:noProof/>
            <w:webHidden/>
          </w:rPr>
          <w:tab/>
        </w:r>
        <w:r w:rsidR="00C80542">
          <w:rPr>
            <w:noProof/>
            <w:webHidden/>
          </w:rPr>
          <w:fldChar w:fldCharType="begin"/>
        </w:r>
        <w:r w:rsidR="00C80542">
          <w:rPr>
            <w:noProof/>
            <w:webHidden/>
          </w:rPr>
          <w:instrText xml:space="preserve"> PAGEREF _Toc151797481 \h </w:instrText>
        </w:r>
        <w:r w:rsidR="00C80542">
          <w:rPr>
            <w:noProof/>
            <w:webHidden/>
          </w:rPr>
        </w:r>
        <w:r w:rsidR="00C80542">
          <w:rPr>
            <w:noProof/>
            <w:webHidden/>
          </w:rPr>
          <w:fldChar w:fldCharType="separate"/>
        </w:r>
        <w:r w:rsidR="00C80542">
          <w:rPr>
            <w:noProof/>
            <w:webHidden/>
          </w:rPr>
          <w:t>17</w:t>
        </w:r>
        <w:r w:rsidR="00C80542">
          <w:rPr>
            <w:noProof/>
            <w:webHidden/>
          </w:rPr>
          <w:fldChar w:fldCharType="end"/>
        </w:r>
      </w:hyperlink>
    </w:p>
    <w:p w:rsidR="00C80542" w:rsidRDefault="00000000" w14:paraId="7696ECB1" w14:textId="7216B257">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82">
        <w:r w:rsidRPr="00C5520B" w:rsidR="00C80542">
          <w:rPr>
            <w:rStyle w:val="Hipervnculo"/>
            <w:rFonts w:ascii="Arial" w:hAnsi="Arial" w:cs="Arial"/>
            <w:noProof/>
          </w:rPr>
          <w:t>3.5. PARTICIPACIÓN CIUDADANA EN LA GESTIÓN PÚBLICA</w:t>
        </w:r>
        <w:r w:rsidR="00C80542">
          <w:rPr>
            <w:noProof/>
            <w:webHidden/>
          </w:rPr>
          <w:tab/>
        </w:r>
        <w:r w:rsidR="00C80542">
          <w:rPr>
            <w:noProof/>
            <w:webHidden/>
          </w:rPr>
          <w:fldChar w:fldCharType="begin"/>
        </w:r>
        <w:r w:rsidR="00C80542">
          <w:rPr>
            <w:noProof/>
            <w:webHidden/>
          </w:rPr>
          <w:instrText xml:space="preserve"> PAGEREF _Toc151797482 \h </w:instrText>
        </w:r>
        <w:r w:rsidR="00C80542">
          <w:rPr>
            <w:noProof/>
            <w:webHidden/>
          </w:rPr>
        </w:r>
        <w:r w:rsidR="00C80542">
          <w:rPr>
            <w:noProof/>
            <w:webHidden/>
          </w:rPr>
          <w:fldChar w:fldCharType="separate"/>
        </w:r>
        <w:r w:rsidR="00C80542">
          <w:rPr>
            <w:noProof/>
            <w:webHidden/>
          </w:rPr>
          <w:t>18</w:t>
        </w:r>
        <w:r w:rsidR="00C80542">
          <w:rPr>
            <w:noProof/>
            <w:webHidden/>
          </w:rPr>
          <w:fldChar w:fldCharType="end"/>
        </w:r>
      </w:hyperlink>
    </w:p>
    <w:p w:rsidR="00C80542" w:rsidRDefault="00000000" w14:paraId="17034AAC" w14:textId="334E73A3">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83">
        <w:r w:rsidRPr="00C5520B" w:rsidR="00C80542">
          <w:rPr>
            <w:rStyle w:val="Hipervnculo"/>
            <w:rFonts w:ascii="Arial" w:hAnsi="Arial" w:eastAsia="Arial" w:cs="Arial"/>
            <w:noProof/>
          </w:rPr>
          <w:t>3.6. SERVICIO AL CIUDADANO</w:t>
        </w:r>
        <w:r w:rsidR="00C80542">
          <w:rPr>
            <w:noProof/>
            <w:webHidden/>
          </w:rPr>
          <w:tab/>
        </w:r>
        <w:r w:rsidR="00C80542">
          <w:rPr>
            <w:noProof/>
            <w:webHidden/>
          </w:rPr>
          <w:fldChar w:fldCharType="begin"/>
        </w:r>
        <w:r w:rsidR="00C80542">
          <w:rPr>
            <w:noProof/>
            <w:webHidden/>
          </w:rPr>
          <w:instrText xml:space="preserve"> PAGEREF _Toc151797483 \h </w:instrText>
        </w:r>
        <w:r w:rsidR="00C80542">
          <w:rPr>
            <w:noProof/>
            <w:webHidden/>
          </w:rPr>
        </w:r>
        <w:r w:rsidR="00C80542">
          <w:rPr>
            <w:noProof/>
            <w:webHidden/>
          </w:rPr>
          <w:fldChar w:fldCharType="separate"/>
        </w:r>
        <w:r w:rsidR="00C80542">
          <w:rPr>
            <w:noProof/>
            <w:webHidden/>
          </w:rPr>
          <w:t>21</w:t>
        </w:r>
        <w:r w:rsidR="00C80542">
          <w:rPr>
            <w:noProof/>
            <w:webHidden/>
          </w:rPr>
          <w:fldChar w:fldCharType="end"/>
        </w:r>
      </w:hyperlink>
    </w:p>
    <w:p w:rsidR="00C80542" w:rsidRDefault="00000000" w14:paraId="74547270" w14:textId="1446B8AE">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84">
        <w:r w:rsidRPr="00C5520B" w:rsidR="00C80542">
          <w:rPr>
            <w:rStyle w:val="Hipervnculo"/>
            <w:rFonts w:ascii="Arial" w:hAnsi="Arial" w:eastAsia="Arial" w:cs="Arial"/>
            <w:noProof/>
          </w:rPr>
          <w:t>3.7. GESTIÓN AMBIENTAL</w:t>
        </w:r>
        <w:r w:rsidR="00C80542">
          <w:rPr>
            <w:noProof/>
            <w:webHidden/>
          </w:rPr>
          <w:tab/>
        </w:r>
        <w:r w:rsidR="00C80542">
          <w:rPr>
            <w:noProof/>
            <w:webHidden/>
          </w:rPr>
          <w:fldChar w:fldCharType="begin"/>
        </w:r>
        <w:r w:rsidR="00C80542">
          <w:rPr>
            <w:noProof/>
            <w:webHidden/>
          </w:rPr>
          <w:instrText xml:space="preserve"> PAGEREF _Toc151797484 \h </w:instrText>
        </w:r>
        <w:r w:rsidR="00C80542">
          <w:rPr>
            <w:noProof/>
            <w:webHidden/>
          </w:rPr>
        </w:r>
        <w:r w:rsidR="00C80542">
          <w:rPr>
            <w:noProof/>
            <w:webHidden/>
          </w:rPr>
          <w:fldChar w:fldCharType="separate"/>
        </w:r>
        <w:r w:rsidR="00C80542">
          <w:rPr>
            <w:noProof/>
            <w:webHidden/>
          </w:rPr>
          <w:t>23</w:t>
        </w:r>
        <w:r w:rsidR="00C80542">
          <w:rPr>
            <w:noProof/>
            <w:webHidden/>
          </w:rPr>
          <w:fldChar w:fldCharType="end"/>
        </w:r>
      </w:hyperlink>
    </w:p>
    <w:p w:rsidR="00C80542" w:rsidRDefault="00000000" w14:paraId="66B7173D" w14:textId="483DEF4D">
      <w:pPr>
        <w:pStyle w:val="TDC1"/>
        <w:rPr>
          <w:rFonts w:asciiTheme="minorHAnsi" w:hAnsiTheme="minorHAnsi" w:eastAsiaTheme="minorEastAsia" w:cstheme="minorBidi"/>
          <w:b w:val="0"/>
          <w:bCs w:val="0"/>
          <w:kern w:val="2"/>
          <w14:ligatures w14:val="standardContextual"/>
        </w:rPr>
      </w:pPr>
      <w:hyperlink w:history="1" w:anchor="_Toc151797485">
        <w:r w:rsidRPr="00C5520B" w:rsidR="00C80542">
          <w:rPr>
            <w:rStyle w:val="Hipervnculo"/>
          </w:rPr>
          <w:t>4.</w:t>
        </w:r>
        <w:r w:rsidR="00C80542">
          <w:rPr>
            <w:rFonts w:asciiTheme="minorHAnsi" w:hAnsiTheme="minorHAnsi" w:eastAsiaTheme="minorEastAsia" w:cstheme="minorBidi"/>
            <w:b w:val="0"/>
            <w:bCs w:val="0"/>
            <w:kern w:val="2"/>
            <w14:ligatures w14:val="standardContextual"/>
          </w:rPr>
          <w:tab/>
        </w:r>
        <w:r w:rsidRPr="00C5520B" w:rsidR="00C80542">
          <w:rPr>
            <w:rStyle w:val="Hipervnculo"/>
          </w:rPr>
          <w:t>DIMENSIÓN EVALUACIÓN DE RESULTADOS</w:t>
        </w:r>
        <w:r w:rsidR="00C80542">
          <w:rPr>
            <w:webHidden/>
          </w:rPr>
          <w:tab/>
        </w:r>
        <w:r w:rsidR="00C80542">
          <w:rPr>
            <w:webHidden/>
          </w:rPr>
          <w:fldChar w:fldCharType="begin"/>
        </w:r>
        <w:r w:rsidR="00C80542">
          <w:rPr>
            <w:webHidden/>
          </w:rPr>
          <w:instrText xml:space="preserve"> PAGEREF _Toc151797485 \h </w:instrText>
        </w:r>
        <w:r w:rsidR="00C80542">
          <w:rPr>
            <w:webHidden/>
          </w:rPr>
        </w:r>
        <w:r w:rsidR="00C80542">
          <w:rPr>
            <w:webHidden/>
          </w:rPr>
          <w:fldChar w:fldCharType="separate"/>
        </w:r>
        <w:r w:rsidR="00C80542">
          <w:rPr>
            <w:webHidden/>
          </w:rPr>
          <w:t>24</w:t>
        </w:r>
        <w:r w:rsidR="00C80542">
          <w:rPr>
            <w:webHidden/>
          </w:rPr>
          <w:fldChar w:fldCharType="end"/>
        </w:r>
      </w:hyperlink>
    </w:p>
    <w:p w:rsidR="00C80542" w:rsidRDefault="00000000" w14:paraId="19037660" w14:textId="54B9512E">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86">
        <w:r w:rsidRPr="00C5520B" w:rsidR="00C80542">
          <w:rPr>
            <w:rStyle w:val="Hipervnculo"/>
            <w:rFonts w:ascii="Arial" w:hAnsi="Arial" w:eastAsia="Arial" w:cs="Arial"/>
            <w:noProof/>
          </w:rPr>
          <w:t>4.1. SEGUIMIENTO Y EVALUACIÓN DEL DESEMPEÑO INSTITUCIONAL</w:t>
        </w:r>
        <w:r w:rsidR="00C80542">
          <w:rPr>
            <w:noProof/>
            <w:webHidden/>
          </w:rPr>
          <w:tab/>
        </w:r>
        <w:r w:rsidR="00C80542">
          <w:rPr>
            <w:noProof/>
            <w:webHidden/>
          </w:rPr>
          <w:fldChar w:fldCharType="begin"/>
        </w:r>
        <w:r w:rsidR="00C80542">
          <w:rPr>
            <w:noProof/>
            <w:webHidden/>
          </w:rPr>
          <w:instrText xml:space="preserve"> PAGEREF _Toc151797486 \h </w:instrText>
        </w:r>
        <w:r w:rsidR="00C80542">
          <w:rPr>
            <w:noProof/>
            <w:webHidden/>
          </w:rPr>
        </w:r>
        <w:r w:rsidR="00C80542">
          <w:rPr>
            <w:noProof/>
            <w:webHidden/>
          </w:rPr>
          <w:fldChar w:fldCharType="separate"/>
        </w:r>
        <w:r w:rsidR="00C80542">
          <w:rPr>
            <w:noProof/>
            <w:webHidden/>
          </w:rPr>
          <w:t>24</w:t>
        </w:r>
        <w:r w:rsidR="00C80542">
          <w:rPr>
            <w:noProof/>
            <w:webHidden/>
          </w:rPr>
          <w:fldChar w:fldCharType="end"/>
        </w:r>
      </w:hyperlink>
    </w:p>
    <w:p w:rsidR="00C80542" w:rsidRDefault="00000000" w14:paraId="34E0F3FA" w14:textId="69840175">
      <w:pPr>
        <w:pStyle w:val="TDC1"/>
        <w:rPr>
          <w:rFonts w:asciiTheme="minorHAnsi" w:hAnsiTheme="minorHAnsi" w:eastAsiaTheme="minorEastAsia" w:cstheme="minorBidi"/>
          <w:b w:val="0"/>
          <w:bCs w:val="0"/>
          <w:kern w:val="2"/>
          <w14:ligatures w14:val="standardContextual"/>
        </w:rPr>
      </w:pPr>
      <w:hyperlink w:history="1" w:anchor="_Toc151797487">
        <w:r w:rsidRPr="00C5520B" w:rsidR="00C80542">
          <w:rPr>
            <w:rStyle w:val="Hipervnculo"/>
          </w:rPr>
          <w:t>5.</w:t>
        </w:r>
        <w:r w:rsidR="00C80542">
          <w:rPr>
            <w:rFonts w:asciiTheme="minorHAnsi" w:hAnsiTheme="minorHAnsi" w:eastAsiaTheme="minorEastAsia" w:cstheme="minorBidi"/>
            <w:b w:val="0"/>
            <w:bCs w:val="0"/>
            <w:kern w:val="2"/>
            <w14:ligatures w14:val="standardContextual"/>
          </w:rPr>
          <w:tab/>
        </w:r>
        <w:r w:rsidRPr="00C5520B" w:rsidR="00C80542">
          <w:rPr>
            <w:rStyle w:val="Hipervnculo"/>
          </w:rPr>
          <w:t>DIMENSIÓN: INFORMACIÓN Y COMUNICACIÓN</w:t>
        </w:r>
        <w:r w:rsidR="00C80542">
          <w:rPr>
            <w:webHidden/>
          </w:rPr>
          <w:tab/>
        </w:r>
        <w:r w:rsidR="00C80542">
          <w:rPr>
            <w:webHidden/>
          </w:rPr>
          <w:fldChar w:fldCharType="begin"/>
        </w:r>
        <w:r w:rsidR="00C80542">
          <w:rPr>
            <w:webHidden/>
          </w:rPr>
          <w:instrText xml:space="preserve"> PAGEREF _Toc151797487 \h </w:instrText>
        </w:r>
        <w:r w:rsidR="00C80542">
          <w:rPr>
            <w:webHidden/>
          </w:rPr>
        </w:r>
        <w:r w:rsidR="00C80542">
          <w:rPr>
            <w:webHidden/>
          </w:rPr>
          <w:fldChar w:fldCharType="separate"/>
        </w:r>
        <w:r w:rsidR="00C80542">
          <w:rPr>
            <w:webHidden/>
          </w:rPr>
          <w:t>25</w:t>
        </w:r>
        <w:r w:rsidR="00C80542">
          <w:rPr>
            <w:webHidden/>
          </w:rPr>
          <w:fldChar w:fldCharType="end"/>
        </w:r>
      </w:hyperlink>
    </w:p>
    <w:p w:rsidR="00C80542" w:rsidRDefault="00000000" w14:paraId="34FC9304" w14:textId="02B0754E">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88">
        <w:r w:rsidRPr="00C5520B" w:rsidR="00C80542">
          <w:rPr>
            <w:rStyle w:val="Hipervnculo"/>
            <w:rFonts w:ascii="Arial" w:hAnsi="Arial" w:eastAsia="Arial" w:cs="Arial"/>
            <w:noProof/>
          </w:rPr>
          <w:t>5.1 GESTIÓN DOCUMENTAL</w:t>
        </w:r>
        <w:r w:rsidR="00C80542">
          <w:rPr>
            <w:noProof/>
            <w:webHidden/>
          </w:rPr>
          <w:tab/>
        </w:r>
        <w:r w:rsidR="00C80542">
          <w:rPr>
            <w:noProof/>
            <w:webHidden/>
          </w:rPr>
          <w:fldChar w:fldCharType="begin"/>
        </w:r>
        <w:r w:rsidR="00C80542">
          <w:rPr>
            <w:noProof/>
            <w:webHidden/>
          </w:rPr>
          <w:instrText xml:space="preserve"> PAGEREF _Toc151797488 \h </w:instrText>
        </w:r>
        <w:r w:rsidR="00C80542">
          <w:rPr>
            <w:noProof/>
            <w:webHidden/>
          </w:rPr>
        </w:r>
        <w:r w:rsidR="00C80542">
          <w:rPr>
            <w:noProof/>
            <w:webHidden/>
          </w:rPr>
          <w:fldChar w:fldCharType="separate"/>
        </w:r>
        <w:r w:rsidR="00C80542">
          <w:rPr>
            <w:noProof/>
            <w:webHidden/>
          </w:rPr>
          <w:t>25</w:t>
        </w:r>
        <w:r w:rsidR="00C80542">
          <w:rPr>
            <w:noProof/>
            <w:webHidden/>
          </w:rPr>
          <w:fldChar w:fldCharType="end"/>
        </w:r>
      </w:hyperlink>
    </w:p>
    <w:p w:rsidR="00C80542" w:rsidRDefault="00000000" w14:paraId="58A0C815" w14:textId="66287BC8">
      <w:pPr>
        <w:pStyle w:val="TDC2"/>
        <w:tabs>
          <w:tab w:val="right" w:leader="dot" w:pos="8951"/>
        </w:tabs>
        <w:rPr>
          <w:rFonts w:asciiTheme="minorHAnsi" w:hAnsiTheme="minorHAnsi" w:eastAsiaTheme="minorEastAsia" w:cstheme="minorBidi"/>
          <w:noProof/>
          <w:kern w:val="2"/>
          <w:lang w:eastAsia="es-CO"/>
          <w14:ligatures w14:val="standardContextual"/>
        </w:rPr>
      </w:pPr>
      <w:hyperlink w:history="1" w:anchor="_Toc151797489">
        <w:r w:rsidRPr="00C5520B" w:rsidR="00C80542">
          <w:rPr>
            <w:rStyle w:val="Hipervnculo"/>
            <w:rFonts w:ascii="Arial" w:hAnsi="Arial" w:eastAsia="Arial" w:cs="Arial"/>
            <w:noProof/>
          </w:rPr>
          <w:t>5.2 TRANSPARENCIA, ACCESO A LA INFORMACIÓN PÚBLICA Y LUCHA CONTRA LA CORRUPCIÓN</w:t>
        </w:r>
        <w:r w:rsidR="00C80542">
          <w:rPr>
            <w:noProof/>
            <w:webHidden/>
          </w:rPr>
          <w:tab/>
        </w:r>
        <w:r w:rsidR="00C80542">
          <w:rPr>
            <w:noProof/>
            <w:webHidden/>
          </w:rPr>
          <w:fldChar w:fldCharType="begin"/>
        </w:r>
        <w:r w:rsidR="00C80542">
          <w:rPr>
            <w:noProof/>
            <w:webHidden/>
          </w:rPr>
          <w:instrText xml:space="preserve"> PAGEREF _Toc151797489 \h </w:instrText>
        </w:r>
        <w:r w:rsidR="00C80542">
          <w:rPr>
            <w:noProof/>
            <w:webHidden/>
          </w:rPr>
        </w:r>
        <w:r w:rsidR="00C80542">
          <w:rPr>
            <w:noProof/>
            <w:webHidden/>
          </w:rPr>
          <w:fldChar w:fldCharType="separate"/>
        </w:r>
        <w:r w:rsidR="00C80542">
          <w:rPr>
            <w:noProof/>
            <w:webHidden/>
          </w:rPr>
          <w:t>28</w:t>
        </w:r>
        <w:r w:rsidR="00C80542">
          <w:rPr>
            <w:noProof/>
            <w:webHidden/>
          </w:rPr>
          <w:fldChar w:fldCharType="end"/>
        </w:r>
      </w:hyperlink>
    </w:p>
    <w:p w:rsidR="00C80542" w:rsidRDefault="00000000" w14:paraId="2B28C059" w14:textId="02A5BDC0">
      <w:pPr>
        <w:pStyle w:val="TDC1"/>
        <w:rPr>
          <w:rFonts w:asciiTheme="minorHAnsi" w:hAnsiTheme="minorHAnsi" w:eastAsiaTheme="minorEastAsia" w:cstheme="minorBidi"/>
          <w:b w:val="0"/>
          <w:bCs w:val="0"/>
          <w:kern w:val="2"/>
          <w14:ligatures w14:val="standardContextual"/>
        </w:rPr>
      </w:pPr>
      <w:hyperlink w:history="1" w:anchor="_Toc151797490">
        <w:r w:rsidRPr="00C5520B" w:rsidR="00C80542">
          <w:rPr>
            <w:rStyle w:val="Hipervnculo"/>
          </w:rPr>
          <w:t>6.</w:t>
        </w:r>
        <w:r w:rsidR="00C80542">
          <w:rPr>
            <w:rFonts w:asciiTheme="minorHAnsi" w:hAnsiTheme="minorHAnsi" w:eastAsiaTheme="minorEastAsia" w:cstheme="minorBidi"/>
            <w:b w:val="0"/>
            <w:bCs w:val="0"/>
            <w:kern w:val="2"/>
            <w14:ligatures w14:val="standardContextual"/>
          </w:rPr>
          <w:tab/>
        </w:r>
        <w:r w:rsidRPr="00C5520B" w:rsidR="00C80542">
          <w:rPr>
            <w:rStyle w:val="Hipervnculo"/>
          </w:rPr>
          <w:t>DIMENSIÓN: GESTIÓN DEL CONOCIMIENTO Y LA INNOVACIÓN</w:t>
        </w:r>
        <w:r w:rsidR="00C80542">
          <w:rPr>
            <w:webHidden/>
          </w:rPr>
          <w:tab/>
        </w:r>
        <w:r w:rsidR="00C80542">
          <w:rPr>
            <w:webHidden/>
          </w:rPr>
          <w:fldChar w:fldCharType="begin"/>
        </w:r>
        <w:r w:rsidR="00C80542">
          <w:rPr>
            <w:webHidden/>
          </w:rPr>
          <w:instrText xml:space="preserve"> PAGEREF _Toc151797490 \h </w:instrText>
        </w:r>
        <w:r w:rsidR="00C80542">
          <w:rPr>
            <w:webHidden/>
          </w:rPr>
        </w:r>
        <w:r w:rsidR="00C80542">
          <w:rPr>
            <w:webHidden/>
          </w:rPr>
          <w:fldChar w:fldCharType="separate"/>
        </w:r>
        <w:r w:rsidR="00C80542">
          <w:rPr>
            <w:webHidden/>
          </w:rPr>
          <w:t>29</w:t>
        </w:r>
        <w:r w:rsidR="00C80542">
          <w:rPr>
            <w:webHidden/>
          </w:rPr>
          <w:fldChar w:fldCharType="end"/>
        </w:r>
      </w:hyperlink>
    </w:p>
    <w:p w:rsidR="00C80542" w:rsidRDefault="00000000" w14:paraId="5567CD54" w14:textId="672EFE26">
      <w:pPr>
        <w:pStyle w:val="TDC1"/>
        <w:rPr>
          <w:rFonts w:asciiTheme="minorHAnsi" w:hAnsiTheme="minorHAnsi" w:eastAsiaTheme="minorEastAsia" w:cstheme="minorBidi"/>
          <w:b w:val="0"/>
          <w:bCs w:val="0"/>
          <w:kern w:val="2"/>
          <w14:ligatures w14:val="standardContextual"/>
        </w:rPr>
      </w:pPr>
      <w:hyperlink w:history="1" w:anchor="_Toc151797491">
        <w:r w:rsidRPr="00C5520B" w:rsidR="00C80542">
          <w:rPr>
            <w:rStyle w:val="Hipervnculo"/>
          </w:rPr>
          <w:t>7.</w:t>
        </w:r>
        <w:r w:rsidR="00C80542">
          <w:rPr>
            <w:rFonts w:asciiTheme="minorHAnsi" w:hAnsiTheme="minorHAnsi" w:eastAsiaTheme="minorEastAsia" w:cstheme="minorBidi"/>
            <w:b w:val="0"/>
            <w:bCs w:val="0"/>
            <w:kern w:val="2"/>
            <w14:ligatures w14:val="standardContextual"/>
          </w:rPr>
          <w:tab/>
        </w:r>
        <w:r w:rsidRPr="00C5520B" w:rsidR="00C80542">
          <w:rPr>
            <w:rStyle w:val="Hipervnculo"/>
          </w:rPr>
          <w:t>DIMENSIÓN: CONTROL INTERNO</w:t>
        </w:r>
        <w:r w:rsidR="00C80542">
          <w:rPr>
            <w:webHidden/>
          </w:rPr>
          <w:tab/>
        </w:r>
        <w:r w:rsidR="00C80542">
          <w:rPr>
            <w:webHidden/>
          </w:rPr>
          <w:fldChar w:fldCharType="begin"/>
        </w:r>
        <w:r w:rsidR="00C80542">
          <w:rPr>
            <w:webHidden/>
          </w:rPr>
          <w:instrText xml:space="preserve"> PAGEREF _Toc151797491 \h </w:instrText>
        </w:r>
        <w:r w:rsidR="00C80542">
          <w:rPr>
            <w:webHidden/>
          </w:rPr>
        </w:r>
        <w:r w:rsidR="00C80542">
          <w:rPr>
            <w:webHidden/>
          </w:rPr>
          <w:fldChar w:fldCharType="separate"/>
        </w:r>
        <w:r w:rsidR="00C80542">
          <w:rPr>
            <w:webHidden/>
          </w:rPr>
          <w:t>30</w:t>
        </w:r>
        <w:r w:rsidR="00C80542">
          <w:rPr>
            <w:webHidden/>
          </w:rPr>
          <w:fldChar w:fldCharType="end"/>
        </w:r>
      </w:hyperlink>
    </w:p>
    <w:p w:rsidRPr="005C42A7" w:rsidR="00473C7C" w:rsidP="0D4DD10D" w:rsidRDefault="00206D15" w14:paraId="3AD4CEB4" w14:textId="0A3CF5CC">
      <w:pPr>
        <w:jc w:val="both"/>
        <w:rPr>
          <w:rFonts w:ascii="Arial" w:hAnsi="Arial" w:cs="Arial"/>
          <w:b/>
          <w:bCs/>
          <w:color w:val="7030A0"/>
          <w:sz w:val="20"/>
          <w:szCs w:val="20"/>
        </w:rPr>
      </w:pPr>
      <w:r w:rsidRPr="005C42A7">
        <w:rPr>
          <w:rFonts w:ascii="Arial" w:hAnsi="Arial" w:cs="Arial"/>
          <w:color w:val="7030A0"/>
          <w:sz w:val="20"/>
          <w:szCs w:val="20"/>
          <w:shd w:val="clear" w:color="auto" w:fill="E6E6E6"/>
        </w:rPr>
        <w:fldChar w:fldCharType="end"/>
      </w:r>
    </w:p>
    <w:p w:rsidRPr="005C42A7" w:rsidR="009D57F0" w:rsidP="0D4DD10D" w:rsidRDefault="009D57F0" w14:paraId="49FCEE2C" w14:textId="77777777">
      <w:pPr>
        <w:jc w:val="both"/>
        <w:rPr>
          <w:rFonts w:ascii="Arial" w:hAnsi="Arial" w:cs="Arial"/>
          <w:b/>
          <w:bCs/>
          <w:color w:val="7030A0"/>
          <w:sz w:val="20"/>
          <w:szCs w:val="20"/>
        </w:rPr>
      </w:pPr>
    </w:p>
    <w:p w:rsidRPr="005C42A7" w:rsidR="009D57F0" w:rsidP="0D4DD10D" w:rsidRDefault="009D57F0" w14:paraId="37D3EC65" w14:textId="77777777">
      <w:pPr>
        <w:jc w:val="both"/>
        <w:rPr>
          <w:rFonts w:ascii="Arial" w:hAnsi="Arial" w:cs="Arial"/>
          <w:b/>
          <w:bCs/>
          <w:color w:val="7030A0"/>
          <w:sz w:val="20"/>
          <w:szCs w:val="20"/>
        </w:rPr>
      </w:pPr>
    </w:p>
    <w:p w:rsidRPr="005C42A7" w:rsidR="009D57F0" w:rsidP="0D4DD10D" w:rsidRDefault="009D57F0" w14:paraId="7B4B3FF4" w14:textId="77777777">
      <w:pPr>
        <w:jc w:val="both"/>
        <w:rPr>
          <w:rFonts w:ascii="Arial" w:hAnsi="Arial" w:cs="Arial"/>
          <w:b/>
          <w:bCs/>
          <w:color w:val="7030A0"/>
          <w:sz w:val="20"/>
          <w:szCs w:val="20"/>
        </w:rPr>
      </w:pPr>
    </w:p>
    <w:p w:rsidRPr="005C42A7" w:rsidR="009D57F0" w:rsidP="0D4DD10D" w:rsidRDefault="009D57F0" w14:paraId="32B607C5" w14:textId="77777777">
      <w:pPr>
        <w:jc w:val="both"/>
        <w:rPr>
          <w:rFonts w:ascii="Arial" w:hAnsi="Arial" w:cs="Arial"/>
          <w:b/>
          <w:bCs/>
          <w:color w:val="7030A0"/>
          <w:sz w:val="20"/>
          <w:szCs w:val="20"/>
        </w:rPr>
      </w:pPr>
    </w:p>
    <w:p w:rsidRPr="005C42A7" w:rsidR="741BC86D" w:rsidP="741BC86D" w:rsidRDefault="741BC86D" w14:paraId="145AF570" w14:textId="03CD9418">
      <w:pPr>
        <w:jc w:val="both"/>
        <w:rPr>
          <w:rFonts w:ascii="Arial" w:hAnsi="Arial" w:cs="Arial"/>
          <w:b/>
          <w:bCs/>
          <w:color w:val="7030A0"/>
          <w:sz w:val="20"/>
          <w:szCs w:val="20"/>
        </w:rPr>
      </w:pPr>
    </w:p>
    <w:p w:rsidRPr="005C42A7" w:rsidR="741BC86D" w:rsidP="741BC86D" w:rsidRDefault="741BC86D" w14:paraId="6E835AC6" w14:textId="4AE7B210">
      <w:pPr>
        <w:jc w:val="both"/>
        <w:rPr>
          <w:rFonts w:ascii="Arial" w:hAnsi="Arial" w:cs="Arial"/>
          <w:b/>
          <w:bCs/>
          <w:color w:val="7030A0"/>
          <w:sz w:val="20"/>
          <w:szCs w:val="20"/>
        </w:rPr>
      </w:pPr>
    </w:p>
    <w:p w:rsidRPr="005C42A7" w:rsidR="009D57F0" w:rsidP="0D4DD10D" w:rsidRDefault="009D57F0" w14:paraId="303B8EC2" w14:textId="77777777">
      <w:pPr>
        <w:jc w:val="both"/>
        <w:rPr>
          <w:rFonts w:ascii="Arial" w:hAnsi="Arial" w:cs="Arial"/>
          <w:b/>
          <w:bCs/>
          <w:color w:val="7030A0"/>
          <w:sz w:val="20"/>
          <w:szCs w:val="20"/>
        </w:rPr>
      </w:pPr>
    </w:p>
    <w:p w:rsidRPr="005C42A7" w:rsidR="009D57F0" w:rsidP="0D4DD10D" w:rsidRDefault="009D57F0" w14:paraId="77763751" w14:textId="77777777">
      <w:pPr>
        <w:jc w:val="both"/>
        <w:rPr>
          <w:rFonts w:ascii="Arial" w:hAnsi="Arial" w:cs="Arial"/>
          <w:b/>
          <w:bCs/>
          <w:color w:val="7030A0"/>
          <w:sz w:val="20"/>
          <w:szCs w:val="20"/>
        </w:rPr>
      </w:pPr>
    </w:p>
    <w:p w:rsidRPr="005C42A7" w:rsidR="009D57F0" w:rsidP="0D4DD10D" w:rsidRDefault="009D57F0" w14:paraId="466F8011" w14:textId="77777777">
      <w:pPr>
        <w:jc w:val="both"/>
        <w:rPr>
          <w:rFonts w:ascii="Arial" w:hAnsi="Arial" w:cs="Arial"/>
          <w:b/>
          <w:bCs/>
          <w:color w:val="7030A0"/>
          <w:sz w:val="20"/>
          <w:szCs w:val="20"/>
        </w:rPr>
      </w:pPr>
    </w:p>
    <w:p w:rsidRPr="005C42A7" w:rsidR="009D57F0" w:rsidP="0D4DD10D" w:rsidRDefault="009D57F0" w14:paraId="594D882F" w14:textId="77777777">
      <w:pPr>
        <w:jc w:val="both"/>
        <w:rPr>
          <w:rFonts w:ascii="Arial" w:hAnsi="Arial" w:cs="Arial"/>
          <w:b/>
          <w:bCs/>
          <w:color w:val="7030A0"/>
          <w:sz w:val="20"/>
          <w:szCs w:val="20"/>
        </w:rPr>
      </w:pPr>
    </w:p>
    <w:p w:rsidRPr="005C42A7" w:rsidR="009D57F0" w:rsidP="0D4DD10D" w:rsidRDefault="009D57F0" w14:paraId="380DE43E" w14:textId="77777777">
      <w:pPr>
        <w:jc w:val="both"/>
        <w:rPr>
          <w:rFonts w:ascii="Arial" w:hAnsi="Arial" w:cs="Arial"/>
          <w:b/>
          <w:bCs/>
          <w:color w:val="7030A0"/>
          <w:sz w:val="20"/>
          <w:szCs w:val="20"/>
        </w:rPr>
      </w:pPr>
    </w:p>
    <w:p w:rsidRPr="005C42A7" w:rsidR="00DA0912" w:rsidP="15A7DC5F" w:rsidRDefault="7F3BD0F4" w14:paraId="4BF169A6" w14:textId="2E8F12DF">
      <w:pPr>
        <w:jc w:val="both"/>
        <w:rPr>
          <w:rFonts w:ascii="Arial" w:hAnsi="Arial" w:cs="Arial"/>
          <w:b/>
          <w:bCs/>
          <w:color w:val="7030A0"/>
          <w:sz w:val="20"/>
          <w:szCs w:val="20"/>
        </w:rPr>
      </w:pPr>
      <w:r w:rsidRPr="005C42A7">
        <w:rPr>
          <w:rFonts w:ascii="Arial" w:hAnsi="Arial" w:cs="Arial"/>
          <w:b/>
          <w:bCs/>
          <w:color w:val="7030A0"/>
          <w:sz w:val="20"/>
          <w:szCs w:val="20"/>
        </w:rPr>
        <w:t xml:space="preserve">LISTA DE TABLAS </w:t>
      </w:r>
    </w:p>
    <w:p w:rsidRPr="005C42A7" w:rsidR="00DA0912" w:rsidP="0D4DD10D" w:rsidRDefault="00DA0912" w14:paraId="076ED961" w14:textId="77777777">
      <w:pPr>
        <w:jc w:val="both"/>
        <w:rPr>
          <w:rFonts w:ascii="Arial" w:hAnsi="Arial" w:cs="Arial"/>
          <w:color w:val="7030A0"/>
          <w:sz w:val="20"/>
          <w:szCs w:val="20"/>
        </w:rPr>
      </w:pPr>
    </w:p>
    <w:p w:rsidR="003945B9" w:rsidRDefault="00DA0912" w14:paraId="6EAA4BCD" w14:textId="7EE6A95B">
      <w:pPr>
        <w:pStyle w:val="Tabladeilustraciones"/>
        <w:tabs>
          <w:tab w:val="right" w:leader="dot" w:pos="8951"/>
        </w:tabs>
        <w:rPr>
          <w:rFonts w:asciiTheme="minorHAnsi" w:hAnsiTheme="minorHAnsi" w:eastAsiaTheme="minorEastAsia" w:cstheme="minorBidi"/>
          <w:noProof/>
          <w:kern w:val="2"/>
          <w:lang w:eastAsia="es-CO"/>
          <w14:ligatures w14:val="standardContextual"/>
        </w:rPr>
      </w:pPr>
      <w:r w:rsidRPr="005C42A7">
        <w:rPr>
          <w:rFonts w:ascii="Arial" w:hAnsi="Arial" w:cs="Arial"/>
          <w:color w:val="7030A0"/>
          <w:sz w:val="20"/>
          <w:szCs w:val="20"/>
          <w:shd w:val="clear" w:color="auto" w:fill="E6E6E6"/>
        </w:rPr>
        <w:fldChar w:fldCharType="begin"/>
      </w:r>
      <w:r w:rsidRPr="005C42A7">
        <w:rPr>
          <w:rFonts w:ascii="Arial" w:hAnsi="Arial" w:cs="Arial"/>
          <w:color w:val="7030A0"/>
          <w:sz w:val="20"/>
          <w:szCs w:val="20"/>
        </w:rPr>
        <w:instrText xml:space="preserve"> TOC \h \z \c "Tabla" </w:instrText>
      </w:r>
      <w:r w:rsidRPr="005C42A7">
        <w:rPr>
          <w:rFonts w:ascii="Arial" w:hAnsi="Arial" w:cs="Arial"/>
          <w:color w:val="7030A0"/>
          <w:sz w:val="20"/>
          <w:szCs w:val="20"/>
          <w:shd w:val="clear" w:color="auto" w:fill="E6E6E6"/>
        </w:rPr>
        <w:fldChar w:fldCharType="separate"/>
      </w:r>
      <w:hyperlink w:history="1" w:anchor="_Toc151796911">
        <w:r w:rsidRPr="001031F4" w:rsidR="003945B9">
          <w:rPr>
            <w:rStyle w:val="Hipervnculo"/>
            <w:rFonts w:ascii="Arial" w:hAnsi="Arial" w:cs="Arial"/>
            <w:noProof/>
          </w:rPr>
          <w:t>Tabla 1. Avance del P</w:t>
        </w:r>
        <w:r w:rsidRPr="001031F4" w:rsidR="003945B9">
          <w:rPr>
            <w:rStyle w:val="Hipervnculo"/>
            <w:rFonts w:ascii="Arial" w:hAnsi="Arial" w:cs="Arial"/>
            <w:noProof/>
            <w:shd w:val="clear" w:color="auto" w:fill="FFFFFF"/>
          </w:rPr>
          <w:t>lan de adecuación y sostenibilidad 3er reporte</w:t>
        </w:r>
        <w:r w:rsidR="003945B9">
          <w:rPr>
            <w:noProof/>
            <w:webHidden/>
          </w:rPr>
          <w:tab/>
        </w:r>
        <w:r w:rsidR="003945B9">
          <w:rPr>
            <w:noProof/>
            <w:webHidden/>
          </w:rPr>
          <w:fldChar w:fldCharType="begin"/>
        </w:r>
        <w:r w:rsidR="003945B9">
          <w:rPr>
            <w:noProof/>
            <w:webHidden/>
          </w:rPr>
          <w:instrText xml:space="preserve"> PAGEREF _Toc151796911 \h </w:instrText>
        </w:r>
        <w:r w:rsidR="003945B9">
          <w:rPr>
            <w:noProof/>
            <w:webHidden/>
          </w:rPr>
        </w:r>
        <w:r w:rsidR="003945B9">
          <w:rPr>
            <w:noProof/>
            <w:webHidden/>
          </w:rPr>
          <w:fldChar w:fldCharType="separate"/>
        </w:r>
        <w:r w:rsidR="003945B9">
          <w:rPr>
            <w:noProof/>
            <w:webHidden/>
          </w:rPr>
          <w:t>6</w:t>
        </w:r>
        <w:r w:rsidR="003945B9">
          <w:rPr>
            <w:noProof/>
            <w:webHidden/>
          </w:rPr>
          <w:fldChar w:fldCharType="end"/>
        </w:r>
      </w:hyperlink>
    </w:p>
    <w:p w:rsidR="003945B9" w:rsidRDefault="00000000" w14:paraId="162AF608" w14:textId="5E27B693">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12">
        <w:r w:rsidRPr="001031F4" w:rsidR="003945B9">
          <w:rPr>
            <w:rStyle w:val="Hipervnculo"/>
            <w:rFonts w:ascii="Arial" w:hAnsi="Arial" w:eastAsia="Arial" w:cs="Arial"/>
            <w:noProof/>
          </w:rPr>
          <w:t xml:space="preserve">Tabla </w:t>
        </w:r>
        <w:r w:rsidRPr="001031F4" w:rsidR="003945B9">
          <w:rPr>
            <w:rStyle w:val="Hipervnculo"/>
            <w:rFonts w:ascii="Arial" w:hAnsi="Arial" w:cs="Arial"/>
            <w:noProof/>
          </w:rPr>
          <w:t>2</w:t>
        </w:r>
        <w:r w:rsidRPr="001031F4" w:rsidR="003945B9">
          <w:rPr>
            <w:rStyle w:val="Hipervnculo"/>
            <w:rFonts w:ascii="Arial" w:hAnsi="Arial" w:eastAsia="Arial" w:cs="Arial"/>
            <w:noProof/>
          </w:rPr>
          <w:t>. Avance de ejecución Plan Estratégico de Talento Humano</w:t>
        </w:r>
        <w:r w:rsidR="003945B9">
          <w:rPr>
            <w:noProof/>
            <w:webHidden/>
          </w:rPr>
          <w:tab/>
        </w:r>
        <w:r w:rsidR="003945B9">
          <w:rPr>
            <w:noProof/>
            <w:webHidden/>
          </w:rPr>
          <w:fldChar w:fldCharType="begin"/>
        </w:r>
        <w:r w:rsidR="003945B9">
          <w:rPr>
            <w:noProof/>
            <w:webHidden/>
          </w:rPr>
          <w:instrText xml:space="preserve"> PAGEREF _Toc151796912 \h </w:instrText>
        </w:r>
        <w:r w:rsidR="003945B9">
          <w:rPr>
            <w:noProof/>
            <w:webHidden/>
          </w:rPr>
        </w:r>
        <w:r w:rsidR="003945B9">
          <w:rPr>
            <w:noProof/>
            <w:webHidden/>
          </w:rPr>
          <w:fldChar w:fldCharType="separate"/>
        </w:r>
        <w:r w:rsidR="003945B9">
          <w:rPr>
            <w:noProof/>
            <w:webHidden/>
          </w:rPr>
          <w:t>7</w:t>
        </w:r>
        <w:r w:rsidR="003945B9">
          <w:rPr>
            <w:noProof/>
            <w:webHidden/>
          </w:rPr>
          <w:fldChar w:fldCharType="end"/>
        </w:r>
      </w:hyperlink>
    </w:p>
    <w:p w:rsidR="003945B9" w:rsidRDefault="00000000" w14:paraId="092D3C71" w14:textId="202EFE07">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13">
        <w:r w:rsidRPr="001031F4" w:rsidR="003945B9">
          <w:rPr>
            <w:rStyle w:val="Hipervnculo"/>
            <w:rFonts w:ascii="Arial" w:hAnsi="Arial" w:eastAsia="Arial" w:cs="Arial"/>
            <w:noProof/>
          </w:rPr>
          <w:t xml:space="preserve">Tabla </w:t>
        </w:r>
        <w:r w:rsidRPr="001031F4" w:rsidR="003945B9">
          <w:rPr>
            <w:rStyle w:val="Hipervnculo"/>
            <w:rFonts w:ascii="Arial" w:hAnsi="Arial" w:cs="Arial"/>
            <w:noProof/>
          </w:rPr>
          <w:t>3</w:t>
        </w:r>
        <w:r w:rsidRPr="001031F4" w:rsidR="003945B9">
          <w:rPr>
            <w:rStyle w:val="Hipervnculo"/>
            <w:rFonts w:ascii="Arial" w:hAnsi="Arial" w:eastAsia="Arial" w:cs="Arial"/>
            <w:noProof/>
          </w:rPr>
          <w:t>. Seguimiento a la ejecución de los objetivos institucionales de la UAERMV</w:t>
        </w:r>
        <w:r w:rsidR="003945B9">
          <w:rPr>
            <w:noProof/>
            <w:webHidden/>
          </w:rPr>
          <w:tab/>
        </w:r>
        <w:r w:rsidR="003945B9">
          <w:rPr>
            <w:noProof/>
            <w:webHidden/>
          </w:rPr>
          <w:fldChar w:fldCharType="begin"/>
        </w:r>
        <w:r w:rsidR="003945B9">
          <w:rPr>
            <w:noProof/>
            <w:webHidden/>
          </w:rPr>
          <w:instrText xml:space="preserve"> PAGEREF _Toc151796913 \h </w:instrText>
        </w:r>
        <w:r w:rsidR="003945B9">
          <w:rPr>
            <w:noProof/>
            <w:webHidden/>
          </w:rPr>
        </w:r>
        <w:r w:rsidR="003945B9">
          <w:rPr>
            <w:noProof/>
            <w:webHidden/>
          </w:rPr>
          <w:fldChar w:fldCharType="separate"/>
        </w:r>
        <w:r w:rsidR="003945B9">
          <w:rPr>
            <w:noProof/>
            <w:webHidden/>
          </w:rPr>
          <w:t>9</w:t>
        </w:r>
        <w:r w:rsidR="003945B9">
          <w:rPr>
            <w:noProof/>
            <w:webHidden/>
          </w:rPr>
          <w:fldChar w:fldCharType="end"/>
        </w:r>
      </w:hyperlink>
    </w:p>
    <w:p w:rsidR="003945B9" w:rsidRDefault="00000000" w14:paraId="277482FC" w14:textId="031D2C1C">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14">
        <w:r w:rsidRPr="001031F4" w:rsidR="003945B9">
          <w:rPr>
            <w:rStyle w:val="Hipervnculo"/>
            <w:rFonts w:ascii="Arial" w:hAnsi="Arial" w:eastAsia="Arial" w:cs="Arial"/>
            <w:noProof/>
          </w:rPr>
          <w:t xml:space="preserve">Tabla </w:t>
        </w:r>
        <w:r w:rsidRPr="001031F4" w:rsidR="003945B9">
          <w:rPr>
            <w:rStyle w:val="Hipervnculo"/>
            <w:rFonts w:ascii="Arial" w:hAnsi="Arial" w:cs="Arial"/>
            <w:noProof/>
          </w:rPr>
          <w:t>4</w:t>
        </w:r>
        <w:r w:rsidRPr="001031F4" w:rsidR="003945B9">
          <w:rPr>
            <w:rStyle w:val="Hipervnculo"/>
            <w:rFonts w:ascii="Arial" w:hAnsi="Arial" w:eastAsia="Arial" w:cs="Arial"/>
            <w:noProof/>
          </w:rPr>
          <w:t>. Avance 2023 de ejecución del objetivo institucional de la UAERMV</w:t>
        </w:r>
        <w:r w:rsidR="003945B9">
          <w:rPr>
            <w:noProof/>
            <w:webHidden/>
          </w:rPr>
          <w:tab/>
        </w:r>
        <w:r w:rsidR="003945B9">
          <w:rPr>
            <w:noProof/>
            <w:webHidden/>
          </w:rPr>
          <w:fldChar w:fldCharType="begin"/>
        </w:r>
        <w:r w:rsidR="003945B9">
          <w:rPr>
            <w:noProof/>
            <w:webHidden/>
          </w:rPr>
          <w:instrText xml:space="preserve"> PAGEREF _Toc151796914 \h </w:instrText>
        </w:r>
        <w:r w:rsidR="003945B9">
          <w:rPr>
            <w:noProof/>
            <w:webHidden/>
          </w:rPr>
        </w:r>
        <w:r w:rsidR="003945B9">
          <w:rPr>
            <w:noProof/>
            <w:webHidden/>
          </w:rPr>
          <w:fldChar w:fldCharType="separate"/>
        </w:r>
        <w:r w:rsidR="003945B9">
          <w:rPr>
            <w:noProof/>
            <w:webHidden/>
          </w:rPr>
          <w:t>9</w:t>
        </w:r>
        <w:r w:rsidR="003945B9">
          <w:rPr>
            <w:noProof/>
            <w:webHidden/>
          </w:rPr>
          <w:fldChar w:fldCharType="end"/>
        </w:r>
      </w:hyperlink>
    </w:p>
    <w:p w:rsidR="003945B9" w:rsidRDefault="00000000" w14:paraId="3BD1BF69" w14:textId="0956B5A7">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15">
        <w:r w:rsidRPr="001031F4" w:rsidR="003945B9">
          <w:rPr>
            <w:rStyle w:val="Hipervnculo"/>
            <w:rFonts w:ascii="Arial" w:hAnsi="Arial" w:eastAsia="Arial" w:cs="Arial"/>
            <w:noProof/>
          </w:rPr>
          <w:t xml:space="preserve">Tabla </w:t>
        </w:r>
        <w:r w:rsidRPr="001031F4" w:rsidR="003945B9">
          <w:rPr>
            <w:rStyle w:val="Hipervnculo"/>
            <w:rFonts w:ascii="Arial" w:hAnsi="Arial" w:cs="Arial"/>
            <w:noProof/>
          </w:rPr>
          <w:t>5</w:t>
        </w:r>
        <w:r w:rsidRPr="001031F4" w:rsidR="003945B9">
          <w:rPr>
            <w:rStyle w:val="Hipervnculo"/>
            <w:rFonts w:ascii="Arial" w:hAnsi="Arial" w:eastAsia="Arial" w:cs="Arial"/>
            <w:noProof/>
          </w:rPr>
          <w:t>. Ejecución Presupuestal Inversión Directa 2023</w:t>
        </w:r>
        <w:r w:rsidR="003945B9">
          <w:rPr>
            <w:noProof/>
            <w:webHidden/>
          </w:rPr>
          <w:tab/>
        </w:r>
        <w:r w:rsidR="003945B9">
          <w:rPr>
            <w:noProof/>
            <w:webHidden/>
          </w:rPr>
          <w:fldChar w:fldCharType="begin"/>
        </w:r>
        <w:r w:rsidR="003945B9">
          <w:rPr>
            <w:noProof/>
            <w:webHidden/>
          </w:rPr>
          <w:instrText xml:space="preserve"> PAGEREF _Toc151796915 \h </w:instrText>
        </w:r>
        <w:r w:rsidR="003945B9">
          <w:rPr>
            <w:noProof/>
            <w:webHidden/>
          </w:rPr>
        </w:r>
        <w:r w:rsidR="003945B9">
          <w:rPr>
            <w:noProof/>
            <w:webHidden/>
          </w:rPr>
          <w:fldChar w:fldCharType="separate"/>
        </w:r>
        <w:r w:rsidR="003945B9">
          <w:rPr>
            <w:noProof/>
            <w:webHidden/>
          </w:rPr>
          <w:t>10</w:t>
        </w:r>
        <w:r w:rsidR="003945B9">
          <w:rPr>
            <w:noProof/>
            <w:webHidden/>
          </w:rPr>
          <w:fldChar w:fldCharType="end"/>
        </w:r>
      </w:hyperlink>
    </w:p>
    <w:p w:rsidR="003945B9" w:rsidRDefault="00000000" w14:paraId="78A8EC05" w14:textId="41FEE64F">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16">
        <w:r w:rsidRPr="001031F4" w:rsidR="003945B9">
          <w:rPr>
            <w:rStyle w:val="Hipervnculo"/>
            <w:rFonts w:ascii="Arial" w:hAnsi="Arial" w:eastAsia="Arial" w:cs="Arial"/>
            <w:noProof/>
          </w:rPr>
          <w:t xml:space="preserve">Tabla </w:t>
        </w:r>
        <w:r w:rsidRPr="001031F4" w:rsidR="003945B9">
          <w:rPr>
            <w:rStyle w:val="Hipervnculo"/>
            <w:rFonts w:ascii="Arial" w:hAnsi="Arial" w:cs="Arial"/>
            <w:noProof/>
          </w:rPr>
          <w:t>6</w:t>
        </w:r>
        <w:r w:rsidRPr="001031F4" w:rsidR="003945B9">
          <w:rPr>
            <w:rStyle w:val="Hipervnculo"/>
            <w:rFonts w:ascii="Arial" w:hAnsi="Arial" w:eastAsia="Arial" w:cs="Arial"/>
            <w:noProof/>
          </w:rPr>
          <w:t>. Ejecución Presupuestal Pasivos Exigibles 2023</w:t>
        </w:r>
        <w:r w:rsidR="003945B9">
          <w:rPr>
            <w:noProof/>
            <w:webHidden/>
          </w:rPr>
          <w:tab/>
        </w:r>
        <w:r w:rsidR="003945B9">
          <w:rPr>
            <w:noProof/>
            <w:webHidden/>
          </w:rPr>
          <w:fldChar w:fldCharType="begin"/>
        </w:r>
        <w:r w:rsidR="003945B9">
          <w:rPr>
            <w:noProof/>
            <w:webHidden/>
          </w:rPr>
          <w:instrText xml:space="preserve"> PAGEREF _Toc151796916 \h </w:instrText>
        </w:r>
        <w:r w:rsidR="003945B9">
          <w:rPr>
            <w:noProof/>
            <w:webHidden/>
          </w:rPr>
        </w:r>
        <w:r w:rsidR="003945B9">
          <w:rPr>
            <w:noProof/>
            <w:webHidden/>
          </w:rPr>
          <w:fldChar w:fldCharType="separate"/>
        </w:r>
        <w:r w:rsidR="003945B9">
          <w:rPr>
            <w:noProof/>
            <w:webHidden/>
          </w:rPr>
          <w:t>11</w:t>
        </w:r>
        <w:r w:rsidR="003945B9">
          <w:rPr>
            <w:noProof/>
            <w:webHidden/>
          </w:rPr>
          <w:fldChar w:fldCharType="end"/>
        </w:r>
      </w:hyperlink>
    </w:p>
    <w:p w:rsidR="003945B9" w:rsidRDefault="00000000" w14:paraId="03736399" w14:textId="0838FFF2">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17">
        <w:r w:rsidRPr="001031F4" w:rsidR="003945B9">
          <w:rPr>
            <w:rStyle w:val="Hipervnculo"/>
            <w:rFonts w:ascii="Arial" w:hAnsi="Arial" w:eastAsia="Arial" w:cs="Arial"/>
            <w:noProof/>
          </w:rPr>
          <w:t xml:space="preserve">Tabla </w:t>
        </w:r>
        <w:r w:rsidRPr="001031F4" w:rsidR="003945B9">
          <w:rPr>
            <w:rStyle w:val="Hipervnculo"/>
            <w:rFonts w:ascii="Arial" w:hAnsi="Arial" w:cs="Arial"/>
            <w:noProof/>
          </w:rPr>
          <w:t>7</w:t>
        </w:r>
        <w:r w:rsidRPr="001031F4" w:rsidR="003945B9">
          <w:rPr>
            <w:rStyle w:val="Hipervnculo"/>
            <w:rFonts w:ascii="Arial" w:hAnsi="Arial" w:eastAsia="Arial" w:cs="Arial"/>
            <w:noProof/>
          </w:rPr>
          <w:t xml:space="preserve">. </w:t>
        </w:r>
        <w:r w:rsidRPr="001031F4" w:rsidR="003945B9">
          <w:rPr>
            <w:rStyle w:val="Hipervnculo"/>
            <w:rFonts w:ascii="Arial" w:hAnsi="Arial" w:eastAsia="Arial" w:cs="Arial"/>
            <w:noProof/>
            <w:lang w:val="es"/>
          </w:rPr>
          <w:t>Pasivo Histórico</w:t>
        </w:r>
        <w:r w:rsidR="003945B9">
          <w:rPr>
            <w:noProof/>
            <w:webHidden/>
          </w:rPr>
          <w:tab/>
        </w:r>
        <w:r w:rsidR="003945B9">
          <w:rPr>
            <w:noProof/>
            <w:webHidden/>
          </w:rPr>
          <w:fldChar w:fldCharType="begin"/>
        </w:r>
        <w:r w:rsidR="003945B9">
          <w:rPr>
            <w:noProof/>
            <w:webHidden/>
          </w:rPr>
          <w:instrText xml:space="preserve"> PAGEREF _Toc151796917 \h </w:instrText>
        </w:r>
        <w:r w:rsidR="003945B9">
          <w:rPr>
            <w:noProof/>
            <w:webHidden/>
          </w:rPr>
        </w:r>
        <w:r w:rsidR="003945B9">
          <w:rPr>
            <w:noProof/>
            <w:webHidden/>
          </w:rPr>
          <w:fldChar w:fldCharType="separate"/>
        </w:r>
        <w:r w:rsidR="003945B9">
          <w:rPr>
            <w:noProof/>
            <w:webHidden/>
          </w:rPr>
          <w:t>13</w:t>
        </w:r>
        <w:r w:rsidR="003945B9">
          <w:rPr>
            <w:noProof/>
            <w:webHidden/>
          </w:rPr>
          <w:fldChar w:fldCharType="end"/>
        </w:r>
      </w:hyperlink>
    </w:p>
    <w:p w:rsidR="003945B9" w:rsidRDefault="00000000" w14:paraId="7CC087B8" w14:textId="704795EE">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18">
        <w:r w:rsidRPr="001031F4" w:rsidR="003945B9">
          <w:rPr>
            <w:rStyle w:val="Hipervnculo"/>
            <w:rFonts w:ascii="Arial" w:hAnsi="Arial" w:cs="Arial"/>
            <w:noProof/>
          </w:rPr>
          <w:t>Tabla 8. Numero de documentación revisada y aprobadas</w:t>
        </w:r>
        <w:r w:rsidR="003945B9">
          <w:rPr>
            <w:noProof/>
            <w:webHidden/>
          </w:rPr>
          <w:tab/>
        </w:r>
        <w:r w:rsidR="003945B9">
          <w:rPr>
            <w:noProof/>
            <w:webHidden/>
          </w:rPr>
          <w:fldChar w:fldCharType="begin"/>
        </w:r>
        <w:r w:rsidR="003945B9">
          <w:rPr>
            <w:noProof/>
            <w:webHidden/>
          </w:rPr>
          <w:instrText xml:space="preserve"> PAGEREF _Toc151796918 \h </w:instrText>
        </w:r>
        <w:r w:rsidR="003945B9">
          <w:rPr>
            <w:noProof/>
            <w:webHidden/>
          </w:rPr>
        </w:r>
        <w:r w:rsidR="003945B9">
          <w:rPr>
            <w:noProof/>
            <w:webHidden/>
          </w:rPr>
          <w:fldChar w:fldCharType="separate"/>
        </w:r>
        <w:r w:rsidR="003945B9">
          <w:rPr>
            <w:noProof/>
            <w:webHidden/>
          </w:rPr>
          <w:t>13</w:t>
        </w:r>
        <w:r w:rsidR="003945B9">
          <w:rPr>
            <w:noProof/>
            <w:webHidden/>
          </w:rPr>
          <w:fldChar w:fldCharType="end"/>
        </w:r>
      </w:hyperlink>
    </w:p>
    <w:p w:rsidR="003945B9" w:rsidRDefault="00000000" w14:paraId="0123A551" w14:textId="03F970E7">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19">
        <w:r w:rsidRPr="001031F4" w:rsidR="003945B9">
          <w:rPr>
            <w:rStyle w:val="Hipervnculo"/>
            <w:rFonts w:ascii="Arial" w:hAnsi="Arial" w:cs="Arial"/>
            <w:noProof/>
          </w:rPr>
          <w:t>Tabla 9. Numero de documentación revisada y aprobadas</w:t>
        </w:r>
        <w:r w:rsidR="003945B9">
          <w:rPr>
            <w:noProof/>
            <w:webHidden/>
          </w:rPr>
          <w:tab/>
        </w:r>
        <w:r w:rsidR="003945B9">
          <w:rPr>
            <w:noProof/>
            <w:webHidden/>
          </w:rPr>
          <w:fldChar w:fldCharType="begin"/>
        </w:r>
        <w:r w:rsidR="003945B9">
          <w:rPr>
            <w:noProof/>
            <w:webHidden/>
          </w:rPr>
          <w:instrText xml:space="preserve"> PAGEREF _Toc151796919 \h </w:instrText>
        </w:r>
        <w:r w:rsidR="003945B9">
          <w:rPr>
            <w:noProof/>
            <w:webHidden/>
          </w:rPr>
        </w:r>
        <w:r w:rsidR="003945B9">
          <w:rPr>
            <w:noProof/>
            <w:webHidden/>
          </w:rPr>
          <w:fldChar w:fldCharType="separate"/>
        </w:r>
        <w:r w:rsidR="003945B9">
          <w:rPr>
            <w:noProof/>
            <w:webHidden/>
          </w:rPr>
          <w:t>14</w:t>
        </w:r>
        <w:r w:rsidR="003945B9">
          <w:rPr>
            <w:noProof/>
            <w:webHidden/>
          </w:rPr>
          <w:fldChar w:fldCharType="end"/>
        </w:r>
      </w:hyperlink>
    </w:p>
    <w:p w:rsidR="003945B9" w:rsidRDefault="00000000" w14:paraId="4F89D77C" w14:textId="64F0B192">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20">
        <w:r w:rsidRPr="001031F4" w:rsidR="003945B9">
          <w:rPr>
            <w:rStyle w:val="Hipervnculo"/>
            <w:rFonts w:ascii="Arial" w:hAnsi="Arial" w:cs="Arial"/>
            <w:noProof/>
          </w:rPr>
          <w:t xml:space="preserve">Tabla 10. </w:t>
        </w:r>
        <w:r w:rsidRPr="001031F4" w:rsidR="003945B9">
          <w:rPr>
            <w:rStyle w:val="Hipervnculo"/>
            <w:rFonts w:ascii="Arial" w:hAnsi="Arial" w:eastAsia="Arial" w:cs="Arial"/>
            <w:noProof/>
          </w:rPr>
          <w:t xml:space="preserve"> Espacios de participación ciudadana desarrollados en el III trimestre 2023</w:t>
        </w:r>
        <w:r w:rsidR="003945B9">
          <w:rPr>
            <w:noProof/>
            <w:webHidden/>
          </w:rPr>
          <w:tab/>
        </w:r>
        <w:r w:rsidR="003945B9">
          <w:rPr>
            <w:noProof/>
            <w:webHidden/>
          </w:rPr>
          <w:fldChar w:fldCharType="begin"/>
        </w:r>
        <w:r w:rsidR="003945B9">
          <w:rPr>
            <w:noProof/>
            <w:webHidden/>
          </w:rPr>
          <w:instrText xml:space="preserve"> PAGEREF _Toc151796920 \h </w:instrText>
        </w:r>
        <w:r w:rsidR="003945B9">
          <w:rPr>
            <w:noProof/>
            <w:webHidden/>
          </w:rPr>
        </w:r>
        <w:r w:rsidR="003945B9">
          <w:rPr>
            <w:noProof/>
            <w:webHidden/>
          </w:rPr>
          <w:fldChar w:fldCharType="separate"/>
        </w:r>
        <w:r w:rsidR="003945B9">
          <w:rPr>
            <w:noProof/>
            <w:webHidden/>
          </w:rPr>
          <w:t>18</w:t>
        </w:r>
        <w:r w:rsidR="003945B9">
          <w:rPr>
            <w:noProof/>
            <w:webHidden/>
          </w:rPr>
          <w:fldChar w:fldCharType="end"/>
        </w:r>
      </w:hyperlink>
    </w:p>
    <w:p w:rsidR="003945B9" w:rsidRDefault="00000000" w14:paraId="761C9FB0" w14:textId="78767D87">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21">
        <w:r w:rsidRPr="001031F4" w:rsidR="003945B9">
          <w:rPr>
            <w:rStyle w:val="Hipervnculo"/>
            <w:rFonts w:ascii="Arial" w:hAnsi="Arial" w:cs="Arial"/>
            <w:noProof/>
          </w:rPr>
          <w:t xml:space="preserve">Tabla 11. </w:t>
        </w:r>
        <w:r w:rsidRPr="001031F4" w:rsidR="003945B9">
          <w:rPr>
            <w:rStyle w:val="Hipervnculo"/>
            <w:rFonts w:ascii="Arial" w:hAnsi="Arial" w:eastAsia="Arial" w:cs="Arial"/>
            <w:noProof/>
            <w:lang w:val="es-ES"/>
          </w:rPr>
          <w:t xml:space="preserve"> Escala de calificación Veeduría Distrital</w:t>
        </w:r>
        <w:r w:rsidR="003945B9">
          <w:rPr>
            <w:noProof/>
            <w:webHidden/>
          </w:rPr>
          <w:tab/>
        </w:r>
        <w:r w:rsidR="003945B9">
          <w:rPr>
            <w:noProof/>
            <w:webHidden/>
          </w:rPr>
          <w:fldChar w:fldCharType="begin"/>
        </w:r>
        <w:r w:rsidR="003945B9">
          <w:rPr>
            <w:noProof/>
            <w:webHidden/>
          </w:rPr>
          <w:instrText xml:space="preserve"> PAGEREF _Toc151796921 \h </w:instrText>
        </w:r>
        <w:r w:rsidR="003945B9">
          <w:rPr>
            <w:noProof/>
            <w:webHidden/>
          </w:rPr>
        </w:r>
        <w:r w:rsidR="003945B9">
          <w:rPr>
            <w:noProof/>
            <w:webHidden/>
          </w:rPr>
          <w:fldChar w:fldCharType="separate"/>
        </w:r>
        <w:r w:rsidR="003945B9">
          <w:rPr>
            <w:noProof/>
            <w:webHidden/>
          </w:rPr>
          <w:t>21</w:t>
        </w:r>
        <w:r w:rsidR="003945B9">
          <w:rPr>
            <w:noProof/>
            <w:webHidden/>
          </w:rPr>
          <w:fldChar w:fldCharType="end"/>
        </w:r>
      </w:hyperlink>
    </w:p>
    <w:p w:rsidR="003945B9" w:rsidRDefault="00000000" w14:paraId="432720F8" w14:textId="1777924F">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22">
        <w:r w:rsidRPr="001031F4" w:rsidR="003945B9">
          <w:rPr>
            <w:rStyle w:val="Hipervnculo"/>
            <w:rFonts w:ascii="Arial" w:hAnsi="Arial" w:cs="Arial"/>
            <w:noProof/>
          </w:rPr>
          <w:t xml:space="preserve">Tabla 12. </w:t>
        </w:r>
        <w:r w:rsidRPr="001031F4" w:rsidR="003945B9">
          <w:rPr>
            <w:rStyle w:val="Hipervnculo"/>
            <w:rFonts w:ascii="Arial" w:hAnsi="Arial" w:eastAsia="Arial" w:cs="Arial"/>
            <w:noProof/>
            <w:lang w:val="es-ES"/>
          </w:rPr>
          <w:t>Calificación preliminar UAERMV asignada por la Veeduría Distrital</w:t>
        </w:r>
        <w:r w:rsidR="003945B9">
          <w:rPr>
            <w:noProof/>
            <w:webHidden/>
          </w:rPr>
          <w:tab/>
        </w:r>
        <w:r w:rsidR="003945B9">
          <w:rPr>
            <w:noProof/>
            <w:webHidden/>
          </w:rPr>
          <w:fldChar w:fldCharType="begin"/>
        </w:r>
        <w:r w:rsidR="003945B9">
          <w:rPr>
            <w:noProof/>
            <w:webHidden/>
          </w:rPr>
          <w:instrText xml:space="preserve"> PAGEREF _Toc151796922 \h </w:instrText>
        </w:r>
        <w:r w:rsidR="003945B9">
          <w:rPr>
            <w:noProof/>
            <w:webHidden/>
          </w:rPr>
        </w:r>
        <w:r w:rsidR="003945B9">
          <w:rPr>
            <w:noProof/>
            <w:webHidden/>
          </w:rPr>
          <w:fldChar w:fldCharType="separate"/>
        </w:r>
        <w:r w:rsidR="003945B9">
          <w:rPr>
            <w:noProof/>
            <w:webHidden/>
          </w:rPr>
          <w:t>21</w:t>
        </w:r>
        <w:r w:rsidR="003945B9">
          <w:rPr>
            <w:noProof/>
            <w:webHidden/>
          </w:rPr>
          <w:fldChar w:fldCharType="end"/>
        </w:r>
      </w:hyperlink>
    </w:p>
    <w:p w:rsidR="003945B9" w:rsidRDefault="00000000" w14:paraId="4F2891A6" w14:textId="20D16D73">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23">
        <w:r w:rsidRPr="001031F4" w:rsidR="003945B9">
          <w:rPr>
            <w:rStyle w:val="Hipervnculo"/>
            <w:rFonts w:ascii="Arial" w:hAnsi="Arial" w:cs="Arial"/>
            <w:noProof/>
          </w:rPr>
          <w:t xml:space="preserve">Tabla 13. </w:t>
        </w:r>
        <w:r w:rsidRPr="001031F4" w:rsidR="003945B9">
          <w:rPr>
            <w:rStyle w:val="Hipervnculo"/>
            <w:rFonts w:ascii="Arial" w:hAnsi="Arial" w:eastAsia="Arial" w:cs="Arial"/>
            <w:noProof/>
          </w:rPr>
          <w:t>Comentarios de la Veeduría-calificación preliminar UAERMV</w:t>
        </w:r>
        <w:r w:rsidR="003945B9">
          <w:rPr>
            <w:noProof/>
            <w:webHidden/>
          </w:rPr>
          <w:tab/>
        </w:r>
        <w:r w:rsidR="003945B9">
          <w:rPr>
            <w:noProof/>
            <w:webHidden/>
          </w:rPr>
          <w:fldChar w:fldCharType="begin"/>
        </w:r>
        <w:r w:rsidR="003945B9">
          <w:rPr>
            <w:noProof/>
            <w:webHidden/>
          </w:rPr>
          <w:instrText xml:space="preserve"> PAGEREF _Toc151796923 \h </w:instrText>
        </w:r>
        <w:r w:rsidR="003945B9">
          <w:rPr>
            <w:noProof/>
            <w:webHidden/>
          </w:rPr>
        </w:r>
        <w:r w:rsidR="003945B9">
          <w:rPr>
            <w:noProof/>
            <w:webHidden/>
          </w:rPr>
          <w:fldChar w:fldCharType="separate"/>
        </w:r>
        <w:r w:rsidR="003945B9">
          <w:rPr>
            <w:noProof/>
            <w:webHidden/>
          </w:rPr>
          <w:t>21</w:t>
        </w:r>
        <w:r w:rsidR="003945B9">
          <w:rPr>
            <w:noProof/>
            <w:webHidden/>
          </w:rPr>
          <w:fldChar w:fldCharType="end"/>
        </w:r>
      </w:hyperlink>
    </w:p>
    <w:p w:rsidR="003945B9" w:rsidRDefault="00000000" w14:paraId="6268790D" w14:textId="62EE310B">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24">
        <w:r w:rsidRPr="001031F4" w:rsidR="003945B9">
          <w:rPr>
            <w:rStyle w:val="Hipervnculo"/>
            <w:rFonts w:ascii="Arial" w:hAnsi="Arial" w:cs="Arial"/>
            <w:noProof/>
          </w:rPr>
          <w:t>Tabla 14. Indicadores del segundo trimestre con alerta</w:t>
        </w:r>
        <w:r w:rsidR="003945B9">
          <w:rPr>
            <w:noProof/>
            <w:webHidden/>
          </w:rPr>
          <w:tab/>
        </w:r>
        <w:r w:rsidR="003945B9">
          <w:rPr>
            <w:noProof/>
            <w:webHidden/>
          </w:rPr>
          <w:fldChar w:fldCharType="begin"/>
        </w:r>
        <w:r w:rsidR="003945B9">
          <w:rPr>
            <w:noProof/>
            <w:webHidden/>
          </w:rPr>
          <w:instrText xml:space="preserve"> PAGEREF _Toc151796924 \h </w:instrText>
        </w:r>
        <w:r w:rsidR="003945B9">
          <w:rPr>
            <w:noProof/>
            <w:webHidden/>
          </w:rPr>
        </w:r>
        <w:r w:rsidR="003945B9">
          <w:rPr>
            <w:noProof/>
            <w:webHidden/>
          </w:rPr>
          <w:fldChar w:fldCharType="separate"/>
        </w:r>
        <w:r w:rsidR="003945B9">
          <w:rPr>
            <w:noProof/>
            <w:webHidden/>
          </w:rPr>
          <w:t>25</w:t>
        </w:r>
        <w:r w:rsidR="003945B9">
          <w:rPr>
            <w:noProof/>
            <w:webHidden/>
          </w:rPr>
          <w:fldChar w:fldCharType="end"/>
        </w:r>
      </w:hyperlink>
    </w:p>
    <w:p w:rsidR="003945B9" w:rsidRDefault="00000000" w14:paraId="5CF8C934" w14:textId="53FD8E7E">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25">
        <w:r w:rsidRPr="001031F4" w:rsidR="003945B9">
          <w:rPr>
            <w:rStyle w:val="Hipervnculo"/>
            <w:rFonts w:ascii="Arial" w:hAnsi="Arial" w:eastAsia="Arial" w:cs="Arial"/>
            <w:noProof/>
          </w:rPr>
          <w:t xml:space="preserve">Tabla </w:t>
        </w:r>
        <w:r w:rsidRPr="001031F4" w:rsidR="003945B9">
          <w:rPr>
            <w:rStyle w:val="Hipervnculo"/>
            <w:rFonts w:ascii="Arial" w:hAnsi="Arial" w:cs="Arial"/>
            <w:noProof/>
          </w:rPr>
          <w:t>15</w:t>
        </w:r>
        <w:r w:rsidRPr="001031F4" w:rsidR="003945B9">
          <w:rPr>
            <w:rStyle w:val="Hipervnculo"/>
            <w:rFonts w:ascii="Arial" w:hAnsi="Arial" w:eastAsia="Arial" w:cs="Arial"/>
            <w:noProof/>
          </w:rPr>
          <w:t>. Acciones PAAC 2023</w:t>
        </w:r>
        <w:r w:rsidR="003945B9">
          <w:rPr>
            <w:noProof/>
            <w:webHidden/>
          </w:rPr>
          <w:tab/>
        </w:r>
        <w:r w:rsidR="003945B9">
          <w:rPr>
            <w:noProof/>
            <w:webHidden/>
          </w:rPr>
          <w:fldChar w:fldCharType="begin"/>
        </w:r>
        <w:r w:rsidR="003945B9">
          <w:rPr>
            <w:noProof/>
            <w:webHidden/>
          </w:rPr>
          <w:instrText xml:space="preserve"> PAGEREF _Toc151796925 \h </w:instrText>
        </w:r>
        <w:r w:rsidR="003945B9">
          <w:rPr>
            <w:noProof/>
            <w:webHidden/>
          </w:rPr>
        </w:r>
        <w:r w:rsidR="003945B9">
          <w:rPr>
            <w:noProof/>
            <w:webHidden/>
          </w:rPr>
          <w:fldChar w:fldCharType="separate"/>
        </w:r>
        <w:r w:rsidR="003945B9">
          <w:rPr>
            <w:noProof/>
            <w:webHidden/>
          </w:rPr>
          <w:t>29</w:t>
        </w:r>
        <w:r w:rsidR="003945B9">
          <w:rPr>
            <w:noProof/>
            <w:webHidden/>
          </w:rPr>
          <w:fldChar w:fldCharType="end"/>
        </w:r>
      </w:hyperlink>
    </w:p>
    <w:p w:rsidR="003945B9" w:rsidRDefault="00000000" w14:paraId="4F4BB5CB" w14:textId="4F56BAFE">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26">
        <w:r w:rsidRPr="001031F4" w:rsidR="003945B9">
          <w:rPr>
            <w:rStyle w:val="Hipervnculo"/>
            <w:rFonts w:ascii="Arial" w:hAnsi="Arial" w:cs="Arial"/>
            <w:noProof/>
          </w:rPr>
          <w:t>Tabla 16.</w:t>
        </w:r>
        <w:r w:rsidRPr="001031F4" w:rsidR="003945B9">
          <w:rPr>
            <w:rStyle w:val="Hipervnculo"/>
            <w:rFonts w:ascii="Arial" w:hAnsi="Arial" w:eastAsia="Times New Roman" w:cs="Arial"/>
            <w:noProof/>
          </w:rPr>
          <w:t xml:space="preserve"> </w:t>
        </w:r>
        <w:r w:rsidRPr="001031F4" w:rsidR="003945B9">
          <w:rPr>
            <w:rStyle w:val="Hipervnculo"/>
            <w:rFonts w:ascii="Arial" w:hAnsi="Arial" w:eastAsia="Arial" w:cs="Arial"/>
            <w:noProof/>
          </w:rPr>
          <w:t>Gestión de los aspectos del ambiente de control</w:t>
        </w:r>
        <w:r w:rsidR="003945B9">
          <w:rPr>
            <w:noProof/>
            <w:webHidden/>
          </w:rPr>
          <w:tab/>
        </w:r>
        <w:r w:rsidR="003945B9">
          <w:rPr>
            <w:noProof/>
            <w:webHidden/>
          </w:rPr>
          <w:fldChar w:fldCharType="begin"/>
        </w:r>
        <w:r w:rsidR="003945B9">
          <w:rPr>
            <w:noProof/>
            <w:webHidden/>
          </w:rPr>
          <w:instrText xml:space="preserve"> PAGEREF _Toc151796926 \h </w:instrText>
        </w:r>
        <w:r w:rsidR="003945B9">
          <w:rPr>
            <w:noProof/>
            <w:webHidden/>
          </w:rPr>
        </w:r>
        <w:r w:rsidR="003945B9">
          <w:rPr>
            <w:noProof/>
            <w:webHidden/>
          </w:rPr>
          <w:fldChar w:fldCharType="separate"/>
        </w:r>
        <w:r w:rsidR="003945B9">
          <w:rPr>
            <w:noProof/>
            <w:webHidden/>
          </w:rPr>
          <w:t>30</w:t>
        </w:r>
        <w:r w:rsidR="003945B9">
          <w:rPr>
            <w:noProof/>
            <w:webHidden/>
          </w:rPr>
          <w:fldChar w:fldCharType="end"/>
        </w:r>
      </w:hyperlink>
    </w:p>
    <w:p w:rsidR="003945B9" w:rsidRDefault="00000000" w14:paraId="268A07C9" w14:textId="7F1B77CE">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27">
        <w:r w:rsidRPr="001031F4" w:rsidR="003945B9">
          <w:rPr>
            <w:rStyle w:val="Hipervnculo"/>
            <w:rFonts w:ascii="Arial" w:hAnsi="Arial" w:cs="Arial"/>
            <w:noProof/>
          </w:rPr>
          <w:t xml:space="preserve">Tabla 17. </w:t>
        </w:r>
        <w:r w:rsidRPr="001031F4" w:rsidR="003945B9">
          <w:rPr>
            <w:rStyle w:val="Hipervnculo"/>
            <w:rFonts w:ascii="Arial" w:hAnsi="Arial" w:eastAsia="Arial" w:cs="Arial"/>
            <w:noProof/>
          </w:rPr>
          <w:t>Gestión de los aspectos de evaluación de riesgo</w:t>
        </w:r>
        <w:r w:rsidR="003945B9">
          <w:rPr>
            <w:noProof/>
            <w:webHidden/>
          </w:rPr>
          <w:tab/>
        </w:r>
        <w:r w:rsidR="003945B9">
          <w:rPr>
            <w:noProof/>
            <w:webHidden/>
          </w:rPr>
          <w:fldChar w:fldCharType="begin"/>
        </w:r>
        <w:r w:rsidR="003945B9">
          <w:rPr>
            <w:noProof/>
            <w:webHidden/>
          </w:rPr>
          <w:instrText xml:space="preserve"> PAGEREF _Toc151796927 \h </w:instrText>
        </w:r>
        <w:r w:rsidR="003945B9">
          <w:rPr>
            <w:noProof/>
            <w:webHidden/>
          </w:rPr>
        </w:r>
        <w:r w:rsidR="003945B9">
          <w:rPr>
            <w:noProof/>
            <w:webHidden/>
          </w:rPr>
          <w:fldChar w:fldCharType="separate"/>
        </w:r>
        <w:r w:rsidR="003945B9">
          <w:rPr>
            <w:noProof/>
            <w:webHidden/>
          </w:rPr>
          <w:t>31</w:t>
        </w:r>
        <w:r w:rsidR="003945B9">
          <w:rPr>
            <w:noProof/>
            <w:webHidden/>
          </w:rPr>
          <w:fldChar w:fldCharType="end"/>
        </w:r>
      </w:hyperlink>
    </w:p>
    <w:p w:rsidR="003945B9" w:rsidRDefault="00000000" w14:paraId="18597819" w14:textId="5E05FF69">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28">
        <w:r w:rsidRPr="001031F4" w:rsidR="003945B9">
          <w:rPr>
            <w:rStyle w:val="Hipervnculo"/>
            <w:rFonts w:ascii="Arial" w:hAnsi="Arial" w:eastAsia="Arial" w:cs="Arial"/>
            <w:noProof/>
          </w:rPr>
          <w:t xml:space="preserve">Tabla </w:t>
        </w:r>
        <w:r w:rsidRPr="001031F4" w:rsidR="003945B9">
          <w:rPr>
            <w:rStyle w:val="Hipervnculo"/>
            <w:rFonts w:ascii="Arial" w:hAnsi="Arial" w:cs="Arial"/>
            <w:noProof/>
          </w:rPr>
          <w:t>18</w:t>
        </w:r>
        <w:r w:rsidRPr="001031F4" w:rsidR="003945B9">
          <w:rPr>
            <w:rStyle w:val="Hipervnculo"/>
            <w:rFonts w:ascii="Arial" w:hAnsi="Arial" w:eastAsia="Arial" w:cs="Arial"/>
            <w:noProof/>
          </w:rPr>
          <w:t>. Gestión de las actividades de Información y comunicaciones</w:t>
        </w:r>
        <w:r w:rsidR="003945B9">
          <w:rPr>
            <w:noProof/>
            <w:webHidden/>
          </w:rPr>
          <w:tab/>
        </w:r>
        <w:r w:rsidR="003945B9">
          <w:rPr>
            <w:noProof/>
            <w:webHidden/>
          </w:rPr>
          <w:fldChar w:fldCharType="begin"/>
        </w:r>
        <w:r w:rsidR="003945B9">
          <w:rPr>
            <w:noProof/>
            <w:webHidden/>
          </w:rPr>
          <w:instrText xml:space="preserve"> PAGEREF _Toc151796928 \h </w:instrText>
        </w:r>
        <w:r w:rsidR="003945B9">
          <w:rPr>
            <w:noProof/>
            <w:webHidden/>
          </w:rPr>
        </w:r>
        <w:r w:rsidR="003945B9">
          <w:rPr>
            <w:noProof/>
            <w:webHidden/>
          </w:rPr>
          <w:fldChar w:fldCharType="separate"/>
        </w:r>
        <w:r w:rsidR="003945B9">
          <w:rPr>
            <w:noProof/>
            <w:webHidden/>
          </w:rPr>
          <w:t>31</w:t>
        </w:r>
        <w:r w:rsidR="003945B9">
          <w:rPr>
            <w:noProof/>
            <w:webHidden/>
          </w:rPr>
          <w:fldChar w:fldCharType="end"/>
        </w:r>
      </w:hyperlink>
    </w:p>
    <w:p w:rsidR="003945B9" w:rsidRDefault="00000000" w14:paraId="3B6114E6" w14:textId="351E33C6">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29">
        <w:r w:rsidRPr="001031F4" w:rsidR="003945B9">
          <w:rPr>
            <w:rStyle w:val="Hipervnculo"/>
            <w:rFonts w:ascii="Arial" w:hAnsi="Arial" w:eastAsia="Arial" w:cs="Arial"/>
            <w:noProof/>
          </w:rPr>
          <w:t xml:space="preserve">Tabla </w:t>
        </w:r>
        <w:r w:rsidRPr="001031F4" w:rsidR="003945B9">
          <w:rPr>
            <w:rStyle w:val="Hipervnculo"/>
            <w:rFonts w:ascii="Arial" w:hAnsi="Arial" w:cs="Arial"/>
            <w:noProof/>
          </w:rPr>
          <w:t>18</w:t>
        </w:r>
        <w:r w:rsidRPr="001031F4" w:rsidR="003945B9">
          <w:rPr>
            <w:rStyle w:val="Hipervnculo"/>
            <w:rFonts w:ascii="Arial" w:hAnsi="Arial" w:eastAsia="Arial" w:cs="Arial"/>
            <w:noProof/>
          </w:rPr>
          <w:t xml:space="preserve">. Gestión de las actividades de monitoreo </w:t>
        </w:r>
        <w:r w:rsidR="003945B9">
          <w:rPr>
            <w:noProof/>
            <w:webHidden/>
          </w:rPr>
          <w:tab/>
        </w:r>
        <w:r w:rsidR="003945B9">
          <w:rPr>
            <w:noProof/>
            <w:webHidden/>
          </w:rPr>
          <w:fldChar w:fldCharType="begin"/>
        </w:r>
        <w:r w:rsidR="003945B9">
          <w:rPr>
            <w:noProof/>
            <w:webHidden/>
          </w:rPr>
          <w:instrText xml:space="preserve"> PAGEREF _Toc151796929 \h </w:instrText>
        </w:r>
        <w:r w:rsidR="003945B9">
          <w:rPr>
            <w:noProof/>
            <w:webHidden/>
          </w:rPr>
        </w:r>
        <w:r w:rsidR="003945B9">
          <w:rPr>
            <w:noProof/>
            <w:webHidden/>
          </w:rPr>
          <w:fldChar w:fldCharType="separate"/>
        </w:r>
        <w:r w:rsidR="003945B9">
          <w:rPr>
            <w:noProof/>
            <w:webHidden/>
          </w:rPr>
          <w:t>31</w:t>
        </w:r>
        <w:r w:rsidR="003945B9">
          <w:rPr>
            <w:noProof/>
            <w:webHidden/>
          </w:rPr>
          <w:fldChar w:fldCharType="end"/>
        </w:r>
      </w:hyperlink>
    </w:p>
    <w:p w:rsidRPr="005C42A7" w:rsidR="00DA0912" w:rsidP="15A7DC5F" w:rsidRDefault="00DA0912" w14:paraId="32C6A124" w14:textId="166B8FC7">
      <w:pPr>
        <w:jc w:val="both"/>
        <w:rPr>
          <w:rFonts w:ascii="Arial" w:hAnsi="Arial" w:cs="Arial"/>
          <w:color w:val="7030A0"/>
          <w:sz w:val="20"/>
          <w:szCs w:val="20"/>
        </w:rPr>
      </w:pPr>
      <w:r w:rsidRPr="005C42A7">
        <w:rPr>
          <w:rFonts w:ascii="Arial" w:hAnsi="Arial" w:cs="Arial"/>
          <w:color w:val="7030A0"/>
          <w:sz w:val="20"/>
          <w:szCs w:val="20"/>
        </w:rPr>
        <w:fldChar w:fldCharType="end"/>
      </w:r>
    </w:p>
    <w:p w:rsidRPr="005C42A7" w:rsidR="00C1564F" w:rsidP="15A7DC5F" w:rsidRDefault="7C91C08D" w14:paraId="7D71E923" w14:textId="4C0F69BC">
      <w:pPr>
        <w:jc w:val="both"/>
        <w:rPr>
          <w:rFonts w:ascii="Arial" w:hAnsi="Arial" w:cs="Arial"/>
          <w:color w:val="7030A0"/>
          <w:sz w:val="20"/>
          <w:szCs w:val="20"/>
        </w:rPr>
      </w:pPr>
      <w:r w:rsidRPr="005C42A7">
        <w:rPr>
          <w:rFonts w:ascii="Arial" w:hAnsi="Arial" w:cs="Arial"/>
          <w:b/>
          <w:bCs/>
          <w:color w:val="7030A0"/>
          <w:sz w:val="20"/>
          <w:szCs w:val="20"/>
        </w:rPr>
        <w:t>TABLAS DE ILUSTRACIONES</w:t>
      </w:r>
    </w:p>
    <w:p w:rsidRPr="005C42A7" w:rsidR="00C1564F" w:rsidP="0D4DD10D" w:rsidRDefault="00C1564F" w14:paraId="4FD34C80" w14:textId="560CD15B">
      <w:pPr>
        <w:jc w:val="both"/>
        <w:rPr>
          <w:rFonts w:ascii="Arial" w:hAnsi="Arial" w:cs="Arial"/>
          <w:color w:val="7030A0"/>
          <w:sz w:val="20"/>
          <w:szCs w:val="20"/>
        </w:rPr>
      </w:pPr>
    </w:p>
    <w:p w:rsidR="003945B9" w:rsidRDefault="00825C73" w14:paraId="5E9C3745" w14:textId="0B75CC8F">
      <w:pPr>
        <w:pStyle w:val="Tabladeilustraciones"/>
        <w:tabs>
          <w:tab w:val="right" w:leader="dot" w:pos="8951"/>
        </w:tabs>
        <w:rPr>
          <w:rFonts w:asciiTheme="minorHAnsi" w:hAnsiTheme="minorHAnsi" w:eastAsiaTheme="minorEastAsia" w:cstheme="minorBidi"/>
          <w:noProof/>
          <w:kern w:val="2"/>
          <w:lang w:eastAsia="es-CO"/>
          <w14:ligatures w14:val="standardContextual"/>
        </w:rPr>
      </w:pPr>
      <w:r w:rsidRPr="005C42A7">
        <w:rPr>
          <w:rFonts w:ascii="Arial" w:hAnsi="Arial" w:cs="Arial"/>
          <w:color w:val="7030A0"/>
          <w:sz w:val="20"/>
          <w:szCs w:val="20"/>
          <w:shd w:val="clear" w:color="auto" w:fill="E6E6E6"/>
        </w:rPr>
        <w:fldChar w:fldCharType="begin"/>
      </w:r>
      <w:r w:rsidRPr="005C42A7">
        <w:rPr>
          <w:rFonts w:ascii="Arial" w:hAnsi="Arial" w:cs="Arial"/>
          <w:color w:val="7030A0"/>
          <w:sz w:val="20"/>
          <w:szCs w:val="20"/>
        </w:rPr>
        <w:instrText xml:space="preserve"> TOC \h \z \c "Ilustración" </w:instrText>
      </w:r>
      <w:r w:rsidRPr="005C42A7">
        <w:rPr>
          <w:rFonts w:ascii="Arial" w:hAnsi="Arial" w:cs="Arial"/>
          <w:color w:val="7030A0"/>
          <w:sz w:val="20"/>
          <w:szCs w:val="20"/>
          <w:shd w:val="clear" w:color="auto" w:fill="E6E6E6"/>
        </w:rPr>
        <w:fldChar w:fldCharType="separate"/>
      </w:r>
      <w:hyperlink w:history="1" w:anchor="_Toc151796930">
        <w:r w:rsidRPr="00905596" w:rsidR="003945B9">
          <w:rPr>
            <w:rStyle w:val="Hipervnculo"/>
            <w:rFonts w:ascii="Arial" w:hAnsi="Arial" w:cs="Arial"/>
            <w:noProof/>
          </w:rPr>
          <w:t xml:space="preserve">Ilustración 1. </w:t>
        </w:r>
        <w:r w:rsidRPr="00905596" w:rsidR="003945B9">
          <w:rPr>
            <w:rStyle w:val="Hipervnculo"/>
            <w:rFonts w:ascii="Arial" w:hAnsi="Arial" w:eastAsia="Arial" w:cs="Arial"/>
            <w:noProof/>
          </w:rPr>
          <w:t>Dimensiones del modelo Integrado de Planeación y Gestión - UAERMV</w:t>
        </w:r>
        <w:r w:rsidR="003945B9">
          <w:rPr>
            <w:noProof/>
            <w:webHidden/>
          </w:rPr>
          <w:tab/>
        </w:r>
        <w:r w:rsidR="003945B9">
          <w:rPr>
            <w:noProof/>
            <w:webHidden/>
          </w:rPr>
          <w:fldChar w:fldCharType="begin"/>
        </w:r>
        <w:r w:rsidR="003945B9">
          <w:rPr>
            <w:noProof/>
            <w:webHidden/>
          </w:rPr>
          <w:instrText xml:space="preserve"> PAGEREF _Toc151796930 \h </w:instrText>
        </w:r>
        <w:r w:rsidR="003945B9">
          <w:rPr>
            <w:noProof/>
            <w:webHidden/>
          </w:rPr>
        </w:r>
        <w:r w:rsidR="003945B9">
          <w:rPr>
            <w:noProof/>
            <w:webHidden/>
          </w:rPr>
          <w:fldChar w:fldCharType="separate"/>
        </w:r>
        <w:r w:rsidR="003945B9">
          <w:rPr>
            <w:noProof/>
            <w:webHidden/>
          </w:rPr>
          <w:t>5</w:t>
        </w:r>
        <w:r w:rsidR="003945B9">
          <w:rPr>
            <w:noProof/>
            <w:webHidden/>
          </w:rPr>
          <w:fldChar w:fldCharType="end"/>
        </w:r>
      </w:hyperlink>
    </w:p>
    <w:p w:rsidR="003945B9" w:rsidRDefault="00000000" w14:paraId="2A012E28" w14:textId="48BEB28B">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31">
        <w:r w:rsidRPr="00905596" w:rsidR="003945B9">
          <w:rPr>
            <w:rStyle w:val="Hipervnculo"/>
            <w:rFonts w:ascii="Arial" w:hAnsi="Arial" w:cs="Arial"/>
            <w:noProof/>
          </w:rPr>
          <w:t>Ilustración 2. P</w:t>
        </w:r>
        <w:r w:rsidRPr="00905596" w:rsidR="003945B9">
          <w:rPr>
            <w:rStyle w:val="Hipervnculo"/>
            <w:rFonts w:ascii="Arial" w:hAnsi="Arial" w:eastAsia="Arial" w:cs="Arial"/>
            <w:noProof/>
          </w:rPr>
          <w:t>olíticas del modelo Integrado de Planeación y Gestión - UAERMV</w:t>
        </w:r>
        <w:r w:rsidR="003945B9">
          <w:rPr>
            <w:noProof/>
            <w:webHidden/>
          </w:rPr>
          <w:tab/>
        </w:r>
        <w:r w:rsidR="003945B9">
          <w:rPr>
            <w:noProof/>
            <w:webHidden/>
          </w:rPr>
          <w:fldChar w:fldCharType="begin"/>
        </w:r>
        <w:r w:rsidR="003945B9">
          <w:rPr>
            <w:noProof/>
            <w:webHidden/>
          </w:rPr>
          <w:instrText xml:space="preserve"> PAGEREF _Toc151796931 \h </w:instrText>
        </w:r>
        <w:r w:rsidR="003945B9">
          <w:rPr>
            <w:noProof/>
            <w:webHidden/>
          </w:rPr>
        </w:r>
        <w:r w:rsidR="003945B9">
          <w:rPr>
            <w:noProof/>
            <w:webHidden/>
          </w:rPr>
          <w:fldChar w:fldCharType="separate"/>
        </w:r>
        <w:r w:rsidR="003945B9">
          <w:rPr>
            <w:noProof/>
            <w:webHidden/>
          </w:rPr>
          <w:t>5</w:t>
        </w:r>
        <w:r w:rsidR="003945B9">
          <w:rPr>
            <w:noProof/>
            <w:webHidden/>
          </w:rPr>
          <w:fldChar w:fldCharType="end"/>
        </w:r>
      </w:hyperlink>
    </w:p>
    <w:p w:rsidR="003945B9" w:rsidRDefault="00000000" w14:paraId="0A547114" w14:textId="212713D1">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32">
        <w:r w:rsidRPr="00905596" w:rsidR="003945B9">
          <w:rPr>
            <w:rStyle w:val="Hipervnculo"/>
            <w:rFonts w:ascii="Arial" w:hAnsi="Arial" w:cs="Arial"/>
            <w:noProof/>
          </w:rPr>
          <w:t>Ilustración 3. Plan de acción</w:t>
        </w:r>
        <w:r w:rsidR="003945B9">
          <w:rPr>
            <w:noProof/>
            <w:webHidden/>
          </w:rPr>
          <w:tab/>
        </w:r>
        <w:r w:rsidR="003945B9">
          <w:rPr>
            <w:noProof/>
            <w:webHidden/>
          </w:rPr>
          <w:fldChar w:fldCharType="begin"/>
        </w:r>
        <w:r w:rsidR="003945B9">
          <w:rPr>
            <w:noProof/>
            <w:webHidden/>
          </w:rPr>
          <w:instrText xml:space="preserve"> PAGEREF _Toc151796932 \h </w:instrText>
        </w:r>
        <w:r w:rsidR="003945B9">
          <w:rPr>
            <w:noProof/>
            <w:webHidden/>
          </w:rPr>
        </w:r>
        <w:r w:rsidR="003945B9">
          <w:rPr>
            <w:noProof/>
            <w:webHidden/>
          </w:rPr>
          <w:fldChar w:fldCharType="separate"/>
        </w:r>
        <w:r w:rsidR="003945B9">
          <w:rPr>
            <w:noProof/>
            <w:webHidden/>
          </w:rPr>
          <w:t>9</w:t>
        </w:r>
        <w:r w:rsidR="003945B9">
          <w:rPr>
            <w:noProof/>
            <w:webHidden/>
          </w:rPr>
          <w:fldChar w:fldCharType="end"/>
        </w:r>
      </w:hyperlink>
    </w:p>
    <w:p w:rsidR="003945B9" w:rsidRDefault="00000000" w14:paraId="6482B6C0" w14:textId="30F20AF7">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33">
        <w:r w:rsidRPr="00905596" w:rsidR="003945B9">
          <w:rPr>
            <w:rStyle w:val="Hipervnculo"/>
            <w:rFonts w:ascii="Arial" w:hAnsi="Arial" w:cs="Arial"/>
            <w:noProof/>
          </w:rPr>
          <w:t xml:space="preserve">Ilustración 4. </w:t>
        </w:r>
        <w:r w:rsidRPr="00905596" w:rsidR="003945B9">
          <w:rPr>
            <w:rStyle w:val="Hipervnculo"/>
            <w:rFonts w:ascii="Arial" w:hAnsi="Arial" w:eastAsia="Arial" w:cs="Arial"/>
            <w:noProof/>
          </w:rPr>
          <w:t>Ejecución Presupuestal 2023</w:t>
        </w:r>
        <w:r w:rsidR="003945B9">
          <w:rPr>
            <w:noProof/>
            <w:webHidden/>
          </w:rPr>
          <w:tab/>
        </w:r>
        <w:r w:rsidR="003945B9">
          <w:rPr>
            <w:noProof/>
            <w:webHidden/>
          </w:rPr>
          <w:fldChar w:fldCharType="begin"/>
        </w:r>
        <w:r w:rsidR="003945B9">
          <w:rPr>
            <w:noProof/>
            <w:webHidden/>
          </w:rPr>
          <w:instrText xml:space="preserve"> PAGEREF _Toc151796933 \h </w:instrText>
        </w:r>
        <w:r w:rsidR="003945B9">
          <w:rPr>
            <w:noProof/>
            <w:webHidden/>
          </w:rPr>
        </w:r>
        <w:r w:rsidR="003945B9">
          <w:rPr>
            <w:noProof/>
            <w:webHidden/>
          </w:rPr>
          <w:fldChar w:fldCharType="separate"/>
        </w:r>
        <w:r w:rsidR="003945B9">
          <w:rPr>
            <w:noProof/>
            <w:webHidden/>
          </w:rPr>
          <w:t>10</w:t>
        </w:r>
        <w:r w:rsidR="003945B9">
          <w:rPr>
            <w:noProof/>
            <w:webHidden/>
          </w:rPr>
          <w:fldChar w:fldCharType="end"/>
        </w:r>
      </w:hyperlink>
    </w:p>
    <w:p w:rsidR="003945B9" w:rsidRDefault="00000000" w14:paraId="05A9BD38" w14:textId="6F72F16B">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34">
        <w:r w:rsidRPr="00905596" w:rsidR="003945B9">
          <w:rPr>
            <w:rStyle w:val="Hipervnculo"/>
            <w:rFonts w:ascii="Arial" w:hAnsi="Arial" w:cs="Arial"/>
            <w:noProof/>
          </w:rPr>
          <w:t xml:space="preserve">Ilustración 5. </w:t>
        </w:r>
        <w:r w:rsidRPr="00905596" w:rsidR="003945B9">
          <w:rPr>
            <w:rStyle w:val="Hipervnculo"/>
            <w:rFonts w:ascii="Arial" w:hAnsi="Arial" w:eastAsia="Arial" w:cs="Arial"/>
            <w:noProof/>
          </w:rPr>
          <w:t>Ejecución Presupuestal 2023 Funcionamiento, Inversión directa y Pasivos exigibles</w:t>
        </w:r>
        <w:r w:rsidR="003945B9">
          <w:rPr>
            <w:noProof/>
            <w:webHidden/>
          </w:rPr>
          <w:tab/>
        </w:r>
        <w:r w:rsidR="003945B9">
          <w:rPr>
            <w:noProof/>
            <w:webHidden/>
          </w:rPr>
          <w:fldChar w:fldCharType="begin"/>
        </w:r>
        <w:r w:rsidR="003945B9">
          <w:rPr>
            <w:noProof/>
            <w:webHidden/>
          </w:rPr>
          <w:instrText xml:space="preserve"> PAGEREF _Toc151796934 \h </w:instrText>
        </w:r>
        <w:r w:rsidR="003945B9">
          <w:rPr>
            <w:noProof/>
            <w:webHidden/>
          </w:rPr>
        </w:r>
        <w:r w:rsidR="003945B9">
          <w:rPr>
            <w:noProof/>
            <w:webHidden/>
          </w:rPr>
          <w:fldChar w:fldCharType="separate"/>
        </w:r>
        <w:r w:rsidR="003945B9">
          <w:rPr>
            <w:noProof/>
            <w:webHidden/>
          </w:rPr>
          <w:t>11</w:t>
        </w:r>
        <w:r w:rsidR="003945B9">
          <w:rPr>
            <w:noProof/>
            <w:webHidden/>
          </w:rPr>
          <w:fldChar w:fldCharType="end"/>
        </w:r>
      </w:hyperlink>
    </w:p>
    <w:p w:rsidR="003945B9" w:rsidRDefault="00000000" w14:paraId="5BCCBC2C" w14:textId="0923F03B">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35">
        <w:r w:rsidRPr="00905596" w:rsidR="003945B9">
          <w:rPr>
            <w:rStyle w:val="Hipervnculo"/>
            <w:rFonts w:ascii="Arial" w:hAnsi="Arial" w:cs="Arial"/>
            <w:noProof/>
          </w:rPr>
          <w:t xml:space="preserve">Ilustración 6. </w:t>
        </w:r>
        <w:r w:rsidRPr="00905596" w:rsidR="003945B9">
          <w:rPr>
            <w:rStyle w:val="Hipervnculo"/>
            <w:rFonts w:ascii="Arial" w:hAnsi="Arial" w:eastAsia="Arial" w:cs="Arial"/>
            <w:noProof/>
            <w:lang w:val="es"/>
          </w:rPr>
          <w:t>Ejecución Reservas Presupuestales</w:t>
        </w:r>
        <w:r w:rsidR="003945B9">
          <w:rPr>
            <w:noProof/>
            <w:webHidden/>
          </w:rPr>
          <w:tab/>
        </w:r>
        <w:r w:rsidR="003945B9">
          <w:rPr>
            <w:noProof/>
            <w:webHidden/>
          </w:rPr>
          <w:fldChar w:fldCharType="begin"/>
        </w:r>
        <w:r w:rsidR="003945B9">
          <w:rPr>
            <w:noProof/>
            <w:webHidden/>
          </w:rPr>
          <w:instrText xml:space="preserve"> PAGEREF _Toc151796935 \h </w:instrText>
        </w:r>
        <w:r w:rsidR="003945B9">
          <w:rPr>
            <w:noProof/>
            <w:webHidden/>
          </w:rPr>
        </w:r>
        <w:r w:rsidR="003945B9">
          <w:rPr>
            <w:noProof/>
            <w:webHidden/>
          </w:rPr>
          <w:fldChar w:fldCharType="separate"/>
        </w:r>
        <w:r w:rsidR="003945B9">
          <w:rPr>
            <w:noProof/>
            <w:webHidden/>
          </w:rPr>
          <w:t>12</w:t>
        </w:r>
        <w:r w:rsidR="003945B9">
          <w:rPr>
            <w:noProof/>
            <w:webHidden/>
          </w:rPr>
          <w:fldChar w:fldCharType="end"/>
        </w:r>
      </w:hyperlink>
    </w:p>
    <w:p w:rsidR="003945B9" w:rsidRDefault="00000000" w14:paraId="585BD1FA" w14:textId="47A18F5F">
      <w:pPr>
        <w:pStyle w:val="Tabladeilustraciones"/>
        <w:tabs>
          <w:tab w:val="right" w:leader="dot" w:pos="8951"/>
        </w:tabs>
        <w:rPr>
          <w:rFonts w:asciiTheme="minorHAnsi" w:hAnsiTheme="minorHAnsi" w:eastAsiaTheme="minorEastAsia" w:cstheme="minorBidi"/>
          <w:noProof/>
          <w:kern w:val="2"/>
          <w:lang w:eastAsia="es-CO"/>
          <w14:ligatures w14:val="standardContextual"/>
        </w:rPr>
      </w:pPr>
      <w:hyperlink w:history="1" w:anchor="_Toc151796936">
        <w:r w:rsidRPr="00905596" w:rsidR="003945B9">
          <w:rPr>
            <w:rStyle w:val="Hipervnculo"/>
            <w:rFonts w:ascii="Arial" w:hAnsi="Arial" w:cs="Arial"/>
            <w:noProof/>
          </w:rPr>
          <w:t>Ilustración 7.É</w:t>
        </w:r>
        <w:r w:rsidRPr="00905596" w:rsidR="003945B9">
          <w:rPr>
            <w:rStyle w:val="Hipervnculo"/>
            <w:rFonts w:ascii="Arial" w:hAnsi="Arial" w:cs="Arial"/>
            <w:noProof/>
          </w:rPr>
          <w:t>x</w:t>
        </w:r>
        <w:r w:rsidRPr="00905596" w:rsidR="003945B9">
          <w:rPr>
            <w:rStyle w:val="Hipervnculo"/>
            <w:rFonts w:ascii="Arial" w:hAnsi="Arial" w:cs="Arial"/>
            <w:noProof/>
          </w:rPr>
          <w:t>ito procesal cuantitativo</w:t>
        </w:r>
        <w:r w:rsidR="003945B9">
          <w:rPr>
            <w:noProof/>
            <w:webHidden/>
          </w:rPr>
          <w:tab/>
        </w:r>
        <w:r w:rsidR="003945B9">
          <w:rPr>
            <w:noProof/>
            <w:webHidden/>
          </w:rPr>
          <w:fldChar w:fldCharType="begin"/>
        </w:r>
        <w:r w:rsidR="003945B9">
          <w:rPr>
            <w:noProof/>
            <w:webHidden/>
          </w:rPr>
          <w:instrText xml:space="preserve"> PAGEREF _Toc151796936 \h </w:instrText>
        </w:r>
        <w:r w:rsidR="003945B9">
          <w:rPr>
            <w:noProof/>
            <w:webHidden/>
          </w:rPr>
        </w:r>
        <w:r w:rsidR="003945B9">
          <w:rPr>
            <w:noProof/>
            <w:webHidden/>
          </w:rPr>
          <w:fldChar w:fldCharType="separate"/>
        </w:r>
        <w:r w:rsidR="003945B9">
          <w:rPr>
            <w:noProof/>
            <w:webHidden/>
          </w:rPr>
          <w:t>18</w:t>
        </w:r>
        <w:r w:rsidR="003945B9">
          <w:rPr>
            <w:noProof/>
            <w:webHidden/>
          </w:rPr>
          <w:fldChar w:fldCharType="end"/>
        </w:r>
      </w:hyperlink>
    </w:p>
    <w:p w:rsidRPr="005C42A7" w:rsidR="00C4278B" w:rsidP="0D4DD10D" w:rsidRDefault="00825C73" w14:paraId="44C8616E" w14:textId="55935689">
      <w:pPr>
        <w:jc w:val="both"/>
        <w:rPr>
          <w:rFonts w:ascii="Arial" w:hAnsi="Arial" w:cs="Arial"/>
          <w:color w:val="7030A0"/>
          <w:sz w:val="20"/>
          <w:szCs w:val="20"/>
        </w:rPr>
      </w:pPr>
      <w:r w:rsidRPr="005C42A7">
        <w:rPr>
          <w:rFonts w:ascii="Arial" w:hAnsi="Arial" w:cs="Arial"/>
          <w:color w:val="7030A0"/>
          <w:sz w:val="20"/>
          <w:szCs w:val="20"/>
          <w:shd w:val="clear" w:color="auto" w:fill="E6E6E6"/>
        </w:rPr>
        <w:fldChar w:fldCharType="end"/>
      </w:r>
    </w:p>
    <w:p w:rsidRPr="005C42A7" w:rsidR="005F125B" w:rsidP="0D4DD10D" w:rsidRDefault="005F125B" w14:paraId="6CF38BC1" w14:textId="40C04CF1">
      <w:pPr>
        <w:jc w:val="both"/>
        <w:rPr>
          <w:rFonts w:ascii="Arial" w:hAnsi="Arial" w:cs="Arial"/>
          <w:color w:val="7030A0"/>
          <w:sz w:val="20"/>
          <w:szCs w:val="20"/>
        </w:rPr>
      </w:pPr>
    </w:p>
    <w:p w:rsidRPr="005C42A7" w:rsidR="00BE55CA" w:rsidP="0D4DD10D" w:rsidRDefault="00BE55CA" w14:paraId="2C548275" w14:textId="09076EBB">
      <w:pPr>
        <w:jc w:val="both"/>
        <w:rPr>
          <w:rFonts w:ascii="Arial" w:hAnsi="Arial" w:cs="Arial"/>
          <w:color w:val="7030A0"/>
        </w:rPr>
      </w:pPr>
    </w:p>
    <w:p w:rsidRPr="005C42A7" w:rsidR="00BE55CA" w:rsidP="0D4DD10D" w:rsidRDefault="00BE55CA" w14:paraId="7D2FBDF1" w14:textId="088577FE">
      <w:pPr>
        <w:jc w:val="both"/>
        <w:rPr>
          <w:rFonts w:ascii="Arial" w:hAnsi="Arial" w:cs="Arial"/>
          <w:color w:val="7030A0"/>
        </w:rPr>
      </w:pPr>
    </w:p>
    <w:p w:rsidRPr="005C42A7" w:rsidR="00BE55CA" w:rsidP="0D4DD10D" w:rsidRDefault="00BE55CA" w14:paraId="0358F802" w14:textId="3D5C031A">
      <w:pPr>
        <w:jc w:val="both"/>
        <w:rPr>
          <w:rFonts w:ascii="Arial" w:hAnsi="Arial" w:cs="Arial"/>
          <w:color w:val="7030A0"/>
        </w:rPr>
      </w:pPr>
    </w:p>
    <w:p w:rsidRPr="005C42A7" w:rsidR="009D57F0" w:rsidP="0D4DD10D" w:rsidRDefault="009D57F0" w14:paraId="451AC017" w14:textId="79A62866">
      <w:pPr>
        <w:jc w:val="both"/>
        <w:rPr>
          <w:rFonts w:ascii="Arial" w:hAnsi="Arial" w:cs="Arial"/>
          <w:color w:val="7030A0"/>
        </w:rPr>
      </w:pPr>
    </w:p>
    <w:p w:rsidR="66AEB346" w:rsidP="66AEB346" w:rsidRDefault="66AEB346" w14:paraId="6BC1863F" w14:textId="5B1523F7">
      <w:pPr>
        <w:jc w:val="both"/>
        <w:rPr>
          <w:rFonts w:ascii="Arial" w:hAnsi="Arial" w:cs="Arial"/>
          <w:color w:val="7030A0"/>
        </w:rPr>
      </w:pPr>
    </w:p>
    <w:p w:rsidR="66AEB346" w:rsidP="66AEB346" w:rsidRDefault="66AEB346" w14:paraId="72A2E5E7" w14:textId="3C757542">
      <w:pPr>
        <w:jc w:val="both"/>
        <w:rPr>
          <w:rFonts w:ascii="Arial" w:hAnsi="Arial" w:cs="Arial"/>
          <w:color w:val="7030A0"/>
        </w:rPr>
      </w:pPr>
    </w:p>
    <w:p w:rsidR="66AEB346" w:rsidP="66AEB346" w:rsidRDefault="66AEB346" w14:paraId="2F39F70B" w14:textId="0C9FDA3F">
      <w:pPr>
        <w:jc w:val="both"/>
        <w:rPr>
          <w:rFonts w:ascii="Arial" w:hAnsi="Arial" w:cs="Arial"/>
          <w:color w:val="7030A0"/>
        </w:rPr>
      </w:pPr>
    </w:p>
    <w:p w:rsidRPr="005C42A7" w:rsidR="009D57F0" w:rsidP="0D4DD10D" w:rsidRDefault="009D57F0" w14:paraId="6616A6E8" w14:textId="77777777">
      <w:pPr>
        <w:jc w:val="both"/>
        <w:rPr>
          <w:rFonts w:ascii="Arial" w:hAnsi="Arial" w:cs="Arial"/>
          <w:color w:val="7030A0"/>
        </w:rPr>
      </w:pPr>
    </w:p>
    <w:p w:rsidRPr="005C42A7" w:rsidR="009D57F0" w:rsidP="0D4DD10D" w:rsidRDefault="009D57F0" w14:paraId="494A5A5D" w14:textId="77777777">
      <w:pPr>
        <w:jc w:val="both"/>
        <w:rPr>
          <w:rFonts w:ascii="Arial" w:hAnsi="Arial" w:cs="Arial"/>
          <w:color w:val="7030A0"/>
        </w:rPr>
      </w:pPr>
    </w:p>
    <w:p w:rsidRPr="005C42A7" w:rsidR="009D57F0" w:rsidP="0D4DD10D" w:rsidRDefault="009D57F0" w14:paraId="011B96BC" w14:textId="77777777">
      <w:pPr>
        <w:jc w:val="both"/>
        <w:rPr>
          <w:rFonts w:ascii="Arial" w:hAnsi="Arial" w:cs="Arial"/>
          <w:color w:val="7030A0"/>
        </w:rPr>
      </w:pPr>
    </w:p>
    <w:p w:rsidRPr="005C42A7" w:rsidR="009D57F0" w:rsidP="0D4DD10D" w:rsidRDefault="009D57F0" w14:paraId="319DF9EE" w14:textId="77777777">
      <w:pPr>
        <w:jc w:val="both"/>
        <w:rPr>
          <w:rFonts w:ascii="Arial" w:hAnsi="Arial" w:cs="Arial"/>
          <w:color w:val="7030A0"/>
        </w:rPr>
      </w:pPr>
    </w:p>
    <w:p w:rsidR="741BC86D" w:rsidP="741BC86D" w:rsidRDefault="741BC86D" w14:paraId="7AD0E51E" w14:textId="78A627F4">
      <w:pPr>
        <w:jc w:val="both"/>
        <w:rPr>
          <w:rFonts w:ascii="Arial" w:hAnsi="Arial" w:cs="Arial"/>
          <w:color w:val="7030A0"/>
        </w:rPr>
      </w:pPr>
    </w:p>
    <w:p w:rsidRPr="005C42A7" w:rsidR="00314D6A" w:rsidP="741BC86D" w:rsidRDefault="00314D6A" w14:paraId="4CC1FCB7" w14:textId="77777777">
      <w:pPr>
        <w:jc w:val="both"/>
        <w:rPr>
          <w:rFonts w:ascii="Arial" w:hAnsi="Arial" w:cs="Arial"/>
          <w:color w:val="7030A0"/>
        </w:rPr>
      </w:pPr>
    </w:p>
    <w:p w:rsidRPr="005C42A7" w:rsidR="741BC86D" w:rsidP="741BC86D" w:rsidRDefault="741BC86D" w14:paraId="5786B24B" w14:textId="774DFE6F">
      <w:pPr>
        <w:jc w:val="both"/>
        <w:rPr>
          <w:rFonts w:ascii="Arial" w:hAnsi="Arial" w:cs="Arial"/>
          <w:color w:val="7030A0"/>
        </w:rPr>
      </w:pPr>
    </w:p>
    <w:p w:rsidRPr="005C42A7" w:rsidR="00937DD0" w:rsidP="66AEB346" w:rsidRDefault="0286DBD2" w14:paraId="2B42744F" w14:textId="76D0CE71">
      <w:pPr>
        <w:pStyle w:val="Ttulo1"/>
      </w:pPr>
      <w:bookmarkStart w:name="_Toc45894514" w:id="12"/>
      <w:bookmarkStart w:name="_Toc111731171" w:id="13"/>
      <w:bookmarkStart w:name="_Toc127352857" w:id="14"/>
      <w:bookmarkStart w:name="_Toc151797467" w:id="15"/>
      <w:r w:rsidRPr="66AEB346">
        <w:t>INTRODUCCIÓ</w:t>
      </w:r>
      <w:r w:rsidRPr="66AEB346" w:rsidR="31330978">
        <w:t>N</w:t>
      </w:r>
      <w:r w:rsidRPr="66AEB346" w:rsidR="731C7623">
        <w:t>.</w:t>
      </w:r>
      <w:bookmarkEnd w:id="12"/>
      <w:bookmarkEnd w:id="13"/>
      <w:bookmarkEnd w:id="14"/>
      <w:bookmarkEnd w:id="15"/>
    </w:p>
    <w:p w:rsidRPr="005C42A7" w:rsidR="00937DD0" w:rsidP="66AEB346" w:rsidRDefault="00937DD0" w14:paraId="2F74D5D0" w14:textId="77777777">
      <w:pPr>
        <w:jc w:val="both"/>
        <w:rPr>
          <w:rFonts w:ascii="Arial" w:hAnsi="Arial" w:eastAsia="Arial" w:cs="Arial"/>
          <w:b/>
          <w:bCs/>
          <w:sz w:val="20"/>
          <w:szCs w:val="20"/>
        </w:rPr>
      </w:pPr>
    </w:p>
    <w:p w:rsidRPr="005C42A7" w:rsidR="00240E9A" w:rsidP="66AEB346" w:rsidRDefault="56EFA7A4" w14:paraId="1562195B" w14:textId="74ECC483">
      <w:pPr>
        <w:jc w:val="both"/>
        <w:rPr>
          <w:rFonts w:ascii="Arial" w:hAnsi="Arial" w:cs="Arial"/>
          <w:sz w:val="20"/>
          <w:szCs w:val="20"/>
          <w:lang w:val="es-ES" w:eastAsia="es-CO"/>
        </w:rPr>
      </w:pPr>
      <w:r w:rsidRPr="66AEB346">
        <w:rPr>
          <w:rFonts w:ascii="Arial" w:hAnsi="Arial" w:cs="Arial"/>
          <w:sz w:val="20"/>
          <w:szCs w:val="20"/>
        </w:rPr>
        <w:t xml:space="preserve">El Modelo Integrado de Planeación y Gestión –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w:t>
      </w:r>
    </w:p>
    <w:p w:rsidRPr="005C42A7" w:rsidR="00240E9A" w:rsidP="66AEB346" w:rsidRDefault="00240E9A" w14:paraId="4B15667A" w14:textId="3A8A83FA">
      <w:pPr>
        <w:jc w:val="both"/>
        <w:rPr>
          <w:rFonts w:ascii="Arial" w:hAnsi="Arial" w:cs="Arial"/>
          <w:sz w:val="20"/>
          <w:szCs w:val="20"/>
          <w:lang w:val="es-ES" w:eastAsia="es-CO"/>
        </w:rPr>
      </w:pPr>
    </w:p>
    <w:p w:rsidRPr="005C42A7" w:rsidR="00240E9A" w:rsidP="66AEB346" w:rsidRDefault="56EFA7A4" w14:paraId="009998FD" w14:textId="20375C31">
      <w:pPr>
        <w:jc w:val="both"/>
        <w:rPr>
          <w:rFonts w:ascii="Arial" w:hAnsi="Arial" w:cs="Arial"/>
          <w:spacing w:val="2"/>
          <w:sz w:val="20"/>
          <w:szCs w:val="20"/>
          <w:lang w:val="es-ES"/>
        </w:rPr>
      </w:pPr>
      <w:r w:rsidRPr="66AEB346">
        <w:rPr>
          <w:rFonts w:ascii="Arial" w:hAnsi="Arial" w:cs="Arial"/>
          <w:sz w:val="20"/>
          <w:szCs w:val="20"/>
        </w:rPr>
        <w:t>La implementación del Modelo Integrado de Planeación y Gestión – MIPG, tiene como objetivo fortalecer el liderazgo y el talento humano bajo los principios de integridad y legalidad, como motores de la generación de resultados de las entidades públicas, además agilizar, simplificar y flexibilizar la operación de las entidades para la generación de bienes y servicios que resuelvan efectivamente las necesidades de los ciudadanos y en ese sentido desarrollar una cultura organizacional fundamentada en la información, el control y la evaluación, para la toma de decisiones y la mejora continua, por otra parte, facilita la efectiva participación ciudadana en la planeación, gestión y evaluación de las entidades públicas y promueve la coordinación entre entidades públicas para mejorar su gestión y desempeño.</w:t>
      </w:r>
    </w:p>
    <w:p w:rsidRPr="005C42A7" w:rsidR="005E3EE0" w:rsidP="66AEB346" w:rsidRDefault="5E37DD35" w14:paraId="62F06D6F" w14:textId="383A0F18">
      <w:pPr>
        <w:pStyle w:val="Ttulo1"/>
      </w:pPr>
      <w:bookmarkStart w:name="_Toc45894515" w:id="16"/>
      <w:bookmarkStart w:name="_Toc111731172" w:id="17"/>
      <w:bookmarkStart w:name="_Toc127352858" w:id="18"/>
      <w:bookmarkStart w:name="_Toc151797468" w:id="19"/>
      <w:r w:rsidRPr="66AEB346">
        <w:t>OBJETIVO</w:t>
      </w:r>
      <w:bookmarkEnd w:id="16"/>
      <w:bookmarkEnd w:id="17"/>
      <w:bookmarkEnd w:id="18"/>
      <w:bookmarkEnd w:id="19"/>
    </w:p>
    <w:p w:rsidRPr="005C42A7" w:rsidR="00FC6626" w:rsidP="66AEB346" w:rsidRDefault="00FC6626" w14:paraId="2661CCC2" w14:textId="77777777">
      <w:pPr>
        <w:widowControl/>
        <w:jc w:val="both"/>
        <w:rPr>
          <w:rFonts w:ascii="Arial" w:hAnsi="Arial" w:cs="Arial"/>
          <w:b/>
          <w:bCs/>
          <w:sz w:val="20"/>
          <w:szCs w:val="20"/>
        </w:rPr>
      </w:pPr>
    </w:p>
    <w:p w:rsidRPr="005C42A7" w:rsidR="005E3EE0" w:rsidP="66AEB346" w:rsidRDefault="5E37DD35" w14:paraId="5758BEF7" w14:textId="55482DD8">
      <w:pPr>
        <w:spacing w:line="259" w:lineRule="auto"/>
        <w:jc w:val="both"/>
        <w:rPr>
          <w:rFonts w:ascii="Arial" w:hAnsi="Arial" w:cs="Arial"/>
          <w:sz w:val="20"/>
          <w:szCs w:val="20"/>
          <w:lang w:eastAsia="es-CO"/>
        </w:rPr>
      </w:pPr>
      <w:r w:rsidRPr="66AEB346">
        <w:rPr>
          <w:rFonts w:ascii="Arial" w:hAnsi="Arial" w:cs="Arial"/>
          <w:sz w:val="20"/>
          <w:szCs w:val="20"/>
        </w:rPr>
        <w:t xml:space="preserve">Evidenciar las actividades de implementación del Modelo Integrado de Planeación y Gestión MIPG, </w:t>
      </w:r>
      <w:r w:rsidRPr="66AEB346" w:rsidR="1E3DD41A">
        <w:rPr>
          <w:rFonts w:ascii="Arial" w:hAnsi="Arial" w:cs="Arial"/>
          <w:sz w:val="20"/>
          <w:szCs w:val="20"/>
        </w:rPr>
        <w:t xml:space="preserve">Unidad </w:t>
      </w:r>
      <w:r w:rsidRPr="66AEB346" w:rsidR="2792ADF7">
        <w:rPr>
          <w:rFonts w:ascii="Arial" w:hAnsi="Arial" w:cs="Arial"/>
          <w:sz w:val="20"/>
          <w:szCs w:val="20"/>
        </w:rPr>
        <w:t>Administrativa</w:t>
      </w:r>
      <w:r w:rsidRPr="66AEB346" w:rsidR="1E3DD41A">
        <w:rPr>
          <w:rFonts w:ascii="Arial" w:hAnsi="Arial" w:cs="Arial"/>
          <w:sz w:val="20"/>
          <w:szCs w:val="20"/>
        </w:rPr>
        <w:t xml:space="preserve"> </w:t>
      </w:r>
      <w:r w:rsidRPr="66AEB346" w:rsidR="2792ADF7">
        <w:rPr>
          <w:rFonts w:ascii="Arial" w:hAnsi="Arial" w:cs="Arial"/>
          <w:sz w:val="20"/>
          <w:szCs w:val="20"/>
        </w:rPr>
        <w:t xml:space="preserve">Especial </w:t>
      </w:r>
      <w:r w:rsidRPr="66AEB346" w:rsidR="1E3DD41A">
        <w:rPr>
          <w:rFonts w:ascii="Arial" w:hAnsi="Arial" w:cs="Arial"/>
          <w:sz w:val="20"/>
          <w:szCs w:val="20"/>
        </w:rPr>
        <w:t>de</w:t>
      </w:r>
      <w:r w:rsidRPr="66AEB346" w:rsidR="2792ADF7">
        <w:rPr>
          <w:rFonts w:ascii="Arial" w:hAnsi="Arial" w:cs="Arial"/>
          <w:sz w:val="20"/>
          <w:szCs w:val="20"/>
        </w:rPr>
        <w:t xml:space="preserve"> Mantenimiento y Rehabilitación Vial </w:t>
      </w:r>
      <w:r w:rsidRPr="66AEB346" w:rsidR="6F462AC6">
        <w:rPr>
          <w:rFonts w:ascii="Arial" w:hAnsi="Arial" w:cs="Arial"/>
          <w:sz w:val="20"/>
          <w:szCs w:val="20"/>
        </w:rPr>
        <w:t>–</w:t>
      </w:r>
      <w:r w:rsidRPr="66AEB346" w:rsidR="2792ADF7">
        <w:rPr>
          <w:rFonts w:ascii="Arial" w:hAnsi="Arial" w:cs="Arial"/>
          <w:sz w:val="20"/>
          <w:szCs w:val="20"/>
        </w:rPr>
        <w:t xml:space="preserve"> UAEM</w:t>
      </w:r>
      <w:r w:rsidRPr="66AEB346" w:rsidR="6F419601">
        <w:rPr>
          <w:rFonts w:ascii="Arial" w:hAnsi="Arial" w:cs="Arial"/>
          <w:sz w:val="20"/>
          <w:szCs w:val="20"/>
        </w:rPr>
        <w:t>RV</w:t>
      </w:r>
      <w:r w:rsidRPr="66AEB346">
        <w:rPr>
          <w:rFonts w:ascii="Arial" w:hAnsi="Arial" w:cs="Arial"/>
          <w:sz w:val="20"/>
          <w:szCs w:val="20"/>
        </w:rPr>
        <w:t>, de acuerdo con los lineamientos establecidos por el Departamento Administrativo de la función pública; con el fin de dar cumplimiento a</w:t>
      </w:r>
      <w:r w:rsidRPr="66AEB346" w:rsidR="68B2C550">
        <w:rPr>
          <w:rFonts w:ascii="Arial" w:hAnsi="Arial" w:cs="Arial"/>
          <w:sz w:val="20"/>
          <w:szCs w:val="20"/>
        </w:rPr>
        <w:t xml:space="preserve"> </w:t>
      </w:r>
      <w:r w:rsidRPr="66AEB346">
        <w:rPr>
          <w:rFonts w:ascii="Arial" w:hAnsi="Arial" w:cs="Arial"/>
          <w:sz w:val="20"/>
          <w:szCs w:val="20"/>
        </w:rPr>
        <w:t>l</w:t>
      </w:r>
      <w:r w:rsidRPr="66AEB346" w:rsidR="2444C82F">
        <w:rPr>
          <w:rFonts w:ascii="Arial" w:hAnsi="Arial" w:cs="Arial"/>
          <w:sz w:val="20"/>
          <w:szCs w:val="20"/>
        </w:rPr>
        <w:t>os</w:t>
      </w:r>
      <w:r w:rsidRPr="66AEB346">
        <w:rPr>
          <w:rFonts w:ascii="Arial" w:hAnsi="Arial" w:cs="Arial"/>
          <w:sz w:val="20"/>
          <w:szCs w:val="20"/>
        </w:rPr>
        <w:t xml:space="preserve"> decreto</w:t>
      </w:r>
      <w:r w:rsidRPr="66AEB346" w:rsidR="3048B3BC">
        <w:rPr>
          <w:rFonts w:ascii="Arial" w:hAnsi="Arial" w:cs="Arial"/>
          <w:sz w:val="20"/>
          <w:szCs w:val="20"/>
        </w:rPr>
        <w:t>s</w:t>
      </w:r>
      <w:r w:rsidRPr="66AEB346">
        <w:rPr>
          <w:rFonts w:ascii="Arial" w:hAnsi="Arial" w:cs="Arial"/>
          <w:sz w:val="20"/>
          <w:szCs w:val="20"/>
        </w:rPr>
        <w:t xml:space="preserve"> 1499 de 2017</w:t>
      </w:r>
      <w:r w:rsidRPr="66AEB346" w:rsidR="22E87EAF">
        <w:rPr>
          <w:rFonts w:ascii="Arial" w:hAnsi="Arial" w:cs="Arial"/>
          <w:sz w:val="20"/>
          <w:szCs w:val="20"/>
        </w:rPr>
        <w:t>, y que se reglamenta por el Decreto Distrital 591 de 2018, a su vez modificado por el Decreto Distrital 807 del 24 de diciembre de 2019</w:t>
      </w:r>
    </w:p>
    <w:p w:rsidRPr="005C42A7" w:rsidR="005E3EE0" w:rsidP="54D9B4A7" w:rsidRDefault="005E3EE0" w14:paraId="7F19EC9B" w14:textId="77777777">
      <w:pPr>
        <w:spacing w:line="259" w:lineRule="auto"/>
        <w:jc w:val="both"/>
        <w:rPr>
          <w:rFonts w:ascii="Arial" w:hAnsi="Arial" w:cs="Arial"/>
          <w:color w:val="7030A0"/>
          <w:sz w:val="20"/>
          <w:szCs w:val="20"/>
          <w:lang w:eastAsia="es-CO"/>
        </w:rPr>
      </w:pPr>
    </w:p>
    <w:p w:rsidRPr="005C42A7" w:rsidR="00307843" w:rsidP="66AEB346" w:rsidRDefault="5E37DD35" w14:paraId="1047A9BA" w14:textId="77777777">
      <w:pPr>
        <w:pStyle w:val="Ttulo1"/>
      </w:pPr>
      <w:bookmarkStart w:name="_Toc45894516" w:id="20"/>
      <w:bookmarkStart w:name="_Toc111731173" w:id="21"/>
      <w:bookmarkStart w:name="_Toc127352859" w:id="22"/>
      <w:bookmarkStart w:name="_Toc151797469" w:id="23"/>
      <w:r w:rsidRPr="66AEB346">
        <w:t>ALCANCE</w:t>
      </w:r>
      <w:bookmarkEnd w:id="20"/>
      <w:bookmarkEnd w:id="21"/>
      <w:bookmarkEnd w:id="22"/>
      <w:bookmarkEnd w:id="23"/>
      <w:r w:rsidRPr="66AEB346" w:rsidR="2EEDAB19">
        <w:t xml:space="preserve"> </w:t>
      </w:r>
    </w:p>
    <w:p w:rsidRPr="005C42A7" w:rsidR="00307843" w:rsidP="66AEB346" w:rsidRDefault="00307843" w14:paraId="4561B923" w14:textId="10F8FB6E">
      <w:pPr>
        <w:widowControl/>
        <w:jc w:val="both"/>
        <w:rPr>
          <w:rFonts w:ascii="Arial" w:hAnsi="Arial" w:cs="Arial"/>
          <w:b/>
          <w:bCs/>
          <w:spacing w:val="2"/>
          <w:sz w:val="20"/>
          <w:szCs w:val="20"/>
        </w:rPr>
      </w:pPr>
    </w:p>
    <w:p w:rsidRPr="005C42A7" w:rsidR="00874031" w:rsidP="54D9B4A7" w:rsidRDefault="1E3DD41A" w14:paraId="3778C218" w14:textId="53865926">
      <w:pPr>
        <w:widowControl/>
        <w:jc w:val="both"/>
        <w:rPr>
          <w:rFonts w:ascii="Arial" w:hAnsi="Arial" w:cs="Arial"/>
          <w:color w:val="7030A0"/>
          <w:sz w:val="20"/>
          <w:szCs w:val="20"/>
        </w:rPr>
      </w:pPr>
      <w:r w:rsidRPr="66AEB346">
        <w:rPr>
          <w:rFonts w:ascii="Arial" w:hAnsi="Arial" w:cs="Arial"/>
          <w:sz w:val="20"/>
          <w:szCs w:val="20"/>
        </w:rPr>
        <w:t xml:space="preserve">Analizar las actividades que se están llevando a cabo al interior de la </w:t>
      </w:r>
      <w:r w:rsidRPr="66AEB346" w:rsidR="6F419601">
        <w:rPr>
          <w:rFonts w:ascii="Arial" w:hAnsi="Arial" w:cs="Arial"/>
          <w:sz w:val="20"/>
          <w:szCs w:val="20"/>
        </w:rPr>
        <w:t>Unidad Administrativa Especial de Mantenimiento y Rehabilitación Vial - UAEMRV</w:t>
      </w:r>
      <w:r w:rsidRPr="66AEB346">
        <w:rPr>
          <w:rFonts w:ascii="Arial" w:hAnsi="Arial" w:cs="Arial"/>
          <w:sz w:val="20"/>
          <w:szCs w:val="20"/>
        </w:rPr>
        <w:t xml:space="preserve"> para el cumplimiento del Modelo Integrado de Planeación y Gestión MIPG durante el periodo comprendido </w:t>
      </w:r>
      <w:r w:rsidRPr="66AEB346" w:rsidR="78E89024">
        <w:rPr>
          <w:rFonts w:ascii="Arial" w:hAnsi="Arial" w:cs="Arial"/>
          <w:sz w:val="20"/>
          <w:szCs w:val="20"/>
        </w:rPr>
        <w:t xml:space="preserve">del </w:t>
      </w:r>
      <w:r w:rsidRPr="66AEB346" w:rsidR="3FA555FE">
        <w:rPr>
          <w:rFonts w:ascii="Arial" w:hAnsi="Arial" w:cs="Arial"/>
          <w:sz w:val="20"/>
          <w:szCs w:val="20"/>
        </w:rPr>
        <w:t>1</w:t>
      </w:r>
      <w:r w:rsidRPr="66AEB346" w:rsidR="66F9BBDC">
        <w:rPr>
          <w:rFonts w:ascii="Arial" w:hAnsi="Arial" w:cs="Arial"/>
          <w:sz w:val="20"/>
          <w:szCs w:val="20"/>
        </w:rPr>
        <w:t xml:space="preserve"> </w:t>
      </w:r>
      <w:r w:rsidRPr="66AEB346" w:rsidR="72D4DED4">
        <w:rPr>
          <w:rFonts w:ascii="Arial" w:hAnsi="Arial" w:cs="Arial"/>
          <w:sz w:val="20"/>
          <w:szCs w:val="20"/>
        </w:rPr>
        <w:t xml:space="preserve">de </w:t>
      </w:r>
      <w:r w:rsidRPr="66AEB346" w:rsidR="00914D34">
        <w:rPr>
          <w:rFonts w:ascii="Arial" w:hAnsi="Arial" w:cs="Arial"/>
          <w:sz w:val="20"/>
          <w:szCs w:val="20"/>
        </w:rPr>
        <w:t>abril</w:t>
      </w:r>
      <w:r w:rsidRPr="66AEB346" w:rsidR="5A02A021">
        <w:rPr>
          <w:rFonts w:ascii="Arial" w:hAnsi="Arial" w:cs="Arial"/>
          <w:sz w:val="20"/>
          <w:szCs w:val="20"/>
        </w:rPr>
        <w:t xml:space="preserve"> </w:t>
      </w:r>
      <w:r w:rsidRPr="66AEB346" w:rsidR="6F419601">
        <w:rPr>
          <w:rFonts w:ascii="Arial" w:hAnsi="Arial" w:cs="Arial"/>
          <w:sz w:val="20"/>
          <w:szCs w:val="20"/>
        </w:rPr>
        <w:t>a</w:t>
      </w:r>
      <w:r w:rsidRPr="66AEB346" w:rsidR="21B707CC">
        <w:rPr>
          <w:rFonts w:ascii="Arial" w:hAnsi="Arial" w:cs="Arial"/>
          <w:sz w:val="20"/>
          <w:szCs w:val="20"/>
        </w:rPr>
        <w:t>l</w:t>
      </w:r>
      <w:r w:rsidRPr="66AEB346" w:rsidR="0DB6B74E">
        <w:rPr>
          <w:rFonts w:ascii="Arial" w:hAnsi="Arial" w:cs="Arial"/>
          <w:sz w:val="20"/>
          <w:szCs w:val="20"/>
        </w:rPr>
        <w:t xml:space="preserve"> 3</w:t>
      </w:r>
      <w:r w:rsidRPr="66AEB346" w:rsidR="00D35758">
        <w:rPr>
          <w:rFonts w:ascii="Arial" w:hAnsi="Arial" w:cs="Arial"/>
          <w:sz w:val="20"/>
          <w:szCs w:val="20"/>
        </w:rPr>
        <w:t>0</w:t>
      </w:r>
      <w:r w:rsidRPr="66AEB346" w:rsidR="2CBFF13B">
        <w:rPr>
          <w:rFonts w:ascii="Arial" w:hAnsi="Arial" w:cs="Arial"/>
          <w:sz w:val="20"/>
          <w:szCs w:val="20"/>
        </w:rPr>
        <w:t xml:space="preserve"> </w:t>
      </w:r>
      <w:r w:rsidRPr="66AEB346" w:rsidR="56B43A34">
        <w:rPr>
          <w:rFonts w:ascii="Arial" w:hAnsi="Arial" w:cs="Arial"/>
          <w:sz w:val="20"/>
          <w:szCs w:val="20"/>
        </w:rPr>
        <w:t xml:space="preserve">de </w:t>
      </w:r>
      <w:r w:rsidRPr="66AEB346" w:rsidR="35D74B94">
        <w:rPr>
          <w:rFonts w:ascii="Arial" w:hAnsi="Arial" w:cs="Arial"/>
          <w:sz w:val="20"/>
          <w:szCs w:val="20"/>
        </w:rPr>
        <w:t xml:space="preserve">septiembre </w:t>
      </w:r>
      <w:r w:rsidRPr="66AEB346">
        <w:rPr>
          <w:rFonts w:ascii="Arial" w:hAnsi="Arial" w:cs="Arial"/>
          <w:sz w:val="20"/>
          <w:szCs w:val="20"/>
        </w:rPr>
        <w:t>202</w:t>
      </w:r>
      <w:r w:rsidRPr="66AEB346" w:rsidR="1CA29072">
        <w:rPr>
          <w:rFonts w:ascii="Arial" w:hAnsi="Arial" w:cs="Arial"/>
          <w:sz w:val="20"/>
          <w:szCs w:val="20"/>
        </w:rPr>
        <w:t>3</w:t>
      </w:r>
      <w:r w:rsidRPr="66AEB346">
        <w:rPr>
          <w:rFonts w:ascii="Arial" w:hAnsi="Arial" w:cs="Arial"/>
          <w:sz w:val="20"/>
          <w:szCs w:val="20"/>
        </w:rPr>
        <w:t>.</w:t>
      </w:r>
      <w:r w:rsidRPr="66AEB346">
        <w:rPr>
          <w:rFonts w:ascii="Arial" w:hAnsi="Arial" w:cs="Arial"/>
          <w:color w:val="7030A0"/>
          <w:sz w:val="20"/>
          <w:szCs w:val="20"/>
        </w:rPr>
        <w:t xml:space="preserve"> </w:t>
      </w:r>
    </w:p>
    <w:p w:rsidRPr="005C42A7" w:rsidR="00874031" w:rsidP="54D9B4A7" w:rsidRDefault="00874031" w14:paraId="51E454B6" w14:textId="7677DF04">
      <w:pPr>
        <w:widowControl/>
        <w:jc w:val="both"/>
        <w:rPr>
          <w:rFonts w:ascii="Arial" w:hAnsi="Arial" w:cs="Arial"/>
          <w:color w:val="7030A0"/>
          <w:sz w:val="20"/>
          <w:szCs w:val="20"/>
        </w:rPr>
      </w:pPr>
    </w:p>
    <w:p w:rsidRPr="005C42A7" w:rsidR="00224A93" w:rsidP="66AEB346" w:rsidRDefault="3A3571D9" w14:paraId="5E3E6DEE" w14:textId="77777777">
      <w:pPr>
        <w:pStyle w:val="Ttulo1"/>
      </w:pPr>
      <w:bookmarkStart w:name="_Toc45894519" w:id="24"/>
      <w:bookmarkStart w:name="_Toc111731174" w:id="25"/>
      <w:bookmarkStart w:name="_Toc127352860" w:id="26"/>
      <w:bookmarkStart w:name="_Toc151797470" w:id="27"/>
      <w:r w:rsidRPr="66AEB346">
        <w:t>AVANCE EN LA IMPLEMENTACIÓN DEL MODELO INTEGRADO DE PLANEACIÓN Y GESTIÓN - MIPG</w:t>
      </w:r>
      <w:bookmarkEnd w:id="24"/>
      <w:bookmarkEnd w:id="25"/>
      <w:bookmarkEnd w:id="26"/>
      <w:bookmarkEnd w:id="27"/>
      <w:r w:rsidRPr="66AEB346">
        <w:t xml:space="preserve"> </w:t>
      </w:r>
    </w:p>
    <w:p w:rsidRPr="005C42A7" w:rsidR="009672B9" w:rsidP="66AEB346" w:rsidRDefault="009672B9" w14:paraId="60AAAA42" w14:textId="306AA276">
      <w:pPr>
        <w:spacing w:line="259" w:lineRule="auto"/>
        <w:jc w:val="both"/>
        <w:rPr>
          <w:rFonts w:ascii="Arial" w:hAnsi="Arial" w:cs="Arial"/>
          <w:sz w:val="20"/>
          <w:szCs w:val="20"/>
        </w:rPr>
      </w:pPr>
    </w:p>
    <w:p w:rsidR="22F85DAC" w:rsidP="66AEB346" w:rsidRDefault="22F85DAC" w14:paraId="0FC427B1" w14:textId="2549FC5F">
      <w:pPr>
        <w:spacing w:line="259" w:lineRule="auto"/>
        <w:jc w:val="both"/>
        <w:rPr>
          <w:rFonts w:ascii="Arial" w:hAnsi="Arial" w:cs="Arial"/>
          <w:sz w:val="20"/>
          <w:szCs w:val="20"/>
        </w:rPr>
      </w:pPr>
      <w:r w:rsidRPr="494DC300" w:rsidR="22F85DAC">
        <w:rPr>
          <w:rFonts w:ascii="Arial" w:hAnsi="Arial" w:cs="Arial"/>
          <w:sz w:val="20"/>
          <w:szCs w:val="20"/>
        </w:rPr>
        <w:t>La unidad obtuvo un 8</w:t>
      </w:r>
      <w:r w:rsidRPr="494DC300" w:rsidR="6D6B551B">
        <w:rPr>
          <w:rFonts w:ascii="Arial" w:hAnsi="Arial" w:cs="Arial"/>
          <w:sz w:val="20"/>
          <w:szCs w:val="20"/>
        </w:rPr>
        <w:t>7</w:t>
      </w:r>
      <w:r w:rsidRPr="494DC300" w:rsidR="22F85DAC">
        <w:rPr>
          <w:rFonts w:ascii="Arial" w:hAnsi="Arial" w:cs="Arial"/>
          <w:sz w:val="20"/>
          <w:szCs w:val="20"/>
        </w:rPr>
        <w:t>,2 en el Índice de Desempeño Institucional para la vigencia 2022 estos resultados no son comparables con los resultados de las mediciones de vigencias anteriores, ya que se realizaron cambios significativos a las preguntas de las políticas, dado los procesos de actualización de las temáticas y directrices. Por lo que se tomara de línea base para el seguimiento de la</w:t>
      </w:r>
      <w:r w:rsidRPr="494DC300" w:rsidR="7825612E">
        <w:rPr>
          <w:rFonts w:ascii="Arial" w:hAnsi="Arial" w:cs="Arial"/>
          <w:sz w:val="20"/>
          <w:szCs w:val="20"/>
        </w:rPr>
        <w:t xml:space="preserve"> implementación de las </w:t>
      </w:r>
      <w:r w:rsidRPr="494DC300" w:rsidR="22F85DAC">
        <w:rPr>
          <w:rFonts w:ascii="Arial" w:hAnsi="Arial" w:cs="Arial"/>
          <w:sz w:val="20"/>
          <w:szCs w:val="20"/>
        </w:rPr>
        <w:t>políticas de gestión</w:t>
      </w:r>
      <w:r w:rsidRPr="494DC300" w:rsidR="6CC4CBD1">
        <w:rPr>
          <w:rFonts w:ascii="Arial" w:hAnsi="Arial" w:cs="Arial"/>
          <w:sz w:val="20"/>
          <w:szCs w:val="20"/>
        </w:rPr>
        <w:t xml:space="preserve"> MIPG</w:t>
      </w:r>
    </w:p>
    <w:p w:rsidRPr="005C42A7" w:rsidR="009672B9" w:rsidP="54D9B4A7" w:rsidRDefault="009672B9" w14:paraId="5A2303E6" w14:textId="77777777">
      <w:pPr>
        <w:spacing w:line="259" w:lineRule="auto"/>
        <w:jc w:val="both"/>
        <w:rPr>
          <w:rFonts w:ascii="Arial" w:hAnsi="Arial" w:cs="Arial"/>
          <w:color w:val="7030A0"/>
          <w:sz w:val="20"/>
          <w:szCs w:val="20"/>
        </w:rPr>
      </w:pPr>
    </w:p>
    <w:p w:rsidRPr="005C42A7" w:rsidR="5A2BB5A7" w:rsidP="66AEB346" w:rsidRDefault="22F85DAC" w14:paraId="0D03F0AA" w14:textId="10318DEE">
      <w:pPr>
        <w:spacing w:after="160" w:line="259" w:lineRule="auto"/>
        <w:jc w:val="both"/>
        <w:rPr>
          <w:rFonts w:ascii="Arial" w:hAnsi="Arial" w:eastAsia="Arial" w:cs="Arial"/>
          <w:sz w:val="20"/>
          <w:szCs w:val="20"/>
        </w:rPr>
      </w:pPr>
      <w:r w:rsidRPr="66AEB346">
        <w:rPr>
          <w:rFonts w:ascii="Arial" w:hAnsi="Arial" w:eastAsia="Arial" w:cs="Arial"/>
          <w:sz w:val="20"/>
          <w:szCs w:val="20"/>
        </w:rPr>
        <w:t>E</w:t>
      </w:r>
      <w:r w:rsidRPr="66AEB346" w:rsidR="1F46718D">
        <w:rPr>
          <w:rFonts w:ascii="Arial" w:hAnsi="Arial" w:eastAsia="Arial" w:cs="Arial"/>
          <w:sz w:val="20"/>
          <w:szCs w:val="20"/>
        </w:rPr>
        <w:t xml:space="preserve">n lo que respecta a los resultados promedio alcanzados en el FURAG para las </w:t>
      </w:r>
      <w:r w:rsidRPr="66AEB346" w:rsidR="63C0CE6D">
        <w:rPr>
          <w:rFonts w:ascii="Arial" w:hAnsi="Arial" w:eastAsia="Arial" w:cs="Arial"/>
          <w:sz w:val="20"/>
          <w:szCs w:val="20"/>
        </w:rPr>
        <w:t xml:space="preserve">dimensiones </w:t>
      </w:r>
      <w:r w:rsidRPr="66AEB346" w:rsidR="1F46718D">
        <w:rPr>
          <w:rFonts w:ascii="Arial" w:hAnsi="Arial" w:eastAsia="Arial" w:cs="Arial"/>
          <w:sz w:val="20"/>
          <w:szCs w:val="20"/>
        </w:rPr>
        <w:t xml:space="preserve">de gestión del MIPG, se observa </w:t>
      </w:r>
      <w:r w:rsidRPr="66AEB346" w:rsidR="34660DD7">
        <w:rPr>
          <w:rFonts w:ascii="Arial" w:hAnsi="Arial" w:eastAsia="Arial" w:cs="Arial"/>
          <w:sz w:val="20"/>
          <w:szCs w:val="20"/>
        </w:rPr>
        <w:t>en general un buen comportamiento</w:t>
      </w:r>
      <w:r w:rsidRPr="66AEB346" w:rsidR="1F46718D">
        <w:rPr>
          <w:rFonts w:ascii="Arial" w:hAnsi="Arial" w:eastAsia="Arial" w:cs="Arial"/>
          <w:sz w:val="20"/>
          <w:szCs w:val="20"/>
        </w:rPr>
        <w:t>, tal como se evidencia en la siguiente ilustración</w:t>
      </w:r>
      <w:r w:rsidRPr="66AEB346" w:rsidR="36CA4660">
        <w:rPr>
          <w:rFonts w:ascii="Arial" w:hAnsi="Arial" w:eastAsia="Arial" w:cs="Arial"/>
          <w:sz w:val="20"/>
          <w:szCs w:val="20"/>
        </w:rPr>
        <w:t>:</w:t>
      </w:r>
    </w:p>
    <w:p w:rsidR="40096B1F" w:rsidP="66AEB346" w:rsidRDefault="40096B1F" w14:paraId="53ACDEE8" w14:textId="3B5735FE">
      <w:pPr>
        <w:spacing w:after="160" w:line="259" w:lineRule="auto"/>
        <w:jc w:val="both"/>
        <w:rPr>
          <w:rFonts w:ascii="Arial" w:hAnsi="Arial" w:eastAsia="Arial" w:cs="Arial"/>
          <w:sz w:val="20"/>
          <w:szCs w:val="20"/>
        </w:rPr>
      </w:pPr>
    </w:p>
    <w:p w:rsidR="40096B1F" w:rsidP="66AEB346" w:rsidRDefault="40096B1F" w14:paraId="5FA5E4A0" w14:textId="1CB56C87">
      <w:pPr>
        <w:spacing w:after="160" w:line="259" w:lineRule="auto"/>
        <w:jc w:val="both"/>
        <w:rPr>
          <w:rFonts w:ascii="Arial" w:hAnsi="Arial" w:eastAsia="Arial" w:cs="Arial"/>
          <w:sz w:val="20"/>
          <w:szCs w:val="20"/>
        </w:rPr>
      </w:pPr>
    </w:p>
    <w:p w:rsidR="40096B1F" w:rsidP="66AEB346" w:rsidRDefault="40096B1F" w14:paraId="6C164FCB" w14:textId="66A58FA2">
      <w:pPr>
        <w:spacing w:after="160" w:line="259" w:lineRule="auto"/>
        <w:jc w:val="both"/>
        <w:rPr>
          <w:rFonts w:ascii="Arial" w:hAnsi="Arial" w:eastAsia="Arial" w:cs="Arial"/>
          <w:sz w:val="20"/>
          <w:szCs w:val="20"/>
        </w:rPr>
      </w:pPr>
    </w:p>
    <w:p w:rsidR="40096B1F" w:rsidP="66AEB346" w:rsidRDefault="40096B1F" w14:paraId="1A9D947A" w14:textId="47CF2940">
      <w:pPr>
        <w:spacing w:after="160" w:line="259" w:lineRule="auto"/>
        <w:jc w:val="both"/>
        <w:rPr>
          <w:rFonts w:ascii="Arial" w:hAnsi="Arial" w:eastAsia="Arial" w:cs="Arial"/>
          <w:sz w:val="20"/>
          <w:szCs w:val="20"/>
        </w:rPr>
      </w:pPr>
    </w:p>
    <w:p w:rsidR="40096B1F" w:rsidP="66AEB346" w:rsidRDefault="40096B1F" w14:paraId="2F80DFEA" w14:textId="2E3382A2">
      <w:pPr>
        <w:spacing w:after="160" w:line="259" w:lineRule="auto"/>
        <w:jc w:val="both"/>
        <w:rPr>
          <w:rFonts w:ascii="Arial" w:hAnsi="Arial" w:eastAsia="Arial" w:cs="Arial"/>
          <w:sz w:val="20"/>
          <w:szCs w:val="20"/>
        </w:rPr>
      </w:pPr>
    </w:p>
    <w:p w:rsidR="40096B1F" w:rsidP="66AEB346" w:rsidRDefault="40096B1F" w14:paraId="0ED6876A" w14:textId="4E2799B0">
      <w:pPr>
        <w:spacing w:after="160" w:line="259" w:lineRule="auto"/>
        <w:jc w:val="both"/>
        <w:rPr>
          <w:rFonts w:ascii="Arial" w:hAnsi="Arial" w:eastAsia="Arial" w:cs="Arial"/>
          <w:sz w:val="20"/>
          <w:szCs w:val="20"/>
        </w:rPr>
      </w:pPr>
    </w:p>
    <w:p w:rsidRPr="00314D6A" w:rsidR="40096B1F" w:rsidP="66AEB346" w:rsidRDefault="36CA4660" w14:paraId="0419AFA1" w14:textId="7D65C4EB">
      <w:pPr>
        <w:pStyle w:val="Descripcin"/>
        <w:spacing w:after="0" w:line="259" w:lineRule="auto"/>
        <w:jc w:val="center"/>
        <w:rPr>
          <w:rFonts w:ascii="Arial" w:hAnsi="Arial" w:eastAsia="Arial" w:cs="Arial"/>
          <w:b/>
          <w:bCs/>
          <w:i w:val="0"/>
          <w:iCs w:val="0"/>
          <w:color w:val="auto"/>
          <w:sz w:val="20"/>
          <w:szCs w:val="20"/>
        </w:rPr>
      </w:pPr>
      <w:r w:rsidRPr="00314D6A">
        <w:rPr>
          <w:rFonts w:ascii="Arial" w:hAnsi="Arial" w:eastAsia="Arial" w:cs="Arial"/>
          <w:i w:val="0"/>
          <w:iCs w:val="0"/>
          <w:color w:val="auto"/>
          <w:sz w:val="20"/>
          <w:szCs w:val="20"/>
        </w:rPr>
        <w:t xml:space="preserve"> </w:t>
      </w:r>
      <w:bookmarkStart w:name="_Toc151796930" w:id="28"/>
      <w:r w:rsidRPr="00314D6A">
        <w:rPr>
          <w:rFonts w:ascii="Arial" w:hAnsi="Arial" w:cs="Arial"/>
          <w:i w:val="0"/>
          <w:iCs w:val="0"/>
          <w:color w:val="auto"/>
        </w:rPr>
        <w:t xml:space="preserve">Ilustración </w:t>
      </w:r>
      <w:r w:rsidRPr="00314D6A" w:rsidR="40096B1F">
        <w:rPr>
          <w:rFonts w:ascii="Arial" w:hAnsi="Arial" w:cs="Arial"/>
          <w:i w:val="0"/>
          <w:iCs w:val="0"/>
          <w:color w:val="auto"/>
        </w:rPr>
        <w:fldChar w:fldCharType="begin"/>
      </w:r>
      <w:r w:rsidRPr="00314D6A" w:rsidR="40096B1F">
        <w:rPr>
          <w:rFonts w:ascii="Arial" w:hAnsi="Arial" w:cs="Arial"/>
          <w:i w:val="0"/>
          <w:iCs w:val="0"/>
          <w:color w:val="auto"/>
        </w:rPr>
        <w:instrText xml:space="preserve"> SEQ Ilustración \* ARABIC </w:instrText>
      </w:r>
      <w:r w:rsidRPr="00314D6A" w:rsidR="40096B1F">
        <w:rPr>
          <w:rFonts w:ascii="Arial" w:hAnsi="Arial" w:cs="Arial"/>
          <w:i w:val="0"/>
          <w:iCs w:val="0"/>
          <w:color w:val="auto"/>
        </w:rPr>
        <w:fldChar w:fldCharType="separate"/>
      </w:r>
      <w:r w:rsidRPr="00314D6A">
        <w:rPr>
          <w:rFonts w:ascii="Arial" w:hAnsi="Arial" w:cs="Arial"/>
          <w:i w:val="0"/>
          <w:iCs w:val="0"/>
          <w:noProof/>
          <w:color w:val="auto"/>
        </w:rPr>
        <w:t>1</w:t>
      </w:r>
      <w:r w:rsidRPr="00314D6A" w:rsidR="40096B1F">
        <w:rPr>
          <w:rFonts w:ascii="Arial" w:hAnsi="Arial" w:cs="Arial"/>
          <w:i w:val="0"/>
          <w:iCs w:val="0"/>
          <w:color w:val="auto"/>
        </w:rPr>
        <w:fldChar w:fldCharType="end"/>
      </w:r>
      <w:r w:rsidRPr="00314D6A">
        <w:rPr>
          <w:rFonts w:ascii="Arial" w:hAnsi="Arial" w:cs="Arial"/>
          <w:i w:val="0"/>
          <w:iCs w:val="0"/>
          <w:color w:val="auto"/>
        </w:rPr>
        <w:t xml:space="preserve">. </w:t>
      </w:r>
      <w:r w:rsidRPr="00314D6A">
        <w:rPr>
          <w:rFonts w:ascii="Arial" w:hAnsi="Arial" w:eastAsia="Arial" w:cs="Arial"/>
          <w:i w:val="0"/>
          <w:iCs w:val="0"/>
          <w:color w:val="auto"/>
          <w:sz w:val="20"/>
          <w:szCs w:val="20"/>
        </w:rPr>
        <w:t>Dimensiones del modelo Integrado de Planeación y Gestión - UAERMV</w:t>
      </w:r>
      <w:bookmarkEnd w:id="28"/>
    </w:p>
    <w:p w:rsidR="45A5A251" w:rsidP="66AEB346" w:rsidRDefault="45A5A251" w14:paraId="69C80C2D" w14:textId="38A2678B">
      <w:pPr>
        <w:spacing w:after="160" w:line="259" w:lineRule="auto"/>
        <w:jc w:val="center"/>
      </w:pPr>
      <w:r>
        <w:rPr>
          <w:noProof/>
        </w:rPr>
        <w:drawing>
          <wp:inline distT="0" distB="0" distL="0" distR="0" wp14:anchorId="4CCF99BB" wp14:editId="1D857997">
            <wp:extent cx="4572000" cy="2581275"/>
            <wp:effectExtent l="0" t="0" r="0" b="0"/>
            <wp:docPr id="153823870" name="Imagen 15382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72000" cy="2581275"/>
                    </a:xfrm>
                    <a:prstGeom prst="rect">
                      <a:avLst/>
                    </a:prstGeom>
                  </pic:spPr>
                </pic:pic>
              </a:graphicData>
            </a:graphic>
          </wp:inline>
        </w:drawing>
      </w:r>
    </w:p>
    <w:p w:rsidRPr="005C42A7" w:rsidR="5A2BB5A7" w:rsidP="66AEB346" w:rsidRDefault="3F6A109D" w14:paraId="078FAB12" w14:textId="2EAA3E87">
      <w:pPr>
        <w:spacing w:after="160" w:line="259" w:lineRule="auto"/>
        <w:jc w:val="both"/>
        <w:rPr>
          <w:rFonts w:ascii="Arial" w:hAnsi="Arial" w:eastAsia="Arial" w:cs="Arial"/>
          <w:sz w:val="20"/>
          <w:szCs w:val="20"/>
        </w:rPr>
      </w:pPr>
      <w:r w:rsidRPr="66AEB346">
        <w:rPr>
          <w:rFonts w:ascii="Arial" w:hAnsi="Arial" w:eastAsia="Arial" w:cs="Arial"/>
          <w:sz w:val="20"/>
          <w:szCs w:val="20"/>
        </w:rPr>
        <w:t xml:space="preserve">El comportamiento de las dimensiones muestra que todas está por encima del 80%, se destaca el desempeño de la </w:t>
      </w:r>
      <w:r w:rsidRPr="66AEB346" w:rsidR="46C3A1CD">
        <w:rPr>
          <w:rFonts w:ascii="Arial" w:hAnsi="Arial" w:eastAsia="Arial" w:cs="Arial"/>
          <w:sz w:val="20"/>
          <w:szCs w:val="20"/>
        </w:rPr>
        <w:t>dimensión</w:t>
      </w:r>
      <w:r w:rsidRPr="66AEB346" w:rsidR="18DA1EF4">
        <w:rPr>
          <w:rFonts w:ascii="Arial" w:hAnsi="Arial" w:eastAsia="Arial" w:cs="Arial"/>
          <w:sz w:val="20"/>
          <w:szCs w:val="20"/>
        </w:rPr>
        <w:t xml:space="preserve"> de Direccionamiento Estratégico y Planeación </w:t>
      </w:r>
      <w:r w:rsidRPr="66AEB346">
        <w:rPr>
          <w:rFonts w:ascii="Arial" w:hAnsi="Arial" w:eastAsia="Arial" w:cs="Arial"/>
          <w:sz w:val="20"/>
          <w:szCs w:val="20"/>
        </w:rPr>
        <w:t>con 9</w:t>
      </w:r>
      <w:r w:rsidRPr="66AEB346" w:rsidR="7C678651">
        <w:rPr>
          <w:rFonts w:ascii="Arial" w:hAnsi="Arial" w:eastAsia="Arial" w:cs="Arial"/>
          <w:sz w:val="20"/>
          <w:szCs w:val="20"/>
        </w:rPr>
        <w:t>3</w:t>
      </w:r>
      <w:r w:rsidRPr="66AEB346">
        <w:rPr>
          <w:rFonts w:ascii="Arial" w:hAnsi="Arial" w:eastAsia="Arial" w:cs="Arial"/>
          <w:sz w:val="20"/>
          <w:szCs w:val="20"/>
        </w:rPr>
        <w:t>,</w:t>
      </w:r>
      <w:r w:rsidRPr="66AEB346" w:rsidR="53418064">
        <w:rPr>
          <w:rFonts w:ascii="Arial" w:hAnsi="Arial" w:eastAsia="Arial" w:cs="Arial"/>
          <w:sz w:val="20"/>
          <w:szCs w:val="20"/>
        </w:rPr>
        <w:t>5</w:t>
      </w:r>
      <w:r w:rsidRPr="66AEB346">
        <w:rPr>
          <w:rFonts w:ascii="Arial" w:hAnsi="Arial" w:eastAsia="Arial" w:cs="Arial"/>
          <w:sz w:val="20"/>
          <w:szCs w:val="20"/>
        </w:rPr>
        <w:t xml:space="preserve">, seguido por </w:t>
      </w:r>
      <w:r w:rsidRPr="66AEB346" w:rsidR="51477BA1">
        <w:rPr>
          <w:rFonts w:ascii="Arial" w:hAnsi="Arial" w:eastAsia="Arial" w:cs="Arial"/>
          <w:sz w:val="20"/>
          <w:szCs w:val="20"/>
        </w:rPr>
        <w:t xml:space="preserve">control interno </w:t>
      </w:r>
      <w:r w:rsidRPr="66AEB346">
        <w:rPr>
          <w:rFonts w:ascii="Arial" w:hAnsi="Arial" w:eastAsia="Arial" w:cs="Arial"/>
          <w:sz w:val="20"/>
          <w:szCs w:val="20"/>
        </w:rPr>
        <w:t xml:space="preserve">con </w:t>
      </w:r>
      <w:r w:rsidRPr="66AEB346" w:rsidR="284F483F">
        <w:rPr>
          <w:rFonts w:ascii="Arial" w:hAnsi="Arial" w:eastAsia="Arial" w:cs="Arial"/>
          <w:sz w:val="20"/>
          <w:szCs w:val="20"/>
        </w:rPr>
        <w:t>89,</w:t>
      </w:r>
      <w:r w:rsidRPr="66AEB346">
        <w:rPr>
          <w:rFonts w:ascii="Arial" w:hAnsi="Arial" w:eastAsia="Arial" w:cs="Arial"/>
          <w:sz w:val="20"/>
          <w:szCs w:val="20"/>
        </w:rPr>
        <w:t xml:space="preserve">4, y </w:t>
      </w:r>
      <w:r w:rsidRPr="66AEB346" w:rsidR="32CDD7B6">
        <w:rPr>
          <w:rFonts w:ascii="Arial" w:hAnsi="Arial" w:eastAsia="Arial" w:cs="Arial"/>
          <w:sz w:val="20"/>
          <w:szCs w:val="20"/>
        </w:rPr>
        <w:t>Evaluación de Resultados</w:t>
      </w:r>
      <w:r w:rsidRPr="66AEB346">
        <w:rPr>
          <w:rFonts w:ascii="Arial" w:hAnsi="Arial" w:eastAsia="Arial" w:cs="Arial"/>
          <w:sz w:val="20"/>
          <w:szCs w:val="20"/>
        </w:rPr>
        <w:t xml:space="preserve"> con </w:t>
      </w:r>
      <w:r w:rsidRPr="66AEB346" w:rsidR="610AE67B">
        <w:rPr>
          <w:rFonts w:ascii="Arial" w:hAnsi="Arial" w:eastAsia="Arial" w:cs="Arial"/>
          <w:sz w:val="20"/>
          <w:szCs w:val="20"/>
        </w:rPr>
        <w:t>8</w:t>
      </w:r>
      <w:r w:rsidRPr="66AEB346">
        <w:rPr>
          <w:rFonts w:ascii="Arial" w:hAnsi="Arial" w:eastAsia="Arial" w:cs="Arial"/>
          <w:sz w:val="20"/>
          <w:szCs w:val="20"/>
        </w:rPr>
        <w:t xml:space="preserve">9,1. </w:t>
      </w:r>
    </w:p>
    <w:p w:rsidRPr="005C42A7" w:rsidR="5A2BB5A7" w:rsidP="66AEB346" w:rsidRDefault="5A2BB5A7" w14:paraId="151B383F" w14:textId="628FD74E"/>
    <w:p w:rsidRPr="00314D6A" w:rsidR="5A2BB5A7" w:rsidP="66AEB346" w:rsidRDefault="1F46718D" w14:paraId="326EB91B" w14:textId="31BB20F7">
      <w:pPr>
        <w:pStyle w:val="Descripcin"/>
        <w:spacing w:after="0"/>
        <w:jc w:val="center"/>
        <w:rPr>
          <w:rFonts w:ascii="Arial" w:hAnsi="Arial" w:eastAsia="Arial" w:cs="Arial"/>
          <w:b/>
          <w:bCs/>
          <w:i w:val="0"/>
          <w:iCs w:val="0"/>
          <w:color w:val="auto"/>
          <w:sz w:val="20"/>
          <w:szCs w:val="20"/>
        </w:rPr>
      </w:pPr>
      <w:r w:rsidRPr="00314D6A">
        <w:rPr>
          <w:rFonts w:ascii="Arial" w:hAnsi="Arial" w:eastAsia="Arial" w:cs="Arial"/>
          <w:i w:val="0"/>
          <w:iCs w:val="0"/>
          <w:color w:val="auto"/>
          <w:sz w:val="20"/>
          <w:szCs w:val="20"/>
        </w:rPr>
        <w:t xml:space="preserve"> </w:t>
      </w:r>
      <w:bookmarkStart w:name="_Toc111731221" w:id="29"/>
      <w:bookmarkStart w:name="_Toc121740782" w:id="30"/>
      <w:bookmarkStart w:name="_Toc127352903" w:id="31"/>
      <w:bookmarkStart w:name="_Toc151796931" w:id="32"/>
      <w:r w:rsidRPr="00314D6A" w:rsidR="410AD0E7">
        <w:rPr>
          <w:rFonts w:ascii="Arial" w:hAnsi="Arial" w:cs="Arial"/>
          <w:i w:val="0"/>
          <w:iCs w:val="0"/>
          <w:color w:val="auto"/>
        </w:rPr>
        <w:t xml:space="preserve">Ilustración </w:t>
      </w:r>
      <w:r w:rsidRPr="00314D6A">
        <w:rPr>
          <w:rFonts w:ascii="Arial" w:hAnsi="Arial" w:cs="Arial"/>
          <w:i w:val="0"/>
          <w:iCs w:val="0"/>
          <w:color w:val="auto"/>
        </w:rPr>
        <w:fldChar w:fldCharType="begin"/>
      </w:r>
      <w:r w:rsidRPr="00314D6A">
        <w:rPr>
          <w:rFonts w:ascii="Arial" w:hAnsi="Arial" w:cs="Arial"/>
          <w:i w:val="0"/>
          <w:iCs w:val="0"/>
          <w:color w:val="auto"/>
        </w:rPr>
        <w:instrText xml:space="preserve"> SEQ Ilustración \* ARABIC </w:instrText>
      </w:r>
      <w:r w:rsidRPr="00314D6A">
        <w:rPr>
          <w:rFonts w:ascii="Arial" w:hAnsi="Arial" w:cs="Arial"/>
          <w:i w:val="0"/>
          <w:iCs w:val="0"/>
          <w:color w:val="auto"/>
        </w:rPr>
        <w:fldChar w:fldCharType="separate"/>
      </w:r>
      <w:r w:rsidRPr="00314D6A" w:rsidR="00314D6A">
        <w:rPr>
          <w:rFonts w:ascii="Arial" w:hAnsi="Arial" w:cs="Arial"/>
          <w:i w:val="0"/>
          <w:iCs w:val="0"/>
          <w:noProof/>
          <w:color w:val="auto"/>
        </w:rPr>
        <w:t>2</w:t>
      </w:r>
      <w:r w:rsidRPr="00314D6A">
        <w:rPr>
          <w:rFonts w:ascii="Arial" w:hAnsi="Arial" w:cs="Arial"/>
          <w:i w:val="0"/>
          <w:iCs w:val="0"/>
          <w:color w:val="auto"/>
        </w:rPr>
        <w:fldChar w:fldCharType="end"/>
      </w:r>
      <w:r w:rsidRPr="00314D6A" w:rsidR="410AD0E7">
        <w:rPr>
          <w:rFonts w:ascii="Arial" w:hAnsi="Arial" w:cs="Arial"/>
          <w:i w:val="0"/>
          <w:iCs w:val="0"/>
          <w:color w:val="auto"/>
        </w:rPr>
        <w:t xml:space="preserve">. </w:t>
      </w:r>
      <w:r w:rsidRPr="00314D6A" w:rsidR="10418515">
        <w:rPr>
          <w:rFonts w:ascii="Arial" w:hAnsi="Arial" w:cs="Arial"/>
          <w:i w:val="0"/>
          <w:iCs w:val="0"/>
          <w:color w:val="auto"/>
        </w:rPr>
        <w:t>P</w:t>
      </w:r>
      <w:r w:rsidRPr="00314D6A">
        <w:rPr>
          <w:rFonts w:ascii="Arial" w:hAnsi="Arial" w:eastAsia="Arial" w:cs="Arial"/>
          <w:i w:val="0"/>
          <w:iCs w:val="0"/>
          <w:color w:val="auto"/>
          <w:sz w:val="20"/>
          <w:szCs w:val="20"/>
        </w:rPr>
        <w:t>olíticas del modelo Integrado de Planeación y Gestión - UAERMV</w:t>
      </w:r>
      <w:bookmarkEnd w:id="29"/>
      <w:bookmarkEnd w:id="30"/>
      <w:bookmarkEnd w:id="31"/>
      <w:bookmarkEnd w:id="32"/>
    </w:p>
    <w:p w:rsidRPr="005C42A7" w:rsidR="5A2BB5A7" w:rsidP="40096B1F" w:rsidRDefault="27AE4A87" w14:paraId="0A2FC325" w14:textId="76EDE86D">
      <w:pPr>
        <w:spacing w:after="160" w:line="259" w:lineRule="auto"/>
        <w:jc w:val="center"/>
        <w:rPr>
          <w:rFonts w:ascii="Arial" w:hAnsi="Arial" w:eastAsia="Arial" w:cs="Arial"/>
          <w:color w:val="7030A0"/>
          <w:sz w:val="18"/>
          <w:szCs w:val="18"/>
        </w:rPr>
      </w:pPr>
      <w:r>
        <w:rPr>
          <w:noProof/>
        </w:rPr>
        <w:drawing>
          <wp:inline distT="0" distB="0" distL="0" distR="0" wp14:anchorId="1D36F3AD" wp14:editId="058382D7">
            <wp:extent cx="5999436" cy="2537262"/>
            <wp:effectExtent l="0" t="0" r="0" b="0"/>
            <wp:docPr id="2110411157" name="Imagen 211041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999436" cy="2537262"/>
                    </a:xfrm>
                    <a:prstGeom prst="rect">
                      <a:avLst/>
                    </a:prstGeom>
                  </pic:spPr>
                </pic:pic>
              </a:graphicData>
            </a:graphic>
          </wp:inline>
        </w:drawing>
      </w:r>
    </w:p>
    <w:p w:rsidRPr="005C42A7" w:rsidR="5A2BB5A7" w:rsidP="40096B1F" w:rsidRDefault="1F46718D" w14:paraId="6481BA09" w14:textId="4A1596A0">
      <w:pPr>
        <w:spacing w:after="160" w:line="259" w:lineRule="auto"/>
        <w:jc w:val="center"/>
        <w:rPr>
          <w:rFonts w:ascii="Arial" w:hAnsi="Arial" w:eastAsia="Arial" w:cs="Arial"/>
          <w:sz w:val="18"/>
          <w:szCs w:val="18"/>
        </w:rPr>
      </w:pPr>
      <w:r w:rsidRPr="40096B1F">
        <w:rPr>
          <w:rFonts w:ascii="Arial" w:hAnsi="Arial" w:eastAsia="Arial" w:cs="Arial"/>
          <w:b/>
          <w:bCs/>
          <w:sz w:val="18"/>
          <w:szCs w:val="18"/>
        </w:rPr>
        <w:t>Fuente:</w:t>
      </w:r>
      <w:r w:rsidRPr="40096B1F">
        <w:rPr>
          <w:rFonts w:ascii="Arial" w:hAnsi="Arial" w:eastAsia="Arial" w:cs="Arial"/>
          <w:sz w:val="18"/>
          <w:szCs w:val="18"/>
        </w:rPr>
        <w:t> Oficina Asesora de Planeación – UAERMV 2022</w:t>
      </w:r>
    </w:p>
    <w:p w:rsidRPr="005C42A7" w:rsidR="5A2BB5A7" w:rsidP="40096B1F" w:rsidRDefault="14938E57" w14:paraId="1E524645" w14:textId="3DA1D16D">
      <w:pPr>
        <w:spacing w:after="160" w:line="259" w:lineRule="auto"/>
        <w:jc w:val="both"/>
        <w:rPr>
          <w:rFonts w:ascii="Arial" w:hAnsi="Arial" w:eastAsia="Arial" w:cs="Arial"/>
          <w:color w:val="7030A0"/>
          <w:sz w:val="20"/>
          <w:szCs w:val="20"/>
        </w:rPr>
      </w:pPr>
      <w:r w:rsidRPr="40096B1F">
        <w:rPr>
          <w:rFonts w:ascii="Arial" w:hAnsi="Arial" w:eastAsia="Arial" w:cs="Arial"/>
          <w:sz w:val="20"/>
          <w:szCs w:val="20"/>
        </w:rPr>
        <w:t>De los resultados, se destaca</w:t>
      </w:r>
      <w:r w:rsidRPr="40096B1F" w:rsidR="1C8775CB">
        <w:rPr>
          <w:rFonts w:ascii="Arial" w:hAnsi="Arial" w:eastAsia="Arial" w:cs="Arial"/>
          <w:sz w:val="20"/>
          <w:szCs w:val="20"/>
        </w:rPr>
        <w:t xml:space="preserve"> </w:t>
      </w:r>
      <w:r w:rsidRPr="40096B1F" w:rsidR="1F46718D">
        <w:rPr>
          <w:rFonts w:ascii="Arial" w:hAnsi="Arial" w:eastAsia="Arial" w:cs="Arial"/>
          <w:sz w:val="20"/>
          <w:szCs w:val="20"/>
        </w:rPr>
        <w:t xml:space="preserve">el desempeño de la política </w:t>
      </w:r>
      <w:r w:rsidRPr="40096B1F" w:rsidR="66608107">
        <w:rPr>
          <w:rFonts w:ascii="Arial" w:hAnsi="Arial" w:eastAsia="Arial" w:cs="Arial"/>
          <w:sz w:val="20"/>
          <w:szCs w:val="20"/>
        </w:rPr>
        <w:t xml:space="preserve">de </w:t>
      </w:r>
      <w:r w:rsidRPr="40096B1F" w:rsidR="2E0CC8C2">
        <w:rPr>
          <w:rFonts w:ascii="Arial" w:hAnsi="Arial" w:eastAsia="Arial" w:cs="Arial"/>
          <w:sz w:val="20"/>
          <w:szCs w:val="20"/>
        </w:rPr>
        <w:t>Planeación institucional con 95,2</w:t>
      </w:r>
      <w:r w:rsidRPr="40096B1F" w:rsidR="1F46718D">
        <w:rPr>
          <w:rFonts w:ascii="Arial" w:hAnsi="Arial" w:eastAsia="Arial" w:cs="Arial"/>
          <w:sz w:val="20"/>
          <w:szCs w:val="20"/>
        </w:rPr>
        <w:t xml:space="preserve">, seguido por </w:t>
      </w:r>
      <w:r w:rsidRPr="40096B1F" w:rsidR="7FCB94C8">
        <w:rPr>
          <w:rFonts w:ascii="Arial" w:hAnsi="Arial" w:eastAsia="Arial" w:cs="Arial"/>
          <w:sz w:val="20"/>
          <w:szCs w:val="20"/>
        </w:rPr>
        <w:t>fortalecimiento institucional con 94,6</w:t>
      </w:r>
      <w:r w:rsidRPr="40096B1F" w:rsidR="1F46718D">
        <w:rPr>
          <w:rFonts w:ascii="Arial" w:hAnsi="Arial" w:eastAsia="Arial" w:cs="Arial"/>
          <w:sz w:val="20"/>
          <w:szCs w:val="20"/>
        </w:rPr>
        <w:t xml:space="preserve"> y </w:t>
      </w:r>
      <w:r w:rsidRPr="40096B1F" w:rsidR="6F6F13EE">
        <w:rPr>
          <w:rFonts w:ascii="Arial" w:hAnsi="Arial" w:eastAsia="Arial" w:cs="Arial"/>
          <w:sz w:val="20"/>
          <w:szCs w:val="20"/>
        </w:rPr>
        <w:t>participación ciudadana con 93,91</w:t>
      </w:r>
      <w:r w:rsidRPr="40096B1F" w:rsidR="1F46718D">
        <w:rPr>
          <w:rFonts w:ascii="Arial" w:hAnsi="Arial" w:eastAsia="Arial" w:cs="Arial"/>
          <w:sz w:val="20"/>
          <w:szCs w:val="20"/>
        </w:rPr>
        <w:t>.</w:t>
      </w:r>
      <w:r w:rsidRPr="40096B1F" w:rsidR="328AE621">
        <w:rPr>
          <w:rFonts w:ascii="Arial" w:hAnsi="Arial" w:eastAsia="Arial" w:cs="Arial"/>
          <w:sz w:val="20"/>
          <w:szCs w:val="20"/>
        </w:rPr>
        <w:t xml:space="preserve"> </w:t>
      </w:r>
      <w:r w:rsidRPr="40096B1F" w:rsidR="1F46718D">
        <w:rPr>
          <w:rFonts w:ascii="Arial" w:hAnsi="Arial" w:eastAsia="Arial" w:cs="Arial"/>
          <w:sz w:val="20"/>
          <w:szCs w:val="20"/>
        </w:rPr>
        <w:t xml:space="preserve">Por su parte, las políticas que obtuvieron los menores niveles: </w:t>
      </w:r>
      <w:r w:rsidRPr="40096B1F" w:rsidR="21CAFE7A">
        <w:rPr>
          <w:rFonts w:ascii="Arial" w:hAnsi="Arial" w:eastAsia="Arial" w:cs="Arial"/>
          <w:sz w:val="20"/>
          <w:szCs w:val="20"/>
        </w:rPr>
        <w:t>Integridad, seguridad digital y servicio al ciudadano</w:t>
      </w:r>
    </w:p>
    <w:p w:rsidRPr="005C42A7" w:rsidR="5A2BB5A7" w:rsidP="40096B1F" w:rsidRDefault="151A6B88" w14:paraId="04E9E978" w14:textId="583E6359">
      <w:pPr>
        <w:spacing w:after="160" w:line="259" w:lineRule="auto"/>
        <w:jc w:val="both"/>
        <w:rPr>
          <w:rFonts w:ascii="Arial" w:hAnsi="Arial" w:eastAsia="Arial" w:cs="Arial"/>
          <w:sz w:val="20"/>
          <w:szCs w:val="20"/>
        </w:rPr>
      </w:pPr>
      <w:r w:rsidRPr="66AEB346">
        <w:rPr>
          <w:rFonts w:ascii="Arial" w:hAnsi="Arial" w:eastAsia="Arial" w:cs="Arial"/>
          <w:sz w:val="20"/>
          <w:szCs w:val="20"/>
        </w:rPr>
        <w:t>P</w:t>
      </w:r>
      <w:r w:rsidRPr="66AEB346" w:rsidR="1E265360">
        <w:rPr>
          <w:rFonts w:ascii="Arial" w:hAnsi="Arial" w:eastAsia="Arial" w:cs="Arial"/>
          <w:sz w:val="20"/>
          <w:szCs w:val="20"/>
        </w:rPr>
        <w:t xml:space="preserve">ara la vigencia 2023, la entidad </w:t>
      </w:r>
      <w:r w:rsidRPr="66AEB346" w:rsidR="1F46718D">
        <w:rPr>
          <w:rFonts w:ascii="Arial" w:hAnsi="Arial" w:eastAsia="Arial" w:cs="Arial"/>
          <w:sz w:val="20"/>
          <w:szCs w:val="20"/>
        </w:rPr>
        <w:t>p</w:t>
      </w:r>
      <w:r w:rsidRPr="66AEB346" w:rsidR="643DF7D3">
        <w:rPr>
          <w:rFonts w:ascii="Arial" w:hAnsi="Arial" w:eastAsia="Arial" w:cs="Arial"/>
          <w:sz w:val="20"/>
          <w:szCs w:val="20"/>
        </w:rPr>
        <w:t xml:space="preserve">rogramo </w:t>
      </w:r>
      <w:r w:rsidRPr="66AEB346" w:rsidR="5F9ACC3F">
        <w:rPr>
          <w:rFonts w:ascii="Arial" w:hAnsi="Arial" w:eastAsia="Arial" w:cs="Arial"/>
          <w:sz w:val="20"/>
          <w:szCs w:val="20"/>
        </w:rPr>
        <w:t xml:space="preserve">118 </w:t>
      </w:r>
      <w:r w:rsidRPr="66AEB346" w:rsidR="1F46718D">
        <w:rPr>
          <w:rFonts w:ascii="Arial" w:hAnsi="Arial" w:eastAsia="Arial" w:cs="Arial"/>
          <w:sz w:val="20"/>
          <w:szCs w:val="20"/>
        </w:rPr>
        <w:t xml:space="preserve">actividades y productos en el Plan de Adecuación y </w:t>
      </w:r>
      <w:r w:rsidRPr="66AEB346" w:rsidR="1F46718D">
        <w:rPr>
          <w:rFonts w:ascii="Arial" w:hAnsi="Arial" w:eastAsia="Arial" w:cs="Arial"/>
          <w:sz w:val="20"/>
          <w:szCs w:val="20"/>
        </w:rPr>
        <w:lastRenderedPageBreak/>
        <w:t>sostenibilidad MIPG teniendo en cuenta las observaciones del FURAG con el fin de aumentar los resultados obtenidos, para las políticas de gestión y desempeño con índices más bajos.</w:t>
      </w:r>
    </w:p>
    <w:p w:rsidRPr="005C42A7" w:rsidR="00265C14" w:rsidP="40096B1F" w:rsidRDefault="7BCBCB32" w14:paraId="6F8A47C9" w14:textId="409D7B55">
      <w:pPr>
        <w:spacing w:line="259" w:lineRule="auto"/>
        <w:jc w:val="both"/>
        <w:rPr>
          <w:rFonts w:ascii="Arial" w:hAnsi="Arial" w:eastAsia="Arial" w:cs="Arial"/>
          <w:sz w:val="20"/>
          <w:szCs w:val="20"/>
        </w:rPr>
      </w:pPr>
      <w:r w:rsidRPr="40096B1F">
        <w:rPr>
          <w:rFonts w:ascii="Arial" w:hAnsi="Arial" w:eastAsia="Arial" w:cs="Arial"/>
          <w:sz w:val="20"/>
          <w:szCs w:val="20"/>
        </w:rPr>
        <w:t xml:space="preserve">Frente a las </w:t>
      </w:r>
      <w:r w:rsidRPr="40096B1F" w:rsidR="5E801428">
        <w:rPr>
          <w:rFonts w:ascii="Arial" w:hAnsi="Arial" w:eastAsia="Arial" w:cs="Arial"/>
          <w:sz w:val="20"/>
          <w:szCs w:val="20"/>
        </w:rPr>
        <w:t xml:space="preserve">60 </w:t>
      </w:r>
      <w:r w:rsidRPr="40096B1F">
        <w:rPr>
          <w:rFonts w:ascii="Arial" w:hAnsi="Arial" w:eastAsia="Arial" w:cs="Arial"/>
          <w:sz w:val="20"/>
          <w:szCs w:val="20"/>
        </w:rPr>
        <w:t xml:space="preserve">actividades programadas para </w:t>
      </w:r>
      <w:r w:rsidRPr="40096B1F" w:rsidR="4771A90A">
        <w:rPr>
          <w:rFonts w:ascii="Arial" w:hAnsi="Arial" w:eastAsia="Arial" w:cs="Arial"/>
          <w:sz w:val="20"/>
          <w:szCs w:val="20"/>
        </w:rPr>
        <w:t xml:space="preserve">el </w:t>
      </w:r>
      <w:r w:rsidRPr="40096B1F" w:rsidR="51175436">
        <w:rPr>
          <w:rFonts w:ascii="Arial" w:hAnsi="Arial" w:eastAsia="Arial" w:cs="Arial"/>
          <w:sz w:val="20"/>
          <w:szCs w:val="20"/>
        </w:rPr>
        <w:t>tercer trimestre</w:t>
      </w:r>
      <w:r w:rsidRPr="40096B1F">
        <w:rPr>
          <w:rFonts w:ascii="Arial" w:hAnsi="Arial" w:eastAsia="Arial" w:cs="Arial"/>
          <w:sz w:val="20"/>
          <w:szCs w:val="20"/>
        </w:rPr>
        <w:t xml:space="preserve">, los lideres de política presentaron el siguiente estado de avance por política: </w:t>
      </w:r>
    </w:p>
    <w:p w:rsidRPr="005C42A7" w:rsidR="14B7543A" w:rsidP="0D20D008" w:rsidRDefault="14B7543A" w14:paraId="330176CF" w14:textId="33BE579F">
      <w:pPr>
        <w:spacing w:line="259" w:lineRule="auto"/>
        <w:jc w:val="both"/>
        <w:rPr>
          <w:rFonts w:ascii="Arial" w:hAnsi="Arial" w:eastAsia="Arial" w:cs="Arial"/>
          <w:color w:val="7030A0"/>
          <w:sz w:val="20"/>
          <w:szCs w:val="20"/>
        </w:rPr>
      </w:pPr>
    </w:p>
    <w:p w:rsidRPr="00314D6A" w:rsidR="14B7543A" w:rsidP="0D20D008" w:rsidRDefault="350B4DE6" w14:paraId="5F59F1DB" w14:textId="4F524616">
      <w:pPr>
        <w:spacing w:line="259" w:lineRule="auto"/>
        <w:jc w:val="center"/>
        <w:rPr>
          <w:rStyle w:val="normaltextrun"/>
          <w:rFonts w:ascii="Arial" w:hAnsi="Arial" w:cs="Arial"/>
          <w:sz w:val="18"/>
          <w:szCs w:val="18"/>
          <w:shd w:val="clear" w:color="auto" w:fill="FFFFFF"/>
        </w:rPr>
      </w:pPr>
      <w:bookmarkStart w:name="_Toc111731197" w:id="33"/>
      <w:bookmarkStart w:name="_Toc127352881" w:id="34"/>
      <w:bookmarkStart w:name="_Toc151796911" w:id="35"/>
      <w:r w:rsidRPr="00314D6A">
        <w:rPr>
          <w:rFonts w:ascii="Arial" w:hAnsi="Arial" w:cs="Arial"/>
          <w:sz w:val="18"/>
          <w:szCs w:val="18"/>
        </w:rPr>
        <w:t xml:space="preserve">Tabla </w:t>
      </w:r>
      <w:r w:rsidRPr="00314D6A" w:rsidR="00024396">
        <w:rPr>
          <w:rFonts w:ascii="Arial" w:hAnsi="Arial" w:cs="Arial"/>
          <w:sz w:val="18"/>
          <w:szCs w:val="18"/>
          <w:shd w:val="clear" w:color="auto" w:fill="E6E6E6"/>
        </w:rPr>
        <w:fldChar w:fldCharType="begin"/>
      </w:r>
      <w:r w:rsidRPr="00314D6A" w:rsidR="00024396">
        <w:rPr>
          <w:rFonts w:ascii="Arial" w:hAnsi="Arial" w:cs="Arial"/>
          <w:sz w:val="18"/>
          <w:szCs w:val="18"/>
        </w:rPr>
        <w:instrText xml:space="preserve"> SEQ Tabla \* ARABIC </w:instrText>
      </w:r>
      <w:r w:rsidRPr="00314D6A" w:rsidR="00024396">
        <w:rPr>
          <w:rFonts w:ascii="Arial" w:hAnsi="Arial" w:cs="Arial"/>
          <w:sz w:val="18"/>
          <w:szCs w:val="18"/>
          <w:shd w:val="clear" w:color="auto" w:fill="E6E6E6"/>
        </w:rPr>
        <w:fldChar w:fldCharType="separate"/>
      </w:r>
      <w:r w:rsidRPr="00314D6A" w:rsidR="00314D6A">
        <w:rPr>
          <w:rFonts w:ascii="Arial" w:hAnsi="Arial" w:cs="Arial"/>
          <w:noProof/>
          <w:sz w:val="18"/>
          <w:szCs w:val="18"/>
        </w:rPr>
        <w:t>1</w:t>
      </w:r>
      <w:r w:rsidRPr="00314D6A" w:rsidR="00024396">
        <w:rPr>
          <w:rFonts w:ascii="Arial" w:hAnsi="Arial" w:cs="Arial"/>
          <w:sz w:val="18"/>
          <w:szCs w:val="18"/>
          <w:shd w:val="clear" w:color="auto" w:fill="E6E6E6"/>
        </w:rPr>
        <w:fldChar w:fldCharType="end"/>
      </w:r>
      <w:r w:rsidRPr="00314D6A">
        <w:rPr>
          <w:rFonts w:ascii="Arial" w:hAnsi="Arial" w:cs="Arial"/>
          <w:sz w:val="18"/>
          <w:szCs w:val="18"/>
        </w:rPr>
        <w:t xml:space="preserve">. </w:t>
      </w:r>
      <w:r w:rsidRPr="00314D6A" w:rsidR="1708AB09">
        <w:rPr>
          <w:rFonts w:ascii="Arial" w:hAnsi="Arial" w:cs="Arial"/>
          <w:sz w:val="18"/>
          <w:szCs w:val="18"/>
        </w:rPr>
        <w:t xml:space="preserve">Avance del </w:t>
      </w:r>
      <w:r w:rsidRPr="00314D6A" w:rsidR="78B98EA7">
        <w:rPr>
          <w:rFonts w:ascii="Arial" w:hAnsi="Arial" w:cs="Arial"/>
          <w:sz w:val="18"/>
          <w:szCs w:val="18"/>
        </w:rPr>
        <w:t>P</w:t>
      </w:r>
      <w:r w:rsidRPr="00314D6A" w:rsidR="0FB6CE68">
        <w:rPr>
          <w:rStyle w:val="normaltextrun"/>
          <w:rFonts w:ascii="Arial" w:hAnsi="Arial" w:cs="Arial"/>
          <w:sz w:val="18"/>
          <w:szCs w:val="18"/>
          <w:shd w:val="clear" w:color="auto" w:fill="FFFFFF"/>
        </w:rPr>
        <w:t>lan de adecuación</w:t>
      </w:r>
      <w:r w:rsidRPr="00314D6A" w:rsidR="78B98EA7">
        <w:rPr>
          <w:rStyle w:val="normaltextrun"/>
          <w:rFonts w:ascii="Arial" w:hAnsi="Arial" w:cs="Arial"/>
          <w:sz w:val="18"/>
          <w:szCs w:val="18"/>
          <w:shd w:val="clear" w:color="auto" w:fill="FFFFFF"/>
        </w:rPr>
        <w:t xml:space="preserve"> y sostenibilidad</w:t>
      </w:r>
      <w:bookmarkEnd w:id="33"/>
      <w:bookmarkEnd w:id="34"/>
      <w:r w:rsidRPr="00314D6A" w:rsidR="78B98EA7">
        <w:rPr>
          <w:rStyle w:val="normaltextrun"/>
          <w:rFonts w:ascii="Arial" w:hAnsi="Arial" w:cs="Arial"/>
          <w:sz w:val="18"/>
          <w:szCs w:val="18"/>
          <w:shd w:val="clear" w:color="auto" w:fill="FFFFFF"/>
        </w:rPr>
        <w:t xml:space="preserve"> </w:t>
      </w:r>
      <w:r w:rsidRPr="00314D6A" w:rsidR="71E8B5EF">
        <w:rPr>
          <w:rStyle w:val="normaltextrun"/>
          <w:rFonts w:ascii="Arial" w:hAnsi="Arial" w:cs="Arial"/>
          <w:sz w:val="18"/>
          <w:szCs w:val="18"/>
          <w:shd w:val="clear" w:color="auto" w:fill="FFFFFF"/>
        </w:rPr>
        <w:t>3er reporte</w:t>
      </w:r>
      <w:bookmarkEnd w:id="35"/>
      <w:r w:rsidRPr="00314D6A" w:rsidR="71E8B5EF">
        <w:rPr>
          <w:rStyle w:val="normaltextrun"/>
          <w:rFonts w:ascii="Arial" w:hAnsi="Arial" w:cs="Arial"/>
          <w:sz w:val="18"/>
          <w:szCs w:val="18"/>
          <w:shd w:val="clear" w:color="auto" w:fill="FFFFFF"/>
        </w:rPr>
        <w:t xml:space="preserve"> </w:t>
      </w:r>
    </w:p>
    <w:tbl>
      <w:tblPr>
        <w:tblW w:w="0" w:type="auto"/>
        <w:jc w:val="center"/>
        <w:tblLayout w:type="fixed"/>
        <w:tblLook w:val="0420" w:firstRow="1" w:lastRow="0" w:firstColumn="0" w:lastColumn="0" w:noHBand="0" w:noVBand="1"/>
      </w:tblPr>
      <w:tblGrid>
        <w:gridCol w:w="3975"/>
        <w:gridCol w:w="1560"/>
        <w:gridCol w:w="1410"/>
      </w:tblGrid>
      <w:tr w:rsidR="66AEB346" w:rsidTr="66AEB346" w14:paraId="3995FEAA" w14:textId="77777777">
        <w:trPr>
          <w:trHeight w:val="615"/>
          <w:jc w:val="center"/>
        </w:trPr>
        <w:tc>
          <w:tcPr>
            <w:tcW w:w="397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4D5622"/>
            <w:tcMar>
              <w:top w:w="15" w:type="dxa"/>
              <w:left w:w="15" w:type="dxa"/>
              <w:right w:w="15" w:type="dxa"/>
            </w:tcMar>
            <w:vAlign w:val="center"/>
          </w:tcPr>
          <w:p w:rsidR="66AEB346" w:rsidP="66AEB346" w:rsidRDefault="66AEB346" w14:paraId="6F5C28D8" w14:textId="473A1E54">
            <w:pPr>
              <w:jc w:val="center"/>
              <w:rPr>
                <w:rFonts w:ascii="Arial" w:hAnsi="Arial" w:eastAsia="Arial" w:cs="Arial"/>
                <w:b/>
                <w:bCs/>
                <w:color w:val="FFFFFF" w:themeColor="background1"/>
                <w:sz w:val="16"/>
                <w:szCs w:val="16"/>
              </w:rPr>
            </w:pPr>
            <w:r w:rsidRPr="66AEB346">
              <w:rPr>
                <w:rFonts w:ascii="Arial" w:hAnsi="Arial" w:eastAsia="Arial" w:cs="Arial"/>
                <w:b/>
                <w:bCs/>
                <w:color w:val="FFFFFF" w:themeColor="background1"/>
                <w:sz w:val="16"/>
                <w:szCs w:val="16"/>
              </w:rPr>
              <w:t>POLÍTICAS DE GESTIÓN Y DESEMPEÑO INSTITUCIONAL</w:t>
            </w:r>
          </w:p>
        </w:tc>
        <w:tc>
          <w:tcPr>
            <w:tcW w:w="156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4D5622"/>
            <w:tcMar>
              <w:top w:w="15" w:type="dxa"/>
              <w:left w:w="15" w:type="dxa"/>
              <w:right w:w="15" w:type="dxa"/>
            </w:tcMar>
            <w:vAlign w:val="center"/>
          </w:tcPr>
          <w:p w:rsidR="66AEB346" w:rsidP="66AEB346" w:rsidRDefault="66AEB346" w14:paraId="494892F6" w14:textId="320D6331">
            <w:pPr>
              <w:jc w:val="center"/>
              <w:rPr>
                <w:rFonts w:ascii="Arial" w:hAnsi="Arial" w:eastAsia="Arial" w:cs="Arial"/>
                <w:b/>
                <w:bCs/>
                <w:color w:val="FFFFFF" w:themeColor="background1"/>
                <w:sz w:val="16"/>
                <w:szCs w:val="16"/>
              </w:rPr>
            </w:pPr>
            <w:r w:rsidRPr="66AEB346">
              <w:rPr>
                <w:rFonts w:ascii="Arial" w:hAnsi="Arial" w:eastAsia="Arial" w:cs="Arial"/>
                <w:b/>
                <w:bCs/>
                <w:color w:val="FFFFFF" w:themeColor="background1"/>
                <w:sz w:val="16"/>
                <w:szCs w:val="16"/>
              </w:rPr>
              <w:t xml:space="preserve"> NÚMERO DE ACTIVIDADES </w:t>
            </w:r>
          </w:p>
        </w:tc>
        <w:tc>
          <w:tcPr>
            <w:tcW w:w="141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4D5622"/>
            <w:tcMar>
              <w:top w:w="15" w:type="dxa"/>
              <w:left w:w="15" w:type="dxa"/>
              <w:right w:w="15" w:type="dxa"/>
            </w:tcMar>
            <w:vAlign w:val="center"/>
          </w:tcPr>
          <w:p w:rsidR="66AEB346" w:rsidP="66AEB346" w:rsidRDefault="66AEB346" w14:paraId="1EE63848" w14:textId="38043EE1">
            <w:pPr>
              <w:jc w:val="center"/>
              <w:rPr>
                <w:rFonts w:ascii="Arial" w:hAnsi="Arial" w:eastAsia="Arial" w:cs="Arial"/>
                <w:b/>
                <w:bCs/>
                <w:color w:val="FFFFFF" w:themeColor="background1"/>
                <w:sz w:val="16"/>
                <w:szCs w:val="16"/>
              </w:rPr>
            </w:pPr>
            <w:r w:rsidRPr="66AEB346">
              <w:rPr>
                <w:rFonts w:ascii="Arial" w:hAnsi="Arial" w:eastAsia="Arial" w:cs="Arial"/>
                <w:b/>
                <w:bCs/>
                <w:color w:val="FFFFFF" w:themeColor="background1"/>
                <w:sz w:val="16"/>
                <w:szCs w:val="16"/>
              </w:rPr>
              <w:t xml:space="preserve">% DE AVANCE </w:t>
            </w:r>
          </w:p>
        </w:tc>
      </w:tr>
      <w:tr w:rsidR="66AEB346" w:rsidTr="66AEB346" w14:paraId="358480D7" w14:textId="77777777">
        <w:trPr>
          <w:trHeight w:val="300"/>
          <w:jc w:val="center"/>
        </w:trPr>
        <w:tc>
          <w:tcPr>
            <w:tcW w:w="397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25BB7114" w14:textId="63A0AD67">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Gestión Estratégica del Talento Humano</w:t>
            </w:r>
          </w:p>
        </w:tc>
        <w:tc>
          <w:tcPr>
            <w:tcW w:w="156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0F1398D2" w14:textId="136CE45C">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17</w:t>
            </w:r>
          </w:p>
        </w:tc>
        <w:tc>
          <w:tcPr>
            <w:tcW w:w="141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7DF51F1B" w14:textId="11B5BE8C">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84%</w:t>
            </w:r>
          </w:p>
        </w:tc>
      </w:tr>
      <w:tr w:rsidR="66AEB346" w:rsidTr="66AEB346" w14:paraId="46E11E96"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5405E0C8" w14:textId="65E4C3B3">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Participación Ciudadana en la Gestión Pública</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0BBDA4FD" w14:textId="71AD41E1">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12</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14536665" w14:textId="74C654C8">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100%</w:t>
            </w:r>
          </w:p>
        </w:tc>
      </w:tr>
      <w:tr w:rsidR="66AEB346" w:rsidTr="66AEB346" w14:paraId="722E8402"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2D53768F" w14:textId="2D7286A0">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Gestión del Conocimiento y la Innovación</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2BE0E7D1" w14:textId="017DB422">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6</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55CEDDA1" w14:textId="11C285D2">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100%</w:t>
            </w:r>
          </w:p>
        </w:tc>
      </w:tr>
      <w:tr w:rsidR="66AEB346" w:rsidTr="66AEB346" w14:paraId="02582E6E"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5C2C9D53" w14:textId="3D42FE8D">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Servicio al Ciudadano</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28C7BAA1" w14:textId="10FBAA30">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5</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0BF6351D" w14:textId="37D47C83">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96%</w:t>
            </w:r>
          </w:p>
        </w:tc>
      </w:tr>
      <w:tr w:rsidR="66AEB346" w:rsidTr="66AEB346" w14:paraId="015DCFE3"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2B328C6E" w14:textId="336B71A2">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 xml:space="preserve">Gestión Ambiental </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1745D258" w14:textId="42B4C01C">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4</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71CF1512" w14:textId="663FEFA6">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100%</w:t>
            </w:r>
          </w:p>
        </w:tc>
      </w:tr>
      <w:tr w:rsidR="66AEB346" w:rsidTr="66AEB346" w14:paraId="5B8CE9B1"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613BD47E" w14:textId="501E07B9">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Control Interno</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2EEA2F26" w14:textId="44054F79">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3</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5F2EB6C1" w14:textId="4592799C">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77%</w:t>
            </w:r>
          </w:p>
        </w:tc>
      </w:tr>
      <w:tr w:rsidR="66AEB346" w:rsidTr="66AEB346" w14:paraId="766FA959"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62E554A7" w14:textId="47083022">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Gestión Documental</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181B94AB" w14:textId="766B3CDF">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3</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5DF140A7" w14:textId="033BD417">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47%</w:t>
            </w:r>
          </w:p>
        </w:tc>
      </w:tr>
      <w:tr w:rsidR="66AEB346" w:rsidTr="66AEB346" w14:paraId="55E549F0"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07B3477F" w14:textId="3FB561AE">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Integridad</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6121C8CB" w14:textId="4B4EBC28">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2</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6F620AC7" w14:textId="49A62B43">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85%</w:t>
            </w:r>
          </w:p>
        </w:tc>
      </w:tr>
      <w:tr w:rsidR="66AEB346" w:rsidTr="66AEB346" w14:paraId="6E26BB9B" w14:textId="77777777">
        <w:trPr>
          <w:trHeight w:val="345"/>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71BDF96E" w14:textId="0B3E15C2">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Transparencia, Acceso a la Información Pública y Lucha Contra la Corrupción</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4687F0BB" w14:textId="05D97504">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2</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23B792CA" w14:textId="7509E478">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100%</w:t>
            </w:r>
          </w:p>
        </w:tc>
      </w:tr>
      <w:tr w:rsidR="66AEB346" w:rsidTr="66AEB346" w14:paraId="648749BE"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4214EE00" w14:textId="40A0876E">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 xml:space="preserve">Fortalecimiento Organizacional y Simplificación de Procesos </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7E8FDB76" w14:textId="5AAD665A">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2</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31B166C4" w14:textId="5AC8560A">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100%</w:t>
            </w:r>
          </w:p>
        </w:tc>
      </w:tr>
      <w:tr w:rsidR="66AEB346" w:rsidTr="66AEB346" w14:paraId="40FEC995"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57523DF4" w14:textId="76ADE34D">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Defensa Jurídica</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7FD100BA" w14:textId="795B37A3">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2</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262AC3C3" w14:textId="275682D2">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100%</w:t>
            </w:r>
          </w:p>
        </w:tc>
      </w:tr>
      <w:tr w:rsidR="66AEB346" w:rsidTr="66AEB346" w14:paraId="0DE99254"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2A48FB9F" w14:textId="294D08C9">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Gestión de la Información Estadística</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57BBE803" w14:textId="13E365C9">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BF1E9"/>
            <w:tcMar>
              <w:top w:w="15" w:type="dxa"/>
              <w:left w:w="15" w:type="dxa"/>
              <w:right w:w="15" w:type="dxa"/>
            </w:tcMar>
            <w:vAlign w:val="center"/>
          </w:tcPr>
          <w:p w:rsidR="66AEB346" w:rsidP="66AEB346" w:rsidRDefault="66AEB346" w14:paraId="7E83E44D" w14:textId="52A8A406">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80%</w:t>
            </w:r>
          </w:p>
        </w:tc>
      </w:tr>
      <w:tr w:rsidR="66AEB346" w:rsidTr="66AEB346" w14:paraId="7275C27E"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7248A5EE" w14:textId="67A74B59">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 xml:space="preserve">Planeación Institucional </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711DDCAD" w14:textId="2FFDDF41">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D5E3CF"/>
            <w:tcMar>
              <w:top w:w="15" w:type="dxa"/>
              <w:left w:w="15" w:type="dxa"/>
              <w:right w:w="15" w:type="dxa"/>
            </w:tcMar>
            <w:vAlign w:val="center"/>
          </w:tcPr>
          <w:p w:rsidR="66AEB346" w:rsidP="66AEB346" w:rsidRDefault="66AEB346" w14:paraId="43282828" w14:textId="7DEB98FA">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100%</w:t>
            </w:r>
          </w:p>
        </w:tc>
      </w:tr>
      <w:tr w:rsidR="66AEB346" w:rsidTr="66AEB346" w14:paraId="7C16D707" w14:textId="77777777">
        <w:trPr>
          <w:trHeight w:val="300"/>
          <w:jc w:val="center"/>
        </w:trPr>
        <w:tc>
          <w:tcPr>
            <w:tcW w:w="397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4D5622"/>
            <w:tcMar>
              <w:top w:w="15" w:type="dxa"/>
              <w:left w:w="15" w:type="dxa"/>
              <w:right w:w="15" w:type="dxa"/>
            </w:tcMar>
            <w:vAlign w:val="center"/>
          </w:tcPr>
          <w:p w:rsidR="66AEB346" w:rsidP="66AEB346" w:rsidRDefault="66AEB346" w14:paraId="40F762A4" w14:textId="44F6B090">
            <w:pPr>
              <w:jc w:val="center"/>
              <w:rPr>
                <w:rFonts w:ascii="Arial" w:hAnsi="Arial" w:eastAsia="Arial" w:cs="Arial"/>
                <w:color w:val="FFFFFF" w:themeColor="background1"/>
                <w:sz w:val="16"/>
                <w:szCs w:val="16"/>
              </w:rPr>
            </w:pPr>
            <w:r w:rsidRPr="66AEB346">
              <w:rPr>
                <w:rFonts w:ascii="Arial" w:hAnsi="Arial" w:eastAsia="Arial" w:cs="Arial"/>
                <w:color w:val="FFFFFF" w:themeColor="background1"/>
                <w:sz w:val="16"/>
                <w:szCs w:val="16"/>
              </w:rPr>
              <w:t>Total General</w:t>
            </w:r>
          </w:p>
        </w:tc>
        <w:tc>
          <w:tcPr>
            <w:tcW w:w="156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4D5622"/>
            <w:tcMar>
              <w:top w:w="15" w:type="dxa"/>
              <w:left w:w="15" w:type="dxa"/>
              <w:right w:w="15" w:type="dxa"/>
            </w:tcMar>
            <w:vAlign w:val="center"/>
          </w:tcPr>
          <w:p w:rsidR="66AEB346" w:rsidP="66AEB346" w:rsidRDefault="66AEB346" w14:paraId="5744D09B" w14:textId="2131644B">
            <w:pPr>
              <w:jc w:val="center"/>
              <w:rPr>
                <w:rFonts w:ascii="Arial" w:hAnsi="Arial" w:eastAsia="Arial" w:cs="Arial"/>
                <w:color w:val="FFFFFF" w:themeColor="background1"/>
                <w:sz w:val="16"/>
                <w:szCs w:val="16"/>
              </w:rPr>
            </w:pPr>
            <w:r w:rsidRPr="66AEB346">
              <w:rPr>
                <w:rFonts w:ascii="Arial" w:hAnsi="Arial" w:eastAsia="Arial" w:cs="Arial"/>
                <w:color w:val="FFFFFF" w:themeColor="background1"/>
                <w:sz w:val="16"/>
                <w:szCs w:val="16"/>
              </w:rPr>
              <w:t>60</w:t>
            </w:r>
          </w:p>
        </w:tc>
        <w:tc>
          <w:tcPr>
            <w:tcW w:w="141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4D5622"/>
            <w:tcMar>
              <w:top w:w="15" w:type="dxa"/>
              <w:left w:w="15" w:type="dxa"/>
              <w:right w:w="15" w:type="dxa"/>
            </w:tcMar>
            <w:vAlign w:val="center"/>
          </w:tcPr>
          <w:p w:rsidR="66AEB346" w:rsidP="66AEB346" w:rsidRDefault="66AEB346" w14:paraId="2E297AE9" w14:textId="35F16FBB">
            <w:pPr>
              <w:jc w:val="center"/>
              <w:rPr>
                <w:rFonts w:ascii="Arial" w:hAnsi="Arial" w:eastAsia="Arial" w:cs="Arial"/>
                <w:color w:val="FFFFFF" w:themeColor="background1"/>
                <w:sz w:val="16"/>
                <w:szCs w:val="16"/>
              </w:rPr>
            </w:pPr>
            <w:r w:rsidRPr="66AEB346">
              <w:rPr>
                <w:rFonts w:ascii="Arial" w:hAnsi="Arial" w:eastAsia="Arial" w:cs="Arial"/>
                <w:color w:val="FFFFFF" w:themeColor="background1"/>
                <w:sz w:val="16"/>
                <w:szCs w:val="16"/>
              </w:rPr>
              <w:t>90%</w:t>
            </w:r>
          </w:p>
        </w:tc>
      </w:tr>
    </w:tbl>
    <w:p w:rsidRPr="005C42A7" w:rsidR="2D899B58" w:rsidP="66AEB346" w:rsidRDefault="0FB6CE68" w14:paraId="71CC153C" w14:textId="48239DA5">
      <w:pPr>
        <w:jc w:val="center"/>
        <w:rPr>
          <w:rStyle w:val="normaltextrun"/>
          <w:rFonts w:ascii="Arial" w:hAnsi="Arial" w:cs="Arial"/>
          <w:sz w:val="18"/>
          <w:szCs w:val="18"/>
          <w:shd w:val="clear" w:color="auto" w:fill="FFFFFF"/>
        </w:rPr>
      </w:pPr>
      <w:r w:rsidRPr="66AEB346">
        <w:rPr>
          <w:rStyle w:val="normaltextrun"/>
          <w:rFonts w:ascii="Arial" w:hAnsi="Arial" w:cs="Arial"/>
          <w:sz w:val="18"/>
          <w:szCs w:val="18"/>
          <w:shd w:val="clear" w:color="auto" w:fill="FFFFFF"/>
        </w:rPr>
        <w:t>Fuente: Oficina Asesora de Planeación – 202</w:t>
      </w:r>
      <w:r w:rsidRPr="66AEB346" w:rsidR="3F9CBB16">
        <w:rPr>
          <w:rStyle w:val="normaltextrun"/>
          <w:rFonts w:ascii="Arial" w:hAnsi="Arial" w:cs="Arial"/>
          <w:sz w:val="18"/>
          <w:szCs w:val="18"/>
          <w:shd w:val="clear" w:color="auto" w:fill="FFFFFF"/>
        </w:rPr>
        <w:t>3</w:t>
      </w:r>
    </w:p>
    <w:p w:rsidRPr="005C42A7" w:rsidR="00DD3AB7" w:rsidP="66AEB346" w:rsidRDefault="00DD3AB7" w14:paraId="683A510B" w14:textId="77777777">
      <w:pPr>
        <w:jc w:val="center"/>
        <w:rPr>
          <w:rStyle w:val="normaltextrun"/>
          <w:rFonts w:ascii="Arial" w:hAnsi="Arial" w:cs="Arial"/>
          <w:sz w:val="16"/>
          <w:szCs w:val="16"/>
        </w:rPr>
      </w:pPr>
    </w:p>
    <w:p w:rsidRPr="005C42A7" w:rsidR="5A2BB5A7" w:rsidP="66AEB346" w:rsidRDefault="1F46718D" w14:paraId="53930109" w14:textId="6EA1A414">
      <w:pPr>
        <w:spacing w:line="259" w:lineRule="auto"/>
        <w:jc w:val="both"/>
        <w:rPr>
          <w:rFonts w:ascii="Arial" w:hAnsi="Arial" w:eastAsia="Arial" w:cs="Arial"/>
          <w:sz w:val="20"/>
          <w:szCs w:val="20"/>
        </w:rPr>
      </w:pPr>
      <w:r w:rsidRPr="66AEB346">
        <w:rPr>
          <w:rFonts w:ascii="Arial" w:hAnsi="Arial" w:eastAsia="Arial" w:cs="Arial"/>
          <w:sz w:val="20"/>
          <w:szCs w:val="20"/>
        </w:rPr>
        <w:t xml:space="preserve">La Oficina Asesora de Planeación realizó el seguimiento del plan de adecuación del </w:t>
      </w:r>
      <w:r w:rsidRPr="66AEB346" w:rsidR="6A96551D">
        <w:rPr>
          <w:rFonts w:ascii="Arial" w:hAnsi="Arial" w:eastAsia="Arial" w:cs="Arial"/>
          <w:sz w:val="20"/>
          <w:szCs w:val="20"/>
        </w:rPr>
        <w:t xml:space="preserve">tercer trimestre </w:t>
      </w:r>
      <w:r w:rsidRPr="66AEB346">
        <w:rPr>
          <w:rFonts w:ascii="Arial" w:hAnsi="Arial" w:eastAsia="Arial" w:cs="Arial"/>
          <w:sz w:val="20"/>
          <w:szCs w:val="20"/>
        </w:rPr>
        <w:t>donde se o</w:t>
      </w:r>
      <w:r w:rsidRPr="66AEB346" w:rsidR="73361F5A">
        <w:rPr>
          <w:rFonts w:ascii="Arial" w:hAnsi="Arial" w:eastAsia="Arial" w:cs="Arial"/>
          <w:sz w:val="20"/>
          <w:szCs w:val="20"/>
        </w:rPr>
        <w:t xml:space="preserve">btuvo </w:t>
      </w:r>
      <w:r w:rsidRPr="66AEB346">
        <w:rPr>
          <w:rFonts w:ascii="Arial" w:hAnsi="Arial" w:eastAsia="Arial" w:cs="Arial"/>
          <w:sz w:val="20"/>
          <w:szCs w:val="20"/>
        </w:rPr>
        <w:t xml:space="preserve">una ejecución del </w:t>
      </w:r>
      <w:r w:rsidRPr="66AEB346" w:rsidR="00DA42FD">
        <w:rPr>
          <w:rFonts w:ascii="Arial" w:hAnsi="Arial" w:eastAsia="Arial" w:cs="Arial"/>
          <w:sz w:val="20"/>
          <w:szCs w:val="20"/>
        </w:rPr>
        <w:t>90</w:t>
      </w:r>
      <w:r w:rsidRPr="66AEB346">
        <w:rPr>
          <w:rFonts w:ascii="Arial" w:hAnsi="Arial" w:eastAsia="Arial" w:cs="Arial"/>
          <w:sz w:val="20"/>
          <w:szCs w:val="20"/>
        </w:rPr>
        <w:t xml:space="preserve">% para </w:t>
      </w:r>
      <w:r w:rsidRPr="66AEB346" w:rsidR="5A178FB7">
        <w:rPr>
          <w:rFonts w:ascii="Arial" w:hAnsi="Arial" w:eastAsia="Arial" w:cs="Arial"/>
          <w:sz w:val="20"/>
          <w:szCs w:val="20"/>
        </w:rPr>
        <w:t>el periodo evaluado</w:t>
      </w:r>
      <w:r w:rsidRPr="66AEB346" w:rsidR="191BF415">
        <w:rPr>
          <w:rFonts w:ascii="Arial" w:hAnsi="Arial" w:eastAsia="Arial" w:cs="Arial"/>
          <w:sz w:val="20"/>
          <w:szCs w:val="20"/>
        </w:rPr>
        <w:t xml:space="preserve"> y se socializaron los resultados mediante el Comité Institucional de Gestión y Desempeño</w:t>
      </w:r>
      <w:r w:rsidRPr="66AEB346" w:rsidR="00F37913">
        <w:rPr>
          <w:rFonts w:ascii="Arial" w:hAnsi="Arial" w:eastAsia="Arial" w:cs="Arial"/>
          <w:sz w:val="20"/>
          <w:szCs w:val="20"/>
        </w:rPr>
        <w:t>.</w:t>
      </w:r>
    </w:p>
    <w:p w:rsidRPr="005C42A7" w:rsidR="0D20D008" w:rsidP="66AEB346" w:rsidRDefault="0D20D008" w14:paraId="56E20C19" w14:textId="39C45872">
      <w:pPr>
        <w:jc w:val="both"/>
        <w:rPr>
          <w:rFonts w:ascii="Arial" w:hAnsi="Arial" w:cs="Arial"/>
        </w:rPr>
      </w:pPr>
    </w:p>
    <w:p w:rsidRPr="005C42A7" w:rsidR="00DB3B80" w:rsidRDefault="31F7060A" w14:paraId="189EF926" w14:textId="6F0074DA">
      <w:pPr>
        <w:pStyle w:val="Ttulo1"/>
        <w:numPr>
          <w:ilvl w:val="0"/>
          <w:numId w:val="28"/>
        </w:numPr>
        <w:rPr>
          <w:spacing w:val="2"/>
        </w:rPr>
      </w:pPr>
      <w:bookmarkStart w:name="_Toc45894520" w:id="36"/>
      <w:bookmarkStart w:name="_Toc111731175" w:id="37"/>
      <w:bookmarkStart w:name="_Toc127352861" w:id="38"/>
      <w:bookmarkStart w:name="_Toc151797471" w:id="39"/>
      <w:r w:rsidRPr="66AEB346">
        <w:t>DIMENSIÓN: TALENTO HUMANO</w:t>
      </w:r>
      <w:bookmarkEnd w:id="36"/>
      <w:bookmarkEnd w:id="37"/>
      <w:bookmarkEnd w:id="38"/>
      <w:bookmarkEnd w:id="39"/>
    </w:p>
    <w:p w:rsidRPr="005C42A7" w:rsidR="00655A89" w:rsidRDefault="19DDF458" w14:paraId="26BB1EB3" w14:textId="0F7534B2">
      <w:pPr>
        <w:pStyle w:val="Ttulo2"/>
        <w:numPr>
          <w:ilvl w:val="1"/>
          <w:numId w:val="29"/>
        </w:numPr>
        <w:jc w:val="both"/>
        <w:rPr>
          <w:rFonts w:ascii="Arial" w:hAnsi="Arial" w:cs="Arial"/>
          <w:color w:val="auto"/>
          <w:sz w:val="20"/>
          <w:szCs w:val="20"/>
          <w:lang w:val="es-ES"/>
        </w:rPr>
      </w:pPr>
      <w:bookmarkStart w:name="_Toc111731176" w:id="40"/>
      <w:bookmarkStart w:name="_Toc127352862" w:id="41"/>
      <w:bookmarkStart w:name="_Toc151797472" w:id="42"/>
      <w:bookmarkStart w:name="_Toc45894521" w:id="43"/>
      <w:r w:rsidRPr="66AEB346">
        <w:rPr>
          <w:rFonts w:ascii="Arial" w:hAnsi="Arial" w:eastAsia="Arial" w:cs="Arial"/>
          <w:b w:val="0"/>
          <w:bCs w:val="0"/>
          <w:color w:val="auto"/>
          <w:sz w:val="20"/>
          <w:szCs w:val="20"/>
        </w:rPr>
        <w:t>GESTIÓN ESTRATÉGICA DEL TALENTO HUMANO</w:t>
      </w:r>
      <w:bookmarkEnd w:id="40"/>
      <w:bookmarkEnd w:id="41"/>
      <w:bookmarkEnd w:id="42"/>
      <w:r w:rsidRPr="66AEB346" w:rsidR="6197492F">
        <w:rPr>
          <w:rFonts w:ascii="Arial" w:hAnsi="Arial" w:eastAsia="Arial" w:cs="Arial"/>
          <w:b w:val="0"/>
          <w:bCs w:val="0"/>
          <w:color w:val="auto"/>
          <w:sz w:val="20"/>
          <w:szCs w:val="20"/>
        </w:rPr>
        <w:t xml:space="preserve"> </w:t>
      </w:r>
      <w:bookmarkEnd w:id="43"/>
    </w:p>
    <w:p w:rsidRPr="005C42A7" w:rsidR="002913A0" w:rsidP="66AEB346" w:rsidRDefault="002913A0" w14:paraId="28F00F4C" w14:textId="52AEC213">
      <w:pPr>
        <w:jc w:val="both"/>
        <w:rPr>
          <w:rFonts w:ascii="Arial" w:hAnsi="Arial" w:cs="Arial"/>
          <w:sz w:val="20"/>
          <w:szCs w:val="20"/>
          <w:lang w:val="es-ES"/>
        </w:rPr>
      </w:pPr>
    </w:p>
    <w:p w:rsidRPr="005C42A7" w:rsidR="00C3666D" w:rsidP="66AEB346" w:rsidRDefault="2358D60D" w14:paraId="3746060F" w14:textId="66041665">
      <w:pPr>
        <w:spacing w:line="259" w:lineRule="auto"/>
        <w:jc w:val="both"/>
        <w:rPr>
          <w:rFonts w:ascii="Arial" w:hAnsi="Arial" w:eastAsia="Arial" w:cs="Arial"/>
          <w:sz w:val="20"/>
          <w:szCs w:val="20"/>
        </w:rPr>
      </w:pPr>
      <w:r w:rsidRPr="66AEB346">
        <w:rPr>
          <w:rFonts w:ascii="Arial" w:hAnsi="Arial" w:eastAsia="Arial" w:cs="Arial"/>
          <w:sz w:val="20"/>
          <w:szCs w:val="20"/>
        </w:rPr>
        <w:t>Para el periodo de julio a septiembre de 2023</w:t>
      </w:r>
      <w:r w:rsidRPr="66AEB346" w:rsidR="31AC0EC9">
        <w:rPr>
          <w:rFonts w:ascii="Arial" w:hAnsi="Arial" w:eastAsia="Arial" w:cs="Arial"/>
          <w:sz w:val="20"/>
          <w:szCs w:val="20"/>
        </w:rPr>
        <w:t xml:space="preserve">, se han adelantado e implementado las siguientes temáticas, </w:t>
      </w:r>
      <w:r w:rsidRPr="66AEB346" w:rsidR="0AAAD1D8">
        <w:rPr>
          <w:rFonts w:ascii="Arial" w:hAnsi="Arial" w:eastAsia="Arial" w:cs="Arial"/>
          <w:sz w:val="20"/>
          <w:szCs w:val="20"/>
        </w:rPr>
        <w:t>de acuerdo con</w:t>
      </w:r>
      <w:r w:rsidRPr="66AEB346" w:rsidR="31AC0EC9">
        <w:rPr>
          <w:rFonts w:ascii="Arial" w:hAnsi="Arial" w:eastAsia="Arial" w:cs="Arial"/>
          <w:sz w:val="20"/>
          <w:szCs w:val="20"/>
        </w:rPr>
        <w:t xml:space="preserve"> las etapas que permiten avanzar en la Política de Gestión Estratégica de Talento Humano de una forma eficiente</w:t>
      </w:r>
    </w:p>
    <w:p w:rsidRPr="005C42A7" w:rsidR="00A057B4" w:rsidP="66AEB346" w:rsidRDefault="1E86133C" w14:paraId="7943F391" w14:textId="414CB845">
      <w:pPr>
        <w:spacing w:line="259" w:lineRule="auto"/>
        <w:jc w:val="both"/>
        <w:rPr>
          <w:rFonts w:ascii="Arial" w:hAnsi="Arial" w:eastAsia="Arial" w:cs="Arial"/>
          <w:sz w:val="20"/>
          <w:szCs w:val="20"/>
        </w:rPr>
      </w:pPr>
      <w:r w:rsidRPr="66AEB346">
        <w:rPr>
          <w:rFonts w:ascii="Arial" w:hAnsi="Arial" w:eastAsia="Arial" w:cs="Arial"/>
          <w:sz w:val="20"/>
          <w:szCs w:val="20"/>
        </w:rPr>
        <w:t xml:space="preserve"> </w:t>
      </w:r>
    </w:p>
    <w:p w:rsidRPr="005C42A7" w:rsidR="008E57DE" w:rsidP="66AEB346" w:rsidRDefault="2522AD97" w14:paraId="4C29E8AE" w14:textId="784DD4C4">
      <w:pPr>
        <w:spacing w:line="259" w:lineRule="auto"/>
        <w:jc w:val="both"/>
        <w:rPr>
          <w:rFonts w:ascii="Arial" w:hAnsi="Arial" w:eastAsia="Arial" w:cs="Arial"/>
          <w:sz w:val="20"/>
          <w:szCs w:val="20"/>
        </w:rPr>
      </w:pPr>
      <w:r w:rsidRPr="66AEB346">
        <w:rPr>
          <w:rFonts w:ascii="Arial" w:hAnsi="Arial" w:eastAsia="Arial" w:cs="Arial"/>
          <w:sz w:val="20"/>
          <w:szCs w:val="20"/>
        </w:rPr>
        <w:t xml:space="preserve">Disponer de la información: </w:t>
      </w:r>
    </w:p>
    <w:p w:rsidRPr="005C42A7" w:rsidR="00874075" w:rsidP="66AEB346" w:rsidRDefault="00874075" w14:paraId="521DCCD5" w14:textId="77777777">
      <w:pPr>
        <w:spacing w:line="259" w:lineRule="auto"/>
        <w:jc w:val="both"/>
        <w:rPr>
          <w:rFonts w:ascii="Arial" w:hAnsi="Arial" w:eastAsia="Arial" w:cs="Arial"/>
          <w:sz w:val="20"/>
          <w:szCs w:val="20"/>
        </w:rPr>
      </w:pPr>
    </w:p>
    <w:p w:rsidR="7265DF55" w:rsidP="66AEB346" w:rsidRDefault="7265DF55" w14:paraId="5C0B8984" w14:textId="2C52108A">
      <w:pPr>
        <w:spacing w:after="120"/>
        <w:jc w:val="both"/>
        <w:rPr>
          <w:rFonts w:ascii="Arial" w:hAnsi="Arial" w:eastAsia="Arial" w:cs="Arial"/>
          <w:sz w:val="20"/>
          <w:szCs w:val="20"/>
        </w:rPr>
      </w:pPr>
      <w:r w:rsidRPr="66AEB346">
        <w:rPr>
          <w:rFonts w:ascii="Arial" w:hAnsi="Arial" w:eastAsia="Arial" w:cs="Arial"/>
          <w:sz w:val="20"/>
          <w:szCs w:val="20"/>
        </w:rPr>
        <w:t>Con relación a esta etapa, el PGTH durante el tercer trimestre de 2023, se continuó realizando mensualmente la actualización de la información del empleo y la administración pública en el Sistema de Información y Gestión del Empleo Público – SIDEAP administrado por el Departamento Administrativo de Servicio Civil Distrital DASCD.</w:t>
      </w:r>
    </w:p>
    <w:p w:rsidRPr="005C42A7" w:rsidR="784B41A5" w:rsidP="66AEB346" w:rsidRDefault="784B41A5" w14:paraId="32536A37" w14:textId="148169B6">
      <w:pPr>
        <w:spacing w:line="259" w:lineRule="auto"/>
        <w:jc w:val="both"/>
        <w:rPr>
          <w:rFonts w:ascii="Arial" w:hAnsi="Arial" w:eastAsia="Arial" w:cs="Arial"/>
          <w:sz w:val="20"/>
          <w:szCs w:val="20"/>
          <w:lang w:val="en-US"/>
        </w:rPr>
      </w:pPr>
      <w:r w:rsidRPr="66AEB346">
        <w:rPr>
          <w:rFonts w:ascii="Arial" w:hAnsi="Arial" w:eastAsia="Arial" w:cs="Arial"/>
          <w:sz w:val="20"/>
          <w:szCs w:val="20"/>
        </w:rPr>
        <w:t>Con relación a lo indicado en la Directiva 005 de 2020</w:t>
      </w:r>
      <w:hyperlink w:anchor="_ftn1" r:id="rId18">
        <w:r w:rsidRPr="66AEB346">
          <w:rPr>
            <w:rFonts w:ascii="Arial" w:hAnsi="Arial" w:eastAsia="Arial" w:cs="Arial"/>
            <w:sz w:val="20"/>
            <w:szCs w:val="20"/>
          </w:rPr>
          <w:t>[1]</w:t>
        </w:r>
      </w:hyperlink>
      <w:r w:rsidRPr="66AEB346">
        <w:rPr>
          <w:rFonts w:ascii="Arial" w:hAnsi="Arial" w:eastAsia="Arial" w:cs="Arial"/>
          <w:sz w:val="20"/>
          <w:szCs w:val="20"/>
        </w:rPr>
        <w:t xml:space="preserve"> Alcaldía Mayor de Bogotá D.C: desde la Secretaria General – Proceso de Gestión de Talento Humano, se realizó lo dispuesto en el Decreto </w:t>
      </w:r>
      <w:r w:rsidRPr="66AEB346">
        <w:rPr>
          <w:rFonts w:ascii="Arial" w:hAnsi="Arial" w:eastAsia="Arial" w:cs="Arial"/>
          <w:sz w:val="20"/>
          <w:szCs w:val="20"/>
        </w:rPr>
        <w:lastRenderedPageBreak/>
        <w:t>189</w:t>
      </w:r>
      <w:hyperlink w:anchor="_ftn2" r:id="rId19">
        <w:r w:rsidRPr="66AEB346">
          <w:rPr>
            <w:rFonts w:ascii="Arial" w:hAnsi="Arial" w:eastAsia="Arial" w:cs="Arial"/>
            <w:sz w:val="20"/>
            <w:szCs w:val="20"/>
          </w:rPr>
          <w:t>[2]</w:t>
        </w:r>
      </w:hyperlink>
      <w:r w:rsidRPr="66AEB346">
        <w:rPr>
          <w:rFonts w:ascii="Arial" w:hAnsi="Arial" w:eastAsia="Arial" w:cs="Arial"/>
          <w:sz w:val="20"/>
          <w:szCs w:val="20"/>
        </w:rPr>
        <w:t xml:space="preserve"> de 2020, en su artículo 8 Corregido por el artículo 2 del Decreto 159 de 2021</w:t>
      </w:r>
      <w:hyperlink w:anchor="_ftn3" r:id="rId20">
        <w:r w:rsidRPr="66AEB346">
          <w:rPr>
            <w:rFonts w:ascii="Arial" w:hAnsi="Arial" w:eastAsia="Arial" w:cs="Arial"/>
            <w:sz w:val="20"/>
            <w:szCs w:val="20"/>
          </w:rPr>
          <w:t>[3]</w:t>
        </w:r>
      </w:hyperlink>
      <w:r w:rsidRPr="66AEB346">
        <w:rPr>
          <w:rFonts w:ascii="Arial" w:hAnsi="Arial" w:eastAsia="Arial" w:cs="Arial"/>
          <w:sz w:val="20"/>
          <w:szCs w:val="20"/>
        </w:rPr>
        <w:t xml:space="preserve"> el cual corresponde a: La Publicación nombramientos ordinarios o encargos en empleo de naturaleza gerencial, el cual se encuentra disponible en el portal de transparencia. </w:t>
      </w:r>
      <w:r w:rsidRPr="66AEB346">
        <w:rPr>
          <w:rFonts w:ascii="Arial" w:hAnsi="Arial" w:eastAsia="Arial" w:cs="Arial"/>
          <w:sz w:val="20"/>
          <w:szCs w:val="20"/>
          <w:lang w:val="en-US"/>
        </w:rPr>
        <w:t xml:space="preserve">Link: </w:t>
      </w:r>
      <w:hyperlink r:id="rId21">
        <w:r w:rsidRPr="66AEB346">
          <w:rPr>
            <w:rFonts w:ascii="Arial" w:hAnsi="Arial" w:eastAsia="Arial" w:cs="Arial"/>
            <w:sz w:val="20"/>
            <w:szCs w:val="20"/>
            <w:lang w:val="en-US"/>
          </w:rPr>
          <w:t>https://www.umv.gov.co/portal/publicacion-nombramientos-ordinarios-o-encargos-en-empleos-de-naturaleza-gerencial/</w:t>
        </w:r>
      </w:hyperlink>
      <w:r w:rsidRPr="66AEB346">
        <w:rPr>
          <w:rFonts w:ascii="Arial" w:hAnsi="Arial" w:eastAsia="Arial" w:cs="Arial"/>
          <w:sz w:val="20"/>
          <w:szCs w:val="20"/>
          <w:lang w:val="en-US"/>
        </w:rPr>
        <w:t xml:space="preserve"> </w:t>
      </w:r>
    </w:p>
    <w:p w:rsidRPr="005C42A7" w:rsidR="00874075" w:rsidP="66AEB346" w:rsidRDefault="00874075" w14:paraId="1DB65E56" w14:textId="77777777">
      <w:pPr>
        <w:spacing w:line="259" w:lineRule="auto"/>
        <w:jc w:val="both"/>
        <w:rPr>
          <w:rFonts w:ascii="Arial" w:hAnsi="Arial" w:eastAsia="Arial" w:cs="Arial"/>
          <w:b/>
          <w:bCs/>
          <w:sz w:val="20"/>
          <w:szCs w:val="20"/>
          <w:lang w:val="en-US"/>
        </w:rPr>
      </w:pPr>
    </w:p>
    <w:p w:rsidRPr="005C42A7" w:rsidR="00874075" w:rsidP="66AEB346" w:rsidRDefault="00874075" w14:paraId="565AEBF5" w14:textId="5CE86700">
      <w:pPr>
        <w:spacing w:line="259" w:lineRule="auto"/>
        <w:jc w:val="both"/>
        <w:rPr>
          <w:rFonts w:ascii="Arial" w:hAnsi="Arial" w:eastAsia="Arial" w:cs="Arial"/>
          <w:b/>
          <w:bCs/>
          <w:sz w:val="20"/>
          <w:szCs w:val="20"/>
        </w:rPr>
      </w:pPr>
      <w:r w:rsidRPr="66AEB346">
        <w:rPr>
          <w:rFonts w:ascii="Arial" w:hAnsi="Arial" w:eastAsia="Arial" w:cs="Arial"/>
          <w:b/>
          <w:bCs/>
          <w:sz w:val="20"/>
          <w:szCs w:val="20"/>
        </w:rPr>
        <w:t>Diseñar acciones para la Gestión Estratégica de Talento Humano - GETH</w:t>
      </w:r>
    </w:p>
    <w:p w:rsidRPr="005C42A7" w:rsidR="00874075" w:rsidP="75179775" w:rsidRDefault="00874075" w14:paraId="791AFC5A" w14:textId="77777777">
      <w:pPr>
        <w:spacing w:line="259" w:lineRule="auto"/>
        <w:jc w:val="both"/>
        <w:rPr>
          <w:rFonts w:ascii="Arial" w:hAnsi="Arial" w:eastAsia="Arial" w:cs="Arial"/>
          <w:color w:val="7030A0"/>
          <w:sz w:val="20"/>
          <w:szCs w:val="20"/>
        </w:rPr>
      </w:pPr>
      <w:r w:rsidRPr="66AEB346">
        <w:rPr>
          <w:rFonts w:ascii="Arial" w:hAnsi="Arial" w:eastAsia="Arial" w:cs="Arial"/>
          <w:color w:val="7030A0"/>
          <w:sz w:val="20"/>
          <w:szCs w:val="20"/>
        </w:rPr>
        <w:t xml:space="preserve"> </w:t>
      </w:r>
    </w:p>
    <w:p w:rsidR="4E0F2185" w:rsidP="66AEB346" w:rsidRDefault="4E0F2185" w14:paraId="466C1E22" w14:textId="1B2E8F9B">
      <w:pPr>
        <w:jc w:val="both"/>
      </w:pPr>
      <w:r w:rsidRPr="66AEB346">
        <w:rPr>
          <w:rFonts w:ascii="Arial" w:hAnsi="Arial" w:eastAsia="Arial" w:cs="Arial"/>
          <w:color w:val="000000" w:themeColor="text1"/>
          <w:sz w:val="20"/>
          <w:szCs w:val="20"/>
        </w:rPr>
        <w:t>Durante el tercer trimestre de 2023 adelantaron actividades que hacen parte del Plan Estratégico de Talento Humano el cual a corte de septiembre de 2023 presenta el siguiente avance:</w:t>
      </w:r>
    </w:p>
    <w:p w:rsidR="66AEB346" w:rsidP="66AEB346" w:rsidRDefault="66AEB346" w14:paraId="43A9FB51" w14:textId="55DA3F89">
      <w:pPr>
        <w:jc w:val="both"/>
        <w:rPr>
          <w:rFonts w:ascii="Arial" w:hAnsi="Arial" w:eastAsia="Arial" w:cs="Arial"/>
          <w:color w:val="7030A0"/>
          <w:sz w:val="20"/>
          <w:szCs w:val="20"/>
        </w:rPr>
      </w:pPr>
    </w:p>
    <w:p w:rsidRPr="005C42A7" w:rsidR="75179775" w:rsidP="66AEB346" w:rsidRDefault="75179775" w14:paraId="76B065A2" w14:textId="007A4C27">
      <w:pPr>
        <w:jc w:val="both"/>
        <w:rPr>
          <w:rFonts w:ascii="Arial" w:hAnsi="Arial" w:eastAsia="Arial" w:cs="Arial"/>
          <w:sz w:val="20"/>
          <w:szCs w:val="20"/>
        </w:rPr>
      </w:pPr>
    </w:p>
    <w:p w:rsidRPr="005C42A7" w:rsidR="00BC73EC" w:rsidP="66AEB346" w:rsidRDefault="239EDB9D" w14:paraId="6DC99745" w14:textId="41DB15F5">
      <w:pPr>
        <w:widowControl/>
        <w:jc w:val="center"/>
        <w:rPr>
          <w:rFonts w:ascii="Arial" w:hAnsi="Arial" w:eastAsia="Arial" w:cs="Arial"/>
          <w:sz w:val="16"/>
          <w:szCs w:val="16"/>
        </w:rPr>
      </w:pPr>
      <w:bookmarkStart w:name="_Toc111731198" w:id="44"/>
      <w:bookmarkStart w:name="_Toc127352882" w:id="45"/>
      <w:bookmarkStart w:name="_Toc151796912" w:id="46"/>
      <w:r w:rsidRPr="66AEB346">
        <w:rPr>
          <w:rFonts w:ascii="Arial" w:hAnsi="Arial" w:eastAsia="Arial" w:cs="Arial"/>
          <w:sz w:val="16"/>
          <w:szCs w:val="16"/>
        </w:rPr>
        <w:t xml:space="preserve">Tabla </w:t>
      </w:r>
      <w:r w:rsidRPr="66AEB346">
        <w:rPr>
          <w:rFonts w:ascii="Arial" w:hAnsi="Arial" w:cs="Arial"/>
          <w:color w:val="7030A0"/>
          <w:sz w:val="18"/>
          <w:szCs w:val="18"/>
        </w:rPr>
        <w:fldChar w:fldCharType="begin"/>
      </w:r>
      <w:r w:rsidRPr="66AEB346">
        <w:rPr>
          <w:rFonts w:ascii="Arial" w:hAnsi="Arial" w:cs="Arial"/>
          <w:color w:val="7030A0"/>
          <w:sz w:val="18"/>
          <w:szCs w:val="18"/>
        </w:rPr>
        <w:instrText xml:space="preserve"> SEQ Tabla \* ARABIC </w:instrText>
      </w:r>
      <w:r w:rsidRPr="66AEB346">
        <w:rPr>
          <w:rFonts w:ascii="Arial" w:hAnsi="Arial" w:cs="Arial"/>
          <w:color w:val="7030A0"/>
          <w:sz w:val="18"/>
          <w:szCs w:val="18"/>
        </w:rPr>
        <w:fldChar w:fldCharType="separate"/>
      </w:r>
      <w:r w:rsidR="00314D6A">
        <w:rPr>
          <w:rFonts w:ascii="Arial" w:hAnsi="Arial" w:cs="Arial"/>
          <w:noProof/>
          <w:color w:val="7030A0"/>
          <w:sz w:val="18"/>
          <w:szCs w:val="18"/>
        </w:rPr>
        <w:t>2</w:t>
      </w:r>
      <w:r w:rsidRPr="66AEB346">
        <w:rPr>
          <w:rFonts w:ascii="Arial" w:hAnsi="Arial" w:cs="Arial"/>
          <w:color w:val="7030A0"/>
          <w:sz w:val="18"/>
          <w:szCs w:val="18"/>
        </w:rPr>
        <w:fldChar w:fldCharType="end"/>
      </w:r>
      <w:r w:rsidRPr="66AEB346">
        <w:rPr>
          <w:rFonts w:ascii="Arial" w:hAnsi="Arial" w:eastAsia="Arial" w:cs="Arial"/>
          <w:sz w:val="16"/>
          <w:szCs w:val="16"/>
        </w:rPr>
        <w:t>. Avance de ejecución Plan Estratégico de Talento Humano</w:t>
      </w:r>
      <w:bookmarkEnd w:id="44"/>
      <w:bookmarkEnd w:id="45"/>
      <w:bookmarkEnd w:id="46"/>
    </w:p>
    <w:tbl>
      <w:tblPr>
        <w:tblStyle w:val="Tablaconcuadrcula"/>
        <w:tblW w:w="9039" w:type="dxa"/>
        <w:tblLayout w:type="fixed"/>
        <w:tblLook w:val="04A0" w:firstRow="1" w:lastRow="0" w:firstColumn="1" w:lastColumn="0" w:noHBand="0" w:noVBand="1"/>
      </w:tblPr>
      <w:tblGrid>
        <w:gridCol w:w="1920"/>
        <w:gridCol w:w="990"/>
        <w:gridCol w:w="645"/>
        <w:gridCol w:w="645"/>
        <w:gridCol w:w="615"/>
        <w:gridCol w:w="585"/>
        <w:gridCol w:w="660"/>
        <w:gridCol w:w="555"/>
        <w:gridCol w:w="585"/>
        <w:gridCol w:w="540"/>
        <w:gridCol w:w="684"/>
        <w:gridCol w:w="615"/>
      </w:tblGrid>
      <w:tr w:rsidRPr="005C42A7" w:rsidR="005C42A7" w:rsidTr="66AEB346" w14:paraId="7EF72B49" w14:textId="77777777">
        <w:trPr>
          <w:trHeight w:val="20"/>
        </w:trPr>
        <w:tc>
          <w:tcPr>
            <w:tcW w:w="1920" w:type="dxa"/>
            <w:noWrap/>
            <w:hideMark/>
          </w:tcPr>
          <w:p w:rsidRPr="005C42A7" w:rsidR="00B4534C" w:rsidP="66AEB346" w:rsidRDefault="0AAAD1D8" w14:paraId="579A70C3"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PETH</w:t>
            </w:r>
          </w:p>
        </w:tc>
        <w:tc>
          <w:tcPr>
            <w:tcW w:w="990" w:type="dxa"/>
            <w:noWrap/>
            <w:hideMark/>
          </w:tcPr>
          <w:p w:rsidRPr="005C42A7" w:rsidR="00B4534C" w:rsidP="66AEB346" w:rsidRDefault="00B4534C" w14:paraId="5AE4C8AC" w14:textId="77777777">
            <w:pPr>
              <w:shd w:val="clear" w:color="auto" w:fill="FFFFFF" w:themeFill="background1"/>
              <w:jc w:val="center"/>
              <w:rPr>
                <w:rFonts w:ascii="Arial" w:hAnsi="Arial" w:eastAsia="Arial" w:cs="Arial"/>
                <w:b/>
                <w:bCs/>
                <w:sz w:val="16"/>
                <w:szCs w:val="16"/>
                <w:lang w:eastAsia="es-CO"/>
              </w:rPr>
            </w:pPr>
          </w:p>
        </w:tc>
        <w:tc>
          <w:tcPr>
            <w:tcW w:w="1290" w:type="dxa"/>
            <w:gridSpan w:val="2"/>
            <w:hideMark/>
          </w:tcPr>
          <w:p w:rsidRPr="005C42A7" w:rsidR="00B4534C" w:rsidP="66AEB346" w:rsidRDefault="0AAAD1D8" w14:paraId="15F3548A"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Trimestre I</w:t>
            </w:r>
          </w:p>
        </w:tc>
        <w:tc>
          <w:tcPr>
            <w:tcW w:w="1200" w:type="dxa"/>
            <w:gridSpan w:val="2"/>
            <w:hideMark/>
          </w:tcPr>
          <w:p w:rsidRPr="005C42A7" w:rsidR="00B4534C" w:rsidP="66AEB346" w:rsidRDefault="0AAAD1D8" w14:paraId="32FEF4BF"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Trimestre II</w:t>
            </w:r>
          </w:p>
        </w:tc>
        <w:tc>
          <w:tcPr>
            <w:tcW w:w="1215" w:type="dxa"/>
            <w:gridSpan w:val="2"/>
            <w:hideMark/>
          </w:tcPr>
          <w:p w:rsidRPr="005C42A7" w:rsidR="00B4534C" w:rsidP="66AEB346" w:rsidRDefault="0AAAD1D8" w14:paraId="7A000937"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Trimestre III</w:t>
            </w:r>
          </w:p>
        </w:tc>
        <w:tc>
          <w:tcPr>
            <w:tcW w:w="1125" w:type="dxa"/>
            <w:gridSpan w:val="2"/>
            <w:hideMark/>
          </w:tcPr>
          <w:p w:rsidRPr="005C42A7" w:rsidR="00B4534C" w:rsidP="66AEB346" w:rsidRDefault="0AAAD1D8" w14:paraId="6E6E8E45"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Trimestre IV</w:t>
            </w:r>
          </w:p>
        </w:tc>
        <w:tc>
          <w:tcPr>
            <w:tcW w:w="684" w:type="dxa"/>
            <w:noWrap/>
            <w:hideMark/>
          </w:tcPr>
          <w:p w:rsidRPr="005C42A7" w:rsidR="00B4534C" w:rsidP="66AEB346" w:rsidRDefault="00B4534C" w14:paraId="2254E0AF" w14:textId="77777777">
            <w:pPr>
              <w:shd w:val="clear" w:color="auto" w:fill="FFFFFF" w:themeFill="background1"/>
              <w:jc w:val="center"/>
              <w:rPr>
                <w:rFonts w:ascii="Arial" w:hAnsi="Arial" w:eastAsia="Arial" w:cs="Arial"/>
                <w:b/>
                <w:bCs/>
                <w:sz w:val="16"/>
                <w:szCs w:val="16"/>
                <w:lang w:eastAsia="es-CO"/>
              </w:rPr>
            </w:pPr>
          </w:p>
        </w:tc>
        <w:tc>
          <w:tcPr>
            <w:tcW w:w="615" w:type="dxa"/>
            <w:noWrap/>
            <w:hideMark/>
          </w:tcPr>
          <w:p w:rsidRPr="005C42A7" w:rsidR="00B4534C" w:rsidP="66AEB346" w:rsidRDefault="00B4534C" w14:paraId="2D3C578B" w14:textId="77777777">
            <w:pPr>
              <w:shd w:val="clear" w:color="auto" w:fill="FFFFFF" w:themeFill="background1"/>
              <w:rPr>
                <w:rFonts w:ascii="Arial" w:hAnsi="Arial" w:eastAsia="Arial" w:cs="Arial"/>
                <w:sz w:val="16"/>
                <w:szCs w:val="16"/>
                <w:lang w:eastAsia="es-CO"/>
              </w:rPr>
            </w:pPr>
          </w:p>
        </w:tc>
      </w:tr>
      <w:tr w:rsidRPr="005C42A7" w:rsidR="005C42A7" w:rsidTr="66AEB346" w14:paraId="6194AAD1" w14:textId="77777777">
        <w:trPr>
          <w:trHeight w:val="20"/>
        </w:trPr>
        <w:tc>
          <w:tcPr>
            <w:tcW w:w="1920" w:type="dxa"/>
            <w:hideMark/>
          </w:tcPr>
          <w:p w:rsidRPr="005C42A7" w:rsidR="00B4534C" w:rsidP="66AEB346" w:rsidRDefault="0AAAD1D8" w14:paraId="6B448DC5"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Descripción</w:t>
            </w:r>
          </w:p>
        </w:tc>
        <w:tc>
          <w:tcPr>
            <w:tcW w:w="990" w:type="dxa"/>
            <w:hideMark/>
          </w:tcPr>
          <w:p w:rsidRPr="005C42A7" w:rsidR="00B4534C" w:rsidP="66AEB346" w:rsidRDefault="0AAAD1D8" w14:paraId="3FFFC151"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Planeado (AÑO)</w:t>
            </w:r>
          </w:p>
        </w:tc>
        <w:tc>
          <w:tcPr>
            <w:tcW w:w="645" w:type="dxa"/>
            <w:noWrap/>
            <w:hideMark/>
          </w:tcPr>
          <w:p w:rsidRPr="005C42A7" w:rsidR="00B4534C" w:rsidP="66AEB346" w:rsidRDefault="0AAAD1D8" w14:paraId="51A818EA"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P</w:t>
            </w:r>
          </w:p>
        </w:tc>
        <w:tc>
          <w:tcPr>
            <w:tcW w:w="645" w:type="dxa"/>
            <w:noWrap/>
            <w:hideMark/>
          </w:tcPr>
          <w:p w:rsidRPr="005C42A7" w:rsidR="00B4534C" w:rsidP="66AEB346" w:rsidRDefault="0AAAD1D8" w14:paraId="38D0B6B4"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E</w:t>
            </w:r>
          </w:p>
        </w:tc>
        <w:tc>
          <w:tcPr>
            <w:tcW w:w="615" w:type="dxa"/>
            <w:noWrap/>
            <w:hideMark/>
          </w:tcPr>
          <w:p w:rsidRPr="005C42A7" w:rsidR="00B4534C" w:rsidP="66AEB346" w:rsidRDefault="0AAAD1D8" w14:paraId="39FDEE3C"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P</w:t>
            </w:r>
          </w:p>
        </w:tc>
        <w:tc>
          <w:tcPr>
            <w:tcW w:w="585" w:type="dxa"/>
            <w:noWrap/>
            <w:hideMark/>
          </w:tcPr>
          <w:p w:rsidRPr="005C42A7" w:rsidR="00B4534C" w:rsidP="66AEB346" w:rsidRDefault="0AAAD1D8" w14:paraId="5DA93B47"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E</w:t>
            </w:r>
          </w:p>
        </w:tc>
        <w:tc>
          <w:tcPr>
            <w:tcW w:w="660" w:type="dxa"/>
            <w:noWrap/>
            <w:hideMark/>
          </w:tcPr>
          <w:p w:rsidRPr="005C42A7" w:rsidR="00B4534C" w:rsidP="66AEB346" w:rsidRDefault="0AAAD1D8" w14:paraId="4053F792"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P</w:t>
            </w:r>
          </w:p>
        </w:tc>
        <w:tc>
          <w:tcPr>
            <w:tcW w:w="555" w:type="dxa"/>
            <w:noWrap/>
            <w:hideMark/>
          </w:tcPr>
          <w:p w:rsidRPr="005C42A7" w:rsidR="00B4534C" w:rsidP="66AEB346" w:rsidRDefault="0AAAD1D8" w14:paraId="704D81A4"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E</w:t>
            </w:r>
          </w:p>
        </w:tc>
        <w:tc>
          <w:tcPr>
            <w:tcW w:w="585" w:type="dxa"/>
            <w:noWrap/>
            <w:hideMark/>
          </w:tcPr>
          <w:p w:rsidRPr="005C42A7" w:rsidR="00B4534C" w:rsidP="66AEB346" w:rsidRDefault="0AAAD1D8" w14:paraId="6873561B"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P</w:t>
            </w:r>
          </w:p>
        </w:tc>
        <w:tc>
          <w:tcPr>
            <w:tcW w:w="540" w:type="dxa"/>
            <w:noWrap/>
            <w:hideMark/>
          </w:tcPr>
          <w:p w:rsidRPr="005C42A7" w:rsidR="00B4534C" w:rsidP="66AEB346" w:rsidRDefault="0AAAD1D8" w14:paraId="2BBB2872" w14:textId="77777777">
            <w:pPr>
              <w:shd w:val="clear" w:color="auto" w:fill="FFFFFF" w:themeFill="background1"/>
              <w:jc w:val="center"/>
              <w:rPr>
                <w:rFonts w:ascii="Arial" w:hAnsi="Arial" w:eastAsia="Arial" w:cs="Arial"/>
                <w:b/>
                <w:bCs/>
                <w:sz w:val="16"/>
                <w:szCs w:val="16"/>
                <w:lang w:eastAsia="es-CO"/>
              </w:rPr>
            </w:pPr>
            <w:r w:rsidRPr="66AEB346">
              <w:rPr>
                <w:rFonts w:ascii="Arial" w:hAnsi="Arial" w:eastAsia="Arial" w:cs="Arial"/>
                <w:b/>
                <w:bCs/>
                <w:sz w:val="16"/>
                <w:szCs w:val="16"/>
              </w:rPr>
              <w:t>E</w:t>
            </w:r>
          </w:p>
        </w:tc>
        <w:tc>
          <w:tcPr>
            <w:tcW w:w="684" w:type="dxa"/>
            <w:noWrap/>
            <w:hideMark/>
          </w:tcPr>
          <w:p w:rsidRPr="005C42A7" w:rsidR="00B4534C" w:rsidP="66AEB346" w:rsidRDefault="0AAAD1D8" w14:paraId="460B60B3" w14:textId="77777777">
            <w:pPr>
              <w:shd w:val="clear" w:color="auto" w:fill="FFFFFF" w:themeFill="background1"/>
              <w:jc w:val="center"/>
              <w:rPr>
                <w:rFonts w:ascii="Arial" w:hAnsi="Arial" w:eastAsia="Arial" w:cs="Arial"/>
                <w:sz w:val="16"/>
                <w:szCs w:val="16"/>
                <w:lang w:eastAsia="es-CO"/>
              </w:rPr>
            </w:pPr>
            <w:r w:rsidRPr="66AEB346">
              <w:rPr>
                <w:rFonts w:ascii="Arial" w:hAnsi="Arial" w:eastAsia="Arial" w:cs="Arial"/>
                <w:sz w:val="16"/>
                <w:szCs w:val="16"/>
              </w:rPr>
              <w:t>TP</w:t>
            </w:r>
          </w:p>
        </w:tc>
        <w:tc>
          <w:tcPr>
            <w:tcW w:w="615" w:type="dxa"/>
            <w:noWrap/>
            <w:hideMark/>
          </w:tcPr>
          <w:p w:rsidRPr="005C42A7" w:rsidR="00B4534C" w:rsidP="66AEB346" w:rsidRDefault="0AAAD1D8" w14:paraId="3D899136" w14:textId="77777777">
            <w:pPr>
              <w:shd w:val="clear" w:color="auto" w:fill="FFFFFF" w:themeFill="background1"/>
              <w:jc w:val="center"/>
              <w:rPr>
                <w:rFonts w:ascii="Arial" w:hAnsi="Arial" w:eastAsia="Arial" w:cs="Arial"/>
                <w:sz w:val="16"/>
                <w:szCs w:val="16"/>
                <w:lang w:eastAsia="es-CO"/>
              </w:rPr>
            </w:pPr>
            <w:r w:rsidRPr="66AEB346">
              <w:rPr>
                <w:rFonts w:ascii="Arial" w:hAnsi="Arial" w:eastAsia="Arial" w:cs="Arial"/>
                <w:sz w:val="16"/>
                <w:szCs w:val="16"/>
              </w:rPr>
              <w:t>TE</w:t>
            </w:r>
          </w:p>
        </w:tc>
      </w:tr>
      <w:tr w:rsidRPr="005C42A7" w:rsidR="005C42A7" w:rsidTr="00C80542" w14:paraId="64528AA9" w14:textId="77777777">
        <w:trPr>
          <w:trHeight w:val="315"/>
        </w:trPr>
        <w:tc>
          <w:tcPr>
            <w:tcW w:w="1920" w:type="dxa"/>
            <w:hideMark/>
          </w:tcPr>
          <w:p w:rsidRPr="005C42A7" w:rsidR="00B4534C" w:rsidP="66AEB346" w:rsidRDefault="0AAAD1D8" w14:paraId="1F6A0AD7" w14:textId="77777777">
            <w:pPr>
              <w:shd w:val="clear" w:color="auto" w:fill="FFFFFF" w:themeFill="background1"/>
              <w:jc w:val="center"/>
              <w:rPr>
                <w:rFonts w:ascii="Arial" w:hAnsi="Arial" w:eastAsia="Arial" w:cs="Arial"/>
                <w:sz w:val="16"/>
                <w:szCs w:val="16"/>
                <w:lang w:eastAsia="es-CO"/>
              </w:rPr>
            </w:pPr>
            <w:r w:rsidRPr="66AEB346">
              <w:rPr>
                <w:rFonts w:ascii="Arial" w:hAnsi="Arial" w:eastAsia="Arial" w:cs="Arial"/>
                <w:sz w:val="16"/>
                <w:szCs w:val="16"/>
              </w:rPr>
              <w:t>Plan Acción</w:t>
            </w:r>
          </w:p>
        </w:tc>
        <w:tc>
          <w:tcPr>
            <w:tcW w:w="990" w:type="dxa"/>
            <w:noWrap/>
            <w:vAlign w:val="center"/>
            <w:hideMark/>
          </w:tcPr>
          <w:p w:rsidR="66AEB346" w:rsidP="66AEB346" w:rsidRDefault="66AEB346" w14:paraId="3DECBE32" w14:textId="33585B45">
            <w:pPr>
              <w:jc w:val="center"/>
              <w:rPr>
                <w:rFonts w:ascii="Arial" w:hAnsi="Arial" w:eastAsia="Arial" w:cs="Arial"/>
                <w:sz w:val="16"/>
                <w:szCs w:val="16"/>
              </w:rPr>
            </w:pPr>
            <w:r w:rsidRPr="66AEB346">
              <w:rPr>
                <w:rFonts w:ascii="Arial" w:hAnsi="Arial" w:eastAsia="Arial" w:cs="Arial"/>
                <w:sz w:val="16"/>
                <w:szCs w:val="16"/>
              </w:rPr>
              <w:t>14</w:t>
            </w:r>
          </w:p>
        </w:tc>
        <w:tc>
          <w:tcPr>
            <w:tcW w:w="645" w:type="dxa"/>
            <w:noWrap/>
            <w:vAlign w:val="center"/>
            <w:hideMark/>
          </w:tcPr>
          <w:p w:rsidR="66AEB346" w:rsidP="66AEB346" w:rsidRDefault="66AEB346" w14:paraId="016B184B" w14:textId="6D6FE1A0">
            <w:pPr>
              <w:jc w:val="center"/>
              <w:rPr>
                <w:rFonts w:ascii="Arial" w:hAnsi="Arial" w:eastAsia="Arial" w:cs="Arial"/>
                <w:b/>
                <w:bCs/>
                <w:sz w:val="16"/>
                <w:szCs w:val="16"/>
              </w:rPr>
            </w:pPr>
            <w:r w:rsidRPr="66AEB346">
              <w:rPr>
                <w:rFonts w:ascii="Arial" w:hAnsi="Arial" w:eastAsia="Arial" w:cs="Arial"/>
                <w:b/>
                <w:bCs/>
                <w:sz w:val="16"/>
                <w:szCs w:val="16"/>
              </w:rPr>
              <w:t>0,43</w:t>
            </w:r>
          </w:p>
        </w:tc>
        <w:tc>
          <w:tcPr>
            <w:tcW w:w="645" w:type="dxa"/>
            <w:noWrap/>
            <w:vAlign w:val="center"/>
            <w:hideMark/>
          </w:tcPr>
          <w:p w:rsidR="66AEB346" w:rsidP="66AEB346" w:rsidRDefault="66AEB346" w14:paraId="30A3EBA3" w14:textId="0A694B6F">
            <w:pPr>
              <w:jc w:val="center"/>
              <w:rPr>
                <w:rFonts w:ascii="Arial" w:hAnsi="Arial" w:eastAsia="Arial" w:cs="Arial"/>
                <w:sz w:val="16"/>
                <w:szCs w:val="16"/>
              </w:rPr>
            </w:pPr>
            <w:r w:rsidRPr="66AEB346">
              <w:rPr>
                <w:rFonts w:ascii="Arial" w:hAnsi="Arial" w:eastAsia="Arial" w:cs="Arial"/>
                <w:sz w:val="16"/>
                <w:szCs w:val="16"/>
              </w:rPr>
              <w:t>0,43</w:t>
            </w:r>
          </w:p>
        </w:tc>
        <w:tc>
          <w:tcPr>
            <w:tcW w:w="615" w:type="dxa"/>
            <w:noWrap/>
            <w:vAlign w:val="center"/>
            <w:hideMark/>
          </w:tcPr>
          <w:p w:rsidR="66AEB346" w:rsidP="66AEB346" w:rsidRDefault="66AEB346" w14:paraId="230DF3DB" w14:textId="316F60AE">
            <w:pPr>
              <w:jc w:val="center"/>
              <w:rPr>
                <w:rFonts w:ascii="Arial" w:hAnsi="Arial" w:eastAsia="Arial" w:cs="Arial"/>
                <w:b/>
                <w:bCs/>
                <w:sz w:val="16"/>
                <w:szCs w:val="16"/>
              </w:rPr>
            </w:pPr>
            <w:r w:rsidRPr="66AEB346">
              <w:rPr>
                <w:rFonts w:ascii="Arial" w:hAnsi="Arial" w:eastAsia="Arial" w:cs="Arial"/>
                <w:b/>
                <w:bCs/>
                <w:sz w:val="16"/>
                <w:szCs w:val="16"/>
              </w:rPr>
              <w:t>0,21</w:t>
            </w:r>
          </w:p>
        </w:tc>
        <w:tc>
          <w:tcPr>
            <w:tcW w:w="585" w:type="dxa"/>
            <w:noWrap/>
            <w:vAlign w:val="center"/>
            <w:hideMark/>
          </w:tcPr>
          <w:p w:rsidR="66AEB346" w:rsidP="66AEB346" w:rsidRDefault="66AEB346" w14:paraId="0DA72B08" w14:textId="11536EF7">
            <w:pPr>
              <w:jc w:val="center"/>
              <w:rPr>
                <w:rFonts w:ascii="Arial" w:hAnsi="Arial" w:eastAsia="Arial" w:cs="Arial"/>
                <w:sz w:val="16"/>
                <w:szCs w:val="16"/>
              </w:rPr>
            </w:pPr>
            <w:r w:rsidRPr="66AEB346">
              <w:rPr>
                <w:rFonts w:ascii="Arial" w:hAnsi="Arial" w:eastAsia="Arial" w:cs="Arial"/>
                <w:sz w:val="16"/>
                <w:szCs w:val="16"/>
              </w:rPr>
              <w:t>0,19</w:t>
            </w:r>
          </w:p>
        </w:tc>
        <w:tc>
          <w:tcPr>
            <w:tcW w:w="660" w:type="dxa"/>
            <w:noWrap/>
            <w:vAlign w:val="center"/>
            <w:hideMark/>
          </w:tcPr>
          <w:p w:rsidR="66AEB346" w:rsidP="66AEB346" w:rsidRDefault="66AEB346" w14:paraId="11E57652" w14:textId="6119FE93">
            <w:pPr>
              <w:jc w:val="center"/>
              <w:rPr>
                <w:rFonts w:ascii="Arial" w:hAnsi="Arial" w:eastAsia="Arial" w:cs="Arial"/>
                <w:b/>
                <w:bCs/>
                <w:sz w:val="16"/>
                <w:szCs w:val="16"/>
              </w:rPr>
            </w:pPr>
            <w:r w:rsidRPr="66AEB346">
              <w:rPr>
                <w:rFonts w:ascii="Arial" w:hAnsi="Arial" w:eastAsia="Arial" w:cs="Arial"/>
                <w:b/>
                <w:bCs/>
                <w:sz w:val="16"/>
                <w:szCs w:val="16"/>
              </w:rPr>
              <w:t>0,21</w:t>
            </w:r>
          </w:p>
        </w:tc>
        <w:tc>
          <w:tcPr>
            <w:tcW w:w="555" w:type="dxa"/>
            <w:noWrap/>
            <w:vAlign w:val="center"/>
            <w:hideMark/>
          </w:tcPr>
          <w:p w:rsidR="66AEB346" w:rsidP="66AEB346" w:rsidRDefault="66AEB346" w14:paraId="3AC7BCF3" w14:textId="3018C8FD">
            <w:pPr>
              <w:jc w:val="center"/>
              <w:rPr>
                <w:rFonts w:ascii="Arial" w:hAnsi="Arial" w:eastAsia="Arial" w:cs="Arial"/>
                <w:sz w:val="16"/>
                <w:szCs w:val="16"/>
              </w:rPr>
            </w:pPr>
            <w:r w:rsidRPr="66AEB346">
              <w:rPr>
                <w:rFonts w:ascii="Arial" w:hAnsi="Arial" w:eastAsia="Arial" w:cs="Arial"/>
                <w:sz w:val="16"/>
                <w:szCs w:val="16"/>
              </w:rPr>
              <w:t>0,22</w:t>
            </w:r>
          </w:p>
        </w:tc>
        <w:tc>
          <w:tcPr>
            <w:tcW w:w="585" w:type="dxa"/>
            <w:noWrap/>
            <w:vAlign w:val="center"/>
            <w:hideMark/>
          </w:tcPr>
          <w:p w:rsidR="66AEB346" w:rsidP="66AEB346" w:rsidRDefault="66AEB346" w14:paraId="0E88B432" w14:textId="3F268152">
            <w:pPr>
              <w:jc w:val="center"/>
              <w:rPr>
                <w:rFonts w:ascii="Arial" w:hAnsi="Arial" w:eastAsia="Arial" w:cs="Arial"/>
                <w:b/>
                <w:bCs/>
                <w:sz w:val="16"/>
                <w:szCs w:val="16"/>
              </w:rPr>
            </w:pPr>
            <w:r w:rsidRPr="66AEB346">
              <w:rPr>
                <w:rFonts w:ascii="Arial" w:hAnsi="Arial" w:eastAsia="Arial" w:cs="Arial"/>
                <w:b/>
                <w:bCs/>
                <w:sz w:val="16"/>
                <w:szCs w:val="16"/>
              </w:rPr>
              <w:t>0,14</w:t>
            </w:r>
          </w:p>
        </w:tc>
        <w:tc>
          <w:tcPr>
            <w:tcW w:w="540" w:type="dxa"/>
            <w:noWrap/>
            <w:vAlign w:val="center"/>
            <w:hideMark/>
          </w:tcPr>
          <w:p w:rsidR="66AEB346" w:rsidP="66AEB346" w:rsidRDefault="66AEB346" w14:paraId="31E00BB1" w14:textId="4E49452B">
            <w:pPr>
              <w:jc w:val="center"/>
              <w:rPr>
                <w:rFonts w:ascii="Arial" w:hAnsi="Arial" w:eastAsia="Arial" w:cs="Arial"/>
                <w:sz w:val="16"/>
                <w:szCs w:val="16"/>
              </w:rPr>
            </w:pPr>
            <w:r w:rsidRPr="66AEB346">
              <w:rPr>
                <w:rFonts w:ascii="Arial" w:hAnsi="Arial" w:eastAsia="Arial" w:cs="Arial"/>
                <w:sz w:val="16"/>
                <w:szCs w:val="16"/>
              </w:rPr>
              <w:t>0,00</w:t>
            </w:r>
          </w:p>
        </w:tc>
        <w:tc>
          <w:tcPr>
            <w:tcW w:w="684" w:type="dxa"/>
            <w:noWrap/>
            <w:vAlign w:val="center"/>
            <w:hideMark/>
          </w:tcPr>
          <w:p w:rsidR="66AEB346" w:rsidP="66AEB346" w:rsidRDefault="66AEB346" w14:paraId="12DAF414" w14:textId="266A5A49">
            <w:pPr>
              <w:jc w:val="center"/>
              <w:rPr>
                <w:rFonts w:ascii="Arial" w:hAnsi="Arial" w:eastAsia="Arial" w:cs="Arial"/>
                <w:b/>
                <w:bCs/>
                <w:sz w:val="16"/>
                <w:szCs w:val="16"/>
              </w:rPr>
            </w:pPr>
            <w:r w:rsidRPr="66AEB346">
              <w:rPr>
                <w:rFonts w:ascii="Arial" w:hAnsi="Arial" w:eastAsia="Arial" w:cs="Arial"/>
                <w:b/>
                <w:bCs/>
                <w:sz w:val="16"/>
                <w:szCs w:val="16"/>
              </w:rPr>
              <w:t>1,00</w:t>
            </w:r>
          </w:p>
        </w:tc>
        <w:tc>
          <w:tcPr>
            <w:tcW w:w="615" w:type="dxa"/>
            <w:noWrap/>
            <w:vAlign w:val="center"/>
            <w:hideMark/>
          </w:tcPr>
          <w:p w:rsidR="66AEB346" w:rsidP="66AEB346" w:rsidRDefault="66AEB346" w14:paraId="0B43DB13" w14:textId="6B3B9B91">
            <w:pPr>
              <w:jc w:val="center"/>
              <w:rPr>
                <w:rFonts w:ascii="Arial" w:hAnsi="Arial" w:eastAsia="Arial" w:cs="Arial"/>
                <w:sz w:val="16"/>
                <w:szCs w:val="16"/>
              </w:rPr>
            </w:pPr>
            <w:r w:rsidRPr="66AEB346">
              <w:rPr>
                <w:rFonts w:ascii="Arial" w:hAnsi="Arial" w:eastAsia="Arial" w:cs="Arial"/>
                <w:sz w:val="16"/>
                <w:szCs w:val="16"/>
              </w:rPr>
              <w:t>0,84</w:t>
            </w:r>
          </w:p>
        </w:tc>
      </w:tr>
      <w:tr w:rsidRPr="005C42A7" w:rsidR="005C42A7" w:rsidTr="66AEB346" w14:paraId="45785CDB" w14:textId="77777777">
        <w:trPr>
          <w:trHeight w:val="20"/>
        </w:trPr>
        <w:tc>
          <w:tcPr>
            <w:tcW w:w="1920" w:type="dxa"/>
            <w:hideMark/>
          </w:tcPr>
          <w:p w:rsidRPr="005C42A7" w:rsidR="00B4534C" w:rsidP="66AEB346" w:rsidRDefault="0AAAD1D8" w14:paraId="4D9E67F6" w14:textId="77777777">
            <w:pPr>
              <w:shd w:val="clear" w:color="auto" w:fill="FFFFFF" w:themeFill="background1"/>
              <w:jc w:val="center"/>
              <w:rPr>
                <w:rFonts w:ascii="Arial" w:hAnsi="Arial" w:eastAsia="Arial" w:cs="Arial"/>
                <w:sz w:val="16"/>
                <w:szCs w:val="16"/>
                <w:lang w:eastAsia="es-CO"/>
              </w:rPr>
            </w:pPr>
            <w:r w:rsidRPr="66AEB346">
              <w:rPr>
                <w:rFonts w:ascii="Arial" w:hAnsi="Arial" w:eastAsia="Arial" w:cs="Arial"/>
                <w:sz w:val="16"/>
                <w:szCs w:val="16"/>
              </w:rPr>
              <w:t>Plan Anual de Seguridad y Salud en el Trabajo - PASST</w:t>
            </w:r>
          </w:p>
        </w:tc>
        <w:tc>
          <w:tcPr>
            <w:tcW w:w="990" w:type="dxa"/>
            <w:noWrap/>
            <w:vAlign w:val="center"/>
            <w:hideMark/>
          </w:tcPr>
          <w:p w:rsidR="66AEB346" w:rsidP="66AEB346" w:rsidRDefault="66AEB346" w14:paraId="7A0F5664" w14:textId="056FEEB0">
            <w:pPr>
              <w:jc w:val="center"/>
              <w:rPr>
                <w:rFonts w:ascii="Arial" w:hAnsi="Arial" w:eastAsia="Arial" w:cs="Arial"/>
                <w:sz w:val="16"/>
                <w:szCs w:val="16"/>
              </w:rPr>
            </w:pPr>
            <w:r w:rsidRPr="66AEB346">
              <w:rPr>
                <w:rFonts w:ascii="Arial" w:hAnsi="Arial" w:eastAsia="Arial" w:cs="Arial"/>
                <w:sz w:val="16"/>
                <w:szCs w:val="16"/>
              </w:rPr>
              <w:t>60</w:t>
            </w:r>
          </w:p>
        </w:tc>
        <w:tc>
          <w:tcPr>
            <w:tcW w:w="645" w:type="dxa"/>
            <w:noWrap/>
            <w:vAlign w:val="center"/>
            <w:hideMark/>
          </w:tcPr>
          <w:p w:rsidR="66AEB346" w:rsidP="66AEB346" w:rsidRDefault="66AEB346" w14:paraId="642BDC77" w14:textId="675FB625">
            <w:pPr>
              <w:jc w:val="center"/>
              <w:rPr>
                <w:rFonts w:ascii="Arial" w:hAnsi="Arial" w:eastAsia="Arial" w:cs="Arial"/>
                <w:b/>
                <w:bCs/>
                <w:sz w:val="16"/>
                <w:szCs w:val="16"/>
              </w:rPr>
            </w:pPr>
            <w:r w:rsidRPr="66AEB346">
              <w:rPr>
                <w:rFonts w:ascii="Arial" w:hAnsi="Arial" w:eastAsia="Arial" w:cs="Arial"/>
                <w:b/>
                <w:bCs/>
                <w:sz w:val="16"/>
                <w:szCs w:val="16"/>
              </w:rPr>
              <w:t>0,47</w:t>
            </w:r>
          </w:p>
        </w:tc>
        <w:tc>
          <w:tcPr>
            <w:tcW w:w="645" w:type="dxa"/>
            <w:noWrap/>
            <w:vAlign w:val="center"/>
            <w:hideMark/>
          </w:tcPr>
          <w:p w:rsidR="66AEB346" w:rsidP="66AEB346" w:rsidRDefault="66AEB346" w14:paraId="1EF79E05" w14:textId="16C9EBFE">
            <w:pPr>
              <w:jc w:val="center"/>
              <w:rPr>
                <w:rFonts w:ascii="Arial" w:hAnsi="Arial" w:eastAsia="Arial" w:cs="Arial"/>
                <w:sz w:val="16"/>
                <w:szCs w:val="16"/>
              </w:rPr>
            </w:pPr>
            <w:r w:rsidRPr="66AEB346">
              <w:rPr>
                <w:rFonts w:ascii="Arial" w:hAnsi="Arial" w:eastAsia="Arial" w:cs="Arial"/>
                <w:sz w:val="16"/>
                <w:szCs w:val="16"/>
              </w:rPr>
              <w:t>0,33</w:t>
            </w:r>
          </w:p>
        </w:tc>
        <w:tc>
          <w:tcPr>
            <w:tcW w:w="615" w:type="dxa"/>
            <w:noWrap/>
            <w:vAlign w:val="center"/>
            <w:hideMark/>
          </w:tcPr>
          <w:p w:rsidR="66AEB346" w:rsidP="66AEB346" w:rsidRDefault="66AEB346" w14:paraId="65818212" w14:textId="258816D0">
            <w:pPr>
              <w:jc w:val="center"/>
              <w:rPr>
                <w:rFonts w:ascii="Arial" w:hAnsi="Arial" w:eastAsia="Arial" w:cs="Arial"/>
                <w:b/>
                <w:bCs/>
                <w:sz w:val="16"/>
                <w:szCs w:val="16"/>
              </w:rPr>
            </w:pPr>
            <w:r w:rsidRPr="66AEB346">
              <w:rPr>
                <w:rFonts w:ascii="Arial" w:hAnsi="Arial" w:eastAsia="Arial" w:cs="Arial"/>
                <w:b/>
                <w:bCs/>
                <w:sz w:val="16"/>
                <w:szCs w:val="16"/>
              </w:rPr>
              <w:t>0,22</w:t>
            </w:r>
          </w:p>
        </w:tc>
        <w:tc>
          <w:tcPr>
            <w:tcW w:w="585" w:type="dxa"/>
            <w:noWrap/>
            <w:vAlign w:val="center"/>
            <w:hideMark/>
          </w:tcPr>
          <w:p w:rsidR="66AEB346" w:rsidP="66AEB346" w:rsidRDefault="66AEB346" w14:paraId="113BC8A8" w14:textId="19B8F11C">
            <w:pPr>
              <w:jc w:val="center"/>
              <w:rPr>
                <w:rFonts w:ascii="Arial" w:hAnsi="Arial" w:eastAsia="Arial" w:cs="Arial"/>
                <w:sz w:val="16"/>
                <w:szCs w:val="16"/>
              </w:rPr>
            </w:pPr>
            <w:r w:rsidRPr="66AEB346">
              <w:rPr>
                <w:rFonts w:ascii="Arial" w:hAnsi="Arial" w:eastAsia="Arial" w:cs="Arial"/>
                <w:sz w:val="16"/>
                <w:szCs w:val="16"/>
              </w:rPr>
              <w:t>0,17</w:t>
            </w:r>
          </w:p>
        </w:tc>
        <w:tc>
          <w:tcPr>
            <w:tcW w:w="660" w:type="dxa"/>
            <w:noWrap/>
            <w:vAlign w:val="center"/>
            <w:hideMark/>
          </w:tcPr>
          <w:p w:rsidR="66AEB346" w:rsidP="66AEB346" w:rsidRDefault="66AEB346" w14:paraId="52383799" w14:textId="07BCC0D4">
            <w:pPr>
              <w:jc w:val="center"/>
              <w:rPr>
                <w:rFonts w:ascii="Arial" w:hAnsi="Arial" w:eastAsia="Arial" w:cs="Arial"/>
                <w:b/>
                <w:bCs/>
                <w:sz w:val="16"/>
                <w:szCs w:val="16"/>
              </w:rPr>
            </w:pPr>
            <w:r w:rsidRPr="66AEB346">
              <w:rPr>
                <w:rFonts w:ascii="Arial" w:hAnsi="Arial" w:eastAsia="Arial" w:cs="Arial"/>
                <w:b/>
                <w:bCs/>
                <w:sz w:val="16"/>
                <w:szCs w:val="16"/>
              </w:rPr>
              <w:t>0,16</w:t>
            </w:r>
          </w:p>
        </w:tc>
        <w:tc>
          <w:tcPr>
            <w:tcW w:w="555" w:type="dxa"/>
            <w:noWrap/>
            <w:vAlign w:val="center"/>
            <w:hideMark/>
          </w:tcPr>
          <w:p w:rsidR="66AEB346" w:rsidP="66AEB346" w:rsidRDefault="66AEB346" w14:paraId="50DAC45E" w14:textId="40B490BE">
            <w:pPr>
              <w:jc w:val="center"/>
              <w:rPr>
                <w:rFonts w:ascii="Arial" w:hAnsi="Arial" w:eastAsia="Arial" w:cs="Arial"/>
                <w:sz w:val="16"/>
                <w:szCs w:val="16"/>
              </w:rPr>
            </w:pPr>
            <w:r w:rsidRPr="66AEB346">
              <w:rPr>
                <w:rFonts w:ascii="Arial" w:hAnsi="Arial" w:eastAsia="Arial" w:cs="Arial"/>
                <w:sz w:val="16"/>
                <w:szCs w:val="16"/>
              </w:rPr>
              <w:t>0,33</w:t>
            </w:r>
          </w:p>
        </w:tc>
        <w:tc>
          <w:tcPr>
            <w:tcW w:w="585" w:type="dxa"/>
            <w:noWrap/>
            <w:vAlign w:val="center"/>
            <w:hideMark/>
          </w:tcPr>
          <w:p w:rsidR="66AEB346" w:rsidP="66AEB346" w:rsidRDefault="66AEB346" w14:paraId="01A63331" w14:textId="4ADB0DC7">
            <w:pPr>
              <w:jc w:val="center"/>
              <w:rPr>
                <w:rFonts w:ascii="Arial" w:hAnsi="Arial" w:eastAsia="Arial" w:cs="Arial"/>
                <w:b/>
                <w:bCs/>
                <w:sz w:val="16"/>
                <w:szCs w:val="16"/>
              </w:rPr>
            </w:pPr>
            <w:r w:rsidRPr="66AEB346">
              <w:rPr>
                <w:rFonts w:ascii="Arial" w:hAnsi="Arial" w:eastAsia="Arial" w:cs="Arial"/>
                <w:b/>
                <w:bCs/>
                <w:sz w:val="16"/>
                <w:szCs w:val="16"/>
              </w:rPr>
              <w:t>0,15</w:t>
            </w:r>
          </w:p>
        </w:tc>
        <w:tc>
          <w:tcPr>
            <w:tcW w:w="540" w:type="dxa"/>
            <w:noWrap/>
            <w:vAlign w:val="center"/>
            <w:hideMark/>
          </w:tcPr>
          <w:p w:rsidR="66AEB346" w:rsidP="66AEB346" w:rsidRDefault="66AEB346" w14:paraId="2BE717A4" w14:textId="50511242">
            <w:pPr>
              <w:jc w:val="center"/>
              <w:rPr>
                <w:rFonts w:ascii="Arial" w:hAnsi="Arial" w:eastAsia="Arial" w:cs="Arial"/>
                <w:sz w:val="16"/>
                <w:szCs w:val="16"/>
              </w:rPr>
            </w:pPr>
            <w:r w:rsidRPr="66AEB346">
              <w:rPr>
                <w:rFonts w:ascii="Arial" w:hAnsi="Arial" w:eastAsia="Arial" w:cs="Arial"/>
                <w:sz w:val="16"/>
                <w:szCs w:val="16"/>
              </w:rPr>
              <w:t>0,01</w:t>
            </w:r>
          </w:p>
        </w:tc>
        <w:tc>
          <w:tcPr>
            <w:tcW w:w="684" w:type="dxa"/>
            <w:noWrap/>
            <w:vAlign w:val="center"/>
            <w:hideMark/>
          </w:tcPr>
          <w:p w:rsidR="66AEB346" w:rsidP="66AEB346" w:rsidRDefault="66AEB346" w14:paraId="014B2729" w14:textId="296FD972">
            <w:pPr>
              <w:jc w:val="center"/>
              <w:rPr>
                <w:rFonts w:ascii="Arial" w:hAnsi="Arial" w:eastAsia="Arial" w:cs="Arial"/>
                <w:b/>
                <w:bCs/>
                <w:sz w:val="16"/>
                <w:szCs w:val="16"/>
              </w:rPr>
            </w:pPr>
            <w:r w:rsidRPr="66AEB346">
              <w:rPr>
                <w:rFonts w:ascii="Arial" w:hAnsi="Arial" w:eastAsia="Arial" w:cs="Arial"/>
                <w:b/>
                <w:bCs/>
                <w:sz w:val="16"/>
                <w:szCs w:val="16"/>
              </w:rPr>
              <w:t>1,00</w:t>
            </w:r>
          </w:p>
        </w:tc>
        <w:tc>
          <w:tcPr>
            <w:tcW w:w="615" w:type="dxa"/>
            <w:noWrap/>
            <w:vAlign w:val="center"/>
            <w:hideMark/>
          </w:tcPr>
          <w:p w:rsidR="66AEB346" w:rsidP="66AEB346" w:rsidRDefault="66AEB346" w14:paraId="219488D0" w14:textId="7E0ADE47">
            <w:pPr>
              <w:jc w:val="center"/>
              <w:rPr>
                <w:rFonts w:ascii="Arial" w:hAnsi="Arial" w:eastAsia="Arial" w:cs="Arial"/>
                <w:sz w:val="16"/>
                <w:szCs w:val="16"/>
              </w:rPr>
            </w:pPr>
            <w:r w:rsidRPr="66AEB346">
              <w:rPr>
                <w:rFonts w:ascii="Arial" w:hAnsi="Arial" w:eastAsia="Arial" w:cs="Arial"/>
                <w:sz w:val="16"/>
                <w:szCs w:val="16"/>
              </w:rPr>
              <w:t>0,84</w:t>
            </w:r>
          </w:p>
        </w:tc>
      </w:tr>
      <w:tr w:rsidRPr="005C42A7" w:rsidR="005C42A7" w:rsidTr="66AEB346" w14:paraId="3ABA72FA" w14:textId="77777777">
        <w:trPr>
          <w:trHeight w:val="20"/>
        </w:trPr>
        <w:tc>
          <w:tcPr>
            <w:tcW w:w="1920" w:type="dxa"/>
            <w:hideMark/>
          </w:tcPr>
          <w:p w:rsidRPr="005C42A7" w:rsidR="00B4534C" w:rsidP="66AEB346" w:rsidRDefault="0AAAD1D8" w14:paraId="358F1DEB" w14:textId="77777777">
            <w:pPr>
              <w:shd w:val="clear" w:color="auto" w:fill="FFFFFF" w:themeFill="background1"/>
              <w:jc w:val="center"/>
              <w:rPr>
                <w:rFonts w:ascii="Arial" w:hAnsi="Arial" w:eastAsia="Arial" w:cs="Arial"/>
                <w:sz w:val="16"/>
                <w:szCs w:val="16"/>
                <w:lang w:eastAsia="es-CO"/>
              </w:rPr>
            </w:pPr>
            <w:r w:rsidRPr="66AEB346">
              <w:rPr>
                <w:rFonts w:ascii="Arial" w:hAnsi="Arial" w:eastAsia="Arial" w:cs="Arial"/>
                <w:sz w:val="16"/>
                <w:szCs w:val="16"/>
              </w:rPr>
              <w:t>Matriz Gestión Estratégica de Talento Humano - MGETH</w:t>
            </w:r>
          </w:p>
        </w:tc>
        <w:tc>
          <w:tcPr>
            <w:tcW w:w="990" w:type="dxa"/>
            <w:noWrap/>
            <w:vAlign w:val="center"/>
            <w:hideMark/>
          </w:tcPr>
          <w:p w:rsidR="66AEB346" w:rsidP="66AEB346" w:rsidRDefault="66AEB346" w14:paraId="39434D7A" w14:textId="33E3E225">
            <w:pPr>
              <w:jc w:val="center"/>
              <w:rPr>
                <w:rFonts w:ascii="Arial" w:hAnsi="Arial" w:eastAsia="Arial" w:cs="Arial"/>
                <w:sz w:val="16"/>
                <w:szCs w:val="16"/>
              </w:rPr>
            </w:pPr>
            <w:r w:rsidRPr="66AEB346">
              <w:rPr>
                <w:rFonts w:ascii="Arial" w:hAnsi="Arial" w:eastAsia="Arial" w:cs="Arial"/>
                <w:sz w:val="16"/>
                <w:szCs w:val="16"/>
              </w:rPr>
              <w:t>8</w:t>
            </w:r>
          </w:p>
        </w:tc>
        <w:tc>
          <w:tcPr>
            <w:tcW w:w="645" w:type="dxa"/>
            <w:noWrap/>
            <w:vAlign w:val="center"/>
            <w:hideMark/>
          </w:tcPr>
          <w:p w:rsidR="66AEB346" w:rsidP="66AEB346" w:rsidRDefault="66AEB346" w14:paraId="0085BAB4" w14:textId="1875BB98">
            <w:pPr>
              <w:jc w:val="center"/>
              <w:rPr>
                <w:rFonts w:ascii="Arial" w:hAnsi="Arial" w:eastAsia="Arial" w:cs="Arial"/>
                <w:b/>
                <w:bCs/>
                <w:sz w:val="16"/>
                <w:szCs w:val="16"/>
              </w:rPr>
            </w:pPr>
            <w:r w:rsidRPr="66AEB346">
              <w:rPr>
                <w:rFonts w:ascii="Arial" w:hAnsi="Arial" w:eastAsia="Arial" w:cs="Arial"/>
                <w:b/>
                <w:bCs/>
                <w:sz w:val="16"/>
                <w:szCs w:val="16"/>
              </w:rPr>
              <w:t>0,42</w:t>
            </w:r>
          </w:p>
        </w:tc>
        <w:tc>
          <w:tcPr>
            <w:tcW w:w="645" w:type="dxa"/>
            <w:noWrap/>
            <w:vAlign w:val="center"/>
            <w:hideMark/>
          </w:tcPr>
          <w:p w:rsidR="66AEB346" w:rsidP="66AEB346" w:rsidRDefault="66AEB346" w14:paraId="273DBA04" w14:textId="46847B13">
            <w:pPr>
              <w:jc w:val="center"/>
              <w:rPr>
                <w:rFonts w:ascii="Arial" w:hAnsi="Arial" w:eastAsia="Arial" w:cs="Arial"/>
                <w:sz w:val="16"/>
                <w:szCs w:val="16"/>
              </w:rPr>
            </w:pPr>
            <w:r w:rsidRPr="66AEB346">
              <w:rPr>
                <w:rFonts w:ascii="Arial" w:hAnsi="Arial" w:eastAsia="Arial" w:cs="Arial"/>
                <w:sz w:val="16"/>
                <w:szCs w:val="16"/>
              </w:rPr>
              <w:t>0,37</w:t>
            </w:r>
          </w:p>
        </w:tc>
        <w:tc>
          <w:tcPr>
            <w:tcW w:w="615" w:type="dxa"/>
            <w:noWrap/>
            <w:vAlign w:val="center"/>
            <w:hideMark/>
          </w:tcPr>
          <w:p w:rsidR="66AEB346" w:rsidP="66AEB346" w:rsidRDefault="66AEB346" w14:paraId="64B371BF" w14:textId="23E339D0">
            <w:pPr>
              <w:jc w:val="center"/>
              <w:rPr>
                <w:rFonts w:ascii="Arial" w:hAnsi="Arial" w:eastAsia="Arial" w:cs="Arial"/>
                <w:b/>
                <w:bCs/>
                <w:sz w:val="16"/>
                <w:szCs w:val="16"/>
              </w:rPr>
            </w:pPr>
            <w:r w:rsidRPr="66AEB346">
              <w:rPr>
                <w:rFonts w:ascii="Arial" w:hAnsi="Arial" w:eastAsia="Arial" w:cs="Arial"/>
                <w:b/>
                <w:bCs/>
                <w:sz w:val="16"/>
                <w:szCs w:val="16"/>
              </w:rPr>
              <w:t>0,23</w:t>
            </w:r>
          </w:p>
        </w:tc>
        <w:tc>
          <w:tcPr>
            <w:tcW w:w="585" w:type="dxa"/>
            <w:noWrap/>
            <w:vAlign w:val="center"/>
            <w:hideMark/>
          </w:tcPr>
          <w:p w:rsidR="66AEB346" w:rsidP="66AEB346" w:rsidRDefault="66AEB346" w14:paraId="1AC4483F" w14:textId="23346131">
            <w:pPr>
              <w:jc w:val="center"/>
              <w:rPr>
                <w:rFonts w:ascii="Arial" w:hAnsi="Arial" w:eastAsia="Arial" w:cs="Arial"/>
                <w:sz w:val="16"/>
                <w:szCs w:val="16"/>
              </w:rPr>
            </w:pPr>
            <w:r w:rsidRPr="66AEB346">
              <w:rPr>
                <w:rFonts w:ascii="Arial" w:hAnsi="Arial" w:eastAsia="Arial" w:cs="Arial"/>
                <w:sz w:val="16"/>
                <w:szCs w:val="16"/>
              </w:rPr>
              <w:t>0,18</w:t>
            </w:r>
          </w:p>
        </w:tc>
        <w:tc>
          <w:tcPr>
            <w:tcW w:w="660" w:type="dxa"/>
            <w:noWrap/>
            <w:vAlign w:val="center"/>
            <w:hideMark/>
          </w:tcPr>
          <w:p w:rsidR="66AEB346" w:rsidP="66AEB346" w:rsidRDefault="66AEB346" w14:paraId="7C754CB4" w14:textId="4337DB4B">
            <w:pPr>
              <w:jc w:val="center"/>
              <w:rPr>
                <w:rFonts w:ascii="Arial" w:hAnsi="Arial" w:eastAsia="Arial" w:cs="Arial"/>
                <w:b/>
                <w:bCs/>
                <w:sz w:val="16"/>
                <w:szCs w:val="16"/>
              </w:rPr>
            </w:pPr>
            <w:r w:rsidRPr="66AEB346">
              <w:rPr>
                <w:rFonts w:ascii="Arial" w:hAnsi="Arial" w:eastAsia="Arial" w:cs="Arial"/>
                <w:b/>
                <w:bCs/>
                <w:sz w:val="16"/>
                <w:szCs w:val="16"/>
              </w:rPr>
              <w:t>0,22</w:t>
            </w:r>
          </w:p>
        </w:tc>
        <w:tc>
          <w:tcPr>
            <w:tcW w:w="555" w:type="dxa"/>
            <w:noWrap/>
            <w:vAlign w:val="center"/>
            <w:hideMark/>
          </w:tcPr>
          <w:p w:rsidR="66AEB346" w:rsidP="66AEB346" w:rsidRDefault="66AEB346" w14:paraId="72403448" w14:textId="5450DF18">
            <w:pPr>
              <w:jc w:val="center"/>
              <w:rPr>
                <w:rFonts w:ascii="Arial" w:hAnsi="Arial" w:eastAsia="Arial" w:cs="Arial"/>
                <w:sz w:val="16"/>
                <w:szCs w:val="16"/>
              </w:rPr>
            </w:pPr>
            <w:r w:rsidRPr="66AEB346">
              <w:rPr>
                <w:rFonts w:ascii="Arial" w:hAnsi="Arial" w:eastAsia="Arial" w:cs="Arial"/>
                <w:sz w:val="16"/>
                <w:szCs w:val="16"/>
              </w:rPr>
              <w:t>0,25</w:t>
            </w:r>
          </w:p>
        </w:tc>
        <w:tc>
          <w:tcPr>
            <w:tcW w:w="585" w:type="dxa"/>
            <w:noWrap/>
            <w:vAlign w:val="center"/>
            <w:hideMark/>
          </w:tcPr>
          <w:p w:rsidR="66AEB346" w:rsidP="66AEB346" w:rsidRDefault="66AEB346" w14:paraId="10616D13" w14:textId="492D5EAB">
            <w:pPr>
              <w:jc w:val="center"/>
              <w:rPr>
                <w:rFonts w:ascii="Arial" w:hAnsi="Arial" w:eastAsia="Arial" w:cs="Arial"/>
                <w:b/>
                <w:bCs/>
                <w:sz w:val="16"/>
                <w:szCs w:val="16"/>
              </w:rPr>
            </w:pPr>
            <w:r w:rsidRPr="66AEB346">
              <w:rPr>
                <w:rFonts w:ascii="Arial" w:hAnsi="Arial" w:eastAsia="Arial" w:cs="Arial"/>
                <w:b/>
                <w:bCs/>
                <w:sz w:val="16"/>
                <w:szCs w:val="16"/>
              </w:rPr>
              <w:t>0,13</w:t>
            </w:r>
          </w:p>
        </w:tc>
        <w:tc>
          <w:tcPr>
            <w:tcW w:w="540" w:type="dxa"/>
            <w:noWrap/>
            <w:vAlign w:val="center"/>
            <w:hideMark/>
          </w:tcPr>
          <w:p w:rsidR="66AEB346" w:rsidP="66AEB346" w:rsidRDefault="66AEB346" w14:paraId="28AC91B8" w14:textId="2FF8894C">
            <w:pPr>
              <w:jc w:val="center"/>
              <w:rPr>
                <w:rFonts w:ascii="Arial" w:hAnsi="Arial" w:eastAsia="Arial" w:cs="Arial"/>
                <w:sz w:val="16"/>
                <w:szCs w:val="16"/>
              </w:rPr>
            </w:pPr>
            <w:r w:rsidRPr="66AEB346">
              <w:rPr>
                <w:rFonts w:ascii="Arial" w:hAnsi="Arial" w:eastAsia="Arial" w:cs="Arial"/>
                <w:sz w:val="16"/>
                <w:szCs w:val="16"/>
              </w:rPr>
              <w:t>0,00</w:t>
            </w:r>
          </w:p>
        </w:tc>
        <w:tc>
          <w:tcPr>
            <w:tcW w:w="684" w:type="dxa"/>
            <w:noWrap/>
            <w:vAlign w:val="center"/>
            <w:hideMark/>
          </w:tcPr>
          <w:p w:rsidR="66AEB346" w:rsidP="66AEB346" w:rsidRDefault="66AEB346" w14:paraId="0F66526B" w14:textId="2BA6B2E4">
            <w:pPr>
              <w:jc w:val="center"/>
              <w:rPr>
                <w:rFonts w:ascii="Arial" w:hAnsi="Arial" w:eastAsia="Arial" w:cs="Arial"/>
                <w:b/>
                <w:bCs/>
                <w:sz w:val="16"/>
                <w:szCs w:val="16"/>
              </w:rPr>
            </w:pPr>
            <w:r w:rsidRPr="66AEB346">
              <w:rPr>
                <w:rFonts w:ascii="Arial" w:hAnsi="Arial" w:eastAsia="Arial" w:cs="Arial"/>
                <w:b/>
                <w:bCs/>
                <w:sz w:val="16"/>
                <w:szCs w:val="16"/>
              </w:rPr>
              <w:t>1,00</w:t>
            </w:r>
          </w:p>
        </w:tc>
        <w:tc>
          <w:tcPr>
            <w:tcW w:w="615" w:type="dxa"/>
            <w:noWrap/>
            <w:vAlign w:val="center"/>
            <w:hideMark/>
          </w:tcPr>
          <w:p w:rsidR="66AEB346" w:rsidP="66AEB346" w:rsidRDefault="66AEB346" w14:paraId="340909BD" w14:textId="1F851639">
            <w:pPr>
              <w:jc w:val="center"/>
              <w:rPr>
                <w:rFonts w:ascii="Arial" w:hAnsi="Arial" w:eastAsia="Arial" w:cs="Arial"/>
                <w:sz w:val="16"/>
                <w:szCs w:val="16"/>
              </w:rPr>
            </w:pPr>
            <w:r w:rsidRPr="66AEB346">
              <w:rPr>
                <w:rFonts w:ascii="Arial" w:hAnsi="Arial" w:eastAsia="Arial" w:cs="Arial"/>
                <w:sz w:val="16"/>
                <w:szCs w:val="16"/>
              </w:rPr>
              <w:t>0,80</w:t>
            </w:r>
          </w:p>
        </w:tc>
      </w:tr>
      <w:tr w:rsidRPr="005C42A7" w:rsidR="005C42A7" w:rsidTr="66AEB346" w14:paraId="08FE18B4" w14:textId="77777777">
        <w:trPr>
          <w:trHeight w:val="20"/>
        </w:trPr>
        <w:tc>
          <w:tcPr>
            <w:tcW w:w="1920" w:type="dxa"/>
            <w:hideMark/>
          </w:tcPr>
          <w:p w:rsidRPr="005C42A7" w:rsidR="00B4534C" w:rsidP="66AEB346" w:rsidRDefault="0AAAD1D8" w14:paraId="1DD9A7A1" w14:textId="77777777">
            <w:pPr>
              <w:shd w:val="clear" w:color="auto" w:fill="FFFFFF" w:themeFill="background1"/>
              <w:jc w:val="center"/>
              <w:rPr>
                <w:rFonts w:ascii="Arial" w:hAnsi="Arial" w:eastAsia="Arial" w:cs="Arial"/>
                <w:sz w:val="16"/>
                <w:szCs w:val="16"/>
                <w:lang w:eastAsia="es-CO"/>
              </w:rPr>
            </w:pPr>
            <w:r w:rsidRPr="66AEB346">
              <w:rPr>
                <w:rFonts w:ascii="Arial" w:hAnsi="Arial" w:eastAsia="Arial" w:cs="Arial"/>
                <w:sz w:val="16"/>
                <w:szCs w:val="16"/>
              </w:rPr>
              <w:t>Plan Anual de Estímulos e Incentivos - PAEI</w:t>
            </w:r>
          </w:p>
        </w:tc>
        <w:tc>
          <w:tcPr>
            <w:tcW w:w="990" w:type="dxa"/>
            <w:noWrap/>
            <w:vAlign w:val="center"/>
            <w:hideMark/>
          </w:tcPr>
          <w:p w:rsidR="66AEB346" w:rsidP="66AEB346" w:rsidRDefault="66AEB346" w14:paraId="1F8C67CD" w14:textId="46B1FC5A">
            <w:pPr>
              <w:jc w:val="center"/>
              <w:rPr>
                <w:rFonts w:ascii="Arial" w:hAnsi="Arial" w:eastAsia="Arial" w:cs="Arial"/>
                <w:sz w:val="16"/>
                <w:szCs w:val="16"/>
              </w:rPr>
            </w:pPr>
            <w:r w:rsidRPr="66AEB346">
              <w:rPr>
                <w:rFonts w:ascii="Arial" w:hAnsi="Arial" w:eastAsia="Arial" w:cs="Arial"/>
                <w:sz w:val="16"/>
                <w:szCs w:val="16"/>
              </w:rPr>
              <w:t>32</w:t>
            </w:r>
          </w:p>
        </w:tc>
        <w:tc>
          <w:tcPr>
            <w:tcW w:w="645" w:type="dxa"/>
            <w:noWrap/>
            <w:vAlign w:val="center"/>
            <w:hideMark/>
          </w:tcPr>
          <w:p w:rsidR="66AEB346" w:rsidP="66AEB346" w:rsidRDefault="66AEB346" w14:paraId="27EBF5EC" w14:textId="40FF426F">
            <w:pPr>
              <w:jc w:val="center"/>
              <w:rPr>
                <w:rFonts w:ascii="Arial" w:hAnsi="Arial" w:eastAsia="Arial" w:cs="Arial"/>
                <w:b/>
                <w:bCs/>
                <w:sz w:val="16"/>
                <w:szCs w:val="16"/>
              </w:rPr>
            </w:pPr>
            <w:r w:rsidRPr="66AEB346">
              <w:rPr>
                <w:rFonts w:ascii="Arial" w:hAnsi="Arial" w:eastAsia="Arial" w:cs="Arial"/>
                <w:b/>
                <w:bCs/>
                <w:sz w:val="16"/>
                <w:szCs w:val="16"/>
              </w:rPr>
              <w:t>0,06</w:t>
            </w:r>
          </w:p>
        </w:tc>
        <w:tc>
          <w:tcPr>
            <w:tcW w:w="645" w:type="dxa"/>
            <w:noWrap/>
            <w:vAlign w:val="center"/>
            <w:hideMark/>
          </w:tcPr>
          <w:p w:rsidR="66AEB346" w:rsidP="66AEB346" w:rsidRDefault="66AEB346" w14:paraId="0C0FE890" w14:textId="775253DD">
            <w:pPr>
              <w:jc w:val="center"/>
              <w:rPr>
                <w:rFonts w:ascii="Arial" w:hAnsi="Arial" w:eastAsia="Arial" w:cs="Arial"/>
                <w:sz w:val="16"/>
                <w:szCs w:val="16"/>
              </w:rPr>
            </w:pPr>
            <w:r w:rsidRPr="66AEB346">
              <w:rPr>
                <w:rFonts w:ascii="Arial" w:hAnsi="Arial" w:eastAsia="Arial" w:cs="Arial"/>
                <w:sz w:val="16"/>
                <w:szCs w:val="16"/>
              </w:rPr>
              <w:t>0,05</w:t>
            </w:r>
          </w:p>
        </w:tc>
        <w:tc>
          <w:tcPr>
            <w:tcW w:w="615" w:type="dxa"/>
            <w:noWrap/>
            <w:vAlign w:val="center"/>
            <w:hideMark/>
          </w:tcPr>
          <w:p w:rsidR="66AEB346" w:rsidP="66AEB346" w:rsidRDefault="66AEB346" w14:paraId="64276A08" w14:textId="0D3DADE7">
            <w:pPr>
              <w:jc w:val="center"/>
              <w:rPr>
                <w:rFonts w:ascii="Arial" w:hAnsi="Arial" w:eastAsia="Arial" w:cs="Arial"/>
                <w:b/>
                <w:bCs/>
                <w:sz w:val="16"/>
                <w:szCs w:val="16"/>
              </w:rPr>
            </w:pPr>
            <w:r w:rsidRPr="66AEB346">
              <w:rPr>
                <w:rFonts w:ascii="Arial" w:hAnsi="Arial" w:eastAsia="Arial" w:cs="Arial"/>
                <w:b/>
                <w:bCs/>
                <w:sz w:val="16"/>
                <w:szCs w:val="16"/>
              </w:rPr>
              <w:t>0,33</w:t>
            </w:r>
          </w:p>
        </w:tc>
        <w:tc>
          <w:tcPr>
            <w:tcW w:w="585" w:type="dxa"/>
            <w:noWrap/>
            <w:vAlign w:val="center"/>
            <w:hideMark/>
          </w:tcPr>
          <w:p w:rsidR="66AEB346" w:rsidP="66AEB346" w:rsidRDefault="66AEB346" w14:paraId="7E41BEC1" w14:textId="37D953C0">
            <w:pPr>
              <w:jc w:val="center"/>
              <w:rPr>
                <w:rFonts w:ascii="Arial" w:hAnsi="Arial" w:eastAsia="Arial" w:cs="Arial"/>
                <w:sz w:val="16"/>
                <w:szCs w:val="16"/>
              </w:rPr>
            </w:pPr>
            <w:r w:rsidRPr="66AEB346">
              <w:rPr>
                <w:rFonts w:ascii="Arial" w:hAnsi="Arial" w:eastAsia="Arial" w:cs="Arial"/>
                <w:sz w:val="16"/>
                <w:szCs w:val="16"/>
              </w:rPr>
              <w:t>0,11</w:t>
            </w:r>
          </w:p>
        </w:tc>
        <w:tc>
          <w:tcPr>
            <w:tcW w:w="660" w:type="dxa"/>
            <w:noWrap/>
            <w:vAlign w:val="center"/>
            <w:hideMark/>
          </w:tcPr>
          <w:p w:rsidR="66AEB346" w:rsidP="66AEB346" w:rsidRDefault="66AEB346" w14:paraId="07812093" w14:textId="7A8E86CD">
            <w:pPr>
              <w:jc w:val="center"/>
              <w:rPr>
                <w:rFonts w:ascii="Arial" w:hAnsi="Arial" w:eastAsia="Arial" w:cs="Arial"/>
                <w:b/>
                <w:bCs/>
                <w:sz w:val="16"/>
                <w:szCs w:val="16"/>
              </w:rPr>
            </w:pPr>
            <w:r w:rsidRPr="66AEB346">
              <w:rPr>
                <w:rFonts w:ascii="Arial" w:hAnsi="Arial" w:eastAsia="Arial" w:cs="Arial"/>
                <w:b/>
                <w:bCs/>
                <w:sz w:val="16"/>
                <w:szCs w:val="16"/>
              </w:rPr>
              <w:t>0,27</w:t>
            </w:r>
          </w:p>
        </w:tc>
        <w:tc>
          <w:tcPr>
            <w:tcW w:w="555" w:type="dxa"/>
            <w:noWrap/>
            <w:vAlign w:val="center"/>
            <w:hideMark/>
          </w:tcPr>
          <w:p w:rsidR="66AEB346" w:rsidP="66AEB346" w:rsidRDefault="66AEB346" w14:paraId="266882EF" w14:textId="7BAE3138">
            <w:pPr>
              <w:jc w:val="center"/>
              <w:rPr>
                <w:rFonts w:ascii="Arial" w:hAnsi="Arial" w:eastAsia="Arial" w:cs="Arial"/>
                <w:sz w:val="16"/>
                <w:szCs w:val="16"/>
              </w:rPr>
            </w:pPr>
            <w:r w:rsidRPr="66AEB346">
              <w:rPr>
                <w:rFonts w:ascii="Arial" w:hAnsi="Arial" w:eastAsia="Arial" w:cs="Arial"/>
                <w:sz w:val="16"/>
                <w:szCs w:val="16"/>
              </w:rPr>
              <w:t>0,40</w:t>
            </w:r>
          </w:p>
        </w:tc>
        <w:tc>
          <w:tcPr>
            <w:tcW w:w="585" w:type="dxa"/>
            <w:noWrap/>
            <w:vAlign w:val="center"/>
            <w:hideMark/>
          </w:tcPr>
          <w:p w:rsidR="66AEB346" w:rsidP="66AEB346" w:rsidRDefault="66AEB346" w14:paraId="299A5CF3" w14:textId="3748DA69">
            <w:pPr>
              <w:jc w:val="center"/>
              <w:rPr>
                <w:rFonts w:ascii="Arial" w:hAnsi="Arial" w:eastAsia="Arial" w:cs="Arial"/>
                <w:b/>
                <w:bCs/>
                <w:sz w:val="16"/>
                <w:szCs w:val="16"/>
              </w:rPr>
            </w:pPr>
            <w:r w:rsidRPr="66AEB346">
              <w:rPr>
                <w:rFonts w:ascii="Arial" w:hAnsi="Arial" w:eastAsia="Arial" w:cs="Arial"/>
                <w:b/>
                <w:bCs/>
                <w:sz w:val="16"/>
                <w:szCs w:val="16"/>
              </w:rPr>
              <w:t>0,34</w:t>
            </w:r>
          </w:p>
        </w:tc>
        <w:tc>
          <w:tcPr>
            <w:tcW w:w="540" w:type="dxa"/>
            <w:noWrap/>
            <w:vAlign w:val="center"/>
            <w:hideMark/>
          </w:tcPr>
          <w:p w:rsidR="66AEB346" w:rsidP="66AEB346" w:rsidRDefault="66AEB346" w14:paraId="72D86FA0" w14:textId="6DF99823">
            <w:pPr>
              <w:jc w:val="center"/>
              <w:rPr>
                <w:rFonts w:ascii="Arial" w:hAnsi="Arial" w:eastAsia="Arial" w:cs="Arial"/>
                <w:sz w:val="16"/>
                <w:szCs w:val="16"/>
              </w:rPr>
            </w:pPr>
            <w:r w:rsidRPr="66AEB346">
              <w:rPr>
                <w:rFonts w:ascii="Arial" w:hAnsi="Arial" w:eastAsia="Arial" w:cs="Arial"/>
                <w:sz w:val="16"/>
                <w:szCs w:val="16"/>
              </w:rPr>
              <w:t>0,00</w:t>
            </w:r>
          </w:p>
        </w:tc>
        <w:tc>
          <w:tcPr>
            <w:tcW w:w="684" w:type="dxa"/>
            <w:noWrap/>
            <w:vAlign w:val="center"/>
            <w:hideMark/>
          </w:tcPr>
          <w:p w:rsidR="66AEB346" w:rsidP="66AEB346" w:rsidRDefault="66AEB346" w14:paraId="38DA22E7" w14:textId="4F51C7F5">
            <w:pPr>
              <w:jc w:val="center"/>
              <w:rPr>
                <w:rFonts w:ascii="Arial" w:hAnsi="Arial" w:eastAsia="Arial" w:cs="Arial"/>
                <w:b/>
                <w:bCs/>
                <w:sz w:val="16"/>
                <w:szCs w:val="16"/>
              </w:rPr>
            </w:pPr>
            <w:r w:rsidRPr="66AEB346">
              <w:rPr>
                <w:rFonts w:ascii="Arial" w:hAnsi="Arial" w:eastAsia="Arial" w:cs="Arial"/>
                <w:b/>
                <w:bCs/>
                <w:sz w:val="16"/>
                <w:szCs w:val="16"/>
              </w:rPr>
              <w:t>1,00</w:t>
            </w:r>
          </w:p>
        </w:tc>
        <w:tc>
          <w:tcPr>
            <w:tcW w:w="615" w:type="dxa"/>
            <w:noWrap/>
            <w:vAlign w:val="center"/>
            <w:hideMark/>
          </w:tcPr>
          <w:p w:rsidR="66AEB346" w:rsidP="66AEB346" w:rsidRDefault="66AEB346" w14:paraId="31B5489F" w14:textId="19C846A8">
            <w:pPr>
              <w:jc w:val="center"/>
              <w:rPr>
                <w:rFonts w:ascii="Arial" w:hAnsi="Arial" w:eastAsia="Arial" w:cs="Arial"/>
                <w:sz w:val="16"/>
                <w:szCs w:val="16"/>
              </w:rPr>
            </w:pPr>
            <w:r w:rsidRPr="66AEB346">
              <w:rPr>
                <w:rFonts w:ascii="Arial" w:hAnsi="Arial" w:eastAsia="Arial" w:cs="Arial"/>
                <w:sz w:val="16"/>
                <w:szCs w:val="16"/>
              </w:rPr>
              <w:t>0,56</w:t>
            </w:r>
          </w:p>
        </w:tc>
      </w:tr>
      <w:tr w:rsidRPr="005C42A7" w:rsidR="005C42A7" w:rsidTr="66AEB346" w14:paraId="61F9427C" w14:textId="77777777">
        <w:trPr>
          <w:trHeight w:val="20"/>
        </w:trPr>
        <w:tc>
          <w:tcPr>
            <w:tcW w:w="1920" w:type="dxa"/>
            <w:hideMark/>
          </w:tcPr>
          <w:p w:rsidRPr="005C42A7" w:rsidR="00B4534C" w:rsidP="66AEB346" w:rsidRDefault="0AAAD1D8" w14:paraId="17066F22" w14:textId="77777777">
            <w:pPr>
              <w:shd w:val="clear" w:color="auto" w:fill="FFFFFF" w:themeFill="background1"/>
              <w:jc w:val="center"/>
              <w:rPr>
                <w:rFonts w:ascii="Arial" w:hAnsi="Arial" w:eastAsia="Arial" w:cs="Arial"/>
                <w:sz w:val="16"/>
                <w:szCs w:val="16"/>
                <w:lang w:eastAsia="es-CO"/>
              </w:rPr>
            </w:pPr>
            <w:r w:rsidRPr="66AEB346">
              <w:rPr>
                <w:rFonts w:ascii="Arial" w:hAnsi="Arial" w:eastAsia="Arial" w:cs="Arial"/>
                <w:sz w:val="16"/>
                <w:szCs w:val="16"/>
              </w:rPr>
              <w:t>Plan Institucional de Capacitación - PIC</w:t>
            </w:r>
          </w:p>
        </w:tc>
        <w:tc>
          <w:tcPr>
            <w:tcW w:w="990" w:type="dxa"/>
            <w:noWrap/>
            <w:vAlign w:val="center"/>
            <w:hideMark/>
          </w:tcPr>
          <w:p w:rsidR="66AEB346" w:rsidP="66AEB346" w:rsidRDefault="66AEB346" w14:paraId="58085B3F" w14:textId="48E421B4">
            <w:pPr>
              <w:jc w:val="center"/>
              <w:rPr>
                <w:rFonts w:ascii="Arial" w:hAnsi="Arial" w:eastAsia="Arial" w:cs="Arial"/>
                <w:sz w:val="16"/>
                <w:szCs w:val="16"/>
              </w:rPr>
            </w:pPr>
            <w:r w:rsidRPr="66AEB346">
              <w:rPr>
                <w:rFonts w:ascii="Arial" w:hAnsi="Arial" w:eastAsia="Arial" w:cs="Arial"/>
                <w:sz w:val="16"/>
                <w:szCs w:val="16"/>
              </w:rPr>
              <w:t>29</w:t>
            </w:r>
          </w:p>
        </w:tc>
        <w:tc>
          <w:tcPr>
            <w:tcW w:w="645" w:type="dxa"/>
            <w:noWrap/>
            <w:vAlign w:val="center"/>
            <w:hideMark/>
          </w:tcPr>
          <w:p w:rsidR="66AEB346" w:rsidP="66AEB346" w:rsidRDefault="66AEB346" w14:paraId="70033845" w14:textId="2E0219BA">
            <w:pPr>
              <w:jc w:val="center"/>
              <w:rPr>
                <w:rFonts w:ascii="Arial" w:hAnsi="Arial" w:eastAsia="Arial" w:cs="Arial"/>
                <w:b/>
                <w:bCs/>
                <w:sz w:val="16"/>
                <w:szCs w:val="16"/>
              </w:rPr>
            </w:pPr>
            <w:r w:rsidRPr="66AEB346">
              <w:rPr>
                <w:rFonts w:ascii="Arial" w:hAnsi="Arial" w:eastAsia="Arial" w:cs="Arial"/>
                <w:b/>
                <w:bCs/>
                <w:sz w:val="16"/>
                <w:szCs w:val="16"/>
              </w:rPr>
              <w:t>0,07</w:t>
            </w:r>
          </w:p>
        </w:tc>
        <w:tc>
          <w:tcPr>
            <w:tcW w:w="645" w:type="dxa"/>
            <w:noWrap/>
            <w:vAlign w:val="center"/>
            <w:hideMark/>
          </w:tcPr>
          <w:p w:rsidR="66AEB346" w:rsidP="66AEB346" w:rsidRDefault="66AEB346" w14:paraId="3D00E375" w14:textId="3D1DA132">
            <w:pPr>
              <w:jc w:val="center"/>
              <w:rPr>
                <w:rFonts w:ascii="Arial" w:hAnsi="Arial" w:eastAsia="Arial" w:cs="Arial"/>
                <w:sz w:val="16"/>
                <w:szCs w:val="16"/>
              </w:rPr>
            </w:pPr>
            <w:r w:rsidRPr="66AEB346">
              <w:rPr>
                <w:rFonts w:ascii="Arial" w:hAnsi="Arial" w:eastAsia="Arial" w:cs="Arial"/>
                <w:sz w:val="16"/>
                <w:szCs w:val="16"/>
              </w:rPr>
              <w:t>0,04</w:t>
            </w:r>
          </w:p>
        </w:tc>
        <w:tc>
          <w:tcPr>
            <w:tcW w:w="615" w:type="dxa"/>
            <w:noWrap/>
            <w:vAlign w:val="center"/>
            <w:hideMark/>
          </w:tcPr>
          <w:p w:rsidR="66AEB346" w:rsidP="66AEB346" w:rsidRDefault="66AEB346" w14:paraId="077CBFDD" w14:textId="16FA5FBD">
            <w:pPr>
              <w:jc w:val="center"/>
              <w:rPr>
                <w:rFonts w:ascii="Arial" w:hAnsi="Arial" w:eastAsia="Arial" w:cs="Arial"/>
                <w:b/>
                <w:bCs/>
                <w:sz w:val="16"/>
                <w:szCs w:val="16"/>
              </w:rPr>
            </w:pPr>
            <w:r w:rsidRPr="66AEB346">
              <w:rPr>
                <w:rFonts w:ascii="Arial" w:hAnsi="Arial" w:eastAsia="Arial" w:cs="Arial"/>
                <w:b/>
                <w:bCs/>
                <w:sz w:val="16"/>
                <w:szCs w:val="16"/>
              </w:rPr>
              <w:t>0,39</w:t>
            </w:r>
          </w:p>
        </w:tc>
        <w:tc>
          <w:tcPr>
            <w:tcW w:w="585" w:type="dxa"/>
            <w:noWrap/>
            <w:vAlign w:val="center"/>
            <w:hideMark/>
          </w:tcPr>
          <w:p w:rsidR="66AEB346" w:rsidP="66AEB346" w:rsidRDefault="66AEB346" w14:paraId="600AC82A" w14:textId="73CF0747">
            <w:pPr>
              <w:jc w:val="center"/>
              <w:rPr>
                <w:rFonts w:ascii="Arial" w:hAnsi="Arial" w:eastAsia="Arial" w:cs="Arial"/>
                <w:sz w:val="16"/>
                <w:szCs w:val="16"/>
              </w:rPr>
            </w:pPr>
            <w:r w:rsidRPr="66AEB346">
              <w:rPr>
                <w:rFonts w:ascii="Arial" w:hAnsi="Arial" w:eastAsia="Arial" w:cs="Arial"/>
                <w:sz w:val="16"/>
                <w:szCs w:val="16"/>
              </w:rPr>
              <w:t>0,12</w:t>
            </w:r>
          </w:p>
        </w:tc>
        <w:tc>
          <w:tcPr>
            <w:tcW w:w="660" w:type="dxa"/>
            <w:noWrap/>
            <w:vAlign w:val="center"/>
            <w:hideMark/>
          </w:tcPr>
          <w:p w:rsidR="66AEB346" w:rsidP="66AEB346" w:rsidRDefault="66AEB346" w14:paraId="552329C8" w14:textId="7A2068CF">
            <w:pPr>
              <w:jc w:val="center"/>
              <w:rPr>
                <w:rFonts w:ascii="Arial" w:hAnsi="Arial" w:eastAsia="Arial" w:cs="Arial"/>
                <w:b/>
                <w:bCs/>
                <w:sz w:val="16"/>
                <w:szCs w:val="16"/>
              </w:rPr>
            </w:pPr>
            <w:r w:rsidRPr="66AEB346">
              <w:rPr>
                <w:rFonts w:ascii="Arial" w:hAnsi="Arial" w:eastAsia="Arial" w:cs="Arial"/>
                <w:b/>
                <w:bCs/>
                <w:sz w:val="16"/>
                <w:szCs w:val="16"/>
              </w:rPr>
              <w:t>0,40</w:t>
            </w:r>
          </w:p>
        </w:tc>
        <w:tc>
          <w:tcPr>
            <w:tcW w:w="555" w:type="dxa"/>
            <w:noWrap/>
            <w:vAlign w:val="center"/>
            <w:hideMark/>
          </w:tcPr>
          <w:p w:rsidR="66AEB346" w:rsidP="66AEB346" w:rsidRDefault="66AEB346" w14:paraId="3BB1CB8F" w14:textId="05E1B0F9">
            <w:pPr>
              <w:jc w:val="center"/>
              <w:rPr>
                <w:rFonts w:ascii="Arial" w:hAnsi="Arial" w:eastAsia="Arial" w:cs="Arial"/>
                <w:sz w:val="16"/>
                <w:szCs w:val="16"/>
              </w:rPr>
            </w:pPr>
            <w:r w:rsidRPr="66AEB346">
              <w:rPr>
                <w:rFonts w:ascii="Arial" w:hAnsi="Arial" w:eastAsia="Arial" w:cs="Arial"/>
                <w:sz w:val="16"/>
                <w:szCs w:val="16"/>
              </w:rPr>
              <w:t>0,53</w:t>
            </w:r>
          </w:p>
        </w:tc>
        <w:tc>
          <w:tcPr>
            <w:tcW w:w="585" w:type="dxa"/>
            <w:noWrap/>
            <w:vAlign w:val="center"/>
            <w:hideMark/>
          </w:tcPr>
          <w:p w:rsidR="66AEB346" w:rsidP="66AEB346" w:rsidRDefault="66AEB346" w14:paraId="6B793DF2" w14:textId="430E2470">
            <w:pPr>
              <w:jc w:val="center"/>
              <w:rPr>
                <w:rFonts w:ascii="Arial" w:hAnsi="Arial" w:eastAsia="Arial" w:cs="Arial"/>
                <w:b/>
                <w:bCs/>
                <w:sz w:val="16"/>
                <w:szCs w:val="16"/>
              </w:rPr>
            </w:pPr>
            <w:r w:rsidRPr="66AEB346">
              <w:rPr>
                <w:rFonts w:ascii="Arial" w:hAnsi="Arial" w:eastAsia="Arial" w:cs="Arial"/>
                <w:b/>
                <w:bCs/>
                <w:sz w:val="16"/>
                <w:szCs w:val="16"/>
              </w:rPr>
              <w:t>0,14</w:t>
            </w:r>
          </w:p>
        </w:tc>
        <w:tc>
          <w:tcPr>
            <w:tcW w:w="540" w:type="dxa"/>
            <w:noWrap/>
            <w:vAlign w:val="center"/>
            <w:hideMark/>
          </w:tcPr>
          <w:p w:rsidR="66AEB346" w:rsidP="66AEB346" w:rsidRDefault="66AEB346" w14:paraId="2E74824A" w14:textId="0DD499DD">
            <w:pPr>
              <w:jc w:val="center"/>
              <w:rPr>
                <w:rFonts w:ascii="Arial" w:hAnsi="Arial" w:eastAsia="Arial" w:cs="Arial"/>
                <w:sz w:val="16"/>
                <w:szCs w:val="16"/>
              </w:rPr>
            </w:pPr>
            <w:r w:rsidRPr="66AEB346">
              <w:rPr>
                <w:rFonts w:ascii="Arial" w:hAnsi="Arial" w:eastAsia="Arial" w:cs="Arial"/>
                <w:sz w:val="16"/>
                <w:szCs w:val="16"/>
              </w:rPr>
              <w:t>0,00</w:t>
            </w:r>
          </w:p>
        </w:tc>
        <w:tc>
          <w:tcPr>
            <w:tcW w:w="684" w:type="dxa"/>
            <w:noWrap/>
            <w:vAlign w:val="center"/>
            <w:hideMark/>
          </w:tcPr>
          <w:p w:rsidR="66AEB346" w:rsidP="66AEB346" w:rsidRDefault="66AEB346" w14:paraId="768A11D6" w14:textId="25DEC3D1">
            <w:pPr>
              <w:jc w:val="center"/>
              <w:rPr>
                <w:rFonts w:ascii="Arial" w:hAnsi="Arial" w:eastAsia="Arial" w:cs="Arial"/>
                <w:b/>
                <w:bCs/>
                <w:sz w:val="16"/>
                <w:szCs w:val="16"/>
              </w:rPr>
            </w:pPr>
            <w:r w:rsidRPr="66AEB346">
              <w:rPr>
                <w:rFonts w:ascii="Arial" w:hAnsi="Arial" w:eastAsia="Arial" w:cs="Arial"/>
                <w:b/>
                <w:bCs/>
                <w:sz w:val="16"/>
                <w:szCs w:val="16"/>
              </w:rPr>
              <w:t>1,00</w:t>
            </w:r>
          </w:p>
        </w:tc>
        <w:tc>
          <w:tcPr>
            <w:tcW w:w="615" w:type="dxa"/>
            <w:noWrap/>
            <w:vAlign w:val="center"/>
            <w:hideMark/>
          </w:tcPr>
          <w:p w:rsidR="66AEB346" w:rsidP="66AEB346" w:rsidRDefault="66AEB346" w14:paraId="66308095" w14:textId="25E62147">
            <w:pPr>
              <w:jc w:val="center"/>
              <w:rPr>
                <w:rFonts w:ascii="Arial" w:hAnsi="Arial" w:eastAsia="Arial" w:cs="Arial"/>
                <w:sz w:val="16"/>
                <w:szCs w:val="16"/>
              </w:rPr>
            </w:pPr>
            <w:r w:rsidRPr="66AEB346">
              <w:rPr>
                <w:rFonts w:ascii="Arial" w:hAnsi="Arial" w:eastAsia="Arial" w:cs="Arial"/>
                <w:sz w:val="16"/>
                <w:szCs w:val="16"/>
              </w:rPr>
              <w:t>0,69</w:t>
            </w:r>
          </w:p>
        </w:tc>
      </w:tr>
      <w:tr w:rsidRPr="005C42A7" w:rsidR="005C42A7" w:rsidTr="003E33D0" w14:paraId="44550F4B" w14:textId="77777777">
        <w:trPr>
          <w:trHeight w:val="273"/>
        </w:trPr>
        <w:tc>
          <w:tcPr>
            <w:tcW w:w="1920" w:type="dxa"/>
            <w:noWrap/>
            <w:hideMark/>
          </w:tcPr>
          <w:p w:rsidRPr="005C42A7" w:rsidR="00B4534C" w:rsidP="66AEB346" w:rsidRDefault="00B4534C" w14:paraId="32788C41" w14:textId="77777777">
            <w:pPr>
              <w:shd w:val="clear" w:color="auto" w:fill="FFFFFF" w:themeFill="background1"/>
              <w:jc w:val="center"/>
              <w:rPr>
                <w:rFonts w:ascii="Arial" w:hAnsi="Arial" w:eastAsia="Arial" w:cs="Arial"/>
                <w:b/>
                <w:bCs/>
                <w:sz w:val="16"/>
                <w:szCs w:val="16"/>
                <w:lang w:eastAsia="es-CO"/>
              </w:rPr>
            </w:pPr>
          </w:p>
        </w:tc>
        <w:tc>
          <w:tcPr>
            <w:tcW w:w="990" w:type="dxa"/>
            <w:noWrap/>
            <w:vAlign w:val="center"/>
            <w:hideMark/>
          </w:tcPr>
          <w:p w:rsidR="66AEB346" w:rsidP="66AEB346" w:rsidRDefault="66AEB346" w14:paraId="52901564" w14:textId="478F98DC">
            <w:pPr>
              <w:jc w:val="center"/>
              <w:rPr>
                <w:rFonts w:ascii="Arial" w:hAnsi="Arial" w:eastAsia="Arial" w:cs="Arial"/>
                <w:b/>
                <w:bCs/>
                <w:sz w:val="16"/>
                <w:szCs w:val="16"/>
              </w:rPr>
            </w:pPr>
            <w:r w:rsidRPr="66AEB346">
              <w:rPr>
                <w:rFonts w:ascii="Arial" w:hAnsi="Arial" w:eastAsia="Arial" w:cs="Arial"/>
                <w:b/>
                <w:bCs/>
                <w:sz w:val="16"/>
                <w:szCs w:val="16"/>
              </w:rPr>
              <w:t>143</w:t>
            </w:r>
          </w:p>
        </w:tc>
        <w:tc>
          <w:tcPr>
            <w:tcW w:w="645" w:type="dxa"/>
            <w:noWrap/>
            <w:vAlign w:val="center"/>
            <w:hideMark/>
          </w:tcPr>
          <w:p w:rsidR="66AEB346" w:rsidP="66AEB346" w:rsidRDefault="66AEB346" w14:paraId="5DEE7487" w14:textId="54B69DD9">
            <w:pPr>
              <w:jc w:val="center"/>
              <w:rPr>
                <w:rFonts w:ascii="Arial" w:hAnsi="Arial" w:eastAsia="Arial" w:cs="Arial"/>
                <w:b/>
                <w:bCs/>
                <w:sz w:val="16"/>
                <w:szCs w:val="16"/>
              </w:rPr>
            </w:pPr>
            <w:r w:rsidRPr="66AEB346">
              <w:rPr>
                <w:rFonts w:ascii="Arial" w:hAnsi="Arial" w:eastAsia="Arial" w:cs="Arial"/>
                <w:b/>
                <w:bCs/>
                <w:sz w:val="16"/>
                <w:szCs w:val="16"/>
              </w:rPr>
              <w:t>0,29</w:t>
            </w:r>
          </w:p>
        </w:tc>
        <w:tc>
          <w:tcPr>
            <w:tcW w:w="645" w:type="dxa"/>
            <w:noWrap/>
            <w:vAlign w:val="center"/>
            <w:hideMark/>
          </w:tcPr>
          <w:p w:rsidR="66AEB346" w:rsidP="66AEB346" w:rsidRDefault="66AEB346" w14:paraId="27D17B12" w14:textId="7E968A88">
            <w:pPr>
              <w:jc w:val="center"/>
              <w:rPr>
                <w:rFonts w:ascii="Arial" w:hAnsi="Arial" w:eastAsia="Arial" w:cs="Arial"/>
                <w:sz w:val="16"/>
                <w:szCs w:val="16"/>
              </w:rPr>
            </w:pPr>
            <w:r w:rsidRPr="66AEB346">
              <w:rPr>
                <w:rFonts w:ascii="Arial" w:hAnsi="Arial" w:eastAsia="Arial" w:cs="Arial"/>
                <w:sz w:val="16"/>
                <w:szCs w:val="16"/>
              </w:rPr>
              <w:t>0,25</w:t>
            </w:r>
          </w:p>
        </w:tc>
        <w:tc>
          <w:tcPr>
            <w:tcW w:w="615" w:type="dxa"/>
            <w:noWrap/>
            <w:vAlign w:val="center"/>
            <w:hideMark/>
          </w:tcPr>
          <w:p w:rsidR="66AEB346" w:rsidP="66AEB346" w:rsidRDefault="66AEB346" w14:paraId="6444C729" w14:textId="6A7AB011">
            <w:pPr>
              <w:jc w:val="center"/>
              <w:rPr>
                <w:rFonts w:ascii="Arial" w:hAnsi="Arial" w:eastAsia="Arial" w:cs="Arial"/>
                <w:b/>
                <w:bCs/>
                <w:sz w:val="16"/>
                <w:szCs w:val="16"/>
              </w:rPr>
            </w:pPr>
            <w:r w:rsidRPr="66AEB346">
              <w:rPr>
                <w:rFonts w:ascii="Arial" w:hAnsi="Arial" w:eastAsia="Arial" w:cs="Arial"/>
                <w:b/>
                <w:bCs/>
                <w:sz w:val="16"/>
                <w:szCs w:val="16"/>
              </w:rPr>
              <w:t>0,28</w:t>
            </w:r>
          </w:p>
        </w:tc>
        <w:tc>
          <w:tcPr>
            <w:tcW w:w="585" w:type="dxa"/>
            <w:noWrap/>
            <w:vAlign w:val="center"/>
            <w:hideMark/>
          </w:tcPr>
          <w:p w:rsidR="66AEB346" w:rsidP="66AEB346" w:rsidRDefault="66AEB346" w14:paraId="60306C10" w14:textId="1D5D20FC">
            <w:pPr>
              <w:jc w:val="center"/>
              <w:rPr>
                <w:rFonts w:ascii="Arial" w:hAnsi="Arial" w:eastAsia="Arial" w:cs="Arial"/>
                <w:sz w:val="16"/>
                <w:szCs w:val="16"/>
              </w:rPr>
            </w:pPr>
            <w:r w:rsidRPr="66AEB346">
              <w:rPr>
                <w:rFonts w:ascii="Arial" w:hAnsi="Arial" w:eastAsia="Arial" w:cs="Arial"/>
                <w:sz w:val="16"/>
                <w:szCs w:val="16"/>
              </w:rPr>
              <w:t>0,15</w:t>
            </w:r>
          </w:p>
        </w:tc>
        <w:tc>
          <w:tcPr>
            <w:tcW w:w="660" w:type="dxa"/>
            <w:noWrap/>
            <w:vAlign w:val="center"/>
            <w:hideMark/>
          </w:tcPr>
          <w:p w:rsidR="66AEB346" w:rsidP="66AEB346" w:rsidRDefault="66AEB346" w14:paraId="6DCB4616" w14:textId="618BE61B">
            <w:pPr>
              <w:jc w:val="center"/>
              <w:rPr>
                <w:rFonts w:ascii="Arial" w:hAnsi="Arial" w:eastAsia="Arial" w:cs="Arial"/>
                <w:b/>
                <w:bCs/>
                <w:sz w:val="16"/>
                <w:szCs w:val="16"/>
              </w:rPr>
            </w:pPr>
            <w:r w:rsidRPr="66AEB346">
              <w:rPr>
                <w:rFonts w:ascii="Arial" w:hAnsi="Arial" w:eastAsia="Arial" w:cs="Arial"/>
                <w:b/>
                <w:bCs/>
                <w:sz w:val="16"/>
                <w:szCs w:val="16"/>
              </w:rPr>
              <w:t>0,25</w:t>
            </w:r>
          </w:p>
        </w:tc>
        <w:tc>
          <w:tcPr>
            <w:tcW w:w="555" w:type="dxa"/>
            <w:noWrap/>
            <w:vAlign w:val="center"/>
            <w:hideMark/>
          </w:tcPr>
          <w:p w:rsidR="66AEB346" w:rsidP="66AEB346" w:rsidRDefault="66AEB346" w14:paraId="4A9A2E61" w14:textId="4BAC7FB3">
            <w:pPr>
              <w:jc w:val="center"/>
              <w:rPr>
                <w:rFonts w:ascii="Arial" w:hAnsi="Arial" w:eastAsia="Arial" w:cs="Arial"/>
                <w:sz w:val="16"/>
                <w:szCs w:val="16"/>
              </w:rPr>
            </w:pPr>
            <w:r w:rsidRPr="66AEB346">
              <w:rPr>
                <w:rFonts w:ascii="Arial" w:hAnsi="Arial" w:eastAsia="Arial" w:cs="Arial"/>
                <w:sz w:val="16"/>
                <w:szCs w:val="16"/>
              </w:rPr>
              <w:t>0,34</w:t>
            </w:r>
          </w:p>
        </w:tc>
        <w:tc>
          <w:tcPr>
            <w:tcW w:w="585" w:type="dxa"/>
            <w:noWrap/>
            <w:vAlign w:val="center"/>
            <w:hideMark/>
          </w:tcPr>
          <w:p w:rsidR="66AEB346" w:rsidP="66AEB346" w:rsidRDefault="66AEB346" w14:paraId="7934D251" w14:textId="543F4421">
            <w:pPr>
              <w:jc w:val="center"/>
              <w:rPr>
                <w:rFonts w:ascii="Arial" w:hAnsi="Arial" w:eastAsia="Arial" w:cs="Arial"/>
                <w:b/>
                <w:bCs/>
                <w:sz w:val="16"/>
                <w:szCs w:val="16"/>
              </w:rPr>
            </w:pPr>
            <w:r w:rsidRPr="66AEB346">
              <w:rPr>
                <w:rFonts w:ascii="Arial" w:hAnsi="Arial" w:eastAsia="Arial" w:cs="Arial"/>
                <w:b/>
                <w:bCs/>
                <w:sz w:val="16"/>
                <w:szCs w:val="16"/>
              </w:rPr>
              <w:t>0,18</w:t>
            </w:r>
          </w:p>
        </w:tc>
        <w:tc>
          <w:tcPr>
            <w:tcW w:w="540" w:type="dxa"/>
            <w:noWrap/>
            <w:vAlign w:val="center"/>
            <w:hideMark/>
          </w:tcPr>
          <w:p w:rsidR="66AEB346" w:rsidP="66AEB346" w:rsidRDefault="66AEB346" w14:paraId="38292557" w14:textId="37CDD0BA">
            <w:pPr>
              <w:jc w:val="center"/>
              <w:rPr>
                <w:rFonts w:ascii="Arial" w:hAnsi="Arial" w:eastAsia="Arial" w:cs="Arial"/>
                <w:sz w:val="16"/>
                <w:szCs w:val="16"/>
              </w:rPr>
            </w:pPr>
            <w:r w:rsidRPr="66AEB346">
              <w:rPr>
                <w:rFonts w:ascii="Arial" w:hAnsi="Arial" w:eastAsia="Arial" w:cs="Arial"/>
                <w:sz w:val="16"/>
                <w:szCs w:val="16"/>
              </w:rPr>
              <w:t>0,00</w:t>
            </w:r>
          </w:p>
        </w:tc>
        <w:tc>
          <w:tcPr>
            <w:tcW w:w="684" w:type="dxa"/>
            <w:noWrap/>
            <w:vAlign w:val="center"/>
            <w:hideMark/>
          </w:tcPr>
          <w:p w:rsidR="66AEB346" w:rsidP="66AEB346" w:rsidRDefault="66AEB346" w14:paraId="41469490" w14:textId="7DCA722E">
            <w:pPr>
              <w:jc w:val="center"/>
              <w:rPr>
                <w:rFonts w:ascii="Arial" w:hAnsi="Arial" w:eastAsia="Arial" w:cs="Arial"/>
                <w:b/>
                <w:bCs/>
                <w:sz w:val="16"/>
                <w:szCs w:val="16"/>
              </w:rPr>
            </w:pPr>
            <w:r w:rsidRPr="66AEB346">
              <w:rPr>
                <w:rFonts w:ascii="Arial" w:hAnsi="Arial" w:eastAsia="Arial" w:cs="Arial"/>
                <w:b/>
                <w:bCs/>
                <w:sz w:val="16"/>
                <w:szCs w:val="16"/>
              </w:rPr>
              <w:t>1,00</w:t>
            </w:r>
          </w:p>
        </w:tc>
        <w:tc>
          <w:tcPr>
            <w:tcW w:w="615" w:type="dxa"/>
            <w:noWrap/>
            <w:vAlign w:val="center"/>
            <w:hideMark/>
          </w:tcPr>
          <w:p w:rsidR="66AEB346" w:rsidP="66AEB346" w:rsidRDefault="66AEB346" w14:paraId="0C46E012" w14:textId="66047B3E">
            <w:pPr>
              <w:jc w:val="center"/>
              <w:rPr>
                <w:rFonts w:ascii="Arial" w:hAnsi="Arial" w:eastAsia="Arial" w:cs="Arial"/>
                <w:sz w:val="16"/>
                <w:szCs w:val="16"/>
              </w:rPr>
            </w:pPr>
            <w:r w:rsidRPr="66AEB346">
              <w:rPr>
                <w:rFonts w:ascii="Arial" w:hAnsi="Arial" w:eastAsia="Arial" w:cs="Arial"/>
                <w:sz w:val="16"/>
                <w:szCs w:val="16"/>
              </w:rPr>
              <w:t>0,75</w:t>
            </w:r>
          </w:p>
        </w:tc>
      </w:tr>
    </w:tbl>
    <w:p w:rsidRPr="005C42A7" w:rsidR="00BC73EC" w:rsidP="66AEB346" w:rsidRDefault="239EDB9D" w14:paraId="1D32A3F4" w14:textId="5AFE9582">
      <w:pPr>
        <w:widowControl/>
        <w:jc w:val="center"/>
        <w:rPr>
          <w:rFonts w:ascii="Arial" w:hAnsi="Arial" w:eastAsia="Arial" w:cs="Arial"/>
          <w:sz w:val="18"/>
          <w:szCs w:val="18"/>
        </w:rPr>
      </w:pPr>
      <w:r w:rsidRPr="66AEB346">
        <w:rPr>
          <w:rFonts w:ascii="Arial" w:hAnsi="Arial" w:eastAsia="Arial" w:cs="Arial"/>
          <w:sz w:val="18"/>
          <w:szCs w:val="18"/>
        </w:rPr>
        <w:t>Fuente- Elaboración Proceso de GTHU</w:t>
      </w:r>
    </w:p>
    <w:p w:rsidRPr="005C42A7" w:rsidR="00B4534C" w:rsidP="0D20D008" w:rsidRDefault="00B4534C" w14:paraId="73BA735E" w14:textId="77777777">
      <w:pPr>
        <w:widowControl/>
        <w:jc w:val="center"/>
        <w:rPr>
          <w:rFonts w:ascii="Arial" w:hAnsi="Arial" w:cs="Arial"/>
          <w:color w:val="7030A0"/>
          <w:sz w:val="16"/>
          <w:szCs w:val="16"/>
        </w:rPr>
      </w:pPr>
    </w:p>
    <w:p w:rsidR="55396370" w:rsidP="66AEB346" w:rsidRDefault="55396370" w14:paraId="14E77B49" w14:textId="3B2A8629">
      <w:pPr>
        <w:jc w:val="both"/>
        <w:rPr>
          <w:rFonts w:ascii="Arial" w:hAnsi="Arial" w:eastAsia="Arial" w:cs="Arial"/>
          <w:sz w:val="20"/>
          <w:szCs w:val="20"/>
        </w:rPr>
      </w:pPr>
      <w:r w:rsidRPr="66AEB346">
        <w:rPr>
          <w:rFonts w:ascii="Arial" w:hAnsi="Arial" w:eastAsia="Arial" w:cs="Arial"/>
          <w:color w:val="000000" w:themeColor="text1"/>
          <w:sz w:val="20"/>
          <w:szCs w:val="20"/>
        </w:rPr>
        <w:t>En este cuadro se puede evidenciar que para la vigencia 2023 se tienen 143 actividades las cuales tenían una programación del 29% a desarrollar durante el primer trimestre de las cuales se presentó avance del</w:t>
      </w:r>
      <w:r w:rsidRPr="66AEB346">
        <w:rPr>
          <w:rFonts w:ascii="Arial" w:hAnsi="Arial" w:eastAsia="Arial" w:cs="Arial"/>
          <w:sz w:val="20"/>
          <w:szCs w:val="20"/>
        </w:rPr>
        <w:t xml:space="preserve"> 25%, para el segundo trimestre 28% y se ejecutó 15%, para el tercer trimestre 25% y se ejecutó 34%, se continúa trabajando en desarrollar las actividades para cumplir con la programación establecida en la vigencia.</w:t>
      </w:r>
    </w:p>
    <w:p w:rsidRPr="005C42A7" w:rsidR="00BC73EC" w:rsidP="66AEB346" w:rsidRDefault="00BC73EC" w14:paraId="483F13B1" w14:textId="27AD8640">
      <w:pPr>
        <w:jc w:val="both"/>
        <w:rPr>
          <w:rFonts w:ascii="Arial" w:hAnsi="Arial" w:eastAsia="Arial" w:cs="Arial"/>
          <w:sz w:val="20"/>
          <w:szCs w:val="20"/>
        </w:rPr>
      </w:pPr>
    </w:p>
    <w:p w:rsidRPr="005C42A7" w:rsidR="00854B0B" w:rsidP="66AEB346" w:rsidRDefault="5763B9FC" w14:paraId="043295AC" w14:textId="47494058">
      <w:pPr>
        <w:jc w:val="both"/>
        <w:rPr>
          <w:rFonts w:ascii="Arial" w:hAnsi="Arial" w:eastAsia="Arial" w:cs="Arial"/>
          <w:b/>
          <w:bCs/>
          <w:sz w:val="20"/>
          <w:szCs w:val="20"/>
        </w:rPr>
      </w:pPr>
      <w:r w:rsidRPr="66AEB346">
        <w:rPr>
          <w:rFonts w:ascii="Arial" w:hAnsi="Arial" w:eastAsia="Arial" w:cs="Arial"/>
          <w:b/>
          <w:bCs/>
          <w:sz w:val="20"/>
          <w:szCs w:val="20"/>
        </w:rPr>
        <w:t>Ruta de la felicidad</w:t>
      </w:r>
    </w:p>
    <w:p w:rsidRPr="005C42A7" w:rsidR="00854B0B" w:rsidP="66AEB346" w:rsidRDefault="00854B0B" w14:paraId="21048FC3" w14:textId="7E190830">
      <w:pPr>
        <w:jc w:val="both"/>
        <w:rPr>
          <w:rFonts w:ascii="Arial" w:hAnsi="Arial" w:eastAsia="Arial" w:cs="Arial"/>
          <w:b/>
          <w:bCs/>
          <w:sz w:val="20"/>
          <w:szCs w:val="20"/>
        </w:rPr>
      </w:pPr>
    </w:p>
    <w:p w:rsidR="32D931CD" w:rsidP="66AEB346" w:rsidRDefault="32D931CD" w14:paraId="4A93A7EC" w14:textId="6A8133A0">
      <w:pPr>
        <w:jc w:val="both"/>
        <w:rPr>
          <w:rFonts w:ascii="Arial" w:hAnsi="Arial" w:eastAsia="Arial" w:cs="Arial"/>
          <w:sz w:val="20"/>
          <w:szCs w:val="20"/>
        </w:rPr>
      </w:pPr>
      <w:r w:rsidRPr="66AEB346">
        <w:rPr>
          <w:rFonts w:ascii="Arial" w:hAnsi="Arial" w:eastAsia="Arial" w:cs="Arial"/>
          <w:sz w:val="20"/>
          <w:szCs w:val="20"/>
        </w:rPr>
        <w:t>Con relación a esta ruta, durante el cuarto trimestre de la vigencia se adelantaron las siguientes actividades:</w:t>
      </w:r>
    </w:p>
    <w:p w:rsidR="32D931CD" w:rsidP="66AEB346" w:rsidRDefault="32D931CD" w14:paraId="39A5990E" w14:textId="4FA8B108">
      <w:pPr>
        <w:jc w:val="both"/>
        <w:rPr>
          <w:rFonts w:ascii="Arial" w:hAnsi="Arial" w:eastAsia="Arial" w:cs="Arial"/>
          <w:sz w:val="20"/>
          <w:szCs w:val="20"/>
        </w:rPr>
      </w:pPr>
      <w:r w:rsidRPr="66AEB346">
        <w:rPr>
          <w:rFonts w:ascii="Arial" w:hAnsi="Arial" w:eastAsia="Arial" w:cs="Arial"/>
          <w:sz w:val="20"/>
          <w:szCs w:val="20"/>
        </w:rPr>
        <w:t xml:space="preserve"> </w:t>
      </w:r>
    </w:p>
    <w:p w:rsidR="32D931CD" w:rsidP="66AEB346" w:rsidRDefault="32D931CD" w14:paraId="52DA6DEC" w14:textId="20C1A914">
      <w:pPr>
        <w:jc w:val="both"/>
        <w:rPr>
          <w:rFonts w:ascii="Arial" w:hAnsi="Arial" w:eastAsia="Arial" w:cs="Arial"/>
          <w:sz w:val="20"/>
          <w:szCs w:val="20"/>
        </w:rPr>
      </w:pPr>
      <w:r w:rsidRPr="66AEB346">
        <w:rPr>
          <w:rFonts w:ascii="Arial" w:hAnsi="Arial" w:eastAsia="Arial" w:cs="Arial"/>
          <w:i/>
          <w:iCs/>
          <w:sz w:val="20"/>
          <w:szCs w:val="20"/>
        </w:rPr>
        <w:t>Bienestar</w:t>
      </w:r>
      <w:r w:rsidRPr="66AEB346">
        <w:rPr>
          <w:rFonts w:ascii="Arial" w:hAnsi="Arial" w:eastAsia="Arial" w:cs="Arial"/>
          <w:sz w:val="20"/>
          <w:szCs w:val="20"/>
        </w:rPr>
        <w:t>: Con relación a la ejecución del Plan Anual de Estímulos e Incentivos, en la vigencia se programaron 32 actividades las cuales a corte del tercer trimestre tienen un % programado de 0,66 y se ha ejecutado 0,56 con un porcentaje de cumplimiento del 85%.</w:t>
      </w:r>
    </w:p>
    <w:p w:rsidR="32D931CD" w:rsidP="66AEB346" w:rsidRDefault="32D931CD" w14:paraId="6F8C0DBF" w14:textId="3DE86E3F">
      <w:pPr>
        <w:jc w:val="both"/>
        <w:rPr>
          <w:rFonts w:ascii="Arial" w:hAnsi="Arial" w:eastAsia="Arial" w:cs="Arial"/>
          <w:sz w:val="20"/>
          <w:szCs w:val="20"/>
        </w:rPr>
      </w:pPr>
      <w:r w:rsidRPr="66AEB346">
        <w:rPr>
          <w:rFonts w:ascii="Arial" w:hAnsi="Arial" w:eastAsia="Arial" w:cs="Arial"/>
          <w:sz w:val="20"/>
          <w:szCs w:val="20"/>
        </w:rPr>
        <w:t xml:space="preserve"> </w:t>
      </w:r>
    </w:p>
    <w:p w:rsidR="32D931CD" w:rsidP="66AEB346" w:rsidRDefault="32D931CD" w14:paraId="721B8471" w14:textId="3AF7F74C">
      <w:pPr>
        <w:jc w:val="both"/>
        <w:rPr>
          <w:rFonts w:ascii="Arial" w:hAnsi="Arial" w:eastAsia="Arial" w:cs="Arial"/>
          <w:sz w:val="20"/>
          <w:szCs w:val="20"/>
        </w:rPr>
      </w:pPr>
      <w:r w:rsidRPr="66AEB346">
        <w:rPr>
          <w:rFonts w:ascii="Arial" w:hAnsi="Arial" w:eastAsia="Arial" w:cs="Arial"/>
          <w:i/>
          <w:iCs/>
          <w:sz w:val="20"/>
          <w:szCs w:val="20"/>
        </w:rPr>
        <w:t xml:space="preserve">Teletrabajo: </w:t>
      </w:r>
      <w:r w:rsidRPr="66AEB346">
        <w:rPr>
          <w:rFonts w:ascii="Arial" w:hAnsi="Arial" w:eastAsia="Arial" w:cs="Arial"/>
          <w:sz w:val="20"/>
          <w:szCs w:val="20"/>
        </w:rPr>
        <w:t>Con relación a esta temática se ha venido adelantando permanentemente acciones para fortalecer el número de teletrabajadores en la entidad. De los 113 servidores públicos que se encuentran a corte de 30 de septiembre de 2023, 41 de ellos se encuentran en la modalidad de Teletrabajo Suplementario, esto equivale al 36% de los empleados públicos de la entidad.</w:t>
      </w:r>
    </w:p>
    <w:p w:rsidRPr="005C42A7" w:rsidR="0D20D008" w:rsidP="66AEB346" w:rsidRDefault="0D20D008" w14:paraId="65A2FFE9" w14:textId="16F0F31B">
      <w:pPr>
        <w:jc w:val="both"/>
        <w:rPr>
          <w:rFonts w:ascii="Arial" w:hAnsi="Arial" w:eastAsia="Arial" w:cs="Arial"/>
          <w:sz w:val="20"/>
          <w:szCs w:val="20"/>
        </w:rPr>
      </w:pPr>
    </w:p>
    <w:p w:rsidRPr="005C42A7" w:rsidR="00311045" w:rsidP="66AEB346" w:rsidRDefault="3EFD6B70" w14:paraId="292012D9" w14:textId="77777777">
      <w:pPr>
        <w:jc w:val="both"/>
        <w:rPr>
          <w:rFonts w:ascii="Arial" w:hAnsi="Arial" w:eastAsia="Arial" w:cs="Arial"/>
          <w:b/>
          <w:bCs/>
          <w:sz w:val="20"/>
          <w:szCs w:val="20"/>
        </w:rPr>
      </w:pPr>
      <w:r w:rsidRPr="66AEB346">
        <w:rPr>
          <w:rFonts w:ascii="Arial" w:hAnsi="Arial" w:eastAsia="Arial" w:cs="Arial"/>
          <w:b/>
          <w:bCs/>
          <w:sz w:val="20"/>
          <w:szCs w:val="20"/>
        </w:rPr>
        <w:t>Ruta del Crecimiento</w:t>
      </w:r>
    </w:p>
    <w:p w:rsidRPr="005C42A7" w:rsidR="3591AE02" w:rsidP="66AEB346" w:rsidRDefault="3591AE02" w14:paraId="630602EC" w14:textId="315E464E">
      <w:pPr>
        <w:jc w:val="both"/>
        <w:rPr>
          <w:rFonts w:ascii="Arial" w:hAnsi="Arial" w:eastAsia="Arial" w:cs="Arial"/>
          <w:b/>
          <w:bCs/>
          <w:sz w:val="20"/>
          <w:szCs w:val="20"/>
        </w:rPr>
      </w:pPr>
    </w:p>
    <w:p w:rsidR="72000351" w:rsidP="66AEB346" w:rsidRDefault="72000351" w14:paraId="6853CDB2" w14:textId="6D6B18E7">
      <w:pPr>
        <w:jc w:val="both"/>
        <w:rPr>
          <w:rFonts w:ascii="Arial" w:hAnsi="Arial" w:eastAsia="Arial" w:cs="Arial"/>
          <w:sz w:val="20"/>
          <w:szCs w:val="20"/>
        </w:rPr>
      </w:pPr>
      <w:r w:rsidRPr="66AEB346">
        <w:rPr>
          <w:rFonts w:ascii="Arial" w:hAnsi="Arial" w:eastAsia="Arial" w:cs="Arial"/>
          <w:i/>
          <w:iCs/>
          <w:sz w:val="20"/>
          <w:szCs w:val="20"/>
        </w:rPr>
        <w:t>Capacitación y formación</w:t>
      </w:r>
      <w:r w:rsidRPr="66AEB346">
        <w:rPr>
          <w:rFonts w:ascii="Arial" w:hAnsi="Arial" w:eastAsia="Arial" w:cs="Arial"/>
          <w:sz w:val="20"/>
          <w:szCs w:val="20"/>
        </w:rPr>
        <w:t xml:space="preserve">: Con relación a la ejecución del Plan Institucional de Capacitación – PIC en </w:t>
      </w:r>
      <w:r w:rsidRPr="66AEB346">
        <w:rPr>
          <w:rFonts w:ascii="Arial" w:hAnsi="Arial" w:eastAsia="Arial" w:cs="Arial"/>
          <w:sz w:val="20"/>
          <w:szCs w:val="20"/>
        </w:rPr>
        <w:lastRenderedPageBreak/>
        <w:t>la vigencia se programaron 29 actividades las cuales a corte del tercer trimestre tienen un % programado de 0,86 y se ha ejecutado 0,69 con un porcentaje de cumplimiento del 80%.</w:t>
      </w:r>
    </w:p>
    <w:p w:rsidRPr="005C42A7" w:rsidR="00090C6D" w:rsidP="66AEB346" w:rsidRDefault="00090C6D" w14:paraId="54ECD8A8" w14:textId="3D1FC6DF">
      <w:pPr>
        <w:widowControl/>
        <w:spacing w:line="259" w:lineRule="auto"/>
        <w:jc w:val="both"/>
        <w:rPr>
          <w:rFonts w:ascii="Arial" w:hAnsi="Arial" w:eastAsia="Arial" w:cs="Arial"/>
          <w:sz w:val="20"/>
          <w:szCs w:val="20"/>
        </w:rPr>
      </w:pPr>
    </w:p>
    <w:p w:rsidR="40614DC0" w:rsidP="66AEB346" w:rsidRDefault="40614DC0" w14:paraId="2862E6FC" w14:textId="3EE124EE">
      <w:pPr>
        <w:jc w:val="both"/>
        <w:rPr>
          <w:rFonts w:ascii="Arial" w:hAnsi="Arial" w:eastAsia="Arial" w:cs="Arial"/>
          <w:sz w:val="20"/>
          <w:szCs w:val="20"/>
        </w:rPr>
      </w:pPr>
      <w:r w:rsidRPr="66AEB346">
        <w:rPr>
          <w:rFonts w:ascii="Arial" w:hAnsi="Arial" w:eastAsia="Arial" w:cs="Arial"/>
          <w:sz w:val="20"/>
          <w:szCs w:val="20"/>
        </w:rPr>
        <w:t>Seguridad y Salud en el Trabajo:</w:t>
      </w:r>
      <w:r w:rsidRPr="66AEB346" w:rsidR="01621CAD">
        <w:rPr>
          <w:rFonts w:ascii="Arial" w:hAnsi="Arial" w:eastAsia="Arial" w:cs="Arial"/>
          <w:sz w:val="20"/>
          <w:szCs w:val="20"/>
        </w:rPr>
        <w:t xml:space="preserve"> </w:t>
      </w:r>
      <w:r w:rsidRPr="66AEB346" w:rsidR="68DE4CC1">
        <w:rPr>
          <w:rFonts w:ascii="Arial" w:hAnsi="Arial" w:eastAsia="Arial" w:cs="Arial"/>
          <w:sz w:val="20"/>
          <w:szCs w:val="20"/>
        </w:rPr>
        <w:t>Con relación a la ejecución del Plan Anual de Seguridad y Salud en el Trabajo – PASST en la vigencia se programaron 60 actividades la cuales a corte del tercer trimestre tienen un % programado de 0,86 y se ha ejecutado 0,84 con un porcentaje de cumplimiento del 97%.</w:t>
      </w:r>
    </w:p>
    <w:p w:rsidRPr="005C42A7" w:rsidR="28E380DF" w:rsidP="66AEB346" w:rsidRDefault="28E380DF" w14:paraId="66B91F09" w14:textId="2B5EEEEE">
      <w:pPr>
        <w:pStyle w:val="Ttulo3"/>
        <w:spacing w:line="259" w:lineRule="auto"/>
        <w:jc w:val="both"/>
        <w:rPr>
          <w:rFonts w:ascii="Arial" w:hAnsi="Arial" w:eastAsia="Arial" w:cs="Arial"/>
          <w:sz w:val="20"/>
          <w:szCs w:val="20"/>
        </w:rPr>
      </w:pPr>
      <w:r w:rsidRPr="66AEB346">
        <w:rPr>
          <w:rFonts w:ascii="Arial" w:hAnsi="Arial" w:eastAsia="Arial" w:cs="Arial"/>
          <w:sz w:val="20"/>
          <w:szCs w:val="20"/>
        </w:rPr>
        <w:t>Ruta de la Calidad:</w:t>
      </w:r>
    </w:p>
    <w:p w:rsidRPr="005C42A7" w:rsidR="006A24F2" w:rsidP="66AEB346" w:rsidRDefault="006A24F2" w14:paraId="3864E582" w14:textId="77777777">
      <w:pPr>
        <w:widowControl/>
        <w:spacing w:line="259" w:lineRule="auto"/>
        <w:jc w:val="both"/>
        <w:rPr>
          <w:rFonts w:ascii="Arial" w:hAnsi="Arial" w:eastAsia="Arial" w:cs="Arial"/>
          <w:sz w:val="20"/>
          <w:szCs w:val="20"/>
        </w:rPr>
      </w:pPr>
      <w:r w:rsidRPr="66AEB346">
        <w:rPr>
          <w:rFonts w:ascii="Arial" w:hAnsi="Arial" w:eastAsia="Arial" w:cs="Arial"/>
          <w:sz w:val="20"/>
          <w:szCs w:val="20"/>
        </w:rPr>
        <w:t>Con ocasión a la materialización de rediseño institucional en el mes de mayo de la vigencia se expidió el Acuerdo</w:t>
      </w:r>
      <w:r>
        <w:tab/>
      </w:r>
      <w:r w:rsidRPr="66AEB346">
        <w:rPr>
          <w:rFonts w:ascii="Arial" w:hAnsi="Arial" w:eastAsia="Arial" w:cs="Arial"/>
          <w:sz w:val="20"/>
          <w:szCs w:val="20"/>
        </w:rPr>
        <w:t>004 del 02/05/2023</w:t>
      </w:r>
      <w:r>
        <w:tab/>
      </w:r>
      <w:r w:rsidRPr="66AEB346">
        <w:rPr>
          <w:rFonts w:ascii="Arial" w:hAnsi="Arial" w:eastAsia="Arial" w:cs="Arial"/>
          <w:sz w:val="20"/>
          <w:szCs w:val="20"/>
        </w:rPr>
        <w:t>Por el cual se modifica la planta de cargos de la Unidad Administrativa Especial de Rehabilitación y Mantenimiento Vial de Bogotá D.C. y se dictan otras disposiciones, quedando la planta con 135 empleos.</w:t>
      </w:r>
    </w:p>
    <w:p w:rsidRPr="005C42A7" w:rsidR="006A24F2" w:rsidP="0D20D008" w:rsidRDefault="006A24F2" w14:paraId="780023A8" w14:textId="77777777">
      <w:pPr>
        <w:jc w:val="both"/>
        <w:rPr>
          <w:rFonts w:ascii="Arial" w:hAnsi="Arial" w:eastAsia="Arial" w:cs="Arial"/>
          <w:color w:val="7030A0"/>
          <w:sz w:val="20"/>
          <w:szCs w:val="20"/>
        </w:rPr>
      </w:pPr>
    </w:p>
    <w:p w:rsidRPr="005C42A7" w:rsidR="3E50062B" w:rsidP="66AEB346" w:rsidRDefault="10114032" w14:paraId="2C860FAF" w14:textId="040DF69F">
      <w:pPr>
        <w:spacing w:line="259" w:lineRule="auto"/>
        <w:jc w:val="both"/>
        <w:rPr>
          <w:rFonts w:ascii="Arial" w:hAnsi="Arial" w:eastAsia="Arial" w:cs="Arial"/>
          <w:b/>
          <w:bCs/>
          <w:sz w:val="20"/>
          <w:szCs w:val="20"/>
        </w:rPr>
      </w:pPr>
      <w:r w:rsidRPr="66AEB346">
        <w:rPr>
          <w:rFonts w:ascii="Arial" w:hAnsi="Arial" w:eastAsia="Arial" w:cs="Arial"/>
          <w:b/>
          <w:bCs/>
          <w:sz w:val="20"/>
          <w:szCs w:val="20"/>
        </w:rPr>
        <w:t>Ruta del análisis de datos:</w:t>
      </w:r>
    </w:p>
    <w:p w:rsidRPr="005C42A7" w:rsidR="3E50062B" w:rsidP="66AEB346" w:rsidRDefault="10114032" w14:paraId="44CBC6A6" w14:textId="0B1437B4">
      <w:pPr>
        <w:spacing w:line="259" w:lineRule="auto"/>
        <w:jc w:val="both"/>
        <w:rPr>
          <w:rFonts w:ascii="Arial" w:hAnsi="Arial" w:eastAsia="Arial" w:cs="Arial"/>
          <w:sz w:val="20"/>
          <w:szCs w:val="20"/>
        </w:rPr>
      </w:pPr>
      <w:r w:rsidRPr="66AEB346">
        <w:rPr>
          <w:rFonts w:ascii="Arial" w:hAnsi="Arial" w:eastAsia="Arial" w:cs="Arial"/>
          <w:sz w:val="20"/>
          <w:szCs w:val="20"/>
        </w:rPr>
        <w:t xml:space="preserve"> </w:t>
      </w:r>
    </w:p>
    <w:p w:rsidR="0B8CA0D4" w:rsidP="66AEB346" w:rsidRDefault="0B8CA0D4" w14:paraId="0DE49D78" w14:textId="1E5CD07A">
      <w:pPr>
        <w:spacing w:after="120"/>
        <w:jc w:val="both"/>
        <w:rPr>
          <w:rFonts w:ascii="Arial" w:hAnsi="Arial" w:eastAsia="Arial" w:cs="Arial"/>
          <w:sz w:val="20"/>
          <w:szCs w:val="20"/>
        </w:rPr>
      </w:pPr>
      <w:r w:rsidRPr="66AEB346">
        <w:rPr>
          <w:rFonts w:ascii="Arial" w:hAnsi="Arial" w:eastAsia="Arial" w:cs="Arial"/>
          <w:sz w:val="20"/>
          <w:szCs w:val="20"/>
        </w:rPr>
        <w:t>Se realiza mensualmente la actualización de la información del empleo y la Administración pública en la Herramienta Sistema de Información y Gestión del Empleo Público – SIDEAP. Así mismo, para la administración de la información de la planta, se mantiene el aplicativo de nómina People Net.</w:t>
      </w:r>
    </w:p>
    <w:p w:rsidR="0B8CA0D4" w:rsidP="66AEB346" w:rsidRDefault="0B8CA0D4" w14:paraId="00467C83" w14:textId="1BB83D3D">
      <w:pPr>
        <w:jc w:val="both"/>
        <w:rPr>
          <w:rFonts w:ascii="Arial" w:hAnsi="Arial" w:eastAsia="Arial" w:cs="Arial"/>
          <w:sz w:val="20"/>
          <w:szCs w:val="20"/>
        </w:rPr>
      </w:pPr>
      <w:r w:rsidRPr="66AEB346">
        <w:rPr>
          <w:rFonts w:ascii="Arial" w:hAnsi="Arial" w:eastAsia="Arial" w:cs="Arial"/>
          <w:sz w:val="20"/>
          <w:szCs w:val="20"/>
        </w:rPr>
        <w:t>El proceso de Gestión de Talento Humano continúa trabajando en fortalecer la información sobre la caracterización de los servidores públicos, lo cual facilita la realización de actividades y toma de decisiones al interior del proceso.</w:t>
      </w:r>
    </w:p>
    <w:p w:rsidRPr="005C42A7" w:rsidR="003A0355" w:rsidRDefault="19DDF458" w14:paraId="7BB1D6C4" w14:textId="0ED1F334">
      <w:pPr>
        <w:pStyle w:val="Ttulo2"/>
        <w:numPr>
          <w:ilvl w:val="1"/>
          <w:numId w:val="29"/>
        </w:numPr>
        <w:jc w:val="both"/>
        <w:rPr>
          <w:rFonts w:ascii="Arial" w:hAnsi="Arial" w:eastAsia="Arial" w:cs="Arial"/>
          <w:b w:val="0"/>
          <w:bCs w:val="0"/>
          <w:color w:val="auto"/>
          <w:sz w:val="20"/>
          <w:szCs w:val="20"/>
        </w:rPr>
      </w:pPr>
      <w:bookmarkStart w:name="_Toc45894522" w:id="47"/>
      <w:bookmarkStart w:name="_Toc111731177" w:id="48"/>
      <w:bookmarkStart w:name="_Toc127352863" w:id="49"/>
      <w:bookmarkStart w:name="_Toc151797473" w:id="50"/>
      <w:r w:rsidRPr="66AEB346">
        <w:rPr>
          <w:rFonts w:ascii="Arial" w:hAnsi="Arial" w:eastAsia="Arial" w:cs="Arial"/>
          <w:b w:val="0"/>
          <w:bCs w:val="0"/>
          <w:color w:val="auto"/>
          <w:sz w:val="20"/>
          <w:szCs w:val="20"/>
        </w:rPr>
        <w:t>INTEGRIDAD</w:t>
      </w:r>
      <w:bookmarkEnd w:id="47"/>
      <w:bookmarkEnd w:id="48"/>
      <w:bookmarkEnd w:id="49"/>
      <w:bookmarkEnd w:id="50"/>
    </w:p>
    <w:p w:rsidRPr="005C42A7" w:rsidR="008F244D" w:rsidP="66AEB346" w:rsidRDefault="008F244D" w14:paraId="0F978BFD" w14:textId="63C60E4F">
      <w:pPr>
        <w:widowControl/>
        <w:spacing w:line="259" w:lineRule="auto"/>
        <w:jc w:val="both"/>
        <w:rPr>
          <w:rFonts w:ascii="Arial" w:hAnsi="Arial" w:eastAsia="Arial" w:cs="Arial"/>
          <w:sz w:val="20"/>
          <w:szCs w:val="20"/>
        </w:rPr>
      </w:pPr>
    </w:p>
    <w:p w:rsidR="1A7D97FD" w:rsidP="66AEB346" w:rsidRDefault="1A7D97FD" w14:paraId="6C547CA5" w14:textId="6ED7EC28">
      <w:pPr>
        <w:spacing w:after="120"/>
        <w:jc w:val="both"/>
        <w:rPr>
          <w:rFonts w:ascii="Arial" w:hAnsi="Arial" w:eastAsia="Arial" w:cs="Arial"/>
          <w:sz w:val="20"/>
          <w:szCs w:val="20"/>
        </w:rPr>
      </w:pPr>
      <w:r w:rsidRPr="66AEB346">
        <w:rPr>
          <w:rFonts w:ascii="Arial" w:hAnsi="Arial" w:eastAsia="Arial" w:cs="Arial"/>
          <w:sz w:val="20"/>
          <w:szCs w:val="20"/>
        </w:rPr>
        <w:t>Esta política busca la coherencia de los Servidores Públicos y entidades en el cumplimiento de la promesa que hace el Estado a la ciudadanía para garantizar el interés general en el servicio público” se contemplan algunas herramientas o actividades que facilitan a las entidades públicas visibilizar el control de posibles conductas de corrupción que afecten el desarrollo institucional.</w:t>
      </w:r>
    </w:p>
    <w:p w:rsidR="1A7D97FD" w:rsidP="66AEB346" w:rsidRDefault="1A7D97FD" w14:paraId="3E637B09" w14:textId="5352F7A1">
      <w:pPr>
        <w:spacing w:after="120"/>
        <w:jc w:val="both"/>
        <w:rPr>
          <w:rFonts w:ascii="Arial" w:hAnsi="Arial" w:eastAsia="Arial" w:cs="Arial"/>
          <w:sz w:val="20"/>
          <w:szCs w:val="20"/>
        </w:rPr>
      </w:pPr>
      <w:r w:rsidRPr="66AEB346">
        <w:rPr>
          <w:rFonts w:ascii="Arial" w:hAnsi="Arial" w:eastAsia="Arial" w:cs="Arial"/>
          <w:sz w:val="20"/>
          <w:szCs w:val="20"/>
        </w:rPr>
        <w:t>Las actividades para desarrollar durante la vigencia 2023 se encuentran incorporadas en el Plan anticorrupción y de atención al ciudadano – programas de transparencia y ética pública 2023 / 9. desarrollo de los componentes del plan anticorrupción – programas de transparencia y ética pública / 9.6 Plan de Gestión de Integridad y Conflicto de Interés.</w:t>
      </w:r>
    </w:p>
    <w:p w:rsidR="1A7D97FD" w:rsidP="66AEB346" w:rsidRDefault="1A7D97FD" w14:paraId="5BCE0365" w14:textId="4449317E">
      <w:pPr>
        <w:spacing w:after="120"/>
        <w:jc w:val="both"/>
        <w:rPr>
          <w:rFonts w:ascii="Arial" w:hAnsi="Arial" w:eastAsia="Arial" w:cs="Arial"/>
          <w:sz w:val="20"/>
          <w:szCs w:val="20"/>
        </w:rPr>
      </w:pPr>
      <w:r w:rsidRPr="66AEB346">
        <w:rPr>
          <w:rFonts w:ascii="Arial" w:hAnsi="Arial" w:eastAsia="Arial" w:cs="Arial"/>
          <w:sz w:val="20"/>
          <w:szCs w:val="20"/>
        </w:rPr>
        <w:t>Este plan contiene 17 actividades a cargo del proceso de Gestión de talento humano el cual a corte del tercer trimestre se cuenta con un 0,75 programado y se ha ejecutado 0,68 con un cumplimiento del 90% aproximadamente.</w:t>
      </w:r>
    </w:p>
    <w:p w:rsidRPr="005C42A7" w:rsidR="00E214D6" w:rsidP="0D20D008" w:rsidRDefault="00E214D6" w14:paraId="7199BC7B" w14:textId="77777777">
      <w:pPr>
        <w:jc w:val="both"/>
        <w:rPr>
          <w:rFonts w:ascii="Arial" w:hAnsi="Arial" w:cs="Arial"/>
          <w:color w:val="7030A0"/>
          <w:sz w:val="20"/>
          <w:szCs w:val="20"/>
          <w:lang w:val="es-ES" w:eastAsia="es-CO"/>
        </w:rPr>
      </w:pPr>
    </w:p>
    <w:p w:rsidRPr="005C42A7" w:rsidR="00A27ADB" w:rsidRDefault="0996B5D2" w14:paraId="34929EF6" w14:textId="6E6AF7FC">
      <w:pPr>
        <w:pStyle w:val="Ttulo1"/>
        <w:numPr>
          <w:ilvl w:val="0"/>
          <w:numId w:val="28"/>
        </w:numPr>
        <w:rPr>
          <w:lang w:eastAsia="es-CO"/>
        </w:rPr>
      </w:pPr>
      <w:bookmarkStart w:name="_Toc45894523" w:id="51"/>
      <w:bookmarkStart w:name="_Toc111731178" w:id="52"/>
      <w:bookmarkStart w:name="_Toc127352864" w:id="53"/>
      <w:bookmarkStart w:name="_Toc151797474" w:id="54"/>
      <w:r w:rsidRPr="66AEB346">
        <w:t>DIMENSIÓN: DIRECCIONAMIENTO ESTRATÉGICO Y PLANEACIÓN</w:t>
      </w:r>
      <w:bookmarkEnd w:id="51"/>
      <w:bookmarkEnd w:id="52"/>
      <w:bookmarkEnd w:id="53"/>
      <w:bookmarkEnd w:id="54"/>
    </w:p>
    <w:p w:rsidRPr="005C42A7" w:rsidR="00920C8D" w:rsidP="66AEB346" w:rsidRDefault="638844A7" w14:paraId="4EE3A060" w14:textId="0A3A7BF5">
      <w:pPr>
        <w:pStyle w:val="Ttulo2"/>
        <w:jc w:val="both"/>
        <w:rPr>
          <w:rFonts w:ascii="Arial" w:hAnsi="Arial" w:eastAsia="Arial" w:cs="Arial"/>
          <w:b w:val="0"/>
          <w:bCs w:val="0"/>
          <w:color w:val="auto"/>
          <w:sz w:val="20"/>
          <w:szCs w:val="20"/>
        </w:rPr>
      </w:pPr>
      <w:bookmarkStart w:name="_Toc111731179" w:id="55"/>
      <w:bookmarkStart w:name="_Toc127352865" w:id="56"/>
      <w:bookmarkStart w:name="_Toc151797475" w:id="57"/>
      <w:bookmarkStart w:name="_Toc45894524" w:id="58"/>
      <w:r w:rsidRPr="66AEB346">
        <w:rPr>
          <w:rFonts w:ascii="Arial" w:hAnsi="Arial" w:eastAsia="Arial" w:cs="Arial"/>
          <w:b w:val="0"/>
          <w:bCs w:val="0"/>
          <w:color w:val="auto"/>
          <w:sz w:val="20"/>
          <w:szCs w:val="20"/>
        </w:rPr>
        <w:t xml:space="preserve">2.1. </w:t>
      </w:r>
      <w:r w:rsidRPr="66AEB346" w:rsidR="5FB1546C">
        <w:rPr>
          <w:rFonts w:ascii="Arial" w:hAnsi="Arial" w:eastAsia="Arial" w:cs="Arial"/>
          <w:b w:val="0"/>
          <w:bCs w:val="0"/>
          <w:color w:val="auto"/>
          <w:sz w:val="20"/>
          <w:szCs w:val="20"/>
        </w:rPr>
        <w:t>PLANEACIÓN INSTITUCIONAL</w:t>
      </w:r>
      <w:bookmarkEnd w:id="55"/>
      <w:bookmarkEnd w:id="56"/>
      <w:bookmarkEnd w:id="57"/>
      <w:r w:rsidRPr="66AEB346" w:rsidR="5FB1546C">
        <w:rPr>
          <w:rFonts w:ascii="Arial" w:hAnsi="Arial" w:eastAsia="Arial" w:cs="Arial"/>
          <w:b w:val="0"/>
          <w:bCs w:val="0"/>
          <w:color w:val="auto"/>
          <w:sz w:val="20"/>
          <w:szCs w:val="20"/>
        </w:rPr>
        <w:t xml:space="preserve"> </w:t>
      </w:r>
      <w:bookmarkEnd w:id="58"/>
    </w:p>
    <w:p w:rsidRPr="005C42A7" w:rsidR="655F3982" w:rsidP="66AEB346" w:rsidRDefault="655F3982" w14:paraId="3EB56727" w14:textId="44B60743">
      <w:pPr>
        <w:jc w:val="both"/>
        <w:rPr>
          <w:rFonts w:ascii="Arial" w:hAnsi="Arial" w:cs="Arial"/>
          <w:sz w:val="20"/>
          <w:szCs w:val="20"/>
          <w:lang w:val="es-ES"/>
        </w:rPr>
      </w:pPr>
    </w:p>
    <w:p w:rsidRPr="005C42A7" w:rsidR="6777D4C6" w:rsidP="66AEB346" w:rsidRDefault="6AC91CB0" w14:paraId="72BF1934" w14:textId="36367956">
      <w:pPr>
        <w:jc w:val="both"/>
        <w:rPr>
          <w:rFonts w:ascii="Arial" w:hAnsi="Arial" w:eastAsia="Arial" w:cs="Arial"/>
          <w:sz w:val="20"/>
          <w:szCs w:val="20"/>
        </w:rPr>
      </w:pPr>
      <w:r w:rsidRPr="66AEB346">
        <w:rPr>
          <w:rFonts w:ascii="Arial" w:hAnsi="Arial" w:eastAsia="Arial" w:cs="Arial"/>
          <w:sz w:val="20"/>
          <w:szCs w:val="20"/>
        </w:rPr>
        <w:t xml:space="preserve">El Plan Estratégico recoge los lineamientos de las Políticas de Gestión y Desempeño Institucional. Este plan se formula por vigencia y se materializa a través de la ejecución de los planes de acción.  </w:t>
      </w:r>
      <w:r w:rsidRPr="66AEB346" w:rsidR="4A375F9D">
        <w:rPr>
          <w:rFonts w:ascii="Arial" w:hAnsi="Arial" w:eastAsia="Arial" w:cs="Arial"/>
          <w:sz w:val="20"/>
          <w:szCs w:val="20"/>
        </w:rPr>
        <w:t xml:space="preserve"> </w:t>
      </w:r>
      <w:r w:rsidRPr="66AEB346">
        <w:rPr>
          <w:rFonts w:ascii="Arial" w:hAnsi="Arial" w:eastAsia="Arial" w:cs="Arial"/>
          <w:sz w:val="20"/>
          <w:szCs w:val="20"/>
        </w:rPr>
        <w:t>Dado lo anterior, la planeación institucional se articula a través de tres elementos fundamentales: objetivos institucionales, plan estratégico y planes de acción</w:t>
      </w:r>
      <w:r w:rsidRPr="66AEB346" w:rsidR="68FFD595">
        <w:rPr>
          <w:rFonts w:ascii="Arial" w:hAnsi="Arial" w:eastAsia="Arial" w:cs="Arial"/>
          <w:sz w:val="20"/>
          <w:szCs w:val="20"/>
        </w:rPr>
        <w:t>.</w:t>
      </w:r>
    </w:p>
    <w:p w:rsidRPr="005C42A7" w:rsidR="6777D4C6" w:rsidP="66AEB346" w:rsidRDefault="6AC91CB0" w14:paraId="3236FF3F" w14:textId="6F1EB062">
      <w:pPr>
        <w:jc w:val="both"/>
        <w:rPr>
          <w:rFonts w:ascii="Arial" w:hAnsi="Arial" w:eastAsia="Arial" w:cs="Arial"/>
          <w:sz w:val="20"/>
          <w:szCs w:val="20"/>
        </w:rPr>
      </w:pPr>
      <w:r w:rsidRPr="66AEB346">
        <w:rPr>
          <w:rFonts w:ascii="Arial" w:hAnsi="Arial" w:eastAsia="Arial" w:cs="Arial"/>
          <w:sz w:val="20"/>
          <w:szCs w:val="20"/>
        </w:rPr>
        <w:t xml:space="preserve"> </w:t>
      </w:r>
    </w:p>
    <w:p w:rsidRPr="005C42A7" w:rsidR="6777D4C6" w:rsidP="66AEB346" w:rsidRDefault="6AC91CB0" w14:paraId="1EA3931E" w14:textId="28DEF52A">
      <w:pPr>
        <w:jc w:val="both"/>
        <w:rPr>
          <w:rFonts w:ascii="Arial" w:hAnsi="Arial" w:eastAsia="Arial" w:cs="Arial"/>
          <w:sz w:val="20"/>
          <w:szCs w:val="20"/>
        </w:rPr>
      </w:pPr>
      <w:r w:rsidRPr="66AEB346">
        <w:rPr>
          <w:rFonts w:ascii="Arial" w:hAnsi="Arial" w:eastAsia="Arial" w:cs="Arial"/>
          <w:sz w:val="20"/>
          <w:szCs w:val="20"/>
        </w:rPr>
        <w:t>Las diferentes dependencias de la entidad reportan los avances cuantitativos y cualitativos a través de la aplicación de la UMV para reporte del plan de acción a la Oficina Asesora de Planeación, que es la encargada de realizar el análisis y la consolidación de la información.</w:t>
      </w:r>
    </w:p>
    <w:p w:rsidRPr="005C42A7" w:rsidR="00572D5A" w:rsidP="66AEB346" w:rsidRDefault="00572D5A" w14:paraId="0C700F3F" w14:textId="4059A0FB">
      <w:pPr>
        <w:jc w:val="both"/>
        <w:rPr>
          <w:rFonts w:ascii="Arial" w:hAnsi="Arial" w:eastAsia="Arial" w:cs="Arial"/>
          <w:sz w:val="20"/>
          <w:szCs w:val="20"/>
        </w:rPr>
      </w:pPr>
    </w:p>
    <w:p w:rsidRPr="005C42A7" w:rsidR="6777D4C6" w:rsidP="66AEB346" w:rsidRDefault="6AC91CB0" w14:paraId="3B7E5B21" w14:textId="0D395111">
      <w:pPr>
        <w:jc w:val="both"/>
        <w:rPr>
          <w:rFonts w:ascii="Arial" w:hAnsi="Arial" w:eastAsia="Arial" w:cs="Arial"/>
          <w:b/>
          <w:bCs/>
          <w:sz w:val="20"/>
          <w:szCs w:val="20"/>
          <w:lang w:val="es-ES"/>
        </w:rPr>
      </w:pPr>
      <w:r w:rsidRPr="66AEB346">
        <w:rPr>
          <w:rFonts w:ascii="Arial" w:hAnsi="Arial" w:eastAsia="Arial" w:cs="Arial"/>
          <w:b/>
          <w:bCs/>
          <w:sz w:val="20"/>
          <w:szCs w:val="20"/>
        </w:rPr>
        <w:t>Avances en la ejecución de los objetivos institucionales de la UAERMV</w:t>
      </w:r>
    </w:p>
    <w:p w:rsidRPr="005C42A7" w:rsidR="00A4458D" w:rsidP="0D4DD10D" w:rsidRDefault="00A4458D" w14:paraId="51457D22" w14:textId="1197B1EA">
      <w:pPr>
        <w:jc w:val="both"/>
        <w:rPr>
          <w:rFonts w:ascii="Arial" w:hAnsi="Arial" w:cs="Arial"/>
          <w:color w:val="7030A0"/>
          <w:sz w:val="20"/>
          <w:szCs w:val="20"/>
          <w:lang w:val="es-ES"/>
        </w:rPr>
      </w:pPr>
    </w:p>
    <w:p w:rsidRPr="00A568C0" w:rsidR="0F09F291" w:rsidP="66AEB346" w:rsidRDefault="0F09F291" w14:paraId="461201EA" w14:textId="00DE1BEB">
      <w:pPr>
        <w:spacing w:line="259" w:lineRule="auto"/>
        <w:jc w:val="both"/>
        <w:rPr>
          <w:rFonts w:ascii="Arial" w:hAnsi="Arial" w:eastAsia="Arial" w:cs="Arial"/>
          <w:sz w:val="20"/>
          <w:szCs w:val="20"/>
          <w:lang w:val="es-ES"/>
        </w:rPr>
      </w:pPr>
      <w:r w:rsidRPr="00A568C0">
        <w:rPr>
          <w:rFonts w:ascii="Arial" w:hAnsi="Arial" w:eastAsia="Arial" w:cs="Arial"/>
          <w:sz w:val="20"/>
          <w:szCs w:val="20"/>
          <w:lang w:val="es-ES"/>
        </w:rPr>
        <w:lastRenderedPageBreak/>
        <w:t>A continuación, se presenta el estado de avance en la ejecución de los objetivos institucionales en el tercer trimestre de la vigencia 2023.</w:t>
      </w:r>
    </w:p>
    <w:p w:rsidRPr="00A568C0" w:rsidR="710736EC" w:rsidP="710736EC" w:rsidRDefault="710736EC" w14:paraId="5FC65317" w14:textId="748F391B">
      <w:pPr>
        <w:jc w:val="both"/>
        <w:rPr>
          <w:rFonts w:ascii="Arial" w:hAnsi="Arial" w:eastAsia="Arial" w:cs="Arial"/>
          <w:sz w:val="20"/>
          <w:szCs w:val="20"/>
          <w:lang w:val="es-ES"/>
        </w:rPr>
      </w:pPr>
    </w:p>
    <w:p w:rsidRPr="00A568C0" w:rsidR="00E204AD" w:rsidP="66AEB346" w:rsidRDefault="42561BE1" w14:paraId="59D31293" w14:textId="46D33E68">
      <w:pPr>
        <w:widowControl/>
        <w:jc w:val="center"/>
        <w:rPr>
          <w:rFonts w:ascii="Arial" w:hAnsi="Arial" w:eastAsia="Arial" w:cs="Arial"/>
          <w:sz w:val="18"/>
          <w:szCs w:val="18"/>
        </w:rPr>
      </w:pPr>
      <w:bookmarkStart w:name="_Toc46319339" w:id="59"/>
      <w:bookmarkStart w:name="_Toc111731199" w:id="60"/>
      <w:bookmarkStart w:name="_Toc127352883" w:id="61"/>
      <w:bookmarkStart w:name="_Toc151796913" w:id="62"/>
      <w:r w:rsidRPr="00A568C0">
        <w:rPr>
          <w:rFonts w:ascii="Arial" w:hAnsi="Arial" w:eastAsia="Arial" w:cs="Arial"/>
          <w:sz w:val="18"/>
          <w:szCs w:val="18"/>
        </w:rPr>
        <w:t xml:space="preserve">Tabla </w:t>
      </w:r>
      <w:r w:rsidRPr="00A568C0">
        <w:rPr>
          <w:rFonts w:ascii="Arial" w:hAnsi="Arial" w:cs="Arial"/>
          <w:sz w:val="18"/>
          <w:szCs w:val="18"/>
        </w:rPr>
        <w:fldChar w:fldCharType="begin"/>
      </w:r>
      <w:r w:rsidRPr="00A568C0">
        <w:rPr>
          <w:rFonts w:ascii="Arial" w:hAnsi="Arial" w:cs="Arial"/>
          <w:sz w:val="18"/>
          <w:szCs w:val="18"/>
        </w:rPr>
        <w:instrText xml:space="preserve"> SEQ Tabla \* ARABIC </w:instrText>
      </w:r>
      <w:r w:rsidRPr="00A568C0">
        <w:rPr>
          <w:rFonts w:ascii="Arial" w:hAnsi="Arial" w:cs="Arial"/>
          <w:sz w:val="18"/>
          <w:szCs w:val="18"/>
        </w:rPr>
        <w:fldChar w:fldCharType="separate"/>
      </w:r>
      <w:r w:rsidRPr="00A568C0" w:rsidR="00EC3DAF">
        <w:rPr>
          <w:rFonts w:ascii="Arial" w:hAnsi="Arial" w:cs="Arial"/>
          <w:noProof/>
          <w:sz w:val="18"/>
          <w:szCs w:val="18"/>
        </w:rPr>
        <w:t>3</w:t>
      </w:r>
      <w:r w:rsidRPr="00A568C0">
        <w:rPr>
          <w:rFonts w:ascii="Arial" w:hAnsi="Arial" w:cs="Arial"/>
          <w:sz w:val="18"/>
          <w:szCs w:val="18"/>
        </w:rPr>
        <w:fldChar w:fldCharType="end"/>
      </w:r>
      <w:r w:rsidRPr="00A568C0">
        <w:rPr>
          <w:rFonts w:ascii="Arial" w:hAnsi="Arial" w:eastAsia="Arial" w:cs="Arial"/>
          <w:sz w:val="18"/>
          <w:szCs w:val="18"/>
        </w:rPr>
        <w:t xml:space="preserve">. </w:t>
      </w:r>
      <w:r w:rsidRPr="00A568C0" w:rsidR="7FB9C3F5">
        <w:rPr>
          <w:rFonts w:ascii="Arial" w:hAnsi="Arial" w:eastAsia="Arial" w:cs="Arial"/>
          <w:sz w:val="18"/>
          <w:szCs w:val="18"/>
        </w:rPr>
        <w:t>Seguimiento</w:t>
      </w:r>
      <w:r w:rsidRPr="00A568C0" w:rsidR="1B326C05">
        <w:rPr>
          <w:rFonts w:ascii="Arial" w:hAnsi="Arial" w:eastAsia="Arial" w:cs="Arial"/>
          <w:sz w:val="18"/>
          <w:szCs w:val="18"/>
        </w:rPr>
        <w:t xml:space="preserve"> a la ejecución de los objetivos ins</w:t>
      </w:r>
      <w:r w:rsidRPr="00A568C0" w:rsidR="4A46ED51">
        <w:rPr>
          <w:rFonts w:ascii="Arial" w:hAnsi="Arial" w:eastAsia="Arial" w:cs="Arial"/>
          <w:sz w:val="18"/>
          <w:szCs w:val="18"/>
        </w:rPr>
        <w:t>titucionales de la UAERMV</w:t>
      </w:r>
      <w:bookmarkEnd w:id="59"/>
      <w:bookmarkEnd w:id="60"/>
      <w:bookmarkEnd w:id="61"/>
      <w:bookmarkEnd w:id="62"/>
    </w:p>
    <w:tbl>
      <w:tblPr>
        <w:tblW w:w="728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1E0" w:firstRow="1" w:lastRow="1" w:firstColumn="1" w:lastColumn="1" w:noHBand="0" w:noVBand="0"/>
      </w:tblPr>
      <w:tblGrid>
        <w:gridCol w:w="4815"/>
        <w:gridCol w:w="1276"/>
        <w:gridCol w:w="1197"/>
      </w:tblGrid>
      <w:tr w:rsidRPr="00A568C0" w:rsidR="00A568C0" w:rsidTr="66AEB346" w14:paraId="66D755F0" w14:textId="77777777">
        <w:trPr>
          <w:trHeight w:val="426"/>
          <w:jc w:val="center"/>
        </w:trPr>
        <w:tc>
          <w:tcPr>
            <w:tcW w:w="4815" w:type="dxa"/>
            <w:shd w:val="clear" w:color="auto" w:fill="BFBFBF" w:themeFill="background1" w:themeFillShade="BF"/>
          </w:tcPr>
          <w:p w:rsidRPr="00A568C0" w:rsidR="009D6D26" w:rsidP="66AEB346" w:rsidRDefault="045CFAC9" w14:paraId="113D8DB7" w14:textId="71AC855B">
            <w:pPr>
              <w:pStyle w:val="TableParagraph"/>
              <w:spacing w:before="113"/>
              <w:ind w:left="977" w:right="921"/>
              <w:jc w:val="center"/>
              <w:rPr>
                <w:rFonts w:ascii="Arial" w:hAnsi="Arial" w:eastAsia="Arial" w:cs="Arial"/>
                <w:sz w:val="18"/>
                <w:szCs w:val="18"/>
                <w:lang w:val="es-ES"/>
              </w:rPr>
            </w:pPr>
            <w:r w:rsidRPr="00A568C0">
              <w:rPr>
                <w:rFonts w:ascii="Arial" w:hAnsi="Arial" w:eastAsia="Arial" w:cs="Arial"/>
                <w:b/>
                <w:bCs/>
                <w:sz w:val="18"/>
                <w:szCs w:val="18"/>
                <w:lang w:val="es-ES"/>
              </w:rPr>
              <w:t>Objetivos</w:t>
            </w:r>
            <w:r w:rsidRPr="00A568C0" w:rsidR="2FE9C477">
              <w:rPr>
                <w:rFonts w:ascii="Arial" w:hAnsi="Arial" w:eastAsia="Arial" w:cs="Arial"/>
                <w:b/>
                <w:bCs/>
                <w:sz w:val="18"/>
                <w:szCs w:val="18"/>
                <w:lang w:val="es-ES"/>
              </w:rPr>
              <w:t xml:space="preserve"> </w:t>
            </w:r>
            <w:r w:rsidRPr="00A568C0">
              <w:rPr>
                <w:rFonts w:ascii="Arial" w:hAnsi="Arial" w:eastAsia="Arial" w:cs="Arial"/>
                <w:b/>
                <w:bCs/>
                <w:sz w:val="18"/>
                <w:szCs w:val="18"/>
                <w:lang w:val="es-ES"/>
              </w:rPr>
              <w:t>Institucionales</w:t>
            </w:r>
          </w:p>
        </w:tc>
        <w:tc>
          <w:tcPr>
            <w:tcW w:w="1276" w:type="dxa"/>
            <w:shd w:val="clear" w:color="auto" w:fill="BFBFBF" w:themeFill="background1" w:themeFillShade="BF"/>
            <w:vAlign w:val="center"/>
          </w:tcPr>
          <w:p w:rsidRPr="00A568C0" w:rsidR="009D6D26" w:rsidP="66AEB346" w:rsidRDefault="045CFAC9" w14:paraId="491AD309" w14:textId="132F37EE">
            <w:pPr>
              <w:autoSpaceDE w:val="0"/>
              <w:autoSpaceDN w:val="0"/>
              <w:spacing w:before="13"/>
              <w:ind w:left="41"/>
              <w:jc w:val="center"/>
              <w:rPr>
                <w:rFonts w:ascii="Arial" w:hAnsi="Arial" w:eastAsia="Arial" w:cs="Arial"/>
                <w:b/>
                <w:bCs/>
                <w:sz w:val="18"/>
                <w:szCs w:val="18"/>
                <w:lang w:val="es-ES"/>
              </w:rPr>
            </w:pPr>
            <w:r w:rsidRPr="00A568C0">
              <w:rPr>
                <w:rFonts w:ascii="Arial" w:hAnsi="Arial" w:eastAsia="Arial" w:cs="Arial"/>
                <w:b/>
                <w:bCs/>
                <w:sz w:val="18"/>
                <w:szCs w:val="18"/>
                <w:lang w:val="es-ES"/>
              </w:rPr>
              <w:t>A</w:t>
            </w:r>
            <w:r w:rsidRPr="00A568C0" w:rsidR="6CDB0BC4">
              <w:rPr>
                <w:rFonts w:ascii="Arial" w:hAnsi="Arial" w:eastAsia="Arial" w:cs="Arial"/>
                <w:b/>
                <w:bCs/>
                <w:sz w:val="18"/>
                <w:szCs w:val="18"/>
                <w:lang w:val="es-ES"/>
              </w:rPr>
              <w:t>vance 2023</w:t>
            </w:r>
          </w:p>
        </w:tc>
        <w:tc>
          <w:tcPr>
            <w:tcW w:w="1197" w:type="dxa"/>
            <w:shd w:val="clear" w:color="auto" w:fill="BFBFBF" w:themeFill="background1" w:themeFillShade="BF"/>
            <w:vAlign w:val="center"/>
          </w:tcPr>
          <w:p w:rsidRPr="00A568C0" w:rsidR="009D6D26" w:rsidP="66AEB346" w:rsidRDefault="045CFAC9" w14:paraId="2C3BFEF7" w14:textId="054A97DF">
            <w:pPr>
              <w:autoSpaceDE w:val="0"/>
              <w:autoSpaceDN w:val="0"/>
              <w:spacing w:before="13"/>
              <w:ind w:left="25"/>
              <w:jc w:val="center"/>
              <w:rPr>
                <w:rFonts w:ascii="Arial" w:hAnsi="Arial" w:eastAsia="Arial" w:cs="Arial"/>
                <w:b/>
                <w:bCs/>
                <w:sz w:val="18"/>
                <w:szCs w:val="18"/>
                <w:lang w:val="es-ES"/>
              </w:rPr>
            </w:pPr>
            <w:r w:rsidRPr="00A568C0">
              <w:rPr>
                <w:rFonts w:ascii="Arial" w:hAnsi="Arial" w:eastAsia="Arial" w:cs="Arial"/>
                <w:b/>
                <w:bCs/>
                <w:sz w:val="18"/>
                <w:szCs w:val="18"/>
                <w:lang w:val="es-ES"/>
              </w:rPr>
              <w:t>A</w:t>
            </w:r>
            <w:r w:rsidRPr="00A568C0" w:rsidR="17E08783">
              <w:rPr>
                <w:rFonts w:ascii="Arial" w:hAnsi="Arial" w:eastAsia="Arial" w:cs="Arial"/>
                <w:b/>
                <w:bCs/>
                <w:sz w:val="18"/>
                <w:szCs w:val="18"/>
                <w:lang w:val="es-ES"/>
              </w:rPr>
              <w:t xml:space="preserve">vance cuatrienio </w:t>
            </w:r>
          </w:p>
        </w:tc>
      </w:tr>
      <w:tr w:rsidRPr="00A568C0" w:rsidR="00A568C0" w:rsidTr="66AEB346" w14:paraId="2119C317" w14:textId="77777777">
        <w:trPr>
          <w:trHeight w:val="426"/>
          <w:jc w:val="center"/>
        </w:trPr>
        <w:tc>
          <w:tcPr>
            <w:tcW w:w="4815" w:type="dxa"/>
          </w:tcPr>
          <w:p w:rsidRPr="00A568C0" w:rsidR="006A7B93" w:rsidP="66AEB346" w:rsidRDefault="006A7B93" w14:paraId="6E08CDE6" w14:textId="77777777">
            <w:pPr>
              <w:shd w:val="clear" w:color="auto" w:fill="FFFFFF" w:themeFill="background1"/>
              <w:jc w:val="both"/>
              <w:rPr>
                <w:rFonts w:ascii="Arial" w:hAnsi="Arial" w:eastAsia="Arial" w:cs="Arial"/>
                <w:sz w:val="16"/>
                <w:szCs w:val="16"/>
              </w:rPr>
            </w:pPr>
            <w:r w:rsidRPr="00A568C0">
              <w:rPr>
                <w:rFonts w:ascii="Arial" w:hAnsi="Arial" w:eastAsia="Arial" w:cs="Arial"/>
                <w:sz w:val="16"/>
                <w:szCs w:val="16"/>
              </w:rPr>
              <w:t>Lograr mecanismos de financiación que permitan incrementar los recursos propios de la entidad.</w:t>
            </w: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F0D9"/>
            <w:vAlign w:val="center"/>
          </w:tcPr>
          <w:p w:rsidRPr="00A568C0" w:rsidR="710736EC" w:rsidP="66AEB346" w:rsidRDefault="5487F269" w14:paraId="65721D73" w14:textId="0DD203CF">
            <w:pPr>
              <w:spacing w:line="259" w:lineRule="auto"/>
              <w:jc w:val="center"/>
              <w:rPr>
                <w:rFonts w:ascii="Arial" w:hAnsi="Arial" w:eastAsia="Arial" w:cs="Arial"/>
                <w:sz w:val="16"/>
                <w:szCs w:val="16"/>
              </w:rPr>
            </w:pPr>
            <w:r w:rsidRPr="00A568C0">
              <w:rPr>
                <w:rStyle w:val="normaltextrun"/>
                <w:rFonts w:ascii="Arial" w:hAnsi="Arial" w:eastAsia="Arial" w:cs="Arial"/>
                <w:sz w:val="16"/>
                <w:szCs w:val="16"/>
              </w:rPr>
              <w:t>100%</w:t>
            </w:r>
          </w:p>
        </w:tc>
        <w:tc>
          <w:tcPr>
            <w:tcW w:w="119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F0D9"/>
            <w:vAlign w:val="center"/>
          </w:tcPr>
          <w:p w:rsidRPr="00A568C0" w:rsidR="710736EC" w:rsidP="66AEB346" w:rsidRDefault="5487F269" w14:paraId="1EC8286F" w14:textId="0C5AC8C6">
            <w:pPr>
              <w:spacing w:line="259" w:lineRule="auto"/>
              <w:jc w:val="center"/>
              <w:rPr>
                <w:rFonts w:ascii="Arial" w:hAnsi="Arial" w:eastAsia="Arial" w:cs="Arial"/>
                <w:sz w:val="16"/>
                <w:szCs w:val="16"/>
              </w:rPr>
            </w:pPr>
            <w:r w:rsidRPr="00A568C0">
              <w:rPr>
                <w:rStyle w:val="normaltextrun"/>
                <w:rFonts w:ascii="Arial" w:hAnsi="Arial" w:eastAsia="Arial" w:cs="Arial"/>
                <w:sz w:val="16"/>
                <w:szCs w:val="16"/>
              </w:rPr>
              <w:t>87%</w:t>
            </w:r>
          </w:p>
        </w:tc>
      </w:tr>
      <w:tr w:rsidRPr="00A568C0" w:rsidR="00A568C0" w:rsidTr="66AEB346" w14:paraId="53F806D1" w14:textId="77777777">
        <w:trPr>
          <w:trHeight w:val="426"/>
          <w:jc w:val="center"/>
        </w:trPr>
        <w:tc>
          <w:tcPr>
            <w:tcW w:w="4815" w:type="dxa"/>
          </w:tcPr>
          <w:p w:rsidRPr="00A568C0" w:rsidR="006A7B93" w:rsidP="66AEB346" w:rsidRDefault="006A7B93" w14:paraId="745E031F" w14:textId="77777777">
            <w:pPr>
              <w:shd w:val="clear" w:color="auto" w:fill="FFFFFF" w:themeFill="background1"/>
              <w:jc w:val="both"/>
              <w:rPr>
                <w:rFonts w:ascii="Arial" w:hAnsi="Arial" w:eastAsia="Arial" w:cs="Arial"/>
                <w:sz w:val="16"/>
                <w:szCs w:val="16"/>
              </w:rPr>
            </w:pPr>
            <w:r w:rsidRPr="00A568C0">
              <w:rPr>
                <w:rFonts w:ascii="Arial" w:hAnsi="Arial" w:eastAsia="Arial" w:cs="Arial"/>
                <w:sz w:val="16"/>
                <w:szCs w:val="16"/>
              </w:rPr>
              <w:t>Diseñar e implementar una estrategia de innovación que permita hacer más eficiente la gestión de la Unidad.</w:t>
            </w: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F0D9"/>
            <w:vAlign w:val="center"/>
          </w:tcPr>
          <w:p w:rsidRPr="00A568C0" w:rsidR="710736EC" w:rsidP="66AEB346" w:rsidRDefault="5487F269" w14:paraId="727AC538" w14:textId="3CD91620">
            <w:pPr>
              <w:spacing w:line="259" w:lineRule="auto"/>
              <w:jc w:val="center"/>
              <w:rPr>
                <w:rFonts w:ascii="Arial" w:hAnsi="Arial" w:eastAsia="Arial" w:cs="Arial"/>
                <w:sz w:val="16"/>
                <w:szCs w:val="16"/>
              </w:rPr>
            </w:pPr>
            <w:r w:rsidRPr="00A568C0">
              <w:rPr>
                <w:rStyle w:val="normaltextrun"/>
                <w:rFonts w:ascii="Arial" w:hAnsi="Arial" w:eastAsia="Arial" w:cs="Arial"/>
                <w:sz w:val="16"/>
                <w:szCs w:val="16"/>
              </w:rPr>
              <w:t>74%</w:t>
            </w:r>
          </w:p>
        </w:tc>
        <w:tc>
          <w:tcPr>
            <w:tcW w:w="119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F0D9"/>
            <w:vAlign w:val="center"/>
          </w:tcPr>
          <w:p w:rsidRPr="00A568C0" w:rsidR="710736EC" w:rsidP="66AEB346" w:rsidRDefault="5487F269" w14:paraId="48B8DCA8" w14:textId="54054E70">
            <w:pPr>
              <w:spacing w:line="259" w:lineRule="auto"/>
              <w:jc w:val="center"/>
              <w:rPr>
                <w:rFonts w:ascii="Arial" w:hAnsi="Arial" w:eastAsia="Arial" w:cs="Arial"/>
                <w:sz w:val="16"/>
                <w:szCs w:val="16"/>
              </w:rPr>
            </w:pPr>
            <w:r w:rsidRPr="00A568C0">
              <w:rPr>
                <w:rStyle w:val="normaltextrun"/>
                <w:rFonts w:ascii="Arial" w:hAnsi="Arial" w:eastAsia="Arial" w:cs="Arial"/>
                <w:sz w:val="16"/>
                <w:szCs w:val="16"/>
              </w:rPr>
              <w:t>80%</w:t>
            </w:r>
          </w:p>
        </w:tc>
      </w:tr>
      <w:tr w:rsidRPr="00A568C0" w:rsidR="00A568C0" w:rsidTr="66AEB346" w14:paraId="337EA1B1" w14:textId="77777777">
        <w:trPr>
          <w:trHeight w:val="623"/>
          <w:jc w:val="center"/>
        </w:trPr>
        <w:tc>
          <w:tcPr>
            <w:tcW w:w="4815" w:type="dxa"/>
          </w:tcPr>
          <w:p w:rsidRPr="00A568C0" w:rsidR="006A7B93" w:rsidP="66AEB346" w:rsidRDefault="006A7B93" w14:paraId="0E6632FF" w14:textId="23F23968">
            <w:pPr>
              <w:shd w:val="clear" w:color="auto" w:fill="FFFFFF" w:themeFill="background1"/>
              <w:jc w:val="both"/>
              <w:rPr>
                <w:rFonts w:ascii="Arial" w:hAnsi="Arial" w:eastAsia="Arial" w:cs="Arial"/>
                <w:sz w:val="16"/>
                <w:szCs w:val="16"/>
              </w:rPr>
            </w:pPr>
            <w:r w:rsidRPr="00A568C0">
              <w:rPr>
                <w:rFonts w:ascii="Arial" w:hAnsi="Arial" w:eastAsia="Arial" w:cs="Arial"/>
                <w:sz w:val="16"/>
                <w:szCs w:val="16"/>
              </w:rPr>
              <w:t>Mejorar el estado de la malla vial local, intermedia, rural, y de la ciclo-infraestructura de Bogotá D.C., a través de la formulación e implementación de un modelo de conservación.</w:t>
            </w: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F0D9"/>
            <w:vAlign w:val="center"/>
          </w:tcPr>
          <w:p w:rsidRPr="00A568C0" w:rsidR="710736EC" w:rsidP="66AEB346" w:rsidRDefault="5487F269" w14:paraId="3905305F" w14:textId="5E560B6B">
            <w:pPr>
              <w:spacing w:line="259" w:lineRule="auto"/>
              <w:jc w:val="center"/>
              <w:rPr>
                <w:rFonts w:ascii="Arial" w:hAnsi="Arial" w:eastAsia="Arial" w:cs="Arial"/>
                <w:sz w:val="16"/>
                <w:szCs w:val="16"/>
              </w:rPr>
            </w:pPr>
            <w:r w:rsidRPr="00A568C0">
              <w:rPr>
                <w:rStyle w:val="normaltextrun"/>
                <w:rFonts w:ascii="Arial" w:hAnsi="Arial" w:eastAsia="Arial" w:cs="Arial"/>
                <w:sz w:val="16"/>
                <w:szCs w:val="16"/>
              </w:rPr>
              <w:t>71%</w:t>
            </w:r>
          </w:p>
        </w:tc>
        <w:tc>
          <w:tcPr>
            <w:tcW w:w="119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F0D9"/>
            <w:vAlign w:val="center"/>
          </w:tcPr>
          <w:p w:rsidRPr="00A568C0" w:rsidR="710736EC" w:rsidP="66AEB346" w:rsidRDefault="5487F269" w14:paraId="660B15E4" w14:textId="7541CD93">
            <w:pPr>
              <w:spacing w:line="259" w:lineRule="auto"/>
              <w:jc w:val="center"/>
              <w:rPr>
                <w:rFonts w:ascii="Arial" w:hAnsi="Arial" w:eastAsia="Arial" w:cs="Arial"/>
                <w:sz w:val="16"/>
                <w:szCs w:val="16"/>
              </w:rPr>
            </w:pPr>
            <w:r w:rsidRPr="00A568C0">
              <w:rPr>
                <w:rStyle w:val="normaltextrun"/>
                <w:rFonts w:ascii="Arial" w:hAnsi="Arial" w:eastAsia="Arial" w:cs="Arial"/>
                <w:sz w:val="16"/>
                <w:szCs w:val="16"/>
              </w:rPr>
              <w:t>78%</w:t>
            </w:r>
          </w:p>
        </w:tc>
      </w:tr>
      <w:tr w:rsidRPr="00A568C0" w:rsidR="00A568C0" w:rsidTr="66AEB346" w14:paraId="55EE13D7" w14:textId="77777777">
        <w:trPr>
          <w:trHeight w:val="431"/>
          <w:jc w:val="center"/>
        </w:trPr>
        <w:tc>
          <w:tcPr>
            <w:tcW w:w="4815" w:type="dxa"/>
          </w:tcPr>
          <w:p w:rsidRPr="00A568C0" w:rsidR="006A7B93" w:rsidP="66AEB346" w:rsidRDefault="006A7B93" w14:paraId="1C0DD56D" w14:textId="77777777">
            <w:pPr>
              <w:shd w:val="clear" w:color="auto" w:fill="FFFFFF" w:themeFill="background1"/>
              <w:jc w:val="both"/>
              <w:rPr>
                <w:rFonts w:ascii="Arial" w:hAnsi="Arial" w:eastAsia="Arial" w:cs="Arial"/>
                <w:sz w:val="16"/>
                <w:szCs w:val="16"/>
              </w:rPr>
            </w:pPr>
            <w:r w:rsidRPr="00A568C0">
              <w:rPr>
                <w:rFonts w:ascii="Arial" w:hAnsi="Arial" w:eastAsia="Arial" w:cs="Arial"/>
                <w:sz w:val="16"/>
                <w:szCs w:val="16"/>
              </w:rPr>
              <w:t>Mejorar las condiciones de Infraestructura que permitan el uso y disfrute del espacio público en Bogotá D.C.</w:t>
            </w: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F0D9"/>
            <w:vAlign w:val="center"/>
          </w:tcPr>
          <w:p w:rsidRPr="00A568C0" w:rsidR="710736EC" w:rsidP="66AEB346" w:rsidRDefault="5487F269" w14:paraId="254C0219" w14:textId="4818657A">
            <w:pPr>
              <w:spacing w:line="259" w:lineRule="auto"/>
              <w:jc w:val="center"/>
              <w:rPr>
                <w:rFonts w:ascii="Arial" w:hAnsi="Arial" w:eastAsia="Arial" w:cs="Arial"/>
                <w:sz w:val="16"/>
                <w:szCs w:val="16"/>
              </w:rPr>
            </w:pPr>
            <w:r w:rsidRPr="00A568C0">
              <w:rPr>
                <w:rStyle w:val="normaltextrun"/>
                <w:rFonts w:ascii="Arial" w:hAnsi="Arial" w:eastAsia="Arial" w:cs="Arial"/>
                <w:sz w:val="16"/>
                <w:szCs w:val="16"/>
              </w:rPr>
              <w:t>88%</w:t>
            </w:r>
          </w:p>
        </w:tc>
        <w:tc>
          <w:tcPr>
            <w:tcW w:w="119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F0D9"/>
            <w:vAlign w:val="center"/>
          </w:tcPr>
          <w:p w:rsidRPr="00A568C0" w:rsidR="710736EC" w:rsidP="66AEB346" w:rsidRDefault="5487F269" w14:paraId="3774A7B8" w14:textId="57B74939">
            <w:pPr>
              <w:spacing w:line="259" w:lineRule="auto"/>
              <w:jc w:val="center"/>
              <w:rPr>
                <w:rFonts w:ascii="Arial" w:hAnsi="Arial" w:eastAsia="Arial" w:cs="Arial"/>
                <w:sz w:val="16"/>
                <w:szCs w:val="16"/>
              </w:rPr>
            </w:pPr>
            <w:r w:rsidRPr="00A568C0">
              <w:rPr>
                <w:rStyle w:val="normaltextrun"/>
                <w:rFonts w:ascii="Arial" w:hAnsi="Arial" w:eastAsia="Arial" w:cs="Arial"/>
                <w:sz w:val="16"/>
                <w:szCs w:val="16"/>
              </w:rPr>
              <w:t>72%</w:t>
            </w:r>
          </w:p>
        </w:tc>
      </w:tr>
    </w:tbl>
    <w:p w:rsidRPr="00A568C0" w:rsidR="001E0D0E" w:rsidP="66AEB346" w:rsidRDefault="46058FEA" w14:paraId="5990B77A" w14:textId="636FD47E">
      <w:pPr>
        <w:widowControl/>
        <w:jc w:val="center"/>
        <w:rPr>
          <w:rFonts w:ascii="Arial" w:hAnsi="Arial" w:eastAsia="Arial" w:cs="Arial"/>
          <w:sz w:val="18"/>
          <w:szCs w:val="18"/>
        </w:rPr>
      </w:pPr>
      <w:r w:rsidRPr="00A568C0">
        <w:rPr>
          <w:rFonts w:ascii="Arial" w:hAnsi="Arial" w:eastAsia="Arial" w:cs="Arial"/>
          <w:sz w:val="18"/>
          <w:szCs w:val="18"/>
        </w:rPr>
        <w:t>Fuente- Elaboración Proceso de DESI</w:t>
      </w:r>
      <w:r w:rsidRPr="00A568C0" w:rsidR="20687884">
        <w:rPr>
          <w:rFonts w:ascii="Arial" w:hAnsi="Arial" w:eastAsia="Arial" w:cs="Arial"/>
          <w:sz w:val="18"/>
          <w:szCs w:val="18"/>
        </w:rPr>
        <w:t xml:space="preserve"> 2023</w:t>
      </w:r>
    </w:p>
    <w:p w:rsidRPr="00A568C0" w:rsidR="0D20D008" w:rsidP="0D20D008" w:rsidRDefault="0D20D008" w14:paraId="6AB8F790" w14:textId="6C1E2D9F">
      <w:pPr>
        <w:widowControl/>
        <w:jc w:val="center"/>
        <w:rPr>
          <w:rFonts w:ascii="Arial" w:hAnsi="Arial" w:eastAsia="Arial" w:cs="Arial"/>
          <w:sz w:val="18"/>
          <w:szCs w:val="18"/>
        </w:rPr>
      </w:pPr>
    </w:p>
    <w:p w:rsidRPr="00A568C0" w:rsidR="66AEB346" w:rsidP="66AEB346" w:rsidRDefault="66AEB346" w14:paraId="3E587B79" w14:textId="710A1064">
      <w:pPr>
        <w:widowControl/>
        <w:jc w:val="center"/>
        <w:rPr>
          <w:rFonts w:ascii="Arial" w:hAnsi="Arial" w:eastAsia="Arial" w:cs="Arial"/>
          <w:sz w:val="18"/>
          <w:szCs w:val="18"/>
        </w:rPr>
      </w:pPr>
    </w:p>
    <w:p w:rsidRPr="00A568C0" w:rsidR="006A7B93" w:rsidP="66AEB346" w:rsidRDefault="006A7B93" w14:paraId="301E4F82" w14:textId="4CAEBE24">
      <w:pPr>
        <w:jc w:val="both"/>
        <w:rPr>
          <w:rFonts w:ascii="Arial" w:hAnsi="Arial" w:eastAsia="Arial" w:cs="Arial"/>
          <w:sz w:val="20"/>
          <w:szCs w:val="20"/>
        </w:rPr>
      </w:pPr>
      <w:r w:rsidRPr="00A568C0">
        <w:rPr>
          <w:rFonts w:ascii="Arial" w:hAnsi="Arial" w:eastAsia="Arial" w:cs="Arial"/>
          <w:sz w:val="20"/>
          <w:szCs w:val="20"/>
        </w:rPr>
        <w:t xml:space="preserve">Los objetivos institucionales avanzan de manera conforme a lo programado en el plan estratégico logrando un avance de </w:t>
      </w:r>
      <w:r w:rsidRPr="00A568C0" w:rsidR="18F1BE9E">
        <w:rPr>
          <w:rFonts w:ascii="Arial" w:hAnsi="Arial" w:eastAsia="Arial" w:cs="Arial"/>
          <w:sz w:val="20"/>
          <w:szCs w:val="20"/>
        </w:rPr>
        <w:t>92</w:t>
      </w:r>
      <w:r w:rsidRPr="00A568C0">
        <w:rPr>
          <w:rFonts w:ascii="Arial" w:hAnsi="Arial" w:eastAsia="Arial" w:cs="Arial"/>
          <w:sz w:val="20"/>
          <w:szCs w:val="20"/>
        </w:rPr>
        <w:t xml:space="preserve">% en el </w:t>
      </w:r>
      <w:r w:rsidRPr="00A568C0" w:rsidR="5AC47244">
        <w:rPr>
          <w:rFonts w:ascii="Arial" w:hAnsi="Arial" w:eastAsia="Arial" w:cs="Arial"/>
          <w:sz w:val="20"/>
          <w:szCs w:val="20"/>
        </w:rPr>
        <w:t>tercer</w:t>
      </w:r>
      <w:r w:rsidRPr="00A568C0">
        <w:rPr>
          <w:rFonts w:ascii="Arial" w:hAnsi="Arial" w:eastAsia="Arial" w:cs="Arial"/>
          <w:sz w:val="20"/>
          <w:szCs w:val="20"/>
        </w:rPr>
        <w:t xml:space="preserve"> trimestre y del </w:t>
      </w:r>
      <w:r w:rsidRPr="00A568C0" w:rsidR="7AB110A7">
        <w:rPr>
          <w:rFonts w:ascii="Arial" w:hAnsi="Arial" w:eastAsia="Arial" w:cs="Arial"/>
          <w:sz w:val="20"/>
          <w:szCs w:val="20"/>
        </w:rPr>
        <w:t>80</w:t>
      </w:r>
      <w:r w:rsidRPr="00A568C0">
        <w:rPr>
          <w:rFonts w:ascii="Arial" w:hAnsi="Arial" w:eastAsia="Arial" w:cs="Arial"/>
          <w:sz w:val="20"/>
          <w:szCs w:val="20"/>
        </w:rPr>
        <w:t>% en el cuatrienio. </w:t>
      </w:r>
    </w:p>
    <w:p w:rsidRPr="00A568C0" w:rsidR="006A7B93" w:rsidP="66AEB346" w:rsidRDefault="006A7B93" w14:paraId="56BFB2C8" w14:textId="77777777">
      <w:pPr>
        <w:jc w:val="both"/>
        <w:textAlignment w:val="baseline"/>
        <w:rPr>
          <w:rFonts w:ascii="Arial" w:hAnsi="Arial" w:eastAsia="Times New Roman" w:cs="Arial"/>
          <w:sz w:val="18"/>
          <w:szCs w:val="18"/>
          <w:lang w:val="es-ES"/>
        </w:rPr>
      </w:pPr>
    </w:p>
    <w:p w:rsidRPr="00A568C0" w:rsidR="006A7B93" w:rsidP="66AEB346" w:rsidRDefault="006A7B93" w14:paraId="15DCF7CF" w14:textId="32182253">
      <w:pPr>
        <w:jc w:val="center"/>
        <w:textAlignment w:val="baseline"/>
        <w:rPr>
          <w:rFonts w:ascii="Arial" w:hAnsi="Arial" w:eastAsia="Times New Roman" w:cs="Arial"/>
          <w:lang w:val="es-ES"/>
        </w:rPr>
      </w:pPr>
      <w:bookmarkStart w:name="_Toc151796914" w:id="63"/>
      <w:r w:rsidRPr="00A568C0">
        <w:rPr>
          <w:rFonts w:ascii="Arial" w:hAnsi="Arial" w:eastAsia="Arial" w:cs="Arial"/>
          <w:sz w:val="18"/>
          <w:szCs w:val="18"/>
        </w:rPr>
        <w:t xml:space="preserve">Tabla </w:t>
      </w:r>
      <w:r w:rsidRPr="00A568C0">
        <w:rPr>
          <w:rFonts w:ascii="Arial" w:hAnsi="Arial" w:cs="Arial"/>
          <w:sz w:val="18"/>
          <w:szCs w:val="18"/>
        </w:rPr>
        <w:fldChar w:fldCharType="begin"/>
      </w:r>
      <w:r w:rsidRPr="00A568C0">
        <w:rPr>
          <w:rFonts w:ascii="Arial" w:hAnsi="Arial" w:cs="Arial"/>
          <w:sz w:val="18"/>
          <w:szCs w:val="18"/>
        </w:rPr>
        <w:instrText xml:space="preserve"> SEQ Tabla \* ARABIC </w:instrText>
      </w:r>
      <w:r w:rsidRPr="00A568C0">
        <w:rPr>
          <w:rFonts w:ascii="Arial" w:hAnsi="Arial" w:cs="Arial"/>
          <w:sz w:val="18"/>
          <w:szCs w:val="18"/>
        </w:rPr>
        <w:fldChar w:fldCharType="separate"/>
      </w:r>
      <w:r w:rsidRPr="00A568C0" w:rsidR="00EC3DAF">
        <w:rPr>
          <w:rFonts w:ascii="Arial" w:hAnsi="Arial" w:cs="Arial"/>
          <w:noProof/>
          <w:sz w:val="18"/>
          <w:szCs w:val="18"/>
        </w:rPr>
        <w:t>4</w:t>
      </w:r>
      <w:r w:rsidRPr="00A568C0">
        <w:rPr>
          <w:rFonts w:ascii="Arial" w:hAnsi="Arial" w:cs="Arial"/>
          <w:sz w:val="18"/>
          <w:szCs w:val="18"/>
        </w:rPr>
        <w:fldChar w:fldCharType="end"/>
      </w:r>
      <w:r w:rsidRPr="00A568C0">
        <w:rPr>
          <w:rFonts w:ascii="Arial" w:hAnsi="Arial" w:eastAsia="Arial" w:cs="Arial"/>
          <w:sz w:val="18"/>
          <w:szCs w:val="18"/>
        </w:rPr>
        <w:t xml:space="preserve">. </w:t>
      </w:r>
      <w:r w:rsidRPr="00A568C0" w:rsidR="00BD0251">
        <w:rPr>
          <w:rFonts w:ascii="Arial" w:hAnsi="Arial" w:eastAsia="Arial" w:cs="Arial"/>
          <w:sz w:val="18"/>
          <w:szCs w:val="18"/>
        </w:rPr>
        <w:t xml:space="preserve">Avance 2023 de </w:t>
      </w:r>
      <w:r w:rsidRPr="00A568C0">
        <w:rPr>
          <w:rFonts w:ascii="Arial" w:hAnsi="Arial" w:eastAsia="Arial" w:cs="Arial"/>
          <w:sz w:val="18"/>
          <w:szCs w:val="18"/>
        </w:rPr>
        <w:t>ejecución de</w:t>
      </w:r>
      <w:r w:rsidRPr="00A568C0" w:rsidR="00BD0251">
        <w:rPr>
          <w:rFonts w:ascii="Arial" w:hAnsi="Arial" w:eastAsia="Arial" w:cs="Arial"/>
          <w:sz w:val="18"/>
          <w:szCs w:val="18"/>
        </w:rPr>
        <w:t>l</w:t>
      </w:r>
      <w:r w:rsidRPr="00A568C0">
        <w:rPr>
          <w:rFonts w:ascii="Arial" w:hAnsi="Arial" w:eastAsia="Arial" w:cs="Arial"/>
          <w:sz w:val="18"/>
          <w:szCs w:val="18"/>
        </w:rPr>
        <w:t xml:space="preserve"> objetivo institucional de la UAERMV</w:t>
      </w:r>
      <w:bookmarkEnd w:id="63"/>
    </w:p>
    <w:tbl>
      <w:tblPr>
        <w:tblW w:w="4665" w:type="dxa"/>
        <w:tblInd w:w="24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5"/>
        <w:gridCol w:w="1005"/>
        <w:gridCol w:w="1275"/>
      </w:tblGrid>
      <w:tr w:rsidRPr="00A568C0" w:rsidR="00A568C0" w:rsidTr="66AEB346" w14:paraId="5AC8320B" w14:textId="77777777">
        <w:trPr>
          <w:trHeight w:val="300"/>
        </w:trPr>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vAlign w:val="center"/>
            <w:hideMark/>
          </w:tcPr>
          <w:p w:rsidRPr="00A568C0" w:rsidR="006A7B93" w:rsidP="66AEB346" w:rsidRDefault="006A7B93" w14:paraId="591B81E9" w14:textId="77777777">
            <w:pPr>
              <w:jc w:val="center"/>
              <w:textAlignment w:val="baseline"/>
              <w:rPr>
                <w:rFonts w:ascii="Arial" w:hAnsi="Arial" w:eastAsia="Times New Roman" w:cs="Arial"/>
                <w:sz w:val="24"/>
                <w:szCs w:val="24"/>
                <w:lang w:val="en-US"/>
              </w:rPr>
            </w:pPr>
            <w:r w:rsidRPr="00A568C0">
              <w:rPr>
                <w:rFonts w:ascii="Arial" w:hAnsi="Arial" w:eastAsia="Times New Roman" w:cs="Arial"/>
                <w:b/>
                <w:bCs/>
                <w:sz w:val="18"/>
                <w:szCs w:val="18"/>
              </w:rPr>
              <w:t>Objetivo Institucional</w:t>
            </w:r>
            <w:r w:rsidRPr="00A568C0">
              <w:rPr>
                <w:rFonts w:ascii="Arial" w:hAnsi="Arial" w:eastAsia="Times New Roman" w:cs="Arial"/>
                <w:sz w:val="18"/>
                <w:szCs w:val="18"/>
                <w:lang w:val="en-US"/>
              </w:rPr>
              <w:t> </w:t>
            </w:r>
          </w:p>
        </w:tc>
        <w:tc>
          <w:tcPr>
            <w:tcW w:w="10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vAlign w:val="center"/>
            <w:hideMark/>
          </w:tcPr>
          <w:p w:rsidRPr="00A568C0" w:rsidR="006A7B93" w:rsidP="66AEB346" w:rsidRDefault="006A7B93" w14:paraId="0F53ACF3" w14:textId="77777777">
            <w:pPr>
              <w:jc w:val="center"/>
              <w:textAlignment w:val="baseline"/>
              <w:rPr>
                <w:rFonts w:ascii="Arial" w:hAnsi="Arial" w:eastAsia="Times New Roman" w:cs="Arial"/>
                <w:sz w:val="24"/>
                <w:szCs w:val="24"/>
                <w:lang w:val="en-US"/>
              </w:rPr>
            </w:pPr>
            <w:r w:rsidRPr="00A568C0">
              <w:rPr>
                <w:rFonts w:ascii="Arial" w:hAnsi="Arial" w:eastAsia="Times New Roman" w:cs="Arial"/>
                <w:b/>
                <w:bCs/>
                <w:sz w:val="18"/>
                <w:szCs w:val="18"/>
              </w:rPr>
              <w:t xml:space="preserve">Avance </w:t>
            </w:r>
            <w:r w:rsidRPr="00A568C0">
              <w:rPr>
                <w:rFonts w:ascii="Arial" w:hAnsi="Arial" w:eastAsia="Times New Roman" w:cs="Arial"/>
                <w:sz w:val="18"/>
                <w:szCs w:val="18"/>
                <w:lang w:val="en-US"/>
              </w:rPr>
              <w:t> </w:t>
            </w:r>
            <w:r w:rsidRPr="00A568C0">
              <w:rPr>
                <w:rFonts w:ascii="Arial" w:hAnsi="Arial" w:cs="Arial"/>
              </w:rPr>
              <w:br/>
            </w:r>
            <w:r w:rsidRPr="00A568C0">
              <w:rPr>
                <w:rFonts w:ascii="Arial" w:hAnsi="Arial" w:eastAsia="Times New Roman" w:cs="Arial"/>
                <w:b/>
                <w:bCs/>
                <w:sz w:val="18"/>
                <w:szCs w:val="18"/>
              </w:rPr>
              <w:t>2023</w:t>
            </w:r>
            <w:r w:rsidRPr="00A568C0">
              <w:rPr>
                <w:rFonts w:ascii="Arial" w:hAnsi="Arial" w:eastAsia="Times New Roman" w:cs="Arial"/>
                <w:sz w:val="18"/>
                <w:szCs w:val="18"/>
                <w:lang w:val="en-US"/>
              </w:rPr>
              <w:t> </w:t>
            </w:r>
          </w:p>
        </w:tc>
        <w:tc>
          <w:tcPr>
            <w:tcW w:w="12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vAlign w:val="center"/>
            <w:hideMark/>
          </w:tcPr>
          <w:p w:rsidRPr="00A568C0" w:rsidR="006A7B93" w:rsidP="66AEB346" w:rsidRDefault="006A7B93" w14:paraId="181EAFEF" w14:textId="77777777">
            <w:pPr>
              <w:jc w:val="center"/>
              <w:textAlignment w:val="baseline"/>
              <w:rPr>
                <w:rFonts w:ascii="Arial" w:hAnsi="Arial" w:eastAsia="Times New Roman" w:cs="Arial"/>
                <w:sz w:val="24"/>
                <w:szCs w:val="24"/>
                <w:lang w:val="en-US"/>
              </w:rPr>
            </w:pPr>
            <w:r w:rsidRPr="00A568C0">
              <w:rPr>
                <w:rFonts w:ascii="Arial" w:hAnsi="Arial" w:eastAsia="Times New Roman" w:cs="Arial"/>
                <w:b/>
                <w:bCs/>
                <w:sz w:val="18"/>
                <w:szCs w:val="18"/>
              </w:rPr>
              <w:t>Avance </w:t>
            </w:r>
            <w:r w:rsidRPr="00A568C0">
              <w:rPr>
                <w:rFonts w:ascii="Arial" w:hAnsi="Arial" w:eastAsia="Times New Roman" w:cs="Arial"/>
                <w:sz w:val="18"/>
                <w:szCs w:val="18"/>
                <w:lang w:val="en-US"/>
              </w:rPr>
              <w:t> </w:t>
            </w:r>
          </w:p>
          <w:p w:rsidRPr="00A568C0" w:rsidR="006A7B93" w:rsidP="66AEB346" w:rsidRDefault="006A7B93" w14:paraId="6C502C81" w14:textId="77777777">
            <w:pPr>
              <w:jc w:val="center"/>
              <w:textAlignment w:val="baseline"/>
              <w:rPr>
                <w:rFonts w:ascii="Arial" w:hAnsi="Arial" w:eastAsia="Times New Roman" w:cs="Arial"/>
                <w:sz w:val="24"/>
                <w:szCs w:val="24"/>
                <w:lang w:val="en-US"/>
              </w:rPr>
            </w:pPr>
            <w:r w:rsidRPr="00A568C0">
              <w:rPr>
                <w:rFonts w:ascii="Arial" w:hAnsi="Arial" w:eastAsia="Times New Roman" w:cs="Arial"/>
                <w:b/>
                <w:bCs/>
                <w:sz w:val="18"/>
                <w:szCs w:val="18"/>
              </w:rPr>
              <w:t> Cuatrienio</w:t>
            </w:r>
            <w:r w:rsidRPr="00A568C0">
              <w:rPr>
                <w:rFonts w:ascii="Arial" w:hAnsi="Arial" w:eastAsia="Times New Roman" w:cs="Arial"/>
                <w:sz w:val="18"/>
                <w:szCs w:val="18"/>
                <w:lang w:val="en-US"/>
              </w:rPr>
              <w:t> </w:t>
            </w:r>
          </w:p>
        </w:tc>
      </w:tr>
      <w:tr w:rsidRPr="00A568C0" w:rsidR="00A568C0" w:rsidTr="66AEB346" w14:paraId="644C5A17" w14:textId="77777777">
        <w:trPr>
          <w:trHeight w:val="315"/>
        </w:trPr>
        <w:tc>
          <w:tcPr>
            <w:tcW w:w="23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vAlign w:val="bottom"/>
            <w:hideMark/>
          </w:tcPr>
          <w:p w:rsidRPr="00A568C0" w:rsidR="006A7B93" w:rsidP="66AEB346" w:rsidRDefault="006A7B93" w14:paraId="4D34C077" w14:textId="77777777">
            <w:pPr>
              <w:jc w:val="center"/>
              <w:textAlignment w:val="baseline"/>
              <w:rPr>
                <w:rFonts w:ascii="Arial" w:hAnsi="Arial" w:eastAsia="Times New Roman" w:cs="Arial"/>
                <w:sz w:val="24"/>
                <w:szCs w:val="24"/>
                <w:lang w:val="en-US"/>
              </w:rPr>
            </w:pPr>
            <w:r w:rsidRPr="00A568C0">
              <w:rPr>
                <w:rFonts w:ascii="Arial" w:hAnsi="Arial" w:eastAsia="Times New Roman" w:cs="Arial"/>
                <w:sz w:val="18"/>
                <w:szCs w:val="18"/>
                <w:lang w:val="en-US"/>
              </w:rPr>
              <w:t>Total </w:t>
            </w:r>
          </w:p>
        </w:tc>
        <w:tc>
          <w:tcPr>
            <w:tcW w:w="10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vAlign w:val="bottom"/>
            <w:hideMark/>
          </w:tcPr>
          <w:p w:rsidRPr="00A568C0" w:rsidR="006A7B93" w:rsidP="66AEB346" w:rsidRDefault="67FE42FB" w14:paraId="7BC8615B" w14:textId="226D28D7">
            <w:pPr>
              <w:jc w:val="center"/>
              <w:textAlignment w:val="baseline"/>
              <w:rPr>
                <w:rFonts w:ascii="Arial" w:hAnsi="Arial" w:eastAsia="Times New Roman" w:cs="Arial"/>
                <w:sz w:val="24"/>
                <w:szCs w:val="24"/>
                <w:lang w:val="en-US"/>
              </w:rPr>
            </w:pPr>
            <w:r w:rsidRPr="00A568C0">
              <w:rPr>
                <w:rFonts w:ascii="Arial" w:hAnsi="Arial" w:eastAsia="Times New Roman" w:cs="Arial"/>
                <w:sz w:val="18"/>
                <w:szCs w:val="18"/>
                <w:lang w:val="en-US"/>
              </w:rPr>
              <w:t>92</w:t>
            </w:r>
            <w:r w:rsidRPr="00A568C0" w:rsidR="006A7B93">
              <w:rPr>
                <w:rFonts w:ascii="Arial" w:hAnsi="Arial" w:eastAsia="Times New Roman" w:cs="Arial"/>
                <w:sz w:val="18"/>
                <w:szCs w:val="18"/>
                <w:lang w:val="en-US"/>
              </w:rPr>
              <w:t>%</w:t>
            </w:r>
          </w:p>
        </w:tc>
        <w:tc>
          <w:tcPr>
            <w:tcW w:w="12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vAlign w:val="bottom"/>
            <w:hideMark/>
          </w:tcPr>
          <w:p w:rsidRPr="00A568C0" w:rsidR="006A7B93" w:rsidP="66AEB346" w:rsidRDefault="44918491" w14:paraId="514BCEE0" w14:textId="275EE597">
            <w:pPr>
              <w:jc w:val="center"/>
              <w:textAlignment w:val="baseline"/>
              <w:rPr>
                <w:rFonts w:ascii="Arial" w:hAnsi="Arial" w:eastAsia="Times New Roman" w:cs="Arial"/>
                <w:sz w:val="24"/>
                <w:szCs w:val="24"/>
                <w:lang w:val="en-US"/>
              </w:rPr>
            </w:pPr>
            <w:r w:rsidRPr="00A568C0">
              <w:rPr>
                <w:rFonts w:ascii="Arial" w:hAnsi="Arial" w:eastAsia="Times New Roman" w:cs="Arial"/>
                <w:sz w:val="18"/>
                <w:szCs w:val="18"/>
                <w:lang w:val="en-US"/>
              </w:rPr>
              <w:t>807</w:t>
            </w:r>
            <w:r w:rsidRPr="00A568C0" w:rsidR="006A7B93">
              <w:rPr>
                <w:rFonts w:ascii="Arial" w:hAnsi="Arial" w:eastAsia="Times New Roman" w:cs="Arial"/>
                <w:sz w:val="18"/>
                <w:szCs w:val="18"/>
                <w:lang w:val="en-US"/>
              </w:rPr>
              <w:t>% </w:t>
            </w:r>
          </w:p>
        </w:tc>
      </w:tr>
    </w:tbl>
    <w:p w:rsidRPr="00A568C0" w:rsidR="006A7B93" w:rsidP="66AEB346" w:rsidRDefault="006A7B93" w14:paraId="5DBD3B48" w14:textId="77777777">
      <w:pPr>
        <w:widowControl/>
        <w:jc w:val="center"/>
        <w:rPr>
          <w:rFonts w:ascii="Arial" w:hAnsi="Arial" w:eastAsia="Arial" w:cs="Arial"/>
          <w:sz w:val="18"/>
          <w:szCs w:val="18"/>
        </w:rPr>
      </w:pPr>
      <w:r w:rsidRPr="00A568C0">
        <w:rPr>
          <w:rFonts w:ascii="Arial" w:hAnsi="Arial" w:eastAsia="Arial" w:cs="Arial"/>
          <w:sz w:val="18"/>
          <w:szCs w:val="18"/>
        </w:rPr>
        <w:t>Fuente- Elaboración Proceso de DESI 2023</w:t>
      </w:r>
    </w:p>
    <w:p w:rsidRPr="005C42A7" w:rsidR="006A7B93" w:rsidP="66AEB346" w:rsidRDefault="006A7B93" w14:paraId="50236255" w14:textId="77777777">
      <w:pPr>
        <w:widowControl/>
        <w:jc w:val="center"/>
        <w:rPr>
          <w:rFonts w:ascii="Arial" w:hAnsi="Arial" w:eastAsia="Arial" w:cs="Arial"/>
          <w:sz w:val="18"/>
          <w:szCs w:val="18"/>
        </w:rPr>
      </w:pPr>
    </w:p>
    <w:p w:rsidRPr="005C42A7" w:rsidR="006A7B93" w:rsidP="66AEB346" w:rsidRDefault="006A7B93" w14:paraId="36D365FD" w14:textId="77777777">
      <w:pPr>
        <w:jc w:val="both"/>
        <w:rPr>
          <w:rFonts w:ascii="Arial" w:hAnsi="Arial" w:eastAsia="Arial" w:cs="Arial"/>
          <w:b/>
          <w:bCs/>
          <w:sz w:val="20"/>
          <w:szCs w:val="20"/>
        </w:rPr>
      </w:pPr>
      <w:bookmarkStart w:name="_Toc111731180" w:id="64"/>
      <w:bookmarkStart w:name="_Toc127352866" w:id="65"/>
      <w:bookmarkStart w:name="_Toc45894525" w:id="66"/>
      <w:r w:rsidRPr="66AEB346">
        <w:rPr>
          <w:rFonts w:ascii="Arial" w:hAnsi="Arial" w:eastAsia="Arial" w:cs="Arial"/>
          <w:b/>
          <w:bCs/>
          <w:sz w:val="20"/>
          <w:szCs w:val="20"/>
        </w:rPr>
        <w:t>Plan de acción institucional  </w:t>
      </w:r>
    </w:p>
    <w:p w:rsidRPr="005C42A7" w:rsidR="006A7B93" w:rsidP="66AEB346" w:rsidRDefault="006A7B93" w14:paraId="66FC5A5F" w14:textId="77777777">
      <w:pPr>
        <w:jc w:val="both"/>
        <w:rPr>
          <w:rFonts w:ascii="Arial" w:hAnsi="Arial" w:eastAsia="Arial" w:cs="Arial"/>
          <w:sz w:val="20"/>
          <w:szCs w:val="20"/>
        </w:rPr>
      </w:pPr>
      <w:r w:rsidRPr="66AEB346">
        <w:rPr>
          <w:rFonts w:ascii="Arial" w:hAnsi="Arial" w:eastAsia="Arial" w:cs="Arial"/>
          <w:sz w:val="20"/>
          <w:szCs w:val="20"/>
        </w:rPr>
        <w:t> </w:t>
      </w:r>
    </w:p>
    <w:p w:rsidRPr="005C42A7" w:rsidR="006A7B93" w:rsidP="66AEB346" w:rsidRDefault="006A7B93" w14:paraId="7A23E8F1" w14:textId="7A1B7C3F">
      <w:pPr>
        <w:jc w:val="both"/>
        <w:rPr>
          <w:rFonts w:ascii="Arial" w:hAnsi="Arial" w:eastAsia="Arial" w:cs="Arial"/>
          <w:sz w:val="20"/>
          <w:szCs w:val="20"/>
        </w:rPr>
      </w:pPr>
      <w:r w:rsidRPr="66AEB346">
        <w:rPr>
          <w:rFonts w:ascii="Arial" w:hAnsi="Arial" w:eastAsia="Arial" w:cs="Arial"/>
          <w:sz w:val="20"/>
          <w:szCs w:val="20"/>
        </w:rPr>
        <w:t xml:space="preserve">Se presentó el avance del plan de acción institucional en lo correspondientes al </w:t>
      </w:r>
      <w:r w:rsidRPr="66AEB346" w:rsidR="667678AB">
        <w:rPr>
          <w:rFonts w:ascii="Arial" w:hAnsi="Arial" w:eastAsia="Arial" w:cs="Arial"/>
          <w:sz w:val="20"/>
          <w:szCs w:val="20"/>
        </w:rPr>
        <w:t xml:space="preserve">tercer </w:t>
      </w:r>
      <w:r w:rsidRPr="66AEB346">
        <w:rPr>
          <w:rFonts w:ascii="Arial" w:hAnsi="Arial" w:eastAsia="Arial" w:cs="Arial"/>
          <w:sz w:val="20"/>
          <w:szCs w:val="20"/>
        </w:rPr>
        <w:t xml:space="preserve">trimestre de la vigencia 2023, como se observa en la siguiente </w:t>
      </w:r>
      <w:r w:rsidRPr="66AEB346" w:rsidR="002372FB">
        <w:rPr>
          <w:rFonts w:ascii="Arial" w:hAnsi="Arial" w:eastAsia="Arial" w:cs="Arial"/>
          <w:sz w:val="20"/>
          <w:szCs w:val="20"/>
        </w:rPr>
        <w:t>ilustración</w:t>
      </w:r>
      <w:r w:rsidRPr="66AEB346">
        <w:rPr>
          <w:rFonts w:ascii="Arial" w:hAnsi="Arial" w:eastAsia="Arial" w:cs="Arial"/>
          <w:sz w:val="20"/>
          <w:szCs w:val="20"/>
        </w:rPr>
        <w:t>: </w:t>
      </w:r>
    </w:p>
    <w:p w:rsidRPr="005C42A7" w:rsidR="006A7B93" w:rsidP="66AEB346" w:rsidRDefault="006A7B93" w14:paraId="4EAC5E1C" w14:textId="77777777">
      <w:pPr>
        <w:jc w:val="both"/>
        <w:textAlignment w:val="baseline"/>
        <w:rPr>
          <w:rFonts w:eastAsia="Times New Roman"/>
          <w:lang w:val="es-ES"/>
        </w:rPr>
      </w:pPr>
      <w:r w:rsidRPr="66AEB346">
        <w:rPr>
          <w:rFonts w:eastAsia="Times New Roman"/>
          <w:lang w:val="es-ES"/>
        </w:rPr>
        <w:t> </w:t>
      </w:r>
    </w:p>
    <w:p w:rsidRPr="005C42A7" w:rsidR="0000286E" w:rsidP="66AEB346" w:rsidRDefault="0000286E" w14:paraId="00ADC318" w14:textId="77777777">
      <w:pPr>
        <w:pStyle w:val="Descripcin"/>
        <w:spacing w:after="0"/>
        <w:rPr>
          <w:rFonts w:ascii="Arial" w:hAnsi="Arial" w:eastAsia="Times New Roman" w:cs="Arial"/>
          <w:i w:val="0"/>
          <w:iCs w:val="0"/>
          <w:color w:val="auto"/>
          <w:lang w:val="es-ES"/>
        </w:rPr>
      </w:pPr>
    </w:p>
    <w:p w:rsidRPr="00EC3DAF" w:rsidR="0000286E" w:rsidP="66AEB346" w:rsidRDefault="0000286E" w14:paraId="28ED39BB" w14:textId="290533D7">
      <w:pPr>
        <w:pStyle w:val="Descripcin"/>
        <w:spacing w:after="0"/>
        <w:jc w:val="center"/>
        <w:rPr>
          <w:rFonts w:ascii="Arial" w:hAnsi="Arial" w:eastAsia="Times New Roman" w:cs="Arial"/>
          <w:i w:val="0"/>
          <w:iCs w:val="0"/>
          <w:color w:val="auto"/>
          <w:lang w:val="es-ES"/>
        </w:rPr>
      </w:pPr>
      <w:bookmarkStart w:name="_Toc151796932" w:id="67"/>
      <w:r w:rsidRPr="00EC3DAF">
        <w:rPr>
          <w:rFonts w:ascii="Arial" w:hAnsi="Arial" w:cs="Arial"/>
          <w:i w:val="0"/>
          <w:iCs w:val="0"/>
          <w:color w:val="auto"/>
        </w:rPr>
        <w:t xml:space="preserve">Ilustración </w:t>
      </w:r>
      <w:r w:rsidRPr="00EC3DAF">
        <w:rPr>
          <w:rFonts w:ascii="Arial" w:hAnsi="Arial" w:cs="Arial"/>
          <w:i w:val="0"/>
          <w:iCs w:val="0"/>
          <w:color w:val="auto"/>
        </w:rPr>
        <w:fldChar w:fldCharType="begin"/>
      </w:r>
      <w:r w:rsidRPr="00EC3DAF">
        <w:rPr>
          <w:rFonts w:ascii="Arial" w:hAnsi="Arial" w:cs="Arial"/>
          <w:i w:val="0"/>
          <w:iCs w:val="0"/>
          <w:color w:val="auto"/>
        </w:rPr>
        <w:instrText xml:space="preserve"> SEQ Ilustración \* ARABIC </w:instrText>
      </w:r>
      <w:r w:rsidRPr="00EC3DAF">
        <w:rPr>
          <w:rFonts w:ascii="Arial" w:hAnsi="Arial" w:cs="Arial"/>
          <w:i w:val="0"/>
          <w:iCs w:val="0"/>
          <w:color w:val="auto"/>
        </w:rPr>
        <w:fldChar w:fldCharType="separate"/>
      </w:r>
      <w:r w:rsidRPr="00EC3DAF" w:rsidR="00EC3DAF">
        <w:rPr>
          <w:rFonts w:ascii="Arial" w:hAnsi="Arial" w:cs="Arial"/>
          <w:i w:val="0"/>
          <w:iCs w:val="0"/>
          <w:noProof/>
          <w:color w:val="auto"/>
        </w:rPr>
        <w:t>3</w:t>
      </w:r>
      <w:r w:rsidRPr="00EC3DAF">
        <w:rPr>
          <w:rFonts w:ascii="Arial" w:hAnsi="Arial" w:cs="Arial"/>
          <w:i w:val="0"/>
          <w:iCs w:val="0"/>
          <w:color w:val="auto"/>
        </w:rPr>
        <w:fldChar w:fldCharType="end"/>
      </w:r>
      <w:r w:rsidRPr="00EC3DAF">
        <w:rPr>
          <w:rFonts w:ascii="Arial" w:hAnsi="Arial" w:cs="Arial"/>
          <w:i w:val="0"/>
          <w:iCs w:val="0"/>
          <w:color w:val="auto"/>
        </w:rPr>
        <w:t>. Plan de acción</w:t>
      </w:r>
      <w:bookmarkEnd w:id="67"/>
      <w:r w:rsidRPr="00EC3DAF">
        <w:rPr>
          <w:rFonts w:ascii="Arial" w:hAnsi="Arial" w:cs="Arial"/>
          <w:i w:val="0"/>
          <w:iCs w:val="0"/>
          <w:color w:val="auto"/>
        </w:rPr>
        <w:t xml:space="preserve"> </w:t>
      </w:r>
    </w:p>
    <w:p w:rsidRPr="005C42A7" w:rsidR="006A7B93" w:rsidP="710736EC" w:rsidRDefault="00FD42A9" w14:paraId="45A33C0D" w14:textId="5011DE14">
      <w:pPr>
        <w:jc w:val="center"/>
        <w:textAlignment w:val="baseline"/>
        <w:rPr>
          <w:rFonts w:ascii="Segoe UI" w:hAnsi="Segoe UI" w:eastAsia="Times New Roman" w:cs="Segoe UI"/>
          <w:color w:val="7030A0"/>
          <w:sz w:val="18"/>
          <w:szCs w:val="18"/>
          <w:lang w:val="es-ES"/>
        </w:rPr>
      </w:pPr>
      <w:r>
        <w:t> </w:t>
      </w:r>
      <w:r w:rsidRPr="710736EC" w:rsidR="29B341E7">
        <w:rPr>
          <w:rFonts w:ascii="Times New Roman" w:hAnsi="Times New Roman" w:eastAsia="Times New Roman"/>
          <w:color w:val="000000" w:themeColor="text1"/>
          <w:sz w:val="24"/>
          <w:szCs w:val="24"/>
          <w:lang w:val="es-ES"/>
        </w:rPr>
        <w:t xml:space="preserve"> </w:t>
      </w:r>
      <w:r w:rsidRPr="710736EC" w:rsidR="29B341E7">
        <w:rPr>
          <w:rFonts w:ascii="Times New Roman" w:hAnsi="Times New Roman" w:eastAsia="Times New Roman"/>
          <w:sz w:val="24"/>
          <w:szCs w:val="24"/>
          <w:lang w:val="es-ES"/>
        </w:rPr>
        <w:t xml:space="preserve"> </w:t>
      </w:r>
      <w:r w:rsidRPr="710736EC" w:rsidR="6FE3AE6E">
        <w:rPr>
          <w:rFonts w:ascii="Times New Roman" w:hAnsi="Times New Roman" w:eastAsia="Times New Roman"/>
          <w:color w:val="000000" w:themeColor="text1"/>
          <w:sz w:val="24"/>
          <w:szCs w:val="24"/>
          <w:lang w:val="es-ES"/>
        </w:rPr>
        <w:t xml:space="preserve"> </w:t>
      </w:r>
      <w:r w:rsidRPr="710736EC" w:rsidR="6FE3AE6E">
        <w:rPr>
          <w:rFonts w:cs="Calibri"/>
          <w:lang w:val="es-ES"/>
        </w:rPr>
        <w:t xml:space="preserve"> </w:t>
      </w:r>
      <w:r w:rsidRPr="00FD42A9">
        <w:rPr>
          <w:rFonts w:cs="Calibri"/>
          <w:noProof/>
        </w:rPr>
        <w:drawing>
          <wp:inline distT="0" distB="0" distL="0" distR="0" wp14:anchorId="5881761D" wp14:editId="6F01AE1D">
            <wp:extent cx="4181475" cy="2077085"/>
            <wp:effectExtent l="0" t="0" r="9525" b="18415"/>
            <wp:docPr id="2068115667" name="Gráfico 1">
              <a:extLst xmlns:a="http://schemas.openxmlformats.org/drawingml/2006/main">
                <a:ext uri="{FF2B5EF4-FFF2-40B4-BE49-F238E27FC236}">
                  <a16:creationId xmlns:a16="http://schemas.microsoft.com/office/drawing/2014/main" id="{99F8D7EB-98E7-2AFF-F307-67951DA6FA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710736EC" w:rsidR="6FE3AE6E">
        <w:rPr>
          <w:rFonts w:ascii="Times New Roman" w:hAnsi="Times New Roman" w:eastAsia="Times New Roman"/>
          <w:color w:val="000000" w:themeColor="text1"/>
          <w:sz w:val="24"/>
          <w:szCs w:val="24"/>
          <w:lang w:val="es-ES"/>
        </w:rPr>
        <w:t xml:space="preserve"> </w:t>
      </w:r>
      <w:r w:rsidRPr="710736EC" w:rsidR="6FE3AE6E">
        <w:rPr>
          <w:rFonts w:cs="Calibri"/>
          <w:lang w:val="es-ES"/>
        </w:rPr>
        <w:t xml:space="preserve"> </w:t>
      </w:r>
      <w:r w:rsidRPr="005C42A7" w:rsidR="006A7B93">
        <w:rPr>
          <w:rFonts w:eastAsia="Times New Roman"/>
          <w:color w:val="7030A0"/>
          <w:lang w:val="es-ES"/>
        </w:rPr>
        <w:t> </w:t>
      </w:r>
      <w:r w:rsidRPr="005C42A7" w:rsidR="006A7B93">
        <w:rPr>
          <w:color w:val="7030A0"/>
        </w:rPr>
        <w:t> </w:t>
      </w:r>
      <w:r w:rsidRPr="710736EC" w:rsidR="7FC690F6">
        <w:rPr>
          <w:rFonts w:ascii="Times New Roman" w:hAnsi="Times New Roman" w:eastAsia="Times New Roman"/>
          <w:color w:val="000000" w:themeColor="text1"/>
          <w:sz w:val="24"/>
          <w:szCs w:val="24"/>
        </w:rPr>
        <w:t xml:space="preserve"> </w:t>
      </w:r>
      <w:r w:rsidRPr="710736EC" w:rsidR="7FC690F6">
        <w:rPr>
          <w:rFonts w:cs="Calibri"/>
        </w:rPr>
        <w:t xml:space="preserve"> </w:t>
      </w:r>
      <w:r w:rsidRPr="710736EC" w:rsidR="7FC690F6">
        <w:rPr>
          <w:rFonts w:ascii="Times New Roman" w:hAnsi="Times New Roman" w:eastAsia="Times New Roman"/>
          <w:color w:val="000000" w:themeColor="text1"/>
          <w:sz w:val="24"/>
          <w:szCs w:val="24"/>
        </w:rPr>
        <w:t xml:space="preserve"> </w:t>
      </w:r>
      <w:r w:rsidRPr="710736EC" w:rsidR="7FC690F6">
        <w:rPr>
          <w:rFonts w:cs="Calibri"/>
        </w:rPr>
        <w:t xml:space="preserve"> </w:t>
      </w:r>
    </w:p>
    <w:p w:rsidRPr="005C42A7" w:rsidR="006A7B93" w:rsidP="66AEB346" w:rsidRDefault="006A7B93" w14:paraId="22439D6F" w14:textId="0131DD22">
      <w:pPr>
        <w:jc w:val="center"/>
        <w:textAlignment w:val="baseline"/>
        <w:rPr>
          <w:rFonts w:ascii="Segoe UI" w:hAnsi="Segoe UI" w:eastAsia="Times New Roman" w:cs="Segoe UI"/>
          <w:sz w:val="18"/>
          <w:szCs w:val="18"/>
          <w:lang w:val="es-ES"/>
        </w:rPr>
      </w:pPr>
      <w:r w:rsidRPr="66AEB346">
        <w:rPr>
          <w:rFonts w:eastAsia="Times New Roman"/>
          <w:b/>
          <w:bCs/>
          <w:sz w:val="18"/>
          <w:szCs w:val="18"/>
        </w:rPr>
        <w:t xml:space="preserve">Fuente: </w:t>
      </w:r>
      <w:r w:rsidRPr="66AEB346">
        <w:rPr>
          <w:rFonts w:eastAsia="Times New Roman"/>
          <w:sz w:val="18"/>
          <w:szCs w:val="18"/>
        </w:rPr>
        <w:t>OAP, UAERMV, 2023</w:t>
      </w:r>
      <w:r w:rsidRPr="66AEB346">
        <w:rPr>
          <w:rFonts w:eastAsia="Times New Roman"/>
          <w:sz w:val="18"/>
          <w:szCs w:val="18"/>
          <w:lang w:val="es-ES"/>
        </w:rPr>
        <w:t> </w:t>
      </w:r>
    </w:p>
    <w:p w:rsidRPr="005C42A7" w:rsidR="006A7B93" w:rsidP="66AEB346" w:rsidRDefault="006A7B93" w14:paraId="16FB7595" w14:textId="77777777">
      <w:pPr>
        <w:jc w:val="both"/>
        <w:textAlignment w:val="baseline"/>
        <w:rPr>
          <w:rFonts w:ascii="Segoe UI" w:hAnsi="Segoe UI" w:eastAsia="Times New Roman" w:cs="Segoe UI"/>
          <w:sz w:val="18"/>
          <w:szCs w:val="18"/>
          <w:lang w:val="es-ES"/>
        </w:rPr>
      </w:pPr>
      <w:r w:rsidRPr="66AEB346">
        <w:rPr>
          <w:rFonts w:eastAsia="Times New Roman"/>
          <w:lang w:val="es-ES"/>
        </w:rPr>
        <w:t> </w:t>
      </w:r>
    </w:p>
    <w:p w:rsidRPr="005C42A7" w:rsidR="006A7B93" w:rsidP="66AEB346" w:rsidRDefault="006A7B93" w14:paraId="47DA88D4" w14:textId="04364DD4">
      <w:pPr>
        <w:jc w:val="both"/>
        <w:rPr>
          <w:rFonts w:ascii="Arial" w:hAnsi="Arial" w:eastAsia="Arial" w:cs="Arial"/>
          <w:sz w:val="20"/>
          <w:szCs w:val="20"/>
        </w:rPr>
      </w:pPr>
      <w:r w:rsidRPr="66AEB346">
        <w:rPr>
          <w:rFonts w:ascii="Arial" w:hAnsi="Arial" w:eastAsia="Arial" w:cs="Arial"/>
          <w:sz w:val="20"/>
          <w:szCs w:val="20"/>
        </w:rPr>
        <w:t xml:space="preserve">Se tenía programadas acciones que corresponden al </w:t>
      </w:r>
      <w:r w:rsidRPr="66AEB346" w:rsidR="00FD42A9">
        <w:rPr>
          <w:rFonts w:ascii="Arial" w:hAnsi="Arial" w:eastAsia="Arial" w:cs="Arial"/>
          <w:sz w:val="20"/>
          <w:szCs w:val="20"/>
        </w:rPr>
        <w:t>61</w:t>
      </w:r>
      <w:r w:rsidRPr="66AEB346">
        <w:rPr>
          <w:rFonts w:ascii="Arial" w:hAnsi="Arial" w:eastAsia="Arial" w:cs="Arial"/>
          <w:sz w:val="20"/>
          <w:szCs w:val="20"/>
        </w:rPr>
        <w:t xml:space="preserve">% del plan de acción institucional y se ejecutaron acciones que corresponden al </w:t>
      </w:r>
      <w:r w:rsidRPr="66AEB346" w:rsidR="00FD42A9">
        <w:rPr>
          <w:rFonts w:ascii="Arial" w:hAnsi="Arial" w:eastAsia="Arial" w:cs="Arial"/>
          <w:sz w:val="20"/>
          <w:szCs w:val="20"/>
        </w:rPr>
        <w:t>65</w:t>
      </w:r>
      <w:r w:rsidRPr="66AEB346">
        <w:rPr>
          <w:rFonts w:ascii="Arial" w:hAnsi="Arial" w:eastAsia="Arial" w:cs="Arial"/>
          <w:sz w:val="20"/>
          <w:szCs w:val="20"/>
        </w:rPr>
        <w:t>% del plan logrando una leve sobre ejecución. </w:t>
      </w:r>
    </w:p>
    <w:p w:rsidRPr="005C42A7" w:rsidR="00431694" w:rsidP="66AEB346" w:rsidRDefault="6A56DA8E" w14:paraId="276437AF" w14:textId="41D8DCCF">
      <w:pPr>
        <w:pStyle w:val="Ttulo2"/>
        <w:jc w:val="both"/>
        <w:rPr>
          <w:rFonts w:ascii="Arial" w:hAnsi="Arial" w:eastAsia="Arial" w:cs="Arial"/>
          <w:b w:val="0"/>
          <w:bCs w:val="0"/>
          <w:color w:val="auto"/>
          <w:sz w:val="20"/>
          <w:szCs w:val="20"/>
          <w:lang w:val="es-ES"/>
        </w:rPr>
      </w:pPr>
      <w:bookmarkStart w:name="_Toc151797476" w:id="68"/>
      <w:r w:rsidRPr="66AEB346">
        <w:rPr>
          <w:rFonts w:ascii="Arial" w:hAnsi="Arial" w:eastAsia="Arial" w:cs="Arial"/>
          <w:b w:val="0"/>
          <w:bCs w:val="0"/>
          <w:color w:val="auto"/>
          <w:sz w:val="20"/>
          <w:szCs w:val="20"/>
        </w:rPr>
        <w:lastRenderedPageBreak/>
        <w:t xml:space="preserve">2.2. </w:t>
      </w:r>
      <w:r w:rsidRPr="66AEB346" w:rsidR="232378BF">
        <w:rPr>
          <w:rFonts w:ascii="Arial" w:hAnsi="Arial" w:eastAsia="Arial" w:cs="Arial"/>
          <w:b w:val="0"/>
          <w:bCs w:val="0"/>
          <w:color w:val="auto"/>
          <w:sz w:val="20"/>
          <w:szCs w:val="20"/>
        </w:rPr>
        <w:t>GESTIÓN PRESUPUESTAL Y EFICIENCIA DEL GASTO PÚBLICO</w:t>
      </w:r>
      <w:bookmarkEnd w:id="64"/>
      <w:bookmarkEnd w:id="65"/>
      <w:bookmarkEnd w:id="68"/>
      <w:r w:rsidRPr="66AEB346" w:rsidR="232378BF">
        <w:rPr>
          <w:rFonts w:ascii="Arial" w:hAnsi="Arial" w:eastAsia="Arial" w:cs="Arial"/>
          <w:b w:val="0"/>
          <w:bCs w:val="0"/>
          <w:color w:val="auto"/>
          <w:sz w:val="20"/>
          <w:szCs w:val="20"/>
        </w:rPr>
        <w:t xml:space="preserve"> </w:t>
      </w:r>
      <w:bookmarkEnd w:id="66"/>
    </w:p>
    <w:p w:rsidRPr="005C42A7" w:rsidR="006F3EE0" w:rsidP="66AEB346" w:rsidRDefault="006F3EE0" w14:paraId="115C99A1" w14:textId="7B14F7C0">
      <w:pPr>
        <w:rPr>
          <w:rFonts w:ascii="Arial" w:hAnsi="Arial" w:cs="Arial"/>
          <w:lang w:val="es-ES"/>
        </w:rPr>
      </w:pPr>
    </w:p>
    <w:p w:rsidRPr="005C42A7" w:rsidR="612ECAE4" w:rsidP="66AEB346" w:rsidRDefault="6E0D7915" w14:paraId="6E667E12" w14:textId="1140FE50">
      <w:pPr>
        <w:jc w:val="both"/>
        <w:rPr>
          <w:rFonts w:ascii="Arial" w:hAnsi="Arial" w:cs="Arial"/>
          <w:sz w:val="20"/>
          <w:szCs w:val="20"/>
        </w:rPr>
      </w:pPr>
      <w:r w:rsidRPr="66AEB346">
        <w:rPr>
          <w:rFonts w:ascii="Arial" w:hAnsi="Arial" w:cs="Arial"/>
          <w:sz w:val="20"/>
          <w:szCs w:val="20"/>
        </w:rPr>
        <w:t xml:space="preserve">Esta política es reportada por </w:t>
      </w:r>
      <w:r w:rsidRPr="66AEB346" w:rsidR="172717CA">
        <w:rPr>
          <w:rFonts w:ascii="Arial" w:hAnsi="Arial" w:cs="Arial"/>
          <w:sz w:val="20"/>
          <w:szCs w:val="20"/>
        </w:rPr>
        <w:t>los</w:t>
      </w:r>
      <w:r w:rsidRPr="66AEB346">
        <w:rPr>
          <w:rFonts w:ascii="Arial" w:hAnsi="Arial" w:cs="Arial"/>
          <w:sz w:val="20"/>
          <w:szCs w:val="20"/>
        </w:rPr>
        <w:t xml:space="preserve"> proceso</w:t>
      </w:r>
      <w:r w:rsidRPr="66AEB346" w:rsidR="44B7C081">
        <w:rPr>
          <w:rFonts w:ascii="Arial" w:hAnsi="Arial" w:cs="Arial"/>
          <w:sz w:val="20"/>
          <w:szCs w:val="20"/>
        </w:rPr>
        <w:t>s</w:t>
      </w:r>
      <w:r w:rsidRPr="66AEB346">
        <w:rPr>
          <w:rFonts w:ascii="Arial" w:hAnsi="Arial" w:cs="Arial"/>
          <w:sz w:val="20"/>
          <w:szCs w:val="20"/>
        </w:rPr>
        <w:t xml:space="preserve"> de gestión financiera y direccionamiento </w:t>
      </w:r>
      <w:r w:rsidRPr="66AEB346" w:rsidR="327A902B">
        <w:rPr>
          <w:rFonts w:ascii="Arial" w:hAnsi="Arial" w:cs="Arial"/>
          <w:sz w:val="20"/>
          <w:szCs w:val="20"/>
        </w:rPr>
        <w:t>estratégico</w:t>
      </w:r>
      <w:r w:rsidRPr="66AEB346">
        <w:rPr>
          <w:rFonts w:ascii="Arial" w:hAnsi="Arial" w:cs="Arial"/>
          <w:sz w:val="20"/>
          <w:szCs w:val="20"/>
        </w:rPr>
        <w:t>, en donde se presenta:</w:t>
      </w:r>
    </w:p>
    <w:p w:rsidRPr="005C42A7" w:rsidR="000D5664" w:rsidP="6AD9A52F" w:rsidRDefault="000D5664" w14:paraId="67761D58" w14:textId="77777777">
      <w:pPr>
        <w:jc w:val="both"/>
        <w:rPr>
          <w:rFonts w:ascii="Arial" w:hAnsi="Arial" w:cs="Arial"/>
          <w:b/>
          <w:bCs/>
          <w:color w:val="7030A0"/>
          <w:sz w:val="18"/>
          <w:szCs w:val="18"/>
        </w:rPr>
      </w:pPr>
    </w:p>
    <w:p w:rsidRPr="005C42A7" w:rsidR="00A226A7" w:rsidP="406D9272" w:rsidRDefault="2D2F4DE8" w14:paraId="6DFDCDDA" w14:textId="715510E5">
      <w:pPr>
        <w:jc w:val="both"/>
        <w:rPr>
          <w:rFonts w:ascii="Arial" w:hAnsi="Arial" w:cs="Arial"/>
          <w:b/>
          <w:bCs/>
          <w:sz w:val="18"/>
          <w:szCs w:val="18"/>
        </w:rPr>
      </w:pPr>
      <w:r w:rsidRPr="406D9272">
        <w:rPr>
          <w:rFonts w:ascii="Arial" w:hAnsi="Arial" w:cs="Arial"/>
          <w:b/>
          <w:bCs/>
          <w:sz w:val="18"/>
          <w:szCs w:val="18"/>
        </w:rPr>
        <w:t xml:space="preserve">Ejecución presupuestal </w:t>
      </w:r>
    </w:p>
    <w:p w:rsidRPr="005C42A7" w:rsidR="00A226A7" w:rsidP="406D9272" w:rsidRDefault="00A226A7" w14:paraId="21EF7783" w14:textId="334AD247">
      <w:pPr>
        <w:jc w:val="both"/>
        <w:rPr>
          <w:rFonts w:ascii="Arial" w:hAnsi="Arial" w:cs="Arial"/>
          <w:b/>
          <w:bCs/>
          <w:sz w:val="18"/>
          <w:szCs w:val="18"/>
        </w:rPr>
      </w:pPr>
    </w:p>
    <w:p w:rsidRPr="005C42A7" w:rsidR="714C6DD0" w:rsidP="406D9272" w:rsidRDefault="215C043E" w14:paraId="48A4BD55" w14:textId="7EE17771">
      <w:pPr>
        <w:spacing w:line="257" w:lineRule="auto"/>
        <w:jc w:val="both"/>
        <w:rPr>
          <w:rFonts w:ascii="Arial" w:hAnsi="Arial" w:eastAsia="Arial" w:cs="Arial"/>
          <w:sz w:val="20"/>
          <w:szCs w:val="20"/>
          <w:lang w:val="es"/>
        </w:rPr>
      </w:pPr>
      <w:r w:rsidRPr="406D9272">
        <w:rPr>
          <w:rFonts w:ascii="Arial" w:hAnsi="Arial" w:eastAsia="Arial" w:cs="Arial"/>
          <w:sz w:val="20"/>
          <w:szCs w:val="20"/>
          <w:lang w:val="es"/>
        </w:rPr>
        <w:t>La Unidad Administrativa Especial de Rehabilitación y Mantenimiento Vial</w:t>
      </w:r>
      <w:r w:rsidRPr="406D9272" w:rsidR="27BA5A6D">
        <w:rPr>
          <w:rFonts w:ascii="Arial" w:hAnsi="Arial" w:eastAsia="Arial" w:cs="Arial"/>
          <w:sz w:val="20"/>
          <w:szCs w:val="20"/>
          <w:lang w:val="es"/>
        </w:rPr>
        <w:t>,</w:t>
      </w:r>
      <w:r w:rsidRPr="406D9272">
        <w:rPr>
          <w:rFonts w:ascii="Arial" w:hAnsi="Arial" w:eastAsia="Arial" w:cs="Arial"/>
          <w:sz w:val="20"/>
          <w:szCs w:val="20"/>
          <w:lang w:val="es"/>
        </w:rPr>
        <w:t xml:space="preserve"> inició la vigencia 2023 con una apropiación presupuestal de $277.391 millones de pesos. El 85% que corresponde a $235.110 millones se destinó a gastos de inversión, mientras que el 15% por $42.282 millones se asignó a gastos de funcionamiento.</w:t>
      </w:r>
    </w:p>
    <w:p w:rsidRPr="005C42A7" w:rsidR="63800CE3" w:rsidP="63800CE3" w:rsidRDefault="63800CE3" w14:paraId="251211E0" w14:textId="56BE3B3F">
      <w:pPr>
        <w:spacing w:line="257" w:lineRule="auto"/>
        <w:jc w:val="both"/>
        <w:rPr>
          <w:rFonts w:ascii="Arial" w:hAnsi="Arial" w:eastAsia="Arial" w:cs="Arial"/>
          <w:color w:val="7030A0"/>
          <w:sz w:val="20"/>
          <w:szCs w:val="20"/>
          <w:lang w:val="es"/>
        </w:rPr>
      </w:pPr>
    </w:p>
    <w:p w:rsidR="2A39A67F" w:rsidP="406D9272" w:rsidRDefault="2A39A67F" w14:paraId="1FE479C5" w14:textId="6D85D805">
      <w:pPr>
        <w:spacing w:after="160" w:line="257" w:lineRule="auto"/>
        <w:jc w:val="both"/>
        <w:rPr>
          <w:rFonts w:ascii="Arial" w:hAnsi="Arial" w:eastAsia="Arial" w:cs="Arial"/>
          <w:sz w:val="20"/>
          <w:szCs w:val="20"/>
          <w:lang w:val="es"/>
        </w:rPr>
      </w:pPr>
      <w:r w:rsidRPr="406D9272">
        <w:rPr>
          <w:rFonts w:ascii="Arial" w:hAnsi="Arial" w:eastAsia="Arial" w:cs="Arial"/>
          <w:sz w:val="20"/>
          <w:szCs w:val="20"/>
          <w:lang w:val="es"/>
        </w:rPr>
        <w:t>La siguiente ilustración muestra que, con corte a 30 de septiembre, la Entidad contó con una apropiación presupuestal disponible de $277.391 millones de los cuales comprometió $229.341 millones (83%), y giró $107.226 millones (39%).</w:t>
      </w:r>
    </w:p>
    <w:p w:rsidRPr="005C42A7" w:rsidR="002372FB" w:rsidP="002372FB" w:rsidRDefault="002372FB" w14:paraId="505FB5FB" w14:textId="77777777">
      <w:pPr>
        <w:pStyle w:val="Descripcin"/>
        <w:spacing w:after="0"/>
        <w:rPr>
          <w:rFonts w:ascii="Arial" w:hAnsi="Arial" w:eastAsia="Times New Roman" w:cs="Arial"/>
          <w:i w:val="0"/>
          <w:color w:val="7030A0"/>
          <w:lang w:val="es-ES"/>
        </w:rPr>
      </w:pPr>
      <w:bookmarkStart w:name="_Toc127352905" w:id="69"/>
    </w:p>
    <w:p w:rsidRPr="00A568C0" w:rsidR="00A226A7" w:rsidP="406D9272" w:rsidRDefault="6E4CEBD8" w14:paraId="47830740" w14:textId="4DD8173D">
      <w:pPr>
        <w:pStyle w:val="Descripcin"/>
        <w:spacing w:line="276" w:lineRule="auto"/>
        <w:jc w:val="center"/>
        <w:rPr>
          <w:rFonts w:ascii="Arial" w:hAnsi="Arial" w:eastAsia="Arial" w:cs="Arial"/>
          <w:b/>
          <w:bCs/>
          <w:i w:val="0"/>
          <w:iCs w:val="0"/>
          <w:color w:val="auto"/>
          <w:lang w:val="es"/>
        </w:rPr>
      </w:pPr>
      <w:bookmarkStart w:name="_Toc151796933" w:id="70"/>
      <w:r w:rsidRPr="00A568C0">
        <w:rPr>
          <w:rFonts w:ascii="Arial" w:hAnsi="Arial" w:cs="Arial"/>
          <w:i w:val="0"/>
          <w:iCs w:val="0"/>
          <w:color w:val="auto"/>
        </w:rPr>
        <w:t xml:space="preserve">Ilustración </w:t>
      </w:r>
      <w:r w:rsidRPr="00A568C0" w:rsidR="002372FB">
        <w:rPr>
          <w:rFonts w:ascii="Arial" w:hAnsi="Arial" w:cs="Arial"/>
          <w:i w:val="0"/>
          <w:iCs w:val="0"/>
          <w:color w:val="auto"/>
        </w:rPr>
        <w:fldChar w:fldCharType="begin"/>
      </w:r>
      <w:r w:rsidRPr="00A568C0" w:rsidR="002372FB">
        <w:rPr>
          <w:rFonts w:ascii="Arial" w:hAnsi="Arial" w:cs="Arial"/>
          <w:i w:val="0"/>
          <w:iCs w:val="0"/>
          <w:color w:val="auto"/>
        </w:rPr>
        <w:instrText xml:space="preserve"> SEQ Ilustración \* ARABIC </w:instrText>
      </w:r>
      <w:r w:rsidRPr="00A568C0" w:rsidR="002372FB">
        <w:rPr>
          <w:rFonts w:ascii="Arial" w:hAnsi="Arial" w:cs="Arial"/>
          <w:i w:val="0"/>
          <w:iCs w:val="0"/>
          <w:color w:val="auto"/>
        </w:rPr>
        <w:fldChar w:fldCharType="separate"/>
      </w:r>
      <w:r w:rsidRPr="00A568C0" w:rsidR="00EC3DAF">
        <w:rPr>
          <w:rFonts w:ascii="Arial" w:hAnsi="Arial" w:cs="Arial"/>
          <w:i w:val="0"/>
          <w:iCs w:val="0"/>
          <w:noProof/>
          <w:color w:val="auto"/>
        </w:rPr>
        <w:t>4</w:t>
      </w:r>
      <w:r w:rsidRPr="00A568C0" w:rsidR="002372FB">
        <w:rPr>
          <w:rFonts w:ascii="Arial" w:hAnsi="Arial" w:cs="Arial"/>
          <w:i w:val="0"/>
          <w:iCs w:val="0"/>
          <w:color w:val="auto"/>
        </w:rPr>
        <w:fldChar w:fldCharType="end"/>
      </w:r>
      <w:r w:rsidRPr="00A568C0">
        <w:rPr>
          <w:rFonts w:ascii="Arial" w:hAnsi="Arial" w:cs="Arial"/>
          <w:i w:val="0"/>
          <w:iCs w:val="0"/>
          <w:color w:val="auto"/>
        </w:rPr>
        <w:t xml:space="preserve">. </w:t>
      </w:r>
      <w:r w:rsidRPr="00A568C0" w:rsidR="2026F121">
        <w:rPr>
          <w:rFonts w:ascii="Arial" w:hAnsi="Arial" w:eastAsia="Arial" w:cs="Arial"/>
          <w:i w:val="0"/>
          <w:iCs w:val="0"/>
          <w:color w:val="auto"/>
        </w:rPr>
        <w:t>Ejecución Presupuestal 202</w:t>
      </w:r>
      <w:r w:rsidRPr="00A568C0" w:rsidR="6FEB072E">
        <w:rPr>
          <w:rFonts w:ascii="Arial" w:hAnsi="Arial" w:eastAsia="Arial" w:cs="Arial"/>
          <w:i w:val="0"/>
          <w:iCs w:val="0"/>
          <w:color w:val="auto"/>
        </w:rPr>
        <w:t>3</w:t>
      </w:r>
      <w:bookmarkEnd w:id="69"/>
      <w:bookmarkEnd w:id="70"/>
    </w:p>
    <w:p w:rsidRPr="005C42A7" w:rsidR="00A226A7" w:rsidP="406D9272" w:rsidRDefault="779246F8" w14:paraId="417BC062" w14:textId="3906C561">
      <w:pPr>
        <w:spacing w:line="259" w:lineRule="auto"/>
        <w:jc w:val="center"/>
      </w:pPr>
      <w:r>
        <w:rPr>
          <w:noProof/>
        </w:rPr>
        <w:drawing>
          <wp:inline distT="0" distB="0" distL="0" distR="0" wp14:anchorId="3226490C" wp14:editId="3D3D3DB4">
            <wp:extent cx="4572000" cy="1962150"/>
            <wp:effectExtent l="0" t="0" r="0" b="0"/>
            <wp:docPr id="2069654038" name="Imagen 206965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572000" cy="1962150"/>
                    </a:xfrm>
                    <a:prstGeom prst="rect">
                      <a:avLst/>
                    </a:prstGeom>
                  </pic:spPr>
                </pic:pic>
              </a:graphicData>
            </a:graphic>
          </wp:inline>
        </w:drawing>
      </w:r>
    </w:p>
    <w:p w:rsidRPr="005C42A7" w:rsidR="00A226A7" w:rsidP="63800CE3" w:rsidRDefault="00A226A7" w14:paraId="139DB969" w14:textId="458D2D08">
      <w:pPr>
        <w:spacing w:line="259" w:lineRule="auto"/>
        <w:jc w:val="center"/>
        <w:rPr>
          <w:rFonts w:cs="Calibri"/>
          <w:color w:val="7030A0"/>
          <w:lang w:val="es"/>
        </w:rPr>
      </w:pPr>
    </w:p>
    <w:p w:rsidR="4035157A" w:rsidP="406D9272" w:rsidRDefault="4035157A" w14:paraId="7DC38C21" w14:textId="01F446D3">
      <w:pPr>
        <w:spacing w:line="257" w:lineRule="auto"/>
        <w:jc w:val="center"/>
        <w:rPr>
          <w:rFonts w:ascii="Arial" w:hAnsi="Arial" w:eastAsia="Arial" w:cs="Arial"/>
          <w:color w:val="7030A0"/>
          <w:sz w:val="16"/>
          <w:szCs w:val="16"/>
        </w:rPr>
      </w:pPr>
      <w:r w:rsidRPr="406D9272">
        <w:rPr>
          <w:rFonts w:ascii="Arial" w:hAnsi="Arial" w:eastAsia="Arial" w:cs="Arial"/>
          <w:b/>
          <w:bCs/>
          <w:sz w:val="18"/>
          <w:szCs w:val="18"/>
        </w:rPr>
        <w:t xml:space="preserve">Fuente: </w:t>
      </w:r>
      <w:r w:rsidRPr="406D9272" w:rsidR="339C0FBB">
        <w:rPr>
          <w:rFonts w:ascii="Arial" w:hAnsi="Arial" w:eastAsia="Arial" w:cs="Arial"/>
          <w:sz w:val="18"/>
          <w:szCs w:val="18"/>
        </w:rPr>
        <w:t>BogData, cifras en millones de pesos a 30 de septiembre de 2023</w:t>
      </w:r>
    </w:p>
    <w:p w:rsidR="406D9272" w:rsidP="406D9272" w:rsidRDefault="406D9272" w14:paraId="73FD2189" w14:textId="353AC512">
      <w:pPr>
        <w:spacing w:line="257" w:lineRule="auto"/>
        <w:jc w:val="center"/>
        <w:rPr>
          <w:rFonts w:ascii="Arial" w:hAnsi="Arial" w:eastAsia="Arial" w:cs="Arial"/>
          <w:b/>
          <w:bCs/>
          <w:color w:val="7030A0"/>
          <w:sz w:val="18"/>
          <w:szCs w:val="18"/>
        </w:rPr>
      </w:pPr>
    </w:p>
    <w:p w:rsidRPr="005C42A7" w:rsidR="00A226A7" w:rsidP="6AD9A52F" w:rsidRDefault="00A226A7" w14:paraId="136A7FFB" w14:textId="523DA86E">
      <w:pPr>
        <w:spacing w:line="257" w:lineRule="auto"/>
        <w:jc w:val="center"/>
        <w:rPr>
          <w:rFonts w:ascii="Arial" w:hAnsi="Arial" w:eastAsia="Arial" w:cs="Arial"/>
          <w:color w:val="7030A0"/>
          <w:sz w:val="20"/>
          <w:szCs w:val="20"/>
          <w:lang w:val="es"/>
        </w:rPr>
      </w:pPr>
    </w:p>
    <w:p w:rsidR="339C0FBB" w:rsidP="406D9272" w:rsidRDefault="339C0FBB" w14:paraId="3C20A68A" w14:textId="2FB72EF3">
      <w:pPr>
        <w:spacing w:after="160" w:line="257" w:lineRule="auto"/>
        <w:jc w:val="both"/>
        <w:rPr>
          <w:rFonts w:ascii="Arial" w:hAnsi="Arial" w:eastAsia="Arial" w:cs="Arial"/>
          <w:sz w:val="20"/>
          <w:szCs w:val="20"/>
        </w:rPr>
      </w:pPr>
      <w:r w:rsidRPr="406D9272">
        <w:rPr>
          <w:rFonts w:ascii="Arial" w:hAnsi="Arial" w:eastAsia="Arial" w:cs="Arial"/>
          <w:sz w:val="20"/>
          <w:szCs w:val="20"/>
        </w:rPr>
        <w:t>Los recursos de Inversión incluyeron, por una parte, la inversión directa con una apropiación disponible de $227.229 millones asociada a los 4 proyectos de inversión de la Entidad y por otra, la suma de $7.881 millones para el pago de pasivos exigibles. Así lo muestran las siguientes tablas</w:t>
      </w:r>
    </w:p>
    <w:p w:rsidRPr="00EC3DAF" w:rsidR="00A226A7" w:rsidP="406D9272" w:rsidRDefault="6E4CEBD8" w14:paraId="6C58CB43" w14:textId="24D10DBA">
      <w:pPr>
        <w:spacing w:after="160" w:line="259" w:lineRule="auto"/>
        <w:jc w:val="center"/>
        <w:rPr>
          <w:rFonts w:ascii="Arial" w:hAnsi="Arial" w:eastAsia="Arial" w:cs="Arial"/>
          <w:sz w:val="18"/>
          <w:szCs w:val="18"/>
          <w:lang w:val="es"/>
        </w:rPr>
      </w:pPr>
      <w:bookmarkStart w:name="_Toc127352887" w:id="71"/>
      <w:bookmarkStart w:name="_Toc151796915" w:id="72"/>
      <w:r w:rsidRPr="00EC3DAF">
        <w:rPr>
          <w:rFonts w:ascii="Arial" w:hAnsi="Arial" w:eastAsia="Arial" w:cs="Arial"/>
          <w:sz w:val="18"/>
          <w:szCs w:val="18"/>
        </w:rPr>
        <w:t xml:space="preserve">Tabla </w:t>
      </w:r>
      <w:r w:rsidRPr="00EC3DAF" w:rsidR="002372FB">
        <w:rPr>
          <w:rFonts w:ascii="Arial" w:hAnsi="Arial" w:cs="Arial"/>
          <w:sz w:val="18"/>
          <w:szCs w:val="18"/>
        </w:rPr>
        <w:fldChar w:fldCharType="begin"/>
      </w:r>
      <w:r w:rsidRPr="00EC3DAF" w:rsidR="002372FB">
        <w:rPr>
          <w:rFonts w:ascii="Arial" w:hAnsi="Arial" w:cs="Arial"/>
          <w:sz w:val="18"/>
          <w:szCs w:val="18"/>
        </w:rPr>
        <w:instrText xml:space="preserve"> SEQ Tabla \* ARABIC </w:instrText>
      </w:r>
      <w:r w:rsidRPr="00EC3DAF" w:rsidR="002372FB">
        <w:rPr>
          <w:rFonts w:ascii="Arial" w:hAnsi="Arial" w:cs="Arial"/>
          <w:sz w:val="18"/>
          <w:szCs w:val="18"/>
        </w:rPr>
        <w:fldChar w:fldCharType="separate"/>
      </w:r>
      <w:r w:rsidRPr="00EC3DAF" w:rsidR="00EC3DAF">
        <w:rPr>
          <w:rFonts w:ascii="Arial" w:hAnsi="Arial" w:cs="Arial"/>
          <w:noProof/>
          <w:sz w:val="18"/>
          <w:szCs w:val="18"/>
        </w:rPr>
        <w:t>5</w:t>
      </w:r>
      <w:r w:rsidRPr="00EC3DAF" w:rsidR="002372FB">
        <w:rPr>
          <w:rFonts w:ascii="Arial" w:hAnsi="Arial" w:cs="Arial"/>
          <w:sz w:val="18"/>
          <w:szCs w:val="18"/>
        </w:rPr>
        <w:fldChar w:fldCharType="end"/>
      </w:r>
      <w:r w:rsidRPr="00EC3DAF">
        <w:rPr>
          <w:rFonts w:ascii="Arial" w:hAnsi="Arial" w:eastAsia="Arial" w:cs="Arial"/>
          <w:sz w:val="18"/>
          <w:szCs w:val="18"/>
        </w:rPr>
        <w:t xml:space="preserve">. </w:t>
      </w:r>
      <w:r w:rsidRPr="00EC3DAF" w:rsidR="4035157A">
        <w:rPr>
          <w:rFonts w:ascii="Arial" w:hAnsi="Arial" w:eastAsia="Arial" w:cs="Arial"/>
          <w:sz w:val="18"/>
          <w:szCs w:val="18"/>
        </w:rPr>
        <w:t>Ejecución Presupuestal Inversión Directa 202</w:t>
      </w:r>
      <w:r w:rsidRPr="00EC3DAF" w:rsidR="7B35DEAD">
        <w:rPr>
          <w:rFonts w:ascii="Arial" w:hAnsi="Arial" w:eastAsia="Arial" w:cs="Arial"/>
          <w:sz w:val="18"/>
          <w:szCs w:val="18"/>
        </w:rPr>
        <w:t>3</w:t>
      </w:r>
      <w:bookmarkEnd w:id="71"/>
      <w:bookmarkEnd w:id="72"/>
      <w:r w:rsidRPr="00EC3DAF" w:rsidR="4035157A">
        <w:rPr>
          <w:rFonts w:ascii="Arial" w:hAnsi="Arial" w:eastAsia="Arial" w:cs="Arial"/>
          <w:sz w:val="18"/>
          <w:szCs w:val="18"/>
        </w:rPr>
        <w:t xml:space="preserve"> </w:t>
      </w:r>
    </w:p>
    <w:tbl>
      <w:tblPr>
        <w:tblW w:w="8954" w:type="dxa"/>
        <w:tblLayout w:type="fixed"/>
        <w:tblLook w:val="06A0" w:firstRow="1" w:lastRow="0" w:firstColumn="1" w:lastColumn="0" w:noHBand="1" w:noVBand="1"/>
      </w:tblPr>
      <w:tblGrid>
        <w:gridCol w:w="2085"/>
        <w:gridCol w:w="1410"/>
        <w:gridCol w:w="1605"/>
        <w:gridCol w:w="1501"/>
        <w:gridCol w:w="1146"/>
        <w:gridCol w:w="1207"/>
      </w:tblGrid>
      <w:tr w:rsidR="406D9272" w:rsidTr="66AEB346" w14:paraId="02949066" w14:textId="77777777">
        <w:trPr>
          <w:trHeight w:val="300"/>
        </w:trPr>
        <w:tc>
          <w:tcPr>
            <w:tcW w:w="2085" w:type="dxa"/>
            <w:tcBorders>
              <w:top w:val="single" w:color="auto" w:sz="8" w:space="0"/>
              <w:left w:val="single" w:color="auto" w:sz="8" w:space="0"/>
              <w:bottom w:val="single" w:color="auto" w:sz="8" w:space="0"/>
              <w:right w:val="nil"/>
            </w:tcBorders>
            <w:shd w:val="clear" w:color="auto" w:fill="C6E0B4"/>
            <w:tcMar>
              <w:left w:w="108" w:type="dxa"/>
              <w:right w:w="108" w:type="dxa"/>
            </w:tcMar>
            <w:vAlign w:val="center"/>
          </w:tcPr>
          <w:p w:rsidR="406D9272" w:rsidP="66AEB346" w:rsidRDefault="77A0A3AD" w14:paraId="54BB1F6C" w14:textId="1B9BCE9D">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Proyecto</w:t>
            </w:r>
          </w:p>
        </w:tc>
        <w:tc>
          <w:tcPr>
            <w:tcW w:w="1410" w:type="dxa"/>
            <w:tcBorders>
              <w:top w:val="single" w:color="auto" w:sz="8" w:space="0"/>
              <w:left w:val="single" w:color="auto" w:sz="8" w:space="0"/>
              <w:bottom w:val="single" w:color="auto" w:sz="8" w:space="0"/>
              <w:right w:val="single" w:color="auto" w:sz="8" w:space="0"/>
            </w:tcBorders>
            <w:shd w:val="clear" w:color="auto" w:fill="C6E0B4"/>
            <w:tcMar>
              <w:left w:w="108" w:type="dxa"/>
              <w:right w:w="108" w:type="dxa"/>
            </w:tcMar>
            <w:vAlign w:val="center"/>
          </w:tcPr>
          <w:p w:rsidR="406D9272" w:rsidP="66AEB346" w:rsidRDefault="77A0A3AD" w14:paraId="453215BB" w14:textId="1287D04F">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Inversión Directa</w:t>
            </w:r>
          </w:p>
        </w:tc>
        <w:tc>
          <w:tcPr>
            <w:tcW w:w="1605" w:type="dxa"/>
            <w:tcBorders>
              <w:top w:val="single" w:color="auto" w:sz="8" w:space="0"/>
              <w:left w:val="single" w:color="auto" w:sz="8" w:space="0"/>
              <w:bottom w:val="single" w:color="auto" w:sz="8" w:space="0"/>
              <w:right w:val="single" w:color="auto" w:sz="8" w:space="0"/>
            </w:tcBorders>
            <w:shd w:val="clear" w:color="auto" w:fill="C6E0B4"/>
            <w:tcMar>
              <w:left w:w="108" w:type="dxa"/>
              <w:right w:w="108" w:type="dxa"/>
            </w:tcMar>
            <w:vAlign w:val="center"/>
          </w:tcPr>
          <w:p w:rsidR="406D9272" w:rsidP="66AEB346" w:rsidRDefault="77A0A3AD" w14:paraId="7560C581" w14:textId="655F2690">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 xml:space="preserve">Compromisos </w:t>
            </w:r>
          </w:p>
        </w:tc>
        <w:tc>
          <w:tcPr>
            <w:tcW w:w="1501" w:type="dxa"/>
            <w:tcBorders>
              <w:top w:val="single" w:color="auto" w:sz="8" w:space="0"/>
              <w:left w:val="single" w:color="auto" w:sz="8" w:space="0"/>
              <w:bottom w:val="single" w:color="auto" w:sz="8" w:space="0"/>
              <w:right w:val="single" w:color="auto" w:sz="8" w:space="0"/>
            </w:tcBorders>
            <w:shd w:val="clear" w:color="auto" w:fill="C6E0B4"/>
            <w:tcMar>
              <w:left w:w="108" w:type="dxa"/>
              <w:right w:w="108" w:type="dxa"/>
            </w:tcMar>
            <w:vAlign w:val="center"/>
          </w:tcPr>
          <w:p w:rsidR="406D9272" w:rsidP="66AEB346" w:rsidRDefault="77A0A3AD" w14:paraId="6ED44B46" w14:textId="6107CB1E">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 xml:space="preserve">% </w:t>
            </w:r>
            <w:r w:rsidRPr="66AEB346" w:rsidR="3EB33316">
              <w:rPr>
                <w:rFonts w:ascii="Arial" w:hAnsi="Arial" w:eastAsia="Arial" w:cs="Arial"/>
                <w:b/>
                <w:bCs/>
                <w:color w:val="000000" w:themeColor="text1"/>
                <w:sz w:val="16"/>
                <w:szCs w:val="16"/>
              </w:rPr>
              <w:t>Compromisos</w:t>
            </w:r>
          </w:p>
        </w:tc>
        <w:tc>
          <w:tcPr>
            <w:tcW w:w="1146" w:type="dxa"/>
            <w:tcBorders>
              <w:top w:val="single" w:color="auto" w:sz="8" w:space="0"/>
              <w:left w:val="single" w:color="auto" w:sz="8" w:space="0"/>
              <w:bottom w:val="single" w:color="auto" w:sz="8" w:space="0"/>
              <w:right w:val="single" w:color="auto" w:sz="8" w:space="0"/>
            </w:tcBorders>
            <w:shd w:val="clear" w:color="auto" w:fill="C6E0B4"/>
            <w:tcMar>
              <w:left w:w="108" w:type="dxa"/>
              <w:right w:w="108" w:type="dxa"/>
            </w:tcMar>
            <w:vAlign w:val="center"/>
          </w:tcPr>
          <w:p w:rsidR="406D9272" w:rsidP="66AEB346" w:rsidRDefault="77A0A3AD" w14:paraId="2DF6F687" w14:textId="78ED932C">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Giros</w:t>
            </w:r>
          </w:p>
        </w:tc>
        <w:tc>
          <w:tcPr>
            <w:tcW w:w="1207" w:type="dxa"/>
            <w:tcBorders>
              <w:top w:val="single" w:color="auto" w:sz="8" w:space="0"/>
              <w:left w:val="single" w:color="auto" w:sz="8" w:space="0"/>
              <w:bottom w:val="single" w:color="auto" w:sz="8" w:space="0"/>
              <w:right w:val="single" w:color="auto" w:sz="8" w:space="0"/>
            </w:tcBorders>
            <w:shd w:val="clear" w:color="auto" w:fill="C6E0B4"/>
            <w:tcMar>
              <w:left w:w="108" w:type="dxa"/>
              <w:right w:w="108" w:type="dxa"/>
            </w:tcMar>
            <w:vAlign w:val="center"/>
          </w:tcPr>
          <w:p w:rsidR="406D9272" w:rsidP="66AEB346" w:rsidRDefault="77A0A3AD" w14:paraId="76539F93" w14:textId="118F6D30">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w:t>
            </w:r>
            <w:r w:rsidRPr="66AEB346" w:rsidR="0DB3933D">
              <w:rPr>
                <w:rFonts w:ascii="Arial" w:hAnsi="Arial" w:eastAsia="Arial" w:cs="Arial"/>
                <w:b/>
                <w:bCs/>
                <w:color w:val="000000" w:themeColor="text1"/>
                <w:sz w:val="16"/>
                <w:szCs w:val="16"/>
              </w:rPr>
              <w:t xml:space="preserve"> </w:t>
            </w:r>
            <w:r w:rsidRPr="66AEB346">
              <w:rPr>
                <w:rFonts w:ascii="Arial" w:hAnsi="Arial" w:eastAsia="Arial" w:cs="Arial"/>
                <w:b/>
                <w:bCs/>
                <w:color w:val="000000" w:themeColor="text1"/>
                <w:sz w:val="16"/>
                <w:szCs w:val="16"/>
              </w:rPr>
              <w:t>Giros</w:t>
            </w:r>
          </w:p>
        </w:tc>
      </w:tr>
      <w:tr w:rsidR="406D9272" w:rsidTr="66AEB346" w14:paraId="71BAA593" w14:textId="77777777">
        <w:trPr>
          <w:trHeight w:val="300"/>
        </w:trPr>
        <w:tc>
          <w:tcPr>
            <w:tcW w:w="2085" w:type="dxa"/>
            <w:tcBorders>
              <w:top w:val="single" w:color="auto" w:sz="8" w:space="0"/>
              <w:left w:val="single" w:color="auto" w:sz="8" w:space="0"/>
              <w:bottom w:val="single" w:color="auto" w:sz="8" w:space="0"/>
              <w:right w:val="nil"/>
            </w:tcBorders>
            <w:tcMar>
              <w:left w:w="108" w:type="dxa"/>
              <w:right w:w="108" w:type="dxa"/>
            </w:tcMar>
            <w:vAlign w:val="bottom"/>
          </w:tcPr>
          <w:p w:rsidR="406D9272" w:rsidP="66AEB346" w:rsidRDefault="77A0A3AD" w14:paraId="1E24EE56" w14:textId="588EB6D2">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7858</w:t>
            </w:r>
          </w:p>
        </w:tc>
        <w:tc>
          <w:tcPr>
            <w:tcW w:w="1410" w:type="dxa"/>
            <w:tcBorders>
              <w:top w:val="single" w:color="auto" w:sz="8" w:space="0"/>
              <w:left w:val="single" w:color="auto" w:sz="8" w:space="0"/>
              <w:bottom w:val="single" w:color="auto" w:sz="8" w:space="0"/>
              <w:right w:val="nil"/>
            </w:tcBorders>
            <w:tcMar>
              <w:left w:w="108" w:type="dxa"/>
              <w:right w:w="108" w:type="dxa"/>
            </w:tcMar>
            <w:vAlign w:val="bottom"/>
          </w:tcPr>
          <w:p w:rsidR="406D9272" w:rsidP="66AEB346" w:rsidRDefault="77A0A3AD" w14:paraId="078F80A7" w14:textId="161DD449">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190.040</w:t>
            </w:r>
          </w:p>
        </w:tc>
        <w:tc>
          <w:tcPr>
            <w:tcW w:w="1605"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1E50DF7C" w14:textId="346C627E">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170.412</w:t>
            </w:r>
          </w:p>
        </w:tc>
        <w:tc>
          <w:tcPr>
            <w:tcW w:w="1501"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2553AA7B" w14:textId="3543B54D">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90%</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7117D35A" w14:textId="2A985593">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69.520</w:t>
            </w:r>
          </w:p>
        </w:tc>
        <w:tc>
          <w:tcPr>
            <w:tcW w:w="1207"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1363ABAB" w14:textId="439F4858">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37%</w:t>
            </w:r>
          </w:p>
        </w:tc>
      </w:tr>
      <w:tr w:rsidR="406D9272" w:rsidTr="66AEB346" w14:paraId="1E471FDB" w14:textId="77777777">
        <w:trPr>
          <w:trHeight w:val="300"/>
        </w:trPr>
        <w:tc>
          <w:tcPr>
            <w:tcW w:w="2085" w:type="dxa"/>
            <w:tcBorders>
              <w:top w:val="single" w:color="auto" w:sz="8" w:space="0"/>
              <w:left w:val="single" w:color="auto" w:sz="8" w:space="0"/>
              <w:bottom w:val="single" w:color="auto" w:sz="8" w:space="0"/>
              <w:right w:val="nil"/>
            </w:tcBorders>
            <w:tcMar>
              <w:left w:w="108" w:type="dxa"/>
              <w:right w:w="108" w:type="dxa"/>
            </w:tcMar>
            <w:vAlign w:val="bottom"/>
          </w:tcPr>
          <w:p w:rsidR="406D9272" w:rsidP="66AEB346" w:rsidRDefault="77A0A3AD" w14:paraId="715C0BE8" w14:textId="4506AAFA">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7903</w:t>
            </w:r>
          </w:p>
        </w:tc>
        <w:tc>
          <w:tcPr>
            <w:tcW w:w="1410" w:type="dxa"/>
            <w:tcBorders>
              <w:top w:val="single" w:color="auto" w:sz="8" w:space="0"/>
              <w:left w:val="single" w:color="auto" w:sz="8" w:space="0"/>
              <w:bottom w:val="single" w:color="auto" w:sz="8" w:space="0"/>
              <w:right w:val="nil"/>
            </w:tcBorders>
            <w:tcMar>
              <w:left w:w="108" w:type="dxa"/>
              <w:right w:w="108" w:type="dxa"/>
            </w:tcMar>
            <w:vAlign w:val="bottom"/>
          </w:tcPr>
          <w:p w:rsidR="406D9272" w:rsidP="66AEB346" w:rsidRDefault="77A0A3AD" w14:paraId="5FB7BA45" w14:textId="1FFFBB70">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5.450</w:t>
            </w:r>
          </w:p>
        </w:tc>
        <w:tc>
          <w:tcPr>
            <w:tcW w:w="1605"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037DF15B" w14:textId="40BD5B3A">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4.705</w:t>
            </w:r>
          </w:p>
        </w:tc>
        <w:tc>
          <w:tcPr>
            <w:tcW w:w="1501"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225EAD73" w14:textId="65EEED04">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86%</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36656260" w14:textId="5F66142A">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1.731</w:t>
            </w:r>
          </w:p>
        </w:tc>
        <w:tc>
          <w:tcPr>
            <w:tcW w:w="1207"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79CDB7DA" w14:textId="07A7DCB4">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32%</w:t>
            </w:r>
          </w:p>
        </w:tc>
      </w:tr>
      <w:tr w:rsidR="406D9272" w:rsidTr="66AEB346" w14:paraId="2D138C86" w14:textId="77777777">
        <w:trPr>
          <w:trHeight w:val="300"/>
        </w:trPr>
        <w:tc>
          <w:tcPr>
            <w:tcW w:w="2085" w:type="dxa"/>
            <w:tcBorders>
              <w:top w:val="single" w:color="auto" w:sz="8" w:space="0"/>
              <w:left w:val="single" w:color="auto" w:sz="8" w:space="0"/>
              <w:bottom w:val="single" w:color="auto" w:sz="8" w:space="0"/>
              <w:right w:val="nil"/>
            </w:tcBorders>
            <w:tcMar>
              <w:left w:w="108" w:type="dxa"/>
              <w:right w:w="108" w:type="dxa"/>
            </w:tcMar>
            <w:vAlign w:val="bottom"/>
          </w:tcPr>
          <w:p w:rsidR="406D9272" w:rsidP="66AEB346" w:rsidRDefault="77A0A3AD" w14:paraId="76880598" w14:textId="751F703F">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7859</w:t>
            </w:r>
          </w:p>
        </w:tc>
        <w:tc>
          <w:tcPr>
            <w:tcW w:w="1410" w:type="dxa"/>
            <w:tcBorders>
              <w:top w:val="single" w:color="auto" w:sz="8" w:space="0"/>
              <w:left w:val="single" w:color="auto" w:sz="8" w:space="0"/>
              <w:bottom w:val="single" w:color="auto" w:sz="8" w:space="0"/>
              <w:right w:val="nil"/>
            </w:tcBorders>
            <w:tcMar>
              <w:left w:w="108" w:type="dxa"/>
              <w:right w:w="108" w:type="dxa"/>
            </w:tcMar>
            <w:vAlign w:val="bottom"/>
          </w:tcPr>
          <w:p w:rsidR="406D9272" w:rsidP="66AEB346" w:rsidRDefault="77A0A3AD" w14:paraId="26E3C993" w14:textId="17E1793C">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24.512</w:t>
            </w:r>
          </w:p>
        </w:tc>
        <w:tc>
          <w:tcPr>
            <w:tcW w:w="1605"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65EB36B7" w14:textId="7F650F66">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22.425</w:t>
            </w:r>
          </w:p>
        </w:tc>
        <w:tc>
          <w:tcPr>
            <w:tcW w:w="1501"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7B28887F" w14:textId="4CB8B745">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91%</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6A8282F8" w14:textId="409F05C7">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11.820</w:t>
            </w:r>
          </w:p>
        </w:tc>
        <w:tc>
          <w:tcPr>
            <w:tcW w:w="1207"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624E65C9" w14:textId="65687B7F">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48%</w:t>
            </w:r>
          </w:p>
        </w:tc>
      </w:tr>
      <w:tr w:rsidR="406D9272" w:rsidTr="66AEB346" w14:paraId="0D0A567D" w14:textId="77777777">
        <w:trPr>
          <w:trHeight w:val="300"/>
        </w:trPr>
        <w:tc>
          <w:tcPr>
            <w:tcW w:w="2085" w:type="dxa"/>
            <w:tcBorders>
              <w:top w:val="single" w:color="auto" w:sz="8" w:space="0"/>
              <w:left w:val="single" w:color="auto" w:sz="8" w:space="0"/>
              <w:bottom w:val="single" w:color="auto" w:sz="8" w:space="0"/>
              <w:right w:val="nil"/>
            </w:tcBorders>
            <w:tcMar>
              <w:left w:w="108" w:type="dxa"/>
              <w:right w:w="108" w:type="dxa"/>
            </w:tcMar>
            <w:vAlign w:val="bottom"/>
          </w:tcPr>
          <w:p w:rsidR="406D9272" w:rsidP="66AEB346" w:rsidRDefault="77A0A3AD" w14:paraId="151DAEFB" w14:textId="2C5018BB">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7860</w:t>
            </w:r>
          </w:p>
        </w:tc>
        <w:tc>
          <w:tcPr>
            <w:tcW w:w="1410" w:type="dxa"/>
            <w:tcBorders>
              <w:top w:val="single" w:color="auto" w:sz="8" w:space="0"/>
              <w:left w:val="single" w:color="auto" w:sz="8" w:space="0"/>
              <w:bottom w:val="single" w:color="auto" w:sz="8" w:space="0"/>
              <w:right w:val="nil"/>
            </w:tcBorders>
            <w:tcMar>
              <w:left w:w="108" w:type="dxa"/>
              <w:right w:w="108" w:type="dxa"/>
            </w:tcMar>
            <w:vAlign w:val="bottom"/>
          </w:tcPr>
          <w:p w:rsidR="406D9272" w:rsidP="66AEB346" w:rsidRDefault="77A0A3AD" w14:paraId="365BD58F" w14:textId="0B461BD7">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7.226</w:t>
            </w:r>
          </w:p>
        </w:tc>
        <w:tc>
          <w:tcPr>
            <w:tcW w:w="1605"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26E50A85" w14:textId="7EFC5B61">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5.733</w:t>
            </w:r>
          </w:p>
        </w:tc>
        <w:tc>
          <w:tcPr>
            <w:tcW w:w="1501"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6643745E" w14:textId="24F9141F">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79%</w:t>
            </w:r>
          </w:p>
        </w:tc>
        <w:tc>
          <w:tcPr>
            <w:tcW w:w="1146"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1E3243DA" w14:textId="16F6C13A">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3.412</w:t>
            </w:r>
          </w:p>
        </w:tc>
        <w:tc>
          <w:tcPr>
            <w:tcW w:w="1207"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66AEB346" w:rsidRDefault="77A0A3AD" w14:paraId="27D6153E" w14:textId="2727AAA7">
            <w:pPr>
              <w:spacing w:line="257"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47%</w:t>
            </w:r>
          </w:p>
        </w:tc>
      </w:tr>
      <w:tr w:rsidR="406D9272" w:rsidTr="66AEB346" w14:paraId="3FCFA040" w14:textId="77777777">
        <w:trPr>
          <w:trHeight w:val="315"/>
        </w:trPr>
        <w:tc>
          <w:tcPr>
            <w:tcW w:w="2085" w:type="dxa"/>
            <w:tcBorders>
              <w:top w:val="single" w:color="auto" w:sz="8" w:space="0"/>
              <w:left w:val="single" w:color="auto" w:sz="8" w:space="0"/>
              <w:bottom w:val="single" w:color="auto" w:sz="8" w:space="0"/>
              <w:right w:val="nil"/>
            </w:tcBorders>
            <w:shd w:val="clear" w:color="auto" w:fill="F2F2F2" w:themeFill="background1" w:themeFillShade="F2"/>
            <w:tcMar>
              <w:left w:w="108" w:type="dxa"/>
              <w:right w:w="108" w:type="dxa"/>
            </w:tcMar>
            <w:vAlign w:val="bottom"/>
          </w:tcPr>
          <w:p w:rsidR="406D9272" w:rsidP="66AEB346" w:rsidRDefault="77A0A3AD" w14:paraId="49D27E94" w14:textId="26190906">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Total</w:t>
            </w:r>
          </w:p>
        </w:tc>
        <w:tc>
          <w:tcPr>
            <w:tcW w:w="141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bottom"/>
          </w:tcPr>
          <w:p w:rsidR="406D9272" w:rsidP="66AEB346" w:rsidRDefault="77A0A3AD" w14:paraId="2DF7C408" w14:textId="60210804">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227.229</w:t>
            </w:r>
          </w:p>
        </w:tc>
        <w:tc>
          <w:tcPr>
            <w:tcW w:w="160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bottom"/>
          </w:tcPr>
          <w:p w:rsidR="406D9272" w:rsidP="66AEB346" w:rsidRDefault="77A0A3AD" w14:paraId="6A0AFBC0" w14:textId="19A2DCD5">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203.275</w:t>
            </w:r>
          </w:p>
        </w:tc>
        <w:tc>
          <w:tcPr>
            <w:tcW w:w="1501"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bottom"/>
          </w:tcPr>
          <w:p w:rsidR="406D9272" w:rsidP="66AEB346" w:rsidRDefault="77A0A3AD" w14:paraId="642656B5" w14:textId="02B43713">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89%</w:t>
            </w:r>
          </w:p>
        </w:tc>
        <w:tc>
          <w:tcPr>
            <w:tcW w:w="1146"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bottom"/>
          </w:tcPr>
          <w:p w:rsidR="406D9272" w:rsidP="66AEB346" w:rsidRDefault="77A0A3AD" w14:paraId="021AA291" w14:textId="5008A32E">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86.483</w:t>
            </w:r>
          </w:p>
        </w:tc>
        <w:tc>
          <w:tcPr>
            <w:tcW w:w="1207"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bottom"/>
          </w:tcPr>
          <w:p w:rsidR="406D9272" w:rsidP="66AEB346" w:rsidRDefault="77A0A3AD" w14:paraId="6EB7982E" w14:textId="5AF82B91">
            <w:pPr>
              <w:spacing w:line="257" w:lineRule="auto"/>
              <w:jc w:val="center"/>
              <w:rPr>
                <w:rFonts w:ascii="Arial" w:hAnsi="Arial" w:eastAsia="Arial" w:cs="Arial"/>
                <w:b/>
                <w:bCs/>
                <w:color w:val="000000" w:themeColor="text1"/>
                <w:sz w:val="16"/>
                <w:szCs w:val="16"/>
              </w:rPr>
            </w:pPr>
            <w:r w:rsidRPr="66AEB346">
              <w:rPr>
                <w:rFonts w:ascii="Arial" w:hAnsi="Arial" w:eastAsia="Arial" w:cs="Arial"/>
                <w:b/>
                <w:bCs/>
                <w:color w:val="000000" w:themeColor="text1"/>
                <w:sz w:val="16"/>
                <w:szCs w:val="16"/>
              </w:rPr>
              <w:t>38%</w:t>
            </w:r>
          </w:p>
        </w:tc>
      </w:tr>
    </w:tbl>
    <w:p w:rsidR="4035157A" w:rsidP="406D9272" w:rsidRDefault="4035157A" w14:paraId="79934479" w14:textId="7B9EC7DD">
      <w:pPr>
        <w:spacing w:after="160" w:line="259" w:lineRule="auto"/>
        <w:jc w:val="center"/>
        <w:rPr>
          <w:rFonts w:ascii="Arial" w:hAnsi="Arial" w:eastAsia="Arial" w:cs="Arial"/>
          <w:sz w:val="18"/>
          <w:szCs w:val="18"/>
        </w:rPr>
      </w:pPr>
      <w:r w:rsidRPr="406D9272">
        <w:rPr>
          <w:rFonts w:ascii="Arial" w:hAnsi="Arial" w:eastAsia="Arial" w:cs="Arial"/>
          <w:b/>
          <w:bCs/>
          <w:sz w:val="18"/>
          <w:szCs w:val="18"/>
        </w:rPr>
        <w:t xml:space="preserve">Fuente: </w:t>
      </w:r>
      <w:r w:rsidRPr="406D9272" w:rsidR="73F444DB">
        <w:rPr>
          <w:rFonts w:ascii="Arial" w:hAnsi="Arial" w:eastAsia="Arial" w:cs="Arial"/>
          <w:sz w:val="16"/>
          <w:szCs w:val="16"/>
        </w:rPr>
        <w:t>Bogdata, 30 de septiembre 2023,</w:t>
      </w:r>
      <w:r w:rsidRPr="406D9272" w:rsidR="73F444DB">
        <w:rPr>
          <w:rFonts w:ascii="Arial" w:hAnsi="Arial" w:eastAsia="Arial" w:cs="Arial"/>
          <w:sz w:val="18"/>
          <w:szCs w:val="18"/>
        </w:rPr>
        <w:t xml:space="preserve"> c</w:t>
      </w:r>
      <w:r w:rsidRPr="406D9272" w:rsidR="73F444DB">
        <w:rPr>
          <w:rFonts w:ascii="Arial" w:hAnsi="Arial" w:eastAsia="Arial" w:cs="Arial"/>
          <w:sz w:val="16"/>
          <w:szCs w:val="16"/>
        </w:rPr>
        <w:t>ifras en millones de pesos</w:t>
      </w:r>
    </w:p>
    <w:p w:rsidRPr="005C42A7" w:rsidR="003150DE" w:rsidP="406D9272" w:rsidRDefault="6E4CEBD8" w14:paraId="5E65CA17" w14:textId="3E795327">
      <w:pPr>
        <w:pStyle w:val="LO-Normal"/>
        <w:jc w:val="center"/>
        <w:rPr>
          <w:rFonts w:ascii="Arial" w:hAnsi="Arial" w:eastAsia="Arial" w:cs="Arial"/>
          <w:color w:val="auto"/>
          <w:sz w:val="18"/>
          <w:szCs w:val="18"/>
        </w:rPr>
      </w:pPr>
      <w:bookmarkStart w:name="_Toc127352888" w:id="73"/>
      <w:bookmarkStart w:name="_Toc151796916" w:id="74"/>
      <w:r w:rsidRPr="406D9272">
        <w:rPr>
          <w:rFonts w:ascii="Arial" w:hAnsi="Arial" w:eastAsia="Arial" w:cs="Arial"/>
          <w:color w:val="auto"/>
          <w:sz w:val="18"/>
          <w:szCs w:val="18"/>
        </w:rPr>
        <w:lastRenderedPageBreak/>
        <w:t xml:space="preserve">Tabla </w:t>
      </w:r>
      <w:r w:rsidRPr="406D9272" w:rsidR="002372FB">
        <w:rPr>
          <w:rFonts w:ascii="Arial" w:hAnsi="Arial" w:cs="Arial"/>
          <w:color w:val="7030A0"/>
          <w:sz w:val="18"/>
          <w:szCs w:val="18"/>
        </w:rPr>
        <w:fldChar w:fldCharType="begin"/>
      </w:r>
      <w:r w:rsidRPr="406D9272" w:rsidR="002372FB">
        <w:rPr>
          <w:rFonts w:ascii="Arial" w:hAnsi="Arial" w:cs="Arial"/>
          <w:color w:val="7030A0"/>
          <w:sz w:val="18"/>
          <w:szCs w:val="18"/>
        </w:rPr>
        <w:instrText xml:space="preserve"> SEQ Tabla \* ARABIC </w:instrText>
      </w:r>
      <w:r w:rsidRPr="406D9272" w:rsidR="002372FB">
        <w:rPr>
          <w:rFonts w:ascii="Arial" w:hAnsi="Arial" w:cs="Arial"/>
          <w:color w:val="7030A0"/>
          <w:sz w:val="18"/>
          <w:szCs w:val="18"/>
        </w:rPr>
        <w:fldChar w:fldCharType="separate"/>
      </w:r>
      <w:r w:rsidR="00EC3DAF">
        <w:rPr>
          <w:rFonts w:ascii="Arial" w:hAnsi="Arial" w:cs="Arial"/>
          <w:noProof/>
          <w:color w:val="7030A0"/>
          <w:sz w:val="18"/>
          <w:szCs w:val="18"/>
        </w:rPr>
        <w:t>6</w:t>
      </w:r>
      <w:r w:rsidRPr="406D9272" w:rsidR="002372FB">
        <w:rPr>
          <w:rFonts w:ascii="Arial" w:hAnsi="Arial" w:cs="Arial"/>
          <w:color w:val="7030A0"/>
          <w:sz w:val="18"/>
          <w:szCs w:val="18"/>
        </w:rPr>
        <w:fldChar w:fldCharType="end"/>
      </w:r>
      <w:r w:rsidRPr="406D9272">
        <w:rPr>
          <w:rFonts w:ascii="Arial" w:hAnsi="Arial" w:eastAsia="Arial" w:cs="Arial"/>
          <w:color w:val="auto"/>
          <w:sz w:val="18"/>
          <w:szCs w:val="18"/>
        </w:rPr>
        <w:t xml:space="preserve">. </w:t>
      </w:r>
      <w:r w:rsidRPr="406D9272" w:rsidR="4035157A">
        <w:rPr>
          <w:rFonts w:ascii="Arial" w:hAnsi="Arial" w:eastAsia="Arial" w:cs="Arial"/>
          <w:color w:val="auto"/>
          <w:sz w:val="18"/>
          <w:szCs w:val="18"/>
        </w:rPr>
        <w:t>Ejecución Presupuestal Pasivos Exigibles 202</w:t>
      </w:r>
      <w:r w:rsidRPr="406D9272" w:rsidR="530E7926">
        <w:rPr>
          <w:rFonts w:ascii="Arial" w:hAnsi="Arial" w:eastAsia="Arial" w:cs="Arial"/>
          <w:color w:val="auto"/>
          <w:sz w:val="18"/>
          <w:szCs w:val="18"/>
        </w:rPr>
        <w:t>3</w:t>
      </w:r>
      <w:bookmarkEnd w:id="73"/>
      <w:bookmarkEnd w:id="74"/>
    </w:p>
    <w:tbl>
      <w:tblPr>
        <w:tblW w:w="8954" w:type="dxa"/>
        <w:tblLayout w:type="fixed"/>
        <w:tblLook w:val="06A0" w:firstRow="1" w:lastRow="0" w:firstColumn="1" w:lastColumn="0" w:noHBand="1" w:noVBand="1"/>
      </w:tblPr>
      <w:tblGrid>
        <w:gridCol w:w="2400"/>
        <w:gridCol w:w="1470"/>
        <w:gridCol w:w="1455"/>
        <w:gridCol w:w="1500"/>
        <w:gridCol w:w="922"/>
        <w:gridCol w:w="1207"/>
      </w:tblGrid>
      <w:tr w:rsidR="406D9272" w:rsidTr="2A448BE1" w14:paraId="6B9C5F17" w14:textId="77777777">
        <w:trPr>
          <w:trHeight w:val="600"/>
        </w:trPr>
        <w:tc>
          <w:tcPr>
            <w:tcW w:w="2400"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center"/>
          </w:tcPr>
          <w:p w:rsidR="406D9272" w:rsidP="406D9272" w:rsidRDefault="406D9272" w14:paraId="3D1E1F6E" w14:textId="5F70DDF7">
            <w:pPr>
              <w:spacing w:line="257" w:lineRule="auto"/>
              <w:jc w:val="center"/>
            </w:pPr>
            <w:r w:rsidRPr="406D9272">
              <w:rPr>
                <w:rFonts w:ascii="Arial" w:hAnsi="Arial" w:eastAsia="Arial" w:cs="Arial"/>
                <w:b/>
                <w:bCs/>
                <w:color w:val="000000" w:themeColor="text1"/>
                <w:sz w:val="18"/>
                <w:szCs w:val="18"/>
              </w:rPr>
              <w:t>Proyecto</w:t>
            </w:r>
          </w:p>
        </w:tc>
        <w:tc>
          <w:tcPr>
            <w:tcW w:w="1470"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center"/>
          </w:tcPr>
          <w:p w:rsidR="406D9272" w:rsidP="406D9272" w:rsidRDefault="406D9272" w14:paraId="41C740AC" w14:textId="49553CC2">
            <w:pPr>
              <w:spacing w:line="257" w:lineRule="auto"/>
              <w:jc w:val="center"/>
            </w:pPr>
            <w:r w:rsidRPr="406D9272">
              <w:rPr>
                <w:rFonts w:ascii="Arial" w:hAnsi="Arial" w:eastAsia="Arial" w:cs="Arial"/>
                <w:b/>
                <w:bCs/>
                <w:color w:val="000000" w:themeColor="text1"/>
                <w:sz w:val="18"/>
                <w:szCs w:val="18"/>
              </w:rPr>
              <w:t xml:space="preserve"> Pasivos Programados</w:t>
            </w:r>
          </w:p>
        </w:tc>
        <w:tc>
          <w:tcPr>
            <w:tcW w:w="1455"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center"/>
          </w:tcPr>
          <w:p w:rsidR="406D9272" w:rsidP="406D9272" w:rsidRDefault="406D9272" w14:paraId="3A386081" w14:textId="5AAFF64D">
            <w:pPr>
              <w:spacing w:line="257" w:lineRule="auto"/>
              <w:jc w:val="center"/>
            </w:pPr>
            <w:r w:rsidRPr="406D9272">
              <w:rPr>
                <w:rFonts w:ascii="Arial" w:hAnsi="Arial" w:eastAsia="Arial" w:cs="Arial"/>
                <w:b/>
                <w:bCs/>
                <w:color w:val="000000" w:themeColor="text1"/>
                <w:sz w:val="18"/>
                <w:szCs w:val="18"/>
              </w:rPr>
              <w:t xml:space="preserve">Compromisos </w:t>
            </w:r>
          </w:p>
        </w:tc>
        <w:tc>
          <w:tcPr>
            <w:tcW w:w="1500"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center"/>
          </w:tcPr>
          <w:p w:rsidR="406D9272" w:rsidP="406D9272" w:rsidRDefault="406D9272" w14:paraId="58EEA8FB" w14:textId="0C7D4172">
            <w:pPr>
              <w:spacing w:line="257" w:lineRule="auto"/>
              <w:jc w:val="center"/>
            </w:pPr>
            <w:r w:rsidRPr="406D9272">
              <w:rPr>
                <w:rFonts w:ascii="Arial" w:hAnsi="Arial" w:eastAsia="Arial" w:cs="Arial"/>
                <w:b/>
                <w:bCs/>
                <w:color w:val="000000" w:themeColor="text1"/>
                <w:sz w:val="18"/>
                <w:szCs w:val="18"/>
              </w:rPr>
              <w:t xml:space="preserve">% Compromisos </w:t>
            </w:r>
          </w:p>
        </w:tc>
        <w:tc>
          <w:tcPr>
            <w:tcW w:w="922"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center"/>
          </w:tcPr>
          <w:p w:rsidR="406D9272" w:rsidP="406D9272" w:rsidRDefault="406D9272" w14:paraId="393DF510" w14:textId="62BE5627">
            <w:pPr>
              <w:spacing w:line="257" w:lineRule="auto"/>
              <w:jc w:val="center"/>
            </w:pPr>
            <w:r w:rsidRPr="406D9272">
              <w:rPr>
                <w:rFonts w:ascii="Arial" w:hAnsi="Arial" w:eastAsia="Arial" w:cs="Arial"/>
                <w:b/>
                <w:bCs/>
                <w:color w:val="000000" w:themeColor="text1"/>
                <w:sz w:val="18"/>
                <w:szCs w:val="18"/>
              </w:rPr>
              <w:t>Giros</w:t>
            </w:r>
          </w:p>
        </w:tc>
        <w:tc>
          <w:tcPr>
            <w:tcW w:w="1207"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center"/>
          </w:tcPr>
          <w:p w:rsidR="406D9272" w:rsidP="406D9272" w:rsidRDefault="406D9272" w14:paraId="35684379" w14:textId="3EE638B6">
            <w:pPr>
              <w:spacing w:line="257" w:lineRule="auto"/>
              <w:jc w:val="center"/>
            </w:pPr>
            <w:r w:rsidRPr="406D9272">
              <w:rPr>
                <w:rFonts w:ascii="Arial" w:hAnsi="Arial" w:eastAsia="Arial" w:cs="Arial"/>
                <w:b/>
                <w:bCs/>
                <w:color w:val="000000" w:themeColor="text1"/>
                <w:sz w:val="18"/>
                <w:szCs w:val="18"/>
              </w:rPr>
              <w:t>%Giros</w:t>
            </w:r>
          </w:p>
        </w:tc>
      </w:tr>
      <w:tr w:rsidR="406D9272" w:rsidTr="2A448BE1" w14:paraId="5AB4F254" w14:textId="77777777">
        <w:trPr>
          <w:trHeight w:val="300"/>
        </w:trPr>
        <w:tc>
          <w:tcPr>
            <w:tcW w:w="2400"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406D9272" w:rsidRDefault="406D9272" w14:paraId="0C76518C" w14:textId="5D467604">
            <w:pPr>
              <w:spacing w:line="257" w:lineRule="auto"/>
              <w:jc w:val="center"/>
            </w:pPr>
            <w:r w:rsidRPr="406D9272">
              <w:rPr>
                <w:rFonts w:ascii="Arial" w:hAnsi="Arial" w:eastAsia="Arial" w:cs="Arial"/>
                <w:color w:val="000000" w:themeColor="text1"/>
                <w:sz w:val="18"/>
                <w:szCs w:val="18"/>
              </w:rPr>
              <w:t>7858</w:t>
            </w:r>
          </w:p>
        </w:tc>
        <w:tc>
          <w:tcPr>
            <w:tcW w:w="1470"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406D9272" w:rsidRDefault="406D9272" w14:paraId="6872C564" w14:textId="6D8F54CF">
            <w:pPr>
              <w:spacing w:line="257" w:lineRule="auto"/>
              <w:jc w:val="center"/>
            </w:pPr>
            <w:r w:rsidRPr="406D9272">
              <w:rPr>
                <w:rFonts w:ascii="Arial" w:hAnsi="Arial" w:eastAsia="Arial" w:cs="Arial"/>
                <w:color w:val="000000" w:themeColor="text1"/>
                <w:sz w:val="18"/>
                <w:szCs w:val="18"/>
              </w:rPr>
              <w:t>7.881</w:t>
            </w:r>
          </w:p>
        </w:tc>
        <w:tc>
          <w:tcPr>
            <w:tcW w:w="1455"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406D9272" w:rsidRDefault="406D9272" w14:paraId="226A1C83" w14:textId="0CA84CB8">
            <w:pPr>
              <w:spacing w:line="257" w:lineRule="auto"/>
              <w:jc w:val="center"/>
            </w:pPr>
            <w:r w:rsidRPr="406D9272">
              <w:rPr>
                <w:rFonts w:ascii="Arial" w:hAnsi="Arial" w:eastAsia="Arial" w:cs="Arial"/>
                <w:color w:val="000000" w:themeColor="text1"/>
                <w:sz w:val="18"/>
                <w:szCs w:val="18"/>
              </w:rPr>
              <w:t>1.050</w:t>
            </w:r>
          </w:p>
        </w:tc>
        <w:tc>
          <w:tcPr>
            <w:tcW w:w="1500"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406D9272" w:rsidRDefault="406D9272" w14:paraId="7079C16F" w14:textId="311A1347">
            <w:pPr>
              <w:spacing w:line="257" w:lineRule="auto"/>
              <w:jc w:val="center"/>
            </w:pPr>
            <w:r w:rsidRPr="406D9272">
              <w:rPr>
                <w:rFonts w:ascii="Arial" w:hAnsi="Arial" w:eastAsia="Arial" w:cs="Arial"/>
                <w:color w:val="000000" w:themeColor="text1"/>
                <w:sz w:val="18"/>
                <w:szCs w:val="18"/>
              </w:rPr>
              <w:t>13%</w:t>
            </w:r>
          </w:p>
        </w:tc>
        <w:tc>
          <w:tcPr>
            <w:tcW w:w="922"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406D9272" w:rsidRDefault="406D9272" w14:paraId="767E5A52" w14:textId="54565666">
            <w:pPr>
              <w:spacing w:line="257" w:lineRule="auto"/>
              <w:jc w:val="center"/>
            </w:pPr>
            <w:r w:rsidRPr="406D9272">
              <w:rPr>
                <w:rFonts w:ascii="Arial" w:hAnsi="Arial" w:eastAsia="Arial" w:cs="Arial"/>
                <w:color w:val="000000" w:themeColor="text1"/>
                <w:sz w:val="18"/>
                <w:szCs w:val="18"/>
              </w:rPr>
              <w:t>1.050</w:t>
            </w:r>
          </w:p>
        </w:tc>
        <w:tc>
          <w:tcPr>
            <w:tcW w:w="1207"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406D9272" w:rsidP="406D9272" w:rsidRDefault="406D9272" w14:paraId="1E235A3A" w14:textId="7599769E">
            <w:pPr>
              <w:spacing w:line="257" w:lineRule="auto"/>
              <w:jc w:val="center"/>
            </w:pPr>
            <w:r w:rsidRPr="406D9272">
              <w:rPr>
                <w:rFonts w:ascii="Arial" w:hAnsi="Arial" w:eastAsia="Arial" w:cs="Arial"/>
                <w:color w:val="000000" w:themeColor="text1"/>
                <w:sz w:val="18"/>
                <w:szCs w:val="18"/>
              </w:rPr>
              <w:t>13%</w:t>
            </w:r>
          </w:p>
        </w:tc>
      </w:tr>
      <w:tr w:rsidR="406D9272" w:rsidTr="2A448BE1" w14:paraId="5CFE38DB" w14:textId="77777777">
        <w:trPr>
          <w:trHeight w:val="315"/>
        </w:trPr>
        <w:tc>
          <w:tcPr>
            <w:tcW w:w="2400"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bottom"/>
          </w:tcPr>
          <w:p w:rsidR="406D9272" w:rsidP="406D9272" w:rsidRDefault="406D9272" w14:paraId="017CB181" w14:textId="6A977AA7">
            <w:pPr>
              <w:spacing w:line="257" w:lineRule="auto"/>
              <w:jc w:val="center"/>
            </w:pPr>
            <w:r w:rsidRPr="406D9272">
              <w:rPr>
                <w:rFonts w:ascii="Arial" w:hAnsi="Arial" w:eastAsia="Arial" w:cs="Arial"/>
                <w:b/>
                <w:bCs/>
                <w:color w:val="000000" w:themeColor="text1"/>
                <w:sz w:val="18"/>
                <w:szCs w:val="18"/>
              </w:rPr>
              <w:t>Total Inversión</w:t>
            </w:r>
          </w:p>
        </w:tc>
        <w:tc>
          <w:tcPr>
            <w:tcW w:w="1470"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bottom"/>
          </w:tcPr>
          <w:p w:rsidR="406D9272" w:rsidP="406D9272" w:rsidRDefault="406D9272" w14:paraId="0718AEA5" w14:textId="2642AB24">
            <w:pPr>
              <w:spacing w:line="257" w:lineRule="auto"/>
              <w:jc w:val="center"/>
            </w:pPr>
            <w:r w:rsidRPr="406D9272">
              <w:rPr>
                <w:rFonts w:ascii="Arial" w:hAnsi="Arial" w:eastAsia="Arial" w:cs="Arial"/>
                <w:b/>
                <w:bCs/>
                <w:color w:val="000000" w:themeColor="text1"/>
                <w:sz w:val="18"/>
                <w:szCs w:val="18"/>
              </w:rPr>
              <w:t>7.881</w:t>
            </w:r>
          </w:p>
        </w:tc>
        <w:tc>
          <w:tcPr>
            <w:tcW w:w="1455"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bottom"/>
          </w:tcPr>
          <w:p w:rsidR="406D9272" w:rsidP="406D9272" w:rsidRDefault="406D9272" w14:paraId="5AC97143" w14:textId="5FCCB784">
            <w:pPr>
              <w:spacing w:line="257" w:lineRule="auto"/>
              <w:jc w:val="center"/>
            </w:pPr>
            <w:r w:rsidRPr="406D9272">
              <w:rPr>
                <w:rFonts w:ascii="Arial" w:hAnsi="Arial" w:eastAsia="Arial" w:cs="Arial"/>
                <w:b/>
                <w:bCs/>
                <w:color w:val="000000" w:themeColor="text1"/>
                <w:sz w:val="18"/>
                <w:szCs w:val="18"/>
              </w:rPr>
              <w:t>1.050</w:t>
            </w:r>
          </w:p>
        </w:tc>
        <w:tc>
          <w:tcPr>
            <w:tcW w:w="1500"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bottom"/>
          </w:tcPr>
          <w:p w:rsidR="406D9272" w:rsidP="406D9272" w:rsidRDefault="406D9272" w14:paraId="4350E627" w14:textId="5FED66D7">
            <w:pPr>
              <w:spacing w:line="257" w:lineRule="auto"/>
              <w:jc w:val="center"/>
            </w:pPr>
            <w:r w:rsidRPr="406D9272">
              <w:rPr>
                <w:rFonts w:ascii="Arial" w:hAnsi="Arial" w:eastAsia="Arial" w:cs="Arial"/>
                <w:b/>
                <w:bCs/>
                <w:color w:val="000000" w:themeColor="text1"/>
                <w:sz w:val="18"/>
                <w:szCs w:val="18"/>
              </w:rPr>
              <w:t>13%</w:t>
            </w:r>
          </w:p>
        </w:tc>
        <w:tc>
          <w:tcPr>
            <w:tcW w:w="922"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bottom"/>
          </w:tcPr>
          <w:p w:rsidR="406D9272" w:rsidP="406D9272" w:rsidRDefault="406D9272" w14:paraId="6C53BD11" w14:textId="202F4946">
            <w:pPr>
              <w:spacing w:line="257" w:lineRule="auto"/>
              <w:jc w:val="center"/>
            </w:pPr>
            <w:r w:rsidRPr="406D9272">
              <w:rPr>
                <w:rFonts w:ascii="Arial" w:hAnsi="Arial" w:eastAsia="Arial" w:cs="Arial"/>
                <w:b/>
                <w:bCs/>
                <w:color w:val="000000" w:themeColor="text1"/>
                <w:sz w:val="18"/>
                <w:szCs w:val="18"/>
              </w:rPr>
              <w:t>1.050</w:t>
            </w:r>
          </w:p>
        </w:tc>
        <w:tc>
          <w:tcPr>
            <w:tcW w:w="1207" w:type="dxa"/>
            <w:tcBorders>
              <w:top w:val="single" w:color="auto" w:sz="8" w:space="0"/>
              <w:left w:val="single" w:color="auto" w:sz="8" w:space="0"/>
              <w:bottom w:val="single" w:color="auto" w:sz="8" w:space="0"/>
              <w:right w:val="single" w:color="auto" w:sz="8" w:space="0"/>
            </w:tcBorders>
            <w:shd w:val="clear" w:color="auto" w:fill="E2EFDA"/>
            <w:tcMar>
              <w:left w:w="108" w:type="dxa"/>
              <w:right w:w="108" w:type="dxa"/>
            </w:tcMar>
            <w:vAlign w:val="bottom"/>
          </w:tcPr>
          <w:p w:rsidR="406D9272" w:rsidP="406D9272" w:rsidRDefault="406D9272" w14:paraId="1AF08A5A" w14:textId="0A51E579">
            <w:pPr>
              <w:spacing w:line="257" w:lineRule="auto"/>
              <w:jc w:val="center"/>
            </w:pPr>
            <w:r w:rsidRPr="406D9272">
              <w:rPr>
                <w:rFonts w:ascii="Arial" w:hAnsi="Arial" w:eastAsia="Arial" w:cs="Arial"/>
                <w:b/>
                <w:bCs/>
                <w:color w:val="000000" w:themeColor="text1"/>
                <w:sz w:val="18"/>
                <w:szCs w:val="18"/>
              </w:rPr>
              <w:t>13%</w:t>
            </w:r>
          </w:p>
        </w:tc>
      </w:tr>
    </w:tbl>
    <w:p w:rsidRPr="005C42A7" w:rsidR="545E631D" w:rsidP="406D9272" w:rsidRDefault="4035157A" w14:paraId="29D90A21" w14:textId="429BD59A">
      <w:pPr>
        <w:pStyle w:val="LO-Normal"/>
        <w:spacing w:after="160" w:line="259" w:lineRule="auto"/>
        <w:jc w:val="center"/>
      </w:pPr>
      <w:r w:rsidRPr="406D9272">
        <w:rPr>
          <w:rFonts w:ascii="Arial" w:hAnsi="Arial" w:eastAsia="Arial" w:cs="Arial"/>
          <w:b/>
          <w:bCs/>
          <w:color w:val="auto"/>
          <w:sz w:val="18"/>
          <w:szCs w:val="18"/>
        </w:rPr>
        <w:t xml:space="preserve">Fuente: </w:t>
      </w:r>
      <w:r w:rsidRPr="406D9272" w:rsidR="2094C2A7">
        <w:rPr>
          <w:rFonts w:ascii="Arial" w:hAnsi="Arial" w:eastAsia="Arial" w:cs="Arial"/>
          <w:sz w:val="16"/>
          <w:szCs w:val="16"/>
        </w:rPr>
        <w:t>Bogdata, 30 de septiembre 2023,</w:t>
      </w:r>
      <w:r w:rsidRPr="406D9272" w:rsidR="2094C2A7">
        <w:rPr>
          <w:rFonts w:ascii="Arial" w:hAnsi="Arial" w:eastAsia="Arial" w:cs="Arial"/>
          <w:sz w:val="18"/>
          <w:szCs w:val="18"/>
        </w:rPr>
        <w:t xml:space="preserve"> c</w:t>
      </w:r>
      <w:r w:rsidRPr="406D9272" w:rsidR="2094C2A7">
        <w:rPr>
          <w:rFonts w:ascii="Arial" w:hAnsi="Arial" w:eastAsia="Arial" w:cs="Arial"/>
          <w:sz w:val="16"/>
          <w:szCs w:val="16"/>
        </w:rPr>
        <w:t>ifras en millones de pesos</w:t>
      </w:r>
    </w:p>
    <w:p w:rsidR="2094C2A7" w:rsidP="406D9272" w:rsidRDefault="2094C2A7" w14:paraId="28F5F12B" w14:textId="1E803539">
      <w:pPr>
        <w:spacing w:after="160" w:line="257" w:lineRule="auto"/>
        <w:jc w:val="both"/>
        <w:rPr>
          <w:rFonts w:ascii="Arial" w:hAnsi="Arial" w:eastAsia="Arial" w:cs="Arial"/>
          <w:sz w:val="20"/>
          <w:szCs w:val="20"/>
        </w:rPr>
      </w:pPr>
      <w:r w:rsidRPr="406D9272">
        <w:rPr>
          <w:rFonts w:ascii="Arial" w:hAnsi="Arial" w:eastAsia="Arial" w:cs="Arial"/>
          <w:sz w:val="20"/>
          <w:szCs w:val="20"/>
        </w:rPr>
        <w:t>Importante resaltar que al noveno mes de la vigencia 2023 se ha comprometido el 89% de la inversión directa y se presenta un nivel de compromisos y giros de Pasivos exigibles programados para el proyecto 7858 - Conservación de la Malla Vial Distrital y Ciclo-infraestructura de Bogotá, de un 13%.</w:t>
      </w:r>
    </w:p>
    <w:p w:rsidRPr="005C42A7" w:rsidR="00A226A7" w:rsidP="406D9272" w:rsidRDefault="70541A14" w14:paraId="10326AF2" w14:textId="23F4BED4">
      <w:pPr>
        <w:spacing w:after="160" w:line="257" w:lineRule="auto"/>
        <w:jc w:val="both"/>
        <w:rPr>
          <w:rFonts w:ascii="Arial" w:hAnsi="Arial" w:eastAsia="Arial" w:cs="Arial"/>
          <w:sz w:val="20"/>
          <w:szCs w:val="20"/>
        </w:rPr>
      </w:pPr>
      <w:r w:rsidRPr="406D9272">
        <w:rPr>
          <w:rFonts w:ascii="Arial" w:hAnsi="Arial" w:eastAsia="Arial" w:cs="Arial"/>
          <w:sz w:val="20"/>
          <w:szCs w:val="20"/>
        </w:rPr>
        <w:t xml:space="preserve">La </w:t>
      </w:r>
      <w:r w:rsidRPr="406D9272" w:rsidR="5C283073">
        <w:rPr>
          <w:rFonts w:ascii="Arial" w:hAnsi="Arial" w:eastAsia="Arial" w:cs="Arial"/>
          <w:sz w:val="20"/>
          <w:szCs w:val="20"/>
        </w:rPr>
        <w:t xml:space="preserve">siguiente </w:t>
      </w:r>
      <w:r w:rsidRPr="406D9272">
        <w:rPr>
          <w:rFonts w:ascii="Arial" w:hAnsi="Arial" w:eastAsia="Arial" w:cs="Arial"/>
          <w:sz w:val="20"/>
          <w:szCs w:val="20"/>
        </w:rPr>
        <w:t>ilustración muestra de manera comparativa la ejecución por gastos de funcionamiento, inversión directa y pasivos exigibles.</w:t>
      </w:r>
    </w:p>
    <w:p w:rsidRPr="003E33D0" w:rsidR="003150DE" w:rsidP="406D9272" w:rsidRDefault="6E4CEBD8" w14:paraId="2B55AF19" w14:textId="0FB502E9">
      <w:pPr>
        <w:spacing w:after="160" w:line="257" w:lineRule="auto"/>
        <w:jc w:val="center"/>
        <w:rPr>
          <w:rFonts w:ascii="Arial" w:hAnsi="Arial" w:eastAsia="Arial" w:cs="Arial"/>
          <w:sz w:val="18"/>
          <w:szCs w:val="18"/>
        </w:rPr>
      </w:pPr>
      <w:bookmarkStart w:name="_Toc151796934" w:id="75"/>
      <w:r w:rsidRPr="003E33D0">
        <w:rPr>
          <w:rFonts w:ascii="Arial" w:hAnsi="Arial" w:cs="Arial"/>
          <w:sz w:val="18"/>
          <w:szCs w:val="18"/>
        </w:rPr>
        <w:t xml:space="preserve">Ilustración </w:t>
      </w:r>
      <w:r w:rsidRPr="003E33D0" w:rsidR="002372FB">
        <w:rPr>
          <w:rFonts w:ascii="Arial" w:hAnsi="Arial" w:cs="Arial"/>
          <w:i/>
          <w:iCs/>
          <w:sz w:val="18"/>
          <w:szCs w:val="18"/>
        </w:rPr>
        <w:fldChar w:fldCharType="begin"/>
      </w:r>
      <w:r w:rsidRPr="003E33D0" w:rsidR="002372FB">
        <w:rPr>
          <w:rFonts w:ascii="Arial" w:hAnsi="Arial" w:cs="Arial"/>
          <w:sz w:val="18"/>
          <w:szCs w:val="18"/>
        </w:rPr>
        <w:instrText xml:space="preserve"> SEQ Ilustración \* ARABIC </w:instrText>
      </w:r>
      <w:r w:rsidRPr="003E33D0" w:rsidR="002372FB">
        <w:rPr>
          <w:rFonts w:ascii="Arial" w:hAnsi="Arial" w:cs="Arial"/>
          <w:i/>
          <w:iCs/>
          <w:sz w:val="18"/>
          <w:szCs w:val="18"/>
        </w:rPr>
        <w:fldChar w:fldCharType="separate"/>
      </w:r>
      <w:r w:rsidRPr="003E33D0" w:rsidR="00EC3DAF">
        <w:rPr>
          <w:rFonts w:ascii="Arial" w:hAnsi="Arial" w:cs="Arial"/>
          <w:noProof/>
          <w:sz w:val="18"/>
          <w:szCs w:val="18"/>
        </w:rPr>
        <w:t>5</w:t>
      </w:r>
      <w:r w:rsidRPr="003E33D0" w:rsidR="002372FB">
        <w:rPr>
          <w:rFonts w:ascii="Arial" w:hAnsi="Arial" w:cs="Arial"/>
          <w:i/>
          <w:iCs/>
          <w:sz w:val="18"/>
          <w:szCs w:val="18"/>
        </w:rPr>
        <w:fldChar w:fldCharType="end"/>
      </w:r>
      <w:r w:rsidRPr="003E33D0">
        <w:rPr>
          <w:rFonts w:ascii="Arial" w:hAnsi="Arial" w:cs="Arial"/>
          <w:sz w:val="18"/>
          <w:szCs w:val="18"/>
        </w:rPr>
        <w:t>.</w:t>
      </w:r>
      <w:r w:rsidRPr="003E33D0">
        <w:rPr>
          <w:rFonts w:ascii="Arial" w:hAnsi="Arial" w:cs="Arial"/>
        </w:rPr>
        <w:t xml:space="preserve"> </w:t>
      </w:r>
      <w:r w:rsidRPr="003E33D0" w:rsidR="2E1872A8">
        <w:rPr>
          <w:rFonts w:ascii="Arial" w:hAnsi="Arial" w:eastAsia="Arial" w:cs="Arial"/>
          <w:sz w:val="18"/>
          <w:szCs w:val="18"/>
        </w:rPr>
        <w:t>Ejecución Presupuestal 2023 Funcionamiento, Inversión directa y Pasivos exigibles</w:t>
      </w:r>
      <w:bookmarkEnd w:id="75"/>
      <w:r w:rsidRPr="003E33D0" w:rsidR="2E1872A8">
        <w:rPr>
          <w:rFonts w:ascii="Arial" w:hAnsi="Arial" w:eastAsia="Arial" w:cs="Arial"/>
          <w:sz w:val="18"/>
          <w:szCs w:val="18"/>
        </w:rPr>
        <w:t xml:space="preserve"> </w:t>
      </w:r>
    </w:p>
    <w:p w:rsidRPr="005C42A7" w:rsidR="00A226A7" w:rsidP="406D9272" w:rsidRDefault="1E6C7C19" w14:paraId="3F7F60CD" w14:textId="2C109CC9">
      <w:pPr>
        <w:spacing w:after="160" w:line="259" w:lineRule="auto"/>
        <w:jc w:val="center"/>
      </w:pPr>
      <w:r>
        <w:rPr>
          <w:noProof/>
        </w:rPr>
        <w:drawing>
          <wp:inline distT="0" distB="0" distL="0" distR="0" wp14:anchorId="51138D2D" wp14:editId="5C3F4D8D">
            <wp:extent cx="5343525" cy="2457450"/>
            <wp:effectExtent l="0" t="0" r="0" b="0"/>
            <wp:docPr id="1288455550" name="Imagen 128845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343525" cy="2457450"/>
                    </a:xfrm>
                    <a:prstGeom prst="rect">
                      <a:avLst/>
                    </a:prstGeom>
                  </pic:spPr>
                </pic:pic>
              </a:graphicData>
            </a:graphic>
          </wp:inline>
        </w:drawing>
      </w:r>
    </w:p>
    <w:p w:rsidRPr="005C42A7" w:rsidR="00A226A7" w:rsidP="406D9272" w:rsidRDefault="70541A14" w14:paraId="7AFACE20" w14:textId="71BD8A01">
      <w:pPr>
        <w:spacing w:after="160" w:line="257" w:lineRule="auto"/>
        <w:jc w:val="center"/>
        <w:rPr>
          <w:rFonts w:ascii="Arial" w:hAnsi="Arial" w:eastAsia="Arial" w:cs="Arial"/>
          <w:sz w:val="18"/>
          <w:szCs w:val="18"/>
        </w:rPr>
      </w:pPr>
      <w:r w:rsidRPr="66AEB346">
        <w:rPr>
          <w:rFonts w:ascii="Arial" w:hAnsi="Arial" w:eastAsia="Arial" w:cs="Arial"/>
          <w:b/>
          <w:bCs/>
          <w:sz w:val="18"/>
          <w:szCs w:val="18"/>
        </w:rPr>
        <w:t xml:space="preserve">Fuente: </w:t>
      </w:r>
      <w:r w:rsidRPr="66AEB346" w:rsidR="52E9B6AD">
        <w:rPr>
          <w:rFonts w:ascii="Arial" w:hAnsi="Arial" w:eastAsia="Arial" w:cs="Arial"/>
          <w:sz w:val="16"/>
          <w:szCs w:val="16"/>
        </w:rPr>
        <w:t>Bogdata, 30 de septiembre 2023,</w:t>
      </w:r>
      <w:r w:rsidRPr="66AEB346" w:rsidR="52E9B6AD">
        <w:rPr>
          <w:rFonts w:ascii="Arial" w:hAnsi="Arial" w:eastAsia="Arial" w:cs="Arial"/>
          <w:sz w:val="18"/>
          <w:szCs w:val="18"/>
        </w:rPr>
        <w:t xml:space="preserve"> c</w:t>
      </w:r>
      <w:r w:rsidRPr="66AEB346" w:rsidR="52E9B6AD">
        <w:rPr>
          <w:rFonts w:ascii="Arial" w:hAnsi="Arial" w:eastAsia="Arial" w:cs="Arial"/>
          <w:sz w:val="16"/>
          <w:szCs w:val="16"/>
        </w:rPr>
        <w:t>ifras en millones de pesos</w:t>
      </w:r>
    </w:p>
    <w:p w:rsidRPr="005C42A7" w:rsidR="66F09920" w:rsidP="406D9272" w:rsidRDefault="1DB591C0" w14:paraId="6F2F39DC" w14:textId="13B1BE1B">
      <w:pPr>
        <w:spacing w:line="257" w:lineRule="auto"/>
        <w:jc w:val="both"/>
        <w:rPr>
          <w:rFonts w:ascii="Arial" w:hAnsi="Arial" w:eastAsia="Arial" w:cs="Arial"/>
          <w:sz w:val="20"/>
          <w:szCs w:val="20"/>
        </w:rPr>
      </w:pPr>
      <w:r w:rsidRPr="406D9272">
        <w:rPr>
          <w:rFonts w:ascii="Arial" w:hAnsi="Arial" w:eastAsia="Arial" w:cs="Arial"/>
          <w:sz w:val="20"/>
          <w:szCs w:val="20"/>
        </w:rPr>
        <w:t>De los cuatro proyectos de inversión se concluye lo siguiente:</w:t>
      </w:r>
    </w:p>
    <w:p w:rsidRPr="005C42A7" w:rsidR="63800CE3" w:rsidP="6AD9A52F" w:rsidRDefault="63800CE3" w14:paraId="3878EBD9" w14:textId="234B0C4F">
      <w:pPr>
        <w:spacing w:line="257" w:lineRule="auto"/>
        <w:jc w:val="both"/>
        <w:rPr>
          <w:rFonts w:ascii="Arial" w:hAnsi="Arial" w:eastAsia="Arial" w:cs="Arial"/>
          <w:color w:val="7030A0"/>
          <w:sz w:val="20"/>
          <w:szCs w:val="20"/>
        </w:rPr>
      </w:pPr>
    </w:p>
    <w:p w:rsidRPr="005C42A7" w:rsidR="66F09920" w:rsidP="406D9272" w:rsidRDefault="1DB591C0" w14:paraId="3C1FA2DC" w14:textId="39E3A668">
      <w:pPr>
        <w:spacing w:line="257" w:lineRule="auto"/>
        <w:jc w:val="both"/>
        <w:rPr>
          <w:rFonts w:ascii="Arial" w:hAnsi="Arial" w:eastAsia="Arial" w:cs="Arial"/>
          <w:b/>
          <w:bCs/>
          <w:sz w:val="20"/>
          <w:szCs w:val="20"/>
        </w:rPr>
      </w:pPr>
      <w:r w:rsidRPr="66AEB346">
        <w:rPr>
          <w:rFonts w:ascii="Arial" w:hAnsi="Arial" w:eastAsia="Arial" w:cs="Arial"/>
          <w:b/>
          <w:bCs/>
          <w:sz w:val="20"/>
          <w:szCs w:val="20"/>
        </w:rPr>
        <w:t xml:space="preserve">Proyecto 7858 - </w:t>
      </w:r>
      <w:r w:rsidRPr="66AEB346">
        <w:rPr>
          <w:rFonts w:ascii="Arial" w:hAnsi="Arial" w:eastAsia="Arial" w:cs="Arial"/>
          <w:b/>
          <w:bCs/>
          <w:i/>
          <w:iCs/>
          <w:sz w:val="20"/>
          <w:szCs w:val="20"/>
        </w:rPr>
        <w:t>Conservación de la Malla Vial Distrital y Ciclo-infraestructura de Bogotá</w:t>
      </w:r>
      <w:r w:rsidRPr="66AEB346">
        <w:rPr>
          <w:rFonts w:ascii="Arial" w:hAnsi="Arial" w:eastAsia="Arial" w:cs="Arial"/>
          <w:b/>
          <w:bCs/>
          <w:sz w:val="20"/>
          <w:szCs w:val="20"/>
        </w:rPr>
        <w:t xml:space="preserve">: </w:t>
      </w:r>
    </w:p>
    <w:p w:rsidR="1526E84F" w:rsidP="406D9272" w:rsidRDefault="1526E84F" w14:paraId="26A237AD" w14:textId="0597E9DD">
      <w:pPr>
        <w:spacing w:after="160" w:line="257" w:lineRule="auto"/>
        <w:jc w:val="both"/>
        <w:rPr>
          <w:rFonts w:ascii="Arial" w:hAnsi="Arial" w:eastAsia="Arial" w:cs="Arial"/>
          <w:sz w:val="20"/>
          <w:szCs w:val="20"/>
        </w:rPr>
      </w:pPr>
      <w:r w:rsidRPr="66AEB346">
        <w:rPr>
          <w:rFonts w:ascii="Arial" w:hAnsi="Arial" w:eastAsia="Arial" w:cs="Arial"/>
          <w:sz w:val="20"/>
          <w:szCs w:val="20"/>
        </w:rPr>
        <w:t>El proyecto cuenta con una apropiación disponible de $197.922 millones de los cuales:</w:t>
      </w:r>
      <w:r w:rsidRPr="66AEB346" w:rsidR="27C35A60">
        <w:rPr>
          <w:rFonts w:ascii="Arial" w:hAnsi="Arial" w:eastAsia="Arial" w:cs="Arial"/>
          <w:sz w:val="20"/>
          <w:szCs w:val="20"/>
        </w:rPr>
        <w:t xml:space="preserve"> </w:t>
      </w:r>
      <w:r w:rsidRPr="66AEB346">
        <w:rPr>
          <w:rFonts w:ascii="Arial" w:hAnsi="Arial" w:eastAsia="Arial" w:cs="Arial"/>
          <w:sz w:val="20"/>
          <w:szCs w:val="20"/>
        </w:rPr>
        <w:t>$190.040 millones fueron destinados a inversión directa y $7.881 millones para el pago de pasivos exigibles. El proyecto ha comprometido en inversión directa $170.412 millones que representa el 90% del presupuesto asignado. Por otra parte, solo ha comprometido y girado el 13% de la apropiación inicial programada para pago de pasivos exigibles.</w:t>
      </w:r>
      <w:r w:rsidRPr="66AEB346" w:rsidR="4A28C1AE">
        <w:rPr>
          <w:rFonts w:ascii="Arial" w:hAnsi="Arial" w:eastAsia="Arial" w:cs="Arial"/>
          <w:sz w:val="20"/>
          <w:szCs w:val="20"/>
        </w:rPr>
        <w:t xml:space="preserve"> </w:t>
      </w:r>
      <w:r w:rsidRPr="66AEB346">
        <w:rPr>
          <w:rFonts w:ascii="Arial" w:hAnsi="Arial" w:eastAsia="Arial" w:cs="Arial"/>
          <w:sz w:val="20"/>
          <w:szCs w:val="20"/>
        </w:rPr>
        <w:t>Los giros respecto a la apropiación disponible de inversión total alcanzaron el 87% de compromisos por la suma de $171.462 millones.</w:t>
      </w:r>
    </w:p>
    <w:p w:rsidR="1526E84F" w:rsidP="406D9272" w:rsidRDefault="1526E84F" w14:paraId="05CBCABD" w14:textId="1A05680C">
      <w:pPr>
        <w:spacing w:after="160" w:line="257" w:lineRule="auto"/>
        <w:jc w:val="both"/>
        <w:rPr>
          <w:rFonts w:ascii="Arial" w:hAnsi="Arial" w:eastAsia="Arial" w:cs="Arial"/>
          <w:sz w:val="20"/>
          <w:szCs w:val="20"/>
        </w:rPr>
      </w:pPr>
      <w:r w:rsidRPr="406D9272">
        <w:rPr>
          <w:rFonts w:ascii="Arial" w:hAnsi="Arial" w:eastAsia="Arial" w:cs="Arial"/>
          <w:sz w:val="20"/>
          <w:szCs w:val="20"/>
        </w:rPr>
        <w:t>Es importante mencionar que para la vigencia 2023 por la fuente 1-100-F039 VA-Crédito, se destinaron $ 98.050.000.000 al proyecto 7858, por cupo de endeudamiento. Al corte de este informe se ha comprometido el 96%.</w:t>
      </w:r>
    </w:p>
    <w:p w:rsidRPr="005C42A7" w:rsidR="66F09920" w:rsidP="406D9272" w:rsidRDefault="1DB591C0" w14:paraId="0DC7A566" w14:textId="25689CC4">
      <w:pPr>
        <w:spacing w:line="257" w:lineRule="auto"/>
        <w:rPr>
          <w:rFonts w:ascii="Arial" w:hAnsi="Arial" w:eastAsia="Arial" w:cs="Arial"/>
          <w:sz w:val="20"/>
          <w:szCs w:val="20"/>
        </w:rPr>
      </w:pPr>
      <w:r w:rsidRPr="66AEB346">
        <w:rPr>
          <w:rFonts w:ascii="Arial" w:hAnsi="Arial" w:eastAsia="Arial" w:cs="Arial"/>
          <w:b/>
          <w:bCs/>
          <w:i/>
          <w:iCs/>
          <w:sz w:val="20"/>
          <w:szCs w:val="20"/>
        </w:rPr>
        <w:t>Proyecto 7903 - Apoyo a la adecuación y conservación del espacio público de Bogotá</w:t>
      </w:r>
      <w:r w:rsidRPr="66AEB346">
        <w:rPr>
          <w:rFonts w:ascii="Arial" w:hAnsi="Arial" w:eastAsia="Arial" w:cs="Arial"/>
          <w:sz w:val="20"/>
          <w:szCs w:val="20"/>
        </w:rPr>
        <w:t xml:space="preserve">: </w:t>
      </w:r>
    </w:p>
    <w:p w:rsidR="612AEFBE" w:rsidP="406D9272" w:rsidRDefault="612AEFBE" w14:paraId="3F4B3F06" w14:textId="54668F30">
      <w:pPr>
        <w:spacing w:after="160" w:line="257" w:lineRule="auto"/>
        <w:jc w:val="both"/>
        <w:rPr>
          <w:rFonts w:ascii="Arial" w:hAnsi="Arial" w:eastAsia="Arial" w:cs="Arial"/>
          <w:sz w:val="20"/>
          <w:szCs w:val="20"/>
        </w:rPr>
      </w:pPr>
      <w:r w:rsidRPr="66AEB346">
        <w:rPr>
          <w:rFonts w:ascii="Arial" w:hAnsi="Arial" w:eastAsia="Arial" w:cs="Arial"/>
          <w:sz w:val="20"/>
          <w:szCs w:val="20"/>
        </w:rPr>
        <w:t xml:space="preserve">El proyecto cuenta con una apropiación disponible de $5.450 millones y ha comprometido $4.705 </w:t>
      </w:r>
      <w:r w:rsidRPr="66AEB346">
        <w:rPr>
          <w:rFonts w:ascii="Arial" w:hAnsi="Arial" w:eastAsia="Arial" w:cs="Arial"/>
          <w:sz w:val="20"/>
          <w:szCs w:val="20"/>
        </w:rPr>
        <w:lastRenderedPageBreak/>
        <w:t>millones que representan el 86%. Los giros respecto a la apropiación disponible de inversión directa son del 32% por valor de $1.731 millones.</w:t>
      </w:r>
    </w:p>
    <w:p w:rsidR="612AEFBE" w:rsidP="406D9272" w:rsidRDefault="612AEFBE" w14:paraId="6C9BAE75" w14:textId="479DCE9C">
      <w:pPr>
        <w:spacing w:after="160" w:line="257" w:lineRule="auto"/>
        <w:jc w:val="both"/>
        <w:rPr>
          <w:rFonts w:ascii="Arial" w:hAnsi="Arial" w:eastAsia="Arial" w:cs="Arial"/>
          <w:sz w:val="20"/>
          <w:szCs w:val="20"/>
        </w:rPr>
      </w:pPr>
      <w:r w:rsidRPr="66AEB346">
        <w:rPr>
          <w:rFonts w:ascii="Arial" w:hAnsi="Arial" w:eastAsia="Arial" w:cs="Arial"/>
          <w:sz w:val="20"/>
          <w:szCs w:val="20"/>
        </w:rPr>
        <w:t>Para la vigencia 2023 por la fuente 1-100-F039 VA-Crédito, se destinaron $ 1.950.000.000 al proyecto 7903, por cupo de endeudamiento. Al corte de este informe se ha comprometido el 93%.</w:t>
      </w:r>
    </w:p>
    <w:p w:rsidRPr="005C42A7" w:rsidR="66F09920" w:rsidP="406D9272" w:rsidRDefault="1DB591C0" w14:paraId="103247D7" w14:textId="01FFA72B">
      <w:pPr>
        <w:spacing w:line="257" w:lineRule="auto"/>
        <w:jc w:val="both"/>
        <w:rPr>
          <w:rFonts w:ascii="Arial" w:hAnsi="Arial" w:eastAsia="Arial" w:cs="Arial"/>
          <w:sz w:val="20"/>
          <w:szCs w:val="20"/>
        </w:rPr>
      </w:pPr>
      <w:r w:rsidRPr="66AEB346">
        <w:rPr>
          <w:rFonts w:ascii="Arial" w:hAnsi="Arial" w:eastAsia="Arial" w:cs="Arial"/>
          <w:b/>
          <w:bCs/>
          <w:i/>
          <w:iCs/>
          <w:sz w:val="20"/>
          <w:szCs w:val="20"/>
        </w:rPr>
        <w:t>Proyecto 7859 - Fortalecimiento Institucional</w:t>
      </w:r>
      <w:r w:rsidRPr="66AEB346">
        <w:rPr>
          <w:rFonts w:ascii="Arial" w:hAnsi="Arial" w:eastAsia="Arial" w:cs="Arial"/>
          <w:sz w:val="20"/>
          <w:szCs w:val="20"/>
        </w:rPr>
        <w:t xml:space="preserve">: </w:t>
      </w:r>
    </w:p>
    <w:p w:rsidR="494EAF51" w:rsidP="406D9272" w:rsidRDefault="494EAF51" w14:paraId="197FA7BC" w14:textId="5ACA21D1">
      <w:pPr>
        <w:spacing w:after="160" w:line="257" w:lineRule="auto"/>
        <w:jc w:val="both"/>
        <w:rPr>
          <w:rFonts w:ascii="Arial" w:hAnsi="Arial" w:eastAsia="Arial" w:cs="Arial"/>
          <w:sz w:val="20"/>
          <w:szCs w:val="20"/>
        </w:rPr>
      </w:pPr>
      <w:r w:rsidRPr="66AEB346">
        <w:rPr>
          <w:rFonts w:ascii="Arial" w:hAnsi="Arial" w:eastAsia="Arial" w:cs="Arial"/>
          <w:sz w:val="20"/>
          <w:szCs w:val="20"/>
        </w:rPr>
        <w:t>El proyecto cuenta con una apropiación disponible de $24.512 millones de los cuales:</w:t>
      </w:r>
      <w:r w:rsidRPr="66AEB346" w:rsidR="35C42EED">
        <w:rPr>
          <w:rFonts w:ascii="Arial" w:hAnsi="Arial" w:eastAsia="Arial" w:cs="Arial"/>
          <w:sz w:val="20"/>
          <w:szCs w:val="20"/>
        </w:rPr>
        <w:t xml:space="preserve"> </w:t>
      </w:r>
      <w:r w:rsidRPr="66AEB346">
        <w:rPr>
          <w:rFonts w:ascii="Arial" w:hAnsi="Arial" w:eastAsia="Arial" w:cs="Arial"/>
          <w:sz w:val="20"/>
          <w:szCs w:val="20"/>
        </w:rPr>
        <w:t>El proyecto ha comprometido en inversión directa $22.425 millones que representa el 91% del presupuesto asignado. Los giros respecto a la apropiación disponible de inversión total alcanzaron el 48% y ascienden a la suma de $11.820 millones.</w:t>
      </w:r>
    </w:p>
    <w:p w:rsidRPr="005C42A7" w:rsidR="5521719A" w:rsidP="406D9272" w:rsidRDefault="6F96D152" w14:paraId="4CB66277" w14:textId="23103BD4">
      <w:pPr>
        <w:spacing w:line="257" w:lineRule="auto"/>
        <w:jc w:val="both"/>
        <w:rPr>
          <w:rFonts w:ascii="Arial" w:hAnsi="Arial" w:eastAsia="Arial" w:cs="Arial"/>
          <w:sz w:val="20"/>
          <w:szCs w:val="20"/>
        </w:rPr>
      </w:pPr>
      <w:r w:rsidRPr="406D9272">
        <w:rPr>
          <w:rFonts w:ascii="Arial" w:hAnsi="Arial" w:eastAsia="Arial" w:cs="Arial"/>
          <w:b/>
          <w:bCs/>
          <w:i/>
          <w:iCs/>
          <w:sz w:val="20"/>
          <w:szCs w:val="20"/>
        </w:rPr>
        <w:t>Proyecto 7860 - Fortalecimiento de los componentes de TI para la transformación digital</w:t>
      </w:r>
      <w:r w:rsidRPr="406D9272">
        <w:rPr>
          <w:rFonts w:ascii="Arial" w:hAnsi="Arial" w:eastAsia="Arial" w:cs="Arial"/>
          <w:sz w:val="20"/>
          <w:szCs w:val="20"/>
        </w:rPr>
        <w:t>:</w:t>
      </w:r>
    </w:p>
    <w:p w:rsidR="0BEB6834" w:rsidP="406D9272" w:rsidRDefault="0BEB6834" w14:paraId="7667F9E5" w14:textId="55D2EC55">
      <w:pPr>
        <w:spacing w:after="160" w:line="257" w:lineRule="auto"/>
        <w:jc w:val="both"/>
        <w:rPr>
          <w:rFonts w:ascii="Arial" w:hAnsi="Arial" w:eastAsia="Arial" w:cs="Arial"/>
          <w:sz w:val="20"/>
          <w:szCs w:val="20"/>
        </w:rPr>
      </w:pPr>
      <w:r w:rsidRPr="66AEB346">
        <w:rPr>
          <w:rFonts w:ascii="Arial" w:hAnsi="Arial" w:eastAsia="Arial" w:cs="Arial"/>
          <w:sz w:val="20"/>
          <w:szCs w:val="20"/>
        </w:rPr>
        <w:t>El proyecto cuenta con una apropiación disponible de $7.226 millones y ha comprometido $5.733 millones que representan el 79%. Los giros respecto a la apropiación disponible de inversión directa son del 47% por valor de $3.412 millones.</w:t>
      </w:r>
    </w:p>
    <w:p w:rsidRPr="005C42A7" w:rsidR="00A226A7" w:rsidP="64C3039B" w:rsidRDefault="3000F053" w14:paraId="1C86846A" w14:textId="51B73CE5">
      <w:pPr>
        <w:spacing w:after="160" w:line="257" w:lineRule="auto"/>
        <w:jc w:val="both"/>
        <w:rPr>
          <w:rFonts w:ascii="Arial" w:hAnsi="Arial" w:eastAsia="Arial" w:cs="Arial"/>
          <w:b/>
          <w:bCs/>
          <w:sz w:val="20"/>
          <w:szCs w:val="20"/>
        </w:rPr>
      </w:pPr>
      <w:r w:rsidRPr="64C3039B">
        <w:rPr>
          <w:rFonts w:ascii="Arial" w:hAnsi="Arial" w:eastAsia="Arial" w:cs="Arial"/>
          <w:b/>
          <w:bCs/>
          <w:sz w:val="20"/>
          <w:szCs w:val="20"/>
        </w:rPr>
        <w:t>Reservas Presupuestales</w:t>
      </w:r>
    </w:p>
    <w:p w:rsidRPr="005C42A7" w:rsidR="003150DE" w:rsidP="64C3039B" w:rsidRDefault="5F483B50" w14:paraId="2C53DE13" w14:textId="7A5566AB">
      <w:pPr>
        <w:spacing w:after="160" w:line="257" w:lineRule="auto"/>
        <w:jc w:val="both"/>
        <w:rPr>
          <w:rFonts w:ascii="Arial" w:hAnsi="Arial" w:eastAsia="Arial" w:cs="Arial"/>
          <w:sz w:val="20"/>
          <w:szCs w:val="20"/>
          <w:lang w:val="es"/>
        </w:rPr>
      </w:pPr>
      <w:r w:rsidRPr="66AEB346">
        <w:rPr>
          <w:rFonts w:ascii="Arial" w:hAnsi="Arial" w:eastAsia="Arial" w:cs="Arial"/>
          <w:sz w:val="20"/>
          <w:szCs w:val="20"/>
          <w:lang w:val="es"/>
        </w:rPr>
        <w:t xml:space="preserve">La entidad inició el 2023 con reservas presupuestales constituidas por $ 51.371 millones. Se </w:t>
      </w:r>
      <w:r w:rsidRPr="66AEB346" w:rsidR="4FE68638">
        <w:rPr>
          <w:rFonts w:ascii="Arial" w:hAnsi="Arial" w:eastAsia="Arial" w:cs="Arial"/>
          <w:sz w:val="20"/>
          <w:szCs w:val="20"/>
          <w:lang w:val="es"/>
        </w:rPr>
        <w:t xml:space="preserve">han </w:t>
      </w:r>
      <w:r w:rsidRPr="66AEB346">
        <w:rPr>
          <w:rFonts w:ascii="Arial" w:hAnsi="Arial" w:eastAsia="Arial" w:cs="Arial"/>
          <w:sz w:val="20"/>
          <w:szCs w:val="20"/>
          <w:lang w:val="es"/>
        </w:rPr>
        <w:t>tramita</w:t>
      </w:r>
      <w:r w:rsidRPr="66AEB346" w:rsidR="2DECE486">
        <w:rPr>
          <w:rFonts w:ascii="Arial" w:hAnsi="Arial" w:eastAsia="Arial" w:cs="Arial"/>
          <w:sz w:val="20"/>
          <w:szCs w:val="20"/>
          <w:lang w:val="es"/>
        </w:rPr>
        <w:t>do</w:t>
      </w:r>
      <w:r w:rsidRPr="66AEB346">
        <w:rPr>
          <w:rFonts w:ascii="Arial" w:hAnsi="Arial" w:eastAsia="Arial" w:cs="Arial"/>
          <w:sz w:val="20"/>
          <w:szCs w:val="20"/>
          <w:lang w:val="es"/>
        </w:rPr>
        <w:t xml:space="preserve"> anulaciones por $ </w:t>
      </w:r>
      <w:r w:rsidRPr="66AEB346" w:rsidR="2D4A649F">
        <w:rPr>
          <w:rFonts w:ascii="Arial" w:hAnsi="Arial" w:eastAsia="Arial" w:cs="Arial"/>
          <w:sz w:val="20"/>
          <w:szCs w:val="20"/>
          <w:lang w:val="es"/>
        </w:rPr>
        <w:t>1</w:t>
      </w:r>
      <w:r w:rsidRPr="66AEB346" w:rsidR="72F9B57B">
        <w:rPr>
          <w:rFonts w:ascii="Arial" w:hAnsi="Arial" w:eastAsia="Arial" w:cs="Arial"/>
          <w:sz w:val="20"/>
          <w:szCs w:val="20"/>
          <w:lang w:val="es"/>
        </w:rPr>
        <w:t>86</w:t>
      </w:r>
      <w:r w:rsidRPr="66AEB346">
        <w:rPr>
          <w:rFonts w:ascii="Arial" w:hAnsi="Arial" w:eastAsia="Arial" w:cs="Arial"/>
          <w:sz w:val="20"/>
          <w:szCs w:val="20"/>
          <w:lang w:val="es"/>
        </w:rPr>
        <w:t xml:space="preserve"> millones (0,</w:t>
      </w:r>
      <w:r w:rsidRPr="66AEB346" w:rsidR="26D1E56D">
        <w:rPr>
          <w:rFonts w:ascii="Arial" w:hAnsi="Arial" w:eastAsia="Arial" w:cs="Arial"/>
          <w:sz w:val="20"/>
          <w:szCs w:val="20"/>
          <w:lang w:val="es"/>
        </w:rPr>
        <w:t>36</w:t>
      </w:r>
      <w:r w:rsidRPr="66AEB346">
        <w:rPr>
          <w:rFonts w:ascii="Arial" w:hAnsi="Arial" w:eastAsia="Arial" w:cs="Arial"/>
          <w:sz w:val="20"/>
          <w:szCs w:val="20"/>
          <w:lang w:val="es"/>
        </w:rPr>
        <w:t xml:space="preserve">%) y se han girado $ </w:t>
      </w:r>
      <w:r w:rsidRPr="66AEB346" w:rsidR="394AC3BB">
        <w:rPr>
          <w:rFonts w:ascii="Arial" w:hAnsi="Arial" w:eastAsia="Arial" w:cs="Arial"/>
          <w:sz w:val="20"/>
          <w:szCs w:val="20"/>
          <w:lang w:val="es"/>
        </w:rPr>
        <w:t>46</w:t>
      </w:r>
      <w:r w:rsidRPr="66AEB346" w:rsidR="3E748FA1">
        <w:rPr>
          <w:rFonts w:ascii="Arial" w:hAnsi="Arial" w:eastAsia="Arial" w:cs="Arial"/>
          <w:sz w:val="20"/>
          <w:szCs w:val="20"/>
          <w:lang w:val="es"/>
        </w:rPr>
        <w:t>.</w:t>
      </w:r>
      <w:r w:rsidRPr="66AEB346" w:rsidR="723DD5BA">
        <w:rPr>
          <w:rFonts w:ascii="Arial" w:hAnsi="Arial" w:eastAsia="Arial" w:cs="Arial"/>
          <w:sz w:val="20"/>
          <w:szCs w:val="20"/>
          <w:lang w:val="es"/>
        </w:rPr>
        <w:t>908</w:t>
      </w:r>
      <w:r w:rsidRPr="66AEB346">
        <w:rPr>
          <w:rFonts w:ascii="Arial" w:hAnsi="Arial" w:eastAsia="Arial" w:cs="Arial"/>
          <w:sz w:val="20"/>
          <w:szCs w:val="20"/>
          <w:lang w:val="es"/>
        </w:rPr>
        <w:t xml:space="preserve"> millones (</w:t>
      </w:r>
      <w:r w:rsidRPr="66AEB346" w:rsidR="25D14C6B">
        <w:rPr>
          <w:rFonts w:ascii="Arial" w:hAnsi="Arial" w:eastAsia="Arial" w:cs="Arial"/>
          <w:sz w:val="20"/>
          <w:szCs w:val="20"/>
          <w:lang w:val="es"/>
        </w:rPr>
        <w:t>92</w:t>
      </w:r>
      <w:r w:rsidRPr="66AEB346">
        <w:rPr>
          <w:rFonts w:ascii="Arial" w:hAnsi="Arial" w:eastAsia="Arial" w:cs="Arial"/>
          <w:sz w:val="20"/>
          <w:szCs w:val="20"/>
          <w:lang w:val="es"/>
        </w:rPr>
        <w:t>%) respecto al valor neto de la reserva de $51.</w:t>
      </w:r>
      <w:r w:rsidRPr="66AEB346" w:rsidR="60A7C5E0">
        <w:rPr>
          <w:rFonts w:ascii="Arial" w:hAnsi="Arial" w:eastAsia="Arial" w:cs="Arial"/>
          <w:sz w:val="20"/>
          <w:szCs w:val="20"/>
          <w:lang w:val="es"/>
        </w:rPr>
        <w:t>184</w:t>
      </w:r>
      <w:r w:rsidRPr="66AEB346">
        <w:rPr>
          <w:rFonts w:ascii="Arial" w:hAnsi="Arial" w:eastAsia="Arial" w:cs="Arial"/>
          <w:sz w:val="20"/>
          <w:szCs w:val="20"/>
          <w:lang w:val="es"/>
        </w:rPr>
        <w:t xml:space="preserve"> millones. La siguiente ilustración muestra la relación reserva-giros por cada proyecto y por el rubro de funcionamiento:</w:t>
      </w:r>
    </w:p>
    <w:p w:rsidRPr="005C42A7" w:rsidR="00A226A7" w:rsidP="64C3039B" w:rsidRDefault="00B949DC" w14:paraId="4C98F024" w14:textId="440D7E20">
      <w:pPr>
        <w:jc w:val="center"/>
        <w:rPr>
          <w:sz w:val="18"/>
          <w:szCs w:val="18"/>
        </w:rPr>
      </w:pPr>
      <w:bookmarkStart w:name="_Toc127352908" w:id="76"/>
      <w:bookmarkStart w:name="_Toc151796935" w:id="77"/>
      <w:r w:rsidRPr="003E33D0">
        <w:rPr>
          <w:rFonts w:ascii="Arial" w:hAnsi="Arial" w:cs="Arial"/>
          <w:sz w:val="18"/>
          <w:szCs w:val="18"/>
        </w:rPr>
        <w:t xml:space="preserve">Ilustración </w:t>
      </w:r>
      <w:r w:rsidRPr="003E33D0">
        <w:rPr>
          <w:rFonts w:ascii="Arial" w:hAnsi="Arial" w:cs="Arial"/>
          <w:i/>
          <w:iCs/>
          <w:sz w:val="18"/>
          <w:szCs w:val="18"/>
        </w:rPr>
        <w:fldChar w:fldCharType="begin"/>
      </w:r>
      <w:r w:rsidRPr="003E33D0">
        <w:rPr>
          <w:rFonts w:ascii="Arial" w:hAnsi="Arial" w:cs="Arial"/>
          <w:sz w:val="18"/>
          <w:szCs w:val="18"/>
        </w:rPr>
        <w:instrText xml:space="preserve"> SEQ Ilustración \* ARABIC </w:instrText>
      </w:r>
      <w:r w:rsidRPr="003E33D0">
        <w:rPr>
          <w:rFonts w:ascii="Arial" w:hAnsi="Arial" w:cs="Arial"/>
          <w:i/>
          <w:iCs/>
          <w:sz w:val="18"/>
          <w:szCs w:val="18"/>
        </w:rPr>
        <w:fldChar w:fldCharType="separate"/>
      </w:r>
      <w:r w:rsidRPr="003E33D0" w:rsidR="003E33D0">
        <w:rPr>
          <w:rFonts w:ascii="Arial" w:hAnsi="Arial" w:cs="Arial"/>
          <w:noProof/>
          <w:sz w:val="18"/>
          <w:szCs w:val="18"/>
        </w:rPr>
        <w:t>6</w:t>
      </w:r>
      <w:r w:rsidRPr="003E33D0">
        <w:rPr>
          <w:rFonts w:ascii="Arial" w:hAnsi="Arial" w:cs="Arial"/>
          <w:i/>
          <w:iCs/>
          <w:sz w:val="18"/>
          <w:szCs w:val="18"/>
        </w:rPr>
        <w:fldChar w:fldCharType="end"/>
      </w:r>
      <w:r w:rsidRPr="003E33D0">
        <w:rPr>
          <w:rFonts w:ascii="Arial" w:hAnsi="Arial" w:cs="Arial"/>
          <w:sz w:val="18"/>
          <w:szCs w:val="18"/>
        </w:rPr>
        <w:t>.</w:t>
      </w:r>
      <w:r w:rsidRPr="003E33D0">
        <w:rPr>
          <w:rFonts w:ascii="Arial" w:hAnsi="Arial" w:cs="Arial"/>
        </w:rPr>
        <w:t xml:space="preserve"> </w:t>
      </w:r>
      <w:r w:rsidRPr="003E33D0" w:rsidR="3000F053">
        <w:rPr>
          <w:rFonts w:ascii="Arial" w:hAnsi="Arial" w:eastAsia="Arial" w:cs="Arial"/>
          <w:sz w:val="18"/>
          <w:szCs w:val="18"/>
          <w:lang w:val="es"/>
        </w:rPr>
        <w:t>Ejecución Reservas Presupuestales</w:t>
      </w:r>
      <w:bookmarkEnd w:id="76"/>
      <w:bookmarkEnd w:id="77"/>
    </w:p>
    <w:p w:rsidRPr="005C42A7" w:rsidR="7CF8C0C0" w:rsidP="64C3039B" w:rsidRDefault="26B0CE24" w14:paraId="69A66200" w14:textId="0A8A6AE0">
      <w:pPr>
        <w:spacing w:line="257" w:lineRule="auto"/>
        <w:jc w:val="center"/>
        <w:rPr>
          <w:rFonts w:ascii="Arial" w:hAnsi="Arial" w:eastAsia="Arial" w:cs="Arial"/>
          <w:sz w:val="16"/>
          <w:szCs w:val="16"/>
          <w:lang w:val="es"/>
        </w:rPr>
      </w:pPr>
      <w:r>
        <w:rPr>
          <w:noProof/>
        </w:rPr>
        <w:drawing>
          <wp:inline distT="0" distB="0" distL="0" distR="0" wp14:anchorId="022A9BCB" wp14:editId="6FEC8DE5">
            <wp:extent cx="5734050" cy="2200275"/>
            <wp:effectExtent l="0" t="0" r="0" b="0"/>
            <wp:docPr id="197470531" name="Imagen 19747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734050" cy="2200275"/>
                    </a:xfrm>
                    <a:prstGeom prst="rect">
                      <a:avLst/>
                    </a:prstGeom>
                  </pic:spPr>
                </pic:pic>
              </a:graphicData>
            </a:graphic>
          </wp:inline>
        </w:drawing>
      </w:r>
      <w:r w:rsidRPr="64C3039B" w:rsidR="3000F053">
        <w:rPr>
          <w:rFonts w:ascii="Arial" w:hAnsi="Arial" w:eastAsia="Arial" w:cs="Arial"/>
          <w:b/>
          <w:bCs/>
          <w:sz w:val="18"/>
          <w:szCs w:val="18"/>
          <w:lang w:val="es"/>
        </w:rPr>
        <w:t xml:space="preserve">Fuente: </w:t>
      </w:r>
      <w:r w:rsidRPr="64C3039B" w:rsidR="6E5603B7">
        <w:rPr>
          <w:rFonts w:ascii="Arial" w:hAnsi="Arial" w:eastAsia="Arial" w:cs="Arial"/>
          <w:sz w:val="16"/>
          <w:szCs w:val="16"/>
          <w:lang w:val="es"/>
        </w:rPr>
        <w:t>Bogdata, 3</w:t>
      </w:r>
      <w:r w:rsidRPr="64C3039B" w:rsidR="12B6C7F2">
        <w:rPr>
          <w:rFonts w:ascii="Arial" w:hAnsi="Arial" w:eastAsia="Arial" w:cs="Arial"/>
          <w:sz w:val="16"/>
          <w:szCs w:val="16"/>
          <w:lang w:val="es"/>
        </w:rPr>
        <w:t>0</w:t>
      </w:r>
      <w:r w:rsidRPr="64C3039B" w:rsidR="6E5603B7">
        <w:rPr>
          <w:rFonts w:ascii="Arial" w:hAnsi="Arial" w:eastAsia="Arial" w:cs="Arial"/>
          <w:sz w:val="16"/>
          <w:szCs w:val="16"/>
          <w:lang w:val="es"/>
        </w:rPr>
        <w:t xml:space="preserve"> de </w:t>
      </w:r>
      <w:r w:rsidRPr="64C3039B" w:rsidR="78DAC45D">
        <w:rPr>
          <w:rFonts w:ascii="Arial" w:hAnsi="Arial" w:eastAsia="Arial" w:cs="Arial"/>
          <w:sz w:val="16"/>
          <w:szCs w:val="16"/>
          <w:lang w:val="es"/>
        </w:rPr>
        <w:t>septiembre</w:t>
      </w:r>
      <w:r w:rsidRPr="64C3039B" w:rsidR="6E5603B7">
        <w:rPr>
          <w:rFonts w:ascii="Arial" w:hAnsi="Arial" w:eastAsia="Arial" w:cs="Arial"/>
          <w:sz w:val="16"/>
          <w:szCs w:val="16"/>
          <w:lang w:val="es"/>
        </w:rPr>
        <w:t xml:space="preserve"> de 2023– cifras en millones de pesos</w:t>
      </w:r>
    </w:p>
    <w:p w:rsidRPr="005C42A7" w:rsidR="63800CE3" w:rsidP="6AD9A52F" w:rsidRDefault="63800CE3" w14:paraId="49CACD17" w14:textId="31387FC2">
      <w:pPr>
        <w:jc w:val="center"/>
        <w:rPr>
          <w:rFonts w:ascii="Arial" w:hAnsi="Arial" w:eastAsia="Arial" w:cs="Arial"/>
          <w:color w:val="7030A0"/>
          <w:sz w:val="16"/>
          <w:szCs w:val="16"/>
          <w:lang w:val="es"/>
        </w:rPr>
      </w:pPr>
    </w:p>
    <w:p w:rsidRPr="005C42A7" w:rsidR="00A226A7" w:rsidP="64C3039B" w:rsidRDefault="26E42452" w14:paraId="4B69EDD1" w14:textId="32D9385B">
      <w:pPr>
        <w:spacing w:line="257" w:lineRule="auto"/>
        <w:jc w:val="both"/>
        <w:rPr>
          <w:rFonts w:ascii="Arial" w:hAnsi="Arial" w:eastAsia="Arial" w:cs="Arial"/>
          <w:b/>
          <w:bCs/>
          <w:sz w:val="20"/>
          <w:szCs w:val="20"/>
          <w:lang w:val="es"/>
        </w:rPr>
      </w:pPr>
      <w:r w:rsidRPr="64C3039B">
        <w:rPr>
          <w:rFonts w:ascii="Arial" w:hAnsi="Arial" w:eastAsia="Arial" w:cs="Arial"/>
          <w:b/>
          <w:bCs/>
          <w:sz w:val="20"/>
          <w:szCs w:val="20"/>
          <w:lang w:val="es"/>
        </w:rPr>
        <w:t>Pasivos Exigibles</w:t>
      </w:r>
      <w:r>
        <w:tab/>
      </w:r>
    </w:p>
    <w:p w:rsidRPr="005C42A7" w:rsidR="14B7543A" w:rsidP="64C3039B" w:rsidRDefault="14B7543A" w14:paraId="4FE1072F" w14:textId="7C2CC6F6">
      <w:pPr>
        <w:spacing w:line="257" w:lineRule="auto"/>
        <w:jc w:val="both"/>
        <w:rPr>
          <w:rFonts w:ascii="Arial" w:hAnsi="Arial" w:eastAsia="Arial" w:cs="Arial"/>
          <w:b/>
          <w:bCs/>
          <w:sz w:val="20"/>
          <w:szCs w:val="20"/>
          <w:lang w:val="es"/>
        </w:rPr>
      </w:pPr>
    </w:p>
    <w:p w:rsidRPr="005C42A7" w:rsidR="3E57E22C" w:rsidP="64C3039B" w:rsidRDefault="3E57E22C" w14:paraId="0540F0EE" w14:textId="2018F93D">
      <w:pPr>
        <w:spacing w:after="160" w:line="257" w:lineRule="auto"/>
        <w:jc w:val="both"/>
        <w:rPr>
          <w:rFonts w:ascii="Arial" w:hAnsi="Arial" w:eastAsia="Arial" w:cs="Arial"/>
          <w:sz w:val="20"/>
          <w:szCs w:val="20"/>
          <w:lang w:val="es"/>
        </w:rPr>
      </w:pPr>
      <w:r w:rsidRPr="66AEB346">
        <w:rPr>
          <w:rFonts w:ascii="Arial" w:hAnsi="Arial" w:eastAsia="Arial" w:cs="Arial"/>
          <w:sz w:val="20"/>
          <w:szCs w:val="20"/>
          <w:lang w:val="es"/>
        </w:rPr>
        <w:t xml:space="preserve">La UAERMV programó para el 2023 el pago de pasivos exigibles por valor de $7.881 millones (según reporte Bogdata), para el proyecto 7858. A </w:t>
      </w:r>
      <w:r w:rsidRPr="66AEB346" w:rsidR="4E33BA99">
        <w:rPr>
          <w:rFonts w:ascii="Arial" w:hAnsi="Arial" w:eastAsia="Arial" w:cs="Arial"/>
          <w:sz w:val="20"/>
          <w:szCs w:val="20"/>
          <w:lang w:val="es"/>
        </w:rPr>
        <w:t xml:space="preserve">septiembre de </w:t>
      </w:r>
      <w:r w:rsidRPr="66AEB346">
        <w:rPr>
          <w:rFonts w:ascii="Arial" w:hAnsi="Arial" w:eastAsia="Arial" w:cs="Arial"/>
          <w:sz w:val="20"/>
          <w:szCs w:val="20"/>
          <w:lang w:val="es"/>
        </w:rPr>
        <w:t>2023 se tienen compromisos del (</w:t>
      </w:r>
      <w:r w:rsidRPr="66AEB346" w:rsidR="6E279B05">
        <w:rPr>
          <w:rFonts w:ascii="Arial" w:hAnsi="Arial" w:eastAsia="Arial" w:cs="Arial"/>
          <w:sz w:val="20"/>
          <w:szCs w:val="20"/>
          <w:lang w:val="es"/>
        </w:rPr>
        <w:t>13</w:t>
      </w:r>
      <w:r w:rsidRPr="66AEB346">
        <w:rPr>
          <w:rFonts w:ascii="Arial" w:hAnsi="Arial" w:eastAsia="Arial" w:cs="Arial"/>
          <w:sz w:val="20"/>
          <w:szCs w:val="20"/>
          <w:lang w:val="es"/>
        </w:rPr>
        <w:t>%) y giros del (</w:t>
      </w:r>
      <w:r w:rsidRPr="66AEB346" w:rsidR="61E7676C">
        <w:rPr>
          <w:rFonts w:ascii="Arial" w:hAnsi="Arial" w:eastAsia="Arial" w:cs="Arial"/>
          <w:sz w:val="20"/>
          <w:szCs w:val="20"/>
          <w:lang w:val="es"/>
        </w:rPr>
        <w:t>13</w:t>
      </w:r>
      <w:r w:rsidRPr="66AEB346">
        <w:rPr>
          <w:rFonts w:ascii="Arial" w:hAnsi="Arial" w:eastAsia="Arial" w:cs="Arial"/>
          <w:sz w:val="20"/>
          <w:szCs w:val="20"/>
          <w:lang w:val="es"/>
        </w:rPr>
        <w:t>%) respecto de la apropiación inicial programada para pago de pasivos exigibles.</w:t>
      </w:r>
      <w:r w:rsidRPr="66AEB346" w:rsidR="23FA9887">
        <w:rPr>
          <w:rFonts w:ascii="Arial" w:hAnsi="Arial" w:eastAsia="Arial" w:cs="Arial"/>
          <w:sz w:val="20"/>
          <w:szCs w:val="20"/>
          <w:lang w:val="es"/>
        </w:rPr>
        <w:t xml:space="preserve"> </w:t>
      </w:r>
    </w:p>
    <w:p w:rsidRPr="005C42A7" w:rsidR="4D553D4B" w:rsidP="64C3039B" w:rsidRDefault="2F83EE8F" w14:paraId="079B34EE" w14:textId="7FAA7F07">
      <w:pPr>
        <w:spacing w:line="257" w:lineRule="auto"/>
        <w:jc w:val="both"/>
        <w:rPr>
          <w:rFonts w:ascii="Arial" w:hAnsi="Arial" w:eastAsia="Arial" w:cs="Arial"/>
          <w:b/>
          <w:bCs/>
          <w:sz w:val="20"/>
          <w:szCs w:val="20"/>
          <w:lang w:val="es"/>
        </w:rPr>
      </w:pPr>
      <w:r w:rsidRPr="64C3039B">
        <w:rPr>
          <w:rFonts w:ascii="Arial" w:hAnsi="Arial" w:eastAsia="Arial" w:cs="Arial"/>
          <w:b/>
          <w:bCs/>
          <w:sz w:val="20"/>
          <w:szCs w:val="20"/>
          <w:lang w:val="es"/>
        </w:rPr>
        <w:t>Pasivo histórico</w:t>
      </w:r>
    </w:p>
    <w:p w:rsidRPr="005C42A7" w:rsidR="510BF409" w:rsidP="64C3039B" w:rsidRDefault="510BF409" w14:paraId="13EF5B7F" w14:textId="1A49275F">
      <w:pPr>
        <w:spacing w:after="160" w:line="257" w:lineRule="auto"/>
        <w:jc w:val="both"/>
        <w:rPr>
          <w:rFonts w:ascii="Arial" w:hAnsi="Arial" w:eastAsia="Arial" w:cs="Arial"/>
          <w:sz w:val="20"/>
          <w:szCs w:val="20"/>
          <w:lang w:val="es"/>
        </w:rPr>
      </w:pPr>
      <w:r w:rsidRPr="64C3039B">
        <w:rPr>
          <w:rFonts w:ascii="Arial" w:hAnsi="Arial" w:eastAsia="Arial" w:cs="Arial"/>
          <w:sz w:val="20"/>
          <w:szCs w:val="20"/>
          <w:lang w:val="es"/>
        </w:rPr>
        <w:t xml:space="preserve">En la </w:t>
      </w:r>
      <w:r w:rsidRPr="64C3039B" w:rsidR="74FC0B2D">
        <w:rPr>
          <w:rFonts w:ascii="Arial" w:hAnsi="Arial" w:eastAsia="Arial" w:cs="Arial"/>
          <w:sz w:val="20"/>
          <w:szCs w:val="20"/>
          <w:lang w:val="es"/>
        </w:rPr>
        <w:t xml:space="preserve">siguiente </w:t>
      </w:r>
      <w:r w:rsidRPr="64C3039B">
        <w:rPr>
          <w:rFonts w:ascii="Arial" w:hAnsi="Arial" w:eastAsia="Arial" w:cs="Arial"/>
          <w:sz w:val="20"/>
          <w:szCs w:val="20"/>
          <w:lang w:val="es"/>
        </w:rPr>
        <w:t xml:space="preserve">tabla se observa el comportamiento histórico de los pasivos exigibles. </w:t>
      </w:r>
      <w:r w:rsidRPr="64C3039B" w:rsidR="6881E1FA">
        <w:rPr>
          <w:rFonts w:ascii="Arial" w:hAnsi="Arial" w:eastAsia="Arial" w:cs="Arial"/>
          <w:sz w:val="20"/>
          <w:szCs w:val="20"/>
          <w:lang w:val="es"/>
        </w:rPr>
        <w:t>Se concluye que de los pasivos gestionables se ha logrado la depuración del 70%.</w:t>
      </w:r>
      <w:r w:rsidRPr="64C3039B">
        <w:rPr>
          <w:rFonts w:ascii="Arial" w:hAnsi="Arial" w:eastAsia="Arial" w:cs="Arial"/>
          <w:sz w:val="20"/>
          <w:szCs w:val="20"/>
          <w:lang w:val="es"/>
        </w:rPr>
        <w:t>Es importante mencionar que desde la Dirección General se vienen adelantando gestiones con los proyectos para la depuración de estos saldos.</w:t>
      </w:r>
    </w:p>
    <w:p w:rsidRPr="00FC2B49" w:rsidR="00A226A7" w:rsidP="64C3039B" w:rsidRDefault="00B949DC" w14:paraId="22B19A15" w14:textId="295D0787">
      <w:pPr>
        <w:jc w:val="center"/>
        <w:rPr>
          <w:rFonts w:ascii="Arial" w:hAnsi="Arial" w:eastAsia="Arial" w:cs="Arial"/>
          <w:sz w:val="18"/>
          <w:szCs w:val="18"/>
          <w:lang w:val="es"/>
        </w:rPr>
      </w:pPr>
      <w:bookmarkStart w:name="_Toc127352890" w:id="78"/>
      <w:bookmarkStart w:name="_Toc151796917" w:id="79"/>
      <w:r w:rsidRPr="00FC2B49">
        <w:rPr>
          <w:rFonts w:ascii="Arial" w:hAnsi="Arial" w:eastAsia="Arial" w:cs="Arial"/>
          <w:sz w:val="18"/>
          <w:szCs w:val="18"/>
        </w:rPr>
        <w:lastRenderedPageBreak/>
        <w:t xml:space="preserve">Tabla </w:t>
      </w:r>
      <w:r w:rsidRPr="00FC2B49">
        <w:rPr>
          <w:rFonts w:ascii="Arial" w:hAnsi="Arial" w:cs="Arial"/>
          <w:sz w:val="18"/>
          <w:szCs w:val="18"/>
        </w:rPr>
        <w:fldChar w:fldCharType="begin"/>
      </w:r>
      <w:r w:rsidRPr="00FC2B49">
        <w:rPr>
          <w:rFonts w:ascii="Arial" w:hAnsi="Arial" w:cs="Arial"/>
          <w:sz w:val="18"/>
          <w:szCs w:val="18"/>
        </w:rPr>
        <w:instrText xml:space="preserve"> SEQ Tabla \* ARABIC </w:instrText>
      </w:r>
      <w:r w:rsidRPr="00FC2B49">
        <w:rPr>
          <w:rFonts w:ascii="Arial" w:hAnsi="Arial" w:cs="Arial"/>
          <w:sz w:val="18"/>
          <w:szCs w:val="18"/>
        </w:rPr>
        <w:fldChar w:fldCharType="separate"/>
      </w:r>
      <w:r w:rsidRPr="00FC2B49" w:rsidR="003E33D0">
        <w:rPr>
          <w:rFonts w:ascii="Arial" w:hAnsi="Arial" w:cs="Arial"/>
          <w:noProof/>
          <w:sz w:val="18"/>
          <w:szCs w:val="18"/>
        </w:rPr>
        <w:t>7</w:t>
      </w:r>
      <w:r w:rsidRPr="00FC2B49">
        <w:rPr>
          <w:rFonts w:ascii="Arial" w:hAnsi="Arial" w:cs="Arial"/>
          <w:sz w:val="18"/>
          <w:szCs w:val="18"/>
        </w:rPr>
        <w:fldChar w:fldCharType="end"/>
      </w:r>
      <w:r w:rsidRPr="00FC2B49">
        <w:rPr>
          <w:rFonts w:ascii="Arial" w:hAnsi="Arial" w:eastAsia="Arial" w:cs="Arial"/>
          <w:sz w:val="18"/>
          <w:szCs w:val="18"/>
        </w:rPr>
        <w:t xml:space="preserve">. </w:t>
      </w:r>
      <w:r w:rsidRPr="00FC2B49" w:rsidR="0B9B3057">
        <w:rPr>
          <w:rFonts w:ascii="Arial" w:hAnsi="Arial" w:eastAsia="Arial" w:cs="Arial"/>
          <w:sz w:val="18"/>
          <w:szCs w:val="18"/>
          <w:lang w:val="es"/>
        </w:rPr>
        <w:t>Pasivo Histórico</w:t>
      </w:r>
      <w:bookmarkEnd w:id="78"/>
      <w:bookmarkEnd w:id="79"/>
      <w:r w:rsidRPr="00FC2B49" w:rsidR="0B9B3057">
        <w:rPr>
          <w:rFonts w:ascii="Arial" w:hAnsi="Arial" w:eastAsia="Arial" w:cs="Arial"/>
          <w:sz w:val="18"/>
          <w:szCs w:val="18"/>
          <w:lang w:val="es"/>
        </w:rPr>
        <w:t xml:space="preserve"> </w:t>
      </w:r>
    </w:p>
    <w:tbl>
      <w:tblPr>
        <w:tblW w:w="0" w:type="auto"/>
        <w:tblLayout w:type="fixed"/>
        <w:tblLook w:val="06A0" w:firstRow="1" w:lastRow="0" w:firstColumn="1" w:lastColumn="0" w:noHBand="1" w:noVBand="1"/>
      </w:tblPr>
      <w:tblGrid>
        <w:gridCol w:w="4839"/>
        <w:gridCol w:w="2292"/>
        <w:gridCol w:w="1823"/>
      </w:tblGrid>
      <w:tr w:rsidRPr="005C42A7" w:rsidR="005C42A7" w:rsidTr="64C3039B" w14:paraId="0721FE5A" w14:textId="77777777">
        <w:trPr>
          <w:trHeight w:val="300"/>
        </w:trPr>
        <w:tc>
          <w:tcPr>
            <w:tcW w:w="4839" w:type="dxa"/>
            <w:tcBorders>
              <w:top w:val="single" w:color="auto" w:sz="4" w:space="0"/>
              <w:left w:val="single" w:color="auto" w:sz="4" w:space="0"/>
              <w:bottom w:val="single" w:color="auto" w:sz="4" w:space="0"/>
              <w:right w:val="single" w:color="auto" w:sz="4" w:space="0"/>
            </w:tcBorders>
            <w:shd w:val="clear" w:color="auto" w:fill="E7E6E6"/>
            <w:vAlign w:val="center"/>
          </w:tcPr>
          <w:p w:rsidRPr="005C42A7" w:rsidR="6AD9A52F" w:rsidP="64C3039B" w:rsidRDefault="12BB040D" w14:paraId="4944F8C2" w14:textId="05974CB7">
            <w:pPr>
              <w:rPr>
                <w:rFonts w:ascii="Arial" w:hAnsi="Arial" w:cs="Arial"/>
                <w:sz w:val="18"/>
                <w:szCs w:val="18"/>
              </w:rPr>
            </w:pPr>
            <w:r w:rsidRPr="64C3039B">
              <w:rPr>
                <w:rFonts w:ascii="Arial" w:hAnsi="Arial" w:eastAsia="Arial" w:cs="Arial"/>
                <w:b/>
                <w:bCs/>
                <w:sz w:val="18"/>
                <w:szCs w:val="18"/>
              </w:rPr>
              <w:t xml:space="preserve">Pasivos Exigibles - </w:t>
            </w:r>
            <w:r w:rsidRPr="64C3039B" w:rsidR="00B949DC">
              <w:rPr>
                <w:rFonts w:ascii="Arial" w:hAnsi="Arial" w:eastAsia="Arial" w:cs="Arial"/>
                <w:b/>
                <w:bCs/>
                <w:sz w:val="18"/>
                <w:szCs w:val="18"/>
              </w:rPr>
              <w:t>Histórico</w:t>
            </w:r>
          </w:p>
        </w:tc>
        <w:tc>
          <w:tcPr>
            <w:tcW w:w="2292" w:type="dxa"/>
            <w:tcBorders>
              <w:top w:val="single" w:color="auto" w:sz="4" w:space="0"/>
              <w:left w:val="single" w:color="auto" w:sz="4" w:space="0"/>
              <w:bottom w:val="single" w:color="auto" w:sz="4" w:space="0"/>
              <w:right w:val="single" w:color="auto" w:sz="4" w:space="0"/>
            </w:tcBorders>
            <w:shd w:val="clear" w:color="auto" w:fill="E7E6E6"/>
            <w:vAlign w:val="center"/>
          </w:tcPr>
          <w:p w:rsidRPr="005C42A7" w:rsidR="6AD9A52F" w:rsidP="64C3039B" w:rsidRDefault="12BB040D" w14:paraId="179EDBB8" w14:textId="3EAA4F78">
            <w:pPr>
              <w:jc w:val="center"/>
              <w:rPr>
                <w:rFonts w:ascii="Arial" w:hAnsi="Arial" w:cs="Arial"/>
                <w:sz w:val="18"/>
                <w:szCs w:val="18"/>
              </w:rPr>
            </w:pPr>
            <w:r w:rsidRPr="64C3039B">
              <w:rPr>
                <w:rFonts w:ascii="Arial" w:hAnsi="Arial" w:eastAsia="Arial" w:cs="Arial"/>
                <w:b/>
                <w:bCs/>
                <w:sz w:val="18"/>
                <w:szCs w:val="18"/>
              </w:rPr>
              <w:t>9.883</w:t>
            </w:r>
          </w:p>
        </w:tc>
        <w:tc>
          <w:tcPr>
            <w:tcW w:w="1823" w:type="dxa"/>
            <w:tcBorders>
              <w:top w:val="single" w:color="auto" w:sz="4" w:space="0"/>
              <w:left w:val="single" w:color="auto" w:sz="4" w:space="0"/>
              <w:bottom w:val="single" w:color="auto" w:sz="4" w:space="0"/>
              <w:right w:val="single" w:color="auto" w:sz="4" w:space="0"/>
            </w:tcBorders>
            <w:shd w:val="clear" w:color="auto" w:fill="E7E6E6"/>
            <w:vAlign w:val="bottom"/>
          </w:tcPr>
          <w:p w:rsidRPr="005C42A7" w:rsidR="6AD9A52F" w:rsidP="64C3039B" w:rsidRDefault="12BB040D" w14:paraId="36CA1216" w14:textId="0EA64055">
            <w:pPr>
              <w:jc w:val="center"/>
              <w:rPr>
                <w:rFonts w:ascii="Arial" w:hAnsi="Arial" w:cs="Arial"/>
                <w:sz w:val="18"/>
                <w:szCs w:val="18"/>
              </w:rPr>
            </w:pPr>
            <w:r w:rsidRPr="64C3039B">
              <w:rPr>
                <w:rFonts w:ascii="Arial" w:hAnsi="Arial" w:eastAsia="Arial" w:cs="Arial"/>
                <w:b/>
                <w:bCs/>
                <w:sz w:val="18"/>
                <w:szCs w:val="18"/>
              </w:rPr>
              <w:t>100%</w:t>
            </w:r>
          </w:p>
        </w:tc>
      </w:tr>
      <w:tr w:rsidRPr="005C42A7" w:rsidR="005C42A7" w:rsidTr="64C3039B" w14:paraId="06DE09E3" w14:textId="77777777">
        <w:trPr>
          <w:trHeight w:val="70"/>
        </w:trPr>
        <w:tc>
          <w:tcPr>
            <w:tcW w:w="4839" w:type="dxa"/>
            <w:tcBorders>
              <w:top w:val="single" w:color="auto" w:sz="4" w:space="0"/>
              <w:left w:val="nil"/>
              <w:bottom w:val="nil"/>
              <w:right w:val="nil"/>
            </w:tcBorders>
            <w:vAlign w:val="bottom"/>
          </w:tcPr>
          <w:p w:rsidRPr="005C42A7" w:rsidR="6AD9A52F" w:rsidP="64C3039B" w:rsidRDefault="6AD9A52F" w14:paraId="0017ED46" w14:textId="0D69F90B">
            <w:pPr>
              <w:rPr>
                <w:rFonts w:ascii="Arial" w:hAnsi="Arial" w:cs="Arial"/>
                <w:sz w:val="18"/>
                <w:szCs w:val="18"/>
              </w:rPr>
            </w:pPr>
          </w:p>
        </w:tc>
        <w:tc>
          <w:tcPr>
            <w:tcW w:w="2292" w:type="dxa"/>
            <w:tcBorders>
              <w:top w:val="single" w:color="auto" w:sz="4" w:space="0"/>
              <w:left w:val="nil"/>
              <w:bottom w:val="nil"/>
              <w:right w:val="nil"/>
            </w:tcBorders>
            <w:vAlign w:val="bottom"/>
          </w:tcPr>
          <w:p w:rsidRPr="005C42A7" w:rsidR="6AD9A52F" w:rsidP="64C3039B" w:rsidRDefault="6AD9A52F" w14:paraId="3CDF4A39" w14:textId="77DF1DCC">
            <w:pPr>
              <w:rPr>
                <w:rFonts w:ascii="Arial" w:hAnsi="Arial" w:cs="Arial"/>
                <w:sz w:val="18"/>
                <w:szCs w:val="18"/>
              </w:rPr>
            </w:pPr>
          </w:p>
        </w:tc>
        <w:tc>
          <w:tcPr>
            <w:tcW w:w="1823" w:type="dxa"/>
            <w:tcBorders>
              <w:top w:val="single" w:color="auto" w:sz="4" w:space="0"/>
              <w:left w:val="nil"/>
              <w:bottom w:val="nil"/>
              <w:right w:val="nil"/>
            </w:tcBorders>
            <w:vAlign w:val="bottom"/>
          </w:tcPr>
          <w:p w:rsidRPr="005C42A7" w:rsidR="6AD9A52F" w:rsidP="64C3039B" w:rsidRDefault="6AD9A52F" w14:paraId="42FF4D1D" w14:textId="34DA649B">
            <w:pPr>
              <w:rPr>
                <w:rFonts w:ascii="Arial" w:hAnsi="Arial" w:cs="Arial"/>
                <w:sz w:val="18"/>
                <w:szCs w:val="18"/>
              </w:rPr>
            </w:pPr>
          </w:p>
        </w:tc>
      </w:tr>
      <w:tr w:rsidRPr="005C42A7" w:rsidR="005C42A7" w:rsidTr="64C3039B" w14:paraId="49223C92" w14:textId="77777777">
        <w:trPr>
          <w:trHeight w:val="300"/>
        </w:trPr>
        <w:tc>
          <w:tcPr>
            <w:tcW w:w="4839" w:type="dxa"/>
            <w:tcBorders>
              <w:top w:val="single" w:color="auto" w:sz="4" w:space="0"/>
              <w:left w:val="single" w:color="auto" w:sz="4" w:space="0"/>
              <w:bottom w:val="single" w:color="auto" w:sz="4" w:space="0"/>
              <w:right w:val="single" w:color="auto" w:sz="4" w:space="0"/>
            </w:tcBorders>
            <w:vAlign w:val="center"/>
          </w:tcPr>
          <w:p w:rsidRPr="005C42A7" w:rsidR="6AD9A52F" w:rsidP="64C3039B" w:rsidRDefault="12BB040D" w14:paraId="457F1536" w14:textId="1974FED5">
            <w:pPr>
              <w:rPr>
                <w:rFonts w:ascii="Arial" w:hAnsi="Arial" w:cs="Arial"/>
                <w:sz w:val="18"/>
                <w:szCs w:val="18"/>
              </w:rPr>
            </w:pPr>
            <w:r w:rsidRPr="64C3039B">
              <w:rPr>
                <w:rFonts w:ascii="Arial" w:hAnsi="Arial" w:eastAsia="Arial" w:cs="Arial"/>
                <w:sz w:val="18"/>
                <w:szCs w:val="18"/>
              </w:rPr>
              <w:t xml:space="preserve">Valor Pasivos Pagados </w:t>
            </w:r>
          </w:p>
        </w:tc>
        <w:tc>
          <w:tcPr>
            <w:tcW w:w="2292" w:type="dxa"/>
            <w:tcBorders>
              <w:top w:val="single" w:color="auto" w:sz="4" w:space="0"/>
              <w:left w:val="single" w:color="auto" w:sz="4" w:space="0"/>
              <w:bottom w:val="single" w:color="auto" w:sz="4" w:space="0"/>
              <w:right w:val="single" w:color="auto" w:sz="4" w:space="0"/>
            </w:tcBorders>
            <w:vAlign w:val="center"/>
          </w:tcPr>
          <w:p w:rsidRPr="005C42A7" w:rsidR="6AD9A52F" w:rsidP="64C3039B" w:rsidRDefault="008FA525" w14:paraId="3703EF62" w14:textId="74EB4EE3">
            <w:pPr>
              <w:jc w:val="center"/>
              <w:rPr>
                <w:rFonts w:ascii="Arial" w:hAnsi="Arial" w:eastAsia="Arial" w:cs="Arial"/>
                <w:sz w:val="18"/>
                <w:szCs w:val="18"/>
              </w:rPr>
            </w:pPr>
            <w:r w:rsidRPr="64C3039B">
              <w:rPr>
                <w:rFonts w:ascii="Arial" w:hAnsi="Arial" w:eastAsia="Arial" w:cs="Arial"/>
                <w:sz w:val="18"/>
                <w:szCs w:val="18"/>
              </w:rPr>
              <w:t>1.054</w:t>
            </w:r>
          </w:p>
        </w:tc>
        <w:tc>
          <w:tcPr>
            <w:tcW w:w="1823" w:type="dxa"/>
            <w:tcBorders>
              <w:top w:val="single" w:color="auto" w:sz="4" w:space="0"/>
              <w:left w:val="single" w:color="auto" w:sz="4" w:space="0"/>
              <w:bottom w:val="single" w:color="auto" w:sz="4" w:space="0"/>
              <w:right w:val="single" w:color="auto" w:sz="4" w:space="0"/>
            </w:tcBorders>
            <w:vAlign w:val="bottom"/>
          </w:tcPr>
          <w:p w:rsidRPr="005C42A7" w:rsidR="6AD9A52F" w:rsidP="64C3039B" w:rsidRDefault="008FA525" w14:paraId="1A7006BC" w14:textId="61A278CC">
            <w:pPr>
              <w:jc w:val="center"/>
              <w:rPr>
                <w:rFonts w:ascii="Arial" w:hAnsi="Arial" w:eastAsia="Arial" w:cs="Arial"/>
                <w:sz w:val="18"/>
                <w:szCs w:val="18"/>
              </w:rPr>
            </w:pPr>
            <w:r w:rsidRPr="64C3039B">
              <w:rPr>
                <w:rFonts w:ascii="Arial" w:hAnsi="Arial" w:eastAsia="Arial" w:cs="Arial"/>
                <w:sz w:val="18"/>
                <w:szCs w:val="18"/>
              </w:rPr>
              <w:t>58</w:t>
            </w:r>
            <w:r w:rsidRPr="64C3039B" w:rsidR="12BB040D">
              <w:rPr>
                <w:rFonts w:ascii="Arial" w:hAnsi="Arial" w:eastAsia="Arial" w:cs="Arial"/>
                <w:sz w:val="18"/>
                <w:szCs w:val="18"/>
              </w:rPr>
              <w:t>%</w:t>
            </w:r>
          </w:p>
        </w:tc>
      </w:tr>
      <w:tr w:rsidRPr="005C42A7" w:rsidR="005C42A7" w:rsidTr="64C3039B" w14:paraId="295613CE" w14:textId="77777777">
        <w:trPr>
          <w:trHeight w:val="300"/>
        </w:trPr>
        <w:tc>
          <w:tcPr>
            <w:tcW w:w="4839" w:type="dxa"/>
            <w:tcBorders>
              <w:top w:val="single" w:color="auto" w:sz="4" w:space="0"/>
              <w:left w:val="single" w:color="auto" w:sz="4" w:space="0"/>
              <w:bottom w:val="single" w:color="auto" w:sz="4" w:space="0"/>
              <w:right w:val="single" w:color="auto" w:sz="4" w:space="0"/>
            </w:tcBorders>
            <w:vAlign w:val="center"/>
          </w:tcPr>
          <w:p w:rsidRPr="005C42A7" w:rsidR="6AD9A52F" w:rsidP="64C3039B" w:rsidRDefault="12BB040D" w14:paraId="4E5E794A" w14:textId="526EA7F6">
            <w:pPr>
              <w:rPr>
                <w:rFonts w:ascii="Arial" w:hAnsi="Arial" w:cs="Arial"/>
                <w:sz w:val="18"/>
                <w:szCs w:val="18"/>
              </w:rPr>
            </w:pPr>
            <w:r w:rsidRPr="64C3039B">
              <w:rPr>
                <w:rFonts w:ascii="Arial" w:hAnsi="Arial" w:eastAsia="Arial" w:cs="Arial"/>
                <w:sz w:val="18"/>
                <w:szCs w:val="18"/>
              </w:rPr>
              <w:t xml:space="preserve">Valor Pasivos Anulados </w:t>
            </w:r>
          </w:p>
        </w:tc>
        <w:tc>
          <w:tcPr>
            <w:tcW w:w="2292" w:type="dxa"/>
            <w:tcBorders>
              <w:top w:val="single" w:color="auto" w:sz="4" w:space="0"/>
              <w:left w:val="single" w:color="auto" w:sz="4" w:space="0"/>
              <w:bottom w:val="single" w:color="auto" w:sz="4" w:space="0"/>
              <w:right w:val="single" w:color="auto" w:sz="4" w:space="0"/>
            </w:tcBorders>
            <w:vAlign w:val="center"/>
          </w:tcPr>
          <w:p w:rsidRPr="005C42A7" w:rsidR="6AD9A52F" w:rsidP="64C3039B" w:rsidRDefault="1D97C53E" w14:paraId="6057B77E" w14:textId="1A040268">
            <w:pPr>
              <w:jc w:val="center"/>
              <w:rPr>
                <w:rFonts w:ascii="Arial" w:hAnsi="Arial" w:eastAsia="Arial" w:cs="Arial"/>
                <w:sz w:val="18"/>
                <w:szCs w:val="18"/>
              </w:rPr>
            </w:pPr>
            <w:r w:rsidRPr="64C3039B">
              <w:rPr>
                <w:rFonts w:ascii="Arial" w:hAnsi="Arial" w:eastAsia="Arial" w:cs="Arial"/>
                <w:sz w:val="18"/>
                <w:szCs w:val="18"/>
              </w:rPr>
              <w:t>212</w:t>
            </w:r>
          </w:p>
        </w:tc>
        <w:tc>
          <w:tcPr>
            <w:tcW w:w="1823" w:type="dxa"/>
            <w:tcBorders>
              <w:top w:val="single" w:color="auto" w:sz="4" w:space="0"/>
              <w:left w:val="single" w:color="auto" w:sz="4" w:space="0"/>
              <w:bottom w:val="single" w:color="auto" w:sz="4" w:space="0"/>
              <w:right w:val="single" w:color="auto" w:sz="4" w:space="0"/>
            </w:tcBorders>
            <w:vAlign w:val="bottom"/>
          </w:tcPr>
          <w:p w:rsidRPr="005C42A7" w:rsidR="6AD9A52F" w:rsidP="64C3039B" w:rsidRDefault="12BB040D" w14:paraId="224E41B3" w14:textId="7EA67A8E">
            <w:pPr>
              <w:jc w:val="center"/>
              <w:rPr>
                <w:rFonts w:ascii="Arial" w:hAnsi="Arial" w:cs="Arial"/>
                <w:sz w:val="18"/>
                <w:szCs w:val="18"/>
              </w:rPr>
            </w:pPr>
            <w:r w:rsidRPr="64C3039B">
              <w:rPr>
                <w:rFonts w:ascii="Arial" w:hAnsi="Arial" w:eastAsia="Arial" w:cs="Arial"/>
                <w:sz w:val="18"/>
                <w:szCs w:val="18"/>
              </w:rPr>
              <w:t>1</w:t>
            </w:r>
            <w:r w:rsidRPr="64C3039B" w:rsidR="4A92524C">
              <w:rPr>
                <w:rFonts w:ascii="Arial" w:hAnsi="Arial" w:eastAsia="Arial" w:cs="Arial"/>
                <w:sz w:val="18"/>
                <w:szCs w:val="18"/>
              </w:rPr>
              <w:t>2</w:t>
            </w:r>
            <w:r w:rsidRPr="64C3039B">
              <w:rPr>
                <w:rFonts w:ascii="Arial" w:hAnsi="Arial" w:eastAsia="Arial" w:cs="Arial"/>
                <w:sz w:val="18"/>
                <w:szCs w:val="18"/>
              </w:rPr>
              <w:t>%</w:t>
            </w:r>
          </w:p>
        </w:tc>
      </w:tr>
      <w:tr w:rsidRPr="005C42A7" w:rsidR="005C42A7" w:rsidTr="64C3039B" w14:paraId="3F0BCCBF" w14:textId="77777777">
        <w:trPr>
          <w:trHeight w:val="300"/>
        </w:trPr>
        <w:tc>
          <w:tcPr>
            <w:tcW w:w="48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C42A7" w:rsidR="6AD9A52F" w:rsidP="64C3039B" w:rsidRDefault="12BB040D" w14:paraId="77890005" w14:textId="1555084D">
            <w:pPr>
              <w:rPr>
                <w:rFonts w:ascii="Arial" w:hAnsi="Arial" w:cs="Arial"/>
                <w:sz w:val="18"/>
                <w:szCs w:val="18"/>
              </w:rPr>
            </w:pPr>
            <w:r w:rsidRPr="64C3039B">
              <w:rPr>
                <w:rFonts w:ascii="Arial" w:hAnsi="Arial" w:eastAsia="Arial" w:cs="Arial"/>
                <w:sz w:val="18"/>
                <w:szCs w:val="18"/>
              </w:rPr>
              <w:t xml:space="preserve">Pasivos por gestionar en 2023 </w:t>
            </w:r>
          </w:p>
        </w:tc>
        <w:tc>
          <w:tcPr>
            <w:tcW w:w="229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C42A7" w:rsidR="6AD9A52F" w:rsidP="64C3039B" w:rsidRDefault="28C8BF3E" w14:paraId="790D176C" w14:textId="60D64CBC">
            <w:pPr>
              <w:jc w:val="center"/>
              <w:rPr>
                <w:rFonts w:ascii="Arial" w:hAnsi="Arial" w:eastAsia="Arial" w:cs="Arial"/>
                <w:sz w:val="18"/>
                <w:szCs w:val="18"/>
              </w:rPr>
            </w:pPr>
            <w:r w:rsidRPr="64C3039B">
              <w:rPr>
                <w:rFonts w:ascii="Arial" w:hAnsi="Arial" w:eastAsia="Arial" w:cs="Arial"/>
                <w:sz w:val="18"/>
                <w:szCs w:val="18"/>
              </w:rPr>
              <w:t>537</w:t>
            </w:r>
          </w:p>
        </w:tc>
        <w:tc>
          <w:tcPr>
            <w:tcW w:w="182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C42A7" w:rsidR="6AD9A52F" w:rsidP="64C3039B" w:rsidRDefault="28C8BF3E" w14:paraId="37071BCF" w14:textId="3995D353">
            <w:pPr>
              <w:jc w:val="center"/>
              <w:rPr>
                <w:rFonts w:ascii="Arial" w:hAnsi="Arial" w:eastAsia="Arial" w:cs="Arial"/>
                <w:sz w:val="18"/>
                <w:szCs w:val="18"/>
              </w:rPr>
            </w:pPr>
            <w:r w:rsidRPr="64C3039B">
              <w:rPr>
                <w:rFonts w:ascii="Arial" w:hAnsi="Arial" w:eastAsia="Arial" w:cs="Arial"/>
                <w:sz w:val="18"/>
                <w:szCs w:val="18"/>
              </w:rPr>
              <w:t>30</w:t>
            </w:r>
            <w:r w:rsidRPr="64C3039B" w:rsidR="12BB040D">
              <w:rPr>
                <w:rFonts w:ascii="Arial" w:hAnsi="Arial" w:eastAsia="Arial" w:cs="Arial"/>
                <w:sz w:val="18"/>
                <w:szCs w:val="18"/>
              </w:rPr>
              <w:t>%</w:t>
            </w:r>
          </w:p>
        </w:tc>
      </w:tr>
      <w:tr w:rsidRPr="005C42A7" w:rsidR="005C42A7" w:rsidTr="64C3039B" w14:paraId="64C5EBE5" w14:textId="77777777">
        <w:trPr>
          <w:trHeight w:val="300"/>
        </w:trPr>
        <w:tc>
          <w:tcPr>
            <w:tcW w:w="4839" w:type="dxa"/>
            <w:tcBorders>
              <w:top w:val="single" w:color="auto" w:sz="4" w:space="0"/>
              <w:left w:val="nil"/>
              <w:bottom w:val="nil"/>
              <w:right w:val="nil"/>
            </w:tcBorders>
            <w:shd w:val="clear" w:color="auto" w:fill="FFFFFF" w:themeFill="background1"/>
            <w:vAlign w:val="center"/>
          </w:tcPr>
          <w:p w:rsidRPr="005C42A7" w:rsidR="6AD9A52F" w:rsidP="64C3039B" w:rsidRDefault="12BB040D" w14:paraId="34C065B3" w14:textId="7E03ED8C">
            <w:pPr>
              <w:rPr>
                <w:rFonts w:ascii="Arial" w:hAnsi="Arial" w:cs="Arial"/>
                <w:sz w:val="18"/>
                <w:szCs w:val="18"/>
              </w:rPr>
            </w:pPr>
            <w:r w:rsidRPr="64C3039B">
              <w:rPr>
                <w:rFonts w:ascii="Arial" w:hAnsi="Arial" w:eastAsia="Arial" w:cs="Arial"/>
                <w:sz w:val="18"/>
                <w:szCs w:val="18"/>
              </w:rPr>
              <w:t xml:space="preserve"> </w:t>
            </w:r>
          </w:p>
        </w:tc>
        <w:tc>
          <w:tcPr>
            <w:tcW w:w="2292" w:type="dxa"/>
            <w:tcBorders>
              <w:top w:val="single" w:color="auto" w:sz="4" w:space="0"/>
              <w:left w:val="single" w:color="auto" w:sz="4" w:space="0"/>
              <w:bottom w:val="single" w:color="auto" w:sz="4" w:space="0"/>
              <w:right w:val="single" w:color="auto" w:sz="4" w:space="0"/>
            </w:tcBorders>
            <w:shd w:val="clear" w:color="auto" w:fill="E7E6E6"/>
            <w:vAlign w:val="center"/>
          </w:tcPr>
          <w:p w:rsidRPr="005C42A7" w:rsidR="6AD9A52F" w:rsidP="64C3039B" w:rsidRDefault="12BB040D" w14:paraId="08B5F95F" w14:textId="5CCE99E0">
            <w:pPr>
              <w:jc w:val="center"/>
              <w:rPr>
                <w:rFonts w:ascii="Arial" w:hAnsi="Arial" w:cs="Arial"/>
                <w:sz w:val="18"/>
                <w:szCs w:val="18"/>
              </w:rPr>
            </w:pPr>
            <w:r w:rsidRPr="64C3039B">
              <w:rPr>
                <w:rFonts w:ascii="Arial" w:hAnsi="Arial" w:eastAsia="Arial" w:cs="Arial"/>
                <w:b/>
                <w:bCs/>
                <w:sz w:val="18"/>
                <w:szCs w:val="18"/>
              </w:rPr>
              <w:t>1.803</w:t>
            </w:r>
          </w:p>
        </w:tc>
        <w:tc>
          <w:tcPr>
            <w:tcW w:w="1823" w:type="dxa"/>
            <w:tcBorders>
              <w:top w:val="single" w:color="auto" w:sz="4" w:space="0"/>
              <w:left w:val="single" w:color="auto" w:sz="4" w:space="0"/>
              <w:bottom w:val="single" w:color="auto" w:sz="4" w:space="0"/>
              <w:right w:val="single" w:color="auto" w:sz="4" w:space="0"/>
            </w:tcBorders>
            <w:shd w:val="clear" w:color="auto" w:fill="E7E6E6"/>
            <w:vAlign w:val="center"/>
          </w:tcPr>
          <w:p w:rsidRPr="005C42A7" w:rsidR="6AD9A52F" w:rsidP="64C3039B" w:rsidRDefault="12BB040D" w14:paraId="29EBA03C" w14:textId="34E84946">
            <w:pPr>
              <w:jc w:val="center"/>
              <w:rPr>
                <w:rFonts w:ascii="Arial" w:hAnsi="Arial" w:cs="Arial"/>
                <w:sz w:val="18"/>
                <w:szCs w:val="18"/>
              </w:rPr>
            </w:pPr>
            <w:r w:rsidRPr="64C3039B">
              <w:rPr>
                <w:rFonts w:ascii="Arial" w:hAnsi="Arial" w:eastAsia="Arial" w:cs="Arial"/>
                <w:b/>
                <w:bCs/>
                <w:sz w:val="18"/>
                <w:szCs w:val="18"/>
              </w:rPr>
              <w:t>100%</w:t>
            </w:r>
          </w:p>
        </w:tc>
      </w:tr>
      <w:tr w:rsidRPr="005C42A7" w:rsidR="005C42A7" w:rsidTr="64C3039B" w14:paraId="3AE272C2" w14:textId="77777777">
        <w:trPr>
          <w:trHeight w:val="202"/>
        </w:trPr>
        <w:tc>
          <w:tcPr>
            <w:tcW w:w="4839" w:type="dxa"/>
            <w:tcBorders>
              <w:top w:val="nil"/>
              <w:left w:val="nil"/>
              <w:bottom w:val="nil"/>
              <w:right w:val="nil"/>
            </w:tcBorders>
            <w:vAlign w:val="bottom"/>
          </w:tcPr>
          <w:p w:rsidRPr="005C42A7" w:rsidR="6AD9A52F" w:rsidP="64C3039B" w:rsidRDefault="6AD9A52F" w14:paraId="03788D93" w14:textId="024F0C65">
            <w:pPr>
              <w:rPr>
                <w:rFonts w:ascii="Arial" w:hAnsi="Arial" w:cs="Arial"/>
                <w:sz w:val="18"/>
                <w:szCs w:val="18"/>
              </w:rPr>
            </w:pPr>
          </w:p>
        </w:tc>
        <w:tc>
          <w:tcPr>
            <w:tcW w:w="2292" w:type="dxa"/>
            <w:tcBorders>
              <w:top w:val="single" w:color="auto" w:sz="4" w:space="0"/>
              <w:left w:val="nil"/>
              <w:bottom w:val="nil"/>
              <w:right w:val="nil"/>
            </w:tcBorders>
            <w:vAlign w:val="bottom"/>
          </w:tcPr>
          <w:p w:rsidRPr="005C42A7" w:rsidR="6AD9A52F" w:rsidP="64C3039B" w:rsidRDefault="6AD9A52F" w14:paraId="56413B47" w14:textId="4DAFCAD8">
            <w:pPr>
              <w:rPr>
                <w:rFonts w:ascii="Arial" w:hAnsi="Arial" w:cs="Arial"/>
                <w:sz w:val="18"/>
                <w:szCs w:val="18"/>
              </w:rPr>
            </w:pPr>
          </w:p>
        </w:tc>
        <w:tc>
          <w:tcPr>
            <w:tcW w:w="1823" w:type="dxa"/>
            <w:tcBorders>
              <w:top w:val="single" w:color="auto" w:sz="4" w:space="0"/>
              <w:left w:val="nil"/>
              <w:bottom w:val="nil"/>
              <w:right w:val="nil"/>
            </w:tcBorders>
            <w:vAlign w:val="bottom"/>
          </w:tcPr>
          <w:p w:rsidRPr="005C42A7" w:rsidR="6AD9A52F" w:rsidP="64C3039B" w:rsidRDefault="6AD9A52F" w14:paraId="1631F6E7" w14:textId="407BC8FD">
            <w:pPr>
              <w:rPr>
                <w:rFonts w:ascii="Arial" w:hAnsi="Arial" w:cs="Arial"/>
                <w:sz w:val="18"/>
                <w:szCs w:val="18"/>
              </w:rPr>
            </w:pPr>
          </w:p>
        </w:tc>
      </w:tr>
      <w:tr w:rsidRPr="005C42A7" w:rsidR="005C42A7" w:rsidTr="64C3039B" w14:paraId="466E7131" w14:textId="77777777">
        <w:trPr>
          <w:trHeight w:val="300"/>
        </w:trPr>
        <w:tc>
          <w:tcPr>
            <w:tcW w:w="4839" w:type="dxa"/>
            <w:tcBorders>
              <w:top w:val="single" w:color="auto" w:sz="4" w:space="0"/>
              <w:left w:val="single" w:color="auto" w:sz="4" w:space="0"/>
              <w:bottom w:val="single" w:color="auto" w:sz="4" w:space="0"/>
              <w:right w:val="single" w:color="auto" w:sz="4" w:space="0"/>
            </w:tcBorders>
            <w:vAlign w:val="center"/>
          </w:tcPr>
          <w:p w:rsidRPr="005C42A7" w:rsidR="6AD9A52F" w:rsidP="64C3039B" w:rsidRDefault="12BB040D" w14:paraId="481CB284" w14:textId="11691C38">
            <w:pPr>
              <w:rPr>
                <w:rFonts w:ascii="Arial" w:hAnsi="Arial" w:cs="Arial"/>
                <w:sz w:val="18"/>
                <w:szCs w:val="18"/>
              </w:rPr>
            </w:pPr>
            <w:r w:rsidRPr="64C3039B">
              <w:rPr>
                <w:rFonts w:ascii="Arial" w:hAnsi="Arial" w:eastAsia="Arial" w:cs="Arial"/>
                <w:sz w:val="18"/>
                <w:szCs w:val="18"/>
              </w:rPr>
              <w:t xml:space="preserve"> Pasivos en proceso Sancionatorio (6 registros)</w:t>
            </w:r>
          </w:p>
        </w:tc>
        <w:tc>
          <w:tcPr>
            <w:tcW w:w="2292" w:type="dxa"/>
            <w:tcBorders>
              <w:top w:val="single" w:color="auto" w:sz="4" w:space="0"/>
              <w:left w:val="single" w:color="auto" w:sz="4" w:space="0"/>
              <w:bottom w:val="single" w:color="auto" w:sz="4" w:space="0"/>
              <w:right w:val="single" w:color="auto" w:sz="4" w:space="0"/>
            </w:tcBorders>
            <w:vAlign w:val="center"/>
          </w:tcPr>
          <w:p w:rsidRPr="005C42A7" w:rsidR="6AD9A52F" w:rsidP="64C3039B" w:rsidRDefault="12BB040D" w14:paraId="187DBE9B" w14:textId="54C6E9EF">
            <w:pPr>
              <w:jc w:val="center"/>
              <w:rPr>
                <w:rFonts w:ascii="Arial" w:hAnsi="Arial" w:cs="Arial"/>
                <w:sz w:val="18"/>
                <w:szCs w:val="18"/>
              </w:rPr>
            </w:pPr>
            <w:r w:rsidRPr="64C3039B">
              <w:rPr>
                <w:rFonts w:ascii="Arial" w:hAnsi="Arial" w:eastAsia="Arial" w:cs="Arial"/>
                <w:sz w:val="18"/>
                <w:szCs w:val="18"/>
              </w:rPr>
              <w:t>2.028</w:t>
            </w:r>
          </w:p>
        </w:tc>
        <w:tc>
          <w:tcPr>
            <w:tcW w:w="1823" w:type="dxa"/>
            <w:tcBorders>
              <w:top w:val="single" w:color="auto" w:sz="4" w:space="0"/>
              <w:left w:val="single" w:color="auto" w:sz="4" w:space="0"/>
              <w:bottom w:val="single" w:color="auto" w:sz="4" w:space="0"/>
              <w:right w:val="single" w:color="auto" w:sz="4" w:space="0"/>
            </w:tcBorders>
            <w:vAlign w:val="bottom"/>
          </w:tcPr>
          <w:p w:rsidRPr="005C42A7" w:rsidR="6AD9A52F" w:rsidP="64C3039B" w:rsidRDefault="12BB040D" w14:paraId="4FA634AC" w14:textId="62DA06E5">
            <w:pPr>
              <w:jc w:val="center"/>
              <w:rPr>
                <w:rFonts w:ascii="Arial" w:hAnsi="Arial" w:cs="Arial"/>
                <w:sz w:val="18"/>
                <w:szCs w:val="18"/>
              </w:rPr>
            </w:pPr>
            <w:r w:rsidRPr="64C3039B">
              <w:rPr>
                <w:rFonts w:ascii="Arial" w:hAnsi="Arial" w:eastAsia="Arial" w:cs="Arial"/>
                <w:sz w:val="18"/>
                <w:szCs w:val="18"/>
              </w:rPr>
              <w:t>25%</w:t>
            </w:r>
          </w:p>
        </w:tc>
      </w:tr>
      <w:tr w:rsidRPr="005C42A7" w:rsidR="005C42A7" w:rsidTr="64C3039B" w14:paraId="2279C5BE" w14:textId="77777777">
        <w:trPr>
          <w:trHeight w:val="300"/>
        </w:trPr>
        <w:tc>
          <w:tcPr>
            <w:tcW w:w="4839" w:type="dxa"/>
            <w:tcBorders>
              <w:top w:val="single" w:color="auto" w:sz="4" w:space="0"/>
              <w:left w:val="single" w:color="auto" w:sz="4" w:space="0"/>
              <w:bottom w:val="single" w:color="auto" w:sz="4" w:space="0"/>
              <w:right w:val="single" w:color="auto" w:sz="4" w:space="0"/>
            </w:tcBorders>
            <w:vAlign w:val="center"/>
          </w:tcPr>
          <w:p w:rsidRPr="005C42A7" w:rsidR="6AD9A52F" w:rsidP="64C3039B" w:rsidRDefault="12BB040D" w14:paraId="6074FE52" w14:textId="34CE9E37">
            <w:pPr>
              <w:rPr>
                <w:rFonts w:ascii="Arial" w:hAnsi="Arial" w:cs="Arial"/>
                <w:sz w:val="18"/>
                <w:szCs w:val="18"/>
              </w:rPr>
            </w:pPr>
            <w:r w:rsidRPr="64C3039B">
              <w:rPr>
                <w:rFonts w:ascii="Arial" w:hAnsi="Arial" w:eastAsia="Arial" w:cs="Arial"/>
                <w:sz w:val="18"/>
                <w:szCs w:val="18"/>
              </w:rPr>
              <w:t xml:space="preserve"> Pasivos en instancia judicial (6 registros)</w:t>
            </w:r>
          </w:p>
        </w:tc>
        <w:tc>
          <w:tcPr>
            <w:tcW w:w="2292" w:type="dxa"/>
            <w:tcBorders>
              <w:top w:val="single" w:color="auto" w:sz="4" w:space="0"/>
              <w:left w:val="single" w:color="auto" w:sz="4" w:space="0"/>
              <w:bottom w:val="single" w:color="auto" w:sz="4" w:space="0"/>
              <w:right w:val="single" w:color="auto" w:sz="4" w:space="0"/>
            </w:tcBorders>
            <w:vAlign w:val="center"/>
          </w:tcPr>
          <w:p w:rsidRPr="005C42A7" w:rsidR="6AD9A52F" w:rsidP="64C3039B" w:rsidRDefault="12BB040D" w14:paraId="43E9F279" w14:textId="3279BE48">
            <w:pPr>
              <w:jc w:val="center"/>
              <w:rPr>
                <w:rFonts w:ascii="Arial" w:hAnsi="Arial" w:cs="Arial"/>
                <w:sz w:val="18"/>
                <w:szCs w:val="18"/>
              </w:rPr>
            </w:pPr>
            <w:r w:rsidRPr="64C3039B">
              <w:rPr>
                <w:rFonts w:ascii="Arial" w:hAnsi="Arial" w:eastAsia="Arial" w:cs="Arial"/>
                <w:sz w:val="18"/>
                <w:szCs w:val="18"/>
              </w:rPr>
              <w:t>6.052</w:t>
            </w:r>
          </w:p>
        </w:tc>
        <w:tc>
          <w:tcPr>
            <w:tcW w:w="1823" w:type="dxa"/>
            <w:tcBorders>
              <w:top w:val="single" w:color="auto" w:sz="4" w:space="0"/>
              <w:left w:val="single" w:color="auto" w:sz="4" w:space="0"/>
              <w:bottom w:val="single" w:color="auto" w:sz="4" w:space="0"/>
              <w:right w:val="single" w:color="auto" w:sz="4" w:space="0"/>
            </w:tcBorders>
            <w:vAlign w:val="bottom"/>
          </w:tcPr>
          <w:p w:rsidRPr="005C42A7" w:rsidR="6AD9A52F" w:rsidP="64C3039B" w:rsidRDefault="12BB040D" w14:paraId="76294457" w14:textId="23F1AF51">
            <w:pPr>
              <w:jc w:val="center"/>
              <w:rPr>
                <w:rFonts w:ascii="Arial" w:hAnsi="Arial" w:cs="Arial"/>
                <w:sz w:val="18"/>
                <w:szCs w:val="18"/>
              </w:rPr>
            </w:pPr>
            <w:r w:rsidRPr="64C3039B">
              <w:rPr>
                <w:rFonts w:ascii="Arial" w:hAnsi="Arial" w:eastAsia="Arial" w:cs="Arial"/>
                <w:sz w:val="18"/>
                <w:szCs w:val="18"/>
              </w:rPr>
              <w:t>75%</w:t>
            </w:r>
          </w:p>
        </w:tc>
      </w:tr>
      <w:tr w:rsidRPr="005C42A7" w:rsidR="005C42A7" w:rsidTr="64C3039B" w14:paraId="356C22A3" w14:textId="77777777">
        <w:trPr>
          <w:trHeight w:val="300"/>
        </w:trPr>
        <w:tc>
          <w:tcPr>
            <w:tcW w:w="4839" w:type="dxa"/>
            <w:tcBorders>
              <w:top w:val="single" w:color="auto" w:sz="4" w:space="0"/>
              <w:left w:val="nil"/>
              <w:bottom w:val="nil"/>
              <w:right w:val="nil"/>
            </w:tcBorders>
            <w:vAlign w:val="bottom"/>
          </w:tcPr>
          <w:p w:rsidRPr="005C42A7" w:rsidR="6AD9A52F" w:rsidP="64C3039B" w:rsidRDefault="6AD9A52F" w14:paraId="5E03A054" w14:textId="548421BE">
            <w:pPr>
              <w:rPr>
                <w:rFonts w:ascii="Arial" w:hAnsi="Arial" w:cs="Arial"/>
                <w:sz w:val="18"/>
                <w:szCs w:val="18"/>
              </w:rPr>
            </w:pPr>
          </w:p>
        </w:tc>
        <w:tc>
          <w:tcPr>
            <w:tcW w:w="2292" w:type="dxa"/>
            <w:tcBorders>
              <w:top w:val="single" w:color="auto" w:sz="4" w:space="0"/>
              <w:left w:val="single" w:color="auto" w:sz="4" w:space="0"/>
              <w:bottom w:val="single" w:color="auto" w:sz="4" w:space="0"/>
              <w:right w:val="single" w:color="auto" w:sz="4" w:space="0"/>
            </w:tcBorders>
            <w:shd w:val="clear" w:color="auto" w:fill="E7E6E6"/>
            <w:vAlign w:val="bottom"/>
          </w:tcPr>
          <w:p w:rsidRPr="005C42A7" w:rsidR="6AD9A52F" w:rsidP="64C3039B" w:rsidRDefault="12BB040D" w14:paraId="6DC273AE" w14:textId="64E74FB4">
            <w:pPr>
              <w:jc w:val="center"/>
              <w:rPr>
                <w:rFonts w:ascii="Arial" w:hAnsi="Arial" w:cs="Arial"/>
                <w:sz w:val="18"/>
                <w:szCs w:val="18"/>
              </w:rPr>
            </w:pPr>
            <w:r w:rsidRPr="64C3039B">
              <w:rPr>
                <w:rFonts w:ascii="Arial" w:hAnsi="Arial" w:cs="Arial"/>
                <w:b/>
                <w:bCs/>
                <w:sz w:val="18"/>
                <w:szCs w:val="18"/>
              </w:rPr>
              <w:t>8.080</w:t>
            </w:r>
          </w:p>
        </w:tc>
        <w:tc>
          <w:tcPr>
            <w:tcW w:w="1823" w:type="dxa"/>
            <w:tcBorders>
              <w:top w:val="single" w:color="auto" w:sz="4" w:space="0"/>
              <w:left w:val="single" w:color="auto" w:sz="4" w:space="0"/>
              <w:bottom w:val="single" w:color="auto" w:sz="4" w:space="0"/>
              <w:right w:val="single" w:color="auto" w:sz="4" w:space="0"/>
            </w:tcBorders>
            <w:shd w:val="clear" w:color="auto" w:fill="E7E6E6"/>
            <w:vAlign w:val="bottom"/>
          </w:tcPr>
          <w:p w:rsidRPr="005C42A7" w:rsidR="6AD9A52F" w:rsidP="64C3039B" w:rsidRDefault="12BB040D" w14:paraId="7971CEE4" w14:textId="65F00560">
            <w:pPr>
              <w:jc w:val="center"/>
              <w:rPr>
                <w:rFonts w:ascii="Arial" w:hAnsi="Arial" w:cs="Arial"/>
                <w:sz w:val="18"/>
                <w:szCs w:val="18"/>
              </w:rPr>
            </w:pPr>
            <w:r w:rsidRPr="64C3039B">
              <w:rPr>
                <w:rFonts w:ascii="Arial" w:hAnsi="Arial" w:cs="Arial"/>
                <w:b/>
                <w:bCs/>
                <w:sz w:val="18"/>
                <w:szCs w:val="18"/>
              </w:rPr>
              <w:t>100%</w:t>
            </w:r>
          </w:p>
        </w:tc>
      </w:tr>
    </w:tbl>
    <w:p w:rsidRPr="005C42A7" w:rsidR="09495B91" w:rsidP="64C3039B" w:rsidRDefault="1654DF51" w14:paraId="2AF01333" w14:textId="6F71FF47">
      <w:pPr>
        <w:spacing w:line="257" w:lineRule="auto"/>
        <w:jc w:val="center"/>
        <w:rPr>
          <w:rFonts w:ascii="Arial" w:hAnsi="Arial" w:eastAsia="Arial" w:cs="Arial"/>
          <w:sz w:val="16"/>
          <w:szCs w:val="16"/>
          <w:lang w:val="es"/>
        </w:rPr>
      </w:pPr>
      <w:r w:rsidRPr="64C3039B">
        <w:rPr>
          <w:rFonts w:ascii="Arial" w:hAnsi="Arial" w:eastAsia="Arial" w:cs="Arial"/>
          <w:sz w:val="16"/>
          <w:szCs w:val="16"/>
          <w:lang w:val="es"/>
        </w:rPr>
        <w:t xml:space="preserve">          Fuente: Equipo de pasivos y reservas, 3</w:t>
      </w:r>
      <w:r w:rsidRPr="64C3039B" w:rsidR="6BA9CE60">
        <w:rPr>
          <w:rFonts w:ascii="Arial" w:hAnsi="Arial" w:eastAsia="Arial" w:cs="Arial"/>
          <w:sz w:val="16"/>
          <w:szCs w:val="16"/>
          <w:lang w:val="es"/>
        </w:rPr>
        <w:t>0</w:t>
      </w:r>
      <w:r w:rsidRPr="64C3039B">
        <w:rPr>
          <w:rFonts w:ascii="Arial" w:hAnsi="Arial" w:eastAsia="Arial" w:cs="Arial"/>
          <w:sz w:val="16"/>
          <w:szCs w:val="16"/>
          <w:lang w:val="es"/>
        </w:rPr>
        <w:t xml:space="preserve"> de </w:t>
      </w:r>
      <w:r w:rsidRPr="64C3039B" w:rsidR="432F3B69">
        <w:rPr>
          <w:rFonts w:ascii="Arial" w:hAnsi="Arial" w:eastAsia="Arial" w:cs="Arial"/>
          <w:sz w:val="16"/>
          <w:szCs w:val="16"/>
          <w:lang w:val="es"/>
        </w:rPr>
        <w:t>septiembre</w:t>
      </w:r>
      <w:r w:rsidRPr="64C3039B">
        <w:rPr>
          <w:rFonts w:ascii="Arial" w:hAnsi="Arial" w:eastAsia="Arial" w:cs="Arial"/>
          <w:sz w:val="16"/>
          <w:szCs w:val="16"/>
          <w:lang w:val="es"/>
        </w:rPr>
        <w:t xml:space="preserve"> de 2023 – cifras en millones de pesos</w:t>
      </w:r>
    </w:p>
    <w:p w:rsidRPr="005C42A7" w:rsidR="63800CE3" w:rsidP="6AD9A52F" w:rsidRDefault="63800CE3" w14:paraId="70B4F89F" w14:textId="561DB4F8">
      <w:pPr>
        <w:spacing w:line="257" w:lineRule="auto"/>
        <w:jc w:val="center"/>
        <w:rPr>
          <w:rFonts w:ascii="Arial" w:hAnsi="Arial" w:eastAsia="Arial" w:cs="Arial"/>
          <w:color w:val="7030A0"/>
          <w:sz w:val="16"/>
          <w:szCs w:val="16"/>
          <w:lang w:val="es"/>
        </w:rPr>
      </w:pPr>
    </w:p>
    <w:p w:rsidRPr="005C42A7" w:rsidR="00B949DC" w:rsidP="66AEB346" w:rsidRDefault="00B949DC" w14:paraId="78BA8745" w14:textId="77777777">
      <w:pPr>
        <w:spacing w:line="257" w:lineRule="auto"/>
        <w:jc w:val="center"/>
        <w:rPr>
          <w:rFonts w:ascii="Arial" w:hAnsi="Arial" w:eastAsia="Arial" w:cs="Arial"/>
          <w:sz w:val="16"/>
          <w:szCs w:val="16"/>
          <w:lang w:val="es"/>
        </w:rPr>
      </w:pPr>
    </w:p>
    <w:p w:rsidRPr="005C42A7" w:rsidR="000B2E77" w:rsidRDefault="015F5688" w14:paraId="0B7E5B7B" w14:textId="77777777">
      <w:pPr>
        <w:pStyle w:val="Ttulo1"/>
        <w:numPr>
          <w:ilvl w:val="0"/>
          <w:numId w:val="28"/>
        </w:numPr>
        <w:rPr>
          <w:lang w:eastAsia="es-CO"/>
        </w:rPr>
      </w:pPr>
      <w:bookmarkStart w:name="_Toc111731181" w:id="80"/>
      <w:bookmarkStart w:name="_Toc127352867" w:id="81"/>
      <w:bookmarkStart w:name="_Toc151797477" w:id="82"/>
      <w:r w:rsidRPr="66AEB346">
        <w:t>DIMENSIÓN: GESTIÓN CON VALORES PARA RESULTADOS</w:t>
      </w:r>
      <w:bookmarkEnd w:id="80"/>
      <w:bookmarkEnd w:id="81"/>
      <w:bookmarkEnd w:id="82"/>
      <w:r w:rsidRPr="66AEB346">
        <w:t> </w:t>
      </w:r>
    </w:p>
    <w:p w:rsidRPr="005C42A7" w:rsidR="006C31E5" w:rsidP="66AEB346" w:rsidRDefault="015F5688" w14:paraId="0F7DE2B8" w14:textId="4BF17350">
      <w:pPr>
        <w:pStyle w:val="Ttulo2"/>
        <w:jc w:val="both"/>
        <w:rPr>
          <w:rFonts w:ascii="Arial" w:hAnsi="Arial" w:cs="Arial"/>
          <w:b w:val="0"/>
          <w:bCs w:val="0"/>
          <w:color w:val="auto"/>
          <w:sz w:val="20"/>
          <w:szCs w:val="20"/>
          <w:lang w:val="es-ES"/>
        </w:rPr>
      </w:pPr>
      <w:bookmarkStart w:name="_Toc45894527" w:id="83"/>
      <w:bookmarkStart w:name="_Toc111731182" w:id="84"/>
      <w:bookmarkStart w:name="_Toc127352868" w:id="85"/>
      <w:bookmarkStart w:name="_Toc151797478" w:id="86"/>
      <w:r w:rsidRPr="66AEB346">
        <w:rPr>
          <w:rFonts w:ascii="Arial" w:hAnsi="Arial" w:cs="Arial"/>
          <w:b w:val="0"/>
          <w:bCs w:val="0"/>
          <w:color w:val="auto"/>
          <w:sz w:val="20"/>
          <w:szCs w:val="20"/>
        </w:rPr>
        <w:t>3.1</w:t>
      </w:r>
      <w:r w:rsidRPr="66AEB346" w:rsidR="625D3243">
        <w:rPr>
          <w:rFonts w:ascii="Arial" w:hAnsi="Arial" w:cs="Arial"/>
          <w:b w:val="0"/>
          <w:bCs w:val="0"/>
          <w:color w:val="auto"/>
          <w:sz w:val="20"/>
          <w:szCs w:val="20"/>
        </w:rPr>
        <w:t>.</w:t>
      </w:r>
      <w:r w:rsidRPr="66AEB346">
        <w:rPr>
          <w:rFonts w:ascii="Arial" w:hAnsi="Arial" w:cs="Arial"/>
          <w:b w:val="0"/>
          <w:bCs w:val="0"/>
          <w:color w:val="auto"/>
          <w:sz w:val="20"/>
          <w:szCs w:val="20"/>
        </w:rPr>
        <w:t xml:space="preserve"> </w:t>
      </w:r>
      <w:r w:rsidRPr="66AEB346" w:rsidR="0F1464D4">
        <w:rPr>
          <w:rFonts w:ascii="Arial" w:hAnsi="Arial" w:cs="Arial"/>
          <w:b w:val="0"/>
          <w:bCs w:val="0"/>
          <w:color w:val="auto"/>
          <w:sz w:val="20"/>
          <w:szCs w:val="20"/>
        </w:rPr>
        <w:t>FORTALECIMIENTO ORGANIZACIONAL Y SIMPLIFICACIÓN DE PROCESOS</w:t>
      </w:r>
      <w:bookmarkEnd w:id="83"/>
      <w:bookmarkEnd w:id="84"/>
      <w:bookmarkEnd w:id="85"/>
      <w:bookmarkEnd w:id="86"/>
    </w:p>
    <w:p w:rsidRPr="005C42A7" w:rsidR="4B18B032" w:rsidP="66AEB346" w:rsidRDefault="4B18B032" w14:paraId="57971FE9" w14:textId="2DF7617E">
      <w:pPr>
        <w:jc w:val="both"/>
        <w:rPr>
          <w:rFonts w:ascii="Arial" w:hAnsi="Arial" w:cs="Arial"/>
          <w:lang w:val="es-ES"/>
        </w:rPr>
      </w:pPr>
    </w:p>
    <w:p w:rsidRPr="005C42A7" w:rsidR="73810CEA" w:rsidP="66AEB346" w:rsidRDefault="458AA583" w14:paraId="2EAF3B03" w14:textId="7375F2C7">
      <w:pPr>
        <w:spacing w:line="259" w:lineRule="auto"/>
        <w:jc w:val="both"/>
        <w:rPr>
          <w:rFonts w:ascii="Arial" w:hAnsi="Arial" w:cs="Arial" w:eastAsiaTheme="minorEastAsia"/>
          <w:sz w:val="20"/>
          <w:szCs w:val="20"/>
          <w:lang w:val="es"/>
        </w:rPr>
      </w:pPr>
      <w:r w:rsidRPr="66AEB346">
        <w:rPr>
          <w:rFonts w:ascii="Arial" w:hAnsi="Arial" w:cs="Arial" w:eastAsiaTheme="minorEastAsia"/>
          <w:sz w:val="20"/>
          <w:szCs w:val="20"/>
        </w:rPr>
        <w:t>En pro del fortalecimiento de la política en mención, la entidad destaca la gestión en los siguientes pilares</w:t>
      </w:r>
      <w:r w:rsidRPr="66AEB346" w:rsidR="00B949DC">
        <w:rPr>
          <w:rFonts w:ascii="Arial" w:hAnsi="Arial" w:cs="Arial" w:eastAsiaTheme="minorEastAsia"/>
          <w:sz w:val="20"/>
          <w:szCs w:val="20"/>
        </w:rPr>
        <w:t>:</w:t>
      </w:r>
    </w:p>
    <w:p w:rsidRPr="005C42A7" w:rsidR="73810CEA" w:rsidP="66AEB346" w:rsidRDefault="73810CEA" w14:paraId="5A54AF30" w14:textId="2EB92CFF">
      <w:pPr>
        <w:spacing w:line="259" w:lineRule="auto"/>
        <w:jc w:val="both"/>
        <w:rPr>
          <w:rFonts w:ascii="Arial" w:hAnsi="Arial" w:cs="Arial" w:eastAsiaTheme="minorEastAsia"/>
          <w:sz w:val="20"/>
          <w:szCs w:val="20"/>
          <w:lang w:val="es"/>
        </w:rPr>
      </w:pPr>
    </w:p>
    <w:p w:rsidRPr="005C42A7" w:rsidR="73810CEA" w:rsidP="66AEB346" w:rsidRDefault="458AA583" w14:paraId="18F7FD99" w14:textId="736B2770">
      <w:pPr>
        <w:spacing w:line="259" w:lineRule="auto"/>
        <w:jc w:val="both"/>
        <w:rPr>
          <w:rFonts w:ascii="Arial" w:hAnsi="Arial" w:cs="Arial" w:eastAsiaTheme="minorEastAsia"/>
          <w:sz w:val="20"/>
          <w:szCs w:val="20"/>
          <w:lang w:val="es-ES"/>
        </w:rPr>
      </w:pPr>
      <w:r w:rsidRPr="66AEB346">
        <w:rPr>
          <w:rFonts w:ascii="Arial" w:hAnsi="Arial" w:cs="Arial" w:eastAsiaTheme="minorEastAsia"/>
          <w:sz w:val="20"/>
          <w:szCs w:val="20"/>
        </w:rPr>
        <w:t>Actualización Documental:  se ha implementado una cultura de mejoramiento continuo a través de la revisión de vigencia y pertinencia documental, que</w:t>
      </w:r>
      <w:r w:rsidRPr="66AEB346" w:rsidR="74E101AF">
        <w:rPr>
          <w:rFonts w:ascii="Arial" w:hAnsi="Arial" w:cs="Arial" w:eastAsiaTheme="minorEastAsia"/>
          <w:sz w:val="20"/>
          <w:szCs w:val="20"/>
        </w:rPr>
        <w:t xml:space="preserve"> a corte 30 de </w:t>
      </w:r>
      <w:r w:rsidRPr="66AEB346" w:rsidR="1D7656EC">
        <w:rPr>
          <w:rFonts w:ascii="Arial" w:hAnsi="Arial" w:cs="Arial" w:eastAsiaTheme="minorEastAsia"/>
          <w:sz w:val="20"/>
          <w:szCs w:val="20"/>
        </w:rPr>
        <w:t xml:space="preserve">septiembre </w:t>
      </w:r>
      <w:r w:rsidRPr="66AEB346" w:rsidR="128BCB3E">
        <w:rPr>
          <w:rFonts w:ascii="Arial" w:hAnsi="Arial" w:cs="Arial" w:eastAsiaTheme="minorEastAsia"/>
          <w:sz w:val="20"/>
          <w:szCs w:val="20"/>
        </w:rPr>
        <w:t>2023</w:t>
      </w:r>
      <w:r w:rsidRPr="66AEB346">
        <w:rPr>
          <w:rFonts w:ascii="Arial" w:hAnsi="Arial" w:cs="Arial" w:eastAsiaTheme="minorEastAsia"/>
          <w:sz w:val="20"/>
          <w:szCs w:val="20"/>
        </w:rPr>
        <w:t xml:space="preserve">, conllevó a la revisión y actualización (creación, modificación o eliminación), de </w:t>
      </w:r>
      <w:r w:rsidRPr="66AEB346" w:rsidR="0BD441A5">
        <w:rPr>
          <w:rFonts w:ascii="Arial" w:hAnsi="Arial" w:cs="Arial" w:eastAsiaTheme="minorEastAsia"/>
          <w:sz w:val="20"/>
          <w:szCs w:val="20"/>
        </w:rPr>
        <w:t>1</w:t>
      </w:r>
      <w:r w:rsidRPr="66AEB346" w:rsidR="685432A8">
        <w:rPr>
          <w:rFonts w:ascii="Arial" w:hAnsi="Arial" w:cs="Arial" w:eastAsiaTheme="minorEastAsia"/>
          <w:sz w:val="20"/>
          <w:szCs w:val="20"/>
        </w:rPr>
        <w:t>2</w:t>
      </w:r>
      <w:r w:rsidRPr="66AEB346" w:rsidR="0BD441A5">
        <w:rPr>
          <w:rFonts w:ascii="Arial" w:hAnsi="Arial" w:cs="Arial" w:eastAsiaTheme="minorEastAsia"/>
          <w:sz w:val="20"/>
          <w:szCs w:val="20"/>
        </w:rPr>
        <w:t xml:space="preserve"> </w:t>
      </w:r>
      <w:r w:rsidRPr="66AEB346">
        <w:rPr>
          <w:rFonts w:ascii="Arial" w:hAnsi="Arial" w:cs="Arial" w:eastAsiaTheme="minorEastAsia"/>
          <w:sz w:val="20"/>
          <w:szCs w:val="20"/>
        </w:rPr>
        <w:t xml:space="preserve">documentos, así: </w:t>
      </w:r>
    </w:p>
    <w:p w:rsidRPr="005C42A7" w:rsidR="15A7DC5F" w:rsidP="66AEB346" w:rsidRDefault="15A7DC5F" w14:paraId="72AE6860" w14:textId="201FEC49">
      <w:pPr>
        <w:spacing w:line="259" w:lineRule="auto"/>
        <w:jc w:val="both"/>
        <w:rPr>
          <w:rFonts w:ascii="Arial" w:hAnsi="Arial" w:cs="Arial" w:eastAsiaTheme="minorEastAsia"/>
          <w:sz w:val="20"/>
          <w:szCs w:val="20"/>
        </w:rPr>
      </w:pPr>
    </w:p>
    <w:p w:rsidRPr="003E33D0" w:rsidR="3591AE02" w:rsidP="66AEB346" w:rsidRDefault="71A3C3D7" w14:paraId="3BE7B62E" w14:textId="5DBEDCAE">
      <w:pPr>
        <w:pStyle w:val="Prrafodelista"/>
        <w:ind w:left="720"/>
        <w:jc w:val="center"/>
        <w:rPr>
          <w:rFonts w:ascii="Arial" w:hAnsi="Arial" w:cs="Arial" w:eastAsiaTheme="minorEastAsia"/>
          <w:sz w:val="18"/>
          <w:szCs w:val="18"/>
        </w:rPr>
      </w:pPr>
      <w:bookmarkStart w:name="_Toc61859166" w:id="87"/>
      <w:bookmarkStart w:name="_Toc111731205" w:id="88"/>
      <w:bookmarkStart w:name="_Toc127352893" w:id="89"/>
      <w:bookmarkStart w:name="_Toc151796918" w:id="90"/>
      <w:r w:rsidRPr="003E33D0">
        <w:rPr>
          <w:rFonts w:ascii="Arial" w:hAnsi="Arial" w:cs="Arial" w:eastAsiaTheme="minorEastAsia"/>
          <w:sz w:val="18"/>
          <w:szCs w:val="18"/>
        </w:rPr>
        <w:t xml:space="preserve">Tabla </w:t>
      </w:r>
      <w:r w:rsidRPr="003E33D0">
        <w:rPr>
          <w:rFonts w:ascii="Arial" w:hAnsi="Arial" w:cs="Arial"/>
          <w:sz w:val="18"/>
          <w:szCs w:val="18"/>
        </w:rPr>
        <w:fldChar w:fldCharType="begin"/>
      </w:r>
      <w:r w:rsidRPr="003E33D0">
        <w:rPr>
          <w:rFonts w:ascii="Arial" w:hAnsi="Arial" w:cs="Arial"/>
          <w:sz w:val="18"/>
          <w:szCs w:val="18"/>
        </w:rPr>
        <w:instrText xml:space="preserve"> SEQ Tabla \* ARABIC </w:instrText>
      </w:r>
      <w:r w:rsidRPr="003E33D0">
        <w:rPr>
          <w:rFonts w:ascii="Arial" w:hAnsi="Arial" w:cs="Arial"/>
          <w:sz w:val="18"/>
          <w:szCs w:val="18"/>
        </w:rPr>
        <w:fldChar w:fldCharType="separate"/>
      </w:r>
      <w:r w:rsidR="003E33D0">
        <w:rPr>
          <w:rFonts w:ascii="Arial" w:hAnsi="Arial" w:cs="Arial"/>
          <w:noProof/>
          <w:sz w:val="18"/>
          <w:szCs w:val="18"/>
        </w:rPr>
        <w:t>8</w:t>
      </w:r>
      <w:r w:rsidRPr="003E33D0">
        <w:rPr>
          <w:rFonts w:ascii="Arial" w:hAnsi="Arial" w:cs="Arial"/>
          <w:sz w:val="18"/>
          <w:szCs w:val="18"/>
        </w:rPr>
        <w:fldChar w:fldCharType="end"/>
      </w:r>
      <w:bookmarkEnd w:id="87"/>
      <w:bookmarkEnd w:id="88"/>
      <w:r w:rsidRPr="003E33D0" w:rsidR="000D006F">
        <w:rPr>
          <w:rFonts w:ascii="Arial" w:hAnsi="Arial" w:cs="Arial" w:eastAsiaTheme="minorEastAsia"/>
          <w:sz w:val="18"/>
          <w:szCs w:val="18"/>
        </w:rPr>
        <w:t>.</w:t>
      </w:r>
      <w:r w:rsidRPr="003E33D0" w:rsidR="0E60813C">
        <w:rPr>
          <w:rFonts w:ascii="Arial" w:hAnsi="Arial" w:cs="Arial" w:eastAsiaTheme="minorEastAsia"/>
          <w:sz w:val="18"/>
          <w:szCs w:val="18"/>
        </w:rPr>
        <w:t xml:space="preserve"> Numero de documentación revisada y aprobadas</w:t>
      </w:r>
      <w:bookmarkEnd w:id="89"/>
      <w:bookmarkEnd w:id="90"/>
    </w:p>
    <w:tbl>
      <w:tblPr>
        <w:tblW w:w="0" w:type="auto"/>
        <w:jc w:val="center"/>
        <w:tblLayout w:type="fixed"/>
        <w:tblLook w:val="06A0" w:firstRow="1" w:lastRow="0" w:firstColumn="1" w:lastColumn="0" w:noHBand="1" w:noVBand="1"/>
      </w:tblPr>
      <w:tblGrid>
        <w:gridCol w:w="2694"/>
        <w:gridCol w:w="2084"/>
      </w:tblGrid>
      <w:tr w:rsidRPr="005C42A7" w:rsidR="005C42A7" w:rsidTr="66AEB346" w14:paraId="77C58238" w14:textId="77777777">
        <w:trPr>
          <w:trHeight w:val="300"/>
          <w:jc w:val="center"/>
        </w:trPr>
        <w:tc>
          <w:tcPr>
            <w:tcW w:w="2694" w:type="dxa"/>
            <w:tcBorders>
              <w:top w:val="single" w:color="999999" w:sz="4" w:space="0"/>
              <w:left w:val="single" w:color="999999" w:sz="4" w:space="0"/>
              <w:bottom w:val="nil"/>
              <w:right w:val="nil"/>
            </w:tcBorders>
            <w:tcMar>
              <w:top w:w="15" w:type="dxa"/>
              <w:left w:w="15" w:type="dxa"/>
              <w:right w:w="15" w:type="dxa"/>
            </w:tcMar>
            <w:vAlign w:val="center"/>
          </w:tcPr>
          <w:p w:rsidRPr="00485DF9" w:rsidR="24BCA379" w:rsidP="66AEB346" w:rsidRDefault="255A3F67" w14:paraId="35C30344" w14:textId="2647E9AA">
            <w:pPr>
              <w:spacing w:line="259" w:lineRule="auto"/>
              <w:jc w:val="center"/>
              <w:rPr>
                <w:rFonts w:ascii="Arial" w:hAnsi="Arial" w:eastAsia="Arial" w:cs="Arial"/>
                <w:b/>
                <w:bCs/>
                <w:sz w:val="16"/>
                <w:szCs w:val="16"/>
              </w:rPr>
            </w:pPr>
            <w:r w:rsidRPr="00485DF9">
              <w:rPr>
                <w:rFonts w:ascii="Arial" w:hAnsi="Arial" w:eastAsia="Arial" w:cs="Arial"/>
                <w:b/>
                <w:bCs/>
                <w:sz w:val="16"/>
                <w:szCs w:val="16"/>
              </w:rPr>
              <w:t>Tipo de documentación</w:t>
            </w:r>
          </w:p>
        </w:tc>
        <w:tc>
          <w:tcPr>
            <w:tcW w:w="2084" w:type="dxa"/>
            <w:tcBorders>
              <w:top w:val="single" w:color="999999" w:sz="4" w:space="0"/>
              <w:left w:val="single" w:color="999999" w:sz="4" w:space="0"/>
              <w:bottom w:val="nil"/>
              <w:right w:val="single" w:color="999999" w:sz="4" w:space="0"/>
            </w:tcBorders>
            <w:tcMar>
              <w:top w:w="15" w:type="dxa"/>
              <w:left w:w="15" w:type="dxa"/>
              <w:right w:w="15" w:type="dxa"/>
            </w:tcMar>
            <w:vAlign w:val="center"/>
          </w:tcPr>
          <w:p w:rsidRPr="00485DF9" w:rsidR="24BCA379" w:rsidP="66AEB346" w:rsidRDefault="255A3F67" w14:paraId="199CFBA7" w14:textId="2B5E84C5">
            <w:pPr>
              <w:spacing w:line="259" w:lineRule="auto"/>
              <w:jc w:val="center"/>
              <w:rPr>
                <w:rFonts w:ascii="Arial" w:hAnsi="Arial" w:eastAsia="Arial" w:cs="Arial"/>
                <w:b/>
                <w:bCs/>
                <w:sz w:val="16"/>
                <w:szCs w:val="16"/>
              </w:rPr>
            </w:pPr>
            <w:r w:rsidRPr="00485DF9">
              <w:rPr>
                <w:rFonts w:ascii="Arial" w:hAnsi="Arial" w:eastAsia="Arial" w:cs="Arial"/>
                <w:b/>
                <w:bCs/>
                <w:sz w:val="16"/>
                <w:szCs w:val="16"/>
              </w:rPr>
              <w:t>Numero de documentos actualizados</w:t>
            </w:r>
          </w:p>
        </w:tc>
      </w:tr>
      <w:tr w:rsidRPr="005C42A7" w:rsidR="005C42A7" w:rsidTr="66AEB346" w14:paraId="352B8087" w14:textId="77777777">
        <w:trPr>
          <w:trHeight w:val="300"/>
          <w:jc w:val="center"/>
        </w:trPr>
        <w:tc>
          <w:tcPr>
            <w:tcW w:w="2694" w:type="dxa"/>
            <w:tcBorders>
              <w:top w:val="single" w:color="999999" w:sz="4" w:space="0"/>
              <w:left w:val="single" w:color="999999" w:sz="4" w:space="0"/>
              <w:bottom w:val="nil"/>
              <w:right w:val="nil"/>
            </w:tcBorders>
            <w:tcMar>
              <w:top w:w="15" w:type="dxa"/>
              <w:left w:w="15" w:type="dxa"/>
              <w:right w:w="15" w:type="dxa"/>
            </w:tcMar>
            <w:vAlign w:val="center"/>
          </w:tcPr>
          <w:p w:rsidRPr="00485DF9" w:rsidR="66AEB346" w:rsidP="66AEB346" w:rsidRDefault="66AEB346" w14:paraId="60570797" w14:textId="0F2801D0">
            <w:pPr>
              <w:jc w:val="center"/>
              <w:rPr>
                <w:rFonts w:ascii="Arial" w:hAnsi="Arial" w:eastAsia="ariel" w:cs="Arial"/>
                <w:sz w:val="16"/>
                <w:szCs w:val="16"/>
              </w:rPr>
            </w:pPr>
            <w:r w:rsidRPr="00485DF9">
              <w:rPr>
                <w:rFonts w:ascii="Arial" w:hAnsi="Arial" w:eastAsia="ariel" w:cs="Arial"/>
                <w:sz w:val="16"/>
                <w:szCs w:val="16"/>
              </w:rPr>
              <w:t>Caracterización de Proceso</w:t>
            </w:r>
          </w:p>
        </w:tc>
        <w:tc>
          <w:tcPr>
            <w:tcW w:w="2084" w:type="dxa"/>
            <w:tcBorders>
              <w:top w:val="single" w:color="999999" w:sz="4" w:space="0"/>
              <w:left w:val="single" w:color="999999" w:sz="4" w:space="0"/>
              <w:bottom w:val="nil"/>
              <w:right w:val="single" w:color="999999" w:sz="4" w:space="0"/>
            </w:tcBorders>
            <w:tcMar>
              <w:top w:w="15" w:type="dxa"/>
              <w:left w:w="15" w:type="dxa"/>
              <w:right w:w="15" w:type="dxa"/>
            </w:tcMar>
            <w:vAlign w:val="center"/>
          </w:tcPr>
          <w:p w:rsidRPr="00485DF9" w:rsidR="66AEB346" w:rsidP="66AEB346" w:rsidRDefault="66AEB346" w14:paraId="0B84C061" w14:textId="032CD47E">
            <w:pPr>
              <w:jc w:val="center"/>
              <w:rPr>
                <w:rFonts w:ascii="Arial" w:hAnsi="Arial" w:eastAsia="ariel" w:cs="Arial"/>
                <w:sz w:val="16"/>
                <w:szCs w:val="16"/>
              </w:rPr>
            </w:pPr>
            <w:r w:rsidRPr="00485DF9">
              <w:rPr>
                <w:rFonts w:ascii="Arial" w:hAnsi="Arial" w:eastAsia="ariel" w:cs="Arial"/>
                <w:sz w:val="16"/>
                <w:szCs w:val="16"/>
              </w:rPr>
              <w:t>1</w:t>
            </w:r>
          </w:p>
        </w:tc>
      </w:tr>
      <w:tr w:rsidRPr="005C42A7" w:rsidR="005C42A7" w:rsidTr="66AEB346" w14:paraId="3D0E0E00" w14:textId="77777777">
        <w:trPr>
          <w:trHeight w:val="300"/>
          <w:jc w:val="center"/>
        </w:trPr>
        <w:tc>
          <w:tcPr>
            <w:tcW w:w="2694" w:type="dxa"/>
            <w:tcBorders>
              <w:top w:val="nil"/>
              <w:left w:val="single" w:color="999999" w:sz="4" w:space="0"/>
              <w:bottom w:val="nil"/>
              <w:right w:val="nil"/>
            </w:tcBorders>
            <w:tcMar>
              <w:top w:w="15" w:type="dxa"/>
              <w:left w:w="15" w:type="dxa"/>
              <w:right w:w="15" w:type="dxa"/>
            </w:tcMar>
            <w:vAlign w:val="center"/>
          </w:tcPr>
          <w:p w:rsidRPr="00485DF9" w:rsidR="66AEB346" w:rsidP="66AEB346" w:rsidRDefault="66AEB346" w14:paraId="4E52462D" w14:textId="29835999">
            <w:pPr>
              <w:jc w:val="center"/>
              <w:rPr>
                <w:rFonts w:ascii="Arial" w:hAnsi="Arial" w:eastAsia="ariel" w:cs="Arial"/>
                <w:sz w:val="16"/>
                <w:szCs w:val="16"/>
              </w:rPr>
            </w:pPr>
            <w:r w:rsidRPr="00485DF9">
              <w:rPr>
                <w:rFonts w:ascii="Arial" w:hAnsi="Arial" w:eastAsia="ariel" w:cs="Arial"/>
                <w:sz w:val="16"/>
                <w:szCs w:val="16"/>
              </w:rPr>
              <w:t>Documento Interno</w:t>
            </w:r>
          </w:p>
        </w:tc>
        <w:tc>
          <w:tcPr>
            <w:tcW w:w="2084" w:type="dxa"/>
            <w:tcBorders>
              <w:top w:val="nil"/>
              <w:left w:val="single" w:color="999999" w:sz="4" w:space="0"/>
              <w:bottom w:val="nil"/>
              <w:right w:val="single" w:color="999999" w:sz="4" w:space="0"/>
            </w:tcBorders>
            <w:tcMar>
              <w:top w:w="15" w:type="dxa"/>
              <w:left w:w="15" w:type="dxa"/>
              <w:right w:w="15" w:type="dxa"/>
            </w:tcMar>
            <w:vAlign w:val="center"/>
          </w:tcPr>
          <w:p w:rsidRPr="00485DF9" w:rsidR="66AEB346" w:rsidP="66AEB346" w:rsidRDefault="66AEB346" w14:paraId="3572BD24" w14:textId="55C7EE5D">
            <w:pPr>
              <w:jc w:val="center"/>
              <w:rPr>
                <w:rFonts w:ascii="Arial" w:hAnsi="Arial" w:eastAsia="ariel" w:cs="Arial"/>
                <w:sz w:val="16"/>
                <w:szCs w:val="16"/>
              </w:rPr>
            </w:pPr>
            <w:r w:rsidRPr="00485DF9">
              <w:rPr>
                <w:rFonts w:ascii="Arial" w:hAnsi="Arial" w:eastAsia="ariel" w:cs="Arial"/>
                <w:sz w:val="16"/>
                <w:szCs w:val="16"/>
              </w:rPr>
              <w:t>1</w:t>
            </w:r>
          </w:p>
        </w:tc>
      </w:tr>
      <w:tr w:rsidRPr="005C42A7" w:rsidR="005C42A7" w:rsidTr="66AEB346" w14:paraId="5441B9B9" w14:textId="77777777">
        <w:trPr>
          <w:trHeight w:val="300"/>
          <w:jc w:val="center"/>
        </w:trPr>
        <w:tc>
          <w:tcPr>
            <w:tcW w:w="2694" w:type="dxa"/>
            <w:tcBorders>
              <w:top w:val="nil"/>
              <w:left w:val="single" w:color="999999" w:sz="4" w:space="0"/>
              <w:bottom w:val="nil"/>
              <w:right w:val="nil"/>
            </w:tcBorders>
            <w:tcMar>
              <w:top w:w="15" w:type="dxa"/>
              <w:left w:w="15" w:type="dxa"/>
              <w:right w:w="15" w:type="dxa"/>
            </w:tcMar>
            <w:vAlign w:val="center"/>
          </w:tcPr>
          <w:p w:rsidRPr="00485DF9" w:rsidR="66AEB346" w:rsidP="66AEB346" w:rsidRDefault="66AEB346" w14:paraId="78E2588C" w14:textId="028176DC">
            <w:pPr>
              <w:jc w:val="center"/>
              <w:rPr>
                <w:rFonts w:ascii="Arial" w:hAnsi="Arial" w:eastAsia="ariel" w:cs="Arial"/>
                <w:sz w:val="16"/>
                <w:szCs w:val="16"/>
              </w:rPr>
            </w:pPr>
            <w:r w:rsidRPr="00485DF9">
              <w:rPr>
                <w:rFonts w:ascii="Arial" w:hAnsi="Arial" w:eastAsia="ariel" w:cs="Arial"/>
                <w:sz w:val="16"/>
                <w:szCs w:val="16"/>
              </w:rPr>
              <w:t>Formato</w:t>
            </w:r>
          </w:p>
        </w:tc>
        <w:tc>
          <w:tcPr>
            <w:tcW w:w="2084" w:type="dxa"/>
            <w:tcBorders>
              <w:top w:val="nil"/>
              <w:left w:val="single" w:color="999999" w:sz="4" w:space="0"/>
              <w:bottom w:val="nil"/>
              <w:right w:val="single" w:color="999999" w:sz="4" w:space="0"/>
            </w:tcBorders>
            <w:tcMar>
              <w:top w:w="15" w:type="dxa"/>
              <w:left w:w="15" w:type="dxa"/>
              <w:right w:w="15" w:type="dxa"/>
            </w:tcMar>
            <w:vAlign w:val="center"/>
          </w:tcPr>
          <w:p w:rsidRPr="00485DF9" w:rsidR="66AEB346" w:rsidP="66AEB346" w:rsidRDefault="66AEB346" w14:paraId="33801198" w14:textId="1993B2A3">
            <w:pPr>
              <w:jc w:val="center"/>
              <w:rPr>
                <w:rFonts w:ascii="Arial" w:hAnsi="Arial" w:eastAsia="ariel" w:cs="Arial"/>
                <w:sz w:val="16"/>
                <w:szCs w:val="16"/>
              </w:rPr>
            </w:pPr>
            <w:r w:rsidRPr="00485DF9">
              <w:rPr>
                <w:rFonts w:ascii="Arial" w:hAnsi="Arial" w:eastAsia="ariel" w:cs="Arial"/>
                <w:sz w:val="16"/>
                <w:szCs w:val="16"/>
              </w:rPr>
              <w:t>5</w:t>
            </w:r>
          </w:p>
        </w:tc>
      </w:tr>
      <w:tr w:rsidRPr="005C42A7" w:rsidR="005C42A7" w:rsidTr="66AEB346" w14:paraId="475A545C" w14:textId="77777777">
        <w:trPr>
          <w:trHeight w:val="300"/>
          <w:jc w:val="center"/>
        </w:trPr>
        <w:tc>
          <w:tcPr>
            <w:tcW w:w="2694" w:type="dxa"/>
            <w:tcBorders>
              <w:top w:val="nil"/>
              <w:left w:val="single" w:color="999999" w:sz="4" w:space="0"/>
              <w:bottom w:val="nil"/>
              <w:right w:val="nil"/>
            </w:tcBorders>
            <w:tcMar>
              <w:top w:w="15" w:type="dxa"/>
              <w:left w:w="15" w:type="dxa"/>
              <w:right w:w="15" w:type="dxa"/>
            </w:tcMar>
            <w:vAlign w:val="center"/>
          </w:tcPr>
          <w:p w:rsidRPr="00485DF9" w:rsidR="66AEB346" w:rsidP="66AEB346" w:rsidRDefault="66AEB346" w14:paraId="2B29FA04" w14:textId="3B61DEA8">
            <w:pPr>
              <w:jc w:val="center"/>
              <w:rPr>
                <w:rFonts w:ascii="Arial" w:hAnsi="Arial" w:eastAsia="ariel" w:cs="Arial"/>
                <w:sz w:val="16"/>
                <w:szCs w:val="16"/>
              </w:rPr>
            </w:pPr>
            <w:r w:rsidRPr="00485DF9">
              <w:rPr>
                <w:rFonts w:ascii="Arial" w:hAnsi="Arial" w:eastAsia="ariel" w:cs="Arial"/>
                <w:sz w:val="16"/>
                <w:szCs w:val="16"/>
              </w:rPr>
              <w:t>Plan</w:t>
            </w:r>
          </w:p>
        </w:tc>
        <w:tc>
          <w:tcPr>
            <w:tcW w:w="2084" w:type="dxa"/>
            <w:tcBorders>
              <w:top w:val="nil"/>
              <w:left w:val="single" w:color="999999" w:sz="4" w:space="0"/>
              <w:bottom w:val="nil"/>
              <w:right w:val="single" w:color="999999" w:sz="4" w:space="0"/>
            </w:tcBorders>
            <w:tcMar>
              <w:top w:w="15" w:type="dxa"/>
              <w:left w:w="15" w:type="dxa"/>
              <w:right w:w="15" w:type="dxa"/>
            </w:tcMar>
            <w:vAlign w:val="center"/>
          </w:tcPr>
          <w:p w:rsidRPr="00485DF9" w:rsidR="66AEB346" w:rsidP="66AEB346" w:rsidRDefault="66AEB346" w14:paraId="1D15E304" w14:textId="183EC739">
            <w:pPr>
              <w:jc w:val="center"/>
              <w:rPr>
                <w:rFonts w:ascii="Arial" w:hAnsi="Arial" w:eastAsia="ariel" w:cs="Arial"/>
                <w:sz w:val="16"/>
                <w:szCs w:val="16"/>
              </w:rPr>
            </w:pPr>
            <w:r w:rsidRPr="00485DF9">
              <w:rPr>
                <w:rFonts w:ascii="Arial" w:hAnsi="Arial" w:eastAsia="ariel" w:cs="Arial"/>
                <w:sz w:val="16"/>
                <w:szCs w:val="16"/>
              </w:rPr>
              <w:t>3</w:t>
            </w:r>
          </w:p>
        </w:tc>
      </w:tr>
      <w:tr w:rsidRPr="005C42A7" w:rsidR="005C42A7" w:rsidTr="66AEB346" w14:paraId="486E74B7" w14:textId="77777777">
        <w:trPr>
          <w:trHeight w:val="300"/>
          <w:jc w:val="center"/>
        </w:trPr>
        <w:tc>
          <w:tcPr>
            <w:tcW w:w="2694" w:type="dxa"/>
            <w:tcBorders>
              <w:top w:val="nil"/>
              <w:left w:val="single" w:color="999999" w:sz="4" w:space="0"/>
              <w:bottom w:val="nil"/>
              <w:right w:val="nil"/>
            </w:tcBorders>
            <w:tcMar>
              <w:top w:w="15" w:type="dxa"/>
              <w:left w:w="15" w:type="dxa"/>
              <w:right w:w="15" w:type="dxa"/>
            </w:tcMar>
            <w:vAlign w:val="center"/>
          </w:tcPr>
          <w:p w:rsidRPr="00485DF9" w:rsidR="66AEB346" w:rsidP="66AEB346" w:rsidRDefault="66AEB346" w14:paraId="2193B8FE" w14:textId="205DDE93">
            <w:pPr>
              <w:jc w:val="center"/>
              <w:rPr>
                <w:rFonts w:ascii="Arial" w:hAnsi="Arial" w:eastAsia="ariel" w:cs="Arial"/>
                <w:sz w:val="16"/>
                <w:szCs w:val="16"/>
              </w:rPr>
            </w:pPr>
            <w:r w:rsidRPr="00485DF9">
              <w:rPr>
                <w:rFonts w:ascii="Arial" w:hAnsi="Arial" w:eastAsia="ariel" w:cs="Arial"/>
                <w:sz w:val="16"/>
                <w:szCs w:val="16"/>
              </w:rPr>
              <w:t>Procedimiento</w:t>
            </w:r>
          </w:p>
        </w:tc>
        <w:tc>
          <w:tcPr>
            <w:tcW w:w="2084" w:type="dxa"/>
            <w:tcBorders>
              <w:top w:val="nil"/>
              <w:left w:val="single" w:color="999999" w:sz="4" w:space="0"/>
              <w:bottom w:val="nil"/>
              <w:right w:val="single" w:color="999999" w:sz="4" w:space="0"/>
            </w:tcBorders>
            <w:tcMar>
              <w:top w:w="15" w:type="dxa"/>
              <w:left w:w="15" w:type="dxa"/>
              <w:right w:w="15" w:type="dxa"/>
            </w:tcMar>
            <w:vAlign w:val="center"/>
          </w:tcPr>
          <w:p w:rsidRPr="00485DF9" w:rsidR="66AEB346" w:rsidP="66AEB346" w:rsidRDefault="66AEB346" w14:paraId="4635902C" w14:textId="7FE8A709">
            <w:pPr>
              <w:jc w:val="center"/>
              <w:rPr>
                <w:rFonts w:ascii="Arial" w:hAnsi="Arial" w:eastAsia="ariel" w:cs="Arial"/>
                <w:sz w:val="16"/>
                <w:szCs w:val="16"/>
              </w:rPr>
            </w:pPr>
            <w:r w:rsidRPr="00485DF9">
              <w:rPr>
                <w:rFonts w:ascii="Arial" w:hAnsi="Arial" w:eastAsia="ariel" w:cs="Arial"/>
                <w:sz w:val="16"/>
                <w:szCs w:val="16"/>
              </w:rPr>
              <w:t>2</w:t>
            </w:r>
          </w:p>
        </w:tc>
      </w:tr>
      <w:tr w:rsidRPr="005C42A7" w:rsidR="005C42A7" w:rsidTr="66AEB346" w14:paraId="6305D4AD" w14:textId="77777777">
        <w:trPr>
          <w:trHeight w:val="300"/>
          <w:jc w:val="center"/>
        </w:trPr>
        <w:tc>
          <w:tcPr>
            <w:tcW w:w="2694" w:type="dxa"/>
            <w:tcBorders>
              <w:top w:val="single" w:color="999999" w:sz="4" w:space="0"/>
              <w:left w:val="single" w:color="999999" w:sz="4" w:space="0"/>
              <w:bottom w:val="single" w:color="999999" w:sz="4" w:space="0"/>
              <w:right w:val="nil"/>
            </w:tcBorders>
            <w:tcMar>
              <w:top w:w="15" w:type="dxa"/>
              <w:left w:w="15" w:type="dxa"/>
              <w:right w:w="15" w:type="dxa"/>
            </w:tcMar>
            <w:vAlign w:val="center"/>
          </w:tcPr>
          <w:p w:rsidRPr="00485DF9" w:rsidR="66AEB346" w:rsidP="66AEB346" w:rsidRDefault="66AEB346" w14:paraId="02943379" w14:textId="66A86503">
            <w:pPr>
              <w:jc w:val="center"/>
              <w:rPr>
                <w:rFonts w:ascii="Arial" w:hAnsi="Arial" w:eastAsia="ariel" w:cs="Arial"/>
                <w:sz w:val="16"/>
                <w:szCs w:val="16"/>
              </w:rPr>
            </w:pPr>
            <w:r w:rsidRPr="00485DF9">
              <w:rPr>
                <w:rFonts w:ascii="Arial" w:hAnsi="Arial" w:eastAsia="ariel" w:cs="Arial"/>
                <w:sz w:val="16"/>
                <w:szCs w:val="16"/>
              </w:rPr>
              <w:t>Total general</w:t>
            </w:r>
          </w:p>
        </w:tc>
        <w:tc>
          <w:tcPr>
            <w:tcW w:w="2084" w:type="dxa"/>
            <w:tcBorders>
              <w:top w:val="single" w:color="999999" w:sz="4" w:space="0"/>
              <w:left w:val="single" w:color="999999" w:sz="4" w:space="0"/>
              <w:bottom w:val="single" w:color="999999" w:sz="4" w:space="0"/>
              <w:right w:val="single" w:color="999999" w:sz="4" w:space="0"/>
            </w:tcBorders>
            <w:tcMar>
              <w:top w:w="15" w:type="dxa"/>
              <w:left w:w="15" w:type="dxa"/>
              <w:right w:w="15" w:type="dxa"/>
            </w:tcMar>
            <w:vAlign w:val="center"/>
          </w:tcPr>
          <w:p w:rsidRPr="00485DF9" w:rsidR="66AEB346" w:rsidP="66AEB346" w:rsidRDefault="66AEB346" w14:paraId="0CABD78E" w14:textId="3BD704C1">
            <w:pPr>
              <w:jc w:val="center"/>
              <w:rPr>
                <w:rFonts w:ascii="Arial" w:hAnsi="Arial" w:eastAsia="ariel" w:cs="Arial"/>
                <w:sz w:val="16"/>
                <w:szCs w:val="16"/>
              </w:rPr>
            </w:pPr>
            <w:r w:rsidRPr="00485DF9">
              <w:rPr>
                <w:rFonts w:ascii="Arial" w:hAnsi="Arial" w:eastAsia="ariel" w:cs="Arial"/>
                <w:sz w:val="16"/>
                <w:szCs w:val="16"/>
              </w:rPr>
              <w:t>12</w:t>
            </w:r>
          </w:p>
        </w:tc>
      </w:tr>
    </w:tbl>
    <w:p w:rsidRPr="005C42A7" w:rsidR="5380F8A5" w:rsidP="66AEB346" w:rsidRDefault="0E60813C" w14:paraId="4E7B2B1F" w14:textId="226AB227">
      <w:pPr>
        <w:widowControl/>
        <w:jc w:val="center"/>
        <w:rPr>
          <w:rFonts w:ascii="Arial" w:hAnsi="Arial" w:cs="Arial"/>
          <w:sz w:val="18"/>
          <w:szCs w:val="18"/>
        </w:rPr>
      </w:pPr>
      <w:r w:rsidRPr="66AEB346">
        <w:rPr>
          <w:rFonts w:ascii="Arial" w:hAnsi="Arial" w:cs="Arial"/>
          <w:sz w:val="18"/>
          <w:szCs w:val="18"/>
        </w:rPr>
        <w:t>Fuente- Elaboración Proceso de DESI</w:t>
      </w:r>
    </w:p>
    <w:p w:rsidRPr="005C42A7" w:rsidR="3591AE02" w:rsidP="0D4DD10D" w:rsidRDefault="3591AE02" w14:paraId="4BBBBAD0" w14:textId="4619A5D7">
      <w:pPr>
        <w:pStyle w:val="Prrafodelista"/>
        <w:ind w:left="720"/>
        <w:jc w:val="center"/>
        <w:rPr>
          <w:rFonts w:ascii="Arial" w:hAnsi="Arial" w:cs="Arial"/>
          <w:color w:val="7030A0"/>
          <w:sz w:val="18"/>
          <w:szCs w:val="18"/>
        </w:rPr>
      </w:pPr>
      <w:bookmarkStart w:name="_Toc45894528" w:id="91"/>
    </w:p>
    <w:p w:rsidR="7D2A1F2E" w:rsidP="13C41AA4" w:rsidRDefault="7D2A1F2E" w14:paraId="6DAED0BC" w14:textId="54D8887E">
      <w:pPr>
        <w:jc w:val="both"/>
        <w:rPr>
          <w:rFonts w:ascii="Arial" w:hAnsi="Arial" w:eastAsia="Arial" w:cs="Arial"/>
          <w:sz w:val="20"/>
          <w:szCs w:val="20"/>
          <w:lang w:val="es"/>
        </w:rPr>
      </w:pPr>
      <w:r w:rsidRPr="13C41AA4">
        <w:rPr>
          <w:rFonts w:ascii="Arial" w:hAnsi="Arial" w:eastAsia="Arial" w:cs="Arial"/>
          <w:sz w:val="20"/>
          <w:szCs w:val="20"/>
          <w:lang w:val="es"/>
        </w:rPr>
        <w:t>Cooperación Internacional: para el tercer trimestre del 2023, se destaca el apoyo interinstitucional de la entidad al</w:t>
      </w:r>
      <w:r w:rsidRPr="13C41AA4">
        <w:rPr>
          <w:rFonts w:ascii="Arial" w:hAnsi="Arial" w:eastAsia="Arial" w:cs="Arial"/>
          <w:i/>
          <w:iCs/>
          <w:sz w:val="20"/>
          <w:szCs w:val="20"/>
          <w:lang w:val="es"/>
        </w:rPr>
        <w:t xml:space="preserve"> Proyecto Ciudad Kennedy</w:t>
      </w:r>
      <w:r w:rsidRPr="13C41AA4">
        <w:rPr>
          <w:rFonts w:ascii="Arial" w:hAnsi="Arial" w:eastAsia="Arial" w:cs="Arial"/>
          <w:sz w:val="20"/>
          <w:szCs w:val="20"/>
          <w:lang w:val="es"/>
        </w:rPr>
        <w:t xml:space="preserve"> presentado por Bogotá a través de la secretaria Distrital de Movilidad a la convocatoria </w:t>
      </w:r>
      <w:r w:rsidRPr="13C41AA4">
        <w:rPr>
          <w:rFonts w:ascii="Arial" w:hAnsi="Arial" w:eastAsia="Arial" w:cs="Arial"/>
          <w:i/>
          <w:iCs/>
          <w:sz w:val="20"/>
          <w:szCs w:val="20"/>
          <w:lang w:val="es"/>
        </w:rPr>
        <w:t xml:space="preserve">Bloomberg Iniciative for Cycling Infraestructure (BICI) </w:t>
      </w:r>
      <w:r w:rsidRPr="13C41AA4">
        <w:rPr>
          <w:rFonts w:ascii="Arial" w:hAnsi="Arial" w:eastAsia="Arial" w:cs="Arial"/>
          <w:sz w:val="20"/>
          <w:szCs w:val="20"/>
          <w:lang w:val="es"/>
        </w:rPr>
        <w:t xml:space="preserve">2023 liderado por el </w:t>
      </w:r>
      <w:r w:rsidRPr="13C41AA4">
        <w:rPr>
          <w:rFonts w:ascii="Arial" w:hAnsi="Arial" w:eastAsia="Arial" w:cs="Arial"/>
          <w:i/>
          <w:iCs/>
          <w:sz w:val="20"/>
          <w:szCs w:val="20"/>
          <w:lang w:val="es"/>
        </w:rPr>
        <w:t>Global Designing Cities Initiative (GCDI)</w:t>
      </w:r>
      <w:r w:rsidRPr="13C41AA4">
        <w:rPr>
          <w:rFonts w:ascii="Arial" w:hAnsi="Arial" w:eastAsia="Arial" w:cs="Arial"/>
          <w:sz w:val="20"/>
          <w:szCs w:val="20"/>
          <w:lang w:val="es"/>
        </w:rPr>
        <w:t xml:space="preserve">. En el marco de dicha convocatoria, también se contó con la participación de un funcionario de la entidad en el evento </w:t>
      </w:r>
      <w:r w:rsidRPr="13C41AA4">
        <w:rPr>
          <w:rFonts w:ascii="Arial" w:hAnsi="Arial" w:eastAsia="Arial" w:cs="Arial"/>
          <w:i/>
          <w:iCs/>
          <w:sz w:val="20"/>
          <w:szCs w:val="20"/>
          <w:lang w:val="es"/>
        </w:rPr>
        <w:t>Bloomberg Initiative for Cycling Infrastructure (BICI) Global Gathering</w:t>
      </w:r>
      <w:r w:rsidRPr="13C41AA4">
        <w:rPr>
          <w:rFonts w:ascii="Arial" w:hAnsi="Arial" w:eastAsia="Arial" w:cs="Arial"/>
          <w:sz w:val="20"/>
          <w:szCs w:val="20"/>
          <w:lang w:val="es"/>
        </w:rPr>
        <w:t xml:space="preserve"> realizado por Bloomberg Philantropies en Londres, Reino Unido de Gran Bretaña e Irlanda del Norte en junio 2023. </w:t>
      </w:r>
    </w:p>
    <w:p w:rsidR="7D2A1F2E" w:rsidP="13C41AA4" w:rsidRDefault="7D2A1F2E" w14:paraId="33EEB914" w14:textId="694E3769">
      <w:pPr>
        <w:jc w:val="both"/>
        <w:rPr>
          <w:rFonts w:ascii="Arial" w:hAnsi="Arial" w:eastAsia="Arial" w:cs="Arial"/>
          <w:sz w:val="20"/>
          <w:szCs w:val="20"/>
          <w:lang w:val="es"/>
        </w:rPr>
      </w:pPr>
      <w:r w:rsidRPr="13C41AA4">
        <w:rPr>
          <w:rFonts w:ascii="Arial" w:hAnsi="Arial" w:eastAsia="Arial" w:cs="Arial"/>
          <w:sz w:val="20"/>
          <w:szCs w:val="20"/>
          <w:lang w:val="es"/>
        </w:rPr>
        <w:t xml:space="preserve"> </w:t>
      </w:r>
    </w:p>
    <w:p w:rsidR="7D2A1F2E" w:rsidP="13C41AA4" w:rsidRDefault="7D2A1F2E" w14:paraId="395C0938" w14:textId="76D0D894">
      <w:pPr>
        <w:jc w:val="both"/>
        <w:rPr>
          <w:rFonts w:ascii="Arial" w:hAnsi="Arial" w:eastAsia="Arial" w:cs="Arial"/>
          <w:sz w:val="20"/>
          <w:szCs w:val="20"/>
          <w:lang w:val="es"/>
        </w:rPr>
      </w:pPr>
      <w:r w:rsidRPr="66AEB346">
        <w:rPr>
          <w:rFonts w:ascii="Arial" w:hAnsi="Arial" w:eastAsia="Arial" w:cs="Arial"/>
          <w:sz w:val="20"/>
          <w:szCs w:val="20"/>
          <w:lang w:val="es"/>
        </w:rPr>
        <w:t>Con relación a los intercambios de experiencias y buenas prácticas, se realizó el primer intercambio sobre la experiencia en la conservación de la infraestructura vial con el Ministerio de Espacio Público e Higiene Urbana de Buenos Aires, Argentina.</w:t>
      </w:r>
    </w:p>
    <w:p w:rsidR="14B7543A" w:rsidP="15A7DC5F" w:rsidRDefault="14B7543A" w14:paraId="43763864" w14:textId="517841DA">
      <w:pPr>
        <w:spacing w:line="257" w:lineRule="auto"/>
        <w:jc w:val="both"/>
        <w:rPr>
          <w:rFonts w:ascii="Arial" w:hAnsi="Arial" w:eastAsia="Arial" w:cs="Arial"/>
          <w:color w:val="7030A0"/>
          <w:sz w:val="20"/>
          <w:szCs w:val="20"/>
          <w:lang w:val="es"/>
        </w:rPr>
      </w:pPr>
    </w:p>
    <w:p w:rsidRPr="005C42A7" w:rsidR="003E33D0" w:rsidP="15A7DC5F" w:rsidRDefault="003E33D0" w14:paraId="6756F181" w14:textId="77777777">
      <w:pPr>
        <w:spacing w:line="257" w:lineRule="auto"/>
        <w:jc w:val="both"/>
        <w:rPr>
          <w:rFonts w:ascii="Arial" w:hAnsi="Arial" w:eastAsia="Arial" w:cs="Arial"/>
          <w:color w:val="7030A0"/>
          <w:sz w:val="20"/>
          <w:szCs w:val="20"/>
          <w:lang w:val="es"/>
        </w:rPr>
      </w:pPr>
    </w:p>
    <w:p w:rsidR="4E21704C" w:rsidP="66AEB346" w:rsidRDefault="4E21704C" w14:paraId="7E29A866" w14:textId="186F5758">
      <w:pPr>
        <w:spacing w:line="257" w:lineRule="auto"/>
        <w:jc w:val="both"/>
        <w:rPr>
          <w:rFonts w:ascii="Arial" w:hAnsi="Arial" w:cs="Arial" w:eastAsiaTheme="minorEastAsia"/>
          <w:sz w:val="20"/>
          <w:szCs w:val="20"/>
        </w:rPr>
      </w:pPr>
      <w:r w:rsidRPr="66AEB346">
        <w:rPr>
          <w:rFonts w:ascii="Arial" w:hAnsi="Arial" w:cs="Arial" w:eastAsiaTheme="minorEastAsia"/>
          <w:sz w:val="20"/>
          <w:szCs w:val="20"/>
        </w:rPr>
        <w:lastRenderedPageBreak/>
        <w:t xml:space="preserve">Actualización de actos administrativos: la </w:t>
      </w:r>
      <w:r w:rsidRPr="66AEB346" w:rsidR="3858FB3B">
        <w:rPr>
          <w:rFonts w:ascii="Arial" w:hAnsi="Arial" w:cs="Arial"/>
          <w:sz w:val="20"/>
          <w:szCs w:val="20"/>
        </w:rPr>
        <w:t>Unidad Administrativa Especial de Mantenimiento y Rehabilitación Vial - UAEMRV</w:t>
      </w:r>
      <w:r w:rsidRPr="66AEB346" w:rsidR="3858FB3B">
        <w:rPr>
          <w:rFonts w:ascii="Arial" w:hAnsi="Arial" w:cs="Arial" w:eastAsiaTheme="minorEastAsia"/>
          <w:sz w:val="20"/>
          <w:szCs w:val="20"/>
        </w:rPr>
        <w:t xml:space="preserve"> </w:t>
      </w:r>
      <w:r w:rsidRPr="66AEB346">
        <w:rPr>
          <w:rFonts w:ascii="Arial" w:hAnsi="Arial" w:cs="Arial" w:eastAsiaTheme="minorEastAsia"/>
          <w:sz w:val="20"/>
          <w:szCs w:val="20"/>
        </w:rPr>
        <w:t>actualiz</w:t>
      </w:r>
      <w:r w:rsidRPr="66AEB346" w:rsidR="12460B56">
        <w:rPr>
          <w:rFonts w:ascii="Arial" w:hAnsi="Arial" w:cs="Arial" w:eastAsiaTheme="minorEastAsia"/>
          <w:sz w:val="20"/>
          <w:szCs w:val="20"/>
        </w:rPr>
        <w:t>ó</w:t>
      </w:r>
      <w:r w:rsidRPr="66AEB346">
        <w:rPr>
          <w:rFonts w:ascii="Arial" w:hAnsi="Arial" w:cs="Arial" w:eastAsiaTheme="minorEastAsia"/>
          <w:sz w:val="20"/>
          <w:szCs w:val="20"/>
        </w:rPr>
        <w:t xml:space="preserve"> sus actos administrativos </w:t>
      </w:r>
      <w:r w:rsidRPr="66AEB346" w:rsidR="003B0C91">
        <w:rPr>
          <w:rFonts w:ascii="Arial" w:hAnsi="Arial" w:cs="Arial" w:eastAsiaTheme="minorEastAsia"/>
          <w:sz w:val="20"/>
          <w:szCs w:val="20"/>
        </w:rPr>
        <w:t>de acuerdo con</w:t>
      </w:r>
      <w:r w:rsidRPr="66AEB346" w:rsidR="21BB34A1">
        <w:rPr>
          <w:rFonts w:ascii="Arial" w:hAnsi="Arial" w:cs="Arial" w:eastAsiaTheme="minorEastAsia"/>
          <w:sz w:val="20"/>
          <w:szCs w:val="20"/>
        </w:rPr>
        <w:t xml:space="preserve"> la </w:t>
      </w:r>
      <w:r w:rsidRPr="66AEB346" w:rsidR="352CCC96">
        <w:rPr>
          <w:rFonts w:ascii="Arial" w:hAnsi="Arial" w:cs="Arial" w:eastAsiaTheme="minorEastAsia"/>
          <w:sz w:val="20"/>
          <w:szCs w:val="20"/>
        </w:rPr>
        <w:t>normatividad aplicable, y</w:t>
      </w:r>
      <w:r w:rsidRPr="66AEB346" w:rsidR="6BDD9AAE">
        <w:rPr>
          <w:rFonts w:ascii="Arial" w:hAnsi="Arial" w:cs="Arial" w:eastAsiaTheme="minorEastAsia"/>
          <w:sz w:val="20"/>
          <w:szCs w:val="20"/>
        </w:rPr>
        <w:t xml:space="preserve"> cambios en su </w:t>
      </w:r>
      <w:r w:rsidRPr="66AEB346" w:rsidR="12030827">
        <w:rPr>
          <w:rFonts w:ascii="Arial" w:hAnsi="Arial" w:cs="Arial" w:eastAsiaTheme="minorEastAsia"/>
          <w:sz w:val="20"/>
          <w:szCs w:val="20"/>
        </w:rPr>
        <w:t>entorno por lo que se ajustaron lineamientos para algunas instancias de coordinación</w:t>
      </w:r>
      <w:r w:rsidRPr="66AEB346" w:rsidR="38D5FCFF">
        <w:rPr>
          <w:rFonts w:ascii="Arial" w:hAnsi="Arial" w:cs="Arial" w:eastAsiaTheme="minorEastAsia"/>
          <w:sz w:val="20"/>
          <w:szCs w:val="20"/>
        </w:rPr>
        <w:t>,</w:t>
      </w:r>
      <w:r w:rsidRPr="66AEB346" w:rsidR="65CC850C">
        <w:rPr>
          <w:rFonts w:ascii="Arial" w:hAnsi="Arial" w:cs="Arial" w:eastAsiaTheme="minorEastAsia"/>
          <w:sz w:val="20"/>
          <w:szCs w:val="20"/>
        </w:rPr>
        <w:t xml:space="preserve"> a</w:t>
      </w:r>
      <w:r w:rsidRPr="66AEB346" w:rsidR="12030827">
        <w:rPr>
          <w:rFonts w:ascii="Arial" w:hAnsi="Arial" w:cs="Arial" w:eastAsiaTheme="minorEastAsia"/>
          <w:sz w:val="20"/>
          <w:szCs w:val="20"/>
        </w:rPr>
        <w:t xml:space="preserve"> </w:t>
      </w:r>
      <w:r w:rsidRPr="66AEB346" w:rsidR="6BAEE94E">
        <w:rPr>
          <w:rFonts w:ascii="Arial" w:hAnsi="Arial" w:cs="Arial" w:eastAsiaTheme="minorEastAsia"/>
          <w:sz w:val="20"/>
          <w:szCs w:val="20"/>
        </w:rPr>
        <w:t>continuación,</w:t>
      </w:r>
      <w:r w:rsidRPr="66AEB346" w:rsidR="6BDD9AAE">
        <w:rPr>
          <w:rFonts w:ascii="Arial" w:hAnsi="Arial" w:cs="Arial" w:eastAsiaTheme="minorEastAsia"/>
          <w:sz w:val="20"/>
          <w:szCs w:val="20"/>
        </w:rPr>
        <w:t xml:space="preserve"> se lista</w:t>
      </w:r>
      <w:r w:rsidRPr="66AEB346" w:rsidR="7A19E1E9">
        <w:rPr>
          <w:rFonts w:ascii="Arial" w:hAnsi="Arial" w:cs="Arial" w:eastAsiaTheme="minorEastAsia"/>
          <w:sz w:val="20"/>
          <w:szCs w:val="20"/>
        </w:rPr>
        <w:t xml:space="preserve"> los actos administrativos </w:t>
      </w:r>
      <w:r w:rsidRPr="66AEB346" w:rsidR="37C65363">
        <w:rPr>
          <w:rFonts w:ascii="Arial" w:hAnsi="Arial" w:cs="Arial" w:eastAsiaTheme="minorEastAsia"/>
          <w:sz w:val="20"/>
          <w:szCs w:val="20"/>
        </w:rPr>
        <w:t xml:space="preserve">que se crearon en </w:t>
      </w:r>
      <w:r w:rsidRPr="66AEB346" w:rsidR="7A19E1E9">
        <w:rPr>
          <w:rFonts w:ascii="Arial" w:hAnsi="Arial" w:cs="Arial" w:eastAsiaTheme="minorEastAsia"/>
          <w:sz w:val="20"/>
          <w:szCs w:val="20"/>
        </w:rPr>
        <w:t>el periodo evaluado.</w:t>
      </w:r>
      <w:r w:rsidRPr="66AEB346" w:rsidR="6BDD9AAE">
        <w:rPr>
          <w:rFonts w:ascii="Arial" w:hAnsi="Arial" w:cs="Arial" w:eastAsiaTheme="minorEastAsia"/>
          <w:sz w:val="20"/>
          <w:szCs w:val="20"/>
        </w:rPr>
        <w:t xml:space="preserve"> </w:t>
      </w:r>
      <w:r w:rsidRPr="66AEB346" w:rsidR="21BB34A1">
        <w:rPr>
          <w:rFonts w:ascii="Arial" w:hAnsi="Arial" w:cs="Arial" w:eastAsiaTheme="minorEastAsia"/>
          <w:sz w:val="20"/>
          <w:szCs w:val="20"/>
        </w:rPr>
        <w:t xml:space="preserve"> </w:t>
      </w:r>
    </w:p>
    <w:p w:rsidRPr="003B0C91" w:rsidR="66AEB346" w:rsidP="66AEB346" w:rsidRDefault="66AEB346" w14:paraId="3B523B24" w14:textId="3049AE93">
      <w:pPr>
        <w:spacing w:line="257" w:lineRule="auto"/>
        <w:jc w:val="both"/>
        <w:rPr>
          <w:rFonts w:ascii="Arial" w:hAnsi="Arial" w:cs="Arial" w:eastAsiaTheme="minorEastAsia"/>
          <w:sz w:val="20"/>
          <w:szCs w:val="20"/>
        </w:rPr>
      </w:pPr>
    </w:p>
    <w:p w:rsidRPr="003B0C91" w:rsidR="1FAC4282" w:rsidP="66AEB346" w:rsidRDefault="1FAC4282" w14:paraId="52EA9386" w14:textId="589375B0">
      <w:pPr>
        <w:pStyle w:val="Prrafodelista"/>
        <w:ind w:left="720"/>
        <w:jc w:val="center"/>
        <w:rPr>
          <w:rFonts w:ascii="Arial" w:hAnsi="Arial" w:cs="Arial" w:eastAsiaTheme="minorEastAsia"/>
          <w:sz w:val="18"/>
          <w:szCs w:val="18"/>
        </w:rPr>
      </w:pPr>
      <w:bookmarkStart w:name="_Hlk151796859" w:id="92"/>
      <w:bookmarkStart w:name="_Toc151796919" w:id="93"/>
      <w:r w:rsidRPr="003B0C91">
        <w:rPr>
          <w:rFonts w:ascii="Arial" w:hAnsi="Arial" w:cs="Arial" w:eastAsiaTheme="minorEastAsia"/>
          <w:sz w:val="18"/>
          <w:szCs w:val="18"/>
        </w:rPr>
        <w:t xml:space="preserve">Tabla </w:t>
      </w:r>
      <w:r w:rsidRPr="003B0C91">
        <w:rPr>
          <w:rFonts w:ascii="Arial" w:hAnsi="Arial" w:cs="Arial"/>
          <w:sz w:val="18"/>
          <w:szCs w:val="18"/>
        </w:rPr>
        <w:fldChar w:fldCharType="begin"/>
      </w:r>
      <w:r w:rsidRPr="003B0C91">
        <w:rPr>
          <w:rFonts w:ascii="Arial" w:hAnsi="Arial" w:cs="Arial"/>
          <w:sz w:val="18"/>
          <w:szCs w:val="18"/>
        </w:rPr>
        <w:instrText xml:space="preserve"> SEQ Tabla \* ARABIC </w:instrText>
      </w:r>
      <w:r w:rsidRPr="003B0C91">
        <w:rPr>
          <w:rFonts w:ascii="Arial" w:hAnsi="Arial" w:cs="Arial"/>
          <w:sz w:val="18"/>
          <w:szCs w:val="18"/>
        </w:rPr>
        <w:fldChar w:fldCharType="separate"/>
      </w:r>
      <w:r w:rsidRPr="003B0C91" w:rsidR="003E33D0">
        <w:rPr>
          <w:rFonts w:ascii="Arial" w:hAnsi="Arial" w:cs="Arial"/>
          <w:noProof/>
          <w:sz w:val="18"/>
          <w:szCs w:val="18"/>
        </w:rPr>
        <w:t>9</w:t>
      </w:r>
      <w:r w:rsidRPr="003B0C91">
        <w:rPr>
          <w:rFonts w:ascii="Arial" w:hAnsi="Arial" w:cs="Arial"/>
          <w:sz w:val="18"/>
          <w:szCs w:val="18"/>
        </w:rPr>
        <w:fldChar w:fldCharType="end"/>
      </w:r>
      <w:r w:rsidRPr="003B0C91">
        <w:rPr>
          <w:rFonts w:ascii="Arial" w:hAnsi="Arial" w:cs="Arial" w:eastAsiaTheme="minorEastAsia"/>
          <w:sz w:val="18"/>
          <w:szCs w:val="18"/>
        </w:rPr>
        <w:t xml:space="preserve">. </w:t>
      </w:r>
      <w:bookmarkEnd w:id="92"/>
      <w:r w:rsidRPr="003B0C91">
        <w:rPr>
          <w:rFonts w:ascii="Arial" w:hAnsi="Arial" w:cs="Arial" w:eastAsiaTheme="minorEastAsia"/>
          <w:sz w:val="18"/>
          <w:szCs w:val="18"/>
        </w:rPr>
        <w:t>Numero de documentación revisada y aprobadas</w:t>
      </w:r>
      <w:bookmarkEnd w:id="93"/>
    </w:p>
    <w:tbl>
      <w:tblPr>
        <w:tblW w:w="0" w:type="auto"/>
        <w:jc w:val="center"/>
        <w:tblBorders>
          <w:top w:val="dashed" w:color="000000" w:themeColor="text1" w:sz="4" w:space="0"/>
          <w:left w:val="dashed" w:color="000000" w:themeColor="text1" w:sz="4" w:space="0"/>
          <w:bottom w:val="dashed" w:color="000000" w:themeColor="text1" w:sz="4" w:space="0"/>
          <w:right w:val="dashed" w:color="000000" w:themeColor="text1" w:sz="4" w:space="0"/>
          <w:insideH w:val="dashed" w:color="000000" w:themeColor="text1" w:sz="4" w:space="0"/>
          <w:insideV w:val="dashed" w:color="000000" w:themeColor="text1" w:sz="4" w:space="0"/>
        </w:tblBorders>
        <w:tblLayout w:type="fixed"/>
        <w:tblLook w:val="06A0" w:firstRow="1" w:lastRow="0" w:firstColumn="1" w:lastColumn="0" w:noHBand="1" w:noVBand="1"/>
      </w:tblPr>
      <w:tblGrid>
        <w:gridCol w:w="1185"/>
        <w:gridCol w:w="780"/>
        <w:gridCol w:w="4995"/>
        <w:gridCol w:w="1200"/>
      </w:tblGrid>
      <w:tr w:rsidR="66AEB346" w:rsidTr="66AEB346" w14:paraId="3E2EF08F" w14:textId="77777777">
        <w:trPr>
          <w:trHeight w:val="300"/>
          <w:jc w:val="center"/>
        </w:trPr>
        <w:tc>
          <w:tcPr>
            <w:tcW w:w="1965" w:type="dxa"/>
            <w:gridSpan w:val="2"/>
            <w:tcMar>
              <w:top w:w="15" w:type="dxa"/>
              <w:left w:w="15" w:type="dxa"/>
              <w:right w:w="15" w:type="dxa"/>
            </w:tcMar>
            <w:vAlign w:val="center"/>
          </w:tcPr>
          <w:p w:rsidR="66AEB346" w:rsidP="66AEB346" w:rsidRDefault="66AEB346" w14:paraId="2D56E855" w14:textId="4F685F2E">
            <w:pPr>
              <w:jc w:val="center"/>
            </w:pPr>
            <w:r w:rsidRPr="66AEB346">
              <w:rPr>
                <w:rFonts w:ascii="Arial" w:hAnsi="Arial" w:eastAsia="Arial" w:cs="Arial"/>
                <w:b/>
                <w:bCs/>
                <w:color w:val="000000" w:themeColor="text1"/>
                <w:sz w:val="18"/>
                <w:szCs w:val="18"/>
              </w:rPr>
              <w:t>Tipo de acto administrativo</w:t>
            </w:r>
          </w:p>
        </w:tc>
        <w:tc>
          <w:tcPr>
            <w:tcW w:w="4995" w:type="dxa"/>
            <w:tcMar>
              <w:top w:w="15" w:type="dxa"/>
              <w:left w:w="15" w:type="dxa"/>
              <w:right w:w="15" w:type="dxa"/>
            </w:tcMar>
            <w:vAlign w:val="center"/>
          </w:tcPr>
          <w:p w:rsidR="66AEB346" w:rsidP="66AEB346" w:rsidRDefault="66AEB346" w14:paraId="0BE6E0BA" w14:textId="09166072">
            <w:pPr>
              <w:jc w:val="center"/>
            </w:pPr>
            <w:r w:rsidRPr="66AEB346">
              <w:rPr>
                <w:rFonts w:ascii="Arial" w:hAnsi="Arial" w:eastAsia="Arial" w:cs="Arial"/>
                <w:b/>
                <w:bCs/>
                <w:color w:val="000000" w:themeColor="text1"/>
                <w:sz w:val="18"/>
                <w:szCs w:val="18"/>
              </w:rPr>
              <w:t xml:space="preserve">Tema </w:t>
            </w:r>
          </w:p>
        </w:tc>
        <w:tc>
          <w:tcPr>
            <w:tcW w:w="1200" w:type="dxa"/>
            <w:tcMar>
              <w:top w:w="15" w:type="dxa"/>
              <w:left w:w="15" w:type="dxa"/>
              <w:right w:w="15" w:type="dxa"/>
            </w:tcMar>
            <w:vAlign w:val="center"/>
          </w:tcPr>
          <w:p w:rsidR="66AEB346" w:rsidP="66AEB346" w:rsidRDefault="66AEB346" w14:paraId="384492EB" w14:textId="099FC5A3">
            <w:pPr>
              <w:jc w:val="center"/>
            </w:pPr>
            <w:r w:rsidRPr="66AEB346">
              <w:rPr>
                <w:rFonts w:ascii="Arial" w:hAnsi="Arial" w:eastAsia="Arial" w:cs="Arial"/>
                <w:b/>
                <w:bCs/>
                <w:color w:val="000000" w:themeColor="text1"/>
                <w:sz w:val="18"/>
                <w:szCs w:val="18"/>
              </w:rPr>
              <w:t>Fecha</w:t>
            </w:r>
          </w:p>
        </w:tc>
      </w:tr>
      <w:tr w:rsidR="66AEB346" w:rsidTr="66AEB346" w14:paraId="475C67C0" w14:textId="77777777">
        <w:trPr>
          <w:trHeight w:val="825"/>
          <w:jc w:val="center"/>
        </w:trPr>
        <w:tc>
          <w:tcPr>
            <w:tcW w:w="1185" w:type="dxa"/>
            <w:tcMar>
              <w:top w:w="15" w:type="dxa"/>
              <w:left w:w="15" w:type="dxa"/>
              <w:right w:w="15" w:type="dxa"/>
            </w:tcMar>
            <w:vAlign w:val="center"/>
          </w:tcPr>
          <w:p w:rsidR="66AEB346" w:rsidP="66AEB346" w:rsidRDefault="00000000" w14:paraId="4C66C2FF" w14:textId="2955AE97">
            <w:pPr>
              <w:jc w:val="center"/>
            </w:pPr>
            <w:hyperlink r:id="rId26">
              <w:r w:rsidRPr="66AEB346" w:rsidR="66AEB346">
                <w:rPr>
                  <w:rStyle w:val="Hipervnculo"/>
                  <w:rFonts w:ascii="Arial" w:hAnsi="Arial" w:eastAsia="Arial" w:cs="Arial"/>
                  <w:color w:val="0563C1"/>
                  <w:sz w:val="18"/>
                  <w:szCs w:val="18"/>
                </w:rPr>
                <w:t>Resolución</w:t>
              </w:r>
            </w:hyperlink>
          </w:p>
        </w:tc>
        <w:tc>
          <w:tcPr>
            <w:tcW w:w="780" w:type="dxa"/>
            <w:vAlign w:val="center"/>
          </w:tcPr>
          <w:p w:rsidR="66AEB346" w:rsidP="66AEB346" w:rsidRDefault="66AEB346" w14:paraId="60A30D3F" w14:textId="0324B81A">
            <w:pPr>
              <w:jc w:val="center"/>
            </w:pPr>
            <w:r w:rsidRPr="66AEB346">
              <w:rPr>
                <w:rFonts w:ascii="Arial" w:hAnsi="Arial" w:eastAsia="Arial" w:cs="Arial"/>
                <w:sz w:val="18"/>
                <w:szCs w:val="18"/>
              </w:rPr>
              <w:t>802</w:t>
            </w:r>
          </w:p>
        </w:tc>
        <w:tc>
          <w:tcPr>
            <w:tcW w:w="4995" w:type="dxa"/>
          </w:tcPr>
          <w:p w:rsidR="66AEB346" w:rsidP="66AEB346" w:rsidRDefault="66AEB346" w14:paraId="2AB5E451" w14:textId="3774C48E">
            <w:pPr>
              <w:jc w:val="both"/>
            </w:pPr>
            <w:r w:rsidRPr="66AEB346">
              <w:rPr>
                <w:rFonts w:ascii="Arial" w:hAnsi="Arial" w:eastAsia="Arial" w:cs="Arial"/>
                <w:sz w:val="18"/>
                <w:szCs w:val="18"/>
              </w:rPr>
              <w:t>“Por la cual se modifica la Resolución N° 575 del 12 de julio de 2023 expedida por la Unidad Administrativa Especial de Rehabilitación y Mantenimiento Vial”</w:t>
            </w:r>
          </w:p>
        </w:tc>
        <w:tc>
          <w:tcPr>
            <w:tcW w:w="1200" w:type="dxa"/>
            <w:vAlign w:val="center"/>
          </w:tcPr>
          <w:p w:rsidR="66AEB346" w:rsidP="66AEB346" w:rsidRDefault="66AEB346" w14:paraId="40502188" w14:textId="1AE795AB">
            <w:pPr>
              <w:jc w:val="center"/>
            </w:pPr>
            <w:r w:rsidRPr="66AEB346">
              <w:rPr>
                <w:rFonts w:ascii="Arial" w:hAnsi="Arial" w:eastAsia="Arial" w:cs="Arial"/>
                <w:sz w:val="18"/>
                <w:szCs w:val="18"/>
              </w:rPr>
              <w:t>14/09/2023</w:t>
            </w:r>
          </w:p>
        </w:tc>
      </w:tr>
      <w:tr w:rsidR="66AEB346" w:rsidTr="66AEB346" w14:paraId="2CAEE4AC" w14:textId="77777777">
        <w:trPr>
          <w:trHeight w:val="1200"/>
          <w:jc w:val="center"/>
        </w:trPr>
        <w:tc>
          <w:tcPr>
            <w:tcW w:w="1185" w:type="dxa"/>
            <w:vAlign w:val="center"/>
          </w:tcPr>
          <w:p w:rsidR="66AEB346" w:rsidP="66AEB346" w:rsidRDefault="00000000" w14:paraId="49A1F13D" w14:textId="62D95AC9">
            <w:pPr>
              <w:jc w:val="center"/>
            </w:pPr>
            <w:hyperlink r:id="rId27">
              <w:r w:rsidRPr="66AEB346" w:rsidR="66AEB346">
                <w:rPr>
                  <w:rStyle w:val="Hipervnculo"/>
                  <w:rFonts w:ascii="Arial" w:hAnsi="Arial" w:eastAsia="Arial" w:cs="Arial"/>
                  <w:color w:val="0563C1"/>
                  <w:sz w:val="18"/>
                  <w:szCs w:val="18"/>
                </w:rPr>
                <w:t>Resolución</w:t>
              </w:r>
            </w:hyperlink>
          </w:p>
        </w:tc>
        <w:tc>
          <w:tcPr>
            <w:tcW w:w="780" w:type="dxa"/>
            <w:vAlign w:val="center"/>
          </w:tcPr>
          <w:p w:rsidR="66AEB346" w:rsidP="66AEB346" w:rsidRDefault="66AEB346" w14:paraId="64856895" w14:textId="2F56A921">
            <w:pPr>
              <w:jc w:val="center"/>
            </w:pPr>
            <w:r w:rsidRPr="66AEB346">
              <w:rPr>
                <w:rFonts w:ascii="Arial" w:hAnsi="Arial" w:eastAsia="Arial" w:cs="Arial"/>
                <w:color w:val="000000" w:themeColor="text1"/>
                <w:sz w:val="18"/>
                <w:szCs w:val="18"/>
              </w:rPr>
              <w:t>716</w:t>
            </w:r>
          </w:p>
        </w:tc>
        <w:tc>
          <w:tcPr>
            <w:tcW w:w="4995" w:type="dxa"/>
          </w:tcPr>
          <w:p w:rsidR="66AEB346" w:rsidP="66AEB346" w:rsidRDefault="66AEB346" w14:paraId="22AEEE5E" w14:textId="025CD4B7">
            <w:pPr>
              <w:jc w:val="both"/>
            </w:pPr>
            <w:r w:rsidRPr="66AEB346">
              <w:rPr>
                <w:rFonts w:ascii="Arial" w:hAnsi="Arial" w:eastAsia="Arial" w:cs="Arial"/>
                <w:color w:val="000000" w:themeColor="text1"/>
                <w:sz w:val="18"/>
                <w:szCs w:val="18"/>
              </w:rPr>
              <w:t>Por medio de la cual se designan los Representantes de la Entidad ante la Comisión de Personal de la Unidad Administrativa Especial de Rehabilitación y Mantenimiento Vial y se conforma dicha comisión para el periodo 2023-2025</w:t>
            </w:r>
          </w:p>
        </w:tc>
        <w:tc>
          <w:tcPr>
            <w:tcW w:w="1200" w:type="dxa"/>
            <w:vAlign w:val="center"/>
          </w:tcPr>
          <w:p w:rsidR="66AEB346" w:rsidP="66AEB346" w:rsidRDefault="66AEB346" w14:paraId="4FCEF1C4" w14:textId="59F49B29">
            <w:pPr>
              <w:jc w:val="center"/>
            </w:pPr>
            <w:r w:rsidRPr="66AEB346">
              <w:rPr>
                <w:rFonts w:ascii="Arial" w:hAnsi="Arial" w:eastAsia="Arial" w:cs="Arial"/>
                <w:color w:val="000000" w:themeColor="text1"/>
                <w:sz w:val="18"/>
                <w:szCs w:val="18"/>
              </w:rPr>
              <w:t>15/08/2023</w:t>
            </w:r>
          </w:p>
        </w:tc>
      </w:tr>
      <w:tr w:rsidR="66AEB346" w:rsidTr="66AEB346" w14:paraId="0BA316C1" w14:textId="77777777">
        <w:trPr>
          <w:trHeight w:val="960"/>
          <w:jc w:val="center"/>
        </w:trPr>
        <w:tc>
          <w:tcPr>
            <w:tcW w:w="1185" w:type="dxa"/>
            <w:vAlign w:val="center"/>
          </w:tcPr>
          <w:p w:rsidR="66AEB346" w:rsidP="66AEB346" w:rsidRDefault="00000000" w14:paraId="3DF33C16" w14:textId="1E11AFC3">
            <w:pPr>
              <w:jc w:val="center"/>
            </w:pPr>
            <w:hyperlink r:id="rId28">
              <w:r w:rsidRPr="66AEB346" w:rsidR="66AEB346">
                <w:rPr>
                  <w:rStyle w:val="Hipervnculo"/>
                  <w:rFonts w:ascii="Arial" w:hAnsi="Arial" w:eastAsia="Arial" w:cs="Arial"/>
                  <w:color w:val="0563C1"/>
                  <w:sz w:val="18"/>
                  <w:szCs w:val="18"/>
                </w:rPr>
                <w:t>Resolución</w:t>
              </w:r>
            </w:hyperlink>
          </w:p>
        </w:tc>
        <w:tc>
          <w:tcPr>
            <w:tcW w:w="780" w:type="dxa"/>
            <w:vAlign w:val="center"/>
          </w:tcPr>
          <w:p w:rsidR="66AEB346" w:rsidP="66AEB346" w:rsidRDefault="66AEB346" w14:paraId="50164FF2" w14:textId="7E7CF10E">
            <w:pPr>
              <w:jc w:val="center"/>
            </w:pPr>
            <w:r w:rsidRPr="66AEB346">
              <w:rPr>
                <w:rFonts w:ascii="Arial" w:hAnsi="Arial" w:eastAsia="Arial" w:cs="Arial"/>
                <w:color w:val="000000" w:themeColor="text1"/>
                <w:sz w:val="18"/>
                <w:szCs w:val="18"/>
              </w:rPr>
              <w:t>708</w:t>
            </w:r>
          </w:p>
        </w:tc>
        <w:tc>
          <w:tcPr>
            <w:tcW w:w="4995" w:type="dxa"/>
          </w:tcPr>
          <w:p w:rsidR="66AEB346" w:rsidP="66AEB346" w:rsidRDefault="66AEB346" w14:paraId="2C62C44A" w14:textId="18F36E14">
            <w:pPr>
              <w:jc w:val="both"/>
            </w:pPr>
            <w:r w:rsidRPr="66AEB346">
              <w:rPr>
                <w:rFonts w:ascii="Arial" w:hAnsi="Arial" w:eastAsia="Arial" w:cs="Arial"/>
                <w:color w:val="000000" w:themeColor="text1"/>
                <w:sz w:val="18"/>
                <w:szCs w:val="18"/>
              </w:rPr>
              <w:t>Por la cual se modifica el artículo tercero de la Resolución 031 de 2020 “Por medio de la cual se crea y establecen los lineamientos del Comité de Seguimiento y Control Financiero de la UAERMV"</w:t>
            </w:r>
          </w:p>
        </w:tc>
        <w:tc>
          <w:tcPr>
            <w:tcW w:w="1200" w:type="dxa"/>
            <w:vAlign w:val="center"/>
          </w:tcPr>
          <w:p w:rsidR="66AEB346" w:rsidP="66AEB346" w:rsidRDefault="66AEB346" w14:paraId="18488790" w14:textId="4C808D53">
            <w:pPr>
              <w:jc w:val="center"/>
            </w:pPr>
            <w:r w:rsidRPr="66AEB346">
              <w:rPr>
                <w:rFonts w:ascii="Arial" w:hAnsi="Arial" w:eastAsia="Arial" w:cs="Arial"/>
                <w:color w:val="000000" w:themeColor="text1"/>
                <w:sz w:val="18"/>
                <w:szCs w:val="18"/>
              </w:rPr>
              <w:t>11/08/2023</w:t>
            </w:r>
          </w:p>
        </w:tc>
      </w:tr>
      <w:tr w:rsidR="66AEB346" w:rsidTr="66AEB346" w14:paraId="5646F7E2" w14:textId="77777777">
        <w:trPr>
          <w:trHeight w:val="1125"/>
          <w:jc w:val="center"/>
        </w:trPr>
        <w:tc>
          <w:tcPr>
            <w:tcW w:w="1185" w:type="dxa"/>
            <w:vAlign w:val="center"/>
          </w:tcPr>
          <w:p w:rsidR="66AEB346" w:rsidP="66AEB346" w:rsidRDefault="00000000" w14:paraId="7B95B4A7" w14:textId="43A7C9C1">
            <w:pPr>
              <w:jc w:val="center"/>
            </w:pPr>
            <w:hyperlink r:id="rId29">
              <w:r w:rsidRPr="66AEB346" w:rsidR="66AEB346">
                <w:rPr>
                  <w:rStyle w:val="Hipervnculo"/>
                  <w:rFonts w:ascii="Arial" w:hAnsi="Arial" w:eastAsia="Arial" w:cs="Arial"/>
                  <w:color w:val="0563C1"/>
                  <w:sz w:val="18"/>
                  <w:szCs w:val="18"/>
                </w:rPr>
                <w:t>Resolución</w:t>
              </w:r>
            </w:hyperlink>
          </w:p>
        </w:tc>
        <w:tc>
          <w:tcPr>
            <w:tcW w:w="780" w:type="dxa"/>
            <w:vAlign w:val="center"/>
          </w:tcPr>
          <w:p w:rsidR="66AEB346" w:rsidP="66AEB346" w:rsidRDefault="66AEB346" w14:paraId="6054FDA3" w14:textId="0FDB4A58">
            <w:pPr>
              <w:jc w:val="center"/>
            </w:pPr>
            <w:r w:rsidRPr="66AEB346">
              <w:rPr>
                <w:rFonts w:ascii="Arial" w:hAnsi="Arial" w:eastAsia="Arial" w:cs="Arial"/>
                <w:color w:val="000000" w:themeColor="text1"/>
                <w:sz w:val="18"/>
                <w:szCs w:val="18"/>
              </w:rPr>
              <w:t>706</w:t>
            </w:r>
          </w:p>
        </w:tc>
        <w:tc>
          <w:tcPr>
            <w:tcW w:w="4995" w:type="dxa"/>
          </w:tcPr>
          <w:p w:rsidR="66AEB346" w:rsidP="66AEB346" w:rsidRDefault="66AEB346" w14:paraId="4D3C6846" w14:textId="24F17874">
            <w:pPr>
              <w:jc w:val="both"/>
            </w:pPr>
            <w:r w:rsidRPr="66AEB346">
              <w:rPr>
                <w:rFonts w:ascii="Arial" w:hAnsi="Arial" w:eastAsia="Arial" w:cs="Arial"/>
                <w:color w:val="000000" w:themeColor="text1"/>
                <w:sz w:val="18"/>
                <w:szCs w:val="18"/>
              </w:rPr>
              <w:t>Por la cual se crea el Comité de Planificación, Producción e Intervención de la Unidad Administrativa Especial de Rehabilitación y Mantenimiento Vial, se deroga la Resolución 416 de 2011, la Resolución 658 de 2018 y se dictan otras disposiciones</w:t>
            </w:r>
          </w:p>
        </w:tc>
        <w:tc>
          <w:tcPr>
            <w:tcW w:w="1200" w:type="dxa"/>
            <w:vAlign w:val="center"/>
          </w:tcPr>
          <w:p w:rsidR="66AEB346" w:rsidP="66AEB346" w:rsidRDefault="66AEB346" w14:paraId="01977756" w14:textId="199BF796">
            <w:pPr>
              <w:jc w:val="center"/>
            </w:pPr>
            <w:r w:rsidRPr="66AEB346">
              <w:rPr>
                <w:rFonts w:ascii="Arial" w:hAnsi="Arial" w:eastAsia="Arial" w:cs="Arial"/>
                <w:color w:val="000000" w:themeColor="text1"/>
                <w:sz w:val="18"/>
                <w:szCs w:val="18"/>
              </w:rPr>
              <w:t>10/08/2023</w:t>
            </w:r>
          </w:p>
        </w:tc>
      </w:tr>
      <w:tr w:rsidR="66AEB346" w:rsidTr="66AEB346" w14:paraId="436A763D" w14:textId="77777777">
        <w:trPr>
          <w:trHeight w:val="720"/>
          <w:jc w:val="center"/>
        </w:trPr>
        <w:tc>
          <w:tcPr>
            <w:tcW w:w="1185" w:type="dxa"/>
            <w:vAlign w:val="center"/>
          </w:tcPr>
          <w:p w:rsidR="66AEB346" w:rsidP="66AEB346" w:rsidRDefault="00000000" w14:paraId="3E019927" w14:textId="46E5AD61">
            <w:pPr>
              <w:jc w:val="center"/>
            </w:pPr>
            <w:hyperlink r:id="rId30">
              <w:r w:rsidRPr="66AEB346" w:rsidR="66AEB346">
                <w:rPr>
                  <w:rStyle w:val="Hipervnculo"/>
                  <w:rFonts w:ascii="Arial" w:hAnsi="Arial" w:eastAsia="Arial" w:cs="Arial"/>
                  <w:color w:val="0563C1"/>
                  <w:sz w:val="18"/>
                  <w:szCs w:val="18"/>
                </w:rPr>
                <w:t>Resolución</w:t>
              </w:r>
            </w:hyperlink>
          </w:p>
        </w:tc>
        <w:tc>
          <w:tcPr>
            <w:tcW w:w="780" w:type="dxa"/>
            <w:vAlign w:val="center"/>
          </w:tcPr>
          <w:p w:rsidR="66AEB346" w:rsidP="66AEB346" w:rsidRDefault="66AEB346" w14:paraId="2C4F05E9" w14:textId="30051EE7">
            <w:pPr>
              <w:jc w:val="center"/>
            </w:pPr>
            <w:r w:rsidRPr="66AEB346">
              <w:rPr>
                <w:rFonts w:ascii="Arial" w:hAnsi="Arial" w:eastAsia="Arial" w:cs="Arial"/>
                <w:color w:val="000000" w:themeColor="text1"/>
                <w:sz w:val="18"/>
                <w:szCs w:val="18"/>
              </w:rPr>
              <w:t>667</w:t>
            </w:r>
          </w:p>
        </w:tc>
        <w:tc>
          <w:tcPr>
            <w:tcW w:w="4995" w:type="dxa"/>
          </w:tcPr>
          <w:p w:rsidR="66AEB346" w:rsidP="66AEB346" w:rsidRDefault="66AEB346" w14:paraId="1F70DDC5" w14:textId="4E1F0DA3">
            <w:pPr>
              <w:jc w:val="both"/>
            </w:pPr>
            <w:r w:rsidRPr="66AEB346">
              <w:rPr>
                <w:rFonts w:ascii="Arial" w:hAnsi="Arial" w:eastAsia="Arial" w:cs="Arial"/>
                <w:color w:val="000000" w:themeColor="text1"/>
                <w:sz w:val="18"/>
                <w:szCs w:val="18"/>
              </w:rPr>
              <w:t>Por la cual se reconfigura el equipo de gestores de integridad en la Unidad Administrativa Especial de Rehabilitación y Mantenimiento Vial</w:t>
            </w:r>
          </w:p>
        </w:tc>
        <w:tc>
          <w:tcPr>
            <w:tcW w:w="1200" w:type="dxa"/>
            <w:vAlign w:val="center"/>
          </w:tcPr>
          <w:p w:rsidR="66AEB346" w:rsidP="66AEB346" w:rsidRDefault="66AEB346" w14:paraId="0176633E" w14:textId="38BC3A50">
            <w:pPr>
              <w:jc w:val="center"/>
            </w:pPr>
            <w:r w:rsidRPr="66AEB346">
              <w:rPr>
                <w:rFonts w:ascii="Arial" w:hAnsi="Arial" w:eastAsia="Arial" w:cs="Arial"/>
                <w:color w:val="000000" w:themeColor="text1"/>
                <w:sz w:val="18"/>
                <w:szCs w:val="18"/>
              </w:rPr>
              <w:t>31/07/2023</w:t>
            </w:r>
          </w:p>
        </w:tc>
      </w:tr>
    </w:tbl>
    <w:p w:rsidR="66AEB346" w:rsidP="66AEB346" w:rsidRDefault="66AEB346" w14:paraId="64A5CDF7" w14:textId="77E70378">
      <w:pPr>
        <w:spacing w:line="257" w:lineRule="auto"/>
        <w:jc w:val="both"/>
        <w:rPr>
          <w:rFonts w:ascii="Arial" w:hAnsi="Arial" w:eastAsia="Arial" w:cs="Arial"/>
          <w:color w:val="7030A0"/>
          <w:sz w:val="20"/>
          <w:szCs w:val="20"/>
          <w:lang w:val="es"/>
        </w:rPr>
      </w:pPr>
    </w:p>
    <w:p w:rsidRPr="003B0C91" w:rsidR="009D7F63" w:rsidP="15A7DC5F" w:rsidRDefault="015F5688" w14:paraId="0FFFD507" w14:textId="1952E349">
      <w:pPr>
        <w:pStyle w:val="Ttulo2"/>
        <w:jc w:val="both"/>
        <w:rPr>
          <w:rFonts w:ascii="Arial" w:hAnsi="Arial" w:cs="Arial"/>
          <w:b w:val="0"/>
          <w:bCs w:val="0"/>
          <w:color w:val="auto"/>
          <w:sz w:val="20"/>
          <w:szCs w:val="20"/>
        </w:rPr>
      </w:pPr>
      <w:bookmarkStart w:name="_Toc111731183" w:id="94"/>
      <w:bookmarkStart w:name="_Toc127352869" w:id="95"/>
      <w:bookmarkStart w:name="_Toc151797479" w:id="96"/>
      <w:r w:rsidRPr="003B0C91">
        <w:rPr>
          <w:rFonts w:ascii="Arial" w:hAnsi="Arial" w:cs="Arial"/>
          <w:b w:val="0"/>
          <w:bCs w:val="0"/>
          <w:color w:val="auto"/>
          <w:sz w:val="20"/>
          <w:szCs w:val="20"/>
        </w:rPr>
        <w:t xml:space="preserve">3.2. </w:t>
      </w:r>
      <w:r w:rsidRPr="003B0C91" w:rsidR="0F1464D4">
        <w:rPr>
          <w:rFonts w:ascii="Arial" w:hAnsi="Arial" w:cs="Arial"/>
          <w:b w:val="0"/>
          <w:bCs w:val="0"/>
          <w:color w:val="auto"/>
          <w:sz w:val="20"/>
          <w:szCs w:val="20"/>
        </w:rPr>
        <w:t>GOBIERNO DIGITAL</w:t>
      </w:r>
      <w:bookmarkEnd w:id="91"/>
      <w:bookmarkEnd w:id="94"/>
      <w:bookmarkEnd w:id="95"/>
      <w:bookmarkEnd w:id="96"/>
    </w:p>
    <w:p w:rsidRPr="005C42A7" w:rsidR="4538522D" w:rsidP="15A7DC5F" w:rsidRDefault="4538522D" w14:paraId="4C23F9CF" w14:textId="08E5ACFF">
      <w:pPr>
        <w:jc w:val="both"/>
        <w:rPr>
          <w:rFonts w:ascii="Arial" w:hAnsi="Arial" w:cs="Arial"/>
          <w:color w:val="7030A0"/>
          <w:sz w:val="20"/>
          <w:szCs w:val="20"/>
          <w:lang w:val="es-ES"/>
        </w:rPr>
      </w:pPr>
    </w:p>
    <w:p w:rsidR="46E23276" w:rsidP="66AEB346" w:rsidRDefault="46E23276" w14:paraId="2BEB9360" w14:textId="6A01CAAA">
      <w:pPr>
        <w:jc w:val="both"/>
      </w:pPr>
      <w:r w:rsidRPr="66AEB346">
        <w:rPr>
          <w:rFonts w:ascii="Arial" w:hAnsi="Arial" w:eastAsia="Arial" w:cs="Arial"/>
          <w:sz w:val="20"/>
          <w:szCs w:val="20"/>
        </w:rPr>
        <w:t>La Oficina de Tecnologías de la Información tiene a su cargo el proyecto de Gobierno Digital es proyecto tiene como finalidad Continuar impulsando la Transformación Digital mediante el fortalecimiento e implementación de la Política de Gobierno Digital - GODI VI - para promover el uso y aprovechamiento de las tecnologías de la información y las comunicaciones a través del fortalecimiento de Arquitectura Empresarial, Seguridad y Privacidad de la Información, Transformación Digital y Cultura y Apropiación.</w:t>
      </w:r>
    </w:p>
    <w:p w:rsidR="46E23276" w:rsidP="66AEB346" w:rsidRDefault="46E23276" w14:paraId="19321A78" w14:textId="2588FD83">
      <w:pPr>
        <w:jc w:val="both"/>
      </w:pPr>
      <w:r w:rsidRPr="66AEB346">
        <w:rPr>
          <w:rFonts w:ascii="Arial" w:hAnsi="Arial" w:eastAsia="Arial" w:cs="Arial"/>
          <w:sz w:val="20"/>
          <w:szCs w:val="20"/>
        </w:rPr>
        <w:t xml:space="preserve"> </w:t>
      </w:r>
    </w:p>
    <w:p w:rsidR="46E23276" w:rsidP="66AEB346" w:rsidRDefault="46E23276" w14:paraId="0CFB4F70" w14:textId="4D2C2907">
      <w:pPr>
        <w:jc w:val="both"/>
        <w:rPr>
          <w:rFonts w:ascii="Arial" w:hAnsi="Arial" w:eastAsia="Arial" w:cs="Arial"/>
          <w:sz w:val="20"/>
          <w:szCs w:val="20"/>
        </w:rPr>
      </w:pPr>
      <w:r w:rsidRPr="66AEB346">
        <w:rPr>
          <w:rFonts w:ascii="Arial" w:hAnsi="Arial" w:eastAsia="Arial" w:cs="Arial"/>
          <w:sz w:val="20"/>
          <w:szCs w:val="20"/>
        </w:rPr>
        <w:t xml:space="preserve">A continuación, se relacionarán de manera general los logros obtenidos de la Política de Gobierno Digital, durante el período comprendido entre el primero (01) de julio al treinta (30) de septiembre de 2023. </w:t>
      </w:r>
    </w:p>
    <w:p w:rsidR="00CA5B64" w:rsidP="66AEB346" w:rsidRDefault="00CA5B64" w14:paraId="24AF1111" w14:textId="77777777">
      <w:pPr>
        <w:jc w:val="both"/>
        <w:rPr>
          <w:rFonts w:ascii="Arial" w:hAnsi="Arial" w:eastAsia="Arial" w:cs="Arial"/>
          <w:sz w:val="20"/>
          <w:szCs w:val="20"/>
        </w:rPr>
      </w:pPr>
    </w:p>
    <w:p w:rsidR="46E23276" w:rsidP="00CA5B64" w:rsidRDefault="46E23276" w14:paraId="39849337" w14:textId="24D382B3">
      <w:pPr>
        <w:jc w:val="both"/>
        <w:rPr>
          <w:rFonts w:ascii="Arial" w:hAnsi="Arial" w:eastAsia="Arial" w:cs="Arial"/>
          <w:b/>
          <w:bCs/>
          <w:sz w:val="20"/>
          <w:szCs w:val="20"/>
        </w:rPr>
      </w:pPr>
      <w:r w:rsidRPr="00CA5B64">
        <w:rPr>
          <w:rFonts w:ascii="Arial" w:hAnsi="Arial" w:eastAsia="Arial" w:cs="Arial"/>
          <w:b/>
          <w:bCs/>
          <w:sz w:val="20"/>
          <w:szCs w:val="20"/>
        </w:rPr>
        <w:t>Estrategia y Gobierno de TI</w:t>
      </w:r>
    </w:p>
    <w:p w:rsidRPr="00CA5B64" w:rsidR="003B0C91" w:rsidP="00CA5B64" w:rsidRDefault="003B0C91" w14:paraId="10F5B5BE" w14:textId="77777777">
      <w:pPr>
        <w:jc w:val="both"/>
        <w:rPr>
          <w:rFonts w:ascii="Arial" w:hAnsi="Arial" w:eastAsia="Arial" w:cs="Arial"/>
          <w:b/>
          <w:bCs/>
          <w:sz w:val="20"/>
          <w:szCs w:val="20"/>
        </w:rPr>
      </w:pPr>
    </w:p>
    <w:p w:rsidR="46E23276" w:rsidRDefault="46E23276" w14:paraId="7FD0C94B" w14:textId="7FF84306">
      <w:pPr>
        <w:pStyle w:val="Prrafodelista"/>
        <w:numPr>
          <w:ilvl w:val="0"/>
          <w:numId w:val="17"/>
        </w:numPr>
        <w:jc w:val="both"/>
        <w:rPr>
          <w:rFonts w:ascii="Arial" w:hAnsi="Arial" w:eastAsia="Arial" w:cs="Arial"/>
          <w:sz w:val="20"/>
          <w:szCs w:val="20"/>
        </w:rPr>
      </w:pPr>
      <w:r w:rsidRPr="66AEB346">
        <w:rPr>
          <w:rFonts w:ascii="Arial" w:hAnsi="Arial" w:eastAsia="Arial" w:cs="Arial"/>
          <w:sz w:val="20"/>
          <w:szCs w:val="20"/>
        </w:rPr>
        <w:t>Acompañamiento en el proceso de conceptualización técnica, correspondiente a la definición de las iniciativas de proyectos con componentes tecnológicos que proyectan los procesos institucionales: proyecto de sala de obras, repositorio de preservación digital, articulación de los requerimientos de inteligencia de negocio.</w:t>
      </w:r>
    </w:p>
    <w:p w:rsidR="46E23276" w:rsidRDefault="46E23276" w14:paraId="4D2638A3" w14:textId="6A3AF88E">
      <w:pPr>
        <w:pStyle w:val="Prrafodelista"/>
        <w:numPr>
          <w:ilvl w:val="0"/>
          <w:numId w:val="17"/>
        </w:numPr>
        <w:jc w:val="both"/>
        <w:rPr>
          <w:rFonts w:ascii="Arial" w:hAnsi="Arial" w:eastAsia="Arial" w:cs="Arial"/>
          <w:sz w:val="20"/>
          <w:szCs w:val="20"/>
        </w:rPr>
      </w:pPr>
      <w:r w:rsidRPr="66AEB346">
        <w:rPr>
          <w:rFonts w:ascii="Arial" w:hAnsi="Arial" w:eastAsia="Arial" w:cs="Arial"/>
          <w:sz w:val="20"/>
          <w:szCs w:val="20"/>
        </w:rPr>
        <w:t>Ajuste del procedimiento para la definición y actualización del PETI y el seguimiento y control de los proyectos enmarcados en la hoja de ruta para cada vigencia.</w:t>
      </w:r>
    </w:p>
    <w:p w:rsidR="46E23276" w:rsidRDefault="46E23276" w14:paraId="1B51781B" w14:textId="09145E30">
      <w:pPr>
        <w:pStyle w:val="Prrafodelista"/>
        <w:numPr>
          <w:ilvl w:val="0"/>
          <w:numId w:val="17"/>
        </w:numPr>
        <w:jc w:val="both"/>
        <w:rPr>
          <w:rFonts w:ascii="Arial" w:hAnsi="Arial" w:eastAsia="Arial" w:cs="Arial"/>
          <w:sz w:val="20"/>
          <w:szCs w:val="20"/>
        </w:rPr>
      </w:pPr>
      <w:r w:rsidRPr="66AEB346">
        <w:rPr>
          <w:rFonts w:ascii="Arial" w:hAnsi="Arial" w:eastAsia="Arial" w:cs="Arial"/>
          <w:sz w:val="20"/>
          <w:szCs w:val="20"/>
        </w:rPr>
        <w:t xml:space="preserve">Validación del marco de referencia v.3 actualizando el instrumento del nivel de madurez, las </w:t>
      </w:r>
      <w:r w:rsidRPr="66AEB346">
        <w:rPr>
          <w:rFonts w:ascii="Arial" w:hAnsi="Arial" w:eastAsia="Arial" w:cs="Arial"/>
          <w:sz w:val="20"/>
          <w:szCs w:val="20"/>
        </w:rPr>
        <w:lastRenderedPageBreak/>
        <w:t>evidencias de implementación y la identificación del horizonte tecnológico que servirán para soportar las acciones o iniciativas para actualizar el PETI. Adicionalmente, se viene avanzando en el proceso de definición y actualizando de los artefactos que enmarcan la estrategia de TI, como el modelo de intención de la Entidad, el modelo de gestión y gobierno de TI, principalmente.</w:t>
      </w:r>
    </w:p>
    <w:p w:rsidR="46E23276" w:rsidP="66AEB346" w:rsidRDefault="46E23276" w14:paraId="418362F5" w14:textId="6C5E3176">
      <w:pPr>
        <w:jc w:val="both"/>
      </w:pPr>
      <w:r w:rsidRPr="66AEB346">
        <w:rPr>
          <w:rFonts w:ascii="Arial" w:hAnsi="Arial" w:eastAsia="Arial" w:cs="Arial"/>
          <w:sz w:val="20"/>
          <w:szCs w:val="20"/>
        </w:rPr>
        <w:t xml:space="preserve"> </w:t>
      </w:r>
    </w:p>
    <w:p w:rsidR="46E23276" w:rsidP="00CA5B64" w:rsidRDefault="46E23276" w14:paraId="2E285C5B" w14:textId="42C129B4">
      <w:pPr>
        <w:jc w:val="both"/>
        <w:rPr>
          <w:rFonts w:ascii="Arial" w:hAnsi="Arial" w:eastAsia="Arial" w:cs="Arial"/>
          <w:b/>
          <w:bCs/>
          <w:sz w:val="20"/>
          <w:szCs w:val="20"/>
        </w:rPr>
      </w:pPr>
      <w:r w:rsidRPr="00CA5B64">
        <w:rPr>
          <w:rFonts w:ascii="Arial" w:hAnsi="Arial" w:eastAsia="Arial" w:cs="Arial"/>
          <w:b/>
          <w:bCs/>
          <w:sz w:val="20"/>
          <w:szCs w:val="20"/>
        </w:rPr>
        <w:t>Dominio Información, Transformación Digital, Ciudades Inteligentes e Inteligencia de Negocios</w:t>
      </w:r>
    </w:p>
    <w:p w:rsidRPr="00CA5B64" w:rsidR="00CA5B64" w:rsidP="00CA5B64" w:rsidRDefault="00CA5B64" w14:paraId="5664BFFE" w14:textId="77777777">
      <w:pPr>
        <w:jc w:val="both"/>
        <w:rPr>
          <w:rFonts w:ascii="Arial" w:hAnsi="Arial" w:eastAsia="Arial" w:cs="Arial"/>
          <w:b/>
          <w:bCs/>
          <w:sz w:val="20"/>
          <w:szCs w:val="20"/>
        </w:rPr>
      </w:pPr>
    </w:p>
    <w:p w:rsidR="46E23276" w:rsidRDefault="46E23276" w14:paraId="6783C7A8" w14:textId="3BF5EF9E">
      <w:pPr>
        <w:pStyle w:val="Prrafodelista"/>
        <w:numPr>
          <w:ilvl w:val="0"/>
          <w:numId w:val="16"/>
        </w:numPr>
        <w:jc w:val="both"/>
        <w:rPr>
          <w:rFonts w:ascii="Arial" w:hAnsi="Arial" w:eastAsia="Arial" w:cs="Arial"/>
          <w:color w:val="000000" w:themeColor="text1"/>
          <w:sz w:val="20"/>
          <w:szCs w:val="20"/>
        </w:rPr>
      </w:pPr>
      <w:r w:rsidRPr="66AEB346">
        <w:rPr>
          <w:rFonts w:ascii="Arial" w:hAnsi="Arial" w:eastAsia="Arial" w:cs="Arial"/>
          <w:color w:val="000000" w:themeColor="text1"/>
          <w:sz w:val="20"/>
          <w:szCs w:val="20"/>
        </w:rPr>
        <w:t>En el Dominio Información se actualizó el Plan de Gobierno de la Información y el Plan de Datos Abiertos considerando el Marco de Referencia de Arquitectura Empresarial V3, se avanzó en la actualización del Plan de Calidad de la Información, se gestionó la comunidad de datos, la preparación del ejercicio de datos y la elaboración del catálogo de componentes de información.</w:t>
      </w:r>
    </w:p>
    <w:p w:rsidR="46E23276" w:rsidRDefault="46E23276" w14:paraId="4FC39E3D" w14:textId="320E6CB0">
      <w:pPr>
        <w:pStyle w:val="Prrafodelista"/>
        <w:numPr>
          <w:ilvl w:val="0"/>
          <w:numId w:val="16"/>
        </w:numPr>
        <w:jc w:val="both"/>
        <w:rPr>
          <w:rFonts w:ascii="Arial" w:hAnsi="Arial" w:eastAsia="Arial" w:cs="Arial"/>
          <w:color w:val="000000" w:themeColor="text1"/>
          <w:sz w:val="20"/>
          <w:szCs w:val="20"/>
        </w:rPr>
      </w:pPr>
      <w:r w:rsidRPr="66AEB346">
        <w:rPr>
          <w:rFonts w:ascii="Arial" w:hAnsi="Arial" w:eastAsia="Arial" w:cs="Arial"/>
          <w:color w:val="000000" w:themeColor="text1"/>
          <w:sz w:val="20"/>
          <w:szCs w:val="20"/>
        </w:rPr>
        <w:t xml:space="preserve">En inteligencia de negocios se actualizó el documento de requerimientos, se avanzó en la arquitectura de referencia y solución, se entregó el documento de comparativo de herramientas y se inició la construcción de la bodega de datos. </w:t>
      </w:r>
    </w:p>
    <w:p w:rsidR="46E23276" w:rsidRDefault="46E23276" w14:paraId="4A0DF280" w14:textId="5AEF63BD">
      <w:pPr>
        <w:pStyle w:val="Prrafodelista"/>
        <w:numPr>
          <w:ilvl w:val="0"/>
          <w:numId w:val="16"/>
        </w:numPr>
        <w:jc w:val="both"/>
        <w:rPr>
          <w:rFonts w:ascii="Arial" w:hAnsi="Arial" w:eastAsia="Arial" w:cs="Arial"/>
          <w:color w:val="000000" w:themeColor="text1"/>
          <w:sz w:val="20"/>
          <w:szCs w:val="20"/>
        </w:rPr>
      </w:pPr>
      <w:r w:rsidRPr="66AEB346">
        <w:rPr>
          <w:rFonts w:ascii="Arial" w:hAnsi="Arial" w:eastAsia="Arial" w:cs="Arial"/>
          <w:color w:val="000000" w:themeColor="text1"/>
          <w:sz w:val="20"/>
          <w:szCs w:val="20"/>
        </w:rPr>
        <w:t>En Transformación Digital se llevaron a cabo mesas de trabajo, se avanzó en la construcción del plan y se generaron los reportes solicitados por la Alta Consejería Distrital para las TIC.</w:t>
      </w:r>
    </w:p>
    <w:p w:rsidR="46E23276" w:rsidRDefault="46E23276" w14:paraId="30E5A7B7" w14:textId="0332EDF3">
      <w:pPr>
        <w:pStyle w:val="Prrafodelista"/>
        <w:numPr>
          <w:ilvl w:val="0"/>
          <w:numId w:val="16"/>
        </w:numPr>
        <w:jc w:val="both"/>
        <w:rPr>
          <w:rFonts w:ascii="Arial" w:hAnsi="Arial" w:eastAsia="Arial" w:cs="Arial"/>
          <w:color w:val="000000" w:themeColor="text1"/>
          <w:sz w:val="20"/>
          <w:szCs w:val="20"/>
        </w:rPr>
      </w:pPr>
      <w:r w:rsidRPr="66AEB346">
        <w:rPr>
          <w:rFonts w:ascii="Arial" w:hAnsi="Arial" w:eastAsia="Arial" w:cs="Arial"/>
          <w:color w:val="000000" w:themeColor="text1"/>
          <w:sz w:val="20"/>
          <w:szCs w:val="20"/>
        </w:rPr>
        <w:t xml:space="preserve">En Ciudades Inteligentes se finalizó la definición del nivel de madurez abarcando aspectos como el modelo de percepción, resultados y capacidades.  </w:t>
      </w:r>
    </w:p>
    <w:p w:rsidR="003E33D0" w:rsidP="003E33D0" w:rsidRDefault="003E33D0" w14:paraId="7FBA6DF1" w14:textId="77777777">
      <w:pPr>
        <w:pStyle w:val="Prrafodelista"/>
        <w:ind w:left="720"/>
        <w:jc w:val="both"/>
        <w:rPr>
          <w:rFonts w:ascii="Arial" w:hAnsi="Arial" w:eastAsia="Arial" w:cs="Arial"/>
          <w:color w:val="000000" w:themeColor="text1"/>
          <w:sz w:val="20"/>
          <w:szCs w:val="20"/>
        </w:rPr>
      </w:pPr>
    </w:p>
    <w:p w:rsidR="46E23276" w:rsidP="00CA5B64" w:rsidRDefault="46E23276" w14:paraId="1DF3358E" w14:textId="4C6C278D">
      <w:pPr>
        <w:jc w:val="both"/>
        <w:rPr>
          <w:rFonts w:ascii="Arial" w:hAnsi="Arial" w:eastAsia="Arial" w:cs="Arial"/>
          <w:b/>
          <w:bCs/>
          <w:sz w:val="20"/>
          <w:szCs w:val="20"/>
        </w:rPr>
      </w:pPr>
      <w:r w:rsidRPr="00CA5B64">
        <w:rPr>
          <w:rFonts w:ascii="Arial" w:hAnsi="Arial" w:eastAsia="Arial" w:cs="Arial"/>
          <w:b/>
          <w:bCs/>
          <w:sz w:val="20"/>
          <w:szCs w:val="20"/>
        </w:rPr>
        <w:t>Sistemas de Información</w:t>
      </w:r>
    </w:p>
    <w:p w:rsidRPr="00CA5B64" w:rsidR="003B0C91" w:rsidP="00CA5B64" w:rsidRDefault="003B0C91" w14:paraId="5734CFAA" w14:textId="77777777">
      <w:pPr>
        <w:jc w:val="both"/>
        <w:rPr>
          <w:rFonts w:ascii="Arial" w:hAnsi="Arial" w:eastAsia="Arial" w:cs="Arial"/>
          <w:b/>
          <w:bCs/>
          <w:sz w:val="20"/>
          <w:szCs w:val="20"/>
        </w:rPr>
      </w:pPr>
    </w:p>
    <w:p w:rsidR="46E23276" w:rsidRDefault="46E23276" w14:paraId="158D1FFF" w14:textId="2EFEFED0">
      <w:pPr>
        <w:pStyle w:val="Prrafodelista"/>
        <w:numPr>
          <w:ilvl w:val="0"/>
          <w:numId w:val="15"/>
        </w:numPr>
        <w:jc w:val="both"/>
        <w:rPr>
          <w:rFonts w:ascii="Arial" w:hAnsi="Arial" w:eastAsia="Arial" w:cs="Arial"/>
          <w:sz w:val="20"/>
          <w:szCs w:val="20"/>
        </w:rPr>
      </w:pPr>
      <w:r w:rsidRPr="66AEB346">
        <w:rPr>
          <w:rFonts w:ascii="Arial" w:hAnsi="Arial" w:eastAsia="Arial" w:cs="Arial"/>
          <w:sz w:val="20"/>
          <w:szCs w:val="20"/>
        </w:rPr>
        <w:t>Se mejora las funcionalidades de los procesos de cuentas de cobro en CALIOPE entre las cuales se resalta: implementación de certificado de retefuente, informe final, liquidación de cuenta de cobro</w:t>
      </w:r>
    </w:p>
    <w:p w:rsidR="46E23276" w:rsidRDefault="46E23276" w14:paraId="68923A62" w14:textId="1D5ECBD9">
      <w:pPr>
        <w:pStyle w:val="Prrafodelista"/>
        <w:numPr>
          <w:ilvl w:val="0"/>
          <w:numId w:val="15"/>
        </w:numPr>
        <w:jc w:val="both"/>
        <w:rPr>
          <w:rFonts w:ascii="Arial" w:hAnsi="Arial" w:eastAsia="Arial" w:cs="Arial"/>
          <w:sz w:val="20"/>
          <w:szCs w:val="20"/>
        </w:rPr>
      </w:pPr>
      <w:r w:rsidRPr="66AEB346">
        <w:rPr>
          <w:rFonts w:ascii="Arial" w:hAnsi="Arial" w:eastAsia="Arial" w:cs="Arial"/>
          <w:sz w:val="20"/>
          <w:szCs w:val="20"/>
        </w:rPr>
        <w:t>Se implementan funcionalidades en SIGMA relacionadas con: unidades de muestreo, módulo de bioingeniería, mapa digital TPD, cruce automático de intervención.</w:t>
      </w:r>
    </w:p>
    <w:p w:rsidR="46E23276" w:rsidRDefault="46E23276" w14:paraId="1FB0C5DC" w14:textId="0EDC4E6C">
      <w:pPr>
        <w:pStyle w:val="Prrafodelista"/>
        <w:numPr>
          <w:ilvl w:val="0"/>
          <w:numId w:val="15"/>
        </w:numPr>
        <w:jc w:val="both"/>
        <w:rPr>
          <w:rFonts w:ascii="Arial" w:hAnsi="Arial" w:eastAsia="Arial" w:cs="Arial"/>
          <w:sz w:val="20"/>
          <w:szCs w:val="20"/>
        </w:rPr>
      </w:pPr>
      <w:r w:rsidRPr="66AEB346">
        <w:rPr>
          <w:rFonts w:ascii="Arial" w:hAnsi="Arial" w:eastAsia="Arial" w:cs="Arial"/>
          <w:sz w:val="20"/>
          <w:szCs w:val="20"/>
        </w:rPr>
        <w:t>Se realizan mejoras al sistema de gestión documental ORFEO como: inventario documental, identificación documental digital nativo o digitalizado, cargue documentos.</w:t>
      </w:r>
    </w:p>
    <w:p w:rsidR="46E23276" w:rsidRDefault="46E23276" w14:paraId="220A7E55" w14:textId="252073EB">
      <w:pPr>
        <w:pStyle w:val="Prrafodelista"/>
        <w:numPr>
          <w:ilvl w:val="0"/>
          <w:numId w:val="15"/>
        </w:numPr>
        <w:jc w:val="both"/>
        <w:rPr>
          <w:rFonts w:ascii="Arial" w:hAnsi="Arial" w:eastAsia="Arial" w:cs="Arial"/>
          <w:sz w:val="20"/>
          <w:szCs w:val="20"/>
        </w:rPr>
      </w:pPr>
      <w:r w:rsidRPr="66AEB346">
        <w:rPr>
          <w:rFonts w:ascii="Arial" w:hAnsi="Arial" w:eastAsia="Arial" w:cs="Arial"/>
          <w:sz w:val="20"/>
          <w:szCs w:val="20"/>
        </w:rPr>
        <w:t>Se avanza en el fortalecimiento de SICAPITAL: reportes en formato Excel, gestión de vencimientos de elementos de consumo, aplicación móvil para almacén, integración BOGDATA (CDP y RP), mejoras uso OPGET</w:t>
      </w:r>
    </w:p>
    <w:p w:rsidR="46E23276" w:rsidRDefault="46E23276" w14:paraId="3D53AA94" w14:textId="747E2ABF">
      <w:pPr>
        <w:pStyle w:val="Prrafodelista"/>
        <w:numPr>
          <w:ilvl w:val="0"/>
          <w:numId w:val="15"/>
        </w:numPr>
        <w:jc w:val="both"/>
        <w:rPr>
          <w:rFonts w:ascii="Arial" w:hAnsi="Arial" w:eastAsia="Arial" w:cs="Arial"/>
          <w:sz w:val="20"/>
          <w:szCs w:val="20"/>
        </w:rPr>
      </w:pPr>
      <w:r w:rsidRPr="66AEB346">
        <w:rPr>
          <w:rFonts w:ascii="Arial" w:hAnsi="Arial" w:eastAsia="Arial" w:cs="Arial"/>
          <w:sz w:val="20"/>
          <w:szCs w:val="20"/>
        </w:rPr>
        <w:t>Se avanza con el desarrollo de los sistemas de contabilidad de costos para intervención</w:t>
      </w:r>
    </w:p>
    <w:p w:rsidR="46E23276" w:rsidP="66AEB346" w:rsidRDefault="46E23276" w14:paraId="01384154" w14:textId="4914E278">
      <w:pPr>
        <w:jc w:val="both"/>
      </w:pPr>
      <w:r w:rsidRPr="66AEB346">
        <w:rPr>
          <w:rFonts w:ascii="Arial" w:hAnsi="Arial" w:eastAsia="Arial" w:cs="Arial"/>
          <w:sz w:val="20"/>
          <w:szCs w:val="20"/>
        </w:rPr>
        <w:t xml:space="preserve"> </w:t>
      </w:r>
    </w:p>
    <w:p w:rsidR="46E23276" w:rsidP="00CA5B64" w:rsidRDefault="46E23276" w14:paraId="02ADB641" w14:textId="32142EF9">
      <w:pPr>
        <w:jc w:val="both"/>
        <w:rPr>
          <w:rFonts w:ascii="Arial" w:hAnsi="Arial" w:eastAsia="Arial" w:cs="Arial"/>
          <w:b/>
          <w:bCs/>
          <w:sz w:val="20"/>
          <w:szCs w:val="20"/>
        </w:rPr>
      </w:pPr>
      <w:r w:rsidRPr="00CA5B64">
        <w:rPr>
          <w:rFonts w:ascii="Arial" w:hAnsi="Arial" w:eastAsia="Arial" w:cs="Arial"/>
          <w:b/>
          <w:bCs/>
          <w:sz w:val="20"/>
          <w:szCs w:val="20"/>
        </w:rPr>
        <w:t>Servicios Tecnológicos</w:t>
      </w:r>
    </w:p>
    <w:p w:rsidRPr="00CA5B64" w:rsidR="003E33D0" w:rsidP="00CA5B64" w:rsidRDefault="003E33D0" w14:paraId="070AC623" w14:textId="77777777">
      <w:pPr>
        <w:jc w:val="both"/>
        <w:rPr>
          <w:rFonts w:ascii="Arial" w:hAnsi="Arial" w:eastAsia="Arial" w:cs="Arial"/>
          <w:b/>
          <w:bCs/>
          <w:sz w:val="20"/>
          <w:szCs w:val="20"/>
        </w:rPr>
      </w:pPr>
    </w:p>
    <w:p w:rsidR="46E23276" w:rsidRDefault="46E23276" w14:paraId="7AD5A3D2" w14:textId="575EF619">
      <w:pPr>
        <w:pStyle w:val="Prrafodelista"/>
        <w:numPr>
          <w:ilvl w:val="0"/>
          <w:numId w:val="14"/>
        </w:numPr>
        <w:jc w:val="both"/>
        <w:rPr>
          <w:rFonts w:ascii="Arial" w:hAnsi="Arial" w:eastAsia="Arial" w:cs="Arial"/>
          <w:sz w:val="20"/>
          <w:szCs w:val="20"/>
        </w:rPr>
      </w:pPr>
      <w:r w:rsidRPr="66AEB346">
        <w:rPr>
          <w:rFonts w:ascii="Arial" w:hAnsi="Arial" w:eastAsia="Arial" w:cs="Arial"/>
          <w:sz w:val="20"/>
          <w:szCs w:val="20"/>
        </w:rPr>
        <w:t>Uno de los principales logros es el alto porcentaje de disponibilidad que mantienen las aplicaciones misionales que funcionan en la arquitectura Cloud como lo son SIGMA, CALIOPE, SiCapital, ORFEO, PAGINA WEB y SIGESTION. También se ha incluido un doble anillo de seguridad gracias a la configuración de los sistemas de WAF (Web Access Firewall) y un Firewall de Nueva Generación que se encargan específicamente de proteger las aplicaciones publicada hacia a internet que son la más susceptibles de un posible ataque.</w:t>
      </w:r>
    </w:p>
    <w:p w:rsidR="46E23276" w:rsidRDefault="46E23276" w14:paraId="67190884" w14:textId="0CAC56EF">
      <w:pPr>
        <w:pStyle w:val="Prrafodelista"/>
        <w:numPr>
          <w:ilvl w:val="0"/>
          <w:numId w:val="14"/>
        </w:numPr>
        <w:jc w:val="both"/>
        <w:rPr>
          <w:rFonts w:ascii="Arial" w:hAnsi="Arial" w:eastAsia="Arial" w:cs="Arial"/>
          <w:sz w:val="20"/>
          <w:szCs w:val="20"/>
        </w:rPr>
      </w:pPr>
      <w:r w:rsidRPr="66AEB346">
        <w:rPr>
          <w:rFonts w:ascii="Arial" w:hAnsi="Arial" w:eastAsia="Arial" w:cs="Arial"/>
          <w:sz w:val="20"/>
          <w:szCs w:val="20"/>
        </w:rPr>
        <w:t>Los sistemas de seguridad perimetral han detenido más de 2.000 intentos de accesos no permitidos a la infraestructura critica de la UAERMV. Se sigue avanzando en la protección de todas las sedes con esquemas de disponibilidad N+1.</w:t>
      </w:r>
    </w:p>
    <w:p w:rsidR="46E23276" w:rsidRDefault="46E23276" w14:paraId="4503D36D" w14:textId="6DFCB12A">
      <w:pPr>
        <w:pStyle w:val="Prrafodelista"/>
        <w:numPr>
          <w:ilvl w:val="0"/>
          <w:numId w:val="14"/>
        </w:numPr>
        <w:jc w:val="both"/>
        <w:rPr>
          <w:rFonts w:ascii="Arial" w:hAnsi="Arial" w:eastAsia="Arial" w:cs="Arial"/>
          <w:sz w:val="20"/>
          <w:szCs w:val="20"/>
        </w:rPr>
      </w:pPr>
      <w:r w:rsidRPr="66AEB346">
        <w:rPr>
          <w:rFonts w:ascii="Arial" w:hAnsi="Arial" w:eastAsia="Arial" w:cs="Arial"/>
          <w:sz w:val="20"/>
          <w:szCs w:val="20"/>
        </w:rPr>
        <w:t>La atención de Incidentes por parte de la mesa de ayuda logro la solución de 3.813 casos, Demostrando el éxito del uso de esta herramienta como punto centralizado para atención de usuarios.</w:t>
      </w:r>
    </w:p>
    <w:p w:rsidR="46E23276" w:rsidP="66AEB346" w:rsidRDefault="46E23276" w14:paraId="4463481D" w14:textId="5E04BAAD">
      <w:pPr>
        <w:jc w:val="both"/>
      </w:pPr>
      <w:r w:rsidRPr="66AEB346">
        <w:rPr>
          <w:rFonts w:ascii="Arial" w:hAnsi="Arial" w:eastAsia="Arial" w:cs="Arial"/>
          <w:sz w:val="20"/>
          <w:szCs w:val="20"/>
        </w:rPr>
        <w:t xml:space="preserve"> </w:t>
      </w:r>
    </w:p>
    <w:p w:rsidRPr="00CA5B64" w:rsidR="46E23276" w:rsidP="00CA5B64" w:rsidRDefault="46E23276" w14:paraId="12D09525" w14:textId="2C102AB9">
      <w:pPr>
        <w:jc w:val="both"/>
        <w:rPr>
          <w:rFonts w:ascii="Arial" w:hAnsi="Arial" w:eastAsia="Arial" w:cs="Arial"/>
          <w:b/>
          <w:bCs/>
          <w:sz w:val="20"/>
          <w:szCs w:val="20"/>
        </w:rPr>
      </w:pPr>
      <w:r w:rsidRPr="00CA5B64">
        <w:rPr>
          <w:rFonts w:ascii="Arial" w:hAnsi="Arial" w:eastAsia="Arial" w:cs="Arial"/>
          <w:b/>
          <w:bCs/>
          <w:sz w:val="20"/>
          <w:szCs w:val="20"/>
        </w:rPr>
        <w:t>Cultura y Apropiación</w:t>
      </w:r>
    </w:p>
    <w:p w:rsidR="46E23276" w:rsidRDefault="46E23276" w14:paraId="7E97D5CF" w14:textId="43F57F68">
      <w:pPr>
        <w:pStyle w:val="Prrafodelista"/>
        <w:numPr>
          <w:ilvl w:val="0"/>
          <w:numId w:val="13"/>
        </w:numPr>
        <w:spacing w:line="257" w:lineRule="auto"/>
        <w:jc w:val="both"/>
        <w:rPr>
          <w:rFonts w:ascii="Arial" w:hAnsi="Arial" w:eastAsia="Arial" w:cs="Arial"/>
          <w:sz w:val="20"/>
          <w:szCs w:val="20"/>
        </w:rPr>
      </w:pPr>
      <w:r w:rsidRPr="66AEB346">
        <w:rPr>
          <w:rFonts w:ascii="Arial" w:hAnsi="Arial" w:eastAsia="Arial" w:cs="Arial"/>
          <w:sz w:val="20"/>
          <w:szCs w:val="20"/>
        </w:rPr>
        <w:t xml:space="preserve">Se realizó el seguimiento a las capacitaciones brindadas por parte del proveedor de tecnología </w:t>
      </w:r>
      <w:r w:rsidRPr="66AEB346">
        <w:rPr>
          <w:rFonts w:ascii="Arial" w:hAnsi="Arial" w:eastAsia="Arial" w:cs="Arial"/>
          <w:sz w:val="20"/>
          <w:szCs w:val="20"/>
        </w:rPr>
        <w:lastRenderedPageBreak/>
        <w:t>(Sensibilizaciones en temas de Ofimática)</w:t>
      </w:r>
    </w:p>
    <w:p w:rsidR="46E23276" w:rsidRDefault="46E23276" w14:paraId="67F2BA08" w14:textId="5BD34DF9">
      <w:pPr>
        <w:pStyle w:val="Prrafodelista"/>
        <w:numPr>
          <w:ilvl w:val="0"/>
          <w:numId w:val="13"/>
        </w:numPr>
        <w:spacing w:line="257" w:lineRule="auto"/>
        <w:jc w:val="both"/>
        <w:rPr>
          <w:rFonts w:ascii="Arial" w:hAnsi="Arial" w:eastAsia="Arial" w:cs="Arial"/>
          <w:sz w:val="20"/>
          <w:szCs w:val="20"/>
        </w:rPr>
      </w:pPr>
      <w:r w:rsidRPr="66AEB346">
        <w:rPr>
          <w:rFonts w:ascii="Arial" w:hAnsi="Arial" w:eastAsia="Arial" w:cs="Arial"/>
          <w:sz w:val="20"/>
          <w:szCs w:val="20"/>
        </w:rPr>
        <w:t>Se llevó a cabo la actualización documento alcance Cultura y apropiación, el modelo de competencia de TI, el plan de formación 2023</w:t>
      </w:r>
    </w:p>
    <w:p w:rsidR="46E23276" w:rsidRDefault="46E23276" w14:paraId="5F536040" w14:textId="15A02183">
      <w:pPr>
        <w:pStyle w:val="Prrafodelista"/>
        <w:numPr>
          <w:ilvl w:val="0"/>
          <w:numId w:val="13"/>
        </w:numPr>
        <w:spacing w:line="257" w:lineRule="auto"/>
        <w:jc w:val="both"/>
        <w:rPr>
          <w:rFonts w:ascii="Arial" w:hAnsi="Arial" w:eastAsia="Arial" w:cs="Arial"/>
          <w:sz w:val="20"/>
          <w:szCs w:val="20"/>
        </w:rPr>
      </w:pPr>
      <w:r w:rsidRPr="66AEB346">
        <w:rPr>
          <w:rFonts w:ascii="Arial" w:hAnsi="Arial" w:eastAsia="Arial" w:cs="Arial"/>
          <w:sz w:val="20"/>
          <w:szCs w:val="20"/>
        </w:rPr>
        <w:t>Se llevó a cabo la proyección de los documentos del Plan de capacitaciones, plan de capacidades técnicas y Plan de formación capacidades blandas para la vigencia 2024.</w:t>
      </w:r>
    </w:p>
    <w:p w:rsidR="46E23276" w:rsidRDefault="46E23276" w14:paraId="20CE7CF4" w14:textId="056B65FC">
      <w:pPr>
        <w:pStyle w:val="Prrafodelista"/>
        <w:numPr>
          <w:ilvl w:val="0"/>
          <w:numId w:val="13"/>
        </w:numPr>
        <w:spacing w:line="257" w:lineRule="auto"/>
        <w:jc w:val="both"/>
        <w:rPr>
          <w:rFonts w:ascii="Arial" w:hAnsi="Arial" w:eastAsia="Arial" w:cs="Arial"/>
          <w:sz w:val="20"/>
          <w:szCs w:val="20"/>
        </w:rPr>
      </w:pPr>
      <w:r w:rsidRPr="66AEB346">
        <w:rPr>
          <w:rFonts w:ascii="Arial" w:hAnsi="Arial" w:eastAsia="Arial" w:cs="Arial"/>
          <w:sz w:val="20"/>
          <w:szCs w:val="20"/>
        </w:rPr>
        <w:t>Se realiza el diseño e implementación de cursos en la plataforma E learning</w:t>
      </w:r>
    </w:p>
    <w:p w:rsidR="66AEB346" w:rsidP="66AEB346" w:rsidRDefault="66AEB346" w14:paraId="380FDFB0" w14:textId="742F6141">
      <w:pPr>
        <w:spacing w:line="259" w:lineRule="auto"/>
        <w:jc w:val="both"/>
        <w:rPr>
          <w:rFonts w:ascii="Arial" w:hAnsi="Arial" w:eastAsia="Arial" w:cs="Arial"/>
          <w:color w:val="7030A0"/>
          <w:sz w:val="20"/>
          <w:szCs w:val="20"/>
        </w:rPr>
      </w:pPr>
    </w:p>
    <w:p w:rsidRPr="009150D9" w:rsidR="04A9CA17" w:rsidP="15A7DC5F" w:rsidRDefault="04A9CA17" w14:paraId="6222C697" w14:textId="138868C0">
      <w:pPr>
        <w:pStyle w:val="Ttulo2"/>
        <w:jc w:val="both"/>
        <w:rPr>
          <w:rFonts w:ascii="Arial" w:hAnsi="Arial" w:cs="Arial"/>
          <w:b w:val="0"/>
          <w:bCs w:val="0"/>
          <w:color w:val="auto"/>
          <w:sz w:val="20"/>
          <w:szCs w:val="20"/>
        </w:rPr>
      </w:pPr>
      <w:bookmarkStart w:name="_Toc151797480" w:id="97"/>
      <w:r w:rsidRPr="009150D9">
        <w:rPr>
          <w:rFonts w:ascii="Arial" w:hAnsi="Arial" w:cs="Arial"/>
          <w:b w:val="0"/>
          <w:bCs w:val="0"/>
          <w:color w:val="auto"/>
          <w:sz w:val="20"/>
          <w:szCs w:val="20"/>
        </w:rPr>
        <w:t xml:space="preserve">3.3 </w:t>
      </w:r>
      <w:r w:rsidRPr="009150D9" w:rsidR="7E43400B">
        <w:rPr>
          <w:rFonts w:ascii="Arial" w:hAnsi="Arial" w:cs="Arial"/>
          <w:b w:val="0"/>
          <w:bCs w:val="0"/>
          <w:color w:val="auto"/>
          <w:sz w:val="20"/>
          <w:szCs w:val="20"/>
        </w:rPr>
        <w:t>SEGURIDAD DIGITAL</w:t>
      </w:r>
      <w:bookmarkEnd w:id="97"/>
    </w:p>
    <w:p w:rsidRPr="005C42A7" w:rsidR="0D20D008" w:rsidP="15A7DC5F" w:rsidRDefault="0D20D008" w14:paraId="39B0F514" w14:textId="37BA90AA">
      <w:pPr>
        <w:spacing w:line="257" w:lineRule="auto"/>
        <w:rPr>
          <w:rFonts w:ascii="Arial" w:hAnsi="Arial" w:eastAsia="Arial" w:cs="Arial"/>
          <w:color w:val="7030A0"/>
          <w:sz w:val="20"/>
          <w:szCs w:val="20"/>
        </w:rPr>
      </w:pPr>
    </w:p>
    <w:p w:rsidR="52C1A46B" w:rsidP="66AEB346" w:rsidRDefault="52C1A46B" w14:paraId="0346CD0A" w14:textId="36406DBC">
      <w:pPr>
        <w:jc w:val="both"/>
        <w:rPr>
          <w:rFonts w:ascii="Arial" w:hAnsi="Arial" w:eastAsia="Arial" w:cs="Arial"/>
          <w:lang w:val="es"/>
        </w:rPr>
      </w:pPr>
      <w:r w:rsidRPr="66AEB346">
        <w:rPr>
          <w:rFonts w:ascii="Arial" w:hAnsi="Arial" w:eastAsia="Arial" w:cs="Arial"/>
          <w:sz w:val="20"/>
          <w:szCs w:val="20"/>
          <w:lang w:val="es"/>
        </w:rPr>
        <w:t>En la Política de Seguridad Digital, ha logrado gestionar los riesgos en esta materia, mitigando los impactos de la entidad entre la posibilidad de pérdida de la confidencialidad, integridad y disponibilidad de la información.</w:t>
      </w:r>
    </w:p>
    <w:p w:rsidR="66AEB346" w:rsidP="66AEB346" w:rsidRDefault="66AEB346" w14:paraId="3728C3FB" w14:textId="5E1DE08D">
      <w:pPr>
        <w:jc w:val="both"/>
        <w:rPr>
          <w:rFonts w:ascii="Arial" w:hAnsi="Arial" w:eastAsia="Arial" w:cs="Arial"/>
          <w:lang w:val="es"/>
        </w:rPr>
      </w:pPr>
    </w:p>
    <w:p w:rsidR="52C1A46B" w:rsidP="66AEB346" w:rsidRDefault="52C1A46B" w14:paraId="24AA6256" w14:textId="5FE05BBB">
      <w:pPr>
        <w:jc w:val="both"/>
        <w:rPr>
          <w:rFonts w:ascii="Arial" w:hAnsi="Arial" w:eastAsia="Arial" w:cs="Arial"/>
          <w:lang w:val="es"/>
        </w:rPr>
      </w:pPr>
      <w:r w:rsidRPr="66AEB346">
        <w:rPr>
          <w:rFonts w:ascii="Arial" w:hAnsi="Arial" w:eastAsia="Arial" w:cs="Arial"/>
          <w:sz w:val="20"/>
          <w:szCs w:val="20"/>
          <w:lang w:val="es"/>
        </w:rPr>
        <w:t>Desde gestión de seguridad de la información, durante este trimestre se avanzó de acuerdo al plan de trabajo y las actividades complementarias como la ejecución del plan de mejora de la auditoría externa, la generación del informe final de gestión de activos, la identificación y gestión de riesgos de seguridad digital, el avance del trabajo realizado respecto a continuidad del negocio, puntualmente sobre la creación de un modelo de análisis de impacto del negocio (BIA), se atendieron las solicitudes por mesa de ayuda respecto a permisos y restricciones de USB, se generaron nuevas políticas y procedimientos que hacen parte del pan de mejoramiento del MSPI de la entidad, se actualizaron documentos en SIGESTION, se participó en proyectos tales como gestión documental y sala de obras, se generaron reuniones de seguimiento semanal con los grupos de interés que permiten avanzar en el cumplimiento de los objetivos de seguridad.</w:t>
      </w:r>
    </w:p>
    <w:p w:rsidR="66AEB346" w:rsidP="66AEB346" w:rsidRDefault="66AEB346" w14:paraId="4DEF84AA" w14:textId="0759F189">
      <w:pPr>
        <w:jc w:val="both"/>
        <w:rPr>
          <w:rFonts w:ascii="Arial" w:hAnsi="Arial" w:eastAsia="Arial" w:cs="Arial"/>
          <w:lang w:val="es"/>
        </w:rPr>
      </w:pPr>
    </w:p>
    <w:p w:rsidR="52C1A46B" w:rsidP="66AEB346" w:rsidRDefault="52C1A46B" w14:paraId="7FD49057" w14:textId="7EEB89F1">
      <w:pPr>
        <w:jc w:val="both"/>
        <w:rPr>
          <w:rFonts w:ascii="Arial" w:hAnsi="Arial" w:eastAsia="Arial" w:cs="Arial"/>
          <w:sz w:val="20"/>
          <w:szCs w:val="20"/>
          <w:lang w:val="es"/>
        </w:rPr>
      </w:pPr>
      <w:r w:rsidRPr="66AEB346">
        <w:rPr>
          <w:rFonts w:ascii="Arial" w:hAnsi="Arial" w:eastAsia="Arial" w:cs="Arial"/>
          <w:sz w:val="20"/>
          <w:szCs w:val="20"/>
          <w:lang w:val="es"/>
        </w:rPr>
        <w:t>En cuanto a protección de datos personales avanzamos en la actualización de la política, avisos de privacidad y acuerdos de confidencialidad que nos permite tener cumplimiento normativo</w:t>
      </w:r>
      <w:r w:rsidRPr="66AEB346" w:rsidR="48A43638">
        <w:rPr>
          <w:rFonts w:ascii="Arial" w:hAnsi="Arial" w:eastAsia="Arial" w:cs="Arial"/>
          <w:sz w:val="20"/>
          <w:szCs w:val="20"/>
          <w:lang w:val="es"/>
        </w:rPr>
        <w:t xml:space="preserve"> se </w:t>
      </w:r>
      <w:r w:rsidRPr="66AEB346" w:rsidR="009150D9">
        <w:rPr>
          <w:rFonts w:ascii="Arial" w:hAnsi="Arial" w:eastAsia="Arial" w:cs="Arial"/>
          <w:sz w:val="20"/>
          <w:szCs w:val="20"/>
          <w:lang w:val="es"/>
        </w:rPr>
        <w:t>realizó</w:t>
      </w:r>
      <w:r w:rsidRPr="66AEB346" w:rsidR="48A43638">
        <w:rPr>
          <w:rFonts w:ascii="Arial" w:hAnsi="Arial" w:eastAsia="Arial" w:cs="Arial"/>
          <w:sz w:val="20"/>
          <w:szCs w:val="20"/>
          <w:lang w:val="es"/>
        </w:rPr>
        <w:t xml:space="preserve"> las siguientes actividades:</w:t>
      </w:r>
    </w:p>
    <w:p w:rsidR="66AEB346" w:rsidP="66AEB346" w:rsidRDefault="66AEB346" w14:paraId="60B50B3E" w14:textId="45E5ABA7">
      <w:pPr>
        <w:jc w:val="both"/>
        <w:rPr>
          <w:rFonts w:ascii="Arial" w:hAnsi="Arial" w:eastAsia="Arial" w:cs="Arial"/>
          <w:sz w:val="20"/>
          <w:szCs w:val="20"/>
          <w:lang w:val="es"/>
        </w:rPr>
      </w:pPr>
    </w:p>
    <w:p w:rsidR="52C1A46B" w:rsidRDefault="52C1A46B" w14:paraId="76CE40EF" w14:textId="434F77DA">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 xml:space="preserve">Sensibilizaciones a nivel de seguridad de la información y ciberseguridad a través de TIPS que se envían desde el área de comunicaciones. </w:t>
      </w:r>
    </w:p>
    <w:p w:rsidR="52C1A46B" w:rsidRDefault="52C1A46B" w14:paraId="5C1C3F66" w14:textId="50139339">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En el marco del proyecto de identificación, actuación y gestión de activos, se llevó a cabo la revisión de activos de información para 17 procesos, encontrando 576 activos en total y 71 activos categorizados como críticos.</w:t>
      </w:r>
    </w:p>
    <w:p w:rsidR="52C1A46B" w:rsidRDefault="52C1A46B" w14:paraId="52DFE748" w14:textId="3C747DD2">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 xml:space="preserve">Se identificaron 16 riesgos de seguridad digital y se generó la revisión a todos los procesos de la entidad respecto a los riesgos digitales, en el cual se presentó el informe en compañía del área de planeación.   </w:t>
      </w:r>
    </w:p>
    <w:p w:rsidR="52C1A46B" w:rsidRDefault="52C1A46B" w14:paraId="34717784" w14:textId="538D0CA6">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 xml:space="preserve">Se realiza actualización al cronograma de trabajo en el cual se incluye el proyecto de plan de continuidad del negocio BCP, actualmente estamos en el levantamiento de información del BIA con el proceso de tecnologías de la información como punto de partida. </w:t>
      </w:r>
    </w:p>
    <w:p w:rsidR="52C1A46B" w:rsidRDefault="52C1A46B" w14:paraId="17E3082C" w14:textId="0CF5B427">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Se realizaron políticas y procedimientos nuevos que contribuyen al mejoramiento del modelo de seguridad y privacidad de la información tales como: Política de seguridad y privacidad de la información, política de criptografía y cifrado de la información, política de transferencia de información, Política de control de acceso, política de desarrollo seguro(aún en proceso de aprobación) ,política de términos y condiciones del sitio web, Formato catálogo de proveedores, Formato Matriz RACI, Formato declaración de confidencialidad, Instructivo de roles y responsabilidades del MSPI, manual del sistema gestión de seguridad de la información, Plan de concientización y sensibilización de MSPI, procedimiento de gestión de medios removibles.</w:t>
      </w:r>
    </w:p>
    <w:p w:rsidR="52C1A46B" w:rsidRDefault="52C1A46B" w14:paraId="7338D6A0" w14:textId="5FE537CE">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Se actualiza la política de protección de datos en Si gestión y en la página web</w:t>
      </w:r>
    </w:p>
    <w:p w:rsidR="66AEB346" w:rsidP="66AEB346" w:rsidRDefault="66AEB346" w14:paraId="7FBB2A35" w14:textId="751BA01E">
      <w:pPr>
        <w:spacing w:line="257" w:lineRule="auto"/>
        <w:jc w:val="both"/>
        <w:rPr>
          <w:rFonts w:ascii="Arial" w:hAnsi="Arial" w:eastAsia="Arial" w:cs="Arial"/>
          <w:sz w:val="20"/>
          <w:szCs w:val="20"/>
          <w:lang w:val="es"/>
        </w:rPr>
      </w:pPr>
    </w:p>
    <w:p w:rsidR="52C1A46B" w:rsidP="66AEB346" w:rsidRDefault="52C1A46B" w14:paraId="2A84AC90" w14:textId="15C7A9BF">
      <w:pPr>
        <w:spacing w:line="257" w:lineRule="auto"/>
        <w:jc w:val="both"/>
        <w:rPr>
          <w:rFonts w:ascii="Arial" w:hAnsi="Arial" w:eastAsia="Arial" w:cs="Arial"/>
          <w:lang w:val="es"/>
        </w:rPr>
      </w:pPr>
      <w:r w:rsidRPr="66AEB346">
        <w:rPr>
          <w:rFonts w:ascii="Arial" w:hAnsi="Arial" w:eastAsia="Arial" w:cs="Arial"/>
          <w:sz w:val="20"/>
          <w:szCs w:val="20"/>
          <w:lang w:val="es"/>
        </w:rPr>
        <w:lastRenderedPageBreak/>
        <w:t>Por otro lado, y teniendo en cuenta que el habilitador de seguridad y privacidad de la información es transversal a todos los procesos de la entidad, se adecuan las medidas de seguridad informática que contribuyan entre otros con el fortalecimiento y protección de los activos de Información de la entidad, como se detalla a continuación:</w:t>
      </w:r>
    </w:p>
    <w:p w:rsidR="66AEB346" w:rsidP="66AEB346" w:rsidRDefault="66AEB346" w14:paraId="01650525" w14:textId="20FC92EA">
      <w:pPr>
        <w:spacing w:line="257" w:lineRule="auto"/>
        <w:jc w:val="both"/>
        <w:rPr>
          <w:rFonts w:ascii="Arial" w:hAnsi="Arial" w:eastAsia="Arial" w:cs="Arial"/>
          <w:sz w:val="20"/>
          <w:szCs w:val="20"/>
          <w:lang w:val="es"/>
        </w:rPr>
      </w:pPr>
    </w:p>
    <w:p w:rsidR="52C1A46B" w:rsidRDefault="52C1A46B" w14:paraId="3369FFDC" w14:textId="3C362E9B">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Se Realiza el tercer seguimiento y control de las actividades implementados a nivel de Infraestructura, donde se podrá identificar y corregir las falencias identificadas en dichos seguimientos, logrando mitigar posibles eventos y/o incidentes de seguridad de la información.</w:t>
      </w:r>
    </w:p>
    <w:p w:rsidR="52C1A46B" w:rsidRDefault="52C1A46B" w14:paraId="12804BF0" w14:textId="0DC1B4CE">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Difusión de alertas y boletines de seguridad que permiten la reacción temprana ante posibles escenarios adversos a los que pueda estar expuesta la Unidad Administrativa Especial de Rehabilitación y Mantenimiento Vial.</w:t>
      </w:r>
    </w:p>
    <w:p w:rsidR="52C1A46B" w:rsidRDefault="52C1A46B" w14:paraId="64E82C51" w14:textId="76DC330F">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Se emiten recomendaciones de seguridad relacionadas con el incidente presentado sobre IFX Networks, conforme a las manifestadas por CSIRT Presidencial y la Alta Consejería Distrital de TIC.</w:t>
      </w:r>
    </w:p>
    <w:p w:rsidR="52C1A46B" w:rsidRDefault="52C1A46B" w14:paraId="4CB1280F" w14:textId="141CA53C">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Se apoya la Actualización de Riesgos de los procesos Gestión de Servicios e Infraestructura Tecnológica y Estrategia y Gobierno TI, permitiendo conocer los cambios que puedan afectar la materialización de amenazas.</w:t>
      </w:r>
    </w:p>
    <w:p w:rsidR="52C1A46B" w:rsidRDefault="52C1A46B" w14:paraId="6ACAC20A" w14:textId="77338F30">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Se realiza Monitoreo de Riesgos de los procesos Gestión de Servicios e Infraestructura Tecnológica y Estrategia y Gobierno TI, permitiendo identificar el cumplimiento de los controles establecidos.</w:t>
      </w:r>
    </w:p>
    <w:p w:rsidR="52C1A46B" w:rsidRDefault="52C1A46B" w14:paraId="581F9471" w14:textId="0BE45203">
      <w:pPr>
        <w:pStyle w:val="Prrafodelista"/>
        <w:numPr>
          <w:ilvl w:val="0"/>
          <w:numId w:val="26"/>
        </w:numPr>
        <w:spacing w:line="257" w:lineRule="auto"/>
        <w:jc w:val="both"/>
        <w:rPr>
          <w:rFonts w:ascii="Arial" w:hAnsi="Arial" w:eastAsia="Arial" w:cs="Arial"/>
          <w:sz w:val="20"/>
          <w:szCs w:val="20"/>
          <w:lang w:val="es"/>
        </w:rPr>
      </w:pPr>
      <w:r w:rsidRPr="66AEB346">
        <w:rPr>
          <w:rFonts w:ascii="Arial" w:hAnsi="Arial" w:eastAsia="Arial" w:cs="Arial"/>
          <w:sz w:val="20"/>
          <w:szCs w:val="20"/>
          <w:lang w:val="es"/>
        </w:rPr>
        <w:t>Se realiza la elaboración del Segundo Informe de Seguridad Informática, en donde se manifiestan las acciones realizadas por el proceso junto con las necesidades y recomendaciones particulares para lograr una adecuada implementación de políticas de seguridad de la información.</w:t>
      </w:r>
    </w:p>
    <w:p w:rsidRPr="005C42A7" w:rsidR="7E43400B" w:rsidP="0D20D008" w:rsidRDefault="7E43400B" w14:paraId="3E9DE8AA" w14:textId="1DA6724F">
      <w:pPr>
        <w:spacing w:after="160"/>
        <w:jc w:val="both"/>
        <w:rPr>
          <w:rFonts w:ascii="Arial" w:hAnsi="Arial" w:eastAsia="Times New Roman" w:cs="Arial"/>
          <w:color w:val="7030A0"/>
          <w:lang w:eastAsia="es-CO"/>
        </w:rPr>
      </w:pPr>
      <w:r w:rsidRPr="005C42A7">
        <w:rPr>
          <w:rFonts w:ascii="Arial" w:hAnsi="Arial" w:eastAsia="Times New Roman" w:cs="Arial"/>
          <w:color w:val="7030A0"/>
          <w:sz w:val="20"/>
          <w:szCs w:val="20"/>
          <w:lang w:eastAsia="es-CO"/>
        </w:rPr>
        <w:t xml:space="preserve"> </w:t>
      </w:r>
    </w:p>
    <w:p w:rsidRPr="005C42A7" w:rsidR="004D1313" w:rsidP="66AEB346" w:rsidRDefault="70E5D6E6" w14:paraId="7C9E51F2" w14:textId="78E60E5E">
      <w:pPr>
        <w:pStyle w:val="Ttulo2"/>
        <w:jc w:val="both"/>
        <w:rPr>
          <w:rFonts w:ascii="Arial" w:hAnsi="Arial" w:eastAsia="Arial" w:cs="Arial"/>
          <w:color w:val="auto"/>
          <w:sz w:val="20"/>
          <w:szCs w:val="20"/>
        </w:rPr>
      </w:pPr>
      <w:r w:rsidRPr="66AEB346">
        <w:rPr>
          <w:rFonts w:ascii="Arial" w:hAnsi="Arial" w:eastAsia="Arial" w:cs="Arial"/>
          <w:color w:val="auto"/>
          <w:sz w:val="20"/>
          <w:szCs w:val="20"/>
        </w:rPr>
        <w:t xml:space="preserve"> </w:t>
      </w:r>
      <w:bookmarkStart w:name="_Toc45894530" w:id="98"/>
      <w:bookmarkStart w:name="_Toc111731185" w:id="99"/>
      <w:bookmarkStart w:name="_Toc151797481" w:id="100"/>
      <w:r w:rsidRPr="66AEB346" w:rsidR="73F35F4E">
        <w:rPr>
          <w:rFonts w:ascii="Arial" w:hAnsi="Arial" w:eastAsia="Arial" w:cs="Arial"/>
          <w:color w:val="auto"/>
          <w:sz w:val="20"/>
          <w:szCs w:val="20"/>
        </w:rPr>
        <w:t xml:space="preserve">3.4. </w:t>
      </w:r>
      <w:r w:rsidRPr="66AEB346" w:rsidR="0F1464D4">
        <w:rPr>
          <w:rFonts w:ascii="Arial" w:hAnsi="Arial" w:eastAsia="Arial" w:cs="Arial"/>
          <w:color w:val="auto"/>
          <w:sz w:val="20"/>
          <w:szCs w:val="20"/>
        </w:rPr>
        <w:t>DEFENSA JURÍDICA</w:t>
      </w:r>
      <w:bookmarkEnd w:id="98"/>
      <w:bookmarkEnd w:id="99"/>
      <w:bookmarkEnd w:id="100"/>
    </w:p>
    <w:p w:rsidRPr="005C42A7" w:rsidR="4538522D" w:rsidP="66AEB346" w:rsidRDefault="4538522D" w14:paraId="6EDCE5D1" w14:textId="7A173E14">
      <w:pPr>
        <w:spacing w:line="259" w:lineRule="auto"/>
        <w:jc w:val="both"/>
        <w:rPr>
          <w:rFonts w:ascii="Arial" w:hAnsi="Arial" w:cs="Arial"/>
          <w:sz w:val="20"/>
          <w:szCs w:val="20"/>
          <w:lang w:val="es-ES"/>
        </w:rPr>
      </w:pPr>
    </w:p>
    <w:p w:rsidRPr="005C42A7" w:rsidR="3EE7A000" w:rsidP="66AEB346" w:rsidRDefault="3EE7A000" w14:paraId="18BDF713" w14:textId="64D4E499">
      <w:pPr>
        <w:spacing w:line="259" w:lineRule="auto"/>
        <w:jc w:val="both"/>
        <w:rPr>
          <w:rFonts w:ascii="Arial" w:hAnsi="Arial" w:eastAsia="Arial" w:cs="Arial"/>
          <w:sz w:val="20"/>
          <w:szCs w:val="20"/>
          <w:lang w:val="es-ES"/>
        </w:rPr>
      </w:pPr>
      <w:r w:rsidRPr="66AEB346">
        <w:rPr>
          <w:rFonts w:ascii="Arial" w:hAnsi="Arial" w:eastAsia="Arial" w:cs="Arial"/>
          <w:sz w:val="20"/>
          <w:szCs w:val="20"/>
          <w:lang w:val="es-ES"/>
        </w:rPr>
        <w:t>Con el fin de atender las acciones legales y constitucionales en las que la Unidad Administrativa Especial de Rehabilitación y Mantenimiento Vial - UAERMV actúa en calidad de demandante, demandado, víctima e interviniente; la Oficina Jurídica realizó el seguimiento continuo a los procesos extrajudiciales y judiciales que tiene a cargo, adelantando las tareas propias de defensa judicial y prevención del daño antijurídico, realizando entre otras las siguientes actuaciones: Respuesta a</w:t>
      </w:r>
      <w:r w:rsidRPr="66AEB346">
        <w:rPr>
          <w:rFonts w:ascii="Arial" w:hAnsi="Arial" w:eastAsia="Arial" w:cs="Arial"/>
          <w:sz w:val="20"/>
          <w:szCs w:val="20"/>
        </w:rPr>
        <w:t xml:space="preserve"> demandas, atención de las audiencias prejudiciales y judiciales programadas, tutelas contestadas, recursos interpuestos en decisiones definitivas.</w:t>
      </w:r>
    </w:p>
    <w:p w:rsidRPr="005C42A7" w:rsidR="15A7DC5F" w:rsidP="66AEB346" w:rsidRDefault="15A7DC5F" w14:paraId="62939812" w14:textId="09FF7385">
      <w:pPr>
        <w:spacing w:line="259" w:lineRule="auto"/>
        <w:jc w:val="both"/>
        <w:rPr>
          <w:rFonts w:ascii="Arial" w:hAnsi="Arial" w:eastAsia="Arial" w:cs="Arial"/>
          <w:sz w:val="20"/>
          <w:szCs w:val="20"/>
        </w:rPr>
      </w:pPr>
    </w:p>
    <w:p w:rsidR="7E45613C" w:rsidP="66AEB346" w:rsidRDefault="7E45613C" w14:paraId="4A302489" w14:textId="41B80DC9">
      <w:pPr>
        <w:spacing w:after="160" w:line="257" w:lineRule="auto"/>
        <w:jc w:val="both"/>
        <w:rPr>
          <w:rFonts w:ascii="Arial" w:hAnsi="Arial" w:eastAsia="Arial" w:cs="Arial"/>
          <w:sz w:val="20"/>
          <w:szCs w:val="20"/>
        </w:rPr>
      </w:pPr>
      <w:r w:rsidRPr="66AEB346">
        <w:rPr>
          <w:rFonts w:ascii="Arial" w:hAnsi="Arial" w:eastAsia="Arial" w:cs="Arial"/>
          <w:sz w:val="20"/>
          <w:szCs w:val="20"/>
          <w:lang w:val="es"/>
        </w:rPr>
        <w:t>La defensa judicial que realiza el equipo jurídico evito condenas a la Entidad en las acciones constitucionales, logrando obtener 12 fallos favorables, ninguno desfavorable. Además, como se puede observar en la ilustración, sobre el éxito procesal cuantitativo, este trimestre correspondió a 92.31%, superando</w:t>
      </w:r>
      <w:r w:rsidRPr="66AEB346">
        <w:rPr>
          <w:rFonts w:ascii="Arial" w:hAnsi="Arial" w:eastAsia="Arial" w:cs="Arial"/>
          <w:sz w:val="20"/>
          <w:szCs w:val="20"/>
        </w:rPr>
        <w:t xml:space="preserve"> al mínimo establecido en el Plan de Desarrollo del 83%.</w:t>
      </w:r>
    </w:p>
    <w:p w:rsidRPr="005C42A7" w:rsidR="3EE7A000" w:rsidP="66AEB346" w:rsidRDefault="3EE7A000" w14:paraId="3CEB6E1B" w14:textId="50CB23CC">
      <w:pPr>
        <w:spacing w:line="259" w:lineRule="auto"/>
        <w:jc w:val="both"/>
        <w:rPr>
          <w:rFonts w:ascii="Arial" w:hAnsi="Arial" w:eastAsia="Arial" w:cs="Arial"/>
          <w:sz w:val="20"/>
          <w:szCs w:val="20"/>
          <w:lang w:val="es-ES"/>
        </w:rPr>
      </w:pPr>
      <w:r w:rsidRPr="66AEB346">
        <w:rPr>
          <w:rFonts w:ascii="Arial" w:hAnsi="Arial" w:eastAsia="Arial" w:cs="Arial"/>
          <w:sz w:val="20"/>
          <w:szCs w:val="20"/>
        </w:rPr>
        <w:t>El informe de éxito procesal cualitativo:(Representa el valor de las pretensiones indexadas de los procesos que finalizaron con fallo a favor de las entidades del Distrito Capital, como proporción del valor total de las pretensiones de los procesos fallados en el periodo determinado para el reporte) concluye que el porcentaje de ahorro para la entidad fue del 100%.</w:t>
      </w:r>
    </w:p>
    <w:p w:rsidR="66AEB346" w:rsidP="66AEB346" w:rsidRDefault="66AEB346" w14:paraId="40E2C725" w14:textId="64604E1A">
      <w:pPr>
        <w:spacing w:line="259" w:lineRule="auto"/>
        <w:jc w:val="both"/>
        <w:rPr>
          <w:rFonts w:ascii="Arial" w:hAnsi="Arial" w:eastAsia="Arial" w:cs="Arial"/>
          <w:color w:val="7030A0"/>
          <w:sz w:val="20"/>
          <w:szCs w:val="20"/>
        </w:rPr>
      </w:pPr>
    </w:p>
    <w:p w:rsidRPr="005C42A7" w:rsidR="15A7DC5F" w:rsidP="15A7DC5F" w:rsidRDefault="15A7DC5F" w14:paraId="4FA06106" w14:textId="003ED9E9">
      <w:pPr>
        <w:spacing w:line="259" w:lineRule="auto"/>
        <w:jc w:val="both"/>
        <w:rPr>
          <w:rFonts w:ascii="Arial" w:hAnsi="Arial" w:eastAsia="Arial" w:cs="Arial"/>
          <w:color w:val="7030A0"/>
          <w:sz w:val="20"/>
          <w:szCs w:val="20"/>
        </w:rPr>
      </w:pPr>
    </w:p>
    <w:p w:rsidRPr="005C42A7" w:rsidR="3EE7A000" w:rsidP="66AEB346" w:rsidRDefault="3EE7A000" w14:paraId="13B57F24" w14:textId="12C6B7A3">
      <w:pPr>
        <w:spacing w:line="259" w:lineRule="auto"/>
        <w:jc w:val="both"/>
        <w:rPr>
          <w:rFonts w:ascii="Arial" w:hAnsi="Arial" w:eastAsia="Arial" w:cs="Arial"/>
          <w:sz w:val="20"/>
          <w:szCs w:val="20"/>
          <w:lang w:val="es-ES"/>
        </w:rPr>
      </w:pPr>
      <w:r w:rsidRPr="66AEB346">
        <w:rPr>
          <w:rFonts w:ascii="Arial" w:hAnsi="Arial" w:eastAsia="Arial" w:cs="Arial"/>
          <w:sz w:val="20"/>
          <w:szCs w:val="20"/>
        </w:rPr>
        <w:t xml:space="preserve">Base de la Consulta SIPROJ: </w:t>
      </w:r>
    </w:p>
    <w:p w:rsidRPr="005C42A7" w:rsidR="009540DA" w:rsidP="66AEB346" w:rsidRDefault="009540DA" w14:paraId="5CAC63B0" w14:textId="4C99424A">
      <w:pPr>
        <w:spacing w:line="259" w:lineRule="auto"/>
        <w:jc w:val="both"/>
        <w:rPr>
          <w:rFonts w:ascii="Arial" w:hAnsi="Arial" w:eastAsia="Arial" w:cs="Arial"/>
          <w:color w:val="7030A0"/>
          <w:sz w:val="20"/>
          <w:szCs w:val="20"/>
        </w:rPr>
        <w:sectPr w:rsidRPr="005C42A7" w:rsidR="009540DA" w:rsidSect="00C03F38">
          <w:headerReference w:type="default" r:id="rId31"/>
          <w:footerReference w:type="default" r:id="rId32"/>
          <w:pgSz w:w="12240" w:h="15840" w:orient="portrait"/>
          <w:pgMar w:top="1500" w:right="1720" w:bottom="280" w:left="1559" w:header="720" w:footer="720" w:gutter="0"/>
          <w:cols w:space="720"/>
          <w:titlePg/>
          <w:docGrid w:linePitch="299"/>
        </w:sectPr>
      </w:pPr>
    </w:p>
    <w:p w:rsidRPr="005C42A7" w:rsidR="5104C5CE" w:rsidRDefault="5104C5CE" w14:paraId="78281DDA" w14:textId="1270AC20">
      <w:pPr>
        <w:pStyle w:val="Prrafodelista"/>
        <w:numPr>
          <w:ilvl w:val="0"/>
          <w:numId w:val="26"/>
        </w:numPr>
        <w:spacing w:line="259" w:lineRule="auto"/>
        <w:jc w:val="both"/>
        <w:rPr>
          <w:rFonts w:ascii="Arial" w:hAnsi="Arial" w:eastAsia="Arial" w:cs="Arial"/>
          <w:sz w:val="20"/>
          <w:szCs w:val="20"/>
        </w:rPr>
      </w:pPr>
      <w:r w:rsidRPr="66AEB346">
        <w:rPr>
          <w:rFonts w:ascii="Arial" w:hAnsi="Arial" w:eastAsia="Arial" w:cs="Arial"/>
          <w:sz w:val="20"/>
          <w:szCs w:val="20"/>
        </w:rPr>
        <w:t>UAE de Rehabilitación y Mantenimiento Vial – UAERM</w:t>
      </w:r>
    </w:p>
    <w:p w:rsidRPr="005C42A7" w:rsidR="5104C5CE" w:rsidRDefault="5104C5CE" w14:paraId="6456EB76" w14:textId="1E0878DC">
      <w:pPr>
        <w:pStyle w:val="Prrafodelista"/>
        <w:numPr>
          <w:ilvl w:val="0"/>
          <w:numId w:val="21"/>
        </w:numPr>
        <w:spacing w:line="259" w:lineRule="auto"/>
        <w:jc w:val="both"/>
        <w:rPr>
          <w:rFonts w:ascii="Arial" w:hAnsi="Arial" w:eastAsia="Arial" w:cs="Arial"/>
          <w:sz w:val="20"/>
          <w:szCs w:val="20"/>
        </w:rPr>
      </w:pPr>
      <w:r w:rsidRPr="66AEB346">
        <w:rPr>
          <w:rFonts w:ascii="Arial" w:hAnsi="Arial" w:eastAsia="Arial" w:cs="Arial"/>
          <w:sz w:val="20"/>
          <w:szCs w:val="20"/>
        </w:rPr>
        <w:t>Constitucionale</w:t>
      </w:r>
    </w:p>
    <w:p w:rsidRPr="005C42A7" w:rsidR="5104C5CE" w:rsidRDefault="5104C5CE" w14:paraId="39005BF1" w14:textId="68F0E45A">
      <w:pPr>
        <w:pStyle w:val="Prrafodelista"/>
        <w:numPr>
          <w:ilvl w:val="0"/>
          <w:numId w:val="23"/>
        </w:numPr>
        <w:spacing w:line="259" w:lineRule="auto"/>
        <w:jc w:val="both"/>
        <w:rPr>
          <w:rFonts w:ascii="Arial" w:hAnsi="Arial" w:eastAsia="Arial" w:cs="Arial"/>
          <w:sz w:val="20"/>
          <w:szCs w:val="20"/>
        </w:rPr>
      </w:pPr>
      <w:r w:rsidRPr="66AEB346">
        <w:rPr>
          <w:rFonts w:ascii="Arial" w:hAnsi="Arial" w:eastAsia="Arial" w:cs="Arial"/>
          <w:sz w:val="20"/>
          <w:szCs w:val="20"/>
        </w:rPr>
        <w:t>Laborales</w:t>
      </w:r>
    </w:p>
    <w:p w:rsidRPr="005C42A7" w:rsidR="5104C5CE" w:rsidRDefault="5104C5CE" w14:paraId="2A3BB242" w14:textId="7893B078">
      <w:pPr>
        <w:pStyle w:val="Prrafodelista"/>
        <w:numPr>
          <w:ilvl w:val="0"/>
          <w:numId w:val="23"/>
        </w:numPr>
        <w:spacing w:line="259" w:lineRule="auto"/>
        <w:jc w:val="both"/>
        <w:rPr>
          <w:rFonts w:ascii="Arial" w:hAnsi="Arial" w:eastAsia="Arial" w:cs="Arial"/>
          <w:sz w:val="20"/>
          <w:szCs w:val="20"/>
        </w:rPr>
      </w:pPr>
      <w:r w:rsidRPr="66AEB346">
        <w:rPr>
          <w:rFonts w:ascii="Arial" w:hAnsi="Arial" w:eastAsia="Arial" w:cs="Arial"/>
          <w:sz w:val="20"/>
          <w:szCs w:val="20"/>
        </w:rPr>
        <w:lastRenderedPageBreak/>
        <w:t>Civiles</w:t>
      </w:r>
    </w:p>
    <w:p w:rsidRPr="005C42A7" w:rsidR="5104C5CE" w:rsidRDefault="5104C5CE" w14:paraId="4C230DD4" w14:textId="14F5AB5D">
      <w:pPr>
        <w:pStyle w:val="Prrafodelista"/>
        <w:numPr>
          <w:ilvl w:val="0"/>
          <w:numId w:val="23"/>
        </w:numPr>
        <w:spacing w:line="259" w:lineRule="auto"/>
        <w:jc w:val="both"/>
        <w:rPr>
          <w:rFonts w:ascii="Arial" w:hAnsi="Arial" w:eastAsia="Arial" w:cs="Arial"/>
          <w:sz w:val="20"/>
          <w:szCs w:val="20"/>
        </w:rPr>
      </w:pPr>
      <w:r w:rsidRPr="66AEB346">
        <w:rPr>
          <w:rFonts w:ascii="Arial" w:hAnsi="Arial" w:eastAsia="Arial" w:cs="Arial"/>
          <w:sz w:val="20"/>
          <w:szCs w:val="20"/>
        </w:rPr>
        <w:t>Penales</w:t>
      </w:r>
    </w:p>
    <w:p w:rsidRPr="005C42A7" w:rsidR="5104C5CE" w:rsidRDefault="5104C5CE" w14:paraId="4A98B049" w14:textId="74754F54">
      <w:pPr>
        <w:pStyle w:val="Prrafodelista"/>
        <w:numPr>
          <w:ilvl w:val="0"/>
          <w:numId w:val="23"/>
        </w:numPr>
        <w:spacing w:line="259" w:lineRule="auto"/>
        <w:jc w:val="both"/>
        <w:rPr>
          <w:rFonts w:ascii="Arial" w:hAnsi="Arial" w:eastAsia="Arial" w:cs="Arial"/>
          <w:sz w:val="20"/>
          <w:szCs w:val="20"/>
        </w:rPr>
      </w:pPr>
      <w:r w:rsidRPr="66AEB346">
        <w:rPr>
          <w:rFonts w:ascii="Arial" w:hAnsi="Arial" w:eastAsia="Arial" w:cs="Arial"/>
          <w:sz w:val="20"/>
          <w:szCs w:val="20"/>
        </w:rPr>
        <w:t>Contencioso administrativo</w:t>
      </w:r>
    </w:p>
    <w:p w:rsidRPr="005C42A7" w:rsidR="5104C5CE" w:rsidRDefault="5104C5CE" w14:paraId="4B3FEB9B" w14:textId="1096FAA9">
      <w:pPr>
        <w:pStyle w:val="Prrafodelista"/>
        <w:numPr>
          <w:ilvl w:val="0"/>
          <w:numId w:val="23"/>
        </w:numPr>
        <w:spacing w:line="259" w:lineRule="auto"/>
        <w:jc w:val="both"/>
        <w:rPr>
          <w:rFonts w:ascii="Arial" w:hAnsi="Arial" w:eastAsia="Arial" w:cs="Arial"/>
          <w:sz w:val="20"/>
          <w:szCs w:val="20"/>
        </w:rPr>
      </w:pPr>
      <w:r w:rsidRPr="66AEB346">
        <w:rPr>
          <w:rFonts w:ascii="Arial" w:hAnsi="Arial" w:eastAsia="Arial" w:cs="Arial"/>
          <w:sz w:val="20"/>
          <w:szCs w:val="20"/>
        </w:rPr>
        <w:t>MASC (Mecanismos alternativos de solución de conflictos)</w:t>
      </w:r>
    </w:p>
    <w:p w:rsidRPr="005C42A7" w:rsidR="5104C5CE" w:rsidRDefault="5104C5CE" w14:paraId="54515374" w14:textId="5E429CAF">
      <w:pPr>
        <w:pStyle w:val="Prrafodelista"/>
        <w:numPr>
          <w:ilvl w:val="0"/>
          <w:numId w:val="22"/>
        </w:numPr>
        <w:spacing w:line="259" w:lineRule="auto"/>
        <w:jc w:val="both"/>
        <w:rPr>
          <w:rFonts w:ascii="Arial" w:hAnsi="Arial" w:eastAsia="Arial" w:cs="Arial"/>
          <w:sz w:val="20"/>
          <w:szCs w:val="20"/>
        </w:rPr>
      </w:pPr>
      <w:r w:rsidRPr="66AEB346">
        <w:rPr>
          <w:rFonts w:ascii="Arial" w:hAnsi="Arial" w:eastAsia="Arial" w:cs="Arial"/>
          <w:sz w:val="20"/>
          <w:szCs w:val="20"/>
        </w:rPr>
        <w:t>Incluir Éxito procesal</w:t>
      </w:r>
    </w:p>
    <w:p w:rsidRPr="005C42A7" w:rsidR="5104C5CE" w:rsidRDefault="5104C5CE" w14:paraId="0C1A38E5" w14:textId="7FE589A2">
      <w:pPr>
        <w:pStyle w:val="Prrafodelista"/>
        <w:numPr>
          <w:ilvl w:val="1"/>
          <w:numId w:val="22"/>
        </w:numPr>
        <w:spacing w:line="259" w:lineRule="auto"/>
        <w:jc w:val="both"/>
        <w:rPr>
          <w:rFonts w:ascii="Arial" w:hAnsi="Arial" w:eastAsia="Arial" w:cs="Arial"/>
          <w:sz w:val="20"/>
          <w:szCs w:val="20"/>
        </w:rPr>
      </w:pPr>
      <w:r w:rsidRPr="66AEB346">
        <w:rPr>
          <w:rFonts w:ascii="Arial" w:hAnsi="Arial" w:eastAsia="Arial" w:cs="Arial"/>
          <w:sz w:val="20"/>
          <w:szCs w:val="20"/>
        </w:rPr>
        <w:t>Desde: 2023-0</w:t>
      </w:r>
      <w:r w:rsidRPr="66AEB346" w:rsidR="33578165">
        <w:rPr>
          <w:rFonts w:ascii="Arial" w:hAnsi="Arial" w:eastAsia="Arial" w:cs="Arial"/>
          <w:sz w:val="20"/>
          <w:szCs w:val="20"/>
        </w:rPr>
        <w:t>7</w:t>
      </w:r>
      <w:r w:rsidRPr="66AEB346">
        <w:rPr>
          <w:rFonts w:ascii="Arial" w:hAnsi="Arial" w:eastAsia="Arial" w:cs="Arial"/>
          <w:sz w:val="20"/>
          <w:szCs w:val="20"/>
        </w:rPr>
        <w:t>-01</w:t>
      </w:r>
    </w:p>
    <w:p w:rsidRPr="005C42A7" w:rsidR="5104C5CE" w:rsidRDefault="5104C5CE" w14:paraId="04AE23E0" w14:textId="1A4FFED2">
      <w:pPr>
        <w:pStyle w:val="Prrafodelista"/>
        <w:numPr>
          <w:ilvl w:val="1"/>
          <w:numId w:val="22"/>
        </w:numPr>
        <w:spacing w:line="259" w:lineRule="auto"/>
        <w:jc w:val="both"/>
        <w:rPr>
          <w:rFonts w:ascii="Arial" w:hAnsi="Arial" w:eastAsia="Arial" w:cs="Arial"/>
          <w:sz w:val="20"/>
          <w:szCs w:val="20"/>
        </w:rPr>
      </w:pPr>
      <w:r w:rsidRPr="66AEB346">
        <w:rPr>
          <w:rFonts w:ascii="Arial" w:hAnsi="Arial" w:eastAsia="Arial" w:cs="Arial"/>
          <w:sz w:val="20"/>
          <w:szCs w:val="20"/>
        </w:rPr>
        <w:t>Hasta: 2023-0</w:t>
      </w:r>
      <w:r w:rsidRPr="66AEB346" w:rsidR="62873D4B">
        <w:rPr>
          <w:rFonts w:ascii="Arial" w:hAnsi="Arial" w:eastAsia="Arial" w:cs="Arial"/>
          <w:sz w:val="20"/>
          <w:szCs w:val="20"/>
        </w:rPr>
        <w:t>9</w:t>
      </w:r>
      <w:r w:rsidRPr="66AEB346">
        <w:rPr>
          <w:rFonts w:ascii="Arial" w:hAnsi="Arial" w:eastAsia="Arial" w:cs="Arial"/>
          <w:sz w:val="20"/>
          <w:szCs w:val="20"/>
        </w:rPr>
        <w:t>-30</w:t>
      </w:r>
    </w:p>
    <w:p w:rsidRPr="005C42A7" w:rsidR="5104C5CE" w:rsidRDefault="5104C5CE" w14:paraId="3EE8502D" w14:textId="1E8353FD">
      <w:pPr>
        <w:pStyle w:val="Prrafodelista"/>
        <w:numPr>
          <w:ilvl w:val="0"/>
          <w:numId w:val="22"/>
        </w:numPr>
        <w:spacing w:line="259" w:lineRule="auto"/>
        <w:jc w:val="both"/>
        <w:rPr>
          <w:rFonts w:ascii="Arial" w:hAnsi="Arial" w:eastAsia="Arial" w:cs="Arial"/>
          <w:sz w:val="20"/>
          <w:szCs w:val="20"/>
        </w:rPr>
      </w:pPr>
      <w:r w:rsidRPr="66AEB346">
        <w:rPr>
          <w:rFonts w:ascii="Arial" w:hAnsi="Arial" w:eastAsia="Arial" w:cs="Arial"/>
          <w:sz w:val="20"/>
          <w:szCs w:val="20"/>
        </w:rPr>
        <w:t>Participación del Distrito: Iniciados</w:t>
      </w:r>
    </w:p>
    <w:p w:rsidRPr="005C42A7" w:rsidR="5104C5CE" w:rsidRDefault="5104C5CE" w14:paraId="3CB0924B" w14:textId="49E5BF80">
      <w:pPr>
        <w:pStyle w:val="Prrafodelista"/>
        <w:numPr>
          <w:ilvl w:val="0"/>
          <w:numId w:val="22"/>
        </w:numPr>
        <w:spacing w:line="259" w:lineRule="auto"/>
        <w:jc w:val="both"/>
        <w:rPr>
          <w:rFonts w:ascii="Arial" w:hAnsi="Arial" w:eastAsia="Arial" w:cs="Arial"/>
          <w:sz w:val="20"/>
          <w:szCs w:val="20"/>
        </w:rPr>
      </w:pPr>
      <w:r w:rsidRPr="66AEB346">
        <w:rPr>
          <w:rFonts w:ascii="Arial" w:hAnsi="Arial" w:eastAsia="Arial" w:cs="Arial"/>
          <w:sz w:val="20"/>
          <w:szCs w:val="20"/>
        </w:rPr>
        <w:t>Participación del Distrito: En contra</w:t>
      </w:r>
    </w:p>
    <w:p w:rsidRPr="005C42A7" w:rsidR="5104C5CE" w:rsidRDefault="5104C5CE" w14:paraId="76E8B503" w14:textId="726EC13C">
      <w:pPr>
        <w:pStyle w:val="Prrafodelista"/>
        <w:numPr>
          <w:ilvl w:val="0"/>
          <w:numId w:val="22"/>
        </w:numPr>
        <w:spacing w:line="259" w:lineRule="auto"/>
        <w:jc w:val="both"/>
        <w:rPr>
          <w:rFonts w:ascii="Arial" w:hAnsi="Arial" w:eastAsia="Arial" w:cs="Arial"/>
          <w:sz w:val="20"/>
          <w:szCs w:val="20"/>
        </w:rPr>
      </w:pPr>
      <w:r w:rsidRPr="66AEB346">
        <w:rPr>
          <w:rFonts w:ascii="Arial" w:hAnsi="Arial" w:eastAsia="Arial" w:cs="Arial"/>
          <w:sz w:val="20"/>
          <w:szCs w:val="20"/>
        </w:rPr>
        <w:t>Tipo de análisis Cuantitativo</w:t>
      </w:r>
    </w:p>
    <w:p w:rsidRPr="005C42A7" w:rsidR="5104C5CE" w:rsidRDefault="5104C5CE" w14:paraId="6E50482D" w14:textId="4677F802">
      <w:pPr>
        <w:pStyle w:val="Prrafodelista"/>
        <w:numPr>
          <w:ilvl w:val="0"/>
          <w:numId w:val="22"/>
        </w:numPr>
        <w:spacing w:line="259" w:lineRule="auto"/>
        <w:jc w:val="both"/>
        <w:rPr>
          <w:rFonts w:ascii="Arial" w:hAnsi="Arial" w:eastAsia="Arial" w:cs="Arial"/>
          <w:sz w:val="20"/>
          <w:szCs w:val="20"/>
        </w:rPr>
      </w:pPr>
      <w:r w:rsidRPr="66AEB346">
        <w:rPr>
          <w:rFonts w:ascii="Arial" w:hAnsi="Arial" w:eastAsia="Arial" w:cs="Arial"/>
          <w:sz w:val="20"/>
          <w:szCs w:val="20"/>
        </w:rPr>
        <w:t>Tipo de análisis Cualitativo</w:t>
      </w:r>
    </w:p>
    <w:p w:rsidRPr="005C42A7" w:rsidR="003E33D0" w:rsidP="66AEB346" w:rsidRDefault="003E33D0" w14:paraId="5C793738" w14:textId="77777777">
      <w:pPr>
        <w:spacing w:line="259" w:lineRule="auto"/>
        <w:jc w:val="both"/>
        <w:rPr>
          <w:rFonts w:ascii="Arial" w:hAnsi="Arial" w:eastAsia="Arial" w:cs="Arial"/>
        </w:rPr>
        <w:sectPr w:rsidRPr="005C42A7" w:rsidR="003E33D0" w:rsidSect="009540DA">
          <w:type w:val="continuous"/>
          <w:pgSz w:w="12240" w:h="15840" w:orient="portrait"/>
          <w:pgMar w:top="1500" w:right="1720" w:bottom="280" w:left="1559" w:header="720" w:footer="720" w:gutter="0"/>
          <w:cols w:space="720" w:num="2"/>
          <w:titlePg/>
          <w:docGrid w:linePitch="299"/>
        </w:sectPr>
      </w:pPr>
    </w:p>
    <w:p w:rsidR="003E33D0" w:rsidP="66AEB346" w:rsidRDefault="003E33D0" w14:paraId="75EDC680" w14:textId="77777777">
      <w:pPr>
        <w:spacing w:line="259" w:lineRule="auto"/>
        <w:jc w:val="center"/>
        <w:rPr>
          <w:rFonts w:ascii="Arial" w:hAnsi="Arial" w:cs="Arial"/>
          <w:sz w:val="18"/>
          <w:szCs w:val="18"/>
        </w:rPr>
      </w:pPr>
    </w:p>
    <w:p w:rsidRPr="005C42A7" w:rsidR="009540DA" w:rsidP="66AEB346" w:rsidRDefault="009540DA" w14:paraId="79FCBB43" w14:textId="49929906">
      <w:pPr>
        <w:spacing w:line="259" w:lineRule="auto"/>
        <w:jc w:val="center"/>
        <w:rPr>
          <w:rFonts w:ascii="Arial" w:hAnsi="Arial" w:eastAsia="Arial" w:cs="Arial"/>
        </w:rPr>
      </w:pPr>
      <w:bookmarkStart w:name="_Toc151796936" w:id="101"/>
      <w:r w:rsidRPr="66AEB346">
        <w:rPr>
          <w:rFonts w:ascii="Arial" w:hAnsi="Arial" w:cs="Arial"/>
          <w:sz w:val="18"/>
          <w:szCs w:val="18"/>
        </w:rPr>
        <w:t xml:space="preserve">Ilustración </w:t>
      </w:r>
      <w:r w:rsidRPr="66AEB346">
        <w:rPr>
          <w:rFonts w:ascii="Arial" w:hAnsi="Arial" w:cs="Arial"/>
          <w:i/>
          <w:iCs/>
          <w:color w:val="7030A0"/>
          <w:sz w:val="18"/>
          <w:szCs w:val="18"/>
        </w:rPr>
        <w:fldChar w:fldCharType="begin"/>
      </w:r>
      <w:r w:rsidRPr="66AEB346">
        <w:rPr>
          <w:rFonts w:ascii="Arial" w:hAnsi="Arial" w:cs="Arial"/>
          <w:color w:val="7030A0"/>
          <w:sz w:val="18"/>
          <w:szCs w:val="18"/>
        </w:rPr>
        <w:instrText xml:space="preserve"> SEQ Ilustración \* ARABIC </w:instrText>
      </w:r>
      <w:r w:rsidRPr="66AEB346">
        <w:rPr>
          <w:rFonts w:ascii="Arial" w:hAnsi="Arial" w:cs="Arial"/>
          <w:i/>
          <w:iCs/>
          <w:color w:val="7030A0"/>
          <w:sz w:val="18"/>
          <w:szCs w:val="18"/>
        </w:rPr>
        <w:fldChar w:fldCharType="separate"/>
      </w:r>
      <w:r w:rsidR="003E33D0">
        <w:rPr>
          <w:rFonts w:ascii="Arial" w:hAnsi="Arial" w:cs="Arial"/>
          <w:noProof/>
          <w:color w:val="7030A0"/>
          <w:sz w:val="18"/>
          <w:szCs w:val="18"/>
        </w:rPr>
        <w:t>7</w:t>
      </w:r>
      <w:r w:rsidRPr="66AEB346">
        <w:rPr>
          <w:rFonts w:ascii="Arial" w:hAnsi="Arial" w:cs="Arial"/>
          <w:i/>
          <w:iCs/>
          <w:color w:val="7030A0"/>
          <w:sz w:val="18"/>
          <w:szCs w:val="18"/>
        </w:rPr>
        <w:fldChar w:fldCharType="end"/>
      </w:r>
      <w:r w:rsidRPr="66AEB346">
        <w:rPr>
          <w:rFonts w:ascii="Arial" w:hAnsi="Arial" w:cs="Arial"/>
          <w:sz w:val="18"/>
          <w:szCs w:val="18"/>
        </w:rPr>
        <w:t>.</w:t>
      </w:r>
      <w:r w:rsidRPr="66AEB346" w:rsidR="5054AE05">
        <w:rPr>
          <w:rFonts w:ascii="Arial" w:hAnsi="Arial" w:cs="Arial"/>
          <w:sz w:val="18"/>
          <w:szCs w:val="18"/>
        </w:rPr>
        <w:t>Éxito</w:t>
      </w:r>
      <w:r w:rsidRPr="66AEB346">
        <w:rPr>
          <w:rFonts w:ascii="Arial" w:hAnsi="Arial" w:cs="Arial"/>
          <w:sz w:val="18"/>
          <w:szCs w:val="18"/>
        </w:rPr>
        <w:t xml:space="preserve"> procesal cuantitativo</w:t>
      </w:r>
      <w:bookmarkEnd w:id="101"/>
    </w:p>
    <w:p w:rsidRPr="005C42A7" w:rsidR="5104C5CE" w:rsidP="66AEB346" w:rsidRDefault="02D5CE9F" w14:paraId="4ADF3C22" w14:textId="45C45632">
      <w:pPr>
        <w:spacing w:line="259" w:lineRule="auto"/>
        <w:jc w:val="center"/>
      </w:pPr>
      <w:r>
        <w:rPr>
          <w:noProof/>
        </w:rPr>
        <w:drawing>
          <wp:inline distT="0" distB="0" distL="0" distR="0" wp14:anchorId="6A9C9FCC" wp14:editId="219943D4">
            <wp:extent cx="4572000" cy="1876425"/>
            <wp:effectExtent l="0" t="0" r="0" b="0"/>
            <wp:docPr id="824135270" name="Imagen 82413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72000" cy="1876425"/>
                    </a:xfrm>
                    <a:prstGeom prst="rect">
                      <a:avLst/>
                    </a:prstGeom>
                  </pic:spPr>
                </pic:pic>
              </a:graphicData>
            </a:graphic>
          </wp:inline>
        </w:drawing>
      </w:r>
    </w:p>
    <w:p w:rsidRPr="003E33D0" w:rsidR="401621C8" w:rsidP="66AEB346" w:rsidRDefault="401621C8" w14:paraId="16370BE7" w14:textId="238CD480">
      <w:pPr>
        <w:widowControl/>
        <w:jc w:val="center"/>
        <w:rPr>
          <w:rFonts w:ascii="Arial" w:hAnsi="Arial" w:cs="Arial"/>
          <w:sz w:val="18"/>
          <w:szCs w:val="18"/>
        </w:rPr>
      </w:pPr>
      <w:r w:rsidRPr="003E33D0">
        <w:rPr>
          <w:rFonts w:ascii="Arial" w:hAnsi="Arial" w:cs="Arial"/>
          <w:sz w:val="18"/>
          <w:szCs w:val="18"/>
        </w:rPr>
        <w:t xml:space="preserve">Fuente- </w:t>
      </w:r>
      <w:r w:rsidRPr="003E33D0" w:rsidR="2C822257">
        <w:rPr>
          <w:rFonts w:ascii="Arial" w:hAnsi="Arial" w:eastAsia="Arial" w:cs="Arial"/>
          <w:sz w:val="18"/>
          <w:szCs w:val="18"/>
        </w:rPr>
        <w:t>SIPROJ</w:t>
      </w:r>
    </w:p>
    <w:p w:rsidR="66AEB346" w:rsidP="66AEB346" w:rsidRDefault="66AEB346" w14:paraId="799E8B45" w14:textId="6FA695B6">
      <w:pPr>
        <w:spacing w:after="160" w:line="257" w:lineRule="auto"/>
        <w:jc w:val="both"/>
        <w:rPr>
          <w:rFonts w:ascii="Arial" w:hAnsi="Arial" w:eastAsia="Arial" w:cs="Arial"/>
          <w:b/>
          <w:bCs/>
          <w:sz w:val="18"/>
          <w:szCs w:val="18"/>
        </w:rPr>
      </w:pPr>
    </w:p>
    <w:p w:rsidR="2C822257" w:rsidP="66AEB346" w:rsidRDefault="2C822257" w14:paraId="5C2DB82C" w14:textId="1E405F7A">
      <w:pPr>
        <w:spacing w:after="160" w:line="257" w:lineRule="auto"/>
        <w:jc w:val="both"/>
      </w:pPr>
      <w:r w:rsidRPr="66AEB346">
        <w:rPr>
          <w:rFonts w:ascii="Arial" w:hAnsi="Arial" w:eastAsia="Arial" w:cs="Arial"/>
          <w:b/>
          <w:bCs/>
          <w:sz w:val="18"/>
          <w:szCs w:val="18"/>
        </w:rPr>
        <w:t xml:space="preserve">Nota aclaratoria: </w:t>
      </w:r>
      <w:r w:rsidRPr="66AEB346">
        <w:rPr>
          <w:rFonts w:ascii="Arial" w:hAnsi="Arial" w:eastAsia="Arial" w:cs="Arial"/>
          <w:sz w:val="18"/>
          <w:szCs w:val="18"/>
        </w:rPr>
        <w:t>Aparece un fallo en contra para el periodo, pero la UAERMV había sido desvinculada con anterioridad del proceso, por lo cual este fallo redice el porcentaje, pero no afecta a la Entidad.</w:t>
      </w:r>
    </w:p>
    <w:p w:rsidRPr="005C42A7" w:rsidR="00863F55" w:rsidP="66AEB346" w:rsidRDefault="625D3243" w14:paraId="2A2DE415" w14:textId="09F9ED62">
      <w:pPr>
        <w:pStyle w:val="Ttulo2"/>
        <w:jc w:val="both"/>
        <w:rPr>
          <w:rFonts w:ascii="Arial" w:hAnsi="Arial" w:cs="Arial"/>
          <w:b w:val="0"/>
          <w:bCs w:val="0"/>
          <w:color w:val="auto"/>
          <w:sz w:val="20"/>
          <w:szCs w:val="20"/>
        </w:rPr>
      </w:pPr>
      <w:bookmarkStart w:name="_Toc45894531" w:id="102"/>
      <w:bookmarkStart w:name="_Toc111731186" w:id="103"/>
      <w:bookmarkStart w:name="_Toc127352871" w:id="104"/>
      <w:bookmarkStart w:name="_Toc151797482" w:id="105"/>
      <w:r w:rsidRPr="66AEB346">
        <w:rPr>
          <w:rFonts w:ascii="Arial" w:hAnsi="Arial" w:cs="Arial"/>
          <w:b w:val="0"/>
          <w:bCs w:val="0"/>
          <w:color w:val="auto"/>
          <w:sz w:val="20"/>
          <w:szCs w:val="20"/>
        </w:rPr>
        <w:t xml:space="preserve">3.5. </w:t>
      </w:r>
      <w:r w:rsidRPr="66AEB346" w:rsidR="0F1464D4">
        <w:rPr>
          <w:rFonts w:ascii="Arial" w:hAnsi="Arial" w:cs="Arial"/>
          <w:b w:val="0"/>
          <w:bCs w:val="0"/>
          <w:color w:val="auto"/>
          <w:sz w:val="20"/>
          <w:szCs w:val="20"/>
        </w:rPr>
        <w:t>PARTICIPACIÓN CIUDADANA EN LA GESTIÓN PÚBLICA</w:t>
      </w:r>
      <w:bookmarkEnd w:id="102"/>
      <w:bookmarkEnd w:id="103"/>
      <w:bookmarkEnd w:id="104"/>
      <w:bookmarkEnd w:id="105"/>
    </w:p>
    <w:p w:rsidR="66AEB346" w:rsidP="66AEB346" w:rsidRDefault="66AEB346" w14:paraId="75D65DCC" w14:textId="04C20CBB">
      <w:pPr>
        <w:jc w:val="center"/>
        <w:rPr>
          <w:rFonts w:ascii="Arial" w:hAnsi="Arial" w:eastAsia="Arial" w:cs="Arial"/>
          <w:color w:val="000000" w:themeColor="text1"/>
        </w:rPr>
      </w:pPr>
    </w:p>
    <w:p w:rsidR="39315A3C" w:rsidP="66AEB346" w:rsidRDefault="39315A3C" w14:paraId="148A9FCD" w14:textId="0143AB40">
      <w:pPr>
        <w:spacing w:after="160" w:line="259" w:lineRule="auto"/>
        <w:jc w:val="both"/>
        <w:rPr>
          <w:rFonts w:ascii="Arial" w:hAnsi="Arial" w:eastAsia="Arial" w:cs="Arial"/>
          <w:sz w:val="20"/>
          <w:szCs w:val="20"/>
        </w:rPr>
      </w:pPr>
      <w:r w:rsidRPr="66AEB346">
        <w:rPr>
          <w:rFonts w:ascii="Arial" w:hAnsi="Arial" w:eastAsia="Arial" w:cs="Arial"/>
          <w:sz w:val="20"/>
          <w:szCs w:val="20"/>
        </w:rPr>
        <w:t xml:space="preserve">A continuación, se presentan los espacios y actividades desarrollados en el III Trimestre de 2023 en el marco de la política de participación ciudadana del Modelo Integrado de Planeación y Gestión: </w:t>
      </w:r>
    </w:p>
    <w:p w:rsidR="39315A3C" w:rsidP="66AEB346" w:rsidRDefault="39315A3C" w14:paraId="7B7FB654" w14:textId="256C11DE">
      <w:pPr>
        <w:spacing w:after="160" w:line="259" w:lineRule="auto"/>
        <w:jc w:val="both"/>
        <w:rPr>
          <w:rFonts w:ascii="Arial" w:hAnsi="Arial" w:eastAsia="Arial" w:cs="Arial"/>
          <w:sz w:val="20"/>
          <w:szCs w:val="20"/>
        </w:rPr>
      </w:pPr>
      <w:r w:rsidRPr="66AEB346">
        <w:rPr>
          <w:rFonts w:ascii="Arial" w:hAnsi="Arial" w:eastAsia="Arial" w:cs="Arial"/>
          <w:sz w:val="20"/>
          <w:szCs w:val="20"/>
        </w:rPr>
        <w:t>La UAERMV adelantó diferentes espacios de participación ciudadana, es así como se contó con un total de trece espacios desarrollados para el III trimestre de 2023, entre los que se destacan la U</w:t>
      </w:r>
      <w:r w:rsidRPr="66AEB346" w:rsidR="46F2065C">
        <w:rPr>
          <w:rFonts w:ascii="Arial" w:hAnsi="Arial" w:eastAsia="Arial" w:cs="Arial"/>
          <w:sz w:val="20"/>
          <w:szCs w:val="20"/>
        </w:rPr>
        <w:t>MV</w:t>
      </w:r>
      <w:r w:rsidRPr="66AEB346">
        <w:rPr>
          <w:rFonts w:ascii="Arial" w:hAnsi="Arial" w:eastAsia="Arial" w:cs="Arial"/>
          <w:sz w:val="20"/>
          <w:szCs w:val="20"/>
        </w:rPr>
        <w:t xml:space="preserve"> más cerca de tu localidad y Umv de Puertas Abiertas. Es importante resaltar que estos dos espacios fueron ejecutados exclusivamente por la entidad y obedecen a espacios que se realizan en el marco de la ejecución de los programas y proyectos de la entidad, por tanto, hacen parte del ciclo de gestión de ejecución participativa, según lo dispuesto en la política de participación ciudadana y en la estrategia formulada para la vigencia. Es así, que se logró que 629 ciudadanos(as) intervinieran durante el desarrollo y ejecución de estos diálogos, solucionando dudas e inquietudes y explicando de paso un poco sobre la misionalidad y competencia de la entidad frente a la malla vial de la ciudad.  </w:t>
      </w:r>
    </w:p>
    <w:p w:rsidR="39315A3C" w:rsidP="66AEB346" w:rsidRDefault="39315A3C" w14:paraId="397828F2" w14:textId="308EE24E">
      <w:pPr>
        <w:spacing w:after="160" w:line="259" w:lineRule="auto"/>
        <w:jc w:val="both"/>
        <w:rPr>
          <w:rFonts w:ascii="Arial" w:hAnsi="Arial" w:eastAsia="Arial" w:cs="Arial"/>
          <w:sz w:val="20"/>
          <w:szCs w:val="20"/>
        </w:rPr>
      </w:pPr>
      <w:r w:rsidRPr="66AEB346">
        <w:rPr>
          <w:rFonts w:ascii="Arial" w:hAnsi="Arial" w:eastAsia="Arial" w:cs="Arial"/>
          <w:sz w:val="20"/>
          <w:szCs w:val="20"/>
        </w:rPr>
        <w:t>En seguida, se detallan los datos del III trimestre de 2023, asociados a los espacios de participación ciudadana:</w:t>
      </w:r>
    </w:p>
    <w:p w:rsidR="39315A3C" w:rsidP="66AEB346" w:rsidRDefault="003E33D0" w14:paraId="3FA817C3" w14:textId="6AA00766">
      <w:pPr>
        <w:pStyle w:val="Descripcin"/>
        <w:spacing w:after="0"/>
        <w:jc w:val="center"/>
        <w:rPr>
          <w:rFonts w:ascii="Arial" w:hAnsi="Arial" w:eastAsia="Arial" w:cs="Arial"/>
          <w:i w:val="0"/>
          <w:iCs w:val="0"/>
          <w:color w:val="000000" w:themeColor="text1"/>
        </w:rPr>
      </w:pPr>
      <w:bookmarkStart w:name="_Toc151796920" w:id="106"/>
      <w:r w:rsidRPr="00F76511">
        <w:rPr>
          <w:rFonts w:ascii="Arial" w:hAnsi="Arial" w:cs="Arial" w:eastAsiaTheme="minorEastAsia"/>
          <w:color w:val="auto"/>
        </w:rPr>
        <w:t xml:space="preserve">Tabla </w:t>
      </w:r>
      <w:r w:rsidRPr="00F76511">
        <w:rPr>
          <w:rFonts w:ascii="Arial" w:hAnsi="Arial" w:cs="Arial"/>
          <w:color w:val="auto"/>
        </w:rPr>
        <w:fldChar w:fldCharType="begin"/>
      </w:r>
      <w:r w:rsidRPr="00F76511">
        <w:rPr>
          <w:rFonts w:ascii="Arial" w:hAnsi="Arial" w:cs="Arial"/>
          <w:color w:val="auto"/>
        </w:rPr>
        <w:instrText xml:space="preserve"> SEQ Tabla \* ARABIC </w:instrText>
      </w:r>
      <w:r w:rsidRPr="00F76511">
        <w:rPr>
          <w:rFonts w:ascii="Arial" w:hAnsi="Arial" w:cs="Arial"/>
          <w:color w:val="auto"/>
        </w:rPr>
        <w:fldChar w:fldCharType="separate"/>
      </w:r>
      <w:r w:rsidRPr="00F76511">
        <w:rPr>
          <w:rFonts w:ascii="Arial" w:hAnsi="Arial" w:cs="Arial"/>
          <w:noProof/>
          <w:color w:val="auto"/>
        </w:rPr>
        <w:t>10</w:t>
      </w:r>
      <w:r w:rsidRPr="00F76511">
        <w:rPr>
          <w:rFonts w:ascii="Arial" w:hAnsi="Arial" w:cs="Arial"/>
          <w:color w:val="auto"/>
        </w:rPr>
        <w:fldChar w:fldCharType="end"/>
      </w:r>
      <w:r w:rsidRPr="00F76511">
        <w:rPr>
          <w:rFonts w:ascii="Arial" w:hAnsi="Arial" w:cs="Arial" w:eastAsiaTheme="minorEastAsia"/>
          <w:color w:val="auto"/>
        </w:rPr>
        <w:t xml:space="preserve">. </w:t>
      </w:r>
      <w:r w:rsidRPr="00F76511" w:rsidR="39315A3C">
        <w:rPr>
          <w:rFonts w:ascii="Arial" w:hAnsi="Arial" w:eastAsia="Arial" w:cs="Arial"/>
          <w:i w:val="0"/>
          <w:iCs w:val="0"/>
          <w:color w:val="auto"/>
        </w:rPr>
        <w:t xml:space="preserve"> Espacios </w:t>
      </w:r>
      <w:r w:rsidRPr="66AEB346" w:rsidR="39315A3C">
        <w:rPr>
          <w:rFonts w:ascii="Arial" w:hAnsi="Arial" w:eastAsia="Arial" w:cs="Arial"/>
          <w:i w:val="0"/>
          <w:iCs w:val="0"/>
          <w:color w:val="000000" w:themeColor="text1"/>
        </w:rPr>
        <w:t>de participación ciudadana desarrollados en el III trimestre 2023</w:t>
      </w:r>
      <w:bookmarkEnd w:id="106"/>
    </w:p>
    <w:p w:rsidR="00755D21" w:rsidP="00755D21" w:rsidRDefault="00755D21" w14:paraId="201359F9" w14:textId="77777777"/>
    <w:tbl>
      <w:tblPr>
        <w:tblStyle w:val="Tabladelista4-nfasis5"/>
        <w:tblW w:w="8498" w:type="dxa"/>
        <w:tblLook w:val="04A0" w:firstRow="1" w:lastRow="0" w:firstColumn="1" w:lastColumn="0" w:noHBand="0" w:noVBand="1"/>
      </w:tblPr>
      <w:tblGrid>
        <w:gridCol w:w="1301"/>
        <w:gridCol w:w="901"/>
        <w:gridCol w:w="999"/>
        <w:gridCol w:w="1141"/>
        <w:gridCol w:w="883"/>
        <w:gridCol w:w="999"/>
        <w:gridCol w:w="1266"/>
        <w:gridCol w:w="1008"/>
      </w:tblGrid>
      <w:tr w:rsidRPr="00755D21" w:rsidR="00755D21" w:rsidTr="00C80542" w14:paraId="5B9A7A67" w14:textId="7777777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301" w:type="dxa"/>
            <w:vAlign w:val="center"/>
            <w:hideMark/>
          </w:tcPr>
          <w:p w:rsidRPr="00755D21" w:rsidR="00755D21" w:rsidP="00C80542" w:rsidRDefault="00755D21" w14:paraId="18035327" w14:textId="77777777">
            <w:pPr>
              <w:widowControl/>
              <w:jc w:val="center"/>
              <w:rPr>
                <w:rFonts w:ascii="Arial" w:hAnsi="Arial" w:eastAsia="Times New Roman" w:cs="Arial"/>
                <w:color w:val="00000A"/>
                <w:sz w:val="16"/>
                <w:szCs w:val="16"/>
                <w:lang w:eastAsia="es-CO"/>
              </w:rPr>
            </w:pPr>
            <w:bookmarkStart w:name="RANGE!C2" w:id="107"/>
            <w:r w:rsidRPr="00755D21">
              <w:rPr>
                <w:rFonts w:ascii="Arial" w:hAnsi="Arial" w:eastAsia="Times New Roman" w:cs="Arial"/>
                <w:color w:val="00000A"/>
                <w:sz w:val="16"/>
                <w:szCs w:val="16"/>
                <w:lang w:val="es-ES" w:eastAsia="es-CO"/>
              </w:rPr>
              <w:t>Nombre del espacio</w:t>
            </w:r>
            <w:bookmarkEnd w:id="107"/>
          </w:p>
        </w:tc>
        <w:tc>
          <w:tcPr>
            <w:tcW w:w="901" w:type="dxa"/>
            <w:vAlign w:val="center"/>
            <w:hideMark/>
          </w:tcPr>
          <w:p w:rsidRPr="00755D21" w:rsidR="00755D21" w:rsidP="00C80542" w:rsidRDefault="00755D21" w14:paraId="5299B32B" w14:textId="77777777">
            <w:pPr>
              <w:widowControl/>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D2" w:id="108"/>
            <w:r w:rsidRPr="00755D21">
              <w:rPr>
                <w:rFonts w:ascii="Arial" w:hAnsi="Arial" w:eastAsia="Times New Roman" w:cs="Arial"/>
                <w:color w:val="00000A"/>
                <w:sz w:val="16"/>
                <w:szCs w:val="16"/>
                <w:lang w:val="es-ES" w:eastAsia="es-CO"/>
              </w:rPr>
              <w:t># espacios por trimestre</w:t>
            </w:r>
            <w:bookmarkEnd w:id="108"/>
          </w:p>
        </w:tc>
        <w:tc>
          <w:tcPr>
            <w:tcW w:w="999" w:type="dxa"/>
            <w:vAlign w:val="center"/>
            <w:hideMark/>
          </w:tcPr>
          <w:p w:rsidRPr="00755D21" w:rsidR="00755D21" w:rsidP="00C80542" w:rsidRDefault="00755D21" w14:paraId="6D7B54B5" w14:textId="77777777">
            <w:pPr>
              <w:widowControl/>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E2" w:id="109"/>
            <w:r w:rsidRPr="00755D21">
              <w:rPr>
                <w:rFonts w:ascii="Arial" w:hAnsi="Arial" w:eastAsia="Times New Roman" w:cs="Arial"/>
                <w:color w:val="00000A"/>
                <w:sz w:val="16"/>
                <w:szCs w:val="16"/>
                <w:lang w:val="es-ES" w:eastAsia="es-CO"/>
              </w:rPr>
              <w:t># de asistentes</w:t>
            </w:r>
            <w:bookmarkEnd w:id="109"/>
          </w:p>
        </w:tc>
        <w:tc>
          <w:tcPr>
            <w:tcW w:w="1141" w:type="dxa"/>
            <w:vAlign w:val="center"/>
            <w:hideMark/>
          </w:tcPr>
          <w:p w:rsidRPr="00755D21" w:rsidR="00755D21" w:rsidP="00C80542" w:rsidRDefault="00755D21" w14:paraId="2F6D86A9" w14:textId="77777777">
            <w:pPr>
              <w:widowControl/>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F2" w:id="110"/>
            <w:r w:rsidRPr="00755D21">
              <w:rPr>
                <w:rFonts w:ascii="Arial" w:hAnsi="Arial" w:eastAsia="Times New Roman" w:cs="Arial"/>
                <w:color w:val="00000A"/>
                <w:sz w:val="16"/>
                <w:szCs w:val="16"/>
                <w:lang w:val="es-ES" w:eastAsia="es-CO"/>
              </w:rPr>
              <w:t>Localidades</w:t>
            </w:r>
            <w:bookmarkEnd w:id="110"/>
          </w:p>
        </w:tc>
        <w:tc>
          <w:tcPr>
            <w:tcW w:w="883" w:type="dxa"/>
            <w:vAlign w:val="center"/>
            <w:hideMark/>
          </w:tcPr>
          <w:p w:rsidRPr="00755D21" w:rsidR="00755D21" w:rsidP="00C80542" w:rsidRDefault="00755D21" w14:paraId="17D3D23F" w14:textId="77777777">
            <w:pPr>
              <w:widowControl/>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G2" w:id="111"/>
            <w:r w:rsidRPr="00755D21">
              <w:rPr>
                <w:rFonts w:ascii="Arial" w:hAnsi="Arial" w:eastAsia="Times New Roman" w:cs="Arial"/>
                <w:color w:val="00000A"/>
                <w:sz w:val="16"/>
                <w:szCs w:val="16"/>
                <w:lang w:val="es-ES" w:eastAsia="es-CO"/>
              </w:rPr>
              <w:t># PQRSDF</w:t>
            </w:r>
            <w:bookmarkEnd w:id="111"/>
          </w:p>
        </w:tc>
        <w:tc>
          <w:tcPr>
            <w:tcW w:w="999" w:type="dxa"/>
            <w:vAlign w:val="center"/>
            <w:hideMark/>
          </w:tcPr>
          <w:p w:rsidRPr="00755D21" w:rsidR="00755D21" w:rsidP="00C80542" w:rsidRDefault="00755D21" w14:paraId="34356DFD" w14:textId="77777777">
            <w:pPr>
              <w:widowControl/>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H2" w:id="112"/>
            <w:r w:rsidRPr="00755D21">
              <w:rPr>
                <w:rFonts w:ascii="Arial" w:hAnsi="Arial" w:eastAsia="Times New Roman" w:cs="Arial"/>
                <w:color w:val="00000A"/>
                <w:sz w:val="16"/>
                <w:szCs w:val="16"/>
                <w:lang w:val="es-ES" w:eastAsia="es-CO"/>
              </w:rPr>
              <w:t># encuestas</w:t>
            </w:r>
            <w:bookmarkEnd w:id="112"/>
          </w:p>
        </w:tc>
        <w:tc>
          <w:tcPr>
            <w:tcW w:w="1266" w:type="dxa"/>
            <w:vAlign w:val="center"/>
            <w:hideMark/>
          </w:tcPr>
          <w:p w:rsidRPr="00755D21" w:rsidR="00755D21" w:rsidP="00C80542" w:rsidRDefault="00755D21" w14:paraId="00C9581C" w14:textId="77777777">
            <w:pPr>
              <w:widowControl/>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I2" w:id="113"/>
            <w:r w:rsidRPr="00755D21">
              <w:rPr>
                <w:rFonts w:ascii="Arial" w:hAnsi="Arial" w:eastAsia="Times New Roman" w:cs="Arial"/>
                <w:color w:val="00000A"/>
                <w:sz w:val="16"/>
                <w:szCs w:val="16"/>
                <w:lang w:val="es-ES" w:eastAsia="es-CO"/>
              </w:rPr>
              <w:t># compromisos</w:t>
            </w:r>
            <w:bookmarkEnd w:id="113"/>
          </w:p>
        </w:tc>
        <w:tc>
          <w:tcPr>
            <w:tcW w:w="1008" w:type="dxa"/>
            <w:vAlign w:val="center"/>
            <w:hideMark/>
          </w:tcPr>
          <w:p w:rsidRPr="00755D21" w:rsidR="00755D21" w:rsidP="00C80542" w:rsidRDefault="00755D21" w14:paraId="4745CB71" w14:textId="77777777">
            <w:pPr>
              <w:widowControl/>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J2" w:id="114"/>
            <w:r w:rsidRPr="00755D21">
              <w:rPr>
                <w:rFonts w:ascii="Arial" w:hAnsi="Arial" w:eastAsia="Times New Roman" w:cs="Arial"/>
                <w:color w:val="00000A"/>
                <w:sz w:val="16"/>
                <w:szCs w:val="16"/>
                <w:lang w:val="es-ES" w:eastAsia="es-CO"/>
              </w:rPr>
              <w:t>Modalidad</w:t>
            </w:r>
            <w:bookmarkEnd w:id="114"/>
          </w:p>
        </w:tc>
      </w:tr>
      <w:tr w:rsidRPr="00755D21" w:rsidR="00755D21" w:rsidTr="00C80542" w14:paraId="64947447" w14:textId="77777777">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1" w:type="dxa"/>
            <w:hideMark/>
          </w:tcPr>
          <w:p w:rsidRPr="00755D21" w:rsidR="00755D21" w:rsidP="00755D21" w:rsidRDefault="00755D21" w14:paraId="5056AA3E" w14:textId="77777777">
            <w:pPr>
              <w:widowControl/>
              <w:jc w:val="center"/>
              <w:rPr>
                <w:rFonts w:ascii="Arial" w:hAnsi="Arial" w:eastAsia="Times New Roman" w:cs="Arial"/>
                <w:color w:val="00000A"/>
                <w:sz w:val="16"/>
                <w:szCs w:val="16"/>
                <w:lang w:eastAsia="es-CO"/>
              </w:rPr>
            </w:pPr>
            <w:bookmarkStart w:name="RANGE!C3" w:id="115"/>
            <w:r w:rsidRPr="00755D21">
              <w:rPr>
                <w:rFonts w:ascii="Arial" w:hAnsi="Arial" w:eastAsia="Times New Roman" w:cs="Arial"/>
                <w:color w:val="00000A"/>
                <w:sz w:val="16"/>
                <w:szCs w:val="16"/>
                <w:lang w:val="es-ES" w:eastAsia="es-CO"/>
              </w:rPr>
              <w:t>UMV de puertas abiertas</w:t>
            </w:r>
            <w:bookmarkEnd w:id="115"/>
          </w:p>
        </w:tc>
        <w:tc>
          <w:tcPr>
            <w:tcW w:w="901" w:type="dxa"/>
            <w:vAlign w:val="center"/>
            <w:hideMark/>
          </w:tcPr>
          <w:p w:rsidRPr="00755D21" w:rsidR="00755D21" w:rsidP="00C80542" w:rsidRDefault="00755D21" w14:paraId="27CDEAC9"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D3" w:id="116"/>
            <w:r w:rsidRPr="00755D21">
              <w:rPr>
                <w:rFonts w:ascii="Arial" w:hAnsi="Arial" w:eastAsia="Times New Roman" w:cs="Arial"/>
                <w:color w:val="00000A"/>
                <w:sz w:val="16"/>
                <w:szCs w:val="16"/>
                <w:lang w:val="es-ES" w:eastAsia="es-CO"/>
              </w:rPr>
              <w:t>1</w:t>
            </w:r>
            <w:bookmarkEnd w:id="116"/>
          </w:p>
        </w:tc>
        <w:tc>
          <w:tcPr>
            <w:tcW w:w="999" w:type="dxa"/>
            <w:vAlign w:val="center"/>
            <w:hideMark/>
          </w:tcPr>
          <w:p w:rsidRPr="00755D21" w:rsidR="00755D21" w:rsidP="00C80542" w:rsidRDefault="00755D21" w14:paraId="21B4E7D4"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E3" w:id="117"/>
            <w:r w:rsidRPr="00755D21">
              <w:rPr>
                <w:rFonts w:ascii="Arial" w:hAnsi="Arial" w:eastAsia="Times New Roman" w:cs="Arial"/>
                <w:color w:val="00000A"/>
                <w:sz w:val="16"/>
                <w:szCs w:val="16"/>
                <w:lang w:val="es-ES" w:eastAsia="es-CO"/>
              </w:rPr>
              <w:t>11</w:t>
            </w:r>
            <w:bookmarkEnd w:id="117"/>
          </w:p>
        </w:tc>
        <w:tc>
          <w:tcPr>
            <w:tcW w:w="1141" w:type="dxa"/>
            <w:vAlign w:val="center"/>
            <w:hideMark/>
          </w:tcPr>
          <w:p w:rsidRPr="00755D21" w:rsidR="00755D21" w:rsidP="00C80542" w:rsidRDefault="00755D21" w14:paraId="342E7C72"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F3" w:id="118"/>
            <w:r w:rsidRPr="00755D21">
              <w:rPr>
                <w:rFonts w:ascii="Arial" w:hAnsi="Arial" w:eastAsia="Times New Roman" w:cs="Arial"/>
                <w:color w:val="00000A"/>
                <w:sz w:val="16"/>
                <w:szCs w:val="16"/>
                <w:lang w:val="es-ES" w:eastAsia="es-CO"/>
              </w:rPr>
              <w:t>Abierta a las localidades</w:t>
            </w:r>
            <w:bookmarkEnd w:id="118"/>
          </w:p>
        </w:tc>
        <w:tc>
          <w:tcPr>
            <w:tcW w:w="883" w:type="dxa"/>
            <w:vAlign w:val="center"/>
            <w:hideMark/>
          </w:tcPr>
          <w:p w:rsidRPr="00755D21" w:rsidR="00755D21" w:rsidP="00C80542" w:rsidRDefault="00755D21" w14:paraId="7668DF60"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G3" w:id="119"/>
            <w:r w:rsidRPr="00755D21">
              <w:rPr>
                <w:rFonts w:ascii="Arial" w:hAnsi="Arial" w:eastAsia="Times New Roman" w:cs="Arial"/>
                <w:color w:val="00000A"/>
                <w:sz w:val="16"/>
                <w:szCs w:val="16"/>
                <w:lang w:val="es-ES" w:eastAsia="es-CO"/>
              </w:rPr>
              <w:t>11</w:t>
            </w:r>
            <w:bookmarkEnd w:id="119"/>
          </w:p>
        </w:tc>
        <w:tc>
          <w:tcPr>
            <w:tcW w:w="999" w:type="dxa"/>
            <w:vAlign w:val="center"/>
            <w:hideMark/>
          </w:tcPr>
          <w:p w:rsidRPr="00755D21" w:rsidR="00755D21" w:rsidP="00C80542" w:rsidRDefault="00755D21" w14:paraId="304E6E65"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H3" w:id="120"/>
            <w:r w:rsidRPr="00755D21">
              <w:rPr>
                <w:rFonts w:ascii="Arial" w:hAnsi="Arial" w:eastAsia="Times New Roman" w:cs="Arial"/>
                <w:color w:val="00000A"/>
                <w:sz w:val="16"/>
                <w:szCs w:val="16"/>
                <w:lang w:val="es-ES" w:eastAsia="es-CO"/>
              </w:rPr>
              <w:t>4</w:t>
            </w:r>
            <w:bookmarkEnd w:id="120"/>
          </w:p>
        </w:tc>
        <w:tc>
          <w:tcPr>
            <w:tcW w:w="1266" w:type="dxa"/>
            <w:vAlign w:val="center"/>
            <w:hideMark/>
          </w:tcPr>
          <w:p w:rsidRPr="00755D21" w:rsidR="00755D21" w:rsidP="00C80542" w:rsidRDefault="00755D21" w14:paraId="4BEDF0BB"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I3" w:id="121"/>
            <w:r w:rsidRPr="00755D21">
              <w:rPr>
                <w:rFonts w:ascii="Arial" w:hAnsi="Arial" w:eastAsia="Times New Roman" w:cs="Arial"/>
                <w:color w:val="00000A"/>
                <w:sz w:val="16"/>
                <w:szCs w:val="16"/>
                <w:lang w:val="es-ES" w:eastAsia="es-CO"/>
              </w:rPr>
              <w:t>Ninguno</w:t>
            </w:r>
            <w:bookmarkEnd w:id="121"/>
          </w:p>
        </w:tc>
        <w:tc>
          <w:tcPr>
            <w:tcW w:w="1008" w:type="dxa"/>
            <w:vAlign w:val="center"/>
            <w:hideMark/>
          </w:tcPr>
          <w:p w:rsidRPr="00755D21" w:rsidR="00755D21" w:rsidP="00C80542" w:rsidRDefault="00755D21" w14:paraId="02392030"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J3" w:id="122"/>
            <w:r w:rsidRPr="00755D21">
              <w:rPr>
                <w:rFonts w:ascii="Arial" w:hAnsi="Arial" w:eastAsia="Times New Roman" w:cs="Arial"/>
                <w:color w:val="00000A"/>
                <w:sz w:val="16"/>
                <w:szCs w:val="16"/>
                <w:lang w:val="es-ES" w:eastAsia="es-CO"/>
              </w:rPr>
              <w:t>Virtual</w:t>
            </w:r>
            <w:bookmarkEnd w:id="122"/>
          </w:p>
        </w:tc>
      </w:tr>
      <w:tr w:rsidRPr="00755D21" w:rsidR="00755D21" w:rsidTr="00C80542" w14:paraId="63FBAA28" w14:textId="77777777">
        <w:trPr>
          <w:trHeight w:val="465"/>
        </w:trPr>
        <w:tc>
          <w:tcPr>
            <w:cnfStyle w:val="001000000000" w:firstRow="0" w:lastRow="0" w:firstColumn="1" w:lastColumn="0" w:oddVBand="0" w:evenVBand="0" w:oddHBand="0" w:evenHBand="0" w:firstRowFirstColumn="0" w:firstRowLastColumn="0" w:lastRowFirstColumn="0" w:lastRowLastColumn="0"/>
            <w:tcW w:w="1301" w:type="dxa"/>
            <w:hideMark/>
          </w:tcPr>
          <w:p w:rsidRPr="00755D21" w:rsidR="00755D21" w:rsidP="00755D21" w:rsidRDefault="00755D21" w14:paraId="2E3DB365" w14:textId="77777777">
            <w:pPr>
              <w:widowControl/>
              <w:jc w:val="center"/>
              <w:rPr>
                <w:rFonts w:ascii="Arial" w:hAnsi="Arial" w:eastAsia="Times New Roman" w:cs="Arial"/>
                <w:color w:val="00000A"/>
                <w:sz w:val="16"/>
                <w:szCs w:val="16"/>
                <w:lang w:eastAsia="es-CO"/>
              </w:rPr>
            </w:pPr>
            <w:r w:rsidRPr="00755D21">
              <w:rPr>
                <w:rFonts w:ascii="Arial" w:hAnsi="Arial" w:eastAsia="Times New Roman" w:cs="Arial"/>
                <w:color w:val="00000A"/>
                <w:sz w:val="16"/>
                <w:szCs w:val="16"/>
                <w:lang w:val="es-ES" w:eastAsia="es-CO"/>
              </w:rPr>
              <w:lastRenderedPageBreak/>
              <w:t>Umv más cerca de tu localidad</w:t>
            </w:r>
          </w:p>
        </w:tc>
        <w:tc>
          <w:tcPr>
            <w:tcW w:w="901" w:type="dxa"/>
            <w:vAlign w:val="center"/>
            <w:hideMark/>
          </w:tcPr>
          <w:p w:rsidRPr="00755D21" w:rsidR="00755D21" w:rsidP="00C80542" w:rsidRDefault="00755D21" w14:paraId="1017EDE1"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D4" w:id="123"/>
            <w:r w:rsidRPr="00755D21">
              <w:rPr>
                <w:rFonts w:ascii="Arial" w:hAnsi="Arial" w:eastAsia="Times New Roman" w:cs="Arial"/>
                <w:color w:val="00000A"/>
                <w:sz w:val="16"/>
                <w:szCs w:val="16"/>
                <w:lang w:val="es-ES" w:eastAsia="es-CO"/>
              </w:rPr>
              <w:t>1</w:t>
            </w:r>
            <w:bookmarkEnd w:id="123"/>
          </w:p>
        </w:tc>
        <w:tc>
          <w:tcPr>
            <w:tcW w:w="999" w:type="dxa"/>
            <w:vAlign w:val="center"/>
            <w:hideMark/>
          </w:tcPr>
          <w:p w:rsidRPr="00755D21" w:rsidR="00755D21" w:rsidP="00C80542" w:rsidRDefault="00755D21" w14:paraId="010D8F75"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E4" w:id="124"/>
            <w:r w:rsidRPr="00755D21">
              <w:rPr>
                <w:rFonts w:ascii="Arial" w:hAnsi="Arial" w:eastAsia="Times New Roman" w:cs="Arial"/>
                <w:color w:val="00000A"/>
                <w:sz w:val="16"/>
                <w:szCs w:val="16"/>
                <w:lang w:val="es-ES" w:eastAsia="es-CO"/>
              </w:rPr>
              <w:t>20</w:t>
            </w:r>
            <w:bookmarkEnd w:id="124"/>
          </w:p>
        </w:tc>
        <w:tc>
          <w:tcPr>
            <w:tcW w:w="1141" w:type="dxa"/>
            <w:vAlign w:val="center"/>
            <w:hideMark/>
          </w:tcPr>
          <w:p w:rsidRPr="00755D21" w:rsidR="00755D21" w:rsidP="00C80542" w:rsidRDefault="00755D21" w14:paraId="00453042"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F4" w:id="125"/>
            <w:r w:rsidRPr="00755D21">
              <w:rPr>
                <w:rFonts w:ascii="Arial" w:hAnsi="Arial" w:eastAsia="Times New Roman" w:cs="Arial"/>
                <w:color w:val="00000A"/>
                <w:sz w:val="16"/>
                <w:szCs w:val="16"/>
                <w:lang w:val="es-ES" w:eastAsia="es-CO"/>
              </w:rPr>
              <w:t>Bosa</w:t>
            </w:r>
            <w:bookmarkEnd w:id="125"/>
          </w:p>
        </w:tc>
        <w:tc>
          <w:tcPr>
            <w:tcW w:w="883" w:type="dxa"/>
            <w:vAlign w:val="center"/>
            <w:hideMark/>
          </w:tcPr>
          <w:p w:rsidRPr="00755D21" w:rsidR="00755D21" w:rsidP="00C80542" w:rsidRDefault="00755D21" w14:paraId="795902A8"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G4" w:id="126"/>
            <w:r w:rsidRPr="00755D21">
              <w:rPr>
                <w:rFonts w:ascii="Arial" w:hAnsi="Arial" w:eastAsia="Times New Roman" w:cs="Arial"/>
                <w:color w:val="00000A"/>
                <w:sz w:val="16"/>
                <w:szCs w:val="16"/>
                <w:lang w:val="es-ES" w:eastAsia="es-CO"/>
              </w:rPr>
              <w:t>1</w:t>
            </w:r>
            <w:bookmarkEnd w:id="126"/>
          </w:p>
        </w:tc>
        <w:tc>
          <w:tcPr>
            <w:tcW w:w="999" w:type="dxa"/>
            <w:vAlign w:val="center"/>
            <w:hideMark/>
          </w:tcPr>
          <w:p w:rsidRPr="00755D21" w:rsidR="00755D21" w:rsidP="00C80542" w:rsidRDefault="00755D21" w14:paraId="66C7D296"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H4" w:id="127"/>
            <w:r w:rsidRPr="00755D21">
              <w:rPr>
                <w:rFonts w:ascii="Arial" w:hAnsi="Arial" w:eastAsia="Times New Roman" w:cs="Arial"/>
                <w:color w:val="00000A"/>
                <w:sz w:val="16"/>
                <w:szCs w:val="16"/>
                <w:lang w:val="es-ES" w:eastAsia="es-CO"/>
              </w:rPr>
              <w:t>8</w:t>
            </w:r>
            <w:bookmarkEnd w:id="127"/>
          </w:p>
        </w:tc>
        <w:tc>
          <w:tcPr>
            <w:tcW w:w="1266" w:type="dxa"/>
            <w:vAlign w:val="center"/>
            <w:hideMark/>
          </w:tcPr>
          <w:p w:rsidRPr="00755D21" w:rsidR="00755D21" w:rsidP="00C80542" w:rsidRDefault="00755D21" w14:paraId="1AE6BA0F"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I4" w:id="128"/>
            <w:r w:rsidRPr="00755D21">
              <w:rPr>
                <w:rFonts w:ascii="Arial" w:hAnsi="Arial" w:eastAsia="Times New Roman" w:cs="Arial"/>
                <w:color w:val="00000A"/>
                <w:sz w:val="16"/>
                <w:szCs w:val="16"/>
                <w:lang w:val="es-ES" w:eastAsia="es-CO"/>
              </w:rPr>
              <w:t>Ninguno</w:t>
            </w:r>
            <w:bookmarkEnd w:id="128"/>
          </w:p>
        </w:tc>
        <w:tc>
          <w:tcPr>
            <w:tcW w:w="1008" w:type="dxa"/>
            <w:vAlign w:val="center"/>
            <w:hideMark/>
          </w:tcPr>
          <w:p w:rsidRPr="00755D21" w:rsidR="00755D21" w:rsidP="00C80542" w:rsidRDefault="00755D21" w14:paraId="207C84B4"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J4" w:id="129"/>
            <w:r w:rsidRPr="00755D21">
              <w:rPr>
                <w:rFonts w:ascii="Arial" w:hAnsi="Arial" w:eastAsia="Times New Roman" w:cs="Arial"/>
                <w:color w:val="00000A"/>
                <w:sz w:val="16"/>
                <w:szCs w:val="16"/>
                <w:lang w:val="es-ES" w:eastAsia="es-CO"/>
              </w:rPr>
              <w:t>Presencial</w:t>
            </w:r>
            <w:bookmarkEnd w:id="129"/>
          </w:p>
        </w:tc>
      </w:tr>
      <w:tr w:rsidRPr="00755D21" w:rsidR="00755D21" w:rsidTr="00C80542" w14:paraId="2731471F" w14:textId="77777777">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1301" w:type="dxa"/>
            <w:hideMark/>
          </w:tcPr>
          <w:p w:rsidRPr="00755D21" w:rsidR="00755D21" w:rsidP="00755D21" w:rsidRDefault="00755D21" w14:paraId="48BBA649" w14:textId="77777777">
            <w:pPr>
              <w:widowControl/>
              <w:jc w:val="center"/>
              <w:rPr>
                <w:rFonts w:ascii="Arial" w:hAnsi="Arial" w:eastAsia="Times New Roman" w:cs="Arial"/>
                <w:color w:val="00000A"/>
                <w:sz w:val="16"/>
                <w:szCs w:val="16"/>
                <w:lang w:eastAsia="es-CO"/>
              </w:rPr>
            </w:pPr>
            <w:bookmarkStart w:name="RANGE!C5" w:id="130"/>
            <w:r w:rsidRPr="00755D21">
              <w:rPr>
                <w:rFonts w:ascii="Arial" w:hAnsi="Arial" w:eastAsia="Times New Roman" w:cs="Arial"/>
                <w:color w:val="00000A"/>
                <w:sz w:val="16"/>
                <w:szCs w:val="16"/>
                <w:lang w:val="es-ES" w:eastAsia="es-CO"/>
              </w:rPr>
              <w:t>Rendición de Cuentas Locales</w:t>
            </w:r>
            <w:bookmarkEnd w:id="130"/>
          </w:p>
        </w:tc>
        <w:tc>
          <w:tcPr>
            <w:tcW w:w="901" w:type="dxa"/>
            <w:vAlign w:val="center"/>
            <w:hideMark/>
          </w:tcPr>
          <w:p w:rsidRPr="00755D21" w:rsidR="00755D21" w:rsidP="00C80542" w:rsidRDefault="00755D21" w14:paraId="61E70B9E"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D5" w:id="131"/>
            <w:r w:rsidRPr="00755D21">
              <w:rPr>
                <w:rFonts w:ascii="Arial" w:hAnsi="Arial" w:eastAsia="Times New Roman" w:cs="Arial"/>
                <w:color w:val="00000A"/>
                <w:sz w:val="16"/>
                <w:szCs w:val="16"/>
                <w:lang w:val="es-ES" w:eastAsia="es-CO"/>
              </w:rPr>
              <w:t>9</w:t>
            </w:r>
            <w:bookmarkEnd w:id="131"/>
          </w:p>
        </w:tc>
        <w:tc>
          <w:tcPr>
            <w:tcW w:w="999" w:type="dxa"/>
            <w:vAlign w:val="center"/>
            <w:hideMark/>
          </w:tcPr>
          <w:p w:rsidRPr="00755D21" w:rsidR="00755D21" w:rsidP="00C80542" w:rsidRDefault="00755D21" w14:paraId="77B5A913"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E5" w:id="132"/>
            <w:r w:rsidRPr="00755D21">
              <w:rPr>
                <w:rFonts w:ascii="Arial" w:hAnsi="Arial" w:eastAsia="Times New Roman" w:cs="Arial"/>
                <w:color w:val="00000A"/>
                <w:sz w:val="16"/>
                <w:szCs w:val="16"/>
                <w:lang w:val="es-ES" w:eastAsia="es-CO"/>
              </w:rPr>
              <w:t>453</w:t>
            </w:r>
            <w:bookmarkEnd w:id="132"/>
          </w:p>
        </w:tc>
        <w:tc>
          <w:tcPr>
            <w:tcW w:w="1141" w:type="dxa"/>
            <w:vAlign w:val="center"/>
            <w:hideMark/>
          </w:tcPr>
          <w:p w:rsidRPr="00755D21" w:rsidR="00755D21" w:rsidP="00C80542" w:rsidRDefault="00755D21" w14:paraId="0F2447B3"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F5" w:id="133"/>
            <w:r w:rsidRPr="00755D21">
              <w:rPr>
                <w:rFonts w:ascii="Arial" w:hAnsi="Arial" w:eastAsia="Times New Roman" w:cs="Arial"/>
                <w:color w:val="00000A"/>
                <w:sz w:val="16"/>
                <w:szCs w:val="16"/>
                <w:lang w:val="es-ES" w:eastAsia="es-CO"/>
              </w:rPr>
              <w:t>San Cristóbal, Puente Aranda, Tunjuelito, Usaquén, Kennedy, Teusaquillo, Suba, Santa Fe, Sumapaz</w:t>
            </w:r>
            <w:bookmarkEnd w:id="133"/>
          </w:p>
        </w:tc>
        <w:tc>
          <w:tcPr>
            <w:tcW w:w="883" w:type="dxa"/>
            <w:vAlign w:val="center"/>
            <w:hideMark/>
          </w:tcPr>
          <w:p w:rsidRPr="00755D21" w:rsidR="00755D21" w:rsidP="00C80542" w:rsidRDefault="00755D21" w14:paraId="7DDF5300"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r w:rsidRPr="00755D21">
              <w:rPr>
                <w:rFonts w:ascii="Arial" w:hAnsi="Arial" w:eastAsia="Times New Roman" w:cs="Arial"/>
                <w:color w:val="00000A"/>
                <w:sz w:val="16"/>
                <w:szCs w:val="16"/>
                <w:lang w:val="es-ES" w:eastAsia="es-CO"/>
              </w:rPr>
              <w:t>57</w:t>
            </w:r>
          </w:p>
        </w:tc>
        <w:tc>
          <w:tcPr>
            <w:tcW w:w="999" w:type="dxa"/>
            <w:vAlign w:val="center"/>
            <w:hideMark/>
          </w:tcPr>
          <w:p w:rsidRPr="00755D21" w:rsidR="00755D21" w:rsidP="00C80542" w:rsidRDefault="00755D21" w14:paraId="7B8010F2"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H5" w:id="134"/>
            <w:r w:rsidRPr="00755D21">
              <w:rPr>
                <w:rFonts w:ascii="Arial" w:hAnsi="Arial" w:eastAsia="Times New Roman" w:cs="Arial"/>
                <w:color w:val="00000A"/>
                <w:sz w:val="16"/>
                <w:szCs w:val="16"/>
                <w:lang w:val="es-ES" w:eastAsia="es-CO"/>
              </w:rPr>
              <w:t>N. A</w:t>
            </w:r>
            <w:bookmarkEnd w:id="134"/>
          </w:p>
        </w:tc>
        <w:tc>
          <w:tcPr>
            <w:tcW w:w="1266" w:type="dxa"/>
            <w:vAlign w:val="center"/>
            <w:hideMark/>
          </w:tcPr>
          <w:p w:rsidRPr="00755D21" w:rsidR="00755D21" w:rsidP="00C80542" w:rsidRDefault="00755D21" w14:paraId="7B170E1E"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I5" w:id="135"/>
            <w:r w:rsidRPr="00755D21">
              <w:rPr>
                <w:rFonts w:ascii="Arial" w:hAnsi="Arial" w:eastAsia="Times New Roman" w:cs="Arial"/>
                <w:color w:val="00000A"/>
                <w:sz w:val="16"/>
                <w:szCs w:val="16"/>
                <w:lang w:val="es-ES" w:eastAsia="es-CO"/>
              </w:rPr>
              <w:t>Ninguno</w:t>
            </w:r>
            <w:bookmarkEnd w:id="135"/>
          </w:p>
        </w:tc>
        <w:tc>
          <w:tcPr>
            <w:tcW w:w="1008" w:type="dxa"/>
            <w:vAlign w:val="center"/>
            <w:hideMark/>
          </w:tcPr>
          <w:p w:rsidRPr="00755D21" w:rsidR="00755D21" w:rsidP="00C80542" w:rsidRDefault="00755D21" w14:paraId="3E859EFE"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J5" w:id="136"/>
            <w:r w:rsidRPr="00755D21">
              <w:rPr>
                <w:rFonts w:ascii="Arial" w:hAnsi="Arial" w:eastAsia="Times New Roman" w:cs="Arial"/>
                <w:color w:val="00000A"/>
                <w:sz w:val="16"/>
                <w:szCs w:val="16"/>
                <w:lang w:val="es-ES" w:eastAsia="es-CO"/>
              </w:rPr>
              <w:t>Presencial</w:t>
            </w:r>
            <w:bookmarkEnd w:id="136"/>
          </w:p>
        </w:tc>
      </w:tr>
      <w:tr w:rsidRPr="00755D21" w:rsidR="00755D21" w:rsidTr="00C80542" w14:paraId="4C5BA928" w14:textId="77777777">
        <w:trPr>
          <w:trHeight w:val="915"/>
        </w:trPr>
        <w:tc>
          <w:tcPr>
            <w:cnfStyle w:val="001000000000" w:firstRow="0" w:lastRow="0" w:firstColumn="1" w:lastColumn="0" w:oddVBand="0" w:evenVBand="0" w:oddHBand="0" w:evenHBand="0" w:firstRowFirstColumn="0" w:firstRowLastColumn="0" w:lastRowFirstColumn="0" w:lastRowLastColumn="0"/>
            <w:tcW w:w="1301" w:type="dxa"/>
            <w:hideMark/>
          </w:tcPr>
          <w:p w:rsidRPr="00755D21" w:rsidR="00755D21" w:rsidP="00755D21" w:rsidRDefault="00755D21" w14:paraId="288249BA" w14:textId="77777777">
            <w:pPr>
              <w:widowControl/>
              <w:jc w:val="center"/>
              <w:rPr>
                <w:rFonts w:ascii="Arial" w:hAnsi="Arial" w:eastAsia="Times New Roman" w:cs="Arial"/>
                <w:color w:val="00000A"/>
                <w:sz w:val="16"/>
                <w:szCs w:val="16"/>
                <w:lang w:eastAsia="es-CO"/>
              </w:rPr>
            </w:pPr>
            <w:bookmarkStart w:name="RANGE!C6" w:id="137"/>
            <w:r w:rsidRPr="00755D21">
              <w:rPr>
                <w:rFonts w:ascii="Arial" w:hAnsi="Arial" w:eastAsia="Times New Roman" w:cs="Arial"/>
                <w:color w:val="00000A"/>
                <w:sz w:val="16"/>
                <w:szCs w:val="16"/>
                <w:lang w:val="es-ES" w:eastAsia="es-CO"/>
              </w:rPr>
              <w:t>Conversatorio diferencial y con enfoque Mujeres y Movilidad</w:t>
            </w:r>
            <w:bookmarkEnd w:id="137"/>
          </w:p>
        </w:tc>
        <w:tc>
          <w:tcPr>
            <w:tcW w:w="901" w:type="dxa"/>
            <w:vAlign w:val="center"/>
            <w:hideMark/>
          </w:tcPr>
          <w:p w:rsidRPr="00755D21" w:rsidR="00755D21" w:rsidP="00C80542" w:rsidRDefault="00755D21" w14:paraId="295339C4"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D6" w:id="138"/>
            <w:r w:rsidRPr="00755D21">
              <w:rPr>
                <w:rFonts w:ascii="Arial" w:hAnsi="Arial" w:eastAsia="Times New Roman" w:cs="Arial"/>
                <w:color w:val="00000A"/>
                <w:sz w:val="16"/>
                <w:szCs w:val="16"/>
                <w:lang w:val="es-ES" w:eastAsia="es-CO"/>
              </w:rPr>
              <w:t>1</w:t>
            </w:r>
            <w:bookmarkEnd w:id="138"/>
          </w:p>
        </w:tc>
        <w:tc>
          <w:tcPr>
            <w:tcW w:w="999" w:type="dxa"/>
            <w:vAlign w:val="center"/>
            <w:hideMark/>
          </w:tcPr>
          <w:p w:rsidRPr="00755D21" w:rsidR="00755D21" w:rsidP="00C80542" w:rsidRDefault="00755D21" w14:paraId="78DBDBD5"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E6" w:id="139"/>
            <w:r w:rsidRPr="00755D21">
              <w:rPr>
                <w:rFonts w:ascii="Arial" w:hAnsi="Arial" w:eastAsia="Times New Roman" w:cs="Arial"/>
                <w:color w:val="00000A"/>
                <w:sz w:val="16"/>
                <w:szCs w:val="16"/>
                <w:lang w:val="es-ES" w:eastAsia="es-CO"/>
              </w:rPr>
              <w:t>44</w:t>
            </w:r>
            <w:bookmarkEnd w:id="139"/>
          </w:p>
        </w:tc>
        <w:tc>
          <w:tcPr>
            <w:tcW w:w="1141" w:type="dxa"/>
            <w:vAlign w:val="center"/>
            <w:hideMark/>
          </w:tcPr>
          <w:p w:rsidRPr="00755D21" w:rsidR="00755D21" w:rsidP="00C80542" w:rsidRDefault="00755D21" w14:paraId="258D6D19"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F6" w:id="140"/>
            <w:r w:rsidRPr="00755D21">
              <w:rPr>
                <w:rFonts w:ascii="Arial" w:hAnsi="Arial" w:eastAsia="Times New Roman" w:cs="Arial"/>
                <w:color w:val="00000A"/>
                <w:sz w:val="16"/>
                <w:szCs w:val="16"/>
                <w:lang w:val="es-ES" w:eastAsia="es-CO"/>
              </w:rPr>
              <w:t>Colegio/La Calera</w:t>
            </w:r>
            <w:bookmarkEnd w:id="140"/>
          </w:p>
        </w:tc>
        <w:tc>
          <w:tcPr>
            <w:tcW w:w="883" w:type="dxa"/>
            <w:vAlign w:val="center"/>
            <w:hideMark/>
          </w:tcPr>
          <w:p w:rsidRPr="00755D21" w:rsidR="00755D21" w:rsidP="00C80542" w:rsidRDefault="00755D21" w14:paraId="3D9F0F28"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G6" w:id="141"/>
            <w:r w:rsidRPr="00755D21">
              <w:rPr>
                <w:rFonts w:ascii="Arial" w:hAnsi="Arial" w:eastAsia="Times New Roman" w:cs="Arial"/>
                <w:color w:val="00000A"/>
                <w:sz w:val="16"/>
                <w:szCs w:val="16"/>
                <w:lang w:val="es-ES" w:eastAsia="es-CO"/>
              </w:rPr>
              <w:t>0</w:t>
            </w:r>
            <w:bookmarkEnd w:id="141"/>
          </w:p>
        </w:tc>
        <w:tc>
          <w:tcPr>
            <w:tcW w:w="999" w:type="dxa"/>
            <w:vAlign w:val="center"/>
            <w:hideMark/>
          </w:tcPr>
          <w:p w:rsidRPr="00755D21" w:rsidR="00755D21" w:rsidP="00C80542" w:rsidRDefault="00755D21" w14:paraId="1A15386B"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H6" w:id="142"/>
            <w:r w:rsidRPr="00755D21">
              <w:rPr>
                <w:rFonts w:ascii="Arial" w:hAnsi="Arial" w:eastAsia="Times New Roman" w:cs="Arial"/>
                <w:color w:val="00000A"/>
                <w:sz w:val="16"/>
                <w:szCs w:val="16"/>
                <w:lang w:val="es-ES" w:eastAsia="es-CO"/>
              </w:rPr>
              <w:t>N. A</w:t>
            </w:r>
            <w:bookmarkEnd w:id="142"/>
          </w:p>
        </w:tc>
        <w:tc>
          <w:tcPr>
            <w:tcW w:w="1266" w:type="dxa"/>
            <w:vAlign w:val="center"/>
            <w:hideMark/>
          </w:tcPr>
          <w:p w:rsidRPr="00755D21" w:rsidR="00755D21" w:rsidP="00C80542" w:rsidRDefault="00755D21" w14:paraId="3B220DE7"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I6" w:id="143"/>
            <w:r w:rsidRPr="00755D21">
              <w:rPr>
                <w:rFonts w:ascii="Arial" w:hAnsi="Arial" w:eastAsia="Times New Roman" w:cs="Arial"/>
                <w:color w:val="00000A"/>
                <w:sz w:val="16"/>
                <w:szCs w:val="16"/>
                <w:lang w:val="es-ES" w:eastAsia="es-CO"/>
              </w:rPr>
              <w:t>Ninguno</w:t>
            </w:r>
            <w:bookmarkEnd w:id="143"/>
          </w:p>
        </w:tc>
        <w:tc>
          <w:tcPr>
            <w:tcW w:w="1008" w:type="dxa"/>
            <w:vAlign w:val="center"/>
            <w:hideMark/>
          </w:tcPr>
          <w:p w:rsidRPr="00755D21" w:rsidR="00755D21" w:rsidP="00C80542" w:rsidRDefault="00755D21" w14:paraId="247C3721"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J6" w:id="144"/>
            <w:r w:rsidRPr="00755D21">
              <w:rPr>
                <w:rFonts w:ascii="Arial" w:hAnsi="Arial" w:eastAsia="Times New Roman" w:cs="Arial"/>
                <w:color w:val="00000A"/>
                <w:sz w:val="16"/>
                <w:szCs w:val="16"/>
                <w:lang w:val="es-ES" w:eastAsia="es-CO"/>
              </w:rPr>
              <w:t>Virtual</w:t>
            </w:r>
            <w:bookmarkEnd w:id="144"/>
          </w:p>
        </w:tc>
      </w:tr>
      <w:tr w:rsidRPr="00755D21" w:rsidR="00755D21" w:rsidTr="00C80542" w14:paraId="1E98C0BC" w14:textId="77777777">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301" w:type="dxa"/>
            <w:hideMark/>
          </w:tcPr>
          <w:p w:rsidRPr="00755D21" w:rsidR="00755D21" w:rsidP="00755D21" w:rsidRDefault="00755D21" w14:paraId="737537E6" w14:textId="77777777">
            <w:pPr>
              <w:widowControl/>
              <w:jc w:val="center"/>
              <w:rPr>
                <w:rFonts w:ascii="Arial" w:hAnsi="Arial" w:eastAsia="Times New Roman" w:cs="Arial"/>
                <w:color w:val="00000A"/>
                <w:sz w:val="16"/>
                <w:szCs w:val="16"/>
                <w:lang w:eastAsia="es-CO"/>
              </w:rPr>
            </w:pPr>
            <w:bookmarkStart w:name="RANGE!C7" w:id="145"/>
            <w:r w:rsidRPr="00755D21">
              <w:rPr>
                <w:rFonts w:ascii="Arial" w:hAnsi="Arial" w:eastAsia="Times New Roman" w:cs="Arial"/>
                <w:color w:val="00000A"/>
                <w:sz w:val="16"/>
                <w:szCs w:val="16"/>
                <w:lang w:val="es-ES" w:eastAsia="es-CO"/>
              </w:rPr>
              <w:t>Conversatorio diferencial y con enfoque Niñas, niños y movilidad</w:t>
            </w:r>
            <w:bookmarkEnd w:id="145"/>
          </w:p>
        </w:tc>
        <w:tc>
          <w:tcPr>
            <w:tcW w:w="901" w:type="dxa"/>
            <w:vAlign w:val="center"/>
            <w:hideMark/>
          </w:tcPr>
          <w:p w:rsidRPr="00755D21" w:rsidR="00755D21" w:rsidP="00C80542" w:rsidRDefault="00755D21" w14:paraId="72EE609F"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D7" w:id="146"/>
            <w:r w:rsidRPr="00755D21">
              <w:rPr>
                <w:rFonts w:ascii="Arial" w:hAnsi="Arial" w:eastAsia="Times New Roman" w:cs="Arial"/>
                <w:color w:val="00000A"/>
                <w:sz w:val="16"/>
                <w:szCs w:val="16"/>
                <w:lang w:val="es-ES" w:eastAsia="es-CO"/>
              </w:rPr>
              <w:t>1</w:t>
            </w:r>
            <w:bookmarkEnd w:id="146"/>
          </w:p>
        </w:tc>
        <w:tc>
          <w:tcPr>
            <w:tcW w:w="999" w:type="dxa"/>
            <w:vAlign w:val="center"/>
            <w:hideMark/>
          </w:tcPr>
          <w:p w:rsidRPr="00755D21" w:rsidR="00755D21" w:rsidP="00C80542" w:rsidRDefault="00755D21" w14:paraId="3DFDAD85"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E7" w:id="147"/>
            <w:r w:rsidRPr="00755D21">
              <w:rPr>
                <w:rFonts w:ascii="Arial" w:hAnsi="Arial" w:eastAsia="Times New Roman" w:cs="Arial"/>
                <w:color w:val="00000A"/>
                <w:sz w:val="16"/>
                <w:szCs w:val="16"/>
                <w:lang w:val="es-ES" w:eastAsia="es-CO"/>
              </w:rPr>
              <w:t>101</w:t>
            </w:r>
            <w:bookmarkEnd w:id="147"/>
          </w:p>
        </w:tc>
        <w:tc>
          <w:tcPr>
            <w:tcW w:w="1141" w:type="dxa"/>
            <w:vAlign w:val="center"/>
            <w:hideMark/>
          </w:tcPr>
          <w:p w:rsidRPr="00755D21" w:rsidR="00755D21" w:rsidP="00C80542" w:rsidRDefault="00755D21" w14:paraId="47F6A799"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F7" w:id="148"/>
            <w:r w:rsidRPr="00755D21">
              <w:rPr>
                <w:rFonts w:ascii="Arial" w:hAnsi="Arial" w:eastAsia="Times New Roman" w:cs="Arial"/>
                <w:color w:val="00000A"/>
                <w:sz w:val="16"/>
                <w:szCs w:val="16"/>
                <w:lang w:val="es-ES" w:eastAsia="es-CO"/>
              </w:rPr>
              <w:t>Abierta a las localidades</w:t>
            </w:r>
            <w:bookmarkEnd w:id="148"/>
          </w:p>
        </w:tc>
        <w:tc>
          <w:tcPr>
            <w:tcW w:w="883" w:type="dxa"/>
            <w:vAlign w:val="center"/>
            <w:hideMark/>
          </w:tcPr>
          <w:p w:rsidRPr="00755D21" w:rsidR="00755D21" w:rsidP="00C80542" w:rsidRDefault="00755D21" w14:paraId="5C888214"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G7" w:id="149"/>
            <w:r w:rsidRPr="00755D21">
              <w:rPr>
                <w:rFonts w:ascii="Arial" w:hAnsi="Arial" w:eastAsia="Times New Roman" w:cs="Arial"/>
                <w:color w:val="00000A"/>
                <w:sz w:val="16"/>
                <w:szCs w:val="16"/>
                <w:lang w:val="es-ES" w:eastAsia="es-CO"/>
              </w:rPr>
              <w:t>0</w:t>
            </w:r>
            <w:bookmarkEnd w:id="149"/>
          </w:p>
        </w:tc>
        <w:tc>
          <w:tcPr>
            <w:tcW w:w="999" w:type="dxa"/>
            <w:vAlign w:val="center"/>
            <w:hideMark/>
          </w:tcPr>
          <w:p w:rsidRPr="00755D21" w:rsidR="00755D21" w:rsidP="00C80542" w:rsidRDefault="00755D21" w14:paraId="7BF32FE0"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H7" w:id="150"/>
            <w:r w:rsidRPr="00755D21">
              <w:rPr>
                <w:rFonts w:ascii="Arial" w:hAnsi="Arial" w:eastAsia="Times New Roman" w:cs="Arial"/>
                <w:color w:val="00000A"/>
                <w:sz w:val="16"/>
                <w:szCs w:val="16"/>
                <w:lang w:val="es-ES" w:eastAsia="es-CO"/>
              </w:rPr>
              <w:t>N. A</w:t>
            </w:r>
            <w:bookmarkEnd w:id="150"/>
          </w:p>
        </w:tc>
        <w:tc>
          <w:tcPr>
            <w:tcW w:w="1266" w:type="dxa"/>
            <w:vAlign w:val="center"/>
            <w:hideMark/>
          </w:tcPr>
          <w:p w:rsidRPr="00755D21" w:rsidR="00755D21" w:rsidP="00C80542" w:rsidRDefault="00755D21" w14:paraId="3B8092D2"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I7" w:id="151"/>
            <w:r w:rsidRPr="00755D21">
              <w:rPr>
                <w:rFonts w:ascii="Arial" w:hAnsi="Arial" w:eastAsia="Times New Roman" w:cs="Arial"/>
                <w:color w:val="00000A"/>
                <w:sz w:val="16"/>
                <w:szCs w:val="16"/>
                <w:lang w:val="es-ES" w:eastAsia="es-CO"/>
              </w:rPr>
              <w:t>Ninguno</w:t>
            </w:r>
            <w:bookmarkEnd w:id="151"/>
          </w:p>
        </w:tc>
        <w:tc>
          <w:tcPr>
            <w:tcW w:w="1008" w:type="dxa"/>
            <w:vAlign w:val="center"/>
            <w:hideMark/>
          </w:tcPr>
          <w:p w:rsidRPr="00755D21" w:rsidR="00755D21" w:rsidP="00C80542" w:rsidRDefault="00755D21" w14:paraId="4E8D523D"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A"/>
                <w:sz w:val="16"/>
                <w:szCs w:val="16"/>
                <w:lang w:eastAsia="es-CO"/>
              </w:rPr>
            </w:pPr>
            <w:bookmarkStart w:name="RANGE!J7" w:id="152"/>
            <w:r w:rsidRPr="00755D21">
              <w:rPr>
                <w:rFonts w:ascii="Arial" w:hAnsi="Arial" w:eastAsia="Times New Roman" w:cs="Arial"/>
                <w:color w:val="00000A"/>
                <w:sz w:val="16"/>
                <w:szCs w:val="16"/>
                <w:lang w:val="es-ES" w:eastAsia="es-CO"/>
              </w:rPr>
              <w:t>Presencial</w:t>
            </w:r>
            <w:bookmarkEnd w:id="152"/>
          </w:p>
        </w:tc>
      </w:tr>
      <w:tr w:rsidRPr="00755D21" w:rsidR="00755D21" w:rsidTr="00C80542" w14:paraId="572F828F" w14:textId="77777777">
        <w:trPr>
          <w:trHeight w:val="465"/>
        </w:trPr>
        <w:tc>
          <w:tcPr>
            <w:cnfStyle w:val="001000000000" w:firstRow="0" w:lastRow="0" w:firstColumn="1" w:lastColumn="0" w:oddVBand="0" w:evenVBand="0" w:oddHBand="0" w:evenHBand="0" w:firstRowFirstColumn="0" w:firstRowLastColumn="0" w:lastRowFirstColumn="0" w:lastRowLastColumn="0"/>
            <w:tcW w:w="1301" w:type="dxa"/>
            <w:hideMark/>
          </w:tcPr>
          <w:p w:rsidRPr="00755D21" w:rsidR="00755D21" w:rsidP="00755D21" w:rsidRDefault="00755D21" w14:paraId="6526A637" w14:textId="77777777">
            <w:pPr>
              <w:widowControl/>
              <w:jc w:val="center"/>
              <w:rPr>
                <w:rFonts w:ascii="Arial" w:hAnsi="Arial" w:eastAsia="Times New Roman" w:cs="Arial"/>
                <w:color w:val="00000A"/>
                <w:sz w:val="16"/>
                <w:szCs w:val="16"/>
                <w:lang w:eastAsia="es-CO"/>
              </w:rPr>
            </w:pPr>
            <w:bookmarkStart w:name="RANGE!C8" w:id="153"/>
            <w:r w:rsidRPr="00755D21">
              <w:rPr>
                <w:rFonts w:ascii="Arial" w:hAnsi="Arial" w:eastAsia="Times New Roman" w:cs="Arial"/>
                <w:color w:val="00000A"/>
                <w:sz w:val="16"/>
                <w:szCs w:val="16"/>
                <w:lang w:val="es-ES" w:eastAsia="es-CO"/>
              </w:rPr>
              <w:t>Observatorio Ciudadano</w:t>
            </w:r>
            <w:bookmarkEnd w:id="153"/>
          </w:p>
        </w:tc>
        <w:tc>
          <w:tcPr>
            <w:tcW w:w="901" w:type="dxa"/>
            <w:vAlign w:val="center"/>
            <w:hideMark/>
          </w:tcPr>
          <w:p w:rsidRPr="00755D21" w:rsidR="00755D21" w:rsidP="00C80542" w:rsidRDefault="00755D21" w14:paraId="16C3757B"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D8" w:id="154"/>
            <w:r w:rsidRPr="00755D21">
              <w:rPr>
                <w:rFonts w:ascii="Arial" w:hAnsi="Arial" w:eastAsia="Times New Roman" w:cs="Arial"/>
                <w:color w:val="00000A"/>
                <w:sz w:val="16"/>
                <w:szCs w:val="16"/>
                <w:lang w:val="es-ES" w:eastAsia="es-CO"/>
              </w:rPr>
              <w:t>1</w:t>
            </w:r>
            <w:bookmarkEnd w:id="154"/>
          </w:p>
        </w:tc>
        <w:tc>
          <w:tcPr>
            <w:tcW w:w="999" w:type="dxa"/>
            <w:vAlign w:val="center"/>
            <w:hideMark/>
          </w:tcPr>
          <w:p w:rsidRPr="00755D21" w:rsidR="00755D21" w:rsidP="00C80542" w:rsidRDefault="00755D21" w14:paraId="637EBFEE"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E8" w:id="155"/>
            <w:r w:rsidRPr="00755D21">
              <w:rPr>
                <w:rFonts w:ascii="Arial" w:hAnsi="Arial" w:eastAsia="Times New Roman" w:cs="Arial"/>
                <w:color w:val="00000A"/>
                <w:sz w:val="16"/>
                <w:szCs w:val="16"/>
                <w:lang w:val="es-ES" w:eastAsia="es-CO"/>
              </w:rPr>
              <w:t>0</w:t>
            </w:r>
            <w:bookmarkEnd w:id="155"/>
          </w:p>
        </w:tc>
        <w:tc>
          <w:tcPr>
            <w:tcW w:w="1141" w:type="dxa"/>
            <w:vAlign w:val="center"/>
            <w:hideMark/>
          </w:tcPr>
          <w:p w:rsidRPr="00755D21" w:rsidR="00755D21" w:rsidP="00C80542" w:rsidRDefault="00755D21" w14:paraId="1095FBE9"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F8" w:id="156"/>
            <w:r w:rsidRPr="00755D21">
              <w:rPr>
                <w:rFonts w:ascii="Arial" w:hAnsi="Arial" w:eastAsia="Times New Roman" w:cs="Arial"/>
                <w:color w:val="00000A"/>
                <w:sz w:val="16"/>
                <w:szCs w:val="16"/>
                <w:lang w:val="es-ES" w:eastAsia="es-CO"/>
              </w:rPr>
              <w:t>La Candelaria</w:t>
            </w:r>
            <w:bookmarkEnd w:id="156"/>
          </w:p>
        </w:tc>
        <w:tc>
          <w:tcPr>
            <w:tcW w:w="883" w:type="dxa"/>
            <w:vAlign w:val="center"/>
            <w:hideMark/>
          </w:tcPr>
          <w:p w:rsidRPr="00755D21" w:rsidR="00755D21" w:rsidP="00C80542" w:rsidRDefault="00755D21" w14:paraId="64EDC314"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G8" w:id="157"/>
            <w:r w:rsidRPr="00755D21">
              <w:rPr>
                <w:rFonts w:ascii="Arial" w:hAnsi="Arial" w:eastAsia="Times New Roman" w:cs="Arial"/>
                <w:color w:val="00000A"/>
                <w:sz w:val="16"/>
                <w:szCs w:val="16"/>
                <w:lang w:val="es-ES" w:eastAsia="es-CO"/>
              </w:rPr>
              <w:t>0</w:t>
            </w:r>
            <w:bookmarkEnd w:id="157"/>
          </w:p>
        </w:tc>
        <w:tc>
          <w:tcPr>
            <w:tcW w:w="999" w:type="dxa"/>
            <w:vAlign w:val="center"/>
            <w:hideMark/>
          </w:tcPr>
          <w:p w:rsidRPr="00755D21" w:rsidR="00755D21" w:rsidP="00C80542" w:rsidRDefault="00755D21" w14:paraId="1061C144"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H8" w:id="158"/>
            <w:r w:rsidRPr="00755D21">
              <w:rPr>
                <w:rFonts w:ascii="Arial" w:hAnsi="Arial" w:eastAsia="Times New Roman" w:cs="Arial"/>
                <w:color w:val="00000A"/>
                <w:sz w:val="16"/>
                <w:szCs w:val="16"/>
                <w:lang w:val="es-ES" w:eastAsia="es-CO"/>
              </w:rPr>
              <w:t>N. A</w:t>
            </w:r>
            <w:bookmarkEnd w:id="158"/>
          </w:p>
        </w:tc>
        <w:tc>
          <w:tcPr>
            <w:tcW w:w="1266" w:type="dxa"/>
            <w:vAlign w:val="center"/>
            <w:hideMark/>
          </w:tcPr>
          <w:p w:rsidRPr="00755D21" w:rsidR="00755D21" w:rsidP="00C80542" w:rsidRDefault="00755D21" w14:paraId="11400FDE"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I8" w:id="159"/>
            <w:r w:rsidRPr="00755D21">
              <w:rPr>
                <w:rFonts w:ascii="Arial" w:hAnsi="Arial" w:eastAsia="Times New Roman" w:cs="Arial"/>
                <w:color w:val="00000A"/>
                <w:sz w:val="16"/>
                <w:szCs w:val="16"/>
                <w:lang w:val="es-ES" w:eastAsia="es-CO"/>
              </w:rPr>
              <w:t>Ninguno</w:t>
            </w:r>
            <w:bookmarkEnd w:id="159"/>
          </w:p>
        </w:tc>
        <w:tc>
          <w:tcPr>
            <w:tcW w:w="1008" w:type="dxa"/>
            <w:vAlign w:val="center"/>
            <w:hideMark/>
          </w:tcPr>
          <w:p w:rsidRPr="00755D21" w:rsidR="00755D21" w:rsidP="00C80542" w:rsidRDefault="00755D21" w14:paraId="61AD7A08" w14:textId="77777777">
            <w:pPr>
              <w:widowControl/>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A"/>
                <w:sz w:val="16"/>
                <w:szCs w:val="16"/>
                <w:lang w:eastAsia="es-CO"/>
              </w:rPr>
            </w:pPr>
            <w:bookmarkStart w:name="RANGE!J8" w:id="160"/>
            <w:r w:rsidRPr="00755D21">
              <w:rPr>
                <w:rFonts w:ascii="Arial" w:hAnsi="Arial" w:eastAsia="Times New Roman" w:cs="Arial"/>
                <w:color w:val="00000A"/>
                <w:sz w:val="16"/>
                <w:szCs w:val="16"/>
                <w:lang w:val="es-ES" w:eastAsia="es-CO"/>
              </w:rPr>
              <w:t>Presencial</w:t>
            </w:r>
            <w:bookmarkEnd w:id="160"/>
          </w:p>
        </w:tc>
      </w:tr>
      <w:tr w:rsidRPr="00755D21" w:rsidR="00755D21" w:rsidTr="00C80542" w14:paraId="6BA4351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1" w:type="dxa"/>
            <w:hideMark/>
          </w:tcPr>
          <w:p w:rsidRPr="00755D21" w:rsidR="00755D21" w:rsidP="00755D21" w:rsidRDefault="00755D21" w14:paraId="54B0993D" w14:textId="77777777">
            <w:pPr>
              <w:widowControl/>
              <w:jc w:val="center"/>
              <w:rPr>
                <w:rFonts w:ascii="Arial" w:hAnsi="Arial" w:eastAsia="Times New Roman" w:cs="Arial"/>
                <w:color w:val="00000A"/>
                <w:sz w:val="16"/>
                <w:szCs w:val="16"/>
                <w:lang w:eastAsia="es-CO"/>
              </w:rPr>
            </w:pPr>
            <w:bookmarkStart w:name="RANGE!C9" w:id="161"/>
            <w:r w:rsidRPr="00755D21">
              <w:rPr>
                <w:rFonts w:ascii="Arial" w:hAnsi="Arial" w:eastAsia="Times New Roman" w:cs="Arial"/>
                <w:color w:val="00000A"/>
                <w:sz w:val="16"/>
                <w:szCs w:val="16"/>
                <w:lang w:val="es-ES" w:eastAsia="es-CO"/>
              </w:rPr>
              <w:t xml:space="preserve">Total </w:t>
            </w:r>
            <w:bookmarkEnd w:id="161"/>
          </w:p>
        </w:tc>
        <w:tc>
          <w:tcPr>
            <w:tcW w:w="901" w:type="dxa"/>
            <w:vAlign w:val="center"/>
            <w:hideMark/>
          </w:tcPr>
          <w:p w:rsidRPr="00755D21" w:rsidR="00755D21" w:rsidP="00C80542" w:rsidRDefault="00755D21" w14:paraId="15F3AB94"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00000A"/>
                <w:sz w:val="16"/>
                <w:szCs w:val="16"/>
                <w:lang w:eastAsia="es-CO"/>
              </w:rPr>
            </w:pPr>
            <w:bookmarkStart w:name="RANGE!D9" w:id="162"/>
            <w:r w:rsidRPr="00755D21">
              <w:rPr>
                <w:rFonts w:ascii="Arial" w:hAnsi="Arial" w:eastAsia="Times New Roman" w:cs="Arial"/>
                <w:b/>
                <w:bCs/>
                <w:color w:val="00000A"/>
                <w:sz w:val="16"/>
                <w:szCs w:val="16"/>
                <w:lang w:val="es-ES" w:eastAsia="es-CO"/>
              </w:rPr>
              <w:t>1</w:t>
            </w:r>
            <w:bookmarkEnd w:id="162"/>
          </w:p>
        </w:tc>
        <w:tc>
          <w:tcPr>
            <w:tcW w:w="999" w:type="dxa"/>
            <w:vAlign w:val="center"/>
            <w:hideMark/>
          </w:tcPr>
          <w:p w:rsidRPr="00755D21" w:rsidR="00755D21" w:rsidP="00C80542" w:rsidRDefault="00755D21" w14:paraId="400A0E41"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00000A"/>
                <w:sz w:val="16"/>
                <w:szCs w:val="16"/>
                <w:lang w:eastAsia="es-CO"/>
              </w:rPr>
            </w:pPr>
            <w:bookmarkStart w:name="RANGE!E9" w:id="163"/>
            <w:r w:rsidRPr="00755D21">
              <w:rPr>
                <w:rFonts w:ascii="Arial" w:hAnsi="Arial" w:eastAsia="Times New Roman" w:cs="Arial"/>
                <w:b/>
                <w:bCs/>
                <w:color w:val="00000A"/>
                <w:sz w:val="16"/>
                <w:szCs w:val="16"/>
                <w:lang w:val="es-ES" w:eastAsia="es-CO"/>
              </w:rPr>
              <w:t>629</w:t>
            </w:r>
            <w:bookmarkEnd w:id="163"/>
          </w:p>
        </w:tc>
        <w:tc>
          <w:tcPr>
            <w:tcW w:w="1141" w:type="dxa"/>
            <w:vAlign w:val="center"/>
            <w:hideMark/>
          </w:tcPr>
          <w:p w:rsidRPr="00755D21" w:rsidR="00755D21" w:rsidP="00C80542" w:rsidRDefault="00755D21" w14:paraId="5CD1A403" w14:textId="56AF0140">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00000A"/>
                <w:sz w:val="16"/>
                <w:szCs w:val="16"/>
                <w:lang w:eastAsia="es-CO"/>
              </w:rPr>
            </w:pPr>
          </w:p>
        </w:tc>
        <w:tc>
          <w:tcPr>
            <w:tcW w:w="883" w:type="dxa"/>
            <w:vAlign w:val="center"/>
            <w:hideMark/>
          </w:tcPr>
          <w:p w:rsidRPr="00755D21" w:rsidR="00755D21" w:rsidP="00C80542" w:rsidRDefault="00755D21" w14:paraId="718DDD1B"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00000A"/>
                <w:sz w:val="16"/>
                <w:szCs w:val="16"/>
                <w:lang w:eastAsia="es-CO"/>
              </w:rPr>
            </w:pPr>
            <w:bookmarkStart w:name="RANGE!G9" w:id="164"/>
            <w:r w:rsidRPr="00755D21">
              <w:rPr>
                <w:rFonts w:ascii="Arial" w:hAnsi="Arial" w:eastAsia="Times New Roman" w:cs="Arial"/>
                <w:b/>
                <w:bCs/>
                <w:color w:val="00000A"/>
                <w:sz w:val="16"/>
                <w:szCs w:val="16"/>
                <w:lang w:val="es-ES" w:eastAsia="es-CO"/>
              </w:rPr>
              <w:t>69</w:t>
            </w:r>
            <w:bookmarkEnd w:id="164"/>
          </w:p>
        </w:tc>
        <w:tc>
          <w:tcPr>
            <w:tcW w:w="999" w:type="dxa"/>
            <w:vAlign w:val="center"/>
            <w:hideMark/>
          </w:tcPr>
          <w:p w:rsidRPr="00755D21" w:rsidR="00755D21" w:rsidP="00C80542" w:rsidRDefault="00755D21" w14:paraId="6A6842BA" w14:textId="77777777">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00000A"/>
                <w:sz w:val="16"/>
                <w:szCs w:val="16"/>
                <w:lang w:eastAsia="es-CO"/>
              </w:rPr>
            </w:pPr>
            <w:bookmarkStart w:name="RANGE!H9" w:id="165"/>
            <w:r w:rsidRPr="00755D21">
              <w:rPr>
                <w:rFonts w:ascii="Arial" w:hAnsi="Arial" w:eastAsia="Times New Roman" w:cs="Arial"/>
                <w:b/>
                <w:bCs/>
                <w:color w:val="00000A"/>
                <w:sz w:val="16"/>
                <w:szCs w:val="16"/>
                <w:lang w:val="es-ES" w:eastAsia="es-CO"/>
              </w:rPr>
              <w:t>12</w:t>
            </w:r>
            <w:bookmarkEnd w:id="165"/>
          </w:p>
        </w:tc>
        <w:tc>
          <w:tcPr>
            <w:tcW w:w="1266" w:type="dxa"/>
            <w:vAlign w:val="center"/>
            <w:hideMark/>
          </w:tcPr>
          <w:p w:rsidRPr="00755D21" w:rsidR="00755D21" w:rsidP="00C80542" w:rsidRDefault="00755D21" w14:paraId="3CD4C565" w14:textId="12CFE22C">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00000A"/>
                <w:sz w:val="16"/>
                <w:szCs w:val="16"/>
                <w:lang w:eastAsia="es-CO"/>
              </w:rPr>
            </w:pPr>
          </w:p>
        </w:tc>
        <w:tc>
          <w:tcPr>
            <w:tcW w:w="1008" w:type="dxa"/>
            <w:vAlign w:val="center"/>
            <w:hideMark/>
          </w:tcPr>
          <w:p w:rsidRPr="00755D21" w:rsidR="00755D21" w:rsidP="00C80542" w:rsidRDefault="00755D21" w14:paraId="49A575C7" w14:textId="4C24775E">
            <w:pPr>
              <w:widowControl/>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00000A"/>
                <w:sz w:val="16"/>
                <w:szCs w:val="16"/>
                <w:lang w:eastAsia="es-CO"/>
              </w:rPr>
            </w:pPr>
          </w:p>
        </w:tc>
      </w:tr>
      <w:tr w:rsidRPr="00F76511" w:rsidR="00755D21" w:rsidTr="00755D21" w14:paraId="3938CF6E" w14:textId="77777777">
        <w:trPr>
          <w:trHeight w:val="487"/>
        </w:trPr>
        <w:tc>
          <w:tcPr>
            <w:cnfStyle w:val="001000000000" w:firstRow="0" w:lastRow="0" w:firstColumn="1" w:lastColumn="0" w:oddVBand="0" w:evenVBand="0" w:oddHBand="0" w:evenHBand="0" w:firstRowFirstColumn="0" w:firstRowLastColumn="0" w:lastRowFirstColumn="0" w:lastRowLastColumn="0"/>
            <w:tcW w:w="1301" w:type="dxa"/>
          </w:tcPr>
          <w:p w:rsidRPr="00F76511" w:rsidR="00755D21" w:rsidP="00F76511" w:rsidRDefault="00755D21" w14:paraId="185777AD" w14:textId="77777777">
            <w:pPr>
              <w:pStyle w:val="LO-Normal"/>
              <w:rPr>
                <w:rFonts w:ascii="Arial" w:hAnsi="Arial" w:cs="Arial"/>
                <w:sz w:val="16"/>
                <w:szCs w:val="16"/>
                <w:lang w:val="es-ES"/>
              </w:rPr>
            </w:pPr>
          </w:p>
        </w:tc>
        <w:tc>
          <w:tcPr>
            <w:tcW w:w="901" w:type="dxa"/>
          </w:tcPr>
          <w:p w:rsidRPr="00F76511" w:rsidR="00755D21" w:rsidP="00F76511" w:rsidRDefault="00755D21" w14:paraId="6E96E1D7" w14:textId="77777777">
            <w:pPr>
              <w:pStyle w:val="LO-Normal"/>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p>
        </w:tc>
        <w:tc>
          <w:tcPr>
            <w:tcW w:w="999" w:type="dxa"/>
          </w:tcPr>
          <w:p w:rsidRPr="00F76511" w:rsidR="00755D21" w:rsidP="00F76511" w:rsidRDefault="00755D21" w14:paraId="2D62E593" w14:textId="77777777">
            <w:pPr>
              <w:pStyle w:val="LO-Normal"/>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p>
        </w:tc>
        <w:tc>
          <w:tcPr>
            <w:tcW w:w="1141" w:type="dxa"/>
          </w:tcPr>
          <w:p w:rsidRPr="00F76511" w:rsidR="00755D21" w:rsidP="00F76511" w:rsidRDefault="00755D21" w14:paraId="460E049B" w14:textId="77777777">
            <w:pPr>
              <w:pStyle w:val="LO-Normal"/>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p>
        </w:tc>
        <w:tc>
          <w:tcPr>
            <w:tcW w:w="883" w:type="dxa"/>
          </w:tcPr>
          <w:p w:rsidRPr="00F76511" w:rsidR="00755D21" w:rsidP="00F76511" w:rsidRDefault="00755D21" w14:paraId="22D37DBC" w14:textId="77777777">
            <w:pPr>
              <w:pStyle w:val="LO-Normal"/>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p>
        </w:tc>
        <w:tc>
          <w:tcPr>
            <w:tcW w:w="999" w:type="dxa"/>
          </w:tcPr>
          <w:p w:rsidRPr="00F76511" w:rsidR="00755D21" w:rsidP="00F76511" w:rsidRDefault="00755D21" w14:paraId="268B5D74" w14:textId="77777777">
            <w:pPr>
              <w:pStyle w:val="LO-Normal"/>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p>
        </w:tc>
        <w:tc>
          <w:tcPr>
            <w:tcW w:w="1266" w:type="dxa"/>
          </w:tcPr>
          <w:p w:rsidRPr="00F76511" w:rsidR="00755D21" w:rsidP="00F76511" w:rsidRDefault="00755D21" w14:paraId="4B8D01E8" w14:textId="77777777">
            <w:pPr>
              <w:pStyle w:val="LO-Normal"/>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p>
        </w:tc>
        <w:tc>
          <w:tcPr>
            <w:tcW w:w="1008" w:type="dxa"/>
          </w:tcPr>
          <w:p w:rsidRPr="00F76511" w:rsidR="00755D21" w:rsidP="00F76511" w:rsidRDefault="00755D21" w14:paraId="7B8F0828" w14:textId="77777777">
            <w:pPr>
              <w:pStyle w:val="LO-Normal"/>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p>
        </w:tc>
      </w:tr>
    </w:tbl>
    <w:p w:rsidR="39315A3C" w:rsidP="66AEB346" w:rsidRDefault="39315A3C" w14:paraId="633332F0" w14:textId="4838C27E">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Fuente: Cronograma de espacios de participación ciudadana 2023</w:t>
      </w:r>
    </w:p>
    <w:p w:rsidR="66AEB346" w:rsidP="66AEB346" w:rsidRDefault="66AEB346" w14:paraId="0585EA5E" w14:textId="7EF4424E">
      <w:pPr>
        <w:ind w:left="284"/>
        <w:jc w:val="center"/>
        <w:rPr>
          <w:rFonts w:ascii="Arial" w:hAnsi="Arial" w:eastAsia="Arial" w:cs="Arial"/>
          <w:color w:val="000000" w:themeColor="text1"/>
          <w:sz w:val="16"/>
          <w:szCs w:val="16"/>
        </w:rPr>
      </w:pPr>
    </w:p>
    <w:p w:rsidR="39315A3C" w:rsidP="66AEB346" w:rsidRDefault="39315A3C" w14:paraId="26508BE2" w14:textId="351D4D67">
      <w:pPr>
        <w:spacing w:after="160" w:line="259" w:lineRule="auto"/>
        <w:jc w:val="both"/>
        <w:rPr>
          <w:rFonts w:ascii="Arial" w:hAnsi="Arial" w:eastAsia="Arial" w:cs="Arial"/>
          <w:sz w:val="20"/>
          <w:szCs w:val="20"/>
        </w:rPr>
      </w:pPr>
      <w:r w:rsidRPr="66AEB346">
        <w:rPr>
          <w:rFonts w:ascii="Arial" w:hAnsi="Arial" w:eastAsia="Arial" w:cs="Arial"/>
          <w:sz w:val="20"/>
          <w:szCs w:val="20"/>
          <w:lang w:val="es-ES"/>
        </w:rPr>
        <w:t xml:space="preserve">Por otro lado, en el marco de las acciones transversales que se encuentran en la estrategia de participación, el componente de participación ciudadana realizó </w:t>
      </w:r>
      <w:r w:rsidRPr="66AEB346">
        <w:rPr>
          <w:rFonts w:ascii="Arial" w:hAnsi="Arial" w:eastAsia="Arial" w:cs="Arial"/>
          <w:sz w:val="20"/>
          <w:szCs w:val="20"/>
        </w:rPr>
        <w:t xml:space="preserve">el IV Seguimiento a la Mesa de Participación Ciudadana y Rendición de Cuentas el día 24 de agosto de 2023, espacio en el cual, la Líder de Participación Ciudadana da a conocer a la Mesa la ejecución del Plan de Participación Ciudadana abordando los siguientes temas: </w:t>
      </w:r>
    </w:p>
    <w:p w:rsidR="39315A3C" w:rsidRDefault="39315A3C" w14:paraId="462146CD" w14:textId="074EB0DF">
      <w:pPr>
        <w:pStyle w:val="Prrafodelista"/>
        <w:numPr>
          <w:ilvl w:val="0"/>
          <w:numId w:val="10"/>
        </w:numPr>
        <w:jc w:val="both"/>
        <w:rPr>
          <w:rFonts w:ascii="Arial" w:hAnsi="Arial" w:eastAsia="Arial" w:cs="Arial"/>
          <w:sz w:val="20"/>
          <w:szCs w:val="20"/>
        </w:rPr>
      </w:pPr>
      <w:r w:rsidRPr="66AEB346">
        <w:rPr>
          <w:rFonts w:ascii="Arial" w:hAnsi="Arial" w:eastAsia="Arial" w:cs="Arial"/>
          <w:sz w:val="20"/>
          <w:szCs w:val="20"/>
        </w:rPr>
        <w:t>Presentación de la nueva Líder de Participación Ciudadana</w:t>
      </w:r>
    </w:p>
    <w:p w:rsidR="39315A3C" w:rsidRDefault="39315A3C" w14:paraId="7F6F9F01" w14:textId="2764377E">
      <w:pPr>
        <w:pStyle w:val="Prrafodelista"/>
        <w:numPr>
          <w:ilvl w:val="0"/>
          <w:numId w:val="10"/>
        </w:numPr>
        <w:jc w:val="both"/>
        <w:rPr>
          <w:rFonts w:ascii="Arial" w:hAnsi="Arial" w:eastAsia="Arial" w:cs="Arial"/>
          <w:sz w:val="20"/>
          <w:szCs w:val="20"/>
        </w:rPr>
      </w:pPr>
      <w:r w:rsidRPr="66AEB346">
        <w:rPr>
          <w:rFonts w:ascii="Arial" w:hAnsi="Arial" w:eastAsia="Arial" w:cs="Arial"/>
          <w:sz w:val="20"/>
          <w:szCs w:val="20"/>
        </w:rPr>
        <w:t>Ejecución de los espacios de participación ciudadana</w:t>
      </w:r>
    </w:p>
    <w:p w:rsidR="39315A3C" w:rsidRDefault="39315A3C" w14:paraId="287997AD" w14:textId="7AF1153A">
      <w:pPr>
        <w:pStyle w:val="Prrafodelista"/>
        <w:numPr>
          <w:ilvl w:val="0"/>
          <w:numId w:val="10"/>
        </w:numPr>
        <w:jc w:val="both"/>
        <w:rPr>
          <w:rFonts w:ascii="Arial" w:hAnsi="Arial" w:eastAsia="Arial" w:cs="Arial"/>
          <w:sz w:val="20"/>
          <w:szCs w:val="20"/>
        </w:rPr>
      </w:pPr>
      <w:r w:rsidRPr="66AEB346">
        <w:rPr>
          <w:rFonts w:ascii="Arial" w:hAnsi="Arial" w:eastAsia="Arial" w:cs="Arial"/>
          <w:sz w:val="20"/>
          <w:szCs w:val="20"/>
        </w:rPr>
        <w:t>Espacios de participación ciudadana por ejecutar</w:t>
      </w:r>
    </w:p>
    <w:p w:rsidR="39315A3C" w:rsidRDefault="39315A3C" w14:paraId="4B46C447" w14:textId="1FA0F367">
      <w:pPr>
        <w:pStyle w:val="Prrafodelista"/>
        <w:numPr>
          <w:ilvl w:val="0"/>
          <w:numId w:val="10"/>
        </w:numPr>
        <w:jc w:val="both"/>
        <w:rPr>
          <w:rFonts w:ascii="Arial" w:hAnsi="Arial" w:eastAsia="Arial" w:cs="Arial"/>
          <w:sz w:val="20"/>
          <w:szCs w:val="20"/>
        </w:rPr>
      </w:pPr>
      <w:r w:rsidRPr="66AEB346">
        <w:rPr>
          <w:rFonts w:ascii="Arial" w:hAnsi="Arial" w:eastAsia="Arial" w:cs="Arial"/>
          <w:sz w:val="20"/>
          <w:szCs w:val="20"/>
        </w:rPr>
        <w:t>Índice Institucional de Participación Ciudadana IIPC 2023</w:t>
      </w:r>
    </w:p>
    <w:p w:rsidR="39315A3C" w:rsidRDefault="39315A3C" w14:paraId="4114DCFB" w14:textId="1ACAB656">
      <w:pPr>
        <w:pStyle w:val="Prrafodelista"/>
        <w:numPr>
          <w:ilvl w:val="0"/>
          <w:numId w:val="10"/>
        </w:numPr>
        <w:jc w:val="both"/>
        <w:rPr>
          <w:rFonts w:ascii="Arial" w:hAnsi="Arial" w:eastAsia="Arial" w:cs="Arial"/>
          <w:sz w:val="20"/>
          <w:szCs w:val="20"/>
        </w:rPr>
      </w:pPr>
      <w:r w:rsidRPr="66AEB346">
        <w:rPr>
          <w:rFonts w:ascii="Arial" w:hAnsi="Arial" w:eastAsia="Arial" w:cs="Arial"/>
          <w:sz w:val="20"/>
          <w:szCs w:val="20"/>
        </w:rPr>
        <w:t>Documento Protocolo para las manifestaciones y protesta pacifica</w:t>
      </w:r>
    </w:p>
    <w:p w:rsidR="39315A3C" w:rsidRDefault="39315A3C" w14:paraId="379BDA52" w14:textId="4ED2E6A6">
      <w:pPr>
        <w:pStyle w:val="Prrafodelista"/>
        <w:numPr>
          <w:ilvl w:val="0"/>
          <w:numId w:val="10"/>
        </w:numPr>
        <w:jc w:val="both"/>
        <w:rPr>
          <w:rFonts w:ascii="Arial" w:hAnsi="Arial" w:eastAsia="Arial" w:cs="Arial"/>
          <w:sz w:val="20"/>
          <w:szCs w:val="20"/>
        </w:rPr>
      </w:pPr>
      <w:r w:rsidRPr="66AEB346">
        <w:rPr>
          <w:rFonts w:ascii="Arial" w:hAnsi="Arial" w:eastAsia="Arial" w:cs="Arial"/>
          <w:sz w:val="20"/>
          <w:szCs w:val="20"/>
        </w:rPr>
        <w:t>Temas pendientes (Socialización de espacios de participación a los servidores y colaboradores de la entidad.</w:t>
      </w:r>
    </w:p>
    <w:p w:rsidR="39315A3C" w:rsidP="66AEB346" w:rsidRDefault="39315A3C" w14:paraId="574729F3" w14:textId="68B91E4F">
      <w:pPr>
        <w:spacing w:after="160" w:line="259" w:lineRule="auto"/>
        <w:jc w:val="both"/>
        <w:rPr>
          <w:rFonts w:ascii="Arial" w:hAnsi="Arial" w:eastAsia="Arial" w:cs="Arial"/>
          <w:sz w:val="20"/>
          <w:szCs w:val="20"/>
        </w:rPr>
      </w:pPr>
      <w:r w:rsidRPr="66AEB346">
        <w:rPr>
          <w:rFonts w:ascii="Arial" w:hAnsi="Arial" w:eastAsia="Arial" w:cs="Arial"/>
          <w:sz w:val="20"/>
          <w:szCs w:val="20"/>
        </w:rPr>
        <w:t xml:space="preserve"> </w:t>
      </w:r>
    </w:p>
    <w:p w:rsidR="39315A3C" w:rsidP="66AEB346" w:rsidRDefault="39315A3C" w14:paraId="52D72694" w14:textId="263588E0">
      <w:pPr>
        <w:spacing w:after="160" w:line="259" w:lineRule="auto"/>
        <w:jc w:val="both"/>
        <w:rPr>
          <w:rFonts w:ascii="Arial" w:hAnsi="Arial" w:eastAsia="Arial" w:cs="Arial"/>
          <w:sz w:val="20"/>
          <w:szCs w:val="20"/>
        </w:rPr>
      </w:pPr>
      <w:r w:rsidRPr="66AEB346">
        <w:rPr>
          <w:rFonts w:ascii="Arial" w:hAnsi="Arial" w:eastAsia="Arial" w:cs="Arial"/>
          <w:sz w:val="20"/>
          <w:szCs w:val="20"/>
        </w:rPr>
        <w:t>Además, desde la Oficina Asesora de Planeación, se realizó una presentación donde se socializaron temas</w:t>
      </w:r>
      <w:r w:rsidRPr="66AEB346" w:rsidR="0C41DAEB">
        <w:rPr>
          <w:rFonts w:ascii="Arial" w:hAnsi="Arial" w:eastAsia="Arial" w:cs="Arial"/>
          <w:sz w:val="20"/>
          <w:szCs w:val="20"/>
        </w:rPr>
        <w:t xml:space="preserve"> </w:t>
      </w:r>
      <w:r w:rsidRPr="66AEB346" w:rsidR="77591607">
        <w:rPr>
          <w:rFonts w:ascii="Arial" w:hAnsi="Arial" w:eastAsia="Arial" w:cs="Arial"/>
          <w:sz w:val="20"/>
          <w:szCs w:val="20"/>
        </w:rPr>
        <w:t>como ejecución</w:t>
      </w:r>
      <w:r w:rsidRPr="66AEB346">
        <w:rPr>
          <w:rFonts w:ascii="Arial" w:hAnsi="Arial" w:eastAsia="Arial" w:cs="Arial"/>
          <w:sz w:val="20"/>
          <w:szCs w:val="20"/>
        </w:rPr>
        <w:t xml:space="preserve"> de las rendiciones de cuentas locales, actualización en el diligenciamiento del formato de sistematización de los espacios y rendición de cuentas, cumplimiento en el reporte del Índice de Gobierno Abierto IGAB 2023 y alistamiento de la rendición de cuentas de la Entidad y asignación de la convocatoria. </w:t>
      </w:r>
    </w:p>
    <w:p w:rsidR="7FA32309" w:rsidP="66AEB346" w:rsidRDefault="7FA32309" w14:paraId="58317381" w14:textId="20D6606A">
      <w:pPr>
        <w:contextualSpacing/>
        <w:jc w:val="both"/>
        <w:rPr>
          <w:rFonts w:ascii="Arial" w:hAnsi="Arial" w:eastAsia="Arial" w:cs="Arial"/>
          <w:sz w:val="20"/>
          <w:szCs w:val="20"/>
          <w:lang w:val="es-ES"/>
        </w:rPr>
      </w:pPr>
      <w:r w:rsidRPr="66AEB346">
        <w:rPr>
          <w:rFonts w:ascii="Arial" w:hAnsi="Arial" w:eastAsia="Arial" w:cs="Arial"/>
          <w:sz w:val="20"/>
          <w:szCs w:val="20"/>
          <w:lang w:val="es-ES"/>
        </w:rPr>
        <w:t xml:space="preserve">Frente a los resultados de los </w:t>
      </w:r>
      <w:r w:rsidRPr="66AEB346" w:rsidR="39315A3C">
        <w:rPr>
          <w:rFonts w:ascii="Arial" w:hAnsi="Arial" w:eastAsia="Arial" w:cs="Arial"/>
          <w:sz w:val="20"/>
          <w:szCs w:val="20"/>
          <w:lang w:val="es-ES"/>
        </w:rPr>
        <w:t>indicadores del Plan de Participación ciudadana para el III Trimestre de 2023</w:t>
      </w:r>
      <w:r w:rsidRPr="66AEB346" w:rsidR="28C205C7">
        <w:rPr>
          <w:rFonts w:ascii="Arial" w:hAnsi="Arial" w:eastAsia="Arial" w:cs="Arial"/>
          <w:sz w:val="20"/>
          <w:szCs w:val="20"/>
          <w:lang w:val="es-ES"/>
        </w:rPr>
        <w:t xml:space="preserve">, se obtuvo el siguiente avance: </w:t>
      </w:r>
    </w:p>
    <w:p w:rsidR="66AEB346" w:rsidP="66AEB346" w:rsidRDefault="66AEB346" w14:paraId="56BA7529" w14:textId="2FC98822">
      <w:pPr>
        <w:contextualSpacing/>
        <w:jc w:val="both"/>
        <w:rPr>
          <w:rFonts w:ascii="Arial" w:hAnsi="Arial" w:eastAsia="Arial" w:cs="Arial"/>
          <w:color w:val="000000" w:themeColor="text1"/>
          <w:sz w:val="20"/>
          <w:szCs w:val="20"/>
        </w:rPr>
      </w:pPr>
    </w:p>
    <w:p w:rsidR="10C16F37" w:rsidRDefault="10C16F37" w14:paraId="08F0D99F" w14:textId="20BB9DDD">
      <w:pPr>
        <w:pStyle w:val="Prrafodelista"/>
        <w:widowControl/>
        <w:numPr>
          <w:ilvl w:val="0"/>
          <w:numId w:val="9"/>
        </w:numPr>
        <w:ind w:left="284" w:firstLine="0"/>
        <w:contextualSpacing/>
        <w:rPr>
          <w:rFonts w:ascii="Arial" w:hAnsi="Arial" w:eastAsia="Arial" w:cs="Arial"/>
          <w:color w:val="000000" w:themeColor="text1"/>
          <w:sz w:val="20"/>
          <w:szCs w:val="20"/>
        </w:rPr>
      </w:pPr>
      <w:r w:rsidRPr="66AEB346">
        <w:rPr>
          <w:rFonts w:ascii="Arial" w:hAnsi="Arial" w:eastAsia="Arial" w:cs="Arial"/>
          <w:b/>
          <w:bCs/>
          <w:color w:val="000000" w:themeColor="text1"/>
          <w:sz w:val="20"/>
          <w:szCs w:val="20"/>
        </w:rPr>
        <w:t xml:space="preserve">Indicador - </w:t>
      </w:r>
      <w:r w:rsidRPr="66AEB346" w:rsidR="39315A3C">
        <w:rPr>
          <w:rFonts w:ascii="Arial" w:hAnsi="Arial" w:eastAsia="Arial" w:cs="Arial"/>
          <w:b/>
          <w:bCs/>
          <w:color w:val="000000" w:themeColor="text1"/>
          <w:sz w:val="20"/>
          <w:szCs w:val="20"/>
        </w:rPr>
        <w:t xml:space="preserve">Ejecución del Plan de Participación Ciudadana de la entidad. </w:t>
      </w:r>
    </w:p>
    <w:p w:rsidR="66AEB346" w:rsidP="66AEB346" w:rsidRDefault="66AEB346" w14:paraId="0DCE6887" w14:textId="74F2A893">
      <w:pPr>
        <w:contextualSpacing/>
        <w:jc w:val="both"/>
        <w:rPr>
          <w:rFonts w:ascii="Arial" w:hAnsi="Arial" w:eastAsia="Arial" w:cs="Arial"/>
          <w:color w:val="000000" w:themeColor="text1"/>
          <w:sz w:val="20"/>
          <w:szCs w:val="20"/>
        </w:rPr>
      </w:pPr>
    </w:p>
    <w:p w:rsidR="39315A3C" w:rsidP="66AEB346" w:rsidRDefault="39315A3C" w14:paraId="103779F2" w14:textId="6C5BA966">
      <w:pPr>
        <w:spacing w:after="160" w:line="259" w:lineRule="auto"/>
        <w:jc w:val="both"/>
        <w:rPr>
          <w:rFonts w:ascii="Arial" w:hAnsi="Arial" w:eastAsia="Arial" w:cs="Arial"/>
          <w:sz w:val="20"/>
          <w:szCs w:val="20"/>
        </w:rPr>
      </w:pPr>
      <w:r w:rsidRPr="66AEB346">
        <w:rPr>
          <w:rFonts w:ascii="Arial" w:hAnsi="Arial" w:eastAsia="Arial" w:cs="Arial"/>
          <w:sz w:val="20"/>
          <w:szCs w:val="20"/>
        </w:rPr>
        <w:t xml:space="preserve">Formula del indicador: (Número de actividades ejecutadas durante la vigencia / número de actividades </w:t>
      </w:r>
      <w:r w:rsidRPr="66AEB346">
        <w:rPr>
          <w:rFonts w:ascii="Arial" w:hAnsi="Arial" w:eastAsia="Arial" w:cs="Arial"/>
          <w:sz w:val="20"/>
          <w:szCs w:val="20"/>
        </w:rPr>
        <w:lastRenderedPageBreak/>
        <w:t>convocadas durante la vigencia) *100.</w:t>
      </w:r>
    </w:p>
    <w:p w:rsidR="39315A3C" w:rsidP="66AEB346" w:rsidRDefault="39315A3C" w14:paraId="31921630" w14:textId="19A94974">
      <w:pPr>
        <w:spacing w:after="160" w:line="259" w:lineRule="auto"/>
        <w:jc w:val="both"/>
        <w:rPr>
          <w:rFonts w:ascii="Arial" w:hAnsi="Arial" w:eastAsia="Arial" w:cs="Arial"/>
          <w:sz w:val="20"/>
          <w:szCs w:val="20"/>
        </w:rPr>
      </w:pPr>
      <w:r w:rsidRPr="66AEB346">
        <w:rPr>
          <w:rFonts w:ascii="Arial" w:hAnsi="Arial" w:eastAsia="Arial" w:cs="Arial"/>
          <w:sz w:val="20"/>
          <w:szCs w:val="20"/>
        </w:rPr>
        <w:t>(2 actividades ejecutadas/ 2 actividades convocadas) *100 = 100%</w:t>
      </w:r>
    </w:p>
    <w:p w:rsidR="39315A3C" w:rsidP="66AEB346" w:rsidRDefault="39315A3C" w14:paraId="320BF6AF" w14:textId="72F94BA3">
      <w:pPr>
        <w:spacing w:after="160" w:line="259" w:lineRule="auto"/>
        <w:jc w:val="both"/>
        <w:rPr>
          <w:rFonts w:ascii="Arial" w:hAnsi="Arial" w:eastAsia="Arial" w:cs="Arial"/>
          <w:sz w:val="20"/>
          <w:szCs w:val="20"/>
        </w:rPr>
      </w:pPr>
      <w:r w:rsidRPr="66AEB346">
        <w:rPr>
          <w:rFonts w:ascii="Arial" w:hAnsi="Arial" w:eastAsia="Arial" w:cs="Arial"/>
          <w:sz w:val="20"/>
          <w:szCs w:val="20"/>
        </w:rPr>
        <w:t>Nota: Para efecto de este indicador solo se incluyeron los espacios de participación desarrollados por la entidad.</w:t>
      </w:r>
    </w:p>
    <w:p w:rsidR="39315A3C" w:rsidRDefault="39315A3C" w14:paraId="7ED521B1" w14:textId="35FA7289">
      <w:pPr>
        <w:pStyle w:val="Prrafodelista"/>
        <w:widowControl/>
        <w:numPr>
          <w:ilvl w:val="0"/>
          <w:numId w:val="8"/>
        </w:numPr>
        <w:ind w:left="284" w:firstLine="0"/>
        <w:contextualSpacing/>
        <w:jc w:val="both"/>
        <w:rPr>
          <w:rFonts w:ascii="Arial" w:hAnsi="Arial" w:eastAsia="Arial" w:cs="Arial"/>
          <w:color w:val="000000" w:themeColor="text1"/>
          <w:sz w:val="20"/>
          <w:szCs w:val="20"/>
        </w:rPr>
      </w:pPr>
      <w:r w:rsidRPr="66AEB346">
        <w:rPr>
          <w:rFonts w:ascii="Arial" w:hAnsi="Arial" w:eastAsia="Arial" w:cs="Arial"/>
          <w:b/>
          <w:bCs/>
          <w:color w:val="000000" w:themeColor="text1"/>
          <w:sz w:val="20"/>
          <w:szCs w:val="20"/>
        </w:rPr>
        <w:t xml:space="preserve">Indicador </w:t>
      </w:r>
      <w:r w:rsidRPr="66AEB346" w:rsidR="58D0DE02">
        <w:rPr>
          <w:rFonts w:ascii="Arial" w:hAnsi="Arial" w:eastAsia="Arial" w:cs="Arial"/>
          <w:b/>
          <w:bCs/>
          <w:color w:val="000000" w:themeColor="text1"/>
          <w:sz w:val="20"/>
          <w:szCs w:val="20"/>
        </w:rPr>
        <w:t>- P</w:t>
      </w:r>
      <w:r w:rsidRPr="66AEB346">
        <w:rPr>
          <w:rFonts w:ascii="Arial" w:hAnsi="Arial" w:eastAsia="Arial" w:cs="Arial"/>
          <w:b/>
          <w:bCs/>
          <w:color w:val="000000" w:themeColor="text1"/>
          <w:sz w:val="20"/>
          <w:szCs w:val="20"/>
        </w:rPr>
        <w:t>articipación en la formulación de políticas y proyectos.</w:t>
      </w:r>
    </w:p>
    <w:p w:rsidR="66AEB346" w:rsidP="66AEB346" w:rsidRDefault="66AEB346" w14:paraId="70150DFB" w14:textId="123955AE">
      <w:pPr>
        <w:ind w:left="2160"/>
        <w:jc w:val="both"/>
        <w:rPr>
          <w:rFonts w:ascii="Arial" w:hAnsi="Arial" w:eastAsia="Arial" w:cs="Arial"/>
          <w:color w:val="000000" w:themeColor="text1"/>
          <w:sz w:val="20"/>
          <w:szCs w:val="20"/>
        </w:rPr>
      </w:pPr>
    </w:p>
    <w:p w:rsidR="39315A3C" w:rsidP="66AEB346" w:rsidRDefault="39315A3C" w14:paraId="53A166FD" w14:textId="78A66D12">
      <w:pPr>
        <w:spacing w:after="160" w:line="259" w:lineRule="auto"/>
        <w:jc w:val="both"/>
        <w:rPr>
          <w:rFonts w:ascii="Arial" w:hAnsi="Arial" w:eastAsia="Arial" w:cs="Arial"/>
          <w:sz w:val="20"/>
          <w:szCs w:val="20"/>
        </w:rPr>
      </w:pPr>
      <w:r w:rsidRPr="66AEB346">
        <w:rPr>
          <w:rFonts w:ascii="Arial" w:hAnsi="Arial" w:eastAsia="Arial" w:cs="Arial"/>
          <w:sz w:val="20"/>
          <w:szCs w:val="20"/>
        </w:rPr>
        <w:t>Formula del indicador: (Número de planes, programas o proyectos en donde los grupos de valor participó/Número de publicaciones y/o actividades de ejercicios de planeación participativa)</w:t>
      </w:r>
    </w:p>
    <w:p w:rsidR="39315A3C" w:rsidP="66AEB346" w:rsidRDefault="39315A3C" w14:paraId="34402453" w14:textId="622564E3">
      <w:pPr>
        <w:spacing w:after="160" w:line="259" w:lineRule="auto"/>
        <w:jc w:val="both"/>
        <w:rPr>
          <w:rFonts w:ascii="Arial" w:hAnsi="Arial" w:eastAsia="Arial" w:cs="Arial"/>
          <w:color w:val="000000" w:themeColor="text1"/>
          <w:sz w:val="20"/>
          <w:szCs w:val="20"/>
        </w:rPr>
      </w:pPr>
      <w:r w:rsidRPr="66AEB346">
        <w:rPr>
          <w:rFonts w:ascii="Arial" w:hAnsi="Arial" w:eastAsia="Arial" w:cs="Arial"/>
          <w:color w:val="000000" w:themeColor="text1"/>
          <w:sz w:val="20"/>
          <w:szCs w:val="20"/>
        </w:rPr>
        <w:t>(2 Proyecto de Acto Administrativo-Resolución / 2 documento publicado) * 100 = 100%</w:t>
      </w:r>
    </w:p>
    <w:p w:rsidR="39315A3C" w:rsidP="66AEB346" w:rsidRDefault="39315A3C" w14:paraId="458503E7" w14:textId="7711ECCD">
      <w:pPr>
        <w:spacing w:after="160" w:line="259" w:lineRule="auto"/>
        <w:jc w:val="both"/>
        <w:rPr>
          <w:rFonts w:ascii="Arial" w:hAnsi="Arial" w:eastAsia="Arial" w:cs="Arial"/>
          <w:sz w:val="20"/>
          <w:szCs w:val="20"/>
        </w:rPr>
      </w:pPr>
      <w:r w:rsidRPr="66AEB346">
        <w:rPr>
          <w:rFonts w:ascii="Arial" w:hAnsi="Arial" w:eastAsia="Arial" w:cs="Arial"/>
          <w:sz w:val="20"/>
          <w:szCs w:val="20"/>
        </w:rPr>
        <w:t xml:space="preserve">Nota: Durante el III Trimestre del 2023 se publicaron dos </w:t>
      </w:r>
      <w:r w:rsidRPr="66AEB346" w:rsidR="76661B3B">
        <w:rPr>
          <w:rFonts w:ascii="Arial" w:hAnsi="Arial" w:eastAsia="Arial" w:cs="Arial"/>
          <w:sz w:val="20"/>
          <w:szCs w:val="20"/>
        </w:rPr>
        <w:t>r</w:t>
      </w:r>
      <w:r w:rsidRPr="66AEB346">
        <w:rPr>
          <w:rFonts w:ascii="Arial" w:hAnsi="Arial" w:eastAsia="Arial" w:cs="Arial"/>
          <w:sz w:val="20"/>
          <w:szCs w:val="20"/>
        </w:rPr>
        <w:t>esoluciones, la primera por el cual se modifica y se deroga el articulo 14 de la Resolución 012 del 15 de enero de 2021, expedida por la UAERMV, y la segunda por la cual se designa al (a) Defensor(a) del Ciudadano de la UAERMV, estas fueron publicadas en la página Web de la entidad para conocimiento y consulta de los grupos de valor en el mes de julio, asimismo</w:t>
      </w:r>
      <w:r w:rsidRPr="66AEB346" w:rsidR="2595D722">
        <w:rPr>
          <w:rFonts w:ascii="Arial" w:hAnsi="Arial" w:eastAsia="Arial" w:cs="Arial"/>
          <w:sz w:val="20"/>
          <w:szCs w:val="20"/>
        </w:rPr>
        <w:t>,</w:t>
      </w:r>
      <w:r w:rsidRPr="66AEB346">
        <w:rPr>
          <w:rFonts w:ascii="Arial" w:hAnsi="Arial" w:eastAsia="Arial" w:cs="Arial"/>
          <w:sz w:val="20"/>
          <w:szCs w:val="20"/>
        </w:rPr>
        <w:t xml:space="preserve"> la entidad tendrá en cuenta los comentarios o recomendaciones si procede, además es importante aclarar que en esta oportunidad la publicación no obtuvo ningún comentario.</w:t>
      </w:r>
    </w:p>
    <w:p w:rsidR="2D8104F2" w:rsidP="66AEB346" w:rsidRDefault="2D8104F2" w14:paraId="2D8E001E" w14:textId="74DCD095">
      <w:pPr>
        <w:spacing w:after="160" w:line="259" w:lineRule="auto"/>
        <w:jc w:val="both"/>
        <w:rPr>
          <w:rFonts w:ascii="Arial" w:hAnsi="Arial" w:eastAsia="Arial" w:cs="Arial"/>
          <w:sz w:val="20"/>
          <w:szCs w:val="20"/>
        </w:rPr>
      </w:pPr>
      <w:r w:rsidRPr="66AEB346">
        <w:rPr>
          <w:rFonts w:ascii="Arial" w:hAnsi="Arial" w:eastAsia="Arial" w:cs="Arial"/>
          <w:sz w:val="20"/>
          <w:szCs w:val="20"/>
          <w:lang w:val="es-ES"/>
        </w:rPr>
        <w:t>Por otra parte, es de resaltar que l</w:t>
      </w:r>
      <w:r w:rsidRPr="66AEB346" w:rsidR="39315A3C">
        <w:rPr>
          <w:rFonts w:ascii="Arial" w:hAnsi="Arial" w:eastAsia="Arial" w:cs="Arial"/>
          <w:sz w:val="20"/>
          <w:szCs w:val="20"/>
          <w:lang w:val="es-ES"/>
        </w:rPr>
        <w:t xml:space="preserve">a UAERMV está siendo medida por el Índice Institucional de Participación Ciudadana liderado por la Veeduría Distrital, el cual tiene como objetivo </w:t>
      </w:r>
      <w:r w:rsidRPr="66AEB346" w:rsidR="39315A3C">
        <w:rPr>
          <w:rFonts w:ascii="Arial" w:hAnsi="Arial" w:eastAsia="Arial" w:cs="Arial"/>
          <w:sz w:val="20"/>
          <w:szCs w:val="20"/>
        </w:rPr>
        <w:t>medir la forma en que las entidades distritales cumplen su rol de promoción, apoyo y fortalecimiento a la participación ciudadana, teniendo en cuenta la noción, el diseño, la articulación y la gestión</w:t>
      </w:r>
      <w:r w:rsidRPr="66AEB346" w:rsidR="39315A3C">
        <w:rPr>
          <w:rFonts w:ascii="Arial" w:hAnsi="Arial" w:eastAsia="Arial" w:cs="Arial"/>
          <w:sz w:val="20"/>
          <w:szCs w:val="20"/>
          <w:lang w:val="es-ES"/>
        </w:rPr>
        <w:t>.</w:t>
      </w:r>
    </w:p>
    <w:p w:rsidR="39315A3C" w:rsidP="66AEB346" w:rsidRDefault="39315A3C" w14:paraId="6B6A7019" w14:textId="04509399">
      <w:pPr>
        <w:spacing w:after="160" w:line="259" w:lineRule="auto"/>
        <w:jc w:val="both"/>
        <w:rPr>
          <w:rFonts w:ascii="Arial" w:hAnsi="Arial" w:eastAsia="Arial" w:cs="Arial"/>
          <w:sz w:val="20"/>
          <w:szCs w:val="20"/>
        </w:rPr>
      </w:pPr>
      <w:r w:rsidRPr="66AEB346">
        <w:rPr>
          <w:rFonts w:ascii="Arial" w:hAnsi="Arial" w:eastAsia="Arial" w:cs="Arial"/>
          <w:sz w:val="20"/>
          <w:szCs w:val="20"/>
          <w:lang w:val="es-ES"/>
        </w:rPr>
        <w:t xml:space="preserve">Por tal razón el 8 de septiembre se llevó a cabo una mesa con la Veeduría Distrital, con el fin de presentar los resultados preliminares de cada una de las dimensiones que lo compone. Dentro de este espacio se realizó la revisión de los instrumentos de verificación por cada pregunta adjuntos por la entidad, del mismo modo la Veeduría tiene una escala de calificación establecida para la revisión y calificación de las respuestas del IIPC 2023, clasificándolas en Débil, Regular y Fuerte con la siguiente descripción: </w:t>
      </w:r>
    </w:p>
    <w:p w:rsidR="39315A3C" w:rsidP="66AEB346" w:rsidRDefault="00F76511" w14:paraId="3B5F1209" w14:textId="2C61D829">
      <w:pPr>
        <w:tabs>
          <w:tab w:val="left" w:pos="2135"/>
        </w:tabs>
        <w:spacing w:line="259" w:lineRule="auto"/>
        <w:jc w:val="center"/>
        <w:rPr>
          <w:rFonts w:ascii="Arial" w:hAnsi="Arial" w:eastAsia="Arial" w:cs="Arial"/>
          <w:color w:val="000000" w:themeColor="text1"/>
          <w:sz w:val="18"/>
          <w:szCs w:val="18"/>
        </w:rPr>
      </w:pPr>
      <w:bookmarkStart w:name="_Toc151796921" w:id="166"/>
      <w:r w:rsidRPr="66AEB346">
        <w:rPr>
          <w:rFonts w:ascii="Arial" w:hAnsi="Arial" w:cs="Arial" w:eastAsiaTheme="minorEastAsia"/>
          <w:sz w:val="18"/>
          <w:szCs w:val="18"/>
        </w:rPr>
        <w:t xml:space="preserve">Tabla </w:t>
      </w:r>
      <w:r w:rsidRPr="66AEB346">
        <w:rPr>
          <w:rFonts w:ascii="Arial" w:hAnsi="Arial" w:cs="Arial"/>
          <w:color w:val="7030A0"/>
          <w:sz w:val="18"/>
          <w:szCs w:val="18"/>
        </w:rPr>
        <w:fldChar w:fldCharType="begin"/>
      </w:r>
      <w:r w:rsidRPr="66AEB346">
        <w:rPr>
          <w:rFonts w:ascii="Arial" w:hAnsi="Arial" w:cs="Arial"/>
          <w:color w:val="7030A0"/>
          <w:sz w:val="18"/>
          <w:szCs w:val="18"/>
        </w:rPr>
        <w:instrText xml:space="preserve"> SEQ Tabla \* ARABIC </w:instrText>
      </w:r>
      <w:r w:rsidRPr="66AEB346">
        <w:rPr>
          <w:rFonts w:ascii="Arial" w:hAnsi="Arial" w:cs="Arial"/>
          <w:color w:val="7030A0"/>
          <w:sz w:val="18"/>
          <w:szCs w:val="18"/>
        </w:rPr>
        <w:fldChar w:fldCharType="separate"/>
      </w:r>
      <w:r>
        <w:rPr>
          <w:rFonts w:ascii="Arial" w:hAnsi="Arial" w:cs="Arial"/>
          <w:noProof/>
          <w:color w:val="7030A0"/>
          <w:sz w:val="18"/>
          <w:szCs w:val="18"/>
        </w:rPr>
        <w:t>11</w:t>
      </w:r>
      <w:r w:rsidRPr="66AEB346">
        <w:rPr>
          <w:rFonts w:ascii="Arial" w:hAnsi="Arial" w:cs="Arial"/>
          <w:color w:val="7030A0"/>
          <w:sz w:val="18"/>
          <w:szCs w:val="18"/>
        </w:rPr>
        <w:fldChar w:fldCharType="end"/>
      </w:r>
      <w:r w:rsidRPr="66AEB346">
        <w:rPr>
          <w:rFonts w:ascii="Arial" w:hAnsi="Arial" w:cs="Arial" w:eastAsiaTheme="minorEastAsia"/>
          <w:sz w:val="18"/>
          <w:szCs w:val="18"/>
        </w:rPr>
        <w:t xml:space="preserve">. </w:t>
      </w:r>
      <w:r w:rsidRPr="66AEB346" w:rsidR="39315A3C">
        <w:rPr>
          <w:rFonts w:ascii="Arial" w:hAnsi="Arial" w:eastAsia="Arial" w:cs="Arial"/>
          <w:color w:val="000000" w:themeColor="text1"/>
          <w:sz w:val="18"/>
          <w:szCs w:val="18"/>
          <w:lang w:val="es-ES"/>
        </w:rPr>
        <w:t xml:space="preserve"> Escala de calificación Veeduría Distrital</w:t>
      </w:r>
      <w:bookmarkEnd w:id="166"/>
    </w:p>
    <w:tbl>
      <w:tblPr>
        <w:tblStyle w:val="Tablaconcuadrcula4-nfasis6"/>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478"/>
        <w:gridCol w:w="4478"/>
      </w:tblGrid>
      <w:tr w:rsidR="66AEB346" w:rsidTr="66AEB346" w14:paraId="608F3B3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78" w:type="dxa"/>
            <w:tcBorders>
              <w:top w:val="single" w:color="70AD47" w:sz="6" w:space="0"/>
              <w:left w:val="single" w:color="70AD47" w:sz="6" w:space="0"/>
              <w:bottom w:val="single" w:color="70AD47" w:sz="6" w:space="0"/>
            </w:tcBorders>
            <w:shd w:val="clear" w:color="auto" w:fill="A8D08D"/>
            <w:tcMar>
              <w:left w:w="105" w:type="dxa"/>
              <w:right w:w="105" w:type="dxa"/>
            </w:tcMar>
          </w:tcPr>
          <w:p w:rsidR="66AEB346" w:rsidP="66AEB346" w:rsidRDefault="66AEB346" w14:paraId="055AEE04" w14:textId="1460FEB1">
            <w:pPr>
              <w:tabs>
                <w:tab w:val="left" w:pos="2135"/>
              </w:tabs>
              <w:spacing w:line="259" w:lineRule="auto"/>
              <w:jc w:val="center"/>
              <w:rPr>
                <w:rFonts w:ascii="Arial" w:hAnsi="Arial" w:eastAsia="Arial" w:cs="Arial"/>
                <w:sz w:val="16"/>
                <w:szCs w:val="16"/>
              </w:rPr>
            </w:pPr>
            <w:r w:rsidRPr="66AEB346">
              <w:rPr>
                <w:rFonts w:ascii="Arial" w:hAnsi="Arial" w:eastAsia="Arial" w:cs="Arial"/>
                <w:sz w:val="16"/>
                <w:szCs w:val="16"/>
                <w:lang w:val="es-ES"/>
              </w:rPr>
              <w:t>ESCALA DE CALIFICACIÓN</w:t>
            </w:r>
          </w:p>
        </w:tc>
        <w:tc>
          <w:tcPr>
            <w:tcW w:w="4478" w:type="dxa"/>
            <w:tcBorders>
              <w:top w:val="single" w:color="70AD47" w:sz="6" w:space="0"/>
              <w:bottom w:val="single" w:color="70AD47" w:sz="6" w:space="0"/>
              <w:right w:val="single" w:color="70AD47" w:sz="6" w:space="0"/>
            </w:tcBorders>
            <w:shd w:val="clear" w:color="auto" w:fill="A8D08D"/>
            <w:tcMar>
              <w:left w:w="105" w:type="dxa"/>
              <w:right w:w="105" w:type="dxa"/>
            </w:tcMar>
          </w:tcPr>
          <w:p w:rsidR="66AEB346" w:rsidP="66AEB346" w:rsidRDefault="66AEB346" w14:paraId="24E10246" w14:textId="28A1CB20">
            <w:pPr>
              <w:tabs>
                <w:tab w:val="left" w:pos="2135"/>
              </w:tabs>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sz w:val="16"/>
                <w:szCs w:val="16"/>
              </w:rPr>
            </w:pPr>
            <w:r w:rsidRPr="66AEB346">
              <w:rPr>
                <w:rFonts w:ascii="Arial" w:hAnsi="Arial" w:eastAsia="Arial" w:cs="Arial"/>
                <w:sz w:val="16"/>
                <w:szCs w:val="16"/>
                <w:lang w:val="es-ES"/>
              </w:rPr>
              <w:t>DESCRIPCIÓN</w:t>
            </w:r>
          </w:p>
        </w:tc>
      </w:tr>
      <w:tr w:rsidR="66AEB346" w:rsidTr="66AEB346" w14:paraId="49B6913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78" w:type="dxa"/>
            <w:tcMar>
              <w:left w:w="105" w:type="dxa"/>
              <w:right w:w="105" w:type="dxa"/>
            </w:tcMar>
          </w:tcPr>
          <w:p w:rsidR="66AEB346" w:rsidP="66AEB346" w:rsidRDefault="66AEB346" w14:paraId="5E270E04" w14:textId="45171C6C">
            <w:pPr>
              <w:tabs>
                <w:tab w:val="left" w:pos="2135"/>
              </w:tabs>
              <w:spacing w:line="259" w:lineRule="auto"/>
              <w:jc w:val="both"/>
              <w:rPr>
                <w:rFonts w:ascii="Arial" w:hAnsi="Arial" w:eastAsia="Arial" w:cs="Arial"/>
                <w:sz w:val="16"/>
                <w:szCs w:val="16"/>
              </w:rPr>
            </w:pPr>
            <w:r w:rsidRPr="66AEB346">
              <w:rPr>
                <w:rFonts w:ascii="Arial" w:hAnsi="Arial" w:eastAsia="Arial" w:cs="Arial"/>
                <w:sz w:val="16"/>
                <w:szCs w:val="16"/>
                <w:lang w:val="es-ES"/>
              </w:rPr>
              <w:t>NO POSEE INSTRUMENTO DE VERIFICACIÓN</w:t>
            </w:r>
          </w:p>
          <w:p w:rsidR="66AEB346" w:rsidP="66AEB346" w:rsidRDefault="66AEB346" w14:paraId="7ADA7173" w14:textId="04EDDDA7">
            <w:pPr>
              <w:tabs>
                <w:tab w:val="left" w:pos="2135"/>
              </w:tabs>
              <w:spacing w:line="259" w:lineRule="auto"/>
              <w:jc w:val="both"/>
              <w:rPr>
                <w:rFonts w:ascii="Arial" w:hAnsi="Arial" w:eastAsia="Arial" w:cs="Arial"/>
                <w:sz w:val="16"/>
                <w:szCs w:val="16"/>
              </w:rPr>
            </w:pPr>
          </w:p>
        </w:tc>
        <w:tc>
          <w:tcPr>
            <w:tcW w:w="4478" w:type="dxa"/>
            <w:tcMar>
              <w:left w:w="105" w:type="dxa"/>
              <w:right w:w="105" w:type="dxa"/>
            </w:tcMar>
            <w:vAlign w:val="center"/>
          </w:tcPr>
          <w:p w:rsidR="66AEB346" w:rsidP="66AEB346" w:rsidRDefault="66AEB346" w14:paraId="7C63E430" w14:textId="632981A9">
            <w:pPr>
              <w:tabs>
                <w:tab w:val="left" w:pos="2135"/>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eastAsia="Arial" w:cs="Arial"/>
                <w:sz w:val="16"/>
                <w:szCs w:val="16"/>
              </w:rPr>
            </w:pPr>
            <w:r w:rsidRPr="66AEB346">
              <w:rPr>
                <w:rFonts w:ascii="Arial" w:hAnsi="Arial" w:eastAsia="Arial" w:cs="Arial"/>
                <w:sz w:val="16"/>
                <w:szCs w:val="16"/>
                <w:lang w:val="es-ES"/>
              </w:rPr>
              <w:t>No hay documento que evidencie la respuesta.</w:t>
            </w:r>
          </w:p>
        </w:tc>
      </w:tr>
      <w:tr w:rsidR="66AEB346" w:rsidTr="66AEB346" w14:paraId="51214CF0" w14:textId="77777777">
        <w:trPr>
          <w:trHeight w:val="300"/>
        </w:trPr>
        <w:tc>
          <w:tcPr>
            <w:cnfStyle w:val="001000000000" w:firstRow="0" w:lastRow="0" w:firstColumn="1" w:lastColumn="0" w:oddVBand="0" w:evenVBand="0" w:oddHBand="0" w:evenHBand="0" w:firstRowFirstColumn="0" w:firstRowLastColumn="0" w:lastRowFirstColumn="0" w:lastRowLastColumn="0"/>
            <w:tcW w:w="4478" w:type="dxa"/>
            <w:tcMar>
              <w:left w:w="105" w:type="dxa"/>
              <w:right w:w="105" w:type="dxa"/>
            </w:tcMar>
          </w:tcPr>
          <w:p w:rsidR="66AEB346" w:rsidP="66AEB346" w:rsidRDefault="66AEB346" w14:paraId="2B76F9F2" w14:textId="49FCA552">
            <w:pPr>
              <w:tabs>
                <w:tab w:val="left" w:pos="2135"/>
              </w:tabs>
              <w:spacing w:line="259" w:lineRule="auto"/>
              <w:jc w:val="both"/>
              <w:rPr>
                <w:rFonts w:ascii="Arial" w:hAnsi="Arial" w:eastAsia="Arial" w:cs="Arial"/>
                <w:sz w:val="16"/>
                <w:szCs w:val="16"/>
              </w:rPr>
            </w:pPr>
            <w:r w:rsidRPr="66AEB346">
              <w:rPr>
                <w:rFonts w:ascii="Arial" w:hAnsi="Arial" w:eastAsia="Arial" w:cs="Arial"/>
                <w:sz w:val="16"/>
                <w:szCs w:val="16"/>
                <w:lang w:val="es-ES"/>
              </w:rPr>
              <w:t>DÉBIL</w:t>
            </w:r>
          </w:p>
        </w:tc>
        <w:tc>
          <w:tcPr>
            <w:tcW w:w="4478" w:type="dxa"/>
            <w:tcMar>
              <w:left w:w="105" w:type="dxa"/>
              <w:right w:w="105" w:type="dxa"/>
            </w:tcMar>
            <w:vAlign w:val="center"/>
          </w:tcPr>
          <w:p w:rsidR="66AEB346" w:rsidP="66AEB346" w:rsidRDefault="66AEB346" w14:paraId="28ABF2D3" w14:textId="0D2A81F6">
            <w:pPr>
              <w:tabs>
                <w:tab w:val="left" w:pos="2135"/>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eastAsia="Arial" w:cs="Arial"/>
                <w:sz w:val="16"/>
                <w:szCs w:val="16"/>
              </w:rPr>
            </w:pPr>
            <w:r w:rsidRPr="66AEB346">
              <w:rPr>
                <w:rFonts w:ascii="Arial" w:hAnsi="Arial" w:eastAsia="Arial" w:cs="Arial"/>
                <w:sz w:val="16"/>
                <w:szCs w:val="16"/>
                <w:lang w:val="es-ES"/>
              </w:rPr>
              <w:t>El/los documentos presentados no son pertinentes.</w:t>
            </w:r>
          </w:p>
        </w:tc>
      </w:tr>
      <w:tr w:rsidR="66AEB346" w:rsidTr="66AEB346" w14:paraId="42BD1FB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78" w:type="dxa"/>
            <w:tcMar>
              <w:left w:w="105" w:type="dxa"/>
              <w:right w:w="105" w:type="dxa"/>
            </w:tcMar>
          </w:tcPr>
          <w:p w:rsidR="66AEB346" w:rsidP="66AEB346" w:rsidRDefault="66AEB346" w14:paraId="0D489FEF" w14:textId="3DA76C2B">
            <w:pPr>
              <w:tabs>
                <w:tab w:val="left" w:pos="2135"/>
              </w:tabs>
              <w:spacing w:line="259" w:lineRule="auto"/>
              <w:jc w:val="both"/>
              <w:rPr>
                <w:rFonts w:ascii="Arial" w:hAnsi="Arial" w:eastAsia="Arial" w:cs="Arial"/>
                <w:sz w:val="16"/>
                <w:szCs w:val="16"/>
              </w:rPr>
            </w:pPr>
            <w:r w:rsidRPr="66AEB346">
              <w:rPr>
                <w:rFonts w:ascii="Arial" w:hAnsi="Arial" w:eastAsia="Arial" w:cs="Arial"/>
                <w:sz w:val="16"/>
                <w:szCs w:val="16"/>
                <w:lang w:val="es-ES"/>
              </w:rPr>
              <w:t>REGULAR</w:t>
            </w:r>
          </w:p>
        </w:tc>
        <w:tc>
          <w:tcPr>
            <w:tcW w:w="4478" w:type="dxa"/>
            <w:tcMar>
              <w:left w:w="105" w:type="dxa"/>
              <w:right w:w="105" w:type="dxa"/>
            </w:tcMar>
            <w:vAlign w:val="center"/>
          </w:tcPr>
          <w:p w:rsidR="66AEB346" w:rsidP="66AEB346" w:rsidRDefault="66AEB346" w14:paraId="1B0F26BC" w14:textId="4260F255">
            <w:pPr>
              <w:tabs>
                <w:tab w:val="left" w:pos="2135"/>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eastAsia="Arial" w:cs="Arial"/>
                <w:sz w:val="16"/>
                <w:szCs w:val="16"/>
              </w:rPr>
            </w:pPr>
            <w:r w:rsidRPr="66AEB346">
              <w:rPr>
                <w:rFonts w:ascii="Arial" w:hAnsi="Arial" w:eastAsia="Arial" w:cs="Arial"/>
                <w:sz w:val="16"/>
                <w:szCs w:val="16"/>
                <w:lang w:val="es-ES"/>
              </w:rPr>
              <w:t>El/los documentos presentados responden parcialmente a los criterios de calificación. </w:t>
            </w:r>
          </w:p>
        </w:tc>
      </w:tr>
      <w:tr w:rsidR="66AEB346" w:rsidTr="66AEB346" w14:paraId="524EE384" w14:textId="77777777">
        <w:trPr>
          <w:trHeight w:val="300"/>
        </w:trPr>
        <w:tc>
          <w:tcPr>
            <w:cnfStyle w:val="001000000000" w:firstRow="0" w:lastRow="0" w:firstColumn="1" w:lastColumn="0" w:oddVBand="0" w:evenVBand="0" w:oddHBand="0" w:evenHBand="0" w:firstRowFirstColumn="0" w:firstRowLastColumn="0" w:lastRowFirstColumn="0" w:lastRowLastColumn="0"/>
            <w:tcW w:w="4478" w:type="dxa"/>
            <w:tcMar>
              <w:left w:w="105" w:type="dxa"/>
              <w:right w:w="105" w:type="dxa"/>
            </w:tcMar>
          </w:tcPr>
          <w:p w:rsidR="66AEB346" w:rsidP="66AEB346" w:rsidRDefault="66AEB346" w14:paraId="615B5CEA" w14:textId="48F95A95">
            <w:pPr>
              <w:tabs>
                <w:tab w:val="left" w:pos="2135"/>
              </w:tabs>
              <w:spacing w:line="259" w:lineRule="auto"/>
              <w:jc w:val="both"/>
              <w:rPr>
                <w:rFonts w:ascii="Arial" w:hAnsi="Arial" w:eastAsia="Arial" w:cs="Arial"/>
                <w:sz w:val="16"/>
                <w:szCs w:val="16"/>
              </w:rPr>
            </w:pPr>
            <w:r w:rsidRPr="66AEB346">
              <w:rPr>
                <w:rFonts w:ascii="Arial" w:hAnsi="Arial" w:eastAsia="Arial" w:cs="Arial"/>
                <w:sz w:val="16"/>
                <w:szCs w:val="16"/>
                <w:lang w:val="es-ES"/>
              </w:rPr>
              <w:t>FUERTE</w:t>
            </w:r>
          </w:p>
        </w:tc>
        <w:tc>
          <w:tcPr>
            <w:tcW w:w="4478" w:type="dxa"/>
            <w:tcMar>
              <w:left w:w="105" w:type="dxa"/>
              <w:right w:w="105" w:type="dxa"/>
            </w:tcMar>
            <w:vAlign w:val="center"/>
          </w:tcPr>
          <w:p w:rsidR="66AEB346" w:rsidP="66AEB346" w:rsidRDefault="66AEB346" w14:paraId="2F3D43F4" w14:textId="7FD862E1">
            <w:pPr>
              <w:tabs>
                <w:tab w:val="left" w:pos="2135"/>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eastAsia="Arial" w:cs="Arial"/>
                <w:sz w:val="16"/>
                <w:szCs w:val="16"/>
              </w:rPr>
            </w:pPr>
            <w:r w:rsidRPr="66AEB346">
              <w:rPr>
                <w:rFonts w:ascii="Arial" w:hAnsi="Arial" w:eastAsia="Arial" w:cs="Arial"/>
                <w:sz w:val="16"/>
                <w:szCs w:val="16"/>
                <w:lang w:val="es-ES"/>
              </w:rPr>
              <w:t>El/los documentos presentados cumplen con suficiencia los criterios establecidos. </w:t>
            </w:r>
          </w:p>
        </w:tc>
      </w:tr>
    </w:tbl>
    <w:p w:rsidR="39315A3C" w:rsidP="66AEB346" w:rsidRDefault="39315A3C" w14:paraId="397D49FF" w14:textId="7430B450">
      <w:pPr>
        <w:tabs>
          <w:tab w:val="left" w:pos="2135"/>
        </w:tabs>
        <w:spacing w:after="160" w:line="259"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lang w:val="es-ES"/>
        </w:rPr>
        <w:t>Fuente: Resultados preliminares IIPC 2023</w:t>
      </w:r>
    </w:p>
    <w:p w:rsidR="39315A3C" w:rsidP="66AEB346" w:rsidRDefault="39315A3C" w14:paraId="2ED52034" w14:textId="309A6D7B">
      <w:pPr>
        <w:tabs>
          <w:tab w:val="left" w:pos="2135"/>
        </w:tabs>
        <w:spacing w:after="160" w:line="259" w:lineRule="auto"/>
        <w:jc w:val="both"/>
        <w:rPr>
          <w:rFonts w:ascii="Arial" w:hAnsi="Arial" w:eastAsia="Arial" w:cs="Arial"/>
          <w:sz w:val="20"/>
          <w:szCs w:val="20"/>
        </w:rPr>
      </w:pPr>
      <w:r w:rsidRPr="66AEB346">
        <w:rPr>
          <w:rFonts w:ascii="Arial" w:hAnsi="Arial" w:eastAsia="Arial" w:cs="Arial"/>
          <w:sz w:val="20"/>
          <w:szCs w:val="20"/>
          <w:lang w:val="es-ES"/>
        </w:rPr>
        <w:t>Los resultados preliminares que fueron presentados a la entidad son los siguientes:</w:t>
      </w:r>
    </w:p>
    <w:p w:rsidR="39315A3C" w:rsidP="66AEB346" w:rsidRDefault="00F76511" w14:paraId="17368523" w14:textId="42B0E762">
      <w:pPr>
        <w:tabs>
          <w:tab w:val="left" w:pos="2135"/>
        </w:tabs>
        <w:spacing w:line="259" w:lineRule="auto"/>
        <w:jc w:val="center"/>
        <w:rPr>
          <w:rFonts w:ascii="Arial" w:hAnsi="Arial" w:eastAsia="Arial" w:cs="Arial"/>
          <w:color w:val="000000" w:themeColor="text1"/>
          <w:sz w:val="18"/>
          <w:szCs w:val="18"/>
        </w:rPr>
      </w:pPr>
      <w:bookmarkStart w:name="_Toc151796922" w:id="167"/>
      <w:r w:rsidRPr="66AEB346">
        <w:rPr>
          <w:rFonts w:ascii="Arial" w:hAnsi="Arial" w:cs="Arial" w:eastAsiaTheme="minorEastAsia"/>
          <w:sz w:val="18"/>
          <w:szCs w:val="18"/>
        </w:rPr>
        <w:t xml:space="preserve">Tabla </w:t>
      </w:r>
      <w:r w:rsidRPr="66AEB346">
        <w:rPr>
          <w:rFonts w:ascii="Arial" w:hAnsi="Arial" w:cs="Arial"/>
          <w:color w:val="7030A0"/>
          <w:sz w:val="18"/>
          <w:szCs w:val="18"/>
        </w:rPr>
        <w:fldChar w:fldCharType="begin"/>
      </w:r>
      <w:r w:rsidRPr="66AEB346">
        <w:rPr>
          <w:rFonts w:ascii="Arial" w:hAnsi="Arial" w:cs="Arial"/>
          <w:color w:val="7030A0"/>
          <w:sz w:val="18"/>
          <w:szCs w:val="18"/>
        </w:rPr>
        <w:instrText xml:space="preserve"> SEQ Tabla \* ARABIC </w:instrText>
      </w:r>
      <w:r w:rsidRPr="66AEB346">
        <w:rPr>
          <w:rFonts w:ascii="Arial" w:hAnsi="Arial" w:cs="Arial"/>
          <w:color w:val="7030A0"/>
          <w:sz w:val="18"/>
          <w:szCs w:val="18"/>
        </w:rPr>
        <w:fldChar w:fldCharType="separate"/>
      </w:r>
      <w:r>
        <w:rPr>
          <w:rFonts w:ascii="Arial" w:hAnsi="Arial" w:cs="Arial"/>
          <w:noProof/>
          <w:color w:val="7030A0"/>
          <w:sz w:val="18"/>
          <w:szCs w:val="18"/>
        </w:rPr>
        <w:t>12</w:t>
      </w:r>
      <w:r w:rsidRPr="66AEB346">
        <w:rPr>
          <w:rFonts w:ascii="Arial" w:hAnsi="Arial" w:cs="Arial"/>
          <w:color w:val="7030A0"/>
          <w:sz w:val="18"/>
          <w:szCs w:val="18"/>
        </w:rPr>
        <w:fldChar w:fldCharType="end"/>
      </w:r>
      <w:r w:rsidRPr="66AEB346">
        <w:rPr>
          <w:rFonts w:ascii="Arial" w:hAnsi="Arial" w:cs="Arial" w:eastAsiaTheme="minorEastAsia"/>
          <w:sz w:val="18"/>
          <w:szCs w:val="18"/>
        </w:rPr>
        <w:t xml:space="preserve">. </w:t>
      </w:r>
      <w:r w:rsidRPr="66AEB346" w:rsidR="39315A3C">
        <w:rPr>
          <w:rFonts w:ascii="Arial" w:hAnsi="Arial" w:eastAsia="Arial" w:cs="Arial"/>
          <w:color w:val="000000" w:themeColor="text1"/>
          <w:sz w:val="18"/>
          <w:szCs w:val="18"/>
          <w:lang w:val="es-ES"/>
        </w:rPr>
        <w:t>Calificación preliminar UAERMV asignada por la Veeduría Distrital</w:t>
      </w:r>
      <w:bookmarkEnd w:id="167"/>
    </w:p>
    <w:tbl>
      <w:tblPr>
        <w:tblStyle w:val="Tabladelista3-nfasis6"/>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32"/>
        <w:gridCol w:w="2217"/>
        <w:gridCol w:w="2260"/>
        <w:gridCol w:w="2246"/>
      </w:tblGrid>
      <w:tr w:rsidR="66AEB346" w:rsidTr="66AEB346" w14:paraId="1D9F56E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32" w:type="dxa"/>
            <w:shd w:val="clear" w:color="auto" w:fill="A8D08D"/>
            <w:tcMar>
              <w:left w:w="105" w:type="dxa"/>
              <w:right w:w="105" w:type="dxa"/>
            </w:tcMar>
          </w:tcPr>
          <w:p w:rsidR="66AEB346" w:rsidP="66AEB346" w:rsidRDefault="66AEB346" w14:paraId="3C0A3B44" w14:textId="0AD4387E">
            <w:pPr>
              <w:tabs>
                <w:tab w:val="left" w:pos="2135"/>
              </w:tabs>
              <w:spacing w:line="259" w:lineRule="auto"/>
              <w:jc w:val="center"/>
              <w:rPr>
                <w:rFonts w:ascii="Arial" w:hAnsi="Arial" w:eastAsia="Arial" w:cs="Arial"/>
                <w:sz w:val="16"/>
                <w:szCs w:val="16"/>
              </w:rPr>
            </w:pPr>
            <w:r w:rsidRPr="66AEB346">
              <w:rPr>
                <w:rFonts w:ascii="Arial" w:hAnsi="Arial" w:eastAsia="Arial" w:cs="Arial"/>
                <w:sz w:val="16"/>
                <w:szCs w:val="16"/>
                <w:lang w:val="es-ES"/>
              </w:rPr>
              <w:t>NO POSEE</w:t>
            </w:r>
          </w:p>
        </w:tc>
        <w:tc>
          <w:tcPr>
            <w:tcW w:w="2217" w:type="dxa"/>
            <w:shd w:val="clear" w:color="auto" w:fill="A8D08D"/>
            <w:tcMar>
              <w:left w:w="105" w:type="dxa"/>
              <w:right w:w="105" w:type="dxa"/>
            </w:tcMar>
          </w:tcPr>
          <w:p w:rsidR="66AEB346" w:rsidP="66AEB346" w:rsidRDefault="66AEB346" w14:paraId="273615F1" w14:textId="7479E419">
            <w:pPr>
              <w:tabs>
                <w:tab w:val="left" w:pos="2135"/>
              </w:tabs>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sz w:val="16"/>
                <w:szCs w:val="16"/>
              </w:rPr>
            </w:pPr>
            <w:r w:rsidRPr="66AEB346">
              <w:rPr>
                <w:rFonts w:ascii="Arial" w:hAnsi="Arial" w:eastAsia="Arial" w:cs="Arial"/>
                <w:sz w:val="16"/>
                <w:szCs w:val="16"/>
                <w:lang w:val="es-ES"/>
              </w:rPr>
              <w:t>DÉBIL</w:t>
            </w:r>
          </w:p>
        </w:tc>
        <w:tc>
          <w:tcPr>
            <w:tcW w:w="2260" w:type="dxa"/>
            <w:shd w:val="clear" w:color="auto" w:fill="A8D08D"/>
            <w:tcMar>
              <w:left w:w="105" w:type="dxa"/>
              <w:right w:w="105" w:type="dxa"/>
            </w:tcMar>
          </w:tcPr>
          <w:p w:rsidR="66AEB346" w:rsidP="66AEB346" w:rsidRDefault="66AEB346" w14:paraId="050843AD" w14:textId="23755FE5">
            <w:pPr>
              <w:tabs>
                <w:tab w:val="left" w:pos="2135"/>
              </w:tabs>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sz w:val="16"/>
                <w:szCs w:val="16"/>
              </w:rPr>
            </w:pPr>
            <w:r w:rsidRPr="66AEB346">
              <w:rPr>
                <w:rFonts w:ascii="Arial" w:hAnsi="Arial" w:eastAsia="Arial" w:cs="Arial"/>
                <w:sz w:val="16"/>
                <w:szCs w:val="16"/>
                <w:lang w:val="es-ES"/>
              </w:rPr>
              <w:t>REGULAR</w:t>
            </w:r>
          </w:p>
        </w:tc>
        <w:tc>
          <w:tcPr>
            <w:tcW w:w="2246" w:type="dxa"/>
            <w:shd w:val="clear" w:color="auto" w:fill="A8D08D"/>
            <w:tcMar>
              <w:left w:w="105" w:type="dxa"/>
              <w:right w:w="105" w:type="dxa"/>
            </w:tcMar>
          </w:tcPr>
          <w:p w:rsidR="66AEB346" w:rsidP="66AEB346" w:rsidRDefault="66AEB346" w14:paraId="329794B4" w14:textId="00DC748B">
            <w:pPr>
              <w:tabs>
                <w:tab w:val="left" w:pos="2135"/>
              </w:tabs>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sz w:val="16"/>
                <w:szCs w:val="16"/>
              </w:rPr>
            </w:pPr>
            <w:r w:rsidRPr="66AEB346">
              <w:rPr>
                <w:rFonts w:ascii="Arial" w:hAnsi="Arial" w:eastAsia="Arial" w:cs="Arial"/>
                <w:sz w:val="16"/>
                <w:szCs w:val="16"/>
                <w:lang w:val="es-ES"/>
              </w:rPr>
              <w:t>FUERTE</w:t>
            </w:r>
          </w:p>
        </w:tc>
      </w:tr>
      <w:tr w:rsidR="66AEB346" w:rsidTr="66AEB346" w14:paraId="421DEC1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32" w:type="dxa"/>
            <w:tcBorders>
              <w:top w:val="single" w:color="70AD47" w:sz="6" w:space="0"/>
              <w:bottom w:val="single" w:color="70AD47" w:sz="6" w:space="0"/>
            </w:tcBorders>
            <w:tcMar>
              <w:left w:w="105" w:type="dxa"/>
              <w:right w:w="105" w:type="dxa"/>
            </w:tcMar>
          </w:tcPr>
          <w:p w:rsidR="66AEB346" w:rsidP="66AEB346" w:rsidRDefault="66AEB346" w14:paraId="573B9D70" w14:textId="6EC6003D">
            <w:pPr>
              <w:tabs>
                <w:tab w:val="left" w:pos="2135"/>
              </w:tabs>
              <w:spacing w:line="259" w:lineRule="auto"/>
              <w:jc w:val="center"/>
              <w:rPr>
                <w:rFonts w:ascii="Arial" w:hAnsi="Arial" w:eastAsia="Arial" w:cs="Arial"/>
                <w:sz w:val="16"/>
                <w:szCs w:val="16"/>
              </w:rPr>
            </w:pPr>
            <w:r w:rsidRPr="66AEB346">
              <w:rPr>
                <w:rFonts w:ascii="Arial" w:hAnsi="Arial" w:eastAsia="Arial" w:cs="Arial"/>
                <w:sz w:val="16"/>
                <w:szCs w:val="16"/>
                <w:lang w:val="es-ES"/>
              </w:rPr>
              <w:t>0</w:t>
            </w:r>
          </w:p>
        </w:tc>
        <w:tc>
          <w:tcPr>
            <w:tcW w:w="2217" w:type="dxa"/>
            <w:tcBorders>
              <w:top w:val="single" w:color="70AD47" w:sz="6" w:space="0"/>
              <w:bottom w:val="single" w:color="70AD47" w:sz="6" w:space="0"/>
            </w:tcBorders>
            <w:tcMar>
              <w:left w:w="105" w:type="dxa"/>
              <w:right w:w="105" w:type="dxa"/>
            </w:tcMar>
          </w:tcPr>
          <w:p w:rsidR="66AEB346" w:rsidP="66AEB346" w:rsidRDefault="66AEB346" w14:paraId="61376AE5" w14:textId="49964CE9">
            <w:pPr>
              <w:tabs>
                <w:tab w:val="left" w:pos="2135"/>
              </w:tabs>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16"/>
                <w:szCs w:val="16"/>
              </w:rPr>
            </w:pPr>
            <w:r w:rsidRPr="66AEB346">
              <w:rPr>
                <w:rFonts w:ascii="Arial" w:hAnsi="Arial" w:eastAsia="Arial" w:cs="Arial"/>
                <w:b/>
                <w:bCs/>
                <w:sz w:val="16"/>
                <w:szCs w:val="16"/>
                <w:lang w:val="es-ES"/>
              </w:rPr>
              <w:t>0</w:t>
            </w:r>
          </w:p>
        </w:tc>
        <w:tc>
          <w:tcPr>
            <w:tcW w:w="2260" w:type="dxa"/>
            <w:tcBorders>
              <w:top w:val="single" w:color="70AD47" w:sz="6" w:space="0"/>
              <w:bottom w:val="single" w:color="70AD47" w:sz="6" w:space="0"/>
            </w:tcBorders>
            <w:tcMar>
              <w:left w:w="105" w:type="dxa"/>
              <w:right w:w="105" w:type="dxa"/>
            </w:tcMar>
          </w:tcPr>
          <w:p w:rsidR="66AEB346" w:rsidP="66AEB346" w:rsidRDefault="66AEB346" w14:paraId="43113F53" w14:textId="3B3F2636">
            <w:pPr>
              <w:tabs>
                <w:tab w:val="left" w:pos="2135"/>
              </w:tabs>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16"/>
                <w:szCs w:val="16"/>
              </w:rPr>
            </w:pPr>
            <w:r w:rsidRPr="66AEB346">
              <w:rPr>
                <w:rFonts w:ascii="Arial" w:hAnsi="Arial" w:eastAsia="Arial" w:cs="Arial"/>
                <w:b/>
                <w:bCs/>
                <w:sz w:val="16"/>
                <w:szCs w:val="16"/>
                <w:lang w:val="es-ES"/>
              </w:rPr>
              <w:t>3</w:t>
            </w:r>
          </w:p>
        </w:tc>
        <w:tc>
          <w:tcPr>
            <w:tcW w:w="2246" w:type="dxa"/>
            <w:tcBorders>
              <w:top w:val="single" w:color="70AD47" w:sz="6" w:space="0"/>
              <w:bottom w:val="single" w:color="70AD47" w:sz="6" w:space="0"/>
            </w:tcBorders>
            <w:tcMar>
              <w:left w:w="105" w:type="dxa"/>
              <w:right w:w="105" w:type="dxa"/>
            </w:tcMar>
          </w:tcPr>
          <w:p w:rsidR="66AEB346" w:rsidP="66AEB346" w:rsidRDefault="66AEB346" w14:paraId="6BC075AF" w14:textId="42B7BB07">
            <w:pPr>
              <w:tabs>
                <w:tab w:val="left" w:pos="2135"/>
              </w:tabs>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sz w:val="16"/>
                <w:szCs w:val="16"/>
              </w:rPr>
            </w:pPr>
            <w:r w:rsidRPr="66AEB346">
              <w:rPr>
                <w:rFonts w:ascii="Arial" w:hAnsi="Arial" w:eastAsia="Arial" w:cs="Arial"/>
                <w:b/>
                <w:bCs/>
                <w:sz w:val="16"/>
                <w:szCs w:val="16"/>
                <w:lang w:val="es-ES"/>
              </w:rPr>
              <w:t>32</w:t>
            </w:r>
          </w:p>
        </w:tc>
      </w:tr>
    </w:tbl>
    <w:p w:rsidR="39315A3C" w:rsidP="66AEB346" w:rsidRDefault="39315A3C" w14:paraId="47069E0F" w14:textId="0B424BF6">
      <w:pPr>
        <w:tabs>
          <w:tab w:val="left" w:pos="2135"/>
        </w:tabs>
        <w:spacing w:after="160" w:line="259"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lang w:val="es-ES"/>
        </w:rPr>
        <w:t>Fuente: Resultados preliminares IIPC 2023</w:t>
      </w:r>
    </w:p>
    <w:p w:rsidR="39315A3C" w:rsidP="66AEB346" w:rsidRDefault="39315A3C" w14:paraId="46EBFA32" w14:textId="3F486C76">
      <w:pPr>
        <w:tabs>
          <w:tab w:val="left" w:pos="2135"/>
        </w:tabs>
        <w:spacing w:after="160" w:line="259" w:lineRule="auto"/>
        <w:jc w:val="both"/>
        <w:rPr>
          <w:rFonts w:ascii="Arial" w:hAnsi="Arial" w:eastAsia="Arial" w:cs="Arial"/>
          <w:sz w:val="20"/>
          <w:szCs w:val="20"/>
        </w:rPr>
      </w:pPr>
      <w:r w:rsidRPr="66AEB346">
        <w:rPr>
          <w:rFonts w:ascii="Arial" w:hAnsi="Arial" w:eastAsia="Arial" w:cs="Arial"/>
          <w:sz w:val="20"/>
          <w:szCs w:val="20"/>
        </w:rPr>
        <w:t xml:space="preserve">De la información anterior, se puede observar el desempeño que tuvo la entidad frente a la entrega de los instrumentos de verificación por cada pregunta, evidenciando que de 35 respuestas 32 de ellas </w:t>
      </w:r>
      <w:r w:rsidRPr="66AEB346">
        <w:rPr>
          <w:rFonts w:ascii="Arial" w:hAnsi="Arial" w:eastAsia="Arial" w:cs="Arial"/>
          <w:sz w:val="20"/>
          <w:szCs w:val="20"/>
        </w:rPr>
        <w:lastRenderedPageBreak/>
        <w:t>presentan una calificación de fuerte, la cual cumple con los criterios establecidos, asimismo respecto a la calificación regular donde la entidad obtuvo 3 la Veeduría Distrital envió los siguientes comentarios por cada pregunta con el correspondiente plan de mejora.</w:t>
      </w:r>
    </w:p>
    <w:p w:rsidR="39315A3C" w:rsidP="66AEB346" w:rsidRDefault="00F76511" w14:paraId="08A113EB" w14:textId="31D2C659">
      <w:pPr>
        <w:tabs>
          <w:tab w:val="left" w:pos="2135"/>
        </w:tabs>
        <w:spacing w:line="259" w:lineRule="auto"/>
        <w:jc w:val="center"/>
        <w:rPr>
          <w:rFonts w:ascii="Arial" w:hAnsi="Arial" w:eastAsia="Arial" w:cs="Arial"/>
          <w:color w:val="000000" w:themeColor="text1"/>
          <w:sz w:val="18"/>
          <w:szCs w:val="18"/>
        </w:rPr>
      </w:pPr>
      <w:bookmarkStart w:name="_Toc151796923" w:id="168"/>
      <w:r w:rsidRPr="66AEB346">
        <w:rPr>
          <w:rFonts w:ascii="Arial" w:hAnsi="Arial" w:cs="Arial" w:eastAsiaTheme="minorEastAsia"/>
          <w:sz w:val="18"/>
          <w:szCs w:val="18"/>
        </w:rPr>
        <w:t xml:space="preserve">Tabla </w:t>
      </w:r>
      <w:r w:rsidRPr="66AEB346">
        <w:rPr>
          <w:rFonts w:ascii="Arial" w:hAnsi="Arial" w:cs="Arial"/>
          <w:color w:val="7030A0"/>
          <w:sz w:val="18"/>
          <w:szCs w:val="18"/>
        </w:rPr>
        <w:fldChar w:fldCharType="begin"/>
      </w:r>
      <w:r w:rsidRPr="66AEB346">
        <w:rPr>
          <w:rFonts w:ascii="Arial" w:hAnsi="Arial" w:cs="Arial"/>
          <w:color w:val="7030A0"/>
          <w:sz w:val="18"/>
          <w:szCs w:val="18"/>
        </w:rPr>
        <w:instrText xml:space="preserve"> SEQ Tabla \* ARABIC </w:instrText>
      </w:r>
      <w:r w:rsidRPr="66AEB346">
        <w:rPr>
          <w:rFonts w:ascii="Arial" w:hAnsi="Arial" w:cs="Arial"/>
          <w:color w:val="7030A0"/>
          <w:sz w:val="18"/>
          <w:szCs w:val="18"/>
        </w:rPr>
        <w:fldChar w:fldCharType="separate"/>
      </w:r>
      <w:r w:rsidR="00493ABA">
        <w:rPr>
          <w:rFonts w:ascii="Arial" w:hAnsi="Arial" w:cs="Arial"/>
          <w:noProof/>
          <w:color w:val="7030A0"/>
          <w:sz w:val="18"/>
          <w:szCs w:val="18"/>
        </w:rPr>
        <w:t>13</w:t>
      </w:r>
      <w:r w:rsidRPr="66AEB346">
        <w:rPr>
          <w:rFonts w:ascii="Arial" w:hAnsi="Arial" w:cs="Arial"/>
          <w:color w:val="7030A0"/>
          <w:sz w:val="18"/>
          <w:szCs w:val="18"/>
        </w:rPr>
        <w:fldChar w:fldCharType="end"/>
      </w:r>
      <w:r w:rsidRPr="66AEB346">
        <w:rPr>
          <w:rFonts w:ascii="Arial" w:hAnsi="Arial" w:cs="Arial" w:eastAsiaTheme="minorEastAsia"/>
          <w:sz w:val="18"/>
          <w:szCs w:val="18"/>
        </w:rPr>
        <w:t xml:space="preserve">. </w:t>
      </w:r>
      <w:r w:rsidRPr="66AEB346" w:rsidR="39315A3C">
        <w:rPr>
          <w:rFonts w:ascii="Arial" w:hAnsi="Arial" w:eastAsia="Arial" w:cs="Arial"/>
          <w:color w:val="000000" w:themeColor="text1"/>
          <w:sz w:val="18"/>
          <w:szCs w:val="18"/>
        </w:rPr>
        <w:t>Comentarios de la Veeduría-calificación preliminar UAERMV</w:t>
      </w:r>
      <w:bookmarkEnd w:id="168"/>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471"/>
        <w:gridCol w:w="2678"/>
        <w:gridCol w:w="2806"/>
      </w:tblGrid>
      <w:tr w:rsidR="66AEB346" w:rsidTr="66AEB346" w14:paraId="3826829B" w14:textId="77777777">
        <w:trPr>
          <w:trHeight w:val="285"/>
        </w:trPr>
        <w:tc>
          <w:tcPr>
            <w:tcW w:w="3471" w:type="dxa"/>
            <w:tcBorders>
              <w:top w:val="single" w:color="70AD47" w:sz="6" w:space="0"/>
              <w:left w:val="single" w:color="70AD47" w:sz="6" w:space="0"/>
              <w:bottom w:val="single" w:color="70AD47" w:sz="6" w:space="0"/>
              <w:right w:val="nil"/>
            </w:tcBorders>
            <w:shd w:val="clear" w:color="auto" w:fill="A8D08D"/>
            <w:tcMar>
              <w:left w:w="60" w:type="dxa"/>
              <w:right w:w="60" w:type="dxa"/>
            </w:tcMar>
          </w:tcPr>
          <w:p w:rsidR="66AEB346" w:rsidP="66AEB346" w:rsidRDefault="66AEB346" w14:paraId="5E64EFE3" w14:textId="0CED7B11">
            <w:pPr>
              <w:tabs>
                <w:tab w:val="left" w:pos="2135"/>
              </w:tabs>
              <w:spacing w:line="259" w:lineRule="auto"/>
              <w:jc w:val="center"/>
              <w:rPr>
                <w:rFonts w:ascii="Arial" w:hAnsi="Arial" w:eastAsia="Arial" w:cs="Arial"/>
                <w:sz w:val="16"/>
                <w:szCs w:val="16"/>
              </w:rPr>
            </w:pPr>
            <w:r w:rsidRPr="66AEB346">
              <w:rPr>
                <w:rFonts w:ascii="Arial" w:hAnsi="Arial" w:eastAsia="Arial" w:cs="Arial"/>
                <w:b/>
                <w:bCs/>
                <w:sz w:val="16"/>
                <w:szCs w:val="16"/>
              </w:rPr>
              <w:t>PREGUNTA</w:t>
            </w:r>
          </w:p>
        </w:tc>
        <w:tc>
          <w:tcPr>
            <w:tcW w:w="2678" w:type="dxa"/>
            <w:tcBorders>
              <w:top w:val="single" w:color="70AD47" w:sz="6" w:space="0"/>
              <w:left w:val="nil"/>
              <w:bottom w:val="single" w:color="70AD47" w:sz="6" w:space="0"/>
              <w:right w:val="nil"/>
            </w:tcBorders>
            <w:shd w:val="clear" w:color="auto" w:fill="A8D08D"/>
            <w:tcMar>
              <w:left w:w="60" w:type="dxa"/>
              <w:right w:w="60" w:type="dxa"/>
            </w:tcMar>
          </w:tcPr>
          <w:p w:rsidR="66AEB346" w:rsidP="66AEB346" w:rsidRDefault="66AEB346" w14:paraId="768F5E90" w14:textId="5998216F">
            <w:pPr>
              <w:tabs>
                <w:tab w:val="left" w:pos="2135"/>
              </w:tabs>
              <w:spacing w:line="259" w:lineRule="auto"/>
              <w:jc w:val="center"/>
              <w:rPr>
                <w:rFonts w:ascii="Arial" w:hAnsi="Arial" w:eastAsia="Arial" w:cs="Arial"/>
                <w:sz w:val="16"/>
                <w:szCs w:val="16"/>
              </w:rPr>
            </w:pPr>
            <w:r w:rsidRPr="66AEB346">
              <w:rPr>
                <w:rFonts w:ascii="Arial" w:hAnsi="Arial" w:eastAsia="Arial" w:cs="Arial"/>
                <w:b/>
                <w:bCs/>
                <w:sz w:val="16"/>
                <w:szCs w:val="16"/>
              </w:rPr>
              <w:t>COMENTARIO VEEDURÍA</w:t>
            </w:r>
          </w:p>
        </w:tc>
        <w:tc>
          <w:tcPr>
            <w:tcW w:w="2806" w:type="dxa"/>
            <w:tcBorders>
              <w:top w:val="single" w:color="70AD47" w:sz="6" w:space="0"/>
              <w:left w:val="nil"/>
              <w:bottom w:val="single" w:color="70AD47" w:sz="6" w:space="0"/>
              <w:right w:val="single" w:color="70AD47" w:sz="6" w:space="0"/>
            </w:tcBorders>
            <w:shd w:val="clear" w:color="auto" w:fill="A8D08D"/>
            <w:tcMar>
              <w:left w:w="60" w:type="dxa"/>
              <w:right w:w="60" w:type="dxa"/>
            </w:tcMar>
          </w:tcPr>
          <w:p w:rsidR="66AEB346" w:rsidP="66AEB346" w:rsidRDefault="66AEB346" w14:paraId="102FF34B" w14:textId="1970F904">
            <w:pPr>
              <w:tabs>
                <w:tab w:val="left" w:pos="2135"/>
              </w:tabs>
              <w:spacing w:line="259" w:lineRule="auto"/>
              <w:jc w:val="center"/>
              <w:rPr>
                <w:rFonts w:ascii="Arial" w:hAnsi="Arial" w:eastAsia="Arial" w:cs="Arial"/>
                <w:sz w:val="16"/>
                <w:szCs w:val="16"/>
              </w:rPr>
            </w:pPr>
            <w:r w:rsidRPr="66AEB346">
              <w:rPr>
                <w:rFonts w:ascii="Arial" w:hAnsi="Arial" w:eastAsia="Arial" w:cs="Arial"/>
                <w:b/>
                <w:bCs/>
                <w:sz w:val="16"/>
                <w:szCs w:val="16"/>
              </w:rPr>
              <w:t>PLAN DE MEJORA</w:t>
            </w:r>
          </w:p>
        </w:tc>
      </w:tr>
      <w:tr w:rsidR="66AEB346" w:rsidTr="66AEB346" w14:paraId="5DA7BFF0" w14:textId="77777777">
        <w:trPr>
          <w:trHeight w:val="1185"/>
        </w:trPr>
        <w:tc>
          <w:tcPr>
            <w:tcW w:w="3471" w:type="dxa"/>
            <w:tcBorders>
              <w:top w:val="single" w:color="70AD47" w:sz="6" w:space="0"/>
              <w:left w:val="single" w:color="70AD47" w:sz="6" w:space="0"/>
              <w:bottom w:val="single" w:color="70AD47" w:sz="6" w:space="0"/>
              <w:right w:val="nil"/>
            </w:tcBorders>
            <w:tcMar>
              <w:left w:w="60" w:type="dxa"/>
              <w:right w:w="60" w:type="dxa"/>
            </w:tcMar>
            <w:vAlign w:val="center"/>
          </w:tcPr>
          <w:p w:rsidR="66AEB346" w:rsidP="66AEB346" w:rsidRDefault="66AEB346" w14:paraId="3C2A86D9" w14:textId="771D4211">
            <w:pPr>
              <w:tabs>
                <w:tab w:val="left" w:pos="2135"/>
              </w:tabs>
              <w:spacing w:line="259" w:lineRule="auto"/>
              <w:rPr>
                <w:rFonts w:ascii="Arial" w:hAnsi="Arial" w:eastAsia="Arial" w:cs="Arial"/>
                <w:sz w:val="16"/>
                <w:szCs w:val="16"/>
              </w:rPr>
            </w:pPr>
            <w:r w:rsidRPr="66AEB346">
              <w:rPr>
                <w:rFonts w:ascii="Arial" w:hAnsi="Arial" w:eastAsia="Arial" w:cs="Arial"/>
                <w:b/>
                <w:bCs/>
                <w:sz w:val="16"/>
                <w:szCs w:val="16"/>
              </w:rPr>
              <w:t>1.4¿Cómo garantiza la entidad el derecho de la movilización y protesta social?</w:t>
            </w:r>
          </w:p>
        </w:tc>
        <w:tc>
          <w:tcPr>
            <w:tcW w:w="2678" w:type="dxa"/>
            <w:tcBorders>
              <w:top w:val="single" w:color="70AD47" w:sz="6" w:space="0"/>
              <w:left w:val="nil"/>
              <w:bottom w:val="single" w:color="70AD47" w:sz="6" w:space="0"/>
              <w:right w:val="nil"/>
            </w:tcBorders>
            <w:tcMar>
              <w:left w:w="60" w:type="dxa"/>
              <w:right w:w="60" w:type="dxa"/>
            </w:tcMar>
            <w:vAlign w:val="center"/>
          </w:tcPr>
          <w:p w:rsidR="66AEB346" w:rsidP="66AEB346" w:rsidRDefault="66AEB346" w14:paraId="533562A4" w14:textId="64EB2438">
            <w:pPr>
              <w:tabs>
                <w:tab w:val="left" w:pos="2135"/>
              </w:tabs>
              <w:spacing w:line="259" w:lineRule="auto"/>
              <w:rPr>
                <w:rFonts w:ascii="Arial" w:hAnsi="Arial" w:eastAsia="Arial" w:cs="Arial"/>
                <w:sz w:val="16"/>
                <w:szCs w:val="16"/>
              </w:rPr>
            </w:pPr>
            <w:r w:rsidRPr="66AEB346">
              <w:rPr>
                <w:rFonts w:ascii="Arial" w:hAnsi="Arial" w:eastAsia="Arial" w:cs="Arial"/>
                <w:sz w:val="16"/>
                <w:szCs w:val="16"/>
              </w:rPr>
              <w:t>La entidad no cuenta con un documento final aprobado que de línea para garantizar el derecho de la movilización y protesta social.</w:t>
            </w:r>
          </w:p>
        </w:tc>
        <w:tc>
          <w:tcPr>
            <w:tcW w:w="2806" w:type="dxa"/>
            <w:tcBorders>
              <w:top w:val="single" w:color="70AD47" w:sz="6" w:space="0"/>
              <w:left w:val="nil"/>
              <w:bottom w:val="single" w:color="70AD47" w:sz="6" w:space="0"/>
              <w:right w:val="single" w:color="70AD47" w:sz="6" w:space="0"/>
            </w:tcBorders>
            <w:tcMar>
              <w:left w:w="60" w:type="dxa"/>
              <w:right w:w="60" w:type="dxa"/>
            </w:tcMar>
            <w:vAlign w:val="center"/>
          </w:tcPr>
          <w:p w:rsidR="66AEB346" w:rsidRDefault="66AEB346" w14:paraId="5D96E695" w14:textId="1B206F81">
            <w:pPr>
              <w:pStyle w:val="Prrafodelista"/>
              <w:numPr>
                <w:ilvl w:val="0"/>
                <w:numId w:val="7"/>
              </w:numPr>
              <w:tabs>
                <w:tab w:val="left" w:pos="2135"/>
              </w:tabs>
              <w:rPr>
                <w:rFonts w:ascii="Arial" w:hAnsi="Arial" w:eastAsia="Arial" w:cs="Arial"/>
                <w:sz w:val="16"/>
                <w:szCs w:val="16"/>
              </w:rPr>
            </w:pPr>
            <w:r w:rsidRPr="66AEB346">
              <w:rPr>
                <w:rFonts w:ascii="Arial" w:hAnsi="Arial" w:eastAsia="Arial" w:cs="Arial"/>
                <w:sz w:val="16"/>
                <w:szCs w:val="16"/>
              </w:rPr>
              <w:t xml:space="preserve">Participar en la Red Distrital de Diálogo </w:t>
            </w:r>
          </w:p>
          <w:p w:rsidR="66AEB346" w:rsidRDefault="66AEB346" w14:paraId="5DE8EB01" w14:textId="2F2FFB4C">
            <w:pPr>
              <w:pStyle w:val="Prrafodelista"/>
              <w:numPr>
                <w:ilvl w:val="0"/>
                <w:numId w:val="7"/>
              </w:numPr>
              <w:tabs>
                <w:tab w:val="left" w:pos="2135"/>
              </w:tabs>
              <w:rPr>
                <w:rFonts w:ascii="Arial" w:hAnsi="Arial" w:eastAsia="Arial" w:cs="Arial"/>
                <w:sz w:val="16"/>
                <w:szCs w:val="16"/>
              </w:rPr>
            </w:pPr>
            <w:r w:rsidRPr="66AEB346">
              <w:rPr>
                <w:rFonts w:ascii="Arial" w:hAnsi="Arial" w:eastAsia="Arial" w:cs="Arial"/>
                <w:sz w:val="16"/>
                <w:szCs w:val="16"/>
              </w:rPr>
              <w:t>Cualificación en temas de resolución de conflictos.</w:t>
            </w:r>
          </w:p>
          <w:p w:rsidR="66AEB346" w:rsidRDefault="66AEB346" w14:paraId="0E0A764E" w14:textId="1895AF68">
            <w:pPr>
              <w:pStyle w:val="Prrafodelista"/>
              <w:numPr>
                <w:ilvl w:val="0"/>
                <w:numId w:val="7"/>
              </w:numPr>
              <w:tabs>
                <w:tab w:val="left" w:pos="2135"/>
              </w:tabs>
              <w:rPr>
                <w:rFonts w:ascii="Arial" w:hAnsi="Arial" w:eastAsia="Arial" w:cs="Arial"/>
                <w:sz w:val="16"/>
                <w:szCs w:val="16"/>
              </w:rPr>
            </w:pPr>
            <w:r w:rsidRPr="66AEB346">
              <w:rPr>
                <w:rFonts w:ascii="Arial" w:hAnsi="Arial" w:eastAsia="Arial" w:cs="Arial"/>
                <w:sz w:val="16"/>
                <w:szCs w:val="16"/>
              </w:rPr>
              <w:t>Acompañamiento técnico SDG en la elaboración del Protocolo.</w:t>
            </w:r>
          </w:p>
        </w:tc>
      </w:tr>
      <w:tr w:rsidR="66AEB346" w:rsidTr="66AEB346" w14:paraId="548FCC62" w14:textId="77777777">
        <w:trPr>
          <w:trHeight w:val="1245"/>
        </w:trPr>
        <w:tc>
          <w:tcPr>
            <w:tcW w:w="3471" w:type="dxa"/>
            <w:tcBorders>
              <w:top w:val="single" w:color="70AD47" w:sz="6" w:space="0"/>
              <w:left w:val="single" w:color="70AD47" w:sz="6" w:space="0"/>
              <w:bottom w:val="single" w:color="70AD47" w:sz="6" w:space="0"/>
              <w:right w:val="nil"/>
            </w:tcBorders>
            <w:tcMar>
              <w:left w:w="60" w:type="dxa"/>
              <w:right w:w="60" w:type="dxa"/>
            </w:tcMar>
            <w:vAlign w:val="center"/>
          </w:tcPr>
          <w:p w:rsidR="66AEB346" w:rsidP="66AEB346" w:rsidRDefault="66AEB346" w14:paraId="0E875E77" w14:textId="683BA69D">
            <w:pPr>
              <w:tabs>
                <w:tab w:val="left" w:pos="2135"/>
              </w:tabs>
              <w:spacing w:line="259" w:lineRule="auto"/>
              <w:rPr>
                <w:rFonts w:ascii="Arial" w:hAnsi="Arial" w:eastAsia="Arial" w:cs="Arial"/>
                <w:sz w:val="16"/>
                <w:szCs w:val="16"/>
              </w:rPr>
            </w:pPr>
            <w:r w:rsidRPr="66AEB346">
              <w:rPr>
                <w:rFonts w:ascii="Arial" w:hAnsi="Arial" w:eastAsia="Arial" w:cs="Arial"/>
                <w:b/>
                <w:bCs/>
                <w:sz w:val="16"/>
                <w:szCs w:val="16"/>
              </w:rPr>
              <w:t xml:space="preserve">2.6¿Cuántos contratistas del área o equipo están encargados de la promoción y la garantía de la participación ciudadana en la entidad? Información de contratos activos con corte a 30 de junio de 2023 </w:t>
            </w:r>
          </w:p>
        </w:tc>
        <w:tc>
          <w:tcPr>
            <w:tcW w:w="2678" w:type="dxa"/>
            <w:tcBorders>
              <w:top w:val="single" w:color="70AD47" w:sz="6" w:space="0"/>
              <w:left w:val="nil"/>
              <w:bottom w:val="single" w:color="70AD47" w:sz="6" w:space="0"/>
              <w:right w:val="nil"/>
            </w:tcBorders>
            <w:tcMar>
              <w:left w:w="60" w:type="dxa"/>
              <w:right w:w="60" w:type="dxa"/>
            </w:tcMar>
            <w:vAlign w:val="center"/>
          </w:tcPr>
          <w:p w:rsidR="66AEB346" w:rsidP="66AEB346" w:rsidRDefault="66AEB346" w14:paraId="51F8D767" w14:textId="7A1F45F9">
            <w:pPr>
              <w:tabs>
                <w:tab w:val="left" w:pos="2135"/>
              </w:tabs>
              <w:spacing w:line="259" w:lineRule="auto"/>
              <w:rPr>
                <w:rFonts w:ascii="Arial" w:hAnsi="Arial" w:eastAsia="Arial" w:cs="Arial"/>
                <w:sz w:val="16"/>
                <w:szCs w:val="16"/>
              </w:rPr>
            </w:pPr>
            <w:r w:rsidRPr="66AEB346">
              <w:rPr>
                <w:rFonts w:ascii="Arial" w:hAnsi="Arial" w:eastAsia="Arial" w:cs="Arial"/>
                <w:sz w:val="16"/>
                <w:szCs w:val="16"/>
              </w:rPr>
              <w:t>No se evidencia número de contrato y objeto contractual</w:t>
            </w:r>
          </w:p>
        </w:tc>
        <w:tc>
          <w:tcPr>
            <w:tcW w:w="2806" w:type="dxa"/>
            <w:tcBorders>
              <w:top w:val="single" w:color="70AD47" w:sz="6" w:space="0"/>
              <w:left w:val="nil"/>
              <w:bottom w:val="single" w:color="70AD47" w:sz="6" w:space="0"/>
              <w:right w:val="single" w:color="70AD47" w:sz="6" w:space="0"/>
            </w:tcBorders>
            <w:tcMar>
              <w:left w:w="60" w:type="dxa"/>
              <w:right w:w="60" w:type="dxa"/>
            </w:tcMar>
            <w:vAlign w:val="center"/>
          </w:tcPr>
          <w:p w:rsidR="66AEB346" w:rsidRDefault="66AEB346" w14:paraId="6A495492" w14:textId="08A21CA7">
            <w:pPr>
              <w:pStyle w:val="Prrafodelista"/>
              <w:numPr>
                <w:ilvl w:val="0"/>
                <w:numId w:val="6"/>
              </w:numPr>
              <w:tabs>
                <w:tab w:val="left" w:pos="2135"/>
              </w:tabs>
              <w:rPr>
                <w:rFonts w:ascii="Arial" w:hAnsi="Arial" w:eastAsia="Arial" w:cs="Arial"/>
                <w:sz w:val="16"/>
                <w:szCs w:val="16"/>
              </w:rPr>
            </w:pPr>
            <w:r w:rsidRPr="66AEB346">
              <w:rPr>
                <w:rFonts w:ascii="Arial" w:hAnsi="Arial" w:eastAsia="Arial" w:cs="Arial"/>
                <w:sz w:val="16"/>
                <w:szCs w:val="16"/>
              </w:rPr>
              <w:t>Se envío información complementaria.</w:t>
            </w:r>
          </w:p>
        </w:tc>
      </w:tr>
      <w:tr w:rsidR="66AEB346" w:rsidTr="66AEB346" w14:paraId="77F3CCFD" w14:textId="77777777">
        <w:trPr>
          <w:trHeight w:val="1080"/>
        </w:trPr>
        <w:tc>
          <w:tcPr>
            <w:tcW w:w="3471" w:type="dxa"/>
            <w:tcBorders>
              <w:top w:val="single" w:color="70AD47" w:sz="6" w:space="0"/>
              <w:left w:val="single" w:color="70AD47" w:sz="6" w:space="0"/>
              <w:bottom w:val="single" w:color="70AD47" w:sz="6" w:space="0"/>
              <w:right w:val="nil"/>
            </w:tcBorders>
            <w:tcMar>
              <w:left w:w="60" w:type="dxa"/>
              <w:right w:w="60" w:type="dxa"/>
            </w:tcMar>
            <w:vAlign w:val="center"/>
          </w:tcPr>
          <w:p w:rsidR="66AEB346" w:rsidP="66AEB346" w:rsidRDefault="66AEB346" w14:paraId="27DA0789" w14:textId="70134C60">
            <w:pPr>
              <w:tabs>
                <w:tab w:val="left" w:pos="2135"/>
              </w:tabs>
              <w:spacing w:line="259" w:lineRule="auto"/>
              <w:rPr>
                <w:rFonts w:ascii="Arial" w:hAnsi="Arial" w:eastAsia="Arial" w:cs="Arial"/>
                <w:sz w:val="16"/>
                <w:szCs w:val="16"/>
              </w:rPr>
            </w:pPr>
            <w:r w:rsidRPr="66AEB346">
              <w:rPr>
                <w:rFonts w:ascii="Arial" w:hAnsi="Arial" w:eastAsia="Arial" w:cs="Arial"/>
                <w:b/>
                <w:bCs/>
                <w:sz w:val="16"/>
                <w:szCs w:val="16"/>
              </w:rPr>
              <w:t>3.4¿Cuál es su relación con dependencias y /o entidades del orden nacional para promover la participación ciudadana en Bogotá? (Opción múltiple).</w:t>
            </w:r>
          </w:p>
        </w:tc>
        <w:tc>
          <w:tcPr>
            <w:tcW w:w="2678" w:type="dxa"/>
            <w:tcBorders>
              <w:top w:val="single" w:color="70AD47" w:sz="6" w:space="0"/>
              <w:left w:val="nil"/>
              <w:bottom w:val="single" w:color="70AD47" w:sz="6" w:space="0"/>
              <w:right w:val="nil"/>
            </w:tcBorders>
            <w:tcMar>
              <w:left w:w="60" w:type="dxa"/>
              <w:right w:w="60" w:type="dxa"/>
            </w:tcMar>
            <w:vAlign w:val="center"/>
          </w:tcPr>
          <w:p w:rsidR="66AEB346" w:rsidP="66AEB346" w:rsidRDefault="66AEB346" w14:paraId="45B34505" w14:textId="2A413878">
            <w:pPr>
              <w:tabs>
                <w:tab w:val="left" w:pos="2135"/>
              </w:tabs>
              <w:spacing w:line="259" w:lineRule="auto"/>
              <w:rPr>
                <w:rFonts w:ascii="Arial" w:hAnsi="Arial" w:eastAsia="Arial" w:cs="Arial"/>
                <w:sz w:val="16"/>
                <w:szCs w:val="16"/>
              </w:rPr>
            </w:pPr>
            <w:r w:rsidRPr="66AEB346">
              <w:rPr>
                <w:rFonts w:ascii="Arial" w:hAnsi="Arial" w:eastAsia="Arial" w:cs="Arial"/>
                <w:sz w:val="16"/>
                <w:szCs w:val="16"/>
              </w:rPr>
              <w:t>No sustenta de manera clara la relación con entidades del orden nacional, más allá de la aplicación de la normativa.</w:t>
            </w:r>
          </w:p>
        </w:tc>
        <w:tc>
          <w:tcPr>
            <w:tcW w:w="2806" w:type="dxa"/>
            <w:tcBorders>
              <w:top w:val="single" w:color="70AD47" w:sz="6" w:space="0"/>
              <w:left w:val="nil"/>
              <w:bottom w:val="single" w:color="70AD47" w:sz="6" w:space="0"/>
              <w:right w:val="single" w:color="70AD47" w:sz="6" w:space="0"/>
            </w:tcBorders>
            <w:tcMar>
              <w:left w:w="60" w:type="dxa"/>
              <w:right w:w="60" w:type="dxa"/>
            </w:tcMar>
            <w:vAlign w:val="center"/>
          </w:tcPr>
          <w:p w:rsidR="66AEB346" w:rsidRDefault="66AEB346" w14:paraId="43CE8A35" w14:textId="64CE10ED">
            <w:pPr>
              <w:pStyle w:val="Prrafodelista"/>
              <w:numPr>
                <w:ilvl w:val="0"/>
                <w:numId w:val="5"/>
              </w:numPr>
              <w:tabs>
                <w:tab w:val="left" w:pos="2135"/>
              </w:tabs>
              <w:rPr>
                <w:rFonts w:ascii="Arial" w:hAnsi="Arial" w:eastAsia="Arial" w:cs="Arial"/>
                <w:sz w:val="16"/>
                <w:szCs w:val="16"/>
              </w:rPr>
            </w:pPr>
            <w:r w:rsidRPr="66AEB346">
              <w:rPr>
                <w:rFonts w:ascii="Arial" w:hAnsi="Arial" w:eastAsia="Arial" w:cs="Arial"/>
                <w:sz w:val="16"/>
                <w:szCs w:val="16"/>
              </w:rPr>
              <w:t xml:space="preserve">Relacionar articulaciones Distritales </w:t>
            </w:r>
          </w:p>
        </w:tc>
      </w:tr>
    </w:tbl>
    <w:p w:rsidR="39315A3C" w:rsidP="66AEB346" w:rsidRDefault="39315A3C" w14:paraId="6DEB81EC" w14:textId="5A08C74D">
      <w:pPr>
        <w:tabs>
          <w:tab w:val="left" w:pos="2135"/>
        </w:tabs>
        <w:spacing w:after="160" w:line="259" w:lineRule="auto"/>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lang w:val="es-ES"/>
        </w:rPr>
        <w:t>Fuente: Resultados preliminares IIPC 2023</w:t>
      </w:r>
    </w:p>
    <w:p w:rsidR="39315A3C" w:rsidP="66AEB346" w:rsidRDefault="39315A3C" w14:paraId="31DE6962" w14:textId="34B06342">
      <w:pPr>
        <w:tabs>
          <w:tab w:val="left" w:pos="2135"/>
        </w:tabs>
        <w:spacing w:after="160" w:line="259" w:lineRule="auto"/>
        <w:jc w:val="both"/>
        <w:rPr>
          <w:rFonts w:ascii="Arial" w:hAnsi="Arial" w:eastAsia="Arial" w:cs="Arial"/>
          <w:sz w:val="20"/>
          <w:szCs w:val="20"/>
        </w:rPr>
      </w:pPr>
      <w:r w:rsidRPr="66AEB346">
        <w:rPr>
          <w:rFonts w:ascii="Arial" w:hAnsi="Arial" w:eastAsia="Arial" w:cs="Arial"/>
          <w:sz w:val="20"/>
          <w:szCs w:val="20"/>
        </w:rPr>
        <w:t>Es importante resaltar que la entidad obtuvo una calificación preliminar de un 91,43% de cumplimiento</w:t>
      </w:r>
      <w:r w:rsidRPr="66AEB346" w:rsidR="7BDC51A6">
        <w:rPr>
          <w:rFonts w:ascii="Arial" w:hAnsi="Arial" w:eastAsia="Arial" w:cs="Arial"/>
          <w:sz w:val="20"/>
          <w:szCs w:val="20"/>
        </w:rPr>
        <w:t>.</w:t>
      </w:r>
    </w:p>
    <w:p w:rsidRPr="005C42A7" w:rsidR="000055A7" w:rsidP="66AEB346" w:rsidRDefault="356A9247" w14:paraId="4AB6ADCE" w14:textId="14DCD594">
      <w:pPr>
        <w:pStyle w:val="Ttulo2"/>
        <w:jc w:val="both"/>
        <w:rPr>
          <w:rFonts w:ascii="Arial" w:hAnsi="Arial" w:eastAsia="Arial" w:cs="Arial"/>
          <w:b w:val="0"/>
          <w:bCs w:val="0"/>
          <w:color w:val="auto"/>
          <w:sz w:val="20"/>
          <w:szCs w:val="20"/>
        </w:rPr>
      </w:pPr>
      <w:bookmarkStart w:name="_Toc111731187" w:id="169"/>
      <w:bookmarkStart w:name="_Toc151797483" w:id="170"/>
      <w:r w:rsidRPr="66AEB346">
        <w:rPr>
          <w:rFonts w:ascii="Arial" w:hAnsi="Arial" w:eastAsia="Arial" w:cs="Arial"/>
          <w:b w:val="0"/>
          <w:bCs w:val="0"/>
          <w:color w:val="auto"/>
          <w:sz w:val="20"/>
          <w:szCs w:val="20"/>
        </w:rPr>
        <w:t>3.</w:t>
      </w:r>
      <w:r w:rsidRPr="66AEB346" w:rsidR="00032E1B">
        <w:rPr>
          <w:rFonts w:ascii="Arial" w:hAnsi="Arial" w:eastAsia="Arial" w:cs="Arial"/>
          <w:b w:val="0"/>
          <w:bCs w:val="0"/>
          <w:color w:val="auto"/>
          <w:sz w:val="20"/>
          <w:szCs w:val="20"/>
        </w:rPr>
        <w:t>6</w:t>
      </w:r>
      <w:r w:rsidRPr="66AEB346">
        <w:rPr>
          <w:rFonts w:ascii="Arial" w:hAnsi="Arial" w:eastAsia="Arial" w:cs="Arial"/>
          <w:b w:val="0"/>
          <w:bCs w:val="0"/>
          <w:color w:val="auto"/>
          <w:sz w:val="20"/>
          <w:szCs w:val="20"/>
        </w:rPr>
        <w:t xml:space="preserve">. </w:t>
      </w:r>
      <w:r w:rsidRPr="66AEB346" w:rsidR="1803B9DF">
        <w:rPr>
          <w:rFonts w:ascii="Arial" w:hAnsi="Arial" w:eastAsia="Arial" w:cs="Arial"/>
          <w:b w:val="0"/>
          <w:bCs w:val="0"/>
          <w:color w:val="auto"/>
          <w:sz w:val="20"/>
          <w:szCs w:val="20"/>
        </w:rPr>
        <w:t>SERVICIO AL CIUDADANO</w:t>
      </w:r>
      <w:bookmarkEnd w:id="169"/>
      <w:bookmarkEnd w:id="170"/>
    </w:p>
    <w:p w:rsidRPr="005C42A7" w:rsidR="0D20D008" w:rsidP="15A7DC5F" w:rsidRDefault="0D20D008" w14:paraId="46D92641" w14:textId="5C55670B">
      <w:pPr>
        <w:jc w:val="both"/>
        <w:rPr>
          <w:rFonts w:ascii="Arial" w:hAnsi="Arial" w:eastAsia="Arial" w:cs="Arial"/>
          <w:color w:val="7030A0"/>
          <w:sz w:val="20"/>
          <w:szCs w:val="20"/>
        </w:rPr>
      </w:pPr>
    </w:p>
    <w:p w:rsidR="57D3B87B" w:rsidP="66AEB346" w:rsidRDefault="57D3B87B" w14:paraId="2C7BD367" w14:textId="62AEB100">
      <w:pPr>
        <w:jc w:val="both"/>
        <w:rPr>
          <w:rFonts w:ascii="Arial" w:hAnsi="Arial" w:eastAsia="Arial" w:cs="Arial"/>
          <w:sz w:val="20"/>
          <w:szCs w:val="20"/>
          <w:lang w:val="es"/>
        </w:rPr>
      </w:pPr>
      <w:r w:rsidRPr="66AEB346">
        <w:rPr>
          <w:rFonts w:ascii="Arial" w:hAnsi="Arial" w:eastAsia="Arial" w:cs="Arial"/>
          <w:sz w:val="20"/>
          <w:szCs w:val="20"/>
        </w:rPr>
        <w:t>En el punto o canal de atención de la UAERMV, bajo una muestra de 283 encuestas y un 78% de satisfacción.</w:t>
      </w:r>
    </w:p>
    <w:p w:rsidR="66AEB346" w:rsidP="66AEB346" w:rsidRDefault="66AEB346" w14:paraId="1A09069C" w14:textId="49A04FD6">
      <w:pPr>
        <w:jc w:val="both"/>
        <w:rPr>
          <w:rFonts w:ascii="Arial" w:hAnsi="Arial" w:eastAsia="Arial" w:cs="Arial"/>
          <w:sz w:val="20"/>
          <w:szCs w:val="20"/>
          <w:lang w:val="es"/>
        </w:rPr>
      </w:pPr>
    </w:p>
    <w:p w:rsidR="57D3B87B" w:rsidP="66AEB346" w:rsidRDefault="57D3B87B" w14:paraId="0F63BB5E" w14:textId="57465ED3">
      <w:pPr>
        <w:jc w:val="both"/>
        <w:rPr>
          <w:rFonts w:ascii="Arial" w:hAnsi="Arial" w:eastAsia="Arial" w:cs="Arial"/>
          <w:sz w:val="20"/>
          <w:szCs w:val="20"/>
          <w:lang w:val="es"/>
        </w:rPr>
      </w:pPr>
      <w:r w:rsidRPr="66AEB346">
        <w:rPr>
          <w:rFonts w:ascii="Arial" w:hAnsi="Arial" w:eastAsia="Arial" w:cs="Arial"/>
          <w:sz w:val="20"/>
          <w:szCs w:val="20"/>
        </w:rPr>
        <w:t>Durante el III trimestre se realizó seguimiento telefónico a las respuestas de PQRSFD que evalúa los criterios de coherencia, claridad, calidez y oportunidad de las respuestas emitidas por la entidad, bajo una muestra de 222 encuestas y un 84,5% de satisfacción.</w:t>
      </w:r>
    </w:p>
    <w:p w:rsidR="66AEB346" w:rsidP="66AEB346" w:rsidRDefault="66AEB346" w14:paraId="13A79D66" w14:textId="1DDD678A">
      <w:pPr>
        <w:jc w:val="both"/>
        <w:rPr>
          <w:rFonts w:ascii="Arial" w:hAnsi="Arial" w:eastAsia="Arial" w:cs="Arial"/>
          <w:sz w:val="20"/>
          <w:szCs w:val="20"/>
          <w:lang w:val="es"/>
        </w:rPr>
      </w:pPr>
    </w:p>
    <w:p w:rsidR="57D3B87B" w:rsidRDefault="57D3B87B" w14:paraId="21EB4845" w14:textId="7FADD283">
      <w:pPr>
        <w:pStyle w:val="Prrafodelista"/>
        <w:numPr>
          <w:ilvl w:val="0"/>
          <w:numId w:val="25"/>
        </w:numPr>
        <w:jc w:val="both"/>
        <w:rPr>
          <w:rFonts w:ascii="Arial" w:hAnsi="Arial" w:eastAsia="Arial" w:cs="Arial"/>
          <w:sz w:val="20"/>
          <w:szCs w:val="20"/>
          <w:lang w:val="es"/>
        </w:rPr>
      </w:pPr>
      <w:r w:rsidRPr="66AEB346">
        <w:rPr>
          <w:rFonts w:ascii="Arial" w:hAnsi="Arial" w:eastAsia="Arial" w:cs="Arial"/>
          <w:sz w:val="20"/>
          <w:szCs w:val="20"/>
        </w:rPr>
        <w:t>Sistemas de información</w:t>
      </w:r>
      <w:r>
        <w:tab/>
      </w:r>
      <w:r>
        <w:tab/>
      </w:r>
    </w:p>
    <w:p w:rsidR="66AEB346" w:rsidP="66AEB346" w:rsidRDefault="66AEB346" w14:paraId="02FCB235" w14:textId="191E1972">
      <w:pPr>
        <w:jc w:val="both"/>
        <w:rPr>
          <w:rFonts w:ascii="Arial" w:hAnsi="Arial" w:eastAsia="Arial" w:cs="Arial"/>
          <w:sz w:val="20"/>
          <w:szCs w:val="20"/>
        </w:rPr>
      </w:pPr>
    </w:p>
    <w:p w:rsidR="57D3B87B" w:rsidP="66AEB346" w:rsidRDefault="57D3B87B" w14:paraId="77E2671F" w14:textId="74FDD3A0">
      <w:pPr>
        <w:jc w:val="both"/>
        <w:rPr>
          <w:rFonts w:ascii="Arial" w:hAnsi="Arial" w:eastAsia="Arial" w:cs="Arial"/>
          <w:sz w:val="20"/>
          <w:szCs w:val="20"/>
          <w:lang w:val="es"/>
        </w:rPr>
      </w:pPr>
      <w:r w:rsidRPr="66AEB346">
        <w:rPr>
          <w:rFonts w:ascii="Arial" w:hAnsi="Arial" w:eastAsia="Arial" w:cs="Arial"/>
          <w:sz w:val="20"/>
          <w:szCs w:val="20"/>
        </w:rPr>
        <w:t>De conformidad con lo establecido en el Decreto 371 de 2010, la Política Pública Distrital de Servicio al Ciudadano y el Decreto 847 de 2019, se están registrando la totalidad de las peticiones ciudadanas que ingresan a la entidad a través del Sistema Distrital para la Gestión de Peticiones Ciudadanas - Bogotá te Escucha.  La UAERMV cuenta con el Sistema de Gestión Documental Orfeo, el cual se encuentra articulado con el Sistema Distrital para la Gestión de Peticiones Ciudadanas - Bogotá te Escucha, en tal sentido para el tercer trimestre del año se registraron a través de la herramienta Orfeo Web Service 269 peticiones ciudadanas de las cuales 155 corresponden a Derecho de Petición de Interés General, 51 a Derecho de Petición de Interés Particular, 50 a Solicitud de Información, 6 a solicitud de copia 1 a queja y 1 a sugerencia.</w:t>
      </w:r>
    </w:p>
    <w:p w:rsidR="66AEB346" w:rsidP="66AEB346" w:rsidRDefault="66AEB346" w14:paraId="005050CB" w14:textId="665F2430">
      <w:pPr>
        <w:jc w:val="both"/>
        <w:rPr>
          <w:rFonts w:ascii="Arial" w:hAnsi="Arial" w:eastAsia="Arial" w:cs="Arial"/>
          <w:sz w:val="20"/>
          <w:szCs w:val="20"/>
          <w:lang w:val="es"/>
        </w:rPr>
      </w:pPr>
    </w:p>
    <w:p w:rsidR="57D3B87B" w:rsidRDefault="57D3B87B" w14:paraId="5EC8F4AF" w14:textId="21960CB0">
      <w:pPr>
        <w:pStyle w:val="Prrafodelista"/>
        <w:numPr>
          <w:ilvl w:val="0"/>
          <w:numId w:val="25"/>
        </w:numPr>
        <w:jc w:val="both"/>
        <w:rPr>
          <w:rFonts w:ascii="Arial" w:hAnsi="Arial" w:eastAsia="Arial" w:cs="Arial"/>
          <w:sz w:val="20"/>
          <w:szCs w:val="20"/>
          <w:lang w:val="es"/>
        </w:rPr>
      </w:pPr>
      <w:r w:rsidRPr="66AEB346">
        <w:rPr>
          <w:rFonts w:ascii="Arial" w:hAnsi="Arial" w:eastAsia="Arial" w:cs="Arial"/>
          <w:sz w:val="20"/>
          <w:szCs w:val="20"/>
        </w:rPr>
        <w:t>Publicación de información</w:t>
      </w:r>
      <w:r>
        <w:tab/>
      </w:r>
      <w:r>
        <w:tab/>
      </w:r>
    </w:p>
    <w:p w:rsidR="57D3B87B" w:rsidP="66AEB346" w:rsidRDefault="57D3B87B" w14:paraId="7DFDCE78" w14:textId="13CE93B0">
      <w:pPr>
        <w:jc w:val="both"/>
        <w:rPr>
          <w:rFonts w:ascii="Arial" w:hAnsi="Arial" w:eastAsia="Arial" w:cs="Arial"/>
          <w:sz w:val="20"/>
          <w:szCs w:val="20"/>
          <w:lang w:val="es"/>
        </w:rPr>
      </w:pPr>
      <w:r w:rsidRPr="66AEB346">
        <w:rPr>
          <w:rFonts w:ascii="Arial" w:hAnsi="Arial" w:eastAsia="Arial" w:cs="Arial"/>
          <w:sz w:val="20"/>
          <w:szCs w:val="20"/>
        </w:rPr>
        <w:t xml:space="preserve">La entidad mantiene actualizada la información a la ciudadanía a través del link de transparencia y acceso a la información pública </w:t>
      </w:r>
      <w:hyperlink r:id="rId34">
        <w:r w:rsidRPr="66AEB346">
          <w:rPr>
            <w:rFonts w:ascii="Arial" w:hAnsi="Arial" w:eastAsia="Arial" w:cs="Arial"/>
            <w:sz w:val="20"/>
            <w:szCs w:val="20"/>
          </w:rPr>
          <w:t>https://www.umv.gov.co/portal/transparencia/</w:t>
        </w:r>
      </w:hyperlink>
      <w:r w:rsidRPr="66AEB346">
        <w:rPr>
          <w:rFonts w:ascii="Arial" w:hAnsi="Arial" w:eastAsia="Arial" w:cs="Arial"/>
          <w:sz w:val="20"/>
          <w:szCs w:val="20"/>
        </w:rPr>
        <w:t>, durante este trimestre se realizó la publicación en la página web de los siguientes informes: Informe PQRSFD II Trimestre 2023, Informe solicitudes de acceso a la información II trimestre 2023, Informe seguimiento telefónico a las respuestas PQRSFD II Trimestre 2023, Informe resultados satisfacción II trimestre 2023 e Informe semestral de gestión Defensor de la ciudadanía periodo enero 2023 – junio 2023.</w:t>
      </w:r>
    </w:p>
    <w:p w:rsidR="66AEB346" w:rsidP="66AEB346" w:rsidRDefault="66AEB346" w14:paraId="6FAF73CA" w14:textId="69BF5A64">
      <w:pPr>
        <w:jc w:val="both"/>
        <w:rPr>
          <w:rFonts w:ascii="Arial" w:hAnsi="Arial" w:eastAsia="Arial" w:cs="Arial"/>
          <w:sz w:val="20"/>
          <w:szCs w:val="20"/>
        </w:rPr>
      </w:pPr>
    </w:p>
    <w:p w:rsidR="57D3B87B" w:rsidRDefault="57D3B87B" w14:paraId="330D2028" w14:textId="6ADE061F">
      <w:pPr>
        <w:pStyle w:val="Prrafodelista"/>
        <w:numPr>
          <w:ilvl w:val="0"/>
          <w:numId w:val="25"/>
        </w:numPr>
        <w:jc w:val="both"/>
        <w:rPr>
          <w:rFonts w:ascii="Arial" w:hAnsi="Arial" w:eastAsia="Arial" w:cs="Arial"/>
          <w:sz w:val="20"/>
          <w:szCs w:val="20"/>
          <w:lang w:val="es"/>
        </w:rPr>
      </w:pPr>
      <w:r w:rsidRPr="66AEB346">
        <w:rPr>
          <w:rFonts w:ascii="Arial" w:hAnsi="Arial" w:eastAsia="Arial" w:cs="Arial"/>
          <w:sz w:val="20"/>
          <w:szCs w:val="20"/>
        </w:rPr>
        <w:t>Canales de atención</w:t>
      </w:r>
      <w:r w:rsidRPr="66AEB346" w:rsidR="7ACF1268">
        <w:rPr>
          <w:rFonts w:ascii="Arial" w:hAnsi="Arial" w:eastAsia="Arial" w:cs="Arial"/>
          <w:sz w:val="20"/>
          <w:szCs w:val="20"/>
        </w:rPr>
        <w:t xml:space="preserve">: </w:t>
      </w:r>
    </w:p>
    <w:p w:rsidR="57D3B87B" w:rsidP="66AEB346" w:rsidRDefault="57D3B87B" w14:paraId="4E817C49" w14:textId="010A41D8">
      <w:pPr>
        <w:jc w:val="both"/>
        <w:rPr>
          <w:rFonts w:ascii="Arial" w:hAnsi="Arial" w:eastAsia="Arial" w:cs="Arial"/>
          <w:sz w:val="20"/>
          <w:szCs w:val="20"/>
          <w:lang w:val="es"/>
        </w:rPr>
      </w:pPr>
      <w:r w:rsidRPr="66AEB346">
        <w:rPr>
          <w:rFonts w:ascii="Arial" w:hAnsi="Arial" w:eastAsia="Arial" w:cs="Arial"/>
          <w:sz w:val="20"/>
          <w:szCs w:val="20"/>
        </w:rPr>
        <w:t>Para la recepción y trámite de requerimientos, conforme a los lineamientos emitidos, durante este trimestre se brindó atención en el canal presencial de la Sede Administrativa en horario de atención de lunes a viernes de 7:00 am a 4:30 pm jornada continua, se mantuvo la atención a través del canal telefónico y virtual (correo electrónico, chat virtual, Bogotá te Escucha y redes sociales). Estas y otras decisiones incentivaron a la ciudadanía a hacer uso de los canales virtuales, y a la entidad a ajustar el modelo de operación para responderles de manera efectiva, las estadísticas del proceso así lo demuestran.  De modo tal que, para el tercer trimestre, el canal virtual / email registró un total de 1173 peticiones, siendo el más utilizado por la ciudadanía.</w:t>
      </w:r>
    </w:p>
    <w:p w:rsidR="66AEB346" w:rsidP="66AEB346" w:rsidRDefault="66AEB346" w14:paraId="22F9D038" w14:textId="2BB5DFDC">
      <w:pPr>
        <w:jc w:val="both"/>
        <w:rPr>
          <w:rFonts w:ascii="Arial" w:hAnsi="Arial" w:eastAsia="Arial" w:cs="Arial"/>
          <w:sz w:val="20"/>
          <w:szCs w:val="20"/>
          <w:lang w:val="es"/>
        </w:rPr>
      </w:pPr>
    </w:p>
    <w:p w:rsidR="57D3B87B" w:rsidRDefault="57D3B87B" w14:paraId="1B90EA79" w14:textId="4C164059">
      <w:pPr>
        <w:pStyle w:val="Prrafodelista"/>
        <w:numPr>
          <w:ilvl w:val="0"/>
          <w:numId w:val="25"/>
        </w:numPr>
        <w:tabs>
          <w:tab w:val="left" w:pos="3456"/>
        </w:tabs>
        <w:jc w:val="both"/>
        <w:rPr>
          <w:rFonts w:ascii="Arial" w:hAnsi="Arial" w:eastAsia="Arial" w:cs="Arial"/>
          <w:sz w:val="20"/>
          <w:szCs w:val="20"/>
          <w:lang w:val="es"/>
        </w:rPr>
      </w:pPr>
      <w:r w:rsidRPr="66AEB346">
        <w:rPr>
          <w:rFonts w:ascii="Arial" w:hAnsi="Arial" w:eastAsia="Arial" w:cs="Arial"/>
          <w:sz w:val="20"/>
          <w:szCs w:val="20"/>
        </w:rPr>
        <w:t xml:space="preserve">Gestión de PQRSFD </w:t>
      </w:r>
    </w:p>
    <w:p w:rsidR="57D3B87B" w:rsidP="66AEB346" w:rsidRDefault="57D3B87B" w14:paraId="1DFBD451" w14:textId="1E51BB1E">
      <w:pPr>
        <w:jc w:val="both"/>
        <w:rPr>
          <w:rFonts w:ascii="Arial" w:hAnsi="Arial" w:eastAsia="Arial" w:cs="Arial"/>
          <w:sz w:val="20"/>
          <w:szCs w:val="20"/>
          <w:lang w:val="es"/>
        </w:rPr>
      </w:pPr>
      <w:r w:rsidRPr="66AEB346">
        <w:rPr>
          <w:rFonts w:ascii="Arial" w:hAnsi="Arial" w:eastAsia="Arial" w:cs="Arial"/>
          <w:sz w:val="20"/>
          <w:szCs w:val="20"/>
        </w:rPr>
        <w:t>Durante el tercer trimestre de 2023, se recepcionaron en total 1763 requerimientos, los cuales fueron gestionados de acuerdo a los lineamientos que rigen la materia, a la luz de lo estipulado la Ley 1755 de 2015.  Desplegando diferentes acciones se ha logrado contribuir al desarrollo de una cultura del valor de lo público y de la importancia de servir a la comunidad, lo que se evidencia en el comportamiento de los indicadores de las respuestas emitidas dentro de los tiempos reglamentados (15 días hábiles) correspondiente a 1070 peticiones de las cuales dos fueron respondidas fuera de los términos y (10 días hábiles) correspondiente a 126 peticiones de las cuales dos fueron respondidas fuera de los términos.</w:t>
      </w:r>
    </w:p>
    <w:p w:rsidR="66AEB346" w:rsidP="66AEB346" w:rsidRDefault="66AEB346" w14:paraId="07859579" w14:textId="64D39A85">
      <w:pPr>
        <w:jc w:val="both"/>
        <w:rPr>
          <w:rFonts w:ascii="Arial" w:hAnsi="Arial" w:eastAsia="Arial" w:cs="Arial"/>
          <w:sz w:val="20"/>
          <w:szCs w:val="20"/>
        </w:rPr>
      </w:pPr>
    </w:p>
    <w:p w:rsidR="57D3B87B" w:rsidP="66AEB346" w:rsidRDefault="57D3B87B" w14:paraId="63A5E59D" w14:textId="1E505CD2">
      <w:pPr>
        <w:jc w:val="both"/>
        <w:rPr>
          <w:rFonts w:ascii="Arial" w:hAnsi="Arial" w:eastAsia="Arial" w:cs="Arial"/>
          <w:sz w:val="20"/>
          <w:szCs w:val="20"/>
          <w:lang w:val="es"/>
        </w:rPr>
      </w:pPr>
      <w:r w:rsidRPr="66AEB346">
        <w:rPr>
          <w:rFonts w:ascii="Arial" w:hAnsi="Arial" w:eastAsia="Arial" w:cs="Arial"/>
          <w:sz w:val="20"/>
          <w:szCs w:val="20"/>
        </w:rPr>
        <w:t>De conformidad con el Decreto 371 de 2010, se elaboraron y presentaron informes mensuales de PQRS a la Secretaría General y a la Veeduría Distrital, los cuales se cargaron y reportaron en la página de la Red Distrital de Quejas y Reclamos de la Veeduría Distrital correspondiente a los meses de junio, julio y agosto de 2023.</w:t>
      </w:r>
    </w:p>
    <w:p w:rsidR="66AEB346" w:rsidP="66AEB346" w:rsidRDefault="66AEB346" w14:paraId="055A76F2" w14:textId="58C5AB10">
      <w:pPr>
        <w:jc w:val="both"/>
        <w:rPr>
          <w:rFonts w:ascii="Arial" w:hAnsi="Arial" w:eastAsia="Arial" w:cs="Arial"/>
          <w:sz w:val="20"/>
          <w:szCs w:val="20"/>
          <w:lang w:val="es"/>
        </w:rPr>
      </w:pPr>
    </w:p>
    <w:p w:rsidR="57D3B87B" w:rsidRDefault="57D3B87B" w14:paraId="7C9323DD" w14:textId="43FAA81E">
      <w:pPr>
        <w:pStyle w:val="Prrafodelista"/>
        <w:numPr>
          <w:ilvl w:val="0"/>
          <w:numId w:val="25"/>
        </w:numPr>
        <w:jc w:val="both"/>
        <w:rPr>
          <w:rFonts w:ascii="Arial" w:hAnsi="Arial" w:eastAsia="Arial" w:cs="Arial"/>
          <w:sz w:val="20"/>
          <w:szCs w:val="20"/>
        </w:rPr>
      </w:pPr>
      <w:r w:rsidRPr="66AEB346">
        <w:rPr>
          <w:rFonts w:ascii="Arial" w:hAnsi="Arial" w:eastAsia="Arial" w:cs="Arial"/>
          <w:sz w:val="20"/>
          <w:szCs w:val="20"/>
        </w:rPr>
        <w:t>Buenas prácticas</w:t>
      </w:r>
      <w:r>
        <w:tab/>
      </w:r>
      <w:r>
        <w:tab/>
      </w:r>
    </w:p>
    <w:p w:rsidR="57D3B87B" w:rsidP="66AEB346" w:rsidRDefault="57D3B87B" w14:paraId="21AFE0F2" w14:textId="31AEA869">
      <w:pPr>
        <w:jc w:val="both"/>
        <w:rPr>
          <w:rFonts w:ascii="Arial" w:hAnsi="Arial" w:eastAsia="Arial" w:cs="Arial"/>
          <w:sz w:val="20"/>
          <w:szCs w:val="20"/>
          <w:lang w:val="es"/>
        </w:rPr>
      </w:pPr>
      <w:r w:rsidRPr="66AEB346">
        <w:rPr>
          <w:rFonts w:ascii="Arial" w:hAnsi="Arial" w:eastAsia="Arial" w:cs="Arial"/>
          <w:sz w:val="20"/>
          <w:szCs w:val="20"/>
        </w:rPr>
        <w:t>La Unidad Administrativa Especial de Rehabilitación y Mantenimiento Vial – UAERMV, aúna sus esfuerzos para mejorar la calidad y accesibilidad a los servicios que se ofrecen, garantizar el acceso a la oferta institucional y los derechos de los ciudadanos.  A continuación, se presentan las buenas prácticas en materia del servicio al ciudadano desarrolladas por la UAERMV durante el tercer trimestre del año:</w:t>
      </w:r>
    </w:p>
    <w:p w:rsidR="66AEB346" w:rsidP="66AEB346" w:rsidRDefault="66AEB346" w14:paraId="35071F07" w14:textId="5F9C6186">
      <w:pPr>
        <w:jc w:val="both"/>
        <w:rPr>
          <w:rFonts w:ascii="Arial" w:hAnsi="Arial" w:eastAsia="Arial" w:cs="Arial"/>
          <w:sz w:val="20"/>
          <w:szCs w:val="20"/>
          <w:lang w:val="es"/>
        </w:rPr>
      </w:pPr>
    </w:p>
    <w:p w:rsidR="57D3B87B" w:rsidRDefault="57D3B87B" w14:paraId="76D847CA" w14:textId="2B1FC7F5">
      <w:pPr>
        <w:pStyle w:val="Prrafodelista"/>
        <w:numPr>
          <w:ilvl w:val="0"/>
          <w:numId w:val="11"/>
        </w:numPr>
        <w:jc w:val="both"/>
        <w:rPr>
          <w:rFonts w:ascii="Arial" w:hAnsi="Arial" w:eastAsia="Arial" w:cs="Arial"/>
          <w:sz w:val="20"/>
          <w:szCs w:val="20"/>
        </w:rPr>
      </w:pPr>
      <w:r w:rsidRPr="66AEB346">
        <w:rPr>
          <w:rFonts w:ascii="Arial" w:hAnsi="Arial" w:eastAsia="Arial" w:cs="Arial"/>
          <w:sz w:val="20"/>
          <w:szCs w:val="20"/>
        </w:rPr>
        <w:t xml:space="preserve">Chat Virtual: </w:t>
      </w:r>
    </w:p>
    <w:p w:rsidR="57D3B87B" w:rsidP="66AEB346" w:rsidRDefault="57D3B87B" w14:paraId="2D1C729D" w14:textId="27861BAA">
      <w:pPr>
        <w:jc w:val="both"/>
        <w:rPr>
          <w:rFonts w:ascii="Arial" w:hAnsi="Arial" w:eastAsia="Arial" w:cs="Arial"/>
          <w:sz w:val="20"/>
          <w:szCs w:val="20"/>
          <w:lang w:val="es"/>
        </w:rPr>
      </w:pPr>
      <w:r w:rsidRPr="66AEB346">
        <w:rPr>
          <w:rFonts w:ascii="Arial" w:hAnsi="Arial" w:eastAsia="Arial" w:cs="Arial"/>
          <w:sz w:val="20"/>
          <w:szCs w:val="20"/>
        </w:rPr>
        <w:t>Se brindó información y orientación en tiempo real a ciento veinte (120) inquietudes presentadas por la ciudadanía, con un tiempo promedio de primera respuesta de 1 minuto 7 segundos, una duración promedio de atención por chat de 10 minutos 15 segundos y 21 calificaciones positivas.  Es importante mencionar que durante el tercer trimestre se recepcionaron a través de este canal 24 peticiones.</w:t>
      </w:r>
    </w:p>
    <w:p w:rsidR="66AEB346" w:rsidP="66AEB346" w:rsidRDefault="66AEB346" w14:paraId="054DC85C" w14:textId="509502D9">
      <w:pPr>
        <w:jc w:val="both"/>
        <w:rPr>
          <w:rFonts w:ascii="Arial" w:hAnsi="Arial" w:eastAsia="Arial" w:cs="Arial"/>
          <w:sz w:val="20"/>
          <w:szCs w:val="20"/>
          <w:lang w:val="es"/>
        </w:rPr>
      </w:pPr>
    </w:p>
    <w:p w:rsidR="57D3B87B" w:rsidRDefault="57D3B87B" w14:paraId="152F5D91" w14:textId="13756EE4">
      <w:pPr>
        <w:pStyle w:val="Prrafodelista"/>
        <w:numPr>
          <w:ilvl w:val="0"/>
          <w:numId w:val="25"/>
        </w:numPr>
        <w:jc w:val="both"/>
        <w:rPr>
          <w:rFonts w:ascii="Arial" w:hAnsi="Arial" w:eastAsia="Arial" w:cs="Arial"/>
          <w:sz w:val="20"/>
          <w:szCs w:val="20"/>
          <w:lang w:val="es"/>
        </w:rPr>
      </w:pPr>
      <w:r w:rsidRPr="66AEB346">
        <w:rPr>
          <w:rFonts w:ascii="Arial" w:hAnsi="Arial" w:eastAsia="Arial" w:cs="Arial"/>
          <w:sz w:val="20"/>
          <w:szCs w:val="20"/>
        </w:rPr>
        <w:t xml:space="preserve">Formación y Capacitación: </w:t>
      </w:r>
    </w:p>
    <w:p w:rsidR="57D3B87B" w:rsidP="66AEB346" w:rsidRDefault="57D3B87B" w14:paraId="3E647F3C" w14:textId="779C2F4A">
      <w:pPr>
        <w:jc w:val="both"/>
        <w:rPr>
          <w:rFonts w:ascii="Arial" w:hAnsi="Arial" w:eastAsia="Arial" w:cs="Arial"/>
          <w:sz w:val="20"/>
          <w:szCs w:val="20"/>
          <w:lang w:val="es"/>
        </w:rPr>
      </w:pPr>
      <w:r w:rsidRPr="66AEB346">
        <w:rPr>
          <w:rFonts w:ascii="Arial" w:hAnsi="Arial" w:eastAsia="Arial" w:cs="Arial"/>
          <w:sz w:val="20"/>
          <w:szCs w:val="20"/>
        </w:rPr>
        <w:t>Durante el III trimestre el equipo de trabajo de Atención al Ciudadano asistió a la capacitación de Administradores de Bogotá te Escucha, y capacitación Reportes Bogotá te Escucha, las cuales fueron organizadas por la Dirección Distrital de Calidad del Servicio de la Secretaría General de la Alcaldía Mayor de Bogotá.</w:t>
      </w:r>
    </w:p>
    <w:p w:rsidR="66AEB346" w:rsidP="66AEB346" w:rsidRDefault="66AEB346" w14:paraId="4E19BD15" w14:textId="338DB9AB">
      <w:pPr>
        <w:jc w:val="both"/>
        <w:rPr>
          <w:rFonts w:ascii="Arial" w:hAnsi="Arial" w:eastAsia="Arial" w:cs="Arial"/>
          <w:sz w:val="20"/>
          <w:szCs w:val="20"/>
          <w:lang w:val="es"/>
        </w:rPr>
      </w:pPr>
    </w:p>
    <w:p w:rsidR="57D3B87B" w:rsidP="66AEB346" w:rsidRDefault="57D3B87B" w14:paraId="3FCD67B2" w14:textId="2B2A2458">
      <w:pPr>
        <w:jc w:val="both"/>
        <w:rPr>
          <w:rFonts w:ascii="Arial" w:hAnsi="Arial" w:eastAsia="Arial" w:cs="Arial"/>
          <w:sz w:val="20"/>
          <w:szCs w:val="20"/>
          <w:lang w:val="es"/>
        </w:rPr>
      </w:pPr>
      <w:r w:rsidRPr="66AEB346">
        <w:rPr>
          <w:rFonts w:ascii="Arial" w:hAnsi="Arial" w:eastAsia="Arial" w:cs="Arial"/>
          <w:sz w:val="20"/>
          <w:szCs w:val="20"/>
        </w:rPr>
        <w:t>Se asistió a tres (3) jornadas de cualificación, organizadas por la Dirección Distrital de la Calidad del Servicio de la Secretaría General de la Alcaldía Mayor de Bogotá D.C.  Ciclo 2:  M4 Comunicación Asertiva, Lenguaje Claro e incluyente.  Ciclo 3: M1 Ética y transparencia, M2 Técnicas de conocimiento para fortalecer el servicio.</w:t>
      </w:r>
    </w:p>
    <w:p w:rsidR="57D3B87B" w:rsidRDefault="57D3B87B" w14:paraId="356F20F1" w14:textId="53039524">
      <w:pPr>
        <w:pStyle w:val="Prrafodelista"/>
        <w:numPr>
          <w:ilvl w:val="0"/>
          <w:numId w:val="25"/>
        </w:numPr>
        <w:spacing w:before="240" w:after="240"/>
        <w:jc w:val="both"/>
        <w:rPr>
          <w:rFonts w:ascii="Arial" w:hAnsi="Arial" w:eastAsia="Arial" w:cs="Arial"/>
          <w:sz w:val="20"/>
          <w:szCs w:val="20"/>
          <w:lang w:val="es"/>
        </w:rPr>
      </w:pPr>
      <w:r w:rsidRPr="66AEB346">
        <w:rPr>
          <w:rFonts w:ascii="Arial" w:hAnsi="Arial" w:eastAsia="Arial" w:cs="Arial"/>
          <w:sz w:val="20"/>
          <w:szCs w:val="20"/>
        </w:rPr>
        <w:t>Botón agendamiento de cita presencial: Este botón se encuentra habilitado en la página web de la entidad, durante este trimestre dos (2) ciudadanos(as) agendaron su cita para recibir atención a través del canal presencial de Atención al Ciudadano.</w:t>
      </w:r>
    </w:p>
    <w:p w:rsidR="57D3B87B" w:rsidRDefault="57D3B87B" w14:paraId="3FC8226E" w14:textId="118A2E2C">
      <w:pPr>
        <w:pStyle w:val="Prrafodelista"/>
        <w:numPr>
          <w:ilvl w:val="0"/>
          <w:numId w:val="25"/>
        </w:numPr>
        <w:spacing w:beforeAutospacing="1" w:afterAutospacing="1"/>
        <w:jc w:val="both"/>
        <w:rPr>
          <w:rFonts w:ascii="Arial" w:hAnsi="Arial" w:eastAsia="Arial" w:cs="Arial"/>
          <w:sz w:val="20"/>
          <w:szCs w:val="20"/>
          <w:lang w:val="es"/>
        </w:rPr>
      </w:pPr>
      <w:r w:rsidRPr="66AEB346">
        <w:rPr>
          <w:rFonts w:ascii="Arial" w:hAnsi="Arial" w:eastAsia="Arial" w:cs="Arial"/>
          <w:sz w:val="20"/>
          <w:szCs w:val="20"/>
          <w:lang w:val="es-ES"/>
        </w:rPr>
        <w:lastRenderedPageBreak/>
        <w:t>Eventos convocados por sector movilidad o Alcaldía Mayor de Bogotá: Durante el tercer trimestre de 2023 se participó en la tercera feria itinerante “Gobierno al Territorio" de las localidades San Cristóbal, Los Mártires, Santa Fe y Candelaria, realizada en la plazoleta del barrio 20 de julio, a esta carpa acudieron 12 ciudadanos(as) y se recibieron 2 PQRSFD</w:t>
      </w:r>
    </w:p>
    <w:p w:rsidRPr="005C42A7" w:rsidR="001512BA" w:rsidP="66AEB346" w:rsidRDefault="2D52CDCE" w14:paraId="35D54325" w14:textId="7A8CB907">
      <w:pPr>
        <w:pStyle w:val="Ttulo2"/>
        <w:jc w:val="both"/>
        <w:rPr>
          <w:rFonts w:ascii="Arial" w:hAnsi="Arial" w:eastAsia="Arial" w:cs="Arial"/>
          <w:b w:val="0"/>
          <w:bCs w:val="0"/>
          <w:color w:val="auto"/>
          <w:sz w:val="20"/>
          <w:szCs w:val="20"/>
          <w:lang w:val="es-ES"/>
        </w:rPr>
      </w:pPr>
      <w:bookmarkStart w:name="_Toc111731188" w:id="171"/>
      <w:bookmarkStart w:name="_Toc127352872" w:id="172"/>
      <w:bookmarkStart w:name="_Toc151797484" w:id="173"/>
      <w:r w:rsidRPr="66AEB346">
        <w:rPr>
          <w:rFonts w:ascii="Arial" w:hAnsi="Arial" w:eastAsia="Arial" w:cs="Arial"/>
          <w:b w:val="0"/>
          <w:bCs w:val="0"/>
          <w:color w:val="auto"/>
          <w:sz w:val="20"/>
          <w:szCs w:val="20"/>
        </w:rPr>
        <w:t>3.</w:t>
      </w:r>
      <w:r w:rsidRPr="66AEB346" w:rsidR="00032E1B">
        <w:rPr>
          <w:rFonts w:ascii="Arial" w:hAnsi="Arial" w:eastAsia="Arial" w:cs="Arial"/>
          <w:b w:val="0"/>
          <w:bCs w:val="0"/>
          <w:color w:val="auto"/>
          <w:sz w:val="20"/>
          <w:szCs w:val="20"/>
        </w:rPr>
        <w:t>7</w:t>
      </w:r>
      <w:r w:rsidRPr="66AEB346">
        <w:rPr>
          <w:rFonts w:ascii="Arial" w:hAnsi="Arial" w:eastAsia="Arial" w:cs="Arial"/>
          <w:b w:val="0"/>
          <w:bCs w:val="0"/>
          <w:color w:val="auto"/>
          <w:sz w:val="20"/>
          <w:szCs w:val="20"/>
        </w:rPr>
        <w:t>. GESTIÓN</w:t>
      </w:r>
      <w:r w:rsidRPr="66AEB346" w:rsidR="72AC3915">
        <w:rPr>
          <w:rFonts w:ascii="Arial" w:hAnsi="Arial" w:eastAsia="Arial" w:cs="Arial"/>
          <w:b w:val="0"/>
          <w:bCs w:val="0"/>
          <w:color w:val="auto"/>
          <w:sz w:val="20"/>
          <w:szCs w:val="20"/>
        </w:rPr>
        <w:t xml:space="preserve"> AMBIENTAL</w:t>
      </w:r>
      <w:bookmarkEnd w:id="171"/>
      <w:bookmarkEnd w:id="172"/>
      <w:bookmarkEnd w:id="173"/>
      <w:r w:rsidRPr="66AEB346" w:rsidR="72AC3915">
        <w:rPr>
          <w:rFonts w:ascii="Arial" w:hAnsi="Arial" w:eastAsia="Arial" w:cs="Arial"/>
          <w:b w:val="0"/>
          <w:bCs w:val="0"/>
          <w:color w:val="auto"/>
          <w:sz w:val="20"/>
          <w:szCs w:val="20"/>
        </w:rPr>
        <w:t xml:space="preserve"> </w:t>
      </w:r>
    </w:p>
    <w:p w:rsidRPr="005C42A7" w:rsidR="4538522D" w:rsidP="0D20D008" w:rsidRDefault="4538522D" w14:paraId="66F20CE6" w14:textId="6ED8E23C">
      <w:pPr>
        <w:jc w:val="both"/>
        <w:rPr>
          <w:rFonts w:ascii="Arial" w:hAnsi="Arial" w:eastAsia="Arial" w:cs="Arial"/>
          <w:color w:val="7030A0"/>
          <w:sz w:val="20"/>
          <w:szCs w:val="20"/>
          <w:lang w:val="es-ES"/>
        </w:rPr>
      </w:pPr>
    </w:p>
    <w:p w:rsidR="64D98A40" w:rsidP="66AEB346" w:rsidRDefault="64D98A40" w14:paraId="3252B203" w14:textId="1BCE4532">
      <w:pPr>
        <w:spacing w:after="200" w:line="276" w:lineRule="auto"/>
        <w:jc w:val="both"/>
        <w:rPr>
          <w:rFonts w:ascii="Arial" w:hAnsi="Arial" w:eastAsia="Arial" w:cs="Arial"/>
          <w:sz w:val="20"/>
          <w:szCs w:val="20"/>
        </w:rPr>
      </w:pPr>
      <w:r w:rsidRPr="66AEB346">
        <w:rPr>
          <w:rFonts w:ascii="Arial" w:hAnsi="Arial" w:eastAsia="Arial" w:cs="Arial"/>
          <w:sz w:val="20"/>
          <w:szCs w:val="20"/>
        </w:rPr>
        <w:t>C</w:t>
      </w:r>
      <w:r w:rsidRPr="66AEB346" w:rsidR="37385C16">
        <w:rPr>
          <w:rFonts w:ascii="Arial" w:hAnsi="Arial" w:eastAsia="Arial" w:cs="Arial"/>
          <w:sz w:val="20"/>
          <w:szCs w:val="20"/>
        </w:rPr>
        <w:t>omo medida de autocontrol se han hecho seguimientos mensuales a los consumos de agua, energía y registro de los residuos los cuales fueron presentados en el comité técnico operativo de apoyo realizado en el trimestre con el fin de establecer oportunidades de mejora</w:t>
      </w:r>
      <w:r w:rsidRPr="66AEB346" w:rsidR="403F8EF1">
        <w:rPr>
          <w:rFonts w:ascii="Arial" w:hAnsi="Arial" w:eastAsia="Arial" w:cs="Arial"/>
          <w:sz w:val="20"/>
          <w:szCs w:val="20"/>
        </w:rPr>
        <w:t>, en el marco de mejorar continuamente el desempeño institucional.</w:t>
      </w:r>
    </w:p>
    <w:p w:rsidR="37385C16" w:rsidP="66AEB346" w:rsidRDefault="37385C16" w14:paraId="36690F6F" w14:textId="7BD19127">
      <w:pPr>
        <w:spacing w:after="200" w:line="276" w:lineRule="auto"/>
        <w:jc w:val="both"/>
        <w:rPr>
          <w:rFonts w:ascii="Arial" w:hAnsi="Arial" w:eastAsia="Arial" w:cs="Arial"/>
          <w:sz w:val="20"/>
          <w:szCs w:val="20"/>
          <w:lang w:val="es-ES"/>
        </w:rPr>
      </w:pPr>
      <w:r w:rsidRPr="66AEB346">
        <w:rPr>
          <w:rFonts w:ascii="Arial" w:hAnsi="Arial" w:eastAsia="Arial" w:cs="Arial"/>
          <w:sz w:val="20"/>
          <w:szCs w:val="20"/>
        </w:rPr>
        <w:t>En este trimestre se cumplió con la meta establecida en el indicador de energía y en cuanto al indicador de residuos se encuentra en rango mejorable, ya que, para este periodo los elementos dados de baja por parte del proceso de Gestión de Recursos Físicos se tuvieron que sacar por residuos peligrosos debido a sus características.</w:t>
      </w:r>
    </w:p>
    <w:p w:rsidR="37385C16" w:rsidP="66AEB346" w:rsidRDefault="37385C16" w14:paraId="0C717AF6" w14:textId="3B058C57">
      <w:pPr>
        <w:spacing w:after="200" w:line="276" w:lineRule="auto"/>
        <w:jc w:val="both"/>
        <w:rPr>
          <w:rFonts w:ascii="Arial" w:hAnsi="Arial" w:eastAsia="Arial" w:cs="Arial"/>
          <w:sz w:val="20"/>
          <w:szCs w:val="20"/>
          <w:lang w:val="es-ES"/>
        </w:rPr>
      </w:pPr>
      <w:r w:rsidRPr="66AEB346">
        <w:rPr>
          <w:rFonts w:ascii="Arial" w:hAnsi="Arial" w:eastAsia="Arial" w:cs="Arial"/>
          <w:sz w:val="20"/>
          <w:szCs w:val="20"/>
        </w:rPr>
        <w:t>Teniendo en cuenta la actualización de la matriz de identificación de aspectos y evaluación de impactos ambientales de la Entidad se ha determinado que el mayor impacto ambiental asociado a las actividades desarrolladas en la Entidad es la contaminación al suelo debido a la generación de residuos, por lo cual, a continuación, se describen las actividades encaminadas a controlar este impacto:</w:t>
      </w:r>
    </w:p>
    <w:p w:rsidR="37385C16" w:rsidRDefault="37385C16" w14:paraId="79475EF0" w14:textId="3FBE9A28">
      <w:pPr>
        <w:pStyle w:val="Prrafodelista"/>
        <w:numPr>
          <w:ilvl w:val="0"/>
          <w:numId w:val="20"/>
        </w:numPr>
        <w:jc w:val="both"/>
        <w:rPr>
          <w:rFonts w:ascii="Arial" w:hAnsi="Arial" w:eastAsia="Arial" w:cs="Arial"/>
          <w:sz w:val="20"/>
          <w:szCs w:val="20"/>
          <w:lang w:val="es-ES"/>
        </w:rPr>
      </w:pPr>
      <w:r w:rsidRPr="66AEB346">
        <w:rPr>
          <w:rFonts w:ascii="Arial" w:hAnsi="Arial" w:eastAsia="Arial" w:cs="Arial"/>
          <w:sz w:val="20"/>
          <w:szCs w:val="20"/>
          <w:lang w:val="es-419"/>
        </w:rPr>
        <w:t>Gestión Ambiental responsable de los 6.329 kg de residuos con material aprovechable generados en la Entidad mediante contrato 597 de 2022, durante el tercer trimestre de 2023.</w:t>
      </w:r>
    </w:p>
    <w:p w:rsidR="37385C16" w:rsidRDefault="37385C16" w14:paraId="0FFA8306" w14:textId="7EDAC7ED">
      <w:pPr>
        <w:pStyle w:val="Prrafodelista"/>
        <w:numPr>
          <w:ilvl w:val="0"/>
          <w:numId w:val="20"/>
        </w:numPr>
        <w:jc w:val="both"/>
        <w:rPr>
          <w:rFonts w:ascii="Arial" w:hAnsi="Arial" w:eastAsia="Arial" w:cs="Arial"/>
          <w:sz w:val="20"/>
          <w:szCs w:val="20"/>
          <w:lang w:val="es-ES"/>
        </w:rPr>
      </w:pPr>
      <w:r w:rsidRPr="66AEB346">
        <w:rPr>
          <w:rFonts w:ascii="Arial" w:hAnsi="Arial" w:eastAsia="Arial" w:cs="Arial"/>
          <w:sz w:val="20"/>
          <w:szCs w:val="20"/>
          <w:lang w:val="es-419"/>
        </w:rPr>
        <w:t>Gestión Ambiental responsable de los 6.680 kg de residuos peligrosos generados en la Entidad mediante contrato 512 de 2022, durante el tercer trimestre de 2023.   </w:t>
      </w:r>
    </w:p>
    <w:p w:rsidR="37385C16" w:rsidRDefault="37385C16" w14:paraId="49E2CA11" w14:textId="595720C6">
      <w:pPr>
        <w:pStyle w:val="Prrafodelista"/>
        <w:numPr>
          <w:ilvl w:val="0"/>
          <w:numId w:val="20"/>
        </w:numPr>
        <w:jc w:val="both"/>
        <w:rPr>
          <w:rFonts w:ascii="Arial" w:hAnsi="Arial" w:eastAsia="Arial" w:cs="Arial"/>
          <w:sz w:val="20"/>
          <w:szCs w:val="20"/>
          <w:lang w:val="es-ES"/>
        </w:rPr>
      </w:pPr>
      <w:r w:rsidRPr="66AEB346">
        <w:rPr>
          <w:rFonts w:ascii="Arial" w:hAnsi="Arial" w:eastAsia="Arial" w:cs="Arial"/>
          <w:sz w:val="20"/>
          <w:szCs w:val="20"/>
          <w:lang w:val="es-419"/>
        </w:rPr>
        <w:t>Se hicieron tres (3) inspecciones en seguimiento y control de la segregación de los residuos generados de acuerdo con sus características de peligrosidad y registrando la información de las cantidades generadas mensualmente.   </w:t>
      </w:r>
    </w:p>
    <w:p w:rsidR="37385C16" w:rsidRDefault="37385C16" w14:paraId="6CE08C52" w14:textId="35A64A32">
      <w:pPr>
        <w:pStyle w:val="Prrafodelista"/>
        <w:numPr>
          <w:ilvl w:val="0"/>
          <w:numId w:val="20"/>
        </w:numPr>
        <w:jc w:val="both"/>
        <w:rPr>
          <w:rFonts w:ascii="Arial" w:hAnsi="Arial" w:eastAsia="Arial" w:cs="Arial"/>
          <w:sz w:val="20"/>
          <w:szCs w:val="20"/>
          <w:lang w:val="es-ES"/>
        </w:rPr>
      </w:pPr>
      <w:r w:rsidRPr="66AEB346">
        <w:rPr>
          <w:rFonts w:ascii="Arial" w:hAnsi="Arial" w:eastAsia="Arial" w:cs="Arial"/>
          <w:sz w:val="20"/>
          <w:szCs w:val="20"/>
          <w:lang w:val="es-419"/>
        </w:rPr>
        <w:t>Se divulgaron tres (3) piezas comunicativas sobre manejo de sustancias peligrosas en los correos institucionales y se hizo la verificación mes a mes de buenas prácticas ambientales, para la prevención de derrames en sede operativa y sede producción diligenciando el formato GAM-FM-012.  </w:t>
      </w:r>
    </w:p>
    <w:p w:rsidR="37385C16" w:rsidRDefault="37385C16" w14:paraId="09935F6F" w14:textId="4502A5C0">
      <w:pPr>
        <w:pStyle w:val="Prrafodelista"/>
        <w:numPr>
          <w:ilvl w:val="0"/>
          <w:numId w:val="18"/>
        </w:numPr>
        <w:jc w:val="both"/>
        <w:rPr>
          <w:rFonts w:ascii="Arial" w:hAnsi="Arial" w:eastAsia="Arial" w:cs="Arial"/>
          <w:sz w:val="20"/>
          <w:szCs w:val="20"/>
          <w:lang w:val="es-ES"/>
        </w:rPr>
      </w:pPr>
      <w:r w:rsidRPr="66AEB346">
        <w:rPr>
          <w:rFonts w:ascii="Arial" w:hAnsi="Arial" w:eastAsia="Arial" w:cs="Arial"/>
          <w:sz w:val="20"/>
          <w:szCs w:val="20"/>
          <w:lang w:val="es-419"/>
        </w:rPr>
        <w:t>Sensibilización a funcionarios y contratistas sobre la importancia de alertar, prevenir y atender los accidentes ambientales de tipo derrame de hidrocarburo en las sedes de la Entidad. Se contó con la participación de 122 colaboradores.</w:t>
      </w:r>
    </w:p>
    <w:p w:rsidR="37385C16" w:rsidRDefault="37385C16" w14:paraId="3DD4154A" w14:textId="5CDE788C">
      <w:pPr>
        <w:pStyle w:val="Prrafodelista"/>
        <w:numPr>
          <w:ilvl w:val="0"/>
          <w:numId w:val="18"/>
        </w:numPr>
        <w:jc w:val="both"/>
        <w:rPr>
          <w:rFonts w:ascii="Arial" w:hAnsi="Arial" w:eastAsia="Arial" w:cs="Arial"/>
          <w:sz w:val="20"/>
          <w:szCs w:val="20"/>
          <w:lang w:val="es-ES"/>
        </w:rPr>
      </w:pPr>
      <w:r w:rsidRPr="66AEB346">
        <w:rPr>
          <w:rFonts w:ascii="Arial" w:hAnsi="Arial" w:eastAsia="Arial" w:cs="Arial"/>
          <w:sz w:val="20"/>
          <w:szCs w:val="20"/>
          <w:lang w:val="es-419"/>
        </w:rPr>
        <w:t xml:space="preserve">Sensibilización en ahorro de agua, energía y papel, y la promoción del abandono de los plásticos de un solo uso. Se contó con la participación de 139 colaboradores. </w:t>
      </w:r>
    </w:p>
    <w:p w:rsidR="37385C16" w:rsidRDefault="37385C16" w14:paraId="1CF87662" w14:textId="3784F845">
      <w:pPr>
        <w:pStyle w:val="Prrafodelista"/>
        <w:numPr>
          <w:ilvl w:val="0"/>
          <w:numId w:val="18"/>
        </w:numPr>
        <w:jc w:val="both"/>
        <w:rPr>
          <w:rFonts w:ascii="Arial" w:hAnsi="Arial" w:eastAsia="Arial" w:cs="Arial"/>
          <w:sz w:val="20"/>
          <w:szCs w:val="20"/>
          <w:lang w:val="es-ES"/>
        </w:rPr>
      </w:pPr>
      <w:r w:rsidRPr="66AEB346">
        <w:rPr>
          <w:rFonts w:ascii="Arial" w:hAnsi="Arial" w:eastAsia="Arial" w:cs="Arial"/>
          <w:sz w:val="20"/>
          <w:szCs w:val="20"/>
          <w:lang w:val="es-419"/>
        </w:rPr>
        <w:t xml:space="preserve">Sensibilización lúdico-pedagógica para garantizar la gestión de Aceite Vegetal Usado AVU, el fomento de buena gestión de las trampas de grasas, cuidado de las instalaciones, cuidado del componente vegetal, política ambiental, gestión de RCD y Objetivos de Desarrollo Sostenible. Se contó con la participación de 267 colaboradores. </w:t>
      </w:r>
    </w:p>
    <w:p w:rsidR="37385C16" w:rsidRDefault="37385C16" w14:paraId="7AC2D49B" w14:textId="72FC0703">
      <w:pPr>
        <w:pStyle w:val="Prrafodelista"/>
        <w:numPr>
          <w:ilvl w:val="0"/>
          <w:numId w:val="18"/>
        </w:numPr>
        <w:jc w:val="both"/>
        <w:rPr>
          <w:rFonts w:ascii="Arial" w:hAnsi="Arial" w:eastAsia="Arial" w:cs="Arial"/>
          <w:sz w:val="20"/>
          <w:szCs w:val="20"/>
          <w:lang w:val="es-ES"/>
        </w:rPr>
      </w:pPr>
      <w:r w:rsidRPr="66AEB346">
        <w:rPr>
          <w:rFonts w:ascii="Arial" w:hAnsi="Arial" w:eastAsia="Arial" w:cs="Arial"/>
          <w:sz w:val="20"/>
          <w:szCs w:val="20"/>
          <w:lang w:val="es-419"/>
        </w:rPr>
        <w:t>Sensibilización lúdico-pedagógica que fomentan la separación adecuada de los residuos según el código de colores incluyendo residuos peligrosos RESPEL e involucrando al personal de servicios generales. Se contó con la participación de 117 colaboradores.</w:t>
      </w:r>
    </w:p>
    <w:p w:rsidR="37385C16" w:rsidRDefault="37385C16" w14:paraId="3196CE9D" w14:textId="325B7D12">
      <w:pPr>
        <w:pStyle w:val="Prrafodelista"/>
        <w:numPr>
          <w:ilvl w:val="0"/>
          <w:numId w:val="18"/>
        </w:numPr>
        <w:jc w:val="both"/>
        <w:rPr>
          <w:rFonts w:ascii="Arial" w:hAnsi="Arial" w:eastAsia="Arial" w:cs="Arial"/>
          <w:sz w:val="20"/>
          <w:szCs w:val="20"/>
          <w:lang w:val="es-ES"/>
        </w:rPr>
      </w:pPr>
      <w:r w:rsidRPr="66AEB346">
        <w:rPr>
          <w:rFonts w:ascii="Arial" w:hAnsi="Arial" w:eastAsia="Arial" w:cs="Arial"/>
          <w:sz w:val="20"/>
          <w:szCs w:val="20"/>
          <w:lang w:val="es-419"/>
        </w:rPr>
        <w:t>Sensibilización de promoción de estrategias de movilidad sostenible donde se promueve el uso de medios alternativos de transporte en la Entidad (Uso de la bicicleta) los días sin carro, eco conducción y el transporte de bajo impacto. Se contó con la participación de 50 colaboradores.</w:t>
      </w:r>
    </w:p>
    <w:p w:rsidR="66AEB346" w:rsidP="66AEB346" w:rsidRDefault="66AEB346" w14:paraId="67255B68" w14:textId="748A520D">
      <w:pPr>
        <w:spacing w:after="200" w:line="276" w:lineRule="auto"/>
        <w:ind w:left="360"/>
        <w:jc w:val="both"/>
        <w:rPr>
          <w:rFonts w:ascii="Arial" w:hAnsi="Arial" w:eastAsia="Arial" w:cs="Arial"/>
          <w:sz w:val="20"/>
          <w:szCs w:val="20"/>
        </w:rPr>
      </w:pPr>
    </w:p>
    <w:p w:rsidR="37385C16" w:rsidP="66AEB346" w:rsidRDefault="37385C16" w14:paraId="608ED076" w14:textId="729B625B">
      <w:pPr>
        <w:spacing w:after="200" w:line="276" w:lineRule="auto"/>
        <w:ind w:left="360"/>
        <w:jc w:val="both"/>
        <w:rPr>
          <w:rFonts w:ascii="Arial" w:hAnsi="Arial" w:eastAsia="Arial" w:cs="Arial"/>
          <w:sz w:val="20"/>
          <w:szCs w:val="20"/>
          <w:lang w:val="es-ES"/>
        </w:rPr>
      </w:pPr>
      <w:r w:rsidRPr="66AEB346">
        <w:rPr>
          <w:rFonts w:ascii="Arial" w:hAnsi="Arial" w:eastAsia="Arial" w:cs="Arial"/>
          <w:sz w:val="20"/>
          <w:szCs w:val="20"/>
        </w:rPr>
        <w:lastRenderedPageBreak/>
        <w:t>Frente a la evaluación de otros impactos no significativos se realizaron las siguientes acciones:</w:t>
      </w:r>
    </w:p>
    <w:p w:rsidR="37385C16" w:rsidRDefault="37385C16" w14:paraId="7C5B4865" w14:textId="51FA5F0D">
      <w:pPr>
        <w:pStyle w:val="Prrafodelista"/>
        <w:numPr>
          <w:ilvl w:val="0"/>
          <w:numId w:val="19"/>
        </w:numPr>
        <w:jc w:val="both"/>
        <w:rPr>
          <w:rFonts w:ascii="Arial" w:hAnsi="Arial" w:eastAsia="Arial" w:cs="Arial"/>
          <w:sz w:val="20"/>
          <w:szCs w:val="20"/>
          <w:lang w:val="es-ES"/>
        </w:rPr>
      </w:pPr>
      <w:r w:rsidRPr="66AEB346">
        <w:rPr>
          <w:rFonts w:ascii="Arial" w:hAnsi="Arial" w:eastAsia="Arial" w:cs="Arial"/>
          <w:sz w:val="20"/>
          <w:szCs w:val="20"/>
          <w:lang w:val="es-419"/>
        </w:rPr>
        <w:t>Cumplimiento del programa de socialización/sensibilización en temas ambientales; de julio a septiembre fueron sensibilizados 695 funcionarios. contratistas de la UAERMV de manera presencial en sedes.</w:t>
      </w:r>
    </w:p>
    <w:p w:rsidR="37385C16" w:rsidRDefault="37385C16" w14:paraId="2A6A0CAF" w14:textId="5C75F282">
      <w:pPr>
        <w:pStyle w:val="Prrafodelista"/>
        <w:numPr>
          <w:ilvl w:val="0"/>
          <w:numId w:val="19"/>
        </w:numPr>
        <w:jc w:val="both"/>
        <w:rPr>
          <w:rFonts w:ascii="Arial" w:hAnsi="Arial" w:eastAsia="Arial" w:cs="Arial"/>
          <w:sz w:val="20"/>
          <w:szCs w:val="20"/>
          <w:lang w:val="es-ES"/>
        </w:rPr>
      </w:pPr>
      <w:r w:rsidRPr="66AEB346">
        <w:rPr>
          <w:rFonts w:ascii="Arial" w:hAnsi="Arial" w:eastAsia="Arial" w:cs="Arial"/>
          <w:sz w:val="20"/>
          <w:szCs w:val="20"/>
          <w:lang w:val="es-419"/>
        </w:rPr>
        <w:t>Se realizó publicación en el micrositio web de sostenibilidad denominado "Objetivos de Desarrollo Sostenible y la gestión de los residuos en la UMV".</w:t>
      </w:r>
    </w:p>
    <w:p w:rsidR="37385C16" w:rsidRDefault="37385C16" w14:paraId="245D396D" w14:textId="21633F4E">
      <w:pPr>
        <w:pStyle w:val="Prrafodelista"/>
        <w:numPr>
          <w:ilvl w:val="0"/>
          <w:numId w:val="19"/>
        </w:numPr>
        <w:jc w:val="both"/>
        <w:rPr>
          <w:rFonts w:ascii="Arial" w:hAnsi="Arial" w:eastAsia="Arial" w:cs="Arial"/>
          <w:sz w:val="20"/>
          <w:szCs w:val="20"/>
          <w:lang w:val="es-ES"/>
        </w:rPr>
      </w:pPr>
      <w:r w:rsidRPr="66AEB346">
        <w:rPr>
          <w:rFonts w:ascii="Arial" w:hAnsi="Arial" w:eastAsia="Arial" w:cs="Arial"/>
          <w:sz w:val="20"/>
          <w:szCs w:val="20"/>
          <w:lang w:val="es-419"/>
        </w:rPr>
        <w:t>La Unidad de Mantenimiento Vial promovió el cuidado de las zonas verdes, el arbolado urbano y fomentó la agricultura urbana como acción de sostenibilidad y seguridad alimentaria e implementó en la sede operativa y sede producción como alternativa de agricultura Cultivos Hidropónicos, este tipo de producción permite la generación de alimentos en lugares con poco espacio y carentes de tierra o suelos fértiles.</w:t>
      </w:r>
    </w:p>
    <w:p w:rsidR="37385C16" w:rsidRDefault="37385C16" w14:paraId="65A04261" w14:textId="3C188757">
      <w:pPr>
        <w:pStyle w:val="Prrafodelista"/>
        <w:numPr>
          <w:ilvl w:val="0"/>
          <w:numId w:val="19"/>
        </w:numPr>
        <w:jc w:val="both"/>
        <w:rPr>
          <w:rFonts w:ascii="Arial" w:hAnsi="Arial" w:eastAsia="Arial" w:cs="Arial"/>
          <w:sz w:val="20"/>
          <w:szCs w:val="20"/>
          <w:lang w:val="es-ES"/>
        </w:rPr>
      </w:pPr>
      <w:r w:rsidRPr="66AEB346">
        <w:rPr>
          <w:rFonts w:ascii="Arial" w:hAnsi="Arial" w:eastAsia="Arial" w:cs="Arial"/>
          <w:sz w:val="20"/>
          <w:szCs w:val="20"/>
          <w:lang w:val="es-419"/>
        </w:rPr>
        <w:t>Se realizó simulacro para crear conciencia y comprensión de los riesgos asociados con incidentes ocasionados por accidentes ambientales en sede operativa y sede producción de la UAERMV; así mismo, promover acciones individuales y colectivas para prevenirlos y responder de manera efectiva cuando ocurran.</w:t>
      </w:r>
    </w:p>
    <w:p w:rsidR="66AEB346" w:rsidP="66AEB346" w:rsidRDefault="66AEB346" w14:paraId="778A4EE2" w14:textId="7D9F1D1C">
      <w:pPr>
        <w:ind w:left="720"/>
        <w:jc w:val="both"/>
        <w:rPr>
          <w:rFonts w:ascii="Arial" w:hAnsi="Arial" w:eastAsia="Arial" w:cs="Arial"/>
          <w:sz w:val="20"/>
          <w:szCs w:val="20"/>
          <w:lang w:val="es-ES"/>
        </w:rPr>
      </w:pPr>
    </w:p>
    <w:p w:rsidR="37385C16" w:rsidP="66AEB346" w:rsidRDefault="37385C16" w14:paraId="5AE2CC4B" w14:textId="02ED559B">
      <w:pPr>
        <w:spacing w:after="200" w:line="276" w:lineRule="auto"/>
        <w:jc w:val="both"/>
        <w:rPr>
          <w:rFonts w:ascii="Arial" w:hAnsi="Arial" w:eastAsia="Arial" w:cs="Arial"/>
          <w:sz w:val="20"/>
          <w:szCs w:val="20"/>
          <w:lang w:val="es-ES"/>
        </w:rPr>
      </w:pPr>
      <w:r w:rsidRPr="66AEB346">
        <w:rPr>
          <w:rFonts w:ascii="Arial" w:hAnsi="Arial" w:eastAsia="Arial" w:cs="Arial"/>
          <w:sz w:val="20"/>
          <w:szCs w:val="20"/>
        </w:rPr>
        <w:t>Dando cumplimiento a la normatividad ambiental y sanitaria vigente en el marco de la eco eficiencia</w:t>
      </w:r>
      <w:r w:rsidRPr="66AEB346" w:rsidR="025AE903">
        <w:rPr>
          <w:rFonts w:ascii="Arial" w:hAnsi="Arial" w:eastAsia="Arial" w:cs="Arial"/>
          <w:sz w:val="20"/>
          <w:szCs w:val="20"/>
        </w:rPr>
        <w:t>, s</w:t>
      </w:r>
      <w:r w:rsidRPr="66AEB346">
        <w:rPr>
          <w:rFonts w:ascii="Arial" w:hAnsi="Arial" w:eastAsia="Arial" w:cs="Arial"/>
          <w:sz w:val="20"/>
          <w:szCs w:val="20"/>
        </w:rPr>
        <w:t>e realizaron las siguientes actividades:</w:t>
      </w:r>
    </w:p>
    <w:p w:rsidR="506DC721" w:rsidRDefault="506DC721" w14:paraId="58F530EF" w14:textId="25DD4D4A">
      <w:pPr>
        <w:pStyle w:val="Sinespaciado"/>
        <w:numPr>
          <w:ilvl w:val="0"/>
          <w:numId w:val="12"/>
        </w:numPr>
        <w:spacing w:line="276" w:lineRule="auto"/>
        <w:jc w:val="both"/>
        <w:rPr>
          <w:rFonts w:ascii="Arial" w:hAnsi="Arial" w:eastAsia="Arial" w:cs="Arial"/>
          <w:sz w:val="20"/>
          <w:szCs w:val="20"/>
          <w:lang w:val="es-ES"/>
        </w:rPr>
      </w:pPr>
      <w:r w:rsidRPr="66AEB346">
        <w:rPr>
          <w:rFonts w:ascii="Arial" w:hAnsi="Arial" w:eastAsia="Arial" w:cs="Arial"/>
          <w:sz w:val="20"/>
          <w:szCs w:val="20"/>
        </w:rPr>
        <w:t xml:space="preserve">Suscripción y ejecución de </w:t>
      </w:r>
      <w:r w:rsidRPr="66AEB346" w:rsidR="37385C16">
        <w:rPr>
          <w:rFonts w:ascii="Arial" w:hAnsi="Arial" w:eastAsia="Arial" w:cs="Arial"/>
          <w:sz w:val="20"/>
          <w:szCs w:val="20"/>
        </w:rPr>
        <w:t xml:space="preserve">contrato 597 de 2022 </w:t>
      </w:r>
      <w:r w:rsidRPr="66AEB346" w:rsidR="185BCB42">
        <w:rPr>
          <w:rFonts w:ascii="Arial" w:hAnsi="Arial" w:eastAsia="Arial" w:cs="Arial"/>
          <w:sz w:val="20"/>
          <w:szCs w:val="20"/>
        </w:rPr>
        <w:t>- Contrato</w:t>
      </w:r>
      <w:r w:rsidRPr="66AEB346" w:rsidR="37385C16">
        <w:rPr>
          <w:rFonts w:ascii="Arial" w:hAnsi="Arial" w:eastAsia="Arial" w:cs="Arial"/>
          <w:sz w:val="20"/>
          <w:szCs w:val="20"/>
        </w:rPr>
        <w:t xml:space="preserve"> de servicios públicos para personas prestadoras de la actividad de aprovechamiento de residuos sólidos – CCU.</w:t>
      </w:r>
    </w:p>
    <w:p w:rsidR="66322C9E" w:rsidRDefault="66322C9E" w14:paraId="1F23E061" w14:textId="6B904509">
      <w:pPr>
        <w:pStyle w:val="Sinespaciado"/>
        <w:numPr>
          <w:ilvl w:val="0"/>
          <w:numId w:val="12"/>
        </w:numPr>
        <w:spacing w:line="276" w:lineRule="auto"/>
        <w:jc w:val="both"/>
        <w:rPr>
          <w:rFonts w:ascii="Arial" w:hAnsi="Arial" w:eastAsia="Arial" w:cs="Arial"/>
          <w:sz w:val="20"/>
          <w:szCs w:val="20"/>
          <w:lang w:val="es-ES"/>
        </w:rPr>
      </w:pPr>
      <w:r w:rsidRPr="66AEB346">
        <w:rPr>
          <w:rFonts w:ascii="Arial" w:hAnsi="Arial" w:eastAsia="Arial" w:cs="Arial"/>
          <w:sz w:val="20"/>
          <w:szCs w:val="20"/>
        </w:rPr>
        <w:t>Suscripción y ejecución de</w:t>
      </w:r>
      <w:r w:rsidRPr="66AEB346" w:rsidR="37385C16">
        <w:rPr>
          <w:rFonts w:ascii="Arial" w:hAnsi="Arial" w:eastAsia="Arial" w:cs="Arial"/>
          <w:sz w:val="20"/>
          <w:szCs w:val="20"/>
        </w:rPr>
        <w:t xml:space="preserve"> contrato 499 de 2023 para la prestación de servicios para la gestión externa de residuos peligrosos y especiales generados en la Entidad.</w:t>
      </w:r>
    </w:p>
    <w:p w:rsidR="06B49E7C" w:rsidRDefault="06B49E7C" w14:paraId="5E050442" w14:textId="3C8DA30F">
      <w:pPr>
        <w:pStyle w:val="Sinespaciado"/>
        <w:numPr>
          <w:ilvl w:val="0"/>
          <w:numId w:val="12"/>
        </w:numPr>
        <w:spacing w:line="276" w:lineRule="auto"/>
        <w:jc w:val="both"/>
        <w:rPr>
          <w:rFonts w:ascii="Arial" w:hAnsi="Arial" w:eastAsia="Arial" w:cs="Arial"/>
          <w:sz w:val="20"/>
          <w:szCs w:val="20"/>
          <w:lang w:val="es-ES"/>
        </w:rPr>
      </w:pPr>
      <w:r w:rsidRPr="66AEB346">
        <w:rPr>
          <w:rFonts w:ascii="Arial" w:hAnsi="Arial" w:eastAsia="Arial" w:cs="Arial"/>
          <w:sz w:val="20"/>
          <w:szCs w:val="20"/>
        </w:rPr>
        <w:t>Suscripción y ejecución de</w:t>
      </w:r>
      <w:r w:rsidRPr="66AEB346" w:rsidR="37385C16">
        <w:rPr>
          <w:rFonts w:ascii="Arial" w:hAnsi="Arial" w:eastAsia="Arial" w:cs="Arial"/>
          <w:sz w:val="20"/>
          <w:szCs w:val="20"/>
        </w:rPr>
        <w:t>l contrato 485 de 2023, adquisición de productos ambientalmente responsables y elementos de aseo para realizar actividades de lavado de vehículos de la Entidad.</w:t>
      </w:r>
    </w:p>
    <w:p w:rsidR="5DF72F77" w:rsidRDefault="5DF72F77" w14:paraId="0A596A08" w14:textId="70603C96">
      <w:pPr>
        <w:pStyle w:val="Sinespaciado"/>
        <w:numPr>
          <w:ilvl w:val="0"/>
          <w:numId w:val="12"/>
        </w:numPr>
        <w:spacing w:line="276" w:lineRule="auto"/>
        <w:jc w:val="both"/>
        <w:rPr>
          <w:rFonts w:ascii="Arial" w:hAnsi="Arial" w:eastAsia="Arial" w:cs="Arial"/>
          <w:sz w:val="20"/>
          <w:szCs w:val="20"/>
          <w:lang w:val="es-ES"/>
        </w:rPr>
      </w:pPr>
      <w:r w:rsidRPr="66AEB346">
        <w:rPr>
          <w:rFonts w:ascii="Arial" w:hAnsi="Arial" w:eastAsia="Arial" w:cs="Arial"/>
          <w:sz w:val="20"/>
          <w:szCs w:val="20"/>
        </w:rPr>
        <w:t xml:space="preserve">Suscripción y ejecución </w:t>
      </w:r>
      <w:r w:rsidRPr="66AEB346" w:rsidR="37385C16">
        <w:rPr>
          <w:rFonts w:ascii="Arial" w:hAnsi="Arial" w:eastAsia="Arial" w:cs="Arial"/>
          <w:sz w:val="20"/>
          <w:szCs w:val="20"/>
        </w:rPr>
        <w:t>Se cuenta con el contrato 541 de 2023, para la prestación de servicio de vactor para limpieza y recolección de lodos de las trampas de grasa y sedimentadores en las sedes operativa y de producción.</w:t>
      </w:r>
    </w:p>
    <w:p w:rsidR="7BDBA065" w:rsidRDefault="7BDBA065" w14:paraId="359A1E89" w14:textId="0875E56A">
      <w:pPr>
        <w:pStyle w:val="Sinespaciado"/>
        <w:numPr>
          <w:ilvl w:val="0"/>
          <w:numId w:val="12"/>
        </w:numPr>
        <w:spacing w:line="276" w:lineRule="auto"/>
        <w:jc w:val="both"/>
        <w:rPr>
          <w:rFonts w:ascii="Arial" w:hAnsi="Arial" w:eastAsia="Arial" w:cs="Arial"/>
          <w:sz w:val="20"/>
          <w:szCs w:val="20"/>
          <w:lang w:val="es-ES"/>
        </w:rPr>
      </w:pPr>
      <w:r w:rsidRPr="66AEB346">
        <w:rPr>
          <w:rFonts w:ascii="Arial" w:hAnsi="Arial" w:eastAsia="Arial" w:cs="Arial"/>
          <w:sz w:val="20"/>
          <w:szCs w:val="20"/>
        </w:rPr>
        <w:t>Suscripción y ejecución</w:t>
      </w:r>
      <w:r w:rsidRPr="66AEB346" w:rsidR="37385C16">
        <w:rPr>
          <w:rFonts w:ascii="Arial" w:hAnsi="Arial" w:eastAsia="Arial" w:cs="Arial"/>
          <w:sz w:val="20"/>
          <w:szCs w:val="20"/>
        </w:rPr>
        <w:t xml:space="preserve"> contrato 524 de </w:t>
      </w:r>
      <w:r w:rsidRPr="66AEB346" w:rsidR="5DC45FA0">
        <w:rPr>
          <w:rFonts w:ascii="Arial" w:hAnsi="Arial" w:eastAsia="Arial" w:cs="Arial"/>
          <w:sz w:val="20"/>
          <w:szCs w:val="20"/>
        </w:rPr>
        <w:t>2023 para</w:t>
      </w:r>
      <w:r w:rsidRPr="66AEB346" w:rsidR="37385C16">
        <w:rPr>
          <w:rFonts w:ascii="Arial" w:hAnsi="Arial" w:eastAsia="Arial" w:cs="Arial"/>
          <w:sz w:val="20"/>
          <w:szCs w:val="20"/>
        </w:rPr>
        <w:t xml:space="preserve"> la prestación de servicios de monitoreo de la calidad del aire para la medición de PM10 y PM2.5 en las sedes de la Entidad.</w:t>
      </w:r>
    </w:p>
    <w:p w:rsidR="638AE8B9" w:rsidRDefault="638AE8B9" w14:paraId="392B75F1" w14:textId="1BF6C622">
      <w:pPr>
        <w:pStyle w:val="Sinespaciado"/>
        <w:numPr>
          <w:ilvl w:val="0"/>
          <w:numId w:val="12"/>
        </w:numPr>
        <w:spacing w:line="276" w:lineRule="auto"/>
        <w:jc w:val="both"/>
        <w:rPr>
          <w:rFonts w:ascii="Arial" w:hAnsi="Arial" w:eastAsia="Arial" w:cs="Arial"/>
          <w:sz w:val="20"/>
          <w:szCs w:val="20"/>
          <w:lang w:val="es-ES"/>
        </w:rPr>
      </w:pPr>
      <w:r w:rsidRPr="66AEB346">
        <w:rPr>
          <w:rFonts w:ascii="Arial" w:hAnsi="Arial" w:eastAsia="Arial" w:cs="Arial"/>
          <w:sz w:val="20"/>
          <w:szCs w:val="20"/>
        </w:rPr>
        <w:t>Suscripción y ejecución</w:t>
      </w:r>
      <w:r w:rsidRPr="66AEB346" w:rsidR="37385C16">
        <w:rPr>
          <w:rFonts w:ascii="Arial" w:hAnsi="Arial" w:eastAsia="Arial" w:cs="Arial"/>
          <w:sz w:val="20"/>
          <w:szCs w:val="20"/>
        </w:rPr>
        <w:t xml:space="preserve"> </w:t>
      </w:r>
      <w:r w:rsidRPr="66AEB346" w:rsidR="14F3CF01">
        <w:rPr>
          <w:rFonts w:ascii="Arial" w:hAnsi="Arial" w:eastAsia="Arial" w:cs="Arial"/>
          <w:sz w:val="20"/>
          <w:szCs w:val="20"/>
        </w:rPr>
        <w:t>d</w:t>
      </w:r>
      <w:r w:rsidRPr="66AEB346" w:rsidR="37385C16">
        <w:rPr>
          <w:rFonts w:ascii="Arial" w:hAnsi="Arial" w:eastAsia="Arial" w:cs="Arial"/>
          <w:sz w:val="20"/>
          <w:szCs w:val="20"/>
        </w:rPr>
        <w:t>el contrato 517 de 2023 para realizar muestreos isocinéticos para las fuentes de emisión fijas presentes en la sede producción.</w:t>
      </w:r>
    </w:p>
    <w:p w:rsidRPr="005C42A7" w:rsidR="15A7DC5F" w:rsidP="66AEB346" w:rsidRDefault="15A7DC5F" w14:paraId="417BDDDB" w14:textId="506E81C5">
      <w:pPr>
        <w:ind w:left="720"/>
        <w:jc w:val="both"/>
        <w:rPr>
          <w:rFonts w:ascii="Arial" w:hAnsi="Arial" w:eastAsia="Arial" w:cs="Arial"/>
          <w:lang w:val="es-ES"/>
        </w:rPr>
      </w:pPr>
    </w:p>
    <w:p w:rsidRPr="005C42A7" w:rsidR="00E12056" w:rsidRDefault="0EC121BF" w14:paraId="035B9D76" w14:textId="77777777">
      <w:pPr>
        <w:pStyle w:val="Ttulo1"/>
        <w:numPr>
          <w:ilvl w:val="0"/>
          <w:numId w:val="28"/>
        </w:numPr>
        <w:rPr>
          <w:lang w:eastAsia="es-CO"/>
        </w:rPr>
      </w:pPr>
      <w:bookmarkStart w:name="_Toc45894533" w:id="174"/>
      <w:bookmarkStart w:name="_Toc111731189" w:id="175"/>
      <w:bookmarkStart w:name="_Toc127352873" w:id="176"/>
      <w:bookmarkStart w:name="_Toc151797485" w:id="177"/>
      <w:r w:rsidRPr="66AEB346">
        <w:t xml:space="preserve">DIMENSIÓN </w:t>
      </w:r>
      <w:r w:rsidRPr="66AEB346" w:rsidR="117A1E60">
        <w:t>EVALUACIÓN DE RESULTADOS</w:t>
      </w:r>
      <w:bookmarkStart w:name="_Toc45894534" w:id="178"/>
      <w:bookmarkEnd w:id="174"/>
      <w:bookmarkEnd w:id="175"/>
      <w:bookmarkEnd w:id="176"/>
      <w:bookmarkEnd w:id="177"/>
    </w:p>
    <w:p w:rsidRPr="005C42A7" w:rsidR="009920EB" w:rsidP="66AEB346" w:rsidRDefault="2994B886" w14:paraId="24E767D1" w14:textId="25696BAD">
      <w:pPr>
        <w:pStyle w:val="Ttulo2"/>
        <w:jc w:val="both"/>
        <w:rPr>
          <w:rFonts w:ascii="Arial" w:hAnsi="Arial" w:eastAsia="Arial" w:cs="Arial"/>
          <w:color w:val="auto"/>
          <w:sz w:val="20"/>
          <w:szCs w:val="20"/>
          <w:lang w:val="es-ES"/>
        </w:rPr>
      </w:pPr>
      <w:bookmarkStart w:name="_Toc111731190" w:id="179"/>
      <w:bookmarkStart w:name="_Toc127352874" w:id="180"/>
      <w:bookmarkStart w:name="_Toc151797486" w:id="181"/>
      <w:r w:rsidRPr="66AEB346">
        <w:rPr>
          <w:rFonts w:ascii="Arial" w:hAnsi="Arial" w:eastAsia="Arial" w:cs="Arial"/>
          <w:color w:val="auto"/>
          <w:sz w:val="20"/>
          <w:szCs w:val="20"/>
        </w:rPr>
        <w:t xml:space="preserve">4.1. </w:t>
      </w:r>
      <w:r w:rsidRPr="66AEB346" w:rsidR="7D45095A">
        <w:rPr>
          <w:rFonts w:ascii="Arial" w:hAnsi="Arial" w:eastAsia="Arial" w:cs="Arial"/>
          <w:color w:val="auto"/>
          <w:sz w:val="20"/>
          <w:szCs w:val="20"/>
        </w:rPr>
        <w:t>SEGUIMIENTO Y EVALUACIÓN DEL DESEMPEÑO INSTITUCIONAL</w:t>
      </w:r>
      <w:bookmarkEnd w:id="178"/>
      <w:bookmarkEnd w:id="179"/>
      <w:bookmarkEnd w:id="180"/>
      <w:bookmarkEnd w:id="181"/>
    </w:p>
    <w:p w:rsidR="66AEB346" w:rsidP="66AEB346" w:rsidRDefault="66AEB346" w14:paraId="22A2F438" w14:textId="6BDFBD3B">
      <w:pPr>
        <w:jc w:val="both"/>
        <w:rPr>
          <w:rFonts w:ascii="Arial" w:hAnsi="Arial" w:eastAsia="Arial" w:cs="Arial"/>
          <w:sz w:val="20"/>
          <w:szCs w:val="20"/>
          <w:lang w:val="es-ES"/>
        </w:rPr>
      </w:pPr>
    </w:p>
    <w:p w:rsidR="4AD88702" w:rsidP="66AEB346" w:rsidRDefault="4AD88702" w14:paraId="1FBFE2BE" w14:textId="457B3964">
      <w:pPr>
        <w:jc w:val="both"/>
        <w:rPr>
          <w:rFonts w:ascii="Arial" w:hAnsi="Arial" w:eastAsia="Arial" w:cs="Arial"/>
          <w:color w:val="000000" w:themeColor="text1"/>
          <w:sz w:val="20"/>
          <w:szCs w:val="20"/>
        </w:rPr>
      </w:pPr>
      <w:r w:rsidRPr="66AEB346">
        <w:rPr>
          <w:rFonts w:ascii="Arial" w:hAnsi="Arial" w:eastAsia="Arial" w:cs="Arial"/>
          <w:color w:val="000000" w:themeColor="text1"/>
          <w:sz w:val="20"/>
          <w:szCs w:val="20"/>
        </w:rPr>
        <w:t xml:space="preserve">En el tercer trimestre se presentaron </w:t>
      </w:r>
      <w:r w:rsidRPr="66AEB346">
        <w:rPr>
          <w:rFonts w:ascii="Arial" w:hAnsi="Arial" w:eastAsia="Arial" w:cs="Arial"/>
          <w:sz w:val="20"/>
          <w:szCs w:val="20"/>
        </w:rPr>
        <w:t>36 i</w:t>
      </w:r>
      <w:r w:rsidRPr="66AEB346">
        <w:rPr>
          <w:rFonts w:ascii="Arial" w:hAnsi="Arial" w:eastAsia="Arial" w:cs="Arial"/>
          <w:color w:val="000000" w:themeColor="text1"/>
          <w:sz w:val="20"/>
          <w:szCs w:val="20"/>
        </w:rPr>
        <w:t>ndicadores de proceso veinticinco (25) de ellos se ubicaron en un rango de gestión apropiado lo que equivale al 69% de la batería de indicadores de proceso, seis (6) se ubicaron en un rango de gestión mejorable lo que equivale al 17% y en rango de gestión deficiente el que equivale al 14% es decir cinco (5) indicadores.</w:t>
      </w:r>
    </w:p>
    <w:p w:rsidR="66AEB346" w:rsidP="66AEB346" w:rsidRDefault="66AEB346" w14:paraId="446B54FE" w14:textId="29D93E1F">
      <w:pPr>
        <w:jc w:val="both"/>
        <w:rPr>
          <w:rFonts w:ascii="Arial" w:hAnsi="Arial" w:eastAsia="Arial" w:cs="Arial"/>
          <w:color w:val="000000" w:themeColor="text1"/>
          <w:sz w:val="20"/>
          <w:szCs w:val="20"/>
        </w:rPr>
      </w:pPr>
    </w:p>
    <w:p w:rsidR="6226438A" w:rsidP="66AEB346" w:rsidRDefault="6226438A" w14:paraId="54866B74" w14:textId="29D93E1F">
      <w:pPr>
        <w:jc w:val="center"/>
        <w:rPr>
          <w:rFonts w:ascii="Arial" w:hAnsi="Arial" w:eastAsia="Arial" w:cs="Arial"/>
          <w:sz w:val="20"/>
          <w:szCs w:val="20"/>
        </w:rPr>
      </w:pPr>
      <w:r>
        <w:rPr>
          <w:noProof/>
        </w:rPr>
        <w:lastRenderedPageBreak/>
        <w:drawing>
          <wp:inline distT="0" distB="0" distL="0" distR="0" wp14:anchorId="7C2A2BEA" wp14:editId="2D5354F3">
            <wp:extent cx="2266424" cy="1709261"/>
            <wp:effectExtent l="0" t="0" r="0" b="0"/>
            <wp:docPr id="409515092" name="Imagen 409515092" title="Insertando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266424" cy="1709261"/>
                    </a:xfrm>
                    <a:prstGeom prst="rect">
                      <a:avLst/>
                    </a:prstGeom>
                  </pic:spPr>
                </pic:pic>
              </a:graphicData>
            </a:graphic>
          </wp:inline>
        </w:drawing>
      </w:r>
      <w:r w:rsidRPr="66AEB346" w:rsidR="4AD88702">
        <w:rPr>
          <w:rFonts w:ascii="Arial" w:hAnsi="Arial" w:eastAsia="Arial" w:cs="Arial"/>
          <w:color w:val="000000" w:themeColor="text1"/>
          <w:sz w:val="20"/>
          <w:szCs w:val="20"/>
        </w:rPr>
        <w:t xml:space="preserve"> </w:t>
      </w:r>
    </w:p>
    <w:p w:rsidR="66AEB346" w:rsidP="66AEB346" w:rsidRDefault="66AEB346" w14:paraId="3AA583D9" w14:textId="1C36BADD">
      <w:pPr>
        <w:jc w:val="both"/>
        <w:rPr>
          <w:rFonts w:ascii="Arial" w:hAnsi="Arial" w:eastAsia="Arial" w:cs="Arial"/>
          <w:color w:val="000000" w:themeColor="text1"/>
          <w:sz w:val="20"/>
          <w:szCs w:val="20"/>
        </w:rPr>
      </w:pPr>
    </w:p>
    <w:p w:rsidR="4AD88702" w:rsidP="66AEB346" w:rsidRDefault="4AD88702" w14:paraId="7383C63C" w14:textId="1126A8F6">
      <w:pPr>
        <w:jc w:val="both"/>
        <w:rPr>
          <w:rFonts w:ascii="Arial" w:hAnsi="Arial" w:eastAsia="Arial" w:cs="Arial"/>
          <w:sz w:val="20"/>
          <w:szCs w:val="20"/>
        </w:rPr>
      </w:pPr>
      <w:r w:rsidRPr="66AEB346">
        <w:rPr>
          <w:rFonts w:ascii="Arial" w:hAnsi="Arial" w:eastAsia="Arial" w:cs="Arial"/>
          <w:color w:val="000000" w:themeColor="text1"/>
          <w:sz w:val="20"/>
          <w:szCs w:val="20"/>
        </w:rPr>
        <w:t>A continuación, dando cumplimiento a lo establecido en el procedimiento “</w:t>
      </w:r>
      <w:r w:rsidRPr="66AEB346">
        <w:rPr>
          <w:rFonts w:ascii="Arial" w:hAnsi="Arial" w:eastAsia="Arial" w:cs="Arial"/>
          <w:sz w:val="20"/>
          <w:szCs w:val="20"/>
        </w:rPr>
        <w:t>DESI-PR-004-V9 Procedimiento Gestión y Seguimiento de Indicadores” en su numeral 8 se realizarán observaciones a los indicadores que se ubiquen en rangos de gestión mejorable y deficiente.</w:t>
      </w:r>
    </w:p>
    <w:p w:rsidR="66AEB346" w:rsidP="66AEB346" w:rsidRDefault="66AEB346" w14:paraId="55533F27" w14:textId="133E7E59">
      <w:pPr>
        <w:jc w:val="both"/>
        <w:rPr>
          <w:rFonts w:ascii="Arial" w:hAnsi="Arial" w:eastAsia="Arial" w:cs="Arial"/>
          <w:sz w:val="20"/>
          <w:szCs w:val="20"/>
          <w:lang w:val="es-ES"/>
        </w:rPr>
      </w:pPr>
    </w:p>
    <w:p w:rsidR="66AEB346" w:rsidP="66AEB346" w:rsidRDefault="66AEB346" w14:paraId="07326114" w14:textId="17D7D54A">
      <w:pPr>
        <w:jc w:val="both"/>
        <w:rPr>
          <w:rFonts w:ascii="Arial" w:hAnsi="Arial" w:eastAsia="Arial" w:cs="Arial"/>
          <w:sz w:val="20"/>
          <w:szCs w:val="20"/>
          <w:lang w:val="es-ES"/>
        </w:rPr>
      </w:pPr>
    </w:p>
    <w:p w:rsidRPr="005C42A7" w:rsidR="3FC924E2" w:rsidP="66AEB346" w:rsidRDefault="3FC924E2" w14:paraId="33AE0E7F" w14:textId="1F050D8A">
      <w:pPr>
        <w:jc w:val="center"/>
      </w:pPr>
      <w:r w:rsidRPr="66AEB346">
        <w:rPr>
          <w:rFonts w:ascii="Arial" w:hAnsi="Arial" w:eastAsia="Arial" w:cs="Arial"/>
          <w:color w:val="7030A0"/>
          <w:lang w:val="es"/>
        </w:rPr>
        <w:t xml:space="preserve"> </w:t>
      </w:r>
      <w:bookmarkStart w:name="_Toc151796924" w:id="182"/>
      <w:r w:rsidRPr="66AEB346" w:rsidR="00BD0251">
        <w:rPr>
          <w:rFonts w:ascii="Arial" w:hAnsi="Arial" w:cs="Arial" w:eastAsiaTheme="minorEastAsia"/>
          <w:sz w:val="18"/>
          <w:szCs w:val="18"/>
        </w:rPr>
        <w:t xml:space="preserve">Tabla </w:t>
      </w:r>
      <w:r w:rsidRPr="66AEB346">
        <w:rPr>
          <w:rFonts w:ascii="Arial" w:hAnsi="Arial" w:cs="Arial"/>
          <w:color w:val="7030A0"/>
          <w:sz w:val="18"/>
          <w:szCs w:val="18"/>
        </w:rPr>
        <w:fldChar w:fldCharType="begin"/>
      </w:r>
      <w:r w:rsidRPr="66AEB346">
        <w:rPr>
          <w:rFonts w:ascii="Arial" w:hAnsi="Arial" w:cs="Arial"/>
          <w:color w:val="7030A0"/>
          <w:sz w:val="18"/>
          <w:szCs w:val="18"/>
        </w:rPr>
        <w:instrText xml:space="preserve"> SEQ Tabla \* ARABIC </w:instrText>
      </w:r>
      <w:r w:rsidRPr="66AEB346">
        <w:rPr>
          <w:rFonts w:ascii="Arial" w:hAnsi="Arial" w:cs="Arial"/>
          <w:color w:val="7030A0"/>
          <w:sz w:val="18"/>
          <w:szCs w:val="18"/>
        </w:rPr>
        <w:fldChar w:fldCharType="separate"/>
      </w:r>
      <w:r w:rsidR="00493ABA">
        <w:rPr>
          <w:rFonts w:ascii="Arial" w:hAnsi="Arial" w:cs="Arial"/>
          <w:noProof/>
          <w:color w:val="7030A0"/>
          <w:sz w:val="18"/>
          <w:szCs w:val="18"/>
        </w:rPr>
        <w:t>14</w:t>
      </w:r>
      <w:r w:rsidRPr="66AEB346">
        <w:rPr>
          <w:rFonts w:ascii="Arial" w:hAnsi="Arial" w:cs="Arial"/>
          <w:color w:val="7030A0"/>
          <w:sz w:val="18"/>
          <w:szCs w:val="18"/>
        </w:rPr>
        <w:fldChar w:fldCharType="end"/>
      </w:r>
      <w:r w:rsidRPr="66AEB346" w:rsidR="00BD0251">
        <w:rPr>
          <w:rFonts w:ascii="Arial" w:hAnsi="Arial" w:cs="Arial" w:eastAsiaTheme="minorEastAsia"/>
          <w:sz w:val="18"/>
          <w:szCs w:val="18"/>
        </w:rPr>
        <w:t>. Indicadores del segundo trimestre con alerta</w:t>
      </w:r>
      <w:bookmarkEnd w:id="182"/>
      <w:r w:rsidRPr="66AEB346" w:rsidR="00BD0251">
        <w:rPr>
          <w:rFonts w:ascii="Arial" w:hAnsi="Arial" w:cs="Arial" w:eastAsiaTheme="minorEastAsia"/>
          <w:sz w:val="18"/>
          <w:szCs w:val="18"/>
        </w:rPr>
        <w:t xml:space="preserve"> </w:t>
      </w:r>
    </w:p>
    <w:tbl>
      <w:tblPr>
        <w:tblW w:w="0" w:type="auto"/>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508"/>
        <w:gridCol w:w="3805"/>
        <w:gridCol w:w="1237"/>
        <w:gridCol w:w="1250"/>
        <w:gridCol w:w="1155"/>
      </w:tblGrid>
      <w:tr w:rsidRPr="005C42A7" w:rsidR="005C42A7" w:rsidTr="00493ABA" w14:paraId="36F62D2D" w14:textId="77777777">
        <w:trPr>
          <w:trHeight w:val="357"/>
          <w:tblHeader/>
          <w:jc w:val="center"/>
        </w:trPr>
        <w:tc>
          <w:tcPr>
            <w:tcW w:w="15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background1" w:themeFillShade="BF"/>
            <w:vAlign w:val="center"/>
          </w:tcPr>
          <w:p w:rsidRPr="005C42A7" w:rsidR="15A7DC5F" w:rsidP="66AEB346" w:rsidRDefault="2B1B7F76" w14:paraId="3DAE2FE1" w14:textId="775893B9">
            <w:pPr>
              <w:jc w:val="center"/>
              <w:rPr>
                <w:rFonts w:ascii="Arial" w:hAnsi="Arial" w:eastAsia="Arial" w:cs="Arial"/>
                <w:sz w:val="16"/>
                <w:szCs w:val="16"/>
              </w:rPr>
            </w:pPr>
            <w:r w:rsidRPr="66AEB346">
              <w:rPr>
                <w:rFonts w:ascii="Arial" w:hAnsi="Arial" w:eastAsia="Arial" w:cs="Arial"/>
                <w:b/>
                <w:bCs/>
                <w:sz w:val="16"/>
                <w:szCs w:val="16"/>
              </w:rPr>
              <w:t xml:space="preserve"> CÓD. </w:t>
            </w:r>
            <w:r w:rsidRPr="66AEB346">
              <w:rPr>
                <w:rFonts w:ascii="Arial" w:hAnsi="Arial" w:eastAsia="Arial" w:cs="Arial"/>
                <w:sz w:val="16"/>
                <w:szCs w:val="16"/>
                <w:lang w:val="en-US"/>
              </w:rPr>
              <w:t xml:space="preserve"> </w:t>
            </w:r>
          </w:p>
        </w:tc>
        <w:tc>
          <w:tcPr>
            <w:tcW w:w="3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background1" w:themeFillShade="BF"/>
            <w:vAlign w:val="center"/>
          </w:tcPr>
          <w:p w:rsidRPr="005C42A7" w:rsidR="15A7DC5F" w:rsidP="66AEB346" w:rsidRDefault="2B1B7F76" w14:paraId="6CC33F4D" w14:textId="38E4198F">
            <w:pPr>
              <w:jc w:val="center"/>
              <w:rPr>
                <w:rFonts w:ascii="Arial" w:hAnsi="Arial" w:eastAsia="Arial" w:cs="Arial"/>
                <w:sz w:val="16"/>
                <w:szCs w:val="16"/>
              </w:rPr>
            </w:pPr>
            <w:r w:rsidRPr="66AEB346">
              <w:rPr>
                <w:rFonts w:ascii="Arial" w:hAnsi="Arial" w:eastAsia="Arial" w:cs="Arial"/>
                <w:b/>
                <w:bCs/>
                <w:sz w:val="16"/>
                <w:szCs w:val="16"/>
              </w:rPr>
              <w:t xml:space="preserve">INDICADOR  </w:t>
            </w:r>
            <w:r w:rsidRPr="66AEB346">
              <w:rPr>
                <w:rFonts w:ascii="Arial" w:hAnsi="Arial" w:eastAsia="Arial" w:cs="Arial"/>
                <w:sz w:val="16"/>
                <w:szCs w:val="16"/>
                <w:lang w:val="en-US"/>
              </w:rPr>
              <w:t xml:space="preserve"> </w:t>
            </w:r>
          </w:p>
        </w:tc>
        <w:tc>
          <w:tcPr>
            <w:tcW w:w="12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background1" w:themeFillShade="BF"/>
            <w:vAlign w:val="center"/>
          </w:tcPr>
          <w:p w:rsidRPr="005C42A7" w:rsidR="15A7DC5F" w:rsidP="66AEB346" w:rsidRDefault="2B1B7F76" w14:paraId="39EE833E" w14:textId="4F3F4B36">
            <w:pPr>
              <w:jc w:val="center"/>
              <w:rPr>
                <w:rFonts w:ascii="Arial" w:hAnsi="Arial" w:eastAsia="Arial" w:cs="Arial"/>
                <w:sz w:val="16"/>
                <w:szCs w:val="16"/>
              </w:rPr>
            </w:pPr>
            <w:r w:rsidRPr="66AEB346">
              <w:rPr>
                <w:rFonts w:ascii="Arial" w:hAnsi="Arial" w:eastAsia="Arial" w:cs="Arial"/>
                <w:b/>
                <w:bCs/>
                <w:sz w:val="16"/>
                <w:szCs w:val="16"/>
              </w:rPr>
              <w:t xml:space="preserve">VARIABLE 1 </w:t>
            </w:r>
            <w:r w:rsidRPr="66AEB346">
              <w:rPr>
                <w:rFonts w:ascii="Arial" w:hAnsi="Arial" w:eastAsia="Arial" w:cs="Arial"/>
                <w:sz w:val="16"/>
                <w:szCs w:val="16"/>
                <w:lang w:val="en-US"/>
              </w:rPr>
              <w:t xml:space="preserve"> </w:t>
            </w:r>
          </w:p>
        </w:tc>
        <w:tc>
          <w:tcPr>
            <w:tcW w:w="1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background1" w:themeFillShade="BF"/>
            <w:vAlign w:val="center"/>
          </w:tcPr>
          <w:p w:rsidRPr="005C42A7" w:rsidR="15A7DC5F" w:rsidP="66AEB346" w:rsidRDefault="2B1B7F76" w14:paraId="1876BEA1" w14:textId="6DD83EB9">
            <w:pPr>
              <w:jc w:val="center"/>
              <w:rPr>
                <w:rFonts w:ascii="Arial" w:hAnsi="Arial" w:eastAsia="Arial" w:cs="Arial"/>
                <w:sz w:val="16"/>
                <w:szCs w:val="16"/>
              </w:rPr>
            </w:pPr>
            <w:r w:rsidRPr="66AEB346">
              <w:rPr>
                <w:rFonts w:ascii="Arial" w:hAnsi="Arial" w:eastAsia="Arial" w:cs="Arial"/>
                <w:b/>
                <w:bCs/>
                <w:sz w:val="16"/>
                <w:szCs w:val="16"/>
              </w:rPr>
              <w:t xml:space="preserve">VARIABLE 2 </w:t>
            </w:r>
            <w:r w:rsidRPr="66AEB346">
              <w:rPr>
                <w:rFonts w:ascii="Arial" w:hAnsi="Arial" w:eastAsia="Arial" w:cs="Arial"/>
                <w:sz w:val="16"/>
                <w:szCs w:val="16"/>
                <w:lang w:val="en-US"/>
              </w:rPr>
              <w:t xml:space="preserve"> </w:t>
            </w: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background1" w:themeFillShade="BF"/>
            <w:vAlign w:val="center"/>
          </w:tcPr>
          <w:p w:rsidRPr="005C42A7" w:rsidR="15A7DC5F" w:rsidP="66AEB346" w:rsidRDefault="2B1B7F76" w14:paraId="46457AAC" w14:textId="23B5199C">
            <w:pPr>
              <w:jc w:val="center"/>
              <w:rPr>
                <w:rFonts w:ascii="Arial" w:hAnsi="Arial" w:eastAsia="Arial" w:cs="Arial"/>
                <w:sz w:val="16"/>
                <w:szCs w:val="16"/>
              </w:rPr>
            </w:pPr>
            <w:r w:rsidRPr="66AEB346">
              <w:rPr>
                <w:rFonts w:ascii="Arial" w:hAnsi="Arial" w:eastAsia="Arial" w:cs="Arial"/>
                <w:b/>
                <w:bCs/>
                <w:sz w:val="16"/>
                <w:szCs w:val="16"/>
              </w:rPr>
              <w:t xml:space="preserve">TRIMESTRE </w:t>
            </w:r>
            <w:r w:rsidRPr="66AEB346">
              <w:rPr>
                <w:rFonts w:ascii="Arial" w:hAnsi="Arial" w:eastAsia="Arial" w:cs="Arial"/>
                <w:sz w:val="16"/>
                <w:szCs w:val="16"/>
                <w:lang w:val="en-US"/>
              </w:rPr>
              <w:t xml:space="preserve"> </w:t>
            </w:r>
          </w:p>
        </w:tc>
      </w:tr>
      <w:tr w:rsidRPr="005C42A7" w:rsidR="005C42A7" w:rsidTr="66AEB346" w14:paraId="1E91FCF1" w14:textId="77777777">
        <w:trPr>
          <w:trHeight w:val="210"/>
          <w:jc w:val="center"/>
        </w:trPr>
        <w:tc>
          <w:tcPr>
            <w:tcW w:w="150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6AEB346" w:rsidP="66AEB346" w:rsidRDefault="66AEB346" w14:paraId="6B6C0817" w14:textId="20E312CD">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 xml:space="preserve">APIC-IND-001 </w:t>
            </w:r>
          </w:p>
        </w:tc>
        <w:tc>
          <w:tcPr>
            <w:tcW w:w="380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6AEB346" w:rsidP="66AEB346" w:rsidRDefault="66AEB346" w14:paraId="058FDAA1" w14:textId="79470717">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Porcentaje de desatención de PQRSFD con términos de 10 días hábiles</w:t>
            </w:r>
          </w:p>
        </w:tc>
        <w:tc>
          <w:tcPr>
            <w:tcW w:w="123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6AEB346" w:rsidP="66AEB346" w:rsidRDefault="66AEB346" w14:paraId="5DF6C4E3" w14:textId="6095EE68">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2</w:t>
            </w:r>
          </w:p>
        </w:tc>
        <w:tc>
          <w:tcPr>
            <w:tcW w:w="1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6AEB346" w:rsidP="66AEB346" w:rsidRDefault="66AEB346" w14:paraId="6AAD8738" w14:textId="6884E890">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101</w:t>
            </w: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00"/>
            <w:vAlign w:val="center"/>
          </w:tcPr>
          <w:p w:rsidR="66AEB346" w:rsidP="66AEB346" w:rsidRDefault="66AEB346" w14:paraId="1E265B45" w14:textId="2A1C0723">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2%</w:t>
            </w:r>
          </w:p>
        </w:tc>
      </w:tr>
      <w:tr w:rsidRPr="005C42A7" w:rsidR="005C42A7" w:rsidTr="66AEB346" w14:paraId="3769B53E" w14:textId="77777777">
        <w:trPr>
          <w:trHeight w:val="210"/>
          <w:jc w:val="center"/>
        </w:trPr>
        <w:tc>
          <w:tcPr>
            <w:tcW w:w="15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4C2540E9" w14:textId="12FEDE1E">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APIC-IND-007</w:t>
            </w:r>
          </w:p>
        </w:tc>
        <w:tc>
          <w:tcPr>
            <w:tcW w:w="3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5C5D401A" w14:textId="0EB76C99">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Porcentaje de desatención de PQRSFD con términos de 15días hábiles</w:t>
            </w:r>
          </w:p>
        </w:tc>
        <w:tc>
          <w:tcPr>
            <w:tcW w:w="12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024E7FDF" w14:textId="53082510">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2</w:t>
            </w:r>
          </w:p>
        </w:tc>
        <w:tc>
          <w:tcPr>
            <w:tcW w:w="1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49F0233B" w14:textId="17623C26">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955</w:t>
            </w: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00"/>
            <w:vAlign w:val="center"/>
          </w:tcPr>
          <w:p w:rsidR="66AEB346" w:rsidP="66AEB346" w:rsidRDefault="66AEB346" w14:paraId="7DC5FBA4" w14:textId="3ED175CA">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0</w:t>
            </w:r>
          </w:p>
        </w:tc>
      </w:tr>
      <w:tr w:rsidRPr="005C42A7" w:rsidR="005C42A7" w:rsidTr="66AEB346" w14:paraId="1D493F6A" w14:textId="77777777">
        <w:trPr>
          <w:trHeight w:val="210"/>
          <w:jc w:val="center"/>
        </w:trPr>
        <w:tc>
          <w:tcPr>
            <w:tcW w:w="15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37CC7159" w14:textId="483CAF52">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PPMQ-IND-001</w:t>
            </w:r>
          </w:p>
        </w:tc>
        <w:tc>
          <w:tcPr>
            <w:tcW w:w="3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43FE70DB" w14:textId="6DF1B338">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Porcentaje de cumplimiento de entregas de mezclas autorizadas</w:t>
            </w:r>
          </w:p>
        </w:tc>
        <w:tc>
          <w:tcPr>
            <w:tcW w:w="12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38A2D675" w14:textId="2A4F208B">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75,70%</w:t>
            </w:r>
          </w:p>
        </w:tc>
        <w:tc>
          <w:tcPr>
            <w:tcW w:w="1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3FA6396F" w14:textId="079DF233">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100,00%</w:t>
            </w: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00"/>
            <w:vAlign w:val="center"/>
          </w:tcPr>
          <w:p w:rsidR="66AEB346" w:rsidP="66AEB346" w:rsidRDefault="66AEB346" w14:paraId="2077241B" w14:textId="7FF8CE5A">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75,70%</w:t>
            </w:r>
          </w:p>
        </w:tc>
      </w:tr>
      <w:tr w:rsidRPr="005C42A7" w:rsidR="005C42A7" w:rsidTr="66AEB346" w14:paraId="30AF9A35" w14:textId="77777777">
        <w:trPr>
          <w:trHeight w:val="300"/>
          <w:jc w:val="center"/>
        </w:trPr>
        <w:tc>
          <w:tcPr>
            <w:tcW w:w="15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68740E45" w14:textId="2D3244F9">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PPMQ-IND-002</w:t>
            </w:r>
          </w:p>
        </w:tc>
        <w:tc>
          <w:tcPr>
            <w:tcW w:w="3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04DC7540" w14:textId="2BF497EC">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 xml:space="preserve">Porcentaje de cumplimiento de parámetros de </w:t>
            </w:r>
            <w:r w:rsidRPr="66AEB346" w:rsidR="74B6A2BD">
              <w:rPr>
                <w:rFonts w:ascii="Arial" w:hAnsi="Arial" w:eastAsia="Arial" w:cs="Arial"/>
                <w:color w:val="000000" w:themeColor="text1"/>
                <w:sz w:val="16"/>
                <w:szCs w:val="16"/>
              </w:rPr>
              <w:t>producción de</w:t>
            </w:r>
            <w:r w:rsidRPr="66AEB346">
              <w:rPr>
                <w:rFonts w:ascii="Arial" w:hAnsi="Arial" w:eastAsia="Arial" w:cs="Arial"/>
                <w:color w:val="000000" w:themeColor="text1"/>
                <w:sz w:val="16"/>
                <w:szCs w:val="16"/>
              </w:rPr>
              <w:t xml:space="preserve"> mezcla asfáltica y concretos.</w:t>
            </w:r>
          </w:p>
        </w:tc>
        <w:tc>
          <w:tcPr>
            <w:tcW w:w="12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59A67B3B" w14:textId="0C85FDC6">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77,7</w:t>
            </w:r>
          </w:p>
        </w:tc>
        <w:tc>
          <w:tcPr>
            <w:tcW w:w="1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535ACD0E" w14:textId="4B5F70C4">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100</w:t>
            </w: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00"/>
            <w:vAlign w:val="center"/>
          </w:tcPr>
          <w:p w:rsidR="66AEB346" w:rsidP="66AEB346" w:rsidRDefault="66AEB346" w14:paraId="603A2C9B" w14:textId="42CA203C">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77,70%</w:t>
            </w:r>
          </w:p>
        </w:tc>
      </w:tr>
      <w:tr w:rsidRPr="005C42A7" w:rsidR="005C42A7" w:rsidTr="66AEB346" w14:paraId="2F81CF05" w14:textId="77777777">
        <w:trPr>
          <w:trHeight w:val="300"/>
          <w:jc w:val="center"/>
        </w:trPr>
        <w:tc>
          <w:tcPr>
            <w:tcW w:w="15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13164F83" w14:textId="6F30DF44">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 xml:space="preserve">GAM-IND-001 </w:t>
            </w:r>
          </w:p>
        </w:tc>
        <w:tc>
          <w:tcPr>
            <w:tcW w:w="3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18E91B7E" w14:textId="44C63497">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Aprovechamiento de residuos generados en la entidad</w:t>
            </w:r>
          </w:p>
        </w:tc>
        <w:tc>
          <w:tcPr>
            <w:tcW w:w="12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47DFC5CA" w14:textId="768F22A2">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6329</w:t>
            </w:r>
          </w:p>
        </w:tc>
        <w:tc>
          <w:tcPr>
            <w:tcW w:w="1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7985981D" w14:textId="1E955F95">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14923</w:t>
            </w: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00"/>
            <w:vAlign w:val="center"/>
          </w:tcPr>
          <w:p w:rsidR="66AEB346" w:rsidP="66AEB346" w:rsidRDefault="66AEB346" w14:paraId="43E0B02B" w14:textId="0515B9D3">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42,41%</w:t>
            </w:r>
          </w:p>
        </w:tc>
      </w:tr>
      <w:tr w:rsidRPr="005C42A7" w:rsidR="005C42A7" w:rsidTr="66AEB346" w14:paraId="730871D8" w14:textId="77777777">
        <w:trPr>
          <w:trHeight w:val="315"/>
          <w:jc w:val="center"/>
        </w:trPr>
        <w:tc>
          <w:tcPr>
            <w:tcW w:w="15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1003FE7E" w14:textId="4557D6B2">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 xml:space="preserve">GDOC-IND-001 </w:t>
            </w:r>
          </w:p>
        </w:tc>
        <w:tc>
          <w:tcPr>
            <w:tcW w:w="3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6AE3BAA3" w14:textId="6E7F5CC6">
            <w:pPr>
              <w:rPr>
                <w:rFonts w:ascii="Arial" w:hAnsi="Arial" w:eastAsia="Arial" w:cs="Arial"/>
                <w:color w:val="000000" w:themeColor="text1"/>
                <w:sz w:val="16"/>
                <w:szCs w:val="16"/>
              </w:rPr>
            </w:pPr>
            <w:r w:rsidRPr="66AEB346">
              <w:rPr>
                <w:rFonts w:ascii="Arial" w:hAnsi="Arial" w:eastAsia="Arial" w:cs="Arial"/>
                <w:color w:val="000000" w:themeColor="text1"/>
                <w:sz w:val="16"/>
                <w:szCs w:val="16"/>
              </w:rPr>
              <w:t>Finalización de los trámites en el SGDEA - aplicativo orfeo</w:t>
            </w:r>
          </w:p>
        </w:tc>
        <w:tc>
          <w:tcPr>
            <w:tcW w:w="12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7C1B925C" w14:textId="26A7F896">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12643</w:t>
            </w:r>
          </w:p>
        </w:tc>
        <w:tc>
          <w:tcPr>
            <w:tcW w:w="1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74DC5EBA" w14:textId="69FBDE7A">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15862</w:t>
            </w: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00"/>
            <w:vAlign w:val="center"/>
          </w:tcPr>
          <w:p w:rsidR="66AEB346" w:rsidP="66AEB346" w:rsidRDefault="66AEB346" w14:paraId="19438568" w14:textId="798E98C6">
            <w:pPr>
              <w:jc w:val="center"/>
              <w:rPr>
                <w:rFonts w:ascii="Arial" w:hAnsi="Arial" w:eastAsia="Arial" w:cs="Arial"/>
                <w:color w:val="000000" w:themeColor="text1"/>
                <w:sz w:val="16"/>
                <w:szCs w:val="16"/>
              </w:rPr>
            </w:pPr>
            <w:r w:rsidRPr="66AEB346">
              <w:rPr>
                <w:rFonts w:ascii="Arial" w:hAnsi="Arial" w:eastAsia="Arial" w:cs="Arial"/>
                <w:color w:val="000000" w:themeColor="text1"/>
                <w:sz w:val="16"/>
                <w:szCs w:val="16"/>
              </w:rPr>
              <w:t>80%</w:t>
            </w:r>
          </w:p>
        </w:tc>
      </w:tr>
      <w:tr w:rsidRPr="005C42A7" w:rsidR="005C42A7" w:rsidTr="66AEB346" w14:paraId="5A4ED1F5" w14:textId="77777777">
        <w:trPr>
          <w:trHeight w:val="315"/>
          <w:jc w:val="center"/>
        </w:trPr>
        <w:tc>
          <w:tcPr>
            <w:tcW w:w="150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6AEB346" w:rsidP="66AEB346" w:rsidRDefault="66AEB346" w14:paraId="1901BAD6" w14:textId="356F89BE">
            <w:pPr>
              <w:jc w:val="center"/>
              <w:rPr>
                <w:rFonts w:ascii="Arial" w:hAnsi="Arial" w:eastAsia="Arial" w:cs="Arial"/>
                <w:sz w:val="16"/>
                <w:szCs w:val="16"/>
              </w:rPr>
            </w:pPr>
            <w:r w:rsidRPr="66AEB346">
              <w:rPr>
                <w:rFonts w:ascii="Arial" w:hAnsi="Arial" w:eastAsia="Arial" w:cs="Arial"/>
                <w:sz w:val="16"/>
                <w:szCs w:val="16"/>
              </w:rPr>
              <w:t xml:space="preserve">EGTI-IND-001 </w:t>
            </w:r>
          </w:p>
        </w:tc>
        <w:tc>
          <w:tcPr>
            <w:tcW w:w="380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6AEB346" w:rsidP="66AEB346" w:rsidRDefault="66AEB346" w14:paraId="6CE0FEBD" w14:textId="07BC3BF3">
            <w:pPr>
              <w:jc w:val="both"/>
              <w:rPr>
                <w:rFonts w:ascii="Arial" w:hAnsi="Arial" w:eastAsia="Arial" w:cs="Arial"/>
                <w:sz w:val="16"/>
                <w:szCs w:val="16"/>
              </w:rPr>
            </w:pPr>
            <w:r w:rsidRPr="66AEB346">
              <w:rPr>
                <w:rFonts w:ascii="Arial" w:hAnsi="Arial" w:eastAsia="Arial" w:cs="Arial"/>
                <w:sz w:val="16"/>
                <w:szCs w:val="16"/>
              </w:rPr>
              <w:t>Cumplimiento de las acciones del plan estratégico de tecnologías de la información</w:t>
            </w:r>
          </w:p>
        </w:tc>
        <w:tc>
          <w:tcPr>
            <w:tcW w:w="123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6AEB346" w:rsidP="66AEB346" w:rsidRDefault="66AEB346" w14:paraId="41FF1BDD" w14:textId="437215AD">
            <w:pPr>
              <w:jc w:val="center"/>
              <w:rPr>
                <w:rFonts w:ascii="Arial" w:hAnsi="Arial" w:eastAsia="Arial" w:cs="Arial"/>
                <w:sz w:val="16"/>
                <w:szCs w:val="16"/>
              </w:rPr>
            </w:pPr>
            <w:r w:rsidRPr="66AEB346">
              <w:rPr>
                <w:rFonts w:ascii="Arial" w:hAnsi="Arial" w:eastAsia="Arial" w:cs="Arial"/>
                <w:sz w:val="16"/>
                <w:szCs w:val="16"/>
              </w:rPr>
              <w:t>15</w:t>
            </w:r>
          </w:p>
        </w:tc>
        <w:tc>
          <w:tcPr>
            <w:tcW w:w="1250"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66AEB346" w:rsidP="66AEB346" w:rsidRDefault="66AEB346" w14:paraId="4E7C694F" w14:textId="6EE6DFF5">
            <w:pPr>
              <w:jc w:val="center"/>
              <w:rPr>
                <w:rFonts w:ascii="Arial" w:hAnsi="Arial" w:eastAsia="Arial" w:cs="Arial"/>
                <w:sz w:val="16"/>
                <w:szCs w:val="16"/>
              </w:rPr>
            </w:pPr>
            <w:r w:rsidRPr="66AEB346">
              <w:rPr>
                <w:rFonts w:ascii="Arial" w:hAnsi="Arial" w:eastAsia="Arial" w:cs="Arial"/>
                <w:sz w:val="16"/>
                <w:szCs w:val="16"/>
              </w:rPr>
              <w:t>21</w:t>
            </w: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vAlign w:val="center"/>
          </w:tcPr>
          <w:p w:rsidR="66AEB346" w:rsidP="66AEB346" w:rsidRDefault="66AEB346" w14:paraId="63A7F67F" w14:textId="55FC7944">
            <w:pPr>
              <w:jc w:val="center"/>
              <w:rPr>
                <w:rFonts w:ascii="Arial" w:hAnsi="Arial" w:eastAsia="Arial" w:cs="Arial"/>
                <w:sz w:val="16"/>
                <w:szCs w:val="16"/>
              </w:rPr>
            </w:pPr>
            <w:r w:rsidRPr="66AEB346">
              <w:rPr>
                <w:rFonts w:ascii="Arial" w:hAnsi="Arial" w:eastAsia="Arial" w:cs="Arial"/>
                <w:sz w:val="16"/>
                <w:szCs w:val="16"/>
              </w:rPr>
              <w:t>71,43%</w:t>
            </w:r>
          </w:p>
        </w:tc>
      </w:tr>
      <w:tr w:rsidRPr="005C42A7" w:rsidR="005C42A7" w:rsidTr="66AEB346" w14:paraId="03C05C4A" w14:textId="77777777">
        <w:trPr>
          <w:trHeight w:val="315"/>
          <w:jc w:val="center"/>
        </w:trPr>
        <w:tc>
          <w:tcPr>
            <w:tcW w:w="15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75945DC8" w14:textId="777DC5E8">
            <w:pPr>
              <w:jc w:val="center"/>
              <w:rPr>
                <w:rFonts w:ascii="Arial" w:hAnsi="Arial" w:eastAsia="Arial" w:cs="Arial"/>
                <w:sz w:val="16"/>
                <w:szCs w:val="16"/>
              </w:rPr>
            </w:pPr>
            <w:r w:rsidRPr="66AEB346">
              <w:rPr>
                <w:rFonts w:ascii="Arial" w:hAnsi="Arial" w:eastAsia="Arial" w:cs="Arial"/>
                <w:sz w:val="16"/>
                <w:szCs w:val="16"/>
              </w:rPr>
              <w:t xml:space="preserve">PIV-IND-003 </w:t>
            </w:r>
          </w:p>
        </w:tc>
        <w:tc>
          <w:tcPr>
            <w:tcW w:w="3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3F8B2912" w14:textId="7BEC9089">
            <w:pPr>
              <w:jc w:val="both"/>
              <w:rPr>
                <w:rFonts w:ascii="Arial" w:hAnsi="Arial" w:eastAsia="Arial" w:cs="Arial"/>
                <w:sz w:val="16"/>
                <w:szCs w:val="16"/>
              </w:rPr>
            </w:pPr>
            <w:r w:rsidRPr="66AEB346">
              <w:rPr>
                <w:rFonts w:ascii="Arial" w:hAnsi="Arial" w:eastAsia="Arial" w:cs="Arial"/>
                <w:sz w:val="16"/>
                <w:szCs w:val="16"/>
              </w:rPr>
              <w:t xml:space="preserve">Intervenciones priorizadas en la malla vial rural </w:t>
            </w:r>
          </w:p>
        </w:tc>
        <w:tc>
          <w:tcPr>
            <w:tcW w:w="12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341BF260" w14:textId="68584F06">
            <w:pPr>
              <w:jc w:val="center"/>
              <w:rPr>
                <w:rFonts w:ascii="Arial" w:hAnsi="Arial" w:eastAsia="Arial" w:cs="Arial"/>
                <w:sz w:val="16"/>
                <w:szCs w:val="16"/>
              </w:rPr>
            </w:pPr>
            <w:r w:rsidRPr="66AEB346">
              <w:rPr>
                <w:rFonts w:ascii="Arial" w:hAnsi="Arial" w:eastAsia="Arial" w:cs="Arial"/>
                <w:sz w:val="16"/>
                <w:szCs w:val="16"/>
              </w:rPr>
              <w:t>0,69</w:t>
            </w:r>
          </w:p>
        </w:tc>
        <w:tc>
          <w:tcPr>
            <w:tcW w:w="1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14FE67FC" w14:textId="52A710B2">
            <w:pPr>
              <w:jc w:val="center"/>
              <w:rPr>
                <w:rFonts w:ascii="Arial" w:hAnsi="Arial" w:eastAsia="Arial" w:cs="Arial"/>
                <w:sz w:val="16"/>
                <w:szCs w:val="16"/>
              </w:rPr>
            </w:pPr>
            <w:r w:rsidRPr="66AEB346">
              <w:rPr>
                <w:rFonts w:ascii="Arial" w:hAnsi="Arial" w:eastAsia="Arial" w:cs="Arial"/>
                <w:sz w:val="16"/>
                <w:szCs w:val="16"/>
              </w:rPr>
              <w:t>1</w:t>
            </w: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vAlign w:val="center"/>
          </w:tcPr>
          <w:p w:rsidR="66AEB346" w:rsidP="66AEB346" w:rsidRDefault="66AEB346" w14:paraId="4233EC00" w14:textId="16BF000C">
            <w:pPr>
              <w:jc w:val="center"/>
              <w:rPr>
                <w:rFonts w:ascii="Arial" w:hAnsi="Arial" w:eastAsia="Arial" w:cs="Arial"/>
                <w:sz w:val="16"/>
                <w:szCs w:val="16"/>
              </w:rPr>
            </w:pPr>
            <w:r w:rsidRPr="66AEB346">
              <w:rPr>
                <w:rFonts w:ascii="Arial" w:hAnsi="Arial" w:eastAsia="Arial" w:cs="Arial"/>
                <w:sz w:val="16"/>
                <w:szCs w:val="16"/>
              </w:rPr>
              <w:t>69%</w:t>
            </w:r>
          </w:p>
        </w:tc>
      </w:tr>
      <w:tr w:rsidRPr="005C42A7" w:rsidR="005C42A7" w:rsidTr="66AEB346" w14:paraId="42BEDC36" w14:textId="77777777">
        <w:trPr>
          <w:trHeight w:val="315"/>
          <w:jc w:val="center"/>
        </w:trPr>
        <w:tc>
          <w:tcPr>
            <w:tcW w:w="15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1533D840" w14:textId="631C6E59">
            <w:pPr>
              <w:jc w:val="center"/>
              <w:rPr>
                <w:rFonts w:ascii="Arial" w:hAnsi="Arial" w:eastAsia="Arial" w:cs="Arial"/>
                <w:sz w:val="16"/>
                <w:szCs w:val="16"/>
              </w:rPr>
            </w:pPr>
            <w:r w:rsidRPr="66AEB346">
              <w:rPr>
                <w:rFonts w:ascii="Arial" w:hAnsi="Arial" w:eastAsia="Arial" w:cs="Arial"/>
                <w:sz w:val="16"/>
                <w:szCs w:val="16"/>
              </w:rPr>
              <w:t xml:space="preserve">PIV-IND-004 </w:t>
            </w:r>
          </w:p>
        </w:tc>
        <w:tc>
          <w:tcPr>
            <w:tcW w:w="3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7B06022B" w14:textId="1B0D98D7">
            <w:pPr>
              <w:jc w:val="both"/>
              <w:rPr>
                <w:rFonts w:ascii="Arial" w:hAnsi="Arial" w:eastAsia="Arial" w:cs="Arial"/>
                <w:sz w:val="16"/>
                <w:szCs w:val="16"/>
              </w:rPr>
            </w:pPr>
            <w:r w:rsidRPr="66AEB346">
              <w:rPr>
                <w:rFonts w:ascii="Arial" w:hAnsi="Arial" w:eastAsia="Arial" w:cs="Arial"/>
                <w:sz w:val="16"/>
                <w:szCs w:val="16"/>
              </w:rPr>
              <w:t xml:space="preserve">Intervenciones priorizadas de Ciclorutas </w:t>
            </w:r>
          </w:p>
        </w:tc>
        <w:tc>
          <w:tcPr>
            <w:tcW w:w="12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00EC7080" w14:textId="55F916F0">
            <w:pPr>
              <w:jc w:val="center"/>
              <w:rPr>
                <w:rFonts w:ascii="Arial" w:hAnsi="Arial" w:eastAsia="Arial" w:cs="Arial"/>
                <w:sz w:val="16"/>
                <w:szCs w:val="16"/>
              </w:rPr>
            </w:pPr>
            <w:r w:rsidRPr="66AEB346">
              <w:rPr>
                <w:rFonts w:ascii="Arial" w:hAnsi="Arial" w:eastAsia="Arial" w:cs="Arial"/>
                <w:sz w:val="16"/>
                <w:szCs w:val="16"/>
              </w:rPr>
              <w:t>1,16</w:t>
            </w:r>
          </w:p>
        </w:tc>
        <w:tc>
          <w:tcPr>
            <w:tcW w:w="1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73869335" w14:textId="7CF08984">
            <w:pPr>
              <w:jc w:val="center"/>
              <w:rPr>
                <w:rFonts w:ascii="Arial" w:hAnsi="Arial" w:eastAsia="Arial" w:cs="Arial"/>
                <w:sz w:val="16"/>
                <w:szCs w:val="16"/>
              </w:rPr>
            </w:pPr>
            <w:r w:rsidRPr="66AEB346">
              <w:rPr>
                <w:rFonts w:ascii="Arial" w:hAnsi="Arial" w:eastAsia="Arial" w:cs="Arial"/>
                <w:sz w:val="16"/>
                <w:szCs w:val="16"/>
              </w:rPr>
              <w:t>2</w:t>
            </w: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vAlign w:val="center"/>
          </w:tcPr>
          <w:p w:rsidR="66AEB346" w:rsidP="66AEB346" w:rsidRDefault="66AEB346" w14:paraId="02E38283" w14:textId="5EE857FA">
            <w:pPr>
              <w:jc w:val="center"/>
              <w:rPr>
                <w:rFonts w:ascii="Arial" w:hAnsi="Arial" w:eastAsia="Arial" w:cs="Arial"/>
                <w:sz w:val="16"/>
                <w:szCs w:val="16"/>
              </w:rPr>
            </w:pPr>
            <w:r w:rsidRPr="66AEB346">
              <w:rPr>
                <w:rFonts w:ascii="Arial" w:hAnsi="Arial" w:eastAsia="Arial" w:cs="Arial"/>
                <w:sz w:val="16"/>
                <w:szCs w:val="16"/>
              </w:rPr>
              <w:t>58,00%</w:t>
            </w:r>
          </w:p>
        </w:tc>
      </w:tr>
      <w:tr w:rsidRPr="005C42A7" w:rsidR="005C42A7" w:rsidTr="66AEB346" w14:paraId="0185C082" w14:textId="77777777">
        <w:trPr>
          <w:trHeight w:val="315"/>
          <w:jc w:val="center"/>
        </w:trPr>
        <w:tc>
          <w:tcPr>
            <w:tcW w:w="15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07551CCC" w14:textId="5F442EEB">
            <w:pPr>
              <w:jc w:val="center"/>
              <w:rPr>
                <w:rFonts w:ascii="Arial" w:hAnsi="Arial" w:eastAsia="Arial" w:cs="Arial"/>
                <w:sz w:val="16"/>
                <w:szCs w:val="16"/>
              </w:rPr>
            </w:pPr>
            <w:r w:rsidRPr="66AEB346">
              <w:rPr>
                <w:rFonts w:ascii="Arial" w:hAnsi="Arial" w:eastAsia="Arial" w:cs="Arial"/>
                <w:sz w:val="16"/>
                <w:szCs w:val="16"/>
              </w:rPr>
              <w:t xml:space="preserve">PPMQ-IND-004 </w:t>
            </w:r>
          </w:p>
        </w:tc>
        <w:tc>
          <w:tcPr>
            <w:tcW w:w="3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383EFA48" w14:textId="2257EB52">
            <w:pPr>
              <w:jc w:val="both"/>
              <w:rPr>
                <w:rFonts w:ascii="Arial" w:hAnsi="Arial" w:eastAsia="Arial" w:cs="Arial"/>
                <w:sz w:val="16"/>
                <w:szCs w:val="16"/>
              </w:rPr>
            </w:pPr>
            <w:r w:rsidRPr="66AEB346">
              <w:rPr>
                <w:rFonts w:ascii="Arial" w:hAnsi="Arial" w:eastAsia="Arial" w:cs="Arial"/>
                <w:sz w:val="16"/>
                <w:szCs w:val="16"/>
              </w:rPr>
              <w:t>Porcentaje de cumplimiento de entregas de vehículos, maquinaria y equipos de la UMV</w:t>
            </w:r>
          </w:p>
        </w:tc>
        <w:tc>
          <w:tcPr>
            <w:tcW w:w="12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2BD053DC" w14:textId="3BDE1BD1">
            <w:pPr>
              <w:jc w:val="center"/>
              <w:rPr>
                <w:rFonts w:ascii="Arial" w:hAnsi="Arial" w:eastAsia="Arial" w:cs="Arial"/>
                <w:sz w:val="16"/>
                <w:szCs w:val="16"/>
              </w:rPr>
            </w:pPr>
            <w:r w:rsidRPr="66AEB346">
              <w:rPr>
                <w:rFonts w:ascii="Arial" w:hAnsi="Arial" w:eastAsia="Arial" w:cs="Arial"/>
                <w:sz w:val="16"/>
                <w:szCs w:val="16"/>
              </w:rPr>
              <w:t>117</w:t>
            </w:r>
          </w:p>
        </w:tc>
        <w:tc>
          <w:tcPr>
            <w:tcW w:w="1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66AEB346" w:rsidP="66AEB346" w:rsidRDefault="66AEB346" w14:paraId="536B210B" w14:textId="50027899">
            <w:pPr>
              <w:jc w:val="center"/>
              <w:rPr>
                <w:rFonts w:ascii="Arial" w:hAnsi="Arial" w:eastAsia="Arial" w:cs="Arial"/>
                <w:sz w:val="16"/>
                <w:szCs w:val="16"/>
              </w:rPr>
            </w:pPr>
            <w:r w:rsidRPr="66AEB346">
              <w:rPr>
                <w:rFonts w:ascii="Arial" w:hAnsi="Arial" w:eastAsia="Arial" w:cs="Arial"/>
                <w:sz w:val="16"/>
                <w:szCs w:val="16"/>
              </w:rPr>
              <w:t>227</w:t>
            </w:r>
          </w:p>
        </w:tc>
        <w:tc>
          <w:tcPr>
            <w:tcW w:w="11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0000"/>
            <w:vAlign w:val="center"/>
          </w:tcPr>
          <w:p w:rsidR="66AEB346" w:rsidP="66AEB346" w:rsidRDefault="66AEB346" w14:paraId="2EDB841E" w14:textId="62AF57EB">
            <w:pPr>
              <w:jc w:val="center"/>
              <w:rPr>
                <w:rFonts w:ascii="Arial" w:hAnsi="Arial" w:eastAsia="Arial" w:cs="Arial"/>
                <w:sz w:val="16"/>
                <w:szCs w:val="16"/>
              </w:rPr>
            </w:pPr>
            <w:r w:rsidRPr="66AEB346">
              <w:rPr>
                <w:rFonts w:ascii="Arial" w:hAnsi="Arial" w:eastAsia="Arial" w:cs="Arial"/>
                <w:sz w:val="16"/>
                <w:szCs w:val="16"/>
              </w:rPr>
              <w:t>52%</w:t>
            </w:r>
          </w:p>
        </w:tc>
      </w:tr>
    </w:tbl>
    <w:p w:rsidRPr="005C42A7" w:rsidR="15A7DC5F" w:rsidP="4159910B" w:rsidRDefault="3FC924E2" w14:paraId="27FC60EF" w14:textId="478853F8">
      <w:pPr>
        <w:spacing w:line="257" w:lineRule="auto"/>
        <w:jc w:val="both"/>
        <w:rPr>
          <w:color w:val="7030A0"/>
        </w:rPr>
      </w:pPr>
      <w:r w:rsidRPr="005C42A7">
        <w:rPr>
          <w:rFonts w:ascii="Arial" w:hAnsi="Arial" w:eastAsia="Arial" w:cs="Arial"/>
          <w:color w:val="7030A0"/>
        </w:rPr>
        <w:t xml:space="preserve"> </w:t>
      </w:r>
    </w:p>
    <w:p w:rsidRPr="005C42A7" w:rsidR="15A7DC5F" w:rsidP="15A7DC5F" w:rsidRDefault="15A7DC5F" w14:paraId="5D1C726B" w14:textId="07F16CFE">
      <w:pPr>
        <w:spacing w:line="257" w:lineRule="auto"/>
        <w:ind w:left="720"/>
        <w:jc w:val="both"/>
        <w:rPr>
          <w:rFonts w:ascii="Arial" w:hAnsi="Arial" w:eastAsia="Arial" w:cs="Arial"/>
          <w:color w:val="7030A0"/>
          <w:sz w:val="20"/>
          <w:szCs w:val="20"/>
        </w:rPr>
      </w:pPr>
    </w:p>
    <w:p w:rsidRPr="005C42A7" w:rsidR="00EB3D6D" w:rsidRDefault="76995BC5" w14:paraId="290B0887" w14:textId="6E103337">
      <w:pPr>
        <w:pStyle w:val="Ttulo1"/>
        <w:numPr>
          <w:ilvl w:val="0"/>
          <w:numId w:val="28"/>
        </w:numPr>
      </w:pPr>
      <w:bookmarkStart w:name="_Toc45894535" w:id="183"/>
      <w:bookmarkStart w:name="_Toc111731191" w:id="184"/>
      <w:bookmarkStart w:name="_Toc127352875" w:id="185"/>
      <w:bookmarkStart w:name="_Toc151797487" w:id="186"/>
      <w:r w:rsidRPr="66AEB346">
        <w:t>DIMENSIÓN: INFORMACIÓN Y COMUNICACIÓN</w:t>
      </w:r>
      <w:bookmarkEnd w:id="183"/>
      <w:bookmarkEnd w:id="184"/>
      <w:bookmarkEnd w:id="185"/>
      <w:bookmarkEnd w:id="186"/>
    </w:p>
    <w:p w:rsidRPr="005C42A7" w:rsidR="00AE12FB" w:rsidP="66AEB346" w:rsidRDefault="625D3243" w14:paraId="7161A437" w14:textId="27DDCBFA">
      <w:pPr>
        <w:pStyle w:val="Ttulo2"/>
        <w:jc w:val="both"/>
        <w:rPr>
          <w:rFonts w:ascii="Arial" w:hAnsi="Arial" w:eastAsia="Arial" w:cs="Arial"/>
          <w:b w:val="0"/>
          <w:bCs w:val="0"/>
          <w:color w:val="auto"/>
          <w:sz w:val="20"/>
          <w:szCs w:val="20"/>
        </w:rPr>
      </w:pPr>
      <w:bookmarkStart w:name="_Toc111731192" w:id="187"/>
      <w:bookmarkStart w:name="_Toc127352876" w:id="188"/>
      <w:bookmarkStart w:name="_Toc151797488" w:id="189"/>
      <w:bookmarkStart w:name="_Toc45894536" w:id="190"/>
      <w:r w:rsidRPr="66AEB346">
        <w:rPr>
          <w:rFonts w:ascii="Arial" w:hAnsi="Arial" w:eastAsia="Arial" w:cs="Arial"/>
          <w:color w:val="auto"/>
          <w:sz w:val="20"/>
          <w:szCs w:val="20"/>
        </w:rPr>
        <w:t xml:space="preserve">5.1 </w:t>
      </w:r>
      <w:r w:rsidRPr="66AEB346" w:rsidR="00032E1B">
        <w:rPr>
          <w:rFonts w:ascii="Arial" w:hAnsi="Arial" w:eastAsia="Arial" w:cs="Arial"/>
          <w:b w:val="0"/>
          <w:bCs w:val="0"/>
          <w:color w:val="auto"/>
          <w:sz w:val="20"/>
          <w:szCs w:val="20"/>
        </w:rPr>
        <w:t>GESTIÓN DOCUMENTAL</w:t>
      </w:r>
      <w:bookmarkEnd w:id="187"/>
      <w:bookmarkEnd w:id="188"/>
      <w:bookmarkEnd w:id="189"/>
      <w:r w:rsidRPr="66AEB346" w:rsidR="00032E1B">
        <w:rPr>
          <w:rFonts w:ascii="Arial" w:hAnsi="Arial" w:eastAsia="Arial" w:cs="Arial"/>
          <w:b w:val="0"/>
          <w:bCs w:val="0"/>
          <w:color w:val="auto"/>
          <w:sz w:val="20"/>
          <w:szCs w:val="20"/>
        </w:rPr>
        <w:t xml:space="preserve"> </w:t>
      </w:r>
      <w:bookmarkEnd w:id="190"/>
    </w:p>
    <w:p w:rsidRPr="005C42A7" w:rsidR="0D20D008" w:rsidP="66AEB346" w:rsidRDefault="0D20D008" w14:paraId="7C11CF6C" w14:textId="5387EC3D">
      <w:pPr>
        <w:rPr>
          <w:rFonts w:ascii="Arial" w:hAnsi="Arial" w:eastAsia="Arial" w:cs="Arial"/>
          <w:color w:val="7030A0"/>
          <w:sz w:val="20"/>
          <w:szCs w:val="20"/>
        </w:rPr>
      </w:pPr>
    </w:p>
    <w:p w:rsidR="0D55780A" w:rsidP="66AEB346" w:rsidRDefault="0D55780A" w14:paraId="65E79B7F" w14:textId="61B0758F">
      <w:pPr>
        <w:spacing w:after="160" w:line="257" w:lineRule="auto"/>
        <w:jc w:val="both"/>
        <w:rPr>
          <w:rFonts w:ascii="Arial" w:hAnsi="Arial" w:eastAsia="Arial" w:cs="Arial"/>
          <w:sz w:val="20"/>
          <w:szCs w:val="20"/>
          <w:lang w:val="es-ES"/>
        </w:rPr>
      </w:pPr>
      <w:r w:rsidRPr="66AEB346">
        <w:rPr>
          <w:rFonts w:ascii="Arial" w:hAnsi="Arial" w:eastAsia="Arial" w:cs="Arial"/>
          <w:sz w:val="20"/>
          <w:szCs w:val="20"/>
          <w:lang w:val="es-ES"/>
        </w:rPr>
        <w:t>Se describen los principales avances de las actividades ejecutadas durante el tercer trimestre 2023:</w:t>
      </w:r>
    </w:p>
    <w:p w:rsidR="0D55780A" w:rsidP="66AEB346" w:rsidRDefault="0D55780A" w14:paraId="09B98102" w14:textId="7F9847B4">
      <w:pPr>
        <w:spacing w:after="160" w:line="257" w:lineRule="auto"/>
        <w:jc w:val="both"/>
        <w:rPr>
          <w:rFonts w:ascii="Arial" w:hAnsi="Arial" w:eastAsia="Arial" w:cs="Arial"/>
          <w:sz w:val="20"/>
          <w:szCs w:val="20"/>
          <w:lang w:val="es"/>
        </w:rPr>
      </w:pPr>
      <w:r w:rsidRPr="66AEB346">
        <w:rPr>
          <w:rFonts w:ascii="Arial" w:hAnsi="Arial" w:eastAsia="Arial" w:cs="Arial"/>
          <w:sz w:val="20"/>
          <w:szCs w:val="20"/>
          <w:lang w:val="es"/>
        </w:rPr>
        <w:t>Implementación del Programa de Gestión Documental: se avanzó en la identificación de los documentos especiales, por ende, se almacenaron 2.045 CDs  en 18 cajas de conservación, asi mismo se han inventariado 1305 planos, cronogramas y diagramas, correspondientes a la serie “CONTRATOS” de las vigencias 2010 a 2013 y se entregaron los  inventarios de documentos vitales, esenciales y especiales para las vigencias de 2010 a 2013, se realizó la entrega de los medios de almacenamiento (CDs) rotulados, culminando la actividad de identificación.</w:t>
      </w:r>
    </w:p>
    <w:p w:rsidR="0D55780A" w:rsidP="66AEB346" w:rsidRDefault="0D55780A" w14:paraId="7973848E" w14:textId="5B9F5F71">
      <w:pPr>
        <w:spacing w:after="160" w:line="257" w:lineRule="auto"/>
        <w:jc w:val="both"/>
        <w:rPr>
          <w:rFonts w:ascii="Arial" w:hAnsi="Arial" w:eastAsia="Arial" w:cs="Arial"/>
          <w:sz w:val="20"/>
          <w:szCs w:val="20"/>
          <w:lang w:val="es"/>
        </w:rPr>
      </w:pPr>
      <w:r w:rsidRPr="66AEB346">
        <w:rPr>
          <w:rFonts w:ascii="Arial" w:hAnsi="Arial" w:eastAsia="Arial" w:cs="Arial"/>
          <w:sz w:val="20"/>
          <w:szCs w:val="20"/>
          <w:lang w:val="es"/>
        </w:rPr>
        <w:t>Programa de Reprografía</w:t>
      </w:r>
      <w:r w:rsidRPr="66AEB346" w:rsidR="0E4872D6">
        <w:rPr>
          <w:rFonts w:ascii="Arial" w:hAnsi="Arial" w:eastAsia="Arial" w:cs="Arial"/>
          <w:sz w:val="20"/>
          <w:szCs w:val="20"/>
          <w:lang w:val="es"/>
        </w:rPr>
        <w:t>:</w:t>
      </w:r>
      <w:r w:rsidRPr="66AEB346">
        <w:rPr>
          <w:rFonts w:ascii="Arial" w:hAnsi="Arial" w:eastAsia="Arial" w:cs="Arial"/>
          <w:sz w:val="20"/>
          <w:szCs w:val="20"/>
          <w:lang w:val="es"/>
        </w:rPr>
        <w:t xml:space="preserve"> se realizaron visitas de seguimiento a 10 dependencias, as</w:t>
      </w:r>
      <w:r w:rsidRPr="66AEB346" w:rsidR="5508F022">
        <w:rPr>
          <w:rFonts w:ascii="Arial" w:hAnsi="Arial" w:eastAsia="Arial" w:cs="Arial"/>
          <w:sz w:val="20"/>
          <w:szCs w:val="20"/>
          <w:lang w:val="es"/>
        </w:rPr>
        <w:t xml:space="preserve">í: </w:t>
      </w:r>
      <w:r w:rsidRPr="66AEB346">
        <w:rPr>
          <w:rFonts w:ascii="Arial" w:hAnsi="Arial" w:eastAsia="Arial" w:cs="Arial"/>
          <w:sz w:val="20"/>
          <w:szCs w:val="20"/>
          <w:lang w:val="es"/>
        </w:rPr>
        <w:t xml:space="preserve">Dirección General, Gerencia de Maquinaria y Equipos, Gerencia de Producción, Oficina de Control Disciplinario </w:t>
      </w:r>
      <w:r w:rsidRPr="66AEB346">
        <w:rPr>
          <w:rFonts w:ascii="Arial" w:hAnsi="Arial" w:eastAsia="Arial" w:cs="Arial"/>
          <w:sz w:val="20"/>
          <w:szCs w:val="20"/>
          <w:lang w:val="es"/>
        </w:rPr>
        <w:lastRenderedPageBreak/>
        <w:t>Interno, Oficina de Servicio a la Ciudadanía, Oficina de Control Interno, Oficina de Jurídica, Oficina Asesora de Planeación, Recursos Físicos, y la Subdirección de Intervención,  con la finalidad de aplicar una encuesta y reunir datos para revisar las técnicas de reprografía y la volumetrías de series y subseries documentales que pueden ser sujetas a técnicas de reprografía.</w:t>
      </w:r>
    </w:p>
    <w:p w:rsidR="5BEC982C" w:rsidP="66AEB346" w:rsidRDefault="5BEC982C" w14:paraId="0F39659A" w14:textId="3AAFD408">
      <w:pPr>
        <w:jc w:val="both"/>
        <w:rPr>
          <w:rFonts w:ascii="Arial" w:hAnsi="Arial" w:eastAsia="Arial" w:cs="Arial"/>
          <w:sz w:val="20"/>
          <w:szCs w:val="20"/>
          <w:lang w:val="es-ES"/>
        </w:rPr>
      </w:pPr>
      <w:r w:rsidRPr="66AEB346">
        <w:rPr>
          <w:rFonts w:ascii="Arial" w:hAnsi="Arial" w:eastAsia="Arial" w:cs="Arial"/>
          <w:sz w:val="20"/>
          <w:szCs w:val="20"/>
          <w:lang w:val="es-ES"/>
        </w:rPr>
        <w:t>P</w:t>
      </w:r>
      <w:r w:rsidRPr="66AEB346" w:rsidR="0D55780A">
        <w:rPr>
          <w:rFonts w:ascii="Arial" w:hAnsi="Arial" w:eastAsia="Arial" w:cs="Arial"/>
          <w:sz w:val="20"/>
          <w:szCs w:val="20"/>
          <w:lang w:val="es-ES"/>
        </w:rPr>
        <w:t>rograma de documento electrónico</w:t>
      </w:r>
      <w:r w:rsidRPr="66AEB346" w:rsidR="4CED5807">
        <w:rPr>
          <w:rFonts w:ascii="Arial" w:hAnsi="Arial" w:eastAsia="Arial" w:cs="Arial"/>
          <w:sz w:val="20"/>
          <w:szCs w:val="20"/>
          <w:lang w:val="es-ES"/>
        </w:rPr>
        <w:t xml:space="preserve">: </w:t>
      </w:r>
      <w:r w:rsidRPr="66AEB346" w:rsidR="0D55780A">
        <w:rPr>
          <w:rFonts w:ascii="Arial" w:hAnsi="Arial" w:eastAsia="Arial" w:cs="Arial"/>
          <w:sz w:val="20"/>
          <w:szCs w:val="20"/>
          <w:lang w:val="es-ES"/>
        </w:rPr>
        <w:t xml:space="preserve">en el marco de identificación de la producción documental como primera etapa de un piloto para el proceso de transferencias primarias electrónicas a implementarse en la herramienta Orfeo, se avanzó en la elaboración del cuadro de caracterización documental conforme a lo dispuesto en el lineamiento 4 del Sistema Integrado de Gestión Distrital emitido por la Dirección Distrital de Archivo de Bogotá. Este proceso normalizará tanto las tipologías documentales que se elaboren en formato digital, como el total de los documentos electrónicos de archivo de la UMV. </w:t>
      </w:r>
      <w:r w:rsidRPr="66AEB346" w:rsidR="499AA891">
        <w:rPr>
          <w:rFonts w:ascii="Arial" w:hAnsi="Arial" w:eastAsia="Arial" w:cs="Arial"/>
          <w:sz w:val="20"/>
          <w:szCs w:val="20"/>
          <w:lang w:val="es-ES"/>
        </w:rPr>
        <w:t>Así</w:t>
      </w:r>
      <w:r w:rsidRPr="66AEB346" w:rsidR="0D55780A">
        <w:rPr>
          <w:rFonts w:ascii="Arial" w:hAnsi="Arial" w:eastAsia="Arial" w:cs="Arial"/>
          <w:sz w:val="20"/>
          <w:szCs w:val="20"/>
          <w:lang w:val="es-ES"/>
        </w:rPr>
        <w:t xml:space="preserve"> mismo, para la conformación y normalización de un repositorio digital seguro, es indispensable con la medición especifica de su volumetría y alcance proyectados de registros electrónicos que estarán bajo su custodia.</w:t>
      </w:r>
    </w:p>
    <w:p w:rsidR="0D55780A" w:rsidP="66AEB346" w:rsidRDefault="0D55780A" w14:paraId="6B283E31" w14:textId="5F7AE7F9">
      <w:pPr>
        <w:jc w:val="both"/>
        <w:rPr>
          <w:rFonts w:ascii="Arial" w:hAnsi="Arial" w:eastAsia="Arial" w:cs="Arial"/>
          <w:color w:val="000000" w:themeColor="text1"/>
          <w:sz w:val="20"/>
          <w:szCs w:val="20"/>
          <w:lang w:val="es-ES"/>
        </w:rPr>
      </w:pPr>
      <w:r w:rsidRPr="66AEB346">
        <w:rPr>
          <w:rFonts w:ascii="Arial" w:hAnsi="Arial" w:eastAsia="Arial" w:cs="Arial"/>
          <w:color w:val="000000" w:themeColor="text1"/>
          <w:sz w:val="20"/>
          <w:szCs w:val="20"/>
          <w:lang w:val="es-ES"/>
        </w:rPr>
        <w:t xml:space="preserve"> </w:t>
      </w:r>
    </w:p>
    <w:p w:rsidR="0D55780A" w:rsidP="66AEB346" w:rsidRDefault="0D55780A" w14:paraId="4AD75685" w14:textId="2CCEB8B1">
      <w:pPr>
        <w:jc w:val="both"/>
        <w:rPr>
          <w:rFonts w:ascii="Arial" w:hAnsi="Arial" w:eastAsia="Arial" w:cs="Arial"/>
          <w:sz w:val="20"/>
          <w:szCs w:val="20"/>
          <w:lang w:val="es"/>
        </w:rPr>
      </w:pPr>
      <w:r w:rsidRPr="66AEB346">
        <w:rPr>
          <w:rFonts w:ascii="Arial" w:hAnsi="Arial" w:eastAsia="Arial" w:cs="Arial"/>
          <w:sz w:val="20"/>
          <w:szCs w:val="20"/>
          <w:lang w:val="es"/>
        </w:rPr>
        <w:t>Programa de auditoría y control se adelantaron las siguientes visitas de seguimiento a los archivos de gestión: Gerencia de intervención, Oficina de Control Disciplinario interno, Oficina de Tecnologías de la Información, y a la Oficina Asesora de Planeación, con el objetivo de conocer el estado de sus inventarios documentales en lo relacionado con su organización acorde a las TRD y el procedimiento GDOC PR 002 Procedimiento Administración de Archivos y Transferencias Primarias, se elaboraron también los respectivos informes de seguimiento en concordancia con los resultados emitidos una vez aplicado el instrumento de recolección de información.</w:t>
      </w:r>
    </w:p>
    <w:p w:rsidR="0D55780A" w:rsidP="66AEB346" w:rsidRDefault="0D55780A" w14:paraId="55CF2D52" w14:textId="5C11C83D">
      <w:pPr>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CB7112" w:rsidP="66AEB346" w:rsidRDefault="0DCB7112" w14:paraId="4481CFD1" w14:textId="18B0A00C">
      <w:pPr>
        <w:spacing w:after="160" w:line="257" w:lineRule="auto"/>
        <w:jc w:val="both"/>
        <w:rPr>
          <w:rFonts w:ascii="Arial" w:hAnsi="Arial" w:eastAsia="Arial" w:cs="Arial"/>
          <w:color w:val="000000" w:themeColor="text1"/>
          <w:sz w:val="20"/>
          <w:szCs w:val="20"/>
          <w:lang w:val="es-ES"/>
        </w:rPr>
      </w:pPr>
      <w:r w:rsidRPr="66AEB346">
        <w:rPr>
          <w:rFonts w:ascii="Arial" w:hAnsi="Arial" w:eastAsia="Arial" w:cs="Arial"/>
          <w:color w:val="000000" w:themeColor="text1"/>
          <w:sz w:val="20"/>
          <w:szCs w:val="20"/>
          <w:lang w:val="es"/>
        </w:rPr>
        <w:t>A</w:t>
      </w:r>
      <w:r w:rsidRPr="66AEB346" w:rsidR="0D55780A">
        <w:rPr>
          <w:rFonts w:ascii="Arial" w:hAnsi="Arial" w:eastAsia="Arial" w:cs="Arial"/>
          <w:color w:val="000000" w:themeColor="text1"/>
          <w:sz w:val="20"/>
          <w:szCs w:val="20"/>
          <w:lang w:val="es"/>
        </w:rPr>
        <w:t>ctualización de las Tablas de Retención Documental s</w:t>
      </w:r>
      <w:r w:rsidRPr="66AEB346" w:rsidR="0D55780A">
        <w:rPr>
          <w:rFonts w:ascii="Arial" w:hAnsi="Arial" w:eastAsia="Arial" w:cs="Arial"/>
          <w:color w:val="000000" w:themeColor="text1"/>
          <w:sz w:val="20"/>
          <w:szCs w:val="20"/>
          <w:lang w:val="es-ES"/>
        </w:rPr>
        <w:t>e elaboró formato de la TRD y de los Cuadros de Clasificación Documental acorde con la nueva estructura organizacional de la entidad establecida a través del Acuerdo 002 del 2 de mayo de 2023, para su implementación en el SGDEA-Orfeo, estableciendo una codificación por dependencias, asi como la definición de las nuevas series y subseries.</w:t>
      </w:r>
    </w:p>
    <w:p w:rsidR="0D55780A" w:rsidP="66AEB346" w:rsidRDefault="0D55780A" w14:paraId="7E5F7ADC" w14:textId="501AB43A">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Tablas de Valoración Documental acorde a las observaciones emitidas por el Archivo Distrital, se realizó documento de revisión sobre diligenciamiento de formato único de inventario documental en estado natural del fondo documental SOP, desde el punto de vista técnico sobre los campos que lo componen, con conclusiones y recomendaciones generales.</w:t>
      </w:r>
      <w:r w:rsidRPr="66AEB346" w:rsidR="6D1DE3AA">
        <w:rPr>
          <w:rFonts w:ascii="Arial" w:hAnsi="Arial" w:eastAsia="Arial" w:cs="Arial"/>
          <w:color w:val="000000" w:themeColor="text1"/>
          <w:sz w:val="20"/>
          <w:szCs w:val="20"/>
          <w:lang w:val="es"/>
        </w:rPr>
        <w:t xml:space="preserve"> </w:t>
      </w:r>
      <w:r w:rsidRPr="66AEB346">
        <w:rPr>
          <w:rFonts w:ascii="Arial" w:hAnsi="Arial" w:eastAsia="Arial" w:cs="Arial"/>
          <w:color w:val="000000" w:themeColor="text1"/>
          <w:sz w:val="20"/>
          <w:szCs w:val="20"/>
          <w:lang w:val="es"/>
        </w:rPr>
        <w:t>Además, se hizó la revisión y ajuste del formato de ficha de valoración documental para fondo documental acumulado, formato de cuadros de clasificación documental y formato de tablas de valoración documental. Se avanzó en la elaboración del documento historia institucional con fines archivísticos de la SOP, correspondientes a los antecedentes der la entidad y ocho (8) periodos institucionales. A su vez, se actualizaron los periodos institucionales de la Secretaría de Obras Públicas, para un total de 18 periodos Institucionales. Se realizaron el diseño de 4 nuevas estructuras orgánicas, señalando dentro de cada uno de ellos los actos administrativos que soportan su estructuración y delimitación. Se continua con la recopilación de actos administrativos (Decretos y Acuerdos, u otros) sobre creación, estructuración y funciones de la Secretaría de Obras Públicas desde 1926 hasta 1999, los nuevos periodos institucionales son de 1973-1977, 1980-1986, 1986-1989, 1989-1994. Se han recopilado un total de 116 actos administrativos</w:t>
      </w:r>
    </w:p>
    <w:p w:rsidR="0D55780A" w:rsidP="66AEB346" w:rsidRDefault="0D55780A" w14:paraId="13CD74A8" w14:textId="25ECA72F">
      <w:pPr>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7810047F" w14:textId="0BE525B5">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Adicionalmente, se vienen actualizando el Cuadro de Evolución Orgánico Funcional de la SOP, consignando nueva normatividad en algunos periodos institucionales (periodos 2, 3, 4, 10, 12, 13, 14, 15) y ajustando la totalidad de los periodos en 18 de ellos.</w:t>
      </w:r>
    </w:p>
    <w:p w:rsidR="0D55780A" w:rsidP="66AEB346" w:rsidRDefault="0D55780A" w14:paraId="7302F339" w14:textId="1BB7BAAA">
      <w:pPr>
        <w:ind w:left="72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74D02DC4" w14:textId="3860B95F">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También, se realizó la primera revisión a 15 fichas de valoración documental sobre series, subseries o asuntos de la SOP, en sus campos de valoración primaria y valoración secundaria. Para el fondo SOP se cuenta con plan de trabajo, el cual se encuentra en ejecución su etapa I y II. Correspondientes a la elaboración del instrumento archivístico Tabla de Valoración Documental.</w:t>
      </w:r>
    </w:p>
    <w:p w:rsidR="0D55780A" w:rsidP="66AEB346" w:rsidRDefault="0D55780A" w14:paraId="553D53EF" w14:textId="6E2D8F28">
      <w:pPr>
        <w:ind w:left="72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2CC0FAB9" w14:textId="2F41148F">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lastRenderedPageBreak/>
        <w:t xml:space="preserve">En este orden de ideas, se inició la conformación de Cuadro de Evolución Orgánico Funcional de la Secretaría de Obras Públicas, como actividad preliminar para la presentación de las TVD-SOP al Comité Institucional y su posterior envió al Consejo Distrital de Archivos. </w:t>
      </w:r>
    </w:p>
    <w:p w:rsidR="0D55780A" w:rsidP="66AEB346" w:rsidRDefault="0D55780A" w14:paraId="3BC6B160" w14:textId="0483E9AC">
      <w:pPr>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2322FE9F" w:rsidP="66AEB346" w:rsidRDefault="2322FE9F" w14:paraId="0DEFF563" w14:textId="75A46CB8">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I</w:t>
      </w:r>
      <w:r w:rsidRPr="66AEB346" w:rsidR="0D55780A">
        <w:rPr>
          <w:rFonts w:ascii="Arial" w:hAnsi="Arial" w:eastAsia="Arial" w:cs="Arial"/>
          <w:color w:val="000000" w:themeColor="text1"/>
          <w:sz w:val="20"/>
          <w:szCs w:val="20"/>
          <w:lang w:val="es"/>
        </w:rPr>
        <w:t xml:space="preserve">mplementación del Proyecto Orfeo en conjunto con la Oficina Tecnologías de la Información y de acuerdo al cronograma de actividades a la fecha se encuentra los siguientes requerimientos en el ambiente de producción del SGDEA-ORFEO: Modulo Inventario Documental; Cargue de Documentos en Orfeo; Identificación de </w:t>
      </w:r>
      <w:r w:rsidRPr="66AEB346" w:rsidR="468DF201">
        <w:rPr>
          <w:rFonts w:ascii="Arial" w:hAnsi="Arial" w:eastAsia="Arial" w:cs="Arial"/>
          <w:color w:val="000000" w:themeColor="text1"/>
          <w:sz w:val="20"/>
          <w:szCs w:val="20"/>
          <w:lang w:val="es"/>
        </w:rPr>
        <w:t>d</w:t>
      </w:r>
      <w:r w:rsidRPr="66AEB346" w:rsidR="0D55780A">
        <w:rPr>
          <w:rFonts w:ascii="Arial" w:hAnsi="Arial" w:eastAsia="Arial" w:cs="Arial"/>
          <w:color w:val="000000" w:themeColor="text1"/>
          <w:sz w:val="20"/>
          <w:szCs w:val="20"/>
          <w:lang w:val="es"/>
        </w:rPr>
        <w:t xml:space="preserve">ocumento </w:t>
      </w:r>
      <w:r w:rsidRPr="66AEB346" w:rsidR="10C4A690">
        <w:rPr>
          <w:rFonts w:ascii="Arial" w:hAnsi="Arial" w:eastAsia="Arial" w:cs="Arial"/>
          <w:color w:val="000000" w:themeColor="text1"/>
          <w:sz w:val="20"/>
          <w:szCs w:val="20"/>
          <w:lang w:val="es"/>
        </w:rPr>
        <w:t>d</w:t>
      </w:r>
      <w:r w:rsidRPr="66AEB346" w:rsidR="0D55780A">
        <w:rPr>
          <w:rFonts w:ascii="Arial" w:hAnsi="Arial" w:eastAsia="Arial" w:cs="Arial"/>
          <w:color w:val="000000" w:themeColor="text1"/>
          <w:sz w:val="20"/>
          <w:szCs w:val="20"/>
          <w:lang w:val="es"/>
        </w:rPr>
        <w:t xml:space="preserve">igital </w:t>
      </w:r>
      <w:r w:rsidRPr="66AEB346" w:rsidR="4E365AE6">
        <w:rPr>
          <w:rFonts w:ascii="Arial" w:hAnsi="Arial" w:eastAsia="Arial" w:cs="Arial"/>
          <w:color w:val="000000" w:themeColor="text1"/>
          <w:sz w:val="20"/>
          <w:szCs w:val="20"/>
          <w:lang w:val="es"/>
        </w:rPr>
        <w:t>n</w:t>
      </w:r>
      <w:r w:rsidRPr="66AEB346" w:rsidR="0D55780A">
        <w:rPr>
          <w:rFonts w:ascii="Arial" w:hAnsi="Arial" w:eastAsia="Arial" w:cs="Arial"/>
          <w:color w:val="000000" w:themeColor="text1"/>
          <w:sz w:val="20"/>
          <w:szCs w:val="20"/>
          <w:lang w:val="es"/>
        </w:rPr>
        <w:t xml:space="preserve">ativo </w:t>
      </w:r>
      <w:r w:rsidRPr="66AEB346" w:rsidR="6B2D3064">
        <w:rPr>
          <w:rFonts w:ascii="Arial" w:hAnsi="Arial" w:eastAsia="Arial" w:cs="Arial"/>
          <w:color w:val="000000" w:themeColor="text1"/>
          <w:sz w:val="20"/>
          <w:szCs w:val="20"/>
          <w:lang w:val="es"/>
        </w:rPr>
        <w:t>o</w:t>
      </w:r>
      <w:r w:rsidRPr="66AEB346" w:rsidR="0D55780A">
        <w:rPr>
          <w:rFonts w:ascii="Arial" w:hAnsi="Arial" w:eastAsia="Arial" w:cs="Arial"/>
          <w:color w:val="000000" w:themeColor="text1"/>
          <w:sz w:val="20"/>
          <w:szCs w:val="20"/>
          <w:lang w:val="es"/>
        </w:rPr>
        <w:t xml:space="preserve"> </w:t>
      </w:r>
      <w:r w:rsidRPr="66AEB346" w:rsidR="6D032EFA">
        <w:rPr>
          <w:rFonts w:ascii="Arial" w:hAnsi="Arial" w:eastAsia="Arial" w:cs="Arial"/>
          <w:color w:val="000000" w:themeColor="text1"/>
          <w:sz w:val="20"/>
          <w:szCs w:val="20"/>
          <w:lang w:val="es"/>
        </w:rPr>
        <w:t>d</w:t>
      </w:r>
      <w:r w:rsidRPr="66AEB346" w:rsidR="0D55780A">
        <w:rPr>
          <w:rFonts w:ascii="Arial" w:hAnsi="Arial" w:eastAsia="Arial" w:cs="Arial"/>
          <w:color w:val="000000" w:themeColor="text1"/>
          <w:sz w:val="20"/>
          <w:szCs w:val="20"/>
          <w:lang w:val="es"/>
        </w:rPr>
        <w:t>igitalizado</w:t>
      </w:r>
    </w:p>
    <w:p w:rsidR="0D55780A" w:rsidP="66AEB346" w:rsidRDefault="0D55780A" w14:paraId="179E6898" w14:textId="63595212">
      <w:pPr>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50FDD3D2" w14:textId="3F44EBD6">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Asi mismo, se vienen adelantando mejoras funcionales y técnicas al Sistema de Gestión de Documentos Electrónicos de archivos SGDEA-Orfeo, con el fin de garantizar un gestor documental que se adecue a las necesidades técnicas identificadas a nivel institucional y asi mejorar la gestión de documentos electrónicos, como también, dar cumplimiento normativo y mejorar la experiencia de los funcionarios de UMV.</w:t>
      </w:r>
    </w:p>
    <w:p w:rsidR="0D55780A" w:rsidP="66AEB346" w:rsidRDefault="0D55780A" w14:paraId="50980511" w14:textId="102BDEC0">
      <w:pPr>
        <w:ind w:left="72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61C7E3D0" w:rsidP="66AEB346" w:rsidRDefault="61C7E3D0" w14:paraId="371C266A" w14:textId="542789AD">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I</w:t>
      </w:r>
      <w:r w:rsidRPr="66AEB346" w:rsidR="0D55780A">
        <w:rPr>
          <w:rFonts w:ascii="Arial" w:hAnsi="Arial" w:eastAsia="Arial" w:cs="Arial"/>
          <w:color w:val="000000" w:themeColor="text1"/>
          <w:sz w:val="20"/>
          <w:szCs w:val="20"/>
          <w:lang w:val="es"/>
        </w:rPr>
        <w:t>mplementación del Plan de Conservación Documental</w:t>
      </w:r>
      <w:r w:rsidRPr="66AEB346" w:rsidR="4A4C6AAE">
        <w:rPr>
          <w:rFonts w:ascii="Arial" w:hAnsi="Arial" w:eastAsia="Arial" w:cs="Arial"/>
          <w:color w:val="000000" w:themeColor="text1"/>
          <w:sz w:val="20"/>
          <w:szCs w:val="20"/>
          <w:lang w:val="es"/>
        </w:rPr>
        <w:t xml:space="preserve">, se realizó la implementación de las siguientes estrategias: </w:t>
      </w:r>
    </w:p>
    <w:p w:rsidR="66AEB346" w:rsidP="66AEB346" w:rsidRDefault="66AEB346" w14:paraId="5D142C4A" w14:textId="75CBA056">
      <w:pPr>
        <w:jc w:val="both"/>
        <w:rPr>
          <w:rFonts w:ascii="Arial" w:hAnsi="Arial" w:eastAsia="Arial" w:cs="Arial"/>
          <w:color w:val="000000" w:themeColor="text1"/>
          <w:sz w:val="20"/>
          <w:szCs w:val="20"/>
          <w:lang w:val="es"/>
        </w:rPr>
      </w:pPr>
    </w:p>
    <w:p w:rsidR="0D55780A" w:rsidP="66AEB346" w:rsidRDefault="0D55780A" w14:paraId="3164DB1B" w14:textId="70439789">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 xml:space="preserve">Estrategia 1 Mejoras espacios físicos contenedores de archivo: </w:t>
      </w:r>
    </w:p>
    <w:p w:rsidR="0D55780A" w:rsidP="66AEB346" w:rsidRDefault="0D55780A" w14:paraId="5D4BD27A" w14:textId="04A25F97">
      <w:pPr>
        <w:ind w:left="144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4E790FF2" w14:textId="0EDC6102">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se realizó la revisión de las tomas de corrientes, limpieza de canales, desagües y bajantes, mantenimiento a mobiliarios; se hizó la actualización pertinente al manual de inspección y mantenimiento de archivos.  Así mismo se llevó a cabo el diligenciamiento del formato de inspección de archivos y mobiliarios. Las actividades de sensores de humo y la revisión de CCTV, inspección de filtros y sistemas de aire. Se elaboró documento informe en relación a la reubicación del espacio de archivo central. En cuanto a la Sede de producción se realizó la visita pertinente y el informe de recomendaciones.</w:t>
      </w:r>
    </w:p>
    <w:p w:rsidR="0D55780A" w:rsidP="66AEB346" w:rsidRDefault="0D55780A" w14:paraId="01209237" w14:textId="02185839">
      <w:pPr>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665A98BE" w14:textId="3B5FB0B3">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Estrategia 2 optimizar los controles para minimizar el efecto de los factores de deterioro biológicos:</w:t>
      </w:r>
    </w:p>
    <w:p w:rsidR="0D55780A" w:rsidP="66AEB346" w:rsidRDefault="0D55780A" w14:paraId="0CD83971" w14:textId="2F04AF02">
      <w:pPr>
        <w:ind w:left="144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446F575A" w14:textId="1FB9DB0E">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Se realizaron las limpiezas mensuales a los espacios del archivo de cada una de las tres sedes de la entidad. También, se generó la ficha técnica para el proceso de limpieza de los elementos arquitectónicos de la Bodega de archivo central, así como se comienza el proceso contractual.</w:t>
      </w:r>
    </w:p>
    <w:p w:rsidR="0D55780A" w:rsidP="66AEB346" w:rsidRDefault="0D55780A" w14:paraId="4789FB36" w14:textId="6F9885C3">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Se viene adelantando, el proceso de limpieza el cual se encuentra en comité de evaluación de las propuestas ofertadas.</w:t>
      </w:r>
    </w:p>
    <w:p w:rsidR="0D55780A" w:rsidP="66AEB346" w:rsidRDefault="0D55780A" w14:paraId="385DA377" w14:textId="5766A685">
      <w:pPr>
        <w:ind w:left="144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6F01DB07" w14:textId="3374DAD3">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De la estrategia 3 Mejorar los procesos de monitoreo y control de las condiciones ambientales:</w:t>
      </w:r>
    </w:p>
    <w:p w:rsidR="0D55780A" w:rsidP="66AEB346" w:rsidRDefault="0D55780A" w14:paraId="19A7499A" w14:textId="4C3C5C58">
      <w:pPr>
        <w:ind w:left="144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4A180A85" w14:textId="1CCEA5E5">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 xml:space="preserve">Se adelantaron las descargas mensuales, así como las muestras puntuales con los equipos de medición en lo referente al monitoreo de las condiciones ambientales, como insumo, se elaboró el informe de condiciones ambientales tercer trimestre 2023 para el archivo central. </w:t>
      </w:r>
    </w:p>
    <w:p w:rsidR="0D55780A" w:rsidP="66AEB346" w:rsidRDefault="0D55780A" w14:paraId="7441021F" w14:textId="0830986B">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También se generó la ficha técnica para el proceso de calibración y mantenimiento de los equipos de medición y control que se tienen dentro de la bodega de archivo central acorde con lo anterior, se realizaron los ajustes pertinentes y se comienza con la solicitud de cotizaciones para los procesos de calibración y mantenimiento de los equipos que se contienen en la bodega de archivos de la UAERMV.</w:t>
      </w:r>
    </w:p>
    <w:p w:rsidR="0D55780A" w:rsidP="66AEB346" w:rsidRDefault="0D55780A" w14:paraId="07A97311" w14:textId="5DDED414">
      <w:pPr>
        <w:ind w:left="144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7B53E6E2" w14:textId="4CFE341E">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 xml:space="preserve">Estrategia 4 regularizar el uso de materiales calidad de archivo para la producción documental y el almacenamiento de los documentos físicos: </w:t>
      </w:r>
    </w:p>
    <w:p w:rsidR="0D55780A" w:rsidP="66AEB346" w:rsidRDefault="0D55780A" w14:paraId="36F69C9A" w14:textId="371118A7">
      <w:pPr>
        <w:ind w:left="144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1ED6702C" w14:textId="6288B9DF">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 xml:space="preserve">Se hace el cambio de 45 carpetas y 7 cajas del proceso de transferencias de Planeación. Para todos los meses en evaluación se hace solicitud de materiales para el funcionamiento de la operación del proceso. </w:t>
      </w:r>
    </w:p>
    <w:p w:rsidR="0D55780A" w:rsidP="66AEB346" w:rsidRDefault="0D55780A" w14:paraId="4A8A8FF9" w14:textId="4F645069">
      <w:pPr>
        <w:ind w:left="144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3D89F171" w14:textId="56992C75">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 xml:space="preserve">Estrategia 5 reconocimiento a los documentos en soporte físico y analógico: </w:t>
      </w:r>
    </w:p>
    <w:p w:rsidR="0D55780A" w:rsidP="66AEB346" w:rsidRDefault="0D55780A" w14:paraId="2ED13EA8" w14:textId="18AA524A">
      <w:pPr>
        <w:ind w:left="1440"/>
        <w:jc w:val="both"/>
        <w:rPr>
          <w:rFonts w:ascii="Arial" w:hAnsi="Arial" w:eastAsia="Arial" w:cs="Arial"/>
          <w:sz w:val="20"/>
          <w:szCs w:val="20"/>
          <w:lang w:val="es"/>
        </w:rPr>
      </w:pPr>
      <w:r w:rsidRPr="66AEB346">
        <w:rPr>
          <w:rFonts w:ascii="Arial" w:hAnsi="Arial" w:eastAsia="Arial" w:cs="Arial"/>
          <w:sz w:val="20"/>
          <w:szCs w:val="20"/>
          <w:lang w:val="es"/>
        </w:rPr>
        <w:lastRenderedPageBreak/>
        <w:t xml:space="preserve"> </w:t>
      </w:r>
    </w:p>
    <w:p w:rsidR="0D55780A" w:rsidP="66AEB346" w:rsidRDefault="0D55780A" w14:paraId="1FB3A9D3" w14:textId="3F33448B">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 xml:space="preserve">Se realizaron primeros auxilios documentales sobre los documentos de la transferencia de la Oficina Asesora Jurídica de la caja 1 carpeta, con 11 folios. Asi mismo se realizó primeros auxilios documentales sobre el folio 603 del expediente No 4276295. Como también, se actualizó la matriz de identificación de las necesidades de re almacenamiento, contando asi 554 CDS con identificación y reconocimiento. En el mes de agosto se han re almacenado 606 CDS con identificación y reconocimiento. </w:t>
      </w:r>
    </w:p>
    <w:p w:rsidR="0D55780A" w:rsidP="66AEB346" w:rsidRDefault="0D55780A" w14:paraId="13F7185C" w14:textId="32CDD99E">
      <w:pPr>
        <w:ind w:left="144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17ACC730" w14:textId="215A4B95">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Estrategia 6 optimización de controles para situaciones de emergencia:</w:t>
      </w:r>
    </w:p>
    <w:p w:rsidR="0D55780A" w:rsidP="66AEB346" w:rsidRDefault="0D55780A" w14:paraId="199E190F" w14:textId="550130B9">
      <w:pPr>
        <w:ind w:left="144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2D6F9DD4" w14:textId="297AF15C">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Se gestionó mesa de trabajo para el mes de septiembre con la ARL y SST para hacer una revisión de la documentación del proceso en lo referente a las actividades previstas en prevención de emergencias.</w:t>
      </w:r>
    </w:p>
    <w:p w:rsidR="0D55780A" w:rsidP="66AEB346" w:rsidRDefault="0D55780A" w14:paraId="1CACEACA" w14:textId="7916CA29">
      <w:pPr>
        <w:ind w:left="144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77E03BE7" w14:textId="34FDAB63">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Para la estrategia 7 fomento del conocimiento de la conservación documental:</w:t>
      </w:r>
    </w:p>
    <w:p w:rsidR="0D55780A" w:rsidP="66AEB346" w:rsidRDefault="0D55780A" w14:paraId="0CBA8AC5" w14:textId="12F4FC1C">
      <w:pPr>
        <w:ind w:left="1440"/>
        <w:jc w:val="both"/>
        <w:rPr>
          <w:rFonts w:ascii="Arial" w:hAnsi="Arial" w:eastAsia="Arial" w:cs="Arial"/>
          <w:sz w:val="20"/>
          <w:szCs w:val="20"/>
          <w:lang w:val="es"/>
        </w:rPr>
      </w:pPr>
      <w:r w:rsidRPr="66AEB346">
        <w:rPr>
          <w:rFonts w:ascii="Arial" w:hAnsi="Arial" w:eastAsia="Arial" w:cs="Arial"/>
          <w:sz w:val="20"/>
          <w:szCs w:val="20"/>
          <w:lang w:val="es"/>
        </w:rPr>
        <w:t xml:space="preserve"> </w:t>
      </w:r>
    </w:p>
    <w:p w:rsidR="0D55780A" w:rsidP="66AEB346" w:rsidRDefault="0D55780A" w14:paraId="5415FC3C" w14:textId="29D93E1F">
      <w:pPr>
        <w:jc w:val="both"/>
        <w:rPr>
          <w:rFonts w:ascii="Arial" w:hAnsi="Arial" w:eastAsia="Arial" w:cs="Arial"/>
          <w:color w:val="000000" w:themeColor="text1"/>
          <w:sz w:val="20"/>
          <w:szCs w:val="20"/>
          <w:lang w:val="es"/>
        </w:rPr>
      </w:pPr>
      <w:r w:rsidRPr="66AEB346">
        <w:rPr>
          <w:rFonts w:ascii="Arial" w:hAnsi="Arial" w:eastAsia="Arial" w:cs="Arial"/>
          <w:color w:val="000000" w:themeColor="text1"/>
          <w:sz w:val="20"/>
          <w:szCs w:val="20"/>
          <w:lang w:val="es"/>
        </w:rPr>
        <w:t>Se realizó una socialización del manual de inspección y mantenimiento al personal de FAMOC, también se realizó el taller de primeros auxilios documentales al personal de Gestión Documental. En el mes de agosto se hace la inducción al personal nuevo de archivo, se da a conocer el impacto o biodeterioro en los documentos y finalmente un pequeño taller de primeros auxilios, realizado el 04/08/23.</w:t>
      </w:r>
    </w:p>
    <w:p w:rsidR="66AEB346" w:rsidP="66AEB346" w:rsidRDefault="66AEB346" w14:paraId="313D1FCA" w14:textId="3ECE990B">
      <w:pPr>
        <w:jc w:val="both"/>
        <w:rPr>
          <w:rFonts w:ascii="Arial" w:hAnsi="Arial" w:eastAsia="Arial" w:cs="Arial"/>
          <w:color w:val="000000" w:themeColor="text1"/>
          <w:sz w:val="20"/>
          <w:szCs w:val="20"/>
          <w:lang w:val="es"/>
        </w:rPr>
      </w:pPr>
    </w:p>
    <w:p w:rsidR="0D55780A" w:rsidP="66AEB346" w:rsidRDefault="0D55780A" w14:paraId="631EE04F" w14:textId="2E0F8401">
      <w:pPr>
        <w:spacing w:after="160" w:line="257" w:lineRule="auto"/>
        <w:jc w:val="both"/>
        <w:rPr>
          <w:rFonts w:ascii="Arial" w:hAnsi="Arial" w:eastAsia="Arial" w:cs="Arial"/>
          <w:sz w:val="20"/>
          <w:szCs w:val="20"/>
          <w:lang w:val="es"/>
        </w:rPr>
      </w:pPr>
      <w:r w:rsidRPr="66AEB346">
        <w:rPr>
          <w:rFonts w:ascii="Arial" w:hAnsi="Arial" w:eastAsia="Arial" w:cs="Arial"/>
          <w:sz w:val="20"/>
          <w:szCs w:val="20"/>
          <w:lang w:val="es"/>
        </w:rPr>
        <w:t>Por último, en lo concerniente con la ejecución del Plan de Preservación Digital a largo plazo:</w:t>
      </w:r>
    </w:p>
    <w:p w:rsidR="0D55780A" w:rsidP="66AEB346" w:rsidRDefault="0D55780A" w14:paraId="6643EF04" w14:textId="66EDA198">
      <w:pPr>
        <w:spacing w:after="160" w:line="257" w:lineRule="auto"/>
        <w:jc w:val="both"/>
        <w:rPr>
          <w:rFonts w:ascii="Arial" w:hAnsi="Arial" w:eastAsia="Arial" w:cs="Arial"/>
          <w:sz w:val="20"/>
          <w:szCs w:val="20"/>
          <w:lang w:val="es"/>
        </w:rPr>
      </w:pPr>
      <w:r w:rsidRPr="66AEB346">
        <w:rPr>
          <w:rFonts w:ascii="Arial" w:hAnsi="Arial" w:eastAsia="Arial" w:cs="Arial"/>
          <w:sz w:val="20"/>
          <w:szCs w:val="20"/>
          <w:lang w:val="es"/>
        </w:rPr>
        <w:t>Estrategia 1: Se realizaron socializaciones enfocadas a la Gestión y Preservación de Documentos Electrónicos de Archivo y conceptos generales, formatos de preservación y formatos de difusión.</w:t>
      </w:r>
    </w:p>
    <w:p w:rsidR="0D55780A" w:rsidP="66AEB346" w:rsidRDefault="0D55780A" w14:paraId="61375DBB" w14:textId="786CCD1E">
      <w:pPr>
        <w:spacing w:after="160" w:line="257" w:lineRule="auto"/>
        <w:jc w:val="both"/>
        <w:rPr>
          <w:rFonts w:ascii="Arial" w:hAnsi="Arial" w:eastAsia="Arial" w:cs="Arial"/>
          <w:sz w:val="20"/>
          <w:szCs w:val="20"/>
          <w:lang w:val="es"/>
        </w:rPr>
      </w:pPr>
      <w:r w:rsidRPr="66AEB346">
        <w:rPr>
          <w:rFonts w:ascii="Arial" w:hAnsi="Arial" w:eastAsia="Arial" w:cs="Arial"/>
          <w:sz w:val="20"/>
          <w:szCs w:val="20"/>
          <w:lang w:val="es"/>
        </w:rPr>
        <w:t>En lo relacionado con la Identificación de documentos electrónicos a preservar: Se realizó la exportación de metadatos para documentos electrónicos de archivo en ORFEO, con el fin de realizar un análisis tecnológico y archivístico frente a la conformación de expedientes de archivo en ORFEO, en este sentido, se identificación necesidades y riesgos para implementar estrategias de preservación digital a largo plazo.</w:t>
      </w:r>
    </w:p>
    <w:p w:rsidR="0D55780A" w:rsidP="66AEB346" w:rsidRDefault="0D55780A" w14:paraId="59666AA5" w14:textId="0CB2B9FA">
      <w:pPr>
        <w:spacing w:after="160" w:line="257" w:lineRule="auto"/>
        <w:jc w:val="both"/>
        <w:rPr>
          <w:rFonts w:ascii="Arial" w:hAnsi="Arial" w:eastAsia="Arial" w:cs="Arial"/>
          <w:sz w:val="20"/>
          <w:szCs w:val="20"/>
          <w:lang w:val="es"/>
        </w:rPr>
      </w:pPr>
      <w:r w:rsidRPr="66AEB346">
        <w:rPr>
          <w:rFonts w:ascii="Arial" w:hAnsi="Arial" w:eastAsia="Arial" w:cs="Arial"/>
          <w:sz w:val="20"/>
          <w:szCs w:val="20"/>
          <w:lang w:val="es"/>
        </w:rPr>
        <w:t>Estrategia 3: migración de formatos: Se formuló el catálogo de formatos electrónicos, con el propósito de identificar e implementar los formatos electrónicos adecuados para la producción de documentos de archivo. Adicionalmente, se establecieron lo metadatos para los documentos de archivo que permitan asegurara su trazabilidad en el ciclo de vida documental.</w:t>
      </w:r>
    </w:p>
    <w:p w:rsidR="0D55780A" w:rsidP="66AEB346" w:rsidRDefault="0D55780A" w14:paraId="2136B762" w14:textId="40067650">
      <w:pPr>
        <w:spacing w:after="160" w:line="257" w:lineRule="auto"/>
        <w:jc w:val="both"/>
        <w:rPr>
          <w:rFonts w:ascii="Arial" w:hAnsi="Arial" w:eastAsia="Arial" w:cs="Arial"/>
          <w:sz w:val="20"/>
          <w:szCs w:val="20"/>
          <w:lang w:val="es"/>
        </w:rPr>
      </w:pPr>
      <w:r w:rsidRPr="66AEB346">
        <w:rPr>
          <w:rFonts w:ascii="Arial" w:hAnsi="Arial" w:eastAsia="Arial" w:cs="Arial"/>
          <w:sz w:val="20"/>
          <w:szCs w:val="20"/>
          <w:lang w:val="es"/>
        </w:rPr>
        <w:t>Estrategia 4: renovación de dispositivos y medios: Se elaboró el inventario documental de los expedientes contractuales que contienen CDS con el propósito de realizar una migración de información a un soporte de almacenamiento más estable que en este caso es un SHAREPOINT. Así mismo, se formuló el instructivo de renovación de medios para procedimental el proceso.</w:t>
      </w:r>
    </w:p>
    <w:p w:rsidR="0D55780A" w:rsidP="66AEB346" w:rsidRDefault="0D55780A" w14:paraId="134E3AF2" w14:textId="272CACB8">
      <w:pPr>
        <w:spacing w:after="160" w:line="257" w:lineRule="auto"/>
        <w:jc w:val="both"/>
        <w:rPr>
          <w:rFonts w:ascii="Arial" w:hAnsi="Arial" w:eastAsia="Arial" w:cs="Arial"/>
          <w:sz w:val="20"/>
          <w:szCs w:val="20"/>
          <w:lang w:val="es"/>
        </w:rPr>
      </w:pPr>
      <w:r w:rsidRPr="66AEB346">
        <w:rPr>
          <w:rFonts w:ascii="Arial" w:hAnsi="Arial" w:eastAsia="Arial" w:cs="Arial"/>
          <w:sz w:val="20"/>
          <w:szCs w:val="20"/>
          <w:lang w:val="es"/>
        </w:rPr>
        <w:t>En lo referente con la estrategia 5: integridad: Se elaboró una versión preliminar del instructivo de algoritmos criptográficos, con el fin de implementar HASH para asegurar la integridad de los Documentos Electrónicos de Archivo mediante la identificación de cambios no autorizados.</w:t>
      </w:r>
    </w:p>
    <w:p w:rsidRPr="005C42A7" w:rsidR="004E4323" w:rsidP="66AEB346" w:rsidRDefault="625D3243" w14:paraId="49CAA6AB" w14:textId="674AFD8B">
      <w:pPr>
        <w:pStyle w:val="Ttulo2"/>
        <w:jc w:val="both"/>
        <w:rPr>
          <w:rFonts w:ascii="Arial" w:hAnsi="Arial" w:eastAsia="Arial" w:cs="Arial"/>
          <w:b w:val="0"/>
          <w:bCs w:val="0"/>
          <w:color w:val="auto"/>
          <w:sz w:val="20"/>
          <w:szCs w:val="20"/>
          <w:lang w:val="es-ES"/>
        </w:rPr>
      </w:pPr>
      <w:bookmarkStart w:name="_Toc111731193" w:id="191"/>
      <w:bookmarkStart w:name="_Toc127352877" w:id="192"/>
      <w:bookmarkStart w:name="_Toc151797489" w:id="193"/>
      <w:r w:rsidRPr="66AEB346">
        <w:rPr>
          <w:rFonts w:ascii="Arial" w:hAnsi="Arial" w:eastAsia="Arial" w:cs="Arial"/>
          <w:b w:val="0"/>
          <w:bCs w:val="0"/>
          <w:color w:val="auto"/>
          <w:sz w:val="20"/>
          <w:szCs w:val="20"/>
        </w:rPr>
        <w:t xml:space="preserve">5.2 </w:t>
      </w:r>
      <w:r w:rsidRPr="66AEB346" w:rsidR="0C1FC007">
        <w:rPr>
          <w:rFonts w:ascii="Arial" w:hAnsi="Arial" w:eastAsia="Arial" w:cs="Arial"/>
          <w:b w:val="0"/>
          <w:bCs w:val="0"/>
          <w:color w:val="auto"/>
          <w:sz w:val="20"/>
          <w:szCs w:val="20"/>
        </w:rPr>
        <w:t>TRANSPARENCIA, ACCESO A LA INFORMACIÓN PÚBLICA Y LUCHA CONTRA LA CORRUPCIÓN</w:t>
      </w:r>
      <w:bookmarkEnd w:id="191"/>
      <w:bookmarkEnd w:id="192"/>
      <w:bookmarkEnd w:id="193"/>
    </w:p>
    <w:p w:rsidRPr="005C42A7" w:rsidR="0D20D008" w:rsidP="66AEB346" w:rsidRDefault="0D20D008" w14:paraId="7B55BABF" w14:textId="4363AA21">
      <w:pPr>
        <w:rPr>
          <w:rFonts w:ascii="Arial" w:hAnsi="Arial" w:eastAsia="Arial" w:cs="Arial"/>
          <w:sz w:val="20"/>
          <w:szCs w:val="20"/>
        </w:rPr>
      </w:pPr>
    </w:p>
    <w:p w:rsidRPr="005C42A7" w:rsidR="46A259C4" w:rsidP="66AEB346" w:rsidRDefault="46A259C4" w14:paraId="2CE02EA5" w14:textId="2F2AD82B">
      <w:pPr>
        <w:jc w:val="both"/>
        <w:rPr>
          <w:rFonts w:ascii="Arial" w:hAnsi="Arial" w:eastAsia="Arial" w:cs="Arial"/>
          <w:sz w:val="20"/>
          <w:szCs w:val="20"/>
        </w:rPr>
      </w:pPr>
      <w:r w:rsidRPr="66AEB346">
        <w:rPr>
          <w:rFonts w:ascii="Arial" w:hAnsi="Arial" w:eastAsia="Arial" w:cs="Arial"/>
          <w:sz w:val="20"/>
          <w:szCs w:val="20"/>
        </w:rPr>
        <w:t xml:space="preserve">En el </w:t>
      </w:r>
      <w:r w:rsidRPr="66AEB346" w:rsidR="4544B922">
        <w:rPr>
          <w:rFonts w:ascii="Arial" w:hAnsi="Arial" w:eastAsia="Arial" w:cs="Arial"/>
          <w:sz w:val="20"/>
          <w:szCs w:val="20"/>
        </w:rPr>
        <w:t>tercer</w:t>
      </w:r>
      <w:r w:rsidRPr="66AEB346">
        <w:rPr>
          <w:rFonts w:ascii="Arial" w:hAnsi="Arial" w:eastAsia="Arial" w:cs="Arial"/>
          <w:sz w:val="20"/>
          <w:szCs w:val="20"/>
        </w:rPr>
        <w:t xml:space="preserve"> trimestre 2023, </w:t>
      </w:r>
      <w:r w:rsidRPr="66AEB346" w:rsidR="756AFCE6">
        <w:rPr>
          <w:rFonts w:ascii="Arial" w:hAnsi="Arial" w:eastAsia="Arial" w:cs="Arial"/>
          <w:sz w:val="20"/>
          <w:szCs w:val="20"/>
        </w:rPr>
        <w:t xml:space="preserve">se inició la migración del Plan Anticorrupción y Atención al Ciudadano, PAAC a los Programas de Transparencia y Ética Pública, PTEP, bajo los lineamientos de la Secretaría de Transparencia de Presidencia de la República de Colombia de la Ley 2185 de enero 18 de 2022, en donde se especifica que las entidades territoriales como las UAERMV tienen plazo de implementar </w:t>
      </w:r>
      <w:r w:rsidRPr="66AEB346" w:rsidR="756AFCE6">
        <w:rPr>
          <w:rFonts w:ascii="Arial" w:hAnsi="Arial" w:eastAsia="Arial" w:cs="Arial"/>
          <w:sz w:val="20"/>
          <w:szCs w:val="20"/>
        </w:rPr>
        <w:lastRenderedPageBreak/>
        <w:t xml:space="preserve">estos lineamientos en el año 2024. </w:t>
      </w:r>
    </w:p>
    <w:p w:rsidRPr="005C42A7" w:rsidR="7BA1AF1C" w:rsidP="66AEB346" w:rsidRDefault="7BA1AF1C" w14:paraId="5149CACC" w14:textId="1829C8B0">
      <w:pPr>
        <w:jc w:val="both"/>
        <w:rPr>
          <w:rFonts w:ascii="Arial" w:hAnsi="Arial" w:eastAsia="Arial" w:cs="Arial"/>
          <w:sz w:val="20"/>
          <w:szCs w:val="20"/>
        </w:rPr>
      </w:pPr>
    </w:p>
    <w:p w:rsidRPr="005C42A7" w:rsidR="756AFCE6" w:rsidP="66AEB346" w:rsidRDefault="00BD0251" w14:paraId="10D096A5" w14:textId="0726D17F">
      <w:pPr>
        <w:jc w:val="both"/>
        <w:rPr>
          <w:rFonts w:ascii="Arial" w:hAnsi="Arial" w:eastAsia="Arial" w:cs="Arial"/>
          <w:sz w:val="20"/>
          <w:szCs w:val="20"/>
        </w:rPr>
      </w:pPr>
      <w:r w:rsidRPr="66AEB346">
        <w:rPr>
          <w:rFonts w:ascii="Arial" w:hAnsi="Arial" w:eastAsia="Arial" w:cs="Arial"/>
          <w:sz w:val="20"/>
          <w:szCs w:val="20"/>
        </w:rPr>
        <w:t>De acuerdo con</w:t>
      </w:r>
      <w:r w:rsidRPr="66AEB346" w:rsidR="756AFCE6">
        <w:rPr>
          <w:rFonts w:ascii="Arial" w:hAnsi="Arial" w:eastAsia="Arial" w:cs="Arial"/>
          <w:sz w:val="20"/>
          <w:szCs w:val="20"/>
        </w:rPr>
        <w:t xml:space="preserve"> los lineamientos de la "Guía de orientaciones para la formulación de los programas de transparencia y ética pública en las entidades del distrito v05”, emitidos por la Secretaría General de la Alcaldía Mayor de Bogotá, se aprobó ante el Comité de Gestión y Desempeño la versión 2, la cual fue perfeccionada con las recomendaciones de la Oficina de Control Interno para acotar el alcance de algunas actividades y por tanto se publicó la versión 3. Es por ello </w:t>
      </w:r>
      <w:r w:rsidRPr="66AEB346">
        <w:rPr>
          <w:rFonts w:ascii="Arial" w:hAnsi="Arial" w:eastAsia="Arial" w:cs="Arial"/>
          <w:sz w:val="20"/>
          <w:szCs w:val="20"/>
        </w:rPr>
        <w:t>por lo que</w:t>
      </w:r>
      <w:r w:rsidRPr="66AEB346" w:rsidR="756AFCE6">
        <w:rPr>
          <w:rFonts w:ascii="Arial" w:hAnsi="Arial" w:eastAsia="Arial" w:cs="Arial"/>
          <w:sz w:val="20"/>
          <w:szCs w:val="20"/>
        </w:rPr>
        <w:t xml:space="preserve"> presentamos el balance de la herramienta: </w:t>
      </w:r>
    </w:p>
    <w:p w:rsidRPr="005C42A7" w:rsidR="7BA1AF1C" w:rsidP="66AEB346" w:rsidRDefault="7BA1AF1C" w14:paraId="646B2904" w14:textId="725519C3">
      <w:pPr>
        <w:jc w:val="both"/>
        <w:rPr>
          <w:rFonts w:ascii="Arial" w:hAnsi="Arial" w:eastAsia="Arial" w:cs="Arial"/>
          <w:sz w:val="20"/>
          <w:szCs w:val="20"/>
        </w:rPr>
      </w:pPr>
    </w:p>
    <w:p w:rsidRPr="005C42A7" w:rsidR="756AFCE6" w:rsidP="66AEB346" w:rsidRDefault="00BD0251" w14:paraId="2E87F902" w14:textId="7CB39AAD">
      <w:pPr>
        <w:jc w:val="center"/>
        <w:rPr>
          <w:rFonts w:ascii="Arial" w:hAnsi="Arial" w:eastAsia="Arial" w:cs="Arial"/>
          <w:sz w:val="20"/>
          <w:szCs w:val="20"/>
        </w:rPr>
      </w:pPr>
      <w:bookmarkStart w:name="_Toc151796925" w:id="194"/>
      <w:r w:rsidRPr="66AEB346">
        <w:rPr>
          <w:rFonts w:ascii="Arial" w:hAnsi="Arial" w:eastAsia="Arial" w:cs="Arial"/>
          <w:sz w:val="20"/>
          <w:szCs w:val="20"/>
        </w:rPr>
        <w:t xml:space="preserve">Tabla </w:t>
      </w:r>
      <w:r w:rsidRPr="66AEB346">
        <w:rPr>
          <w:rFonts w:ascii="Arial" w:hAnsi="Arial" w:cs="Arial"/>
          <w:color w:val="7030A0"/>
          <w:sz w:val="18"/>
          <w:szCs w:val="18"/>
        </w:rPr>
        <w:fldChar w:fldCharType="begin"/>
      </w:r>
      <w:r w:rsidRPr="66AEB346">
        <w:rPr>
          <w:rFonts w:ascii="Arial" w:hAnsi="Arial" w:cs="Arial"/>
          <w:color w:val="7030A0"/>
          <w:sz w:val="18"/>
          <w:szCs w:val="18"/>
        </w:rPr>
        <w:instrText xml:space="preserve"> SEQ Tabla \* ARABIC </w:instrText>
      </w:r>
      <w:r w:rsidRPr="66AEB346">
        <w:rPr>
          <w:rFonts w:ascii="Arial" w:hAnsi="Arial" w:cs="Arial"/>
          <w:color w:val="7030A0"/>
          <w:sz w:val="18"/>
          <w:szCs w:val="18"/>
        </w:rPr>
        <w:fldChar w:fldCharType="separate"/>
      </w:r>
      <w:r w:rsidR="00B74750">
        <w:rPr>
          <w:rFonts w:ascii="Arial" w:hAnsi="Arial" w:cs="Arial"/>
          <w:noProof/>
          <w:color w:val="7030A0"/>
          <w:sz w:val="18"/>
          <w:szCs w:val="18"/>
        </w:rPr>
        <w:t>15</w:t>
      </w:r>
      <w:r w:rsidRPr="66AEB346">
        <w:rPr>
          <w:rFonts w:ascii="Arial" w:hAnsi="Arial" w:cs="Arial"/>
          <w:color w:val="7030A0"/>
          <w:sz w:val="18"/>
          <w:szCs w:val="18"/>
        </w:rPr>
        <w:fldChar w:fldCharType="end"/>
      </w:r>
      <w:r w:rsidRPr="66AEB346">
        <w:rPr>
          <w:rFonts w:ascii="Arial" w:hAnsi="Arial" w:eastAsia="Arial" w:cs="Arial"/>
          <w:sz w:val="20"/>
          <w:szCs w:val="20"/>
        </w:rPr>
        <w:t xml:space="preserve">. </w:t>
      </w:r>
      <w:r w:rsidRPr="66AEB346" w:rsidR="756AFCE6">
        <w:rPr>
          <w:rFonts w:ascii="Arial" w:hAnsi="Arial" w:eastAsia="Arial" w:cs="Arial"/>
          <w:sz w:val="20"/>
          <w:szCs w:val="20"/>
        </w:rPr>
        <w:t>Acciones PAAC 202</w:t>
      </w:r>
      <w:r w:rsidRPr="66AEB346" w:rsidR="3AEBB82E">
        <w:rPr>
          <w:rFonts w:ascii="Arial" w:hAnsi="Arial" w:eastAsia="Arial" w:cs="Arial"/>
          <w:sz w:val="20"/>
          <w:szCs w:val="20"/>
        </w:rPr>
        <w:t>3</w:t>
      </w:r>
      <w:bookmarkEnd w:id="194"/>
      <w:r w:rsidRPr="66AEB346" w:rsidR="756AFCE6">
        <w:rPr>
          <w:rFonts w:ascii="Arial" w:hAnsi="Arial" w:eastAsia="Arial" w:cs="Arial"/>
          <w:sz w:val="20"/>
          <w:szCs w:val="20"/>
        </w:rPr>
        <w:t xml:space="preserve"> </w:t>
      </w:r>
    </w:p>
    <w:tbl>
      <w:tblPr>
        <w:tblW w:w="7604" w:type="dxa"/>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89"/>
        <w:gridCol w:w="5700"/>
        <w:gridCol w:w="1515"/>
      </w:tblGrid>
      <w:tr w:rsidRPr="005C42A7" w:rsidR="005C42A7" w:rsidTr="00B74750" w14:paraId="5729BD41" w14:textId="77777777">
        <w:trPr>
          <w:trHeight w:val="300"/>
          <w:jc w:val="center"/>
        </w:trPr>
        <w:tc>
          <w:tcPr>
            <w:tcW w:w="389"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5C42A7" w:rsidR="7BA1AF1C" w:rsidP="66AEB346" w:rsidRDefault="0F4308DE" w14:paraId="0B17E639" w14:textId="684B77B0">
            <w:pPr>
              <w:jc w:val="center"/>
              <w:rPr>
                <w:rFonts w:ascii="Arial" w:hAnsi="Arial" w:eastAsia="Arial" w:cs="Arial"/>
                <w:sz w:val="16"/>
                <w:szCs w:val="16"/>
              </w:rPr>
            </w:pPr>
            <w:r w:rsidRPr="66AEB346">
              <w:rPr>
                <w:rFonts w:ascii="Arial" w:hAnsi="Arial" w:eastAsia="Arial" w:cs="Arial"/>
                <w:b/>
                <w:bCs/>
                <w:sz w:val="16"/>
                <w:szCs w:val="16"/>
              </w:rPr>
              <w:t>#</w:t>
            </w:r>
            <w:r w:rsidRPr="66AEB346">
              <w:rPr>
                <w:rFonts w:ascii="Arial" w:hAnsi="Arial" w:eastAsia="Arial" w:cs="Arial"/>
                <w:sz w:val="16"/>
                <w:szCs w:val="16"/>
              </w:rPr>
              <w:t xml:space="preserve"> </w:t>
            </w:r>
          </w:p>
        </w:tc>
        <w:tc>
          <w:tcPr>
            <w:tcW w:w="570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5C42A7" w:rsidR="7BA1AF1C" w:rsidP="66AEB346" w:rsidRDefault="0F4308DE" w14:paraId="03BE7F15" w14:textId="30AB258A">
            <w:pPr>
              <w:jc w:val="center"/>
              <w:rPr>
                <w:rFonts w:ascii="Arial" w:hAnsi="Arial" w:eastAsia="Arial" w:cs="Arial"/>
                <w:sz w:val="16"/>
                <w:szCs w:val="16"/>
              </w:rPr>
            </w:pPr>
            <w:r w:rsidRPr="66AEB346">
              <w:rPr>
                <w:rFonts w:ascii="Arial" w:hAnsi="Arial" w:eastAsia="Arial" w:cs="Arial"/>
                <w:b/>
                <w:bCs/>
                <w:sz w:val="16"/>
                <w:szCs w:val="16"/>
              </w:rPr>
              <w:t>Componente</w:t>
            </w:r>
            <w:r w:rsidRPr="66AEB346">
              <w:rPr>
                <w:rFonts w:ascii="Arial" w:hAnsi="Arial" w:eastAsia="Arial" w:cs="Arial"/>
                <w:sz w:val="16"/>
                <w:szCs w:val="16"/>
              </w:rPr>
              <w:t xml:space="preserve"> </w:t>
            </w:r>
          </w:p>
        </w:tc>
        <w:tc>
          <w:tcPr>
            <w:tcW w:w="1515"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5C42A7" w:rsidR="7BA1AF1C" w:rsidP="66AEB346" w:rsidRDefault="0F4308DE" w14:paraId="5AE1B5EB" w14:textId="6E9EA2E8">
            <w:pPr>
              <w:jc w:val="center"/>
              <w:rPr>
                <w:rFonts w:ascii="Arial" w:hAnsi="Arial" w:eastAsia="Arial" w:cs="Arial"/>
                <w:sz w:val="16"/>
                <w:szCs w:val="16"/>
              </w:rPr>
            </w:pPr>
            <w:r w:rsidRPr="66AEB346">
              <w:rPr>
                <w:rFonts w:ascii="Arial" w:hAnsi="Arial" w:eastAsia="Arial" w:cs="Arial"/>
                <w:b/>
                <w:bCs/>
                <w:sz w:val="16"/>
                <w:szCs w:val="16"/>
              </w:rPr>
              <w:t># De actividades</w:t>
            </w:r>
            <w:r w:rsidRPr="66AEB346">
              <w:rPr>
                <w:rFonts w:ascii="Arial" w:hAnsi="Arial" w:eastAsia="Arial" w:cs="Arial"/>
                <w:sz w:val="16"/>
                <w:szCs w:val="16"/>
              </w:rPr>
              <w:t xml:space="preserve"> </w:t>
            </w:r>
          </w:p>
        </w:tc>
      </w:tr>
      <w:tr w:rsidRPr="005C42A7" w:rsidR="005C42A7" w:rsidTr="00B74750" w14:paraId="15572A55" w14:textId="77777777">
        <w:trPr>
          <w:trHeight w:val="300"/>
          <w:jc w:val="center"/>
        </w:trPr>
        <w:tc>
          <w:tcPr>
            <w:tcW w:w="389"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74B4C1BD" w14:textId="3C7D0C7E">
            <w:pPr>
              <w:rPr>
                <w:rFonts w:ascii="Arial" w:hAnsi="Arial" w:eastAsia="Arial" w:cs="Arial"/>
                <w:sz w:val="16"/>
                <w:szCs w:val="16"/>
              </w:rPr>
            </w:pPr>
            <w:r w:rsidRPr="66AEB346">
              <w:rPr>
                <w:rFonts w:ascii="Arial" w:hAnsi="Arial" w:eastAsia="Arial" w:cs="Arial"/>
                <w:sz w:val="16"/>
                <w:szCs w:val="16"/>
              </w:rPr>
              <w:t xml:space="preserve">1 </w:t>
            </w:r>
          </w:p>
        </w:tc>
        <w:tc>
          <w:tcPr>
            <w:tcW w:w="5700"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2AE9EEEB" w14:textId="36EEBBD9">
            <w:pPr>
              <w:rPr>
                <w:rFonts w:ascii="Arial" w:hAnsi="Arial" w:eastAsia="Arial" w:cs="Arial"/>
                <w:sz w:val="16"/>
                <w:szCs w:val="16"/>
              </w:rPr>
            </w:pPr>
            <w:r w:rsidRPr="66AEB346">
              <w:rPr>
                <w:rFonts w:ascii="Arial" w:hAnsi="Arial" w:eastAsia="Arial" w:cs="Arial"/>
                <w:sz w:val="16"/>
                <w:szCs w:val="16"/>
              </w:rPr>
              <w:t xml:space="preserve">Mecanismos para la transparencia y el acceso a la información </w:t>
            </w:r>
          </w:p>
        </w:tc>
        <w:tc>
          <w:tcPr>
            <w:tcW w:w="1515"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3F1D32F3" w14:textId="36AB64C4">
            <w:pPr>
              <w:jc w:val="center"/>
              <w:rPr>
                <w:rFonts w:ascii="Arial" w:hAnsi="Arial" w:eastAsia="Arial" w:cs="Arial"/>
                <w:sz w:val="16"/>
                <w:szCs w:val="16"/>
              </w:rPr>
            </w:pPr>
            <w:r w:rsidRPr="66AEB346">
              <w:rPr>
                <w:rFonts w:ascii="Arial" w:hAnsi="Arial" w:eastAsia="Arial" w:cs="Arial"/>
                <w:sz w:val="16"/>
                <w:szCs w:val="16"/>
              </w:rPr>
              <w:t xml:space="preserve">16 </w:t>
            </w:r>
          </w:p>
        </w:tc>
      </w:tr>
      <w:tr w:rsidRPr="005C42A7" w:rsidR="005C42A7" w:rsidTr="00B74750" w14:paraId="7516BC6E" w14:textId="77777777">
        <w:trPr>
          <w:trHeight w:val="300"/>
          <w:jc w:val="center"/>
        </w:trPr>
        <w:tc>
          <w:tcPr>
            <w:tcW w:w="389"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6E5F246D" w14:textId="0FDA1288">
            <w:pPr>
              <w:rPr>
                <w:rFonts w:ascii="Arial" w:hAnsi="Arial" w:eastAsia="Arial" w:cs="Arial"/>
                <w:sz w:val="16"/>
                <w:szCs w:val="16"/>
              </w:rPr>
            </w:pPr>
            <w:r w:rsidRPr="66AEB346">
              <w:rPr>
                <w:rFonts w:ascii="Arial" w:hAnsi="Arial" w:eastAsia="Arial" w:cs="Arial"/>
                <w:sz w:val="16"/>
                <w:szCs w:val="16"/>
              </w:rPr>
              <w:t xml:space="preserve">2 </w:t>
            </w:r>
          </w:p>
        </w:tc>
        <w:tc>
          <w:tcPr>
            <w:tcW w:w="5700"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7F88B383" w14:textId="6D9D517A">
            <w:pPr>
              <w:rPr>
                <w:rFonts w:ascii="Arial" w:hAnsi="Arial" w:eastAsia="Arial" w:cs="Arial"/>
                <w:sz w:val="16"/>
                <w:szCs w:val="16"/>
              </w:rPr>
            </w:pPr>
            <w:r w:rsidRPr="66AEB346">
              <w:rPr>
                <w:rFonts w:ascii="Arial" w:hAnsi="Arial" w:eastAsia="Arial" w:cs="Arial"/>
                <w:sz w:val="16"/>
                <w:szCs w:val="16"/>
              </w:rPr>
              <w:t xml:space="preserve">Rendición de Cuentas </w:t>
            </w:r>
          </w:p>
        </w:tc>
        <w:tc>
          <w:tcPr>
            <w:tcW w:w="1515"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17AA8752" w14:textId="2B53C812">
            <w:pPr>
              <w:jc w:val="center"/>
              <w:rPr>
                <w:rFonts w:ascii="Arial" w:hAnsi="Arial" w:eastAsia="Arial" w:cs="Arial"/>
                <w:sz w:val="16"/>
                <w:szCs w:val="16"/>
              </w:rPr>
            </w:pPr>
            <w:r w:rsidRPr="66AEB346">
              <w:rPr>
                <w:rFonts w:ascii="Arial" w:hAnsi="Arial" w:eastAsia="Arial" w:cs="Arial"/>
                <w:sz w:val="16"/>
                <w:szCs w:val="16"/>
              </w:rPr>
              <w:t xml:space="preserve">23 </w:t>
            </w:r>
          </w:p>
        </w:tc>
      </w:tr>
      <w:tr w:rsidRPr="005C42A7" w:rsidR="005C42A7" w:rsidTr="00B74750" w14:paraId="6148A302" w14:textId="77777777">
        <w:trPr>
          <w:trHeight w:val="300"/>
          <w:jc w:val="center"/>
        </w:trPr>
        <w:tc>
          <w:tcPr>
            <w:tcW w:w="389"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345DB49C" w14:textId="40B37E4A">
            <w:pPr>
              <w:rPr>
                <w:rFonts w:ascii="Arial" w:hAnsi="Arial" w:eastAsia="Arial" w:cs="Arial"/>
                <w:sz w:val="16"/>
                <w:szCs w:val="16"/>
              </w:rPr>
            </w:pPr>
            <w:r w:rsidRPr="66AEB346">
              <w:rPr>
                <w:rFonts w:ascii="Arial" w:hAnsi="Arial" w:eastAsia="Arial" w:cs="Arial"/>
                <w:sz w:val="16"/>
                <w:szCs w:val="16"/>
              </w:rPr>
              <w:t xml:space="preserve">3 </w:t>
            </w:r>
          </w:p>
        </w:tc>
        <w:tc>
          <w:tcPr>
            <w:tcW w:w="5700"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442CAD16" w14:textId="2CE15F50">
            <w:pPr>
              <w:rPr>
                <w:rFonts w:ascii="Arial" w:hAnsi="Arial" w:eastAsia="Arial" w:cs="Arial"/>
                <w:sz w:val="16"/>
                <w:szCs w:val="16"/>
              </w:rPr>
            </w:pPr>
            <w:r w:rsidRPr="66AEB346">
              <w:rPr>
                <w:rFonts w:ascii="Arial" w:hAnsi="Arial" w:eastAsia="Arial" w:cs="Arial"/>
                <w:sz w:val="16"/>
                <w:szCs w:val="16"/>
              </w:rPr>
              <w:t xml:space="preserve">Mecanismos para mejorar la atención al ciudadano </w:t>
            </w:r>
          </w:p>
        </w:tc>
        <w:tc>
          <w:tcPr>
            <w:tcW w:w="1515"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12DA76D9" w14:textId="5993EA55">
            <w:pPr>
              <w:jc w:val="center"/>
              <w:rPr>
                <w:rFonts w:ascii="Arial" w:hAnsi="Arial" w:eastAsia="Arial" w:cs="Arial"/>
                <w:sz w:val="16"/>
                <w:szCs w:val="16"/>
              </w:rPr>
            </w:pPr>
            <w:r w:rsidRPr="66AEB346">
              <w:rPr>
                <w:rFonts w:ascii="Arial" w:hAnsi="Arial" w:eastAsia="Arial" w:cs="Arial"/>
                <w:sz w:val="16"/>
                <w:szCs w:val="16"/>
              </w:rPr>
              <w:t xml:space="preserve">21 </w:t>
            </w:r>
          </w:p>
        </w:tc>
      </w:tr>
      <w:tr w:rsidRPr="005C42A7" w:rsidR="005C42A7" w:rsidTr="00B74750" w14:paraId="584C9898" w14:textId="77777777">
        <w:trPr>
          <w:trHeight w:val="300"/>
          <w:jc w:val="center"/>
        </w:trPr>
        <w:tc>
          <w:tcPr>
            <w:tcW w:w="389"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6B608280" w14:textId="3DD088C9">
            <w:pPr>
              <w:rPr>
                <w:rFonts w:ascii="Arial" w:hAnsi="Arial" w:eastAsia="Arial" w:cs="Arial"/>
                <w:sz w:val="16"/>
                <w:szCs w:val="16"/>
              </w:rPr>
            </w:pPr>
            <w:r w:rsidRPr="66AEB346">
              <w:rPr>
                <w:rFonts w:ascii="Arial" w:hAnsi="Arial" w:eastAsia="Arial" w:cs="Arial"/>
                <w:sz w:val="16"/>
                <w:szCs w:val="16"/>
              </w:rPr>
              <w:t xml:space="preserve">4 </w:t>
            </w:r>
          </w:p>
        </w:tc>
        <w:tc>
          <w:tcPr>
            <w:tcW w:w="5700"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4E146E83" w14:textId="017DC79E">
            <w:pPr>
              <w:rPr>
                <w:rFonts w:ascii="Arial" w:hAnsi="Arial" w:eastAsia="Arial" w:cs="Arial"/>
                <w:sz w:val="16"/>
                <w:szCs w:val="16"/>
              </w:rPr>
            </w:pPr>
            <w:r w:rsidRPr="66AEB346">
              <w:rPr>
                <w:rFonts w:ascii="Arial" w:hAnsi="Arial" w:eastAsia="Arial" w:cs="Arial"/>
                <w:sz w:val="16"/>
                <w:szCs w:val="16"/>
              </w:rPr>
              <w:t xml:space="preserve">Racionalización de trámites  </w:t>
            </w:r>
          </w:p>
        </w:tc>
        <w:tc>
          <w:tcPr>
            <w:tcW w:w="1515"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5A6E4D0F" w14:textId="5B361848">
            <w:pPr>
              <w:jc w:val="center"/>
              <w:rPr>
                <w:rFonts w:ascii="Arial" w:hAnsi="Arial" w:eastAsia="Arial" w:cs="Arial"/>
                <w:sz w:val="16"/>
                <w:szCs w:val="16"/>
              </w:rPr>
            </w:pPr>
            <w:r w:rsidRPr="66AEB346">
              <w:rPr>
                <w:rFonts w:ascii="Arial" w:hAnsi="Arial" w:eastAsia="Arial" w:cs="Arial"/>
                <w:sz w:val="16"/>
                <w:szCs w:val="16"/>
              </w:rPr>
              <w:t xml:space="preserve">No aplica para la entidad </w:t>
            </w:r>
          </w:p>
        </w:tc>
      </w:tr>
      <w:tr w:rsidRPr="005C42A7" w:rsidR="005C42A7" w:rsidTr="00B74750" w14:paraId="1291BF58" w14:textId="77777777">
        <w:trPr>
          <w:trHeight w:val="300"/>
          <w:jc w:val="center"/>
        </w:trPr>
        <w:tc>
          <w:tcPr>
            <w:tcW w:w="389"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63362917" w14:textId="62AF3FCA">
            <w:pPr>
              <w:rPr>
                <w:rFonts w:ascii="Arial" w:hAnsi="Arial" w:eastAsia="Arial" w:cs="Arial"/>
                <w:sz w:val="16"/>
                <w:szCs w:val="16"/>
              </w:rPr>
            </w:pPr>
            <w:r w:rsidRPr="66AEB346">
              <w:rPr>
                <w:rFonts w:ascii="Arial" w:hAnsi="Arial" w:eastAsia="Arial" w:cs="Arial"/>
                <w:sz w:val="16"/>
                <w:szCs w:val="16"/>
              </w:rPr>
              <w:t xml:space="preserve">5 </w:t>
            </w:r>
          </w:p>
        </w:tc>
        <w:tc>
          <w:tcPr>
            <w:tcW w:w="5700"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5013F86A" w14:textId="73147F71">
            <w:pPr>
              <w:rPr>
                <w:rFonts w:ascii="Arial" w:hAnsi="Arial" w:eastAsia="Arial" w:cs="Arial"/>
                <w:sz w:val="16"/>
                <w:szCs w:val="16"/>
              </w:rPr>
            </w:pPr>
            <w:r w:rsidRPr="66AEB346">
              <w:rPr>
                <w:rFonts w:ascii="Arial" w:hAnsi="Arial" w:eastAsia="Arial" w:cs="Arial"/>
                <w:sz w:val="16"/>
                <w:szCs w:val="16"/>
              </w:rPr>
              <w:t xml:space="preserve">Apertura de información y datos abiertos </w:t>
            </w:r>
          </w:p>
        </w:tc>
        <w:tc>
          <w:tcPr>
            <w:tcW w:w="1515"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3E794D48" w14:textId="12EBE740">
            <w:pPr>
              <w:jc w:val="center"/>
              <w:rPr>
                <w:rFonts w:ascii="Arial" w:hAnsi="Arial" w:eastAsia="Arial" w:cs="Arial"/>
                <w:sz w:val="16"/>
                <w:szCs w:val="16"/>
              </w:rPr>
            </w:pPr>
            <w:r w:rsidRPr="66AEB346">
              <w:rPr>
                <w:rFonts w:ascii="Arial" w:hAnsi="Arial" w:eastAsia="Arial" w:cs="Arial"/>
                <w:sz w:val="16"/>
                <w:szCs w:val="16"/>
              </w:rPr>
              <w:t xml:space="preserve">5 </w:t>
            </w:r>
          </w:p>
        </w:tc>
      </w:tr>
      <w:tr w:rsidRPr="005C42A7" w:rsidR="005C42A7" w:rsidTr="00B74750" w14:paraId="050969A0" w14:textId="77777777">
        <w:trPr>
          <w:trHeight w:val="300"/>
          <w:jc w:val="center"/>
        </w:trPr>
        <w:tc>
          <w:tcPr>
            <w:tcW w:w="389"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7B8D39E6" w14:textId="3A99DAED">
            <w:pPr>
              <w:rPr>
                <w:rFonts w:ascii="Arial" w:hAnsi="Arial" w:eastAsia="Arial" w:cs="Arial"/>
                <w:sz w:val="16"/>
                <w:szCs w:val="16"/>
              </w:rPr>
            </w:pPr>
            <w:r w:rsidRPr="66AEB346">
              <w:rPr>
                <w:rFonts w:ascii="Arial" w:hAnsi="Arial" w:eastAsia="Arial" w:cs="Arial"/>
                <w:sz w:val="16"/>
                <w:szCs w:val="16"/>
              </w:rPr>
              <w:t xml:space="preserve">6 </w:t>
            </w:r>
          </w:p>
        </w:tc>
        <w:tc>
          <w:tcPr>
            <w:tcW w:w="5700"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1DADA0CA" w14:textId="1F42ECF4">
            <w:pPr>
              <w:rPr>
                <w:rFonts w:ascii="Arial" w:hAnsi="Arial" w:eastAsia="Arial" w:cs="Arial"/>
                <w:sz w:val="16"/>
                <w:szCs w:val="16"/>
              </w:rPr>
            </w:pPr>
            <w:r w:rsidRPr="66AEB346">
              <w:rPr>
                <w:rFonts w:ascii="Arial" w:hAnsi="Arial" w:eastAsia="Arial" w:cs="Arial"/>
                <w:sz w:val="16"/>
                <w:szCs w:val="16"/>
              </w:rPr>
              <w:t xml:space="preserve">Participación Ciudadana e Innovación en la Gestión Pública </w:t>
            </w:r>
          </w:p>
        </w:tc>
        <w:tc>
          <w:tcPr>
            <w:tcW w:w="1515"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52116E6A" w14:textId="55928A43">
            <w:pPr>
              <w:jc w:val="center"/>
              <w:rPr>
                <w:rFonts w:ascii="Arial" w:hAnsi="Arial" w:eastAsia="Arial" w:cs="Arial"/>
                <w:sz w:val="16"/>
                <w:szCs w:val="16"/>
              </w:rPr>
            </w:pPr>
            <w:r w:rsidRPr="66AEB346">
              <w:rPr>
                <w:rFonts w:ascii="Arial" w:hAnsi="Arial" w:eastAsia="Arial" w:cs="Arial"/>
                <w:sz w:val="16"/>
                <w:szCs w:val="16"/>
              </w:rPr>
              <w:t xml:space="preserve">24 </w:t>
            </w:r>
          </w:p>
        </w:tc>
      </w:tr>
      <w:tr w:rsidRPr="005C42A7" w:rsidR="005C42A7" w:rsidTr="00B74750" w14:paraId="089DA23E" w14:textId="77777777">
        <w:trPr>
          <w:trHeight w:val="300"/>
          <w:jc w:val="center"/>
        </w:trPr>
        <w:tc>
          <w:tcPr>
            <w:tcW w:w="389"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0ACA4ED9" w14:textId="11BB92B9">
            <w:pPr>
              <w:rPr>
                <w:rFonts w:ascii="Arial" w:hAnsi="Arial" w:eastAsia="Arial" w:cs="Arial"/>
                <w:sz w:val="16"/>
                <w:szCs w:val="16"/>
              </w:rPr>
            </w:pPr>
            <w:r w:rsidRPr="66AEB346">
              <w:rPr>
                <w:rFonts w:ascii="Arial" w:hAnsi="Arial" w:eastAsia="Arial" w:cs="Arial"/>
                <w:sz w:val="16"/>
                <w:szCs w:val="16"/>
              </w:rPr>
              <w:t xml:space="preserve">7 </w:t>
            </w:r>
          </w:p>
        </w:tc>
        <w:tc>
          <w:tcPr>
            <w:tcW w:w="5700"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51D26583" w14:textId="744080B3">
            <w:pPr>
              <w:rPr>
                <w:rFonts w:ascii="Arial" w:hAnsi="Arial" w:eastAsia="Arial" w:cs="Arial"/>
                <w:sz w:val="16"/>
                <w:szCs w:val="16"/>
              </w:rPr>
            </w:pPr>
            <w:r w:rsidRPr="66AEB346">
              <w:rPr>
                <w:rFonts w:ascii="Arial" w:hAnsi="Arial" w:eastAsia="Arial" w:cs="Arial"/>
                <w:sz w:val="16"/>
                <w:szCs w:val="16"/>
              </w:rPr>
              <w:t xml:space="preserve">Promoción de la Integridad y la Ética Pública </w:t>
            </w:r>
          </w:p>
        </w:tc>
        <w:tc>
          <w:tcPr>
            <w:tcW w:w="1515"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1A55C020" w14:textId="0EEC8AFA">
            <w:pPr>
              <w:jc w:val="center"/>
              <w:rPr>
                <w:rFonts w:ascii="Arial" w:hAnsi="Arial" w:eastAsia="Arial" w:cs="Arial"/>
                <w:sz w:val="16"/>
                <w:szCs w:val="16"/>
              </w:rPr>
            </w:pPr>
            <w:r w:rsidRPr="66AEB346">
              <w:rPr>
                <w:rFonts w:ascii="Arial" w:hAnsi="Arial" w:eastAsia="Arial" w:cs="Arial"/>
                <w:sz w:val="16"/>
                <w:szCs w:val="16"/>
              </w:rPr>
              <w:t xml:space="preserve">21 </w:t>
            </w:r>
          </w:p>
        </w:tc>
      </w:tr>
      <w:tr w:rsidRPr="005C42A7" w:rsidR="005C42A7" w:rsidTr="00B74750" w14:paraId="26681758" w14:textId="77777777">
        <w:trPr>
          <w:trHeight w:val="300"/>
          <w:jc w:val="center"/>
        </w:trPr>
        <w:tc>
          <w:tcPr>
            <w:tcW w:w="389"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44ED4D58" w14:textId="41660422">
            <w:pPr>
              <w:rPr>
                <w:rFonts w:ascii="Arial" w:hAnsi="Arial" w:eastAsia="Arial" w:cs="Arial"/>
                <w:sz w:val="16"/>
                <w:szCs w:val="16"/>
              </w:rPr>
            </w:pPr>
            <w:r w:rsidRPr="66AEB346">
              <w:rPr>
                <w:rFonts w:ascii="Arial" w:hAnsi="Arial" w:eastAsia="Arial" w:cs="Arial"/>
                <w:sz w:val="16"/>
                <w:szCs w:val="16"/>
              </w:rPr>
              <w:t xml:space="preserve">8 </w:t>
            </w:r>
          </w:p>
        </w:tc>
        <w:tc>
          <w:tcPr>
            <w:tcW w:w="5700"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63F0432E" w14:textId="7CC85AFE">
            <w:pPr>
              <w:rPr>
                <w:rFonts w:ascii="Arial" w:hAnsi="Arial" w:eastAsia="Arial" w:cs="Arial"/>
                <w:sz w:val="16"/>
                <w:szCs w:val="16"/>
              </w:rPr>
            </w:pPr>
            <w:r w:rsidRPr="66AEB346">
              <w:rPr>
                <w:rFonts w:ascii="Arial" w:hAnsi="Arial" w:eastAsia="Arial" w:cs="Arial"/>
                <w:sz w:val="16"/>
                <w:szCs w:val="16"/>
              </w:rPr>
              <w:t xml:space="preserve">Gestión Integral del Riesgo de Corrupción - Mapa de Riesgo de Corrupción </w:t>
            </w:r>
          </w:p>
        </w:tc>
        <w:tc>
          <w:tcPr>
            <w:tcW w:w="1515"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1EBB0E70" w14:textId="11C01921">
            <w:pPr>
              <w:jc w:val="center"/>
              <w:rPr>
                <w:rFonts w:ascii="Arial" w:hAnsi="Arial" w:eastAsia="Arial" w:cs="Arial"/>
                <w:sz w:val="16"/>
                <w:szCs w:val="16"/>
              </w:rPr>
            </w:pPr>
            <w:r w:rsidRPr="66AEB346">
              <w:rPr>
                <w:rFonts w:ascii="Arial" w:hAnsi="Arial" w:eastAsia="Arial" w:cs="Arial"/>
                <w:sz w:val="16"/>
                <w:szCs w:val="16"/>
              </w:rPr>
              <w:t xml:space="preserve">10 </w:t>
            </w:r>
          </w:p>
        </w:tc>
      </w:tr>
      <w:tr w:rsidRPr="005C42A7" w:rsidR="005C42A7" w:rsidTr="00B74750" w14:paraId="0301835C" w14:textId="77777777">
        <w:trPr>
          <w:trHeight w:val="300"/>
          <w:jc w:val="center"/>
        </w:trPr>
        <w:tc>
          <w:tcPr>
            <w:tcW w:w="389"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7FD18E4B" w14:textId="5C135E18">
            <w:pPr>
              <w:rPr>
                <w:rFonts w:ascii="Arial" w:hAnsi="Arial" w:eastAsia="Arial" w:cs="Arial"/>
                <w:sz w:val="16"/>
                <w:szCs w:val="16"/>
              </w:rPr>
            </w:pPr>
            <w:r w:rsidRPr="66AEB346">
              <w:rPr>
                <w:rFonts w:ascii="Arial" w:hAnsi="Arial" w:eastAsia="Arial" w:cs="Arial"/>
                <w:sz w:val="16"/>
                <w:szCs w:val="16"/>
              </w:rPr>
              <w:t xml:space="preserve">9 </w:t>
            </w:r>
          </w:p>
        </w:tc>
        <w:tc>
          <w:tcPr>
            <w:tcW w:w="5700"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0CF523A5" w14:textId="5242083D">
            <w:pPr>
              <w:rPr>
                <w:rFonts w:ascii="Arial" w:hAnsi="Arial" w:eastAsia="Arial" w:cs="Arial"/>
                <w:sz w:val="16"/>
                <w:szCs w:val="16"/>
              </w:rPr>
            </w:pPr>
            <w:r w:rsidRPr="66AEB346">
              <w:rPr>
                <w:rFonts w:ascii="Arial" w:hAnsi="Arial" w:eastAsia="Arial" w:cs="Arial"/>
                <w:sz w:val="16"/>
                <w:szCs w:val="16"/>
              </w:rPr>
              <w:t xml:space="preserve">Medidas de debida diligencia y prevención del lavado de activos </w:t>
            </w:r>
          </w:p>
        </w:tc>
        <w:tc>
          <w:tcPr>
            <w:tcW w:w="1515" w:type="dxa"/>
            <w:tcBorders>
              <w:top w:val="single" w:color="auto" w:sz="8" w:space="0"/>
              <w:left w:val="single" w:color="auto" w:sz="8" w:space="0"/>
              <w:bottom w:val="single" w:color="auto" w:sz="8" w:space="0"/>
              <w:right w:val="single" w:color="auto" w:sz="8" w:space="0"/>
            </w:tcBorders>
            <w:vAlign w:val="center"/>
          </w:tcPr>
          <w:p w:rsidRPr="005C42A7" w:rsidR="7BA1AF1C" w:rsidP="66AEB346" w:rsidRDefault="0F4308DE" w14:paraId="066AC495" w14:textId="4177EDD5">
            <w:pPr>
              <w:jc w:val="center"/>
              <w:rPr>
                <w:rFonts w:ascii="Arial" w:hAnsi="Arial" w:eastAsia="Arial" w:cs="Arial"/>
                <w:sz w:val="16"/>
                <w:szCs w:val="16"/>
              </w:rPr>
            </w:pPr>
            <w:r w:rsidRPr="66AEB346">
              <w:rPr>
                <w:rFonts w:ascii="Arial" w:hAnsi="Arial" w:eastAsia="Arial" w:cs="Arial"/>
                <w:sz w:val="16"/>
                <w:szCs w:val="16"/>
              </w:rPr>
              <w:t xml:space="preserve">4 </w:t>
            </w:r>
          </w:p>
        </w:tc>
      </w:tr>
      <w:tr w:rsidRPr="005C42A7" w:rsidR="005C42A7" w:rsidTr="00B74750" w14:paraId="712203A8" w14:textId="77777777">
        <w:trPr>
          <w:trHeight w:val="300"/>
          <w:jc w:val="center"/>
        </w:trPr>
        <w:tc>
          <w:tcPr>
            <w:tcW w:w="389"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5C42A7" w:rsidR="7BA1AF1C" w:rsidP="66AEB346" w:rsidRDefault="0F4308DE" w14:paraId="18AD9D8F" w14:textId="35F47F50">
            <w:pPr>
              <w:rPr>
                <w:rFonts w:ascii="Arial" w:hAnsi="Arial" w:eastAsia="Arial" w:cs="Arial"/>
                <w:sz w:val="16"/>
                <w:szCs w:val="16"/>
              </w:rPr>
            </w:pPr>
            <w:r w:rsidRPr="66AEB346">
              <w:rPr>
                <w:rFonts w:ascii="Arial" w:hAnsi="Arial" w:eastAsia="Arial" w:cs="Arial"/>
                <w:sz w:val="16"/>
                <w:szCs w:val="16"/>
              </w:rPr>
              <w:t xml:space="preserve"> </w:t>
            </w:r>
          </w:p>
        </w:tc>
        <w:tc>
          <w:tcPr>
            <w:tcW w:w="570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5C42A7" w:rsidR="7BA1AF1C" w:rsidP="66AEB346" w:rsidRDefault="0F4308DE" w14:paraId="7F5EC274" w14:textId="1080C2F8">
            <w:pPr>
              <w:rPr>
                <w:rFonts w:ascii="Arial" w:hAnsi="Arial" w:eastAsia="Arial" w:cs="Arial"/>
                <w:sz w:val="16"/>
                <w:szCs w:val="16"/>
              </w:rPr>
            </w:pPr>
            <w:r w:rsidRPr="66AEB346">
              <w:rPr>
                <w:rFonts w:ascii="Arial" w:hAnsi="Arial" w:eastAsia="Arial" w:cs="Arial"/>
                <w:b/>
                <w:bCs/>
                <w:sz w:val="16"/>
                <w:szCs w:val="16"/>
              </w:rPr>
              <w:t>TOTAL</w:t>
            </w:r>
            <w:r w:rsidRPr="66AEB346">
              <w:rPr>
                <w:rFonts w:ascii="Arial" w:hAnsi="Arial" w:eastAsia="Arial" w:cs="Arial"/>
                <w:sz w:val="16"/>
                <w:szCs w:val="16"/>
              </w:rPr>
              <w:t xml:space="preserve"> </w:t>
            </w:r>
          </w:p>
        </w:tc>
        <w:tc>
          <w:tcPr>
            <w:tcW w:w="1515"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5C42A7" w:rsidR="7BA1AF1C" w:rsidP="66AEB346" w:rsidRDefault="0F4308DE" w14:paraId="4685C9A1" w14:textId="2A138802">
            <w:pPr>
              <w:jc w:val="center"/>
              <w:rPr>
                <w:rFonts w:ascii="Arial" w:hAnsi="Arial" w:eastAsia="Arial" w:cs="Arial"/>
                <w:sz w:val="16"/>
                <w:szCs w:val="16"/>
              </w:rPr>
            </w:pPr>
            <w:r w:rsidRPr="66AEB346">
              <w:rPr>
                <w:rFonts w:ascii="Arial" w:hAnsi="Arial" w:eastAsia="Arial" w:cs="Arial"/>
                <w:b/>
                <w:bCs/>
                <w:sz w:val="16"/>
                <w:szCs w:val="16"/>
              </w:rPr>
              <w:t>124</w:t>
            </w:r>
            <w:r w:rsidRPr="66AEB346">
              <w:rPr>
                <w:rFonts w:ascii="Arial" w:hAnsi="Arial" w:eastAsia="Arial" w:cs="Arial"/>
                <w:sz w:val="16"/>
                <w:szCs w:val="16"/>
              </w:rPr>
              <w:t xml:space="preserve"> </w:t>
            </w:r>
          </w:p>
        </w:tc>
      </w:tr>
    </w:tbl>
    <w:p w:rsidRPr="005C42A7" w:rsidR="756AFCE6" w:rsidP="66AEB346" w:rsidRDefault="756AFCE6" w14:paraId="2AA6E0E4" w14:textId="601AC0E5">
      <w:pPr>
        <w:jc w:val="center"/>
        <w:rPr>
          <w:rFonts w:ascii="Arial" w:hAnsi="Arial" w:eastAsia="Arial" w:cs="Arial"/>
          <w:sz w:val="20"/>
          <w:szCs w:val="20"/>
        </w:rPr>
      </w:pPr>
      <w:r w:rsidRPr="66AEB346">
        <w:rPr>
          <w:rFonts w:ascii="Arial" w:hAnsi="Arial" w:eastAsia="Arial" w:cs="Arial"/>
          <w:b/>
          <w:bCs/>
          <w:sz w:val="20"/>
          <w:szCs w:val="20"/>
          <w:lang w:val="es"/>
        </w:rPr>
        <w:t>Fuente:</w:t>
      </w:r>
      <w:r w:rsidRPr="66AEB346">
        <w:rPr>
          <w:rFonts w:ascii="Arial" w:hAnsi="Arial" w:eastAsia="Arial" w:cs="Arial"/>
          <w:sz w:val="20"/>
          <w:szCs w:val="20"/>
          <w:lang w:val="es"/>
        </w:rPr>
        <w:t xml:space="preserve"> Oficina Asesora de Planeación, UAERMV, 2023.</w:t>
      </w:r>
      <w:r w:rsidRPr="66AEB346">
        <w:rPr>
          <w:rFonts w:ascii="Arial" w:hAnsi="Arial" w:eastAsia="Arial" w:cs="Arial"/>
          <w:sz w:val="20"/>
          <w:szCs w:val="20"/>
        </w:rPr>
        <w:t xml:space="preserve"> </w:t>
      </w:r>
    </w:p>
    <w:p w:rsidRPr="005C42A7" w:rsidR="7BA1AF1C" w:rsidP="66AEB346" w:rsidRDefault="7BA1AF1C" w14:paraId="6F0A0BEC" w14:textId="494FBA7E">
      <w:pPr>
        <w:jc w:val="both"/>
        <w:rPr>
          <w:rFonts w:ascii="Arial" w:hAnsi="Arial" w:eastAsia="Arial" w:cs="Arial"/>
          <w:sz w:val="20"/>
          <w:szCs w:val="20"/>
        </w:rPr>
      </w:pPr>
    </w:p>
    <w:p w:rsidRPr="005C42A7" w:rsidR="756AFCE6" w:rsidP="66AEB346" w:rsidRDefault="756AFCE6" w14:paraId="7749BDF0" w14:textId="6AEF5AF1">
      <w:pPr>
        <w:jc w:val="both"/>
        <w:rPr>
          <w:rFonts w:ascii="Arial" w:hAnsi="Arial" w:eastAsia="Arial" w:cs="Arial"/>
          <w:sz w:val="20"/>
          <w:szCs w:val="20"/>
        </w:rPr>
      </w:pPr>
      <w:r w:rsidRPr="66AEB346">
        <w:rPr>
          <w:rFonts w:ascii="Arial" w:hAnsi="Arial" w:eastAsia="Arial" w:cs="Arial"/>
          <w:sz w:val="20"/>
          <w:szCs w:val="20"/>
        </w:rPr>
        <w:t xml:space="preserve">Cabe mencionar que la Entidad no cuenta con tramites, por ello el componente de Racionalización de Trámites no se desarrolla en el PAAC de la Entidad.  </w:t>
      </w:r>
    </w:p>
    <w:p w:rsidRPr="005C42A7" w:rsidR="7BA1AF1C" w:rsidP="66AEB346" w:rsidRDefault="7BA1AF1C" w14:paraId="75CAB266" w14:textId="1158C542">
      <w:pPr>
        <w:jc w:val="both"/>
        <w:rPr>
          <w:rFonts w:ascii="Arial" w:hAnsi="Arial" w:eastAsia="Arial" w:cs="Arial"/>
          <w:sz w:val="20"/>
          <w:szCs w:val="20"/>
        </w:rPr>
      </w:pPr>
    </w:p>
    <w:p w:rsidRPr="00FD42A9" w:rsidR="28C05946" w:rsidP="66AEB346" w:rsidRDefault="28C05946" w14:paraId="521C48A6" w14:textId="280BB3F5">
      <w:pPr>
        <w:jc w:val="both"/>
        <w:rPr>
          <w:rFonts w:ascii="Arial" w:hAnsi="Arial" w:eastAsia="Arial" w:cs="Arial"/>
          <w:sz w:val="20"/>
          <w:szCs w:val="20"/>
        </w:rPr>
      </w:pPr>
      <w:r w:rsidRPr="66AEB346">
        <w:rPr>
          <w:rFonts w:ascii="Arial" w:hAnsi="Arial" w:eastAsia="Arial" w:cs="Arial"/>
          <w:sz w:val="20"/>
          <w:szCs w:val="20"/>
        </w:rPr>
        <w:t xml:space="preserve">En los hitos más importantes </w:t>
      </w:r>
      <w:r w:rsidRPr="66AEB346" w:rsidR="37DEBFF2">
        <w:rPr>
          <w:rFonts w:ascii="Arial" w:hAnsi="Arial" w:eastAsia="Arial" w:cs="Arial"/>
          <w:sz w:val="20"/>
          <w:szCs w:val="20"/>
        </w:rPr>
        <w:t>l</w:t>
      </w:r>
      <w:r w:rsidRPr="66AEB346" w:rsidR="37DEBFF2">
        <w:rPr>
          <w:rFonts w:ascii="Arial" w:hAnsi="Arial" w:eastAsia="Arial" w:cs="Arial"/>
          <w:sz w:val="20"/>
          <w:szCs w:val="20"/>
          <w:lang w:val="es"/>
        </w:rPr>
        <w:t>a Entidad participó de manera activa en el diligenciamiento del Índice de Transparencia de Bogotá, la cual busca medir la aplicación de la Ley 1712 del 2014 “Por medio de la cual se crea la Ley de Transparencia y del Derecho de Acceso a la Información Pública Nacional y se dictan otras disposiciones” y los lineamientos de las Directivas 005 de 2020 y Decreto 189 de 2020 emitidas por la Secretaría General de la Alcaldía Mayor de Bogotá, medición realizada por la Veeduría Distrital y Transparencia por Colombia.</w:t>
      </w:r>
      <w:r w:rsidRPr="66AEB346" w:rsidR="37DEBFF2">
        <w:rPr>
          <w:rFonts w:ascii="Arial" w:hAnsi="Arial" w:eastAsia="Arial" w:cs="Arial"/>
          <w:sz w:val="20"/>
          <w:szCs w:val="20"/>
        </w:rPr>
        <w:t xml:space="preserve"> </w:t>
      </w:r>
    </w:p>
    <w:p w:rsidR="66AEB346" w:rsidP="66AEB346" w:rsidRDefault="66AEB346" w14:paraId="65710909" w14:textId="2AE960A1">
      <w:pPr>
        <w:jc w:val="both"/>
        <w:rPr>
          <w:rFonts w:ascii="Arial" w:hAnsi="Arial" w:eastAsia="Arial" w:cs="Arial"/>
          <w:sz w:val="20"/>
          <w:szCs w:val="20"/>
        </w:rPr>
      </w:pPr>
    </w:p>
    <w:p w:rsidR="406D9272" w:rsidRDefault="398F8053" w14:paraId="2ADEF369" w14:textId="4B7EF596">
      <w:pPr>
        <w:pStyle w:val="Ttulo1"/>
        <w:numPr>
          <w:ilvl w:val="0"/>
          <w:numId w:val="28"/>
        </w:numPr>
        <w:spacing w:line="257" w:lineRule="auto"/>
      </w:pPr>
      <w:bookmarkStart w:name="_Toc111731194" w:id="195"/>
      <w:bookmarkStart w:name="_Toc127352878" w:id="196"/>
      <w:bookmarkStart w:name="_Toc45894539" w:id="197"/>
      <w:bookmarkStart w:name="_Toc151797490" w:id="198"/>
      <w:r w:rsidRPr="66AEB346">
        <w:t xml:space="preserve">DIMENSIÓN: </w:t>
      </w:r>
      <w:r w:rsidRPr="66AEB346" w:rsidR="52C17865">
        <w:t>GESTIÓN DEL CONOCIMIENTO Y LA INNOVACIÓN</w:t>
      </w:r>
      <w:bookmarkEnd w:id="195"/>
      <w:bookmarkEnd w:id="196"/>
      <w:bookmarkEnd w:id="197"/>
      <w:bookmarkEnd w:id="198"/>
    </w:p>
    <w:p w:rsidR="66AEB346" w:rsidP="66AEB346" w:rsidRDefault="66AEB346" w14:paraId="05152FFB" w14:textId="4B7EF596">
      <w:pPr>
        <w:pStyle w:val="Ttulo1"/>
        <w:ind w:left="0"/>
      </w:pPr>
    </w:p>
    <w:p w:rsidRPr="005C42A7" w:rsidR="006C05C7" w:rsidP="66AEB346" w:rsidRDefault="1E558E84" w14:paraId="0B0A19C1" w14:textId="564CB38D">
      <w:pPr>
        <w:spacing w:line="257" w:lineRule="auto"/>
        <w:jc w:val="both"/>
        <w:rPr>
          <w:rFonts w:ascii="Arial" w:hAnsi="Arial" w:eastAsia="Arial" w:cs="Arial"/>
          <w:sz w:val="20"/>
          <w:szCs w:val="20"/>
        </w:rPr>
      </w:pPr>
      <w:r w:rsidRPr="66AEB346">
        <w:rPr>
          <w:rFonts w:ascii="Arial" w:hAnsi="Arial" w:eastAsia="Arial" w:cs="Arial"/>
          <w:sz w:val="20"/>
          <w:szCs w:val="20"/>
        </w:rPr>
        <w:t xml:space="preserve">Durante </w:t>
      </w:r>
      <w:r w:rsidRPr="66AEB346" w:rsidR="4F8EA6F7">
        <w:rPr>
          <w:rFonts w:ascii="Arial" w:hAnsi="Arial" w:eastAsia="Arial" w:cs="Arial"/>
          <w:sz w:val="20"/>
          <w:szCs w:val="20"/>
        </w:rPr>
        <w:t xml:space="preserve">los meses de </w:t>
      </w:r>
      <w:r w:rsidRPr="66AEB346" w:rsidR="3216ED84">
        <w:rPr>
          <w:rFonts w:ascii="Arial" w:hAnsi="Arial" w:eastAsia="Arial" w:cs="Arial"/>
          <w:sz w:val="20"/>
          <w:szCs w:val="20"/>
        </w:rPr>
        <w:t>julio, agosto y</w:t>
      </w:r>
      <w:r w:rsidRPr="66AEB346">
        <w:rPr>
          <w:rFonts w:ascii="Arial" w:hAnsi="Arial" w:eastAsia="Arial" w:cs="Arial"/>
          <w:sz w:val="20"/>
          <w:szCs w:val="20"/>
        </w:rPr>
        <w:t xml:space="preserve"> septiembre, en el marco de la Estrategia de Gestión del conocimiento y la innovación se realizaron las siguientes actividades: </w:t>
      </w:r>
    </w:p>
    <w:p w:rsidRPr="005C42A7" w:rsidR="006C05C7" w:rsidP="66AEB346" w:rsidRDefault="006C05C7" w14:paraId="2BD47973" w14:textId="1C337A2A">
      <w:pPr>
        <w:spacing w:line="257" w:lineRule="auto"/>
        <w:jc w:val="both"/>
        <w:rPr>
          <w:rFonts w:ascii="Arial" w:hAnsi="Arial" w:eastAsia="Arial" w:cs="Arial"/>
          <w:sz w:val="20"/>
          <w:szCs w:val="20"/>
        </w:rPr>
      </w:pPr>
    </w:p>
    <w:p w:rsidRPr="005C42A7" w:rsidR="006C05C7" w:rsidP="66AEB346" w:rsidRDefault="4637DFF5" w14:paraId="4E9762BE" w14:textId="5E10F6B5">
      <w:pPr>
        <w:spacing w:line="257" w:lineRule="auto"/>
        <w:jc w:val="both"/>
        <w:rPr>
          <w:rFonts w:ascii="Arial" w:hAnsi="Arial" w:eastAsia="Arial" w:cs="Arial"/>
          <w:sz w:val="20"/>
          <w:szCs w:val="20"/>
        </w:rPr>
      </w:pPr>
      <w:r w:rsidRPr="66AEB346">
        <w:rPr>
          <w:rFonts w:ascii="Arial" w:hAnsi="Arial" w:eastAsia="Arial" w:cs="Arial"/>
          <w:sz w:val="20"/>
          <w:szCs w:val="20"/>
        </w:rPr>
        <w:t>- Se socializaron en el Comité Institucional de Gestión y Desempeño l</w:t>
      </w:r>
      <w:r w:rsidRPr="66AEB346" w:rsidR="1EBBE8EE">
        <w:rPr>
          <w:rFonts w:ascii="Arial" w:hAnsi="Arial" w:eastAsia="Arial" w:cs="Arial"/>
          <w:sz w:val="20"/>
          <w:szCs w:val="20"/>
        </w:rPr>
        <w:t xml:space="preserve">os resultados de la actividad de innovación con la ciudadanía </w:t>
      </w:r>
      <w:r w:rsidRPr="66AEB346" w:rsidR="7770BD78">
        <w:rPr>
          <w:rFonts w:ascii="Arial" w:hAnsi="Arial" w:eastAsia="Arial" w:cs="Arial"/>
          <w:sz w:val="20"/>
          <w:szCs w:val="20"/>
        </w:rPr>
        <w:t>realizada en el mes de junio, con el fin de que los directivos conozcan y apropien las propuestas de los ciudadanos a los retos de logística, financiació</w:t>
      </w:r>
      <w:r w:rsidRPr="66AEB346" w:rsidR="6F55255D">
        <w:rPr>
          <w:rFonts w:ascii="Arial" w:hAnsi="Arial" w:eastAsia="Arial" w:cs="Arial"/>
          <w:sz w:val="20"/>
          <w:szCs w:val="20"/>
        </w:rPr>
        <w:t>n y coordinación que enfrenta la Entidad en su quehacer misional.</w:t>
      </w:r>
      <w:r w:rsidRPr="66AEB346" w:rsidR="2A8DACAA">
        <w:rPr>
          <w:rFonts w:ascii="Arial" w:hAnsi="Arial" w:eastAsia="Arial" w:cs="Arial"/>
          <w:sz w:val="20"/>
          <w:szCs w:val="20"/>
        </w:rPr>
        <w:t xml:space="preserve"> </w:t>
      </w:r>
    </w:p>
    <w:p w:rsidRPr="005C42A7" w:rsidR="006C05C7" w:rsidP="66AEB346" w:rsidRDefault="006C05C7" w14:paraId="4AE19CD7" w14:textId="21FA7846">
      <w:pPr>
        <w:spacing w:line="257" w:lineRule="auto"/>
        <w:jc w:val="both"/>
        <w:rPr>
          <w:rFonts w:ascii="Arial" w:hAnsi="Arial" w:eastAsia="Arial" w:cs="Arial"/>
          <w:sz w:val="20"/>
          <w:szCs w:val="20"/>
        </w:rPr>
      </w:pPr>
    </w:p>
    <w:p w:rsidRPr="005C42A7" w:rsidR="006C05C7" w:rsidP="66AEB346" w:rsidRDefault="1E558E84" w14:paraId="39E1F1D7" w14:textId="0EE38B12">
      <w:pPr>
        <w:spacing w:line="257" w:lineRule="auto"/>
        <w:jc w:val="both"/>
        <w:rPr>
          <w:rFonts w:ascii="Arial" w:hAnsi="Arial" w:eastAsia="Arial" w:cs="Arial"/>
          <w:sz w:val="20"/>
          <w:szCs w:val="20"/>
        </w:rPr>
      </w:pPr>
      <w:r w:rsidRPr="66AEB346">
        <w:rPr>
          <w:rFonts w:ascii="Arial" w:hAnsi="Arial" w:eastAsia="Arial" w:cs="Arial"/>
          <w:sz w:val="20"/>
          <w:szCs w:val="20"/>
        </w:rPr>
        <w:t>- Se socializó e identificaron las oportunidades de mejora a partir de los resultados del Índice de Innovación Pública del Distrito, los resultados se compartieron con la mesa de trabajo de la dimensión de gestión del conocimiento y la innovación realizada el pasado viernes 29 de septiembre, se socializaron los resultados por correo electrónico interno de la Entidad</w:t>
      </w:r>
      <w:r w:rsidRPr="66AEB346" w:rsidR="7787751D">
        <w:rPr>
          <w:rFonts w:ascii="Arial" w:hAnsi="Arial" w:eastAsia="Arial" w:cs="Arial"/>
          <w:sz w:val="20"/>
          <w:szCs w:val="20"/>
        </w:rPr>
        <w:t xml:space="preserve">. Los resultados del índice de innovación pública del distrito vigencia 2022 adelantado por la Veeduría Distrital y reportado en la </w:t>
      </w:r>
      <w:r w:rsidRPr="66AEB346" w:rsidR="7787751D">
        <w:rPr>
          <w:rFonts w:ascii="Arial" w:hAnsi="Arial" w:eastAsia="Arial" w:cs="Arial"/>
          <w:sz w:val="20"/>
          <w:szCs w:val="20"/>
        </w:rPr>
        <w:lastRenderedPageBreak/>
        <w:t>vigencia 2023 fueron de un total de 52.84 puntos, un avance de 22 puntos sobre la medición de 2021 subiendo del puesto 56 entre 68 entidades al 25 entre 69 entidades.</w:t>
      </w:r>
    </w:p>
    <w:p w:rsidRPr="005C42A7" w:rsidR="006C05C7" w:rsidP="66AEB346" w:rsidRDefault="006C05C7" w14:paraId="5F93E349" w14:textId="0C939D83">
      <w:pPr>
        <w:spacing w:line="257" w:lineRule="auto"/>
        <w:jc w:val="both"/>
        <w:rPr>
          <w:rFonts w:ascii="Arial" w:hAnsi="Arial" w:eastAsia="Arial" w:cs="Arial"/>
          <w:sz w:val="20"/>
          <w:szCs w:val="20"/>
        </w:rPr>
      </w:pPr>
    </w:p>
    <w:p w:rsidRPr="005C42A7" w:rsidR="006C05C7" w:rsidP="66AEB346" w:rsidRDefault="1E558E84" w14:paraId="74D96136" w14:textId="014F2C69">
      <w:pPr>
        <w:spacing w:line="257" w:lineRule="auto"/>
        <w:jc w:val="both"/>
        <w:rPr>
          <w:rFonts w:ascii="Arial" w:hAnsi="Arial" w:eastAsia="Arial" w:cs="Arial"/>
          <w:sz w:val="20"/>
          <w:szCs w:val="20"/>
        </w:rPr>
      </w:pPr>
      <w:r w:rsidRPr="66AEB346">
        <w:rPr>
          <w:rFonts w:ascii="Arial" w:hAnsi="Arial" w:eastAsia="Arial" w:cs="Arial"/>
          <w:sz w:val="20"/>
          <w:szCs w:val="20"/>
        </w:rPr>
        <w:t xml:space="preserve">- Se realizó la socialización del componente de la cultura de compartir y difundir por correo electrónico de la Entidad el pasado 5 de </w:t>
      </w:r>
      <w:r w:rsidRPr="66AEB346" w:rsidR="280BBA82">
        <w:rPr>
          <w:rFonts w:ascii="Arial" w:hAnsi="Arial" w:eastAsia="Arial" w:cs="Arial"/>
          <w:sz w:val="20"/>
          <w:szCs w:val="20"/>
        </w:rPr>
        <w:t>septiembre</w:t>
      </w:r>
      <w:r w:rsidRPr="66AEB346">
        <w:rPr>
          <w:rFonts w:ascii="Arial" w:hAnsi="Arial" w:eastAsia="Arial" w:cs="Arial"/>
          <w:sz w:val="20"/>
          <w:szCs w:val="20"/>
        </w:rPr>
        <w:t xml:space="preserve">. </w:t>
      </w:r>
      <w:r w:rsidRPr="66AEB346" w:rsidR="27708F4E">
        <w:rPr>
          <w:rFonts w:ascii="Arial" w:hAnsi="Arial" w:eastAsia="Arial" w:cs="Arial"/>
          <w:sz w:val="20"/>
          <w:szCs w:val="20"/>
        </w:rPr>
        <w:t>Así</w:t>
      </w:r>
      <w:r w:rsidRPr="66AEB346">
        <w:rPr>
          <w:rFonts w:ascii="Arial" w:hAnsi="Arial" w:eastAsia="Arial" w:cs="Arial"/>
          <w:sz w:val="20"/>
          <w:szCs w:val="20"/>
        </w:rPr>
        <w:t xml:space="preserve"> mismo se realizó la mesa de apoyo a la política del 29 de septiembre en la que se delegaron tareas para: 1. la culminación de la actualización de la estrategia. 2. La actualización del autodiagnóstico de la dimensión y 3. la actualización del memorando de la mesa.</w:t>
      </w:r>
    </w:p>
    <w:p w:rsidRPr="005C42A7" w:rsidR="00F37990" w:rsidRDefault="265A50C7" w14:paraId="1DB291CB" w14:textId="4FDF95CC">
      <w:pPr>
        <w:pStyle w:val="Ttulo1"/>
        <w:numPr>
          <w:ilvl w:val="0"/>
          <w:numId w:val="28"/>
        </w:numPr>
        <w:rPr>
          <w:lang w:eastAsia="es-CO"/>
        </w:rPr>
      </w:pPr>
      <w:bookmarkStart w:name="_Toc45894540" w:id="199"/>
      <w:bookmarkStart w:name="_Toc111731195" w:id="200"/>
      <w:bookmarkStart w:name="_Toc127352879" w:id="201"/>
      <w:bookmarkStart w:name="_Toc151797491" w:id="202"/>
      <w:r w:rsidRPr="66AEB346">
        <w:t xml:space="preserve">DIMENSIÓN: </w:t>
      </w:r>
      <w:r w:rsidRPr="66AEB346" w:rsidR="06EE6AF7">
        <w:t>CONTROL INTERNO</w:t>
      </w:r>
      <w:bookmarkEnd w:id="199"/>
      <w:bookmarkEnd w:id="200"/>
      <w:bookmarkEnd w:id="201"/>
      <w:bookmarkEnd w:id="202"/>
    </w:p>
    <w:p w:rsidRPr="005C42A7" w:rsidR="7B618B66" w:rsidP="0D20D008" w:rsidRDefault="7B618B66" w14:paraId="2C384F9E" w14:textId="15551B40">
      <w:pPr>
        <w:jc w:val="both"/>
        <w:rPr>
          <w:rFonts w:ascii="Arial" w:hAnsi="Arial" w:cs="Arial"/>
          <w:color w:val="7030A0"/>
          <w:sz w:val="20"/>
          <w:szCs w:val="20"/>
        </w:rPr>
      </w:pPr>
    </w:p>
    <w:p w:rsidRPr="005C42A7" w:rsidR="7B618B66" w:rsidRDefault="33251D3F" w14:paraId="5CB4C715" w14:textId="3AF317EB">
      <w:pPr>
        <w:pStyle w:val="Prrafodelista"/>
        <w:numPr>
          <w:ilvl w:val="0"/>
          <w:numId w:val="27"/>
        </w:numPr>
        <w:jc w:val="both"/>
        <w:rPr>
          <w:rFonts w:ascii="Arial" w:hAnsi="Arial" w:eastAsia="Arial" w:cs="Arial"/>
          <w:sz w:val="20"/>
          <w:szCs w:val="20"/>
        </w:rPr>
      </w:pPr>
      <w:r w:rsidRPr="66AEB346">
        <w:rPr>
          <w:rFonts w:ascii="Arial" w:hAnsi="Arial" w:eastAsia="Arial" w:cs="Arial"/>
          <w:sz w:val="20"/>
          <w:szCs w:val="20"/>
        </w:rPr>
        <w:t>Ambiente de Control.</w:t>
      </w:r>
    </w:p>
    <w:p w:rsidRPr="005C42A7" w:rsidR="7B618B66" w:rsidP="66AEB346" w:rsidRDefault="33251D3F" w14:paraId="145A2E80" w14:textId="5DA129FA">
      <w:pPr>
        <w:jc w:val="both"/>
        <w:rPr>
          <w:rFonts w:ascii="Arial" w:hAnsi="Arial" w:cs="Arial"/>
          <w:sz w:val="16"/>
          <w:szCs w:val="16"/>
        </w:rPr>
      </w:pPr>
      <w:r w:rsidRPr="66AEB346">
        <w:rPr>
          <w:rFonts w:ascii="Arial" w:hAnsi="Arial" w:cs="Arial"/>
          <w:sz w:val="16"/>
          <w:szCs w:val="16"/>
        </w:rPr>
        <w:t xml:space="preserve"> </w:t>
      </w:r>
    </w:p>
    <w:p w:rsidRPr="005C42A7" w:rsidR="7B618B66" w:rsidP="66AEB346" w:rsidRDefault="5CC65E21" w14:paraId="4DC44B9D" w14:textId="660A1114">
      <w:pPr>
        <w:jc w:val="both"/>
        <w:rPr>
          <w:rFonts w:ascii="Arial" w:hAnsi="Arial" w:cs="Arial"/>
          <w:sz w:val="20"/>
          <w:szCs w:val="20"/>
        </w:rPr>
      </w:pPr>
      <w:r w:rsidRPr="66AEB346">
        <w:rPr>
          <w:rFonts w:ascii="Arial" w:hAnsi="Arial" w:eastAsia="Arial" w:cs="Arial"/>
          <w:sz w:val="20"/>
          <w:szCs w:val="20"/>
        </w:rPr>
        <w:t xml:space="preserve">Para </w:t>
      </w:r>
      <w:r w:rsidRPr="66AEB346" w:rsidR="33251D3F">
        <w:rPr>
          <w:rFonts w:ascii="Arial" w:hAnsi="Arial" w:eastAsia="Arial" w:cs="Arial"/>
          <w:sz w:val="20"/>
          <w:szCs w:val="20"/>
        </w:rPr>
        <w:t xml:space="preserve">asegurar un ambiente de control </w:t>
      </w:r>
      <w:r w:rsidRPr="66AEB346">
        <w:rPr>
          <w:rFonts w:ascii="Arial" w:hAnsi="Arial" w:eastAsia="Arial" w:cs="Arial"/>
          <w:sz w:val="20"/>
          <w:szCs w:val="20"/>
        </w:rPr>
        <w:t xml:space="preserve">se debe disponer de las </w:t>
      </w:r>
      <w:r w:rsidRPr="66AEB346" w:rsidR="33251D3F">
        <w:rPr>
          <w:rFonts w:ascii="Arial" w:hAnsi="Arial" w:eastAsia="Arial" w:cs="Arial"/>
          <w:sz w:val="20"/>
          <w:szCs w:val="20"/>
        </w:rPr>
        <w:t>condiciones mínimas para el ejercicio del control interno. Esto se logra con el compromiso, liderazgo y lineamientos de la alta dirección y del Comité Institucional de Coordinación de Control Interno, con el fin de implementar y fortalecer su Sistema de Control Interno.</w:t>
      </w:r>
    </w:p>
    <w:p w:rsidRPr="005C42A7" w:rsidR="000D006F" w:rsidP="66AEB346" w:rsidRDefault="0BE2A117" w14:paraId="10F3FF23" w14:textId="77777777">
      <w:pPr>
        <w:spacing w:line="257" w:lineRule="auto"/>
        <w:jc w:val="both"/>
        <w:rPr>
          <w:rFonts w:ascii="Arial" w:hAnsi="Arial" w:eastAsia="Arial" w:cs="Arial"/>
          <w:sz w:val="20"/>
          <w:szCs w:val="20"/>
        </w:rPr>
      </w:pPr>
      <w:r w:rsidRPr="66AEB346">
        <w:rPr>
          <w:rFonts w:ascii="Arial" w:hAnsi="Arial" w:eastAsia="Arial" w:cs="Arial"/>
          <w:sz w:val="16"/>
          <w:szCs w:val="16"/>
        </w:rPr>
        <w:t xml:space="preserve"> </w:t>
      </w:r>
      <w:bookmarkStart w:name="_Toc111731208" w:id="203"/>
      <w:bookmarkStart w:name="_Toc127352899" w:id="204"/>
    </w:p>
    <w:p w:rsidRPr="005C42A7" w:rsidR="7B618B66" w:rsidP="66AEB346" w:rsidRDefault="000D006F" w14:paraId="0478A032" w14:textId="537512CF">
      <w:pPr>
        <w:jc w:val="center"/>
        <w:rPr>
          <w:rFonts w:ascii="Arial" w:hAnsi="Arial" w:cs="Arial"/>
          <w:sz w:val="18"/>
          <w:szCs w:val="18"/>
        </w:rPr>
      </w:pPr>
      <w:bookmarkStart w:name="_Toc151796926" w:id="205"/>
      <w:r w:rsidRPr="66AEB346">
        <w:rPr>
          <w:rFonts w:ascii="Arial" w:hAnsi="Arial" w:cs="Arial"/>
          <w:sz w:val="18"/>
          <w:szCs w:val="18"/>
        </w:rPr>
        <w:t xml:space="preserve">Tabla </w:t>
      </w:r>
      <w:r w:rsidRPr="66AEB346">
        <w:rPr>
          <w:rFonts w:ascii="Arial" w:hAnsi="Arial" w:cs="Arial"/>
          <w:color w:val="7030A0"/>
          <w:sz w:val="18"/>
          <w:szCs w:val="18"/>
        </w:rPr>
        <w:fldChar w:fldCharType="begin"/>
      </w:r>
      <w:r w:rsidRPr="66AEB346">
        <w:rPr>
          <w:rFonts w:ascii="Arial" w:hAnsi="Arial" w:cs="Arial"/>
          <w:color w:val="7030A0"/>
          <w:sz w:val="18"/>
          <w:szCs w:val="18"/>
        </w:rPr>
        <w:instrText xml:space="preserve"> SEQ Tabla \* ARABIC </w:instrText>
      </w:r>
      <w:r w:rsidRPr="66AEB346">
        <w:rPr>
          <w:rFonts w:ascii="Arial" w:hAnsi="Arial" w:cs="Arial"/>
          <w:color w:val="7030A0"/>
          <w:sz w:val="18"/>
          <w:szCs w:val="18"/>
        </w:rPr>
        <w:fldChar w:fldCharType="separate"/>
      </w:r>
      <w:r w:rsidR="00B74750">
        <w:rPr>
          <w:rFonts w:ascii="Arial" w:hAnsi="Arial" w:cs="Arial"/>
          <w:noProof/>
          <w:color w:val="7030A0"/>
          <w:sz w:val="18"/>
          <w:szCs w:val="18"/>
        </w:rPr>
        <w:t>16</w:t>
      </w:r>
      <w:r w:rsidRPr="66AEB346">
        <w:rPr>
          <w:rFonts w:ascii="Arial" w:hAnsi="Arial" w:cs="Arial"/>
          <w:color w:val="7030A0"/>
          <w:sz w:val="18"/>
          <w:szCs w:val="18"/>
        </w:rPr>
        <w:fldChar w:fldCharType="end"/>
      </w:r>
      <w:r w:rsidRPr="66AEB346">
        <w:rPr>
          <w:rFonts w:ascii="Arial" w:hAnsi="Arial" w:cs="Arial"/>
          <w:sz w:val="18"/>
          <w:szCs w:val="18"/>
        </w:rPr>
        <w:t>.</w:t>
      </w:r>
      <w:r w:rsidRPr="66AEB346">
        <w:rPr>
          <w:rFonts w:ascii="Arial" w:hAnsi="Arial" w:eastAsia="Times New Roman" w:cs="Arial"/>
          <w:sz w:val="18"/>
          <w:szCs w:val="18"/>
        </w:rPr>
        <w:t xml:space="preserve"> </w:t>
      </w:r>
      <w:r w:rsidRPr="66AEB346" w:rsidR="0BE2A117">
        <w:rPr>
          <w:rFonts w:ascii="Arial" w:hAnsi="Arial" w:eastAsia="Arial" w:cs="Arial"/>
          <w:sz w:val="18"/>
          <w:szCs w:val="18"/>
        </w:rPr>
        <w:t>Gestión de los aspectos del ambiente de control</w:t>
      </w:r>
      <w:bookmarkEnd w:id="203"/>
      <w:bookmarkEnd w:id="204"/>
      <w:bookmarkEnd w:id="205"/>
    </w:p>
    <w:tbl>
      <w:tblPr>
        <w:tblStyle w:val="Tablaconcuadrcula"/>
        <w:tblW w:w="8960" w:type="dxa"/>
        <w:tblLayout w:type="fixed"/>
        <w:tblLook w:val="04A0" w:firstRow="1" w:lastRow="0" w:firstColumn="1" w:lastColumn="0" w:noHBand="0" w:noVBand="1"/>
      </w:tblPr>
      <w:tblGrid>
        <w:gridCol w:w="1650"/>
        <w:gridCol w:w="7310"/>
      </w:tblGrid>
      <w:tr w:rsidRPr="005C42A7" w:rsidR="005C42A7" w:rsidTr="66AEB346" w14:paraId="35B2398A" w14:textId="77777777">
        <w:trPr>
          <w:trHeight w:val="300"/>
          <w:tblHeader/>
        </w:trPr>
        <w:tc>
          <w:tcPr>
            <w:tcW w:w="1650" w:type="dxa"/>
            <w:shd w:val="clear" w:color="auto" w:fill="A6A6A6" w:themeFill="background1" w:themeFillShade="A6"/>
            <w:vAlign w:val="center"/>
          </w:tcPr>
          <w:p w:rsidRPr="005C42A7" w:rsidR="6F657A4B" w:rsidP="66AEB346" w:rsidRDefault="60B672C4" w14:paraId="2232E34F" w14:textId="351854D0">
            <w:pPr>
              <w:jc w:val="center"/>
              <w:rPr>
                <w:rFonts w:ascii="Arial" w:hAnsi="Arial" w:cs="Arial"/>
                <w:sz w:val="16"/>
                <w:szCs w:val="16"/>
              </w:rPr>
            </w:pPr>
            <w:r w:rsidRPr="66AEB346">
              <w:rPr>
                <w:rFonts w:ascii="Arial" w:hAnsi="Arial" w:eastAsia="Arial" w:cs="Arial"/>
                <w:b/>
                <w:bCs/>
                <w:sz w:val="16"/>
                <w:szCs w:val="16"/>
              </w:rPr>
              <w:t>Aspecto</w:t>
            </w:r>
          </w:p>
        </w:tc>
        <w:tc>
          <w:tcPr>
            <w:tcW w:w="7310" w:type="dxa"/>
            <w:shd w:val="clear" w:color="auto" w:fill="A6A6A6" w:themeFill="background1" w:themeFillShade="A6"/>
            <w:vAlign w:val="center"/>
          </w:tcPr>
          <w:p w:rsidRPr="005C42A7" w:rsidR="6F657A4B" w:rsidP="66AEB346" w:rsidRDefault="60B672C4" w14:paraId="5A606130" w14:textId="7C186F9C">
            <w:pPr>
              <w:jc w:val="center"/>
              <w:rPr>
                <w:rFonts w:ascii="Arial" w:hAnsi="Arial" w:cs="Arial"/>
                <w:sz w:val="16"/>
                <w:szCs w:val="16"/>
              </w:rPr>
            </w:pPr>
            <w:r w:rsidRPr="66AEB346">
              <w:rPr>
                <w:rFonts w:ascii="Arial" w:hAnsi="Arial" w:eastAsia="Arial" w:cs="Arial"/>
                <w:b/>
                <w:bCs/>
                <w:sz w:val="16"/>
                <w:szCs w:val="16"/>
              </w:rPr>
              <w:t>Gestión</w:t>
            </w:r>
          </w:p>
        </w:tc>
      </w:tr>
      <w:tr w:rsidRPr="005C42A7" w:rsidR="005C42A7" w:rsidTr="66AEB346" w14:paraId="7169E7B1" w14:textId="77777777">
        <w:tc>
          <w:tcPr>
            <w:tcW w:w="1650" w:type="dxa"/>
            <w:vAlign w:val="center"/>
          </w:tcPr>
          <w:p w:rsidRPr="005C42A7" w:rsidR="6F657A4B" w:rsidP="66AEB346" w:rsidRDefault="3C54AD59" w14:paraId="49ED13B9" w14:textId="37804EA4">
            <w:pPr>
              <w:spacing w:line="259" w:lineRule="auto"/>
              <w:jc w:val="both"/>
              <w:rPr>
                <w:rFonts w:ascii="Arial" w:hAnsi="Arial" w:eastAsia="Arial" w:cs="Arial"/>
                <w:sz w:val="16"/>
                <w:szCs w:val="16"/>
              </w:rPr>
            </w:pPr>
            <w:r w:rsidRPr="66AEB346">
              <w:rPr>
                <w:rFonts w:ascii="Arial" w:hAnsi="Arial" w:eastAsia="Arial" w:cs="Arial"/>
                <w:sz w:val="16"/>
                <w:szCs w:val="16"/>
              </w:rPr>
              <w:t>Instancia de coordinación de la Unidad</w:t>
            </w:r>
          </w:p>
        </w:tc>
        <w:tc>
          <w:tcPr>
            <w:tcW w:w="7310" w:type="dxa"/>
          </w:tcPr>
          <w:p w:rsidRPr="005C42A7" w:rsidR="7397A9D7" w:rsidP="66AEB346" w:rsidRDefault="24C16AE1" w14:paraId="61E5B73E" w14:textId="3E373A9F">
            <w:pPr>
              <w:spacing w:line="259" w:lineRule="auto"/>
              <w:jc w:val="both"/>
              <w:rPr>
                <w:rFonts w:ascii="Arial" w:hAnsi="Arial" w:cs="Arial"/>
                <w:sz w:val="16"/>
                <w:szCs w:val="16"/>
              </w:rPr>
            </w:pPr>
            <w:r w:rsidRPr="66AEB346">
              <w:rPr>
                <w:rFonts w:ascii="Arial" w:hAnsi="Arial" w:cs="Arial"/>
                <w:sz w:val="16"/>
                <w:szCs w:val="16"/>
              </w:rPr>
              <w:t xml:space="preserve">Para el </w:t>
            </w:r>
            <w:r w:rsidRPr="66AEB346" w:rsidR="775A56C9">
              <w:rPr>
                <w:rFonts w:ascii="Arial" w:hAnsi="Arial" w:cs="Arial"/>
                <w:sz w:val="16"/>
                <w:szCs w:val="16"/>
              </w:rPr>
              <w:t>tercer</w:t>
            </w:r>
            <w:r w:rsidRPr="66AEB346">
              <w:rPr>
                <w:rFonts w:ascii="Arial" w:hAnsi="Arial" w:cs="Arial"/>
                <w:sz w:val="16"/>
                <w:szCs w:val="16"/>
              </w:rPr>
              <w:t xml:space="preserve"> trimestre del año 2023, e</w:t>
            </w:r>
            <w:r w:rsidRPr="66AEB346" w:rsidR="39D31FC0">
              <w:rPr>
                <w:rFonts w:ascii="Arial" w:hAnsi="Arial" w:cs="Arial"/>
                <w:sz w:val="16"/>
                <w:szCs w:val="16"/>
              </w:rPr>
              <w:t>l comité</w:t>
            </w:r>
            <w:r w:rsidRPr="66AEB346" w:rsidR="545806B3">
              <w:rPr>
                <w:rFonts w:ascii="Arial" w:hAnsi="Arial" w:cs="Arial"/>
                <w:sz w:val="16"/>
                <w:szCs w:val="16"/>
              </w:rPr>
              <w:t xml:space="preserve"> Institucional de gestión y </w:t>
            </w:r>
            <w:r w:rsidRPr="66AEB346" w:rsidR="05EA27CB">
              <w:rPr>
                <w:rFonts w:ascii="Arial" w:hAnsi="Arial" w:cs="Arial"/>
                <w:sz w:val="16"/>
                <w:szCs w:val="16"/>
              </w:rPr>
              <w:t xml:space="preserve">desempeño </w:t>
            </w:r>
            <w:r w:rsidRPr="66AEB346" w:rsidR="39D31FC0">
              <w:rPr>
                <w:rFonts w:ascii="Arial" w:hAnsi="Arial" w:cs="Arial"/>
                <w:sz w:val="16"/>
                <w:szCs w:val="16"/>
              </w:rPr>
              <w:t xml:space="preserve">sesionó </w:t>
            </w:r>
            <w:r w:rsidRPr="66AEB346" w:rsidR="6D13F416">
              <w:rPr>
                <w:rFonts w:ascii="Arial" w:hAnsi="Arial" w:cs="Arial"/>
                <w:sz w:val="16"/>
                <w:szCs w:val="16"/>
              </w:rPr>
              <w:t>3</w:t>
            </w:r>
            <w:r w:rsidRPr="66AEB346" w:rsidR="557169E1">
              <w:rPr>
                <w:rFonts w:ascii="Arial" w:hAnsi="Arial" w:cs="Arial"/>
                <w:sz w:val="16"/>
                <w:szCs w:val="16"/>
              </w:rPr>
              <w:t xml:space="preserve"> </w:t>
            </w:r>
            <w:r w:rsidRPr="66AEB346" w:rsidR="39D31FC0">
              <w:rPr>
                <w:rFonts w:ascii="Arial" w:hAnsi="Arial" w:cs="Arial"/>
                <w:sz w:val="16"/>
                <w:szCs w:val="16"/>
              </w:rPr>
              <w:t>veces donde se present</w:t>
            </w:r>
            <w:r w:rsidRPr="66AEB346" w:rsidR="33497673">
              <w:rPr>
                <w:rFonts w:ascii="Arial" w:hAnsi="Arial" w:cs="Arial"/>
                <w:sz w:val="16"/>
                <w:szCs w:val="16"/>
              </w:rPr>
              <w:t>ó:</w:t>
            </w:r>
            <w:r w:rsidRPr="66AEB346" w:rsidR="39D31FC0">
              <w:rPr>
                <w:rFonts w:ascii="Arial" w:hAnsi="Arial" w:cs="Arial"/>
                <w:sz w:val="16"/>
                <w:szCs w:val="16"/>
              </w:rPr>
              <w:t xml:space="preserve"> </w:t>
            </w:r>
          </w:p>
          <w:p w:rsidRPr="005C42A7" w:rsidR="6F657A4B" w:rsidRDefault="59E22323" w14:paraId="739F190D" w14:textId="67B05626">
            <w:pPr>
              <w:pStyle w:val="Prrafodelista"/>
              <w:numPr>
                <w:ilvl w:val="0"/>
                <w:numId w:val="24"/>
              </w:numPr>
              <w:spacing w:line="259" w:lineRule="auto"/>
              <w:jc w:val="both"/>
              <w:rPr>
                <w:rFonts w:ascii="Arial" w:hAnsi="Arial" w:cs="Arial"/>
                <w:sz w:val="16"/>
                <w:szCs w:val="16"/>
              </w:rPr>
            </w:pPr>
            <w:r w:rsidRPr="66AEB346">
              <w:rPr>
                <w:rFonts w:ascii="Arial" w:hAnsi="Arial" w:cs="Arial"/>
                <w:sz w:val="16"/>
                <w:szCs w:val="16"/>
              </w:rPr>
              <w:t xml:space="preserve">ANTEPROYECTO DE PRESUPUESTO 2024 </w:t>
            </w:r>
          </w:p>
          <w:p w:rsidRPr="005C42A7" w:rsidR="6F657A4B" w:rsidRDefault="59E22323" w14:paraId="143EC778" w14:textId="4B16F93F">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Inversión – Funcionamiento.</w:t>
            </w:r>
          </w:p>
          <w:p w:rsidRPr="005C42A7" w:rsidR="6F657A4B" w:rsidRDefault="59E22323" w14:paraId="7B139331" w14:textId="465922E1">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RESULTADOS 2do TRIMESTRE</w:t>
            </w:r>
          </w:p>
          <w:p w:rsidRPr="005C42A7" w:rsidR="6F657A4B" w:rsidRDefault="59E22323" w14:paraId="215EECC5" w14:textId="7DF9B69A">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*Presupuesto, (vigencia, reserva y pasivos)</w:t>
            </w:r>
          </w:p>
          <w:p w:rsidRPr="005C42A7" w:rsidR="6F657A4B" w:rsidRDefault="59E22323" w14:paraId="24D05092" w14:textId="1E3B2918">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*Proyectos de Inversión y regalías</w:t>
            </w:r>
          </w:p>
          <w:p w:rsidRPr="005C42A7" w:rsidR="6F657A4B" w:rsidRDefault="59E22323" w14:paraId="2347A78F" w14:textId="5E594336">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 xml:space="preserve">*Plan Estratégico, acción e indicadores </w:t>
            </w:r>
          </w:p>
          <w:p w:rsidRPr="005C42A7" w:rsidR="6F657A4B" w:rsidRDefault="59E22323" w14:paraId="48702158" w14:textId="74A6937A">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 xml:space="preserve">*FURAG 2022 </w:t>
            </w:r>
          </w:p>
          <w:p w:rsidRPr="005C42A7" w:rsidR="6F657A4B" w:rsidRDefault="59E22323" w14:paraId="1013343A" w14:textId="41C44289">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 xml:space="preserve">*Plan de Adecuación y Sostenibilidad </w:t>
            </w:r>
          </w:p>
          <w:p w:rsidRPr="005C42A7" w:rsidR="6F657A4B" w:rsidRDefault="59E22323" w14:paraId="44C376EF" w14:textId="4F9528F6">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 xml:space="preserve">*Monitoreo de Riesgos </w:t>
            </w:r>
          </w:p>
          <w:p w:rsidRPr="005C42A7" w:rsidR="6F657A4B" w:rsidRDefault="59E22323" w14:paraId="67B4A2F4" w14:textId="68F4AF92">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 xml:space="preserve">*Evaluación SCI - componente evaluación del Riesgo </w:t>
            </w:r>
          </w:p>
          <w:p w:rsidRPr="005C42A7" w:rsidR="6F657A4B" w:rsidRDefault="59E22323" w14:paraId="49B48A68" w14:textId="51561DF0">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 xml:space="preserve">*Cooperación Internacional </w:t>
            </w:r>
          </w:p>
          <w:p w:rsidRPr="005C42A7" w:rsidR="6F657A4B" w:rsidRDefault="59E22323" w14:paraId="26ECEC8A" w14:textId="06B8E9A8">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*PMO</w:t>
            </w:r>
          </w:p>
          <w:p w:rsidRPr="005C42A7" w:rsidR="6F657A4B" w:rsidRDefault="59E22323" w14:paraId="5E4CBFF6" w14:textId="78951CD5">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 xml:space="preserve">*Gestión de PQRS  </w:t>
            </w:r>
          </w:p>
          <w:p w:rsidRPr="005C42A7" w:rsidR="6F657A4B" w:rsidRDefault="59E22323" w14:paraId="7B07C2FE" w14:textId="092CDE1D">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*Innovación con la ciudadanía</w:t>
            </w:r>
          </w:p>
          <w:p w:rsidRPr="005C42A7" w:rsidR="6F657A4B" w:rsidRDefault="59E22323" w14:paraId="36422CAA" w14:textId="6B3CC55F">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*Balance Agendas Abiertas</w:t>
            </w:r>
          </w:p>
          <w:p w:rsidRPr="005C42A7" w:rsidR="6F657A4B" w:rsidRDefault="59E22323" w14:paraId="1C506E8D" w14:textId="088FFD10">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Ajustes al PAAC</w:t>
            </w:r>
          </w:p>
          <w:p w:rsidRPr="005C42A7" w:rsidR="6F657A4B" w:rsidRDefault="59E22323" w14:paraId="5CD6C93A" w14:textId="4D6948F0">
            <w:pPr>
              <w:pStyle w:val="Prrafodelista"/>
              <w:numPr>
                <w:ilvl w:val="0"/>
                <w:numId w:val="24"/>
              </w:numPr>
              <w:spacing w:line="259" w:lineRule="auto"/>
              <w:rPr>
                <w:rFonts w:ascii="Arial" w:hAnsi="Arial" w:cs="Arial"/>
                <w:sz w:val="16"/>
                <w:szCs w:val="16"/>
              </w:rPr>
            </w:pPr>
            <w:r w:rsidRPr="66AEB346">
              <w:rPr>
                <w:rFonts w:ascii="Arial" w:hAnsi="Arial" w:cs="Arial"/>
                <w:sz w:val="16"/>
                <w:szCs w:val="16"/>
              </w:rPr>
              <w:t>Definición mecanismo para dirimir empates mejores servidores 2022-2023</w:t>
            </w:r>
          </w:p>
          <w:p w:rsidRPr="005C42A7" w:rsidR="6F657A4B" w:rsidRDefault="238B104D" w14:paraId="13CB6887" w14:textId="56C99AEE">
            <w:pPr>
              <w:pStyle w:val="Prrafodelista"/>
              <w:numPr>
                <w:ilvl w:val="0"/>
                <w:numId w:val="24"/>
              </w:numPr>
              <w:spacing w:line="259" w:lineRule="auto"/>
              <w:jc w:val="both"/>
              <w:rPr>
                <w:rFonts w:ascii="Arial" w:hAnsi="Arial" w:eastAsia="Arial" w:cs="Arial"/>
                <w:sz w:val="16"/>
                <w:szCs w:val="16"/>
              </w:rPr>
            </w:pPr>
            <w:r w:rsidRPr="66AEB346">
              <w:rPr>
                <w:rFonts w:ascii="Arial" w:hAnsi="Arial" w:eastAsia="Arial" w:cs="Arial"/>
                <w:sz w:val="16"/>
                <w:szCs w:val="16"/>
              </w:rPr>
              <w:t>Entre otras.</w:t>
            </w:r>
          </w:p>
        </w:tc>
      </w:tr>
    </w:tbl>
    <w:p w:rsidRPr="005C42A7" w:rsidR="00B606DF" w:rsidP="66AEB346" w:rsidRDefault="1722C9B3" w14:paraId="281B2D83" w14:textId="509AFE00">
      <w:pPr>
        <w:widowControl/>
        <w:jc w:val="center"/>
        <w:rPr>
          <w:rFonts w:ascii="Arial" w:hAnsi="Arial" w:cs="Arial"/>
          <w:sz w:val="18"/>
          <w:szCs w:val="18"/>
        </w:rPr>
      </w:pPr>
      <w:r w:rsidRPr="66AEB346">
        <w:rPr>
          <w:rFonts w:ascii="Arial" w:hAnsi="Arial" w:cs="Arial"/>
          <w:sz w:val="18"/>
          <w:szCs w:val="18"/>
        </w:rPr>
        <w:t>Fuente- Elaboración Proceso de DES</w:t>
      </w:r>
    </w:p>
    <w:p w:rsidRPr="005C42A7" w:rsidR="7B618B66" w:rsidP="66AEB346" w:rsidRDefault="33251D3F" w14:paraId="6078EE95" w14:textId="3F784C0F">
      <w:pPr>
        <w:jc w:val="both"/>
        <w:rPr>
          <w:rFonts w:ascii="Arial" w:hAnsi="Arial" w:cs="Arial"/>
          <w:sz w:val="16"/>
          <w:szCs w:val="16"/>
        </w:rPr>
      </w:pPr>
      <w:r w:rsidRPr="66AEB346">
        <w:rPr>
          <w:rFonts w:ascii="Arial" w:hAnsi="Arial" w:eastAsia="Arial" w:cs="Arial"/>
          <w:sz w:val="16"/>
          <w:szCs w:val="16"/>
        </w:rPr>
        <w:t xml:space="preserve"> </w:t>
      </w:r>
    </w:p>
    <w:p w:rsidRPr="005C42A7" w:rsidR="7B618B66" w:rsidRDefault="0BE2A117" w14:paraId="736B8DE2" w14:textId="38F42F2C">
      <w:pPr>
        <w:pStyle w:val="Prrafodelista"/>
        <w:numPr>
          <w:ilvl w:val="0"/>
          <w:numId w:val="27"/>
        </w:numPr>
        <w:jc w:val="both"/>
        <w:rPr>
          <w:rFonts w:ascii="Arial" w:hAnsi="Arial" w:eastAsia="Arial" w:cs="Arial"/>
          <w:sz w:val="20"/>
          <w:szCs w:val="20"/>
        </w:rPr>
      </w:pPr>
      <w:r w:rsidRPr="66AEB346">
        <w:rPr>
          <w:rFonts w:ascii="Arial" w:hAnsi="Arial" w:eastAsia="Arial" w:cs="Arial"/>
          <w:sz w:val="20"/>
          <w:szCs w:val="20"/>
        </w:rPr>
        <w:t>Evaluación de riesgo</w:t>
      </w:r>
    </w:p>
    <w:p w:rsidRPr="005C42A7" w:rsidR="7B618B66" w:rsidP="66AEB346" w:rsidRDefault="0BE2A117" w14:paraId="0428E4EF" w14:textId="099CDEF7">
      <w:pPr>
        <w:jc w:val="both"/>
        <w:rPr>
          <w:rFonts w:ascii="Arial" w:hAnsi="Arial" w:eastAsia="Arial" w:cs="Arial"/>
          <w:sz w:val="20"/>
          <w:szCs w:val="20"/>
        </w:rPr>
      </w:pPr>
      <w:r w:rsidRPr="66AEB346">
        <w:rPr>
          <w:rFonts w:ascii="Arial" w:hAnsi="Arial" w:eastAsia="Arial" w:cs="Arial"/>
          <w:sz w:val="20"/>
          <w:szCs w:val="20"/>
        </w:rPr>
        <w:t xml:space="preserve"> </w:t>
      </w:r>
    </w:p>
    <w:p w:rsidRPr="0099229A" w:rsidR="7B618B66" w:rsidP="66AEB346" w:rsidRDefault="0BE2A117" w14:paraId="1C632B91" w14:textId="0F0DD948">
      <w:pPr>
        <w:jc w:val="both"/>
        <w:rPr>
          <w:rFonts w:ascii="Arial" w:hAnsi="Arial" w:eastAsia="Arial" w:cs="Arial"/>
          <w:sz w:val="20"/>
          <w:szCs w:val="20"/>
        </w:rPr>
      </w:pPr>
      <w:r w:rsidRPr="0099229A">
        <w:rPr>
          <w:rFonts w:ascii="Arial" w:hAnsi="Arial" w:eastAsia="Arial" w:cs="Arial"/>
          <w:sz w:val="20"/>
          <w:szCs w:val="20"/>
        </w:rPr>
        <w:t>Hace referencia al ejercicio efectuado bajo el liderazgo del equipo directivo y de todos los servidores de la entidad, que permite identificar, evaluar y gestionar eventos potenciales, tanto internos como externos, que puedan afectar el logro de los objetivos institucionales.</w:t>
      </w:r>
    </w:p>
    <w:p w:rsidRPr="0099229A" w:rsidR="7B618B66" w:rsidP="66AEB346" w:rsidRDefault="0BE2A117" w14:paraId="38A84995" w14:textId="235A570D">
      <w:pPr>
        <w:jc w:val="both"/>
        <w:rPr>
          <w:rFonts w:ascii="Arial" w:hAnsi="Arial" w:cs="Arial"/>
          <w:sz w:val="20"/>
          <w:szCs w:val="20"/>
        </w:rPr>
      </w:pPr>
      <w:r w:rsidRPr="0099229A">
        <w:rPr>
          <w:rFonts w:ascii="Arial" w:hAnsi="Arial" w:eastAsia="Arial" w:cs="Arial"/>
          <w:sz w:val="20"/>
          <w:szCs w:val="20"/>
        </w:rPr>
        <w:t xml:space="preserve"> </w:t>
      </w:r>
    </w:p>
    <w:p w:rsidRPr="0099229A" w:rsidR="7B618B66" w:rsidP="66AEB346" w:rsidRDefault="22A40EAA" w14:paraId="41B13F35" w14:textId="50A946F8">
      <w:pPr>
        <w:jc w:val="center"/>
        <w:rPr>
          <w:rFonts w:ascii="Arial" w:hAnsi="Arial" w:cs="Arial"/>
          <w:sz w:val="18"/>
          <w:szCs w:val="18"/>
        </w:rPr>
      </w:pPr>
      <w:bookmarkStart w:name="_Toc111731209" w:id="206"/>
      <w:bookmarkStart w:name="_Toc127352900" w:id="207"/>
      <w:bookmarkStart w:name="_Toc151796927" w:id="208"/>
      <w:r w:rsidRPr="0099229A">
        <w:rPr>
          <w:rFonts w:ascii="Arial" w:hAnsi="Arial" w:cs="Arial"/>
          <w:sz w:val="18"/>
          <w:szCs w:val="18"/>
        </w:rPr>
        <w:t xml:space="preserve">Tabla </w:t>
      </w:r>
      <w:r w:rsidRPr="0099229A">
        <w:rPr>
          <w:rFonts w:ascii="Arial" w:hAnsi="Arial" w:cs="Arial"/>
          <w:sz w:val="18"/>
          <w:szCs w:val="18"/>
        </w:rPr>
        <w:fldChar w:fldCharType="begin"/>
      </w:r>
      <w:r w:rsidRPr="0099229A">
        <w:rPr>
          <w:rFonts w:ascii="Arial" w:hAnsi="Arial" w:cs="Arial"/>
          <w:sz w:val="18"/>
          <w:szCs w:val="18"/>
        </w:rPr>
        <w:instrText xml:space="preserve"> SEQ Tabla \* ARABIC </w:instrText>
      </w:r>
      <w:r w:rsidRPr="0099229A">
        <w:rPr>
          <w:rFonts w:ascii="Arial" w:hAnsi="Arial" w:cs="Arial"/>
          <w:sz w:val="18"/>
          <w:szCs w:val="18"/>
        </w:rPr>
        <w:fldChar w:fldCharType="separate"/>
      </w:r>
      <w:r w:rsidRPr="0099229A" w:rsidR="00B74750">
        <w:rPr>
          <w:rFonts w:ascii="Arial" w:hAnsi="Arial" w:cs="Arial"/>
          <w:noProof/>
          <w:sz w:val="18"/>
          <w:szCs w:val="18"/>
        </w:rPr>
        <w:t>17</w:t>
      </w:r>
      <w:r w:rsidRPr="0099229A">
        <w:rPr>
          <w:rFonts w:ascii="Arial" w:hAnsi="Arial" w:cs="Arial"/>
          <w:sz w:val="18"/>
          <w:szCs w:val="18"/>
        </w:rPr>
        <w:fldChar w:fldCharType="end"/>
      </w:r>
      <w:r w:rsidRPr="0099229A" w:rsidR="7B6E04DD">
        <w:rPr>
          <w:rFonts w:ascii="Arial" w:hAnsi="Arial" w:cs="Arial"/>
          <w:sz w:val="18"/>
          <w:szCs w:val="18"/>
        </w:rPr>
        <w:t xml:space="preserve">. </w:t>
      </w:r>
      <w:r w:rsidRPr="0099229A" w:rsidR="0BE2A117">
        <w:rPr>
          <w:rFonts w:ascii="Arial" w:hAnsi="Arial" w:eastAsia="Arial" w:cs="Arial"/>
          <w:sz w:val="18"/>
          <w:szCs w:val="18"/>
        </w:rPr>
        <w:t>Gestión de los aspectos de evaluación de riesgo</w:t>
      </w:r>
      <w:bookmarkEnd w:id="206"/>
      <w:bookmarkEnd w:id="207"/>
      <w:bookmarkEnd w:id="208"/>
    </w:p>
    <w:tbl>
      <w:tblPr>
        <w:tblStyle w:val="Tablaconcuadrcula"/>
        <w:tblW w:w="8960" w:type="dxa"/>
        <w:tblLayout w:type="fixed"/>
        <w:tblLook w:val="04A0" w:firstRow="1" w:lastRow="0" w:firstColumn="1" w:lastColumn="0" w:noHBand="0" w:noVBand="1"/>
      </w:tblPr>
      <w:tblGrid>
        <w:gridCol w:w="1560"/>
        <w:gridCol w:w="7400"/>
      </w:tblGrid>
      <w:tr w:rsidRPr="0099229A" w:rsidR="0099229A" w:rsidTr="66AEB346" w14:paraId="728D1B86" w14:textId="77777777">
        <w:trPr>
          <w:trHeight w:val="300"/>
          <w:tblHeader/>
        </w:trPr>
        <w:tc>
          <w:tcPr>
            <w:tcW w:w="1560" w:type="dxa"/>
            <w:shd w:val="clear" w:color="auto" w:fill="A6A6A6" w:themeFill="background1" w:themeFillShade="A6"/>
            <w:vAlign w:val="center"/>
          </w:tcPr>
          <w:p w:rsidRPr="0099229A" w:rsidR="6F657A4B" w:rsidP="66AEB346" w:rsidRDefault="55980858" w14:paraId="10CD89EB" w14:textId="48CE5D54">
            <w:pPr>
              <w:jc w:val="center"/>
              <w:rPr>
                <w:rFonts w:ascii="Arial" w:hAnsi="Arial" w:cs="Arial"/>
                <w:sz w:val="16"/>
                <w:szCs w:val="16"/>
              </w:rPr>
            </w:pPr>
            <w:r w:rsidRPr="0099229A">
              <w:rPr>
                <w:rFonts w:ascii="Arial" w:hAnsi="Arial" w:eastAsia="Arial" w:cs="Arial"/>
                <w:b/>
                <w:bCs/>
                <w:sz w:val="16"/>
                <w:szCs w:val="16"/>
              </w:rPr>
              <w:t>Aspecto</w:t>
            </w:r>
          </w:p>
        </w:tc>
        <w:tc>
          <w:tcPr>
            <w:tcW w:w="7400" w:type="dxa"/>
            <w:shd w:val="clear" w:color="auto" w:fill="A6A6A6" w:themeFill="background1" w:themeFillShade="A6"/>
            <w:vAlign w:val="center"/>
          </w:tcPr>
          <w:p w:rsidRPr="0099229A" w:rsidR="6F657A4B" w:rsidP="66AEB346" w:rsidRDefault="55980858" w14:paraId="75D44B5C" w14:textId="4B74281B">
            <w:pPr>
              <w:jc w:val="center"/>
              <w:rPr>
                <w:rFonts w:ascii="Arial" w:hAnsi="Arial" w:cs="Arial"/>
                <w:sz w:val="16"/>
                <w:szCs w:val="16"/>
              </w:rPr>
            </w:pPr>
            <w:r w:rsidRPr="0099229A">
              <w:rPr>
                <w:rFonts w:ascii="Arial" w:hAnsi="Arial" w:eastAsia="Arial" w:cs="Arial"/>
                <w:b/>
                <w:bCs/>
                <w:sz w:val="16"/>
                <w:szCs w:val="16"/>
              </w:rPr>
              <w:t>Gestión</w:t>
            </w:r>
          </w:p>
        </w:tc>
      </w:tr>
      <w:tr w:rsidRPr="0099229A" w:rsidR="0099229A" w:rsidTr="66AEB346" w14:paraId="545D0172" w14:textId="77777777">
        <w:trPr>
          <w:trHeight w:val="1350"/>
        </w:trPr>
        <w:tc>
          <w:tcPr>
            <w:tcW w:w="1560" w:type="dxa"/>
            <w:vAlign w:val="center"/>
          </w:tcPr>
          <w:p w:rsidRPr="0099229A" w:rsidR="6F657A4B" w:rsidP="66AEB346" w:rsidRDefault="49B9CBB6" w14:paraId="199BA833" w14:textId="4B43694A">
            <w:pPr>
              <w:jc w:val="both"/>
              <w:rPr>
                <w:rFonts w:ascii="Arial" w:hAnsi="Arial" w:eastAsia="Arial" w:cs="Arial"/>
                <w:sz w:val="16"/>
                <w:szCs w:val="16"/>
              </w:rPr>
            </w:pPr>
            <w:r w:rsidRPr="0099229A">
              <w:rPr>
                <w:rFonts w:ascii="Arial" w:hAnsi="Arial" w:eastAsia="Arial" w:cs="Arial"/>
                <w:sz w:val="16"/>
                <w:szCs w:val="16"/>
              </w:rPr>
              <w:t xml:space="preserve">Administración de Riesgos </w:t>
            </w:r>
          </w:p>
        </w:tc>
        <w:tc>
          <w:tcPr>
            <w:tcW w:w="7400" w:type="dxa"/>
          </w:tcPr>
          <w:p w:rsidRPr="0099229A" w:rsidR="11DC6B3B" w:rsidP="66AEB346" w:rsidRDefault="3017C9BB" w14:paraId="4F92D74E" w14:textId="562B72D0">
            <w:pPr>
              <w:jc w:val="both"/>
              <w:rPr>
                <w:rFonts w:ascii="Arial" w:hAnsi="Arial" w:cs="Arial"/>
                <w:sz w:val="16"/>
                <w:szCs w:val="16"/>
              </w:rPr>
            </w:pPr>
            <w:r w:rsidRPr="0099229A">
              <w:rPr>
                <w:rFonts w:ascii="Arial" w:hAnsi="Arial" w:eastAsia="Arial" w:cs="Arial"/>
                <w:sz w:val="16"/>
                <w:szCs w:val="16"/>
              </w:rPr>
              <w:t>L</w:t>
            </w:r>
            <w:r w:rsidRPr="0099229A">
              <w:rPr>
                <w:rFonts w:ascii="Arial" w:hAnsi="Arial" w:cs="Arial"/>
                <w:sz w:val="16"/>
                <w:szCs w:val="16"/>
              </w:rPr>
              <w:t>a Oficina Asesora de Planeación en el marco de la DESI-DE-002-V5 Guía para la administración del riesgo realizó monitoreo de segunda línea de defensa a los mapas de riesgos de los procesos, a los riesgos de gestión</w:t>
            </w:r>
            <w:r w:rsidRPr="0099229A" w:rsidR="0DB0C08A">
              <w:rPr>
                <w:rFonts w:ascii="Arial" w:hAnsi="Arial" w:cs="Arial"/>
                <w:sz w:val="16"/>
                <w:szCs w:val="16"/>
              </w:rPr>
              <w:t>,</w:t>
            </w:r>
            <w:r w:rsidRPr="0099229A">
              <w:rPr>
                <w:rFonts w:ascii="Arial" w:hAnsi="Arial" w:cs="Arial"/>
                <w:sz w:val="16"/>
                <w:szCs w:val="16"/>
              </w:rPr>
              <w:t xml:space="preserve"> corrupción</w:t>
            </w:r>
            <w:r w:rsidRPr="0099229A" w:rsidR="47E489E7">
              <w:rPr>
                <w:rFonts w:ascii="Arial" w:hAnsi="Arial" w:cs="Arial"/>
                <w:sz w:val="16"/>
                <w:szCs w:val="16"/>
              </w:rPr>
              <w:t xml:space="preserve"> y seguridad </w:t>
            </w:r>
            <w:r w:rsidRPr="0099229A" w:rsidR="5EA3059F">
              <w:rPr>
                <w:rFonts w:ascii="Arial" w:hAnsi="Arial" w:cs="Arial"/>
                <w:sz w:val="16"/>
                <w:szCs w:val="16"/>
              </w:rPr>
              <w:t>digital</w:t>
            </w:r>
            <w:r w:rsidRPr="0099229A" w:rsidR="053AE914">
              <w:rPr>
                <w:rFonts w:ascii="Arial" w:hAnsi="Arial" w:cs="Arial"/>
                <w:sz w:val="16"/>
                <w:szCs w:val="16"/>
              </w:rPr>
              <w:t xml:space="preserve"> del </w:t>
            </w:r>
            <w:r w:rsidRPr="0099229A" w:rsidR="2DB61181">
              <w:rPr>
                <w:rFonts w:ascii="Arial" w:hAnsi="Arial" w:cs="Arial"/>
                <w:sz w:val="16"/>
                <w:szCs w:val="16"/>
              </w:rPr>
              <w:t>segundo</w:t>
            </w:r>
            <w:r w:rsidRPr="0099229A" w:rsidR="3233C95F">
              <w:rPr>
                <w:rFonts w:ascii="Arial" w:hAnsi="Arial" w:cs="Arial"/>
                <w:sz w:val="16"/>
                <w:szCs w:val="16"/>
              </w:rPr>
              <w:t xml:space="preserve"> cuatrimestre del año</w:t>
            </w:r>
          </w:p>
          <w:p w:rsidRPr="0099229A" w:rsidR="00212F99" w:rsidP="66AEB346" w:rsidRDefault="3017C9BB" w14:paraId="28EAF2AA" w14:textId="3A95CCB9">
            <w:pPr>
              <w:spacing w:line="259" w:lineRule="auto"/>
              <w:jc w:val="both"/>
              <w:rPr>
                <w:rFonts w:ascii="Arial" w:hAnsi="Arial" w:eastAsia="Arial" w:cs="Arial"/>
                <w:sz w:val="16"/>
                <w:szCs w:val="16"/>
              </w:rPr>
            </w:pPr>
            <w:r w:rsidRPr="0099229A">
              <w:rPr>
                <w:rFonts w:ascii="Arial" w:hAnsi="Arial" w:cs="Arial"/>
                <w:sz w:val="16"/>
                <w:szCs w:val="16"/>
              </w:rPr>
              <w:t xml:space="preserve">En el monitoreo se identificaron aspectos de mejora de los puntos evaluados, los cuales fueron remitidos a cada proceso mediante correo electrónico con observaciones específicas y detalladas. Así mismo, se insta a mejorar el diseño de controles, a revisar la evaluación de </w:t>
            </w:r>
            <w:r w:rsidRPr="0099229A" w:rsidR="5EA3059F">
              <w:rPr>
                <w:rFonts w:ascii="Arial" w:hAnsi="Arial" w:cs="Arial"/>
                <w:sz w:val="16"/>
                <w:szCs w:val="16"/>
              </w:rPr>
              <w:t>estos</w:t>
            </w:r>
            <w:r w:rsidRPr="0099229A">
              <w:rPr>
                <w:rFonts w:ascii="Arial" w:hAnsi="Arial" w:cs="Arial"/>
                <w:sz w:val="16"/>
                <w:szCs w:val="16"/>
              </w:rPr>
              <w:t xml:space="preserve">, a evaluar </w:t>
            </w:r>
            <w:r w:rsidRPr="0099229A" w:rsidR="4CE44385">
              <w:rPr>
                <w:rFonts w:ascii="Arial" w:hAnsi="Arial" w:cs="Arial"/>
                <w:sz w:val="16"/>
                <w:szCs w:val="16"/>
              </w:rPr>
              <w:t>la</w:t>
            </w:r>
            <w:r w:rsidRPr="0099229A">
              <w:rPr>
                <w:rFonts w:ascii="Arial" w:hAnsi="Arial" w:cs="Arial"/>
                <w:sz w:val="16"/>
                <w:szCs w:val="16"/>
              </w:rPr>
              <w:t xml:space="preserve"> periodicidad de su ejecución y al cumplimiento de su implementadas acorde a lo descrito. </w:t>
            </w:r>
          </w:p>
        </w:tc>
      </w:tr>
    </w:tbl>
    <w:p w:rsidRPr="0099229A" w:rsidR="00B606DF" w:rsidP="66AEB346" w:rsidRDefault="46058FEA" w14:paraId="1FA221B5" w14:textId="6B706E6E">
      <w:pPr>
        <w:widowControl/>
        <w:jc w:val="center"/>
        <w:rPr>
          <w:rFonts w:ascii="Arial" w:hAnsi="Arial" w:cs="Arial"/>
          <w:sz w:val="18"/>
          <w:szCs w:val="18"/>
        </w:rPr>
      </w:pPr>
      <w:r w:rsidRPr="0099229A">
        <w:rPr>
          <w:rFonts w:ascii="Arial" w:hAnsi="Arial" w:cs="Arial"/>
          <w:sz w:val="18"/>
          <w:szCs w:val="18"/>
        </w:rPr>
        <w:lastRenderedPageBreak/>
        <w:t>Fuente- Elaboración Proceso de DES</w:t>
      </w:r>
    </w:p>
    <w:p w:rsidRPr="0099229A" w:rsidR="14B7543A" w:rsidP="66AEB346" w:rsidRDefault="14B7543A" w14:paraId="0B996E26" w14:textId="442BFE0C">
      <w:pPr>
        <w:jc w:val="both"/>
        <w:rPr>
          <w:rFonts w:ascii="Arial" w:hAnsi="Arial" w:eastAsia="Arial" w:cs="Arial"/>
          <w:sz w:val="20"/>
          <w:szCs w:val="20"/>
        </w:rPr>
      </w:pPr>
    </w:p>
    <w:p w:rsidRPr="0099229A" w:rsidR="000B506A" w:rsidP="4159910B" w:rsidRDefault="000B506A" w14:paraId="706D9C1C" w14:textId="3647A85B">
      <w:pPr>
        <w:jc w:val="both"/>
        <w:rPr>
          <w:rFonts w:ascii="Arial" w:hAnsi="Arial" w:eastAsia="Arial" w:cs="Arial"/>
          <w:sz w:val="20"/>
          <w:szCs w:val="20"/>
        </w:rPr>
      </w:pPr>
    </w:p>
    <w:p w:rsidRPr="0099229A" w:rsidR="7B618B66" w:rsidRDefault="33251D3F" w14:paraId="3ED45E09" w14:textId="7F3B2DB5">
      <w:pPr>
        <w:pStyle w:val="Prrafodelista"/>
        <w:numPr>
          <w:ilvl w:val="0"/>
          <w:numId w:val="27"/>
        </w:numPr>
        <w:jc w:val="both"/>
        <w:rPr>
          <w:rFonts w:ascii="Arial" w:hAnsi="Arial" w:eastAsia="Arial" w:cs="Arial"/>
          <w:sz w:val="20"/>
          <w:szCs w:val="20"/>
        </w:rPr>
      </w:pPr>
      <w:r w:rsidRPr="0099229A">
        <w:rPr>
          <w:rFonts w:ascii="Arial" w:hAnsi="Arial" w:eastAsia="Arial" w:cs="Arial"/>
          <w:sz w:val="20"/>
          <w:szCs w:val="20"/>
        </w:rPr>
        <w:t>Actividades de monitoreo</w:t>
      </w:r>
    </w:p>
    <w:p w:rsidRPr="0099229A" w:rsidR="7B618B66" w:rsidP="4159910B" w:rsidRDefault="33251D3F" w14:paraId="1B1DAD13" w14:textId="56BEF6BB">
      <w:pPr>
        <w:jc w:val="both"/>
        <w:rPr>
          <w:rFonts w:ascii="Arial" w:hAnsi="Arial" w:cs="Arial"/>
          <w:sz w:val="20"/>
          <w:szCs w:val="20"/>
        </w:rPr>
      </w:pPr>
      <w:r w:rsidRPr="0099229A">
        <w:rPr>
          <w:rFonts w:ascii="Arial" w:hAnsi="Arial" w:eastAsia="Arial" w:cs="Arial"/>
          <w:sz w:val="20"/>
          <w:szCs w:val="20"/>
        </w:rPr>
        <w:t xml:space="preserve"> </w:t>
      </w:r>
    </w:p>
    <w:p w:rsidRPr="0099229A" w:rsidR="0099229A" w:rsidP="0099229A" w:rsidRDefault="0099229A" w14:paraId="7EDBAA46" w14:textId="51AEAD4C">
      <w:pPr>
        <w:jc w:val="both"/>
        <w:rPr>
          <w:rFonts w:ascii="Arial" w:hAnsi="Arial" w:eastAsia="Arial" w:cs="Arial"/>
          <w:sz w:val="20"/>
          <w:szCs w:val="20"/>
        </w:rPr>
      </w:pPr>
      <w:r w:rsidRPr="0099229A">
        <w:rPr>
          <w:rFonts w:ascii="Arial" w:hAnsi="Arial" w:eastAsia="Arial" w:cs="Arial"/>
          <w:sz w:val="20"/>
          <w:szCs w:val="20"/>
        </w:rPr>
        <w:t>la OCI realizó seguimiento en el tercer semestre 2023 al cumplimiento de las acciones establecidas en los planes de mejoramiento producto de auditorías internas y de las auditorias adelantadas por la Contraloría Distrital</w:t>
      </w:r>
      <w:r w:rsidRPr="0099229A">
        <w:rPr>
          <w:rFonts w:ascii="Arial" w:hAnsi="Arial" w:eastAsia="Arial" w:cs="Arial"/>
          <w:sz w:val="20"/>
          <w:szCs w:val="20"/>
        </w:rPr>
        <w:t>.</w:t>
      </w:r>
    </w:p>
    <w:p w:rsidRPr="0099229A" w:rsidR="0099229A" w:rsidP="0099229A" w:rsidRDefault="0099229A" w14:paraId="39966BE5" w14:textId="77777777">
      <w:pPr>
        <w:jc w:val="both"/>
        <w:rPr>
          <w:rFonts w:ascii="Arial" w:hAnsi="Arial" w:eastAsia="Arial" w:cs="Arial"/>
          <w:sz w:val="20"/>
          <w:szCs w:val="20"/>
        </w:rPr>
      </w:pPr>
    </w:p>
    <w:p w:rsidRPr="0099229A" w:rsidR="0099229A" w:rsidP="0099229A" w:rsidRDefault="0099229A" w14:paraId="4C204002" w14:textId="740FD24F">
      <w:pPr>
        <w:spacing w:line="259" w:lineRule="auto"/>
        <w:jc w:val="center"/>
        <w:rPr>
          <w:rFonts w:ascii="Arial" w:hAnsi="Arial" w:cs="Arial"/>
          <w:sz w:val="18"/>
          <w:szCs w:val="18"/>
        </w:rPr>
      </w:pPr>
      <w:r w:rsidRPr="0099229A">
        <w:rPr>
          <w:rFonts w:ascii="Arial" w:hAnsi="Arial" w:cs="Arial"/>
          <w:sz w:val="18"/>
          <w:szCs w:val="18"/>
        </w:rPr>
        <w:t xml:space="preserve">Ilustración </w:t>
      </w:r>
      <w:r w:rsidRPr="0099229A">
        <w:rPr>
          <w:rFonts w:ascii="Arial" w:hAnsi="Arial" w:cs="Arial"/>
          <w:i/>
          <w:iCs/>
          <w:sz w:val="18"/>
          <w:szCs w:val="18"/>
        </w:rPr>
        <w:fldChar w:fldCharType="begin"/>
      </w:r>
      <w:r w:rsidRPr="0099229A">
        <w:rPr>
          <w:rFonts w:ascii="Arial" w:hAnsi="Arial" w:cs="Arial"/>
          <w:sz w:val="18"/>
          <w:szCs w:val="18"/>
        </w:rPr>
        <w:instrText xml:space="preserve"> SEQ Ilustración \* ARABIC </w:instrText>
      </w:r>
      <w:r w:rsidRPr="0099229A">
        <w:rPr>
          <w:rFonts w:ascii="Arial" w:hAnsi="Arial" w:cs="Arial"/>
          <w:i/>
          <w:iCs/>
          <w:sz w:val="18"/>
          <w:szCs w:val="18"/>
        </w:rPr>
        <w:fldChar w:fldCharType="separate"/>
      </w:r>
      <w:r w:rsidRPr="0099229A">
        <w:rPr>
          <w:rFonts w:ascii="Arial" w:hAnsi="Arial" w:cs="Arial"/>
          <w:noProof/>
          <w:sz w:val="18"/>
          <w:szCs w:val="18"/>
        </w:rPr>
        <w:t>8</w:t>
      </w:r>
      <w:r w:rsidRPr="0099229A">
        <w:rPr>
          <w:rFonts w:ascii="Arial" w:hAnsi="Arial" w:cs="Arial"/>
          <w:i/>
          <w:iCs/>
          <w:sz w:val="18"/>
          <w:szCs w:val="18"/>
        </w:rPr>
        <w:fldChar w:fldCharType="end"/>
      </w:r>
      <w:r w:rsidRPr="0099229A">
        <w:rPr>
          <w:rFonts w:ascii="Arial" w:hAnsi="Arial" w:cs="Arial"/>
          <w:sz w:val="18"/>
          <w:szCs w:val="18"/>
        </w:rPr>
        <w:t xml:space="preserve">. </w:t>
      </w:r>
      <w:r w:rsidRPr="0099229A">
        <w:rPr>
          <w:rFonts w:ascii="Arial" w:hAnsi="Arial" w:cs="Arial"/>
          <w:sz w:val="18"/>
          <w:szCs w:val="18"/>
        </w:rPr>
        <w:t>Estado acciones planes mejoramiento interno III trimestre 2023</w:t>
      </w:r>
    </w:p>
    <w:p w:rsidRPr="0099229A" w:rsidR="0099229A" w:rsidP="0099229A" w:rsidRDefault="0099229A" w14:paraId="355F2E86" w14:textId="77777777">
      <w:pPr>
        <w:spacing w:after="160" w:line="257" w:lineRule="auto"/>
        <w:jc w:val="center"/>
      </w:pPr>
      <w:r w:rsidRPr="0099229A">
        <w:rPr>
          <w:noProof/>
        </w:rPr>
        <w:drawing>
          <wp:inline distT="0" distB="0" distL="0" distR="0" wp14:anchorId="125ECBD1" wp14:editId="59BDD196">
            <wp:extent cx="3362325" cy="2017395"/>
            <wp:effectExtent l="0" t="0" r="9525" b="1905"/>
            <wp:docPr id="315388036" name="Imagen 315388036"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88036" name="Imagen 315388036" descr="Gráfico, Gráfico de barras&#10;&#10;Descripción generada automáticamente"/>
                    <pic:cNvPicPr/>
                  </pic:nvPicPr>
                  <pic:blipFill>
                    <a:blip r:embed="rId36">
                      <a:extLst>
                        <a:ext uri="{28A0092B-C50C-407E-A947-70E740481C1C}">
                          <a14:useLocalDpi xmlns:a14="http://schemas.microsoft.com/office/drawing/2010/main" val="0"/>
                        </a:ext>
                      </a:extLst>
                    </a:blip>
                    <a:stretch>
                      <a:fillRect/>
                    </a:stretch>
                  </pic:blipFill>
                  <pic:spPr>
                    <a:xfrm>
                      <a:off x="0" y="0"/>
                      <a:ext cx="3362325" cy="2017395"/>
                    </a:xfrm>
                    <a:prstGeom prst="rect">
                      <a:avLst/>
                    </a:prstGeom>
                  </pic:spPr>
                </pic:pic>
              </a:graphicData>
            </a:graphic>
          </wp:inline>
        </w:drawing>
      </w:r>
    </w:p>
    <w:p w:rsidRPr="0099229A" w:rsidR="0099229A" w:rsidP="0099229A" w:rsidRDefault="0099229A" w14:paraId="1F889AC8" w14:textId="77777777">
      <w:pPr>
        <w:jc w:val="both"/>
        <w:rPr>
          <w:rFonts w:ascii="Arial" w:hAnsi="Arial" w:eastAsia="Arial" w:cs="Arial"/>
          <w:sz w:val="20"/>
          <w:szCs w:val="20"/>
        </w:rPr>
      </w:pPr>
      <w:r w:rsidRPr="0099229A">
        <w:rPr>
          <w:rFonts w:ascii="Arial" w:hAnsi="Arial" w:eastAsia="Arial" w:cs="Arial"/>
          <w:sz w:val="20"/>
          <w:szCs w:val="20"/>
        </w:rPr>
        <w:t>En general con corte al 30 septiembre de 2023, se tienen cumplidas 142 acciones que representan el 47%; en ejecución se tienen 136 acciones con el 45%; sin iniciar 7 acciones con   2.3% y vencidas 17 acciones con el 5.6%.</w:t>
      </w:r>
    </w:p>
    <w:p w:rsidRPr="0099229A" w:rsidR="0099229A" w:rsidP="0099229A" w:rsidRDefault="0099229A" w14:paraId="36360B68" w14:textId="77777777">
      <w:pPr>
        <w:jc w:val="both"/>
        <w:rPr>
          <w:rFonts w:ascii="Arial" w:hAnsi="Arial" w:eastAsia="Arial" w:cs="Arial"/>
          <w:sz w:val="20"/>
          <w:szCs w:val="20"/>
        </w:rPr>
      </w:pPr>
    </w:p>
    <w:p w:rsidRPr="0099229A" w:rsidR="0099229A" w:rsidP="0099229A" w:rsidRDefault="0099229A" w14:paraId="5D3E9FD6" w14:textId="53739FE6">
      <w:pPr>
        <w:spacing w:line="259" w:lineRule="auto"/>
        <w:jc w:val="center"/>
        <w:rPr>
          <w:rFonts w:ascii="Arial" w:hAnsi="Arial" w:eastAsia="Arial" w:cs="Arial"/>
        </w:rPr>
      </w:pPr>
      <w:r w:rsidRPr="0099229A">
        <w:rPr>
          <w:rFonts w:ascii="Arial" w:hAnsi="Arial" w:cs="Arial"/>
          <w:sz w:val="18"/>
          <w:szCs w:val="18"/>
        </w:rPr>
        <w:t xml:space="preserve">Ilustración </w:t>
      </w:r>
      <w:r w:rsidRPr="0099229A">
        <w:rPr>
          <w:rFonts w:ascii="Arial" w:hAnsi="Arial" w:cs="Arial"/>
          <w:i/>
          <w:iCs/>
          <w:sz w:val="18"/>
          <w:szCs w:val="18"/>
        </w:rPr>
        <w:fldChar w:fldCharType="begin"/>
      </w:r>
      <w:r w:rsidRPr="0099229A">
        <w:rPr>
          <w:rFonts w:ascii="Arial" w:hAnsi="Arial" w:cs="Arial"/>
          <w:sz w:val="18"/>
          <w:szCs w:val="18"/>
        </w:rPr>
        <w:instrText xml:space="preserve"> SEQ Ilustración \* ARABIC </w:instrText>
      </w:r>
      <w:r w:rsidRPr="0099229A">
        <w:rPr>
          <w:rFonts w:ascii="Arial" w:hAnsi="Arial" w:cs="Arial"/>
          <w:i/>
          <w:iCs/>
          <w:sz w:val="18"/>
          <w:szCs w:val="18"/>
        </w:rPr>
        <w:fldChar w:fldCharType="separate"/>
      </w:r>
      <w:r w:rsidRPr="0099229A">
        <w:rPr>
          <w:rFonts w:ascii="Arial" w:hAnsi="Arial" w:cs="Arial"/>
          <w:noProof/>
          <w:sz w:val="18"/>
          <w:szCs w:val="18"/>
        </w:rPr>
        <w:t>9</w:t>
      </w:r>
      <w:r w:rsidRPr="0099229A">
        <w:rPr>
          <w:rFonts w:ascii="Arial" w:hAnsi="Arial" w:cs="Arial"/>
          <w:i/>
          <w:iCs/>
          <w:sz w:val="18"/>
          <w:szCs w:val="18"/>
        </w:rPr>
        <w:fldChar w:fldCharType="end"/>
      </w:r>
      <w:r w:rsidRPr="0099229A">
        <w:rPr>
          <w:rFonts w:ascii="Arial" w:hAnsi="Arial" w:cs="Arial"/>
          <w:sz w:val="18"/>
          <w:szCs w:val="18"/>
        </w:rPr>
        <w:t>.</w:t>
      </w:r>
      <w:r w:rsidRPr="0099229A">
        <w:rPr>
          <w:rFonts w:ascii="Arial" w:hAnsi="Arial" w:cs="Arial"/>
          <w:sz w:val="18"/>
          <w:szCs w:val="18"/>
        </w:rPr>
        <w:t xml:space="preserve"> </w:t>
      </w:r>
      <w:r w:rsidRPr="0099229A">
        <w:rPr>
          <w:rFonts w:ascii="Arial" w:hAnsi="Arial" w:cs="Arial"/>
          <w:sz w:val="18"/>
          <w:szCs w:val="18"/>
        </w:rPr>
        <w:t>Estados planes de mejoramiento Contraloría Distrital corte III trimestre 2023</w:t>
      </w:r>
    </w:p>
    <w:p w:rsidRPr="0099229A" w:rsidR="0099229A" w:rsidP="0099229A" w:rsidRDefault="0099229A" w14:paraId="4686C44F" w14:textId="77777777">
      <w:pPr>
        <w:jc w:val="center"/>
      </w:pPr>
      <w:r w:rsidRPr="0099229A">
        <w:rPr>
          <w:noProof/>
        </w:rPr>
        <w:drawing>
          <wp:inline distT="0" distB="0" distL="0" distR="0" wp14:anchorId="621E5E54" wp14:editId="6A706141">
            <wp:extent cx="3019425" cy="1811655"/>
            <wp:effectExtent l="0" t="0" r="9525" b="0"/>
            <wp:docPr id="2106691438" name="Imagen 210669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3019425" cy="1811655"/>
                    </a:xfrm>
                    <a:prstGeom prst="rect">
                      <a:avLst/>
                    </a:prstGeom>
                  </pic:spPr>
                </pic:pic>
              </a:graphicData>
            </a:graphic>
          </wp:inline>
        </w:drawing>
      </w:r>
    </w:p>
    <w:p w:rsidRPr="0099229A" w:rsidR="0099229A" w:rsidP="0099229A" w:rsidRDefault="0099229A" w14:paraId="3B25F64C" w14:textId="77777777">
      <w:pPr>
        <w:spacing w:before="168"/>
        <w:jc w:val="center"/>
      </w:pPr>
      <w:r w:rsidRPr="0099229A">
        <w:rPr>
          <w:rFonts w:ascii="Arial" w:hAnsi="Arial" w:eastAsia="Arial" w:cs="Arial"/>
          <w:b/>
          <w:bCs/>
          <w:sz w:val="16"/>
          <w:szCs w:val="16"/>
          <w:lang w:val="es"/>
        </w:rPr>
        <w:t>Fuente</w:t>
      </w:r>
      <w:r w:rsidRPr="0099229A">
        <w:rPr>
          <w:rFonts w:ascii="Arial" w:hAnsi="Arial" w:eastAsia="Arial" w:cs="Arial"/>
          <w:sz w:val="16"/>
          <w:szCs w:val="16"/>
          <w:lang w:val="es"/>
        </w:rPr>
        <w:t>. Elaboración propia a partir de las bases de datos de la OCI</w:t>
      </w:r>
    </w:p>
    <w:p w:rsidRPr="0099229A" w:rsidR="0099229A" w:rsidP="0099229A" w:rsidRDefault="0099229A" w14:paraId="3A669528" w14:textId="77777777">
      <w:pPr>
        <w:jc w:val="center"/>
        <w:rPr>
          <w:rFonts w:ascii="Arial" w:hAnsi="Arial" w:cs="Arial"/>
          <w:sz w:val="18"/>
          <w:szCs w:val="18"/>
        </w:rPr>
      </w:pPr>
    </w:p>
    <w:p w:rsidRPr="0099229A" w:rsidR="0099229A" w:rsidP="0099229A" w:rsidRDefault="0099229A" w14:paraId="0C74E751" w14:textId="77777777">
      <w:pPr>
        <w:jc w:val="both"/>
        <w:rPr>
          <w:rFonts w:ascii="Arial" w:hAnsi="Arial" w:eastAsia="Arial" w:cs="Arial"/>
          <w:sz w:val="20"/>
          <w:szCs w:val="20"/>
        </w:rPr>
      </w:pPr>
      <w:r w:rsidRPr="0099229A">
        <w:rPr>
          <w:rFonts w:ascii="Arial" w:hAnsi="Arial" w:eastAsia="Arial" w:cs="Arial"/>
          <w:sz w:val="20"/>
          <w:szCs w:val="20"/>
        </w:rPr>
        <w:t>Se concluye, de las 24 acciones abiertas, 21 se encuentran finalizadas al 100%, 3 están en seguimiento y no se identifican acciones vencidas.</w:t>
      </w:r>
    </w:p>
    <w:p w:rsidRPr="0099229A" w:rsidR="0099229A" w:rsidP="0099229A" w:rsidRDefault="0099229A" w14:paraId="7BDAC259" w14:textId="77777777">
      <w:pPr>
        <w:jc w:val="center"/>
        <w:rPr>
          <w:rFonts w:ascii="Arial" w:hAnsi="Arial" w:cs="Arial"/>
          <w:sz w:val="18"/>
          <w:szCs w:val="18"/>
        </w:rPr>
      </w:pPr>
    </w:p>
    <w:p w:rsidRPr="0099229A" w:rsidR="142820D5" w:rsidP="0099229A" w:rsidRDefault="099EED29" w14:paraId="2A0E87E4" w14:textId="09E7A9C0">
      <w:pPr>
        <w:jc w:val="both"/>
        <w:rPr>
          <w:rFonts w:ascii="Arial" w:hAnsi="Arial" w:eastAsia="Arial" w:cs="Arial"/>
          <w:sz w:val="20"/>
          <w:szCs w:val="20"/>
        </w:rPr>
      </w:pPr>
      <w:r w:rsidRPr="0099229A">
        <w:rPr>
          <w:rFonts w:ascii="Arial" w:hAnsi="Arial" w:eastAsia="Arial" w:cs="Arial"/>
          <w:sz w:val="20"/>
          <w:szCs w:val="20"/>
        </w:rPr>
        <w:t>En el marco del rol Evaluación y Seguimiento, cuyo objetivo es evaluar y contribuir a la mejora de los procesos auditados aplicando un enfoque objetivo, sistemático, basado en riesgos y necesidades de la UAERMV, la OCI programó en su plan anual de auditoría interna 1</w:t>
      </w:r>
      <w:r w:rsidRPr="0099229A" w:rsidR="467857BE">
        <w:rPr>
          <w:rFonts w:ascii="Arial" w:hAnsi="Arial" w:eastAsia="Arial" w:cs="Arial"/>
          <w:sz w:val="20"/>
          <w:szCs w:val="20"/>
        </w:rPr>
        <w:t>11</w:t>
      </w:r>
      <w:r w:rsidRPr="0099229A">
        <w:rPr>
          <w:rFonts w:ascii="Arial" w:hAnsi="Arial" w:eastAsia="Arial" w:cs="Arial"/>
          <w:sz w:val="20"/>
          <w:szCs w:val="20"/>
        </w:rPr>
        <w:t xml:space="preserve"> de actividades para la vigencia 2023. Al 30 de junio se ejecutaron </w:t>
      </w:r>
      <w:r w:rsidRPr="0099229A" w:rsidR="41CB3E5B">
        <w:rPr>
          <w:rFonts w:ascii="Arial" w:hAnsi="Arial" w:eastAsia="Arial" w:cs="Arial"/>
          <w:sz w:val="20"/>
          <w:szCs w:val="20"/>
        </w:rPr>
        <w:t>87</w:t>
      </w:r>
      <w:r w:rsidRPr="0099229A">
        <w:rPr>
          <w:rFonts w:ascii="Arial" w:hAnsi="Arial" w:eastAsia="Arial" w:cs="Arial"/>
          <w:sz w:val="20"/>
          <w:szCs w:val="20"/>
        </w:rPr>
        <w:t xml:space="preserve"> actividades</w:t>
      </w:r>
      <w:r w:rsidRPr="0099229A" w:rsidR="789FCEE5">
        <w:rPr>
          <w:rFonts w:ascii="Arial" w:hAnsi="Arial" w:eastAsia="Arial" w:cs="Arial"/>
          <w:sz w:val="20"/>
          <w:szCs w:val="20"/>
        </w:rPr>
        <w:t xml:space="preserve"> con una ejecución del 87%</w:t>
      </w:r>
    </w:p>
    <w:sectPr w:rsidRPr="0099229A" w:rsidR="142820D5" w:rsidSect="009540DA">
      <w:type w:val="continuous"/>
      <w:pgSz w:w="12240" w:h="15840" w:orient="portrait"/>
      <w:pgMar w:top="1500" w:right="1720" w:bottom="280" w:left="1559" w:header="72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NM" w:author="Natalia Norato Mora" w:date="2023-10-11T11:45:00Z" w:id="0">
    <w:p w:rsidR="08C173B7" w:rsidRDefault="08C173B7" w14:paraId="0F5E1718" w14:textId="31585A7F">
      <w:r>
        <w:fldChar w:fldCharType="begin"/>
      </w:r>
      <w:r>
        <w:instrText xml:space="preserve"> HYPERLINK "mailto:paula.ruiz@umv.gov.co"</w:instrText>
      </w:r>
      <w:bookmarkStart w:name="_@_78B6A51573594358929A062AD700E298Z" w:id="2"/>
      <w:r>
        <w:fldChar w:fldCharType="separate"/>
      </w:r>
      <w:bookmarkEnd w:id="2"/>
      <w:r w:rsidRPr="08C173B7">
        <w:rPr>
          <w:noProof/>
        </w:rPr>
        <w:t>@Paula Lizzette Ruiz Camacho</w:t>
      </w:r>
      <w:r>
        <w:fldChar w:fldCharType="end"/>
      </w:r>
      <w:r>
        <w:t xml:space="preserve"> </w:t>
      </w:r>
      <w:r>
        <w:fldChar w:fldCharType="begin"/>
      </w:r>
      <w:r>
        <w:instrText xml:space="preserve"> HYPERLINK "mailto:alexander.perea@umv.gov.co"</w:instrText>
      </w:r>
      <w:bookmarkStart w:name="_@_7D0BD49FB87C498891D3AB5768EF4A14Z" w:id="3"/>
      <w:r>
        <w:fldChar w:fldCharType="separate"/>
      </w:r>
      <w:bookmarkEnd w:id="3"/>
      <w:r w:rsidRPr="08C173B7">
        <w:rPr>
          <w:noProof/>
        </w:rPr>
        <w:t>@Alexander Perea Mena</w:t>
      </w:r>
      <w:r>
        <w:fldChar w:fldCharType="end"/>
      </w:r>
      <w:r>
        <w:t xml:space="preserve"> </w:t>
      </w:r>
      <w:r>
        <w:fldChar w:fldCharType="begin"/>
      </w:r>
      <w:r>
        <w:instrText xml:space="preserve"> HYPERLINK "mailto:johanna.merchan@umv.gov.co"</w:instrText>
      </w:r>
      <w:bookmarkStart w:name="_@_C07EC8727400404D81ACDB9808996BE4Z" w:id="4"/>
      <w:r>
        <w:fldChar w:fldCharType="separate"/>
      </w:r>
      <w:bookmarkEnd w:id="4"/>
      <w:r w:rsidRPr="08C173B7">
        <w:rPr>
          <w:noProof/>
        </w:rPr>
        <w:t>@Johanna Alejandra Merchán Garzón</w:t>
      </w:r>
      <w:r>
        <w:fldChar w:fldCharType="end"/>
      </w:r>
      <w:r>
        <w:t xml:space="preserve"> </w:t>
      </w:r>
      <w:r>
        <w:fldChar w:fldCharType="begin"/>
      </w:r>
      <w:r>
        <w:instrText xml:space="preserve"> HYPERLINK "mailto:jenny.ausique@umv.gov.co"</w:instrText>
      </w:r>
      <w:bookmarkStart w:name="_@_D0E2EBC633564591998D10B33A089A00Z" w:id="5"/>
      <w:r>
        <w:fldChar w:fldCharType="separate"/>
      </w:r>
      <w:bookmarkEnd w:id="5"/>
      <w:r w:rsidRPr="08C173B7">
        <w:rPr>
          <w:noProof/>
        </w:rPr>
        <w:t>@Jenny Andrea Ausique Pedroza</w:t>
      </w:r>
      <w:r>
        <w:fldChar w:fldCharType="end"/>
      </w:r>
      <w:r>
        <w:t xml:space="preserve"> </w:t>
      </w:r>
      <w:r>
        <w:fldChar w:fldCharType="begin"/>
      </w:r>
      <w:r>
        <w:instrText xml:space="preserve"> HYPERLINK "mailto:erika.munoz@umv.gov.co"</w:instrText>
      </w:r>
      <w:bookmarkStart w:name="_@_559C49A7EF6C44E3BCAEC9A56DBE89EEZ" w:id="6"/>
      <w:r>
        <w:fldChar w:fldCharType="separate"/>
      </w:r>
      <w:bookmarkEnd w:id="6"/>
      <w:r w:rsidRPr="08C173B7">
        <w:rPr>
          <w:noProof/>
        </w:rPr>
        <w:t>@Erika Andrea Munoz Orjuela</w:t>
      </w:r>
      <w:r>
        <w:fldChar w:fldCharType="end"/>
      </w:r>
      <w:r>
        <w:t xml:space="preserve"> </w:t>
      </w:r>
      <w:r>
        <w:fldChar w:fldCharType="begin"/>
      </w:r>
      <w:r>
        <w:instrText xml:space="preserve"> HYPERLINK "mailto:christian.medina@umv.gov.co"</w:instrText>
      </w:r>
      <w:bookmarkStart w:name="_@_29A24DD7186048E29524C48ABC345A53Z" w:id="7"/>
      <w:r>
        <w:fldChar w:fldCharType="separate"/>
      </w:r>
      <w:bookmarkEnd w:id="7"/>
      <w:r w:rsidRPr="08C173B7">
        <w:rPr>
          <w:noProof/>
        </w:rPr>
        <w:t>@Christian Medina Fandiño</w:t>
      </w:r>
      <w:r>
        <w:fldChar w:fldCharType="end"/>
      </w:r>
      <w:r>
        <w:t xml:space="preserve"> </w:t>
      </w:r>
      <w:r>
        <w:fldChar w:fldCharType="begin"/>
      </w:r>
      <w:r>
        <w:instrText xml:space="preserve"> HYPERLINK "mailto:claudia.meza@umv.gov.co"</w:instrText>
      </w:r>
      <w:bookmarkStart w:name="_@_0F8E461994DA4F9E9A6F782B7FEDDE52Z" w:id="8"/>
      <w:r>
        <w:fldChar w:fldCharType="separate"/>
      </w:r>
      <w:bookmarkEnd w:id="8"/>
      <w:r w:rsidRPr="08C173B7">
        <w:rPr>
          <w:noProof/>
        </w:rPr>
        <w:t>@Claudia Juliana Meza Oyola</w:t>
      </w:r>
      <w:r>
        <w:fldChar w:fldCharType="end"/>
      </w:r>
      <w:r>
        <w:t xml:space="preserve"> </w:t>
      </w:r>
      <w:r>
        <w:fldChar w:fldCharType="begin"/>
      </w:r>
      <w:r>
        <w:instrText xml:space="preserve"> HYPERLINK "mailto:julio.guapacha@umv.gov.co"</w:instrText>
      </w:r>
      <w:bookmarkStart w:name="_@_A25C8DED1A914AA881AFD7300802ED64Z" w:id="9"/>
      <w:r>
        <w:fldChar w:fldCharType="separate"/>
      </w:r>
      <w:bookmarkEnd w:id="9"/>
      <w:r w:rsidRPr="08C173B7">
        <w:rPr>
          <w:noProof/>
        </w:rPr>
        <w:t>@Julio Cesar Guapacha Osorio</w:t>
      </w:r>
      <w:r>
        <w:fldChar w:fldCharType="end"/>
      </w:r>
      <w:r>
        <w:t xml:space="preserve"> </w:t>
      </w:r>
      <w:r>
        <w:fldChar w:fldCharType="begin"/>
      </w:r>
      <w:r>
        <w:instrText xml:space="preserve"> HYPERLINK "mailto:juan.lizarazo@umv.gov.co"</w:instrText>
      </w:r>
      <w:bookmarkStart w:name="_@_47E2938D12C64CB6BE7E4F569F8716E0Z" w:id="10"/>
      <w:r>
        <w:fldChar w:fldCharType="separate"/>
      </w:r>
      <w:bookmarkEnd w:id="10"/>
      <w:r w:rsidRPr="08C173B7">
        <w:rPr>
          <w:noProof/>
        </w:rPr>
        <w:t>@Juan Hernando Lizarazo Jara</w:t>
      </w:r>
      <w:r>
        <w:fldChar w:fldCharType="end"/>
      </w:r>
      <w:r>
        <w:t xml:space="preserve"> Compañeros por favor actualizar la información de avance del 3er trimestre de la política o parte del informe que les corresponde  . cuando este actualizada la información porfa cambiar a negro</w:t>
      </w:r>
      <w:r>
        <w:annotationRef/>
      </w:r>
      <w:r>
        <w:annotationRef/>
      </w:r>
    </w:p>
  </w:comment>
  <w:comment w:initials="CO" w:author="Claudia Juliana Meza Oyola" w:date="2023-10-24T12:16:00Z" w:id="1">
    <w:p w:rsidR="13C41AA4" w:rsidRDefault="13C41AA4" w14:paraId="05FB10CB" w14:textId="21793FE0">
      <w:r>
        <w:fldChar w:fldCharType="begin"/>
      </w:r>
      <w:r>
        <w:instrText xml:space="preserve"> HYPERLINK "mailto:natalia.norato@umv.gov.co"</w:instrText>
      </w:r>
      <w:bookmarkStart w:name="_@_552FC4C490C14FABA2D575E8B887ABB2Z" w:id="11"/>
      <w:r>
        <w:fldChar w:fldCharType="separate"/>
      </w:r>
      <w:bookmarkEnd w:id="11"/>
      <w:r w:rsidRPr="13C41AA4">
        <w:rPr>
          <w:noProof/>
        </w:rPr>
        <w:t>@Natalia Norato Mora</w:t>
      </w:r>
      <w:r>
        <w:fldChar w:fldCharType="end"/>
      </w:r>
      <w:r>
        <w:t xml:space="preserve"> ya quedo la información de Cooperación Int. Quedo atenta en caso de inquietud. Gracias. </w:t>
      </w:r>
      <w:r>
        <w:annotationRef/>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5E1718" w15:done="1"/>
  <w15:commentEx w15:paraId="05FB10CB" w15:paraIdParent="0F5E171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2EF42F" w16cex:dateUtc="2023-10-11T16:45:00Z"/>
  <w16cex:commentExtensible w16cex:durableId="4B6CC5E9" w16cex:dateUtc="2023-10-24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5E1718" w16cid:durableId="552EF42F"/>
  <w16cid:commentId w16cid:paraId="05FB10CB" w16cid:durableId="4B6CC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23C3" w:rsidP="00B94BF1" w:rsidRDefault="00E723C3" w14:paraId="3CAF6373" w14:textId="77777777">
      <w:r>
        <w:separator/>
      </w:r>
    </w:p>
  </w:endnote>
  <w:endnote w:type="continuationSeparator" w:id="0">
    <w:p w:rsidR="00E723C3" w:rsidP="00B94BF1" w:rsidRDefault="00E723C3" w14:paraId="68C2B4AD" w14:textId="77777777">
      <w:r>
        <w:continuationSeparator/>
      </w:r>
    </w:p>
  </w:endnote>
  <w:endnote w:type="continuationNotice" w:id="1">
    <w:p w:rsidR="00E723C3" w:rsidRDefault="00E723C3" w14:paraId="06DFE2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osis">
    <w:charset w:val="00"/>
    <w:family w:val="auto"/>
    <w:pitch w:val="variable"/>
    <w:sig w:usb0="A00000BF" w:usb1="4000207B" w:usb2="00000000" w:usb3="00000000" w:csb0="00000093" w:csb1="00000000"/>
  </w:font>
  <w:font w:name="Arial Negrita">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hnschrift SemiBold">
    <w:panose1 w:val="020B0502040204020203"/>
    <w:charset w:val="00"/>
    <w:family w:val="swiss"/>
    <w:pitch w:val="variable"/>
    <w:sig w:usb0="A00002C7"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e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F82B1E" w:rsidRDefault="00F82B1E" w14:paraId="6221E470" w14:textId="77777777">
    <w:pPr>
      <w:pStyle w:val="Piedepgina"/>
      <w:jc w:val="center"/>
    </w:pPr>
    <w:r>
      <w:rPr>
        <w:noProof/>
        <w:color w:val="2B579A"/>
        <w:shd w:val="clear" w:color="auto" w:fill="E6E6E6"/>
        <w:lang w:val="en-US"/>
      </w:rPr>
      <mc:AlternateContent>
        <mc:Choice Requires="wps">
          <w:drawing>
            <wp:inline distT="0" distB="0" distL="0" distR="0" wp14:anchorId="70EB781A" wp14:editId="146B709D">
              <wp:extent cx="5467350" cy="54610"/>
              <wp:effectExtent l="9525" t="17145" r="9525" b="13970"/>
              <wp:docPr id="2"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xmlns:arto="http://schemas.microsoft.com/office/word/2006/arto" xmlns:a="http://schemas.openxmlformats.org/drawingml/2006/main">
          <w:pict w14:anchorId="716CE37C">
            <v:shapetype id="_x0000_t110" coordsize="21600,21600" o:spt="110" path="m10800,l,10800,10800,21600,21600,10800xe" w14:anchorId="0AF8FB6F">
              <v:stroke joinstyle="miter"/>
              <v:path textboxrect="5400,5400,16200,16200" gradientshapeok="t" o:connecttype="rect"/>
            </v:shapetype>
            <v:shape id="AutoShape 1" style="width:430.5pt;height:4.3pt;visibility:visible;mso-wrap-style:square;mso-left-percent:-10001;mso-top-percent:-10001;mso-position-horizontal:absolute;mso-position-horizontal-relative:char;mso-position-vertical:absolute;mso-position-vertical-relative:line;mso-left-percent:-10001;mso-top-percent:-10001;v-text-anchor:top" o:spid="_x0000_s1026"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">
              <w10:anchorlock/>
            </v:shape>
          </w:pict>
        </mc:Fallback>
      </mc:AlternateContent>
    </w:r>
  </w:p>
  <w:p w:rsidR="00F82B1E" w:rsidRDefault="00F82B1E" w14:paraId="49458F41" w14:textId="224DA559">
    <w:pPr>
      <w:pStyle w:val="Piedepgina"/>
      <w:jc w:val="center"/>
    </w:pPr>
    <w:r>
      <w:rPr>
        <w:color w:val="2B579A"/>
        <w:shd w:val="clear" w:color="auto" w:fill="E6E6E6"/>
      </w:rPr>
      <w:fldChar w:fldCharType="begin"/>
    </w:r>
    <w:r>
      <w:instrText>PAGE    \* MERGEFORMAT</w:instrText>
    </w:r>
    <w:r>
      <w:rPr>
        <w:color w:val="2B579A"/>
        <w:shd w:val="clear" w:color="auto" w:fill="E6E6E6"/>
      </w:rPr>
      <w:fldChar w:fldCharType="separate"/>
    </w:r>
    <w:r w:rsidR="00C94D34">
      <w:rPr>
        <w:noProof/>
      </w:rPr>
      <w:t>27</w:t>
    </w:r>
    <w:r>
      <w:rPr>
        <w:color w:val="2B579A"/>
        <w:shd w:val="clear" w:color="auto" w:fill="E6E6E6"/>
      </w:rPr>
      <w:fldChar w:fldCharType="end"/>
    </w:r>
  </w:p>
  <w:p w:rsidR="00F82B1E" w:rsidRDefault="00F82B1E" w14:paraId="0C95800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23C3" w:rsidP="00B94BF1" w:rsidRDefault="00E723C3" w14:paraId="3B919A90" w14:textId="77777777">
      <w:r>
        <w:separator/>
      </w:r>
    </w:p>
  </w:footnote>
  <w:footnote w:type="continuationSeparator" w:id="0">
    <w:p w:rsidR="00E723C3" w:rsidP="00B94BF1" w:rsidRDefault="00E723C3" w14:paraId="3AB92330" w14:textId="77777777">
      <w:r>
        <w:continuationSeparator/>
      </w:r>
    </w:p>
  </w:footnote>
  <w:footnote w:type="continuationNotice" w:id="1">
    <w:p w:rsidR="00E723C3" w:rsidRDefault="00E723C3" w14:paraId="52742C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82B1E" w:rsidRDefault="00F82B1E" w14:paraId="26822411" w14:textId="77777777">
    <w:pPr>
      <w:pStyle w:val="Encabezado"/>
    </w:pPr>
    <w:r>
      <w:rPr>
        <w:noProof/>
        <w:color w:val="2B579A"/>
        <w:shd w:val="clear" w:color="auto" w:fill="E6E6E6"/>
        <w:lang w:val="en-US"/>
      </w:rPr>
      <w:drawing>
        <wp:anchor distT="0" distB="0" distL="114300" distR="114300" simplePos="0" relativeHeight="251658240" behindDoc="0" locked="0" layoutInCell="1" allowOverlap="1" wp14:anchorId="4EC66726" wp14:editId="2C7003AF">
          <wp:simplePos x="0" y="0"/>
          <wp:positionH relativeFrom="column">
            <wp:posOffset>5415225</wp:posOffset>
          </wp:positionH>
          <wp:positionV relativeFrom="paragraph">
            <wp:posOffset>49282</wp:posOffset>
          </wp:positionV>
          <wp:extent cx="889000" cy="484505"/>
          <wp:effectExtent l="0" t="0" r="6350" b="0"/>
          <wp:wrapNone/>
          <wp:docPr id="1" name="Picture 1"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rca Ciudad.JPG"/>
                  <pic:cNvPicPr/>
                </pic:nvPicPr>
                <pic:blipFill>
                  <a:blip r:embed="rId1">
                    <a:extLst>
                      <a:ext uri="{28A0092B-C50C-407E-A947-70E740481C1C}">
                        <a14:useLocalDpi xmlns:a14="http://schemas.microsoft.com/office/drawing/2010/main" val="0"/>
                      </a:ext>
                    </a:extLst>
                  </a:blip>
                  <a:stretch>
                    <a:fillRect/>
                  </a:stretch>
                </pic:blipFill>
                <pic:spPr>
                  <a:xfrm>
                    <a:off x="0" y="0"/>
                    <a:ext cx="889000" cy="484505"/>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US"/>
      </w:rPr>
      <w:drawing>
        <wp:inline distT="0" distB="0" distL="0" distR="0" wp14:anchorId="604A131C" wp14:editId="14CBFE67">
          <wp:extent cx="723207" cy="723207"/>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jpg"/>
                  <pic:cNvPicPr/>
                </pic:nvPicPr>
                <pic:blipFill>
                  <a:blip r:embed="rId2">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r>
      <w:tab/>
    </w:r>
    <w:r>
      <w:tab/>
    </w:r>
    <w:r w:rsidR="3591AE02">
      <w:t xml:space="preserve">            </w:t>
    </w:r>
  </w:p>
</w:hdr>
</file>

<file path=word/intelligence2.xml><?xml version="1.0" encoding="utf-8"?>
<int2:intelligence xmlns:int2="http://schemas.microsoft.com/office/intelligence/2020/intelligence" xmlns:oel="http://schemas.microsoft.com/office/2019/extlst">
  <int2:observations>
    <int2:textHash int2:hashCode="6jV4fITnw8GGBA" int2:id="CTRnNTWh">
      <int2:state int2:value="Rejected" int2:type="AugLoop_Text_Critique"/>
    </int2:textHash>
    <int2:textHash int2:hashCode="F0jThBmBFatJFr" int2:id="yVIAQS5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D529"/>
    <w:multiLevelType w:val="hybridMultilevel"/>
    <w:tmpl w:val="90F44DCA"/>
    <w:lvl w:ilvl="0" w:tplc="C0BA54FE">
      <w:start w:val="1"/>
      <w:numFmt w:val="bullet"/>
      <w:lvlText w:val=""/>
      <w:lvlJc w:val="left"/>
      <w:pPr>
        <w:ind w:left="2160" w:hanging="360"/>
      </w:pPr>
      <w:rPr>
        <w:rFonts w:hint="default" w:ascii="Symbol" w:hAnsi="Symbol"/>
      </w:rPr>
    </w:lvl>
    <w:lvl w:ilvl="1" w:tplc="17E4CB26">
      <w:start w:val="1"/>
      <w:numFmt w:val="bullet"/>
      <w:lvlText w:val="o"/>
      <w:lvlJc w:val="left"/>
      <w:pPr>
        <w:ind w:left="1440" w:hanging="360"/>
      </w:pPr>
      <w:rPr>
        <w:rFonts w:hint="default" w:ascii="Courier New" w:hAnsi="Courier New"/>
      </w:rPr>
    </w:lvl>
    <w:lvl w:ilvl="2" w:tplc="EF646E66">
      <w:start w:val="1"/>
      <w:numFmt w:val="bullet"/>
      <w:lvlText w:val=""/>
      <w:lvlJc w:val="left"/>
      <w:pPr>
        <w:ind w:left="2160" w:hanging="360"/>
      </w:pPr>
      <w:rPr>
        <w:rFonts w:hint="default" w:ascii="Wingdings" w:hAnsi="Wingdings"/>
      </w:rPr>
    </w:lvl>
    <w:lvl w:ilvl="3" w:tplc="D28267DC">
      <w:start w:val="1"/>
      <w:numFmt w:val="bullet"/>
      <w:lvlText w:val=""/>
      <w:lvlJc w:val="left"/>
      <w:pPr>
        <w:ind w:left="2880" w:hanging="360"/>
      </w:pPr>
      <w:rPr>
        <w:rFonts w:hint="default" w:ascii="Symbol" w:hAnsi="Symbol"/>
      </w:rPr>
    </w:lvl>
    <w:lvl w:ilvl="4" w:tplc="D2D0F18A">
      <w:start w:val="1"/>
      <w:numFmt w:val="bullet"/>
      <w:lvlText w:val="o"/>
      <w:lvlJc w:val="left"/>
      <w:pPr>
        <w:ind w:left="3600" w:hanging="360"/>
      </w:pPr>
      <w:rPr>
        <w:rFonts w:hint="default" w:ascii="Courier New" w:hAnsi="Courier New"/>
      </w:rPr>
    </w:lvl>
    <w:lvl w:ilvl="5" w:tplc="C5E4543A">
      <w:start w:val="1"/>
      <w:numFmt w:val="bullet"/>
      <w:lvlText w:val=""/>
      <w:lvlJc w:val="left"/>
      <w:pPr>
        <w:ind w:left="4320" w:hanging="360"/>
      </w:pPr>
      <w:rPr>
        <w:rFonts w:hint="default" w:ascii="Wingdings" w:hAnsi="Wingdings"/>
      </w:rPr>
    </w:lvl>
    <w:lvl w:ilvl="6" w:tplc="92CE5856">
      <w:start w:val="1"/>
      <w:numFmt w:val="bullet"/>
      <w:lvlText w:val=""/>
      <w:lvlJc w:val="left"/>
      <w:pPr>
        <w:ind w:left="5040" w:hanging="360"/>
      </w:pPr>
      <w:rPr>
        <w:rFonts w:hint="default" w:ascii="Symbol" w:hAnsi="Symbol"/>
      </w:rPr>
    </w:lvl>
    <w:lvl w:ilvl="7" w:tplc="3594FDDC">
      <w:start w:val="1"/>
      <w:numFmt w:val="bullet"/>
      <w:lvlText w:val="o"/>
      <w:lvlJc w:val="left"/>
      <w:pPr>
        <w:ind w:left="5760" w:hanging="360"/>
      </w:pPr>
      <w:rPr>
        <w:rFonts w:hint="default" w:ascii="Courier New" w:hAnsi="Courier New"/>
      </w:rPr>
    </w:lvl>
    <w:lvl w:ilvl="8" w:tplc="7C424E30">
      <w:start w:val="1"/>
      <w:numFmt w:val="bullet"/>
      <w:lvlText w:val=""/>
      <w:lvlJc w:val="left"/>
      <w:pPr>
        <w:ind w:left="6480" w:hanging="360"/>
      </w:pPr>
      <w:rPr>
        <w:rFonts w:hint="default" w:ascii="Wingdings" w:hAnsi="Wingdings"/>
      </w:rPr>
    </w:lvl>
  </w:abstractNum>
  <w:abstractNum w:abstractNumId="1" w15:restartNumberingAfterBreak="0">
    <w:nsid w:val="10D4BB23"/>
    <w:multiLevelType w:val="hybridMultilevel"/>
    <w:tmpl w:val="0C569FB0"/>
    <w:lvl w:ilvl="0" w:tplc="C602D204">
      <w:start w:val="1"/>
      <w:numFmt w:val="bullet"/>
      <w:lvlText w:val=""/>
      <w:lvlJc w:val="left"/>
      <w:pPr>
        <w:ind w:left="720" w:hanging="360"/>
      </w:pPr>
      <w:rPr>
        <w:rFonts w:hint="default" w:ascii="Wingdings" w:hAnsi="Wingdings"/>
      </w:rPr>
    </w:lvl>
    <w:lvl w:ilvl="1" w:tplc="5C36DEAA">
      <w:start w:val="1"/>
      <w:numFmt w:val="bullet"/>
      <w:lvlText w:val="o"/>
      <w:lvlJc w:val="left"/>
      <w:pPr>
        <w:ind w:left="1440" w:hanging="360"/>
      </w:pPr>
      <w:rPr>
        <w:rFonts w:hint="default" w:ascii="Courier New" w:hAnsi="Courier New"/>
      </w:rPr>
    </w:lvl>
    <w:lvl w:ilvl="2" w:tplc="9FDC4E54">
      <w:start w:val="1"/>
      <w:numFmt w:val="bullet"/>
      <w:lvlText w:val=""/>
      <w:lvlJc w:val="left"/>
      <w:pPr>
        <w:ind w:left="2160" w:hanging="360"/>
      </w:pPr>
      <w:rPr>
        <w:rFonts w:hint="default" w:ascii="Wingdings" w:hAnsi="Wingdings"/>
      </w:rPr>
    </w:lvl>
    <w:lvl w:ilvl="3" w:tplc="703C47FC">
      <w:start w:val="1"/>
      <w:numFmt w:val="bullet"/>
      <w:lvlText w:val=""/>
      <w:lvlJc w:val="left"/>
      <w:pPr>
        <w:ind w:left="2880" w:hanging="360"/>
      </w:pPr>
      <w:rPr>
        <w:rFonts w:hint="default" w:ascii="Symbol" w:hAnsi="Symbol"/>
      </w:rPr>
    </w:lvl>
    <w:lvl w:ilvl="4" w:tplc="2276675A">
      <w:start w:val="1"/>
      <w:numFmt w:val="bullet"/>
      <w:lvlText w:val="o"/>
      <w:lvlJc w:val="left"/>
      <w:pPr>
        <w:ind w:left="3600" w:hanging="360"/>
      </w:pPr>
      <w:rPr>
        <w:rFonts w:hint="default" w:ascii="Courier New" w:hAnsi="Courier New"/>
      </w:rPr>
    </w:lvl>
    <w:lvl w:ilvl="5" w:tplc="83A4B90C">
      <w:start w:val="1"/>
      <w:numFmt w:val="bullet"/>
      <w:lvlText w:val=""/>
      <w:lvlJc w:val="left"/>
      <w:pPr>
        <w:ind w:left="4320" w:hanging="360"/>
      </w:pPr>
      <w:rPr>
        <w:rFonts w:hint="default" w:ascii="Wingdings" w:hAnsi="Wingdings"/>
      </w:rPr>
    </w:lvl>
    <w:lvl w:ilvl="6" w:tplc="B7F4A0D0">
      <w:start w:val="1"/>
      <w:numFmt w:val="bullet"/>
      <w:lvlText w:val=""/>
      <w:lvlJc w:val="left"/>
      <w:pPr>
        <w:ind w:left="5040" w:hanging="360"/>
      </w:pPr>
      <w:rPr>
        <w:rFonts w:hint="default" w:ascii="Symbol" w:hAnsi="Symbol"/>
      </w:rPr>
    </w:lvl>
    <w:lvl w:ilvl="7" w:tplc="C706D3DE">
      <w:start w:val="1"/>
      <w:numFmt w:val="bullet"/>
      <w:lvlText w:val="o"/>
      <w:lvlJc w:val="left"/>
      <w:pPr>
        <w:ind w:left="5760" w:hanging="360"/>
      </w:pPr>
      <w:rPr>
        <w:rFonts w:hint="default" w:ascii="Courier New" w:hAnsi="Courier New"/>
      </w:rPr>
    </w:lvl>
    <w:lvl w:ilvl="8" w:tplc="8DD00028">
      <w:start w:val="1"/>
      <w:numFmt w:val="bullet"/>
      <w:lvlText w:val=""/>
      <w:lvlJc w:val="left"/>
      <w:pPr>
        <w:ind w:left="6480" w:hanging="360"/>
      </w:pPr>
      <w:rPr>
        <w:rFonts w:hint="default" w:ascii="Wingdings" w:hAnsi="Wingdings"/>
      </w:rPr>
    </w:lvl>
  </w:abstractNum>
  <w:abstractNum w:abstractNumId="2" w15:restartNumberingAfterBreak="0">
    <w:nsid w:val="118E953F"/>
    <w:multiLevelType w:val="hybridMultilevel"/>
    <w:tmpl w:val="EB90A534"/>
    <w:lvl w:ilvl="0" w:tplc="65943A9A">
      <w:start w:val="1"/>
      <w:numFmt w:val="bullet"/>
      <w:lvlText w:val=""/>
      <w:lvlJc w:val="left"/>
      <w:pPr>
        <w:ind w:left="720" w:hanging="360"/>
      </w:pPr>
      <w:rPr>
        <w:rFonts w:hint="default" w:ascii="Symbol" w:hAnsi="Symbol"/>
      </w:rPr>
    </w:lvl>
    <w:lvl w:ilvl="1" w:tplc="8EEC9FAA">
      <w:start w:val="1"/>
      <w:numFmt w:val="bullet"/>
      <w:lvlText w:val="o"/>
      <w:lvlJc w:val="left"/>
      <w:pPr>
        <w:ind w:left="1440" w:hanging="360"/>
      </w:pPr>
      <w:rPr>
        <w:rFonts w:hint="default" w:ascii="Courier New" w:hAnsi="Courier New"/>
      </w:rPr>
    </w:lvl>
    <w:lvl w:ilvl="2" w:tplc="C1EC36EC">
      <w:start w:val="1"/>
      <w:numFmt w:val="bullet"/>
      <w:lvlText w:val=""/>
      <w:lvlJc w:val="left"/>
      <w:pPr>
        <w:ind w:left="2160" w:hanging="360"/>
      </w:pPr>
      <w:rPr>
        <w:rFonts w:hint="default" w:ascii="Wingdings" w:hAnsi="Wingdings"/>
      </w:rPr>
    </w:lvl>
    <w:lvl w:ilvl="3" w:tplc="80629C6A">
      <w:start w:val="1"/>
      <w:numFmt w:val="bullet"/>
      <w:lvlText w:val=""/>
      <w:lvlJc w:val="left"/>
      <w:pPr>
        <w:ind w:left="2880" w:hanging="360"/>
      </w:pPr>
      <w:rPr>
        <w:rFonts w:hint="default" w:ascii="Symbol" w:hAnsi="Symbol"/>
      </w:rPr>
    </w:lvl>
    <w:lvl w:ilvl="4" w:tplc="35C6602A">
      <w:start w:val="1"/>
      <w:numFmt w:val="bullet"/>
      <w:lvlText w:val="o"/>
      <w:lvlJc w:val="left"/>
      <w:pPr>
        <w:ind w:left="3600" w:hanging="360"/>
      </w:pPr>
      <w:rPr>
        <w:rFonts w:hint="default" w:ascii="Courier New" w:hAnsi="Courier New"/>
      </w:rPr>
    </w:lvl>
    <w:lvl w:ilvl="5" w:tplc="BD10A5B0">
      <w:start w:val="1"/>
      <w:numFmt w:val="bullet"/>
      <w:lvlText w:val=""/>
      <w:lvlJc w:val="left"/>
      <w:pPr>
        <w:ind w:left="4320" w:hanging="360"/>
      </w:pPr>
      <w:rPr>
        <w:rFonts w:hint="default" w:ascii="Wingdings" w:hAnsi="Wingdings"/>
      </w:rPr>
    </w:lvl>
    <w:lvl w:ilvl="6" w:tplc="F67CA21C">
      <w:start w:val="1"/>
      <w:numFmt w:val="bullet"/>
      <w:lvlText w:val=""/>
      <w:lvlJc w:val="left"/>
      <w:pPr>
        <w:ind w:left="5040" w:hanging="360"/>
      </w:pPr>
      <w:rPr>
        <w:rFonts w:hint="default" w:ascii="Symbol" w:hAnsi="Symbol"/>
      </w:rPr>
    </w:lvl>
    <w:lvl w:ilvl="7" w:tplc="943EA90A">
      <w:start w:val="1"/>
      <w:numFmt w:val="bullet"/>
      <w:lvlText w:val="o"/>
      <w:lvlJc w:val="left"/>
      <w:pPr>
        <w:ind w:left="5760" w:hanging="360"/>
      </w:pPr>
      <w:rPr>
        <w:rFonts w:hint="default" w:ascii="Courier New" w:hAnsi="Courier New"/>
      </w:rPr>
    </w:lvl>
    <w:lvl w:ilvl="8" w:tplc="77A44C06">
      <w:start w:val="1"/>
      <w:numFmt w:val="bullet"/>
      <w:lvlText w:val=""/>
      <w:lvlJc w:val="left"/>
      <w:pPr>
        <w:ind w:left="6480" w:hanging="360"/>
      </w:pPr>
      <w:rPr>
        <w:rFonts w:hint="default" w:ascii="Wingdings" w:hAnsi="Wingdings"/>
      </w:rPr>
    </w:lvl>
  </w:abstractNum>
  <w:abstractNum w:abstractNumId="3" w15:restartNumberingAfterBreak="0">
    <w:nsid w:val="1886B1B7"/>
    <w:multiLevelType w:val="multilevel"/>
    <w:tmpl w:val="49F2359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D185A0C"/>
    <w:multiLevelType w:val="hybridMultilevel"/>
    <w:tmpl w:val="0C6AC440"/>
    <w:lvl w:ilvl="0" w:tplc="7834DD7E">
      <w:start w:val="1"/>
      <w:numFmt w:val="bullet"/>
      <w:lvlText w:val=""/>
      <w:lvlJc w:val="left"/>
      <w:pPr>
        <w:ind w:left="720" w:hanging="360"/>
      </w:pPr>
      <w:rPr>
        <w:rFonts w:hint="default" w:ascii="Wingdings" w:hAnsi="Wingdings"/>
      </w:rPr>
    </w:lvl>
    <w:lvl w:ilvl="1" w:tplc="A464184A">
      <w:start w:val="1"/>
      <w:numFmt w:val="bullet"/>
      <w:lvlText w:val="o"/>
      <w:lvlJc w:val="left"/>
      <w:pPr>
        <w:ind w:left="1440" w:hanging="360"/>
      </w:pPr>
      <w:rPr>
        <w:rFonts w:hint="default" w:ascii="Courier New" w:hAnsi="Courier New"/>
      </w:rPr>
    </w:lvl>
    <w:lvl w:ilvl="2" w:tplc="45D6B2FC">
      <w:start w:val="1"/>
      <w:numFmt w:val="bullet"/>
      <w:lvlText w:val=""/>
      <w:lvlJc w:val="left"/>
      <w:pPr>
        <w:ind w:left="2160" w:hanging="360"/>
      </w:pPr>
      <w:rPr>
        <w:rFonts w:hint="default" w:ascii="Wingdings" w:hAnsi="Wingdings"/>
      </w:rPr>
    </w:lvl>
    <w:lvl w:ilvl="3" w:tplc="DB1A23DE">
      <w:start w:val="1"/>
      <w:numFmt w:val="bullet"/>
      <w:lvlText w:val=""/>
      <w:lvlJc w:val="left"/>
      <w:pPr>
        <w:ind w:left="2880" w:hanging="360"/>
      </w:pPr>
      <w:rPr>
        <w:rFonts w:hint="default" w:ascii="Symbol" w:hAnsi="Symbol"/>
      </w:rPr>
    </w:lvl>
    <w:lvl w:ilvl="4" w:tplc="3CCA8B42">
      <w:start w:val="1"/>
      <w:numFmt w:val="bullet"/>
      <w:lvlText w:val="o"/>
      <w:lvlJc w:val="left"/>
      <w:pPr>
        <w:ind w:left="3600" w:hanging="360"/>
      </w:pPr>
      <w:rPr>
        <w:rFonts w:hint="default" w:ascii="Courier New" w:hAnsi="Courier New"/>
      </w:rPr>
    </w:lvl>
    <w:lvl w:ilvl="5" w:tplc="F97EDE28">
      <w:start w:val="1"/>
      <w:numFmt w:val="bullet"/>
      <w:lvlText w:val=""/>
      <w:lvlJc w:val="left"/>
      <w:pPr>
        <w:ind w:left="4320" w:hanging="360"/>
      </w:pPr>
      <w:rPr>
        <w:rFonts w:hint="default" w:ascii="Wingdings" w:hAnsi="Wingdings"/>
      </w:rPr>
    </w:lvl>
    <w:lvl w:ilvl="6" w:tplc="295AE192">
      <w:start w:val="1"/>
      <w:numFmt w:val="bullet"/>
      <w:lvlText w:val=""/>
      <w:lvlJc w:val="left"/>
      <w:pPr>
        <w:ind w:left="5040" w:hanging="360"/>
      </w:pPr>
      <w:rPr>
        <w:rFonts w:hint="default" w:ascii="Symbol" w:hAnsi="Symbol"/>
      </w:rPr>
    </w:lvl>
    <w:lvl w:ilvl="7" w:tplc="39C48410">
      <w:start w:val="1"/>
      <w:numFmt w:val="bullet"/>
      <w:lvlText w:val="o"/>
      <w:lvlJc w:val="left"/>
      <w:pPr>
        <w:ind w:left="5760" w:hanging="360"/>
      </w:pPr>
      <w:rPr>
        <w:rFonts w:hint="default" w:ascii="Courier New" w:hAnsi="Courier New"/>
      </w:rPr>
    </w:lvl>
    <w:lvl w:ilvl="8" w:tplc="EB5A99C6">
      <w:start w:val="1"/>
      <w:numFmt w:val="bullet"/>
      <w:lvlText w:val=""/>
      <w:lvlJc w:val="left"/>
      <w:pPr>
        <w:ind w:left="6480" w:hanging="360"/>
      </w:pPr>
      <w:rPr>
        <w:rFonts w:hint="default" w:ascii="Wingdings" w:hAnsi="Wingdings"/>
      </w:rPr>
    </w:lvl>
  </w:abstractNum>
  <w:abstractNum w:abstractNumId="5" w15:restartNumberingAfterBreak="0">
    <w:nsid w:val="204D76A3"/>
    <w:multiLevelType w:val="hybridMultilevel"/>
    <w:tmpl w:val="5606C0B0"/>
    <w:lvl w:ilvl="0" w:tplc="98A0A32A">
      <w:start w:val="1"/>
      <w:numFmt w:val="bullet"/>
      <w:lvlText w:val=""/>
      <w:lvlJc w:val="left"/>
      <w:pPr>
        <w:ind w:left="720" w:hanging="360"/>
      </w:pPr>
      <w:rPr>
        <w:rFonts w:hint="default" w:ascii="Wingdings" w:hAnsi="Wingdings"/>
      </w:rPr>
    </w:lvl>
    <w:lvl w:ilvl="1" w:tplc="188E4BF4">
      <w:start w:val="1"/>
      <w:numFmt w:val="bullet"/>
      <w:lvlText w:val="o"/>
      <w:lvlJc w:val="left"/>
      <w:pPr>
        <w:ind w:left="1440" w:hanging="360"/>
      </w:pPr>
      <w:rPr>
        <w:rFonts w:hint="default" w:ascii="Courier New" w:hAnsi="Courier New"/>
      </w:rPr>
    </w:lvl>
    <w:lvl w:ilvl="2" w:tplc="1D4415EE">
      <w:start w:val="1"/>
      <w:numFmt w:val="bullet"/>
      <w:lvlText w:val=""/>
      <w:lvlJc w:val="left"/>
      <w:pPr>
        <w:ind w:left="2160" w:hanging="360"/>
      </w:pPr>
      <w:rPr>
        <w:rFonts w:hint="default" w:ascii="Wingdings" w:hAnsi="Wingdings"/>
      </w:rPr>
    </w:lvl>
    <w:lvl w:ilvl="3" w:tplc="C73CED3C">
      <w:start w:val="1"/>
      <w:numFmt w:val="bullet"/>
      <w:lvlText w:val=""/>
      <w:lvlJc w:val="left"/>
      <w:pPr>
        <w:ind w:left="2880" w:hanging="360"/>
      </w:pPr>
      <w:rPr>
        <w:rFonts w:hint="default" w:ascii="Symbol" w:hAnsi="Symbol"/>
      </w:rPr>
    </w:lvl>
    <w:lvl w:ilvl="4" w:tplc="C61008E6">
      <w:start w:val="1"/>
      <w:numFmt w:val="bullet"/>
      <w:lvlText w:val="o"/>
      <w:lvlJc w:val="left"/>
      <w:pPr>
        <w:ind w:left="3600" w:hanging="360"/>
      </w:pPr>
      <w:rPr>
        <w:rFonts w:hint="default" w:ascii="Courier New" w:hAnsi="Courier New"/>
      </w:rPr>
    </w:lvl>
    <w:lvl w:ilvl="5" w:tplc="DC44AE98">
      <w:start w:val="1"/>
      <w:numFmt w:val="bullet"/>
      <w:lvlText w:val=""/>
      <w:lvlJc w:val="left"/>
      <w:pPr>
        <w:ind w:left="4320" w:hanging="360"/>
      </w:pPr>
      <w:rPr>
        <w:rFonts w:hint="default" w:ascii="Wingdings" w:hAnsi="Wingdings"/>
      </w:rPr>
    </w:lvl>
    <w:lvl w:ilvl="6" w:tplc="89CCE92C">
      <w:start w:val="1"/>
      <w:numFmt w:val="bullet"/>
      <w:lvlText w:val=""/>
      <w:lvlJc w:val="left"/>
      <w:pPr>
        <w:ind w:left="5040" w:hanging="360"/>
      </w:pPr>
      <w:rPr>
        <w:rFonts w:hint="default" w:ascii="Symbol" w:hAnsi="Symbol"/>
      </w:rPr>
    </w:lvl>
    <w:lvl w:ilvl="7" w:tplc="D320FFE8">
      <w:start w:val="1"/>
      <w:numFmt w:val="bullet"/>
      <w:lvlText w:val="o"/>
      <w:lvlJc w:val="left"/>
      <w:pPr>
        <w:ind w:left="5760" w:hanging="360"/>
      </w:pPr>
      <w:rPr>
        <w:rFonts w:hint="default" w:ascii="Courier New" w:hAnsi="Courier New"/>
      </w:rPr>
    </w:lvl>
    <w:lvl w:ilvl="8" w:tplc="0FCEBA58">
      <w:start w:val="1"/>
      <w:numFmt w:val="bullet"/>
      <w:lvlText w:val=""/>
      <w:lvlJc w:val="left"/>
      <w:pPr>
        <w:ind w:left="6480" w:hanging="360"/>
      </w:pPr>
      <w:rPr>
        <w:rFonts w:hint="default" w:ascii="Wingdings" w:hAnsi="Wingdings"/>
      </w:rPr>
    </w:lvl>
  </w:abstractNum>
  <w:abstractNum w:abstractNumId="6" w15:restartNumberingAfterBreak="0">
    <w:nsid w:val="2214121C"/>
    <w:multiLevelType w:val="multilevel"/>
    <w:tmpl w:val="FA228978"/>
    <w:lvl w:ilvl="0">
      <w:start w:val="1"/>
      <w:numFmt w:val="decimal"/>
      <w:lvlText w:val="%1."/>
      <w:lvlJc w:val="left"/>
      <w:pPr>
        <w:ind w:left="360" w:hanging="360"/>
      </w:pPr>
      <w:rPr>
        <w:rFonts w:hint="default" w:eastAsia="Arial"/>
        <w:b w:val="0"/>
      </w:rPr>
    </w:lvl>
    <w:lvl w:ilvl="1">
      <w:start w:val="1"/>
      <w:numFmt w:val="decimal"/>
      <w:lvlText w:val="%1.%2."/>
      <w:lvlJc w:val="left"/>
      <w:pPr>
        <w:ind w:left="360" w:hanging="360"/>
      </w:pPr>
      <w:rPr>
        <w:rFonts w:hint="default" w:eastAsia="Arial"/>
        <w:b w:val="0"/>
      </w:rPr>
    </w:lvl>
    <w:lvl w:ilvl="2">
      <w:start w:val="1"/>
      <w:numFmt w:val="decimal"/>
      <w:lvlText w:val="%1.%2.%3."/>
      <w:lvlJc w:val="left"/>
      <w:pPr>
        <w:ind w:left="720" w:hanging="720"/>
      </w:pPr>
      <w:rPr>
        <w:rFonts w:hint="default" w:eastAsia="Arial"/>
        <w:b w:val="0"/>
      </w:rPr>
    </w:lvl>
    <w:lvl w:ilvl="3">
      <w:start w:val="1"/>
      <w:numFmt w:val="decimal"/>
      <w:lvlText w:val="%1.%2.%3.%4."/>
      <w:lvlJc w:val="left"/>
      <w:pPr>
        <w:ind w:left="720" w:hanging="720"/>
      </w:pPr>
      <w:rPr>
        <w:rFonts w:hint="default" w:eastAsia="Arial"/>
        <w:b w:val="0"/>
      </w:rPr>
    </w:lvl>
    <w:lvl w:ilvl="4">
      <w:start w:val="1"/>
      <w:numFmt w:val="decimal"/>
      <w:lvlText w:val="%1.%2.%3.%4.%5."/>
      <w:lvlJc w:val="left"/>
      <w:pPr>
        <w:ind w:left="1080" w:hanging="1080"/>
      </w:pPr>
      <w:rPr>
        <w:rFonts w:hint="default" w:eastAsia="Arial"/>
        <w:b w:val="0"/>
      </w:rPr>
    </w:lvl>
    <w:lvl w:ilvl="5">
      <w:start w:val="1"/>
      <w:numFmt w:val="decimal"/>
      <w:lvlText w:val="%1.%2.%3.%4.%5.%6."/>
      <w:lvlJc w:val="left"/>
      <w:pPr>
        <w:ind w:left="1080" w:hanging="1080"/>
      </w:pPr>
      <w:rPr>
        <w:rFonts w:hint="default" w:eastAsia="Arial"/>
        <w:b w:val="0"/>
      </w:rPr>
    </w:lvl>
    <w:lvl w:ilvl="6">
      <w:start w:val="1"/>
      <w:numFmt w:val="decimal"/>
      <w:lvlText w:val="%1.%2.%3.%4.%5.%6.%7."/>
      <w:lvlJc w:val="left"/>
      <w:pPr>
        <w:ind w:left="1440" w:hanging="1440"/>
      </w:pPr>
      <w:rPr>
        <w:rFonts w:hint="default" w:eastAsia="Arial"/>
        <w:b w:val="0"/>
      </w:rPr>
    </w:lvl>
    <w:lvl w:ilvl="7">
      <w:start w:val="1"/>
      <w:numFmt w:val="decimal"/>
      <w:lvlText w:val="%1.%2.%3.%4.%5.%6.%7.%8."/>
      <w:lvlJc w:val="left"/>
      <w:pPr>
        <w:ind w:left="1440" w:hanging="1440"/>
      </w:pPr>
      <w:rPr>
        <w:rFonts w:hint="default" w:eastAsia="Arial"/>
        <w:b w:val="0"/>
      </w:rPr>
    </w:lvl>
    <w:lvl w:ilvl="8">
      <w:start w:val="1"/>
      <w:numFmt w:val="decimal"/>
      <w:lvlText w:val="%1.%2.%3.%4.%5.%6.%7.%8.%9."/>
      <w:lvlJc w:val="left"/>
      <w:pPr>
        <w:ind w:left="1800" w:hanging="1800"/>
      </w:pPr>
      <w:rPr>
        <w:rFonts w:hint="default" w:eastAsia="Arial"/>
        <w:b w:val="0"/>
      </w:rPr>
    </w:lvl>
  </w:abstractNum>
  <w:abstractNum w:abstractNumId="7" w15:restartNumberingAfterBreak="0">
    <w:nsid w:val="25C994BA"/>
    <w:multiLevelType w:val="hybridMultilevel"/>
    <w:tmpl w:val="92FE9C86"/>
    <w:lvl w:ilvl="0" w:tplc="5672B46E">
      <w:start w:val="1"/>
      <w:numFmt w:val="decimal"/>
      <w:lvlText w:val="%1."/>
      <w:lvlJc w:val="left"/>
      <w:pPr>
        <w:ind w:left="720" w:hanging="360"/>
      </w:pPr>
    </w:lvl>
    <w:lvl w:ilvl="1" w:tplc="7C761A8E">
      <w:start w:val="1"/>
      <w:numFmt w:val="decimal"/>
      <w:lvlText w:val="%2.3"/>
      <w:lvlJc w:val="left"/>
      <w:pPr>
        <w:ind w:left="1440" w:hanging="360"/>
      </w:pPr>
    </w:lvl>
    <w:lvl w:ilvl="2" w:tplc="07384AAE">
      <w:start w:val="1"/>
      <w:numFmt w:val="lowerRoman"/>
      <w:lvlText w:val="%3."/>
      <w:lvlJc w:val="right"/>
      <w:pPr>
        <w:ind w:left="2160" w:hanging="180"/>
      </w:pPr>
    </w:lvl>
    <w:lvl w:ilvl="3" w:tplc="7DF49252">
      <w:start w:val="1"/>
      <w:numFmt w:val="decimal"/>
      <w:lvlText w:val="%4."/>
      <w:lvlJc w:val="left"/>
      <w:pPr>
        <w:ind w:left="2880" w:hanging="360"/>
      </w:pPr>
    </w:lvl>
    <w:lvl w:ilvl="4" w:tplc="02166FE2">
      <w:start w:val="1"/>
      <w:numFmt w:val="lowerLetter"/>
      <w:lvlText w:val="%5."/>
      <w:lvlJc w:val="left"/>
      <w:pPr>
        <w:ind w:left="3600" w:hanging="360"/>
      </w:pPr>
    </w:lvl>
    <w:lvl w:ilvl="5" w:tplc="8E5027EA">
      <w:start w:val="1"/>
      <w:numFmt w:val="lowerRoman"/>
      <w:lvlText w:val="%6."/>
      <w:lvlJc w:val="right"/>
      <w:pPr>
        <w:ind w:left="4320" w:hanging="180"/>
      </w:pPr>
    </w:lvl>
    <w:lvl w:ilvl="6" w:tplc="942496E0">
      <w:start w:val="1"/>
      <w:numFmt w:val="decimal"/>
      <w:lvlText w:val="%7."/>
      <w:lvlJc w:val="left"/>
      <w:pPr>
        <w:ind w:left="5040" w:hanging="360"/>
      </w:pPr>
    </w:lvl>
    <w:lvl w:ilvl="7" w:tplc="A926ACCC">
      <w:start w:val="1"/>
      <w:numFmt w:val="lowerLetter"/>
      <w:lvlText w:val="%8."/>
      <w:lvlJc w:val="left"/>
      <w:pPr>
        <w:ind w:left="5760" w:hanging="360"/>
      </w:pPr>
    </w:lvl>
    <w:lvl w:ilvl="8" w:tplc="AA6EA984">
      <w:start w:val="1"/>
      <w:numFmt w:val="lowerRoman"/>
      <w:lvlText w:val="%9."/>
      <w:lvlJc w:val="right"/>
      <w:pPr>
        <w:ind w:left="6480" w:hanging="180"/>
      </w:pPr>
    </w:lvl>
  </w:abstractNum>
  <w:abstractNum w:abstractNumId="8" w15:restartNumberingAfterBreak="0">
    <w:nsid w:val="263823A4"/>
    <w:multiLevelType w:val="multilevel"/>
    <w:tmpl w:val="5A1E963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28E27090"/>
    <w:multiLevelType w:val="hybridMultilevel"/>
    <w:tmpl w:val="D5362698"/>
    <w:lvl w:ilvl="0" w:tplc="2006DBC0">
      <w:start w:val="1"/>
      <w:numFmt w:val="decimal"/>
      <w:lvlText w:val="%1."/>
      <w:lvlJc w:val="left"/>
      <w:pPr>
        <w:ind w:left="720" w:hanging="360"/>
      </w:pPr>
    </w:lvl>
    <w:lvl w:ilvl="1" w:tplc="E41EF5FA">
      <w:start w:val="1"/>
      <w:numFmt w:val="decimal"/>
      <w:lvlText w:val="%2.3"/>
      <w:lvlJc w:val="left"/>
      <w:pPr>
        <w:ind w:left="1440" w:hanging="360"/>
      </w:pPr>
    </w:lvl>
    <w:lvl w:ilvl="2" w:tplc="09264BC4">
      <w:start w:val="1"/>
      <w:numFmt w:val="lowerRoman"/>
      <w:lvlText w:val="%3."/>
      <w:lvlJc w:val="right"/>
      <w:pPr>
        <w:ind w:left="2160" w:hanging="180"/>
      </w:pPr>
    </w:lvl>
    <w:lvl w:ilvl="3" w:tplc="0BAAD04E">
      <w:start w:val="1"/>
      <w:numFmt w:val="decimal"/>
      <w:lvlText w:val="%4."/>
      <w:lvlJc w:val="left"/>
      <w:pPr>
        <w:ind w:left="2880" w:hanging="360"/>
      </w:pPr>
    </w:lvl>
    <w:lvl w:ilvl="4" w:tplc="B64E8618">
      <w:start w:val="1"/>
      <w:numFmt w:val="lowerLetter"/>
      <w:lvlText w:val="%5."/>
      <w:lvlJc w:val="left"/>
      <w:pPr>
        <w:ind w:left="3600" w:hanging="360"/>
      </w:pPr>
    </w:lvl>
    <w:lvl w:ilvl="5" w:tplc="BAEA1A24">
      <w:start w:val="1"/>
      <w:numFmt w:val="lowerRoman"/>
      <w:lvlText w:val="%6."/>
      <w:lvlJc w:val="right"/>
      <w:pPr>
        <w:ind w:left="4320" w:hanging="180"/>
      </w:pPr>
    </w:lvl>
    <w:lvl w:ilvl="6" w:tplc="4BA20A6C">
      <w:start w:val="1"/>
      <w:numFmt w:val="decimal"/>
      <w:lvlText w:val="%7."/>
      <w:lvlJc w:val="left"/>
      <w:pPr>
        <w:ind w:left="5040" w:hanging="360"/>
      </w:pPr>
    </w:lvl>
    <w:lvl w:ilvl="7" w:tplc="49C6B18A">
      <w:start w:val="1"/>
      <w:numFmt w:val="lowerLetter"/>
      <w:lvlText w:val="%8."/>
      <w:lvlJc w:val="left"/>
      <w:pPr>
        <w:ind w:left="5760" w:hanging="360"/>
      </w:pPr>
    </w:lvl>
    <w:lvl w:ilvl="8" w:tplc="A0485D6E">
      <w:start w:val="1"/>
      <w:numFmt w:val="lowerRoman"/>
      <w:lvlText w:val="%9."/>
      <w:lvlJc w:val="right"/>
      <w:pPr>
        <w:ind w:left="6480" w:hanging="180"/>
      </w:pPr>
    </w:lvl>
  </w:abstractNum>
  <w:abstractNum w:abstractNumId="10" w15:restartNumberingAfterBreak="0">
    <w:nsid w:val="29B4A381"/>
    <w:multiLevelType w:val="multilevel"/>
    <w:tmpl w:val="D39CC66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B87B8F7"/>
    <w:multiLevelType w:val="hybridMultilevel"/>
    <w:tmpl w:val="EB70D044"/>
    <w:lvl w:ilvl="0" w:tplc="35F2DC42">
      <w:start w:val="1"/>
      <w:numFmt w:val="bullet"/>
      <w:lvlText w:val=""/>
      <w:lvlJc w:val="left"/>
      <w:pPr>
        <w:ind w:left="720" w:hanging="360"/>
      </w:pPr>
      <w:rPr>
        <w:rFonts w:hint="default" w:ascii="Symbol" w:hAnsi="Symbol"/>
      </w:rPr>
    </w:lvl>
    <w:lvl w:ilvl="1" w:tplc="5C10504A">
      <w:start w:val="1"/>
      <w:numFmt w:val="bullet"/>
      <w:lvlText w:val="o"/>
      <w:lvlJc w:val="left"/>
      <w:pPr>
        <w:ind w:left="1440" w:hanging="360"/>
      </w:pPr>
      <w:rPr>
        <w:rFonts w:hint="default" w:ascii="Courier New" w:hAnsi="Courier New"/>
      </w:rPr>
    </w:lvl>
    <w:lvl w:ilvl="2" w:tplc="B78CF536">
      <w:start w:val="1"/>
      <w:numFmt w:val="bullet"/>
      <w:lvlText w:val=""/>
      <w:lvlJc w:val="left"/>
      <w:pPr>
        <w:ind w:left="2160" w:hanging="360"/>
      </w:pPr>
      <w:rPr>
        <w:rFonts w:hint="default" w:ascii="Wingdings" w:hAnsi="Wingdings"/>
      </w:rPr>
    </w:lvl>
    <w:lvl w:ilvl="3" w:tplc="DCD0AC58">
      <w:start w:val="1"/>
      <w:numFmt w:val="bullet"/>
      <w:lvlText w:val=""/>
      <w:lvlJc w:val="left"/>
      <w:pPr>
        <w:ind w:left="2880" w:hanging="360"/>
      </w:pPr>
      <w:rPr>
        <w:rFonts w:hint="default" w:ascii="Symbol" w:hAnsi="Symbol"/>
      </w:rPr>
    </w:lvl>
    <w:lvl w:ilvl="4" w:tplc="51B2B0CA">
      <w:start w:val="1"/>
      <w:numFmt w:val="bullet"/>
      <w:lvlText w:val="o"/>
      <w:lvlJc w:val="left"/>
      <w:pPr>
        <w:ind w:left="3600" w:hanging="360"/>
      </w:pPr>
      <w:rPr>
        <w:rFonts w:hint="default" w:ascii="Courier New" w:hAnsi="Courier New"/>
      </w:rPr>
    </w:lvl>
    <w:lvl w:ilvl="5" w:tplc="D794FF00">
      <w:start w:val="1"/>
      <w:numFmt w:val="bullet"/>
      <w:lvlText w:val=""/>
      <w:lvlJc w:val="left"/>
      <w:pPr>
        <w:ind w:left="4320" w:hanging="360"/>
      </w:pPr>
      <w:rPr>
        <w:rFonts w:hint="default" w:ascii="Wingdings" w:hAnsi="Wingdings"/>
      </w:rPr>
    </w:lvl>
    <w:lvl w:ilvl="6" w:tplc="548C0E14">
      <w:start w:val="1"/>
      <w:numFmt w:val="bullet"/>
      <w:lvlText w:val=""/>
      <w:lvlJc w:val="left"/>
      <w:pPr>
        <w:ind w:left="5040" w:hanging="360"/>
      </w:pPr>
      <w:rPr>
        <w:rFonts w:hint="default" w:ascii="Symbol" w:hAnsi="Symbol"/>
      </w:rPr>
    </w:lvl>
    <w:lvl w:ilvl="7" w:tplc="7DB8829C">
      <w:start w:val="1"/>
      <w:numFmt w:val="bullet"/>
      <w:lvlText w:val="o"/>
      <w:lvlJc w:val="left"/>
      <w:pPr>
        <w:ind w:left="5760" w:hanging="360"/>
      </w:pPr>
      <w:rPr>
        <w:rFonts w:hint="default" w:ascii="Courier New" w:hAnsi="Courier New"/>
      </w:rPr>
    </w:lvl>
    <w:lvl w:ilvl="8" w:tplc="3AE6120A">
      <w:start w:val="1"/>
      <w:numFmt w:val="bullet"/>
      <w:lvlText w:val=""/>
      <w:lvlJc w:val="left"/>
      <w:pPr>
        <w:ind w:left="6480" w:hanging="360"/>
      </w:pPr>
      <w:rPr>
        <w:rFonts w:hint="default" w:ascii="Wingdings" w:hAnsi="Wingdings"/>
      </w:rPr>
    </w:lvl>
  </w:abstractNum>
  <w:abstractNum w:abstractNumId="12" w15:restartNumberingAfterBreak="0">
    <w:nsid w:val="2F8A4F11"/>
    <w:multiLevelType w:val="hybridMultilevel"/>
    <w:tmpl w:val="D85E1F8C"/>
    <w:lvl w:ilvl="0" w:tplc="B4EC3E74">
      <w:start w:val="1"/>
      <w:numFmt w:val="bullet"/>
      <w:lvlText w:val="·"/>
      <w:lvlJc w:val="left"/>
      <w:pPr>
        <w:ind w:left="720" w:hanging="360"/>
      </w:pPr>
      <w:rPr>
        <w:rFonts w:hint="default" w:ascii="Symbol" w:hAnsi="Symbol"/>
      </w:rPr>
    </w:lvl>
    <w:lvl w:ilvl="1" w:tplc="4E0CAFF8">
      <w:start w:val="1"/>
      <w:numFmt w:val="bullet"/>
      <w:lvlText w:val="o"/>
      <w:lvlJc w:val="left"/>
      <w:pPr>
        <w:ind w:left="1440" w:hanging="360"/>
      </w:pPr>
      <w:rPr>
        <w:rFonts w:hint="default" w:ascii="Courier New" w:hAnsi="Courier New"/>
      </w:rPr>
    </w:lvl>
    <w:lvl w:ilvl="2" w:tplc="554E2038">
      <w:start w:val="1"/>
      <w:numFmt w:val="bullet"/>
      <w:lvlText w:val=""/>
      <w:lvlJc w:val="left"/>
      <w:pPr>
        <w:ind w:left="2160" w:hanging="360"/>
      </w:pPr>
      <w:rPr>
        <w:rFonts w:hint="default" w:ascii="Wingdings" w:hAnsi="Wingdings"/>
      </w:rPr>
    </w:lvl>
    <w:lvl w:ilvl="3" w:tplc="52B8F160">
      <w:start w:val="1"/>
      <w:numFmt w:val="bullet"/>
      <w:lvlText w:val=""/>
      <w:lvlJc w:val="left"/>
      <w:pPr>
        <w:ind w:left="2880" w:hanging="360"/>
      </w:pPr>
      <w:rPr>
        <w:rFonts w:hint="default" w:ascii="Symbol" w:hAnsi="Symbol"/>
      </w:rPr>
    </w:lvl>
    <w:lvl w:ilvl="4" w:tplc="8B5266A8">
      <w:start w:val="1"/>
      <w:numFmt w:val="bullet"/>
      <w:lvlText w:val="o"/>
      <w:lvlJc w:val="left"/>
      <w:pPr>
        <w:ind w:left="3600" w:hanging="360"/>
      </w:pPr>
      <w:rPr>
        <w:rFonts w:hint="default" w:ascii="Courier New" w:hAnsi="Courier New"/>
      </w:rPr>
    </w:lvl>
    <w:lvl w:ilvl="5" w:tplc="B7861AE6">
      <w:start w:val="1"/>
      <w:numFmt w:val="bullet"/>
      <w:lvlText w:val=""/>
      <w:lvlJc w:val="left"/>
      <w:pPr>
        <w:ind w:left="4320" w:hanging="360"/>
      </w:pPr>
      <w:rPr>
        <w:rFonts w:hint="default" w:ascii="Wingdings" w:hAnsi="Wingdings"/>
      </w:rPr>
    </w:lvl>
    <w:lvl w:ilvl="6" w:tplc="6144EA38">
      <w:start w:val="1"/>
      <w:numFmt w:val="bullet"/>
      <w:lvlText w:val=""/>
      <w:lvlJc w:val="left"/>
      <w:pPr>
        <w:ind w:left="5040" w:hanging="360"/>
      </w:pPr>
      <w:rPr>
        <w:rFonts w:hint="default" w:ascii="Symbol" w:hAnsi="Symbol"/>
      </w:rPr>
    </w:lvl>
    <w:lvl w:ilvl="7" w:tplc="FBF6A79A">
      <w:start w:val="1"/>
      <w:numFmt w:val="bullet"/>
      <w:lvlText w:val="o"/>
      <w:lvlJc w:val="left"/>
      <w:pPr>
        <w:ind w:left="5760" w:hanging="360"/>
      </w:pPr>
      <w:rPr>
        <w:rFonts w:hint="default" w:ascii="Courier New" w:hAnsi="Courier New"/>
      </w:rPr>
    </w:lvl>
    <w:lvl w:ilvl="8" w:tplc="50A65012">
      <w:start w:val="1"/>
      <w:numFmt w:val="bullet"/>
      <w:lvlText w:val=""/>
      <w:lvlJc w:val="left"/>
      <w:pPr>
        <w:ind w:left="6480" w:hanging="360"/>
      </w:pPr>
      <w:rPr>
        <w:rFonts w:hint="default" w:ascii="Wingdings" w:hAnsi="Wingdings"/>
      </w:rPr>
    </w:lvl>
  </w:abstractNum>
  <w:abstractNum w:abstractNumId="13" w15:restartNumberingAfterBreak="0">
    <w:nsid w:val="30D8A715"/>
    <w:multiLevelType w:val="hybridMultilevel"/>
    <w:tmpl w:val="99502CA0"/>
    <w:lvl w:ilvl="0" w:tplc="3C46B38C">
      <w:start w:val="1"/>
      <w:numFmt w:val="bullet"/>
      <w:lvlText w:val=""/>
      <w:lvlJc w:val="left"/>
      <w:pPr>
        <w:ind w:left="720" w:hanging="360"/>
      </w:pPr>
      <w:rPr>
        <w:rFonts w:hint="default" w:ascii="Wingdings" w:hAnsi="Wingdings"/>
      </w:rPr>
    </w:lvl>
    <w:lvl w:ilvl="1" w:tplc="7AF47330">
      <w:start w:val="1"/>
      <w:numFmt w:val="bullet"/>
      <w:lvlText w:val="o"/>
      <w:lvlJc w:val="left"/>
      <w:pPr>
        <w:ind w:left="1440" w:hanging="360"/>
      </w:pPr>
      <w:rPr>
        <w:rFonts w:hint="default" w:ascii="Courier New" w:hAnsi="Courier New"/>
      </w:rPr>
    </w:lvl>
    <w:lvl w:ilvl="2" w:tplc="5838F846">
      <w:start w:val="1"/>
      <w:numFmt w:val="bullet"/>
      <w:lvlText w:val=""/>
      <w:lvlJc w:val="left"/>
      <w:pPr>
        <w:ind w:left="2160" w:hanging="360"/>
      </w:pPr>
      <w:rPr>
        <w:rFonts w:hint="default" w:ascii="Wingdings" w:hAnsi="Wingdings"/>
      </w:rPr>
    </w:lvl>
    <w:lvl w:ilvl="3" w:tplc="2C5A0042">
      <w:start w:val="1"/>
      <w:numFmt w:val="bullet"/>
      <w:lvlText w:val=""/>
      <w:lvlJc w:val="left"/>
      <w:pPr>
        <w:ind w:left="2880" w:hanging="360"/>
      </w:pPr>
      <w:rPr>
        <w:rFonts w:hint="default" w:ascii="Symbol" w:hAnsi="Symbol"/>
      </w:rPr>
    </w:lvl>
    <w:lvl w:ilvl="4" w:tplc="38686EDC">
      <w:start w:val="1"/>
      <w:numFmt w:val="bullet"/>
      <w:lvlText w:val="o"/>
      <w:lvlJc w:val="left"/>
      <w:pPr>
        <w:ind w:left="3600" w:hanging="360"/>
      </w:pPr>
      <w:rPr>
        <w:rFonts w:hint="default" w:ascii="Courier New" w:hAnsi="Courier New"/>
      </w:rPr>
    </w:lvl>
    <w:lvl w:ilvl="5" w:tplc="82F2F990">
      <w:start w:val="1"/>
      <w:numFmt w:val="bullet"/>
      <w:lvlText w:val=""/>
      <w:lvlJc w:val="left"/>
      <w:pPr>
        <w:ind w:left="4320" w:hanging="360"/>
      </w:pPr>
      <w:rPr>
        <w:rFonts w:hint="default" w:ascii="Wingdings" w:hAnsi="Wingdings"/>
      </w:rPr>
    </w:lvl>
    <w:lvl w:ilvl="6" w:tplc="B8A2CDD2">
      <w:start w:val="1"/>
      <w:numFmt w:val="bullet"/>
      <w:lvlText w:val=""/>
      <w:lvlJc w:val="left"/>
      <w:pPr>
        <w:ind w:left="5040" w:hanging="360"/>
      </w:pPr>
      <w:rPr>
        <w:rFonts w:hint="default" w:ascii="Symbol" w:hAnsi="Symbol"/>
      </w:rPr>
    </w:lvl>
    <w:lvl w:ilvl="7" w:tplc="98A0C3AA">
      <w:start w:val="1"/>
      <w:numFmt w:val="bullet"/>
      <w:lvlText w:val="o"/>
      <w:lvlJc w:val="left"/>
      <w:pPr>
        <w:ind w:left="5760" w:hanging="360"/>
      </w:pPr>
      <w:rPr>
        <w:rFonts w:hint="default" w:ascii="Courier New" w:hAnsi="Courier New"/>
      </w:rPr>
    </w:lvl>
    <w:lvl w:ilvl="8" w:tplc="01F8E6F0">
      <w:start w:val="1"/>
      <w:numFmt w:val="bullet"/>
      <w:lvlText w:val=""/>
      <w:lvlJc w:val="left"/>
      <w:pPr>
        <w:ind w:left="6480" w:hanging="360"/>
      </w:pPr>
      <w:rPr>
        <w:rFonts w:hint="default" w:ascii="Wingdings" w:hAnsi="Wingdings"/>
      </w:rPr>
    </w:lvl>
  </w:abstractNum>
  <w:abstractNum w:abstractNumId="14" w15:restartNumberingAfterBreak="0">
    <w:nsid w:val="3C3ABC1B"/>
    <w:multiLevelType w:val="hybridMultilevel"/>
    <w:tmpl w:val="4FE6A0DE"/>
    <w:lvl w:ilvl="0" w:tplc="F288F8FE">
      <w:start w:val="1"/>
      <w:numFmt w:val="bullet"/>
      <w:lvlText w:val=""/>
      <w:lvlJc w:val="left"/>
      <w:pPr>
        <w:ind w:left="1440" w:hanging="360"/>
      </w:pPr>
      <w:rPr>
        <w:rFonts w:hint="default" w:ascii="Symbol" w:hAnsi="Symbol"/>
      </w:rPr>
    </w:lvl>
    <w:lvl w:ilvl="1" w:tplc="DC4E21B2">
      <w:start w:val="1"/>
      <w:numFmt w:val="bullet"/>
      <w:lvlText w:val="o"/>
      <w:lvlJc w:val="left"/>
      <w:pPr>
        <w:ind w:left="1440" w:hanging="360"/>
      </w:pPr>
      <w:rPr>
        <w:rFonts w:hint="default" w:ascii="Courier New" w:hAnsi="Courier New"/>
      </w:rPr>
    </w:lvl>
    <w:lvl w:ilvl="2" w:tplc="2D602370">
      <w:start w:val="1"/>
      <w:numFmt w:val="bullet"/>
      <w:lvlText w:val=""/>
      <w:lvlJc w:val="left"/>
      <w:pPr>
        <w:ind w:left="2160" w:hanging="360"/>
      </w:pPr>
      <w:rPr>
        <w:rFonts w:hint="default" w:ascii="Wingdings" w:hAnsi="Wingdings"/>
      </w:rPr>
    </w:lvl>
    <w:lvl w:ilvl="3" w:tplc="FFA2AA0E">
      <w:start w:val="1"/>
      <w:numFmt w:val="bullet"/>
      <w:lvlText w:val=""/>
      <w:lvlJc w:val="left"/>
      <w:pPr>
        <w:ind w:left="2880" w:hanging="360"/>
      </w:pPr>
      <w:rPr>
        <w:rFonts w:hint="default" w:ascii="Symbol" w:hAnsi="Symbol"/>
      </w:rPr>
    </w:lvl>
    <w:lvl w:ilvl="4" w:tplc="8FA41A94">
      <w:start w:val="1"/>
      <w:numFmt w:val="bullet"/>
      <w:lvlText w:val="o"/>
      <w:lvlJc w:val="left"/>
      <w:pPr>
        <w:ind w:left="3600" w:hanging="360"/>
      </w:pPr>
      <w:rPr>
        <w:rFonts w:hint="default" w:ascii="Courier New" w:hAnsi="Courier New"/>
      </w:rPr>
    </w:lvl>
    <w:lvl w:ilvl="5" w:tplc="FF504E6E">
      <w:start w:val="1"/>
      <w:numFmt w:val="bullet"/>
      <w:lvlText w:val=""/>
      <w:lvlJc w:val="left"/>
      <w:pPr>
        <w:ind w:left="4320" w:hanging="360"/>
      </w:pPr>
      <w:rPr>
        <w:rFonts w:hint="default" w:ascii="Wingdings" w:hAnsi="Wingdings"/>
      </w:rPr>
    </w:lvl>
    <w:lvl w:ilvl="6" w:tplc="68200B50">
      <w:start w:val="1"/>
      <w:numFmt w:val="bullet"/>
      <w:lvlText w:val=""/>
      <w:lvlJc w:val="left"/>
      <w:pPr>
        <w:ind w:left="5040" w:hanging="360"/>
      </w:pPr>
      <w:rPr>
        <w:rFonts w:hint="default" w:ascii="Symbol" w:hAnsi="Symbol"/>
      </w:rPr>
    </w:lvl>
    <w:lvl w:ilvl="7" w:tplc="6F76682A">
      <w:start w:val="1"/>
      <w:numFmt w:val="bullet"/>
      <w:lvlText w:val="o"/>
      <w:lvlJc w:val="left"/>
      <w:pPr>
        <w:ind w:left="5760" w:hanging="360"/>
      </w:pPr>
      <w:rPr>
        <w:rFonts w:hint="default" w:ascii="Courier New" w:hAnsi="Courier New"/>
      </w:rPr>
    </w:lvl>
    <w:lvl w:ilvl="8" w:tplc="78E0994E">
      <w:start w:val="1"/>
      <w:numFmt w:val="bullet"/>
      <w:lvlText w:val=""/>
      <w:lvlJc w:val="left"/>
      <w:pPr>
        <w:ind w:left="6480" w:hanging="360"/>
      </w:pPr>
      <w:rPr>
        <w:rFonts w:hint="default" w:ascii="Wingdings" w:hAnsi="Wingdings"/>
      </w:rPr>
    </w:lvl>
  </w:abstractNum>
  <w:abstractNum w:abstractNumId="15" w15:restartNumberingAfterBreak="0">
    <w:nsid w:val="40203A17"/>
    <w:multiLevelType w:val="hybridMultilevel"/>
    <w:tmpl w:val="7D489A08"/>
    <w:lvl w:ilvl="0" w:tplc="B79A395A">
      <w:start w:val="1"/>
      <w:numFmt w:val="bullet"/>
      <w:lvlText w:val="·"/>
      <w:lvlJc w:val="left"/>
      <w:pPr>
        <w:ind w:left="720" w:hanging="360"/>
      </w:pPr>
      <w:rPr>
        <w:rFonts w:hint="default" w:ascii="Symbol" w:hAnsi="Symbol"/>
      </w:rPr>
    </w:lvl>
    <w:lvl w:ilvl="1" w:tplc="B4826B3C">
      <w:start w:val="1"/>
      <w:numFmt w:val="bullet"/>
      <w:lvlText w:val="o"/>
      <w:lvlJc w:val="left"/>
      <w:pPr>
        <w:ind w:left="1440" w:hanging="360"/>
      </w:pPr>
      <w:rPr>
        <w:rFonts w:hint="default" w:ascii="Courier New" w:hAnsi="Courier New"/>
      </w:rPr>
    </w:lvl>
    <w:lvl w:ilvl="2" w:tplc="7CF08A72">
      <w:start w:val="1"/>
      <w:numFmt w:val="bullet"/>
      <w:lvlText w:val=""/>
      <w:lvlJc w:val="left"/>
      <w:pPr>
        <w:ind w:left="2160" w:hanging="360"/>
      </w:pPr>
      <w:rPr>
        <w:rFonts w:hint="default" w:ascii="Wingdings" w:hAnsi="Wingdings"/>
      </w:rPr>
    </w:lvl>
    <w:lvl w:ilvl="3" w:tplc="AEEE6D04">
      <w:start w:val="1"/>
      <w:numFmt w:val="bullet"/>
      <w:lvlText w:val=""/>
      <w:lvlJc w:val="left"/>
      <w:pPr>
        <w:ind w:left="2880" w:hanging="360"/>
      </w:pPr>
      <w:rPr>
        <w:rFonts w:hint="default" w:ascii="Symbol" w:hAnsi="Symbol"/>
      </w:rPr>
    </w:lvl>
    <w:lvl w:ilvl="4" w:tplc="9B209C5E">
      <w:start w:val="1"/>
      <w:numFmt w:val="bullet"/>
      <w:lvlText w:val="o"/>
      <w:lvlJc w:val="left"/>
      <w:pPr>
        <w:ind w:left="3600" w:hanging="360"/>
      </w:pPr>
      <w:rPr>
        <w:rFonts w:hint="default" w:ascii="Courier New" w:hAnsi="Courier New"/>
      </w:rPr>
    </w:lvl>
    <w:lvl w:ilvl="5" w:tplc="484E4FAA">
      <w:start w:val="1"/>
      <w:numFmt w:val="bullet"/>
      <w:lvlText w:val=""/>
      <w:lvlJc w:val="left"/>
      <w:pPr>
        <w:ind w:left="4320" w:hanging="360"/>
      </w:pPr>
      <w:rPr>
        <w:rFonts w:hint="default" w:ascii="Wingdings" w:hAnsi="Wingdings"/>
      </w:rPr>
    </w:lvl>
    <w:lvl w:ilvl="6" w:tplc="B8E49656">
      <w:start w:val="1"/>
      <w:numFmt w:val="bullet"/>
      <w:lvlText w:val=""/>
      <w:lvlJc w:val="left"/>
      <w:pPr>
        <w:ind w:left="5040" w:hanging="360"/>
      </w:pPr>
      <w:rPr>
        <w:rFonts w:hint="default" w:ascii="Symbol" w:hAnsi="Symbol"/>
      </w:rPr>
    </w:lvl>
    <w:lvl w:ilvl="7" w:tplc="D8A27CAA">
      <w:start w:val="1"/>
      <w:numFmt w:val="bullet"/>
      <w:lvlText w:val="o"/>
      <w:lvlJc w:val="left"/>
      <w:pPr>
        <w:ind w:left="5760" w:hanging="360"/>
      </w:pPr>
      <w:rPr>
        <w:rFonts w:hint="default" w:ascii="Courier New" w:hAnsi="Courier New"/>
      </w:rPr>
    </w:lvl>
    <w:lvl w:ilvl="8" w:tplc="156409D4">
      <w:start w:val="1"/>
      <w:numFmt w:val="bullet"/>
      <w:lvlText w:val=""/>
      <w:lvlJc w:val="left"/>
      <w:pPr>
        <w:ind w:left="6480" w:hanging="360"/>
      </w:pPr>
      <w:rPr>
        <w:rFonts w:hint="default" w:ascii="Wingdings" w:hAnsi="Wingdings"/>
      </w:rPr>
    </w:lvl>
  </w:abstractNum>
  <w:abstractNum w:abstractNumId="16" w15:restartNumberingAfterBreak="0">
    <w:nsid w:val="4EAC23D5"/>
    <w:multiLevelType w:val="hybridMultilevel"/>
    <w:tmpl w:val="F6BAD16A"/>
    <w:lvl w:ilvl="0" w:tplc="A04622AE">
      <w:start w:val="1"/>
      <w:numFmt w:val="bullet"/>
      <w:lvlText w:val="·"/>
      <w:lvlJc w:val="left"/>
      <w:pPr>
        <w:ind w:left="360" w:hanging="360"/>
      </w:pPr>
      <w:rPr>
        <w:rFonts w:hint="default" w:ascii="Symbol" w:hAnsi="Symbol"/>
      </w:rPr>
    </w:lvl>
    <w:lvl w:ilvl="1" w:tplc="E2B6F658">
      <w:start w:val="1"/>
      <w:numFmt w:val="bullet"/>
      <w:lvlText w:val="o"/>
      <w:lvlJc w:val="left"/>
      <w:pPr>
        <w:ind w:left="1080" w:hanging="360"/>
      </w:pPr>
      <w:rPr>
        <w:rFonts w:hint="default" w:ascii="Courier New" w:hAnsi="Courier New"/>
      </w:rPr>
    </w:lvl>
    <w:lvl w:ilvl="2" w:tplc="23D88044">
      <w:start w:val="1"/>
      <w:numFmt w:val="bullet"/>
      <w:lvlText w:val=""/>
      <w:lvlJc w:val="left"/>
      <w:pPr>
        <w:ind w:left="1800" w:hanging="360"/>
      </w:pPr>
      <w:rPr>
        <w:rFonts w:hint="default" w:ascii="Wingdings" w:hAnsi="Wingdings"/>
      </w:rPr>
    </w:lvl>
    <w:lvl w:ilvl="3" w:tplc="56207AD0">
      <w:start w:val="1"/>
      <w:numFmt w:val="bullet"/>
      <w:lvlText w:val=""/>
      <w:lvlJc w:val="left"/>
      <w:pPr>
        <w:ind w:left="2520" w:hanging="360"/>
      </w:pPr>
      <w:rPr>
        <w:rFonts w:hint="default" w:ascii="Symbol" w:hAnsi="Symbol"/>
      </w:rPr>
    </w:lvl>
    <w:lvl w:ilvl="4" w:tplc="E9781F90">
      <w:start w:val="1"/>
      <w:numFmt w:val="bullet"/>
      <w:lvlText w:val="o"/>
      <w:lvlJc w:val="left"/>
      <w:pPr>
        <w:ind w:left="3240" w:hanging="360"/>
      </w:pPr>
      <w:rPr>
        <w:rFonts w:hint="default" w:ascii="Courier New" w:hAnsi="Courier New"/>
      </w:rPr>
    </w:lvl>
    <w:lvl w:ilvl="5" w:tplc="53E854B4">
      <w:start w:val="1"/>
      <w:numFmt w:val="bullet"/>
      <w:lvlText w:val=""/>
      <w:lvlJc w:val="left"/>
      <w:pPr>
        <w:ind w:left="3960" w:hanging="360"/>
      </w:pPr>
      <w:rPr>
        <w:rFonts w:hint="default" w:ascii="Wingdings" w:hAnsi="Wingdings"/>
      </w:rPr>
    </w:lvl>
    <w:lvl w:ilvl="6" w:tplc="176CE110">
      <w:start w:val="1"/>
      <w:numFmt w:val="bullet"/>
      <w:lvlText w:val=""/>
      <w:lvlJc w:val="left"/>
      <w:pPr>
        <w:ind w:left="4680" w:hanging="360"/>
      </w:pPr>
      <w:rPr>
        <w:rFonts w:hint="default" w:ascii="Symbol" w:hAnsi="Symbol"/>
      </w:rPr>
    </w:lvl>
    <w:lvl w:ilvl="7" w:tplc="9F889094">
      <w:start w:val="1"/>
      <w:numFmt w:val="bullet"/>
      <w:lvlText w:val="o"/>
      <w:lvlJc w:val="left"/>
      <w:pPr>
        <w:ind w:left="5400" w:hanging="360"/>
      </w:pPr>
      <w:rPr>
        <w:rFonts w:hint="default" w:ascii="Courier New" w:hAnsi="Courier New"/>
      </w:rPr>
    </w:lvl>
    <w:lvl w:ilvl="8" w:tplc="0A2EE796">
      <w:start w:val="1"/>
      <w:numFmt w:val="bullet"/>
      <w:lvlText w:val=""/>
      <w:lvlJc w:val="left"/>
      <w:pPr>
        <w:ind w:left="6120" w:hanging="360"/>
      </w:pPr>
      <w:rPr>
        <w:rFonts w:hint="default" w:ascii="Wingdings" w:hAnsi="Wingdings"/>
      </w:rPr>
    </w:lvl>
  </w:abstractNum>
  <w:abstractNum w:abstractNumId="17" w15:restartNumberingAfterBreak="0">
    <w:nsid w:val="53EA7A7C"/>
    <w:multiLevelType w:val="hybridMultilevel"/>
    <w:tmpl w:val="F3524D54"/>
    <w:lvl w:ilvl="0" w:tplc="04EAFF28">
      <w:start w:val="1"/>
      <w:numFmt w:val="bullet"/>
      <w:lvlText w:val=""/>
      <w:lvlJc w:val="left"/>
      <w:pPr>
        <w:ind w:left="720" w:hanging="360"/>
      </w:pPr>
      <w:rPr>
        <w:rFonts w:hint="default" w:ascii="Symbol" w:hAnsi="Symbol"/>
      </w:rPr>
    </w:lvl>
    <w:lvl w:ilvl="1" w:tplc="4FEC75D6">
      <w:start w:val="1"/>
      <w:numFmt w:val="bullet"/>
      <w:lvlText w:val="o"/>
      <w:lvlJc w:val="left"/>
      <w:pPr>
        <w:ind w:left="1440" w:hanging="360"/>
      </w:pPr>
      <w:rPr>
        <w:rFonts w:hint="default" w:ascii="Courier New" w:hAnsi="Courier New"/>
      </w:rPr>
    </w:lvl>
    <w:lvl w:ilvl="2" w:tplc="020A8204">
      <w:start w:val="1"/>
      <w:numFmt w:val="bullet"/>
      <w:lvlText w:val=""/>
      <w:lvlJc w:val="left"/>
      <w:pPr>
        <w:ind w:left="2160" w:hanging="360"/>
      </w:pPr>
      <w:rPr>
        <w:rFonts w:hint="default" w:ascii="Wingdings" w:hAnsi="Wingdings"/>
      </w:rPr>
    </w:lvl>
    <w:lvl w:ilvl="3" w:tplc="6E6C9600">
      <w:start w:val="1"/>
      <w:numFmt w:val="bullet"/>
      <w:lvlText w:val=""/>
      <w:lvlJc w:val="left"/>
      <w:pPr>
        <w:ind w:left="2880" w:hanging="360"/>
      </w:pPr>
      <w:rPr>
        <w:rFonts w:hint="default" w:ascii="Symbol" w:hAnsi="Symbol"/>
      </w:rPr>
    </w:lvl>
    <w:lvl w:ilvl="4" w:tplc="F82C55EA">
      <w:start w:val="1"/>
      <w:numFmt w:val="bullet"/>
      <w:lvlText w:val="o"/>
      <w:lvlJc w:val="left"/>
      <w:pPr>
        <w:ind w:left="3600" w:hanging="360"/>
      </w:pPr>
      <w:rPr>
        <w:rFonts w:hint="default" w:ascii="Courier New" w:hAnsi="Courier New"/>
      </w:rPr>
    </w:lvl>
    <w:lvl w:ilvl="5" w:tplc="4E78AC66">
      <w:start w:val="1"/>
      <w:numFmt w:val="bullet"/>
      <w:lvlText w:val=""/>
      <w:lvlJc w:val="left"/>
      <w:pPr>
        <w:ind w:left="4320" w:hanging="360"/>
      </w:pPr>
      <w:rPr>
        <w:rFonts w:hint="default" w:ascii="Wingdings" w:hAnsi="Wingdings"/>
      </w:rPr>
    </w:lvl>
    <w:lvl w:ilvl="6" w:tplc="79BEFD6E">
      <w:start w:val="1"/>
      <w:numFmt w:val="bullet"/>
      <w:lvlText w:val=""/>
      <w:lvlJc w:val="left"/>
      <w:pPr>
        <w:ind w:left="5040" w:hanging="360"/>
      </w:pPr>
      <w:rPr>
        <w:rFonts w:hint="default" w:ascii="Symbol" w:hAnsi="Symbol"/>
      </w:rPr>
    </w:lvl>
    <w:lvl w:ilvl="7" w:tplc="121AEF00">
      <w:start w:val="1"/>
      <w:numFmt w:val="bullet"/>
      <w:lvlText w:val="o"/>
      <w:lvlJc w:val="left"/>
      <w:pPr>
        <w:ind w:left="5760" w:hanging="360"/>
      </w:pPr>
      <w:rPr>
        <w:rFonts w:hint="default" w:ascii="Courier New" w:hAnsi="Courier New"/>
      </w:rPr>
    </w:lvl>
    <w:lvl w:ilvl="8" w:tplc="5386A22A">
      <w:start w:val="1"/>
      <w:numFmt w:val="bullet"/>
      <w:lvlText w:val=""/>
      <w:lvlJc w:val="left"/>
      <w:pPr>
        <w:ind w:left="6480" w:hanging="360"/>
      </w:pPr>
      <w:rPr>
        <w:rFonts w:hint="default" w:ascii="Wingdings" w:hAnsi="Wingdings"/>
      </w:rPr>
    </w:lvl>
  </w:abstractNum>
  <w:abstractNum w:abstractNumId="18" w15:restartNumberingAfterBreak="0">
    <w:nsid w:val="571173F7"/>
    <w:multiLevelType w:val="hybridMultilevel"/>
    <w:tmpl w:val="D0061132"/>
    <w:lvl w:ilvl="0" w:tplc="F8B28CD8">
      <w:start w:val="1"/>
      <w:numFmt w:val="bullet"/>
      <w:lvlText w:val=""/>
      <w:lvlJc w:val="left"/>
      <w:pPr>
        <w:ind w:left="720" w:hanging="360"/>
      </w:pPr>
      <w:rPr>
        <w:rFonts w:hint="default" w:ascii="Symbol" w:hAnsi="Symbol"/>
      </w:rPr>
    </w:lvl>
    <w:lvl w:ilvl="1" w:tplc="CBFE5D4C">
      <w:start w:val="1"/>
      <w:numFmt w:val="bullet"/>
      <w:lvlText w:val="o"/>
      <w:lvlJc w:val="left"/>
      <w:pPr>
        <w:ind w:left="1440" w:hanging="360"/>
      </w:pPr>
      <w:rPr>
        <w:rFonts w:hint="default" w:ascii="Courier New" w:hAnsi="Courier New"/>
      </w:rPr>
    </w:lvl>
    <w:lvl w:ilvl="2" w:tplc="9F24C026">
      <w:start w:val="1"/>
      <w:numFmt w:val="bullet"/>
      <w:lvlText w:val=""/>
      <w:lvlJc w:val="left"/>
      <w:pPr>
        <w:ind w:left="2160" w:hanging="360"/>
      </w:pPr>
      <w:rPr>
        <w:rFonts w:hint="default" w:ascii="Wingdings" w:hAnsi="Wingdings"/>
      </w:rPr>
    </w:lvl>
    <w:lvl w:ilvl="3" w:tplc="0E56520C">
      <w:start w:val="1"/>
      <w:numFmt w:val="bullet"/>
      <w:lvlText w:val=""/>
      <w:lvlJc w:val="left"/>
      <w:pPr>
        <w:ind w:left="2880" w:hanging="360"/>
      </w:pPr>
      <w:rPr>
        <w:rFonts w:hint="default" w:ascii="Symbol" w:hAnsi="Symbol"/>
      </w:rPr>
    </w:lvl>
    <w:lvl w:ilvl="4" w:tplc="F73A211A">
      <w:start w:val="1"/>
      <w:numFmt w:val="bullet"/>
      <w:lvlText w:val="o"/>
      <w:lvlJc w:val="left"/>
      <w:pPr>
        <w:ind w:left="3600" w:hanging="360"/>
      </w:pPr>
      <w:rPr>
        <w:rFonts w:hint="default" w:ascii="Courier New" w:hAnsi="Courier New"/>
      </w:rPr>
    </w:lvl>
    <w:lvl w:ilvl="5" w:tplc="4B1CE8DE">
      <w:start w:val="1"/>
      <w:numFmt w:val="bullet"/>
      <w:lvlText w:val=""/>
      <w:lvlJc w:val="left"/>
      <w:pPr>
        <w:ind w:left="4320" w:hanging="360"/>
      </w:pPr>
      <w:rPr>
        <w:rFonts w:hint="default" w:ascii="Wingdings" w:hAnsi="Wingdings"/>
      </w:rPr>
    </w:lvl>
    <w:lvl w:ilvl="6" w:tplc="0F209FEA">
      <w:start w:val="1"/>
      <w:numFmt w:val="bullet"/>
      <w:lvlText w:val=""/>
      <w:lvlJc w:val="left"/>
      <w:pPr>
        <w:ind w:left="5040" w:hanging="360"/>
      </w:pPr>
      <w:rPr>
        <w:rFonts w:hint="default" w:ascii="Symbol" w:hAnsi="Symbol"/>
      </w:rPr>
    </w:lvl>
    <w:lvl w:ilvl="7" w:tplc="81E25A06">
      <w:start w:val="1"/>
      <w:numFmt w:val="bullet"/>
      <w:lvlText w:val="o"/>
      <w:lvlJc w:val="left"/>
      <w:pPr>
        <w:ind w:left="5760" w:hanging="360"/>
      </w:pPr>
      <w:rPr>
        <w:rFonts w:hint="default" w:ascii="Courier New" w:hAnsi="Courier New"/>
      </w:rPr>
    </w:lvl>
    <w:lvl w:ilvl="8" w:tplc="ECA0728E">
      <w:start w:val="1"/>
      <w:numFmt w:val="bullet"/>
      <w:lvlText w:val=""/>
      <w:lvlJc w:val="left"/>
      <w:pPr>
        <w:ind w:left="6480" w:hanging="360"/>
      </w:pPr>
      <w:rPr>
        <w:rFonts w:hint="default" w:ascii="Wingdings" w:hAnsi="Wingdings"/>
      </w:rPr>
    </w:lvl>
  </w:abstractNum>
  <w:abstractNum w:abstractNumId="19" w15:restartNumberingAfterBreak="0">
    <w:nsid w:val="5B341C44"/>
    <w:multiLevelType w:val="multilevel"/>
    <w:tmpl w:val="53E4A8F4"/>
    <w:lvl w:ilvl="0">
      <w:start w:val="1"/>
      <w:numFmt w:val="decimal"/>
      <w:lvlText w:val="%1."/>
      <w:lvlJc w:val="left"/>
      <w:pPr>
        <w:ind w:left="461" w:hanging="360"/>
      </w:pPr>
      <w:rPr>
        <w:b/>
        <w:bCs/>
      </w:rPr>
    </w:lvl>
    <w:lvl w:ilvl="1">
      <w:start w:val="1"/>
      <w:numFmt w:val="decimal"/>
      <w:lvlText w:val="%1."/>
      <w:lvlJc w:val="left"/>
      <w:pPr>
        <w:ind w:left="836" w:hanging="375"/>
      </w:pPr>
    </w:lvl>
    <w:lvl w:ilvl="2">
      <w:start w:val="1"/>
      <w:numFmt w:val="decimal"/>
      <w:isLgl/>
      <w:lvlText w:val="%1.%2.%3"/>
      <w:lvlJc w:val="left"/>
      <w:pPr>
        <w:ind w:left="1541" w:hanging="720"/>
      </w:pPr>
      <w:rPr>
        <w:rFonts w:hint="default"/>
      </w:rPr>
    </w:lvl>
    <w:lvl w:ilvl="3">
      <w:start w:val="1"/>
      <w:numFmt w:val="decimal"/>
      <w:isLgl/>
      <w:lvlText w:val="%1.%2.%3.%4"/>
      <w:lvlJc w:val="left"/>
      <w:pPr>
        <w:ind w:left="1901" w:hanging="720"/>
      </w:pPr>
      <w:rPr>
        <w:rFonts w:hint="default"/>
      </w:rPr>
    </w:lvl>
    <w:lvl w:ilvl="4">
      <w:start w:val="1"/>
      <w:numFmt w:val="decimal"/>
      <w:isLgl/>
      <w:lvlText w:val="%1.%2.%3.%4.%5"/>
      <w:lvlJc w:val="left"/>
      <w:pPr>
        <w:ind w:left="2621" w:hanging="1080"/>
      </w:pPr>
      <w:rPr>
        <w:rFonts w:hint="default"/>
      </w:rPr>
    </w:lvl>
    <w:lvl w:ilvl="5">
      <w:start w:val="1"/>
      <w:numFmt w:val="decimal"/>
      <w:isLgl/>
      <w:lvlText w:val="%1.%2.%3.%4.%5.%6"/>
      <w:lvlJc w:val="left"/>
      <w:pPr>
        <w:ind w:left="2981" w:hanging="1080"/>
      </w:pPr>
      <w:rPr>
        <w:rFonts w:hint="default"/>
      </w:rPr>
    </w:lvl>
    <w:lvl w:ilvl="6">
      <w:start w:val="1"/>
      <w:numFmt w:val="decimal"/>
      <w:isLgl/>
      <w:lvlText w:val="%1.%2.%3.%4.%5.%6.%7"/>
      <w:lvlJc w:val="left"/>
      <w:pPr>
        <w:ind w:left="3701" w:hanging="1440"/>
      </w:pPr>
      <w:rPr>
        <w:rFonts w:hint="default"/>
      </w:rPr>
    </w:lvl>
    <w:lvl w:ilvl="7">
      <w:start w:val="1"/>
      <w:numFmt w:val="decimal"/>
      <w:isLgl/>
      <w:lvlText w:val="%1.%2.%3.%4.%5.%6.%7.%8"/>
      <w:lvlJc w:val="left"/>
      <w:pPr>
        <w:ind w:left="4061" w:hanging="1440"/>
      </w:pPr>
      <w:rPr>
        <w:rFonts w:hint="default"/>
      </w:rPr>
    </w:lvl>
    <w:lvl w:ilvl="8">
      <w:start w:val="1"/>
      <w:numFmt w:val="decimal"/>
      <w:isLgl/>
      <w:lvlText w:val="%1.%2.%3.%4.%5.%6.%7.%8.%9"/>
      <w:lvlJc w:val="left"/>
      <w:pPr>
        <w:ind w:left="4781" w:hanging="1800"/>
      </w:pPr>
      <w:rPr>
        <w:rFonts w:hint="default"/>
      </w:rPr>
    </w:lvl>
  </w:abstractNum>
  <w:abstractNum w:abstractNumId="20" w15:restartNumberingAfterBreak="0">
    <w:nsid w:val="5B676A3B"/>
    <w:multiLevelType w:val="hybridMultilevel"/>
    <w:tmpl w:val="FFFFFFFF"/>
    <w:lvl w:ilvl="0" w:tplc="FFFFFFFF">
      <w:start w:val="1"/>
      <w:numFmt w:val="bullet"/>
      <w:lvlText w:val="·"/>
      <w:lvlJc w:val="left"/>
      <w:pPr>
        <w:ind w:left="720" w:hanging="360"/>
      </w:pPr>
      <w:rPr>
        <w:rFonts w:hint="default" w:ascii="Symbol" w:hAnsi="Symbol"/>
      </w:rPr>
    </w:lvl>
    <w:lvl w:ilvl="1" w:tplc="14684E96">
      <w:start w:val="1"/>
      <w:numFmt w:val="bullet"/>
      <w:lvlText w:val="o"/>
      <w:lvlJc w:val="left"/>
      <w:pPr>
        <w:ind w:left="1440" w:hanging="360"/>
      </w:pPr>
      <w:rPr>
        <w:rFonts w:hint="default" w:ascii="Courier New" w:hAnsi="Courier New"/>
      </w:rPr>
    </w:lvl>
    <w:lvl w:ilvl="2" w:tplc="2CC6FDE8">
      <w:start w:val="1"/>
      <w:numFmt w:val="bullet"/>
      <w:lvlText w:val=""/>
      <w:lvlJc w:val="left"/>
      <w:pPr>
        <w:ind w:left="2160" w:hanging="360"/>
      </w:pPr>
      <w:rPr>
        <w:rFonts w:hint="default" w:ascii="Wingdings" w:hAnsi="Wingdings"/>
      </w:rPr>
    </w:lvl>
    <w:lvl w:ilvl="3" w:tplc="365CE546">
      <w:start w:val="1"/>
      <w:numFmt w:val="bullet"/>
      <w:lvlText w:val=""/>
      <w:lvlJc w:val="left"/>
      <w:pPr>
        <w:ind w:left="2880" w:hanging="360"/>
      </w:pPr>
      <w:rPr>
        <w:rFonts w:hint="default" w:ascii="Symbol" w:hAnsi="Symbol"/>
      </w:rPr>
    </w:lvl>
    <w:lvl w:ilvl="4" w:tplc="3730BF8C">
      <w:start w:val="1"/>
      <w:numFmt w:val="bullet"/>
      <w:lvlText w:val="o"/>
      <w:lvlJc w:val="left"/>
      <w:pPr>
        <w:ind w:left="3600" w:hanging="360"/>
      </w:pPr>
      <w:rPr>
        <w:rFonts w:hint="default" w:ascii="Courier New" w:hAnsi="Courier New"/>
      </w:rPr>
    </w:lvl>
    <w:lvl w:ilvl="5" w:tplc="E98C330A">
      <w:start w:val="1"/>
      <w:numFmt w:val="bullet"/>
      <w:lvlText w:val=""/>
      <w:lvlJc w:val="left"/>
      <w:pPr>
        <w:ind w:left="4320" w:hanging="360"/>
      </w:pPr>
      <w:rPr>
        <w:rFonts w:hint="default" w:ascii="Wingdings" w:hAnsi="Wingdings"/>
      </w:rPr>
    </w:lvl>
    <w:lvl w:ilvl="6" w:tplc="58C27828">
      <w:start w:val="1"/>
      <w:numFmt w:val="bullet"/>
      <w:lvlText w:val=""/>
      <w:lvlJc w:val="left"/>
      <w:pPr>
        <w:ind w:left="5040" w:hanging="360"/>
      </w:pPr>
      <w:rPr>
        <w:rFonts w:hint="default" w:ascii="Symbol" w:hAnsi="Symbol"/>
      </w:rPr>
    </w:lvl>
    <w:lvl w:ilvl="7" w:tplc="16D8BFA8">
      <w:start w:val="1"/>
      <w:numFmt w:val="bullet"/>
      <w:lvlText w:val="o"/>
      <w:lvlJc w:val="left"/>
      <w:pPr>
        <w:ind w:left="5760" w:hanging="360"/>
      </w:pPr>
      <w:rPr>
        <w:rFonts w:hint="default" w:ascii="Courier New" w:hAnsi="Courier New"/>
      </w:rPr>
    </w:lvl>
    <w:lvl w:ilvl="8" w:tplc="08CE24C2">
      <w:start w:val="1"/>
      <w:numFmt w:val="bullet"/>
      <w:lvlText w:val=""/>
      <w:lvlJc w:val="left"/>
      <w:pPr>
        <w:ind w:left="6480" w:hanging="360"/>
      </w:pPr>
      <w:rPr>
        <w:rFonts w:hint="default" w:ascii="Wingdings" w:hAnsi="Wingdings"/>
      </w:rPr>
    </w:lvl>
  </w:abstractNum>
  <w:abstractNum w:abstractNumId="21" w15:restartNumberingAfterBreak="0">
    <w:nsid w:val="637B6D99"/>
    <w:multiLevelType w:val="hybridMultilevel"/>
    <w:tmpl w:val="634CBF48"/>
    <w:lvl w:ilvl="0" w:tplc="9EF0FBC8">
      <w:start w:val="1"/>
      <w:numFmt w:val="bullet"/>
      <w:lvlText w:val="·"/>
      <w:lvlJc w:val="left"/>
      <w:pPr>
        <w:ind w:left="720" w:hanging="360"/>
      </w:pPr>
      <w:rPr>
        <w:rFonts w:hint="default" w:ascii="Symbol" w:hAnsi="Symbol"/>
      </w:rPr>
    </w:lvl>
    <w:lvl w:ilvl="1" w:tplc="E4B0FB08">
      <w:start w:val="1"/>
      <w:numFmt w:val="bullet"/>
      <w:lvlText w:val="o"/>
      <w:lvlJc w:val="left"/>
      <w:pPr>
        <w:ind w:left="1440" w:hanging="360"/>
      </w:pPr>
      <w:rPr>
        <w:rFonts w:hint="default" w:ascii="Courier New" w:hAnsi="Courier New"/>
      </w:rPr>
    </w:lvl>
    <w:lvl w:ilvl="2" w:tplc="22FC8C64">
      <w:start w:val="1"/>
      <w:numFmt w:val="bullet"/>
      <w:lvlText w:val=""/>
      <w:lvlJc w:val="left"/>
      <w:pPr>
        <w:ind w:left="2160" w:hanging="360"/>
      </w:pPr>
      <w:rPr>
        <w:rFonts w:hint="default" w:ascii="Wingdings" w:hAnsi="Wingdings"/>
      </w:rPr>
    </w:lvl>
    <w:lvl w:ilvl="3" w:tplc="6346E7EA">
      <w:start w:val="1"/>
      <w:numFmt w:val="bullet"/>
      <w:lvlText w:val=""/>
      <w:lvlJc w:val="left"/>
      <w:pPr>
        <w:ind w:left="2880" w:hanging="360"/>
      </w:pPr>
      <w:rPr>
        <w:rFonts w:hint="default" w:ascii="Symbol" w:hAnsi="Symbol"/>
      </w:rPr>
    </w:lvl>
    <w:lvl w:ilvl="4" w:tplc="A8D81338">
      <w:start w:val="1"/>
      <w:numFmt w:val="bullet"/>
      <w:lvlText w:val="o"/>
      <w:lvlJc w:val="left"/>
      <w:pPr>
        <w:ind w:left="3600" w:hanging="360"/>
      </w:pPr>
      <w:rPr>
        <w:rFonts w:hint="default" w:ascii="Courier New" w:hAnsi="Courier New"/>
      </w:rPr>
    </w:lvl>
    <w:lvl w:ilvl="5" w:tplc="B2B0A4DA">
      <w:start w:val="1"/>
      <w:numFmt w:val="bullet"/>
      <w:lvlText w:val=""/>
      <w:lvlJc w:val="left"/>
      <w:pPr>
        <w:ind w:left="4320" w:hanging="360"/>
      </w:pPr>
      <w:rPr>
        <w:rFonts w:hint="default" w:ascii="Wingdings" w:hAnsi="Wingdings"/>
      </w:rPr>
    </w:lvl>
    <w:lvl w:ilvl="6" w:tplc="EA041DC8">
      <w:start w:val="1"/>
      <w:numFmt w:val="bullet"/>
      <w:lvlText w:val=""/>
      <w:lvlJc w:val="left"/>
      <w:pPr>
        <w:ind w:left="5040" w:hanging="360"/>
      </w:pPr>
      <w:rPr>
        <w:rFonts w:hint="default" w:ascii="Symbol" w:hAnsi="Symbol"/>
      </w:rPr>
    </w:lvl>
    <w:lvl w:ilvl="7" w:tplc="D6AC248E">
      <w:start w:val="1"/>
      <w:numFmt w:val="bullet"/>
      <w:lvlText w:val="o"/>
      <w:lvlJc w:val="left"/>
      <w:pPr>
        <w:ind w:left="5760" w:hanging="360"/>
      </w:pPr>
      <w:rPr>
        <w:rFonts w:hint="default" w:ascii="Courier New" w:hAnsi="Courier New"/>
      </w:rPr>
    </w:lvl>
    <w:lvl w:ilvl="8" w:tplc="DBC00B1C">
      <w:start w:val="1"/>
      <w:numFmt w:val="bullet"/>
      <w:lvlText w:val=""/>
      <w:lvlJc w:val="left"/>
      <w:pPr>
        <w:ind w:left="6480" w:hanging="360"/>
      </w:pPr>
      <w:rPr>
        <w:rFonts w:hint="default" w:ascii="Wingdings" w:hAnsi="Wingdings"/>
      </w:rPr>
    </w:lvl>
  </w:abstractNum>
  <w:abstractNum w:abstractNumId="22" w15:restartNumberingAfterBreak="0">
    <w:nsid w:val="68BA35C7"/>
    <w:multiLevelType w:val="hybridMultilevel"/>
    <w:tmpl w:val="83582CCC"/>
    <w:lvl w:ilvl="0" w:tplc="D72E9BE4">
      <w:start w:val="1"/>
      <w:numFmt w:val="bullet"/>
      <w:lvlText w:val=""/>
      <w:lvlJc w:val="left"/>
      <w:pPr>
        <w:ind w:left="360" w:hanging="360"/>
      </w:pPr>
      <w:rPr>
        <w:rFonts w:hint="default" w:ascii="Symbol" w:hAnsi="Symbol"/>
      </w:rPr>
    </w:lvl>
    <w:lvl w:ilvl="1" w:tplc="211442B4">
      <w:start w:val="1"/>
      <w:numFmt w:val="bullet"/>
      <w:lvlText w:val="o"/>
      <w:lvlJc w:val="left"/>
      <w:pPr>
        <w:ind w:left="1080" w:hanging="360"/>
      </w:pPr>
      <w:rPr>
        <w:rFonts w:hint="default" w:ascii="Courier New" w:hAnsi="Courier New"/>
      </w:rPr>
    </w:lvl>
    <w:lvl w:ilvl="2" w:tplc="821CD70E">
      <w:start w:val="1"/>
      <w:numFmt w:val="bullet"/>
      <w:lvlText w:val=""/>
      <w:lvlJc w:val="left"/>
      <w:pPr>
        <w:ind w:left="1800" w:hanging="360"/>
      </w:pPr>
      <w:rPr>
        <w:rFonts w:hint="default" w:ascii="Wingdings" w:hAnsi="Wingdings"/>
      </w:rPr>
    </w:lvl>
    <w:lvl w:ilvl="3" w:tplc="ED686830">
      <w:start w:val="1"/>
      <w:numFmt w:val="bullet"/>
      <w:lvlText w:val=""/>
      <w:lvlJc w:val="left"/>
      <w:pPr>
        <w:ind w:left="2520" w:hanging="360"/>
      </w:pPr>
      <w:rPr>
        <w:rFonts w:hint="default" w:ascii="Symbol" w:hAnsi="Symbol"/>
      </w:rPr>
    </w:lvl>
    <w:lvl w:ilvl="4" w:tplc="7022402E">
      <w:start w:val="1"/>
      <w:numFmt w:val="bullet"/>
      <w:lvlText w:val="o"/>
      <w:lvlJc w:val="left"/>
      <w:pPr>
        <w:ind w:left="3240" w:hanging="360"/>
      </w:pPr>
      <w:rPr>
        <w:rFonts w:hint="default" w:ascii="Courier New" w:hAnsi="Courier New"/>
      </w:rPr>
    </w:lvl>
    <w:lvl w:ilvl="5" w:tplc="8938CA7A">
      <w:start w:val="1"/>
      <w:numFmt w:val="bullet"/>
      <w:lvlText w:val=""/>
      <w:lvlJc w:val="left"/>
      <w:pPr>
        <w:ind w:left="3960" w:hanging="360"/>
      </w:pPr>
      <w:rPr>
        <w:rFonts w:hint="default" w:ascii="Wingdings" w:hAnsi="Wingdings"/>
      </w:rPr>
    </w:lvl>
    <w:lvl w:ilvl="6" w:tplc="56C8C800">
      <w:start w:val="1"/>
      <w:numFmt w:val="bullet"/>
      <w:lvlText w:val=""/>
      <w:lvlJc w:val="left"/>
      <w:pPr>
        <w:ind w:left="4680" w:hanging="360"/>
      </w:pPr>
      <w:rPr>
        <w:rFonts w:hint="default" w:ascii="Symbol" w:hAnsi="Symbol"/>
      </w:rPr>
    </w:lvl>
    <w:lvl w:ilvl="7" w:tplc="3C8E8070">
      <w:start w:val="1"/>
      <w:numFmt w:val="bullet"/>
      <w:lvlText w:val="o"/>
      <w:lvlJc w:val="left"/>
      <w:pPr>
        <w:ind w:left="5400" w:hanging="360"/>
      </w:pPr>
      <w:rPr>
        <w:rFonts w:hint="default" w:ascii="Courier New" w:hAnsi="Courier New"/>
      </w:rPr>
    </w:lvl>
    <w:lvl w:ilvl="8" w:tplc="E62E1334">
      <w:start w:val="1"/>
      <w:numFmt w:val="bullet"/>
      <w:lvlText w:val=""/>
      <w:lvlJc w:val="left"/>
      <w:pPr>
        <w:ind w:left="6120" w:hanging="360"/>
      </w:pPr>
      <w:rPr>
        <w:rFonts w:hint="default" w:ascii="Wingdings" w:hAnsi="Wingdings"/>
      </w:rPr>
    </w:lvl>
  </w:abstractNum>
  <w:abstractNum w:abstractNumId="23" w15:restartNumberingAfterBreak="0">
    <w:nsid w:val="6AF35E4C"/>
    <w:multiLevelType w:val="hybridMultilevel"/>
    <w:tmpl w:val="3A1246C0"/>
    <w:lvl w:ilvl="0" w:tplc="8A0C8732">
      <w:start w:val="1"/>
      <w:numFmt w:val="bullet"/>
      <w:lvlText w:val="·"/>
      <w:lvlJc w:val="left"/>
      <w:pPr>
        <w:ind w:left="720" w:hanging="360"/>
      </w:pPr>
      <w:rPr>
        <w:rFonts w:hint="default" w:ascii="Symbol" w:hAnsi="Symbol"/>
      </w:rPr>
    </w:lvl>
    <w:lvl w:ilvl="1" w:tplc="3288F77C">
      <w:start w:val="1"/>
      <w:numFmt w:val="bullet"/>
      <w:lvlText w:val="o"/>
      <w:lvlJc w:val="left"/>
      <w:pPr>
        <w:ind w:left="1440" w:hanging="360"/>
      </w:pPr>
      <w:rPr>
        <w:rFonts w:hint="default" w:ascii="Courier New" w:hAnsi="Courier New"/>
      </w:rPr>
    </w:lvl>
    <w:lvl w:ilvl="2" w:tplc="07B297B8">
      <w:start w:val="1"/>
      <w:numFmt w:val="bullet"/>
      <w:lvlText w:val=""/>
      <w:lvlJc w:val="left"/>
      <w:pPr>
        <w:ind w:left="2160" w:hanging="360"/>
      </w:pPr>
      <w:rPr>
        <w:rFonts w:hint="default" w:ascii="Wingdings" w:hAnsi="Wingdings"/>
      </w:rPr>
    </w:lvl>
    <w:lvl w:ilvl="3" w:tplc="1DE67214">
      <w:start w:val="1"/>
      <w:numFmt w:val="bullet"/>
      <w:lvlText w:val=""/>
      <w:lvlJc w:val="left"/>
      <w:pPr>
        <w:ind w:left="2880" w:hanging="360"/>
      </w:pPr>
      <w:rPr>
        <w:rFonts w:hint="default" w:ascii="Symbol" w:hAnsi="Symbol"/>
      </w:rPr>
    </w:lvl>
    <w:lvl w:ilvl="4" w:tplc="CE7CE4D8">
      <w:start w:val="1"/>
      <w:numFmt w:val="bullet"/>
      <w:lvlText w:val="o"/>
      <w:lvlJc w:val="left"/>
      <w:pPr>
        <w:ind w:left="3600" w:hanging="360"/>
      </w:pPr>
      <w:rPr>
        <w:rFonts w:hint="default" w:ascii="Courier New" w:hAnsi="Courier New"/>
      </w:rPr>
    </w:lvl>
    <w:lvl w:ilvl="5" w:tplc="DAA8F8A0">
      <w:start w:val="1"/>
      <w:numFmt w:val="bullet"/>
      <w:lvlText w:val=""/>
      <w:lvlJc w:val="left"/>
      <w:pPr>
        <w:ind w:left="4320" w:hanging="360"/>
      </w:pPr>
      <w:rPr>
        <w:rFonts w:hint="default" w:ascii="Wingdings" w:hAnsi="Wingdings"/>
      </w:rPr>
    </w:lvl>
    <w:lvl w:ilvl="6" w:tplc="AB3CB95A">
      <w:start w:val="1"/>
      <w:numFmt w:val="bullet"/>
      <w:lvlText w:val=""/>
      <w:lvlJc w:val="left"/>
      <w:pPr>
        <w:ind w:left="5040" w:hanging="360"/>
      </w:pPr>
      <w:rPr>
        <w:rFonts w:hint="default" w:ascii="Symbol" w:hAnsi="Symbol"/>
      </w:rPr>
    </w:lvl>
    <w:lvl w:ilvl="7" w:tplc="22D84192">
      <w:start w:val="1"/>
      <w:numFmt w:val="bullet"/>
      <w:lvlText w:val="o"/>
      <w:lvlJc w:val="left"/>
      <w:pPr>
        <w:ind w:left="5760" w:hanging="360"/>
      </w:pPr>
      <w:rPr>
        <w:rFonts w:hint="default" w:ascii="Courier New" w:hAnsi="Courier New"/>
      </w:rPr>
    </w:lvl>
    <w:lvl w:ilvl="8" w:tplc="F15C0078">
      <w:start w:val="1"/>
      <w:numFmt w:val="bullet"/>
      <w:lvlText w:val=""/>
      <w:lvlJc w:val="left"/>
      <w:pPr>
        <w:ind w:left="6480" w:hanging="360"/>
      </w:pPr>
      <w:rPr>
        <w:rFonts w:hint="default" w:ascii="Wingdings" w:hAnsi="Wingdings"/>
      </w:rPr>
    </w:lvl>
  </w:abstractNum>
  <w:abstractNum w:abstractNumId="24" w15:restartNumberingAfterBreak="0">
    <w:nsid w:val="726E331D"/>
    <w:multiLevelType w:val="multilevel"/>
    <w:tmpl w:val="F4DC45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727DE541"/>
    <w:multiLevelType w:val="hybridMultilevel"/>
    <w:tmpl w:val="D35060F4"/>
    <w:lvl w:ilvl="0" w:tplc="05D86F42">
      <w:start w:val="1"/>
      <w:numFmt w:val="bullet"/>
      <w:lvlText w:val="·"/>
      <w:lvlJc w:val="left"/>
      <w:pPr>
        <w:ind w:left="720" w:hanging="360"/>
      </w:pPr>
      <w:rPr>
        <w:rFonts w:hint="default" w:ascii="Symbol" w:hAnsi="Symbol"/>
      </w:rPr>
    </w:lvl>
    <w:lvl w:ilvl="1" w:tplc="A4FE305C">
      <w:start w:val="1"/>
      <w:numFmt w:val="bullet"/>
      <w:lvlText w:val="o"/>
      <w:lvlJc w:val="left"/>
      <w:pPr>
        <w:ind w:left="1440" w:hanging="360"/>
      </w:pPr>
      <w:rPr>
        <w:rFonts w:hint="default" w:ascii="Courier New" w:hAnsi="Courier New"/>
      </w:rPr>
    </w:lvl>
    <w:lvl w:ilvl="2" w:tplc="91A8565E">
      <w:start w:val="1"/>
      <w:numFmt w:val="bullet"/>
      <w:lvlText w:val=""/>
      <w:lvlJc w:val="left"/>
      <w:pPr>
        <w:ind w:left="2160" w:hanging="360"/>
      </w:pPr>
      <w:rPr>
        <w:rFonts w:hint="default" w:ascii="Wingdings" w:hAnsi="Wingdings"/>
      </w:rPr>
    </w:lvl>
    <w:lvl w:ilvl="3" w:tplc="BCD48C52">
      <w:start w:val="1"/>
      <w:numFmt w:val="bullet"/>
      <w:lvlText w:val=""/>
      <w:lvlJc w:val="left"/>
      <w:pPr>
        <w:ind w:left="2880" w:hanging="360"/>
      </w:pPr>
      <w:rPr>
        <w:rFonts w:hint="default" w:ascii="Symbol" w:hAnsi="Symbol"/>
      </w:rPr>
    </w:lvl>
    <w:lvl w:ilvl="4" w:tplc="B8E4AE3E">
      <w:start w:val="1"/>
      <w:numFmt w:val="bullet"/>
      <w:lvlText w:val="o"/>
      <w:lvlJc w:val="left"/>
      <w:pPr>
        <w:ind w:left="3600" w:hanging="360"/>
      </w:pPr>
      <w:rPr>
        <w:rFonts w:hint="default" w:ascii="Courier New" w:hAnsi="Courier New"/>
      </w:rPr>
    </w:lvl>
    <w:lvl w:ilvl="5" w:tplc="EE48E4BA">
      <w:start w:val="1"/>
      <w:numFmt w:val="bullet"/>
      <w:lvlText w:val=""/>
      <w:lvlJc w:val="left"/>
      <w:pPr>
        <w:ind w:left="4320" w:hanging="360"/>
      </w:pPr>
      <w:rPr>
        <w:rFonts w:hint="default" w:ascii="Wingdings" w:hAnsi="Wingdings"/>
      </w:rPr>
    </w:lvl>
    <w:lvl w:ilvl="6" w:tplc="7A70A994">
      <w:start w:val="1"/>
      <w:numFmt w:val="bullet"/>
      <w:lvlText w:val=""/>
      <w:lvlJc w:val="left"/>
      <w:pPr>
        <w:ind w:left="5040" w:hanging="360"/>
      </w:pPr>
      <w:rPr>
        <w:rFonts w:hint="default" w:ascii="Symbol" w:hAnsi="Symbol"/>
      </w:rPr>
    </w:lvl>
    <w:lvl w:ilvl="7" w:tplc="3600E50E">
      <w:start w:val="1"/>
      <w:numFmt w:val="bullet"/>
      <w:lvlText w:val="o"/>
      <w:lvlJc w:val="left"/>
      <w:pPr>
        <w:ind w:left="5760" w:hanging="360"/>
      </w:pPr>
      <w:rPr>
        <w:rFonts w:hint="default" w:ascii="Courier New" w:hAnsi="Courier New"/>
      </w:rPr>
    </w:lvl>
    <w:lvl w:ilvl="8" w:tplc="EDB8542C">
      <w:start w:val="1"/>
      <w:numFmt w:val="bullet"/>
      <w:lvlText w:val=""/>
      <w:lvlJc w:val="left"/>
      <w:pPr>
        <w:ind w:left="6480" w:hanging="360"/>
      </w:pPr>
      <w:rPr>
        <w:rFonts w:hint="default" w:ascii="Wingdings" w:hAnsi="Wingdings"/>
      </w:rPr>
    </w:lvl>
  </w:abstractNum>
  <w:abstractNum w:abstractNumId="26" w15:restartNumberingAfterBreak="0">
    <w:nsid w:val="7610CA1C"/>
    <w:multiLevelType w:val="hybridMultilevel"/>
    <w:tmpl w:val="95E29F86"/>
    <w:lvl w:ilvl="0" w:tplc="478C34F8">
      <w:start w:val="1"/>
      <w:numFmt w:val="bullet"/>
      <w:lvlText w:val="·"/>
      <w:lvlJc w:val="left"/>
      <w:pPr>
        <w:ind w:left="720" w:hanging="360"/>
      </w:pPr>
      <w:rPr>
        <w:rFonts w:hint="default" w:ascii="Symbol" w:hAnsi="Symbol"/>
      </w:rPr>
    </w:lvl>
    <w:lvl w:ilvl="1" w:tplc="666A4D5E">
      <w:start w:val="1"/>
      <w:numFmt w:val="bullet"/>
      <w:lvlText w:val="o"/>
      <w:lvlJc w:val="left"/>
      <w:pPr>
        <w:ind w:left="1440" w:hanging="360"/>
      </w:pPr>
      <w:rPr>
        <w:rFonts w:hint="default" w:ascii="Courier New" w:hAnsi="Courier New"/>
      </w:rPr>
    </w:lvl>
    <w:lvl w:ilvl="2" w:tplc="7F4854B6">
      <w:start w:val="1"/>
      <w:numFmt w:val="bullet"/>
      <w:lvlText w:val=""/>
      <w:lvlJc w:val="left"/>
      <w:pPr>
        <w:ind w:left="2160" w:hanging="360"/>
      </w:pPr>
      <w:rPr>
        <w:rFonts w:hint="default" w:ascii="Wingdings" w:hAnsi="Wingdings"/>
      </w:rPr>
    </w:lvl>
    <w:lvl w:ilvl="3" w:tplc="215E9B16">
      <w:start w:val="1"/>
      <w:numFmt w:val="bullet"/>
      <w:lvlText w:val=""/>
      <w:lvlJc w:val="left"/>
      <w:pPr>
        <w:ind w:left="2880" w:hanging="360"/>
      </w:pPr>
      <w:rPr>
        <w:rFonts w:hint="default" w:ascii="Symbol" w:hAnsi="Symbol"/>
      </w:rPr>
    </w:lvl>
    <w:lvl w:ilvl="4" w:tplc="0A8887BC">
      <w:start w:val="1"/>
      <w:numFmt w:val="bullet"/>
      <w:lvlText w:val="o"/>
      <w:lvlJc w:val="left"/>
      <w:pPr>
        <w:ind w:left="3600" w:hanging="360"/>
      </w:pPr>
      <w:rPr>
        <w:rFonts w:hint="default" w:ascii="Courier New" w:hAnsi="Courier New"/>
      </w:rPr>
    </w:lvl>
    <w:lvl w:ilvl="5" w:tplc="DD7090C4">
      <w:start w:val="1"/>
      <w:numFmt w:val="bullet"/>
      <w:lvlText w:val=""/>
      <w:lvlJc w:val="left"/>
      <w:pPr>
        <w:ind w:left="4320" w:hanging="360"/>
      </w:pPr>
      <w:rPr>
        <w:rFonts w:hint="default" w:ascii="Wingdings" w:hAnsi="Wingdings"/>
      </w:rPr>
    </w:lvl>
    <w:lvl w:ilvl="6" w:tplc="4CAA869A">
      <w:start w:val="1"/>
      <w:numFmt w:val="bullet"/>
      <w:lvlText w:val=""/>
      <w:lvlJc w:val="left"/>
      <w:pPr>
        <w:ind w:left="5040" w:hanging="360"/>
      </w:pPr>
      <w:rPr>
        <w:rFonts w:hint="default" w:ascii="Symbol" w:hAnsi="Symbol"/>
      </w:rPr>
    </w:lvl>
    <w:lvl w:ilvl="7" w:tplc="3B0C95A8">
      <w:start w:val="1"/>
      <w:numFmt w:val="bullet"/>
      <w:lvlText w:val="o"/>
      <w:lvlJc w:val="left"/>
      <w:pPr>
        <w:ind w:left="5760" w:hanging="360"/>
      </w:pPr>
      <w:rPr>
        <w:rFonts w:hint="default" w:ascii="Courier New" w:hAnsi="Courier New"/>
      </w:rPr>
    </w:lvl>
    <w:lvl w:ilvl="8" w:tplc="CA26B380">
      <w:start w:val="1"/>
      <w:numFmt w:val="bullet"/>
      <w:lvlText w:val=""/>
      <w:lvlJc w:val="left"/>
      <w:pPr>
        <w:ind w:left="6480" w:hanging="360"/>
      </w:pPr>
      <w:rPr>
        <w:rFonts w:hint="default" w:ascii="Wingdings" w:hAnsi="Wingdings"/>
      </w:rPr>
    </w:lvl>
  </w:abstractNum>
  <w:abstractNum w:abstractNumId="27" w15:restartNumberingAfterBreak="0">
    <w:nsid w:val="773DC1FA"/>
    <w:multiLevelType w:val="hybridMultilevel"/>
    <w:tmpl w:val="DF60FDB2"/>
    <w:lvl w:ilvl="0" w:tplc="58705C66">
      <w:start w:val="1"/>
      <w:numFmt w:val="decimal"/>
      <w:lvlText w:val="%1."/>
      <w:lvlJc w:val="left"/>
      <w:pPr>
        <w:ind w:left="720" w:hanging="360"/>
      </w:pPr>
    </w:lvl>
    <w:lvl w:ilvl="1" w:tplc="15CA3800">
      <w:start w:val="1"/>
      <w:numFmt w:val="decimal"/>
      <w:lvlText w:val="%2.3"/>
      <w:lvlJc w:val="left"/>
      <w:pPr>
        <w:ind w:left="1440" w:hanging="360"/>
      </w:pPr>
    </w:lvl>
    <w:lvl w:ilvl="2" w:tplc="D042F094">
      <w:start w:val="1"/>
      <w:numFmt w:val="lowerRoman"/>
      <w:lvlText w:val="%3."/>
      <w:lvlJc w:val="right"/>
      <w:pPr>
        <w:ind w:left="2160" w:hanging="180"/>
      </w:pPr>
    </w:lvl>
    <w:lvl w:ilvl="3" w:tplc="14405206">
      <w:start w:val="1"/>
      <w:numFmt w:val="decimal"/>
      <w:lvlText w:val="%4."/>
      <w:lvlJc w:val="left"/>
      <w:pPr>
        <w:ind w:left="2880" w:hanging="360"/>
      </w:pPr>
    </w:lvl>
    <w:lvl w:ilvl="4" w:tplc="3330426E">
      <w:start w:val="1"/>
      <w:numFmt w:val="lowerLetter"/>
      <w:lvlText w:val="%5."/>
      <w:lvlJc w:val="left"/>
      <w:pPr>
        <w:ind w:left="3600" w:hanging="360"/>
      </w:pPr>
    </w:lvl>
    <w:lvl w:ilvl="5" w:tplc="DE22676E">
      <w:start w:val="1"/>
      <w:numFmt w:val="lowerRoman"/>
      <w:lvlText w:val="%6."/>
      <w:lvlJc w:val="right"/>
      <w:pPr>
        <w:ind w:left="4320" w:hanging="180"/>
      </w:pPr>
    </w:lvl>
    <w:lvl w:ilvl="6" w:tplc="43382D6A">
      <w:start w:val="1"/>
      <w:numFmt w:val="decimal"/>
      <w:lvlText w:val="%7."/>
      <w:lvlJc w:val="left"/>
      <w:pPr>
        <w:ind w:left="5040" w:hanging="360"/>
      </w:pPr>
    </w:lvl>
    <w:lvl w:ilvl="7" w:tplc="982C3670">
      <w:start w:val="1"/>
      <w:numFmt w:val="lowerLetter"/>
      <w:lvlText w:val="%8."/>
      <w:lvlJc w:val="left"/>
      <w:pPr>
        <w:ind w:left="5760" w:hanging="360"/>
      </w:pPr>
    </w:lvl>
    <w:lvl w:ilvl="8" w:tplc="D742A730">
      <w:start w:val="1"/>
      <w:numFmt w:val="lowerRoman"/>
      <w:lvlText w:val="%9."/>
      <w:lvlJc w:val="right"/>
      <w:pPr>
        <w:ind w:left="6480" w:hanging="180"/>
      </w:pPr>
    </w:lvl>
  </w:abstractNum>
  <w:abstractNum w:abstractNumId="28" w15:restartNumberingAfterBreak="0">
    <w:nsid w:val="774CD6FD"/>
    <w:multiLevelType w:val="hybridMultilevel"/>
    <w:tmpl w:val="2214D92C"/>
    <w:lvl w:ilvl="0" w:tplc="1924E820">
      <w:start w:val="1"/>
      <w:numFmt w:val="bullet"/>
      <w:lvlText w:val="·"/>
      <w:lvlJc w:val="left"/>
      <w:pPr>
        <w:ind w:left="720" w:hanging="360"/>
      </w:pPr>
      <w:rPr>
        <w:rFonts w:hint="default" w:ascii="Symbol" w:hAnsi="Symbol"/>
      </w:rPr>
    </w:lvl>
    <w:lvl w:ilvl="1" w:tplc="CD385100">
      <w:start w:val="1"/>
      <w:numFmt w:val="bullet"/>
      <w:lvlText w:val="o"/>
      <w:lvlJc w:val="left"/>
      <w:pPr>
        <w:ind w:left="1440" w:hanging="360"/>
      </w:pPr>
      <w:rPr>
        <w:rFonts w:hint="default" w:ascii="Courier New" w:hAnsi="Courier New"/>
      </w:rPr>
    </w:lvl>
    <w:lvl w:ilvl="2" w:tplc="D32A6E84">
      <w:start w:val="1"/>
      <w:numFmt w:val="bullet"/>
      <w:lvlText w:val=""/>
      <w:lvlJc w:val="left"/>
      <w:pPr>
        <w:ind w:left="2160" w:hanging="360"/>
      </w:pPr>
      <w:rPr>
        <w:rFonts w:hint="default" w:ascii="Wingdings" w:hAnsi="Wingdings"/>
      </w:rPr>
    </w:lvl>
    <w:lvl w:ilvl="3" w:tplc="3438C9BC">
      <w:start w:val="1"/>
      <w:numFmt w:val="bullet"/>
      <w:lvlText w:val=""/>
      <w:lvlJc w:val="left"/>
      <w:pPr>
        <w:ind w:left="2880" w:hanging="360"/>
      </w:pPr>
      <w:rPr>
        <w:rFonts w:hint="default" w:ascii="Symbol" w:hAnsi="Symbol"/>
      </w:rPr>
    </w:lvl>
    <w:lvl w:ilvl="4" w:tplc="C30AE3C2">
      <w:start w:val="1"/>
      <w:numFmt w:val="bullet"/>
      <w:lvlText w:val="o"/>
      <w:lvlJc w:val="left"/>
      <w:pPr>
        <w:ind w:left="3600" w:hanging="360"/>
      </w:pPr>
      <w:rPr>
        <w:rFonts w:hint="default" w:ascii="Courier New" w:hAnsi="Courier New"/>
      </w:rPr>
    </w:lvl>
    <w:lvl w:ilvl="5" w:tplc="278A1BB0">
      <w:start w:val="1"/>
      <w:numFmt w:val="bullet"/>
      <w:lvlText w:val=""/>
      <w:lvlJc w:val="left"/>
      <w:pPr>
        <w:ind w:left="4320" w:hanging="360"/>
      </w:pPr>
      <w:rPr>
        <w:rFonts w:hint="default" w:ascii="Wingdings" w:hAnsi="Wingdings"/>
      </w:rPr>
    </w:lvl>
    <w:lvl w:ilvl="6" w:tplc="A92800BC">
      <w:start w:val="1"/>
      <w:numFmt w:val="bullet"/>
      <w:lvlText w:val=""/>
      <w:lvlJc w:val="left"/>
      <w:pPr>
        <w:ind w:left="5040" w:hanging="360"/>
      </w:pPr>
      <w:rPr>
        <w:rFonts w:hint="default" w:ascii="Symbol" w:hAnsi="Symbol"/>
      </w:rPr>
    </w:lvl>
    <w:lvl w:ilvl="7" w:tplc="8618D12C">
      <w:start w:val="1"/>
      <w:numFmt w:val="bullet"/>
      <w:lvlText w:val="o"/>
      <w:lvlJc w:val="left"/>
      <w:pPr>
        <w:ind w:left="5760" w:hanging="360"/>
      </w:pPr>
      <w:rPr>
        <w:rFonts w:hint="default" w:ascii="Courier New" w:hAnsi="Courier New"/>
      </w:rPr>
    </w:lvl>
    <w:lvl w:ilvl="8" w:tplc="2F8435C2">
      <w:start w:val="1"/>
      <w:numFmt w:val="bullet"/>
      <w:lvlText w:val=""/>
      <w:lvlJc w:val="left"/>
      <w:pPr>
        <w:ind w:left="6480" w:hanging="360"/>
      </w:pPr>
      <w:rPr>
        <w:rFonts w:hint="default" w:ascii="Wingdings" w:hAnsi="Wingdings"/>
      </w:rPr>
    </w:lvl>
  </w:abstractNum>
  <w:num w:numId="1" w16cid:durableId="662851260">
    <w:abstractNumId w:val="9"/>
  </w:num>
  <w:num w:numId="2" w16cid:durableId="877084235">
    <w:abstractNumId w:val="12"/>
  </w:num>
  <w:num w:numId="3" w16cid:durableId="234244817">
    <w:abstractNumId w:val="27"/>
  </w:num>
  <w:num w:numId="4" w16cid:durableId="2556524">
    <w:abstractNumId w:val="7"/>
  </w:num>
  <w:num w:numId="5" w16cid:durableId="293877717">
    <w:abstractNumId w:val="5"/>
  </w:num>
  <w:num w:numId="6" w16cid:durableId="1718435162">
    <w:abstractNumId w:val="13"/>
  </w:num>
  <w:num w:numId="7" w16cid:durableId="1399816086">
    <w:abstractNumId w:val="4"/>
  </w:num>
  <w:num w:numId="8" w16cid:durableId="1182205567">
    <w:abstractNumId w:val="0"/>
  </w:num>
  <w:num w:numId="9" w16cid:durableId="641540652">
    <w:abstractNumId w:val="14"/>
  </w:num>
  <w:num w:numId="10" w16cid:durableId="1840927949">
    <w:abstractNumId w:val="1"/>
  </w:num>
  <w:num w:numId="11" w16cid:durableId="98378425">
    <w:abstractNumId w:val="22"/>
  </w:num>
  <w:num w:numId="12" w16cid:durableId="190383504">
    <w:abstractNumId w:val="18"/>
  </w:num>
  <w:num w:numId="13" w16cid:durableId="612631194">
    <w:abstractNumId w:val="26"/>
  </w:num>
  <w:num w:numId="14" w16cid:durableId="1656032358">
    <w:abstractNumId w:val="25"/>
  </w:num>
  <w:num w:numId="15" w16cid:durableId="947590364">
    <w:abstractNumId w:val="28"/>
  </w:num>
  <w:num w:numId="16" w16cid:durableId="973366811">
    <w:abstractNumId w:val="23"/>
  </w:num>
  <w:num w:numId="17" w16cid:durableId="449056321">
    <w:abstractNumId w:val="21"/>
  </w:num>
  <w:num w:numId="18" w16cid:durableId="1189948057">
    <w:abstractNumId w:val="2"/>
  </w:num>
  <w:num w:numId="19" w16cid:durableId="1154033448">
    <w:abstractNumId w:val="3"/>
  </w:num>
  <w:num w:numId="20" w16cid:durableId="1201821608">
    <w:abstractNumId w:val="24"/>
  </w:num>
  <w:num w:numId="21" w16cid:durableId="188178142">
    <w:abstractNumId w:val="11"/>
  </w:num>
  <w:num w:numId="22" w16cid:durableId="1208642796">
    <w:abstractNumId w:val="10"/>
  </w:num>
  <w:num w:numId="23" w16cid:durableId="1563248507">
    <w:abstractNumId w:val="8"/>
  </w:num>
  <w:num w:numId="24" w16cid:durableId="1904023399">
    <w:abstractNumId w:val="17"/>
  </w:num>
  <w:num w:numId="25" w16cid:durableId="1567260499">
    <w:abstractNumId w:val="16"/>
  </w:num>
  <w:num w:numId="26" w16cid:durableId="2050957025">
    <w:abstractNumId w:val="20"/>
  </w:num>
  <w:num w:numId="27" w16cid:durableId="1148354553">
    <w:abstractNumId w:val="15"/>
  </w:num>
  <w:num w:numId="28" w16cid:durableId="240603489">
    <w:abstractNumId w:val="19"/>
  </w:num>
  <w:num w:numId="29" w16cid:durableId="1476797818">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a Norato Mora">
    <w15:presenceInfo w15:providerId="AD" w15:userId="S::natalia.norato@umv.gov.co::a7f20160-359e-4cef-8b73-f8491900a007"/>
  </w15:person>
  <w15:person w15:author="Claudia Juliana Meza Oyola">
    <w15:presenceInfo w15:providerId="AD" w15:userId="S::claudia.meza@umv.gov.co::7e1b74e0-d0ec-4da0-b2aa-ea47f84ac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ocumentProtection w:edit="comment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D0"/>
    <w:rsid w:val="00000000"/>
    <w:rsid w:val="000015D8"/>
    <w:rsid w:val="000022E4"/>
    <w:rsid w:val="0000250A"/>
    <w:rsid w:val="0000286E"/>
    <w:rsid w:val="00003DAF"/>
    <w:rsid w:val="00003FD6"/>
    <w:rsid w:val="000055A7"/>
    <w:rsid w:val="000056A3"/>
    <w:rsid w:val="00005F69"/>
    <w:rsid w:val="00005FD5"/>
    <w:rsid w:val="00006693"/>
    <w:rsid w:val="00006C9B"/>
    <w:rsid w:val="000100B4"/>
    <w:rsid w:val="00010DC8"/>
    <w:rsid w:val="00011C09"/>
    <w:rsid w:val="000134DD"/>
    <w:rsid w:val="00013C53"/>
    <w:rsid w:val="00013FCF"/>
    <w:rsid w:val="00014176"/>
    <w:rsid w:val="00014817"/>
    <w:rsid w:val="00015330"/>
    <w:rsid w:val="0001572D"/>
    <w:rsid w:val="00016D23"/>
    <w:rsid w:val="00020B74"/>
    <w:rsid w:val="00021459"/>
    <w:rsid w:val="000217DB"/>
    <w:rsid w:val="0002207B"/>
    <w:rsid w:val="000221AB"/>
    <w:rsid w:val="0002286C"/>
    <w:rsid w:val="0002357C"/>
    <w:rsid w:val="00023D38"/>
    <w:rsid w:val="00023E97"/>
    <w:rsid w:val="00024396"/>
    <w:rsid w:val="00025148"/>
    <w:rsid w:val="00026A3A"/>
    <w:rsid w:val="00027116"/>
    <w:rsid w:val="000279CD"/>
    <w:rsid w:val="00030474"/>
    <w:rsid w:val="00030777"/>
    <w:rsid w:val="00030F88"/>
    <w:rsid w:val="00032C2D"/>
    <w:rsid w:val="00032E1B"/>
    <w:rsid w:val="000334A3"/>
    <w:rsid w:val="000335F8"/>
    <w:rsid w:val="00034CE9"/>
    <w:rsid w:val="000378DA"/>
    <w:rsid w:val="0004075A"/>
    <w:rsid w:val="00040CCE"/>
    <w:rsid w:val="00042640"/>
    <w:rsid w:val="000445E8"/>
    <w:rsid w:val="00045989"/>
    <w:rsid w:val="00045EDE"/>
    <w:rsid w:val="000463E1"/>
    <w:rsid w:val="0004700E"/>
    <w:rsid w:val="00047547"/>
    <w:rsid w:val="00050CDC"/>
    <w:rsid w:val="000513CC"/>
    <w:rsid w:val="0005143F"/>
    <w:rsid w:val="00051813"/>
    <w:rsid w:val="00052CD2"/>
    <w:rsid w:val="00053493"/>
    <w:rsid w:val="00054696"/>
    <w:rsid w:val="000558AA"/>
    <w:rsid w:val="00055C0A"/>
    <w:rsid w:val="00055D98"/>
    <w:rsid w:val="00056F90"/>
    <w:rsid w:val="0005708F"/>
    <w:rsid w:val="00057810"/>
    <w:rsid w:val="000610A6"/>
    <w:rsid w:val="00062947"/>
    <w:rsid w:val="000632C1"/>
    <w:rsid w:val="00063423"/>
    <w:rsid w:val="00063427"/>
    <w:rsid w:val="0006396C"/>
    <w:rsid w:val="00063EC3"/>
    <w:rsid w:val="0006420B"/>
    <w:rsid w:val="000650D3"/>
    <w:rsid w:val="0006526C"/>
    <w:rsid w:val="0006746B"/>
    <w:rsid w:val="00067AC1"/>
    <w:rsid w:val="00070161"/>
    <w:rsid w:val="00070EA1"/>
    <w:rsid w:val="00070F0E"/>
    <w:rsid w:val="000729B8"/>
    <w:rsid w:val="00072CCB"/>
    <w:rsid w:val="00073E4D"/>
    <w:rsid w:val="00074D79"/>
    <w:rsid w:val="00075527"/>
    <w:rsid w:val="00075752"/>
    <w:rsid w:val="0007732F"/>
    <w:rsid w:val="00077A98"/>
    <w:rsid w:val="00077AA2"/>
    <w:rsid w:val="00080B2B"/>
    <w:rsid w:val="00083830"/>
    <w:rsid w:val="00083A2E"/>
    <w:rsid w:val="000846AE"/>
    <w:rsid w:val="00084F29"/>
    <w:rsid w:val="0008592F"/>
    <w:rsid w:val="0008605C"/>
    <w:rsid w:val="000863BC"/>
    <w:rsid w:val="00086546"/>
    <w:rsid w:val="00086790"/>
    <w:rsid w:val="000871D3"/>
    <w:rsid w:val="00087DC9"/>
    <w:rsid w:val="00090C6D"/>
    <w:rsid w:val="00091D68"/>
    <w:rsid w:val="00092AFD"/>
    <w:rsid w:val="00092F9A"/>
    <w:rsid w:val="000944EE"/>
    <w:rsid w:val="00096E6A"/>
    <w:rsid w:val="00097F31"/>
    <w:rsid w:val="000A09EF"/>
    <w:rsid w:val="000A0BF6"/>
    <w:rsid w:val="000A1AF0"/>
    <w:rsid w:val="000A2B1C"/>
    <w:rsid w:val="000A402C"/>
    <w:rsid w:val="000A6132"/>
    <w:rsid w:val="000A6949"/>
    <w:rsid w:val="000A6C5F"/>
    <w:rsid w:val="000A77AF"/>
    <w:rsid w:val="000A7EC5"/>
    <w:rsid w:val="000B0041"/>
    <w:rsid w:val="000B017A"/>
    <w:rsid w:val="000B02F2"/>
    <w:rsid w:val="000B0A6F"/>
    <w:rsid w:val="000B10EC"/>
    <w:rsid w:val="000B190E"/>
    <w:rsid w:val="000B1E77"/>
    <w:rsid w:val="000B2A4B"/>
    <w:rsid w:val="000B2A72"/>
    <w:rsid w:val="000B2E77"/>
    <w:rsid w:val="000B36E2"/>
    <w:rsid w:val="000B4BB6"/>
    <w:rsid w:val="000B506A"/>
    <w:rsid w:val="000B5541"/>
    <w:rsid w:val="000B62C9"/>
    <w:rsid w:val="000B642D"/>
    <w:rsid w:val="000B6544"/>
    <w:rsid w:val="000B6CC7"/>
    <w:rsid w:val="000B6E1B"/>
    <w:rsid w:val="000B723C"/>
    <w:rsid w:val="000C00F4"/>
    <w:rsid w:val="000C0595"/>
    <w:rsid w:val="000C0AFC"/>
    <w:rsid w:val="000C0E73"/>
    <w:rsid w:val="000C240D"/>
    <w:rsid w:val="000C2C2D"/>
    <w:rsid w:val="000C3657"/>
    <w:rsid w:val="000C4249"/>
    <w:rsid w:val="000C509D"/>
    <w:rsid w:val="000C578E"/>
    <w:rsid w:val="000C5F18"/>
    <w:rsid w:val="000C6C39"/>
    <w:rsid w:val="000D006F"/>
    <w:rsid w:val="000D0214"/>
    <w:rsid w:val="000D183E"/>
    <w:rsid w:val="000D1C6A"/>
    <w:rsid w:val="000D22E3"/>
    <w:rsid w:val="000D2994"/>
    <w:rsid w:val="000D2EF3"/>
    <w:rsid w:val="000D4095"/>
    <w:rsid w:val="000D445D"/>
    <w:rsid w:val="000D5664"/>
    <w:rsid w:val="000D5EA4"/>
    <w:rsid w:val="000D623D"/>
    <w:rsid w:val="000D69DE"/>
    <w:rsid w:val="000D77F2"/>
    <w:rsid w:val="000E0CF7"/>
    <w:rsid w:val="000E24C6"/>
    <w:rsid w:val="000E267A"/>
    <w:rsid w:val="000E2991"/>
    <w:rsid w:val="000E39BB"/>
    <w:rsid w:val="000E3CC5"/>
    <w:rsid w:val="000E4061"/>
    <w:rsid w:val="000E48A3"/>
    <w:rsid w:val="000E4A9F"/>
    <w:rsid w:val="000E4E22"/>
    <w:rsid w:val="000E5C5A"/>
    <w:rsid w:val="000E61A3"/>
    <w:rsid w:val="000E772D"/>
    <w:rsid w:val="000E7B36"/>
    <w:rsid w:val="000F01EF"/>
    <w:rsid w:val="000F14C5"/>
    <w:rsid w:val="000F15DC"/>
    <w:rsid w:val="000F18D7"/>
    <w:rsid w:val="000F4111"/>
    <w:rsid w:val="000F5524"/>
    <w:rsid w:val="000F6D40"/>
    <w:rsid w:val="000F70A9"/>
    <w:rsid w:val="00100F4F"/>
    <w:rsid w:val="00102F37"/>
    <w:rsid w:val="00103601"/>
    <w:rsid w:val="00103F66"/>
    <w:rsid w:val="001042FC"/>
    <w:rsid w:val="00104A84"/>
    <w:rsid w:val="0010626F"/>
    <w:rsid w:val="001069A7"/>
    <w:rsid w:val="00109515"/>
    <w:rsid w:val="00110132"/>
    <w:rsid w:val="00111023"/>
    <w:rsid w:val="0011102D"/>
    <w:rsid w:val="00111756"/>
    <w:rsid w:val="00111D5C"/>
    <w:rsid w:val="001138D4"/>
    <w:rsid w:val="001140C8"/>
    <w:rsid w:val="00115709"/>
    <w:rsid w:val="001158EB"/>
    <w:rsid w:val="0012035D"/>
    <w:rsid w:val="00122E71"/>
    <w:rsid w:val="00123170"/>
    <w:rsid w:val="001235D1"/>
    <w:rsid w:val="00124176"/>
    <w:rsid w:val="0012475A"/>
    <w:rsid w:val="00124F6D"/>
    <w:rsid w:val="0012585E"/>
    <w:rsid w:val="0012614B"/>
    <w:rsid w:val="00126563"/>
    <w:rsid w:val="00126716"/>
    <w:rsid w:val="0012735E"/>
    <w:rsid w:val="00127755"/>
    <w:rsid w:val="00127910"/>
    <w:rsid w:val="00131052"/>
    <w:rsid w:val="0013162C"/>
    <w:rsid w:val="00132014"/>
    <w:rsid w:val="001320C1"/>
    <w:rsid w:val="001335F5"/>
    <w:rsid w:val="001337BD"/>
    <w:rsid w:val="00133EF2"/>
    <w:rsid w:val="0013543F"/>
    <w:rsid w:val="00136AA4"/>
    <w:rsid w:val="00136DFB"/>
    <w:rsid w:val="001379EA"/>
    <w:rsid w:val="00140790"/>
    <w:rsid w:val="001414D2"/>
    <w:rsid w:val="00141C33"/>
    <w:rsid w:val="00141D99"/>
    <w:rsid w:val="00142DE0"/>
    <w:rsid w:val="0014308F"/>
    <w:rsid w:val="001443EF"/>
    <w:rsid w:val="0014472A"/>
    <w:rsid w:val="00144F29"/>
    <w:rsid w:val="00146425"/>
    <w:rsid w:val="0014741A"/>
    <w:rsid w:val="00147A59"/>
    <w:rsid w:val="00150788"/>
    <w:rsid w:val="001512BA"/>
    <w:rsid w:val="00151546"/>
    <w:rsid w:val="00151773"/>
    <w:rsid w:val="0015272E"/>
    <w:rsid w:val="00154156"/>
    <w:rsid w:val="00155180"/>
    <w:rsid w:val="00155A6E"/>
    <w:rsid w:val="0015614B"/>
    <w:rsid w:val="00156641"/>
    <w:rsid w:val="00157387"/>
    <w:rsid w:val="001614EA"/>
    <w:rsid w:val="00161A2B"/>
    <w:rsid w:val="00162756"/>
    <w:rsid w:val="00163570"/>
    <w:rsid w:val="00163E84"/>
    <w:rsid w:val="001652DA"/>
    <w:rsid w:val="0016662A"/>
    <w:rsid w:val="001667D1"/>
    <w:rsid w:val="00167319"/>
    <w:rsid w:val="00167E63"/>
    <w:rsid w:val="001717A8"/>
    <w:rsid w:val="0017196C"/>
    <w:rsid w:val="001729AD"/>
    <w:rsid w:val="00173324"/>
    <w:rsid w:val="00173949"/>
    <w:rsid w:val="001747E8"/>
    <w:rsid w:val="00174982"/>
    <w:rsid w:val="00175993"/>
    <w:rsid w:val="00176055"/>
    <w:rsid w:val="0017651E"/>
    <w:rsid w:val="00176CF9"/>
    <w:rsid w:val="001777DA"/>
    <w:rsid w:val="00177AD1"/>
    <w:rsid w:val="0018134B"/>
    <w:rsid w:val="0018253F"/>
    <w:rsid w:val="001827C9"/>
    <w:rsid w:val="001831F5"/>
    <w:rsid w:val="00183C1A"/>
    <w:rsid w:val="00184BC0"/>
    <w:rsid w:val="00184CCC"/>
    <w:rsid w:val="0018710D"/>
    <w:rsid w:val="00187611"/>
    <w:rsid w:val="001923A0"/>
    <w:rsid w:val="001935CB"/>
    <w:rsid w:val="00193B4B"/>
    <w:rsid w:val="0019556A"/>
    <w:rsid w:val="001961DF"/>
    <w:rsid w:val="0019673A"/>
    <w:rsid w:val="001A02D8"/>
    <w:rsid w:val="001A1251"/>
    <w:rsid w:val="001A18FC"/>
    <w:rsid w:val="001A1A7B"/>
    <w:rsid w:val="001A2408"/>
    <w:rsid w:val="001A26AA"/>
    <w:rsid w:val="001A26DB"/>
    <w:rsid w:val="001A34DC"/>
    <w:rsid w:val="001A389B"/>
    <w:rsid w:val="001A598E"/>
    <w:rsid w:val="001A632D"/>
    <w:rsid w:val="001A6A79"/>
    <w:rsid w:val="001A6B6D"/>
    <w:rsid w:val="001A7067"/>
    <w:rsid w:val="001A7302"/>
    <w:rsid w:val="001A7331"/>
    <w:rsid w:val="001B1265"/>
    <w:rsid w:val="001B1AC9"/>
    <w:rsid w:val="001B2B5A"/>
    <w:rsid w:val="001B2CBB"/>
    <w:rsid w:val="001B39C0"/>
    <w:rsid w:val="001B4175"/>
    <w:rsid w:val="001B417F"/>
    <w:rsid w:val="001B4A60"/>
    <w:rsid w:val="001B4EE4"/>
    <w:rsid w:val="001B55D8"/>
    <w:rsid w:val="001B5C7A"/>
    <w:rsid w:val="001B6933"/>
    <w:rsid w:val="001B6B28"/>
    <w:rsid w:val="001B730D"/>
    <w:rsid w:val="001C038F"/>
    <w:rsid w:val="001C314F"/>
    <w:rsid w:val="001C35FC"/>
    <w:rsid w:val="001C3E84"/>
    <w:rsid w:val="001C3F74"/>
    <w:rsid w:val="001C438F"/>
    <w:rsid w:val="001C5A68"/>
    <w:rsid w:val="001C7F22"/>
    <w:rsid w:val="001D0F29"/>
    <w:rsid w:val="001D14A8"/>
    <w:rsid w:val="001D19E4"/>
    <w:rsid w:val="001D1A16"/>
    <w:rsid w:val="001D1AB2"/>
    <w:rsid w:val="001D21AF"/>
    <w:rsid w:val="001D4707"/>
    <w:rsid w:val="001D65B9"/>
    <w:rsid w:val="001D6944"/>
    <w:rsid w:val="001D6D97"/>
    <w:rsid w:val="001D7BE6"/>
    <w:rsid w:val="001DE374"/>
    <w:rsid w:val="001E01ED"/>
    <w:rsid w:val="001E0D0E"/>
    <w:rsid w:val="001E2301"/>
    <w:rsid w:val="001E411B"/>
    <w:rsid w:val="001E4146"/>
    <w:rsid w:val="001E4410"/>
    <w:rsid w:val="001E534E"/>
    <w:rsid w:val="001E5808"/>
    <w:rsid w:val="001E6366"/>
    <w:rsid w:val="001E65F4"/>
    <w:rsid w:val="001E6639"/>
    <w:rsid w:val="001F0B4E"/>
    <w:rsid w:val="001F14A8"/>
    <w:rsid w:val="001F2AA5"/>
    <w:rsid w:val="001F347C"/>
    <w:rsid w:val="001F3511"/>
    <w:rsid w:val="001F3E94"/>
    <w:rsid w:val="001F41E2"/>
    <w:rsid w:val="001F43AA"/>
    <w:rsid w:val="001F46C2"/>
    <w:rsid w:val="001F495D"/>
    <w:rsid w:val="001F4DC8"/>
    <w:rsid w:val="001F5FF8"/>
    <w:rsid w:val="001F611A"/>
    <w:rsid w:val="001F62C6"/>
    <w:rsid w:val="001F6613"/>
    <w:rsid w:val="001F67A9"/>
    <w:rsid w:val="001F6D2F"/>
    <w:rsid w:val="001F6F7B"/>
    <w:rsid w:val="001F731F"/>
    <w:rsid w:val="001F7A4A"/>
    <w:rsid w:val="00201FF2"/>
    <w:rsid w:val="002039D7"/>
    <w:rsid w:val="00203DA2"/>
    <w:rsid w:val="00205242"/>
    <w:rsid w:val="00205840"/>
    <w:rsid w:val="00205A58"/>
    <w:rsid w:val="00205EF8"/>
    <w:rsid w:val="00206533"/>
    <w:rsid w:val="00206612"/>
    <w:rsid w:val="00206D15"/>
    <w:rsid w:val="00207572"/>
    <w:rsid w:val="0020763C"/>
    <w:rsid w:val="002076DB"/>
    <w:rsid w:val="002104B0"/>
    <w:rsid w:val="0021106B"/>
    <w:rsid w:val="002118C6"/>
    <w:rsid w:val="00212D67"/>
    <w:rsid w:val="00212F99"/>
    <w:rsid w:val="002141CC"/>
    <w:rsid w:val="00214B76"/>
    <w:rsid w:val="0021545D"/>
    <w:rsid w:val="00215B89"/>
    <w:rsid w:val="00215DFE"/>
    <w:rsid w:val="00216279"/>
    <w:rsid w:val="00216445"/>
    <w:rsid w:val="00216446"/>
    <w:rsid w:val="002164BF"/>
    <w:rsid w:val="002165BC"/>
    <w:rsid w:val="00220F6F"/>
    <w:rsid w:val="002210BF"/>
    <w:rsid w:val="00221354"/>
    <w:rsid w:val="00221678"/>
    <w:rsid w:val="00221CA9"/>
    <w:rsid w:val="00222560"/>
    <w:rsid w:val="00222AD7"/>
    <w:rsid w:val="002233C6"/>
    <w:rsid w:val="002236BF"/>
    <w:rsid w:val="00224A58"/>
    <w:rsid w:val="00224A93"/>
    <w:rsid w:val="00224C75"/>
    <w:rsid w:val="00225BE5"/>
    <w:rsid w:val="00225F03"/>
    <w:rsid w:val="002261B0"/>
    <w:rsid w:val="00231304"/>
    <w:rsid w:val="00231CB9"/>
    <w:rsid w:val="00232572"/>
    <w:rsid w:val="00232C33"/>
    <w:rsid w:val="0023344D"/>
    <w:rsid w:val="002338EC"/>
    <w:rsid w:val="00233C9C"/>
    <w:rsid w:val="00233CE3"/>
    <w:rsid w:val="002341B1"/>
    <w:rsid w:val="002343C9"/>
    <w:rsid w:val="002350C1"/>
    <w:rsid w:val="00235AAE"/>
    <w:rsid w:val="00235EE3"/>
    <w:rsid w:val="00236B53"/>
    <w:rsid w:val="002372FB"/>
    <w:rsid w:val="002378A5"/>
    <w:rsid w:val="00240E9A"/>
    <w:rsid w:val="002411F6"/>
    <w:rsid w:val="00241281"/>
    <w:rsid w:val="00241A08"/>
    <w:rsid w:val="00241B7C"/>
    <w:rsid w:val="00243AAF"/>
    <w:rsid w:val="002441A7"/>
    <w:rsid w:val="0024420A"/>
    <w:rsid w:val="0024431E"/>
    <w:rsid w:val="00244526"/>
    <w:rsid w:val="002465DC"/>
    <w:rsid w:val="00246B3A"/>
    <w:rsid w:val="002500C2"/>
    <w:rsid w:val="00251A8D"/>
    <w:rsid w:val="00251DCC"/>
    <w:rsid w:val="00251E6E"/>
    <w:rsid w:val="00253E5A"/>
    <w:rsid w:val="00256D5C"/>
    <w:rsid w:val="00256E18"/>
    <w:rsid w:val="002602CD"/>
    <w:rsid w:val="002613E0"/>
    <w:rsid w:val="00261D7E"/>
    <w:rsid w:val="0026229F"/>
    <w:rsid w:val="002622E0"/>
    <w:rsid w:val="0026246B"/>
    <w:rsid w:val="0026296E"/>
    <w:rsid w:val="0026419E"/>
    <w:rsid w:val="002650D7"/>
    <w:rsid w:val="00265C14"/>
    <w:rsid w:val="00265C7B"/>
    <w:rsid w:val="002668F8"/>
    <w:rsid w:val="00267029"/>
    <w:rsid w:val="00267A87"/>
    <w:rsid w:val="00271CB1"/>
    <w:rsid w:val="00272146"/>
    <w:rsid w:val="002728A4"/>
    <w:rsid w:val="00273DB1"/>
    <w:rsid w:val="002745EF"/>
    <w:rsid w:val="0027504C"/>
    <w:rsid w:val="002751FA"/>
    <w:rsid w:val="002752A6"/>
    <w:rsid w:val="00275532"/>
    <w:rsid w:val="00275D07"/>
    <w:rsid w:val="00276556"/>
    <w:rsid w:val="00276E72"/>
    <w:rsid w:val="002770B5"/>
    <w:rsid w:val="00277E6D"/>
    <w:rsid w:val="00281484"/>
    <w:rsid w:val="00282EE9"/>
    <w:rsid w:val="00284197"/>
    <w:rsid w:val="00284E2B"/>
    <w:rsid w:val="00286A2C"/>
    <w:rsid w:val="002913A0"/>
    <w:rsid w:val="0029172E"/>
    <w:rsid w:val="00291AC7"/>
    <w:rsid w:val="002935C8"/>
    <w:rsid w:val="00293D1E"/>
    <w:rsid w:val="00293D75"/>
    <w:rsid w:val="00294C8E"/>
    <w:rsid w:val="00295098"/>
    <w:rsid w:val="00295E6E"/>
    <w:rsid w:val="00296C8C"/>
    <w:rsid w:val="002975EA"/>
    <w:rsid w:val="00297D29"/>
    <w:rsid w:val="002A0460"/>
    <w:rsid w:val="002A05F1"/>
    <w:rsid w:val="002A0ABA"/>
    <w:rsid w:val="002A0F15"/>
    <w:rsid w:val="002A1550"/>
    <w:rsid w:val="002A1A24"/>
    <w:rsid w:val="002A1EE7"/>
    <w:rsid w:val="002A1F38"/>
    <w:rsid w:val="002A2465"/>
    <w:rsid w:val="002A3CA1"/>
    <w:rsid w:val="002A62A1"/>
    <w:rsid w:val="002A7CD5"/>
    <w:rsid w:val="002B1D10"/>
    <w:rsid w:val="002B3908"/>
    <w:rsid w:val="002B3AA9"/>
    <w:rsid w:val="002B4B17"/>
    <w:rsid w:val="002B4F0A"/>
    <w:rsid w:val="002B534D"/>
    <w:rsid w:val="002B5747"/>
    <w:rsid w:val="002B5D69"/>
    <w:rsid w:val="002B6D13"/>
    <w:rsid w:val="002B704D"/>
    <w:rsid w:val="002B765C"/>
    <w:rsid w:val="002C1E1A"/>
    <w:rsid w:val="002C1FD0"/>
    <w:rsid w:val="002C2285"/>
    <w:rsid w:val="002C25CF"/>
    <w:rsid w:val="002C2CB7"/>
    <w:rsid w:val="002C4F48"/>
    <w:rsid w:val="002C5A37"/>
    <w:rsid w:val="002C5E45"/>
    <w:rsid w:val="002C5F35"/>
    <w:rsid w:val="002C73AA"/>
    <w:rsid w:val="002C7CB2"/>
    <w:rsid w:val="002CEC98"/>
    <w:rsid w:val="002D023E"/>
    <w:rsid w:val="002D1420"/>
    <w:rsid w:val="002D146B"/>
    <w:rsid w:val="002D2B90"/>
    <w:rsid w:val="002D3289"/>
    <w:rsid w:val="002D3451"/>
    <w:rsid w:val="002D38A3"/>
    <w:rsid w:val="002D461A"/>
    <w:rsid w:val="002D5F93"/>
    <w:rsid w:val="002D608C"/>
    <w:rsid w:val="002D6D33"/>
    <w:rsid w:val="002E15FA"/>
    <w:rsid w:val="002E273E"/>
    <w:rsid w:val="002E31C5"/>
    <w:rsid w:val="002E32B1"/>
    <w:rsid w:val="002E3B69"/>
    <w:rsid w:val="002E3DC0"/>
    <w:rsid w:val="002E4705"/>
    <w:rsid w:val="002E4CA5"/>
    <w:rsid w:val="002E505F"/>
    <w:rsid w:val="002E7A74"/>
    <w:rsid w:val="002F286C"/>
    <w:rsid w:val="002F32F9"/>
    <w:rsid w:val="002F566B"/>
    <w:rsid w:val="002F5EF4"/>
    <w:rsid w:val="002F610A"/>
    <w:rsid w:val="002F7349"/>
    <w:rsid w:val="002F7509"/>
    <w:rsid w:val="00300338"/>
    <w:rsid w:val="00301E4D"/>
    <w:rsid w:val="003020E7"/>
    <w:rsid w:val="003022DD"/>
    <w:rsid w:val="003023EF"/>
    <w:rsid w:val="00302AA6"/>
    <w:rsid w:val="00302EA2"/>
    <w:rsid w:val="003031C2"/>
    <w:rsid w:val="0030396F"/>
    <w:rsid w:val="00306460"/>
    <w:rsid w:val="00306817"/>
    <w:rsid w:val="00307843"/>
    <w:rsid w:val="0030786C"/>
    <w:rsid w:val="0030FBEA"/>
    <w:rsid w:val="0031014D"/>
    <w:rsid w:val="00311045"/>
    <w:rsid w:val="0031191D"/>
    <w:rsid w:val="00311C66"/>
    <w:rsid w:val="0031228C"/>
    <w:rsid w:val="003122E8"/>
    <w:rsid w:val="0031367A"/>
    <w:rsid w:val="003142CC"/>
    <w:rsid w:val="00314D6A"/>
    <w:rsid w:val="00314F59"/>
    <w:rsid w:val="003150DE"/>
    <w:rsid w:val="00316225"/>
    <w:rsid w:val="0031741D"/>
    <w:rsid w:val="003179FC"/>
    <w:rsid w:val="00321749"/>
    <w:rsid w:val="0032291B"/>
    <w:rsid w:val="0032393F"/>
    <w:rsid w:val="003243FD"/>
    <w:rsid w:val="003262A0"/>
    <w:rsid w:val="00326404"/>
    <w:rsid w:val="00326DAF"/>
    <w:rsid w:val="00327332"/>
    <w:rsid w:val="00332634"/>
    <w:rsid w:val="00337CB3"/>
    <w:rsid w:val="00341866"/>
    <w:rsid w:val="00341A74"/>
    <w:rsid w:val="00343D9F"/>
    <w:rsid w:val="00344B3E"/>
    <w:rsid w:val="00345D71"/>
    <w:rsid w:val="003472C2"/>
    <w:rsid w:val="00347EE7"/>
    <w:rsid w:val="00351825"/>
    <w:rsid w:val="00351923"/>
    <w:rsid w:val="003525FD"/>
    <w:rsid w:val="0035537D"/>
    <w:rsid w:val="003557D0"/>
    <w:rsid w:val="0035583E"/>
    <w:rsid w:val="0035592C"/>
    <w:rsid w:val="00356F60"/>
    <w:rsid w:val="003601A2"/>
    <w:rsid w:val="0036070F"/>
    <w:rsid w:val="0036126A"/>
    <w:rsid w:val="00361764"/>
    <w:rsid w:val="00361C52"/>
    <w:rsid w:val="0036240D"/>
    <w:rsid w:val="0036377E"/>
    <w:rsid w:val="0036391D"/>
    <w:rsid w:val="00364C3D"/>
    <w:rsid w:val="00364D5D"/>
    <w:rsid w:val="00364DCD"/>
    <w:rsid w:val="0036716B"/>
    <w:rsid w:val="003679DD"/>
    <w:rsid w:val="0036DA52"/>
    <w:rsid w:val="00370166"/>
    <w:rsid w:val="00370725"/>
    <w:rsid w:val="00370C0F"/>
    <w:rsid w:val="00370DFB"/>
    <w:rsid w:val="00371E3F"/>
    <w:rsid w:val="00372FDB"/>
    <w:rsid w:val="003747A1"/>
    <w:rsid w:val="00374E98"/>
    <w:rsid w:val="00375933"/>
    <w:rsid w:val="003759CA"/>
    <w:rsid w:val="00375A85"/>
    <w:rsid w:val="00375E4E"/>
    <w:rsid w:val="00376285"/>
    <w:rsid w:val="00376799"/>
    <w:rsid w:val="003771C3"/>
    <w:rsid w:val="0037747F"/>
    <w:rsid w:val="0038159C"/>
    <w:rsid w:val="00381946"/>
    <w:rsid w:val="00381E1A"/>
    <w:rsid w:val="00381F1C"/>
    <w:rsid w:val="00382757"/>
    <w:rsid w:val="00382CFD"/>
    <w:rsid w:val="003834DA"/>
    <w:rsid w:val="0038459A"/>
    <w:rsid w:val="00384F20"/>
    <w:rsid w:val="00384F6A"/>
    <w:rsid w:val="00385380"/>
    <w:rsid w:val="003857F8"/>
    <w:rsid w:val="0038677C"/>
    <w:rsid w:val="00386C93"/>
    <w:rsid w:val="003870F7"/>
    <w:rsid w:val="0038789C"/>
    <w:rsid w:val="00390D5A"/>
    <w:rsid w:val="003911CA"/>
    <w:rsid w:val="00391231"/>
    <w:rsid w:val="00392ED9"/>
    <w:rsid w:val="00393341"/>
    <w:rsid w:val="003939C1"/>
    <w:rsid w:val="003939C4"/>
    <w:rsid w:val="00393B55"/>
    <w:rsid w:val="003945B9"/>
    <w:rsid w:val="003945C4"/>
    <w:rsid w:val="00394801"/>
    <w:rsid w:val="00395692"/>
    <w:rsid w:val="0039588A"/>
    <w:rsid w:val="00395FDD"/>
    <w:rsid w:val="003963BF"/>
    <w:rsid w:val="0039724A"/>
    <w:rsid w:val="00397552"/>
    <w:rsid w:val="003A0355"/>
    <w:rsid w:val="003A0A97"/>
    <w:rsid w:val="003A1586"/>
    <w:rsid w:val="003A1984"/>
    <w:rsid w:val="003A1C86"/>
    <w:rsid w:val="003A23AB"/>
    <w:rsid w:val="003A23B2"/>
    <w:rsid w:val="003A4E77"/>
    <w:rsid w:val="003A6506"/>
    <w:rsid w:val="003A6BD5"/>
    <w:rsid w:val="003A6DC0"/>
    <w:rsid w:val="003A75F0"/>
    <w:rsid w:val="003A760A"/>
    <w:rsid w:val="003B00F5"/>
    <w:rsid w:val="003B01F7"/>
    <w:rsid w:val="003B08CB"/>
    <w:rsid w:val="003B0C91"/>
    <w:rsid w:val="003B0CDC"/>
    <w:rsid w:val="003B12EA"/>
    <w:rsid w:val="003B17A0"/>
    <w:rsid w:val="003B2EE3"/>
    <w:rsid w:val="003B3790"/>
    <w:rsid w:val="003B5060"/>
    <w:rsid w:val="003B5557"/>
    <w:rsid w:val="003B7956"/>
    <w:rsid w:val="003C01B0"/>
    <w:rsid w:val="003C0E94"/>
    <w:rsid w:val="003C2053"/>
    <w:rsid w:val="003C2523"/>
    <w:rsid w:val="003C27F2"/>
    <w:rsid w:val="003C3A9F"/>
    <w:rsid w:val="003C3B20"/>
    <w:rsid w:val="003C4437"/>
    <w:rsid w:val="003C54A6"/>
    <w:rsid w:val="003C61BF"/>
    <w:rsid w:val="003C67C6"/>
    <w:rsid w:val="003C6A90"/>
    <w:rsid w:val="003C7500"/>
    <w:rsid w:val="003D06F8"/>
    <w:rsid w:val="003D1428"/>
    <w:rsid w:val="003D1F57"/>
    <w:rsid w:val="003D28F8"/>
    <w:rsid w:val="003D4A08"/>
    <w:rsid w:val="003D5101"/>
    <w:rsid w:val="003D67F1"/>
    <w:rsid w:val="003D7A06"/>
    <w:rsid w:val="003D8A2E"/>
    <w:rsid w:val="003DB5F8"/>
    <w:rsid w:val="003E0635"/>
    <w:rsid w:val="003E086A"/>
    <w:rsid w:val="003E0A7C"/>
    <w:rsid w:val="003E157D"/>
    <w:rsid w:val="003E1AAE"/>
    <w:rsid w:val="003E3365"/>
    <w:rsid w:val="003E33D0"/>
    <w:rsid w:val="003E34C7"/>
    <w:rsid w:val="003E4122"/>
    <w:rsid w:val="003E416B"/>
    <w:rsid w:val="003E44E8"/>
    <w:rsid w:val="003E56DE"/>
    <w:rsid w:val="003E5F08"/>
    <w:rsid w:val="003E7DC3"/>
    <w:rsid w:val="003F1D5B"/>
    <w:rsid w:val="003F21E9"/>
    <w:rsid w:val="003F22A5"/>
    <w:rsid w:val="003F2820"/>
    <w:rsid w:val="003F2FB4"/>
    <w:rsid w:val="003F3A58"/>
    <w:rsid w:val="003F3C0D"/>
    <w:rsid w:val="003F435F"/>
    <w:rsid w:val="003F5197"/>
    <w:rsid w:val="003F626E"/>
    <w:rsid w:val="003F7304"/>
    <w:rsid w:val="003F7CCC"/>
    <w:rsid w:val="003F7FA1"/>
    <w:rsid w:val="0040044D"/>
    <w:rsid w:val="004018D5"/>
    <w:rsid w:val="00401BBA"/>
    <w:rsid w:val="004022B4"/>
    <w:rsid w:val="004024DA"/>
    <w:rsid w:val="00402E8D"/>
    <w:rsid w:val="00404750"/>
    <w:rsid w:val="00404EBA"/>
    <w:rsid w:val="00405834"/>
    <w:rsid w:val="004059F1"/>
    <w:rsid w:val="004062DE"/>
    <w:rsid w:val="00406355"/>
    <w:rsid w:val="00407400"/>
    <w:rsid w:val="00407FCE"/>
    <w:rsid w:val="004102D4"/>
    <w:rsid w:val="00412217"/>
    <w:rsid w:val="004123DF"/>
    <w:rsid w:val="00412BC8"/>
    <w:rsid w:val="0041340C"/>
    <w:rsid w:val="00413523"/>
    <w:rsid w:val="004138AA"/>
    <w:rsid w:val="00413EE5"/>
    <w:rsid w:val="00413FE4"/>
    <w:rsid w:val="0041489A"/>
    <w:rsid w:val="004158A7"/>
    <w:rsid w:val="0041599F"/>
    <w:rsid w:val="0041702E"/>
    <w:rsid w:val="004171E4"/>
    <w:rsid w:val="004211D0"/>
    <w:rsid w:val="004215CC"/>
    <w:rsid w:val="0042178E"/>
    <w:rsid w:val="00421CE1"/>
    <w:rsid w:val="00421E0E"/>
    <w:rsid w:val="004242F0"/>
    <w:rsid w:val="0042551E"/>
    <w:rsid w:val="0042575E"/>
    <w:rsid w:val="00426786"/>
    <w:rsid w:val="004272A7"/>
    <w:rsid w:val="00430DAB"/>
    <w:rsid w:val="0043117A"/>
    <w:rsid w:val="004314F6"/>
    <w:rsid w:val="00431694"/>
    <w:rsid w:val="00431F51"/>
    <w:rsid w:val="00433E68"/>
    <w:rsid w:val="004341AF"/>
    <w:rsid w:val="004342D9"/>
    <w:rsid w:val="0043493A"/>
    <w:rsid w:val="00434DDE"/>
    <w:rsid w:val="00437799"/>
    <w:rsid w:val="00440A3D"/>
    <w:rsid w:val="00440CE9"/>
    <w:rsid w:val="004411BC"/>
    <w:rsid w:val="004413F0"/>
    <w:rsid w:val="00442762"/>
    <w:rsid w:val="0044301B"/>
    <w:rsid w:val="00444C45"/>
    <w:rsid w:val="004456C8"/>
    <w:rsid w:val="004462E8"/>
    <w:rsid w:val="00446696"/>
    <w:rsid w:val="0044670C"/>
    <w:rsid w:val="004467CD"/>
    <w:rsid w:val="00446BFE"/>
    <w:rsid w:val="00447A38"/>
    <w:rsid w:val="004502A3"/>
    <w:rsid w:val="0045198E"/>
    <w:rsid w:val="00452712"/>
    <w:rsid w:val="004527A5"/>
    <w:rsid w:val="00453C58"/>
    <w:rsid w:val="004542FC"/>
    <w:rsid w:val="004546F2"/>
    <w:rsid w:val="0045563F"/>
    <w:rsid w:val="00455DE0"/>
    <w:rsid w:val="00456243"/>
    <w:rsid w:val="00457D79"/>
    <w:rsid w:val="004607DF"/>
    <w:rsid w:val="00460A27"/>
    <w:rsid w:val="00462FB8"/>
    <w:rsid w:val="00463562"/>
    <w:rsid w:val="00463787"/>
    <w:rsid w:val="00463B70"/>
    <w:rsid w:val="00466313"/>
    <w:rsid w:val="00466F5D"/>
    <w:rsid w:val="00466FAD"/>
    <w:rsid w:val="00470BDA"/>
    <w:rsid w:val="00470E85"/>
    <w:rsid w:val="004716CD"/>
    <w:rsid w:val="004721D5"/>
    <w:rsid w:val="00472431"/>
    <w:rsid w:val="004731AB"/>
    <w:rsid w:val="00473C7C"/>
    <w:rsid w:val="00475557"/>
    <w:rsid w:val="00475908"/>
    <w:rsid w:val="00475D5D"/>
    <w:rsid w:val="004762FA"/>
    <w:rsid w:val="004765D1"/>
    <w:rsid w:val="00476D49"/>
    <w:rsid w:val="0047760D"/>
    <w:rsid w:val="00477773"/>
    <w:rsid w:val="00477AED"/>
    <w:rsid w:val="00481DF1"/>
    <w:rsid w:val="00483455"/>
    <w:rsid w:val="00483F6C"/>
    <w:rsid w:val="004849F8"/>
    <w:rsid w:val="00484F93"/>
    <w:rsid w:val="00485DF9"/>
    <w:rsid w:val="00486486"/>
    <w:rsid w:val="0048693B"/>
    <w:rsid w:val="0048758F"/>
    <w:rsid w:val="0048774E"/>
    <w:rsid w:val="00493ABA"/>
    <w:rsid w:val="00494EA8"/>
    <w:rsid w:val="00496B51"/>
    <w:rsid w:val="004A0188"/>
    <w:rsid w:val="004A01BD"/>
    <w:rsid w:val="004A0291"/>
    <w:rsid w:val="004A06BA"/>
    <w:rsid w:val="004A17A7"/>
    <w:rsid w:val="004A3153"/>
    <w:rsid w:val="004A3373"/>
    <w:rsid w:val="004A36B3"/>
    <w:rsid w:val="004A37B7"/>
    <w:rsid w:val="004A4AD2"/>
    <w:rsid w:val="004A4B6D"/>
    <w:rsid w:val="004A53A1"/>
    <w:rsid w:val="004A58C7"/>
    <w:rsid w:val="004A5A05"/>
    <w:rsid w:val="004A618A"/>
    <w:rsid w:val="004A61BD"/>
    <w:rsid w:val="004A69DB"/>
    <w:rsid w:val="004B07A1"/>
    <w:rsid w:val="004B1CD4"/>
    <w:rsid w:val="004B20F3"/>
    <w:rsid w:val="004B2D63"/>
    <w:rsid w:val="004B2F60"/>
    <w:rsid w:val="004B3CF3"/>
    <w:rsid w:val="004B3ECD"/>
    <w:rsid w:val="004B4EB8"/>
    <w:rsid w:val="004B59A4"/>
    <w:rsid w:val="004B5FA5"/>
    <w:rsid w:val="004B6116"/>
    <w:rsid w:val="004B6A28"/>
    <w:rsid w:val="004B716D"/>
    <w:rsid w:val="004B7F3B"/>
    <w:rsid w:val="004C09D9"/>
    <w:rsid w:val="004C09EE"/>
    <w:rsid w:val="004C1D51"/>
    <w:rsid w:val="004C3C50"/>
    <w:rsid w:val="004C3EBB"/>
    <w:rsid w:val="004C43C6"/>
    <w:rsid w:val="004C4969"/>
    <w:rsid w:val="004C78ED"/>
    <w:rsid w:val="004D004E"/>
    <w:rsid w:val="004D0808"/>
    <w:rsid w:val="004D0A9C"/>
    <w:rsid w:val="004D1225"/>
    <w:rsid w:val="004D1313"/>
    <w:rsid w:val="004D1EF4"/>
    <w:rsid w:val="004D2497"/>
    <w:rsid w:val="004D259A"/>
    <w:rsid w:val="004D2F7F"/>
    <w:rsid w:val="004D4185"/>
    <w:rsid w:val="004D43D9"/>
    <w:rsid w:val="004D467C"/>
    <w:rsid w:val="004D6142"/>
    <w:rsid w:val="004D6B7F"/>
    <w:rsid w:val="004D7555"/>
    <w:rsid w:val="004D7579"/>
    <w:rsid w:val="004E035F"/>
    <w:rsid w:val="004E139A"/>
    <w:rsid w:val="004E36D8"/>
    <w:rsid w:val="004E3792"/>
    <w:rsid w:val="004E3958"/>
    <w:rsid w:val="004E4323"/>
    <w:rsid w:val="004E45C5"/>
    <w:rsid w:val="004E48D5"/>
    <w:rsid w:val="004E4E09"/>
    <w:rsid w:val="004E4EB8"/>
    <w:rsid w:val="004E5F87"/>
    <w:rsid w:val="004E7554"/>
    <w:rsid w:val="004E7DB5"/>
    <w:rsid w:val="004ED862"/>
    <w:rsid w:val="004F07D6"/>
    <w:rsid w:val="004F18BC"/>
    <w:rsid w:val="004F21EA"/>
    <w:rsid w:val="004F2C37"/>
    <w:rsid w:val="004F379D"/>
    <w:rsid w:val="004F3F64"/>
    <w:rsid w:val="004F44D1"/>
    <w:rsid w:val="004F4529"/>
    <w:rsid w:val="004F45FD"/>
    <w:rsid w:val="004F5743"/>
    <w:rsid w:val="004F59AB"/>
    <w:rsid w:val="004F5DE9"/>
    <w:rsid w:val="004F5E89"/>
    <w:rsid w:val="004F61E5"/>
    <w:rsid w:val="00500D6B"/>
    <w:rsid w:val="005015AB"/>
    <w:rsid w:val="0050258D"/>
    <w:rsid w:val="00502A96"/>
    <w:rsid w:val="00503D70"/>
    <w:rsid w:val="005042A1"/>
    <w:rsid w:val="00504AD7"/>
    <w:rsid w:val="00507216"/>
    <w:rsid w:val="005074F1"/>
    <w:rsid w:val="00507701"/>
    <w:rsid w:val="00510D1B"/>
    <w:rsid w:val="00511402"/>
    <w:rsid w:val="00511B56"/>
    <w:rsid w:val="00513843"/>
    <w:rsid w:val="00514FD1"/>
    <w:rsid w:val="005154B5"/>
    <w:rsid w:val="005155EB"/>
    <w:rsid w:val="005156C2"/>
    <w:rsid w:val="00515ADA"/>
    <w:rsid w:val="00516AB1"/>
    <w:rsid w:val="00516B54"/>
    <w:rsid w:val="00516BA8"/>
    <w:rsid w:val="00517E2B"/>
    <w:rsid w:val="00520635"/>
    <w:rsid w:val="00520FF1"/>
    <w:rsid w:val="00522CC3"/>
    <w:rsid w:val="005236A5"/>
    <w:rsid w:val="0052375F"/>
    <w:rsid w:val="00523B38"/>
    <w:rsid w:val="0052496C"/>
    <w:rsid w:val="00527C2C"/>
    <w:rsid w:val="00530539"/>
    <w:rsid w:val="00530629"/>
    <w:rsid w:val="005315C6"/>
    <w:rsid w:val="00532521"/>
    <w:rsid w:val="00532EB1"/>
    <w:rsid w:val="0053383D"/>
    <w:rsid w:val="00533F73"/>
    <w:rsid w:val="005346FB"/>
    <w:rsid w:val="00534FC6"/>
    <w:rsid w:val="00535283"/>
    <w:rsid w:val="00535D84"/>
    <w:rsid w:val="005362AB"/>
    <w:rsid w:val="0053794E"/>
    <w:rsid w:val="00537D2E"/>
    <w:rsid w:val="005405F6"/>
    <w:rsid w:val="00540A41"/>
    <w:rsid w:val="005440F4"/>
    <w:rsid w:val="00544DFC"/>
    <w:rsid w:val="005458DB"/>
    <w:rsid w:val="00546288"/>
    <w:rsid w:val="00547969"/>
    <w:rsid w:val="005479C3"/>
    <w:rsid w:val="0055098B"/>
    <w:rsid w:val="00550C44"/>
    <w:rsid w:val="00550DD7"/>
    <w:rsid w:val="005511E9"/>
    <w:rsid w:val="005516A5"/>
    <w:rsid w:val="005525B3"/>
    <w:rsid w:val="00552BB2"/>
    <w:rsid w:val="005531D3"/>
    <w:rsid w:val="005534D7"/>
    <w:rsid w:val="00553DAD"/>
    <w:rsid w:val="005540F1"/>
    <w:rsid w:val="00554842"/>
    <w:rsid w:val="00555A13"/>
    <w:rsid w:val="00555B5C"/>
    <w:rsid w:val="00556550"/>
    <w:rsid w:val="00556A49"/>
    <w:rsid w:val="00557E3C"/>
    <w:rsid w:val="005605AA"/>
    <w:rsid w:val="00561336"/>
    <w:rsid w:val="00561AC8"/>
    <w:rsid w:val="00561D0E"/>
    <w:rsid w:val="005627B3"/>
    <w:rsid w:val="00562BF6"/>
    <w:rsid w:val="00563AF9"/>
    <w:rsid w:val="005640FE"/>
    <w:rsid w:val="00564B50"/>
    <w:rsid w:val="005655CB"/>
    <w:rsid w:val="00565E26"/>
    <w:rsid w:val="0056668A"/>
    <w:rsid w:val="005671A8"/>
    <w:rsid w:val="0056785A"/>
    <w:rsid w:val="00567D35"/>
    <w:rsid w:val="00570301"/>
    <w:rsid w:val="00571170"/>
    <w:rsid w:val="005728EC"/>
    <w:rsid w:val="00572D5A"/>
    <w:rsid w:val="00573FFA"/>
    <w:rsid w:val="00574C8E"/>
    <w:rsid w:val="005768F0"/>
    <w:rsid w:val="00577C09"/>
    <w:rsid w:val="005802F4"/>
    <w:rsid w:val="005804EB"/>
    <w:rsid w:val="005809FB"/>
    <w:rsid w:val="005825BA"/>
    <w:rsid w:val="00584050"/>
    <w:rsid w:val="00584836"/>
    <w:rsid w:val="005850D9"/>
    <w:rsid w:val="0058531F"/>
    <w:rsid w:val="005859E1"/>
    <w:rsid w:val="00586806"/>
    <w:rsid w:val="005869F6"/>
    <w:rsid w:val="005876A9"/>
    <w:rsid w:val="0058A3CD"/>
    <w:rsid w:val="005935C4"/>
    <w:rsid w:val="00593682"/>
    <w:rsid w:val="005985B2"/>
    <w:rsid w:val="005A2C93"/>
    <w:rsid w:val="005A3776"/>
    <w:rsid w:val="005A3C2C"/>
    <w:rsid w:val="005A4526"/>
    <w:rsid w:val="005A4A0E"/>
    <w:rsid w:val="005A4A2F"/>
    <w:rsid w:val="005A5508"/>
    <w:rsid w:val="005A63E4"/>
    <w:rsid w:val="005A7B7B"/>
    <w:rsid w:val="005B0C1F"/>
    <w:rsid w:val="005B0C46"/>
    <w:rsid w:val="005B18AC"/>
    <w:rsid w:val="005B2C05"/>
    <w:rsid w:val="005B30C9"/>
    <w:rsid w:val="005B3576"/>
    <w:rsid w:val="005B37A3"/>
    <w:rsid w:val="005B602F"/>
    <w:rsid w:val="005B7708"/>
    <w:rsid w:val="005C00A8"/>
    <w:rsid w:val="005C15D9"/>
    <w:rsid w:val="005C179E"/>
    <w:rsid w:val="005C1CBA"/>
    <w:rsid w:val="005C23F3"/>
    <w:rsid w:val="005C2432"/>
    <w:rsid w:val="005C276B"/>
    <w:rsid w:val="005C282C"/>
    <w:rsid w:val="005C2FA5"/>
    <w:rsid w:val="005C42A7"/>
    <w:rsid w:val="005C5BB2"/>
    <w:rsid w:val="005C672B"/>
    <w:rsid w:val="005C7077"/>
    <w:rsid w:val="005C7181"/>
    <w:rsid w:val="005C718A"/>
    <w:rsid w:val="005C73D1"/>
    <w:rsid w:val="005D04F3"/>
    <w:rsid w:val="005D0708"/>
    <w:rsid w:val="005D2585"/>
    <w:rsid w:val="005D2C8A"/>
    <w:rsid w:val="005D38B9"/>
    <w:rsid w:val="005D3EEA"/>
    <w:rsid w:val="005D489E"/>
    <w:rsid w:val="005D4FF7"/>
    <w:rsid w:val="005D66CF"/>
    <w:rsid w:val="005D7249"/>
    <w:rsid w:val="005D7D12"/>
    <w:rsid w:val="005E02D7"/>
    <w:rsid w:val="005E21BA"/>
    <w:rsid w:val="005E2F41"/>
    <w:rsid w:val="005E3038"/>
    <w:rsid w:val="005E3BEE"/>
    <w:rsid w:val="005E3EE0"/>
    <w:rsid w:val="005E458F"/>
    <w:rsid w:val="005E5CD7"/>
    <w:rsid w:val="005E6327"/>
    <w:rsid w:val="005E6B00"/>
    <w:rsid w:val="005E6B9E"/>
    <w:rsid w:val="005E7A5B"/>
    <w:rsid w:val="005F125B"/>
    <w:rsid w:val="005F1643"/>
    <w:rsid w:val="005F1CE8"/>
    <w:rsid w:val="005F289D"/>
    <w:rsid w:val="005F29E4"/>
    <w:rsid w:val="005F649A"/>
    <w:rsid w:val="005F761A"/>
    <w:rsid w:val="0060003F"/>
    <w:rsid w:val="006006F6"/>
    <w:rsid w:val="00601625"/>
    <w:rsid w:val="00601B52"/>
    <w:rsid w:val="0060208C"/>
    <w:rsid w:val="00602593"/>
    <w:rsid w:val="006025D5"/>
    <w:rsid w:val="006054D0"/>
    <w:rsid w:val="00605844"/>
    <w:rsid w:val="00605AB5"/>
    <w:rsid w:val="00606ADB"/>
    <w:rsid w:val="00607763"/>
    <w:rsid w:val="00611B17"/>
    <w:rsid w:val="00611CCC"/>
    <w:rsid w:val="00612761"/>
    <w:rsid w:val="00613FF4"/>
    <w:rsid w:val="006144B9"/>
    <w:rsid w:val="00614552"/>
    <w:rsid w:val="00615396"/>
    <w:rsid w:val="00615ACC"/>
    <w:rsid w:val="00615CB9"/>
    <w:rsid w:val="006172F6"/>
    <w:rsid w:val="0062049E"/>
    <w:rsid w:val="006206C8"/>
    <w:rsid w:val="0062136A"/>
    <w:rsid w:val="00622655"/>
    <w:rsid w:val="00624C40"/>
    <w:rsid w:val="00624F13"/>
    <w:rsid w:val="006251D3"/>
    <w:rsid w:val="006255DB"/>
    <w:rsid w:val="006257DE"/>
    <w:rsid w:val="00627CB2"/>
    <w:rsid w:val="00631D35"/>
    <w:rsid w:val="006323DF"/>
    <w:rsid w:val="0063263B"/>
    <w:rsid w:val="0063412F"/>
    <w:rsid w:val="0063443A"/>
    <w:rsid w:val="006348FE"/>
    <w:rsid w:val="00635477"/>
    <w:rsid w:val="006362FC"/>
    <w:rsid w:val="00636763"/>
    <w:rsid w:val="006407DA"/>
    <w:rsid w:val="00641537"/>
    <w:rsid w:val="0064153C"/>
    <w:rsid w:val="00643A3C"/>
    <w:rsid w:val="00643E34"/>
    <w:rsid w:val="006441AD"/>
    <w:rsid w:val="0064494F"/>
    <w:rsid w:val="006507AA"/>
    <w:rsid w:val="00650CB5"/>
    <w:rsid w:val="00652480"/>
    <w:rsid w:val="00653B0F"/>
    <w:rsid w:val="00653C6E"/>
    <w:rsid w:val="0065404F"/>
    <w:rsid w:val="00654CB7"/>
    <w:rsid w:val="00655A89"/>
    <w:rsid w:val="00656241"/>
    <w:rsid w:val="006562A1"/>
    <w:rsid w:val="00656571"/>
    <w:rsid w:val="00656E46"/>
    <w:rsid w:val="006614D4"/>
    <w:rsid w:val="00661FBF"/>
    <w:rsid w:val="006631E6"/>
    <w:rsid w:val="00663D10"/>
    <w:rsid w:val="00665B78"/>
    <w:rsid w:val="006665B5"/>
    <w:rsid w:val="0066673D"/>
    <w:rsid w:val="006668ED"/>
    <w:rsid w:val="00667676"/>
    <w:rsid w:val="006722E6"/>
    <w:rsid w:val="006735E2"/>
    <w:rsid w:val="00674E83"/>
    <w:rsid w:val="00674FD5"/>
    <w:rsid w:val="00675250"/>
    <w:rsid w:val="00676305"/>
    <w:rsid w:val="0067799B"/>
    <w:rsid w:val="006779AD"/>
    <w:rsid w:val="00677BD4"/>
    <w:rsid w:val="00677C28"/>
    <w:rsid w:val="006801E1"/>
    <w:rsid w:val="006803E8"/>
    <w:rsid w:val="00680EC6"/>
    <w:rsid w:val="00681C1F"/>
    <w:rsid w:val="00684C74"/>
    <w:rsid w:val="0068523E"/>
    <w:rsid w:val="00686DA4"/>
    <w:rsid w:val="006903D9"/>
    <w:rsid w:val="006906E4"/>
    <w:rsid w:val="00690826"/>
    <w:rsid w:val="0069286F"/>
    <w:rsid w:val="0069316D"/>
    <w:rsid w:val="00694DE7"/>
    <w:rsid w:val="00695E64"/>
    <w:rsid w:val="00696633"/>
    <w:rsid w:val="006A02AB"/>
    <w:rsid w:val="006A1179"/>
    <w:rsid w:val="006A1C29"/>
    <w:rsid w:val="006A1E31"/>
    <w:rsid w:val="006A2228"/>
    <w:rsid w:val="006A24F2"/>
    <w:rsid w:val="006A2710"/>
    <w:rsid w:val="006A67B6"/>
    <w:rsid w:val="006A6889"/>
    <w:rsid w:val="006A6F59"/>
    <w:rsid w:val="006A70C3"/>
    <w:rsid w:val="006A7475"/>
    <w:rsid w:val="006A7B4E"/>
    <w:rsid w:val="006A7B93"/>
    <w:rsid w:val="006B02A5"/>
    <w:rsid w:val="006B03F9"/>
    <w:rsid w:val="006B0731"/>
    <w:rsid w:val="006B085F"/>
    <w:rsid w:val="006B0E5B"/>
    <w:rsid w:val="006B11BF"/>
    <w:rsid w:val="006B16D1"/>
    <w:rsid w:val="006B24A6"/>
    <w:rsid w:val="006B24C2"/>
    <w:rsid w:val="006B2BB6"/>
    <w:rsid w:val="006B3D6F"/>
    <w:rsid w:val="006B4069"/>
    <w:rsid w:val="006B423C"/>
    <w:rsid w:val="006B424C"/>
    <w:rsid w:val="006B4CFA"/>
    <w:rsid w:val="006B4DC4"/>
    <w:rsid w:val="006B50B2"/>
    <w:rsid w:val="006B60DE"/>
    <w:rsid w:val="006B6324"/>
    <w:rsid w:val="006B68ED"/>
    <w:rsid w:val="006B74D7"/>
    <w:rsid w:val="006B7591"/>
    <w:rsid w:val="006B76FA"/>
    <w:rsid w:val="006B7BB6"/>
    <w:rsid w:val="006B7FBA"/>
    <w:rsid w:val="006C0020"/>
    <w:rsid w:val="006C05C7"/>
    <w:rsid w:val="006C0901"/>
    <w:rsid w:val="006C0EC2"/>
    <w:rsid w:val="006C23F5"/>
    <w:rsid w:val="006C28EE"/>
    <w:rsid w:val="006C311C"/>
    <w:rsid w:val="006C3167"/>
    <w:rsid w:val="006C31E5"/>
    <w:rsid w:val="006C33CC"/>
    <w:rsid w:val="006C386A"/>
    <w:rsid w:val="006C4396"/>
    <w:rsid w:val="006C5B8F"/>
    <w:rsid w:val="006C6017"/>
    <w:rsid w:val="006C6CE5"/>
    <w:rsid w:val="006C7083"/>
    <w:rsid w:val="006C72B3"/>
    <w:rsid w:val="006C7311"/>
    <w:rsid w:val="006D12A8"/>
    <w:rsid w:val="006D1573"/>
    <w:rsid w:val="006D16CA"/>
    <w:rsid w:val="006D1F2D"/>
    <w:rsid w:val="006D211F"/>
    <w:rsid w:val="006D3C0E"/>
    <w:rsid w:val="006D3F03"/>
    <w:rsid w:val="006D4480"/>
    <w:rsid w:val="006D498B"/>
    <w:rsid w:val="006D49DE"/>
    <w:rsid w:val="006D4BD5"/>
    <w:rsid w:val="006D5284"/>
    <w:rsid w:val="006D7197"/>
    <w:rsid w:val="006DCDE2"/>
    <w:rsid w:val="006E0052"/>
    <w:rsid w:val="006E03A4"/>
    <w:rsid w:val="006E09F1"/>
    <w:rsid w:val="006E1B1F"/>
    <w:rsid w:val="006E21DF"/>
    <w:rsid w:val="006E2BCB"/>
    <w:rsid w:val="006E3DE7"/>
    <w:rsid w:val="006E46BB"/>
    <w:rsid w:val="006E5454"/>
    <w:rsid w:val="006E56DC"/>
    <w:rsid w:val="006E5B09"/>
    <w:rsid w:val="006E6C5D"/>
    <w:rsid w:val="006F1241"/>
    <w:rsid w:val="006F16DA"/>
    <w:rsid w:val="006F1934"/>
    <w:rsid w:val="006F3EE0"/>
    <w:rsid w:val="006F41C9"/>
    <w:rsid w:val="006F4376"/>
    <w:rsid w:val="006F4B12"/>
    <w:rsid w:val="006F4B86"/>
    <w:rsid w:val="006F53D9"/>
    <w:rsid w:val="006F5DC0"/>
    <w:rsid w:val="006F6102"/>
    <w:rsid w:val="006F64E8"/>
    <w:rsid w:val="00700EBF"/>
    <w:rsid w:val="00701019"/>
    <w:rsid w:val="00701105"/>
    <w:rsid w:val="0070186A"/>
    <w:rsid w:val="00701B35"/>
    <w:rsid w:val="00701EFD"/>
    <w:rsid w:val="00702563"/>
    <w:rsid w:val="00703169"/>
    <w:rsid w:val="007036C7"/>
    <w:rsid w:val="00703F57"/>
    <w:rsid w:val="00704B6E"/>
    <w:rsid w:val="00704D74"/>
    <w:rsid w:val="00705483"/>
    <w:rsid w:val="00705C63"/>
    <w:rsid w:val="0070761B"/>
    <w:rsid w:val="00707D89"/>
    <w:rsid w:val="00707EBA"/>
    <w:rsid w:val="00707F0A"/>
    <w:rsid w:val="00710DDC"/>
    <w:rsid w:val="00711166"/>
    <w:rsid w:val="007112E6"/>
    <w:rsid w:val="007145FD"/>
    <w:rsid w:val="00715F94"/>
    <w:rsid w:val="00716023"/>
    <w:rsid w:val="00716BAC"/>
    <w:rsid w:val="007172F8"/>
    <w:rsid w:val="00717AD6"/>
    <w:rsid w:val="00720C4D"/>
    <w:rsid w:val="007211C0"/>
    <w:rsid w:val="00721630"/>
    <w:rsid w:val="00721951"/>
    <w:rsid w:val="00722225"/>
    <w:rsid w:val="00722616"/>
    <w:rsid w:val="00724ED4"/>
    <w:rsid w:val="00725B43"/>
    <w:rsid w:val="00727961"/>
    <w:rsid w:val="00727B96"/>
    <w:rsid w:val="00727EB4"/>
    <w:rsid w:val="00730B13"/>
    <w:rsid w:val="0073146A"/>
    <w:rsid w:val="007320B4"/>
    <w:rsid w:val="00732244"/>
    <w:rsid w:val="00733124"/>
    <w:rsid w:val="007337ED"/>
    <w:rsid w:val="00734CD8"/>
    <w:rsid w:val="007356E8"/>
    <w:rsid w:val="00735E15"/>
    <w:rsid w:val="00736B1F"/>
    <w:rsid w:val="00737065"/>
    <w:rsid w:val="00737B23"/>
    <w:rsid w:val="00741313"/>
    <w:rsid w:val="00742AB3"/>
    <w:rsid w:val="00742F20"/>
    <w:rsid w:val="0074316D"/>
    <w:rsid w:val="00743904"/>
    <w:rsid w:val="0074390A"/>
    <w:rsid w:val="00743F60"/>
    <w:rsid w:val="007442F6"/>
    <w:rsid w:val="0074465C"/>
    <w:rsid w:val="00745029"/>
    <w:rsid w:val="00745DAB"/>
    <w:rsid w:val="00745ED7"/>
    <w:rsid w:val="0074601A"/>
    <w:rsid w:val="00746030"/>
    <w:rsid w:val="00746A8C"/>
    <w:rsid w:val="00746E59"/>
    <w:rsid w:val="007478B4"/>
    <w:rsid w:val="00747AE9"/>
    <w:rsid w:val="0074FDE8"/>
    <w:rsid w:val="007507ED"/>
    <w:rsid w:val="00750AC4"/>
    <w:rsid w:val="00751766"/>
    <w:rsid w:val="0075179E"/>
    <w:rsid w:val="007522C1"/>
    <w:rsid w:val="00753703"/>
    <w:rsid w:val="00753E3D"/>
    <w:rsid w:val="00753F01"/>
    <w:rsid w:val="007548D5"/>
    <w:rsid w:val="0075492A"/>
    <w:rsid w:val="00754CD2"/>
    <w:rsid w:val="007558E2"/>
    <w:rsid w:val="00755D21"/>
    <w:rsid w:val="00755F99"/>
    <w:rsid w:val="00757935"/>
    <w:rsid w:val="0075F37B"/>
    <w:rsid w:val="0076016F"/>
    <w:rsid w:val="007602AE"/>
    <w:rsid w:val="007607F7"/>
    <w:rsid w:val="00761CE3"/>
    <w:rsid w:val="00761F97"/>
    <w:rsid w:val="0076261D"/>
    <w:rsid w:val="00762887"/>
    <w:rsid w:val="00762EA8"/>
    <w:rsid w:val="0076302C"/>
    <w:rsid w:val="0076741E"/>
    <w:rsid w:val="00767FD2"/>
    <w:rsid w:val="00770003"/>
    <w:rsid w:val="0077042E"/>
    <w:rsid w:val="007715CA"/>
    <w:rsid w:val="00771B08"/>
    <w:rsid w:val="00771CC2"/>
    <w:rsid w:val="00773D27"/>
    <w:rsid w:val="00775953"/>
    <w:rsid w:val="00776586"/>
    <w:rsid w:val="007765A9"/>
    <w:rsid w:val="00776AD9"/>
    <w:rsid w:val="00777474"/>
    <w:rsid w:val="00777B14"/>
    <w:rsid w:val="00781183"/>
    <w:rsid w:val="00781186"/>
    <w:rsid w:val="007823C2"/>
    <w:rsid w:val="007826D4"/>
    <w:rsid w:val="00783DEB"/>
    <w:rsid w:val="007855CA"/>
    <w:rsid w:val="00787846"/>
    <w:rsid w:val="007934BE"/>
    <w:rsid w:val="00795A0F"/>
    <w:rsid w:val="0079715F"/>
    <w:rsid w:val="00797D82"/>
    <w:rsid w:val="007A0400"/>
    <w:rsid w:val="007A0C26"/>
    <w:rsid w:val="007A3087"/>
    <w:rsid w:val="007A3C29"/>
    <w:rsid w:val="007A4B2E"/>
    <w:rsid w:val="007A5B51"/>
    <w:rsid w:val="007A6535"/>
    <w:rsid w:val="007A766C"/>
    <w:rsid w:val="007A7EBF"/>
    <w:rsid w:val="007B01D7"/>
    <w:rsid w:val="007B099B"/>
    <w:rsid w:val="007B0B3E"/>
    <w:rsid w:val="007B0B56"/>
    <w:rsid w:val="007B2AD6"/>
    <w:rsid w:val="007B3B66"/>
    <w:rsid w:val="007B4BBF"/>
    <w:rsid w:val="007B4D71"/>
    <w:rsid w:val="007B500E"/>
    <w:rsid w:val="007BF75A"/>
    <w:rsid w:val="007C1251"/>
    <w:rsid w:val="007C14EE"/>
    <w:rsid w:val="007C15B0"/>
    <w:rsid w:val="007C30FE"/>
    <w:rsid w:val="007C374F"/>
    <w:rsid w:val="007C3824"/>
    <w:rsid w:val="007C3BE2"/>
    <w:rsid w:val="007C4F91"/>
    <w:rsid w:val="007C5027"/>
    <w:rsid w:val="007C5F53"/>
    <w:rsid w:val="007C6847"/>
    <w:rsid w:val="007C690B"/>
    <w:rsid w:val="007C6FD9"/>
    <w:rsid w:val="007D04FF"/>
    <w:rsid w:val="007D0715"/>
    <w:rsid w:val="007D0A0C"/>
    <w:rsid w:val="007D1736"/>
    <w:rsid w:val="007D251E"/>
    <w:rsid w:val="007D2B5F"/>
    <w:rsid w:val="007D3227"/>
    <w:rsid w:val="007D4031"/>
    <w:rsid w:val="007D63DC"/>
    <w:rsid w:val="007D64E8"/>
    <w:rsid w:val="007D9DC5"/>
    <w:rsid w:val="007E10B3"/>
    <w:rsid w:val="007E1547"/>
    <w:rsid w:val="007E1DE4"/>
    <w:rsid w:val="007E2874"/>
    <w:rsid w:val="007E33B1"/>
    <w:rsid w:val="007E3732"/>
    <w:rsid w:val="007E3D76"/>
    <w:rsid w:val="007E3F24"/>
    <w:rsid w:val="007E468E"/>
    <w:rsid w:val="007E5062"/>
    <w:rsid w:val="007E5714"/>
    <w:rsid w:val="007E653A"/>
    <w:rsid w:val="007E711A"/>
    <w:rsid w:val="007E734A"/>
    <w:rsid w:val="007E75A3"/>
    <w:rsid w:val="007E7D1E"/>
    <w:rsid w:val="007E7E0C"/>
    <w:rsid w:val="007F02F2"/>
    <w:rsid w:val="007F068C"/>
    <w:rsid w:val="007F1400"/>
    <w:rsid w:val="007F1D39"/>
    <w:rsid w:val="007F45BD"/>
    <w:rsid w:val="007F7251"/>
    <w:rsid w:val="00800675"/>
    <w:rsid w:val="00801DC1"/>
    <w:rsid w:val="00802A69"/>
    <w:rsid w:val="00803464"/>
    <w:rsid w:val="0080378C"/>
    <w:rsid w:val="0080446C"/>
    <w:rsid w:val="008046CA"/>
    <w:rsid w:val="00804F47"/>
    <w:rsid w:val="008051E8"/>
    <w:rsid w:val="00805523"/>
    <w:rsid w:val="00806595"/>
    <w:rsid w:val="008066F2"/>
    <w:rsid w:val="00806890"/>
    <w:rsid w:val="008078F3"/>
    <w:rsid w:val="00807B6C"/>
    <w:rsid w:val="00807C4B"/>
    <w:rsid w:val="0081353B"/>
    <w:rsid w:val="00813706"/>
    <w:rsid w:val="00813E83"/>
    <w:rsid w:val="00814533"/>
    <w:rsid w:val="00814B4A"/>
    <w:rsid w:val="0081FFD0"/>
    <w:rsid w:val="00820902"/>
    <w:rsid w:val="0082115D"/>
    <w:rsid w:val="0082129D"/>
    <w:rsid w:val="00821A89"/>
    <w:rsid w:val="00821DE3"/>
    <w:rsid w:val="00822137"/>
    <w:rsid w:val="0082250D"/>
    <w:rsid w:val="008234C4"/>
    <w:rsid w:val="0082365C"/>
    <w:rsid w:val="00824629"/>
    <w:rsid w:val="008256D2"/>
    <w:rsid w:val="00825C73"/>
    <w:rsid w:val="00826819"/>
    <w:rsid w:val="00826B31"/>
    <w:rsid w:val="008314C6"/>
    <w:rsid w:val="00831554"/>
    <w:rsid w:val="008318CC"/>
    <w:rsid w:val="0083229A"/>
    <w:rsid w:val="008323CB"/>
    <w:rsid w:val="00832411"/>
    <w:rsid w:val="00832822"/>
    <w:rsid w:val="00833086"/>
    <w:rsid w:val="008333B3"/>
    <w:rsid w:val="008336A0"/>
    <w:rsid w:val="0083474D"/>
    <w:rsid w:val="00835D9E"/>
    <w:rsid w:val="00837032"/>
    <w:rsid w:val="00837BFF"/>
    <w:rsid w:val="00840E79"/>
    <w:rsid w:val="00840FA1"/>
    <w:rsid w:val="0084187A"/>
    <w:rsid w:val="008425E7"/>
    <w:rsid w:val="008434C1"/>
    <w:rsid w:val="00846391"/>
    <w:rsid w:val="00846D12"/>
    <w:rsid w:val="00846E38"/>
    <w:rsid w:val="00846F15"/>
    <w:rsid w:val="008508EC"/>
    <w:rsid w:val="00851826"/>
    <w:rsid w:val="00852867"/>
    <w:rsid w:val="00852972"/>
    <w:rsid w:val="00852BC4"/>
    <w:rsid w:val="0085302F"/>
    <w:rsid w:val="00854B0B"/>
    <w:rsid w:val="0085551C"/>
    <w:rsid w:val="0085631F"/>
    <w:rsid w:val="00856BB5"/>
    <w:rsid w:val="00857A41"/>
    <w:rsid w:val="0086058A"/>
    <w:rsid w:val="00860BE1"/>
    <w:rsid w:val="00861A54"/>
    <w:rsid w:val="00863F55"/>
    <w:rsid w:val="008649D7"/>
    <w:rsid w:val="0086709C"/>
    <w:rsid w:val="00867174"/>
    <w:rsid w:val="0086754F"/>
    <w:rsid w:val="00867F0D"/>
    <w:rsid w:val="008700F0"/>
    <w:rsid w:val="00870EA3"/>
    <w:rsid w:val="0087119A"/>
    <w:rsid w:val="0087251B"/>
    <w:rsid w:val="00872AB7"/>
    <w:rsid w:val="008737B6"/>
    <w:rsid w:val="00873E69"/>
    <w:rsid w:val="00874031"/>
    <w:rsid w:val="00874075"/>
    <w:rsid w:val="008746D5"/>
    <w:rsid w:val="0087555B"/>
    <w:rsid w:val="00875760"/>
    <w:rsid w:val="00875AC5"/>
    <w:rsid w:val="008762C0"/>
    <w:rsid w:val="00880DD5"/>
    <w:rsid w:val="00883EF9"/>
    <w:rsid w:val="0088485E"/>
    <w:rsid w:val="00884A31"/>
    <w:rsid w:val="00884EA0"/>
    <w:rsid w:val="00886910"/>
    <w:rsid w:val="00887296"/>
    <w:rsid w:val="0088789F"/>
    <w:rsid w:val="0089058E"/>
    <w:rsid w:val="00890938"/>
    <w:rsid w:val="00890B89"/>
    <w:rsid w:val="00890FAA"/>
    <w:rsid w:val="008919B1"/>
    <w:rsid w:val="00891F49"/>
    <w:rsid w:val="008948E3"/>
    <w:rsid w:val="00895BF2"/>
    <w:rsid w:val="008971FD"/>
    <w:rsid w:val="008972E5"/>
    <w:rsid w:val="0089755B"/>
    <w:rsid w:val="00897A46"/>
    <w:rsid w:val="008A3943"/>
    <w:rsid w:val="008A4209"/>
    <w:rsid w:val="008A4704"/>
    <w:rsid w:val="008A593A"/>
    <w:rsid w:val="008A624B"/>
    <w:rsid w:val="008A7342"/>
    <w:rsid w:val="008A7564"/>
    <w:rsid w:val="008B0B71"/>
    <w:rsid w:val="008B13B5"/>
    <w:rsid w:val="008B1999"/>
    <w:rsid w:val="008B1AA2"/>
    <w:rsid w:val="008B1E5A"/>
    <w:rsid w:val="008B3047"/>
    <w:rsid w:val="008B4A36"/>
    <w:rsid w:val="008B658F"/>
    <w:rsid w:val="008B65BA"/>
    <w:rsid w:val="008B6ECA"/>
    <w:rsid w:val="008B728A"/>
    <w:rsid w:val="008B7F60"/>
    <w:rsid w:val="008C15FD"/>
    <w:rsid w:val="008C25D3"/>
    <w:rsid w:val="008C279F"/>
    <w:rsid w:val="008C33A6"/>
    <w:rsid w:val="008C44BC"/>
    <w:rsid w:val="008C46BD"/>
    <w:rsid w:val="008C55C1"/>
    <w:rsid w:val="008C6F6C"/>
    <w:rsid w:val="008C717B"/>
    <w:rsid w:val="008C761F"/>
    <w:rsid w:val="008C76C3"/>
    <w:rsid w:val="008D0478"/>
    <w:rsid w:val="008D0AF6"/>
    <w:rsid w:val="008D1A3F"/>
    <w:rsid w:val="008D2F1F"/>
    <w:rsid w:val="008D34AF"/>
    <w:rsid w:val="008D4070"/>
    <w:rsid w:val="008D458A"/>
    <w:rsid w:val="008D52BD"/>
    <w:rsid w:val="008D75D5"/>
    <w:rsid w:val="008E1386"/>
    <w:rsid w:val="008E1455"/>
    <w:rsid w:val="008E1C7C"/>
    <w:rsid w:val="008E248F"/>
    <w:rsid w:val="008E2599"/>
    <w:rsid w:val="008E3E72"/>
    <w:rsid w:val="008E41C2"/>
    <w:rsid w:val="008E43E4"/>
    <w:rsid w:val="008E57DE"/>
    <w:rsid w:val="008E6A63"/>
    <w:rsid w:val="008E6D45"/>
    <w:rsid w:val="008E72D6"/>
    <w:rsid w:val="008F0CDE"/>
    <w:rsid w:val="008F1EB9"/>
    <w:rsid w:val="008F1F09"/>
    <w:rsid w:val="008F1FC0"/>
    <w:rsid w:val="008F22E7"/>
    <w:rsid w:val="008F244D"/>
    <w:rsid w:val="008F2589"/>
    <w:rsid w:val="008F47D5"/>
    <w:rsid w:val="008F4BA9"/>
    <w:rsid w:val="008F6025"/>
    <w:rsid w:val="008F7720"/>
    <w:rsid w:val="008FA525"/>
    <w:rsid w:val="00901F45"/>
    <w:rsid w:val="00902594"/>
    <w:rsid w:val="009027BF"/>
    <w:rsid w:val="00902B42"/>
    <w:rsid w:val="0090331F"/>
    <w:rsid w:val="0090362B"/>
    <w:rsid w:val="00903991"/>
    <w:rsid w:val="00904BBC"/>
    <w:rsid w:val="0090618C"/>
    <w:rsid w:val="009062A0"/>
    <w:rsid w:val="0090637C"/>
    <w:rsid w:val="009064EA"/>
    <w:rsid w:val="00906EF3"/>
    <w:rsid w:val="00907F8F"/>
    <w:rsid w:val="00910FED"/>
    <w:rsid w:val="00912212"/>
    <w:rsid w:val="00912532"/>
    <w:rsid w:val="009138D2"/>
    <w:rsid w:val="00913ADE"/>
    <w:rsid w:val="00914A35"/>
    <w:rsid w:val="00914D34"/>
    <w:rsid w:val="00914DB0"/>
    <w:rsid w:val="009150D9"/>
    <w:rsid w:val="009161B5"/>
    <w:rsid w:val="009167A9"/>
    <w:rsid w:val="00916B34"/>
    <w:rsid w:val="00916C89"/>
    <w:rsid w:val="009208E1"/>
    <w:rsid w:val="00920C8D"/>
    <w:rsid w:val="009211BA"/>
    <w:rsid w:val="00921D9D"/>
    <w:rsid w:val="009232DD"/>
    <w:rsid w:val="00923847"/>
    <w:rsid w:val="0092404D"/>
    <w:rsid w:val="00924817"/>
    <w:rsid w:val="00924BCB"/>
    <w:rsid w:val="00924EA7"/>
    <w:rsid w:val="00925046"/>
    <w:rsid w:val="00925322"/>
    <w:rsid w:val="009258D2"/>
    <w:rsid w:val="00925DAA"/>
    <w:rsid w:val="0092652D"/>
    <w:rsid w:val="00927133"/>
    <w:rsid w:val="00927570"/>
    <w:rsid w:val="0093045B"/>
    <w:rsid w:val="00930F9B"/>
    <w:rsid w:val="009340D3"/>
    <w:rsid w:val="00934314"/>
    <w:rsid w:val="009345C9"/>
    <w:rsid w:val="009346AC"/>
    <w:rsid w:val="00935316"/>
    <w:rsid w:val="00935AA6"/>
    <w:rsid w:val="00936289"/>
    <w:rsid w:val="00936987"/>
    <w:rsid w:val="00937DD0"/>
    <w:rsid w:val="009404DF"/>
    <w:rsid w:val="00940CE8"/>
    <w:rsid w:val="00940E92"/>
    <w:rsid w:val="0094178D"/>
    <w:rsid w:val="00941D55"/>
    <w:rsid w:val="009422D5"/>
    <w:rsid w:val="00942FF4"/>
    <w:rsid w:val="0094381B"/>
    <w:rsid w:val="009448D8"/>
    <w:rsid w:val="00945A23"/>
    <w:rsid w:val="00946044"/>
    <w:rsid w:val="00946303"/>
    <w:rsid w:val="009463EA"/>
    <w:rsid w:val="009465C9"/>
    <w:rsid w:val="009468F1"/>
    <w:rsid w:val="00946D33"/>
    <w:rsid w:val="009486BA"/>
    <w:rsid w:val="0095062F"/>
    <w:rsid w:val="009518EC"/>
    <w:rsid w:val="009523A4"/>
    <w:rsid w:val="00952553"/>
    <w:rsid w:val="00953018"/>
    <w:rsid w:val="0095335F"/>
    <w:rsid w:val="009537B8"/>
    <w:rsid w:val="00953B07"/>
    <w:rsid w:val="00953E98"/>
    <w:rsid w:val="009540DA"/>
    <w:rsid w:val="009548F7"/>
    <w:rsid w:val="0095512A"/>
    <w:rsid w:val="00955F96"/>
    <w:rsid w:val="00956854"/>
    <w:rsid w:val="009575E7"/>
    <w:rsid w:val="0095B906"/>
    <w:rsid w:val="00960627"/>
    <w:rsid w:val="009607CE"/>
    <w:rsid w:val="009621EE"/>
    <w:rsid w:val="009625FD"/>
    <w:rsid w:val="00963604"/>
    <w:rsid w:val="00964B4F"/>
    <w:rsid w:val="00966750"/>
    <w:rsid w:val="009672B9"/>
    <w:rsid w:val="00967ACC"/>
    <w:rsid w:val="00967BAB"/>
    <w:rsid w:val="009712B8"/>
    <w:rsid w:val="00971345"/>
    <w:rsid w:val="009716FE"/>
    <w:rsid w:val="00973216"/>
    <w:rsid w:val="00973500"/>
    <w:rsid w:val="00973638"/>
    <w:rsid w:val="009737D2"/>
    <w:rsid w:val="00974D27"/>
    <w:rsid w:val="00974F6F"/>
    <w:rsid w:val="009760B2"/>
    <w:rsid w:val="009762CE"/>
    <w:rsid w:val="0097659D"/>
    <w:rsid w:val="00977039"/>
    <w:rsid w:val="00981507"/>
    <w:rsid w:val="0098195A"/>
    <w:rsid w:val="009820EF"/>
    <w:rsid w:val="009821DC"/>
    <w:rsid w:val="0098248A"/>
    <w:rsid w:val="00982DC2"/>
    <w:rsid w:val="009832A1"/>
    <w:rsid w:val="009837D7"/>
    <w:rsid w:val="00983BDF"/>
    <w:rsid w:val="009843DD"/>
    <w:rsid w:val="00984798"/>
    <w:rsid w:val="00984B0D"/>
    <w:rsid w:val="009861BA"/>
    <w:rsid w:val="00986D07"/>
    <w:rsid w:val="00987248"/>
    <w:rsid w:val="00987BB1"/>
    <w:rsid w:val="009903D7"/>
    <w:rsid w:val="0099059E"/>
    <w:rsid w:val="009907D4"/>
    <w:rsid w:val="0099128D"/>
    <w:rsid w:val="009920EB"/>
    <w:rsid w:val="0099229A"/>
    <w:rsid w:val="009926B3"/>
    <w:rsid w:val="00994624"/>
    <w:rsid w:val="00994952"/>
    <w:rsid w:val="00994B75"/>
    <w:rsid w:val="00995A23"/>
    <w:rsid w:val="0099695D"/>
    <w:rsid w:val="009969DF"/>
    <w:rsid w:val="00996AFC"/>
    <w:rsid w:val="00997066"/>
    <w:rsid w:val="00997082"/>
    <w:rsid w:val="00997C1C"/>
    <w:rsid w:val="009A0A38"/>
    <w:rsid w:val="009A0CE4"/>
    <w:rsid w:val="009A0EC1"/>
    <w:rsid w:val="009A1890"/>
    <w:rsid w:val="009A25CD"/>
    <w:rsid w:val="009A266F"/>
    <w:rsid w:val="009A2948"/>
    <w:rsid w:val="009A29D2"/>
    <w:rsid w:val="009A2F37"/>
    <w:rsid w:val="009A36A4"/>
    <w:rsid w:val="009A391F"/>
    <w:rsid w:val="009A40CE"/>
    <w:rsid w:val="009A5565"/>
    <w:rsid w:val="009A594B"/>
    <w:rsid w:val="009A6387"/>
    <w:rsid w:val="009A74F2"/>
    <w:rsid w:val="009A7754"/>
    <w:rsid w:val="009A78B1"/>
    <w:rsid w:val="009A7D80"/>
    <w:rsid w:val="009A7EFF"/>
    <w:rsid w:val="009B04D2"/>
    <w:rsid w:val="009B0C96"/>
    <w:rsid w:val="009B103F"/>
    <w:rsid w:val="009B1818"/>
    <w:rsid w:val="009B1F61"/>
    <w:rsid w:val="009B351E"/>
    <w:rsid w:val="009B3752"/>
    <w:rsid w:val="009B4C69"/>
    <w:rsid w:val="009B4F5F"/>
    <w:rsid w:val="009B598D"/>
    <w:rsid w:val="009B5B12"/>
    <w:rsid w:val="009B72D2"/>
    <w:rsid w:val="009B7C8D"/>
    <w:rsid w:val="009C0248"/>
    <w:rsid w:val="009C1121"/>
    <w:rsid w:val="009C243B"/>
    <w:rsid w:val="009C2D6E"/>
    <w:rsid w:val="009C3461"/>
    <w:rsid w:val="009C4298"/>
    <w:rsid w:val="009C65D3"/>
    <w:rsid w:val="009C741D"/>
    <w:rsid w:val="009C77E3"/>
    <w:rsid w:val="009C7E60"/>
    <w:rsid w:val="009D0983"/>
    <w:rsid w:val="009D309A"/>
    <w:rsid w:val="009D4AA0"/>
    <w:rsid w:val="009D57F0"/>
    <w:rsid w:val="009D6D0E"/>
    <w:rsid w:val="009D6D26"/>
    <w:rsid w:val="009D6DE6"/>
    <w:rsid w:val="009D7269"/>
    <w:rsid w:val="009D732B"/>
    <w:rsid w:val="009D7F63"/>
    <w:rsid w:val="009E0127"/>
    <w:rsid w:val="009E10F9"/>
    <w:rsid w:val="009E18CB"/>
    <w:rsid w:val="009E2551"/>
    <w:rsid w:val="009E2C50"/>
    <w:rsid w:val="009E2D20"/>
    <w:rsid w:val="009E444D"/>
    <w:rsid w:val="009E46C6"/>
    <w:rsid w:val="009E5073"/>
    <w:rsid w:val="009E534E"/>
    <w:rsid w:val="009E542C"/>
    <w:rsid w:val="009E6815"/>
    <w:rsid w:val="009E79B3"/>
    <w:rsid w:val="009F0462"/>
    <w:rsid w:val="009F1083"/>
    <w:rsid w:val="009F225D"/>
    <w:rsid w:val="009F3984"/>
    <w:rsid w:val="009F3A7D"/>
    <w:rsid w:val="009F53C0"/>
    <w:rsid w:val="009F69A6"/>
    <w:rsid w:val="009F6D8C"/>
    <w:rsid w:val="009F70CB"/>
    <w:rsid w:val="009F7647"/>
    <w:rsid w:val="009F7CC7"/>
    <w:rsid w:val="009F7DC3"/>
    <w:rsid w:val="009F7EA3"/>
    <w:rsid w:val="00A0016E"/>
    <w:rsid w:val="00A00F46"/>
    <w:rsid w:val="00A0136E"/>
    <w:rsid w:val="00A01EA7"/>
    <w:rsid w:val="00A023A6"/>
    <w:rsid w:val="00A028F1"/>
    <w:rsid w:val="00A03E41"/>
    <w:rsid w:val="00A0404B"/>
    <w:rsid w:val="00A04B9E"/>
    <w:rsid w:val="00A057B4"/>
    <w:rsid w:val="00A0582F"/>
    <w:rsid w:val="00A064EA"/>
    <w:rsid w:val="00A06C24"/>
    <w:rsid w:val="00A11315"/>
    <w:rsid w:val="00A11D6A"/>
    <w:rsid w:val="00A1256F"/>
    <w:rsid w:val="00A13971"/>
    <w:rsid w:val="00A13A2A"/>
    <w:rsid w:val="00A13CEF"/>
    <w:rsid w:val="00A143A2"/>
    <w:rsid w:val="00A1532C"/>
    <w:rsid w:val="00A15A47"/>
    <w:rsid w:val="00A15AFC"/>
    <w:rsid w:val="00A15DAE"/>
    <w:rsid w:val="00A164B9"/>
    <w:rsid w:val="00A16E54"/>
    <w:rsid w:val="00A16FA0"/>
    <w:rsid w:val="00A173AD"/>
    <w:rsid w:val="00A212D7"/>
    <w:rsid w:val="00A2158D"/>
    <w:rsid w:val="00A21B3E"/>
    <w:rsid w:val="00A2216D"/>
    <w:rsid w:val="00A226A7"/>
    <w:rsid w:val="00A23C4A"/>
    <w:rsid w:val="00A2434C"/>
    <w:rsid w:val="00A249C6"/>
    <w:rsid w:val="00A24B6A"/>
    <w:rsid w:val="00A26D26"/>
    <w:rsid w:val="00A272DA"/>
    <w:rsid w:val="00A27647"/>
    <w:rsid w:val="00A27ADB"/>
    <w:rsid w:val="00A3102C"/>
    <w:rsid w:val="00A31566"/>
    <w:rsid w:val="00A315EE"/>
    <w:rsid w:val="00A316A0"/>
    <w:rsid w:val="00A31F28"/>
    <w:rsid w:val="00A320AB"/>
    <w:rsid w:val="00A32928"/>
    <w:rsid w:val="00A32E9A"/>
    <w:rsid w:val="00A35857"/>
    <w:rsid w:val="00A35E98"/>
    <w:rsid w:val="00A37203"/>
    <w:rsid w:val="00A37475"/>
    <w:rsid w:val="00A37716"/>
    <w:rsid w:val="00A37A85"/>
    <w:rsid w:val="00A41832"/>
    <w:rsid w:val="00A4242F"/>
    <w:rsid w:val="00A425AA"/>
    <w:rsid w:val="00A4458D"/>
    <w:rsid w:val="00A45937"/>
    <w:rsid w:val="00A45979"/>
    <w:rsid w:val="00A45A14"/>
    <w:rsid w:val="00A46854"/>
    <w:rsid w:val="00A46AC1"/>
    <w:rsid w:val="00A46B47"/>
    <w:rsid w:val="00A46BF0"/>
    <w:rsid w:val="00A50AD5"/>
    <w:rsid w:val="00A51125"/>
    <w:rsid w:val="00A51628"/>
    <w:rsid w:val="00A51CBA"/>
    <w:rsid w:val="00A523E8"/>
    <w:rsid w:val="00A53338"/>
    <w:rsid w:val="00A53345"/>
    <w:rsid w:val="00A536D5"/>
    <w:rsid w:val="00A54D49"/>
    <w:rsid w:val="00A568C0"/>
    <w:rsid w:val="00A56AB3"/>
    <w:rsid w:val="00A60480"/>
    <w:rsid w:val="00A60B31"/>
    <w:rsid w:val="00A62977"/>
    <w:rsid w:val="00A63187"/>
    <w:rsid w:val="00A64A05"/>
    <w:rsid w:val="00A64DF8"/>
    <w:rsid w:val="00A65588"/>
    <w:rsid w:val="00A67BDE"/>
    <w:rsid w:val="00A706B2"/>
    <w:rsid w:val="00A7187B"/>
    <w:rsid w:val="00A723D3"/>
    <w:rsid w:val="00A73DE2"/>
    <w:rsid w:val="00A75A8B"/>
    <w:rsid w:val="00A77813"/>
    <w:rsid w:val="00A77A82"/>
    <w:rsid w:val="00A80348"/>
    <w:rsid w:val="00A80844"/>
    <w:rsid w:val="00A80A1B"/>
    <w:rsid w:val="00A815A3"/>
    <w:rsid w:val="00A826A4"/>
    <w:rsid w:val="00A8346B"/>
    <w:rsid w:val="00A837EB"/>
    <w:rsid w:val="00A84D0E"/>
    <w:rsid w:val="00A86DF2"/>
    <w:rsid w:val="00A88AFB"/>
    <w:rsid w:val="00A91487"/>
    <w:rsid w:val="00A93B77"/>
    <w:rsid w:val="00A94874"/>
    <w:rsid w:val="00A94C01"/>
    <w:rsid w:val="00A95158"/>
    <w:rsid w:val="00A95F94"/>
    <w:rsid w:val="00A96733"/>
    <w:rsid w:val="00A96A1E"/>
    <w:rsid w:val="00A96BF5"/>
    <w:rsid w:val="00AA04FB"/>
    <w:rsid w:val="00AA0870"/>
    <w:rsid w:val="00AA495E"/>
    <w:rsid w:val="00AA5158"/>
    <w:rsid w:val="00AA631F"/>
    <w:rsid w:val="00AA6452"/>
    <w:rsid w:val="00AA658A"/>
    <w:rsid w:val="00AA65D7"/>
    <w:rsid w:val="00AA6678"/>
    <w:rsid w:val="00AA69C1"/>
    <w:rsid w:val="00AA76AE"/>
    <w:rsid w:val="00AA7D4C"/>
    <w:rsid w:val="00AB3FE4"/>
    <w:rsid w:val="00AB3FFE"/>
    <w:rsid w:val="00AB422B"/>
    <w:rsid w:val="00AB556D"/>
    <w:rsid w:val="00AB637B"/>
    <w:rsid w:val="00AB6BDB"/>
    <w:rsid w:val="00AB6C33"/>
    <w:rsid w:val="00AB7273"/>
    <w:rsid w:val="00AB7AC2"/>
    <w:rsid w:val="00AC0EF4"/>
    <w:rsid w:val="00AC1326"/>
    <w:rsid w:val="00AC177F"/>
    <w:rsid w:val="00AC2888"/>
    <w:rsid w:val="00AC2D37"/>
    <w:rsid w:val="00AC2E50"/>
    <w:rsid w:val="00AC31A9"/>
    <w:rsid w:val="00AC330E"/>
    <w:rsid w:val="00AC4C9E"/>
    <w:rsid w:val="00AC56B9"/>
    <w:rsid w:val="00AC5DF0"/>
    <w:rsid w:val="00AC5EA9"/>
    <w:rsid w:val="00AC762D"/>
    <w:rsid w:val="00AC7AAA"/>
    <w:rsid w:val="00AC7F34"/>
    <w:rsid w:val="00AD1511"/>
    <w:rsid w:val="00AD179F"/>
    <w:rsid w:val="00AD225C"/>
    <w:rsid w:val="00AD24A4"/>
    <w:rsid w:val="00AD26A1"/>
    <w:rsid w:val="00AD2E1E"/>
    <w:rsid w:val="00AD3334"/>
    <w:rsid w:val="00AD3D11"/>
    <w:rsid w:val="00AD5F49"/>
    <w:rsid w:val="00AD60F6"/>
    <w:rsid w:val="00AD7189"/>
    <w:rsid w:val="00AD71D5"/>
    <w:rsid w:val="00AD7733"/>
    <w:rsid w:val="00AD7A0B"/>
    <w:rsid w:val="00ADE06D"/>
    <w:rsid w:val="00AE12FB"/>
    <w:rsid w:val="00AE13E6"/>
    <w:rsid w:val="00AE1444"/>
    <w:rsid w:val="00AE155B"/>
    <w:rsid w:val="00AE1B09"/>
    <w:rsid w:val="00AE497C"/>
    <w:rsid w:val="00AE5770"/>
    <w:rsid w:val="00AE5BF4"/>
    <w:rsid w:val="00AE7969"/>
    <w:rsid w:val="00AE7B45"/>
    <w:rsid w:val="00AE7BAB"/>
    <w:rsid w:val="00AF077D"/>
    <w:rsid w:val="00AF0DD4"/>
    <w:rsid w:val="00AF114D"/>
    <w:rsid w:val="00AF1A4F"/>
    <w:rsid w:val="00AF1F07"/>
    <w:rsid w:val="00AF32C3"/>
    <w:rsid w:val="00AF342D"/>
    <w:rsid w:val="00AF4398"/>
    <w:rsid w:val="00AF43EF"/>
    <w:rsid w:val="00AF4503"/>
    <w:rsid w:val="00AF4696"/>
    <w:rsid w:val="00AF5F1E"/>
    <w:rsid w:val="00AF63E8"/>
    <w:rsid w:val="00AF782D"/>
    <w:rsid w:val="00B00A80"/>
    <w:rsid w:val="00B020BC"/>
    <w:rsid w:val="00B02BC6"/>
    <w:rsid w:val="00B032A3"/>
    <w:rsid w:val="00B0397D"/>
    <w:rsid w:val="00B03C21"/>
    <w:rsid w:val="00B042DA"/>
    <w:rsid w:val="00B04B3E"/>
    <w:rsid w:val="00B05538"/>
    <w:rsid w:val="00B05709"/>
    <w:rsid w:val="00B1120E"/>
    <w:rsid w:val="00B11723"/>
    <w:rsid w:val="00B119F1"/>
    <w:rsid w:val="00B14354"/>
    <w:rsid w:val="00B150F6"/>
    <w:rsid w:val="00B157A3"/>
    <w:rsid w:val="00B15846"/>
    <w:rsid w:val="00B165D3"/>
    <w:rsid w:val="00B16678"/>
    <w:rsid w:val="00B1693A"/>
    <w:rsid w:val="00B1718C"/>
    <w:rsid w:val="00B20E92"/>
    <w:rsid w:val="00B22B32"/>
    <w:rsid w:val="00B2465B"/>
    <w:rsid w:val="00B24878"/>
    <w:rsid w:val="00B253C3"/>
    <w:rsid w:val="00B25662"/>
    <w:rsid w:val="00B25998"/>
    <w:rsid w:val="00B25D4D"/>
    <w:rsid w:val="00B2656E"/>
    <w:rsid w:val="00B2699A"/>
    <w:rsid w:val="00B28563"/>
    <w:rsid w:val="00B312DF"/>
    <w:rsid w:val="00B32633"/>
    <w:rsid w:val="00B330C5"/>
    <w:rsid w:val="00B339BB"/>
    <w:rsid w:val="00B341D1"/>
    <w:rsid w:val="00B3620E"/>
    <w:rsid w:val="00B36BC8"/>
    <w:rsid w:val="00B372F9"/>
    <w:rsid w:val="00B374AD"/>
    <w:rsid w:val="00B408E8"/>
    <w:rsid w:val="00B40FBC"/>
    <w:rsid w:val="00B41756"/>
    <w:rsid w:val="00B419B1"/>
    <w:rsid w:val="00B42CAD"/>
    <w:rsid w:val="00B437FF"/>
    <w:rsid w:val="00B44617"/>
    <w:rsid w:val="00B4534C"/>
    <w:rsid w:val="00B460A0"/>
    <w:rsid w:val="00B50CD7"/>
    <w:rsid w:val="00B51358"/>
    <w:rsid w:val="00B522A9"/>
    <w:rsid w:val="00B53ACD"/>
    <w:rsid w:val="00B53C6F"/>
    <w:rsid w:val="00B550F5"/>
    <w:rsid w:val="00B55BC6"/>
    <w:rsid w:val="00B55EB7"/>
    <w:rsid w:val="00B55FE5"/>
    <w:rsid w:val="00B562E2"/>
    <w:rsid w:val="00B563A6"/>
    <w:rsid w:val="00B572EC"/>
    <w:rsid w:val="00B60446"/>
    <w:rsid w:val="00B606DF"/>
    <w:rsid w:val="00B61071"/>
    <w:rsid w:val="00B6217F"/>
    <w:rsid w:val="00B62D1B"/>
    <w:rsid w:val="00B63610"/>
    <w:rsid w:val="00B63BC3"/>
    <w:rsid w:val="00B64C1B"/>
    <w:rsid w:val="00B6698C"/>
    <w:rsid w:val="00B70396"/>
    <w:rsid w:val="00B71E00"/>
    <w:rsid w:val="00B74032"/>
    <w:rsid w:val="00B74750"/>
    <w:rsid w:val="00B74E9D"/>
    <w:rsid w:val="00B75722"/>
    <w:rsid w:val="00B75EED"/>
    <w:rsid w:val="00B777FD"/>
    <w:rsid w:val="00B7792C"/>
    <w:rsid w:val="00B80834"/>
    <w:rsid w:val="00B8239B"/>
    <w:rsid w:val="00B8547B"/>
    <w:rsid w:val="00B85C2A"/>
    <w:rsid w:val="00B85F4D"/>
    <w:rsid w:val="00B8C60B"/>
    <w:rsid w:val="00B9150D"/>
    <w:rsid w:val="00B91562"/>
    <w:rsid w:val="00B915B5"/>
    <w:rsid w:val="00B91DAE"/>
    <w:rsid w:val="00B91E02"/>
    <w:rsid w:val="00B922AE"/>
    <w:rsid w:val="00B92E57"/>
    <w:rsid w:val="00B9346C"/>
    <w:rsid w:val="00B9352E"/>
    <w:rsid w:val="00B941A7"/>
    <w:rsid w:val="00B949DC"/>
    <w:rsid w:val="00B94BF1"/>
    <w:rsid w:val="00B9516B"/>
    <w:rsid w:val="00B95EC5"/>
    <w:rsid w:val="00B97EDB"/>
    <w:rsid w:val="00BA07B6"/>
    <w:rsid w:val="00BA0A36"/>
    <w:rsid w:val="00BA0BCA"/>
    <w:rsid w:val="00BA1243"/>
    <w:rsid w:val="00BA1421"/>
    <w:rsid w:val="00BA1AEA"/>
    <w:rsid w:val="00BA2022"/>
    <w:rsid w:val="00BA208A"/>
    <w:rsid w:val="00BA2A24"/>
    <w:rsid w:val="00BA3874"/>
    <w:rsid w:val="00BA425C"/>
    <w:rsid w:val="00BA63A5"/>
    <w:rsid w:val="00BA7126"/>
    <w:rsid w:val="00BB151B"/>
    <w:rsid w:val="00BB1CA6"/>
    <w:rsid w:val="00BB490B"/>
    <w:rsid w:val="00BB69A9"/>
    <w:rsid w:val="00BB735B"/>
    <w:rsid w:val="00BB76B7"/>
    <w:rsid w:val="00BB798B"/>
    <w:rsid w:val="00BB7AE0"/>
    <w:rsid w:val="00BC0456"/>
    <w:rsid w:val="00BC069B"/>
    <w:rsid w:val="00BC118F"/>
    <w:rsid w:val="00BC23B7"/>
    <w:rsid w:val="00BC2806"/>
    <w:rsid w:val="00BC5423"/>
    <w:rsid w:val="00BC5ACC"/>
    <w:rsid w:val="00BC61F8"/>
    <w:rsid w:val="00BC73EC"/>
    <w:rsid w:val="00BC7EFF"/>
    <w:rsid w:val="00BD0007"/>
    <w:rsid w:val="00BD00AE"/>
    <w:rsid w:val="00BD0251"/>
    <w:rsid w:val="00BD034C"/>
    <w:rsid w:val="00BD0572"/>
    <w:rsid w:val="00BD0734"/>
    <w:rsid w:val="00BD1125"/>
    <w:rsid w:val="00BD1543"/>
    <w:rsid w:val="00BD1A75"/>
    <w:rsid w:val="00BD3278"/>
    <w:rsid w:val="00BD372C"/>
    <w:rsid w:val="00BD3E49"/>
    <w:rsid w:val="00BD4185"/>
    <w:rsid w:val="00BD44F2"/>
    <w:rsid w:val="00BD4870"/>
    <w:rsid w:val="00BD5BD2"/>
    <w:rsid w:val="00BD6D17"/>
    <w:rsid w:val="00BD7F43"/>
    <w:rsid w:val="00BE0005"/>
    <w:rsid w:val="00BE0627"/>
    <w:rsid w:val="00BE3231"/>
    <w:rsid w:val="00BE376B"/>
    <w:rsid w:val="00BE3FD3"/>
    <w:rsid w:val="00BE4EA9"/>
    <w:rsid w:val="00BE5265"/>
    <w:rsid w:val="00BE55CA"/>
    <w:rsid w:val="00BE5C44"/>
    <w:rsid w:val="00BE64D8"/>
    <w:rsid w:val="00BE790E"/>
    <w:rsid w:val="00BF0E9E"/>
    <w:rsid w:val="00BF164B"/>
    <w:rsid w:val="00BF26BF"/>
    <w:rsid w:val="00BF31B9"/>
    <w:rsid w:val="00BF3D31"/>
    <w:rsid w:val="00BF424B"/>
    <w:rsid w:val="00BF5030"/>
    <w:rsid w:val="00BF5FBF"/>
    <w:rsid w:val="00BF6176"/>
    <w:rsid w:val="00BF6B70"/>
    <w:rsid w:val="00BF6FE8"/>
    <w:rsid w:val="00BF7139"/>
    <w:rsid w:val="00C0193C"/>
    <w:rsid w:val="00C038E1"/>
    <w:rsid w:val="00C03C73"/>
    <w:rsid w:val="00C03F38"/>
    <w:rsid w:val="00C045B2"/>
    <w:rsid w:val="00C061A6"/>
    <w:rsid w:val="00C06214"/>
    <w:rsid w:val="00C0786B"/>
    <w:rsid w:val="00C1047B"/>
    <w:rsid w:val="00C1142C"/>
    <w:rsid w:val="00C116C3"/>
    <w:rsid w:val="00C116CA"/>
    <w:rsid w:val="00C11AC9"/>
    <w:rsid w:val="00C1233A"/>
    <w:rsid w:val="00C12A36"/>
    <w:rsid w:val="00C13B7C"/>
    <w:rsid w:val="00C144F4"/>
    <w:rsid w:val="00C14F7B"/>
    <w:rsid w:val="00C1560D"/>
    <w:rsid w:val="00C1564F"/>
    <w:rsid w:val="00C16607"/>
    <w:rsid w:val="00C16D5C"/>
    <w:rsid w:val="00C16EDF"/>
    <w:rsid w:val="00C1767B"/>
    <w:rsid w:val="00C17993"/>
    <w:rsid w:val="00C25B7F"/>
    <w:rsid w:val="00C25BFD"/>
    <w:rsid w:val="00C307BF"/>
    <w:rsid w:val="00C327D8"/>
    <w:rsid w:val="00C328D9"/>
    <w:rsid w:val="00C32B5B"/>
    <w:rsid w:val="00C32F9B"/>
    <w:rsid w:val="00C339C9"/>
    <w:rsid w:val="00C3432D"/>
    <w:rsid w:val="00C34CA1"/>
    <w:rsid w:val="00C34DEC"/>
    <w:rsid w:val="00C353E9"/>
    <w:rsid w:val="00C3666D"/>
    <w:rsid w:val="00C3722C"/>
    <w:rsid w:val="00C37652"/>
    <w:rsid w:val="00C4003E"/>
    <w:rsid w:val="00C4036D"/>
    <w:rsid w:val="00C40766"/>
    <w:rsid w:val="00C41651"/>
    <w:rsid w:val="00C4261B"/>
    <w:rsid w:val="00C4278B"/>
    <w:rsid w:val="00C42823"/>
    <w:rsid w:val="00C42955"/>
    <w:rsid w:val="00C43217"/>
    <w:rsid w:val="00C44C39"/>
    <w:rsid w:val="00C44D75"/>
    <w:rsid w:val="00C45A2F"/>
    <w:rsid w:val="00C4691C"/>
    <w:rsid w:val="00C47690"/>
    <w:rsid w:val="00C47AD9"/>
    <w:rsid w:val="00C47B33"/>
    <w:rsid w:val="00C5063A"/>
    <w:rsid w:val="00C50A48"/>
    <w:rsid w:val="00C50CA9"/>
    <w:rsid w:val="00C51529"/>
    <w:rsid w:val="00C521ED"/>
    <w:rsid w:val="00C534AD"/>
    <w:rsid w:val="00C536D6"/>
    <w:rsid w:val="00C54288"/>
    <w:rsid w:val="00C55FE2"/>
    <w:rsid w:val="00C5623F"/>
    <w:rsid w:val="00C575E7"/>
    <w:rsid w:val="00C57941"/>
    <w:rsid w:val="00C57DD4"/>
    <w:rsid w:val="00C61414"/>
    <w:rsid w:val="00C6174D"/>
    <w:rsid w:val="00C61A1E"/>
    <w:rsid w:val="00C6263A"/>
    <w:rsid w:val="00C6265D"/>
    <w:rsid w:val="00C629AB"/>
    <w:rsid w:val="00C63ECF"/>
    <w:rsid w:val="00C63F60"/>
    <w:rsid w:val="00C64F59"/>
    <w:rsid w:val="00C65DC4"/>
    <w:rsid w:val="00C670ED"/>
    <w:rsid w:val="00C67352"/>
    <w:rsid w:val="00C70BC1"/>
    <w:rsid w:val="00C71602"/>
    <w:rsid w:val="00C721E2"/>
    <w:rsid w:val="00C747E2"/>
    <w:rsid w:val="00C75F7C"/>
    <w:rsid w:val="00C763A0"/>
    <w:rsid w:val="00C77043"/>
    <w:rsid w:val="00C8038E"/>
    <w:rsid w:val="00C80542"/>
    <w:rsid w:val="00C80CF1"/>
    <w:rsid w:val="00C81AAC"/>
    <w:rsid w:val="00C834ED"/>
    <w:rsid w:val="00C8375E"/>
    <w:rsid w:val="00C837D7"/>
    <w:rsid w:val="00C84811"/>
    <w:rsid w:val="00C87E3B"/>
    <w:rsid w:val="00C90A41"/>
    <w:rsid w:val="00C928C4"/>
    <w:rsid w:val="00C93333"/>
    <w:rsid w:val="00C9353B"/>
    <w:rsid w:val="00C9353E"/>
    <w:rsid w:val="00C9364A"/>
    <w:rsid w:val="00C93770"/>
    <w:rsid w:val="00C93F4B"/>
    <w:rsid w:val="00C94122"/>
    <w:rsid w:val="00C94405"/>
    <w:rsid w:val="00C94D34"/>
    <w:rsid w:val="00C94E64"/>
    <w:rsid w:val="00C94F7D"/>
    <w:rsid w:val="00C958F6"/>
    <w:rsid w:val="00C96468"/>
    <w:rsid w:val="00C9721C"/>
    <w:rsid w:val="00C9B7F1"/>
    <w:rsid w:val="00CA0D0A"/>
    <w:rsid w:val="00CA121A"/>
    <w:rsid w:val="00CA1D1C"/>
    <w:rsid w:val="00CA246D"/>
    <w:rsid w:val="00CA294A"/>
    <w:rsid w:val="00CA3DFA"/>
    <w:rsid w:val="00CA4A91"/>
    <w:rsid w:val="00CA5B64"/>
    <w:rsid w:val="00CB0A4A"/>
    <w:rsid w:val="00CB0C72"/>
    <w:rsid w:val="00CB1059"/>
    <w:rsid w:val="00CB2C06"/>
    <w:rsid w:val="00CB2FEA"/>
    <w:rsid w:val="00CB3037"/>
    <w:rsid w:val="00CB38A7"/>
    <w:rsid w:val="00CB4A84"/>
    <w:rsid w:val="00CB4C64"/>
    <w:rsid w:val="00CB5071"/>
    <w:rsid w:val="00CB573E"/>
    <w:rsid w:val="00CB6087"/>
    <w:rsid w:val="00CB7559"/>
    <w:rsid w:val="00CB777B"/>
    <w:rsid w:val="00CC00C2"/>
    <w:rsid w:val="00CC0436"/>
    <w:rsid w:val="00CC0A07"/>
    <w:rsid w:val="00CC1569"/>
    <w:rsid w:val="00CC1F91"/>
    <w:rsid w:val="00CC34BB"/>
    <w:rsid w:val="00CC3826"/>
    <w:rsid w:val="00CC4960"/>
    <w:rsid w:val="00CC5C54"/>
    <w:rsid w:val="00CC661D"/>
    <w:rsid w:val="00CC7F4A"/>
    <w:rsid w:val="00CD0B8E"/>
    <w:rsid w:val="00CD1DE9"/>
    <w:rsid w:val="00CD3CEF"/>
    <w:rsid w:val="00CD4BD8"/>
    <w:rsid w:val="00CD57A0"/>
    <w:rsid w:val="00CD6578"/>
    <w:rsid w:val="00CD7671"/>
    <w:rsid w:val="00CDEA7C"/>
    <w:rsid w:val="00CE08BB"/>
    <w:rsid w:val="00CE0994"/>
    <w:rsid w:val="00CE0E9F"/>
    <w:rsid w:val="00CE1356"/>
    <w:rsid w:val="00CE136B"/>
    <w:rsid w:val="00CE19BB"/>
    <w:rsid w:val="00CE24C7"/>
    <w:rsid w:val="00CE30B2"/>
    <w:rsid w:val="00CE6863"/>
    <w:rsid w:val="00CE7040"/>
    <w:rsid w:val="00CE71DC"/>
    <w:rsid w:val="00CF0607"/>
    <w:rsid w:val="00CF0A16"/>
    <w:rsid w:val="00CF0FAC"/>
    <w:rsid w:val="00CF13A4"/>
    <w:rsid w:val="00CF197A"/>
    <w:rsid w:val="00CF1A03"/>
    <w:rsid w:val="00CF1CD0"/>
    <w:rsid w:val="00CF22E9"/>
    <w:rsid w:val="00CF29A9"/>
    <w:rsid w:val="00CF3C70"/>
    <w:rsid w:val="00CF4401"/>
    <w:rsid w:val="00CF606F"/>
    <w:rsid w:val="00CF64FC"/>
    <w:rsid w:val="00CF69ED"/>
    <w:rsid w:val="00CF7F57"/>
    <w:rsid w:val="00D001BA"/>
    <w:rsid w:val="00D01D1B"/>
    <w:rsid w:val="00D01F9D"/>
    <w:rsid w:val="00D0206A"/>
    <w:rsid w:val="00D03224"/>
    <w:rsid w:val="00D03924"/>
    <w:rsid w:val="00D03E1A"/>
    <w:rsid w:val="00D03FF6"/>
    <w:rsid w:val="00D0439B"/>
    <w:rsid w:val="00D048BE"/>
    <w:rsid w:val="00D055E2"/>
    <w:rsid w:val="00D05D37"/>
    <w:rsid w:val="00D06670"/>
    <w:rsid w:val="00D07EE5"/>
    <w:rsid w:val="00D104F3"/>
    <w:rsid w:val="00D11D04"/>
    <w:rsid w:val="00D12650"/>
    <w:rsid w:val="00D13A8D"/>
    <w:rsid w:val="00D13EF0"/>
    <w:rsid w:val="00D15E56"/>
    <w:rsid w:val="00D171E8"/>
    <w:rsid w:val="00D17F4D"/>
    <w:rsid w:val="00D2036F"/>
    <w:rsid w:val="00D223F3"/>
    <w:rsid w:val="00D24284"/>
    <w:rsid w:val="00D243FD"/>
    <w:rsid w:val="00D2453C"/>
    <w:rsid w:val="00D253D9"/>
    <w:rsid w:val="00D259F0"/>
    <w:rsid w:val="00D27F0A"/>
    <w:rsid w:val="00D312BC"/>
    <w:rsid w:val="00D3166B"/>
    <w:rsid w:val="00D3170D"/>
    <w:rsid w:val="00D31B55"/>
    <w:rsid w:val="00D34051"/>
    <w:rsid w:val="00D34909"/>
    <w:rsid w:val="00D35758"/>
    <w:rsid w:val="00D35CA9"/>
    <w:rsid w:val="00D361BB"/>
    <w:rsid w:val="00D36C3C"/>
    <w:rsid w:val="00D36C5C"/>
    <w:rsid w:val="00D36CC1"/>
    <w:rsid w:val="00D36FDC"/>
    <w:rsid w:val="00D37790"/>
    <w:rsid w:val="00D400FD"/>
    <w:rsid w:val="00D40609"/>
    <w:rsid w:val="00D4087D"/>
    <w:rsid w:val="00D4094A"/>
    <w:rsid w:val="00D40978"/>
    <w:rsid w:val="00D4153D"/>
    <w:rsid w:val="00D42484"/>
    <w:rsid w:val="00D4253C"/>
    <w:rsid w:val="00D42ED3"/>
    <w:rsid w:val="00D438C9"/>
    <w:rsid w:val="00D440F9"/>
    <w:rsid w:val="00D445EC"/>
    <w:rsid w:val="00D45C5D"/>
    <w:rsid w:val="00D45E92"/>
    <w:rsid w:val="00D46C50"/>
    <w:rsid w:val="00D50070"/>
    <w:rsid w:val="00D50101"/>
    <w:rsid w:val="00D51C2F"/>
    <w:rsid w:val="00D51DDB"/>
    <w:rsid w:val="00D51F5B"/>
    <w:rsid w:val="00D52886"/>
    <w:rsid w:val="00D528DF"/>
    <w:rsid w:val="00D52E38"/>
    <w:rsid w:val="00D536AC"/>
    <w:rsid w:val="00D545E0"/>
    <w:rsid w:val="00D54868"/>
    <w:rsid w:val="00D54E69"/>
    <w:rsid w:val="00D554DA"/>
    <w:rsid w:val="00D56444"/>
    <w:rsid w:val="00D56EAF"/>
    <w:rsid w:val="00D56EBA"/>
    <w:rsid w:val="00D5F6B7"/>
    <w:rsid w:val="00D606CB"/>
    <w:rsid w:val="00D606E9"/>
    <w:rsid w:val="00D6265A"/>
    <w:rsid w:val="00D6299C"/>
    <w:rsid w:val="00D62A17"/>
    <w:rsid w:val="00D6659E"/>
    <w:rsid w:val="00D668E0"/>
    <w:rsid w:val="00D670F5"/>
    <w:rsid w:val="00D674B4"/>
    <w:rsid w:val="00D67503"/>
    <w:rsid w:val="00D7114F"/>
    <w:rsid w:val="00D713C4"/>
    <w:rsid w:val="00D71A56"/>
    <w:rsid w:val="00D72449"/>
    <w:rsid w:val="00D724FE"/>
    <w:rsid w:val="00D72880"/>
    <w:rsid w:val="00D72F9F"/>
    <w:rsid w:val="00D73440"/>
    <w:rsid w:val="00D74557"/>
    <w:rsid w:val="00D74FC4"/>
    <w:rsid w:val="00D75747"/>
    <w:rsid w:val="00D762D8"/>
    <w:rsid w:val="00D76BC7"/>
    <w:rsid w:val="00D7718D"/>
    <w:rsid w:val="00D7723B"/>
    <w:rsid w:val="00D803D9"/>
    <w:rsid w:val="00D813D8"/>
    <w:rsid w:val="00D81F73"/>
    <w:rsid w:val="00D82C3B"/>
    <w:rsid w:val="00D83D68"/>
    <w:rsid w:val="00D842C4"/>
    <w:rsid w:val="00D847CF"/>
    <w:rsid w:val="00D84F70"/>
    <w:rsid w:val="00D8614E"/>
    <w:rsid w:val="00D8618C"/>
    <w:rsid w:val="00D865A4"/>
    <w:rsid w:val="00D868B5"/>
    <w:rsid w:val="00D877BC"/>
    <w:rsid w:val="00D87902"/>
    <w:rsid w:val="00D87F3E"/>
    <w:rsid w:val="00D90CC6"/>
    <w:rsid w:val="00D92F7F"/>
    <w:rsid w:val="00D93172"/>
    <w:rsid w:val="00D93E52"/>
    <w:rsid w:val="00D941CE"/>
    <w:rsid w:val="00D94547"/>
    <w:rsid w:val="00D96D7D"/>
    <w:rsid w:val="00D97B73"/>
    <w:rsid w:val="00DA0912"/>
    <w:rsid w:val="00DA0C12"/>
    <w:rsid w:val="00DA0CDB"/>
    <w:rsid w:val="00DA1C7F"/>
    <w:rsid w:val="00DA24DE"/>
    <w:rsid w:val="00DA2AD7"/>
    <w:rsid w:val="00DA3474"/>
    <w:rsid w:val="00DA3726"/>
    <w:rsid w:val="00DA42FD"/>
    <w:rsid w:val="00DA57A3"/>
    <w:rsid w:val="00DA5F1B"/>
    <w:rsid w:val="00DA5F46"/>
    <w:rsid w:val="00DA7229"/>
    <w:rsid w:val="00DA7C60"/>
    <w:rsid w:val="00DA7F7A"/>
    <w:rsid w:val="00DB0286"/>
    <w:rsid w:val="00DB04BE"/>
    <w:rsid w:val="00DB05C9"/>
    <w:rsid w:val="00DB0C84"/>
    <w:rsid w:val="00DB0DC9"/>
    <w:rsid w:val="00DB2378"/>
    <w:rsid w:val="00DB23CE"/>
    <w:rsid w:val="00DB2EBC"/>
    <w:rsid w:val="00DB3B80"/>
    <w:rsid w:val="00DB4C52"/>
    <w:rsid w:val="00DB5B78"/>
    <w:rsid w:val="00DB7070"/>
    <w:rsid w:val="00DB7873"/>
    <w:rsid w:val="00DB7D2A"/>
    <w:rsid w:val="00DC0EFC"/>
    <w:rsid w:val="00DC1F50"/>
    <w:rsid w:val="00DC3320"/>
    <w:rsid w:val="00DC3334"/>
    <w:rsid w:val="00DC3AA7"/>
    <w:rsid w:val="00DC3BE7"/>
    <w:rsid w:val="00DC3E89"/>
    <w:rsid w:val="00DC41E3"/>
    <w:rsid w:val="00DC43A8"/>
    <w:rsid w:val="00DC466D"/>
    <w:rsid w:val="00DC6457"/>
    <w:rsid w:val="00DC6D6F"/>
    <w:rsid w:val="00DC6D8D"/>
    <w:rsid w:val="00DC6FC5"/>
    <w:rsid w:val="00DC7699"/>
    <w:rsid w:val="00DD0915"/>
    <w:rsid w:val="00DD15EF"/>
    <w:rsid w:val="00DD1D37"/>
    <w:rsid w:val="00DD24DE"/>
    <w:rsid w:val="00DD25B4"/>
    <w:rsid w:val="00DD3AB7"/>
    <w:rsid w:val="00DD3D3A"/>
    <w:rsid w:val="00DD5CF8"/>
    <w:rsid w:val="00DD6E68"/>
    <w:rsid w:val="00DD7E62"/>
    <w:rsid w:val="00DE277E"/>
    <w:rsid w:val="00DE3698"/>
    <w:rsid w:val="00DE3AF9"/>
    <w:rsid w:val="00DE4BC9"/>
    <w:rsid w:val="00DE4D75"/>
    <w:rsid w:val="00DE6312"/>
    <w:rsid w:val="00DE65CE"/>
    <w:rsid w:val="00DE675C"/>
    <w:rsid w:val="00DE77C3"/>
    <w:rsid w:val="00DE7C0E"/>
    <w:rsid w:val="00DF021C"/>
    <w:rsid w:val="00DF021D"/>
    <w:rsid w:val="00DF0D93"/>
    <w:rsid w:val="00DF12FE"/>
    <w:rsid w:val="00DF18C0"/>
    <w:rsid w:val="00DF1ADF"/>
    <w:rsid w:val="00DF1B08"/>
    <w:rsid w:val="00DF1B55"/>
    <w:rsid w:val="00DF28FF"/>
    <w:rsid w:val="00DF3EF1"/>
    <w:rsid w:val="00DF425F"/>
    <w:rsid w:val="00DF5678"/>
    <w:rsid w:val="00DF67CF"/>
    <w:rsid w:val="00DF7829"/>
    <w:rsid w:val="00E01231"/>
    <w:rsid w:val="00E01793"/>
    <w:rsid w:val="00E02704"/>
    <w:rsid w:val="00E02769"/>
    <w:rsid w:val="00E0368B"/>
    <w:rsid w:val="00E03B27"/>
    <w:rsid w:val="00E041B4"/>
    <w:rsid w:val="00E045C7"/>
    <w:rsid w:val="00E04816"/>
    <w:rsid w:val="00E05AD3"/>
    <w:rsid w:val="00E0624D"/>
    <w:rsid w:val="00E0703E"/>
    <w:rsid w:val="00E07E94"/>
    <w:rsid w:val="00E1162A"/>
    <w:rsid w:val="00E118CB"/>
    <w:rsid w:val="00E12056"/>
    <w:rsid w:val="00E121F2"/>
    <w:rsid w:val="00E15015"/>
    <w:rsid w:val="00E1519E"/>
    <w:rsid w:val="00E204AD"/>
    <w:rsid w:val="00E20BA4"/>
    <w:rsid w:val="00E211E4"/>
    <w:rsid w:val="00E214D6"/>
    <w:rsid w:val="00E21A0D"/>
    <w:rsid w:val="00E21E26"/>
    <w:rsid w:val="00E22331"/>
    <w:rsid w:val="00E224B7"/>
    <w:rsid w:val="00E236ED"/>
    <w:rsid w:val="00E239E8"/>
    <w:rsid w:val="00E23D60"/>
    <w:rsid w:val="00E24515"/>
    <w:rsid w:val="00E26B2C"/>
    <w:rsid w:val="00E312CE"/>
    <w:rsid w:val="00E31910"/>
    <w:rsid w:val="00E31C02"/>
    <w:rsid w:val="00E31D1F"/>
    <w:rsid w:val="00E33974"/>
    <w:rsid w:val="00E33CB5"/>
    <w:rsid w:val="00E346AB"/>
    <w:rsid w:val="00E349B2"/>
    <w:rsid w:val="00E34B02"/>
    <w:rsid w:val="00E3507F"/>
    <w:rsid w:val="00E40DA4"/>
    <w:rsid w:val="00E40E92"/>
    <w:rsid w:val="00E419FB"/>
    <w:rsid w:val="00E42E24"/>
    <w:rsid w:val="00E44465"/>
    <w:rsid w:val="00E445C2"/>
    <w:rsid w:val="00E4599E"/>
    <w:rsid w:val="00E45D6D"/>
    <w:rsid w:val="00E4603B"/>
    <w:rsid w:val="00E47823"/>
    <w:rsid w:val="00E506DC"/>
    <w:rsid w:val="00E50FBA"/>
    <w:rsid w:val="00E513D6"/>
    <w:rsid w:val="00E522C8"/>
    <w:rsid w:val="00E53AA2"/>
    <w:rsid w:val="00E5405F"/>
    <w:rsid w:val="00E541AE"/>
    <w:rsid w:val="00E5453A"/>
    <w:rsid w:val="00E548FC"/>
    <w:rsid w:val="00E56A1C"/>
    <w:rsid w:val="00E575A9"/>
    <w:rsid w:val="00E57F61"/>
    <w:rsid w:val="00E5C77F"/>
    <w:rsid w:val="00E60D4A"/>
    <w:rsid w:val="00E62EB5"/>
    <w:rsid w:val="00E63141"/>
    <w:rsid w:val="00E63E44"/>
    <w:rsid w:val="00E64000"/>
    <w:rsid w:val="00E65309"/>
    <w:rsid w:val="00E6564D"/>
    <w:rsid w:val="00E66F38"/>
    <w:rsid w:val="00E670C3"/>
    <w:rsid w:val="00E670C7"/>
    <w:rsid w:val="00E676AF"/>
    <w:rsid w:val="00E700AD"/>
    <w:rsid w:val="00E703C6"/>
    <w:rsid w:val="00E7079A"/>
    <w:rsid w:val="00E70C11"/>
    <w:rsid w:val="00E71858"/>
    <w:rsid w:val="00E71F45"/>
    <w:rsid w:val="00E723C3"/>
    <w:rsid w:val="00E73151"/>
    <w:rsid w:val="00E73806"/>
    <w:rsid w:val="00E73CFF"/>
    <w:rsid w:val="00E74F8F"/>
    <w:rsid w:val="00E751F5"/>
    <w:rsid w:val="00E7569F"/>
    <w:rsid w:val="00E7696E"/>
    <w:rsid w:val="00E76F20"/>
    <w:rsid w:val="00E806B2"/>
    <w:rsid w:val="00E815C1"/>
    <w:rsid w:val="00E82206"/>
    <w:rsid w:val="00E82CCE"/>
    <w:rsid w:val="00E830D9"/>
    <w:rsid w:val="00E834B6"/>
    <w:rsid w:val="00E835A2"/>
    <w:rsid w:val="00E85472"/>
    <w:rsid w:val="00E8550D"/>
    <w:rsid w:val="00E860EC"/>
    <w:rsid w:val="00E868CC"/>
    <w:rsid w:val="00E90A87"/>
    <w:rsid w:val="00E91164"/>
    <w:rsid w:val="00E91573"/>
    <w:rsid w:val="00E92FB6"/>
    <w:rsid w:val="00E95DD6"/>
    <w:rsid w:val="00EA04B2"/>
    <w:rsid w:val="00EA1A40"/>
    <w:rsid w:val="00EA3881"/>
    <w:rsid w:val="00EA4B9C"/>
    <w:rsid w:val="00EA5355"/>
    <w:rsid w:val="00EA582D"/>
    <w:rsid w:val="00EA5920"/>
    <w:rsid w:val="00EB04EA"/>
    <w:rsid w:val="00EB0544"/>
    <w:rsid w:val="00EB12F5"/>
    <w:rsid w:val="00EB1A27"/>
    <w:rsid w:val="00EB2B85"/>
    <w:rsid w:val="00EB3D6D"/>
    <w:rsid w:val="00EB3D81"/>
    <w:rsid w:val="00EB5257"/>
    <w:rsid w:val="00EB527F"/>
    <w:rsid w:val="00EB5B81"/>
    <w:rsid w:val="00EB6882"/>
    <w:rsid w:val="00EB6C6A"/>
    <w:rsid w:val="00EB6E0C"/>
    <w:rsid w:val="00EB7B08"/>
    <w:rsid w:val="00EC00A6"/>
    <w:rsid w:val="00EC06BB"/>
    <w:rsid w:val="00EC0765"/>
    <w:rsid w:val="00EC1C1F"/>
    <w:rsid w:val="00EC201C"/>
    <w:rsid w:val="00EC25F4"/>
    <w:rsid w:val="00EC3529"/>
    <w:rsid w:val="00EC3DAF"/>
    <w:rsid w:val="00EC44F8"/>
    <w:rsid w:val="00EC6CBD"/>
    <w:rsid w:val="00EC7616"/>
    <w:rsid w:val="00EC7C9E"/>
    <w:rsid w:val="00EC7D0C"/>
    <w:rsid w:val="00ED0202"/>
    <w:rsid w:val="00ED04F2"/>
    <w:rsid w:val="00ED05D7"/>
    <w:rsid w:val="00ED0E6D"/>
    <w:rsid w:val="00ED2DB5"/>
    <w:rsid w:val="00ED2FBF"/>
    <w:rsid w:val="00ED4FD5"/>
    <w:rsid w:val="00ED5083"/>
    <w:rsid w:val="00ED5809"/>
    <w:rsid w:val="00ED5863"/>
    <w:rsid w:val="00ED650E"/>
    <w:rsid w:val="00ED66F5"/>
    <w:rsid w:val="00ED6F8A"/>
    <w:rsid w:val="00EE0229"/>
    <w:rsid w:val="00EE18ED"/>
    <w:rsid w:val="00EE23C6"/>
    <w:rsid w:val="00EE2D77"/>
    <w:rsid w:val="00EE2DC2"/>
    <w:rsid w:val="00EE452B"/>
    <w:rsid w:val="00EE4A05"/>
    <w:rsid w:val="00EE57A0"/>
    <w:rsid w:val="00EE5CD0"/>
    <w:rsid w:val="00EE604D"/>
    <w:rsid w:val="00EE6B17"/>
    <w:rsid w:val="00EF09DA"/>
    <w:rsid w:val="00EF0B64"/>
    <w:rsid w:val="00EF1889"/>
    <w:rsid w:val="00EF2418"/>
    <w:rsid w:val="00EF2F6F"/>
    <w:rsid w:val="00EF34BE"/>
    <w:rsid w:val="00EF3827"/>
    <w:rsid w:val="00EF43FB"/>
    <w:rsid w:val="00EF4994"/>
    <w:rsid w:val="00EF4EA8"/>
    <w:rsid w:val="00EF5A41"/>
    <w:rsid w:val="00EF6383"/>
    <w:rsid w:val="00EF65DB"/>
    <w:rsid w:val="00EF7F53"/>
    <w:rsid w:val="00F00579"/>
    <w:rsid w:val="00F00E59"/>
    <w:rsid w:val="00F00F7E"/>
    <w:rsid w:val="00F015EF"/>
    <w:rsid w:val="00F03491"/>
    <w:rsid w:val="00F043D8"/>
    <w:rsid w:val="00F06552"/>
    <w:rsid w:val="00F076A0"/>
    <w:rsid w:val="00F07977"/>
    <w:rsid w:val="00F129DF"/>
    <w:rsid w:val="00F12D7C"/>
    <w:rsid w:val="00F135F3"/>
    <w:rsid w:val="00F137E7"/>
    <w:rsid w:val="00F13817"/>
    <w:rsid w:val="00F13C6A"/>
    <w:rsid w:val="00F13CAA"/>
    <w:rsid w:val="00F13F4F"/>
    <w:rsid w:val="00F14463"/>
    <w:rsid w:val="00F14C6C"/>
    <w:rsid w:val="00F14D74"/>
    <w:rsid w:val="00F151B8"/>
    <w:rsid w:val="00F15444"/>
    <w:rsid w:val="00F156AF"/>
    <w:rsid w:val="00F16228"/>
    <w:rsid w:val="00F167D2"/>
    <w:rsid w:val="00F16B77"/>
    <w:rsid w:val="00F17787"/>
    <w:rsid w:val="00F177C2"/>
    <w:rsid w:val="00F17BF6"/>
    <w:rsid w:val="00F17EC2"/>
    <w:rsid w:val="00F21DEF"/>
    <w:rsid w:val="00F22375"/>
    <w:rsid w:val="00F22779"/>
    <w:rsid w:val="00F236DE"/>
    <w:rsid w:val="00F2397D"/>
    <w:rsid w:val="00F24DCB"/>
    <w:rsid w:val="00F258CE"/>
    <w:rsid w:val="00F25D9C"/>
    <w:rsid w:val="00F2642F"/>
    <w:rsid w:val="00F26E98"/>
    <w:rsid w:val="00F26E99"/>
    <w:rsid w:val="00F313E8"/>
    <w:rsid w:val="00F3353F"/>
    <w:rsid w:val="00F33D4A"/>
    <w:rsid w:val="00F33F9A"/>
    <w:rsid w:val="00F34629"/>
    <w:rsid w:val="00F37913"/>
    <w:rsid w:val="00F37990"/>
    <w:rsid w:val="00F3E76F"/>
    <w:rsid w:val="00F40783"/>
    <w:rsid w:val="00F43102"/>
    <w:rsid w:val="00F435A5"/>
    <w:rsid w:val="00F440C8"/>
    <w:rsid w:val="00F45241"/>
    <w:rsid w:val="00F45CDB"/>
    <w:rsid w:val="00F45FB6"/>
    <w:rsid w:val="00F4741C"/>
    <w:rsid w:val="00F5167A"/>
    <w:rsid w:val="00F5199A"/>
    <w:rsid w:val="00F51AAC"/>
    <w:rsid w:val="00F5212A"/>
    <w:rsid w:val="00F52665"/>
    <w:rsid w:val="00F527D0"/>
    <w:rsid w:val="00F52BC5"/>
    <w:rsid w:val="00F52D70"/>
    <w:rsid w:val="00F54782"/>
    <w:rsid w:val="00F55583"/>
    <w:rsid w:val="00F55A8B"/>
    <w:rsid w:val="00F55E57"/>
    <w:rsid w:val="00F55F85"/>
    <w:rsid w:val="00F56221"/>
    <w:rsid w:val="00F56871"/>
    <w:rsid w:val="00F56A8A"/>
    <w:rsid w:val="00F60A13"/>
    <w:rsid w:val="00F623C7"/>
    <w:rsid w:val="00F62891"/>
    <w:rsid w:val="00F62E55"/>
    <w:rsid w:val="00F6483F"/>
    <w:rsid w:val="00F64A24"/>
    <w:rsid w:val="00F652CD"/>
    <w:rsid w:val="00F65632"/>
    <w:rsid w:val="00F66CC8"/>
    <w:rsid w:val="00F67649"/>
    <w:rsid w:val="00F704A3"/>
    <w:rsid w:val="00F71580"/>
    <w:rsid w:val="00F722C0"/>
    <w:rsid w:val="00F7249A"/>
    <w:rsid w:val="00F7458C"/>
    <w:rsid w:val="00F751D5"/>
    <w:rsid w:val="00F755EC"/>
    <w:rsid w:val="00F75795"/>
    <w:rsid w:val="00F76511"/>
    <w:rsid w:val="00F766E4"/>
    <w:rsid w:val="00F7772D"/>
    <w:rsid w:val="00F77908"/>
    <w:rsid w:val="00F77AFB"/>
    <w:rsid w:val="00F77C1E"/>
    <w:rsid w:val="00F802F4"/>
    <w:rsid w:val="00F8046A"/>
    <w:rsid w:val="00F8050E"/>
    <w:rsid w:val="00F811F0"/>
    <w:rsid w:val="00F8286F"/>
    <w:rsid w:val="00F82B1E"/>
    <w:rsid w:val="00F842A3"/>
    <w:rsid w:val="00F84E71"/>
    <w:rsid w:val="00F853C7"/>
    <w:rsid w:val="00F85C68"/>
    <w:rsid w:val="00F8745E"/>
    <w:rsid w:val="00F903B1"/>
    <w:rsid w:val="00F90BBD"/>
    <w:rsid w:val="00F90F84"/>
    <w:rsid w:val="00F91356"/>
    <w:rsid w:val="00F91A3E"/>
    <w:rsid w:val="00F91D4C"/>
    <w:rsid w:val="00F9221B"/>
    <w:rsid w:val="00F92E2B"/>
    <w:rsid w:val="00F9351C"/>
    <w:rsid w:val="00F93EE3"/>
    <w:rsid w:val="00F95BD1"/>
    <w:rsid w:val="00F95CCD"/>
    <w:rsid w:val="00F979A8"/>
    <w:rsid w:val="00FA21C1"/>
    <w:rsid w:val="00FA2C09"/>
    <w:rsid w:val="00FA333F"/>
    <w:rsid w:val="00FA3A9F"/>
    <w:rsid w:val="00FA3D5A"/>
    <w:rsid w:val="00FA5418"/>
    <w:rsid w:val="00FA5D1B"/>
    <w:rsid w:val="00FB0391"/>
    <w:rsid w:val="00FB0A1E"/>
    <w:rsid w:val="00FB0D76"/>
    <w:rsid w:val="00FB1281"/>
    <w:rsid w:val="00FB202A"/>
    <w:rsid w:val="00FB21E8"/>
    <w:rsid w:val="00FB2884"/>
    <w:rsid w:val="00FB2B04"/>
    <w:rsid w:val="00FB3EC1"/>
    <w:rsid w:val="00FB42B0"/>
    <w:rsid w:val="00FB4416"/>
    <w:rsid w:val="00FB4BA4"/>
    <w:rsid w:val="00FB4C6F"/>
    <w:rsid w:val="00FB55A2"/>
    <w:rsid w:val="00FB6117"/>
    <w:rsid w:val="00FB6645"/>
    <w:rsid w:val="00FB772E"/>
    <w:rsid w:val="00FC081B"/>
    <w:rsid w:val="00FC2B49"/>
    <w:rsid w:val="00FC2C67"/>
    <w:rsid w:val="00FC3B79"/>
    <w:rsid w:val="00FC3FF8"/>
    <w:rsid w:val="00FC6626"/>
    <w:rsid w:val="00FC6C74"/>
    <w:rsid w:val="00FD1056"/>
    <w:rsid w:val="00FD135A"/>
    <w:rsid w:val="00FD14D4"/>
    <w:rsid w:val="00FD180A"/>
    <w:rsid w:val="00FD1F39"/>
    <w:rsid w:val="00FD27CD"/>
    <w:rsid w:val="00FD2E0C"/>
    <w:rsid w:val="00FD3302"/>
    <w:rsid w:val="00FD42A9"/>
    <w:rsid w:val="00FD48F5"/>
    <w:rsid w:val="00FD5BC7"/>
    <w:rsid w:val="00FD65F6"/>
    <w:rsid w:val="00FD686B"/>
    <w:rsid w:val="00FD7479"/>
    <w:rsid w:val="00FD7D21"/>
    <w:rsid w:val="00FE02A3"/>
    <w:rsid w:val="00FE0F03"/>
    <w:rsid w:val="00FE1460"/>
    <w:rsid w:val="00FE1FF9"/>
    <w:rsid w:val="00FE2169"/>
    <w:rsid w:val="00FE21F5"/>
    <w:rsid w:val="00FE2751"/>
    <w:rsid w:val="00FE326B"/>
    <w:rsid w:val="00FE3448"/>
    <w:rsid w:val="00FE5056"/>
    <w:rsid w:val="00FE5728"/>
    <w:rsid w:val="00FE5AF3"/>
    <w:rsid w:val="00FE623A"/>
    <w:rsid w:val="00FE6243"/>
    <w:rsid w:val="00FE67F5"/>
    <w:rsid w:val="00FF00AD"/>
    <w:rsid w:val="00FF01D0"/>
    <w:rsid w:val="00FF0F6D"/>
    <w:rsid w:val="00FF1561"/>
    <w:rsid w:val="00FF194F"/>
    <w:rsid w:val="00FF3E6A"/>
    <w:rsid w:val="00FF432A"/>
    <w:rsid w:val="00FF51F8"/>
    <w:rsid w:val="00FF68F4"/>
    <w:rsid w:val="00FF6AD0"/>
    <w:rsid w:val="0100D4FF"/>
    <w:rsid w:val="01033B2E"/>
    <w:rsid w:val="0105100B"/>
    <w:rsid w:val="010C0DE8"/>
    <w:rsid w:val="010D9E19"/>
    <w:rsid w:val="01187F72"/>
    <w:rsid w:val="011969DF"/>
    <w:rsid w:val="01211FBF"/>
    <w:rsid w:val="01214192"/>
    <w:rsid w:val="012B36FF"/>
    <w:rsid w:val="0130384C"/>
    <w:rsid w:val="0131438C"/>
    <w:rsid w:val="0133E9FF"/>
    <w:rsid w:val="0137E218"/>
    <w:rsid w:val="01387ECC"/>
    <w:rsid w:val="0139594F"/>
    <w:rsid w:val="013A6A34"/>
    <w:rsid w:val="01419E65"/>
    <w:rsid w:val="0144F6EB"/>
    <w:rsid w:val="014A32C4"/>
    <w:rsid w:val="014B3AEF"/>
    <w:rsid w:val="01534EFB"/>
    <w:rsid w:val="01565D79"/>
    <w:rsid w:val="01571438"/>
    <w:rsid w:val="015D1142"/>
    <w:rsid w:val="015EBEEF"/>
    <w:rsid w:val="015F5688"/>
    <w:rsid w:val="01621CAD"/>
    <w:rsid w:val="016D6789"/>
    <w:rsid w:val="0172D3A1"/>
    <w:rsid w:val="01775819"/>
    <w:rsid w:val="01780C61"/>
    <w:rsid w:val="0184650D"/>
    <w:rsid w:val="01864E47"/>
    <w:rsid w:val="018C328F"/>
    <w:rsid w:val="0194ECE6"/>
    <w:rsid w:val="019533E7"/>
    <w:rsid w:val="019A5562"/>
    <w:rsid w:val="019B7CF2"/>
    <w:rsid w:val="01A81D1A"/>
    <w:rsid w:val="01A9171F"/>
    <w:rsid w:val="01A9E6CD"/>
    <w:rsid w:val="01C22624"/>
    <w:rsid w:val="01CDB569"/>
    <w:rsid w:val="01D3886F"/>
    <w:rsid w:val="01DBAE11"/>
    <w:rsid w:val="01E3A979"/>
    <w:rsid w:val="01EE3E5B"/>
    <w:rsid w:val="01EF281C"/>
    <w:rsid w:val="01F2D3BB"/>
    <w:rsid w:val="01F3AC53"/>
    <w:rsid w:val="01F788C5"/>
    <w:rsid w:val="01FE2233"/>
    <w:rsid w:val="01FE8F2D"/>
    <w:rsid w:val="02077665"/>
    <w:rsid w:val="020DE223"/>
    <w:rsid w:val="021E57CF"/>
    <w:rsid w:val="02238AF1"/>
    <w:rsid w:val="02275BD3"/>
    <w:rsid w:val="022C3976"/>
    <w:rsid w:val="022D06B9"/>
    <w:rsid w:val="022D7DA9"/>
    <w:rsid w:val="0230EC2A"/>
    <w:rsid w:val="0233AC28"/>
    <w:rsid w:val="023E963F"/>
    <w:rsid w:val="02419A8E"/>
    <w:rsid w:val="02455BBF"/>
    <w:rsid w:val="024711EE"/>
    <w:rsid w:val="024832FC"/>
    <w:rsid w:val="024CF056"/>
    <w:rsid w:val="02547810"/>
    <w:rsid w:val="0258B2FA"/>
    <w:rsid w:val="025AE903"/>
    <w:rsid w:val="025D91C1"/>
    <w:rsid w:val="025DA72B"/>
    <w:rsid w:val="026697E5"/>
    <w:rsid w:val="02675D74"/>
    <w:rsid w:val="026EF5C0"/>
    <w:rsid w:val="027526B9"/>
    <w:rsid w:val="027B552E"/>
    <w:rsid w:val="027BE414"/>
    <w:rsid w:val="0286DBD2"/>
    <w:rsid w:val="028C8502"/>
    <w:rsid w:val="028EC6EE"/>
    <w:rsid w:val="0294314C"/>
    <w:rsid w:val="0294B559"/>
    <w:rsid w:val="02A7B0FD"/>
    <w:rsid w:val="02ABB65E"/>
    <w:rsid w:val="02AF447A"/>
    <w:rsid w:val="02B53A40"/>
    <w:rsid w:val="02BC6345"/>
    <w:rsid w:val="02BEEBDE"/>
    <w:rsid w:val="02BFD555"/>
    <w:rsid w:val="02C0A948"/>
    <w:rsid w:val="02CC150C"/>
    <w:rsid w:val="02CE513E"/>
    <w:rsid w:val="02D5CE9F"/>
    <w:rsid w:val="02D797EE"/>
    <w:rsid w:val="02D8B65A"/>
    <w:rsid w:val="02DC6AC2"/>
    <w:rsid w:val="02E01F6E"/>
    <w:rsid w:val="02E1561A"/>
    <w:rsid w:val="02E28763"/>
    <w:rsid w:val="02E85BE9"/>
    <w:rsid w:val="02E9CBE6"/>
    <w:rsid w:val="02EC8841"/>
    <w:rsid w:val="02F47F20"/>
    <w:rsid w:val="02FA8652"/>
    <w:rsid w:val="02FF5341"/>
    <w:rsid w:val="03041670"/>
    <w:rsid w:val="030496AB"/>
    <w:rsid w:val="030F84E5"/>
    <w:rsid w:val="0316E811"/>
    <w:rsid w:val="031BFBFF"/>
    <w:rsid w:val="031D3100"/>
    <w:rsid w:val="0320D5A0"/>
    <w:rsid w:val="032684D1"/>
    <w:rsid w:val="032852B0"/>
    <w:rsid w:val="032B5C96"/>
    <w:rsid w:val="0335B9BC"/>
    <w:rsid w:val="0345EF14"/>
    <w:rsid w:val="0347B011"/>
    <w:rsid w:val="03505D6D"/>
    <w:rsid w:val="0354AB38"/>
    <w:rsid w:val="035599B9"/>
    <w:rsid w:val="035ACE07"/>
    <w:rsid w:val="0362AD28"/>
    <w:rsid w:val="0366612D"/>
    <w:rsid w:val="0368F2DF"/>
    <w:rsid w:val="03694C48"/>
    <w:rsid w:val="037556BA"/>
    <w:rsid w:val="03778189"/>
    <w:rsid w:val="0379F148"/>
    <w:rsid w:val="0379F724"/>
    <w:rsid w:val="03821B3C"/>
    <w:rsid w:val="038EB3D7"/>
    <w:rsid w:val="03908B39"/>
    <w:rsid w:val="03917E0C"/>
    <w:rsid w:val="03934F0C"/>
    <w:rsid w:val="0395588F"/>
    <w:rsid w:val="0398A68E"/>
    <w:rsid w:val="039C0544"/>
    <w:rsid w:val="03AB1E8A"/>
    <w:rsid w:val="03BBF2DC"/>
    <w:rsid w:val="03C5863A"/>
    <w:rsid w:val="03CBB126"/>
    <w:rsid w:val="03D0FC36"/>
    <w:rsid w:val="03D3768F"/>
    <w:rsid w:val="03D462A5"/>
    <w:rsid w:val="03D998BD"/>
    <w:rsid w:val="03E17760"/>
    <w:rsid w:val="03EAB6C9"/>
    <w:rsid w:val="03F68AE0"/>
    <w:rsid w:val="03F6CDFE"/>
    <w:rsid w:val="03FD1A15"/>
    <w:rsid w:val="0408AA5C"/>
    <w:rsid w:val="04146FEE"/>
    <w:rsid w:val="04162071"/>
    <w:rsid w:val="04166346"/>
    <w:rsid w:val="0417B475"/>
    <w:rsid w:val="041B9EB7"/>
    <w:rsid w:val="041E3C71"/>
    <w:rsid w:val="04202FB8"/>
    <w:rsid w:val="042A864D"/>
    <w:rsid w:val="042E9E0F"/>
    <w:rsid w:val="0433857E"/>
    <w:rsid w:val="04485DDF"/>
    <w:rsid w:val="044894BD"/>
    <w:rsid w:val="044EE6A4"/>
    <w:rsid w:val="0453A0A2"/>
    <w:rsid w:val="04558275"/>
    <w:rsid w:val="04559F64"/>
    <w:rsid w:val="045CFAC9"/>
    <w:rsid w:val="0462EF0F"/>
    <w:rsid w:val="0466F5E5"/>
    <w:rsid w:val="0471F7E3"/>
    <w:rsid w:val="0479152B"/>
    <w:rsid w:val="0479773A"/>
    <w:rsid w:val="04850A9B"/>
    <w:rsid w:val="0485C3D6"/>
    <w:rsid w:val="0487A05E"/>
    <w:rsid w:val="0487FA81"/>
    <w:rsid w:val="048A5253"/>
    <w:rsid w:val="04A9CA17"/>
    <w:rsid w:val="04AD42BF"/>
    <w:rsid w:val="04B09AE6"/>
    <w:rsid w:val="04B1FB0F"/>
    <w:rsid w:val="04B4C210"/>
    <w:rsid w:val="04B4D2F3"/>
    <w:rsid w:val="04BDCBAF"/>
    <w:rsid w:val="04C86B48"/>
    <w:rsid w:val="04C8E8F9"/>
    <w:rsid w:val="04CB9FE6"/>
    <w:rsid w:val="04D7533C"/>
    <w:rsid w:val="04D87D3A"/>
    <w:rsid w:val="04DA76AD"/>
    <w:rsid w:val="04DF3BAF"/>
    <w:rsid w:val="04DF8579"/>
    <w:rsid w:val="04E653FB"/>
    <w:rsid w:val="04EE22AE"/>
    <w:rsid w:val="04EE68A7"/>
    <w:rsid w:val="04F07B99"/>
    <w:rsid w:val="0517C0FE"/>
    <w:rsid w:val="0521D905"/>
    <w:rsid w:val="052F519F"/>
    <w:rsid w:val="0530F7D0"/>
    <w:rsid w:val="053AE914"/>
    <w:rsid w:val="053F3811"/>
    <w:rsid w:val="05452399"/>
    <w:rsid w:val="0567F91F"/>
    <w:rsid w:val="056C5E1E"/>
    <w:rsid w:val="0573EB01"/>
    <w:rsid w:val="0575481A"/>
    <w:rsid w:val="05766582"/>
    <w:rsid w:val="057E171E"/>
    <w:rsid w:val="0580D0B0"/>
    <w:rsid w:val="058EF94E"/>
    <w:rsid w:val="059335F8"/>
    <w:rsid w:val="05999D56"/>
    <w:rsid w:val="059A2CB2"/>
    <w:rsid w:val="05A783D3"/>
    <w:rsid w:val="05B1BFA9"/>
    <w:rsid w:val="05B1CA4A"/>
    <w:rsid w:val="05B233A7"/>
    <w:rsid w:val="05B87CFC"/>
    <w:rsid w:val="05BDACFB"/>
    <w:rsid w:val="05C21109"/>
    <w:rsid w:val="05D00478"/>
    <w:rsid w:val="05D4DC66"/>
    <w:rsid w:val="05D669E9"/>
    <w:rsid w:val="05D72162"/>
    <w:rsid w:val="05DA47DF"/>
    <w:rsid w:val="05EA27CB"/>
    <w:rsid w:val="05FBD8A5"/>
    <w:rsid w:val="05FD2FE5"/>
    <w:rsid w:val="05FECC29"/>
    <w:rsid w:val="0604A049"/>
    <w:rsid w:val="06056BE7"/>
    <w:rsid w:val="0606157E"/>
    <w:rsid w:val="060DFE9F"/>
    <w:rsid w:val="0615EDA3"/>
    <w:rsid w:val="061697F0"/>
    <w:rsid w:val="06210EDE"/>
    <w:rsid w:val="062370BF"/>
    <w:rsid w:val="0626248C"/>
    <w:rsid w:val="062D1A0D"/>
    <w:rsid w:val="062F0FAA"/>
    <w:rsid w:val="06325C57"/>
    <w:rsid w:val="063ED6EB"/>
    <w:rsid w:val="0645CFB9"/>
    <w:rsid w:val="0646E917"/>
    <w:rsid w:val="065C6173"/>
    <w:rsid w:val="06636CFC"/>
    <w:rsid w:val="066781B5"/>
    <w:rsid w:val="066B9786"/>
    <w:rsid w:val="066D49CC"/>
    <w:rsid w:val="06858170"/>
    <w:rsid w:val="06865B1A"/>
    <w:rsid w:val="069210B6"/>
    <w:rsid w:val="0692FDAB"/>
    <w:rsid w:val="069EA1F7"/>
    <w:rsid w:val="06A4A37D"/>
    <w:rsid w:val="06A4EA06"/>
    <w:rsid w:val="06A7162D"/>
    <w:rsid w:val="06A882E7"/>
    <w:rsid w:val="06A95AE0"/>
    <w:rsid w:val="06ABD2D0"/>
    <w:rsid w:val="06AEBEC0"/>
    <w:rsid w:val="06B0FA92"/>
    <w:rsid w:val="06B0FD11"/>
    <w:rsid w:val="06B42D90"/>
    <w:rsid w:val="06B49E7C"/>
    <w:rsid w:val="06CB5478"/>
    <w:rsid w:val="06CB5F82"/>
    <w:rsid w:val="06DB79CD"/>
    <w:rsid w:val="06DC839C"/>
    <w:rsid w:val="06E18151"/>
    <w:rsid w:val="06E25A72"/>
    <w:rsid w:val="06EA53CC"/>
    <w:rsid w:val="06EE6AF7"/>
    <w:rsid w:val="06EED25E"/>
    <w:rsid w:val="06F19E6E"/>
    <w:rsid w:val="06F1C0DF"/>
    <w:rsid w:val="06F31E16"/>
    <w:rsid w:val="06FCA5D9"/>
    <w:rsid w:val="0732866F"/>
    <w:rsid w:val="07382388"/>
    <w:rsid w:val="074277D8"/>
    <w:rsid w:val="0748FB5B"/>
    <w:rsid w:val="07543376"/>
    <w:rsid w:val="0755949D"/>
    <w:rsid w:val="0755B978"/>
    <w:rsid w:val="0759C1FA"/>
    <w:rsid w:val="075C2D6C"/>
    <w:rsid w:val="075C7A2F"/>
    <w:rsid w:val="0762270F"/>
    <w:rsid w:val="07677309"/>
    <w:rsid w:val="07736A33"/>
    <w:rsid w:val="0773E65A"/>
    <w:rsid w:val="078BD5B8"/>
    <w:rsid w:val="0791ADC9"/>
    <w:rsid w:val="079EE1BF"/>
    <w:rsid w:val="079F7541"/>
    <w:rsid w:val="07A13C32"/>
    <w:rsid w:val="07A3E643"/>
    <w:rsid w:val="07A5B72A"/>
    <w:rsid w:val="07A94D53"/>
    <w:rsid w:val="07B231D7"/>
    <w:rsid w:val="07C0EFAF"/>
    <w:rsid w:val="07C4FB6E"/>
    <w:rsid w:val="07C70578"/>
    <w:rsid w:val="07C9F43A"/>
    <w:rsid w:val="07D62500"/>
    <w:rsid w:val="07D6A1EB"/>
    <w:rsid w:val="07D8601D"/>
    <w:rsid w:val="07D97012"/>
    <w:rsid w:val="07EE9EF1"/>
    <w:rsid w:val="07EEBA7B"/>
    <w:rsid w:val="07EF9EED"/>
    <w:rsid w:val="0803D633"/>
    <w:rsid w:val="08275757"/>
    <w:rsid w:val="082F339B"/>
    <w:rsid w:val="083C309F"/>
    <w:rsid w:val="084D626B"/>
    <w:rsid w:val="0851F9CD"/>
    <w:rsid w:val="085979C7"/>
    <w:rsid w:val="08662052"/>
    <w:rsid w:val="0868CD22"/>
    <w:rsid w:val="086F0345"/>
    <w:rsid w:val="08709FB2"/>
    <w:rsid w:val="0882D0C2"/>
    <w:rsid w:val="08851DE2"/>
    <w:rsid w:val="0885C129"/>
    <w:rsid w:val="08887C29"/>
    <w:rsid w:val="088959C7"/>
    <w:rsid w:val="088B601A"/>
    <w:rsid w:val="089533DE"/>
    <w:rsid w:val="0898D72B"/>
    <w:rsid w:val="089A2039"/>
    <w:rsid w:val="08ADAEAD"/>
    <w:rsid w:val="08BAA670"/>
    <w:rsid w:val="08C173B7"/>
    <w:rsid w:val="08C1EFAB"/>
    <w:rsid w:val="08C9D04B"/>
    <w:rsid w:val="08D20891"/>
    <w:rsid w:val="08D2F8DE"/>
    <w:rsid w:val="08D9CAB1"/>
    <w:rsid w:val="08E4CCE4"/>
    <w:rsid w:val="08E8EC84"/>
    <w:rsid w:val="08EB2598"/>
    <w:rsid w:val="08F1E07E"/>
    <w:rsid w:val="08FA020E"/>
    <w:rsid w:val="090450AE"/>
    <w:rsid w:val="090E00E8"/>
    <w:rsid w:val="0914D770"/>
    <w:rsid w:val="091C5A9A"/>
    <w:rsid w:val="09202EC2"/>
    <w:rsid w:val="0922F8FB"/>
    <w:rsid w:val="0928F1A0"/>
    <w:rsid w:val="09298C38"/>
    <w:rsid w:val="092B94E2"/>
    <w:rsid w:val="092F3AE9"/>
    <w:rsid w:val="0935C8AA"/>
    <w:rsid w:val="093610D4"/>
    <w:rsid w:val="09365C12"/>
    <w:rsid w:val="093F5EF3"/>
    <w:rsid w:val="09495B91"/>
    <w:rsid w:val="0953F04C"/>
    <w:rsid w:val="095416E7"/>
    <w:rsid w:val="095916CC"/>
    <w:rsid w:val="095A1789"/>
    <w:rsid w:val="095E6D9F"/>
    <w:rsid w:val="09613E24"/>
    <w:rsid w:val="09655EB7"/>
    <w:rsid w:val="0968D0E0"/>
    <w:rsid w:val="096D0D7A"/>
    <w:rsid w:val="09712215"/>
    <w:rsid w:val="0976E866"/>
    <w:rsid w:val="09849035"/>
    <w:rsid w:val="09899833"/>
    <w:rsid w:val="098A9999"/>
    <w:rsid w:val="098F8846"/>
    <w:rsid w:val="09940235"/>
    <w:rsid w:val="0996B5D2"/>
    <w:rsid w:val="0996DEDA"/>
    <w:rsid w:val="0997DC05"/>
    <w:rsid w:val="099972F5"/>
    <w:rsid w:val="099BB51D"/>
    <w:rsid w:val="099EED29"/>
    <w:rsid w:val="09A4335F"/>
    <w:rsid w:val="09AAD7BB"/>
    <w:rsid w:val="09AED9D2"/>
    <w:rsid w:val="09B216EB"/>
    <w:rsid w:val="09BC6B5D"/>
    <w:rsid w:val="09C22293"/>
    <w:rsid w:val="09C6BA7D"/>
    <w:rsid w:val="09CA9E6D"/>
    <w:rsid w:val="09CD9AB0"/>
    <w:rsid w:val="09E4EE01"/>
    <w:rsid w:val="09EA4216"/>
    <w:rsid w:val="09EB71B6"/>
    <w:rsid w:val="09EFB437"/>
    <w:rsid w:val="09F34A90"/>
    <w:rsid w:val="09F562EF"/>
    <w:rsid w:val="09F74951"/>
    <w:rsid w:val="09FE0433"/>
    <w:rsid w:val="0A076EFF"/>
    <w:rsid w:val="0A0856CB"/>
    <w:rsid w:val="0A105340"/>
    <w:rsid w:val="0A1EA123"/>
    <w:rsid w:val="0A23370E"/>
    <w:rsid w:val="0A29CA58"/>
    <w:rsid w:val="0A2D6B6F"/>
    <w:rsid w:val="0A2FD80A"/>
    <w:rsid w:val="0A326864"/>
    <w:rsid w:val="0A349476"/>
    <w:rsid w:val="0A38B752"/>
    <w:rsid w:val="0A38CE46"/>
    <w:rsid w:val="0A41C45B"/>
    <w:rsid w:val="0A44EE11"/>
    <w:rsid w:val="0A4CAC73"/>
    <w:rsid w:val="0A4D51D7"/>
    <w:rsid w:val="0A5771CF"/>
    <w:rsid w:val="0A5D2586"/>
    <w:rsid w:val="0A5D6126"/>
    <w:rsid w:val="0A5DE2CF"/>
    <w:rsid w:val="0A6A4A33"/>
    <w:rsid w:val="0A86F3F7"/>
    <w:rsid w:val="0A8E7F5E"/>
    <w:rsid w:val="0A8F69ED"/>
    <w:rsid w:val="0A91BD27"/>
    <w:rsid w:val="0A92CCCD"/>
    <w:rsid w:val="0A93A5FB"/>
    <w:rsid w:val="0A958F5B"/>
    <w:rsid w:val="0A97474A"/>
    <w:rsid w:val="0A9F2C94"/>
    <w:rsid w:val="0AA37855"/>
    <w:rsid w:val="0AA8A891"/>
    <w:rsid w:val="0AAAD1D8"/>
    <w:rsid w:val="0AAC810F"/>
    <w:rsid w:val="0AB2F1AA"/>
    <w:rsid w:val="0AB860D8"/>
    <w:rsid w:val="0AB8C698"/>
    <w:rsid w:val="0AB915FD"/>
    <w:rsid w:val="0AD058A1"/>
    <w:rsid w:val="0AD0A25B"/>
    <w:rsid w:val="0AD82F67"/>
    <w:rsid w:val="0ADB028E"/>
    <w:rsid w:val="0ADD25D3"/>
    <w:rsid w:val="0AED4DCE"/>
    <w:rsid w:val="0B033263"/>
    <w:rsid w:val="0B0ACA30"/>
    <w:rsid w:val="0B0B7E43"/>
    <w:rsid w:val="0B125F84"/>
    <w:rsid w:val="0B364EC4"/>
    <w:rsid w:val="0B3E8AE6"/>
    <w:rsid w:val="0B4D2432"/>
    <w:rsid w:val="0B4F0916"/>
    <w:rsid w:val="0B4F9993"/>
    <w:rsid w:val="0B507829"/>
    <w:rsid w:val="0B565EF3"/>
    <w:rsid w:val="0B5B30F6"/>
    <w:rsid w:val="0B644402"/>
    <w:rsid w:val="0B6CFAD9"/>
    <w:rsid w:val="0B715039"/>
    <w:rsid w:val="0B73F86A"/>
    <w:rsid w:val="0B79DE06"/>
    <w:rsid w:val="0B7BF24A"/>
    <w:rsid w:val="0B7C8352"/>
    <w:rsid w:val="0B7CFB5A"/>
    <w:rsid w:val="0B7DB87B"/>
    <w:rsid w:val="0B872001"/>
    <w:rsid w:val="0B8CA0D4"/>
    <w:rsid w:val="0B948234"/>
    <w:rsid w:val="0B960073"/>
    <w:rsid w:val="0B9AFC06"/>
    <w:rsid w:val="0B9B3057"/>
    <w:rsid w:val="0BA1BC6F"/>
    <w:rsid w:val="0BA70C43"/>
    <w:rsid w:val="0BAE96CD"/>
    <w:rsid w:val="0BBA11D7"/>
    <w:rsid w:val="0BC0C5DA"/>
    <w:rsid w:val="0BC40DC3"/>
    <w:rsid w:val="0BC9CD94"/>
    <w:rsid w:val="0BCF22F1"/>
    <w:rsid w:val="0BCF65E1"/>
    <w:rsid w:val="0BD11850"/>
    <w:rsid w:val="0BD441A5"/>
    <w:rsid w:val="0BE2A117"/>
    <w:rsid w:val="0BE49FF6"/>
    <w:rsid w:val="0BEB6834"/>
    <w:rsid w:val="0BF5825B"/>
    <w:rsid w:val="0BF5FE8A"/>
    <w:rsid w:val="0BF81F18"/>
    <w:rsid w:val="0BFB7081"/>
    <w:rsid w:val="0C02E0A2"/>
    <w:rsid w:val="0C067BBA"/>
    <w:rsid w:val="0C128511"/>
    <w:rsid w:val="0C136EFB"/>
    <w:rsid w:val="0C17ABE0"/>
    <w:rsid w:val="0C17B691"/>
    <w:rsid w:val="0C1D49FB"/>
    <w:rsid w:val="0C1FC007"/>
    <w:rsid w:val="0C2A3FC9"/>
    <w:rsid w:val="0C2B3D29"/>
    <w:rsid w:val="0C2F2913"/>
    <w:rsid w:val="0C2F3EE7"/>
    <w:rsid w:val="0C35ECB4"/>
    <w:rsid w:val="0C39FD90"/>
    <w:rsid w:val="0C41DAEB"/>
    <w:rsid w:val="0C5098D3"/>
    <w:rsid w:val="0C56AF91"/>
    <w:rsid w:val="0C5759E7"/>
    <w:rsid w:val="0C708BB9"/>
    <w:rsid w:val="0C763B33"/>
    <w:rsid w:val="0C7CEB6F"/>
    <w:rsid w:val="0C821A45"/>
    <w:rsid w:val="0C858D18"/>
    <w:rsid w:val="0C88805B"/>
    <w:rsid w:val="0C8B8269"/>
    <w:rsid w:val="0C9036AF"/>
    <w:rsid w:val="0C90D9E6"/>
    <w:rsid w:val="0C929A2A"/>
    <w:rsid w:val="0C9B3665"/>
    <w:rsid w:val="0CA461DE"/>
    <w:rsid w:val="0CAB7382"/>
    <w:rsid w:val="0CAFCD94"/>
    <w:rsid w:val="0CB2C7E5"/>
    <w:rsid w:val="0CB6E5C3"/>
    <w:rsid w:val="0CCF2758"/>
    <w:rsid w:val="0CD2A680"/>
    <w:rsid w:val="0CDBF7F3"/>
    <w:rsid w:val="0CE0C778"/>
    <w:rsid w:val="0CF05E2E"/>
    <w:rsid w:val="0CF257D1"/>
    <w:rsid w:val="0CF2DBE9"/>
    <w:rsid w:val="0CFEBB83"/>
    <w:rsid w:val="0D03F038"/>
    <w:rsid w:val="0D04BB1B"/>
    <w:rsid w:val="0D07E464"/>
    <w:rsid w:val="0D095A03"/>
    <w:rsid w:val="0D0E9A08"/>
    <w:rsid w:val="0D1B678C"/>
    <w:rsid w:val="0D1C8185"/>
    <w:rsid w:val="0D1C9FDB"/>
    <w:rsid w:val="0D20D008"/>
    <w:rsid w:val="0D34D870"/>
    <w:rsid w:val="0D3F0FC1"/>
    <w:rsid w:val="0D478C14"/>
    <w:rsid w:val="0D4A690A"/>
    <w:rsid w:val="0D4DD10D"/>
    <w:rsid w:val="0D55780A"/>
    <w:rsid w:val="0D6103D0"/>
    <w:rsid w:val="0D67A4C0"/>
    <w:rsid w:val="0D6D35BB"/>
    <w:rsid w:val="0D6D7FAA"/>
    <w:rsid w:val="0D6E5AED"/>
    <w:rsid w:val="0D6EC72F"/>
    <w:rsid w:val="0D75B605"/>
    <w:rsid w:val="0D8AEC87"/>
    <w:rsid w:val="0D8B1B8F"/>
    <w:rsid w:val="0D92DEA2"/>
    <w:rsid w:val="0D993920"/>
    <w:rsid w:val="0D9C6E7F"/>
    <w:rsid w:val="0D9F13EB"/>
    <w:rsid w:val="0DA1135F"/>
    <w:rsid w:val="0DA80D4B"/>
    <w:rsid w:val="0DB0C08A"/>
    <w:rsid w:val="0DB304FE"/>
    <w:rsid w:val="0DB3933D"/>
    <w:rsid w:val="0DB3F243"/>
    <w:rsid w:val="0DB6B74E"/>
    <w:rsid w:val="0DC40F2C"/>
    <w:rsid w:val="0DC849AE"/>
    <w:rsid w:val="0DCAF974"/>
    <w:rsid w:val="0DCB7112"/>
    <w:rsid w:val="0DE0367E"/>
    <w:rsid w:val="0DE70933"/>
    <w:rsid w:val="0DEA926C"/>
    <w:rsid w:val="0DF3085E"/>
    <w:rsid w:val="0DF4967F"/>
    <w:rsid w:val="0DFD9CC7"/>
    <w:rsid w:val="0E03DBB4"/>
    <w:rsid w:val="0E043EE1"/>
    <w:rsid w:val="0E04B77B"/>
    <w:rsid w:val="0E060794"/>
    <w:rsid w:val="0E0E84D3"/>
    <w:rsid w:val="0E15E5AE"/>
    <w:rsid w:val="0E1D250F"/>
    <w:rsid w:val="0E1EE0FD"/>
    <w:rsid w:val="0E2AA488"/>
    <w:rsid w:val="0E2CF121"/>
    <w:rsid w:val="0E2FBE71"/>
    <w:rsid w:val="0E314B77"/>
    <w:rsid w:val="0E38CFDA"/>
    <w:rsid w:val="0E3F73CC"/>
    <w:rsid w:val="0E428854"/>
    <w:rsid w:val="0E45A6EA"/>
    <w:rsid w:val="0E4872D6"/>
    <w:rsid w:val="0E4A22DE"/>
    <w:rsid w:val="0E4B0F7E"/>
    <w:rsid w:val="0E4B32CD"/>
    <w:rsid w:val="0E4B376A"/>
    <w:rsid w:val="0E4C88E5"/>
    <w:rsid w:val="0E4F1074"/>
    <w:rsid w:val="0E5127A0"/>
    <w:rsid w:val="0E57477B"/>
    <w:rsid w:val="0E5C83CF"/>
    <w:rsid w:val="0E60813C"/>
    <w:rsid w:val="0E611E31"/>
    <w:rsid w:val="0E63D324"/>
    <w:rsid w:val="0E6487C0"/>
    <w:rsid w:val="0E6B661E"/>
    <w:rsid w:val="0E704F97"/>
    <w:rsid w:val="0E787E9E"/>
    <w:rsid w:val="0E7927E1"/>
    <w:rsid w:val="0E89C6D1"/>
    <w:rsid w:val="0E90A402"/>
    <w:rsid w:val="0E94EEA9"/>
    <w:rsid w:val="0E978765"/>
    <w:rsid w:val="0E9A8D60"/>
    <w:rsid w:val="0E9B7669"/>
    <w:rsid w:val="0EA430BC"/>
    <w:rsid w:val="0EB2DC9C"/>
    <w:rsid w:val="0EB6C3FF"/>
    <w:rsid w:val="0EBF8ED7"/>
    <w:rsid w:val="0EC121BF"/>
    <w:rsid w:val="0EC3B546"/>
    <w:rsid w:val="0EC76E55"/>
    <w:rsid w:val="0EC9D982"/>
    <w:rsid w:val="0ECC8262"/>
    <w:rsid w:val="0ECF6B56"/>
    <w:rsid w:val="0ED16397"/>
    <w:rsid w:val="0ED5B828"/>
    <w:rsid w:val="0ED60EA4"/>
    <w:rsid w:val="0ED70B97"/>
    <w:rsid w:val="0ED81B83"/>
    <w:rsid w:val="0EDB1488"/>
    <w:rsid w:val="0EE01950"/>
    <w:rsid w:val="0EE32ADC"/>
    <w:rsid w:val="0EED5B06"/>
    <w:rsid w:val="0EF0C4AB"/>
    <w:rsid w:val="0EF116BE"/>
    <w:rsid w:val="0F0641F7"/>
    <w:rsid w:val="0F0746C2"/>
    <w:rsid w:val="0F09F291"/>
    <w:rsid w:val="0F0C5F7C"/>
    <w:rsid w:val="0F13966D"/>
    <w:rsid w:val="0F1464D4"/>
    <w:rsid w:val="0F1AE91F"/>
    <w:rsid w:val="0F2051E6"/>
    <w:rsid w:val="0F2B5E9B"/>
    <w:rsid w:val="0F33C66A"/>
    <w:rsid w:val="0F413AD4"/>
    <w:rsid w:val="0F426C06"/>
    <w:rsid w:val="0F4308DE"/>
    <w:rsid w:val="0F44C851"/>
    <w:rsid w:val="0F4B47ED"/>
    <w:rsid w:val="0F4FBB8D"/>
    <w:rsid w:val="0F5970DB"/>
    <w:rsid w:val="0F5A2E98"/>
    <w:rsid w:val="0F6B3AE2"/>
    <w:rsid w:val="0F6D38F4"/>
    <w:rsid w:val="0F732CD3"/>
    <w:rsid w:val="0F738DBA"/>
    <w:rsid w:val="0F76FEBE"/>
    <w:rsid w:val="0F79D476"/>
    <w:rsid w:val="0F7F1684"/>
    <w:rsid w:val="0F838894"/>
    <w:rsid w:val="0F901444"/>
    <w:rsid w:val="0F918430"/>
    <w:rsid w:val="0F96F8F6"/>
    <w:rsid w:val="0FA4F0AE"/>
    <w:rsid w:val="0FA6BA51"/>
    <w:rsid w:val="0FA797AE"/>
    <w:rsid w:val="0FB6CE68"/>
    <w:rsid w:val="0FC0A674"/>
    <w:rsid w:val="0FC18474"/>
    <w:rsid w:val="0FC22B96"/>
    <w:rsid w:val="0FCE3B41"/>
    <w:rsid w:val="0FD000FC"/>
    <w:rsid w:val="0FD6BE8E"/>
    <w:rsid w:val="0FD7ADEA"/>
    <w:rsid w:val="0FDA8271"/>
    <w:rsid w:val="0FDFC284"/>
    <w:rsid w:val="0FE58E68"/>
    <w:rsid w:val="0FE65623"/>
    <w:rsid w:val="0FE78995"/>
    <w:rsid w:val="0FE7BE9F"/>
    <w:rsid w:val="0FEBB37B"/>
    <w:rsid w:val="0FF69A64"/>
    <w:rsid w:val="0FF70DDC"/>
    <w:rsid w:val="0FFE795D"/>
    <w:rsid w:val="100C057E"/>
    <w:rsid w:val="100DA94E"/>
    <w:rsid w:val="10114032"/>
    <w:rsid w:val="101247F6"/>
    <w:rsid w:val="101846C4"/>
    <w:rsid w:val="1019C99F"/>
    <w:rsid w:val="101DCF39"/>
    <w:rsid w:val="10274C39"/>
    <w:rsid w:val="10293027"/>
    <w:rsid w:val="102ACFEA"/>
    <w:rsid w:val="102DA0E2"/>
    <w:rsid w:val="103A7096"/>
    <w:rsid w:val="10418515"/>
    <w:rsid w:val="104D5151"/>
    <w:rsid w:val="1053A3AE"/>
    <w:rsid w:val="1053F744"/>
    <w:rsid w:val="10560C85"/>
    <w:rsid w:val="105E7CC0"/>
    <w:rsid w:val="10641D5C"/>
    <w:rsid w:val="106BC6EF"/>
    <w:rsid w:val="106ED75C"/>
    <w:rsid w:val="1076B083"/>
    <w:rsid w:val="107B9246"/>
    <w:rsid w:val="1081B8BE"/>
    <w:rsid w:val="10825EA2"/>
    <w:rsid w:val="108BF80F"/>
    <w:rsid w:val="108DE2A7"/>
    <w:rsid w:val="108F361B"/>
    <w:rsid w:val="109469FD"/>
    <w:rsid w:val="109E4698"/>
    <w:rsid w:val="10AA70EC"/>
    <w:rsid w:val="10BC935B"/>
    <w:rsid w:val="10C15419"/>
    <w:rsid w:val="10C16F37"/>
    <w:rsid w:val="10C48C89"/>
    <w:rsid w:val="10C4A690"/>
    <w:rsid w:val="10CAB1EC"/>
    <w:rsid w:val="10CBB322"/>
    <w:rsid w:val="10D0E097"/>
    <w:rsid w:val="10D6C2B8"/>
    <w:rsid w:val="10D7560D"/>
    <w:rsid w:val="10DEDB69"/>
    <w:rsid w:val="10E832C8"/>
    <w:rsid w:val="10E8FE64"/>
    <w:rsid w:val="10EB1C0D"/>
    <w:rsid w:val="1102BB28"/>
    <w:rsid w:val="1109B2C6"/>
    <w:rsid w:val="11106A81"/>
    <w:rsid w:val="1113FA8D"/>
    <w:rsid w:val="112BF7E0"/>
    <w:rsid w:val="112CD7B0"/>
    <w:rsid w:val="11333EFA"/>
    <w:rsid w:val="113ACC54"/>
    <w:rsid w:val="113B2C80"/>
    <w:rsid w:val="1141C658"/>
    <w:rsid w:val="114CBA92"/>
    <w:rsid w:val="114D15ED"/>
    <w:rsid w:val="115B5A07"/>
    <w:rsid w:val="11692E79"/>
    <w:rsid w:val="116A9640"/>
    <w:rsid w:val="116E036B"/>
    <w:rsid w:val="1175BA50"/>
    <w:rsid w:val="117A1E60"/>
    <w:rsid w:val="117F1479"/>
    <w:rsid w:val="1189C58D"/>
    <w:rsid w:val="118C96C5"/>
    <w:rsid w:val="119A065F"/>
    <w:rsid w:val="119ACB0B"/>
    <w:rsid w:val="119EAACD"/>
    <w:rsid w:val="119F7B0E"/>
    <w:rsid w:val="11A035FB"/>
    <w:rsid w:val="11A203CD"/>
    <w:rsid w:val="11A762B0"/>
    <w:rsid w:val="11A905F7"/>
    <w:rsid w:val="11A989B6"/>
    <w:rsid w:val="11ABC607"/>
    <w:rsid w:val="11AD6182"/>
    <w:rsid w:val="11B0DA84"/>
    <w:rsid w:val="11C2C338"/>
    <w:rsid w:val="11C4FAA5"/>
    <w:rsid w:val="11CFADED"/>
    <w:rsid w:val="11DB1C54"/>
    <w:rsid w:val="11DBD17E"/>
    <w:rsid w:val="11DC6B3B"/>
    <w:rsid w:val="11E19FB4"/>
    <w:rsid w:val="11E72126"/>
    <w:rsid w:val="11F4A65B"/>
    <w:rsid w:val="12030827"/>
    <w:rsid w:val="12090459"/>
    <w:rsid w:val="121280E4"/>
    <w:rsid w:val="1214DD75"/>
    <w:rsid w:val="121D979D"/>
    <w:rsid w:val="122557CE"/>
    <w:rsid w:val="1225FCA0"/>
    <w:rsid w:val="1229D3F5"/>
    <w:rsid w:val="12318505"/>
    <w:rsid w:val="1233AAFB"/>
    <w:rsid w:val="123AD809"/>
    <w:rsid w:val="12460B56"/>
    <w:rsid w:val="124BA0BC"/>
    <w:rsid w:val="1254C476"/>
    <w:rsid w:val="1256D59B"/>
    <w:rsid w:val="125D9F7E"/>
    <w:rsid w:val="126AFD26"/>
    <w:rsid w:val="127706E6"/>
    <w:rsid w:val="12787BD2"/>
    <w:rsid w:val="127A8608"/>
    <w:rsid w:val="127CA0A9"/>
    <w:rsid w:val="1281D6AB"/>
    <w:rsid w:val="1287BA0C"/>
    <w:rsid w:val="12886349"/>
    <w:rsid w:val="128BCB3E"/>
    <w:rsid w:val="128E21D0"/>
    <w:rsid w:val="128E5591"/>
    <w:rsid w:val="128E9E61"/>
    <w:rsid w:val="128F3716"/>
    <w:rsid w:val="129029BE"/>
    <w:rsid w:val="12943FCF"/>
    <w:rsid w:val="12968DE6"/>
    <w:rsid w:val="1299533B"/>
    <w:rsid w:val="129A2095"/>
    <w:rsid w:val="129D33CC"/>
    <w:rsid w:val="12A6BF68"/>
    <w:rsid w:val="12B6C7F2"/>
    <w:rsid w:val="12BB040D"/>
    <w:rsid w:val="12BBE0A6"/>
    <w:rsid w:val="12CB3848"/>
    <w:rsid w:val="12CB95C5"/>
    <w:rsid w:val="12D578CA"/>
    <w:rsid w:val="12D7DE56"/>
    <w:rsid w:val="12D91493"/>
    <w:rsid w:val="12E06B97"/>
    <w:rsid w:val="12E29BA2"/>
    <w:rsid w:val="12E59247"/>
    <w:rsid w:val="12E73536"/>
    <w:rsid w:val="12EB5732"/>
    <w:rsid w:val="12ECF604"/>
    <w:rsid w:val="12EF312A"/>
    <w:rsid w:val="12F2BA4A"/>
    <w:rsid w:val="12F5EDE1"/>
    <w:rsid w:val="12F8BFB2"/>
    <w:rsid w:val="1301F3C7"/>
    <w:rsid w:val="13080288"/>
    <w:rsid w:val="130C9342"/>
    <w:rsid w:val="13134BF6"/>
    <w:rsid w:val="1317A20F"/>
    <w:rsid w:val="131F6CA1"/>
    <w:rsid w:val="1321A64B"/>
    <w:rsid w:val="132A319E"/>
    <w:rsid w:val="132C9369"/>
    <w:rsid w:val="133361BB"/>
    <w:rsid w:val="133370A7"/>
    <w:rsid w:val="13398D7B"/>
    <w:rsid w:val="133E5812"/>
    <w:rsid w:val="133ED903"/>
    <w:rsid w:val="13410E5E"/>
    <w:rsid w:val="1344AB7E"/>
    <w:rsid w:val="134D9F8E"/>
    <w:rsid w:val="134E61B4"/>
    <w:rsid w:val="13574C3F"/>
    <w:rsid w:val="135A2301"/>
    <w:rsid w:val="135AB998"/>
    <w:rsid w:val="135C77A2"/>
    <w:rsid w:val="1363A295"/>
    <w:rsid w:val="136C0824"/>
    <w:rsid w:val="136C1044"/>
    <w:rsid w:val="136E6EBD"/>
    <w:rsid w:val="1371AA0E"/>
    <w:rsid w:val="1371BAB2"/>
    <w:rsid w:val="1379F5E8"/>
    <w:rsid w:val="137A5976"/>
    <w:rsid w:val="1384669E"/>
    <w:rsid w:val="13871634"/>
    <w:rsid w:val="139225C0"/>
    <w:rsid w:val="13979CF3"/>
    <w:rsid w:val="139A3D7C"/>
    <w:rsid w:val="13BE5671"/>
    <w:rsid w:val="13C30A08"/>
    <w:rsid w:val="13C41AA4"/>
    <w:rsid w:val="13CA3080"/>
    <w:rsid w:val="13DC8E5D"/>
    <w:rsid w:val="13EC0ECD"/>
    <w:rsid w:val="13F16EAB"/>
    <w:rsid w:val="13F37A28"/>
    <w:rsid w:val="13F4B2C5"/>
    <w:rsid w:val="13F5DEDE"/>
    <w:rsid w:val="13F6E091"/>
    <w:rsid w:val="13FD0F3C"/>
    <w:rsid w:val="14052E4B"/>
    <w:rsid w:val="1407051D"/>
    <w:rsid w:val="1407C173"/>
    <w:rsid w:val="1408310B"/>
    <w:rsid w:val="140A90C5"/>
    <w:rsid w:val="141599F0"/>
    <w:rsid w:val="14274250"/>
    <w:rsid w:val="142820D5"/>
    <w:rsid w:val="1432A430"/>
    <w:rsid w:val="143B1A99"/>
    <w:rsid w:val="143C41B0"/>
    <w:rsid w:val="144338A5"/>
    <w:rsid w:val="144D8C4B"/>
    <w:rsid w:val="145608DF"/>
    <w:rsid w:val="14563B32"/>
    <w:rsid w:val="1459D3F0"/>
    <w:rsid w:val="145A3586"/>
    <w:rsid w:val="145C9191"/>
    <w:rsid w:val="146194BF"/>
    <w:rsid w:val="1465B8AD"/>
    <w:rsid w:val="14686804"/>
    <w:rsid w:val="146C7914"/>
    <w:rsid w:val="146E4B57"/>
    <w:rsid w:val="1472CD42"/>
    <w:rsid w:val="1477A66C"/>
    <w:rsid w:val="147B29C4"/>
    <w:rsid w:val="147D43EA"/>
    <w:rsid w:val="148629B0"/>
    <w:rsid w:val="1489EAFA"/>
    <w:rsid w:val="14938E57"/>
    <w:rsid w:val="1496F6B5"/>
    <w:rsid w:val="14990E49"/>
    <w:rsid w:val="149D8CDE"/>
    <w:rsid w:val="14A42F11"/>
    <w:rsid w:val="14AA1525"/>
    <w:rsid w:val="14AD0C74"/>
    <w:rsid w:val="14AD456D"/>
    <w:rsid w:val="14B70F0E"/>
    <w:rsid w:val="14B7543A"/>
    <w:rsid w:val="14B84396"/>
    <w:rsid w:val="14B9E1FC"/>
    <w:rsid w:val="14B9ED6A"/>
    <w:rsid w:val="14BD368E"/>
    <w:rsid w:val="14BF45EB"/>
    <w:rsid w:val="14C9595F"/>
    <w:rsid w:val="14CE8685"/>
    <w:rsid w:val="14D10CDF"/>
    <w:rsid w:val="14D9EB0A"/>
    <w:rsid w:val="14DE771B"/>
    <w:rsid w:val="14DF6BB0"/>
    <w:rsid w:val="14E404BF"/>
    <w:rsid w:val="14EDE175"/>
    <w:rsid w:val="14F3CF01"/>
    <w:rsid w:val="14F7170E"/>
    <w:rsid w:val="14FA4041"/>
    <w:rsid w:val="14FAC6D4"/>
    <w:rsid w:val="14FCE327"/>
    <w:rsid w:val="1501B73C"/>
    <w:rsid w:val="15045F3E"/>
    <w:rsid w:val="150B24BB"/>
    <w:rsid w:val="15113B54"/>
    <w:rsid w:val="15151895"/>
    <w:rsid w:val="151A6B88"/>
    <w:rsid w:val="151ADAB0"/>
    <w:rsid w:val="151C4DD2"/>
    <w:rsid w:val="151ED3C5"/>
    <w:rsid w:val="151F9732"/>
    <w:rsid w:val="1520F909"/>
    <w:rsid w:val="152450A9"/>
    <w:rsid w:val="1526E84F"/>
    <w:rsid w:val="153DEABD"/>
    <w:rsid w:val="1542F2C2"/>
    <w:rsid w:val="1544CC20"/>
    <w:rsid w:val="154A21A6"/>
    <w:rsid w:val="155EA986"/>
    <w:rsid w:val="155F6932"/>
    <w:rsid w:val="156137EA"/>
    <w:rsid w:val="156925C7"/>
    <w:rsid w:val="15774E76"/>
    <w:rsid w:val="15785EBE"/>
    <w:rsid w:val="15788C1A"/>
    <w:rsid w:val="1579FAB8"/>
    <w:rsid w:val="157CC1B9"/>
    <w:rsid w:val="1580CBE3"/>
    <w:rsid w:val="158B3CDC"/>
    <w:rsid w:val="15916A7D"/>
    <w:rsid w:val="159D1F94"/>
    <w:rsid w:val="15A7DC5F"/>
    <w:rsid w:val="15A99CA7"/>
    <w:rsid w:val="15B98C96"/>
    <w:rsid w:val="15BB8E86"/>
    <w:rsid w:val="15BE5B9C"/>
    <w:rsid w:val="15C574E4"/>
    <w:rsid w:val="15C71FD7"/>
    <w:rsid w:val="15C7CA80"/>
    <w:rsid w:val="15CF942A"/>
    <w:rsid w:val="15CFAE75"/>
    <w:rsid w:val="15D2B105"/>
    <w:rsid w:val="15D2B959"/>
    <w:rsid w:val="15E302A9"/>
    <w:rsid w:val="15F134D8"/>
    <w:rsid w:val="15F32517"/>
    <w:rsid w:val="15F93846"/>
    <w:rsid w:val="15FFF85E"/>
    <w:rsid w:val="1606C1A7"/>
    <w:rsid w:val="160C6EDB"/>
    <w:rsid w:val="160E9620"/>
    <w:rsid w:val="1617B3DC"/>
    <w:rsid w:val="1618672E"/>
    <w:rsid w:val="161970D4"/>
    <w:rsid w:val="161DE344"/>
    <w:rsid w:val="161EA9B7"/>
    <w:rsid w:val="162AC11B"/>
    <w:rsid w:val="162B0D7F"/>
    <w:rsid w:val="163239D3"/>
    <w:rsid w:val="163761AD"/>
    <w:rsid w:val="16392D6B"/>
    <w:rsid w:val="16395D3F"/>
    <w:rsid w:val="16399489"/>
    <w:rsid w:val="164081CE"/>
    <w:rsid w:val="16454FDA"/>
    <w:rsid w:val="164E828B"/>
    <w:rsid w:val="1653B7DE"/>
    <w:rsid w:val="16547E7F"/>
    <w:rsid w:val="1654DF51"/>
    <w:rsid w:val="16573597"/>
    <w:rsid w:val="165BA0D1"/>
    <w:rsid w:val="166536F7"/>
    <w:rsid w:val="1669B426"/>
    <w:rsid w:val="166D3699"/>
    <w:rsid w:val="1673A71E"/>
    <w:rsid w:val="167E1C31"/>
    <w:rsid w:val="1681A373"/>
    <w:rsid w:val="1682C210"/>
    <w:rsid w:val="1683220D"/>
    <w:rsid w:val="16877D3E"/>
    <w:rsid w:val="16B42141"/>
    <w:rsid w:val="16B6AF4E"/>
    <w:rsid w:val="16BC636A"/>
    <w:rsid w:val="16BEA4F1"/>
    <w:rsid w:val="16C1E016"/>
    <w:rsid w:val="16D82EC3"/>
    <w:rsid w:val="16DD2849"/>
    <w:rsid w:val="16DE7666"/>
    <w:rsid w:val="16E52EA7"/>
    <w:rsid w:val="16E5F207"/>
    <w:rsid w:val="16EAD9BB"/>
    <w:rsid w:val="16EB150E"/>
    <w:rsid w:val="16ED0501"/>
    <w:rsid w:val="16F0159A"/>
    <w:rsid w:val="16F12BE3"/>
    <w:rsid w:val="16F28C61"/>
    <w:rsid w:val="16FAFD20"/>
    <w:rsid w:val="16FE6C25"/>
    <w:rsid w:val="17075ECD"/>
    <w:rsid w:val="1708AB09"/>
    <w:rsid w:val="1709B523"/>
    <w:rsid w:val="170B321F"/>
    <w:rsid w:val="170BEE77"/>
    <w:rsid w:val="1714AB43"/>
    <w:rsid w:val="1715D8E1"/>
    <w:rsid w:val="171BCB05"/>
    <w:rsid w:val="1722C9B3"/>
    <w:rsid w:val="172717CA"/>
    <w:rsid w:val="17284B6D"/>
    <w:rsid w:val="1728F5F9"/>
    <w:rsid w:val="172FB72C"/>
    <w:rsid w:val="1730DDDE"/>
    <w:rsid w:val="17331F9B"/>
    <w:rsid w:val="173546D2"/>
    <w:rsid w:val="173786F6"/>
    <w:rsid w:val="173C17CA"/>
    <w:rsid w:val="1741931C"/>
    <w:rsid w:val="17488B42"/>
    <w:rsid w:val="174CFA82"/>
    <w:rsid w:val="1750880D"/>
    <w:rsid w:val="17537F07"/>
    <w:rsid w:val="1754FBD6"/>
    <w:rsid w:val="175FB1ED"/>
    <w:rsid w:val="17604340"/>
    <w:rsid w:val="176884EB"/>
    <w:rsid w:val="176CC45E"/>
    <w:rsid w:val="1771BDC5"/>
    <w:rsid w:val="177BEAD2"/>
    <w:rsid w:val="178FBFD9"/>
    <w:rsid w:val="179174B2"/>
    <w:rsid w:val="179D8A12"/>
    <w:rsid w:val="179E9571"/>
    <w:rsid w:val="17A3F48F"/>
    <w:rsid w:val="17AD400C"/>
    <w:rsid w:val="17AF2344"/>
    <w:rsid w:val="17B49E31"/>
    <w:rsid w:val="17B6B9B3"/>
    <w:rsid w:val="17B7B692"/>
    <w:rsid w:val="17D2B630"/>
    <w:rsid w:val="17E0063D"/>
    <w:rsid w:val="17E08783"/>
    <w:rsid w:val="17EFC8FB"/>
    <w:rsid w:val="17FB7947"/>
    <w:rsid w:val="1803B9DF"/>
    <w:rsid w:val="18063ED0"/>
    <w:rsid w:val="1808ADA1"/>
    <w:rsid w:val="18096844"/>
    <w:rsid w:val="1809CE03"/>
    <w:rsid w:val="180BC8A2"/>
    <w:rsid w:val="181ADB78"/>
    <w:rsid w:val="181F9F94"/>
    <w:rsid w:val="18237A1F"/>
    <w:rsid w:val="18247925"/>
    <w:rsid w:val="184140DE"/>
    <w:rsid w:val="18416AC0"/>
    <w:rsid w:val="1849753D"/>
    <w:rsid w:val="1850234C"/>
    <w:rsid w:val="185BCB42"/>
    <w:rsid w:val="186C97C5"/>
    <w:rsid w:val="186F0E86"/>
    <w:rsid w:val="187845DD"/>
    <w:rsid w:val="18792FF5"/>
    <w:rsid w:val="187A0CAD"/>
    <w:rsid w:val="187C13BE"/>
    <w:rsid w:val="187CD740"/>
    <w:rsid w:val="18810B61"/>
    <w:rsid w:val="18BEB68B"/>
    <w:rsid w:val="18C0D339"/>
    <w:rsid w:val="18CEB337"/>
    <w:rsid w:val="18D00CBF"/>
    <w:rsid w:val="18DA1EF4"/>
    <w:rsid w:val="18F1BE9E"/>
    <w:rsid w:val="18F22265"/>
    <w:rsid w:val="18F3C77F"/>
    <w:rsid w:val="18F4881B"/>
    <w:rsid w:val="18F7F8A4"/>
    <w:rsid w:val="19049DA5"/>
    <w:rsid w:val="190F71BA"/>
    <w:rsid w:val="190FB6A9"/>
    <w:rsid w:val="19105A25"/>
    <w:rsid w:val="1910793A"/>
    <w:rsid w:val="19148CF0"/>
    <w:rsid w:val="1914994F"/>
    <w:rsid w:val="191A0408"/>
    <w:rsid w:val="191BF415"/>
    <w:rsid w:val="191E72B4"/>
    <w:rsid w:val="1923F7C2"/>
    <w:rsid w:val="1925B68A"/>
    <w:rsid w:val="19269C02"/>
    <w:rsid w:val="19285096"/>
    <w:rsid w:val="193343CE"/>
    <w:rsid w:val="1935A454"/>
    <w:rsid w:val="19392397"/>
    <w:rsid w:val="193B7660"/>
    <w:rsid w:val="193B94D7"/>
    <w:rsid w:val="1941BC0A"/>
    <w:rsid w:val="194662EC"/>
    <w:rsid w:val="19498BED"/>
    <w:rsid w:val="195E37FF"/>
    <w:rsid w:val="196156D7"/>
    <w:rsid w:val="1962B9B8"/>
    <w:rsid w:val="196519B1"/>
    <w:rsid w:val="196B0203"/>
    <w:rsid w:val="196F6F53"/>
    <w:rsid w:val="1974E906"/>
    <w:rsid w:val="1975855B"/>
    <w:rsid w:val="19872009"/>
    <w:rsid w:val="198E5740"/>
    <w:rsid w:val="19956168"/>
    <w:rsid w:val="199879CE"/>
    <w:rsid w:val="199F3676"/>
    <w:rsid w:val="199F7DEC"/>
    <w:rsid w:val="19A432E1"/>
    <w:rsid w:val="19AEC713"/>
    <w:rsid w:val="19AEE64C"/>
    <w:rsid w:val="19B1302B"/>
    <w:rsid w:val="19CCE2D6"/>
    <w:rsid w:val="19D704C5"/>
    <w:rsid w:val="19DDBC12"/>
    <w:rsid w:val="19DDF458"/>
    <w:rsid w:val="19E42887"/>
    <w:rsid w:val="19EB3EEE"/>
    <w:rsid w:val="19EFA22B"/>
    <w:rsid w:val="19F4A00E"/>
    <w:rsid w:val="19F62F88"/>
    <w:rsid w:val="19FAADF0"/>
    <w:rsid w:val="19FE6DBF"/>
    <w:rsid w:val="1A05680C"/>
    <w:rsid w:val="1A0640E4"/>
    <w:rsid w:val="1A0F1AF9"/>
    <w:rsid w:val="1A14EF98"/>
    <w:rsid w:val="1A15C1BF"/>
    <w:rsid w:val="1A183D18"/>
    <w:rsid w:val="1A1D92C9"/>
    <w:rsid w:val="1A213D7D"/>
    <w:rsid w:val="1A280FD6"/>
    <w:rsid w:val="1A2F30A0"/>
    <w:rsid w:val="1A32206F"/>
    <w:rsid w:val="1A3666CF"/>
    <w:rsid w:val="1A401C87"/>
    <w:rsid w:val="1A4C862E"/>
    <w:rsid w:val="1A513312"/>
    <w:rsid w:val="1A555697"/>
    <w:rsid w:val="1A564914"/>
    <w:rsid w:val="1A5D9EA1"/>
    <w:rsid w:val="1A6757EE"/>
    <w:rsid w:val="1A69E608"/>
    <w:rsid w:val="1A792927"/>
    <w:rsid w:val="1A7D97FD"/>
    <w:rsid w:val="1A803BC6"/>
    <w:rsid w:val="1A803BCD"/>
    <w:rsid w:val="1A89911F"/>
    <w:rsid w:val="1A970751"/>
    <w:rsid w:val="1A9EB977"/>
    <w:rsid w:val="1A9EE5CA"/>
    <w:rsid w:val="1AA0462F"/>
    <w:rsid w:val="1AA1CF32"/>
    <w:rsid w:val="1AA39F22"/>
    <w:rsid w:val="1AA9D598"/>
    <w:rsid w:val="1AA9EDA2"/>
    <w:rsid w:val="1AAA7FBA"/>
    <w:rsid w:val="1AB36CC4"/>
    <w:rsid w:val="1AB37D0E"/>
    <w:rsid w:val="1AC62B06"/>
    <w:rsid w:val="1ACD3D60"/>
    <w:rsid w:val="1AD0A346"/>
    <w:rsid w:val="1AD52AD4"/>
    <w:rsid w:val="1AD8DD8D"/>
    <w:rsid w:val="1AE4E2E6"/>
    <w:rsid w:val="1AF6E0B0"/>
    <w:rsid w:val="1AF926AC"/>
    <w:rsid w:val="1AF9A291"/>
    <w:rsid w:val="1AFE67E3"/>
    <w:rsid w:val="1B08802A"/>
    <w:rsid w:val="1B095B59"/>
    <w:rsid w:val="1B148300"/>
    <w:rsid w:val="1B1593D8"/>
    <w:rsid w:val="1B168EEA"/>
    <w:rsid w:val="1B17E168"/>
    <w:rsid w:val="1B1E613D"/>
    <w:rsid w:val="1B220611"/>
    <w:rsid w:val="1B229BB0"/>
    <w:rsid w:val="1B2A510E"/>
    <w:rsid w:val="1B306E5F"/>
    <w:rsid w:val="1B326C05"/>
    <w:rsid w:val="1B346C2B"/>
    <w:rsid w:val="1B384A7F"/>
    <w:rsid w:val="1B45722F"/>
    <w:rsid w:val="1B4C72A7"/>
    <w:rsid w:val="1B4D5ECF"/>
    <w:rsid w:val="1B4F4FBF"/>
    <w:rsid w:val="1B533018"/>
    <w:rsid w:val="1B5503E0"/>
    <w:rsid w:val="1B579FBF"/>
    <w:rsid w:val="1B5E4C21"/>
    <w:rsid w:val="1B644F9B"/>
    <w:rsid w:val="1B65E6C0"/>
    <w:rsid w:val="1B730B5E"/>
    <w:rsid w:val="1B74530C"/>
    <w:rsid w:val="1B76DE2B"/>
    <w:rsid w:val="1B7C3A61"/>
    <w:rsid w:val="1B7D6E78"/>
    <w:rsid w:val="1B7F50F0"/>
    <w:rsid w:val="1B87EE2B"/>
    <w:rsid w:val="1B87F8EF"/>
    <w:rsid w:val="1B8A1C34"/>
    <w:rsid w:val="1B90A4FF"/>
    <w:rsid w:val="1B967E51"/>
    <w:rsid w:val="1BA2A4F0"/>
    <w:rsid w:val="1BA59B7F"/>
    <w:rsid w:val="1BA94D5D"/>
    <w:rsid w:val="1BAEFDD7"/>
    <w:rsid w:val="1BAF2BD9"/>
    <w:rsid w:val="1BB13E06"/>
    <w:rsid w:val="1BB49141"/>
    <w:rsid w:val="1BB5A618"/>
    <w:rsid w:val="1BB63EA0"/>
    <w:rsid w:val="1BB8E022"/>
    <w:rsid w:val="1BBE8CC8"/>
    <w:rsid w:val="1BBFAF41"/>
    <w:rsid w:val="1BC07809"/>
    <w:rsid w:val="1BC9242C"/>
    <w:rsid w:val="1BD4D7DC"/>
    <w:rsid w:val="1BD80AB4"/>
    <w:rsid w:val="1BE0311C"/>
    <w:rsid w:val="1BEC4B2D"/>
    <w:rsid w:val="1BEE7D80"/>
    <w:rsid w:val="1BF24195"/>
    <w:rsid w:val="1BFF3D8C"/>
    <w:rsid w:val="1C02B949"/>
    <w:rsid w:val="1C11C291"/>
    <w:rsid w:val="1C11E3EC"/>
    <w:rsid w:val="1C20A862"/>
    <w:rsid w:val="1C24DF8A"/>
    <w:rsid w:val="1C2D85E4"/>
    <w:rsid w:val="1C33BFF2"/>
    <w:rsid w:val="1C479290"/>
    <w:rsid w:val="1C4B7AFC"/>
    <w:rsid w:val="1C4BBBFC"/>
    <w:rsid w:val="1C4CA48B"/>
    <w:rsid w:val="1C4D2261"/>
    <w:rsid w:val="1C5B9884"/>
    <w:rsid w:val="1C5D852F"/>
    <w:rsid w:val="1C5D9F20"/>
    <w:rsid w:val="1C62F3CF"/>
    <w:rsid w:val="1C649AC1"/>
    <w:rsid w:val="1C6D3DB4"/>
    <w:rsid w:val="1C6E6528"/>
    <w:rsid w:val="1C6F2361"/>
    <w:rsid w:val="1C799953"/>
    <w:rsid w:val="1C7C5E08"/>
    <w:rsid w:val="1C82D0B7"/>
    <w:rsid w:val="1C82FBE7"/>
    <w:rsid w:val="1C8775CB"/>
    <w:rsid w:val="1C8A06EC"/>
    <w:rsid w:val="1C8ADDDE"/>
    <w:rsid w:val="1C8B95A3"/>
    <w:rsid w:val="1C8EA05F"/>
    <w:rsid w:val="1C944D31"/>
    <w:rsid w:val="1C9A4F03"/>
    <w:rsid w:val="1C9A5EAB"/>
    <w:rsid w:val="1C9AC2D4"/>
    <w:rsid w:val="1CA29072"/>
    <w:rsid w:val="1CB54CD6"/>
    <w:rsid w:val="1CB63162"/>
    <w:rsid w:val="1CBB501E"/>
    <w:rsid w:val="1CBED981"/>
    <w:rsid w:val="1CC1C720"/>
    <w:rsid w:val="1CCD09CB"/>
    <w:rsid w:val="1CD78385"/>
    <w:rsid w:val="1CD8272E"/>
    <w:rsid w:val="1CDD5ED0"/>
    <w:rsid w:val="1CE666EC"/>
    <w:rsid w:val="1CEBDE1F"/>
    <w:rsid w:val="1CECCAF2"/>
    <w:rsid w:val="1CF03075"/>
    <w:rsid w:val="1CF41C4E"/>
    <w:rsid w:val="1CFB043D"/>
    <w:rsid w:val="1CFDBA38"/>
    <w:rsid w:val="1D02C917"/>
    <w:rsid w:val="1D0E1377"/>
    <w:rsid w:val="1D0E4BA5"/>
    <w:rsid w:val="1D0F436C"/>
    <w:rsid w:val="1D10F27C"/>
    <w:rsid w:val="1D13495E"/>
    <w:rsid w:val="1D16B8F5"/>
    <w:rsid w:val="1D1EDCC1"/>
    <w:rsid w:val="1D29EBCB"/>
    <w:rsid w:val="1D32385A"/>
    <w:rsid w:val="1D364916"/>
    <w:rsid w:val="1D381206"/>
    <w:rsid w:val="1D3E8AFA"/>
    <w:rsid w:val="1D3FEDED"/>
    <w:rsid w:val="1D410E12"/>
    <w:rsid w:val="1D4274C3"/>
    <w:rsid w:val="1D4580FE"/>
    <w:rsid w:val="1D48FA0C"/>
    <w:rsid w:val="1D4934E4"/>
    <w:rsid w:val="1D4FAB2E"/>
    <w:rsid w:val="1D59B7A7"/>
    <w:rsid w:val="1D61C9CB"/>
    <w:rsid w:val="1D6DE163"/>
    <w:rsid w:val="1D726B0F"/>
    <w:rsid w:val="1D7656EC"/>
    <w:rsid w:val="1D77F3F7"/>
    <w:rsid w:val="1D79C50D"/>
    <w:rsid w:val="1D8766A4"/>
    <w:rsid w:val="1D91DA78"/>
    <w:rsid w:val="1D9353D0"/>
    <w:rsid w:val="1D96A75A"/>
    <w:rsid w:val="1D97C53E"/>
    <w:rsid w:val="1D9E7D5D"/>
    <w:rsid w:val="1D9F0669"/>
    <w:rsid w:val="1DA7CE2F"/>
    <w:rsid w:val="1DAAC920"/>
    <w:rsid w:val="1DAAE596"/>
    <w:rsid w:val="1DAB61A1"/>
    <w:rsid w:val="1DAF0EB2"/>
    <w:rsid w:val="1DB099B3"/>
    <w:rsid w:val="1DB29DAF"/>
    <w:rsid w:val="1DB2EBE6"/>
    <w:rsid w:val="1DB591C0"/>
    <w:rsid w:val="1DBA4343"/>
    <w:rsid w:val="1DBFB264"/>
    <w:rsid w:val="1DBFED31"/>
    <w:rsid w:val="1DC58B44"/>
    <w:rsid w:val="1DC6054F"/>
    <w:rsid w:val="1DC862EC"/>
    <w:rsid w:val="1DCED480"/>
    <w:rsid w:val="1DD441C0"/>
    <w:rsid w:val="1DD61E53"/>
    <w:rsid w:val="1DE23BA1"/>
    <w:rsid w:val="1DE5F7E9"/>
    <w:rsid w:val="1DF860F1"/>
    <w:rsid w:val="1E00A725"/>
    <w:rsid w:val="1E0C444C"/>
    <w:rsid w:val="1E244313"/>
    <w:rsid w:val="1E265360"/>
    <w:rsid w:val="1E32571C"/>
    <w:rsid w:val="1E3631D1"/>
    <w:rsid w:val="1E3BB9BB"/>
    <w:rsid w:val="1E3DC259"/>
    <w:rsid w:val="1E3DD41A"/>
    <w:rsid w:val="1E425A56"/>
    <w:rsid w:val="1E48778E"/>
    <w:rsid w:val="1E558E84"/>
    <w:rsid w:val="1E55CA91"/>
    <w:rsid w:val="1E657414"/>
    <w:rsid w:val="1E67A09F"/>
    <w:rsid w:val="1E67A4F3"/>
    <w:rsid w:val="1E6C7C19"/>
    <w:rsid w:val="1E6CF2BC"/>
    <w:rsid w:val="1E7120B2"/>
    <w:rsid w:val="1E86133C"/>
    <w:rsid w:val="1E8FA2B9"/>
    <w:rsid w:val="1E900D2F"/>
    <w:rsid w:val="1E95B2BA"/>
    <w:rsid w:val="1E9F0AB8"/>
    <w:rsid w:val="1EA052FC"/>
    <w:rsid w:val="1EB62457"/>
    <w:rsid w:val="1EBBE8EE"/>
    <w:rsid w:val="1EBFA383"/>
    <w:rsid w:val="1EC4D2B8"/>
    <w:rsid w:val="1ECDC9D6"/>
    <w:rsid w:val="1ED8C20E"/>
    <w:rsid w:val="1EDB1571"/>
    <w:rsid w:val="1EE263A2"/>
    <w:rsid w:val="1EE33E52"/>
    <w:rsid w:val="1EEA08AF"/>
    <w:rsid w:val="1EEDDF62"/>
    <w:rsid w:val="1EEFE446"/>
    <w:rsid w:val="1EF103EC"/>
    <w:rsid w:val="1EF35E91"/>
    <w:rsid w:val="1EF68F38"/>
    <w:rsid w:val="1EF74552"/>
    <w:rsid w:val="1EFCDA21"/>
    <w:rsid w:val="1EFDB09E"/>
    <w:rsid w:val="1F03F0D8"/>
    <w:rsid w:val="1F124BC1"/>
    <w:rsid w:val="1F1523B8"/>
    <w:rsid w:val="1F17D7DE"/>
    <w:rsid w:val="1F2243C3"/>
    <w:rsid w:val="1F29337C"/>
    <w:rsid w:val="1F462CDC"/>
    <w:rsid w:val="1F46718D"/>
    <w:rsid w:val="1F4783C1"/>
    <w:rsid w:val="1F4E3E7A"/>
    <w:rsid w:val="1F4E9D91"/>
    <w:rsid w:val="1F6C8823"/>
    <w:rsid w:val="1F6FF0E3"/>
    <w:rsid w:val="1F73F55E"/>
    <w:rsid w:val="1F7489D6"/>
    <w:rsid w:val="1F78650E"/>
    <w:rsid w:val="1F7EF56F"/>
    <w:rsid w:val="1F855B53"/>
    <w:rsid w:val="1F902811"/>
    <w:rsid w:val="1F903FC7"/>
    <w:rsid w:val="1F921DC0"/>
    <w:rsid w:val="1FA2B869"/>
    <w:rsid w:val="1FAC4282"/>
    <w:rsid w:val="1FB07D52"/>
    <w:rsid w:val="1FB935CA"/>
    <w:rsid w:val="1FC25878"/>
    <w:rsid w:val="1FC68B45"/>
    <w:rsid w:val="1FDF6951"/>
    <w:rsid w:val="1FEC3220"/>
    <w:rsid w:val="1FFA274E"/>
    <w:rsid w:val="1FFF4835"/>
    <w:rsid w:val="2008C1DC"/>
    <w:rsid w:val="200B0CCC"/>
    <w:rsid w:val="200D687B"/>
    <w:rsid w:val="200ED6EC"/>
    <w:rsid w:val="201D6D0A"/>
    <w:rsid w:val="2026F121"/>
    <w:rsid w:val="202CD567"/>
    <w:rsid w:val="202F49F1"/>
    <w:rsid w:val="203A55B6"/>
    <w:rsid w:val="204CF1C5"/>
    <w:rsid w:val="2055F585"/>
    <w:rsid w:val="2057625F"/>
    <w:rsid w:val="206582CB"/>
    <w:rsid w:val="20687884"/>
    <w:rsid w:val="2068D752"/>
    <w:rsid w:val="206C09D0"/>
    <w:rsid w:val="2074F45F"/>
    <w:rsid w:val="2077A766"/>
    <w:rsid w:val="2079FD33"/>
    <w:rsid w:val="207EFD3C"/>
    <w:rsid w:val="20858E35"/>
    <w:rsid w:val="20887ED3"/>
    <w:rsid w:val="2094C2A7"/>
    <w:rsid w:val="20A8BF45"/>
    <w:rsid w:val="20AB6FBE"/>
    <w:rsid w:val="20AB7BD7"/>
    <w:rsid w:val="20AD3C9E"/>
    <w:rsid w:val="20AFAB9F"/>
    <w:rsid w:val="20B46831"/>
    <w:rsid w:val="20BEA0D4"/>
    <w:rsid w:val="20C0993E"/>
    <w:rsid w:val="20D22D25"/>
    <w:rsid w:val="20D716E0"/>
    <w:rsid w:val="20D7BB4C"/>
    <w:rsid w:val="20D8E5E6"/>
    <w:rsid w:val="20DACC16"/>
    <w:rsid w:val="20E0E184"/>
    <w:rsid w:val="20E7CFEE"/>
    <w:rsid w:val="20EF6D88"/>
    <w:rsid w:val="20F11681"/>
    <w:rsid w:val="20F1E405"/>
    <w:rsid w:val="20F25C60"/>
    <w:rsid w:val="20F2E9C5"/>
    <w:rsid w:val="20F6B658"/>
    <w:rsid w:val="20FC9BDE"/>
    <w:rsid w:val="210261E8"/>
    <w:rsid w:val="2102734C"/>
    <w:rsid w:val="2107F8A5"/>
    <w:rsid w:val="210C28EB"/>
    <w:rsid w:val="2111A82A"/>
    <w:rsid w:val="211359BA"/>
    <w:rsid w:val="2113C440"/>
    <w:rsid w:val="2123E354"/>
    <w:rsid w:val="212D9A94"/>
    <w:rsid w:val="212F68E2"/>
    <w:rsid w:val="2134372E"/>
    <w:rsid w:val="213827ED"/>
    <w:rsid w:val="21387D7C"/>
    <w:rsid w:val="213CAAD0"/>
    <w:rsid w:val="2142993D"/>
    <w:rsid w:val="2149E7DA"/>
    <w:rsid w:val="215404B5"/>
    <w:rsid w:val="2159EB66"/>
    <w:rsid w:val="215B3556"/>
    <w:rsid w:val="215C043E"/>
    <w:rsid w:val="21604AB0"/>
    <w:rsid w:val="2160D2BB"/>
    <w:rsid w:val="2169C34B"/>
    <w:rsid w:val="216AB124"/>
    <w:rsid w:val="217145C3"/>
    <w:rsid w:val="217278BD"/>
    <w:rsid w:val="21747749"/>
    <w:rsid w:val="21793C95"/>
    <w:rsid w:val="217A5BCD"/>
    <w:rsid w:val="2182BCE0"/>
    <w:rsid w:val="21851291"/>
    <w:rsid w:val="2189C010"/>
    <w:rsid w:val="218B144D"/>
    <w:rsid w:val="218BB0DA"/>
    <w:rsid w:val="218D7792"/>
    <w:rsid w:val="219219C6"/>
    <w:rsid w:val="21948117"/>
    <w:rsid w:val="2194843B"/>
    <w:rsid w:val="21B67AAA"/>
    <w:rsid w:val="21B707CC"/>
    <w:rsid w:val="21BB2B9A"/>
    <w:rsid w:val="21BB34A1"/>
    <w:rsid w:val="21BB3BFA"/>
    <w:rsid w:val="21C173FE"/>
    <w:rsid w:val="21C2719C"/>
    <w:rsid w:val="21CAFE7A"/>
    <w:rsid w:val="21D290DD"/>
    <w:rsid w:val="21D9A1CB"/>
    <w:rsid w:val="21DA7340"/>
    <w:rsid w:val="21E078B9"/>
    <w:rsid w:val="21E8AC79"/>
    <w:rsid w:val="21EC5A41"/>
    <w:rsid w:val="21FA05C2"/>
    <w:rsid w:val="21FA273C"/>
    <w:rsid w:val="21FC0EC3"/>
    <w:rsid w:val="2212EED9"/>
    <w:rsid w:val="221FB361"/>
    <w:rsid w:val="22226831"/>
    <w:rsid w:val="2228704E"/>
    <w:rsid w:val="2231B371"/>
    <w:rsid w:val="2240B883"/>
    <w:rsid w:val="224257A0"/>
    <w:rsid w:val="22523D59"/>
    <w:rsid w:val="225F064E"/>
    <w:rsid w:val="226236FF"/>
    <w:rsid w:val="22662090"/>
    <w:rsid w:val="2268A43B"/>
    <w:rsid w:val="22694FAD"/>
    <w:rsid w:val="226BD3E6"/>
    <w:rsid w:val="2279578A"/>
    <w:rsid w:val="22812FF6"/>
    <w:rsid w:val="2290EDF8"/>
    <w:rsid w:val="229609AC"/>
    <w:rsid w:val="229D6F73"/>
    <w:rsid w:val="22A40EAA"/>
    <w:rsid w:val="22ADBD8A"/>
    <w:rsid w:val="22B13C61"/>
    <w:rsid w:val="22B3A503"/>
    <w:rsid w:val="22BE799F"/>
    <w:rsid w:val="22C374FF"/>
    <w:rsid w:val="22C4D1A8"/>
    <w:rsid w:val="22D009FE"/>
    <w:rsid w:val="22DFE16D"/>
    <w:rsid w:val="22E252CD"/>
    <w:rsid w:val="22E87EAF"/>
    <w:rsid w:val="22EA1DA9"/>
    <w:rsid w:val="22EC6C07"/>
    <w:rsid w:val="22EDE72E"/>
    <w:rsid w:val="22F5D726"/>
    <w:rsid w:val="22F8596F"/>
    <w:rsid w:val="22F85DAC"/>
    <w:rsid w:val="23036D9F"/>
    <w:rsid w:val="23064850"/>
    <w:rsid w:val="23091CF9"/>
    <w:rsid w:val="230BB7B6"/>
    <w:rsid w:val="2312922C"/>
    <w:rsid w:val="2315B604"/>
    <w:rsid w:val="2322FE9F"/>
    <w:rsid w:val="232378BF"/>
    <w:rsid w:val="2326A421"/>
    <w:rsid w:val="232B3A46"/>
    <w:rsid w:val="2336E8F7"/>
    <w:rsid w:val="23382D33"/>
    <w:rsid w:val="233D201F"/>
    <w:rsid w:val="234A573D"/>
    <w:rsid w:val="2356CCD4"/>
    <w:rsid w:val="2356D011"/>
    <w:rsid w:val="2358D60D"/>
    <w:rsid w:val="236B2FCB"/>
    <w:rsid w:val="237BBDD8"/>
    <w:rsid w:val="237F929A"/>
    <w:rsid w:val="238AABE4"/>
    <w:rsid w:val="238B104D"/>
    <w:rsid w:val="238F9203"/>
    <w:rsid w:val="23930AD4"/>
    <w:rsid w:val="239C94B5"/>
    <w:rsid w:val="239EDB9D"/>
    <w:rsid w:val="23B1F2AB"/>
    <w:rsid w:val="23B989A3"/>
    <w:rsid w:val="23BEDA42"/>
    <w:rsid w:val="23C15085"/>
    <w:rsid w:val="23D70D92"/>
    <w:rsid w:val="23DCB3FE"/>
    <w:rsid w:val="23DD1EAA"/>
    <w:rsid w:val="23EBCF1E"/>
    <w:rsid w:val="23EE0DBA"/>
    <w:rsid w:val="23F2FF66"/>
    <w:rsid w:val="23FA9887"/>
    <w:rsid w:val="23FBF87D"/>
    <w:rsid w:val="240E7E74"/>
    <w:rsid w:val="240E890C"/>
    <w:rsid w:val="2411364A"/>
    <w:rsid w:val="241BEA10"/>
    <w:rsid w:val="24221DD9"/>
    <w:rsid w:val="242A4FED"/>
    <w:rsid w:val="242CF993"/>
    <w:rsid w:val="2437473A"/>
    <w:rsid w:val="243ED3E5"/>
    <w:rsid w:val="2444C82F"/>
    <w:rsid w:val="24451722"/>
    <w:rsid w:val="2449A21B"/>
    <w:rsid w:val="244B8EEB"/>
    <w:rsid w:val="24507FB4"/>
    <w:rsid w:val="24521BB2"/>
    <w:rsid w:val="24522703"/>
    <w:rsid w:val="2452510B"/>
    <w:rsid w:val="245C8A87"/>
    <w:rsid w:val="245CCA97"/>
    <w:rsid w:val="245E397B"/>
    <w:rsid w:val="246719BE"/>
    <w:rsid w:val="247307AA"/>
    <w:rsid w:val="2473248D"/>
    <w:rsid w:val="247560D5"/>
    <w:rsid w:val="24773BB5"/>
    <w:rsid w:val="24866279"/>
    <w:rsid w:val="2489B78F"/>
    <w:rsid w:val="248BC5B2"/>
    <w:rsid w:val="248C85FD"/>
    <w:rsid w:val="248FE407"/>
    <w:rsid w:val="249518D1"/>
    <w:rsid w:val="249DBF3F"/>
    <w:rsid w:val="24A746CA"/>
    <w:rsid w:val="24AEBB77"/>
    <w:rsid w:val="24B81D54"/>
    <w:rsid w:val="24BB0DFA"/>
    <w:rsid w:val="24BCA379"/>
    <w:rsid w:val="24C16AE1"/>
    <w:rsid w:val="24C48027"/>
    <w:rsid w:val="24C836B0"/>
    <w:rsid w:val="24C86EB0"/>
    <w:rsid w:val="24D0D38A"/>
    <w:rsid w:val="24D19DDC"/>
    <w:rsid w:val="24DA15A0"/>
    <w:rsid w:val="24DF779F"/>
    <w:rsid w:val="24E27A01"/>
    <w:rsid w:val="24EA0F93"/>
    <w:rsid w:val="24ED9B2D"/>
    <w:rsid w:val="24FB28DB"/>
    <w:rsid w:val="24FE5EEA"/>
    <w:rsid w:val="25069B89"/>
    <w:rsid w:val="25073A8B"/>
    <w:rsid w:val="250976EC"/>
    <w:rsid w:val="25097E16"/>
    <w:rsid w:val="251941F1"/>
    <w:rsid w:val="2519B5A8"/>
    <w:rsid w:val="251F1670"/>
    <w:rsid w:val="2522AD97"/>
    <w:rsid w:val="25283434"/>
    <w:rsid w:val="253151B5"/>
    <w:rsid w:val="25349748"/>
    <w:rsid w:val="25352A60"/>
    <w:rsid w:val="2536A1B9"/>
    <w:rsid w:val="2536E872"/>
    <w:rsid w:val="253C1B98"/>
    <w:rsid w:val="254887AD"/>
    <w:rsid w:val="25509F13"/>
    <w:rsid w:val="25512153"/>
    <w:rsid w:val="2552AEAE"/>
    <w:rsid w:val="2554E84E"/>
    <w:rsid w:val="2555C5AC"/>
    <w:rsid w:val="255630BD"/>
    <w:rsid w:val="255A3F67"/>
    <w:rsid w:val="25690F2F"/>
    <w:rsid w:val="2573679F"/>
    <w:rsid w:val="257ECF78"/>
    <w:rsid w:val="258BC8A6"/>
    <w:rsid w:val="258FBE55"/>
    <w:rsid w:val="25914501"/>
    <w:rsid w:val="2592CBCD"/>
    <w:rsid w:val="2592DA48"/>
    <w:rsid w:val="2595D722"/>
    <w:rsid w:val="2599D61E"/>
    <w:rsid w:val="259AD309"/>
    <w:rsid w:val="25AC96C0"/>
    <w:rsid w:val="25B243B3"/>
    <w:rsid w:val="25B48087"/>
    <w:rsid w:val="25B7F528"/>
    <w:rsid w:val="25CB76ED"/>
    <w:rsid w:val="25CFBF31"/>
    <w:rsid w:val="25D14C6B"/>
    <w:rsid w:val="25D4FDE4"/>
    <w:rsid w:val="25DA9F7F"/>
    <w:rsid w:val="25DF20C7"/>
    <w:rsid w:val="25F12FFD"/>
    <w:rsid w:val="25FEB38E"/>
    <w:rsid w:val="26010F67"/>
    <w:rsid w:val="261195C6"/>
    <w:rsid w:val="261234B4"/>
    <w:rsid w:val="2614D60D"/>
    <w:rsid w:val="26161C28"/>
    <w:rsid w:val="26199BA6"/>
    <w:rsid w:val="2627DC67"/>
    <w:rsid w:val="26286E24"/>
    <w:rsid w:val="263443DE"/>
    <w:rsid w:val="26388C52"/>
    <w:rsid w:val="2639C540"/>
    <w:rsid w:val="263A57CE"/>
    <w:rsid w:val="263FCD5C"/>
    <w:rsid w:val="26405F22"/>
    <w:rsid w:val="26409864"/>
    <w:rsid w:val="2643C535"/>
    <w:rsid w:val="265A50C7"/>
    <w:rsid w:val="2667EF56"/>
    <w:rsid w:val="26683BB7"/>
    <w:rsid w:val="267526D7"/>
    <w:rsid w:val="267BBCC4"/>
    <w:rsid w:val="267DED8A"/>
    <w:rsid w:val="2684F948"/>
    <w:rsid w:val="2687EE1A"/>
    <w:rsid w:val="268A939F"/>
    <w:rsid w:val="268E3472"/>
    <w:rsid w:val="26936BCB"/>
    <w:rsid w:val="269C3EEA"/>
    <w:rsid w:val="26A3F94C"/>
    <w:rsid w:val="26AA04D0"/>
    <w:rsid w:val="26AB4208"/>
    <w:rsid w:val="26AF5737"/>
    <w:rsid w:val="26B0CE24"/>
    <w:rsid w:val="26B932CD"/>
    <w:rsid w:val="26C8F552"/>
    <w:rsid w:val="26CE98C0"/>
    <w:rsid w:val="26D1E56D"/>
    <w:rsid w:val="26D527DA"/>
    <w:rsid w:val="26D5B628"/>
    <w:rsid w:val="26DDBC0F"/>
    <w:rsid w:val="26DE1D26"/>
    <w:rsid w:val="26E42452"/>
    <w:rsid w:val="26F00BCB"/>
    <w:rsid w:val="26FB7DB8"/>
    <w:rsid w:val="270173B5"/>
    <w:rsid w:val="2703CC8F"/>
    <w:rsid w:val="270C4E11"/>
    <w:rsid w:val="270D77D2"/>
    <w:rsid w:val="27164EA0"/>
    <w:rsid w:val="271BBAD6"/>
    <w:rsid w:val="271C8271"/>
    <w:rsid w:val="271C88EF"/>
    <w:rsid w:val="271E6EF3"/>
    <w:rsid w:val="2720ED3C"/>
    <w:rsid w:val="2721CF94"/>
    <w:rsid w:val="2725B329"/>
    <w:rsid w:val="2726E00D"/>
    <w:rsid w:val="27313027"/>
    <w:rsid w:val="27347EA9"/>
    <w:rsid w:val="2738F71F"/>
    <w:rsid w:val="273FC336"/>
    <w:rsid w:val="274E731C"/>
    <w:rsid w:val="274F3697"/>
    <w:rsid w:val="27514789"/>
    <w:rsid w:val="27524F44"/>
    <w:rsid w:val="27571172"/>
    <w:rsid w:val="27590039"/>
    <w:rsid w:val="27612589"/>
    <w:rsid w:val="276366F0"/>
    <w:rsid w:val="276776D3"/>
    <w:rsid w:val="2769BFBA"/>
    <w:rsid w:val="27708F4E"/>
    <w:rsid w:val="27739899"/>
    <w:rsid w:val="2774EB5D"/>
    <w:rsid w:val="27834084"/>
    <w:rsid w:val="27845980"/>
    <w:rsid w:val="2785C386"/>
    <w:rsid w:val="2792ADF7"/>
    <w:rsid w:val="279E678B"/>
    <w:rsid w:val="27A87374"/>
    <w:rsid w:val="27AE4A87"/>
    <w:rsid w:val="27B54D30"/>
    <w:rsid w:val="27B87434"/>
    <w:rsid w:val="27BA5A6D"/>
    <w:rsid w:val="27C258FD"/>
    <w:rsid w:val="27C2B676"/>
    <w:rsid w:val="27C35A60"/>
    <w:rsid w:val="27C7724C"/>
    <w:rsid w:val="27CF759B"/>
    <w:rsid w:val="27D5BAE7"/>
    <w:rsid w:val="27DD60CC"/>
    <w:rsid w:val="27DEC156"/>
    <w:rsid w:val="27E57E03"/>
    <w:rsid w:val="27EA2A1A"/>
    <w:rsid w:val="27FAC67F"/>
    <w:rsid w:val="27FB3E49"/>
    <w:rsid w:val="280451CD"/>
    <w:rsid w:val="280AFB31"/>
    <w:rsid w:val="280BBA82"/>
    <w:rsid w:val="280D471D"/>
    <w:rsid w:val="281BDB1D"/>
    <w:rsid w:val="281CC90E"/>
    <w:rsid w:val="282C66EE"/>
    <w:rsid w:val="2837E8A5"/>
    <w:rsid w:val="283CD1D9"/>
    <w:rsid w:val="283EACDE"/>
    <w:rsid w:val="28478978"/>
    <w:rsid w:val="284B1BF1"/>
    <w:rsid w:val="284B1CE7"/>
    <w:rsid w:val="284E8F16"/>
    <w:rsid w:val="284F483F"/>
    <w:rsid w:val="28506B4D"/>
    <w:rsid w:val="2856FCC4"/>
    <w:rsid w:val="2859F9A0"/>
    <w:rsid w:val="285A355E"/>
    <w:rsid w:val="2863D666"/>
    <w:rsid w:val="286A7AF5"/>
    <w:rsid w:val="287116DC"/>
    <w:rsid w:val="28716BE1"/>
    <w:rsid w:val="287572E2"/>
    <w:rsid w:val="2876AB1B"/>
    <w:rsid w:val="287788EB"/>
    <w:rsid w:val="287B994B"/>
    <w:rsid w:val="287EAF32"/>
    <w:rsid w:val="2881E033"/>
    <w:rsid w:val="288C8910"/>
    <w:rsid w:val="288E6BD3"/>
    <w:rsid w:val="289B4C5E"/>
    <w:rsid w:val="28A19026"/>
    <w:rsid w:val="28A2060C"/>
    <w:rsid w:val="28A4F5EF"/>
    <w:rsid w:val="28A7649B"/>
    <w:rsid w:val="28A94833"/>
    <w:rsid w:val="28B2317C"/>
    <w:rsid w:val="28B400E5"/>
    <w:rsid w:val="28B4611B"/>
    <w:rsid w:val="28B4CF21"/>
    <w:rsid w:val="28B85950"/>
    <w:rsid w:val="28BD6AFA"/>
    <w:rsid w:val="28C05946"/>
    <w:rsid w:val="28C205C7"/>
    <w:rsid w:val="28C8BF3E"/>
    <w:rsid w:val="28C98A52"/>
    <w:rsid w:val="28CEED2C"/>
    <w:rsid w:val="28D805F6"/>
    <w:rsid w:val="28E2194F"/>
    <w:rsid w:val="28E380DF"/>
    <w:rsid w:val="28E7DA52"/>
    <w:rsid w:val="28EA2314"/>
    <w:rsid w:val="28FB228C"/>
    <w:rsid w:val="28FEC1FD"/>
    <w:rsid w:val="29021E9F"/>
    <w:rsid w:val="290FD50D"/>
    <w:rsid w:val="2917C70E"/>
    <w:rsid w:val="291F0357"/>
    <w:rsid w:val="29200017"/>
    <w:rsid w:val="2929763F"/>
    <w:rsid w:val="29322E06"/>
    <w:rsid w:val="2932416A"/>
    <w:rsid w:val="29340890"/>
    <w:rsid w:val="2937C01B"/>
    <w:rsid w:val="2938AC79"/>
    <w:rsid w:val="293D77B7"/>
    <w:rsid w:val="2948EFDB"/>
    <w:rsid w:val="294D2BF0"/>
    <w:rsid w:val="294ED893"/>
    <w:rsid w:val="29624510"/>
    <w:rsid w:val="296A394F"/>
    <w:rsid w:val="296B5FA6"/>
    <w:rsid w:val="297674EC"/>
    <w:rsid w:val="297E590B"/>
    <w:rsid w:val="29865F0B"/>
    <w:rsid w:val="298721CB"/>
    <w:rsid w:val="298A0F23"/>
    <w:rsid w:val="298D44F9"/>
    <w:rsid w:val="2990CB5C"/>
    <w:rsid w:val="2994B886"/>
    <w:rsid w:val="299E2A3C"/>
    <w:rsid w:val="29A3F2E6"/>
    <w:rsid w:val="29A3F781"/>
    <w:rsid w:val="29A52D24"/>
    <w:rsid w:val="29A5DB21"/>
    <w:rsid w:val="29A7D27C"/>
    <w:rsid w:val="29A9324C"/>
    <w:rsid w:val="29AA1922"/>
    <w:rsid w:val="29B341E7"/>
    <w:rsid w:val="29B8D5F5"/>
    <w:rsid w:val="29B9A48A"/>
    <w:rsid w:val="29C29002"/>
    <w:rsid w:val="29CE605E"/>
    <w:rsid w:val="29D078DB"/>
    <w:rsid w:val="29D4BD29"/>
    <w:rsid w:val="29D5C4AC"/>
    <w:rsid w:val="29E7E223"/>
    <w:rsid w:val="29EB7106"/>
    <w:rsid w:val="29F334C6"/>
    <w:rsid w:val="29FED387"/>
    <w:rsid w:val="2A006D13"/>
    <w:rsid w:val="2A04061E"/>
    <w:rsid w:val="2A09CE90"/>
    <w:rsid w:val="2A1487B9"/>
    <w:rsid w:val="2A25DBFF"/>
    <w:rsid w:val="2A39A67F"/>
    <w:rsid w:val="2A3CBEDE"/>
    <w:rsid w:val="2A417FDD"/>
    <w:rsid w:val="2A448BE1"/>
    <w:rsid w:val="2A45216E"/>
    <w:rsid w:val="2A4957AC"/>
    <w:rsid w:val="2A4C2CD7"/>
    <w:rsid w:val="2A58A38C"/>
    <w:rsid w:val="2A5CA70F"/>
    <w:rsid w:val="2A5E873D"/>
    <w:rsid w:val="2A5EF760"/>
    <w:rsid w:val="2A61F3AB"/>
    <w:rsid w:val="2A724941"/>
    <w:rsid w:val="2A816AC5"/>
    <w:rsid w:val="2A81AE88"/>
    <w:rsid w:val="2A8DACAA"/>
    <w:rsid w:val="2A949526"/>
    <w:rsid w:val="2AA2F5FC"/>
    <w:rsid w:val="2AA35F75"/>
    <w:rsid w:val="2AA5CAA0"/>
    <w:rsid w:val="2AA89F0D"/>
    <w:rsid w:val="2AAE60FB"/>
    <w:rsid w:val="2AB8C31E"/>
    <w:rsid w:val="2ABF0F7B"/>
    <w:rsid w:val="2AC062FC"/>
    <w:rsid w:val="2AC0EF70"/>
    <w:rsid w:val="2ACA3043"/>
    <w:rsid w:val="2AEAA8F4"/>
    <w:rsid w:val="2AF5343B"/>
    <w:rsid w:val="2AF59B08"/>
    <w:rsid w:val="2AFE825A"/>
    <w:rsid w:val="2B01D26C"/>
    <w:rsid w:val="2B02BDC4"/>
    <w:rsid w:val="2B057BAD"/>
    <w:rsid w:val="2B072FE2"/>
    <w:rsid w:val="2B0D0F7C"/>
    <w:rsid w:val="2B0DF738"/>
    <w:rsid w:val="2B12AE48"/>
    <w:rsid w:val="2B142EDE"/>
    <w:rsid w:val="2B15CCFC"/>
    <w:rsid w:val="2B15EE7F"/>
    <w:rsid w:val="2B17D79A"/>
    <w:rsid w:val="2B1B7F76"/>
    <w:rsid w:val="2B344D99"/>
    <w:rsid w:val="2B3AC2F3"/>
    <w:rsid w:val="2B4ADF53"/>
    <w:rsid w:val="2B4E118B"/>
    <w:rsid w:val="2B502348"/>
    <w:rsid w:val="2B575D0B"/>
    <w:rsid w:val="2B630AC0"/>
    <w:rsid w:val="2B66C175"/>
    <w:rsid w:val="2B6F789F"/>
    <w:rsid w:val="2B73CEB3"/>
    <w:rsid w:val="2B89EE3B"/>
    <w:rsid w:val="2B8A2D63"/>
    <w:rsid w:val="2B92F5E6"/>
    <w:rsid w:val="2B9B4225"/>
    <w:rsid w:val="2BA3E7B0"/>
    <w:rsid w:val="2BA58779"/>
    <w:rsid w:val="2BA6667D"/>
    <w:rsid w:val="2BB5CF8D"/>
    <w:rsid w:val="2BC01136"/>
    <w:rsid w:val="2BC922CC"/>
    <w:rsid w:val="2BCAC887"/>
    <w:rsid w:val="2BD11301"/>
    <w:rsid w:val="2BD2D980"/>
    <w:rsid w:val="2BD86D16"/>
    <w:rsid w:val="2BD91F03"/>
    <w:rsid w:val="2BE162FF"/>
    <w:rsid w:val="2BE962D3"/>
    <w:rsid w:val="2BEA9584"/>
    <w:rsid w:val="2BF8C3C6"/>
    <w:rsid w:val="2BFD5A28"/>
    <w:rsid w:val="2BFFA869"/>
    <w:rsid w:val="2C011D25"/>
    <w:rsid w:val="2C02E06A"/>
    <w:rsid w:val="2C042EF5"/>
    <w:rsid w:val="2C056A54"/>
    <w:rsid w:val="2C1DD9AE"/>
    <w:rsid w:val="2C1E7779"/>
    <w:rsid w:val="2C20DEBC"/>
    <w:rsid w:val="2C23E6A4"/>
    <w:rsid w:val="2C290835"/>
    <w:rsid w:val="2C323C49"/>
    <w:rsid w:val="2C35E351"/>
    <w:rsid w:val="2C3DBBF3"/>
    <w:rsid w:val="2C493DF3"/>
    <w:rsid w:val="2C616EF5"/>
    <w:rsid w:val="2C64E03C"/>
    <w:rsid w:val="2C64E997"/>
    <w:rsid w:val="2C674847"/>
    <w:rsid w:val="2C679812"/>
    <w:rsid w:val="2C67ED10"/>
    <w:rsid w:val="2C69CD4C"/>
    <w:rsid w:val="2C7B967F"/>
    <w:rsid w:val="2C822257"/>
    <w:rsid w:val="2C83910F"/>
    <w:rsid w:val="2C8C0D34"/>
    <w:rsid w:val="2C8C17C3"/>
    <w:rsid w:val="2C9198FB"/>
    <w:rsid w:val="2C9D0715"/>
    <w:rsid w:val="2CAA218A"/>
    <w:rsid w:val="2CAC7E1B"/>
    <w:rsid w:val="2CAE1F44"/>
    <w:rsid w:val="2CAF34CC"/>
    <w:rsid w:val="2CB087D3"/>
    <w:rsid w:val="2CB35D0E"/>
    <w:rsid w:val="2CB3FEEB"/>
    <w:rsid w:val="2CBFF13B"/>
    <w:rsid w:val="2CC52165"/>
    <w:rsid w:val="2CC8C0B4"/>
    <w:rsid w:val="2CCA56CB"/>
    <w:rsid w:val="2CD23011"/>
    <w:rsid w:val="2CD23194"/>
    <w:rsid w:val="2CDEC546"/>
    <w:rsid w:val="2CDF733E"/>
    <w:rsid w:val="2CE7D357"/>
    <w:rsid w:val="2CEA8984"/>
    <w:rsid w:val="2CECFC95"/>
    <w:rsid w:val="2CF8643D"/>
    <w:rsid w:val="2CF8F2F0"/>
    <w:rsid w:val="2CF93501"/>
    <w:rsid w:val="2CFF62C4"/>
    <w:rsid w:val="2D00E7FE"/>
    <w:rsid w:val="2D0D5DE4"/>
    <w:rsid w:val="2D0F9CED"/>
    <w:rsid w:val="2D129EB2"/>
    <w:rsid w:val="2D142B05"/>
    <w:rsid w:val="2D16D156"/>
    <w:rsid w:val="2D2B0030"/>
    <w:rsid w:val="2D2F4DE8"/>
    <w:rsid w:val="2D2FF623"/>
    <w:rsid w:val="2D38B947"/>
    <w:rsid w:val="2D39ED1A"/>
    <w:rsid w:val="2D3C477A"/>
    <w:rsid w:val="2D3E4F92"/>
    <w:rsid w:val="2D42CF22"/>
    <w:rsid w:val="2D44695E"/>
    <w:rsid w:val="2D46AAB1"/>
    <w:rsid w:val="2D4A649F"/>
    <w:rsid w:val="2D4EFA2C"/>
    <w:rsid w:val="2D4F6F5A"/>
    <w:rsid w:val="2D52CDCE"/>
    <w:rsid w:val="2D64BB8E"/>
    <w:rsid w:val="2D6BBD19"/>
    <w:rsid w:val="2D6EBD81"/>
    <w:rsid w:val="2D75874B"/>
    <w:rsid w:val="2D780BB5"/>
    <w:rsid w:val="2D8104F2"/>
    <w:rsid w:val="2D831D64"/>
    <w:rsid w:val="2D8665E5"/>
    <w:rsid w:val="2D899B58"/>
    <w:rsid w:val="2D8E17C1"/>
    <w:rsid w:val="2D8ED180"/>
    <w:rsid w:val="2D9D37F5"/>
    <w:rsid w:val="2D9D86DA"/>
    <w:rsid w:val="2DB61181"/>
    <w:rsid w:val="2DB950A2"/>
    <w:rsid w:val="2DB98017"/>
    <w:rsid w:val="2DBBA982"/>
    <w:rsid w:val="2DC61BC5"/>
    <w:rsid w:val="2DCE88FE"/>
    <w:rsid w:val="2DD56A6A"/>
    <w:rsid w:val="2DDD03AF"/>
    <w:rsid w:val="2DE4A0FA"/>
    <w:rsid w:val="2DE6D208"/>
    <w:rsid w:val="2DE9ABBC"/>
    <w:rsid w:val="2DEAC6A8"/>
    <w:rsid w:val="2DECE486"/>
    <w:rsid w:val="2DF8E736"/>
    <w:rsid w:val="2DF986BB"/>
    <w:rsid w:val="2DFD1E6C"/>
    <w:rsid w:val="2DFEE618"/>
    <w:rsid w:val="2E0120D7"/>
    <w:rsid w:val="2E03F921"/>
    <w:rsid w:val="2E04FE5E"/>
    <w:rsid w:val="2E091ED6"/>
    <w:rsid w:val="2E0CC8C2"/>
    <w:rsid w:val="2E0D8CAF"/>
    <w:rsid w:val="2E10DD44"/>
    <w:rsid w:val="2E1872A8"/>
    <w:rsid w:val="2E20C682"/>
    <w:rsid w:val="2E2136A6"/>
    <w:rsid w:val="2E22E3E8"/>
    <w:rsid w:val="2E2DB00D"/>
    <w:rsid w:val="2E3BBA9A"/>
    <w:rsid w:val="2E3C514B"/>
    <w:rsid w:val="2E43A0BF"/>
    <w:rsid w:val="2E498388"/>
    <w:rsid w:val="2E49E593"/>
    <w:rsid w:val="2E57503F"/>
    <w:rsid w:val="2E626CD4"/>
    <w:rsid w:val="2E725B38"/>
    <w:rsid w:val="2E79D7A2"/>
    <w:rsid w:val="2E822CD4"/>
    <w:rsid w:val="2E857EB9"/>
    <w:rsid w:val="2E88B2F3"/>
    <w:rsid w:val="2E8DAF4C"/>
    <w:rsid w:val="2EAC3CD6"/>
    <w:rsid w:val="2EB5A009"/>
    <w:rsid w:val="2EB88D6B"/>
    <w:rsid w:val="2EC1CE25"/>
    <w:rsid w:val="2EC256A2"/>
    <w:rsid w:val="2EC73FF9"/>
    <w:rsid w:val="2EC93B7B"/>
    <w:rsid w:val="2ECC0238"/>
    <w:rsid w:val="2ECD22AD"/>
    <w:rsid w:val="2ED6C7FE"/>
    <w:rsid w:val="2ED98C84"/>
    <w:rsid w:val="2EE16B84"/>
    <w:rsid w:val="2EE34DD5"/>
    <w:rsid w:val="2EE7F59C"/>
    <w:rsid w:val="2EEDAB19"/>
    <w:rsid w:val="2EF1731A"/>
    <w:rsid w:val="2EFAB128"/>
    <w:rsid w:val="2EFE55E9"/>
    <w:rsid w:val="2EFF46DE"/>
    <w:rsid w:val="2F0556FC"/>
    <w:rsid w:val="2F0CA5DC"/>
    <w:rsid w:val="2F0F4712"/>
    <w:rsid w:val="2F1157AC"/>
    <w:rsid w:val="2F20A6B4"/>
    <w:rsid w:val="2F2412D9"/>
    <w:rsid w:val="2F25E03D"/>
    <w:rsid w:val="2F273A71"/>
    <w:rsid w:val="2F27E034"/>
    <w:rsid w:val="2F2AD2CB"/>
    <w:rsid w:val="2F2DCBF8"/>
    <w:rsid w:val="2F2DFEE6"/>
    <w:rsid w:val="2F2F6B58"/>
    <w:rsid w:val="2F353607"/>
    <w:rsid w:val="2F477BB0"/>
    <w:rsid w:val="2F47E399"/>
    <w:rsid w:val="2F4DEC0E"/>
    <w:rsid w:val="2F519029"/>
    <w:rsid w:val="2F696A63"/>
    <w:rsid w:val="2F71445F"/>
    <w:rsid w:val="2F71C919"/>
    <w:rsid w:val="2F7DD7C4"/>
    <w:rsid w:val="2F802222"/>
    <w:rsid w:val="2F83EE8F"/>
    <w:rsid w:val="2F8469B2"/>
    <w:rsid w:val="2F8ABE06"/>
    <w:rsid w:val="2F91C247"/>
    <w:rsid w:val="2F965E16"/>
    <w:rsid w:val="2F9E8A06"/>
    <w:rsid w:val="2FA16F8A"/>
    <w:rsid w:val="2FA23FD2"/>
    <w:rsid w:val="2FB27B56"/>
    <w:rsid w:val="2FB3DC2B"/>
    <w:rsid w:val="2FC2FFDC"/>
    <w:rsid w:val="2FCDD548"/>
    <w:rsid w:val="2FD15B79"/>
    <w:rsid w:val="2FD91A51"/>
    <w:rsid w:val="2FDFCC13"/>
    <w:rsid w:val="2FE2AD64"/>
    <w:rsid w:val="2FE82895"/>
    <w:rsid w:val="2FE93270"/>
    <w:rsid w:val="2FE9C477"/>
    <w:rsid w:val="2FEB36C7"/>
    <w:rsid w:val="2FF2BFA6"/>
    <w:rsid w:val="2FF3C6EB"/>
    <w:rsid w:val="2FF6FFBB"/>
    <w:rsid w:val="2FFCC227"/>
    <w:rsid w:val="3000F053"/>
    <w:rsid w:val="3009F718"/>
    <w:rsid w:val="300B22E9"/>
    <w:rsid w:val="300E0630"/>
    <w:rsid w:val="3017C9BB"/>
    <w:rsid w:val="301DAB15"/>
    <w:rsid w:val="302735CF"/>
    <w:rsid w:val="302BF094"/>
    <w:rsid w:val="304199A2"/>
    <w:rsid w:val="3048B3BC"/>
    <w:rsid w:val="304CF7D3"/>
    <w:rsid w:val="30565669"/>
    <w:rsid w:val="3056A115"/>
    <w:rsid w:val="30619EEC"/>
    <w:rsid w:val="30659A05"/>
    <w:rsid w:val="3065D66B"/>
    <w:rsid w:val="30675FAC"/>
    <w:rsid w:val="307F9A83"/>
    <w:rsid w:val="30815423"/>
    <w:rsid w:val="30841F40"/>
    <w:rsid w:val="308ABD07"/>
    <w:rsid w:val="308E90F8"/>
    <w:rsid w:val="309C3E9C"/>
    <w:rsid w:val="309DD681"/>
    <w:rsid w:val="309EAD2F"/>
    <w:rsid w:val="30B3D5D2"/>
    <w:rsid w:val="30B420F3"/>
    <w:rsid w:val="30B5C5D1"/>
    <w:rsid w:val="30B6DA91"/>
    <w:rsid w:val="30BD5C01"/>
    <w:rsid w:val="30BEEB08"/>
    <w:rsid w:val="30CA2C24"/>
    <w:rsid w:val="30CEB931"/>
    <w:rsid w:val="30D28217"/>
    <w:rsid w:val="30D4D4FD"/>
    <w:rsid w:val="30D8767B"/>
    <w:rsid w:val="30DBD4AA"/>
    <w:rsid w:val="30EB2A63"/>
    <w:rsid w:val="30F68118"/>
    <w:rsid w:val="30FB6402"/>
    <w:rsid w:val="30FC2911"/>
    <w:rsid w:val="310824E5"/>
    <w:rsid w:val="3109434C"/>
    <w:rsid w:val="310BE924"/>
    <w:rsid w:val="310E4815"/>
    <w:rsid w:val="31137339"/>
    <w:rsid w:val="3116CF7D"/>
    <w:rsid w:val="31177E0E"/>
    <w:rsid w:val="31205C6E"/>
    <w:rsid w:val="312515B3"/>
    <w:rsid w:val="31256F19"/>
    <w:rsid w:val="3126B482"/>
    <w:rsid w:val="312A4713"/>
    <w:rsid w:val="312B4266"/>
    <w:rsid w:val="31330978"/>
    <w:rsid w:val="3138C199"/>
    <w:rsid w:val="3143253D"/>
    <w:rsid w:val="314DC478"/>
    <w:rsid w:val="315A44E3"/>
    <w:rsid w:val="3160F39B"/>
    <w:rsid w:val="31687FF0"/>
    <w:rsid w:val="316A56EA"/>
    <w:rsid w:val="316E5225"/>
    <w:rsid w:val="316EE6F9"/>
    <w:rsid w:val="31715BC4"/>
    <w:rsid w:val="317B9C74"/>
    <w:rsid w:val="317D2466"/>
    <w:rsid w:val="317EFD47"/>
    <w:rsid w:val="317F5CDE"/>
    <w:rsid w:val="317F6DAE"/>
    <w:rsid w:val="3181244A"/>
    <w:rsid w:val="31864933"/>
    <w:rsid w:val="31886EE0"/>
    <w:rsid w:val="31898D3C"/>
    <w:rsid w:val="3196C8F6"/>
    <w:rsid w:val="319A0D96"/>
    <w:rsid w:val="31A01C6B"/>
    <w:rsid w:val="31AC0EC9"/>
    <w:rsid w:val="31ACACF6"/>
    <w:rsid w:val="31AF5849"/>
    <w:rsid w:val="31B050A1"/>
    <w:rsid w:val="31B96654"/>
    <w:rsid w:val="31C09D05"/>
    <w:rsid w:val="31CDB7BB"/>
    <w:rsid w:val="31DB328B"/>
    <w:rsid w:val="31DC5CE2"/>
    <w:rsid w:val="31E9C21F"/>
    <w:rsid w:val="31EB7AAF"/>
    <w:rsid w:val="31F0BD0F"/>
    <w:rsid w:val="31F34835"/>
    <w:rsid w:val="31F7060A"/>
    <w:rsid w:val="31F8A06D"/>
    <w:rsid w:val="31FD0827"/>
    <w:rsid w:val="320669CB"/>
    <w:rsid w:val="320D0C36"/>
    <w:rsid w:val="3216ED84"/>
    <w:rsid w:val="3218912B"/>
    <w:rsid w:val="321ED075"/>
    <w:rsid w:val="322BFBE8"/>
    <w:rsid w:val="322FD011"/>
    <w:rsid w:val="3233C95F"/>
    <w:rsid w:val="323B7E2C"/>
    <w:rsid w:val="323F4771"/>
    <w:rsid w:val="32421B04"/>
    <w:rsid w:val="3248ECD5"/>
    <w:rsid w:val="3250F36E"/>
    <w:rsid w:val="3251804C"/>
    <w:rsid w:val="325315E7"/>
    <w:rsid w:val="325622A0"/>
    <w:rsid w:val="325883BB"/>
    <w:rsid w:val="3258F114"/>
    <w:rsid w:val="326A4E64"/>
    <w:rsid w:val="32737079"/>
    <w:rsid w:val="327A902B"/>
    <w:rsid w:val="32806075"/>
    <w:rsid w:val="328AE621"/>
    <w:rsid w:val="328E332B"/>
    <w:rsid w:val="3294F6C4"/>
    <w:rsid w:val="329CCDB6"/>
    <w:rsid w:val="329D9803"/>
    <w:rsid w:val="329EB151"/>
    <w:rsid w:val="32A04A83"/>
    <w:rsid w:val="32CDD7B6"/>
    <w:rsid w:val="32D3C047"/>
    <w:rsid w:val="32D5E541"/>
    <w:rsid w:val="32D931CD"/>
    <w:rsid w:val="32E1542C"/>
    <w:rsid w:val="32F41DC3"/>
    <w:rsid w:val="32FDE161"/>
    <w:rsid w:val="32FF8987"/>
    <w:rsid w:val="330215B2"/>
    <w:rsid w:val="331B3E0F"/>
    <w:rsid w:val="331CF4AB"/>
    <w:rsid w:val="331E704F"/>
    <w:rsid w:val="33251D3F"/>
    <w:rsid w:val="33261570"/>
    <w:rsid w:val="332A8760"/>
    <w:rsid w:val="332F12AE"/>
    <w:rsid w:val="3333CE78"/>
    <w:rsid w:val="3335582E"/>
    <w:rsid w:val="333CEC2E"/>
    <w:rsid w:val="333DF477"/>
    <w:rsid w:val="333F0BBA"/>
    <w:rsid w:val="3342C3AB"/>
    <w:rsid w:val="334533B4"/>
    <w:rsid w:val="33497673"/>
    <w:rsid w:val="3349ED29"/>
    <w:rsid w:val="334FE2A3"/>
    <w:rsid w:val="33503280"/>
    <w:rsid w:val="33521AA8"/>
    <w:rsid w:val="33578165"/>
    <w:rsid w:val="3361882C"/>
    <w:rsid w:val="3367A5C1"/>
    <w:rsid w:val="3367ECA1"/>
    <w:rsid w:val="336AE939"/>
    <w:rsid w:val="336DF097"/>
    <w:rsid w:val="3371708A"/>
    <w:rsid w:val="33799177"/>
    <w:rsid w:val="338CDCA4"/>
    <w:rsid w:val="3391B4C2"/>
    <w:rsid w:val="33946B6D"/>
    <w:rsid w:val="339C0FBB"/>
    <w:rsid w:val="339CC3D8"/>
    <w:rsid w:val="33AB0C2F"/>
    <w:rsid w:val="33AEEB37"/>
    <w:rsid w:val="33B0D5B6"/>
    <w:rsid w:val="33B3000F"/>
    <w:rsid w:val="33B3A966"/>
    <w:rsid w:val="33B3AAE2"/>
    <w:rsid w:val="33B728C1"/>
    <w:rsid w:val="33BF3B77"/>
    <w:rsid w:val="33D126E3"/>
    <w:rsid w:val="33DB21F3"/>
    <w:rsid w:val="33DE4F9E"/>
    <w:rsid w:val="33DEA58E"/>
    <w:rsid w:val="33E17B40"/>
    <w:rsid w:val="33E69625"/>
    <w:rsid w:val="33FB3593"/>
    <w:rsid w:val="33FC748C"/>
    <w:rsid w:val="34032F2D"/>
    <w:rsid w:val="340383F9"/>
    <w:rsid w:val="34065A8E"/>
    <w:rsid w:val="3410592F"/>
    <w:rsid w:val="34112312"/>
    <w:rsid w:val="34134B74"/>
    <w:rsid w:val="341651CE"/>
    <w:rsid w:val="341E3A85"/>
    <w:rsid w:val="341F2E3E"/>
    <w:rsid w:val="342163F3"/>
    <w:rsid w:val="34255256"/>
    <w:rsid w:val="342815E2"/>
    <w:rsid w:val="34300C54"/>
    <w:rsid w:val="343F4B1C"/>
    <w:rsid w:val="344B53C2"/>
    <w:rsid w:val="344D450A"/>
    <w:rsid w:val="34575514"/>
    <w:rsid w:val="3465066C"/>
    <w:rsid w:val="34660DD7"/>
    <w:rsid w:val="3469E260"/>
    <w:rsid w:val="34707813"/>
    <w:rsid w:val="3470BA1B"/>
    <w:rsid w:val="34725A2C"/>
    <w:rsid w:val="3474B1E5"/>
    <w:rsid w:val="3486B209"/>
    <w:rsid w:val="348755D5"/>
    <w:rsid w:val="348CE4AF"/>
    <w:rsid w:val="34932975"/>
    <w:rsid w:val="349CF191"/>
    <w:rsid w:val="349DE613"/>
    <w:rsid w:val="349E67A3"/>
    <w:rsid w:val="34A393E7"/>
    <w:rsid w:val="34AD623B"/>
    <w:rsid w:val="34B202DC"/>
    <w:rsid w:val="34B69E09"/>
    <w:rsid w:val="34C111D8"/>
    <w:rsid w:val="34C24F8B"/>
    <w:rsid w:val="34C3DC08"/>
    <w:rsid w:val="34C96F09"/>
    <w:rsid w:val="34D1BD9F"/>
    <w:rsid w:val="34DC9200"/>
    <w:rsid w:val="34E37087"/>
    <w:rsid w:val="34F0B71C"/>
    <w:rsid w:val="350B4DE6"/>
    <w:rsid w:val="3515971A"/>
    <w:rsid w:val="3528AD05"/>
    <w:rsid w:val="352CCC96"/>
    <w:rsid w:val="3533A028"/>
    <w:rsid w:val="3536DBC2"/>
    <w:rsid w:val="353E0327"/>
    <w:rsid w:val="3543962B"/>
    <w:rsid w:val="354D10F8"/>
    <w:rsid w:val="35526B9C"/>
    <w:rsid w:val="35650024"/>
    <w:rsid w:val="356A9247"/>
    <w:rsid w:val="356FBD2E"/>
    <w:rsid w:val="3579F9DA"/>
    <w:rsid w:val="3581B4D9"/>
    <w:rsid w:val="3591AE02"/>
    <w:rsid w:val="35941AC6"/>
    <w:rsid w:val="35A40535"/>
    <w:rsid w:val="35ABA222"/>
    <w:rsid w:val="35AED417"/>
    <w:rsid w:val="35B061A3"/>
    <w:rsid w:val="35B09347"/>
    <w:rsid w:val="35B88505"/>
    <w:rsid w:val="35C39343"/>
    <w:rsid w:val="35C42EED"/>
    <w:rsid w:val="35C7A4D7"/>
    <w:rsid w:val="35CC359D"/>
    <w:rsid w:val="35D4A5EC"/>
    <w:rsid w:val="35D74B94"/>
    <w:rsid w:val="35E219EA"/>
    <w:rsid w:val="35E39B1C"/>
    <w:rsid w:val="35E9D320"/>
    <w:rsid w:val="35EA7AEF"/>
    <w:rsid w:val="35F04460"/>
    <w:rsid w:val="35FF7CD3"/>
    <w:rsid w:val="36030CD2"/>
    <w:rsid w:val="3605CC8B"/>
    <w:rsid w:val="36073C93"/>
    <w:rsid w:val="36074AE5"/>
    <w:rsid w:val="360A6F88"/>
    <w:rsid w:val="360BDAB2"/>
    <w:rsid w:val="360FF100"/>
    <w:rsid w:val="36205294"/>
    <w:rsid w:val="36232731"/>
    <w:rsid w:val="3626FB77"/>
    <w:rsid w:val="36291D15"/>
    <w:rsid w:val="36294D9A"/>
    <w:rsid w:val="3631BEA8"/>
    <w:rsid w:val="3631FA73"/>
    <w:rsid w:val="364057DE"/>
    <w:rsid w:val="36435C75"/>
    <w:rsid w:val="36439D71"/>
    <w:rsid w:val="36538932"/>
    <w:rsid w:val="3656B605"/>
    <w:rsid w:val="365A23B9"/>
    <w:rsid w:val="365E649D"/>
    <w:rsid w:val="36663BC5"/>
    <w:rsid w:val="366640FB"/>
    <w:rsid w:val="36678368"/>
    <w:rsid w:val="366EC21E"/>
    <w:rsid w:val="3670EE6B"/>
    <w:rsid w:val="3672236E"/>
    <w:rsid w:val="3673A025"/>
    <w:rsid w:val="3675B1A0"/>
    <w:rsid w:val="3683136C"/>
    <w:rsid w:val="36853ABD"/>
    <w:rsid w:val="36861E26"/>
    <w:rsid w:val="36931D20"/>
    <w:rsid w:val="3695B89E"/>
    <w:rsid w:val="3699C15C"/>
    <w:rsid w:val="369F7573"/>
    <w:rsid w:val="36A28866"/>
    <w:rsid w:val="36B39D0B"/>
    <w:rsid w:val="36B4402A"/>
    <w:rsid w:val="36B6F142"/>
    <w:rsid w:val="36C2413D"/>
    <w:rsid w:val="36C67330"/>
    <w:rsid w:val="36C7C573"/>
    <w:rsid w:val="36C86D58"/>
    <w:rsid w:val="36C8B186"/>
    <w:rsid w:val="36CA4660"/>
    <w:rsid w:val="36CC9F0A"/>
    <w:rsid w:val="36D72721"/>
    <w:rsid w:val="36D872EE"/>
    <w:rsid w:val="36D903A5"/>
    <w:rsid w:val="36DABD5F"/>
    <w:rsid w:val="36DEF94C"/>
    <w:rsid w:val="36E301B9"/>
    <w:rsid w:val="36E6E056"/>
    <w:rsid w:val="36EB4529"/>
    <w:rsid w:val="36F580B9"/>
    <w:rsid w:val="36F5B75D"/>
    <w:rsid w:val="36FC0A78"/>
    <w:rsid w:val="3704F567"/>
    <w:rsid w:val="37137F0C"/>
    <w:rsid w:val="37158C27"/>
    <w:rsid w:val="3719E01B"/>
    <w:rsid w:val="371BD1AA"/>
    <w:rsid w:val="3723B2EA"/>
    <w:rsid w:val="37260ABC"/>
    <w:rsid w:val="3732C460"/>
    <w:rsid w:val="37361581"/>
    <w:rsid w:val="37385C16"/>
    <w:rsid w:val="373A8F72"/>
    <w:rsid w:val="37450D8B"/>
    <w:rsid w:val="374AA478"/>
    <w:rsid w:val="374C3204"/>
    <w:rsid w:val="374F9D59"/>
    <w:rsid w:val="37562300"/>
    <w:rsid w:val="37567A27"/>
    <w:rsid w:val="3757094C"/>
    <w:rsid w:val="37610F1B"/>
    <w:rsid w:val="37664C55"/>
    <w:rsid w:val="3773BF6A"/>
    <w:rsid w:val="37757C5A"/>
    <w:rsid w:val="377A03CC"/>
    <w:rsid w:val="377EEC25"/>
    <w:rsid w:val="3781B5B3"/>
    <w:rsid w:val="37846A26"/>
    <w:rsid w:val="37908B00"/>
    <w:rsid w:val="37968D64"/>
    <w:rsid w:val="3797B13F"/>
    <w:rsid w:val="379B9F2B"/>
    <w:rsid w:val="37A5EE39"/>
    <w:rsid w:val="37A6143E"/>
    <w:rsid w:val="37A6D956"/>
    <w:rsid w:val="37A95664"/>
    <w:rsid w:val="37AA706B"/>
    <w:rsid w:val="37B2A067"/>
    <w:rsid w:val="37C65363"/>
    <w:rsid w:val="37CDE39D"/>
    <w:rsid w:val="37CE90FA"/>
    <w:rsid w:val="37DEBFF2"/>
    <w:rsid w:val="37E6048B"/>
    <w:rsid w:val="37EFEB25"/>
    <w:rsid w:val="3803A142"/>
    <w:rsid w:val="3804E01C"/>
    <w:rsid w:val="3813BC36"/>
    <w:rsid w:val="38221D68"/>
    <w:rsid w:val="382616EA"/>
    <w:rsid w:val="383BBBDB"/>
    <w:rsid w:val="3842A9A3"/>
    <w:rsid w:val="384B9C0B"/>
    <w:rsid w:val="384BA418"/>
    <w:rsid w:val="3851EA4D"/>
    <w:rsid w:val="38530610"/>
    <w:rsid w:val="3857BFF3"/>
    <w:rsid w:val="3858FB3B"/>
    <w:rsid w:val="3863A069"/>
    <w:rsid w:val="3865B686"/>
    <w:rsid w:val="386953CA"/>
    <w:rsid w:val="386EE6D0"/>
    <w:rsid w:val="3873F375"/>
    <w:rsid w:val="3874C882"/>
    <w:rsid w:val="387B064C"/>
    <w:rsid w:val="387D988F"/>
    <w:rsid w:val="387E1AC1"/>
    <w:rsid w:val="38871C05"/>
    <w:rsid w:val="389CA0E6"/>
    <w:rsid w:val="389E181F"/>
    <w:rsid w:val="38A51361"/>
    <w:rsid w:val="38A80967"/>
    <w:rsid w:val="38B518E6"/>
    <w:rsid w:val="38B54943"/>
    <w:rsid w:val="38B6C535"/>
    <w:rsid w:val="38C9188C"/>
    <w:rsid w:val="38D5FCFF"/>
    <w:rsid w:val="38DDD14E"/>
    <w:rsid w:val="38E05DB8"/>
    <w:rsid w:val="38E5F719"/>
    <w:rsid w:val="38ED8EF7"/>
    <w:rsid w:val="38F0AA8A"/>
    <w:rsid w:val="3904D096"/>
    <w:rsid w:val="3915E8D8"/>
    <w:rsid w:val="3918A92B"/>
    <w:rsid w:val="391A5022"/>
    <w:rsid w:val="391A5A08"/>
    <w:rsid w:val="391A782B"/>
    <w:rsid w:val="391CB015"/>
    <w:rsid w:val="39212F5F"/>
    <w:rsid w:val="392458EB"/>
    <w:rsid w:val="39285158"/>
    <w:rsid w:val="392ED896"/>
    <w:rsid w:val="392FABB0"/>
    <w:rsid w:val="392FBF18"/>
    <w:rsid w:val="39315A3C"/>
    <w:rsid w:val="3933BDDA"/>
    <w:rsid w:val="3938235C"/>
    <w:rsid w:val="394AC3BB"/>
    <w:rsid w:val="394F9DE2"/>
    <w:rsid w:val="39503F56"/>
    <w:rsid w:val="3953C186"/>
    <w:rsid w:val="3955728F"/>
    <w:rsid w:val="395884C0"/>
    <w:rsid w:val="395AD7C2"/>
    <w:rsid w:val="39635741"/>
    <w:rsid w:val="39692ED7"/>
    <w:rsid w:val="3975507A"/>
    <w:rsid w:val="397E564F"/>
    <w:rsid w:val="3987E95D"/>
    <w:rsid w:val="398F8053"/>
    <w:rsid w:val="3992A9BF"/>
    <w:rsid w:val="39987D8D"/>
    <w:rsid w:val="39A2292F"/>
    <w:rsid w:val="39A2E9D4"/>
    <w:rsid w:val="39A655A1"/>
    <w:rsid w:val="39A9704E"/>
    <w:rsid w:val="39AAA61C"/>
    <w:rsid w:val="39B42AB3"/>
    <w:rsid w:val="39B4324F"/>
    <w:rsid w:val="39B79E87"/>
    <w:rsid w:val="39BECF30"/>
    <w:rsid w:val="39C06860"/>
    <w:rsid w:val="39CB4B95"/>
    <w:rsid w:val="39D31FC0"/>
    <w:rsid w:val="39D4B1AF"/>
    <w:rsid w:val="39D6E745"/>
    <w:rsid w:val="39E6C5E3"/>
    <w:rsid w:val="39E8354A"/>
    <w:rsid w:val="39E9712F"/>
    <w:rsid w:val="39F73BCC"/>
    <w:rsid w:val="3A012527"/>
    <w:rsid w:val="3A0829CD"/>
    <w:rsid w:val="3A105F2A"/>
    <w:rsid w:val="3A1519C5"/>
    <w:rsid w:val="3A2C689D"/>
    <w:rsid w:val="3A352E15"/>
    <w:rsid w:val="3A3571D9"/>
    <w:rsid w:val="3A36263E"/>
    <w:rsid w:val="3A367679"/>
    <w:rsid w:val="3A37BAFB"/>
    <w:rsid w:val="3A439826"/>
    <w:rsid w:val="3A4A4BBA"/>
    <w:rsid w:val="3A4DE712"/>
    <w:rsid w:val="3A50A170"/>
    <w:rsid w:val="3A520560"/>
    <w:rsid w:val="3A59403F"/>
    <w:rsid w:val="3A594854"/>
    <w:rsid w:val="3A698D2B"/>
    <w:rsid w:val="3A6D56E1"/>
    <w:rsid w:val="3A70309C"/>
    <w:rsid w:val="3A74005C"/>
    <w:rsid w:val="3A7CFCC7"/>
    <w:rsid w:val="3A82453A"/>
    <w:rsid w:val="3A893B98"/>
    <w:rsid w:val="3A8B35E1"/>
    <w:rsid w:val="3A8D00E5"/>
    <w:rsid w:val="3A8F7AD1"/>
    <w:rsid w:val="3A958EA7"/>
    <w:rsid w:val="3A96386B"/>
    <w:rsid w:val="3A99217F"/>
    <w:rsid w:val="3A9BC9F8"/>
    <w:rsid w:val="3A9D9484"/>
    <w:rsid w:val="3AAD16B7"/>
    <w:rsid w:val="3AB8F5AF"/>
    <w:rsid w:val="3ABC09DD"/>
    <w:rsid w:val="3ABC0AE8"/>
    <w:rsid w:val="3ABF2A72"/>
    <w:rsid w:val="3AC53F33"/>
    <w:rsid w:val="3AC5C806"/>
    <w:rsid w:val="3ACC76BF"/>
    <w:rsid w:val="3ACF09DF"/>
    <w:rsid w:val="3ACFCD23"/>
    <w:rsid w:val="3AD2A009"/>
    <w:rsid w:val="3ADCC18B"/>
    <w:rsid w:val="3ADCCC75"/>
    <w:rsid w:val="3ADF91A1"/>
    <w:rsid w:val="3AEBB82E"/>
    <w:rsid w:val="3AEDD3A8"/>
    <w:rsid w:val="3AF52DFD"/>
    <w:rsid w:val="3AF6610A"/>
    <w:rsid w:val="3AFCED6F"/>
    <w:rsid w:val="3B005E1C"/>
    <w:rsid w:val="3B00E0F4"/>
    <w:rsid w:val="3B04FF38"/>
    <w:rsid w:val="3B082868"/>
    <w:rsid w:val="3B1120DB"/>
    <w:rsid w:val="3B125C11"/>
    <w:rsid w:val="3B12769C"/>
    <w:rsid w:val="3B12E81D"/>
    <w:rsid w:val="3B1A14A6"/>
    <w:rsid w:val="3B1F3189"/>
    <w:rsid w:val="3B26B68E"/>
    <w:rsid w:val="3B298107"/>
    <w:rsid w:val="3B2B109D"/>
    <w:rsid w:val="3B39831F"/>
    <w:rsid w:val="3B429915"/>
    <w:rsid w:val="3B431C7D"/>
    <w:rsid w:val="3B4FC360"/>
    <w:rsid w:val="3B598F49"/>
    <w:rsid w:val="3B68D222"/>
    <w:rsid w:val="3B70F6C6"/>
    <w:rsid w:val="3B76279E"/>
    <w:rsid w:val="3B7B1389"/>
    <w:rsid w:val="3B829644"/>
    <w:rsid w:val="3B872B06"/>
    <w:rsid w:val="3B9626E8"/>
    <w:rsid w:val="3B99163B"/>
    <w:rsid w:val="3B9F749A"/>
    <w:rsid w:val="3BAAF4E0"/>
    <w:rsid w:val="3BADA6FF"/>
    <w:rsid w:val="3BB1DF72"/>
    <w:rsid w:val="3BB6E8F2"/>
    <w:rsid w:val="3BB775A9"/>
    <w:rsid w:val="3BBECB2F"/>
    <w:rsid w:val="3BC01AAB"/>
    <w:rsid w:val="3BC04A6E"/>
    <w:rsid w:val="3BC252F2"/>
    <w:rsid w:val="3BC4692C"/>
    <w:rsid w:val="3BC97B14"/>
    <w:rsid w:val="3BD14C0D"/>
    <w:rsid w:val="3BD2507F"/>
    <w:rsid w:val="3BDAB14D"/>
    <w:rsid w:val="3BDAD7FD"/>
    <w:rsid w:val="3BE00EDF"/>
    <w:rsid w:val="3BE20286"/>
    <w:rsid w:val="3BE37ED2"/>
    <w:rsid w:val="3BEADEF4"/>
    <w:rsid w:val="3BED0F9A"/>
    <w:rsid w:val="3BFE26D4"/>
    <w:rsid w:val="3BFE7F46"/>
    <w:rsid w:val="3C052C52"/>
    <w:rsid w:val="3C11B9F8"/>
    <w:rsid w:val="3C1668BE"/>
    <w:rsid w:val="3C1D370F"/>
    <w:rsid w:val="3C2091D7"/>
    <w:rsid w:val="3C2297CF"/>
    <w:rsid w:val="3C23588B"/>
    <w:rsid w:val="3C29EB4A"/>
    <w:rsid w:val="3C2A95AA"/>
    <w:rsid w:val="3C2B1F18"/>
    <w:rsid w:val="3C2DE246"/>
    <w:rsid w:val="3C2F452C"/>
    <w:rsid w:val="3C30C5AB"/>
    <w:rsid w:val="3C3DEDA0"/>
    <w:rsid w:val="3C3F83B0"/>
    <w:rsid w:val="3C44A600"/>
    <w:rsid w:val="3C4753F9"/>
    <w:rsid w:val="3C4FF3D1"/>
    <w:rsid w:val="3C52EA11"/>
    <w:rsid w:val="3C535CDE"/>
    <w:rsid w:val="3C54AD59"/>
    <w:rsid w:val="3C551A27"/>
    <w:rsid w:val="3C5914A4"/>
    <w:rsid w:val="3C5A1242"/>
    <w:rsid w:val="3C640799"/>
    <w:rsid w:val="3C69FA6F"/>
    <w:rsid w:val="3C6B3C20"/>
    <w:rsid w:val="3C80BD5B"/>
    <w:rsid w:val="3C8646F8"/>
    <w:rsid w:val="3C8885A7"/>
    <w:rsid w:val="3C95D86A"/>
    <w:rsid w:val="3CA862F7"/>
    <w:rsid w:val="3CAE07E6"/>
    <w:rsid w:val="3CB07FAF"/>
    <w:rsid w:val="3CB21389"/>
    <w:rsid w:val="3CBC0E67"/>
    <w:rsid w:val="3CCAE3E8"/>
    <w:rsid w:val="3CCE9B65"/>
    <w:rsid w:val="3CD2BF0A"/>
    <w:rsid w:val="3CD68583"/>
    <w:rsid w:val="3CE65570"/>
    <w:rsid w:val="3CEBCB75"/>
    <w:rsid w:val="3CEBF47B"/>
    <w:rsid w:val="3CED0A7B"/>
    <w:rsid w:val="3CF00AEA"/>
    <w:rsid w:val="3CF47C41"/>
    <w:rsid w:val="3CF4CAD8"/>
    <w:rsid w:val="3CFA25D4"/>
    <w:rsid w:val="3CFE1E7F"/>
    <w:rsid w:val="3D0CC727"/>
    <w:rsid w:val="3D1B40F5"/>
    <w:rsid w:val="3D1E4F84"/>
    <w:rsid w:val="3D25550C"/>
    <w:rsid w:val="3D26E601"/>
    <w:rsid w:val="3D2DA64A"/>
    <w:rsid w:val="3D435E24"/>
    <w:rsid w:val="3D451C19"/>
    <w:rsid w:val="3D4AE102"/>
    <w:rsid w:val="3D54BE27"/>
    <w:rsid w:val="3D5C344F"/>
    <w:rsid w:val="3D5FD1A6"/>
    <w:rsid w:val="3D714AF0"/>
    <w:rsid w:val="3D74E069"/>
    <w:rsid w:val="3D754771"/>
    <w:rsid w:val="3D7696C6"/>
    <w:rsid w:val="3D80AE5D"/>
    <w:rsid w:val="3D81029A"/>
    <w:rsid w:val="3D90A899"/>
    <w:rsid w:val="3DACB2E9"/>
    <w:rsid w:val="3DACFFC9"/>
    <w:rsid w:val="3DAE1364"/>
    <w:rsid w:val="3DAF5E55"/>
    <w:rsid w:val="3DB5ACE0"/>
    <w:rsid w:val="3DBA04B3"/>
    <w:rsid w:val="3DBC8304"/>
    <w:rsid w:val="3DC3610E"/>
    <w:rsid w:val="3DC6660B"/>
    <w:rsid w:val="3DC89027"/>
    <w:rsid w:val="3DCB190A"/>
    <w:rsid w:val="3DD7D13F"/>
    <w:rsid w:val="3DDA4AB9"/>
    <w:rsid w:val="3DDFE7EC"/>
    <w:rsid w:val="3DE3183B"/>
    <w:rsid w:val="3DE5201E"/>
    <w:rsid w:val="3DE6F4F0"/>
    <w:rsid w:val="3DF09671"/>
    <w:rsid w:val="3DFDF5B9"/>
    <w:rsid w:val="3E00F916"/>
    <w:rsid w:val="3E0267C3"/>
    <w:rsid w:val="3E04715E"/>
    <w:rsid w:val="3E055837"/>
    <w:rsid w:val="3E061A43"/>
    <w:rsid w:val="3E1F5CA0"/>
    <w:rsid w:val="3E2DF8C9"/>
    <w:rsid w:val="3E38587A"/>
    <w:rsid w:val="3E387226"/>
    <w:rsid w:val="3E3B295F"/>
    <w:rsid w:val="3E3BF459"/>
    <w:rsid w:val="3E3C4981"/>
    <w:rsid w:val="3E3F3F5D"/>
    <w:rsid w:val="3E490717"/>
    <w:rsid w:val="3E4B26E8"/>
    <w:rsid w:val="3E50062B"/>
    <w:rsid w:val="3E552A78"/>
    <w:rsid w:val="3E555F16"/>
    <w:rsid w:val="3E57E22C"/>
    <w:rsid w:val="3E5B0CA0"/>
    <w:rsid w:val="3E5CA9DC"/>
    <w:rsid w:val="3E62E113"/>
    <w:rsid w:val="3E68A101"/>
    <w:rsid w:val="3E69A854"/>
    <w:rsid w:val="3E6A1A23"/>
    <w:rsid w:val="3E6C1476"/>
    <w:rsid w:val="3E6C557C"/>
    <w:rsid w:val="3E6DD256"/>
    <w:rsid w:val="3E748FA1"/>
    <w:rsid w:val="3E761F77"/>
    <w:rsid w:val="3E7C546A"/>
    <w:rsid w:val="3E94A003"/>
    <w:rsid w:val="3E9B58AF"/>
    <w:rsid w:val="3E9ED5F1"/>
    <w:rsid w:val="3EA11D8A"/>
    <w:rsid w:val="3EA30012"/>
    <w:rsid w:val="3EB131F9"/>
    <w:rsid w:val="3EB33316"/>
    <w:rsid w:val="3EB71156"/>
    <w:rsid w:val="3EBC8D70"/>
    <w:rsid w:val="3EBF4829"/>
    <w:rsid w:val="3EC4860C"/>
    <w:rsid w:val="3EC90D12"/>
    <w:rsid w:val="3EC9C3B8"/>
    <w:rsid w:val="3ECEC1B8"/>
    <w:rsid w:val="3EDB9AF0"/>
    <w:rsid w:val="3EE20850"/>
    <w:rsid w:val="3EE4AD68"/>
    <w:rsid w:val="3EE549C0"/>
    <w:rsid w:val="3EE7A000"/>
    <w:rsid w:val="3EF66C41"/>
    <w:rsid w:val="3EFD6B70"/>
    <w:rsid w:val="3F0276EF"/>
    <w:rsid w:val="3F06DF1B"/>
    <w:rsid w:val="3F07702C"/>
    <w:rsid w:val="3F0AE109"/>
    <w:rsid w:val="3F0C6AA2"/>
    <w:rsid w:val="3F164073"/>
    <w:rsid w:val="3F16D7EA"/>
    <w:rsid w:val="3F1C5070"/>
    <w:rsid w:val="3F1CE5FC"/>
    <w:rsid w:val="3F1D1ADC"/>
    <w:rsid w:val="3F1F28EA"/>
    <w:rsid w:val="3F1F6DA0"/>
    <w:rsid w:val="3F2486ED"/>
    <w:rsid w:val="3F24AE98"/>
    <w:rsid w:val="3F251920"/>
    <w:rsid w:val="3F2679F6"/>
    <w:rsid w:val="3F2A34CB"/>
    <w:rsid w:val="3F36A78B"/>
    <w:rsid w:val="3F3705C7"/>
    <w:rsid w:val="3F376EF0"/>
    <w:rsid w:val="3F3C0ABB"/>
    <w:rsid w:val="3F3DC070"/>
    <w:rsid w:val="3F3F71D5"/>
    <w:rsid w:val="3F42130E"/>
    <w:rsid w:val="3F485D07"/>
    <w:rsid w:val="3F4ADBE9"/>
    <w:rsid w:val="3F534C69"/>
    <w:rsid w:val="3F5BDF55"/>
    <w:rsid w:val="3F5FF022"/>
    <w:rsid w:val="3F63A0F1"/>
    <w:rsid w:val="3F654C64"/>
    <w:rsid w:val="3F676F73"/>
    <w:rsid w:val="3F6A109D"/>
    <w:rsid w:val="3F6A31FA"/>
    <w:rsid w:val="3F7D0578"/>
    <w:rsid w:val="3F8493E1"/>
    <w:rsid w:val="3F86BED5"/>
    <w:rsid w:val="3F8C66D2"/>
    <w:rsid w:val="3F904436"/>
    <w:rsid w:val="3F95018B"/>
    <w:rsid w:val="3F9CBB16"/>
    <w:rsid w:val="3FA4E9AA"/>
    <w:rsid w:val="3FA555FE"/>
    <w:rsid w:val="3FA9AB1C"/>
    <w:rsid w:val="3FAE3A9D"/>
    <w:rsid w:val="3FB49CAF"/>
    <w:rsid w:val="3FB960CA"/>
    <w:rsid w:val="3FBA0E01"/>
    <w:rsid w:val="3FC1E761"/>
    <w:rsid w:val="3FC3FE4A"/>
    <w:rsid w:val="3FC924E2"/>
    <w:rsid w:val="3FCDD728"/>
    <w:rsid w:val="3FCEC59F"/>
    <w:rsid w:val="3FCFD456"/>
    <w:rsid w:val="3FD1BB3D"/>
    <w:rsid w:val="3FD33972"/>
    <w:rsid w:val="3FD5A49F"/>
    <w:rsid w:val="3FD8AA11"/>
    <w:rsid w:val="3FD9C96D"/>
    <w:rsid w:val="3FDCB46B"/>
    <w:rsid w:val="3FDEBFC3"/>
    <w:rsid w:val="3FE098BA"/>
    <w:rsid w:val="3FE17416"/>
    <w:rsid w:val="400069C5"/>
    <w:rsid w:val="40016098"/>
    <w:rsid w:val="40096B1F"/>
    <w:rsid w:val="40096F9E"/>
    <w:rsid w:val="400E5A6F"/>
    <w:rsid w:val="400FDA15"/>
    <w:rsid w:val="40140FEC"/>
    <w:rsid w:val="401621C8"/>
    <w:rsid w:val="401909E5"/>
    <w:rsid w:val="401EC0A8"/>
    <w:rsid w:val="402E6092"/>
    <w:rsid w:val="402E79E8"/>
    <w:rsid w:val="4031C6F1"/>
    <w:rsid w:val="403273AF"/>
    <w:rsid w:val="4035157A"/>
    <w:rsid w:val="403F8EF1"/>
    <w:rsid w:val="40539D35"/>
    <w:rsid w:val="40614DC0"/>
    <w:rsid w:val="4061E62F"/>
    <w:rsid w:val="40646D0C"/>
    <w:rsid w:val="4067AE9B"/>
    <w:rsid w:val="406D9272"/>
    <w:rsid w:val="40724025"/>
    <w:rsid w:val="407BADA2"/>
    <w:rsid w:val="407F3106"/>
    <w:rsid w:val="4080C71B"/>
    <w:rsid w:val="408995AD"/>
    <w:rsid w:val="40957A97"/>
    <w:rsid w:val="409C0C69"/>
    <w:rsid w:val="409ED027"/>
    <w:rsid w:val="40A768C0"/>
    <w:rsid w:val="40ADAFDB"/>
    <w:rsid w:val="40AFC40D"/>
    <w:rsid w:val="40B35F29"/>
    <w:rsid w:val="40B42C5D"/>
    <w:rsid w:val="40B5255E"/>
    <w:rsid w:val="40B7FCD7"/>
    <w:rsid w:val="40B943CE"/>
    <w:rsid w:val="40C89228"/>
    <w:rsid w:val="40CD65D2"/>
    <w:rsid w:val="40DA4209"/>
    <w:rsid w:val="40DB3CFD"/>
    <w:rsid w:val="40DB4236"/>
    <w:rsid w:val="40E06B58"/>
    <w:rsid w:val="40E22C7E"/>
    <w:rsid w:val="40E5809C"/>
    <w:rsid w:val="40E8EBC0"/>
    <w:rsid w:val="40EB5291"/>
    <w:rsid w:val="40F85A07"/>
    <w:rsid w:val="40FE06CD"/>
    <w:rsid w:val="4102EDFF"/>
    <w:rsid w:val="4103F2CA"/>
    <w:rsid w:val="41057C00"/>
    <w:rsid w:val="410AD0E7"/>
    <w:rsid w:val="410BEA3F"/>
    <w:rsid w:val="411A5E0C"/>
    <w:rsid w:val="411AC352"/>
    <w:rsid w:val="41228F36"/>
    <w:rsid w:val="4124A539"/>
    <w:rsid w:val="41277E02"/>
    <w:rsid w:val="412CC131"/>
    <w:rsid w:val="412E6A11"/>
    <w:rsid w:val="4133E3B6"/>
    <w:rsid w:val="41367FD9"/>
    <w:rsid w:val="413E7BB8"/>
    <w:rsid w:val="413FB333"/>
    <w:rsid w:val="4141246C"/>
    <w:rsid w:val="414547E6"/>
    <w:rsid w:val="414AC988"/>
    <w:rsid w:val="414DB5DD"/>
    <w:rsid w:val="41500325"/>
    <w:rsid w:val="415606B2"/>
    <w:rsid w:val="4156FD62"/>
    <w:rsid w:val="41589028"/>
    <w:rsid w:val="4159910B"/>
    <w:rsid w:val="41621769"/>
    <w:rsid w:val="4169CE74"/>
    <w:rsid w:val="418D45A1"/>
    <w:rsid w:val="41922772"/>
    <w:rsid w:val="4192CFA1"/>
    <w:rsid w:val="41934224"/>
    <w:rsid w:val="419431F6"/>
    <w:rsid w:val="4194A236"/>
    <w:rsid w:val="4194D51E"/>
    <w:rsid w:val="419864BB"/>
    <w:rsid w:val="4199145B"/>
    <w:rsid w:val="41A1F785"/>
    <w:rsid w:val="41A202FB"/>
    <w:rsid w:val="41A45EC6"/>
    <w:rsid w:val="41AB109F"/>
    <w:rsid w:val="41BE5823"/>
    <w:rsid w:val="41BE80B3"/>
    <w:rsid w:val="41C1A06D"/>
    <w:rsid w:val="41C1F38F"/>
    <w:rsid w:val="41C3FEE7"/>
    <w:rsid w:val="41CB3E5B"/>
    <w:rsid w:val="41CBCD6A"/>
    <w:rsid w:val="41CDD799"/>
    <w:rsid w:val="41DF3971"/>
    <w:rsid w:val="41E3590E"/>
    <w:rsid w:val="41E89089"/>
    <w:rsid w:val="41F5C292"/>
    <w:rsid w:val="41FA5795"/>
    <w:rsid w:val="41FA8524"/>
    <w:rsid w:val="420AEE53"/>
    <w:rsid w:val="4210107D"/>
    <w:rsid w:val="421138E4"/>
    <w:rsid w:val="42132273"/>
    <w:rsid w:val="421643B2"/>
    <w:rsid w:val="421DA85C"/>
    <w:rsid w:val="42237CBA"/>
    <w:rsid w:val="422A5ACF"/>
    <w:rsid w:val="422BF3A8"/>
    <w:rsid w:val="423BE77B"/>
    <w:rsid w:val="4243B0F3"/>
    <w:rsid w:val="424648DA"/>
    <w:rsid w:val="42561BE1"/>
    <w:rsid w:val="4258648D"/>
    <w:rsid w:val="425925FD"/>
    <w:rsid w:val="425D8EBB"/>
    <w:rsid w:val="42618441"/>
    <w:rsid w:val="42627BB7"/>
    <w:rsid w:val="42662E41"/>
    <w:rsid w:val="426842D4"/>
    <w:rsid w:val="42693633"/>
    <w:rsid w:val="426B41B6"/>
    <w:rsid w:val="426B5835"/>
    <w:rsid w:val="4279E37A"/>
    <w:rsid w:val="427A60B5"/>
    <w:rsid w:val="427DFCDF"/>
    <w:rsid w:val="427E3F04"/>
    <w:rsid w:val="428AE309"/>
    <w:rsid w:val="428C2D0D"/>
    <w:rsid w:val="42940E8B"/>
    <w:rsid w:val="42950000"/>
    <w:rsid w:val="42A17364"/>
    <w:rsid w:val="42A292F8"/>
    <w:rsid w:val="42A4F2FC"/>
    <w:rsid w:val="42A8F5C7"/>
    <w:rsid w:val="42ADB184"/>
    <w:rsid w:val="42AF751E"/>
    <w:rsid w:val="42BEAFC8"/>
    <w:rsid w:val="42C40794"/>
    <w:rsid w:val="42C91AE6"/>
    <w:rsid w:val="42C9BE65"/>
    <w:rsid w:val="42CF0A90"/>
    <w:rsid w:val="42D26F41"/>
    <w:rsid w:val="42D5DCF1"/>
    <w:rsid w:val="42DB393C"/>
    <w:rsid w:val="42DC06F3"/>
    <w:rsid w:val="42E2C83E"/>
    <w:rsid w:val="42E8E40B"/>
    <w:rsid w:val="42E9EE1F"/>
    <w:rsid w:val="42EA4D2D"/>
    <w:rsid w:val="42EA82B0"/>
    <w:rsid w:val="42EBBC51"/>
    <w:rsid w:val="42EDF58F"/>
    <w:rsid w:val="42F3F95E"/>
    <w:rsid w:val="42FACEE3"/>
    <w:rsid w:val="430BAE49"/>
    <w:rsid w:val="430D4561"/>
    <w:rsid w:val="4314552D"/>
    <w:rsid w:val="431608A7"/>
    <w:rsid w:val="4316D7A3"/>
    <w:rsid w:val="4318AB4B"/>
    <w:rsid w:val="431D5A78"/>
    <w:rsid w:val="4321C13E"/>
    <w:rsid w:val="43250907"/>
    <w:rsid w:val="432538D6"/>
    <w:rsid w:val="4328080E"/>
    <w:rsid w:val="432F3B69"/>
    <w:rsid w:val="4332CA6C"/>
    <w:rsid w:val="4334B27D"/>
    <w:rsid w:val="4339B6CE"/>
    <w:rsid w:val="433FBF18"/>
    <w:rsid w:val="4345697C"/>
    <w:rsid w:val="43468349"/>
    <w:rsid w:val="434B2665"/>
    <w:rsid w:val="4353F2F1"/>
    <w:rsid w:val="436B58A9"/>
    <w:rsid w:val="438057B2"/>
    <w:rsid w:val="438B680C"/>
    <w:rsid w:val="43967988"/>
    <w:rsid w:val="439A2092"/>
    <w:rsid w:val="439B58A7"/>
    <w:rsid w:val="439CFD6A"/>
    <w:rsid w:val="43A37496"/>
    <w:rsid w:val="43A93FCB"/>
    <w:rsid w:val="43A9C320"/>
    <w:rsid w:val="43AA3504"/>
    <w:rsid w:val="43AA35B4"/>
    <w:rsid w:val="43B7A681"/>
    <w:rsid w:val="43BC7829"/>
    <w:rsid w:val="43C15690"/>
    <w:rsid w:val="43C27842"/>
    <w:rsid w:val="43C556EC"/>
    <w:rsid w:val="43C7C8FE"/>
    <w:rsid w:val="43D27AA7"/>
    <w:rsid w:val="43DADA78"/>
    <w:rsid w:val="43DEF2EA"/>
    <w:rsid w:val="43E4DFB0"/>
    <w:rsid w:val="43EE66BF"/>
    <w:rsid w:val="43EFD027"/>
    <w:rsid w:val="43F78AFD"/>
    <w:rsid w:val="43FC998A"/>
    <w:rsid w:val="44089C5F"/>
    <w:rsid w:val="440A30B0"/>
    <w:rsid w:val="441540FD"/>
    <w:rsid w:val="441FFDA7"/>
    <w:rsid w:val="4421CC21"/>
    <w:rsid w:val="44269040"/>
    <w:rsid w:val="4426DB68"/>
    <w:rsid w:val="4428B763"/>
    <w:rsid w:val="442B65B3"/>
    <w:rsid w:val="442FADD9"/>
    <w:rsid w:val="443B938C"/>
    <w:rsid w:val="443C299D"/>
    <w:rsid w:val="444046ED"/>
    <w:rsid w:val="444B8143"/>
    <w:rsid w:val="444F82CC"/>
    <w:rsid w:val="44710CC1"/>
    <w:rsid w:val="44720913"/>
    <w:rsid w:val="4472916C"/>
    <w:rsid w:val="447E1899"/>
    <w:rsid w:val="449094CB"/>
    <w:rsid w:val="44918491"/>
    <w:rsid w:val="44A59C81"/>
    <w:rsid w:val="44B1CEB8"/>
    <w:rsid w:val="44B4713E"/>
    <w:rsid w:val="44B7C081"/>
    <w:rsid w:val="44B7D7AD"/>
    <w:rsid w:val="44BD919F"/>
    <w:rsid w:val="44BF5590"/>
    <w:rsid w:val="44CB2FFE"/>
    <w:rsid w:val="44CCDB7A"/>
    <w:rsid w:val="44D0ADF5"/>
    <w:rsid w:val="44D6D65C"/>
    <w:rsid w:val="44D70814"/>
    <w:rsid w:val="44DDC1CC"/>
    <w:rsid w:val="44E018D2"/>
    <w:rsid w:val="44E0C2F2"/>
    <w:rsid w:val="44E142D2"/>
    <w:rsid w:val="44E3BB53"/>
    <w:rsid w:val="44E5BB23"/>
    <w:rsid w:val="44E85887"/>
    <w:rsid w:val="44E8D6EC"/>
    <w:rsid w:val="44F2D2AD"/>
    <w:rsid w:val="450435A4"/>
    <w:rsid w:val="4504D136"/>
    <w:rsid w:val="4505E4D2"/>
    <w:rsid w:val="45066311"/>
    <w:rsid w:val="4508714D"/>
    <w:rsid w:val="45089673"/>
    <w:rsid w:val="450B8D15"/>
    <w:rsid w:val="45133833"/>
    <w:rsid w:val="4516300B"/>
    <w:rsid w:val="4527859F"/>
    <w:rsid w:val="452EAD9B"/>
    <w:rsid w:val="45325B9B"/>
    <w:rsid w:val="4538522D"/>
    <w:rsid w:val="4538ADB3"/>
    <w:rsid w:val="45422443"/>
    <w:rsid w:val="454321D5"/>
    <w:rsid w:val="4544B922"/>
    <w:rsid w:val="45452856"/>
    <w:rsid w:val="454B7055"/>
    <w:rsid w:val="4558488A"/>
    <w:rsid w:val="455BE2FE"/>
    <w:rsid w:val="455E022A"/>
    <w:rsid w:val="4561FB91"/>
    <w:rsid w:val="4567FA56"/>
    <w:rsid w:val="456A5D12"/>
    <w:rsid w:val="4570B6B5"/>
    <w:rsid w:val="45748287"/>
    <w:rsid w:val="4579573F"/>
    <w:rsid w:val="457A5AAB"/>
    <w:rsid w:val="4583F4B3"/>
    <w:rsid w:val="4585F0EA"/>
    <w:rsid w:val="458680E1"/>
    <w:rsid w:val="458AA583"/>
    <w:rsid w:val="45965BA3"/>
    <w:rsid w:val="4596D03D"/>
    <w:rsid w:val="45972E9E"/>
    <w:rsid w:val="45A046AB"/>
    <w:rsid w:val="45A2A11F"/>
    <w:rsid w:val="45A5A251"/>
    <w:rsid w:val="45A9CD77"/>
    <w:rsid w:val="45B15F59"/>
    <w:rsid w:val="45B7BCDB"/>
    <w:rsid w:val="45B82ACF"/>
    <w:rsid w:val="45BD889A"/>
    <w:rsid w:val="45BF1581"/>
    <w:rsid w:val="45C41F78"/>
    <w:rsid w:val="45CB1BBC"/>
    <w:rsid w:val="45CD12B1"/>
    <w:rsid w:val="45CDAE56"/>
    <w:rsid w:val="45E56627"/>
    <w:rsid w:val="45E6B6D4"/>
    <w:rsid w:val="45EC46FC"/>
    <w:rsid w:val="45EC6616"/>
    <w:rsid w:val="45FD7747"/>
    <w:rsid w:val="45FFAA93"/>
    <w:rsid w:val="46058FEA"/>
    <w:rsid w:val="4608E20E"/>
    <w:rsid w:val="460CC177"/>
    <w:rsid w:val="460CDD22"/>
    <w:rsid w:val="46207AF6"/>
    <w:rsid w:val="4620DB8C"/>
    <w:rsid w:val="462429E4"/>
    <w:rsid w:val="4629249D"/>
    <w:rsid w:val="462A9EE2"/>
    <w:rsid w:val="463017A1"/>
    <w:rsid w:val="4637B090"/>
    <w:rsid w:val="4637DFF5"/>
    <w:rsid w:val="4644A27F"/>
    <w:rsid w:val="4644E623"/>
    <w:rsid w:val="4645BBA3"/>
    <w:rsid w:val="464962CC"/>
    <w:rsid w:val="46504C0D"/>
    <w:rsid w:val="4658AB17"/>
    <w:rsid w:val="4660B205"/>
    <w:rsid w:val="4661A012"/>
    <w:rsid w:val="4669AE15"/>
    <w:rsid w:val="466F1520"/>
    <w:rsid w:val="466FDF7D"/>
    <w:rsid w:val="4671F2A7"/>
    <w:rsid w:val="46773531"/>
    <w:rsid w:val="467857BE"/>
    <w:rsid w:val="4678899B"/>
    <w:rsid w:val="4679922D"/>
    <w:rsid w:val="467D05AB"/>
    <w:rsid w:val="468DF201"/>
    <w:rsid w:val="468E2AF3"/>
    <w:rsid w:val="46938758"/>
    <w:rsid w:val="46A259C4"/>
    <w:rsid w:val="46A466D4"/>
    <w:rsid w:val="46A8FADE"/>
    <w:rsid w:val="46ADD8BD"/>
    <w:rsid w:val="46B0BA79"/>
    <w:rsid w:val="46B56A4D"/>
    <w:rsid w:val="46B61AE8"/>
    <w:rsid w:val="46C32327"/>
    <w:rsid w:val="46C3A1CD"/>
    <w:rsid w:val="46CFF46E"/>
    <w:rsid w:val="46D484AA"/>
    <w:rsid w:val="46D9CFA6"/>
    <w:rsid w:val="46E23276"/>
    <w:rsid w:val="46EF15A5"/>
    <w:rsid w:val="46F2065C"/>
    <w:rsid w:val="46F85C0A"/>
    <w:rsid w:val="46FC80E2"/>
    <w:rsid w:val="4710820E"/>
    <w:rsid w:val="47188F52"/>
    <w:rsid w:val="471A68C0"/>
    <w:rsid w:val="47228689"/>
    <w:rsid w:val="472903C4"/>
    <w:rsid w:val="472E7376"/>
    <w:rsid w:val="472F0BF2"/>
    <w:rsid w:val="47522B23"/>
    <w:rsid w:val="4758A050"/>
    <w:rsid w:val="475C5944"/>
    <w:rsid w:val="475E5E4E"/>
    <w:rsid w:val="475ECDC0"/>
    <w:rsid w:val="47624690"/>
    <w:rsid w:val="4771A90A"/>
    <w:rsid w:val="4772E533"/>
    <w:rsid w:val="477543DF"/>
    <w:rsid w:val="47796336"/>
    <w:rsid w:val="4782693B"/>
    <w:rsid w:val="47884FF9"/>
    <w:rsid w:val="4791D16A"/>
    <w:rsid w:val="47A12A37"/>
    <w:rsid w:val="47A28164"/>
    <w:rsid w:val="47A4B26F"/>
    <w:rsid w:val="47AD8531"/>
    <w:rsid w:val="47BBBF3B"/>
    <w:rsid w:val="47C3EFC9"/>
    <w:rsid w:val="47CBDA13"/>
    <w:rsid w:val="47CE14EF"/>
    <w:rsid w:val="47D708CD"/>
    <w:rsid w:val="47DE107F"/>
    <w:rsid w:val="47E3E1B1"/>
    <w:rsid w:val="47E489E7"/>
    <w:rsid w:val="47E6B987"/>
    <w:rsid w:val="47E7D28D"/>
    <w:rsid w:val="47F8B4CF"/>
    <w:rsid w:val="48007E9D"/>
    <w:rsid w:val="4801942F"/>
    <w:rsid w:val="4808EF48"/>
    <w:rsid w:val="481D32B2"/>
    <w:rsid w:val="4820AD84"/>
    <w:rsid w:val="4829557E"/>
    <w:rsid w:val="482D0414"/>
    <w:rsid w:val="482E1026"/>
    <w:rsid w:val="48319A7E"/>
    <w:rsid w:val="4838C100"/>
    <w:rsid w:val="4843CC7D"/>
    <w:rsid w:val="484EE64D"/>
    <w:rsid w:val="485120BD"/>
    <w:rsid w:val="48514AB5"/>
    <w:rsid w:val="4854F97E"/>
    <w:rsid w:val="48561CE9"/>
    <w:rsid w:val="4859CAA9"/>
    <w:rsid w:val="486123E4"/>
    <w:rsid w:val="48619405"/>
    <w:rsid w:val="4868A9CB"/>
    <w:rsid w:val="487FA96F"/>
    <w:rsid w:val="488753AB"/>
    <w:rsid w:val="488D3D3E"/>
    <w:rsid w:val="4898C17D"/>
    <w:rsid w:val="489FB60B"/>
    <w:rsid w:val="48A3DDDD"/>
    <w:rsid w:val="48A43638"/>
    <w:rsid w:val="48A5F5D9"/>
    <w:rsid w:val="48AA26E7"/>
    <w:rsid w:val="48AE204C"/>
    <w:rsid w:val="48B0A881"/>
    <w:rsid w:val="48B63921"/>
    <w:rsid w:val="48CACC07"/>
    <w:rsid w:val="48D35B40"/>
    <w:rsid w:val="48D891FF"/>
    <w:rsid w:val="48E74D75"/>
    <w:rsid w:val="48E7B2C1"/>
    <w:rsid w:val="48EAD876"/>
    <w:rsid w:val="48EC373A"/>
    <w:rsid w:val="48EC9B41"/>
    <w:rsid w:val="48ED8088"/>
    <w:rsid w:val="48EDDD42"/>
    <w:rsid w:val="48F4A315"/>
    <w:rsid w:val="48FA211A"/>
    <w:rsid w:val="490429FF"/>
    <w:rsid w:val="4904A59A"/>
    <w:rsid w:val="490613B5"/>
    <w:rsid w:val="49229B87"/>
    <w:rsid w:val="4927262C"/>
    <w:rsid w:val="492C87B1"/>
    <w:rsid w:val="492DA1CB"/>
    <w:rsid w:val="492E2F34"/>
    <w:rsid w:val="492EA84D"/>
    <w:rsid w:val="4933074C"/>
    <w:rsid w:val="4934855C"/>
    <w:rsid w:val="493559DF"/>
    <w:rsid w:val="4937031B"/>
    <w:rsid w:val="493CBABA"/>
    <w:rsid w:val="493CF90D"/>
    <w:rsid w:val="49412255"/>
    <w:rsid w:val="494DC300"/>
    <w:rsid w:val="494EAF51"/>
    <w:rsid w:val="495628F5"/>
    <w:rsid w:val="4958271F"/>
    <w:rsid w:val="495BABF3"/>
    <w:rsid w:val="495FAEF6"/>
    <w:rsid w:val="496A0534"/>
    <w:rsid w:val="497B8B96"/>
    <w:rsid w:val="497EC56F"/>
    <w:rsid w:val="498E5AF8"/>
    <w:rsid w:val="4999F0F4"/>
    <w:rsid w:val="499AA891"/>
    <w:rsid w:val="49B9CBB6"/>
    <w:rsid w:val="49C1448A"/>
    <w:rsid w:val="49D65099"/>
    <w:rsid w:val="49E3C150"/>
    <w:rsid w:val="49E504D6"/>
    <w:rsid w:val="49E73785"/>
    <w:rsid w:val="49E8C0E4"/>
    <w:rsid w:val="49ECF11E"/>
    <w:rsid w:val="49F02F53"/>
    <w:rsid w:val="49F07B07"/>
    <w:rsid w:val="49F3A6B1"/>
    <w:rsid w:val="4A00C457"/>
    <w:rsid w:val="4A0D33CF"/>
    <w:rsid w:val="4A1126AD"/>
    <w:rsid w:val="4A13D9A9"/>
    <w:rsid w:val="4A19EA59"/>
    <w:rsid w:val="4A28C038"/>
    <w:rsid w:val="4A28C1AE"/>
    <w:rsid w:val="4A2A35C3"/>
    <w:rsid w:val="4A364187"/>
    <w:rsid w:val="4A373802"/>
    <w:rsid w:val="4A375F9D"/>
    <w:rsid w:val="4A3938AD"/>
    <w:rsid w:val="4A4101EA"/>
    <w:rsid w:val="4A425D00"/>
    <w:rsid w:val="4A42C1A7"/>
    <w:rsid w:val="4A42D47E"/>
    <w:rsid w:val="4A4363CC"/>
    <w:rsid w:val="4A46ED51"/>
    <w:rsid w:val="4A4C6AAE"/>
    <w:rsid w:val="4A4E2A48"/>
    <w:rsid w:val="4A5625B8"/>
    <w:rsid w:val="4A5A6833"/>
    <w:rsid w:val="4A6699EE"/>
    <w:rsid w:val="4A6FB817"/>
    <w:rsid w:val="4A70FC63"/>
    <w:rsid w:val="4A757FD2"/>
    <w:rsid w:val="4A779A26"/>
    <w:rsid w:val="4A783EB8"/>
    <w:rsid w:val="4A792D99"/>
    <w:rsid w:val="4A7ABF55"/>
    <w:rsid w:val="4A80288C"/>
    <w:rsid w:val="4A819CC5"/>
    <w:rsid w:val="4A8994B4"/>
    <w:rsid w:val="4A8C9F7E"/>
    <w:rsid w:val="4A92524C"/>
    <w:rsid w:val="4A92D217"/>
    <w:rsid w:val="4A980A7C"/>
    <w:rsid w:val="4A9EB808"/>
    <w:rsid w:val="4AA90D2F"/>
    <w:rsid w:val="4AAB0193"/>
    <w:rsid w:val="4AAB3A83"/>
    <w:rsid w:val="4AB8C9A4"/>
    <w:rsid w:val="4ABEB2E1"/>
    <w:rsid w:val="4ABEC450"/>
    <w:rsid w:val="4AC29AB6"/>
    <w:rsid w:val="4AD12A40"/>
    <w:rsid w:val="4AD88702"/>
    <w:rsid w:val="4ADC5331"/>
    <w:rsid w:val="4ADCD52F"/>
    <w:rsid w:val="4AE04E45"/>
    <w:rsid w:val="4AE476EB"/>
    <w:rsid w:val="4AE6EFF2"/>
    <w:rsid w:val="4AE7591B"/>
    <w:rsid w:val="4AE9FABD"/>
    <w:rsid w:val="4AEC3257"/>
    <w:rsid w:val="4AF38132"/>
    <w:rsid w:val="4AF69DA3"/>
    <w:rsid w:val="4AFAD2DB"/>
    <w:rsid w:val="4B029517"/>
    <w:rsid w:val="4B064FE3"/>
    <w:rsid w:val="4B0818D8"/>
    <w:rsid w:val="4B0BEF29"/>
    <w:rsid w:val="4B106094"/>
    <w:rsid w:val="4B129BAE"/>
    <w:rsid w:val="4B18B032"/>
    <w:rsid w:val="4B1910BC"/>
    <w:rsid w:val="4B1F2695"/>
    <w:rsid w:val="4B1FA16A"/>
    <w:rsid w:val="4B23DE33"/>
    <w:rsid w:val="4B25A819"/>
    <w:rsid w:val="4B34D6F6"/>
    <w:rsid w:val="4B3E16A9"/>
    <w:rsid w:val="4B49D076"/>
    <w:rsid w:val="4B54C007"/>
    <w:rsid w:val="4B60F640"/>
    <w:rsid w:val="4B7038C0"/>
    <w:rsid w:val="4B70530D"/>
    <w:rsid w:val="4B73230B"/>
    <w:rsid w:val="4B737728"/>
    <w:rsid w:val="4B752223"/>
    <w:rsid w:val="4B8A0965"/>
    <w:rsid w:val="4B8BE3EA"/>
    <w:rsid w:val="4BA3087D"/>
    <w:rsid w:val="4BAE5FDD"/>
    <w:rsid w:val="4BB68CFC"/>
    <w:rsid w:val="4BBE0805"/>
    <w:rsid w:val="4BBE17D9"/>
    <w:rsid w:val="4BBF7AC4"/>
    <w:rsid w:val="4BC1595E"/>
    <w:rsid w:val="4BC899B4"/>
    <w:rsid w:val="4BDDB4D6"/>
    <w:rsid w:val="4BE3F5DE"/>
    <w:rsid w:val="4BE4BE10"/>
    <w:rsid w:val="4BEBCF3E"/>
    <w:rsid w:val="4BEC16E8"/>
    <w:rsid w:val="4BF14538"/>
    <w:rsid w:val="4BF6AA7D"/>
    <w:rsid w:val="4BF74A61"/>
    <w:rsid w:val="4BFE4198"/>
    <w:rsid w:val="4C019022"/>
    <w:rsid w:val="4C08B8E8"/>
    <w:rsid w:val="4C0ED756"/>
    <w:rsid w:val="4C103090"/>
    <w:rsid w:val="4C15CB6D"/>
    <w:rsid w:val="4C1619D2"/>
    <w:rsid w:val="4C182ECD"/>
    <w:rsid w:val="4C1CCF4A"/>
    <w:rsid w:val="4C27D5C1"/>
    <w:rsid w:val="4C2812E4"/>
    <w:rsid w:val="4C28CC69"/>
    <w:rsid w:val="4C2CF3B8"/>
    <w:rsid w:val="4C33DADD"/>
    <w:rsid w:val="4C385ADF"/>
    <w:rsid w:val="4C419F6B"/>
    <w:rsid w:val="4C44EDED"/>
    <w:rsid w:val="4C4702D4"/>
    <w:rsid w:val="4C476318"/>
    <w:rsid w:val="4C4F215C"/>
    <w:rsid w:val="4C522871"/>
    <w:rsid w:val="4C55B5BF"/>
    <w:rsid w:val="4C59AF03"/>
    <w:rsid w:val="4C5E4757"/>
    <w:rsid w:val="4C6265FE"/>
    <w:rsid w:val="4C661C2A"/>
    <w:rsid w:val="4C67087C"/>
    <w:rsid w:val="4C681042"/>
    <w:rsid w:val="4C6972DD"/>
    <w:rsid w:val="4C764FD2"/>
    <w:rsid w:val="4C79EFB3"/>
    <w:rsid w:val="4C8068DA"/>
    <w:rsid w:val="4C836B10"/>
    <w:rsid w:val="4C9000C5"/>
    <w:rsid w:val="4C99E066"/>
    <w:rsid w:val="4C9C4414"/>
    <w:rsid w:val="4C9DCB06"/>
    <w:rsid w:val="4C9F84A3"/>
    <w:rsid w:val="4CA69E67"/>
    <w:rsid w:val="4CB37226"/>
    <w:rsid w:val="4CB4A80C"/>
    <w:rsid w:val="4CBA4262"/>
    <w:rsid w:val="4CBB424B"/>
    <w:rsid w:val="4CBE3B57"/>
    <w:rsid w:val="4CC29A10"/>
    <w:rsid w:val="4CC3A97E"/>
    <w:rsid w:val="4CCABFEF"/>
    <w:rsid w:val="4CCF140B"/>
    <w:rsid w:val="4CDDF8D0"/>
    <w:rsid w:val="4CDF0B9F"/>
    <w:rsid w:val="4CE1A930"/>
    <w:rsid w:val="4CE43A0B"/>
    <w:rsid w:val="4CE44385"/>
    <w:rsid w:val="4CED5807"/>
    <w:rsid w:val="4CFC362A"/>
    <w:rsid w:val="4CFF6D91"/>
    <w:rsid w:val="4D07EF4F"/>
    <w:rsid w:val="4D0877AD"/>
    <w:rsid w:val="4D0D3969"/>
    <w:rsid w:val="4D0F95AE"/>
    <w:rsid w:val="4D16F152"/>
    <w:rsid w:val="4D24E240"/>
    <w:rsid w:val="4D382326"/>
    <w:rsid w:val="4D46A4C8"/>
    <w:rsid w:val="4D481B13"/>
    <w:rsid w:val="4D4E1F29"/>
    <w:rsid w:val="4D553D4B"/>
    <w:rsid w:val="4D582F01"/>
    <w:rsid w:val="4D59A482"/>
    <w:rsid w:val="4D5A0293"/>
    <w:rsid w:val="4D656752"/>
    <w:rsid w:val="4D6833D7"/>
    <w:rsid w:val="4D6A0C75"/>
    <w:rsid w:val="4D717E63"/>
    <w:rsid w:val="4D78D9DC"/>
    <w:rsid w:val="4D7BEB25"/>
    <w:rsid w:val="4D7C25E0"/>
    <w:rsid w:val="4D852452"/>
    <w:rsid w:val="4D8C7691"/>
    <w:rsid w:val="4D8DFB20"/>
    <w:rsid w:val="4D96B434"/>
    <w:rsid w:val="4D9A616D"/>
    <w:rsid w:val="4D9B0DFF"/>
    <w:rsid w:val="4DA1331B"/>
    <w:rsid w:val="4DB5D2E6"/>
    <w:rsid w:val="4DBB8E6F"/>
    <w:rsid w:val="4DC640A8"/>
    <w:rsid w:val="4DCE8851"/>
    <w:rsid w:val="4DCFDE25"/>
    <w:rsid w:val="4DD3110A"/>
    <w:rsid w:val="4DD76636"/>
    <w:rsid w:val="4DE04398"/>
    <w:rsid w:val="4DF790A1"/>
    <w:rsid w:val="4DF7F206"/>
    <w:rsid w:val="4E00BDC5"/>
    <w:rsid w:val="4E08AAF6"/>
    <w:rsid w:val="4E0AD036"/>
    <w:rsid w:val="4E0CD1F4"/>
    <w:rsid w:val="4E0F2185"/>
    <w:rsid w:val="4E18A755"/>
    <w:rsid w:val="4E1B6781"/>
    <w:rsid w:val="4E1DDA56"/>
    <w:rsid w:val="4E21704C"/>
    <w:rsid w:val="4E283D6C"/>
    <w:rsid w:val="4E2CDBAE"/>
    <w:rsid w:val="4E2D686B"/>
    <w:rsid w:val="4E33BA99"/>
    <w:rsid w:val="4E365AE6"/>
    <w:rsid w:val="4E3BD21A"/>
    <w:rsid w:val="4E3CECB7"/>
    <w:rsid w:val="4E3F4D1D"/>
    <w:rsid w:val="4E468BDD"/>
    <w:rsid w:val="4E46FF8D"/>
    <w:rsid w:val="4E4B29CD"/>
    <w:rsid w:val="4E554FE0"/>
    <w:rsid w:val="4E632448"/>
    <w:rsid w:val="4E635B39"/>
    <w:rsid w:val="4E68B652"/>
    <w:rsid w:val="4E706BE1"/>
    <w:rsid w:val="4E7306AF"/>
    <w:rsid w:val="4E7978C6"/>
    <w:rsid w:val="4E8D6363"/>
    <w:rsid w:val="4E92D639"/>
    <w:rsid w:val="4E9379CD"/>
    <w:rsid w:val="4E9736CF"/>
    <w:rsid w:val="4E97E4D5"/>
    <w:rsid w:val="4E99B4F3"/>
    <w:rsid w:val="4EA6E342"/>
    <w:rsid w:val="4EAB95CE"/>
    <w:rsid w:val="4EAC28F8"/>
    <w:rsid w:val="4EB4F486"/>
    <w:rsid w:val="4EB7BF38"/>
    <w:rsid w:val="4EBACB2A"/>
    <w:rsid w:val="4EBF8AD8"/>
    <w:rsid w:val="4EC0BB40"/>
    <w:rsid w:val="4EC4D69D"/>
    <w:rsid w:val="4EDBEB55"/>
    <w:rsid w:val="4EDE00F8"/>
    <w:rsid w:val="4EDF9DA5"/>
    <w:rsid w:val="4EE083E3"/>
    <w:rsid w:val="4EE3E501"/>
    <w:rsid w:val="4EF816FB"/>
    <w:rsid w:val="4F21EF78"/>
    <w:rsid w:val="4F2B8BE6"/>
    <w:rsid w:val="4F2D9D7F"/>
    <w:rsid w:val="4F3B8F88"/>
    <w:rsid w:val="4F3ED6F6"/>
    <w:rsid w:val="4F48AE48"/>
    <w:rsid w:val="4F52D0B5"/>
    <w:rsid w:val="4F543D68"/>
    <w:rsid w:val="4F54F1AC"/>
    <w:rsid w:val="4F5A2926"/>
    <w:rsid w:val="4F5A8C18"/>
    <w:rsid w:val="4F5AB3F5"/>
    <w:rsid w:val="4F5B1106"/>
    <w:rsid w:val="4F61E7DA"/>
    <w:rsid w:val="4F65C1AA"/>
    <w:rsid w:val="4F663320"/>
    <w:rsid w:val="4F6FD1AF"/>
    <w:rsid w:val="4F80945A"/>
    <w:rsid w:val="4F83BA42"/>
    <w:rsid w:val="4F86A5C7"/>
    <w:rsid w:val="4F8EA6F7"/>
    <w:rsid w:val="4F959E59"/>
    <w:rsid w:val="4F9E86C0"/>
    <w:rsid w:val="4FA44DD5"/>
    <w:rsid w:val="4FA69FE7"/>
    <w:rsid w:val="4FA9C471"/>
    <w:rsid w:val="4FAB3328"/>
    <w:rsid w:val="4FAB9C2D"/>
    <w:rsid w:val="4FAE8233"/>
    <w:rsid w:val="4FB31314"/>
    <w:rsid w:val="4FB577C8"/>
    <w:rsid w:val="4FB81D09"/>
    <w:rsid w:val="4FC341BA"/>
    <w:rsid w:val="4FCE2B0D"/>
    <w:rsid w:val="4FCEF16F"/>
    <w:rsid w:val="4FD56BC8"/>
    <w:rsid w:val="4FD991CF"/>
    <w:rsid w:val="4FDB1D05"/>
    <w:rsid w:val="4FE009A4"/>
    <w:rsid w:val="4FE2C36E"/>
    <w:rsid w:val="4FE68638"/>
    <w:rsid w:val="4FE96B90"/>
    <w:rsid w:val="4FF09820"/>
    <w:rsid w:val="4FF5A025"/>
    <w:rsid w:val="4FFF1179"/>
    <w:rsid w:val="5007CC78"/>
    <w:rsid w:val="500924B8"/>
    <w:rsid w:val="500F87A1"/>
    <w:rsid w:val="50113E37"/>
    <w:rsid w:val="50115012"/>
    <w:rsid w:val="50121695"/>
    <w:rsid w:val="5013AE2F"/>
    <w:rsid w:val="501518CA"/>
    <w:rsid w:val="501949F2"/>
    <w:rsid w:val="501C6802"/>
    <w:rsid w:val="5026372D"/>
    <w:rsid w:val="50277A33"/>
    <w:rsid w:val="5027B400"/>
    <w:rsid w:val="502A408D"/>
    <w:rsid w:val="5031A621"/>
    <w:rsid w:val="5032B5B5"/>
    <w:rsid w:val="5033E6D3"/>
    <w:rsid w:val="503620A6"/>
    <w:rsid w:val="503735EA"/>
    <w:rsid w:val="503DFBCA"/>
    <w:rsid w:val="503EA5A3"/>
    <w:rsid w:val="50436B07"/>
    <w:rsid w:val="5044347E"/>
    <w:rsid w:val="504897DE"/>
    <w:rsid w:val="504915B5"/>
    <w:rsid w:val="504B24F7"/>
    <w:rsid w:val="50500291"/>
    <w:rsid w:val="50509F31"/>
    <w:rsid w:val="5052CB76"/>
    <w:rsid w:val="5054AE05"/>
    <w:rsid w:val="5067E261"/>
    <w:rsid w:val="506DC721"/>
    <w:rsid w:val="50794D53"/>
    <w:rsid w:val="507A4770"/>
    <w:rsid w:val="507A58DF"/>
    <w:rsid w:val="507F60D9"/>
    <w:rsid w:val="508173C6"/>
    <w:rsid w:val="508579DD"/>
    <w:rsid w:val="5095B00C"/>
    <w:rsid w:val="5099A07A"/>
    <w:rsid w:val="509C1116"/>
    <w:rsid w:val="50A01492"/>
    <w:rsid w:val="50A29AA6"/>
    <w:rsid w:val="50A33C37"/>
    <w:rsid w:val="50AC7363"/>
    <w:rsid w:val="50ADB738"/>
    <w:rsid w:val="50B690D2"/>
    <w:rsid w:val="50B8EE8D"/>
    <w:rsid w:val="50BBD8E8"/>
    <w:rsid w:val="50BBDCEF"/>
    <w:rsid w:val="50BF4061"/>
    <w:rsid w:val="50C16F8D"/>
    <w:rsid w:val="50CC2138"/>
    <w:rsid w:val="50CD9348"/>
    <w:rsid w:val="50D57AE5"/>
    <w:rsid w:val="50D7E471"/>
    <w:rsid w:val="50DA7C0A"/>
    <w:rsid w:val="50E093C5"/>
    <w:rsid w:val="50F3B311"/>
    <w:rsid w:val="50F7DE23"/>
    <w:rsid w:val="50F9CD92"/>
    <w:rsid w:val="50FC1E52"/>
    <w:rsid w:val="5104C5CE"/>
    <w:rsid w:val="510532FF"/>
    <w:rsid w:val="510B64E2"/>
    <w:rsid w:val="510BF409"/>
    <w:rsid w:val="510C3DF0"/>
    <w:rsid w:val="51171823"/>
    <w:rsid w:val="51175436"/>
    <w:rsid w:val="5117A4FB"/>
    <w:rsid w:val="511843F2"/>
    <w:rsid w:val="5118EAE7"/>
    <w:rsid w:val="5121367D"/>
    <w:rsid w:val="51224279"/>
    <w:rsid w:val="51226FBA"/>
    <w:rsid w:val="51259994"/>
    <w:rsid w:val="51300046"/>
    <w:rsid w:val="51302C5E"/>
    <w:rsid w:val="5130E71C"/>
    <w:rsid w:val="5131A4A4"/>
    <w:rsid w:val="5138B3B0"/>
    <w:rsid w:val="513FA244"/>
    <w:rsid w:val="514094D7"/>
    <w:rsid w:val="514133B5"/>
    <w:rsid w:val="51477BA1"/>
    <w:rsid w:val="514A5294"/>
    <w:rsid w:val="5150120E"/>
    <w:rsid w:val="51509699"/>
    <w:rsid w:val="5154E2FA"/>
    <w:rsid w:val="515818F1"/>
    <w:rsid w:val="5162B719"/>
    <w:rsid w:val="516EC7C7"/>
    <w:rsid w:val="516FEEC7"/>
    <w:rsid w:val="5171C319"/>
    <w:rsid w:val="517E5A01"/>
    <w:rsid w:val="519252FE"/>
    <w:rsid w:val="519460A9"/>
    <w:rsid w:val="5195495C"/>
    <w:rsid w:val="51955B96"/>
    <w:rsid w:val="519EE0D0"/>
    <w:rsid w:val="51A4881A"/>
    <w:rsid w:val="51B1E8B7"/>
    <w:rsid w:val="51B7C14E"/>
    <w:rsid w:val="51CE42B0"/>
    <w:rsid w:val="51D015F5"/>
    <w:rsid w:val="51E004DF"/>
    <w:rsid w:val="51E5955B"/>
    <w:rsid w:val="51EC9E0B"/>
    <w:rsid w:val="51EE1ACD"/>
    <w:rsid w:val="51EF7EF8"/>
    <w:rsid w:val="51F7B646"/>
    <w:rsid w:val="51FBA672"/>
    <w:rsid w:val="51FC0797"/>
    <w:rsid w:val="51FE0C66"/>
    <w:rsid w:val="520A3604"/>
    <w:rsid w:val="520B6010"/>
    <w:rsid w:val="5216A455"/>
    <w:rsid w:val="5216D8F5"/>
    <w:rsid w:val="521C0ACC"/>
    <w:rsid w:val="521D4427"/>
    <w:rsid w:val="52328413"/>
    <w:rsid w:val="5237D7E2"/>
    <w:rsid w:val="524117D3"/>
    <w:rsid w:val="524129DB"/>
    <w:rsid w:val="5242F93D"/>
    <w:rsid w:val="524BE0D3"/>
    <w:rsid w:val="524F5C48"/>
    <w:rsid w:val="5259536F"/>
    <w:rsid w:val="525A585A"/>
    <w:rsid w:val="525BB4ED"/>
    <w:rsid w:val="5264C4F0"/>
    <w:rsid w:val="5267088B"/>
    <w:rsid w:val="5268284C"/>
    <w:rsid w:val="5270D1A6"/>
    <w:rsid w:val="5271F32E"/>
    <w:rsid w:val="52770C8C"/>
    <w:rsid w:val="52779A1C"/>
    <w:rsid w:val="527B10DB"/>
    <w:rsid w:val="527DB23C"/>
    <w:rsid w:val="52844F44"/>
    <w:rsid w:val="52865E20"/>
    <w:rsid w:val="528798D5"/>
    <w:rsid w:val="5288BFF2"/>
    <w:rsid w:val="52962B7E"/>
    <w:rsid w:val="5297D33B"/>
    <w:rsid w:val="529BED6E"/>
    <w:rsid w:val="529CBF6A"/>
    <w:rsid w:val="52A7123F"/>
    <w:rsid w:val="52B64606"/>
    <w:rsid w:val="52BA41B6"/>
    <w:rsid w:val="52C06DFC"/>
    <w:rsid w:val="52C17865"/>
    <w:rsid w:val="52C1A46B"/>
    <w:rsid w:val="52C3C8B2"/>
    <w:rsid w:val="52C6B7B9"/>
    <w:rsid w:val="52CEA8D1"/>
    <w:rsid w:val="52D62782"/>
    <w:rsid w:val="52D91DF7"/>
    <w:rsid w:val="52E6C317"/>
    <w:rsid w:val="52E9B6AD"/>
    <w:rsid w:val="52EA60A6"/>
    <w:rsid w:val="52EE7F48"/>
    <w:rsid w:val="52F68EA8"/>
    <w:rsid w:val="52FC8264"/>
    <w:rsid w:val="530A571C"/>
    <w:rsid w:val="530E7926"/>
    <w:rsid w:val="5314EEFC"/>
    <w:rsid w:val="5321F8E4"/>
    <w:rsid w:val="53289658"/>
    <w:rsid w:val="5333E830"/>
    <w:rsid w:val="53418064"/>
    <w:rsid w:val="534795EA"/>
    <w:rsid w:val="5349A7C0"/>
    <w:rsid w:val="53516EFB"/>
    <w:rsid w:val="5369674D"/>
    <w:rsid w:val="5370BC29"/>
    <w:rsid w:val="537BD540"/>
    <w:rsid w:val="537F3709"/>
    <w:rsid w:val="5380F8A5"/>
    <w:rsid w:val="538E6009"/>
    <w:rsid w:val="5390EE48"/>
    <w:rsid w:val="5392AD42"/>
    <w:rsid w:val="5394690D"/>
    <w:rsid w:val="5397757A"/>
    <w:rsid w:val="539C0055"/>
    <w:rsid w:val="53A99220"/>
    <w:rsid w:val="53AF1DF7"/>
    <w:rsid w:val="53C07A70"/>
    <w:rsid w:val="53C871FA"/>
    <w:rsid w:val="53CB881E"/>
    <w:rsid w:val="53CD6AA9"/>
    <w:rsid w:val="53D08E67"/>
    <w:rsid w:val="53D6A525"/>
    <w:rsid w:val="53E1F3C2"/>
    <w:rsid w:val="53E22191"/>
    <w:rsid w:val="53E79C2A"/>
    <w:rsid w:val="53E926A2"/>
    <w:rsid w:val="53EB9FE6"/>
    <w:rsid w:val="53EBB025"/>
    <w:rsid w:val="53F3BB87"/>
    <w:rsid w:val="53FCB480"/>
    <w:rsid w:val="540BEBDF"/>
    <w:rsid w:val="54137D81"/>
    <w:rsid w:val="54155BA4"/>
    <w:rsid w:val="541FDD4E"/>
    <w:rsid w:val="54206E90"/>
    <w:rsid w:val="5421811C"/>
    <w:rsid w:val="542A4D97"/>
    <w:rsid w:val="54398272"/>
    <w:rsid w:val="543A8769"/>
    <w:rsid w:val="543A8A7A"/>
    <w:rsid w:val="54467D52"/>
    <w:rsid w:val="54471668"/>
    <w:rsid w:val="54495EBB"/>
    <w:rsid w:val="544A0A36"/>
    <w:rsid w:val="54506518"/>
    <w:rsid w:val="545806B3"/>
    <w:rsid w:val="545E631D"/>
    <w:rsid w:val="546046F9"/>
    <w:rsid w:val="546193AF"/>
    <w:rsid w:val="54655E95"/>
    <w:rsid w:val="546836E1"/>
    <w:rsid w:val="546DD179"/>
    <w:rsid w:val="546F3020"/>
    <w:rsid w:val="54766F81"/>
    <w:rsid w:val="54766FFB"/>
    <w:rsid w:val="54770794"/>
    <w:rsid w:val="547CAA5F"/>
    <w:rsid w:val="5487F269"/>
    <w:rsid w:val="548FCEF1"/>
    <w:rsid w:val="54A620F1"/>
    <w:rsid w:val="54A98428"/>
    <w:rsid w:val="54AE749E"/>
    <w:rsid w:val="54B2FC9D"/>
    <w:rsid w:val="54B56E92"/>
    <w:rsid w:val="54BEF882"/>
    <w:rsid w:val="54C40943"/>
    <w:rsid w:val="54C53B28"/>
    <w:rsid w:val="54CC738F"/>
    <w:rsid w:val="54CE1D70"/>
    <w:rsid w:val="54D48715"/>
    <w:rsid w:val="54D73974"/>
    <w:rsid w:val="54D9B4A7"/>
    <w:rsid w:val="54DD641F"/>
    <w:rsid w:val="54E1B78F"/>
    <w:rsid w:val="54E2EFC5"/>
    <w:rsid w:val="54ECBB15"/>
    <w:rsid w:val="54FF9CE5"/>
    <w:rsid w:val="5503CC73"/>
    <w:rsid w:val="5508F022"/>
    <w:rsid w:val="550A8BA0"/>
    <w:rsid w:val="5515FFEA"/>
    <w:rsid w:val="551977F0"/>
    <w:rsid w:val="551D7CA6"/>
    <w:rsid w:val="5521719A"/>
    <w:rsid w:val="55263C99"/>
    <w:rsid w:val="55264A29"/>
    <w:rsid w:val="5526C187"/>
    <w:rsid w:val="5529E857"/>
    <w:rsid w:val="552BD560"/>
    <w:rsid w:val="5534AB7D"/>
    <w:rsid w:val="553571FB"/>
    <w:rsid w:val="5535C83F"/>
    <w:rsid w:val="55396370"/>
    <w:rsid w:val="553CE964"/>
    <w:rsid w:val="553FAD2C"/>
    <w:rsid w:val="5543181F"/>
    <w:rsid w:val="554959DF"/>
    <w:rsid w:val="5549F0F0"/>
    <w:rsid w:val="55515DE9"/>
    <w:rsid w:val="555436C3"/>
    <w:rsid w:val="555B499F"/>
    <w:rsid w:val="5561EA37"/>
    <w:rsid w:val="55628489"/>
    <w:rsid w:val="557169E1"/>
    <w:rsid w:val="55838195"/>
    <w:rsid w:val="558DB953"/>
    <w:rsid w:val="55937E63"/>
    <w:rsid w:val="55954FDB"/>
    <w:rsid w:val="55980858"/>
    <w:rsid w:val="55AE4FFF"/>
    <w:rsid w:val="55BD66F7"/>
    <w:rsid w:val="55C0CCA0"/>
    <w:rsid w:val="55C18305"/>
    <w:rsid w:val="55C2B70F"/>
    <w:rsid w:val="55CC580E"/>
    <w:rsid w:val="55D0D732"/>
    <w:rsid w:val="55D49A11"/>
    <w:rsid w:val="55E9FF8F"/>
    <w:rsid w:val="55F01836"/>
    <w:rsid w:val="55F0DD56"/>
    <w:rsid w:val="55F71394"/>
    <w:rsid w:val="55F82E76"/>
    <w:rsid w:val="56049320"/>
    <w:rsid w:val="560A45D6"/>
    <w:rsid w:val="560D6A1C"/>
    <w:rsid w:val="56171075"/>
    <w:rsid w:val="561DE827"/>
    <w:rsid w:val="5623D7A3"/>
    <w:rsid w:val="56289C8F"/>
    <w:rsid w:val="562AA333"/>
    <w:rsid w:val="562BD733"/>
    <w:rsid w:val="562E60B5"/>
    <w:rsid w:val="563A0114"/>
    <w:rsid w:val="5645EEB4"/>
    <w:rsid w:val="5649A57A"/>
    <w:rsid w:val="564D3D0C"/>
    <w:rsid w:val="565A83B7"/>
    <w:rsid w:val="565B39AD"/>
    <w:rsid w:val="565E5561"/>
    <w:rsid w:val="565E6CF5"/>
    <w:rsid w:val="565F3E6D"/>
    <w:rsid w:val="56614518"/>
    <w:rsid w:val="566787F1"/>
    <w:rsid w:val="5673FE13"/>
    <w:rsid w:val="5679F465"/>
    <w:rsid w:val="56824972"/>
    <w:rsid w:val="5682F7C2"/>
    <w:rsid w:val="568995CC"/>
    <w:rsid w:val="568A2FF9"/>
    <w:rsid w:val="568AA477"/>
    <w:rsid w:val="5693C425"/>
    <w:rsid w:val="56976ECE"/>
    <w:rsid w:val="56A3D45B"/>
    <w:rsid w:val="56A7F956"/>
    <w:rsid w:val="56A8513A"/>
    <w:rsid w:val="56AD08A2"/>
    <w:rsid w:val="56B43A34"/>
    <w:rsid w:val="56B5D26A"/>
    <w:rsid w:val="56BEA603"/>
    <w:rsid w:val="56D15CD1"/>
    <w:rsid w:val="56D1F3D7"/>
    <w:rsid w:val="56DF87DA"/>
    <w:rsid w:val="56DF8A23"/>
    <w:rsid w:val="56E087BE"/>
    <w:rsid w:val="56E1772D"/>
    <w:rsid w:val="56E1A80D"/>
    <w:rsid w:val="56E69D45"/>
    <w:rsid w:val="56E969F0"/>
    <w:rsid w:val="56EC5AC1"/>
    <w:rsid w:val="56EFA7A4"/>
    <w:rsid w:val="56F128AF"/>
    <w:rsid w:val="56F27DE1"/>
    <w:rsid w:val="56F4543C"/>
    <w:rsid w:val="57096D98"/>
    <w:rsid w:val="5714B0D0"/>
    <w:rsid w:val="571727EC"/>
    <w:rsid w:val="571A9A6F"/>
    <w:rsid w:val="571B8CF1"/>
    <w:rsid w:val="571D2736"/>
    <w:rsid w:val="571DC08E"/>
    <w:rsid w:val="572B7823"/>
    <w:rsid w:val="572C3D43"/>
    <w:rsid w:val="572D9530"/>
    <w:rsid w:val="57354B10"/>
    <w:rsid w:val="5735A181"/>
    <w:rsid w:val="57375013"/>
    <w:rsid w:val="5738703F"/>
    <w:rsid w:val="573CB44F"/>
    <w:rsid w:val="57458082"/>
    <w:rsid w:val="5753E5C9"/>
    <w:rsid w:val="5754C1CC"/>
    <w:rsid w:val="575E7B37"/>
    <w:rsid w:val="576100AE"/>
    <w:rsid w:val="5763B9FC"/>
    <w:rsid w:val="57663C0B"/>
    <w:rsid w:val="57768D57"/>
    <w:rsid w:val="577F616E"/>
    <w:rsid w:val="57800AA0"/>
    <w:rsid w:val="5788758E"/>
    <w:rsid w:val="5788A221"/>
    <w:rsid w:val="578C0E9C"/>
    <w:rsid w:val="578C1CE7"/>
    <w:rsid w:val="579029B2"/>
    <w:rsid w:val="5794C843"/>
    <w:rsid w:val="57983A01"/>
    <w:rsid w:val="57A28F2A"/>
    <w:rsid w:val="57A8B014"/>
    <w:rsid w:val="57AE8301"/>
    <w:rsid w:val="57B051F9"/>
    <w:rsid w:val="57BBE8DE"/>
    <w:rsid w:val="57BCF5B2"/>
    <w:rsid w:val="57BD4FBC"/>
    <w:rsid w:val="57BF7ABA"/>
    <w:rsid w:val="57C92B1F"/>
    <w:rsid w:val="57CC0C76"/>
    <w:rsid w:val="57CED16A"/>
    <w:rsid w:val="57D009B2"/>
    <w:rsid w:val="57D010BB"/>
    <w:rsid w:val="57D29062"/>
    <w:rsid w:val="57D3B87B"/>
    <w:rsid w:val="57DDC614"/>
    <w:rsid w:val="57E029A9"/>
    <w:rsid w:val="57E623D7"/>
    <w:rsid w:val="57E72EA3"/>
    <w:rsid w:val="57F1FF06"/>
    <w:rsid w:val="57FE04FE"/>
    <w:rsid w:val="580B562B"/>
    <w:rsid w:val="5812E14F"/>
    <w:rsid w:val="5821FECD"/>
    <w:rsid w:val="5824BE32"/>
    <w:rsid w:val="5833D4A4"/>
    <w:rsid w:val="5838001D"/>
    <w:rsid w:val="583AD062"/>
    <w:rsid w:val="584A436A"/>
    <w:rsid w:val="58577F22"/>
    <w:rsid w:val="58587B7D"/>
    <w:rsid w:val="58614FC3"/>
    <w:rsid w:val="586C616B"/>
    <w:rsid w:val="586D6901"/>
    <w:rsid w:val="586EDA79"/>
    <w:rsid w:val="587900DD"/>
    <w:rsid w:val="587B31DE"/>
    <w:rsid w:val="588283DC"/>
    <w:rsid w:val="588ADC3A"/>
    <w:rsid w:val="588FB538"/>
    <w:rsid w:val="58917717"/>
    <w:rsid w:val="589BC94F"/>
    <w:rsid w:val="589EC31D"/>
    <w:rsid w:val="58BCE710"/>
    <w:rsid w:val="58BF92BE"/>
    <w:rsid w:val="58C1651B"/>
    <w:rsid w:val="58CD9EAD"/>
    <w:rsid w:val="58CEFCFF"/>
    <w:rsid w:val="58CFA0F1"/>
    <w:rsid w:val="58D0DE02"/>
    <w:rsid w:val="58D1B93A"/>
    <w:rsid w:val="58D9B6FA"/>
    <w:rsid w:val="58DA27F4"/>
    <w:rsid w:val="58E3B5B7"/>
    <w:rsid w:val="58E5B761"/>
    <w:rsid w:val="58E89EF2"/>
    <w:rsid w:val="58E8CAEF"/>
    <w:rsid w:val="58EF9FB0"/>
    <w:rsid w:val="58F05BC1"/>
    <w:rsid w:val="58FB5A6D"/>
    <w:rsid w:val="58FB75A2"/>
    <w:rsid w:val="58FB80C3"/>
    <w:rsid w:val="58FD30A4"/>
    <w:rsid w:val="5901BAC9"/>
    <w:rsid w:val="59020A2A"/>
    <w:rsid w:val="59069915"/>
    <w:rsid w:val="5911EA57"/>
    <w:rsid w:val="591B8862"/>
    <w:rsid w:val="592273AD"/>
    <w:rsid w:val="59236E97"/>
    <w:rsid w:val="5927ED48"/>
    <w:rsid w:val="592D7ECB"/>
    <w:rsid w:val="59386D14"/>
    <w:rsid w:val="593BC0F0"/>
    <w:rsid w:val="5940382E"/>
    <w:rsid w:val="5943C0AF"/>
    <w:rsid w:val="5945D1F8"/>
    <w:rsid w:val="59476FA7"/>
    <w:rsid w:val="5951EACE"/>
    <w:rsid w:val="596B5929"/>
    <w:rsid w:val="59725048"/>
    <w:rsid w:val="5995EBB5"/>
    <w:rsid w:val="59A0009A"/>
    <w:rsid w:val="59A72081"/>
    <w:rsid w:val="59ACF053"/>
    <w:rsid w:val="59B07AA0"/>
    <w:rsid w:val="59B8DFFE"/>
    <w:rsid w:val="59BB4ED4"/>
    <w:rsid w:val="59BBFB10"/>
    <w:rsid w:val="59C0612C"/>
    <w:rsid w:val="59CE30E9"/>
    <w:rsid w:val="59D0160A"/>
    <w:rsid w:val="59D9B1BF"/>
    <w:rsid w:val="59DAA4C7"/>
    <w:rsid w:val="59DE6034"/>
    <w:rsid w:val="59E22323"/>
    <w:rsid w:val="59E884BE"/>
    <w:rsid w:val="59EA2FAB"/>
    <w:rsid w:val="59EAF943"/>
    <w:rsid w:val="59F2B586"/>
    <w:rsid w:val="59F58EDE"/>
    <w:rsid w:val="59F67AA4"/>
    <w:rsid w:val="59FA4EE8"/>
    <w:rsid w:val="5A014588"/>
    <w:rsid w:val="5A02A021"/>
    <w:rsid w:val="5A0A2DDB"/>
    <w:rsid w:val="5A1379D4"/>
    <w:rsid w:val="5A159CFE"/>
    <w:rsid w:val="5A16EE2B"/>
    <w:rsid w:val="5A178FB7"/>
    <w:rsid w:val="5A1C4C6C"/>
    <w:rsid w:val="5A1E04F9"/>
    <w:rsid w:val="5A242068"/>
    <w:rsid w:val="5A255B7B"/>
    <w:rsid w:val="5A258DBF"/>
    <w:rsid w:val="5A268503"/>
    <w:rsid w:val="5A2BB5A7"/>
    <w:rsid w:val="5A2BCECB"/>
    <w:rsid w:val="5A2FBBF4"/>
    <w:rsid w:val="5A3189FA"/>
    <w:rsid w:val="5A31974F"/>
    <w:rsid w:val="5A35B220"/>
    <w:rsid w:val="5A3B451F"/>
    <w:rsid w:val="5A3CEE09"/>
    <w:rsid w:val="5A3DF923"/>
    <w:rsid w:val="5A3E81A0"/>
    <w:rsid w:val="5A3FD3CA"/>
    <w:rsid w:val="5A45E6A9"/>
    <w:rsid w:val="5A48BB09"/>
    <w:rsid w:val="5A53E308"/>
    <w:rsid w:val="5A572180"/>
    <w:rsid w:val="5A605AA8"/>
    <w:rsid w:val="5A69720E"/>
    <w:rsid w:val="5A6BE0BB"/>
    <w:rsid w:val="5A70EBEA"/>
    <w:rsid w:val="5A7750CD"/>
    <w:rsid w:val="5A7A5825"/>
    <w:rsid w:val="5A7C4AD0"/>
    <w:rsid w:val="5A7C566B"/>
    <w:rsid w:val="5A854C47"/>
    <w:rsid w:val="5A891951"/>
    <w:rsid w:val="5A8D3CF1"/>
    <w:rsid w:val="5A90D81A"/>
    <w:rsid w:val="5A9D5006"/>
    <w:rsid w:val="5AA280E7"/>
    <w:rsid w:val="5AAA9580"/>
    <w:rsid w:val="5AADED03"/>
    <w:rsid w:val="5AB1F598"/>
    <w:rsid w:val="5AB64B18"/>
    <w:rsid w:val="5AB76A9A"/>
    <w:rsid w:val="5ABCD329"/>
    <w:rsid w:val="5ABD8C88"/>
    <w:rsid w:val="5AC3712F"/>
    <w:rsid w:val="5AC47244"/>
    <w:rsid w:val="5AC53BED"/>
    <w:rsid w:val="5AC8E660"/>
    <w:rsid w:val="5AD5BDE9"/>
    <w:rsid w:val="5ADC360E"/>
    <w:rsid w:val="5AE22916"/>
    <w:rsid w:val="5AFC3345"/>
    <w:rsid w:val="5B026F37"/>
    <w:rsid w:val="5B0B5850"/>
    <w:rsid w:val="5B11C57B"/>
    <w:rsid w:val="5B1AAA8B"/>
    <w:rsid w:val="5B1EE8C2"/>
    <w:rsid w:val="5B252780"/>
    <w:rsid w:val="5B298BFB"/>
    <w:rsid w:val="5B38137E"/>
    <w:rsid w:val="5B38B20A"/>
    <w:rsid w:val="5B38C348"/>
    <w:rsid w:val="5B428757"/>
    <w:rsid w:val="5B44AA97"/>
    <w:rsid w:val="5B47B187"/>
    <w:rsid w:val="5B4F0C4D"/>
    <w:rsid w:val="5B51FC74"/>
    <w:rsid w:val="5B588663"/>
    <w:rsid w:val="5B5C920C"/>
    <w:rsid w:val="5B6A63A9"/>
    <w:rsid w:val="5B6A6C6B"/>
    <w:rsid w:val="5B6C4EF1"/>
    <w:rsid w:val="5B7353F3"/>
    <w:rsid w:val="5B79628B"/>
    <w:rsid w:val="5B849140"/>
    <w:rsid w:val="5B854BC1"/>
    <w:rsid w:val="5B86541F"/>
    <w:rsid w:val="5B8E85E7"/>
    <w:rsid w:val="5B995DC5"/>
    <w:rsid w:val="5B9CE0CE"/>
    <w:rsid w:val="5BA5BFFF"/>
    <w:rsid w:val="5BB2BF7B"/>
    <w:rsid w:val="5BBCDDAF"/>
    <w:rsid w:val="5BD88AE9"/>
    <w:rsid w:val="5BEA7985"/>
    <w:rsid w:val="5BEC982C"/>
    <w:rsid w:val="5BED403D"/>
    <w:rsid w:val="5BF297CF"/>
    <w:rsid w:val="5C024E48"/>
    <w:rsid w:val="5C096D00"/>
    <w:rsid w:val="5C10A0E1"/>
    <w:rsid w:val="5C140E0D"/>
    <w:rsid w:val="5C21C484"/>
    <w:rsid w:val="5C283073"/>
    <w:rsid w:val="5C319626"/>
    <w:rsid w:val="5C3C3327"/>
    <w:rsid w:val="5C3DC1B0"/>
    <w:rsid w:val="5C3E8E00"/>
    <w:rsid w:val="5C428F05"/>
    <w:rsid w:val="5C45BB07"/>
    <w:rsid w:val="5C4C587E"/>
    <w:rsid w:val="5C505CD3"/>
    <w:rsid w:val="5C55027C"/>
    <w:rsid w:val="5C56685C"/>
    <w:rsid w:val="5C5FE383"/>
    <w:rsid w:val="5C64D23F"/>
    <w:rsid w:val="5C687508"/>
    <w:rsid w:val="5C6B77D6"/>
    <w:rsid w:val="5C6DF517"/>
    <w:rsid w:val="5C767775"/>
    <w:rsid w:val="5C76F062"/>
    <w:rsid w:val="5C7D09C8"/>
    <w:rsid w:val="5C857B26"/>
    <w:rsid w:val="5C88AF4A"/>
    <w:rsid w:val="5C8C35B0"/>
    <w:rsid w:val="5C8D1B16"/>
    <w:rsid w:val="5C93F9C7"/>
    <w:rsid w:val="5C9F43EA"/>
    <w:rsid w:val="5CA900FF"/>
    <w:rsid w:val="5CAA9CA4"/>
    <w:rsid w:val="5CAC3933"/>
    <w:rsid w:val="5CAD95DC"/>
    <w:rsid w:val="5CB149B8"/>
    <w:rsid w:val="5CC31870"/>
    <w:rsid w:val="5CC65E21"/>
    <w:rsid w:val="5CD01FBA"/>
    <w:rsid w:val="5CD02536"/>
    <w:rsid w:val="5CD1D52F"/>
    <w:rsid w:val="5CDA9345"/>
    <w:rsid w:val="5CE7320E"/>
    <w:rsid w:val="5CE97F0B"/>
    <w:rsid w:val="5CEB91D8"/>
    <w:rsid w:val="5CF5F7C4"/>
    <w:rsid w:val="5CFC9B30"/>
    <w:rsid w:val="5D06A07E"/>
    <w:rsid w:val="5D07B6CC"/>
    <w:rsid w:val="5D0EDE58"/>
    <w:rsid w:val="5D16EA0E"/>
    <w:rsid w:val="5D1C68CE"/>
    <w:rsid w:val="5D29226F"/>
    <w:rsid w:val="5D2E965A"/>
    <w:rsid w:val="5D388297"/>
    <w:rsid w:val="5D3D6ED9"/>
    <w:rsid w:val="5D4E3459"/>
    <w:rsid w:val="5D5059D9"/>
    <w:rsid w:val="5D5600ED"/>
    <w:rsid w:val="5D6395C0"/>
    <w:rsid w:val="5D6475FC"/>
    <w:rsid w:val="5D64F7F5"/>
    <w:rsid w:val="5D656F70"/>
    <w:rsid w:val="5D6F2719"/>
    <w:rsid w:val="5D7E8817"/>
    <w:rsid w:val="5D7EA070"/>
    <w:rsid w:val="5D859DB3"/>
    <w:rsid w:val="5D96641D"/>
    <w:rsid w:val="5D9736E8"/>
    <w:rsid w:val="5D9ADC64"/>
    <w:rsid w:val="5D9B99A9"/>
    <w:rsid w:val="5D9CE7F4"/>
    <w:rsid w:val="5DA9373C"/>
    <w:rsid w:val="5DA9505B"/>
    <w:rsid w:val="5DAEEDDD"/>
    <w:rsid w:val="5DAF4A20"/>
    <w:rsid w:val="5DB04BF1"/>
    <w:rsid w:val="5DB9D8DF"/>
    <w:rsid w:val="5DC45FA0"/>
    <w:rsid w:val="5DC927FE"/>
    <w:rsid w:val="5DC933EE"/>
    <w:rsid w:val="5DCA0BC7"/>
    <w:rsid w:val="5DD0B0D8"/>
    <w:rsid w:val="5DD4E540"/>
    <w:rsid w:val="5DD4F0C8"/>
    <w:rsid w:val="5DDD0371"/>
    <w:rsid w:val="5DE044EA"/>
    <w:rsid w:val="5DE767B4"/>
    <w:rsid w:val="5DE9BB2D"/>
    <w:rsid w:val="5DEB1B53"/>
    <w:rsid w:val="5DF1B5B6"/>
    <w:rsid w:val="5DF545EB"/>
    <w:rsid w:val="5DF72F77"/>
    <w:rsid w:val="5E04D8F1"/>
    <w:rsid w:val="5E0740A6"/>
    <w:rsid w:val="5E0740B9"/>
    <w:rsid w:val="5E1618CA"/>
    <w:rsid w:val="5E1CD3DD"/>
    <w:rsid w:val="5E2082F1"/>
    <w:rsid w:val="5E2F3AFD"/>
    <w:rsid w:val="5E307565"/>
    <w:rsid w:val="5E37DD35"/>
    <w:rsid w:val="5E479B02"/>
    <w:rsid w:val="5E4E2B9A"/>
    <w:rsid w:val="5E519E76"/>
    <w:rsid w:val="5E524B4D"/>
    <w:rsid w:val="5E577150"/>
    <w:rsid w:val="5E5A159C"/>
    <w:rsid w:val="5E643B7B"/>
    <w:rsid w:val="5E695B5C"/>
    <w:rsid w:val="5E6B33A0"/>
    <w:rsid w:val="5E6F6A6A"/>
    <w:rsid w:val="5E71FF2C"/>
    <w:rsid w:val="5E801428"/>
    <w:rsid w:val="5E8C12E9"/>
    <w:rsid w:val="5E939D5B"/>
    <w:rsid w:val="5E954694"/>
    <w:rsid w:val="5E9BB3DB"/>
    <w:rsid w:val="5E9BEFB2"/>
    <w:rsid w:val="5EA193D5"/>
    <w:rsid w:val="5EA3059F"/>
    <w:rsid w:val="5EA3EFB5"/>
    <w:rsid w:val="5EA7A4F7"/>
    <w:rsid w:val="5EB1034D"/>
    <w:rsid w:val="5EB969E2"/>
    <w:rsid w:val="5EBCDC18"/>
    <w:rsid w:val="5EBED6EA"/>
    <w:rsid w:val="5EC92549"/>
    <w:rsid w:val="5ECA4338"/>
    <w:rsid w:val="5ED2E0A3"/>
    <w:rsid w:val="5ED3B0A8"/>
    <w:rsid w:val="5ED55AE1"/>
    <w:rsid w:val="5EDEEFC5"/>
    <w:rsid w:val="5EE18276"/>
    <w:rsid w:val="5EE1F3B1"/>
    <w:rsid w:val="5EECCECE"/>
    <w:rsid w:val="5EEEE6D9"/>
    <w:rsid w:val="5F102BAB"/>
    <w:rsid w:val="5F113963"/>
    <w:rsid w:val="5F1A5878"/>
    <w:rsid w:val="5F2D4654"/>
    <w:rsid w:val="5F3081F1"/>
    <w:rsid w:val="5F362C51"/>
    <w:rsid w:val="5F394E4E"/>
    <w:rsid w:val="5F3CF4C7"/>
    <w:rsid w:val="5F3DCD42"/>
    <w:rsid w:val="5F43085E"/>
    <w:rsid w:val="5F442E2B"/>
    <w:rsid w:val="5F46B197"/>
    <w:rsid w:val="5F4711DC"/>
    <w:rsid w:val="5F483B50"/>
    <w:rsid w:val="5F539E4B"/>
    <w:rsid w:val="5F5E94DB"/>
    <w:rsid w:val="5F6E37F1"/>
    <w:rsid w:val="5F70A1D1"/>
    <w:rsid w:val="5F74F355"/>
    <w:rsid w:val="5F75152F"/>
    <w:rsid w:val="5F7554CF"/>
    <w:rsid w:val="5F7C1D01"/>
    <w:rsid w:val="5F7C52F4"/>
    <w:rsid w:val="5F8319DD"/>
    <w:rsid w:val="5F8A7353"/>
    <w:rsid w:val="5F8EDD28"/>
    <w:rsid w:val="5F91CFCA"/>
    <w:rsid w:val="5F995AC5"/>
    <w:rsid w:val="5F9ACC3F"/>
    <w:rsid w:val="5F9EA17C"/>
    <w:rsid w:val="5F9F6ACF"/>
    <w:rsid w:val="5FA18FA2"/>
    <w:rsid w:val="5FA58A1F"/>
    <w:rsid w:val="5FAB1665"/>
    <w:rsid w:val="5FB1546C"/>
    <w:rsid w:val="5FB4F962"/>
    <w:rsid w:val="5FB6FDBC"/>
    <w:rsid w:val="5FBD1682"/>
    <w:rsid w:val="5FC62892"/>
    <w:rsid w:val="5FCFDA63"/>
    <w:rsid w:val="5FD38D12"/>
    <w:rsid w:val="5FE5369E"/>
    <w:rsid w:val="5FE6EAC8"/>
    <w:rsid w:val="5FFAB932"/>
    <w:rsid w:val="5FFD9360"/>
    <w:rsid w:val="6008CBCC"/>
    <w:rsid w:val="600A1728"/>
    <w:rsid w:val="600D674F"/>
    <w:rsid w:val="60148FE2"/>
    <w:rsid w:val="601D8CE7"/>
    <w:rsid w:val="6021E335"/>
    <w:rsid w:val="602319E4"/>
    <w:rsid w:val="602D3E1D"/>
    <w:rsid w:val="6035B33F"/>
    <w:rsid w:val="6061879F"/>
    <w:rsid w:val="60649F49"/>
    <w:rsid w:val="6065952D"/>
    <w:rsid w:val="60696DC2"/>
    <w:rsid w:val="606C622F"/>
    <w:rsid w:val="60834B49"/>
    <w:rsid w:val="60930730"/>
    <w:rsid w:val="609E5C60"/>
    <w:rsid w:val="60A12239"/>
    <w:rsid w:val="60A2043D"/>
    <w:rsid w:val="60A6CA0C"/>
    <w:rsid w:val="60A7C5E0"/>
    <w:rsid w:val="60A7E0F9"/>
    <w:rsid w:val="60AB8E9C"/>
    <w:rsid w:val="60B214CC"/>
    <w:rsid w:val="60B672C4"/>
    <w:rsid w:val="60BD6C03"/>
    <w:rsid w:val="60C0827E"/>
    <w:rsid w:val="60C287D1"/>
    <w:rsid w:val="60CA663E"/>
    <w:rsid w:val="60D1AB6A"/>
    <w:rsid w:val="60D6E3FC"/>
    <w:rsid w:val="60DB57DB"/>
    <w:rsid w:val="60E39695"/>
    <w:rsid w:val="60E42C4B"/>
    <w:rsid w:val="60E4C662"/>
    <w:rsid w:val="60E64348"/>
    <w:rsid w:val="60E77F30"/>
    <w:rsid w:val="60E7ECB3"/>
    <w:rsid w:val="60ED8D69"/>
    <w:rsid w:val="610AE67B"/>
    <w:rsid w:val="6110C8CD"/>
    <w:rsid w:val="61135C65"/>
    <w:rsid w:val="611FDFBE"/>
    <w:rsid w:val="61243EED"/>
    <w:rsid w:val="61254D9E"/>
    <w:rsid w:val="612AEFBE"/>
    <w:rsid w:val="612E216E"/>
    <w:rsid w:val="612ECAE4"/>
    <w:rsid w:val="6137A6AB"/>
    <w:rsid w:val="613DB7DC"/>
    <w:rsid w:val="613F4705"/>
    <w:rsid w:val="613FCCED"/>
    <w:rsid w:val="614094A8"/>
    <w:rsid w:val="6149FB39"/>
    <w:rsid w:val="614C05B5"/>
    <w:rsid w:val="614DB98C"/>
    <w:rsid w:val="615CB233"/>
    <w:rsid w:val="6162AE16"/>
    <w:rsid w:val="616496F4"/>
    <w:rsid w:val="61754CF6"/>
    <w:rsid w:val="61767BFD"/>
    <w:rsid w:val="61778258"/>
    <w:rsid w:val="618963EE"/>
    <w:rsid w:val="6193218F"/>
    <w:rsid w:val="6197492F"/>
    <w:rsid w:val="619899A7"/>
    <w:rsid w:val="619A1BF4"/>
    <w:rsid w:val="619AE6DC"/>
    <w:rsid w:val="619AF605"/>
    <w:rsid w:val="61AAAB10"/>
    <w:rsid w:val="61AD84C6"/>
    <w:rsid w:val="61B0466B"/>
    <w:rsid w:val="61B8F32A"/>
    <w:rsid w:val="61C7E3D0"/>
    <w:rsid w:val="61CCE571"/>
    <w:rsid w:val="61CF9C05"/>
    <w:rsid w:val="61E3DD8A"/>
    <w:rsid w:val="61E7676C"/>
    <w:rsid w:val="61F1B50B"/>
    <w:rsid w:val="61F5C18B"/>
    <w:rsid w:val="61FD8B94"/>
    <w:rsid w:val="62153CEA"/>
    <w:rsid w:val="6219272E"/>
    <w:rsid w:val="622116C0"/>
    <w:rsid w:val="62218C99"/>
    <w:rsid w:val="6226438A"/>
    <w:rsid w:val="62272A28"/>
    <w:rsid w:val="622B188B"/>
    <w:rsid w:val="623002B2"/>
    <w:rsid w:val="623231AE"/>
    <w:rsid w:val="6249098C"/>
    <w:rsid w:val="624AE1D0"/>
    <w:rsid w:val="624F5701"/>
    <w:rsid w:val="6250FEC6"/>
    <w:rsid w:val="6252AE64"/>
    <w:rsid w:val="6259514A"/>
    <w:rsid w:val="625D3243"/>
    <w:rsid w:val="625F890A"/>
    <w:rsid w:val="626F7B23"/>
    <w:rsid w:val="627342F5"/>
    <w:rsid w:val="627654F3"/>
    <w:rsid w:val="62822BE3"/>
    <w:rsid w:val="6283BD14"/>
    <w:rsid w:val="62873D4B"/>
    <w:rsid w:val="62934B19"/>
    <w:rsid w:val="62A28627"/>
    <w:rsid w:val="62ACB5F1"/>
    <w:rsid w:val="62AF5A3A"/>
    <w:rsid w:val="62B38EE3"/>
    <w:rsid w:val="62B79AE2"/>
    <w:rsid w:val="62BDC7B2"/>
    <w:rsid w:val="62CBD555"/>
    <w:rsid w:val="62D061A6"/>
    <w:rsid w:val="62D3C284"/>
    <w:rsid w:val="62DC622A"/>
    <w:rsid w:val="62DF0917"/>
    <w:rsid w:val="62E95413"/>
    <w:rsid w:val="62ED668D"/>
    <w:rsid w:val="62F463EC"/>
    <w:rsid w:val="62F717A5"/>
    <w:rsid w:val="630CA703"/>
    <w:rsid w:val="631133E9"/>
    <w:rsid w:val="631B1C8B"/>
    <w:rsid w:val="631E23BE"/>
    <w:rsid w:val="63209458"/>
    <w:rsid w:val="63282045"/>
    <w:rsid w:val="6330826E"/>
    <w:rsid w:val="63311DE4"/>
    <w:rsid w:val="63395286"/>
    <w:rsid w:val="634C30A4"/>
    <w:rsid w:val="635C05AF"/>
    <w:rsid w:val="63603EA8"/>
    <w:rsid w:val="63612746"/>
    <w:rsid w:val="6364581B"/>
    <w:rsid w:val="6366598E"/>
    <w:rsid w:val="636BF8D1"/>
    <w:rsid w:val="6371A69C"/>
    <w:rsid w:val="637789D4"/>
    <w:rsid w:val="63788743"/>
    <w:rsid w:val="637E637A"/>
    <w:rsid w:val="63800CE3"/>
    <w:rsid w:val="63802E45"/>
    <w:rsid w:val="63848BFE"/>
    <w:rsid w:val="63862B68"/>
    <w:rsid w:val="638844A7"/>
    <w:rsid w:val="638AE8B9"/>
    <w:rsid w:val="638F654B"/>
    <w:rsid w:val="6392247E"/>
    <w:rsid w:val="639C6ABF"/>
    <w:rsid w:val="63A6A5F9"/>
    <w:rsid w:val="63A8B723"/>
    <w:rsid w:val="63A8BF7E"/>
    <w:rsid w:val="63ACE1D5"/>
    <w:rsid w:val="63BB3A4B"/>
    <w:rsid w:val="63BCC115"/>
    <w:rsid w:val="63BF9A9E"/>
    <w:rsid w:val="63C0CE6D"/>
    <w:rsid w:val="63C46A7B"/>
    <w:rsid w:val="63C6B962"/>
    <w:rsid w:val="63C6E5E2"/>
    <w:rsid w:val="63C70962"/>
    <w:rsid w:val="63C84747"/>
    <w:rsid w:val="63D16E12"/>
    <w:rsid w:val="63D31C40"/>
    <w:rsid w:val="63D476DB"/>
    <w:rsid w:val="63F0251A"/>
    <w:rsid w:val="63F82D9D"/>
    <w:rsid w:val="63FDCAEA"/>
    <w:rsid w:val="63FE03C6"/>
    <w:rsid w:val="64186C19"/>
    <w:rsid w:val="64197F63"/>
    <w:rsid w:val="641A4497"/>
    <w:rsid w:val="642B1F79"/>
    <w:rsid w:val="642FAF87"/>
    <w:rsid w:val="64339B13"/>
    <w:rsid w:val="643DF7D3"/>
    <w:rsid w:val="64401D46"/>
    <w:rsid w:val="64472BDA"/>
    <w:rsid w:val="6447562F"/>
    <w:rsid w:val="645C0FDD"/>
    <w:rsid w:val="645C4EA5"/>
    <w:rsid w:val="645DD3A6"/>
    <w:rsid w:val="645DE476"/>
    <w:rsid w:val="645E529F"/>
    <w:rsid w:val="6469DCA9"/>
    <w:rsid w:val="646A570E"/>
    <w:rsid w:val="646E733B"/>
    <w:rsid w:val="646EC219"/>
    <w:rsid w:val="646F3E47"/>
    <w:rsid w:val="6471A89B"/>
    <w:rsid w:val="6475C449"/>
    <w:rsid w:val="647920C1"/>
    <w:rsid w:val="647985B7"/>
    <w:rsid w:val="647AAA19"/>
    <w:rsid w:val="647FA4FF"/>
    <w:rsid w:val="648CAE23"/>
    <w:rsid w:val="648ED4ED"/>
    <w:rsid w:val="64A4C83A"/>
    <w:rsid w:val="64AF4982"/>
    <w:rsid w:val="64B180EA"/>
    <w:rsid w:val="64B3A0AA"/>
    <w:rsid w:val="64B4DBDE"/>
    <w:rsid w:val="64B68EA7"/>
    <w:rsid w:val="64B7111A"/>
    <w:rsid w:val="64BD321A"/>
    <w:rsid w:val="64BFBA54"/>
    <w:rsid w:val="64BFEED9"/>
    <w:rsid w:val="64C3039B"/>
    <w:rsid w:val="64CA170F"/>
    <w:rsid w:val="64D68E1B"/>
    <w:rsid w:val="64D89CE0"/>
    <w:rsid w:val="64D98A40"/>
    <w:rsid w:val="64E22BE7"/>
    <w:rsid w:val="64E9AA28"/>
    <w:rsid w:val="64EB2C50"/>
    <w:rsid w:val="64ED59D5"/>
    <w:rsid w:val="64F526BB"/>
    <w:rsid w:val="64F831B8"/>
    <w:rsid w:val="6504FF80"/>
    <w:rsid w:val="6506C846"/>
    <w:rsid w:val="650C4ADD"/>
    <w:rsid w:val="6510E65B"/>
    <w:rsid w:val="65145C48"/>
    <w:rsid w:val="651A9AE3"/>
    <w:rsid w:val="651D009E"/>
    <w:rsid w:val="65289098"/>
    <w:rsid w:val="652D284E"/>
    <w:rsid w:val="652D4E6A"/>
    <w:rsid w:val="6531F0D4"/>
    <w:rsid w:val="653B5D62"/>
    <w:rsid w:val="65408093"/>
    <w:rsid w:val="6547C49F"/>
    <w:rsid w:val="6557BA34"/>
    <w:rsid w:val="655F3982"/>
    <w:rsid w:val="656153E0"/>
    <w:rsid w:val="6563A5F2"/>
    <w:rsid w:val="656708FE"/>
    <w:rsid w:val="6571A0F6"/>
    <w:rsid w:val="6572B1B6"/>
    <w:rsid w:val="6573F3D7"/>
    <w:rsid w:val="657B7EBA"/>
    <w:rsid w:val="6581B10A"/>
    <w:rsid w:val="65831C91"/>
    <w:rsid w:val="65832BE9"/>
    <w:rsid w:val="6583DB8B"/>
    <w:rsid w:val="65866790"/>
    <w:rsid w:val="658BA445"/>
    <w:rsid w:val="658E061A"/>
    <w:rsid w:val="6591B796"/>
    <w:rsid w:val="6598D6C3"/>
    <w:rsid w:val="6599ACAC"/>
    <w:rsid w:val="659ABDC6"/>
    <w:rsid w:val="659F9B55"/>
    <w:rsid w:val="65A23579"/>
    <w:rsid w:val="65A8BCAE"/>
    <w:rsid w:val="65B12919"/>
    <w:rsid w:val="65B66870"/>
    <w:rsid w:val="65B92F8B"/>
    <w:rsid w:val="65CC850C"/>
    <w:rsid w:val="65D3F4E7"/>
    <w:rsid w:val="65D814D0"/>
    <w:rsid w:val="65D87EF1"/>
    <w:rsid w:val="65DF3FD9"/>
    <w:rsid w:val="65E17F6D"/>
    <w:rsid w:val="65E59A39"/>
    <w:rsid w:val="65E712A5"/>
    <w:rsid w:val="65F46C2B"/>
    <w:rsid w:val="65F50725"/>
    <w:rsid w:val="6604B470"/>
    <w:rsid w:val="66080252"/>
    <w:rsid w:val="660C0B69"/>
    <w:rsid w:val="6615AEC2"/>
    <w:rsid w:val="661D8D44"/>
    <w:rsid w:val="6620C9E2"/>
    <w:rsid w:val="6622FB33"/>
    <w:rsid w:val="6624FCF5"/>
    <w:rsid w:val="662702C7"/>
    <w:rsid w:val="662EE68E"/>
    <w:rsid w:val="66322C9E"/>
    <w:rsid w:val="6638886B"/>
    <w:rsid w:val="6641B204"/>
    <w:rsid w:val="6641B28A"/>
    <w:rsid w:val="66450B8E"/>
    <w:rsid w:val="6654D0DF"/>
    <w:rsid w:val="665DFFDD"/>
    <w:rsid w:val="66608107"/>
    <w:rsid w:val="6667421C"/>
    <w:rsid w:val="666C7FBB"/>
    <w:rsid w:val="666CF171"/>
    <w:rsid w:val="66707A38"/>
    <w:rsid w:val="6672BE99"/>
    <w:rsid w:val="66743FF5"/>
    <w:rsid w:val="667678AB"/>
    <w:rsid w:val="667AA018"/>
    <w:rsid w:val="667C85C6"/>
    <w:rsid w:val="667CA00A"/>
    <w:rsid w:val="667FDBF7"/>
    <w:rsid w:val="66882DCE"/>
    <w:rsid w:val="6689D03F"/>
    <w:rsid w:val="66938B94"/>
    <w:rsid w:val="669681C6"/>
    <w:rsid w:val="669930C8"/>
    <w:rsid w:val="669C2807"/>
    <w:rsid w:val="66A72150"/>
    <w:rsid w:val="66AEB346"/>
    <w:rsid w:val="66B2EA3F"/>
    <w:rsid w:val="66C14742"/>
    <w:rsid w:val="66CFE1B5"/>
    <w:rsid w:val="66E00D05"/>
    <w:rsid w:val="66E9C917"/>
    <w:rsid w:val="66EE2270"/>
    <w:rsid w:val="66F09920"/>
    <w:rsid w:val="66F66F4B"/>
    <w:rsid w:val="66F9BBDC"/>
    <w:rsid w:val="66F9FEF3"/>
    <w:rsid w:val="66FD8BCC"/>
    <w:rsid w:val="66FF7653"/>
    <w:rsid w:val="67004FF3"/>
    <w:rsid w:val="67049B60"/>
    <w:rsid w:val="670A796E"/>
    <w:rsid w:val="670AF54A"/>
    <w:rsid w:val="670BA115"/>
    <w:rsid w:val="67141D45"/>
    <w:rsid w:val="67213A30"/>
    <w:rsid w:val="6723977D"/>
    <w:rsid w:val="6724EF70"/>
    <w:rsid w:val="67292547"/>
    <w:rsid w:val="672B64B2"/>
    <w:rsid w:val="672DD209"/>
    <w:rsid w:val="6732D4A8"/>
    <w:rsid w:val="67492B2E"/>
    <w:rsid w:val="67498973"/>
    <w:rsid w:val="674A3B33"/>
    <w:rsid w:val="674D3B92"/>
    <w:rsid w:val="67518786"/>
    <w:rsid w:val="675723C9"/>
    <w:rsid w:val="6759C23E"/>
    <w:rsid w:val="6768943C"/>
    <w:rsid w:val="676B83E2"/>
    <w:rsid w:val="676E2D5A"/>
    <w:rsid w:val="6777C3D4"/>
    <w:rsid w:val="6777D4C6"/>
    <w:rsid w:val="67846E23"/>
    <w:rsid w:val="67883E82"/>
    <w:rsid w:val="67886610"/>
    <w:rsid w:val="67A59323"/>
    <w:rsid w:val="67ADDE39"/>
    <w:rsid w:val="67AF7147"/>
    <w:rsid w:val="67BCA643"/>
    <w:rsid w:val="67BF43A2"/>
    <w:rsid w:val="67BF5C28"/>
    <w:rsid w:val="67C45E42"/>
    <w:rsid w:val="67D86E84"/>
    <w:rsid w:val="67DE0CFB"/>
    <w:rsid w:val="67E33FBF"/>
    <w:rsid w:val="67EA2B93"/>
    <w:rsid w:val="67ECCC9D"/>
    <w:rsid w:val="67F196E1"/>
    <w:rsid w:val="67F4D7EA"/>
    <w:rsid w:val="67F8ABAA"/>
    <w:rsid w:val="67FE0CB5"/>
    <w:rsid w:val="67FE42FB"/>
    <w:rsid w:val="67FE6046"/>
    <w:rsid w:val="680F8400"/>
    <w:rsid w:val="68138BCB"/>
    <w:rsid w:val="68192D50"/>
    <w:rsid w:val="681B3067"/>
    <w:rsid w:val="681C67A5"/>
    <w:rsid w:val="682BCE02"/>
    <w:rsid w:val="68379933"/>
    <w:rsid w:val="683B868A"/>
    <w:rsid w:val="683D9052"/>
    <w:rsid w:val="6843B00E"/>
    <w:rsid w:val="68480B8E"/>
    <w:rsid w:val="684F5E1C"/>
    <w:rsid w:val="685432A8"/>
    <w:rsid w:val="685BCC6A"/>
    <w:rsid w:val="68644132"/>
    <w:rsid w:val="6865030F"/>
    <w:rsid w:val="6865B4AC"/>
    <w:rsid w:val="68678EF9"/>
    <w:rsid w:val="686CB168"/>
    <w:rsid w:val="686D9491"/>
    <w:rsid w:val="68707EA0"/>
    <w:rsid w:val="6871BB03"/>
    <w:rsid w:val="6881E1FA"/>
    <w:rsid w:val="688D09A1"/>
    <w:rsid w:val="6895EE1B"/>
    <w:rsid w:val="68AC341E"/>
    <w:rsid w:val="68B2C550"/>
    <w:rsid w:val="68B5FEB8"/>
    <w:rsid w:val="68B75A92"/>
    <w:rsid w:val="68B7A5B6"/>
    <w:rsid w:val="68B84B10"/>
    <w:rsid w:val="68B8BCC6"/>
    <w:rsid w:val="68C1995C"/>
    <w:rsid w:val="68D5914B"/>
    <w:rsid w:val="68DA1A3A"/>
    <w:rsid w:val="68DC7AE3"/>
    <w:rsid w:val="68DE4CC1"/>
    <w:rsid w:val="68E3FDBC"/>
    <w:rsid w:val="68E75014"/>
    <w:rsid w:val="68E82E48"/>
    <w:rsid w:val="68EC1D8E"/>
    <w:rsid w:val="68EF64E8"/>
    <w:rsid w:val="68F2B744"/>
    <w:rsid w:val="68F32E9C"/>
    <w:rsid w:val="68FFD595"/>
    <w:rsid w:val="6900D290"/>
    <w:rsid w:val="691319FF"/>
    <w:rsid w:val="691897FD"/>
    <w:rsid w:val="6920A5C4"/>
    <w:rsid w:val="69247A9B"/>
    <w:rsid w:val="6926DC66"/>
    <w:rsid w:val="6930D5B5"/>
    <w:rsid w:val="69395B8F"/>
    <w:rsid w:val="693B3808"/>
    <w:rsid w:val="693DC831"/>
    <w:rsid w:val="6941CDC3"/>
    <w:rsid w:val="6953A409"/>
    <w:rsid w:val="6953F247"/>
    <w:rsid w:val="69572C1D"/>
    <w:rsid w:val="695CE1C6"/>
    <w:rsid w:val="69609D06"/>
    <w:rsid w:val="696510FF"/>
    <w:rsid w:val="696C6A4D"/>
    <w:rsid w:val="696FEF31"/>
    <w:rsid w:val="69726470"/>
    <w:rsid w:val="6976A1E2"/>
    <w:rsid w:val="69785016"/>
    <w:rsid w:val="697AD245"/>
    <w:rsid w:val="6986195E"/>
    <w:rsid w:val="698C5405"/>
    <w:rsid w:val="699059E3"/>
    <w:rsid w:val="69A11EA1"/>
    <w:rsid w:val="69A9022D"/>
    <w:rsid w:val="69AA6B80"/>
    <w:rsid w:val="69AC0F7F"/>
    <w:rsid w:val="69AFED79"/>
    <w:rsid w:val="69B085DF"/>
    <w:rsid w:val="69C5152B"/>
    <w:rsid w:val="69C79E63"/>
    <w:rsid w:val="69CDFD88"/>
    <w:rsid w:val="69CE2288"/>
    <w:rsid w:val="69D506E6"/>
    <w:rsid w:val="69E10810"/>
    <w:rsid w:val="69E81231"/>
    <w:rsid w:val="69EB69A5"/>
    <w:rsid w:val="69F17B35"/>
    <w:rsid w:val="69F43213"/>
    <w:rsid w:val="69F6F095"/>
    <w:rsid w:val="69FEB6EC"/>
    <w:rsid w:val="6A0D27B5"/>
    <w:rsid w:val="6A18ABA8"/>
    <w:rsid w:val="6A2779D2"/>
    <w:rsid w:val="6A2E10FF"/>
    <w:rsid w:val="6A306293"/>
    <w:rsid w:val="6A30D212"/>
    <w:rsid w:val="6A3A8B22"/>
    <w:rsid w:val="6A448E9A"/>
    <w:rsid w:val="6A4AEFCF"/>
    <w:rsid w:val="6A560109"/>
    <w:rsid w:val="6A56DA8E"/>
    <w:rsid w:val="6A5D4A64"/>
    <w:rsid w:val="6A699CAE"/>
    <w:rsid w:val="6A6CF511"/>
    <w:rsid w:val="6A6FC9A1"/>
    <w:rsid w:val="6A7EDD9B"/>
    <w:rsid w:val="6A88C0E7"/>
    <w:rsid w:val="6A90A73D"/>
    <w:rsid w:val="6A96551D"/>
    <w:rsid w:val="6A9F027A"/>
    <w:rsid w:val="6AA2EAC1"/>
    <w:rsid w:val="6AA384B0"/>
    <w:rsid w:val="6AA6C802"/>
    <w:rsid w:val="6AACF186"/>
    <w:rsid w:val="6AB2E411"/>
    <w:rsid w:val="6AB7A06B"/>
    <w:rsid w:val="6ABDCA0D"/>
    <w:rsid w:val="6ABF1ABA"/>
    <w:rsid w:val="6AC91CB0"/>
    <w:rsid w:val="6ACE38BD"/>
    <w:rsid w:val="6ACFA835"/>
    <w:rsid w:val="6AD9A52F"/>
    <w:rsid w:val="6ADCB255"/>
    <w:rsid w:val="6AE71209"/>
    <w:rsid w:val="6AE88131"/>
    <w:rsid w:val="6AF2FBDF"/>
    <w:rsid w:val="6AF44705"/>
    <w:rsid w:val="6AFC9C43"/>
    <w:rsid w:val="6B0610A6"/>
    <w:rsid w:val="6B0A52DB"/>
    <w:rsid w:val="6B100795"/>
    <w:rsid w:val="6B121362"/>
    <w:rsid w:val="6B1883CE"/>
    <w:rsid w:val="6B1D298D"/>
    <w:rsid w:val="6B1E654D"/>
    <w:rsid w:val="6B23206D"/>
    <w:rsid w:val="6B29D556"/>
    <w:rsid w:val="6B2D3064"/>
    <w:rsid w:val="6B31E1AE"/>
    <w:rsid w:val="6B389861"/>
    <w:rsid w:val="6B3E4B23"/>
    <w:rsid w:val="6B415D43"/>
    <w:rsid w:val="6B49A3D1"/>
    <w:rsid w:val="6B49E400"/>
    <w:rsid w:val="6B4B3006"/>
    <w:rsid w:val="6B4F886F"/>
    <w:rsid w:val="6B546FCF"/>
    <w:rsid w:val="6B556088"/>
    <w:rsid w:val="6B5D2227"/>
    <w:rsid w:val="6B5E6046"/>
    <w:rsid w:val="6B603AE4"/>
    <w:rsid w:val="6B6201E5"/>
    <w:rsid w:val="6B6ECA9C"/>
    <w:rsid w:val="6B763BCD"/>
    <w:rsid w:val="6B76B5F7"/>
    <w:rsid w:val="6B783262"/>
    <w:rsid w:val="6B785734"/>
    <w:rsid w:val="6B7C2E71"/>
    <w:rsid w:val="6B81967A"/>
    <w:rsid w:val="6B83A810"/>
    <w:rsid w:val="6B8FE0E3"/>
    <w:rsid w:val="6B9E172B"/>
    <w:rsid w:val="6BA85864"/>
    <w:rsid w:val="6BA9CE60"/>
    <w:rsid w:val="6BAD51CF"/>
    <w:rsid w:val="6BAEE94E"/>
    <w:rsid w:val="6BB4C763"/>
    <w:rsid w:val="6BB77DCE"/>
    <w:rsid w:val="6BB84BAB"/>
    <w:rsid w:val="6BB91E23"/>
    <w:rsid w:val="6BCAB314"/>
    <w:rsid w:val="6BD8053C"/>
    <w:rsid w:val="6BDD7BD3"/>
    <w:rsid w:val="6BDD9AAE"/>
    <w:rsid w:val="6BDFB6C4"/>
    <w:rsid w:val="6BE0893F"/>
    <w:rsid w:val="6BF034C8"/>
    <w:rsid w:val="6BFD0767"/>
    <w:rsid w:val="6BFDDC2A"/>
    <w:rsid w:val="6C02CDDE"/>
    <w:rsid w:val="6C07C8FA"/>
    <w:rsid w:val="6C0A5C0C"/>
    <w:rsid w:val="6C18093F"/>
    <w:rsid w:val="6C19F73F"/>
    <w:rsid w:val="6C1E38B6"/>
    <w:rsid w:val="6C1F6368"/>
    <w:rsid w:val="6C22EBBC"/>
    <w:rsid w:val="6C23E1D9"/>
    <w:rsid w:val="6C2DAEC8"/>
    <w:rsid w:val="6C306268"/>
    <w:rsid w:val="6C4815D1"/>
    <w:rsid w:val="6C4AB75F"/>
    <w:rsid w:val="6C4B6DA3"/>
    <w:rsid w:val="6C4CBAF9"/>
    <w:rsid w:val="6C50F751"/>
    <w:rsid w:val="6C56A1E7"/>
    <w:rsid w:val="6C5F7FF4"/>
    <w:rsid w:val="6C67F9F9"/>
    <w:rsid w:val="6C6FC66C"/>
    <w:rsid w:val="6C7553B8"/>
    <w:rsid w:val="6C77A7F8"/>
    <w:rsid w:val="6C812FE1"/>
    <w:rsid w:val="6C866983"/>
    <w:rsid w:val="6C8B9309"/>
    <w:rsid w:val="6C909698"/>
    <w:rsid w:val="6C9A003B"/>
    <w:rsid w:val="6C9B69F0"/>
    <w:rsid w:val="6C9F8E30"/>
    <w:rsid w:val="6CA7DB2F"/>
    <w:rsid w:val="6CACA4C7"/>
    <w:rsid w:val="6CAE0F50"/>
    <w:rsid w:val="6CB6AA72"/>
    <w:rsid w:val="6CBC92CF"/>
    <w:rsid w:val="6CC16ECD"/>
    <w:rsid w:val="6CC4CBD1"/>
    <w:rsid w:val="6CC90751"/>
    <w:rsid w:val="6CCCF9D8"/>
    <w:rsid w:val="6CD468C2"/>
    <w:rsid w:val="6CD9EA8D"/>
    <w:rsid w:val="6CDB0BC4"/>
    <w:rsid w:val="6CDD6AA1"/>
    <w:rsid w:val="6CDFB167"/>
    <w:rsid w:val="6CE73271"/>
    <w:rsid w:val="6CF80CE6"/>
    <w:rsid w:val="6CF8CAD6"/>
    <w:rsid w:val="6CFF60A5"/>
    <w:rsid w:val="6CFFF112"/>
    <w:rsid w:val="6D032EFA"/>
    <w:rsid w:val="6D067D76"/>
    <w:rsid w:val="6D0C5FEE"/>
    <w:rsid w:val="6D0C8EC0"/>
    <w:rsid w:val="6D0E1683"/>
    <w:rsid w:val="6D10B7F4"/>
    <w:rsid w:val="6D1308D5"/>
    <w:rsid w:val="6D13F416"/>
    <w:rsid w:val="6D1DE3AA"/>
    <w:rsid w:val="6D208052"/>
    <w:rsid w:val="6D292D25"/>
    <w:rsid w:val="6D335BCA"/>
    <w:rsid w:val="6D3A4FBB"/>
    <w:rsid w:val="6D440C88"/>
    <w:rsid w:val="6D4679A3"/>
    <w:rsid w:val="6D48F781"/>
    <w:rsid w:val="6D4A5B28"/>
    <w:rsid w:val="6D4EB171"/>
    <w:rsid w:val="6D541C0C"/>
    <w:rsid w:val="6D5931AF"/>
    <w:rsid w:val="6D5E9038"/>
    <w:rsid w:val="6D6B551B"/>
    <w:rsid w:val="6D6EC72E"/>
    <w:rsid w:val="6D710274"/>
    <w:rsid w:val="6D74ABAE"/>
    <w:rsid w:val="6D74C885"/>
    <w:rsid w:val="6D816E34"/>
    <w:rsid w:val="6D8A9444"/>
    <w:rsid w:val="6D8AEA39"/>
    <w:rsid w:val="6D8B98E1"/>
    <w:rsid w:val="6D99A24D"/>
    <w:rsid w:val="6DA4046D"/>
    <w:rsid w:val="6DA69418"/>
    <w:rsid w:val="6DAD712D"/>
    <w:rsid w:val="6DAE9400"/>
    <w:rsid w:val="6DB7729C"/>
    <w:rsid w:val="6DB98AA6"/>
    <w:rsid w:val="6DBA9F71"/>
    <w:rsid w:val="6DBBA99E"/>
    <w:rsid w:val="6DC40B02"/>
    <w:rsid w:val="6DCAFFB6"/>
    <w:rsid w:val="6DCF56E6"/>
    <w:rsid w:val="6DCF76F7"/>
    <w:rsid w:val="6DCFADE7"/>
    <w:rsid w:val="6DD7E6A6"/>
    <w:rsid w:val="6DD7FBF2"/>
    <w:rsid w:val="6DD9DA18"/>
    <w:rsid w:val="6DE2505A"/>
    <w:rsid w:val="6DE5180E"/>
    <w:rsid w:val="6DE652A2"/>
    <w:rsid w:val="6DF56A90"/>
    <w:rsid w:val="6DF7EBBE"/>
    <w:rsid w:val="6DF810F7"/>
    <w:rsid w:val="6DFDFC5A"/>
    <w:rsid w:val="6E013684"/>
    <w:rsid w:val="6E0D7915"/>
    <w:rsid w:val="6E141D24"/>
    <w:rsid w:val="6E155088"/>
    <w:rsid w:val="6E1AB6B8"/>
    <w:rsid w:val="6E1CD043"/>
    <w:rsid w:val="6E20D0CB"/>
    <w:rsid w:val="6E26064A"/>
    <w:rsid w:val="6E279B05"/>
    <w:rsid w:val="6E2EA9AC"/>
    <w:rsid w:val="6E30E763"/>
    <w:rsid w:val="6E312029"/>
    <w:rsid w:val="6E3C977F"/>
    <w:rsid w:val="6E40F6FF"/>
    <w:rsid w:val="6E4839B2"/>
    <w:rsid w:val="6E4B95AC"/>
    <w:rsid w:val="6E4CEBD8"/>
    <w:rsid w:val="6E5603B7"/>
    <w:rsid w:val="6E581B16"/>
    <w:rsid w:val="6E5D5932"/>
    <w:rsid w:val="6E69A131"/>
    <w:rsid w:val="6E700493"/>
    <w:rsid w:val="6E75006F"/>
    <w:rsid w:val="6E7553D3"/>
    <w:rsid w:val="6E7F957C"/>
    <w:rsid w:val="6E801993"/>
    <w:rsid w:val="6E81B281"/>
    <w:rsid w:val="6E83A6EC"/>
    <w:rsid w:val="6E8946F2"/>
    <w:rsid w:val="6E8B05A4"/>
    <w:rsid w:val="6E98314B"/>
    <w:rsid w:val="6E99B716"/>
    <w:rsid w:val="6E9FDBA1"/>
    <w:rsid w:val="6EA1DC62"/>
    <w:rsid w:val="6EA82DEE"/>
    <w:rsid w:val="6EA8FAEA"/>
    <w:rsid w:val="6EADDAE6"/>
    <w:rsid w:val="6EB2EC3A"/>
    <w:rsid w:val="6EBB1C36"/>
    <w:rsid w:val="6EBD174D"/>
    <w:rsid w:val="6EC053C2"/>
    <w:rsid w:val="6EC33847"/>
    <w:rsid w:val="6ECCA827"/>
    <w:rsid w:val="6ECDCE70"/>
    <w:rsid w:val="6ECFD212"/>
    <w:rsid w:val="6ED19209"/>
    <w:rsid w:val="6ED55C1F"/>
    <w:rsid w:val="6EDA01A7"/>
    <w:rsid w:val="6EDD539D"/>
    <w:rsid w:val="6F003B5E"/>
    <w:rsid w:val="6F047CFF"/>
    <w:rsid w:val="6F0FE29E"/>
    <w:rsid w:val="6F1234C5"/>
    <w:rsid w:val="6F1E13A6"/>
    <w:rsid w:val="6F2DD301"/>
    <w:rsid w:val="6F3319B8"/>
    <w:rsid w:val="6F34582D"/>
    <w:rsid w:val="6F3AFCEF"/>
    <w:rsid w:val="6F3B8DDD"/>
    <w:rsid w:val="6F3C0DDD"/>
    <w:rsid w:val="6F407D91"/>
    <w:rsid w:val="6F419601"/>
    <w:rsid w:val="6F426479"/>
    <w:rsid w:val="6F462AC6"/>
    <w:rsid w:val="6F536DFD"/>
    <w:rsid w:val="6F55255D"/>
    <w:rsid w:val="6F560D02"/>
    <w:rsid w:val="6F593E87"/>
    <w:rsid w:val="6F657A4B"/>
    <w:rsid w:val="6F6F13EE"/>
    <w:rsid w:val="6F72D764"/>
    <w:rsid w:val="6F7B15B1"/>
    <w:rsid w:val="6F7E5726"/>
    <w:rsid w:val="6F96D152"/>
    <w:rsid w:val="6F9A6444"/>
    <w:rsid w:val="6FA39617"/>
    <w:rsid w:val="6FA7CFCD"/>
    <w:rsid w:val="6FB0C16B"/>
    <w:rsid w:val="6FBAAF7F"/>
    <w:rsid w:val="6FBD558D"/>
    <w:rsid w:val="6FC045CD"/>
    <w:rsid w:val="6FC64209"/>
    <w:rsid w:val="6FCF5BE9"/>
    <w:rsid w:val="6FD49567"/>
    <w:rsid w:val="6FDCBC3B"/>
    <w:rsid w:val="6FE3AE6E"/>
    <w:rsid w:val="6FE89DEF"/>
    <w:rsid w:val="6FE917B9"/>
    <w:rsid w:val="6FEB072E"/>
    <w:rsid w:val="6FFBB397"/>
    <w:rsid w:val="6FFD7EFC"/>
    <w:rsid w:val="6FFE9408"/>
    <w:rsid w:val="7005E23C"/>
    <w:rsid w:val="700B2446"/>
    <w:rsid w:val="701B223B"/>
    <w:rsid w:val="702050AF"/>
    <w:rsid w:val="7021A298"/>
    <w:rsid w:val="70248CFE"/>
    <w:rsid w:val="70366207"/>
    <w:rsid w:val="70458474"/>
    <w:rsid w:val="7046F89A"/>
    <w:rsid w:val="704E287E"/>
    <w:rsid w:val="7052273A"/>
    <w:rsid w:val="70541A14"/>
    <w:rsid w:val="705D3D24"/>
    <w:rsid w:val="705EA866"/>
    <w:rsid w:val="70609F4C"/>
    <w:rsid w:val="70646E0A"/>
    <w:rsid w:val="70688312"/>
    <w:rsid w:val="706D116D"/>
    <w:rsid w:val="7075313E"/>
    <w:rsid w:val="707537CD"/>
    <w:rsid w:val="70883BC3"/>
    <w:rsid w:val="708D776C"/>
    <w:rsid w:val="7090D65E"/>
    <w:rsid w:val="709289F2"/>
    <w:rsid w:val="70A21244"/>
    <w:rsid w:val="70ACF2FF"/>
    <w:rsid w:val="70B3A2F4"/>
    <w:rsid w:val="70B48A0D"/>
    <w:rsid w:val="70BA1A93"/>
    <w:rsid w:val="70BAB3E3"/>
    <w:rsid w:val="70C6085F"/>
    <w:rsid w:val="70C86CE3"/>
    <w:rsid w:val="70CCE54C"/>
    <w:rsid w:val="70D0D474"/>
    <w:rsid w:val="70D97713"/>
    <w:rsid w:val="70E01DC5"/>
    <w:rsid w:val="70E43B78"/>
    <w:rsid w:val="70E5D6E6"/>
    <w:rsid w:val="70EA47EB"/>
    <w:rsid w:val="70EAF07D"/>
    <w:rsid w:val="70EBFDE7"/>
    <w:rsid w:val="70EC330A"/>
    <w:rsid w:val="70F30541"/>
    <w:rsid w:val="71046B46"/>
    <w:rsid w:val="7104F125"/>
    <w:rsid w:val="710736EC"/>
    <w:rsid w:val="71185891"/>
    <w:rsid w:val="711A44C3"/>
    <w:rsid w:val="71219766"/>
    <w:rsid w:val="7124EFB7"/>
    <w:rsid w:val="71445504"/>
    <w:rsid w:val="714C6DD0"/>
    <w:rsid w:val="714CFB05"/>
    <w:rsid w:val="714E66E8"/>
    <w:rsid w:val="71503306"/>
    <w:rsid w:val="7151107D"/>
    <w:rsid w:val="71516CB8"/>
    <w:rsid w:val="715DF779"/>
    <w:rsid w:val="71645221"/>
    <w:rsid w:val="716B2C4A"/>
    <w:rsid w:val="716B41BD"/>
    <w:rsid w:val="71735DA3"/>
    <w:rsid w:val="717BBAA9"/>
    <w:rsid w:val="71893E15"/>
    <w:rsid w:val="718BF4E2"/>
    <w:rsid w:val="719DF78B"/>
    <w:rsid w:val="71A3C3D7"/>
    <w:rsid w:val="71A62EF4"/>
    <w:rsid w:val="71AB08F6"/>
    <w:rsid w:val="71ABAB37"/>
    <w:rsid w:val="71AC372E"/>
    <w:rsid w:val="71AEC191"/>
    <w:rsid w:val="71B46DAE"/>
    <w:rsid w:val="71B4C9FF"/>
    <w:rsid w:val="71BB47AE"/>
    <w:rsid w:val="71BFC948"/>
    <w:rsid w:val="71C2425D"/>
    <w:rsid w:val="71C712F9"/>
    <w:rsid w:val="71C74D5E"/>
    <w:rsid w:val="71CDF367"/>
    <w:rsid w:val="71CE44FE"/>
    <w:rsid w:val="71D2990A"/>
    <w:rsid w:val="71D5BF06"/>
    <w:rsid w:val="71DF8808"/>
    <w:rsid w:val="71E154D5"/>
    <w:rsid w:val="71E3006E"/>
    <w:rsid w:val="71E8B5EF"/>
    <w:rsid w:val="71EFF885"/>
    <w:rsid w:val="71F2DD88"/>
    <w:rsid w:val="71F7460E"/>
    <w:rsid w:val="71FDAD8D"/>
    <w:rsid w:val="72000351"/>
    <w:rsid w:val="7202F349"/>
    <w:rsid w:val="720C9C5C"/>
    <w:rsid w:val="72102DD6"/>
    <w:rsid w:val="721554EA"/>
    <w:rsid w:val="721562C0"/>
    <w:rsid w:val="7216B56D"/>
    <w:rsid w:val="7219C3E9"/>
    <w:rsid w:val="721CAE33"/>
    <w:rsid w:val="721E2FFD"/>
    <w:rsid w:val="72221423"/>
    <w:rsid w:val="7222C28A"/>
    <w:rsid w:val="7223BDC6"/>
    <w:rsid w:val="722A1DB4"/>
    <w:rsid w:val="722C6AB7"/>
    <w:rsid w:val="722DFE8F"/>
    <w:rsid w:val="7231D192"/>
    <w:rsid w:val="723BE350"/>
    <w:rsid w:val="723DD5BA"/>
    <w:rsid w:val="7243C745"/>
    <w:rsid w:val="724E356F"/>
    <w:rsid w:val="725F000A"/>
    <w:rsid w:val="7265DF55"/>
    <w:rsid w:val="726F3B40"/>
    <w:rsid w:val="72714460"/>
    <w:rsid w:val="72762496"/>
    <w:rsid w:val="727997B0"/>
    <w:rsid w:val="7296687A"/>
    <w:rsid w:val="7297FBDA"/>
    <w:rsid w:val="72A0321B"/>
    <w:rsid w:val="72A2F6D1"/>
    <w:rsid w:val="72AAB58F"/>
    <w:rsid w:val="72AC3915"/>
    <w:rsid w:val="72B76B83"/>
    <w:rsid w:val="72B855C4"/>
    <w:rsid w:val="72BA6F0A"/>
    <w:rsid w:val="72BB3450"/>
    <w:rsid w:val="72BC57F1"/>
    <w:rsid w:val="72BDA5B6"/>
    <w:rsid w:val="72CD55E5"/>
    <w:rsid w:val="72D20506"/>
    <w:rsid w:val="72D4DED4"/>
    <w:rsid w:val="72D9626F"/>
    <w:rsid w:val="72D9B349"/>
    <w:rsid w:val="72DC75FC"/>
    <w:rsid w:val="72F2A25A"/>
    <w:rsid w:val="72F9B57B"/>
    <w:rsid w:val="7300EAEC"/>
    <w:rsid w:val="73097C22"/>
    <w:rsid w:val="731C7623"/>
    <w:rsid w:val="73211C6D"/>
    <w:rsid w:val="73260463"/>
    <w:rsid w:val="7328B62B"/>
    <w:rsid w:val="7329875F"/>
    <w:rsid w:val="732CDE59"/>
    <w:rsid w:val="733303A4"/>
    <w:rsid w:val="73332105"/>
    <w:rsid w:val="73361F5A"/>
    <w:rsid w:val="733F846E"/>
    <w:rsid w:val="73487918"/>
    <w:rsid w:val="73528BB9"/>
    <w:rsid w:val="7356E5B5"/>
    <w:rsid w:val="735982B6"/>
    <w:rsid w:val="735D9ACC"/>
    <w:rsid w:val="736FE42C"/>
    <w:rsid w:val="73810CEA"/>
    <w:rsid w:val="7389BFEF"/>
    <w:rsid w:val="7389D7CF"/>
    <w:rsid w:val="738B8972"/>
    <w:rsid w:val="73938031"/>
    <w:rsid w:val="73979E3C"/>
    <w:rsid w:val="7397A9D7"/>
    <w:rsid w:val="73A87379"/>
    <w:rsid w:val="73AE08B8"/>
    <w:rsid w:val="73B1B6FB"/>
    <w:rsid w:val="73B31C9D"/>
    <w:rsid w:val="73B46E08"/>
    <w:rsid w:val="73BB1579"/>
    <w:rsid w:val="73BF8DEE"/>
    <w:rsid w:val="73C21E1B"/>
    <w:rsid w:val="73EF87D0"/>
    <w:rsid w:val="73F35F4E"/>
    <w:rsid w:val="73F444DB"/>
    <w:rsid w:val="74039215"/>
    <w:rsid w:val="74070675"/>
    <w:rsid w:val="7415C8AC"/>
    <w:rsid w:val="7417AE66"/>
    <w:rsid w:val="741BC86D"/>
    <w:rsid w:val="741C9739"/>
    <w:rsid w:val="741E6357"/>
    <w:rsid w:val="742A1A05"/>
    <w:rsid w:val="742D24A6"/>
    <w:rsid w:val="742F9274"/>
    <w:rsid w:val="744167C1"/>
    <w:rsid w:val="7449A806"/>
    <w:rsid w:val="744CBBCF"/>
    <w:rsid w:val="74616F44"/>
    <w:rsid w:val="7462BFEF"/>
    <w:rsid w:val="74672374"/>
    <w:rsid w:val="74693502"/>
    <w:rsid w:val="74717C93"/>
    <w:rsid w:val="7472C9C2"/>
    <w:rsid w:val="747ABF00"/>
    <w:rsid w:val="747DBEF6"/>
    <w:rsid w:val="7482504C"/>
    <w:rsid w:val="74837432"/>
    <w:rsid w:val="7489AE91"/>
    <w:rsid w:val="749B9618"/>
    <w:rsid w:val="74A061AD"/>
    <w:rsid w:val="74A5FB95"/>
    <w:rsid w:val="74A7D8EB"/>
    <w:rsid w:val="74B57BA0"/>
    <w:rsid w:val="74B6A2BD"/>
    <w:rsid w:val="74BFCFFF"/>
    <w:rsid w:val="74C9CCE2"/>
    <w:rsid w:val="74D002FD"/>
    <w:rsid w:val="74D46143"/>
    <w:rsid w:val="74D5984D"/>
    <w:rsid w:val="74E101AF"/>
    <w:rsid w:val="74E60120"/>
    <w:rsid w:val="74E624A6"/>
    <w:rsid w:val="74F2163E"/>
    <w:rsid w:val="74F59B52"/>
    <w:rsid w:val="74F83F7D"/>
    <w:rsid w:val="74F8F3C4"/>
    <w:rsid w:val="74FC0B2D"/>
    <w:rsid w:val="75179775"/>
    <w:rsid w:val="7517C3AF"/>
    <w:rsid w:val="751B9DAF"/>
    <w:rsid w:val="751CEB8A"/>
    <w:rsid w:val="75261E4D"/>
    <w:rsid w:val="75307F82"/>
    <w:rsid w:val="75311DCC"/>
    <w:rsid w:val="75341099"/>
    <w:rsid w:val="75353D7F"/>
    <w:rsid w:val="7539837E"/>
    <w:rsid w:val="753BBF68"/>
    <w:rsid w:val="75403C73"/>
    <w:rsid w:val="75423EFA"/>
    <w:rsid w:val="7546ABB3"/>
    <w:rsid w:val="75489877"/>
    <w:rsid w:val="754BA371"/>
    <w:rsid w:val="754DD1DE"/>
    <w:rsid w:val="754FB0DA"/>
    <w:rsid w:val="755352D6"/>
    <w:rsid w:val="755A956C"/>
    <w:rsid w:val="755BFEF2"/>
    <w:rsid w:val="755D79F3"/>
    <w:rsid w:val="756AFCE6"/>
    <w:rsid w:val="756DC9D0"/>
    <w:rsid w:val="756F7CE2"/>
    <w:rsid w:val="757556D1"/>
    <w:rsid w:val="75767A5D"/>
    <w:rsid w:val="7577B45E"/>
    <w:rsid w:val="757854FF"/>
    <w:rsid w:val="7578D8D8"/>
    <w:rsid w:val="7582F9D1"/>
    <w:rsid w:val="7588228F"/>
    <w:rsid w:val="758E7DD9"/>
    <w:rsid w:val="7596003B"/>
    <w:rsid w:val="759B0723"/>
    <w:rsid w:val="75A5E485"/>
    <w:rsid w:val="75AA06CB"/>
    <w:rsid w:val="75AB468B"/>
    <w:rsid w:val="75AD5362"/>
    <w:rsid w:val="75AFC8E6"/>
    <w:rsid w:val="75B1A8E1"/>
    <w:rsid w:val="75B37670"/>
    <w:rsid w:val="75B66E9A"/>
    <w:rsid w:val="75B68968"/>
    <w:rsid w:val="75BD0553"/>
    <w:rsid w:val="75C1288C"/>
    <w:rsid w:val="75C58BD5"/>
    <w:rsid w:val="75C689D6"/>
    <w:rsid w:val="75CB7BFB"/>
    <w:rsid w:val="75D04580"/>
    <w:rsid w:val="75D7943B"/>
    <w:rsid w:val="75E63B96"/>
    <w:rsid w:val="75E67085"/>
    <w:rsid w:val="75F01F85"/>
    <w:rsid w:val="75F9E2C2"/>
    <w:rsid w:val="75FB8AC5"/>
    <w:rsid w:val="75FE9DCA"/>
    <w:rsid w:val="7600440F"/>
    <w:rsid w:val="7600A5D1"/>
    <w:rsid w:val="7601ABCE"/>
    <w:rsid w:val="7603D4B2"/>
    <w:rsid w:val="7609E90D"/>
    <w:rsid w:val="760C3CAC"/>
    <w:rsid w:val="7615A0DB"/>
    <w:rsid w:val="761A2760"/>
    <w:rsid w:val="761E1ADC"/>
    <w:rsid w:val="762333EF"/>
    <w:rsid w:val="762682C7"/>
    <w:rsid w:val="7626C08A"/>
    <w:rsid w:val="762C2BF1"/>
    <w:rsid w:val="762D4808"/>
    <w:rsid w:val="7630426C"/>
    <w:rsid w:val="7633A5AC"/>
    <w:rsid w:val="7636614F"/>
    <w:rsid w:val="7637E021"/>
    <w:rsid w:val="763CF919"/>
    <w:rsid w:val="764252A1"/>
    <w:rsid w:val="764389F5"/>
    <w:rsid w:val="76444AF2"/>
    <w:rsid w:val="76479A7B"/>
    <w:rsid w:val="764C8799"/>
    <w:rsid w:val="764C88F6"/>
    <w:rsid w:val="765246AE"/>
    <w:rsid w:val="7653D58A"/>
    <w:rsid w:val="76652307"/>
    <w:rsid w:val="766551BC"/>
    <w:rsid w:val="76661B3B"/>
    <w:rsid w:val="766B62FE"/>
    <w:rsid w:val="76700AC9"/>
    <w:rsid w:val="76702B8F"/>
    <w:rsid w:val="76754440"/>
    <w:rsid w:val="76772530"/>
    <w:rsid w:val="767957B0"/>
    <w:rsid w:val="767FA1A9"/>
    <w:rsid w:val="76806A4A"/>
    <w:rsid w:val="76850B31"/>
    <w:rsid w:val="768ABEBC"/>
    <w:rsid w:val="76909AF5"/>
    <w:rsid w:val="7697A7F8"/>
    <w:rsid w:val="76995BC5"/>
    <w:rsid w:val="76997B0E"/>
    <w:rsid w:val="76A98212"/>
    <w:rsid w:val="76B0423A"/>
    <w:rsid w:val="76B0BF6A"/>
    <w:rsid w:val="76B519EB"/>
    <w:rsid w:val="76C3EC4A"/>
    <w:rsid w:val="76C918C5"/>
    <w:rsid w:val="76CBD184"/>
    <w:rsid w:val="76ED6F07"/>
    <w:rsid w:val="76EEADD4"/>
    <w:rsid w:val="76F13410"/>
    <w:rsid w:val="76FDE34B"/>
    <w:rsid w:val="770AB452"/>
    <w:rsid w:val="772C05EB"/>
    <w:rsid w:val="773F5C7A"/>
    <w:rsid w:val="7745BF30"/>
    <w:rsid w:val="77484FDA"/>
    <w:rsid w:val="774A6A84"/>
    <w:rsid w:val="774CDB09"/>
    <w:rsid w:val="7750E5F6"/>
    <w:rsid w:val="77591607"/>
    <w:rsid w:val="775A56C9"/>
    <w:rsid w:val="7767A1D8"/>
    <w:rsid w:val="7770B178"/>
    <w:rsid w:val="7770BD78"/>
    <w:rsid w:val="7772054A"/>
    <w:rsid w:val="7774CDEA"/>
    <w:rsid w:val="777BED2B"/>
    <w:rsid w:val="777EEE44"/>
    <w:rsid w:val="7780BC01"/>
    <w:rsid w:val="7787751D"/>
    <w:rsid w:val="778C219F"/>
    <w:rsid w:val="778D452F"/>
    <w:rsid w:val="779246F8"/>
    <w:rsid w:val="779EF33D"/>
    <w:rsid w:val="77A0A3AD"/>
    <w:rsid w:val="77AD6E74"/>
    <w:rsid w:val="77AE3DDA"/>
    <w:rsid w:val="77BAE632"/>
    <w:rsid w:val="77BCAA35"/>
    <w:rsid w:val="77C4A562"/>
    <w:rsid w:val="77CDC3AB"/>
    <w:rsid w:val="77CEA4A5"/>
    <w:rsid w:val="77D38D93"/>
    <w:rsid w:val="77D85AC6"/>
    <w:rsid w:val="77E014D5"/>
    <w:rsid w:val="77E26D9D"/>
    <w:rsid w:val="77EA3903"/>
    <w:rsid w:val="77F85D92"/>
    <w:rsid w:val="77FCC291"/>
    <w:rsid w:val="77FF64A9"/>
    <w:rsid w:val="7801221D"/>
    <w:rsid w:val="7801B294"/>
    <w:rsid w:val="7809358D"/>
    <w:rsid w:val="780D49E4"/>
    <w:rsid w:val="781C06FA"/>
    <w:rsid w:val="7824687D"/>
    <w:rsid w:val="7825612E"/>
    <w:rsid w:val="78317FB0"/>
    <w:rsid w:val="78396D43"/>
    <w:rsid w:val="783F17E4"/>
    <w:rsid w:val="7840EAF2"/>
    <w:rsid w:val="784173EC"/>
    <w:rsid w:val="7841891C"/>
    <w:rsid w:val="784626D0"/>
    <w:rsid w:val="784B41A5"/>
    <w:rsid w:val="784FD776"/>
    <w:rsid w:val="785369D3"/>
    <w:rsid w:val="785AB179"/>
    <w:rsid w:val="785C7E59"/>
    <w:rsid w:val="7864CC24"/>
    <w:rsid w:val="7869B846"/>
    <w:rsid w:val="788130C8"/>
    <w:rsid w:val="7888C974"/>
    <w:rsid w:val="788B8439"/>
    <w:rsid w:val="7894F2C2"/>
    <w:rsid w:val="789A18BB"/>
    <w:rsid w:val="789FCEE5"/>
    <w:rsid w:val="78A2A441"/>
    <w:rsid w:val="78AA2E48"/>
    <w:rsid w:val="78ACDB31"/>
    <w:rsid w:val="78B4EB94"/>
    <w:rsid w:val="78B60A75"/>
    <w:rsid w:val="78B8C7A6"/>
    <w:rsid w:val="78B98EA7"/>
    <w:rsid w:val="78BBEB51"/>
    <w:rsid w:val="78C71830"/>
    <w:rsid w:val="78C92EBC"/>
    <w:rsid w:val="78DAC45D"/>
    <w:rsid w:val="78DE4927"/>
    <w:rsid w:val="78E1E821"/>
    <w:rsid w:val="78E54663"/>
    <w:rsid w:val="78E89024"/>
    <w:rsid w:val="78EE343D"/>
    <w:rsid w:val="78EE6CD2"/>
    <w:rsid w:val="78FFBEE3"/>
    <w:rsid w:val="79055531"/>
    <w:rsid w:val="7905D4BB"/>
    <w:rsid w:val="791A65CC"/>
    <w:rsid w:val="792D3D0A"/>
    <w:rsid w:val="793829D4"/>
    <w:rsid w:val="7939D525"/>
    <w:rsid w:val="793D0030"/>
    <w:rsid w:val="793D4BB4"/>
    <w:rsid w:val="7940F29D"/>
    <w:rsid w:val="7941AFFA"/>
    <w:rsid w:val="79469A1C"/>
    <w:rsid w:val="7947DAE5"/>
    <w:rsid w:val="794FFADD"/>
    <w:rsid w:val="7950F64C"/>
    <w:rsid w:val="7954E5BC"/>
    <w:rsid w:val="7956288D"/>
    <w:rsid w:val="79590712"/>
    <w:rsid w:val="795E2CA9"/>
    <w:rsid w:val="796177DC"/>
    <w:rsid w:val="796DF250"/>
    <w:rsid w:val="79721B22"/>
    <w:rsid w:val="797657D8"/>
    <w:rsid w:val="798F8035"/>
    <w:rsid w:val="79937A89"/>
    <w:rsid w:val="7998C39D"/>
    <w:rsid w:val="79A53CC8"/>
    <w:rsid w:val="79A6C287"/>
    <w:rsid w:val="79A90970"/>
    <w:rsid w:val="79AA47A3"/>
    <w:rsid w:val="79AADEA6"/>
    <w:rsid w:val="79AF0F7C"/>
    <w:rsid w:val="79B2699C"/>
    <w:rsid w:val="79B2E19F"/>
    <w:rsid w:val="79B861D8"/>
    <w:rsid w:val="79C79336"/>
    <w:rsid w:val="79CEFDD3"/>
    <w:rsid w:val="79CF1F8C"/>
    <w:rsid w:val="79CF89FF"/>
    <w:rsid w:val="79D19D20"/>
    <w:rsid w:val="79D4A871"/>
    <w:rsid w:val="79D88FE3"/>
    <w:rsid w:val="79DCF2BB"/>
    <w:rsid w:val="79DE741A"/>
    <w:rsid w:val="79DF48D1"/>
    <w:rsid w:val="79E3B28A"/>
    <w:rsid w:val="79EC33D8"/>
    <w:rsid w:val="79F0EF61"/>
    <w:rsid w:val="79F0F553"/>
    <w:rsid w:val="79F4BF43"/>
    <w:rsid w:val="79F7F9C1"/>
    <w:rsid w:val="79F94BA5"/>
    <w:rsid w:val="79FC90CC"/>
    <w:rsid w:val="7A05081F"/>
    <w:rsid w:val="7A05EC37"/>
    <w:rsid w:val="7A0D49D7"/>
    <w:rsid w:val="7A0E26A9"/>
    <w:rsid w:val="7A0E5C40"/>
    <w:rsid w:val="7A1905A3"/>
    <w:rsid w:val="7A19E1E9"/>
    <w:rsid w:val="7A1A1A35"/>
    <w:rsid w:val="7A213AC9"/>
    <w:rsid w:val="7A2D3371"/>
    <w:rsid w:val="7A2D6894"/>
    <w:rsid w:val="7A35A9B7"/>
    <w:rsid w:val="7A35C522"/>
    <w:rsid w:val="7A47A04A"/>
    <w:rsid w:val="7A4B9F11"/>
    <w:rsid w:val="7A4CED72"/>
    <w:rsid w:val="7A518894"/>
    <w:rsid w:val="7A5CABF6"/>
    <w:rsid w:val="7A638AB7"/>
    <w:rsid w:val="7A642ECE"/>
    <w:rsid w:val="7A649F8E"/>
    <w:rsid w:val="7A69C6F9"/>
    <w:rsid w:val="7A6AC8A4"/>
    <w:rsid w:val="7A6CE32B"/>
    <w:rsid w:val="7A71A13B"/>
    <w:rsid w:val="7A7546B1"/>
    <w:rsid w:val="7A77A60D"/>
    <w:rsid w:val="7A808002"/>
    <w:rsid w:val="7A89FA8B"/>
    <w:rsid w:val="7A8BB873"/>
    <w:rsid w:val="7A9259D8"/>
    <w:rsid w:val="7A9321C1"/>
    <w:rsid w:val="7A946104"/>
    <w:rsid w:val="7A9B90D0"/>
    <w:rsid w:val="7A9E346D"/>
    <w:rsid w:val="7A9F2146"/>
    <w:rsid w:val="7AA8E745"/>
    <w:rsid w:val="7AAED2EF"/>
    <w:rsid w:val="7AB110A7"/>
    <w:rsid w:val="7AB57859"/>
    <w:rsid w:val="7AB77CB0"/>
    <w:rsid w:val="7AB8E98A"/>
    <w:rsid w:val="7ABB4078"/>
    <w:rsid w:val="7ABD18C5"/>
    <w:rsid w:val="7AC18FEA"/>
    <w:rsid w:val="7AC2FBE0"/>
    <w:rsid w:val="7ACA13BB"/>
    <w:rsid w:val="7ACF1268"/>
    <w:rsid w:val="7ADBE37A"/>
    <w:rsid w:val="7ADF3327"/>
    <w:rsid w:val="7AE5525E"/>
    <w:rsid w:val="7AE595EF"/>
    <w:rsid w:val="7AE666B6"/>
    <w:rsid w:val="7AEB374A"/>
    <w:rsid w:val="7AF06D0A"/>
    <w:rsid w:val="7B072CE2"/>
    <w:rsid w:val="7B0948EE"/>
    <w:rsid w:val="7B09C43C"/>
    <w:rsid w:val="7B1F1C8A"/>
    <w:rsid w:val="7B2343DE"/>
    <w:rsid w:val="7B266663"/>
    <w:rsid w:val="7B288467"/>
    <w:rsid w:val="7B333A53"/>
    <w:rsid w:val="7B35DEAD"/>
    <w:rsid w:val="7B35E39A"/>
    <w:rsid w:val="7B5596DC"/>
    <w:rsid w:val="7B599A88"/>
    <w:rsid w:val="7B618B66"/>
    <w:rsid w:val="7B6D97DE"/>
    <w:rsid w:val="7B6E04DD"/>
    <w:rsid w:val="7B70EF01"/>
    <w:rsid w:val="7B770956"/>
    <w:rsid w:val="7B7914AE"/>
    <w:rsid w:val="7B7CF245"/>
    <w:rsid w:val="7B7DACBF"/>
    <w:rsid w:val="7B86557B"/>
    <w:rsid w:val="7B947EEF"/>
    <w:rsid w:val="7B950C6F"/>
    <w:rsid w:val="7B9663B1"/>
    <w:rsid w:val="7B9C2079"/>
    <w:rsid w:val="7BA1AF1C"/>
    <w:rsid w:val="7BAAECAC"/>
    <w:rsid w:val="7BAD30C7"/>
    <w:rsid w:val="7BADAF33"/>
    <w:rsid w:val="7BBAE4F5"/>
    <w:rsid w:val="7BBB2A4D"/>
    <w:rsid w:val="7BC04888"/>
    <w:rsid w:val="7BC65652"/>
    <w:rsid w:val="7BC7765D"/>
    <w:rsid w:val="7BCBCB32"/>
    <w:rsid w:val="7BCC9033"/>
    <w:rsid w:val="7BD6DBE2"/>
    <w:rsid w:val="7BD98E59"/>
    <w:rsid w:val="7BDA7D82"/>
    <w:rsid w:val="7BDBA065"/>
    <w:rsid w:val="7BDC51A6"/>
    <w:rsid w:val="7BE2A9F5"/>
    <w:rsid w:val="7BE69912"/>
    <w:rsid w:val="7BF04539"/>
    <w:rsid w:val="7BF646CD"/>
    <w:rsid w:val="7BF85093"/>
    <w:rsid w:val="7BF86404"/>
    <w:rsid w:val="7C01F0CD"/>
    <w:rsid w:val="7C02C9EC"/>
    <w:rsid w:val="7C08B38C"/>
    <w:rsid w:val="7C10DB4E"/>
    <w:rsid w:val="7C12CD9D"/>
    <w:rsid w:val="7C131E7A"/>
    <w:rsid w:val="7C1557C8"/>
    <w:rsid w:val="7C15B578"/>
    <w:rsid w:val="7C26EE1F"/>
    <w:rsid w:val="7C347930"/>
    <w:rsid w:val="7C40AD1E"/>
    <w:rsid w:val="7C4F3236"/>
    <w:rsid w:val="7C5107F7"/>
    <w:rsid w:val="7C51D976"/>
    <w:rsid w:val="7C52F895"/>
    <w:rsid w:val="7C58441A"/>
    <w:rsid w:val="7C641E0C"/>
    <w:rsid w:val="7C66328A"/>
    <w:rsid w:val="7C669B21"/>
    <w:rsid w:val="7C6700AD"/>
    <w:rsid w:val="7C678651"/>
    <w:rsid w:val="7C692446"/>
    <w:rsid w:val="7C711093"/>
    <w:rsid w:val="7C715BC2"/>
    <w:rsid w:val="7C71E9FB"/>
    <w:rsid w:val="7C748247"/>
    <w:rsid w:val="7C849C92"/>
    <w:rsid w:val="7C85642C"/>
    <w:rsid w:val="7C913807"/>
    <w:rsid w:val="7C91C08D"/>
    <w:rsid w:val="7C9248C6"/>
    <w:rsid w:val="7C9503E8"/>
    <w:rsid w:val="7C955526"/>
    <w:rsid w:val="7CA7A823"/>
    <w:rsid w:val="7CA86DF3"/>
    <w:rsid w:val="7CA94843"/>
    <w:rsid w:val="7CBB7190"/>
    <w:rsid w:val="7CBFABAA"/>
    <w:rsid w:val="7CCEA789"/>
    <w:rsid w:val="7CD2A193"/>
    <w:rsid w:val="7CDB0B26"/>
    <w:rsid w:val="7CDC3903"/>
    <w:rsid w:val="7CE38A12"/>
    <w:rsid w:val="7CE7560A"/>
    <w:rsid w:val="7CF8C0C0"/>
    <w:rsid w:val="7CFA9687"/>
    <w:rsid w:val="7CFF398F"/>
    <w:rsid w:val="7D0D52BA"/>
    <w:rsid w:val="7D180F78"/>
    <w:rsid w:val="7D1C3AC2"/>
    <w:rsid w:val="7D1C60C3"/>
    <w:rsid w:val="7D27A102"/>
    <w:rsid w:val="7D2A1F2E"/>
    <w:rsid w:val="7D2A5634"/>
    <w:rsid w:val="7D31CE28"/>
    <w:rsid w:val="7D3373EA"/>
    <w:rsid w:val="7D3A26CD"/>
    <w:rsid w:val="7D445697"/>
    <w:rsid w:val="7D44949C"/>
    <w:rsid w:val="7D45003D"/>
    <w:rsid w:val="7D45095A"/>
    <w:rsid w:val="7D4673D8"/>
    <w:rsid w:val="7D481179"/>
    <w:rsid w:val="7D48CF66"/>
    <w:rsid w:val="7D52639A"/>
    <w:rsid w:val="7D54801F"/>
    <w:rsid w:val="7D5DFB56"/>
    <w:rsid w:val="7D63BDC0"/>
    <w:rsid w:val="7D72C17B"/>
    <w:rsid w:val="7D79F1CB"/>
    <w:rsid w:val="7D8A3607"/>
    <w:rsid w:val="7D927D6A"/>
    <w:rsid w:val="7D96A9D6"/>
    <w:rsid w:val="7D9BD290"/>
    <w:rsid w:val="7D9C632E"/>
    <w:rsid w:val="7DA70EBD"/>
    <w:rsid w:val="7DA86632"/>
    <w:rsid w:val="7DAA6E11"/>
    <w:rsid w:val="7DAAB8CD"/>
    <w:rsid w:val="7DAEEABB"/>
    <w:rsid w:val="7DAF0D5B"/>
    <w:rsid w:val="7DB2BD31"/>
    <w:rsid w:val="7DBECB8A"/>
    <w:rsid w:val="7DC34B95"/>
    <w:rsid w:val="7DCA40AD"/>
    <w:rsid w:val="7DCE3738"/>
    <w:rsid w:val="7DD40F82"/>
    <w:rsid w:val="7DD691E5"/>
    <w:rsid w:val="7DD85BB5"/>
    <w:rsid w:val="7DDB886B"/>
    <w:rsid w:val="7DDC5C27"/>
    <w:rsid w:val="7DDDCB4B"/>
    <w:rsid w:val="7DE3D14A"/>
    <w:rsid w:val="7DF15B56"/>
    <w:rsid w:val="7DF4E329"/>
    <w:rsid w:val="7DF7EBD7"/>
    <w:rsid w:val="7DF99151"/>
    <w:rsid w:val="7DFE0A3F"/>
    <w:rsid w:val="7E005F5E"/>
    <w:rsid w:val="7E072134"/>
    <w:rsid w:val="7E102019"/>
    <w:rsid w:val="7E146352"/>
    <w:rsid w:val="7E26C345"/>
    <w:rsid w:val="7E270224"/>
    <w:rsid w:val="7E293292"/>
    <w:rsid w:val="7E2955FE"/>
    <w:rsid w:val="7E3151DC"/>
    <w:rsid w:val="7E335CAA"/>
    <w:rsid w:val="7E382B99"/>
    <w:rsid w:val="7E42785E"/>
    <w:rsid w:val="7E43400B"/>
    <w:rsid w:val="7E4417B7"/>
    <w:rsid w:val="7E449E66"/>
    <w:rsid w:val="7E45613C"/>
    <w:rsid w:val="7E4E2C04"/>
    <w:rsid w:val="7E51E75F"/>
    <w:rsid w:val="7E57E4CA"/>
    <w:rsid w:val="7E5A39A8"/>
    <w:rsid w:val="7E5A8A58"/>
    <w:rsid w:val="7E5FCD4B"/>
    <w:rsid w:val="7E6661CE"/>
    <w:rsid w:val="7E688D6E"/>
    <w:rsid w:val="7E70C18D"/>
    <w:rsid w:val="7E71002E"/>
    <w:rsid w:val="7E79EBE1"/>
    <w:rsid w:val="7E7C8BEF"/>
    <w:rsid w:val="7E88F096"/>
    <w:rsid w:val="7E8CCA7E"/>
    <w:rsid w:val="7E9666E8"/>
    <w:rsid w:val="7E968FAC"/>
    <w:rsid w:val="7E96A919"/>
    <w:rsid w:val="7E9CA7B2"/>
    <w:rsid w:val="7E9F55E3"/>
    <w:rsid w:val="7EAEC8AA"/>
    <w:rsid w:val="7EB26676"/>
    <w:rsid w:val="7EC7AD18"/>
    <w:rsid w:val="7EC7EC05"/>
    <w:rsid w:val="7ECB9BB3"/>
    <w:rsid w:val="7ED08014"/>
    <w:rsid w:val="7ED7488C"/>
    <w:rsid w:val="7EE2E582"/>
    <w:rsid w:val="7EE46D95"/>
    <w:rsid w:val="7EF49EB8"/>
    <w:rsid w:val="7EF69090"/>
    <w:rsid w:val="7EF9F2EF"/>
    <w:rsid w:val="7F02C228"/>
    <w:rsid w:val="7F0ECE24"/>
    <w:rsid w:val="7F0FD809"/>
    <w:rsid w:val="7F1F454A"/>
    <w:rsid w:val="7F1FB88D"/>
    <w:rsid w:val="7F289988"/>
    <w:rsid w:val="7F2B1102"/>
    <w:rsid w:val="7F390074"/>
    <w:rsid w:val="7F3AE40B"/>
    <w:rsid w:val="7F3BD0F4"/>
    <w:rsid w:val="7F410BCD"/>
    <w:rsid w:val="7F459121"/>
    <w:rsid w:val="7F5AAF64"/>
    <w:rsid w:val="7F5CC70F"/>
    <w:rsid w:val="7F5E8EE1"/>
    <w:rsid w:val="7F6159B1"/>
    <w:rsid w:val="7F61E031"/>
    <w:rsid w:val="7F621D57"/>
    <w:rsid w:val="7F66DDC7"/>
    <w:rsid w:val="7F6B251E"/>
    <w:rsid w:val="7F78C956"/>
    <w:rsid w:val="7F813F94"/>
    <w:rsid w:val="7F82CE48"/>
    <w:rsid w:val="7F910F10"/>
    <w:rsid w:val="7F95A066"/>
    <w:rsid w:val="7F983236"/>
    <w:rsid w:val="7F9F57FC"/>
    <w:rsid w:val="7FA0A243"/>
    <w:rsid w:val="7FA32309"/>
    <w:rsid w:val="7FADC184"/>
    <w:rsid w:val="7FB08B8C"/>
    <w:rsid w:val="7FB9C3F5"/>
    <w:rsid w:val="7FBEA86D"/>
    <w:rsid w:val="7FC690F6"/>
    <w:rsid w:val="7FCB94C8"/>
    <w:rsid w:val="7FCC5756"/>
    <w:rsid w:val="7FCE9FEA"/>
    <w:rsid w:val="7FD7E25B"/>
    <w:rsid w:val="7FDDEC52"/>
    <w:rsid w:val="7FE1710B"/>
    <w:rsid w:val="7FE2D10F"/>
    <w:rsid w:val="7FE726BB"/>
    <w:rsid w:val="7FF16E82"/>
    <w:rsid w:val="7FF44F94"/>
    <w:rsid w:val="7FF6D85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E826"/>
  <w15:chartTrackingRefBased/>
  <w15:docId w15:val="{2953666C-3C30-4E0F-8449-BF035D0B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3591AE02"/>
    <w:pPr>
      <w:widowControl w:val="0"/>
    </w:pPr>
    <w:rPr>
      <w:sz w:val="22"/>
      <w:szCs w:val="22"/>
      <w:lang w:eastAsia="en-US"/>
    </w:rPr>
  </w:style>
  <w:style w:type="paragraph" w:styleId="Ttulo1">
    <w:name w:val="heading 1"/>
    <w:basedOn w:val="Normal"/>
    <w:link w:val="Ttulo1Car"/>
    <w:uiPriority w:val="9"/>
    <w:qFormat/>
    <w:rsid w:val="3591AE02"/>
    <w:pPr>
      <w:ind w:left="101"/>
      <w:jc w:val="center"/>
      <w:outlineLvl w:val="0"/>
    </w:pPr>
    <w:rPr>
      <w:rFonts w:ascii="Arial" w:hAnsi="Arial" w:eastAsia="Arial" w:cs="Arial"/>
      <w:b/>
      <w:bCs/>
      <w:sz w:val="20"/>
      <w:szCs w:val="20"/>
    </w:rPr>
  </w:style>
  <w:style w:type="paragraph" w:styleId="Ttulo2">
    <w:name w:val="heading 2"/>
    <w:basedOn w:val="Normal"/>
    <w:next w:val="Normal"/>
    <w:link w:val="Ttulo2Car"/>
    <w:uiPriority w:val="9"/>
    <w:unhideWhenUsed/>
    <w:qFormat/>
    <w:rsid w:val="3591AE02"/>
    <w:pPr>
      <w:keepNext/>
      <w:spacing w:before="200"/>
      <w:outlineLvl w:val="1"/>
    </w:pPr>
    <w:rPr>
      <w:rFonts w:ascii="Cambria" w:hAnsi="Cambria" w:eastAsia="Times New Roman"/>
      <w:b/>
      <w:bCs/>
      <w:color w:val="4F81BD" w:themeColor="accent1"/>
      <w:sz w:val="26"/>
      <w:szCs w:val="26"/>
    </w:rPr>
  </w:style>
  <w:style w:type="paragraph" w:styleId="Ttulo3">
    <w:name w:val="heading 3"/>
    <w:basedOn w:val="Normal"/>
    <w:next w:val="Normal"/>
    <w:link w:val="Ttulo3Car"/>
    <w:uiPriority w:val="9"/>
    <w:unhideWhenUsed/>
    <w:qFormat/>
    <w:rsid w:val="3591AE02"/>
    <w:pPr>
      <w:keepNext/>
      <w:spacing w:before="240" w:after="60"/>
      <w:outlineLvl w:val="2"/>
    </w:pPr>
    <w:rPr>
      <w:rFonts w:asciiTheme="majorHAnsi" w:hAnsiTheme="majorHAnsi" w:eastAsiaTheme="majorEastAsia" w:cstheme="majorBidi"/>
      <w:b/>
      <w:bCs/>
      <w:sz w:val="26"/>
      <w:szCs w:val="26"/>
    </w:rPr>
  </w:style>
  <w:style w:type="paragraph" w:styleId="Ttulo4">
    <w:name w:val="heading 4"/>
    <w:basedOn w:val="Normal"/>
    <w:next w:val="Normal"/>
    <w:link w:val="Ttulo4Car"/>
    <w:uiPriority w:val="9"/>
    <w:unhideWhenUsed/>
    <w:qFormat/>
    <w:rsid w:val="3591AE02"/>
    <w:pPr>
      <w:keepNext/>
      <w:spacing w:before="240" w:after="60"/>
      <w:outlineLvl w:val="3"/>
    </w:pPr>
    <w:rPr>
      <w:rFonts w:asciiTheme="minorHAnsi" w:hAnsiTheme="minorHAnsi" w:eastAsiaTheme="minorEastAsia" w:cstheme="minorBidi"/>
      <w:b/>
      <w:bCs/>
      <w:sz w:val="28"/>
      <w:szCs w:val="28"/>
    </w:rPr>
  </w:style>
  <w:style w:type="paragraph" w:styleId="Ttulo5">
    <w:name w:val="heading 5"/>
    <w:basedOn w:val="Normal"/>
    <w:next w:val="Normal"/>
    <w:link w:val="Ttulo5Car"/>
    <w:uiPriority w:val="9"/>
    <w:unhideWhenUsed/>
    <w:qFormat/>
    <w:rsid w:val="3591AE02"/>
    <w:pPr>
      <w:keepNext/>
      <w:spacing w:before="40"/>
      <w:outlineLvl w:val="4"/>
    </w:pPr>
    <w:rPr>
      <w:rFonts w:asciiTheme="majorHAnsi" w:hAnsiTheme="majorHAnsi" w:eastAsiaTheme="majorEastAsia" w:cstheme="majorBidi"/>
      <w:color w:val="365F91" w:themeColor="accent1" w:themeShade="BF"/>
    </w:rPr>
  </w:style>
  <w:style w:type="paragraph" w:styleId="Ttulo6">
    <w:name w:val="heading 6"/>
    <w:basedOn w:val="Normal"/>
    <w:next w:val="Normal"/>
    <w:link w:val="Ttulo6Car"/>
    <w:uiPriority w:val="9"/>
    <w:unhideWhenUsed/>
    <w:qFormat/>
    <w:rsid w:val="3591AE02"/>
    <w:pPr>
      <w:keepNext/>
      <w:spacing w:before="40"/>
      <w:outlineLvl w:val="5"/>
    </w:pPr>
    <w:rPr>
      <w:rFonts w:asciiTheme="majorHAnsi" w:hAnsiTheme="majorHAnsi" w:eastAsiaTheme="majorEastAsia" w:cstheme="majorBidi"/>
      <w:color w:val="243F60"/>
    </w:rPr>
  </w:style>
  <w:style w:type="paragraph" w:styleId="Ttulo7">
    <w:name w:val="heading 7"/>
    <w:basedOn w:val="Normal"/>
    <w:next w:val="Normal"/>
    <w:link w:val="Ttulo7Car"/>
    <w:uiPriority w:val="9"/>
    <w:unhideWhenUsed/>
    <w:qFormat/>
    <w:rsid w:val="3591AE02"/>
    <w:pPr>
      <w:keepNext/>
      <w:spacing w:before="40"/>
      <w:outlineLvl w:val="6"/>
    </w:pPr>
    <w:rPr>
      <w:rFonts w:asciiTheme="majorHAnsi" w:hAnsiTheme="majorHAnsi" w:eastAsiaTheme="majorEastAsia" w:cstheme="majorBidi"/>
      <w:i/>
      <w:iCs/>
      <w:color w:val="243F60"/>
    </w:rPr>
  </w:style>
  <w:style w:type="paragraph" w:styleId="Ttulo8">
    <w:name w:val="heading 8"/>
    <w:basedOn w:val="Normal"/>
    <w:next w:val="Normal"/>
    <w:link w:val="Ttulo8Car"/>
    <w:uiPriority w:val="9"/>
    <w:unhideWhenUsed/>
    <w:qFormat/>
    <w:rsid w:val="3591AE02"/>
    <w:pPr>
      <w:keepNext/>
      <w:spacing w:before="40"/>
      <w:outlineLvl w:val="7"/>
    </w:pPr>
    <w:rPr>
      <w:rFonts w:asciiTheme="majorHAnsi" w:hAnsiTheme="majorHAnsi" w:eastAsiaTheme="majorEastAsia" w:cstheme="majorBidi"/>
      <w:color w:val="272727"/>
      <w:sz w:val="21"/>
      <w:szCs w:val="21"/>
    </w:rPr>
  </w:style>
  <w:style w:type="paragraph" w:styleId="Ttulo9">
    <w:name w:val="heading 9"/>
    <w:basedOn w:val="Normal"/>
    <w:next w:val="Normal"/>
    <w:link w:val="Ttulo9Car"/>
    <w:uiPriority w:val="9"/>
    <w:unhideWhenUsed/>
    <w:qFormat/>
    <w:rsid w:val="3591AE02"/>
    <w:pPr>
      <w:keepNext/>
      <w:spacing w:before="40"/>
      <w:outlineLvl w:val="8"/>
    </w:pPr>
    <w:rPr>
      <w:rFonts w:asciiTheme="majorHAnsi" w:hAnsiTheme="majorHAnsi" w:eastAsiaTheme="majorEastAsia" w:cstheme="majorBidi"/>
      <w:i/>
      <w:iCs/>
      <w:color w:val="272727"/>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link w:val="TextoindependienteCar"/>
    <w:uiPriority w:val="1"/>
    <w:qFormat/>
    <w:rsid w:val="3591AE02"/>
    <w:pPr>
      <w:ind w:left="101"/>
    </w:pPr>
    <w:rPr>
      <w:rFonts w:ascii="Arial" w:hAnsi="Arial" w:eastAsia="Arial"/>
      <w:sz w:val="24"/>
      <w:szCs w:val="24"/>
    </w:rPr>
  </w:style>
  <w:style w:type="paragraph" w:styleId="Prrafodelista">
    <w:name w:val="List Paragraph"/>
    <w:basedOn w:val="Normal"/>
    <w:link w:val="PrrafodelistaCar"/>
    <w:uiPriority w:val="34"/>
    <w:qFormat/>
    <w:rsid w:val="3591AE02"/>
  </w:style>
  <w:style w:type="paragraph" w:styleId="TableParagraph" w:customStyle="1">
    <w:name w:val="Table Paragraph"/>
    <w:basedOn w:val="Normal"/>
    <w:uiPriority w:val="1"/>
    <w:qFormat/>
    <w:rsid w:val="3591AE02"/>
  </w:style>
  <w:style w:type="paragraph" w:styleId="Textodeglobo">
    <w:name w:val="Balloon Text"/>
    <w:basedOn w:val="Normal"/>
    <w:link w:val="TextodegloboCar"/>
    <w:uiPriority w:val="99"/>
    <w:semiHidden/>
    <w:unhideWhenUsed/>
    <w:rsid w:val="3591AE02"/>
    <w:rPr>
      <w:rFonts w:ascii="Tahoma" w:hAnsi="Tahoma"/>
      <w:sz w:val="16"/>
      <w:szCs w:val="16"/>
    </w:rPr>
  </w:style>
  <w:style w:type="character" w:styleId="TextodegloboCar" w:customStyle="1">
    <w:name w:val="Texto de globo Car"/>
    <w:link w:val="Textodeglobo"/>
    <w:uiPriority w:val="99"/>
    <w:semiHidden/>
    <w:rsid w:val="3591AE02"/>
    <w:rPr>
      <w:rFonts w:ascii="Tahoma" w:hAnsi="Tahoma" w:cs="Tahoma"/>
      <w:noProof w:val="0"/>
      <w:sz w:val="16"/>
      <w:szCs w:val="16"/>
    </w:rPr>
  </w:style>
  <w:style w:type="character" w:styleId="Ttulo2Car" w:customStyle="1">
    <w:name w:val="Título 2 Car"/>
    <w:link w:val="Ttulo2"/>
    <w:uiPriority w:val="9"/>
    <w:rsid w:val="3591AE02"/>
    <w:rPr>
      <w:rFonts w:ascii="Cambria" w:hAnsi="Cambria" w:eastAsia="Times New Roman"/>
      <w:b/>
      <w:bCs/>
      <w:noProof w:val="0"/>
      <w:color w:val="4F81BD" w:themeColor="accent1"/>
      <w:sz w:val="26"/>
      <w:szCs w:val="26"/>
    </w:rPr>
  </w:style>
  <w:style w:type="paragraph" w:styleId="TtuloTDC">
    <w:name w:val="TOC Heading"/>
    <w:basedOn w:val="Ttulo1"/>
    <w:next w:val="Normal"/>
    <w:uiPriority w:val="39"/>
    <w:unhideWhenUsed/>
    <w:qFormat/>
    <w:rsid w:val="3591AE02"/>
    <w:pPr>
      <w:keepNext/>
      <w:widowControl/>
      <w:spacing w:before="480" w:line="276" w:lineRule="auto"/>
      <w:ind w:left="0"/>
    </w:pPr>
    <w:rPr>
      <w:rFonts w:ascii="Cambria" w:hAnsi="Cambria" w:eastAsia="Times New Roman"/>
      <w:color w:val="365F91" w:themeColor="accent1" w:themeShade="BF"/>
      <w:sz w:val="28"/>
      <w:szCs w:val="28"/>
      <w:lang w:val="es-ES"/>
    </w:rPr>
  </w:style>
  <w:style w:type="paragraph" w:styleId="TDC1">
    <w:name w:val="toc 1"/>
    <w:basedOn w:val="Normal"/>
    <w:next w:val="Normal"/>
    <w:uiPriority w:val="39"/>
    <w:unhideWhenUsed/>
    <w:rsid w:val="3591AE02"/>
    <w:pPr>
      <w:tabs>
        <w:tab w:val="left" w:pos="440"/>
        <w:tab w:val="right" w:leader="dot" w:pos="8951"/>
      </w:tabs>
      <w:spacing w:after="100"/>
    </w:pPr>
    <w:rPr>
      <w:rFonts w:ascii="Arial" w:hAnsi="Arial" w:cs="Arial"/>
      <w:b/>
      <w:bCs/>
      <w:noProof/>
      <w:lang w:eastAsia="es-CO"/>
    </w:rPr>
  </w:style>
  <w:style w:type="paragraph" w:styleId="TDC2">
    <w:name w:val="toc 2"/>
    <w:basedOn w:val="Normal"/>
    <w:next w:val="Normal"/>
    <w:uiPriority w:val="39"/>
    <w:unhideWhenUsed/>
    <w:rsid w:val="3591AE02"/>
    <w:pPr>
      <w:spacing w:after="100"/>
      <w:ind w:left="220"/>
    </w:pPr>
  </w:style>
  <w:style w:type="character" w:styleId="Hipervnculo">
    <w:name w:val="Hyperlink"/>
    <w:uiPriority w:val="99"/>
    <w:unhideWhenUsed/>
    <w:rsid w:val="00C4691C"/>
    <w:rPr>
      <w:color w:val="0000FF"/>
      <w:u w:val="single"/>
    </w:rPr>
  </w:style>
  <w:style w:type="paragraph" w:styleId="Mapadeldocumento">
    <w:name w:val="Document Map"/>
    <w:basedOn w:val="Normal"/>
    <w:link w:val="MapadeldocumentoCar"/>
    <w:uiPriority w:val="99"/>
    <w:semiHidden/>
    <w:unhideWhenUsed/>
    <w:rsid w:val="3591AE02"/>
    <w:rPr>
      <w:rFonts w:ascii="Tahoma" w:hAnsi="Tahoma"/>
      <w:sz w:val="16"/>
      <w:szCs w:val="16"/>
    </w:rPr>
  </w:style>
  <w:style w:type="character" w:styleId="MapadeldocumentoCar" w:customStyle="1">
    <w:name w:val="Mapa del documento Car"/>
    <w:link w:val="Mapadeldocumento"/>
    <w:uiPriority w:val="99"/>
    <w:semiHidden/>
    <w:rsid w:val="3591AE02"/>
    <w:rPr>
      <w:rFonts w:ascii="Tahoma" w:hAnsi="Tahoma" w:cs="Tahoma"/>
      <w:noProof w:val="0"/>
      <w:sz w:val="16"/>
      <w:szCs w:val="16"/>
    </w:rPr>
  </w:style>
  <w:style w:type="character" w:styleId="Refdecomentario">
    <w:name w:val="annotation reference"/>
    <w:uiPriority w:val="99"/>
    <w:semiHidden/>
    <w:unhideWhenUsed/>
    <w:rsid w:val="009B72D2"/>
    <w:rPr>
      <w:sz w:val="16"/>
      <w:szCs w:val="16"/>
    </w:rPr>
  </w:style>
  <w:style w:type="paragraph" w:styleId="Textocomentario">
    <w:name w:val="annotation text"/>
    <w:basedOn w:val="Normal"/>
    <w:link w:val="TextocomentarioCar"/>
    <w:uiPriority w:val="99"/>
    <w:semiHidden/>
    <w:unhideWhenUsed/>
    <w:rsid w:val="3591AE02"/>
    <w:rPr>
      <w:sz w:val="20"/>
      <w:szCs w:val="20"/>
      <w:lang w:val="en-US"/>
    </w:rPr>
  </w:style>
  <w:style w:type="character" w:styleId="TextocomentarioCar" w:customStyle="1">
    <w:name w:val="Texto comentario Car"/>
    <w:link w:val="Textocomentario"/>
    <w:uiPriority w:val="99"/>
    <w:semiHidden/>
    <w:rsid w:val="3591AE02"/>
    <w:rPr>
      <w:noProof w:val="0"/>
      <w:lang w:val="en-US" w:eastAsia="en-US"/>
    </w:rPr>
  </w:style>
  <w:style w:type="paragraph" w:styleId="Asuntodelcomentario">
    <w:name w:val="annotation subject"/>
    <w:basedOn w:val="Textocomentario"/>
    <w:next w:val="Textocomentario"/>
    <w:link w:val="AsuntodelcomentarioCar"/>
    <w:uiPriority w:val="99"/>
    <w:semiHidden/>
    <w:unhideWhenUsed/>
    <w:rsid w:val="3591AE02"/>
    <w:rPr>
      <w:b/>
      <w:bCs/>
    </w:rPr>
  </w:style>
  <w:style w:type="character" w:styleId="AsuntodelcomentarioCar" w:customStyle="1">
    <w:name w:val="Asunto del comentario Car"/>
    <w:link w:val="Asuntodelcomentario"/>
    <w:uiPriority w:val="99"/>
    <w:semiHidden/>
    <w:rsid w:val="3591AE02"/>
    <w:rPr>
      <w:b/>
      <w:bCs/>
      <w:noProof w:val="0"/>
      <w:lang w:val="en-US" w:eastAsia="en-US"/>
    </w:rPr>
  </w:style>
  <w:style w:type="paragraph" w:styleId="Textonotapie">
    <w:name w:val="footnote text"/>
    <w:basedOn w:val="Normal"/>
    <w:link w:val="TextonotapieCar"/>
    <w:uiPriority w:val="99"/>
    <w:semiHidden/>
    <w:unhideWhenUsed/>
    <w:rsid w:val="3591AE02"/>
    <w:rPr>
      <w:sz w:val="20"/>
      <w:szCs w:val="20"/>
      <w:lang w:val="en-US"/>
    </w:rPr>
  </w:style>
  <w:style w:type="character" w:styleId="TextonotapieCar" w:customStyle="1">
    <w:name w:val="Texto nota pie Car"/>
    <w:link w:val="Textonotapie"/>
    <w:uiPriority w:val="99"/>
    <w:semiHidden/>
    <w:rsid w:val="3591AE02"/>
    <w:rPr>
      <w:noProof w:val="0"/>
      <w:lang w:val="en-US" w:eastAsia="en-US"/>
    </w:rPr>
  </w:style>
  <w:style w:type="character" w:styleId="Refdenotaalpie">
    <w:name w:val="footnote reference"/>
    <w:aliases w:val="referencia nota al pie,Texto de nota al pie"/>
    <w:uiPriority w:val="99"/>
    <w:rsid w:val="00B94BF1"/>
    <w:rPr>
      <w:rFonts w:cs="Times New Roman"/>
      <w:vertAlign w:val="superscript"/>
    </w:rPr>
  </w:style>
  <w:style w:type="table" w:styleId="Tablaconcuadrcula">
    <w:name w:val="Table Grid"/>
    <w:basedOn w:val="Tablanormal"/>
    <w:uiPriority w:val="39"/>
    <w:rsid w:val="00C16D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link w:val="NormalWebCar"/>
    <w:uiPriority w:val="99"/>
    <w:unhideWhenUsed/>
    <w:qFormat/>
    <w:rsid w:val="3591AE02"/>
    <w:pPr>
      <w:widowControl/>
      <w:spacing w:beforeAutospacing="1" w:afterAutospacing="1"/>
    </w:pPr>
    <w:rPr>
      <w:rFonts w:ascii="Times New Roman" w:hAnsi="Times New Roman" w:eastAsia="Times New Roman"/>
      <w:sz w:val="24"/>
      <w:szCs w:val="24"/>
      <w:lang w:eastAsia="es-CO"/>
    </w:rPr>
  </w:style>
  <w:style w:type="character" w:styleId="Ttulo1Car" w:customStyle="1">
    <w:name w:val="Título 1 Car"/>
    <w:link w:val="Ttulo1"/>
    <w:uiPriority w:val="9"/>
    <w:rsid w:val="3591AE02"/>
    <w:rPr>
      <w:rFonts w:ascii="Arial" w:hAnsi="Arial" w:eastAsia="Arial" w:cs="Arial"/>
      <w:b/>
      <w:bCs/>
      <w:noProof w:val="0"/>
      <w:lang w:eastAsia="en-US"/>
    </w:rPr>
  </w:style>
  <w:style w:type="character" w:styleId="TextoindependienteCar" w:customStyle="1">
    <w:name w:val="Texto independiente Car"/>
    <w:link w:val="Textoindependiente"/>
    <w:uiPriority w:val="1"/>
    <w:rsid w:val="3591AE02"/>
    <w:rPr>
      <w:rFonts w:ascii="Arial" w:hAnsi="Arial" w:eastAsia="Arial"/>
      <w:noProof w:val="0"/>
      <w:sz w:val="24"/>
      <w:szCs w:val="24"/>
      <w:lang w:eastAsia="en-US"/>
    </w:rPr>
  </w:style>
  <w:style w:type="paragraph" w:styleId="Encabezado">
    <w:name w:val="header"/>
    <w:basedOn w:val="Normal"/>
    <w:link w:val="EncabezadoCar"/>
    <w:uiPriority w:val="99"/>
    <w:unhideWhenUsed/>
    <w:rsid w:val="3591AE02"/>
    <w:pPr>
      <w:tabs>
        <w:tab w:val="center" w:pos="4419"/>
        <w:tab w:val="right" w:pos="8838"/>
      </w:tabs>
    </w:pPr>
  </w:style>
  <w:style w:type="character" w:styleId="EncabezadoCar" w:customStyle="1">
    <w:name w:val="Encabezado Car"/>
    <w:link w:val="Encabezado"/>
    <w:uiPriority w:val="99"/>
    <w:rsid w:val="3591AE02"/>
    <w:rPr>
      <w:noProof w:val="0"/>
      <w:sz w:val="22"/>
      <w:szCs w:val="22"/>
      <w:lang w:eastAsia="en-US"/>
    </w:rPr>
  </w:style>
  <w:style w:type="paragraph" w:styleId="Piedepgina">
    <w:name w:val="footer"/>
    <w:basedOn w:val="Normal"/>
    <w:link w:val="PiedepginaCar"/>
    <w:uiPriority w:val="99"/>
    <w:unhideWhenUsed/>
    <w:rsid w:val="3591AE02"/>
    <w:pPr>
      <w:tabs>
        <w:tab w:val="center" w:pos="4419"/>
        <w:tab w:val="right" w:pos="8838"/>
      </w:tabs>
    </w:pPr>
  </w:style>
  <w:style w:type="character" w:styleId="PiedepginaCar" w:customStyle="1">
    <w:name w:val="Pie de página Car"/>
    <w:link w:val="Piedepgina"/>
    <w:uiPriority w:val="99"/>
    <w:rsid w:val="3591AE02"/>
    <w:rPr>
      <w:noProof w:val="0"/>
      <w:sz w:val="22"/>
      <w:szCs w:val="22"/>
      <w:lang w:eastAsia="en-US"/>
    </w:rPr>
  </w:style>
  <w:style w:type="character" w:styleId="Ttulo3Car" w:customStyle="1">
    <w:name w:val="Título 3 Car"/>
    <w:basedOn w:val="Fuentedeprrafopredeter"/>
    <w:link w:val="Ttulo3"/>
    <w:uiPriority w:val="9"/>
    <w:rsid w:val="3591AE02"/>
    <w:rPr>
      <w:rFonts w:asciiTheme="majorHAnsi" w:hAnsiTheme="majorHAnsi" w:eastAsiaTheme="majorEastAsia" w:cstheme="majorBidi"/>
      <w:b/>
      <w:bCs/>
      <w:noProof w:val="0"/>
      <w:sz w:val="26"/>
      <w:szCs w:val="26"/>
      <w:lang w:val="es-CO" w:eastAsia="en-US"/>
    </w:rPr>
  </w:style>
  <w:style w:type="character" w:styleId="Ttulo4Car" w:customStyle="1">
    <w:name w:val="Título 4 Car"/>
    <w:basedOn w:val="Fuentedeprrafopredeter"/>
    <w:link w:val="Ttulo4"/>
    <w:uiPriority w:val="9"/>
    <w:rsid w:val="3591AE02"/>
    <w:rPr>
      <w:rFonts w:asciiTheme="minorHAnsi" w:hAnsiTheme="minorHAnsi" w:eastAsiaTheme="minorEastAsia" w:cstheme="minorBidi"/>
      <w:b/>
      <w:bCs/>
      <w:noProof w:val="0"/>
      <w:sz w:val="28"/>
      <w:szCs w:val="28"/>
      <w:lang w:val="es-CO" w:eastAsia="en-US"/>
    </w:rPr>
  </w:style>
  <w:style w:type="paragraph" w:styleId="TDC3">
    <w:name w:val="toc 3"/>
    <w:basedOn w:val="Normal"/>
    <w:next w:val="Normal"/>
    <w:uiPriority w:val="39"/>
    <w:unhideWhenUsed/>
    <w:rsid w:val="3591AE02"/>
    <w:pPr>
      <w:ind w:left="440"/>
    </w:pPr>
  </w:style>
  <w:style w:type="character" w:styleId="Ttulo5Car" w:customStyle="1">
    <w:name w:val="Título 5 Car"/>
    <w:basedOn w:val="Fuentedeprrafopredeter"/>
    <w:link w:val="Ttulo5"/>
    <w:uiPriority w:val="9"/>
    <w:rsid w:val="3591AE02"/>
    <w:rPr>
      <w:rFonts w:asciiTheme="majorHAnsi" w:hAnsiTheme="majorHAnsi" w:eastAsiaTheme="majorEastAsia" w:cstheme="majorBidi"/>
      <w:noProof w:val="0"/>
      <w:color w:val="365F91" w:themeColor="accent1" w:themeShade="BF"/>
      <w:sz w:val="22"/>
      <w:szCs w:val="22"/>
      <w:lang w:val="es-CO" w:eastAsia="en-US"/>
    </w:rPr>
  </w:style>
  <w:style w:type="paragraph" w:styleId="Descripcin">
    <w:name w:val="caption"/>
    <w:basedOn w:val="Normal"/>
    <w:next w:val="Normal"/>
    <w:link w:val="DescripcinCar"/>
    <w:uiPriority w:val="35"/>
    <w:unhideWhenUsed/>
    <w:qFormat/>
    <w:rsid w:val="3591AE02"/>
    <w:pPr>
      <w:spacing w:after="200"/>
    </w:pPr>
    <w:rPr>
      <w:i/>
      <w:iCs/>
      <w:color w:val="1F497D" w:themeColor="text2"/>
      <w:sz w:val="18"/>
      <w:szCs w:val="18"/>
    </w:rPr>
  </w:style>
  <w:style w:type="paragraph" w:styleId="Default" w:customStyle="1">
    <w:name w:val="Default"/>
    <w:link w:val="DefaultCar"/>
    <w:rsid w:val="00B563A6"/>
    <w:pPr>
      <w:autoSpaceDE w:val="0"/>
      <w:autoSpaceDN w:val="0"/>
      <w:adjustRightInd w:val="0"/>
    </w:pPr>
    <w:rPr>
      <w:rFonts w:ascii="Arial" w:hAnsi="Arial" w:eastAsia="Times New Roman" w:cs="Arial"/>
      <w:color w:val="000000"/>
      <w:sz w:val="24"/>
      <w:szCs w:val="24"/>
      <w:lang w:val="es-ES" w:eastAsia="zh-CN"/>
    </w:rPr>
  </w:style>
  <w:style w:type="character" w:styleId="DefaultCar" w:customStyle="1">
    <w:name w:val="Default Car"/>
    <w:link w:val="Default"/>
    <w:rsid w:val="00B563A6"/>
    <w:rPr>
      <w:rFonts w:ascii="Arial" w:hAnsi="Arial" w:eastAsia="Times New Roman" w:cs="Arial"/>
      <w:color w:val="000000"/>
      <w:sz w:val="24"/>
      <w:szCs w:val="24"/>
      <w:lang w:val="es-ES" w:eastAsia="zh-CN"/>
    </w:rPr>
  </w:style>
  <w:style w:type="paragraph" w:styleId="Estilo3" w:customStyle="1">
    <w:name w:val="Estilo3"/>
    <w:basedOn w:val="Prrafodelista"/>
    <w:link w:val="Estilo3Car"/>
    <w:uiPriority w:val="1"/>
    <w:qFormat/>
    <w:rsid w:val="3591AE02"/>
    <w:pPr>
      <w:widowControl/>
      <w:spacing w:line="276" w:lineRule="auto"/>
      <w:ind w:left="709" w:hanging="709"/>
      <w:contextualSpacing/>
      <w:jc w:val="both"/>
    </w:pPr>
    <w:rPr>
      <w:rFonts w:ascii="Arial" w:hAnsi="Arial" w:cs="Arial"/>
      <w:b/>
      <w:bCs/>
      <w:lang w:val="es-ES"/>
    </w:rPr>
  </w:style>
  <w:style w:type="character" w:styleId="PrrafodelistaCar" w:customStyle="1">
    <w:name w:val="Párrafo de lista Car"/>
    <w:link w:val="Prrafodelista"/>
    <w:uiPriority w:val="34"/>
    <w:rsid w:val="3591AE02"/>
    <w:rPr>
      <w:noProof w:val="0"/>
      <w:sz w:val="22"/>
      <w:szCs w:val="22"/>
      <w:lang w:eastAsia="en-US"/>
    </w:rPr>
  </w:style>
  <w:style w:type="character" w:styleId="Estilo3Car" w:customStyle="1">
    <w:name w:val="Estilo3 Car"/>
    <w:link w:val="Estilo3"/>
    <w:uiPriority w:val="1"/>
    <w:rsid w:val="3591AE02"/>
    <w:rPr>
      <w:rFonts w:ascii="Arial" w:hAnsi="Arial" w:cs="Arial"/>
      <w:b/>
      <w:bCs/>
      <w:noProof w:val="0"/>
      <w:sz w:val="22"/>
      <w:szCs w:val="22"/>
      <w:lang w:val="es-ES" w:eastAsia="en-US"/>
    </w:rPr>
  </w:style>
  <w:style w:type="character" w:styleId="Textoennegrita">
    <w:name w:val="Strong"/>
    <w:basedOn w:val="Fuentedeprrafopredeter"/>
    <w:uiPriority w:val="22"/>
    <w:qFormat/>
    <w:rsid w:val="00A45979"/>
    <w:rPr>
      <w:b/>
      <w:bCs/>
    </w:rPr>
  </w:style>
  <w:style w:type="paragraph" w:styleId="Revisin">
    <w:name w:val="Revision"/>
    <w:hidden/>
    <w:uiPriority w:val="99"/>
    <w:semiHidden/>
    <w:rsid w:val="00A45979"/>
    <w:rPr>
      <w:sz w:val="22"/>
      <w:szCs w:val="22"/>
      <w:lang w:eastAsia="en-US"/>
    </w:rPr>
  </w:style>
  <w:style w:type="paragraph" w:styleId="Tabladeilustraciones">
    <w:name w:val="table of figures"/>
    <w:basedOn w:val="Normal"/>
    <w:next w:val="Normal"/>
    <w:uiPriority w:val="99"/>
    <w:unhideWhenUsed/>
    <w:rsid w:val="3591AE02"/>
  </w:style>
  <w:style w:type="character" w:styleId="Mencinsinresolver1" w:customStyle="1">
    <w:name w:val="Mención sin resolver1"/>
    <w:basedOn w:val="Fuentedeprrafopredeter"/>
    <w:uiPriority w:val="99"/>
    <w:semiHidden/>
    <w:unhideWhenUsed/>
    <w:rsid w:val="0052496C"/>
    <w:rPr>
      <w:color w:val="605E5C"/>
      <w:shd w:val="clear" w:color="auto" w:fill="E1DFDD"/>
    </w:rPr>
  </w:style>
  <w:style w:type="character" w:styleId="invisible" w:customStyle="1">
    <w:name w:val="invisible"/>
    <w:basedOn w:val="Fuentedeprrafopredeter"/>
    <w:rsid w:val="005A3776"/>
  </w:style>
  <w:style w:type="character" w:styleId="js-display-url" w:customStyle="1">
    <w:name w:val="js-display-url"/>
    <w:basedOn w:val="Fuentedeprrafopredeter"/>
    <w:rsid w:val="005A3776"/>
  </w:style>
  <w:style w:type="paragraph" w:styleId="LO-Normal" w:customStyle="1">
    <w:name w:val="LO-Normal"/>
    <w:qFormat/>
    <w:rsid w:val="001D1A16"/>
    <w:pPr>
      <w:keepNext/>
      <w:shd w:val="clear" w:color="auto" w:fill="FFFFFF"/>
      <w:suppressAutoHyphens/>
      <w:spacing w:after="200" w:line="276" w:lineRule="auto"/>
      <w:textAlignment w:val="baseline"/>
    </w:pPr>
    <w:rPr>
      <w:color w:val="00000A"/>
      <w:sz w:val="22"/>
      <w:szCs w:val="22"/>
      <w:lang w:eastAsia="en-US"/>
    </w:rPr>
  </w:style>
  <w:style w:type="character" w:styleId="css-901oao" w:customStyle="1">
    <w:name w:val="css-901oao"/>
    <w:basedOn w:val="Fuentedeprrafopredeter"/>
    <w:rsid w:val="00D03924"/>
  </w:style>
  <w:style w:type="character" w:styleId="Hipervnculovisitado">
    <w:name w:val="FollowedHyperlink"/>
    <w:basedOn w:val="Fuentedeprrafopredeter"/>
    <w:uiPriority w:val="99"/>
    <w:semiHidden/>
    <w:unhideWhenUsed/>
    <w:rsid w:val="00636763"/>
    <w:rPr>
      <w:color w:val="800080" w:themeColor="followedHyperlink"/>
      <w:u w:val="single"/>
    </w:rPr>
  </w:style>
  <w:style w:type="paragraph" w:styleId="Pa46" w:customStyle="1">
    <w:name w:val="Pa46"/>
    <w:basedOn w:val="Default"/>
    <w:next w:val="Default"/>
    <w:uiPriority w:val="99"/>
    <w:rsid w:val="00E73806"/>
    <w:pPr>
      <w:spacing w:line="201" w:lineRule="atLeast"/>
    </w:pPr>
    <w:rPr>
      <w:rFonts w:ascii="Dosis" w:hAnsi="Dosis" w:eastAsiaTheme="minorEastAsia" w:cstheme="minorBidi"/>
      <w:color w:val="auto"/>
      <w:lang w:val="es-CO" w:eastAsia="es-CO"/>
    </w:rPr>
  </w:style>
  <w:style w:type="table" w:styleId="TableNormal1" w:customStyle="1">
    <w:name w:val="Table Normal1"/>
    <w:uiPriority w:val="2"/>
    <w:semiHidden/>
    <w:unhideWhenUsed/>
    <w:qFormat/>
    <w:rsid w:val="007934BE"/>
    <w:pPr>
      <w:widowControl w:val="0"/>
    </w:pPr>
    <w:rPr>
      <w:sz w:val="22"/>
      <w:szCs w:val="22"/>
      <w:lang w:val="en-US" w:eastAsia="en-US"/>
    </w:rPr>
    <w:tblPr>
      <w:tblInd w:w="0" w:type="dxa"/>
      <w:tblCellMar>
        <w:top w:w="0" w:type="dxa"/>
        <w:left w:w="0" w:type="dxa"/>
        <w:bottom w:w="0" w:type="dxa"/>
        <w:right w:w="0" w:type="dxa"/>
      </w:tblCellMar>
    </w:tblPr>
  </w:style>
  <w:style w:type="paragraph" w:styleId="paragraph" w:customStyle="1">
    <w:name w:val="paragraph"/>
    <w:basedOn w:val="Normal"/>
    <w:rsid w:val="3591AE02"/>
    <w:pPr>
      <w:widowControl/>
      <w:spacing w:beforeAutospacing="1" w:afterAutospacing="1"/>
    </w:pPr>
    <w:rPr>
      <w:rFonts w:ascii="Times New Roman" w:hAnsi="Times New Roman" w:eastAsia="Times New Roman"/>
      <w:sz w:val="24"/>
      <w:szCs w:val="24"/>
      <w:lang w:eastAsia="es-CO"/>
    </w:rPr>
  </w:style>
  <w:style w:type="character" w:styleId="normaltextrun" w:customStyle="1">
    <w:name w:val="normaltextrun"/>
    <w:basedOn w:val="Fuentedeprrafopredeter"/>
    <w:rsid w:val="00696633"/>
  </w:style>
  <w:style w:type="character" w:styleId="eop" w:customStyle="1">
    <w:name w:val="eop"/>
    <w:basedOn w:val="Fuentedeprrafopredeter"/>
    <w:rsid w:val="00696633"/>
  </w:style>
  <w:style w:type="paragraph" w:styleId="Sinespaciado">
    <w:name w:val="No Spacing"/>
    <w:uiPriority w:val="1"/>
    <w:qFormat/>
    <w:rsid w:val="00AE7969"/>
    <w:rPr>
      <w:sz w:val="22"/>
      <w:szCs w:val="22"/>
      <w:lang w:eastAsia="en-US"/>
    </w:rPr>
  </w:style>
  <w:style w:type="paragraph" w:styleId="Subttulo">
    <w:name w:val="Subtitle"/>
    <w:basedOn w:val="Normal"/>
    <w:next w:val="Normal"/>
    <w:link w:val="SubttuloCar"/>
    <w:uiPriority w:val="1"/>
    <w:qFormat/>
    <w:rsid w:val="3591AE02"/>
    <w:pPr>
      <w:widowControl/>
      <w:spacing w:before="120" w:after="160"/>
      <w:jc w:val="both"/>
    </w:pPr>
    <w:rPr>
      <w:rFonts w:ascii="Arial Negrita" w:hAnsi="Arial Negrita" w:eastAsia="Yu Mincho" w:cs="Arial"/>
      <w:b/>
      <w:bCs/>
      <w:sz w:val="24"/>
      <w:szCs w:val="24"/>
      <w:lang w:val="es-ES" w:eastAsia="es-ES"/>
    </w:rPr>
  </w:style>
  <w:style w:type="character" w:styleId="SubttuloCar" w:customStyle="1">
    <w:name w:val="Subtítulo Car"/>
    <w:basedOn w:val="Fuentedeprrafopredeter"/>
    <w:link w:val="Subttulo"/>
    <w:uiPriority w:val="1"/>
    <w:rsid w:val="3591AE02"/>
    <w:rPr>
      <w:rFonts w:ascii="Arial Negrita" w:hAnsi="Arial Negrita" w:eastAsia="Yu Mincho" w:cs="Arial"/>
      <w:b/>
      <w:bCs/>
      <w:noProof w:val="0"/>
      <w:sz w:val="24"/>
      <w:szCs w:val="24"/>
      <w:lang w:val="es-ES" w:eastAsia="es-ES"/>
    </w:rPr>
  </w:style>
  <w:style w:type="character" w:styleId="Mencinsinresolver2" w:customStyle="1">
    <w:name w:val="Mención sin resolver2"/>
    <w:basedOn w:val="Fuentedeprrafopredeter"/>
    <w:uiPriority w:val="99"/>
    <w:unhideWhenUsed/>
    <w:rsid w:val="003759CA"/>
    <w:rPr>
      <w:color w:val="605E5C"/>
      <w:shd w:val="clear" w:color="auto" w:fill="E1DFDD"/>
    </w:rPr>
  </w:style>
  <w:style w:type="character" w:styleId="Mencionar1" w:customStyle="1">
    <w:name w:val="Mencionar1"/>
    <w:basedOn w:val="Fuentedeprrafopredeter"/>
    <w:uiPriority w:val="99"/>
    <w:unhideWhenUsed/>
    <w:rsid w:val="003759CA"/>
    <w:rPr>
      <w:color w:val="2B579A"/>
      <w:shd w:val="clear" w:color="auto" w:fill="E1DFDD"/>
    </w:rPr>
  </w:style>
  <w:style w:type="character" w:styleId="Mencionar2" w:customStyle="1">
    <w:name w:val="Mencionar2"/>
    <w:basedOn w:val="Fuentedeprrafopredeter"/>
    <w:uiPriority w:val="99"/>
    <w:unhideWhenUsed/>
    <w:rsid w:val="00351923"/>
    <w:rPr>
      <w:color w:val="2B579A"/>
      <w:shd w:val="clear" w:color="auto" w:fill="E6E6E6"/>
    </w:rPr>
  </w:style>
  <w:style w:type="character" w:styleId="nfasis">
    <w:name w:val="Emphasis"/>
    <w:basedOn w:val="Fuentedeprrafopredeter"/>
    <w:uiPriority w:val="20"/>
    <w:qFormat/>
    <w:rsid w:val="00446696"/>
    <w:rPr>
      <w:i/>
      <w:iCs/>
    </w:rPr>
  </w:style>
  <w:style w:type="paragraph" w:styleId="Estilo1" w:customStyle="1">
    <w:name w:val="Estilo1"/>
    <w:basedOn w:val="Ttulo2"/>
    <w:link w:val="Estilo1Car"/>
    <w:uiPriority w:val="1"/>
    <w:qFormat/>
    <w:rsid w:val="3591AE02"/>
    <w:pPr>
      <w:widowControl/>
      <w:spacing w:before="0"/>
      <w:jc w:val="center"/>
    </w:pPr>
    <w:rPr>
      <w:rFonts w:ascii="Arial" w:hAnsi="Arial" w:cs="Arial"/>
      <w:sz w:val="24"/>
      <w:szCs w:val="24"/>
      <w:lang w:eastAsia="es-ES"/>
    </w:rPr>
  </w:style>
  <w:style w:type="character" w:styleId="Estilo1Car" w:customStyle="1">
    <w:name w:val="Estilo1 Car"/>
    <w:basedOn w:val="Ttulo2Car"/>
    <w:link w:val="Estilo1"/>
    <w:uiPriority w:val="1"/>
    <w:rsid w:val="3591AE02"/>
    <w:rPr>
      <w:rFonts w:ascii="Arial" w:hAnsi="Arial" w:eastAsia="Times New Roman" w:cs="Arial"/>
      <w:b/>
      <w:bCs/>
      <w:noProof w:val="0"/>
      <w:color w:val="4F81BD" w:themeColor="accent1"/>
      <w:sz w:val="24"/>
      <w:szCs w:val="24"/>
      <w:lang w:eastAsia="es-ES"/>
    </w:rPr>
  </w:style>
  <w:style w:type="character" w:styleId="DescripcinCar" w:customStyle="1">
    <w:name w:val="Descripción Car"/>
    <w:link w:val="Descripcin"/>
    <w:uiPriority w:val="35"/>
    <w:rsid w:val="3591AE02"/>
    <w:rPr>
      <w:i/>
      <w:iCs/>
      <w:noProof w:val="0"/>
      <w:color w:val="1F497D" w:themeColor="text2"/>
      <w:sz w:val="18"/>
      <w:szCs w:val="18"/>
      <w:lang w:eastAsia="en-US"/>
    </w:rPr>
  </w:style>
  <w:style w:type="character" w:styleId="Mention1" w:customStyle="1">
    <w:name w:val="Mention1"/>
    <w:basedOn w:val="Fuentedeprrafopredeter"/>
    <w:uiPriority w:val="99"/>
    <w:unhideWhenUsed/>
    <w:rsid w:val="006D1573"/>
    <w:rPr>
      <w:color w:val="2B579A"/>
      <w:shd w:val="clear" w:color="auto" w:fill="E6E6E6"/>
    </w:rPr>
  </w:style>
  <w:style w:type="character" w:styleId="Mencionar3" w:customStyle="1">
    <w:name w:val="Mencionar3"/>
    <w:basedOn w:val="Fuentedeprrafopredeter"/>
    <w:uiPriority w:val="99"/>
    <w:unhideWhenUsed/>
    <w:rPr>
      <w:color w:val="2B579A"/>
      <w:shd w:val="clear" w:color="auto" w:fill="E6E6E6"/>
    </w:rPr>
  </w:style>
  <w:style w:type="table" w:styleId="Tablaconcuadrcula4-nfasis4">
    <w:name w:val="Grid Table 4 Accent 4"/>
    <w:basedOn w:val="Tablanormal"/>
    <w:uiPriority w:val="49"/>
    <w:rsid w:val="00C4278B"/>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1clara-nfasis4">
    <w:name w:val="Grid Table 1 Light Accent 4"/>
    <w:basedOn w:val="Tablanormal"/>
    <w:uiPriority w:val="46"/>
    <w:rsid w:val="00C4278B"/>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character" w:styleId="NormalWebCar" w:customStyle="1">
    <w:name w:val="Normal (Web) Car"/>
    <w:link w:val="NormalWeb"/>
    <w:uiPriority w:val="99"/>
    <w:rsid w:val="3591AE02"/>
    <w:rPr>
      <w:rFonts w:ascii="Times New Roman" w:hAnsi="Times New Roman" w:eastAsia="Times New Roman"/>
      <w:noProof w:val="0"/>
      <w:sz w:val="24"/>
      <w:szCs w:val="24"/>
    </w:rPr>
  </w:style>
  <w:style w:type="character" w:styleId="markq3zm5cjqw" w:customStyle="1">
    <w:name w:val="markq3zm5cjqw"/>
    <w:basedOn w:val="Fuentedeprrafopredeter"/>
    <w:rsid w:val="004342D9"/>
  </w:style>
  <w:style w:type="character" w:styleId="markryf9gynjn" w:customStyle="1">
    <w:name w:val="markryf9gynjn"/>
    <w:basedOn w:val="Fuentedeprrafopredeter"/>
    <w:rsid w:val="004342D9"/>
  </w:style>
  <w:style w:type="paragraph" w:styleId="xmsonormal" w:customStyle="1">
    <w:name w:val="x_msonormal"/>
    <w:basedOn w:val="Normal"/>
    <w:uiPriority w:val="1"/>
    <w:rsid w:val="3591AE02"/>
    <w:pPr>
      <w:widowControl/>
      <w:spacing w:beforeAutospacing="1" w:afterAutospacing="1"/>
    </w:pPr>
    <w:rPr>
      <w:rFonts w:ascii="Times New Roman" w:hAnsi="Times New Roman" w:eastAsia="Times New Roman"/>
      <w:sz w:val="24"/>
      <w:szCs w:val="24"/>
      <w:lang w:eastAsia="es-CO"/>
    </w:rPr>
  </w:style>
  <w:style w:type="table" w:styleId="Tablaconcuadrcula5oscura-nfasis3">
    <w:name w:val="Grid Table 5 Dark Accent 3"/>
    <w:basedOn w:val="Tablanormal"/>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Mencinsinresolver3" w:customStyle="1">
    <w:name w:val="Mención sin resolver3"/>
    <w:basedOn w:val="Fuentedeprrafopredeter"/>
    <w:uiPriority w:val="99"/>
    <w:semiHidden/>
    <w:unhideWhenUsed/>
    <w:rsid w:val="003B01F7"/>
    <w:rPr>
      <w:color w:val="605E5C"/>
      <w:shd w:val="clear" w:color="auto" w:fill="E1DFDD"/>
    </w:rPr>
  </w:style>
  <w:style w:type="character" w:styleId="Mencionar4" w:customStyle="1">
    <w:name w:val="Mencionar4"/>
    <w:basedOn w:val="Fuentedeprrafopredeter"/>
    <w:uiPriority w:val="99"/>
    <w:unhideWhenUsed/>
    <w:rPr>
      <w:color w:val="2B579A"/>
      <w:shd w:val="clear" w:color="auto" w:fill="E6E6E6"/>
    </w:rPr>
  </w:style>
  <w:style w:type="character" w:styleId="Mencionar5" w:customStyle="1">
    <w:name w:val="Mencionar5"/>
    <w:basedOn w:val="Fuentedeprrafopredeter"/>
    <w:uiPriority w:val="99"/>
    <w:unhideWhenUsed/>
    <w:rPr>
      <w:color w:val="2B579A"/>
      <w:shd w:val="clear" w:color="auto" w:fill="E6E6E6"/>
    </w:rPr>
  </w:style>
  <w:style w:type="paragraph" w:styleId="Ttulo">
    <w:name w:val="Title"/>
    <w:basedOn w:val="Normal"/>
    <w:next w:val="Normal"/>
    <w:link w:val="TtuloCar"/>
    <w:uiPriority w:val="10"/>
    <w:qFormat/>
    <w:rsid w:val="3591AE02"/>
    <w:pPr>
      <w:contextualSpacing/>
    </w:pPr>
    <w:rPr>
      <w:rFonts w:asciiTheme="majorHAnsi" w:hAnsiTheme="majorHAnsi" w:eastAsiaTheme="majorEastAsia" w:cstheme="majorBidi"/>
      <w:sz w:val="56"/>
      <w:szCs w:val="56"/>
    </w:rPr>
  </w:style>
  <w:style w:type="paragraph" w:styleId="Cita">
    <w:name w:val="Quote"/>
    <w:basedOn w:val="Normal"/>
    <w:next w:val="Normal"/>
    <w:link w:val="CitaCar"/>
    <w:uiPriority w:val="29"/>
    <w:qFormat/>
    <w:rsid w:val="3591AE02"/>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3591AE02"/>
    <w:pPr>
      <w:spacing w:before="360" w:after="360"/>
      <w:ind w:left="864" w:right="864"/>
      <w:jc w:val="center"/>
    </w:pPr>
    <w:rPr>
      <w:i/>
      <w:iCs/>
      <w:color w:val="4F81BD" w:themeColor="accent1"/>
    </w:rPr>
  </w:style>
  <w:style w:type="character" w:styleId="Ttulo6Car" w:customStyle="1">
    <w:name w:val="Título 6 Car"/>
    <w:basedOn w:val="Fuentedeprrafopredeter"/>
    <w:link w:val="Ttulo6"/>
    <w:uiPriority w:val="9"/>
    <w:rsid w:val="3591AE02"/>
    <w:rPr>
      <w:rFonts w:asciiTheme="majorHAnsi" w:hAnsiTheme="majorHAnsi" w:eastAsiaTheme="majorEastAsia" w:cstheme="majorBidi"/>
      <w:noProof w:val="0"/>
      <w:color w:val="243F60"/>
      <w:lang w:val="es-CO"/>
    </w:rPr>
  </w:style>
  <w:style w:type="character" w:styleId="Ttulo7Car" w:customStyle="1">
    <w:name w:val="Título 7 Car"/>
    <w:basedOn w:val="Fuentedeprrafopredeter"/>
    <w:link w:val="Ttulo7"/>
    <w:uiPriority w:val="9"/>
    <w:rsid w:val="3591AE02"/>
    <w:rPr>
      <w:rFonts w:asciiTheme="majorHAnsi" w:hAnsiTheme="majorHAnsi" w:eastAsiaTheme="majorEastAsia" w:cstheme="majorBidi"/>
      <w:i/>
      <w:iCs/>
      <w:noProof w:val="0"/>
      <w:color w:val="243F60"/>
      <w:lang w:val="es-CO"/>
    </w:rPr>
  </w:style>
  <w:style w:type="character" w:styleId="Ttulo8Car" w:customStyle="1">
    <w:name w:val="Título 8 Car"/>
    <w:basedOn w:val="Fuentedeprrafopredeter"/>
    <w:link w:val="Ttulo8"/>
    <w:uiPriority w:val="9"/>
    <w:rsid w:val="3591AE02"/>
    <w:rPr>
      <w:rFonts w:asciiTheme="majorHAnsi" w:hAnsiTheme="majorHAnsi" w:eastAsiaTheme="majorEastAsia" w:cstheme="majorBidi"/>
      <w:noProof w:val="0"/>
      <w:color w:val="272727"/>
      <w:sz w:val="21"/>
      <w:szCs w:val="21"/>
      <w:lang w:val="es-CO"/>
    </w:rPr>
  </w:style>
  <w:style w:type="character" w:styleId="Ttulo9Car" w:customStyle="1">
    <w:name w:val="Título 9 Car"/>
    <w:basedOn w:val="Fuentedeprrafopredeter"/>
    <w:link w:val="Ttulo9"/>
    <w:uiPriority w:val="9"/>
    <w:rsid w:val="3591AE02"/>
    <w:rPr>
      <w:rFonts w:asciiTheme="majorHAnsi" w:hAnsiTheme="majorHAnsi" w:eastAsiaTheme="majorEastAsia" w:cstheme="majorBidi"/>
      <w:i/>
      <w:iCs/>
      <w:noProof w:val="0"/>
      <w:color w:val="272727"/>
      <w:sz w:val="21"/>
      <w:szCs w:val="21"/>
      <w:lang w:val="es-CO"/>
    </w:rPr>
  </w:style>
  <w:style w:type="character" w:styleId="TtuloCar" w:customStyle="1">
    <w:name w:val="Título Car"/>
    <w:basedOn w:val="Fuentedeprrafopredeter"/>
    <w:link w:val="Ttulo"/>
    <w:uiPriority w:val="10"/>
    <w:rsid w:val="3591AE02"/>
    <w:rPr>
      <w:rFonts w:asciiTheme="majorHAnsi" w:hAnsiTheme="majorHAnsi" w:eastAsiaTheme="majorEastAsia" w:cstheme="majorBidi"/>
      <w:noProof w:val="0"/>
      <w:sz w:val="56"/>
      <w:szCs w:val="56"/>
      <w:lang w:val="es-CO"/>
    </w:rPr>
  </w:style>
  <w:style w:type="character" w:styleId="CitaCar" w:customStyle="1">
    <w:name w:val="Cita Car"/>
    <w:basedOn w:val="Fuentedeprrafopredeter"/>
    <w:link w:val="Cita"/>
    <w:uiPriority w:val="29"/>
    <w:rsid w:val="3591AE02"/>
    <w:rPr>
      <w:i/>
      <w:iCs/>
      <w:noProof w:val="0"/>
      <w:color w:val="404040" w:themeColor="text1" w:themeTint="BF"/>
      <w:lang w:val="es-CO"/>
    </w:rPr>
  </w:style>
  <w:style w:type="character" w:styleId="CitadestacadaCar" w:customStyle="1">
    <w:name w:val="Cita destacada Car"/>
    <w:basedOn w:val="Fuentedeprrafopredeter"/>
    <w:link w:val="Citadestacada"/>
    <w:uiPriority w:val="30"/>
    <w:rsid w:val="3591AE02"/>
    <w:rPr>
      <w:i/>
      <w:iCs/>
      <w:noProof w:val="0"/>
      <w:color w:val="4F81BD" w:themeColor="accent1"/>
      <w:lang w:val="es-CO"/>
    </w:rPr>
  </w:style>
  <w:style w:type="paragraph" w:styleId="TDC4">
    <w:name w:val="toc 4"/>
    <w:basedOn w:val="Normal"/>
    <w:next w:val="Normal"/>
    <w:uiPriority w:val="39"/>
    <w:unhideWhenUsed/>
    <w:rsid w:val="3591AE02"/>
    <w:pPr>
      <w:spacing w:after="100"/>
      <w:ind w:left="660"/>
    </w:pPr>
  </w:style>
  <w:style w:type="paragraph" w:styleId="TDC5">
    <w:name w:val="toc 5"/>
    <w:basedOn w:val="Normal"/>
    <w:next w:val="Normal"/>
    <w:uiPriority w:val="39"/>
    <w:unhideWhenUsed/>
    <w:rsid w:val="3591AE02"/>
    <w:pPr>
      <w:spacing w:after="100"/>
      <w:ind w:left="880"/>
    </w:pPr>
  </w:style>
  <w:style w:type="paragraph" w:styleId="TDC6">
    <w:name w:val="toc 6"/>
    <w:basedOn w:val="Normal"/>
    <w:next w:val="Normal"/>
    <w:uiPriority w:val="39"/>
    <w:unhideWhenUsed/>
    <w:rsid w:val="3591AE02"/>
    <w:pPr>
      <w:spacing w:after="100"/>
      <w:ind w:left="1100"/>
    </w:pPr>
  </w:style>
  <w:style w:type="paragraph" w:styleId="TDC7">
    <w:name w:val="toc 7"/>
    <w:basedOn w:val="Normal"/>
    <w:next w:val="Normal"/>
    <w:uiPriority w:val="39"/>
    <w:unhideWhenUsed/>
    <w:rsid w:val="3591AE02"/>
    <w:pPr>
      <w:spacing w:after="100"/>
      <w:ind w:left="1320"/>
    </w:pPr>
  </w:style>
  <w:style w:type="paragraph" w:styleId="TDC8">
    <w:name w:val="toc 8"/>
    <w:basedOn w:val="Normal"/>
    <w:next w:val="Normal"/>
    <w:uiPriority w:val="39"/>
    <w:unhideWhenUsed/>
    <w:rsid w:val="3591AE02"/>
    <w:pPr>
      <w:spacing w:after="100"/>
      <w:ind w:left="1540"/>
    </w:pPr>
  </w:style>
  <w:style w:type="paragraph" w:styleId="TDC9">
    <w:name w:val="toc 9"/>
    <w:basedOn w:val="Normal"/>
    <w:next w:val="Normal"/>
    <w:uiPriority w:val="39"/>
    <w:unhideWhenUsed/>
    <w:rsid w:val="3591AE02"/>
    <w:pPr>
      <w:spacing w:after="100"/>
      <w:ind w:left="1760"/>
    </w:pPr>
  </w:style>
  <w:style w:type="paragraph" w:styleId="Textonotaalfinal">
    <w:name w:val="endnote text"/>
    <w:basedOn w:val="Normal"/>
    <w:link w:val="TextonotaalfinalCar"/>
    <w:uiPriority w:val="99"/>
    <w:semiHidden/>
    <w:unhideWhenUsed/>
    <w:rsid w:val="3591AE02"/>
    <w:rPr>
      <w:sz w:val="20"/>
      <w:szCs w:val="20"/>
    </w:rPr>
  </w:style>
  <w:style w:type="character" w:styleId="TextonotaalfinalCar" w:customStyle="1">
    <w:name w:val="Texto nota al final Car"/>
    <w:basedOn w:val="Fuentedeprrafopredeter"/>
    <w:link w:val="Textonotaalfinal"/>
    <w:uiPriority w:val="99"/>
    <w:semiHidden/>
    <w:rsid w:val="3591AE02"/>
    <w:rPr>
      <w:noProof w:val="0"/>
      <w:sz w:val="20"/>
      <w:szCs w:val="20"/>
      <w:lang w:val="es-CO"/>
    </w:rPr>
  </w:style>
  <w:style w:type="character" w:styleId="Mencionar6" w:customStyle="1">
    <w:name w:val="Mencionar6"/>
    <w:basedOn w:val="Fuentedeprrafopredeter"/>
    <w:uiPriority w:val="99"/>
    <w:unhideWhenUsed/>
    <w:rPr>
      <w:color w:val="2B579A"/>
      <w:shd w:val="clear" w:color="auto" w:fill="E6E6E6"/>
    </w:rPr>
  </w:style>
  <w:style w:type="character" w:styleId="findhit" w:customStyle="1">
    <w:name w:val="findhit"/>
    <w:basedOn w:val="Fuentedeprrafopredeter"/>
    <w:rsid w:val="00141C33"/>
  </w:style>
  <w:style w:type="character" w:styleId="Mention2" w:customStyle="1">
    <w:name w:val="Mention2"/>
    <w:basedOn w:val="Fuentedeprrafopredeter"/>
    <w:uiPriority w:val="99"/>
    <w:unhideWhenUsed/>
    <w:rPr>
      <w:color w:val="2B579A"/>
      <w:shd w:val="clear" w:color="auto" w:fill="E6E6E6"/>
    </w:rPr>
  </w:style>
  <w:style w:type="table" w:styleId="Tablanormal1">
    <w:name w:val="Plain Table 1"/>
    <w:basedOn w:val="Tablanormal"/>
    <w:uiPriority w:val="4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874075"/>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UnresolvedMention1" w:customStyle="1">
    <w:name w:val="Unresolved Mention1"/>
    <w:basedOn w:val="Fuentedeprrafopredeter"/>
    <w:uiPriority w:val="99"/>
    <w:semiHidden/>
    <w:unhideWhenUsed/>
    <w:rsid w:val="000D006F"/>
    <w:rPr>
      <w:color w:val="605E5C"/>
      <w:shd w:val="clear" w:color="auto" w:fill="E1DFDD"/>
    </w:rPr>
  </w:style>
  <w:style w:type="character" w:styleId="Mencionar">
    <w:name w:val="Mention"/>
    <w:basedOn w:val="Fuentedeprrafopredeter"/>
    <w:uiPriority w:val="99"/>
    <w:unhideWhenUsed/>
    <w:rPr>
      <w:color w:val="2B579A"/>
      <w:shd w:val="clear" w:color="auto" w:fill="E6E6E6"/>
    </w:rPr>
  </w:style>
  <w:style w:type="character" w:styleId="Mencinsinresolver">
    <w:name w:val="Unresolved Mention"/>
    <w:basedOn w:val="Fuentedeprrafopredeter"/>
    <w:uiPriority w:val="99"/>
    <w:semiHidden/>
    <w:unhideWhenUsed/>
    <w:rsid w:val="00BD0251"/>
    <w:rPr>
      <w:color w:val="605E5C"/>
      <w:shd w:val="clear" w:color="auto" w:fill="E1DFDD"/>
    </w:rPr>
  </w:style>
  <w:style w:type="table" w:styleId="Tablanormal2">
    <w:name w:val="Plain Table 2"/>
    <w:basedOn w:val="Tablanormal"/>
    <w:uiPriority w:val="42"/>
    <w:rsid w:val="0031367A"/>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adelista4-nfasis6">
    <w:name w:val="List Table 4 Accent 6"/>
    <w:basedOn w:val="Tablanormal"/>
    <w:uiPriority w:val="49"/>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4-nfasis6">
    <w:name w:val="Grid Table 4 Accent 6"/>
    <w:basedOn w:val="Tablanormal"/>
    <w:uiPriority w:val="49"/>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nfasis6">
    <w:name w:val="List Table 3 Accent 6"/>
    <w:basedOn w:val="Tablanormal"/>
    <w:uiPriority w:val="48"/>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Tabladelista4-nfasis3">
    <w:name w:val="List Table 4 Accent 3"/>
    <w:basedOn w:val="Tablanormal"/>
    <w:uiPriority w:val="49"/>
    <w:rsid w:val="00CA5B64"/>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5">
    <w:name w:val="List Table 4 Accent 5"/>
    <w:basedOn w:val="Tablanormal"/>
    <w:uiPriority w:val="49"/>
    <w:rsid w:val="00F76511"/>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165">
      <w:bodyDiv w:val="1"/>
      <w:marLeft w:val="0"/>
      <w:marRight w:val="0"/>
      <w:marTop w:val="0"/>
      <w:marBottom w:val="0"/>
      <w:divBdr>
        <w:top w:val="none" w:sz="0" w:space="0" w:color="auto"/>
        <w:left w:val="none" w:sz="0" w:space="0" w:color="auto"/>
        <w:bottom w:val="none" w:sz="0" w:space="0" w:color="auto"/>
        <w:right w:val="none" w:sz="0" w:space="0" w:color="auto"/>
      </w:divBdr>
    </w:div>
    <w:div w:id="40327380">
      <w:bodyDiv w:val="1"/>
      <w:marLeft w:val="0"/>
      <w:marRight w:val="0"/>
      <w:marTop w:val="0"/>
      <w:marBottom w:val="0"/>
      <w:divBdr>
        <w:top w:val="none" w:sz="0" w:space="0" w:color="auto"/>
        <w:left w:val="none" w:sz="0" w:space="0" w:color="auto"/>
        <w:bottom w:val="none" w:sz="0" w:space="0" w:color="auto"/>
        <w:right w:val="none" w:sz="0" w:space="0" w:color="auto"/>
      </w:divBdr>
    </w:div>
    <w:div w:id="40906075">
      <w:bodyDiv w:val="1"/>
      <w:marLeft w:val="0"/>
      <w:marRight w:val="0"/>
      <w:marTop w:val="0"/>
      <w:marBottom w:val="0"/>
      <w:divBdr>
        <w:top w:val="none" w:sz="0" w:space="0" w:color="auto"/>
        <w:left w:val="none" w:sz="0" w:space="0" w:color="auto"/>
        <w:bottom w:val="none" w:sz="0" w:space="0" w:color="auto"/>
        <w:right w:val="none" w:sz="0" w:space="0" w:color="auto"/>
      </w:divBdr>
    </w:div>
    <w:div w:id="49811206">
      <w:bodyDiv w:val="1"/>
      <w:marLeft w:val="0"/>
      <w:marRight w:val="0"/>
      <w:marTop w:val="0"/>
      <w:marBottom w:val="0"/>
      <w:divBdr>
        <w:top w:val="none" w:sz="0" w:space="0" w:color="auto"/>
        <w:left w:val="none" w:sz="0" w:space="0" w:color="auto"/>
        <w:bottom w:val="none" w:sz="0" w:space="0" w:color="auto"/>
        <w:right w:val="none" w:sz="0" w:space="0" w:color="auto"/>
      </w:divBdr>
    </w:div>
    <w:div w:id="56976885">
      <w:bodyDiv w:val="1"/>
      <w:marLeft w:val="0"/>
      <w:marRight w:val="0"/>
      <w:marTop w:val="0"/>
      <w:marBottom w:val="0"/>
      <w:divBdr>
        <w:top w:val="none" w:sz="0" w:space="0" w:color="auto"/>
        <w:left w:val="none" w:sz="0" w:space="0" w:color="auto"/>
        <w:bottom w:val="none" w:sz="0" w:space="0" w:color="auto"/>
        <w:right w:val="none" w:sz="0" w:space="0" w:color="auto"/>
      </w:divBdr>
    </w:div>
    <w:div w:id="59446690">
      <w:bodyDiv w:val="1"/>
      <w:marLeft w:val="0"/>
      <w:marRight w:val="0"/>
      <w:marTop w:val="0"/>
      <w:marBottom w:val="0"/>
      <w:divBdr>
        <w:top w:val="none" w:sz="0" w:space="0" w:color="auto"/>
        <w:left w:val="none" w:sz="0" w:space="0" w:color="auto"/>
        <w:bottom w:val="none" w:sz="0" w:space="0" w:color="auto"/>
        <w:right w:val="none" w:sz="0" w:space="0" w:color="auto"/>
      </w:divBdr>
    </w:div>
    <w:div w:id="68505535">
      <w:bodyDiv w:val="1"/>
      <w:marLeft w:val="0"/>
      <w:marRight w:val="0"/>
      <w:marTop w:val="0"/>
      <w:marBottom w:val="0"/>
      <w:divBdr>
        <w:top w:val="none" w:sz="0" w:space="0" w:color="auto"/>
        <w:left w:val="none" w:sz="0" w:space="0" w:color="auto"/>
        <w:bottom w:val="none" w:sz="0" w:space="0" w:color="auto"/>
        <w:right w:val="none" w:sz="0" w:space="0" w:color="auto"/>
      </w:divBdr>
    </w:div>
    <w:div w:id="86341971">
      <w:bodyDiv w:val="1"/>
      <w:marLeft w:val="0"/>
      <w:marRight w:val="0"/>
      <w:marTop w:val="0"/>
      <w:marBottom w:val="0"/>
      <w:divBdr>
        <w:top w:val="none" w:sz="0" w:space="0" w:color="auto"/>
        <w:left w:val="none" w:sz="0" w:space="0" w:color="auto"/>
        <w:bottom w:val="none" w:sz="0" w:space="0" w:color="auto"/>
        <w:right w:val="none" w:sz="0" w:space="0" w:color="auto"/>
      </w:divBdr>
    </w:div>
    <w:div w:id="90441091">
      <w:bodyDiv w:val="1"/>
      <w:marLeft w:val="0"/>
      <w:marRight w:val="0"/>
      <w:marTop w:val="0"/>
      <w:marBottom w:val="0"/>
      <w:divBdr>
        <w:top w:val="none" w:sz="0" w:space="0" w:color="auto"/>
        <w:left w:val="none" w:sz="0" w:space="0" w:color="auto"/>
        <w:bottom w:val="none" w:sz="0" w:space="0" w:color="auto"/>
        <w:right w:val="none" w:sz="0" w:space="0" w:color="auto"/>
      </w:divBdr>
    </w:div>
    <w:div w:id="99372927">
      <w:bodyDiv w:val="1"/>
      <w:marLeft w:val="0"/>
      <w:marRight w:val="0"/>
      <w:marTop w:val="0"/>
      <w:marBottom w:val="0"/>
      <w:divBdr>
        <w:top w:val="none" w:sz="0" w:space="0" w:color="auto"/>
        <w:left w:val="none" w:sz="0" w:space="0" w:color="auto"/>
        <w:bottom w:val="none" w:sz="0" w:space="0" w:color="auto"/>
        <w:right w:val="none" w:sz="0" w:space="0" w:color="auto"/>
      </w:divBdr>
    </w:div>
    <w:div w:id="104663187">
      <w:bodyDiv w:val="1"/>
      <w:marLeft w:val="0"/>
      <w:marRight w:val="0"/>
      <w:marTop w:val="0"/>
      <w:marBottom w:val="0"/>
      <w:divBdr>
        <w:top w:val="none" w:sz="0" w:space="0" w:color="auto"/>
        <w:left w:val="none" w:sz="0" w:space="0" w:color="auto"/>
        <w:bottom w:val="none" w:sz="0" w:space="0" w:color="auto"/>
        <w:right w:val="none" w:sz="0" w:space="0" w:color="auto"/>
      </w:divBdr>
      <w:divsChild>
        <w:div w:id="1915889710">
          <w:marLeft w:val="547"/>
          <w:marRight w:val="0"/>
          <w:marTop w:val="0"/>
          <w:marBottom w:val="0"/>
          <w:divBdr>
            <w:top w:val="none" w:sz="0" w:space="0" w:color="auto"/>
            <w:left w:val="none" w:sz="0" w:space="0" w:color="auto"/>
            <w:bottom w:val="none" w:sz="0" w:space="0" w:color="auto"/>
            <w:right w:val="none" w:sz="0" w:space="0" w:color="auto"/>
          </w:divBdr>
        </w:div>
      </w:divsChild>
    </w:div>
    <w:div w:id="112751698">
      <w:bodyDiv w:val="1"/>
      <w:marLeft w:val="0"/>
      <w:marRight w:val="0"/>
      <w:marTop w:val="0"/>
      <w:marBottom w:val="0"/>
      <w:divBdr>
        <w:top w:val="none" w:sz="0" w:space="0" w:color="auto"/>
        <w:left w:val="none" w:sz="0" w:space="0" w:color="auto"/>
        <w:bottom w:val="none" w:sz="0" w:space="0" w:color="auto"/>
        <w:right w:val="none" w:sz="0" w:space="0" w:color="auto"/>
      </w:divBdr>
    </w:div>
    <w:div w:id="116802728">
      <w:bodyDiv w:val="1"/>
      <w:marLeft w:val="0"/>
      <w:marRight w:val="0"/>
      <w:marTop w:val="0"/>
      <w:marBottom w:val="0"/>
      <w:divBdr>
        <w:top w:val="none" w:sz="0" w:space="0" w:color="auto"/>
        <w:left w:val="none" w:sz="0" w:space="0" w:color="auto"/>
        <w:bottom w:val="none" w:sz="0" w:space="0" w:color="auto"/>
        <w:right w:val="none" w:sz="0" w:space="0" w:color="auto"/>
      </w:divBdr>
    </w:div>
    <w:div w:id="134808468">
      <w:bodyDiv w:val="1"/>
      <w:marLeft w:val="0"/>
      <w:marRight w:val="0"/>
      <w:marTop w:val="0"/>
      <w:marBottom w:val="0"/>
      <w:divBdr>
        <w:top w:val="none" w:sz="0" w:space="0" w:color="auto"/>
        <w:left w:val="none" w:sz="0" w:space="0" w:color="auto"/>
        <w:bottom w:val="none" w:sz="0" w:space="0" w:color="auto"/>
        <w:right w:val="none" w:sz="0" w:space="0" w:color="auto"/>
      </w:divBdr>
    </w:div>
    <w:div w:id="138231087">
      <w:bodyDiv w:val="1"/>
      <w:marLeft w:val="0"/>
      <w:marRight w:val="0"/>
      <w:marTop w:val="0"/>
      <w:marBottom w:val="0"/>
      <w:divBdr>
        <w:top w:val="none" w:sz="0" w:space="0" w:color="auto"/>
        <w:left w:val="none" w:sz="0" w:space="0" w:color="auto"/>
        <w:bottom w:val="none" w:sz="0" w:space="0" w:color="auto"/>
        <w:right w:val="none" w:sz="0" w:space="0" w:color="auto"/>
      </w:divBdr>
    </w:div>
    <w:div w:id="158809965">
      <w:bodyDiv w:val="1"/>
      <w:marLeft w:val="0"/>
      <w:marRight w:val="0"/>
      <w:marTop w:val="0"/>
      <w:marBottom w:val="0"/>
      <w:divBdr>
        <w:top w:val="none" w:sz="0" w:space="0" w:color="auto"/>
        <w:left w:val="none" w:sz="0" w:space="0" w:color="auto"/>
        <w:bottom w:val="none" w:sz="0" w:space="0" w:color="auto"/>
        <w:right w:val="none" w:sz="0" w:space="0" w:color="auto"/>
      </w:divBdr>
    </w:div>
    <w:div w:id="162624481">
      <w:bodyDiv w:val="1"/>
      <w:marLeft w:val="0"/>
      <w:marRight w:val="0"/>
      <w:marTop w:val="0"/>
      <w:marBottom w:val="0"/>
      <w:divBdr>
        <w:top w:val="none" w:sz="0" w:space="0" w:color="auto"/>
        <w:left w:val="none" w:sz="0" w:space="0" w:color="auto"/>
        <w:bottom w:val="none" w:sz="0" w:space="0" w:color="auto"/>
        <w:right w:val="none" w:sz="0" w:space="0" w:color="auto"/>
      </w:divBdr>
      <w:divsChild>
        <w:div w:id="125898159">
          <w:marLeft w:val="0"/>
          <w:marRight w:val="0"/>
          <w:marTop w:val="0"/>
          <w:marBottom w:val="0"/>
          <w:divBdr>
            <w:top w:val="none" w:sz="0" w:space="0" w:color="auto"/>
            <w:left w:val="none" w:sz="0" w:space="0" w:color="auto"/>
            <w:bottom w:val="none" w:sz="0" w:space="0" w:color="auto"/>
            <w:right w:val="none" w:sz="0" w:space="0" w:color="auto"/>
          </w:divBdr>
        </w:div>
        <w:div w:id="306126323">
          <w:marLeft w:val="0"/>
          <w:marRight w:val="0"/>
          <w:marTop w:val="0"/>
          <w:marBottom w:val="0"/>
          <w:divBdr>
            <w:top w:val="none" w:sz="0" w:space="0" w:color="auto"/>
            <w:left w:val="none" w:sz="0" w:space="0" w:color="auto"/>
            <w:bottom w:val="none" w:sz="0" w:space="0" w:color="auto"/>
            <w:right w:val="none" w:sz="0" w:space="0" w:color="auto"/>
          </w:divBdr>
        </w:div>
        <w:div w:id="370737963">
          <w:marLeft w:val="0"/>
          <w:marRight w:val="0"/>
          <w:marTop w:val="0"/>
          <w:marBottom w:val="0"/>
          <w:divBdr>
            <w:top w:val="none" w:sz="0" w:space="0" w:color="auto"/>
            <w:left w:val="none" w:sz="0" w:space="0" w:color="auto"/>
            <w:bottom w:val="none" w:sz="0" w:space="0" w:color="auto"/>
            <w:right w:val="none" w:sz="0" w:space="0" w:color="auto"/>
          </w:divBdr>
        </w:div>
        <w:div w:id="387415066">
          <w:marLeft w:val="0"/>
          <w:marRight w:val="0"/>
          <w:marTop w:val="0"/>
          <w:marBottom w:val="0"/>
          <w:divBdr>
            <w:top w:val="none" w:sz="0" w:space="0" w:color="auto"/>
            <w:left w:val="none" w:sz="0" w:space="0" w:color="auto"/>
            <w:bottom w:val="none" w:sz="0" w:space="0" w:color="auto"/>
            <w:right w:val="none" w:sz="0" w:space="0" w:color="auto"/>
          </w:divBdr>
        </w:div>
        <w:div w:id="545990311">
          <w:marLeft w:val="0"/>
          <w:marRight w:val="0"/>
          <w:marTop w:val="0"/>
          <w:marBottom w:val="0"/>
          <w:divBdr>
            <w:top w:val="none" w:sz="0" w:space="0" w:color="auto"/>
            <w:left w:val="none" w:sz="0" w:space="0" w:color="auto"/>
            <w:bottom w:val="none" w:sz="0" w:space="0" w:color="auto"/>
            <w:right w:val="none" w:sz="0" w:space="0" w:color="auto"/>
          </w:divBdr>
        </w:div>
        <w:div w:id="822626849">
          <w:marLeft w:val="0"/>
          <w:marRight w:val="0"/>
          <w:marTop w:val="0"/>
          <w:marBottom w:val="0"/>
          <w:divBdr>
            <w:top w:val="none" w:sz="0" w:space="0" w:color="auto"/>
            <w:left w:val="none" w:sz="0" w:space="0" w:color="auto"/>
            <w:bottom w:val="none" w:sz="0" w:space="0" w:color="auto"/>
            <w:right w:val="none" w:sz="0" w:space="0" w:color="auto"/>
          </w:divBdr>
        </w:div>
        <w:div w:id="989669742">
          <w:marLeft w:val="0"/>
          <w:marRight w:val="0"/>
          <w:marTop w:val="0"/>
          <w:marBottom w:val="0"/>
          <w:divBdr>
            <w:top w:val="none" w:sz="0" w:space="0" w:color="auto"/>
            <w:left w:val="none" w:sz="0" w:space="0" w:color="auto"/>
            <w:bottom w:val="none" w:sz="0" w:space="0" w:color="auto"/>
            <w:right w:val="none" w:sz="0" w:space="0" w:color="auto"/>
          </w:divBdr>
          <w:divsChild>
            <w:div w:id="9306659">
              <w:marLeft w:val="0"/>
              <w:marRight w:val="0"/>
              <w:marTop w:val="0"/>
              <w:marBottom w:val="0"/>
              <w:divBdr>
                <w:top w:val="none" w:sz="0" w:space="0" w:color="auto"/>
                <w:left w:val="none" w:sz="0" w:space="0" w:color="auto"/>
                <w:bottom w:val="none" w:sz="0" w:space="0" w:color="auto"/>
                <w:right w:val="none" w:sz="0" w:space="0" w:color="auto"/>
              </w:divBdr>
            </w:div>
            <w:div w:id="558900092">
              <w:marLeft w:val="0"/>
              <w:marRight w:val="0"/>
              <w:marTop w:val="0"/>
              <w:marBottom w:val="0"/>
              <w:divBdr>
                <w:top w:val="none" w:sz="0" w:space="0" w:color="auto"/>
                <w:left w:val="none" w:sz="0" w:space="0" w:color="auto"/>
                <w:bottom w:val="none" w:sz="0" w:space="0" w:color="auto"/>
                <w:right w:val="none" w:sz="0" w:space="0" w:color="auto"/>
              </w:divBdr>
            </w:div>
            <w:div w:id="705567811">
              <w:marLeft w:val="0"/>
              <w:marRight w:val="0"/>
              <w:marTop w:val="0"/>
              <w:marBottom w:val="0"/>
              <w:divBdr>
                <w:top w:val="none" w:sz="0" w:space="0" w:color="auto"/>
                <w:left w:val="none" w:sz="0" w:space="0" w:color="auto"/>
                <w:bottom w:val="none" w:sz="0" w:space="0" w:color="auto"/>
                <w:right w:val="none" w:sz="0" w:space="0" w:color="auto"/>
              </w:divBdr>
            </w:div>
            <w:div w:id="1202129895">
              <w:marLeft w:val="0"/>
              <w:marRight w:val="0"/>
              <w:marTop w:val="0"/>
              <w:marBottom w:val="0"/>
              <w:divBdr>
                <w:top w:val="none" w:sz="0" w:space="0" w:color="auto"/>
                <w:left w:val="none" w:sz="0" w:space="0" w:color="auto"/>
                <w:bottom w:val="none" w:sz="0" w:space="0" w:color="auto"/>
                <w:right w:val="none" w:sz="0" w:space="0" w:color="auto"/>
              </w:divBdr>
            </w:div>
            <w:div w:id="1676303332">
              <w:marLeft w:val="0"/>
              <w:marRight w:val="0"/>
              <w:marTop w:val="0"/>
              <w:marBottom w:val="0"/>
              <w:divBdr>
                <w:top w:val="none" w:sz="0" w:space="0" w:color="auto"/>
                <w:left w:val="none" w:sz="0" w:space="0" w:color="auto"/>
                <w:bottom w:val="none" w:sz="0" w:space="0" w:color="auto"/>
                <w:right w:val="none" w:sz="0" w:space="0" w:color="auto"/>
              </w:divBdr>
            </w:div>
          </w:divsChild>
        </w:div>
        <w:div w:id="1583299595">
          <w:marLeft w:val="0"/>
          <w:marRight w:val="0"/>
          <w:marTop w:val="0"/>
          <w:marBottom w:val="0"/>
          <w:divBdr>
            <w:top w:val="none" w:sz="0" w:space="0" w:color="auto"/>
            <w:left w:val="none" w:sz="0" w:space="0" w:color="auto"/>
            <w:bottom w:val="none" w:sz="0" w:space="0" w:color="auto"/>
            <w:right w:val="none" w:sz="0" w:space="0" w:color="auto"/>
          </w:divBdr>
        </w:div>
        <w:div w:id="1648894936">
          <w:marLeft w:val="0"/>
          <w:marRight w:val="0"/>
          <w:marTop w:val="0"/>
          <w:marBottom w:val="0"/>
          <w:divBdr>
            <w:top w:val="none" w:sz="0" w:space="0" w:color="auto"/>
            <w:left w:val="none" w:sz="0" w:space="0" w:color="auto"/>
            <w:bottom w:val="none" w:sz="0" w:space="0" w:color="auto"/>
            <w:right w:val="none" w:sz="0" w:space="0" w:color="auto"/>
          </w:divBdr>
        </w:div>
        <w:div w:id="1667171932">
          <w:marLeft w:val="0"/>
          <w:marRight w:val="0"/>
          <w:marTop w:val="0"/>
          <w:marBottom w:val="0"/>
          <w:divBdr>
            <w:top w:val="none" w:sz="0" w:space="0" w:color="auto"/>
            <w:left w:val="none" w:sz="0" w:space="0" w:color="auto"/>
            <w:bottom w:val="none" w:sz="0" w:space="0" w:color="auto"/>
            <w:right w:val="none" w:sz="0" w:space="0" w:color="auto"/>
          </w:divBdr>
          <w:divsChild>
            <w:div w:id="628054902">
              <w:marLeft w:val="-75"/>
              <w:marRight w:val="0"/>
              <w:marTop w:val="30"/>
              <w:marBottom w:val="30"/>
              <w:divBdr>
                <w:top w:val="none" w:sz="0" w:space="0" w:color="auto"/>
                <w:left w:val="none" w:sz="0" w:space="0" w:color="auto"/>
                <w:bottom w:val="none" w:sz="0" w:space="0" w:color="auto"/>
                <w:right w:val="none" w:sz="0" w:space="0" w:color="auto"/>
              </w:divBdr>
              <w:divsChild>
                <w:div w:id="139688294">
                  <w:marLeft w:val="0"/>
                  <w:marRight w:val="0"/>
                  <w:marTop w:val="0"/>
                  <w:marBottom w:val="0"/>
                  <w:divBdr>
                    <w:top w:val="none" w:sz="0" w:space="0" w:color="auto"/>
                    <w:left w:val="none" w:sz="0" w:space="0" w:color="auto"/>
                    <w:bottom w:val="none" w:sz="0" w:space="0" w:color="auto"/>
                    <w:right w:val="none" w:sz="0" w:space="0" w:color="auto"/>
                  </w:divBdr>
                  <w:divsChild>
                    <w:div w:id="1514995845">
                      <w:marLeft w:val="0"/>
                      <w:marRight w:val="0"/>
                      <w:marTop w:val="0"/>
                      <w:marBottom w:val="0"/>
                      <w:divBdr>
                        <w:top w:val="none" w:sz="0" w:space="0" w:color="auto"/>
                        <w:left w:val="none" w:sz="0" w:space="0" w:color="auto"/>
                        <w:bottom w:val="none" w:sz="0" w:space="0" w:color="auto"/>
                        <w:right w:val="none" w:sz="0" w:space="0" w:color="auto"/>
                      </w:divBdr>
                    </w:div>
                  </w:divsChild>
                </w:div>
                <w:div w:id="140465442">
                  <w:marLeft w:val="0"/>
                  <w:marRight w:val="0"/>
                  <w:marTop w:val="0"/>
                  <w:marBottom w:val="0"/>
                  <w:divBdr>
                    <w:top w:val="none" w:sz="0" w:space="0" w:color="auto"/>
                    <w:left w:val="none" w:sz="0" w:space="0" w:color="auto"/>
                    <w:bottom w:val="none" w:sz="0" w:space="0" w:color="auto"/>
                    <w:right w:val="none" w:sz="0" w:space="0" w:color="auto"/>
                  </w:divBdr>
                  <w:divsChild>
                    <w:div w:id="230430438">
                      <w:marLeft w:val="0"/>
                      <w:marRight w:val="0"/>
                      <w:marTop w:val="0"/>
                      <w:marBottom w:val="0"/>
                      <w:divBdr>
                        <w:top w:val="none" w:sz="0" w:space="0" w:color="auto"/>
                        <w:left w:val="none" w:sz="0" w:space="0" w:color="auto"/>
                        <w:bottom w:val="none" w:sz="0" w:space="0" w:color="auto"/>
                        <w:right w:val="none" w:sz="0" w:space="0" w:color="auto"/>
                      </w:divBdr>
                    </w:div>
                  </w:divsChild>
                </w:div>
                <w:div w:id="384838545">
                  <w:marLeft w:val="0"/>
                  <w:marRight w:val="0"/>
                  <w:marTop w:val="0"/>
                  <w:marBottom w:val="0"/>
                  <w:divBdr>
                    <w:top w:val="none" w:sz="0" w:space="0" w:color="auto"/>
                    <w:left w:val="none" w:sz="0" w:space="0" w:color="auto"/>
                    <w:bottom w:val="none" w:sz="0" w:space="0" w:color="auto"/>
                    <w:right w:val="none" w:sz="0" w:space="0" w:color="auto"/>
                  </w:divBdr>
                  <w:divsChild>
                    <w:div w:id="337200080">
                      <w:marLeft w:val="0"/>
                      <w:marRight w:val="0"/>
                      <w:marTop w:val="0"/>
                      <w:marBottom w:val="0"/>
                      <w:divBdr>
                        <w:top w:val="none" w:sz="0" w:space="0" w:color="auto"/>
                        <w:left w:val="none" w:sz="0" w:space="0" w:color="auto"/>
                        <w:bottom w:val="none" w:sz="0" w:space="0" w:color="auto"/>
                        <w:right w:val="none" w:sz="0" w:space="0" w:color="auto"/>
                      </w:divBdr>
                    </w:div>
                  </w:divsChild>
                </w:div>
                <w:div w:id="451823450">
                  <w:marLeft w:val="0"/>
                  <w:marRight w:val="0"/>
                  <w:marTop w:val="0"/>
                  <w:marBottom w:val="0"/>
                  <w:divBdr>
                    <w:top w:val="none" w:sz="0" w:space="0" w:color="auto"/>
                    <w:left w:val="none" w:sz="0" w:space="0" w:color="auto"/>
                    <w:bottom w:val="none" w:sz="0" w:space="0" w:color="auto"/>
                    <w:right w:val="none" w:sz="0" w:space="0" w:color="auto"/>
                  </w:divBdr>
                  <w:divsChild>
                    <w:div w:id="1117530879">
                      <w:marLeft w:val="0"/>
                      <w:marRight w:val="0"/>
                      <w:marTop w:val="0"/>
                      <w:marBottom w:val="0"/>
                      <w:divBdr>
                        <w:top w:val="none" w:sz="0" w:space="0" w:color="auto"/>
                        <w:left w:val="none" w:sz="0" w:space="0" w:color="auto"/>
                        <w:bottom w:val="none" w:sz="0" w:space="0" w:color="auto"/>
                        <w:right w:val="none" w:sz="0" w:space="0" w:color="auto"/>
                      </w:divBdr>
                    </w:div>
                  </w:divsChild>
                </w:div>
                <w:div w:id="633415564">
                  <w:marLeft w:val="0"/>
                  <w:marRight w:val="0"/>
                  <w:marTop w:val="0"/>
                  <w:marBottom w:val="0"/>
                  <w:divBdr>
                    <w:top w:val="none" w:sz="0" w:space="0" w:color="auto"/>
                    <w:left w:val="none" w:sz="0" w:space="0" w:color="auto"/>
                    <w:bottom w:val="none" w:sz="0" w:space="0" w:color="auto"/>
                    <w:right w:val="none" w:sz="0" w:space="0" w:color="auto"/>
                  </w:divBdr>
                  <w:divsChild>
                    <w:div w:id="848911344">
                      <w:marLeft w:val="0"/>
                      <w:marRight w:val="0"/>
                      <w:marTop w:val="0"/>
                      <w:marBottom w:val="0"/>
                      <w:divBdr>
                        <w:top w:val="none" w:sz="0" w:space="0" w:color="auto"/>
                        <w:left w:val="none" w:sz="0" w:space="0" w:color="auto"/>
                        <w:bottom w:val="none" w:sz="0" w:space="0" w:color="auto"/>
                        <w:right w:val="none" w:sz="0" w:space="0" w:color="auto"/>
                      </w:divBdr>
                    </w:div>
                  </w:divsChild>
                </w:div>
                <w:div w:id="660819337">
                  <w:marLeft w:val="0"/>
                  <w:marRight w:val="0"/>
                  <w:marTop w:val="0"/>
                  <w:marBottom w:val="0"/>
                  <w:divBdr>
                    <w:top w:val="none" w:sz="0" w:space="0" w:color="auto"/>
                    <w:left w:val="none" w:sz="0" w:space="0" w:color="auto"/>
                    <w:bottom w:val="none" w:sz="0" w:space="0" w:color="auto"/>
                    <w:right w:val="none" w:sz="0" w:space="0" w:color="auto"/>
                  </w:divBdr>
                  <w:divsChild>
                    <w:div w:id="894899716">
                      <w:marLeft w:val="0"/>
                      <w:marRight w:val="0"/>
                      <w:marTop w:val="0"/>
                      <w:marBottom w:val="0"/>
                      <w:divBdr>
                        <w:top w:val="none" w:sz="0" w:space="0" w:color="auto"/>
                        <w:left w:val="none" w:sz="0" w:space="0" w:color="auto"/>
                        <w:bottom w:val="none" w:sz="0" w:space="0" w:color="auto"/>
                        <w:right w:val="none" w:sz="0" w:space="0" w:color="auto"/>
                      </w:divBdr>
                    </w:div>
                  </w:divsChild>
                </w:div>
                <w:div w:id="670527191">
                  <w:marLeft w:val="0"/>
                  <w:marRight w:val="0"/>
                  <w:marTop w:val="0"/>
                  <w:marBottom w:val="0"/>
                  <w:divBdr>
                    <w:top w:val="none" w:sz="0" w:space="0" w:color="auto"/>
                    <w:left w:val="none" w:sz="0" w:space="0" w:color="auto"/>
                    <w:bottom w:val="none" w:sz="0" w:space="0" w:color="auto"/>
                    <w:right w:val="none" w:sz="0" w:space="0" w:color="auto"/>
                  </w:divBdr>
                  <w:divsChild>
                    <w:div w:id="1848716582">
                      <w:marLeft w:val="0"/>
                      <w:marRight w:val="0"/>
                      <w:marTop w:val="0"/>
                      <w:marBottom w:val="0"/>
                      <w:divBdr>
                        <w:top w:val="none" w:sz="0" w:space="0" w:color="auto"/>
                        <w:left w:val="none" w:sz="0" w:space="0" w:color="auto"/>
                        <w:bottom w:val="none" w:sz="0" w:space="0" w:color="auto"/>
                        <w:right w:val="none" w:sz="0" w:space="0" w:color="auto"/>
                      </w:divBdr>
                    </w:div>
                  </w:divsChild>
                </w:div>
                <w:div w:id="673460967">
                  <w:marLeft w:val="0"/>
                  <w:marRight w:val="0"/>
                  <w:marTop w:val="0"/>
                  <w:marBottom w:val="0"/>
                  <w:divBdr>
                    <w:top w:val="none" w:sz="0" w:space="0" w:color="auto"/>
                    <w:left w:val="none" w:sz="0" w:space="0" w:color="auto"/>
                    <w:bottom w:val="none" w:sz="0" w:space="0" w:color="auto"/>
                    <w:right w:val="none" w:sz="0" w:space="0" w:color="auto"/>
                  </w:divBdr>
                  <w:divsChild>
                    <w:div w:id="956909847">
                      <w:marLeft w:val="0"/>
                      <w:marRight w:val="0"/>
                      <w:marTop w:val="0"/>
                      <w:marBottom w:val="0"/>
                      <w:divBdr>
                        <w:top w:val="none" w:sz="0" w:space="0" w:color="auto"/>
                        <w:left w:val="none" w:sz="0" w:space="0" w:color="auto"/>
                        <w:bottom w:val="none" w:sz="0" w:space="0" w:color="auto"/>
                        <w:right w:val="none" w:sz="0" w:space="0" w:color="auto"/>
                      </w:divBdr>
                    </w:div>
                  </w:divsChild>
                </w:div>
                <w:div w:id="756285924">
                  <w:marLeft w:val="0"/>
                  <w:marRight w:val="0"/>
                  <w:marTop w:val="0"/>
                  <w:marBottom w:val="0"/>
                  <w:divBdr>
                    <w:top w:val="none" w:sz="0" w:space="0" w:color="auto"/>
                    <w:left w:val="none" w:sz="0" w:space="0" w:color="auto"/>
                    <w:bottom w:val="none" w:sz="0" w:space="0" w:color="auto"/>
                    <w:right w:val="none" w:sz="0" w:space="0" w:color="auto"/>
                  </w:divBdr>
                  <w:divsChild>
                    <w:div w:id="1580285053">
                      <w:marLeft w:val="0"/>
                      <w:marRight w:val="0"/>
                      <w:marTop w:val="0"/>
                      <w:marBottom w:val="0"/>
                      <w:divBdr>
                        <w:top w:val="none" w:sz="0" w:space="0" w:color="auto"/>
                        <w:left w:val="none" w:sz="0" w:space="0" w:color="auto"/>
                        <w:bottom w:val="none" w:sz="0" w:space="0" w:color="auto"/>
                        <w:right w:val="none" w:sz="0" w:space="0" w:color="auto"/>
                      </w:divBdr>
                    </w:div>
                  </w:divsChild>
                </w:div>
                <w:div w:id="1098402009">
                  <w:marLeft w:val="0"/>
                  <w:marRight w:val="0"/>
                  <w:marTop w:val="0"/>
                  <w:marBottom w:val="0"/>
                  <w:divBdr>
                    <w:top w:val="none" w:sz="0" w:space="0" w:color="auto"/>
                    <w:left w:val="none" w:sz="0" w:space="0" w:color="auto"/>
                    <w:bottom w:val="none" w:sz="0" w:space="0" w:color="auto"/>
                    <w:right w:val="none" w:sz="0" w:space="0" w:color="auto"/>
                  </w:divBdr>
                  <w:divsChild>
                    <w:div w:id="1080757534">
                      <w:marLeft w:val="0"/>
                      <w:marRight w:val="0"/>
                      <w:marTop w:val="0"/>
                      <w:marBottom w:val="0"/>
                      <w:divBdr>
                        <w:top w:val="none" w:sz="0" w:space="0" w:color="auto"/>
                        <w:left w:val="none" w:sz="0" w:space="0" w:color="auto"/>
                        <w:bottom w:val="none" w:sz="0" w:space="0" w:color="auto"/>
                        <w:right w:val="none" w:sz="0" w:space="0" w:color="auto"/>
                      </w:divBdr>
                    </w:div>
                  </w:divsChild>
                </w:div>
                <w:div w:id="1175456591">
                  <w:marLeft w:val="0"/>
                  <w:marRight w:val="0"/>
                  <w:marTop w:val="0"/>
                  <w:marBottom w:val="0"/>
                  <w:divBdr>
                    <w:top w:val="none" w:sz="0" w:space="0" w:color="auto"/>
                    <w:left w:val="none" w:sz="0" w:space="0" w:color="auto"/>
                    <w:bottom w:val="none" w:sz="0" w:space="0" w:color="auto"/>
                    <w:right w:val="none" w:sz="0" w:space="0" w:color="auto"/>
                  </w:divBdr>
                  <w:divsChild>
                    <w:div w:id="590698971">
                      <w:marLeft w:val="0"/>
                      <w:marRight w:val="0"/>
                      <w:marTop w:val="0"/>
                      <w:marBottom w:val="0"/>
                      <w:divBdr>
                        <w:top w:val="none" w:sz="0" w:space="0" w:color="auto"/>
                        <w:left w:val="none" w:sz="0" w:space="0" w:color="auto"/>
                        <w:bottom w:val="none" w:sz="0" w:space="0" w:color="auto"/>
                        <w:right w:val="none" w:sz="0" w:space="0" w:color="auto"/>
                      </w:divBdr>
                    </w:div>
                  </w:divsChild>
                </w:div>
                <w:div w:id="1211842425">
                  <w:marLeft w:val="0"/>
                  <w:marRight w:val="0"/>
                  <w:marTop w:val="0"/>
                  <w:marBottom w:val="0"/>
                  <w:divBdr>
                    <w:top w:val="none" w:sz="0" w:space="0" w:color="auto"/>
                    <w:left w:val="none" w:sz="0" w:space="0" w:color="auto"/>
                    <w:bottom w:val="none" w:sz="0" w:space="0" w:color="auto"/>
                    <w:right w:val="none" w:sz="0" w:space="0" w:color="auto"/>
                  </w:divBdr>
                  <w:divsChild>
                    <w:div w:id="473791835">
                      <w:marLeft w:val="0"/>
                      <w:marRight w:val="0"/>
                      <w:marTop w:val="0"/>
                      <w:marBottom w:val="0"/>
                      <w:divBdr>
                        <w:top w:val="none" w:sz="0" w:space="0" w:color="auto"/>
                        <w:left w:val="none" w:sz="0" w:space="0" w:color="auto"/>
                        <w:bottom w:val="none" w:sz="0" w:space="0" w:color="auto"/>
                        <w:right w:val="none" w:sz="0" w:space="0" w:color="auto"/>
                      </w:divBdr>
                    </w:div>
                  </w:divsChild>
                </w:div>
                <w:div w:id="1304695963">
                  <w:marLeft w:val="0"/>
                  <w:marRight w:val="0"/>
                  <w:marTop w:val="0"/>
                  <w:marBottom w:val="0"/>
                  <w:divBdr>
                    <w:top w:val="none" w:sz="0" w:space="0" w:color="auto"/>
                    <w:left w:val="none" w:sz="0" w:space="0" w:color="auto"/>
                    <w:bottom w:val="none" w:sz="0" w:space="0" w:color="auto"/>
                    <w:right w:val="none" w:sz="0" w:space="0" w:color="auto"/>
                  </w:divBdr>
                  <w:divsChild>
                    <w:div w:id="1626497793">
                      <w:marLeft w:val="0"/>
                      <w:marRight w:val="0"/>
                      <w:marTop w:val="0"/>
                      <w:marBottom w:val="0"/>
                      <w:divBdr>
                        <w:top w:val="none" w:sz="0" w:space="0" w:color="auto"/>
                        <w:left w:val="none" w:sz="0" w:space="0" w:color="auto"/>
                        <w:bottom w:val="none" w:sz="0" w:space="0" w:color="auto"/>
                        <w:right w:val="none" w:sz="0" w:space="0" w:color="auto"/>
                      </w:divBdr>
                    </w:div>
                  </w:divsChild>
                </w:div>
                <w:div w:id="1336031925">
                  <w:marLeft w:val="0"/>
                  <w:marRight w:val="0"/>
                  <w:marTop w:val="0"/>
                  <w:marBottom w:val="0"/>
                  <w:divBdr>
                    <w:top w:val="none" w:sz="0" w:space="0" w:color="auto"/>
                    <w:left w:val="none" w:sz="0" w:space="0" w:color="auto"/>
                    <w:bottom w:val="none" w:sz="0" w:space="0" w:color="auto"/>
                    <w:right w:val="none" w:sz="0" w:space="0" w:color="auto"/>
                  </w:divBdr>
                  <w:divsChild>
                    <w:div w:id="1411460858">
                      <w:marLeft w:val="0"/>
                      <w:marRight w:val="0"/>
                      <w:marTop w:val="0"/>
                      <w:marBottom w:val="0"/>
                      <w:divBdr>
                        <w:top w:val="none" w:sz="0" w:space="0" w:color="auto"/>
                        <w:left w:val="none" w:sz="0" w:space="0" w:color="auto"/>
                        <w:bottom w:val="none" w:sz="0" w:space="0" w:color="auto"/>
                        <w:right w:val="none" w:sz="0" w:space="0" w:color="auto"/>
                      </w:divBdr>
                    </w:div>
                  </w:divsChild>
                </w:div>
                <w:div w:id="1505778985">
                  <w:marLeft w:val="0"/>
                  <w:marRight w:val="0"/>
                  <w:marTop w:val="0"/>
                  <w:marBottom w:val="0"/>
                  <w:divBdr>
                    <w:top w:val="none" w:sz="0" w:space="0" w:color="auto"/>
                    <w:left w:val="none" w:sz="0" w:space="0" w:color="auto"/>
                    <w:bottom w:val="none" w:sz="0" w:space="0" w:color="auto"/>
                    <w:right w:val="none" w:sz="0" w:space="0" w:color="auto"/>
                  </w:divBdr>
                  <w:divsChild>
                    <w:div w:id="978533339">
                      <w:marLeft w:val="0"/>
                      <w:marRight w:val="0"/>
                      <w:marTop w:val="0"/>
                      <w:marBottom w:val="0"/>
                      <w:divBdr>
                        <w:top w:val="none" w:sz="0" w:space="0" w:color="auto"/>
                        <w:left w:val="none" w:sz="0" w:space="0" w:color="auto"/>
                        <w:bottom w:val="none" w:sz="0" w:space="0" w:color="auto"/>
                        <w:right w:val="none" w:sz="0" w:space="0" w:color="auto"/>
                      </w:divBdr>
                    </w:div>
                  </w:divsChild>
                </w:div>
                <w:div w:id="1555775861">
                  <w:marLeft w:val="0"/>
                  <w:marRight w:val="0"/>
                  <w:marTop w:val="0"/>
                  <w:marBottom w:val="0"/>
                  <w:divBdr>
                    <w:top w:val="none" w:sz="0" w:space="0" w:color="auto"/>
                    <w:left w:val="none" w:sz="0" w:space="0" w:color="auto"/>
                    <w:bottom w:val="none" w:sz="0" w:space="0" w:color="auto"/>
                    <w:right w:val="none" w:sz="0" w:space="0" w:color="auto"/>
                  </w:divBdr>
                  <w:divsChild>
                    <w:div w:id="1777944803">
                      <w:marLeft w:val="0"/>
                      <w:marRight w:val="0"/>
                      <w:marTop w:val="0"/>
                      <w:marBottom w:val="0"/>
                      <w:divBdr>
                        <w:top w:val="none" w:sz="0" w:space="0" w:color="auto"/>
                        <w:left w:val="none" w:sz="0" w:space="0" w:color="auto"/>
                        <w:bottom w:val="none" w:sz="0" w:space="0" w:color="auto"/>
                        <w:right w:val="none" w:sz="0" w:space="0" w:color="auto"/>
                      </w:divBdr>
                    </w:div>
                  </w:divsChild>
                </w:div>
                <w:div w:id="1599681197">
                  <w:marLeft w:val="0"/>
                  <w:marRight w:val="0"/>
                  <w:marTop w:val="0"/>
                  <w:marBottom w:val="0"/>
                  <w:divBdr>
                    <w:top w:val="none" w:sz="0" w:space="0" w:color="auto"/>
                    <w:left w:val="none" w:sz="0" w:space="0" w:color="auto"/>
                    <w:bottom w:val="none" w:sz="0" w:space="0" w:color="auto"/>
                    <w:right w:val="none" w:sz="0" w:space="0" w:color="auto"/>
                  </w:divBdr>
                  <w:divsChild>
                    <w:div w:id="1329089831">
                      <w:marLeft w:val="0"/>
                      <w:marRight w:val="0"/>
                      <w:marTop w:val="0"/>
                      <w:marBottom w:val="0"/>
                      <w:divBdr>
                        <w:top w:val="none" w:sz="0" w:space="0" w:color="auto"/>
                        <w:left w:val="none" w:sz="0" w:space="0" w:color="auto"/>
                        <w:bottom w:val="none" w:sz="0" w:space="0" w:color="auto"/>
                        <w:right w:val="none" w:sz="0" w:space="0" w:color="auto"/>
                      </w:divBdr>
                    </w:div>
                  </w:divsChild>
                </w:div>
                <w:div w:id="1619484144">
                  <w:marLeft w:val="0"/>
                  <w:marRight w:val="0"/>
                  <w:marTop w:val="0"/>
                  <w:marBottom w:val="0"/>
                  <w:divBdr>
                    <w:top w:val="none" w:sz="0" w:space="0" w:color="auto"/>
                    <w:left w:val="none" w:sz="0" w:space="0" w:color="auto"/>
                    <w:bottom w:val="none" w:sz="0" w:space="0" w:color="auto"/>
                    <w:right w:val="none" w:sz="0" w:space="0" w:color="auto"/>
                  </w:divBdr>
                  <w:divsChild>
                    <w:div w:id="609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8584">
          <w:marLeft w:val="0"/>
          <w:marRight w:val="0"/>
          <w:marTop w:val="0"/>
          <w:marBottom w:val="0"/>
          <w:divBdr>
            <w:top w:val="none" w:sz="0" w:space="0" w:color="auto"/>
            <w:left w:val="none" w:sz="0" w:space="0" w:color="auto"/>
            <w:bottom w:val="none" w:sz="0" w:space="0" w:color="auto"/>
            <w:right w:val="none" w:sz="0" w:space="0" w:color="auto"/>
          </w:divBdr>
        </w:div>
        <w:div w:id="1900242049">
          <w:marLeft w:val="0"/>
          <w:marRight w:val="0"/>
          <w:marTop w:val="0"/>
          <w:marBottom w:val="0"/>
          <w:divBdr>
            <w:top w:val="none" w:sz="0" w:space="0" w:color="auto"/>
            <w:left w:val="none" w:sz="0" w:space="0" w:color="auto"/>
            <w:bottom w:val="none" w:sz="0" w:space="0" w:color="auto"/>
            <w:right w:val="none" w:sz="0" w:space="0" w:color="auto"/>
          </w:divBdr>
        </w:div>
        <w:div w:id="1975452353">
          <w:marLeft w:val="0"/>
          <w:marRight w:val="0"/>
          <w:marTop w:val="0"/>
          <w:marBottom w:val="0"/>
          <w:divBdr>
            <w:top w:val="none" w:sz="0" w:space="0" w:color="auto"/>
            <w:left w:val="none" w:sz="0" w:space="0" w:color="auto"/>
            <w:bottom w:val="none" w:sz="0" w:space="0" w:color="auto"/>
            <w:right w:val="none" w:sz="0" w:space="0" w:color="auto"/>
          </w:divBdr>
          <w:divsChild>
            <w:div w:id="330639733">
              <w:marLeft w:val="0"/>
              <w:marRight w:val="0"/>
              <w:marTop w:val="0"/>
              <w:marBottom w:val="0"/>
              <w:divBdr>
                <w:top w:val="none" w:sz="0" w:space="0" w:color="auto"/>
                <w:left w:val="none" w:sz="0" w:space="0" w:color="auto"/>
                <w:bottom w:val="none" w:sz="0" w:space="0" w:color="auto"/>
                <w:right w:val="none" w:sz="0" w:space="0" w:color="auto"/>
              </w:divBdr>
            </w:div>
            <w:div w:id="865101434">
              <w:marLeft w:val="0"/>
              <w:marRight w:val="0"/>
              <w:marTop w:val="0"/>
              <w:marBottom w:val="0"/>
              <w:divBdr>
                <w:top w:val="none" w:sz="0" w:space="0" w:color="auto"/>
                <w:left w:val="none" w:sz="0" w:space="0" w:color="auto"/>
                <w:bottom w:val="none" w:sz="0" w:space="0" w:color="auto"/>
                <w:right w:val="none" w:sz="0" w:space="0" w:color="auto"/>
              </w:divBdr>
            </w:div>
            <w:div w:id="1840730412">
              <w:marLeft w:val="0"/>
              <w:marRight w:val="0"/>
              <w:marTop w:val="0"/>
              <w:marBottom w:val="0"/>
              <w:divBdr>
                <w:top w:val="none" w:sz="0" w:space="0" w:color="auto"/>
                <w:left w:val="none" w:sz="0" w:space="0" w:color="auto"/>
                <w:bottom w:val="none" w:sz="0" w:space="0" w:color="auto"/>
                <w:right w:val="none" w:sz="0" w:space="0" w:color="auto"/>
              </w:divBdr>
            </w:div>
            <w:div w:id="1889026012">
              <w:marLeft w:val="0"/>
              <w:marRight w:val="0"/>
              <w:marTop w:val="0"/>
              <w:marBottom w:val="0"/>
              <w:divBdr>
                <w:top w:val="none" w:sz="0" w:space="0" w:color="auto"/>
                <w:left w:val="none" w:sz="0" w:space="0" w:color="auto"/>
                <w:bottom w:val="none" w:sz="0" w:space="0" w:color="auto"/>
                <w:right w:val="none" w:sz="0" w:space="0" w:color="auto"/>
              </w:divBdr>
            </w:div>
          </w:divsChild>
        </w:div>
        <w:div w:id="2046710700">
          <w:marLeft w:val="0"/>
          <w:marRight w:val="0"/>
          <w:marTop w:val="0"/>
          <w:marBottom w:val="0"/>
          <w:divBdr>
            <w:top w:val="none" w:sz="0" w:space="0" w:color="auto"/>
            <w:left w:val="none" w:sz="0" w:space="0" w:color="auto"/>
            <w:bottom w:val="none" w:sz="0" w:space="0" w:color="auto"/>
            <w:right w:val="none" w:sz="0" w:space="0" w:color="auto"/>
          </w:divBdr>
        </w:div>
      </w:divsChild>
    </w:div>
    <w:div w:id="162933422">
      <w:bodyDiv w:val="1"/>
      <w:marLeft w:val="0"/>
      <w:marRight w:val="0"/>
      <w:marTop w:val="0"/>
      <w:marBottom w:val="0"/>
      <w:divBdr>
        <w:top w:val="none" w:sz="0" w:space="0" w:color="auto"/>
        <w:left w:val="none" w:sz="0" w:space="0" w:color="auto"/>
        <w:bottom w:val="none" w:sz="0" w:space="0" w:color="auto"/>
        <w:right w:val="none" w:sz="0" w:space="0" w:color="auto"/>
      </w:divBdr>
      <w:divsChild>
        <w:div w:id="76053637">
          <w:marLeft w:val="0"/>
          <w:marRight w:val="0"/>
          <w:marTop w:val="0"/>
          <w:marBottom w:val="0"/>
          <w:divBdr>
            <w:top w:val="none" w:sz="0" w:space="0" w:color="auto"/>
            <w:left w:val="none" w:sz="0" w:space="0" w:color="auto"/>
            <w:bottom w:val="none" w:sz="0" w:space="0" w:color="auto"/>
            <w:right w:val="none" w:sz="0" w:space="0" w:color="auto"/>
          </w:divBdr>
        </w:div>
        <w:div w:id="508178044">
          <w:marLeft w:val="0"/>
          <w:marRight w:val="0"/>
          <w:marTop w:val="0"/>
          <w:marBottom w:val="0"/>
          <w:divBdr>
            <w:top w:val="none" w:sz="0" w:space="0" w:color="auto"/>
            <w:left w:val="none" w:sz="0" w:space="0" w:color="auto"/>
            <w:bottom w:val="none" w:sz="0" w:space="0" w:color="auto"/>
            <w:right w:val="none" w:sz="0" w:space="0" w:color="auto"/>
          </w:divBdr>
        </w:div>
        <w:div w:id="1884514791">
          <w:marLeft w:val="0"/>
          <w:marRight w:val="0"/>
          <w:marTop w:val="0"/>
          <w:marBottom w:val="0"/>
          <w:divBdr>
            <w:top w:val="none" w:sz="0" w:space="0" w:color="auto"/>
            <w:left w:val="none" w:sz="0" w:space="0" w:color="auto"/>
            <w:bottom w:val="none" w:sz="0" w:space="0" w:color="auto"/>
            <w:right w:val="none" w:sz="0" w:space="0" w:color="auto"/>
          </w:divBdr>
        </w:div>
        <w:div w:id="1905942387">
          <w:marLeft w:val="0"/>
          <w:marRight w:val="0"/>
          <w:marTop w:val="0"/>
          <w:marBottom w:val="0"/>
          <w:divBdr>
            <w:top w:val="none" w:sz="0" w:space="0" w:color="auto"/>
            <w:left w:val="none" w:sz="0" w:space="0" w:color="auto"/>
            <w:bottom w:val="none" w:sz="0" w:space="0" w:color="auto"/>
            <w:right w:val="none" w:sz="0" w:space="0" w:color="auto"/>
          </w:divBdr>
        </w:div>
        <w:div w:id="2062174050">
          <w:marLeft w:val="0"/>
          <w:marRight w:val="0"/>
          <w:marTop w:val="0"/>
          <w:marBottom w:val="0"/>
          <w:divBdr>
            <w:top w:val="none" w:sz="0" w:space="0" w:color="auto"/>
            <w:left w:val="none" w:sz="0" w:space="0" w:color="auto"/>
            <w:bottom w:val="none" w:sz="0" w:space="0" w:color="auto"/>
            <w:right w:val="none" w:sz="0" w:space="0" w:color="auto"/>
          </w:divBdr>
        </w:div>
      </w:divsChild>
    </w:div>
    <w:div w:id="177895942">
      <w:bodyDiv w:val="1"/>
      <w:marLeft w:val="0"/>
      <w:marRight w:val="0"/>
      <w:marTop w:val="0"/>
      <w:marBottom w:val="0"/>
      <w:divBdr>
        <w:top w:val="none" w:sz="0" w:space="0" w:color="auto"/>
        <w:left w:val="none" w:sz="0" w:space="0" w:color="auto"/>
        <w:bottom w:val="none" w:sz="0" w:space="0" w:color="auto"/>
        <w:right w:val="none" w:sz="0" w:space="0" w:color="auto"/>
      </w:divBdr>
    </w:div>
    <w:div w:id="178585932">
      <w:bodyDiv w:val="1"/>
      <w:marLeft w:val="0"/>
      <w:marRight w:val="0"/>
      <w:marTop w:val="0"/>
      <w:marBottom w:val="0"/>
      <w:divBdr>
        <w:top w:val="none" w:sz="0" w:space="0" w:color="auto"/>
        <w:left w:val="none" w:sz="0" w:space="0" w:color="auto"/>
        <w:bottom w:val="none" w:sz="0" w:space="0" w:color="auto"/>
        <w:right w:val="none" w:sz="0" w:space="0" w:color="auto"/>
      </w:divBdr>
    </w:div>
    <w:div w:id="182671670">
      <w:bodyDiv w:val="1"/>
      <w:marLeft w:val="0"/>
      <w:marRight w:val="0"/>
      <w:marTop w:val="0"/>
      <w:marBottom w:val="0"/>
      <w:divBdr>
        <w:top w:val="none" w:sz="0" w:space="0" w:color="auto"/>
        <w:left w:val="none" w:sz="0" w:space="0" w:color="auto"/>
        <w:bottom w:val="none" w:sz="0" w:space="0" w:color="auto"/>
        <w:right w:val="none" w:sz="0" w:space="0" w:color="auto"/>
      </w:divBdr>
    </w:div>
    <w:div w:id="184751933">
      <w:bodyDiv w:val="1"/>
      <w:marLeft w:val="0"/>
      <w:marRight w:val="0"/>
      <w:marTop w:val="0"/>
      <w:marBottom w:val="0"/>
      <w:divBdr>
        <w:top w:val="none" w:sz="0" w:space="0" w:color="auto"/>
        <w:left w:val="none" w:sz="0" w:space="0" w:color="auto"/>
        <w:bottom w:val="none" w:sz="0" w:space="0" w:color="auto"/>
        <w:right w:val="none" w:sz="0" w:space="0" w:color="auto"/>
      </w:divBdr>
    </w:div>
    <w:div w:id="191386992">
      <w:bodyDiv w:val="1"/>
      <w:marLeft w:val="0"/>
      <w:marRight w:val="0"/>
      <w:marTop w:val="0"/>
      <w:marBottom w:val="0"/>
      <w:divBdr>
        <w:top w:val="none" w:sz="0" w:space="0" w:color="auto"/>
        <w:left w:val="none" w:sz="0" w:space="0" w:color="auto"/>
        <w:bottom w:val="none" w:sz="0" w:space="0" w:color="auto"/>
        <w:right w:val="none" w:sz="0" w:space="0" w:color="auto"/>
      </w:divBdr>
    </w:div>
    <w:div w:id="196430140">
      <w:bodyDiv w:val="1"/>
      <w:marLeft w:val="0"/>
      <w:marRight w:val="0"/>
      <w:marTop w:val="0"/>
      <w:marBottom w:val="0"/>
      <w:divBdr>
        <w:top w:val="none" w:sz="0" w:space="0" w:color="auto"/>
        <w:left w:val="none" w:sz="0" w:space="0" w:color="auto"/>
        <w:bottom w:val="none" w:sz="0" w:space="0" w:color="auto"/>
        <w:right w:val="none" w:sz="0" w:space="0" w:color="auto"/>
      </w:divBdr>
    </w:div>
    <w:div w:id="204487446">
      <w:bodyDiv w:val="1"/>
      <w:marLeft w:val="0"/>
      <w:marRight w:val="0"/>
      <w:marTop w:val="0"/>
      <w:marBottom w:val="0"/>
      <w:divBdr>
        <w:top w:val="none" w:sz="0" w:space="0" w:color="auto"/>
        <w:left w:val="none" w:sz="0" w:space="0" w:color="auto"/>
        <w:bottom w:val="none" w:sz="0" w:space="0" w:color="auto"/>
        <w:right w:val="none" w:sz="0" w:space="0" w:color="auto"/>
      </w:divBdr>
    </w:div>
    <w:div w:id="209194724">
      <w:bodyDiv w:val="1"/>
      <w:marLeft w:val="0"/>
      <w:marRight w:val="0"/>
      <w:marTop w:val="0"/>
      <w:marBottom w:val="0"/>
      <w:divBdr>
        <w:top w:val="none" w:sz="0" w:space="0" w:color="auto"/>
        <w:left w:val="none" w:sz="0" w:space="0" w:color="auto"/>
        <w:bottom w:val="none" w:sz="0" w:space="0" w:color="auto"/>
        <w:right w:val="none" w:sz="0" w:space="0" w:color="auto"/>
      </w:divBdr>
    </w:div>
    <w:div w:id="227498825">
      <w:bodyDiv w:val="1"/>
      <w:marLeft w:val="0"/>
      <w:marRight w:val="0"/>
      <w:marTop w:val="0"/>
      <w:marBottom w:val="0"/>
      <w:divBdr>
        <w:top w:val="none" w:sz="0" w:space="0" w:color="auto"/>
        <w:left w:val="none" w:sz="0" w:space="0" w:color="auto"/>
        <w:bottom w:val="none" w:sz="0" w:space="0" w:color="auto"/>
        <w:right w:val="none" w:sz="0" w:space="0" w:color="auto"/>
      </w:divBdr>
    </w:div>
    <w:div w:id="233591403">
      <w:bodyDiv w:val="1"/>
      <w:marLeft w:val="0"/>
      <w:marRight w:val="0"/>
      <w:marTop w:val="0"/>
      <w:marBottom w:val="0"/>
      <w:divBdr>
        <w:top w:val="none" w:sz="0" w:space="0" w:color="auto"/>
        <w:left w:val="none" w:sz="0" w:space="0" w:color="auto"/>
        <w:bottom w:val="none" w:sz="0" w:space="0" w:color="auto"/>
        <w:right w:val="none" w:sz="0" w:space="0" w:color="auto"/>
      </w:divBdr>
    </w:div>
    <w:div w:id="238364799">
      <w:bodyDiv w:val="1"/>
      <w:marLeft w:val="0"/>
      <w:marRight w:val="0"/>
      <w:marTop w:val="0"/>
      <w:marBottom w:val="0"/>
      <w:divBdr>
        <w:top w:val="none" w:sz="0" w:space="0" w:color="auto"/>
        <w:left w:val="none" w:sz="0" w:space="0" w:color="auto"/>
        <w:bottom w:val="none" w:sz="0" w:space="0" w:color="auto"/>
        <w:right w:val="none" w:sz="0" w:space="0" w:color="auto"/>
      </w:divBdr>
    </w:div>
    <w:div w:id="243951811">
      <w:bodyDiv w:val="1"/>
      <w:marLeft w:val="0"/>
      <w:marRight w:val="0"/>
      <w:marTop w:val="0"/>
      <w:marBottom w:val="0"/>
      <w:divBdr>
        <w:top w:val="none" w:sz="0" w:space="0" w:color="auto"/>
        <w:left w:val="none" w:sz="0" w:space="0" w:color="auto"/>
        <w:bottom w:val="none" w:sz="0" w:space="0" w:color="auto"/>
        <w:right w:val="none" w:sz="0" w:space="0" w:color="auto"/>
      </w:divBdr>
    </w:div>
    <w:div w:id="246428892">
      <w:bodyDiv w:val="1"/>
      <w:marLeft w:val="0"/>
      <w:marRight w:val="0"/>
      <w:marTop w:val="0"/>
      <w:marBottom w:val="0"/>
      <w:divBdr>
        <w:top w:val="none" w:sz="0" w:space="0" w:color="auto"/>
        <w:left w:val="none" w:sz="0" w:space="0" w:color="auto"/>
        <w:bottom w:val="none" w:sz="0" w:space="0" w:color="auto"/>
        <w:right w:val="none" w:sz="0" w:space="0" w:color="auto"/>
      </w:divBdr>
    </w:div>
    <w:div w:id="246885627">
      <w:bodyDiv w:val="1"/>
      <w:marLeft w:val="0"/>
      <w:marRight w:val="0"/>
      <w:marTop w:val="0"/>
      <w:marBottom w:val="0"/>
      <w:divBdr>
        <w:top w:val="none" w:sz="0" w:space="0" w:color="auto"/>
        <w:left w:val="none" w:sz="0" w:space="0" w:color="auto"/>
        <w:bottom w:val="none" w:sz="0" w:space="0" w:color="auto"/>
        <w:right w:val="none" w:sz="0" w:space="0" w:color="auto"/>
      </w:divBdr>
    </w:div>
    <w:div w:id="268395274">
      <w:bodyDiv w:val="1"/>
      <w:marLeft w:val="0"/>
      <w:marRight w:val="0"/>
      <w:marTop w:val="0"/>
      <w:marBottom w:val="0"/>
      <w:divBdr>
        <w:top w:val="none" w:sz="0" w:space="0" w:color="auto"/>
        <w:left w:val="none" w:sz="0" w:space="0" w:color="auto"/>
        <w:bottom w:val="none" w:sz="0" w:space="0" w:color="auto"/>
        <w:right w:val="none" w:sz="0" w:space="0" w:color="auto"/>
      </w:divBdr>
    </w:div>
    <w:div w:id="289480995">
      <w:bodyDiv w:val="1"/>
      <w:marLeft w:val="0"/>
      <w:marRight w:val="0"/>
      <w:marTop w:val="0"/>
      <w:marBottom w:val="0"/>
      <w:divBdr>
        <w:top w:val="none" w:sz="0" w:space="0" w:color="auto"/>
        <w:left w:val="none" w:sz="0" w:space="0" w:color="auto"/>
        <w:bottom w:val="none" w:sz="0" w:space="0" w:color="auto"/>
        <w:right w:val="none" w:sz="0" w:space="0" w:color="auto"/>
      </w:divBdr>
    </w:div>
    <w:div w:id="290137395">
      <w:bodyDiv w:val="1"/>
      <w:marLeft w:val="0"/>
      <w:marRight w:val="0"/>
      <w:marTop w:val="0"/>
      <w:marBottom w:val="0"/>
      <w:divBdr>
        <w:top w:val="none" w:sz="0" w:space="0" w:color="auto"/>
        <w:left w:val="none" w:sz="0" w:space="0" w:color="auto"/>
        <w:bottom w:val="none" w:sz="0" w:space="0" w:color="auto"/>
        <w:right w:val="none" w:sz="0" w:space="0" w:color="auto"/>
      </w:divBdr>
    </w:div>
    <w:div w:id="292906806">
      <w:bodyDiv w:val="1"/>
      <w:marLeft w:val="0"/>
      <w:marRight w:val="0"/>
      <w:marTop w:val="0"/>
      <w:marBottom w:val="0"/>
      <w:divBdr>
        <w:top w:val="none" w:sz="0" w:space="0" w:color="auto"/>
        <w:left w:val="none" w:sz="0" w:space="0" w:color="auto"/>
        <w:bottom w:val="none" w:sz="0" w:space="0" w:color="auto"/>
        <w:right w:val="none" w:sz="0" w:space="0" w:color="auto"/>
      </w:divBdr>
    </w:div>
    <w:div w:id="300618991">
      <w:bodyDiv w:val="1"/>
      <w:marLeft w:val="0"/>
      <w:marRight w:val="0"/>
      <w:marTop w:val="0"/>
      <w:marBottom w:val="0"/>
      <w:divBdr>
        <w:top w:val="none" w:sz="0" w:space="0" w:color="auto"/>
        <w:left w:val="none" w:sz="0" w:space="0" w:color="auto"/>
        <w:bottom w:val="none" w:sz="0" w:space="0" w:color="auto"/>
        <w:right w:val="none" w:sz="0" w:space="0" w:color="auto"/>
      </w:divBdr>
    </w:div>
    <w:div w:id="307832160">
      <w:bodyDiv w:val="1"/>
      <w:marLeft w:val="0"/>
      <w:marRight w:val="0"/>
      <w:marTop w:val="0"/>
      <w:marBottom w:val="0"/>
      <w:divBdr>
        <w:top w:val="none" w:sz="0" w:space="0" w:color="auto"/>
        <w:left w:val="none" w:sz="0" w:space="0" w:color="auto"/>
        <w:bottom w:val="none" w:sz="0" w:space="0" w:color="auto"/>
        <w:right w:val="none" w:sz="0" w:space="0" w:color="auto"/>
      </w:divBdr>
    </w:div>
    <w:div w:id="308634309">
      <w:bodyDiv w:val="1"/>
      <w:marLeft w:val="0"/>
      <w:marRight w:val="0"/>
      <w:marTop w:val="0"/>
      <w:marBottom w:val="0"/>
      <w:divBdr>
        <w:top w:val="none" w:sz="0" w:space="0" w:color="auto"/>
        <w:left w:val="none" w:sz="0" w:space="0" w:color="auto"/>
        <w:bottom w:val="none" w:sz="0" w:space="0" w:color="auto"/>
        <w:right w:val="none" w:sz="0" w:space="0" w:color="auto"/>
      </w:divBdr>
    </w:div>
    <w:div w:id="316348183">
      <w:bodyDiv w:val="1"/>
      <w:marLeft w:val="0"/>
      <w:marRight w:val="0"/>
      <w:marTop w:val="0"/>
      <w:marBottom w:val="0"/>
      <w:divBdr>
        <w:top w:val="none" w:sz="0" w:space="0" w:color="auto"/>
        <w:left w:val="none" w:sz="0" w:space="0" w:color="auto"/>
        <w:bottom w:val="none" w:sz="0" w:space="0" w:color="auto"/>
        <w:right w:val="none" w:sz="0" w:space="0" w:color="auto"/>
      </w:divBdr>
    </w:div>
    <w:div w:id="319581309">
      <w:bodyDiv w:val="1"/>
      <w:marLeft w:val="0"/>
      <w:marRight w:val="0"/>
      <w:marTop w:val="0"/>
      <w:marBottom w:val="0"/>
      <w:divBdr>
        <w:top w:val="none" w:sz="0" w:space="0" w:color="auto"/>
        <w:left w:val="none" w:sz="0" w:space="0" w:color="auto"/>
        <w:bottom w:val="none" w:sz="0" w:space="0" w:color="auto"/>
        <w:right w:val="none" w:sz="0" w:space="0" w:color="auto"/>
      </w:divBdr>
    </w:div>
    <w:div w:id="333345047">
      <w:bodyDiv w:val="1"/>
      <w:marLeft w:val="0"/>
      <w:marRight w:val="0"/>
      <w:marTop w:val="0"/>
      <w:marBottom w:val="0"/>
      <w:divBdr>
        <w:top w:val="none" w:sz="0" w:space="0" w:color="auto"/>
        <w:left w:val="none" w:sz="0" w:space="0" w:color="auto"/>
        <w:bottom w:val="none" w:sz="0" w:space="0" w:color="auto"/>
        <w:right w:val="none" w:sz="0" w:space="0" w:color="auto"/>
      </w:divBdr>
    </w:div>
    <w:div w:id="335696355">
      <w:bodyDiv w:val="1"/>
      <w:marLeft w:val="0"/>
      <w:marRight w:val="0"/>
      <w:marTop w:val="0"/>
      <w:marBottom w:val="0"/>
      <w:divBdr>
        <w:top w:val="none" w:sz="0" w:space="0" w:color="auto"/>
        <w:left w:val="none" w:sz="0" w:space="0" w:color="auto"/>
        <w:bottom w:val="none" w:sz="0" w:space="0" w:color="auto"/>
        <w:right w:val="none" w:sz="0" w:space="0" w:color="auto"/>
      </w:divBdr>
    </w:div>
    <w:div w:id="336007383">
      <w:bodyDiv w:val="1"/>
      <w:marLeft w:val="0"/>
      <w:marRight w:val="0"/>
      <w:marTop w:val="0"/>
      <w:marBottom w:val="0"/>
      <w:divBdr>
        <w:top w:val="none" w:sz="0" w:space="0" w:color="auto"/>
        <w:left w:val="none" w:sz="0" w:space="0" w:color="auto"/>
        <w:bottom w:val="none" w:sz="0" w:space="0" w:color="auto"/>
        <w:right w:val="none" w:sz="0" w:space="0" w:color="auto"/>
      </w:divBdr>
    </w:div>
    <w:div w:id="354232041">
      <w:bodyDiv w:val="1"/>
      <w:marLeft w:val="0"/>
      <w:marRight w:val="0"/>
      <w:marTop w:val="0"/>
      <w:marBottom w:val="0"/>
      <w:divBdr>
        <w:top w:val="none" w:sz="0" w:space="0" w:color="auto"/>
        <w:left w:val="none" w:sz="0" w:space="0" w:color="auto"/>
        <w:bottom w:val="none" w:sz="0" w:space="0" w:color="auto"/>
        <w:right w:val="none" w:sz="0" w:space="0" w:color="auto"/>
      </w:divBdr>
      <w:divsChild>
        <w:div w:id="1808208017">
          <w:marLeft w:val="547"/>
          <w:marRight w:val="0"/>
          <w:marTop w:val="0"/>
          <w:marBottom w:val="0"/>
          <w:divBdr>
            <w:top w:val="none" w:sz="0" w:space="0" w:color="auto"/>
            <w:left w:val="none" w:sz="0" w:space="0" w:color="auto"/>
            <w:bottom w:val="none" w:sz="0" w:space="0" w:color="auto"/>
            <w:right w:val="none" w:sz="0" w:space="0" w:color="auto"/>
          </w:divBdr>
        </w:div>
      </w:divsChild>
    </w:div>
    <w:div w:id="354775203">
      <w:bodyDiv w:val="1"/>
      <w:marLeft w:val="0"/>
      <w:marRight w:val="0"/>
      <w:marTop w:val="0"/>
      <w:marBottom w:val="0"/>
      <w:divBdr>
        <w:top w:val="none" w:sz="0" w:space="0" w:color="auto"/>
        <w:left w:val="none" w:sz="0" w:space="0" w:color="auto"/>
        <w:bottom w:val="none" w:sz="0" w:space="0" w:color="auto"/>
        <w:right w:val="none" w:sz="0" w:space="0" w:color="auto"/>
      </w:divBdr>
    </w:div>
    <w:div w:id="360668838">
      <w:bodyDiv w:val="1"/>
      <w:marLeft w:val="0"/>
      <w:marRight w:val="0"/>
      <w:marTop w:val="0"/>
      <w:marBottom w:val="0"/>
      <w:divBdr>
        <w:top w:val="none" w:sz="0" w:space="0" w:color="auto"/>
        <w:left w:val="none" w:sz="0" w:space="0" w:color="auto"/>
        <w:bottom w:val="none" w:sz="0" w:space="0" w:color="auto"/>
        <w:right w:val="none" w:sz="0" w:space="0" w:color="auto"/>
      </w:divBdr>
    </w:div>
    <w:div w:id="361519533">
      <w:bodyDiv w:val="1"/>
      <w:marLeft w:val="0"/>
      <w:marRight w:val="0"/>
      <w:marTop w:val="0"/>
      <w:marBottom w:val="0"/>
      <w:divBdr>
        <w:top w:val="none" w:sz="0" w:space="0" w:color="auto"/>
        <w:left w:val="none" w:sz="0" w:space="0" w:color="auto"/>
        <w:bottom w:val="none" w:sz="0" w:space="0" w:color="auto"/>
        <w:right w:val="none" w:sz="0" w:space="0" w:color="auto"/>
      </w:divBdr>
    </w:div>
    <w:div w:id="361907298">
      <w:bodyDiv w:val="1"/>
      <w:marLeft w:val="0"/>
      <w:marRight w:val="0"/>
      <w:marTop w:val="0"/>
      <w:marBottom w:val="0"/>
      <w:divBdr>
        <w:top w:val="none" w:sz="0" w:space="0" w:color="auto"/>
        <w:left w:val="none" w:sz="0" w:space="0" w:color="auto"/>
        <w:bottom w:val="none" w:sz="0" w:space="0" w:color="auto"/>
        <w:right w:val="none" w:sz="0" w:space="0" w:color="auto"/>
      </w:divBdr>
      <w:divsChild>
        <w:div w:id="467863690">
          <w:marLeft w:val="0"/>
          <w:marRight w:val="0"/>
          <w:marTop w:val="0"/>
          <w:marBottom w:val="0"/>
          <w:divBdr>
            <w:top w:val="none" w:sz="0" w:space="0" w:color="auto"/>
            <w:left w:val="none" w:sz="0" w:space="0" w:color="auto"/>
            <w:bottom w:val="none" w:sz="0" w:space="0" w:color="auto"/>
            <w:right w:val="none" w:sz="0" w:space="0" w:color="auto"/>
          </w:divBdr>
        </w:div>
        <w:div w:id="882520195">
          <w:marLeft w:val="0"/>
          <w:marRight w:val="0"/>
          <w:marTop w:val="0"/>
          <w:marBottom w:val="0"/>
          <w:divBdr>
            <w:top w:val="none" w:sz="0" w:space="0" w:color="auto"/>
            <w:left w:val="none" w:sz="0" w:space="0" w:color="auto"/>
            <w:bottom w:val="none" w:sz="0" w:space="0" w:color="auto"/>
            <w:right w:val="none" w:sz="0" w:space="0" w:color="auto"/>
          </w:divBdr>
        </w:div>
      </w:divsChild>
    </w:div>
    <w:div w:id="363678293">
      <w:bodyDiv w:val="1"/>
      <w:marLeft w:val="0"/>
      <w:marRight w:val="0"/>
      <w:marTop w:val="0"/>
      <w:marBottom w:val="0"/>
      <w:divBdr>
        <w:top w:val="none" w:sz="0" w:space="0" w:color="auto"/>
        <w:left w:val="none" w:sz="0" w:space="0" w:color="auto"/>
        <w:bottom w:val="none" w:sz="0" w:space="0" w:color="auto"/>
        <w:right w:val="none" w:sz="0" w:space="0" w:color="auto"/>
      </w:divBdr>
      <w:divsChild>
        <w:div w:id="676537477">
          <w:marLeft w:val="547"/>
          <w:marRight w:val="0"/>
          <w:marTop w:val="0"/>
          <w:marBottom w:val="0"/>
          <w:divBdr>
            <w:top w:val="none" w:sz="0" w:space="0" w:color="auto"/>
            <w:left w:val="none" w:sz="0" w:space="0" w:color="auto"/>
            <w:bottom w:val="none" w:sz="0" w:space="0" w:color="auto"/>
            <w:right w:val="none" w:sz="0" w:space="0" w:color="auto"/>
          </w:divBdr>
        </w:div>
      </w:divsChild>
    </w:div>
    <w:div w:id="371540369">
      <w:bodyDiv w:val="1"/>
      <w:marLeft w:val="0"/>
      <w:marRight w:val="0"/>
      <w:marTop w:val="0"/>
      <w:marBottom w:val="0"/>
      <w:divBdr>
        <w:top w:val="none" w:sz="0" w:space="0" w:color="auto"/>
        <w:left w:val="none" w:sz="0" w:space="0" w:color="auto"/>
        <w:bottom w:val="none" w:sz="0" w:space="0" w:color="auto"/>
        <w:right w:val="none" w:sz="0" w:space="0" w:color="auto"/>
      </w:divBdr>
    </w:div>
    <w:div w:id="376667282">
      <w:bodyDiv w:val="1"/>
      <w:marLeft w:val="0"/>
      <w:marRight w:val="0"/>
      <w:marTop w:val="0"/>
      <w:marBottom w:val="0"/>
      <w:divBdr>
        <w:top w:val="none" w:sz="0" w:space="0" w:color="auto"/>
        <w:left w:val="none" w:sz="0" w:space="0" w:color="auto"/>
        <w:bottom w:val="none" w:sz="0" w:space="0" w:color="auto"/>
        <w:right w:val="none" w:sz="0" w:space="0" w:color="auto"/>
      </w:divBdr>
    </w:div>
    <w:div w:id="389233815">
      <w:bodyDiv w:val="1"/>
      <w:marLeft w:val="0"/>
      <w:marRight w:val="0"/>
      <w:marTop w:val="0"/>
      <w:marBottom w:val="0"/>
      <w:divBdr>
        <w:top w:val="none" w:sz="0" w:space="0" w:color="auto"/>
        <w:left w:val="none" w:sz="0" w:space="0" w:color="auto"/>
        <w:bottom w:val="none" w:sz="0" w:space="0" w:color="auto"/>
        <w:right w:val="none" w:sz="0" w:space="0" w:color="auto"/>
      </w:divBdr>
    </w:div>
    <w:div w:id="395665179">
      <w:bodyDiv w:val="1"/>
      <w:marLeft w:val="0"/>
      <w:marRight w:val="0"/>
      <w:marTop w:val="0"/>
      <w:marBottom w:val="0"/>
      <w:divBdr>
        <w:top w:val="none" w:sz="0" w:space="0" w:color="auto"/>
        <w:left w:val="none" w:sz="0" w:space="0" w:color="auto"/>
        <w:bottom w:val="none" w:sz="0" w:space="0" w:color="auto"/>
        <w:right w:val="none" w:sz="0" w:space="0" w:color="auto"/>
      </w:divBdr>
    </w:div>
    <w:div w:id="406268037">
      <w:bodyDiv w:val="1"/>
      <w:marLeft w:val="0"/>
      <w:marRight w:val="0"/>
      <w:marTop w:val="0"/>
      <w:marBottom w:val="0"/>
      <w:divBdr>
        <w:top w:val="none" w:sz="0" w:space="0" w:color="auto"/>
        <w:left w:val="none" w:sz="0" w:space="0" w:color="auto"/>
        <w:bottom w:val="none" w:sz="0" w:space="0" w:color="auto"/>
        <w:right w:val="none" w:sz="0" w:space="0" w:color="auto"/>
      </w:divBdr>
    </w:div>
    <w:div w:id="434256269">
      <w:bodyDiv w:val="1"/>
      <w:marLeft w:val="0"/>
      <w:marRight w:val="0"/>
      <w:marTop w:val="0"/>
      <w:marBottom w:val="0"/>
      <w:divBdr>
        <w:top w:val="none" w:sz="0" w:space="0" w:color="auto"/>
        <w:left w:val="none" w:sz="0" w:space="0" w:color="auto"/>
        <w:bottom w:val="none" w:sz="0" w:space="0" w:color="auto"/>
        <w:right w:val="none" w:sz="0" w:space="0" w:color="auto"/>
      </w:divBdr>
    </w:div>
    <w:div w:id="450713799">
      <w:bodyDiv w:val="1"/>
      <w:marLeft w:val="0"/>
      <w:marRight w:val="0"/>
      <w:marTop w:val="0"/>
      <w:marBottom w:val="0"/>
      <w:divBdr>
        <w:top w:val="none" w:sz="0" w:space="0" w:color="auto"/>
        <w:left w:val="none" w:sz="0" w:space="0" w:color="auto"/>
        <w:bottom w:val="none" w:sz="0" w:space="0" w:color="auto"/>
        <w:right w:val="none" w:sz="0" w:space="0" w:color="auto"/>
      </w:divBdr>
    </w:div>
    <w:div w:id="454642756">
      <w:bodyDiv w:val="1"/>
      <w:marLeft w:val="0"/>
      <w:marRight w:val="0"/>
      <w:marTop w:val="0"/>
      <w:marBottom w:val="0"/>
      <w:divBdr>
        <w:top w:val="none" w:sz="0" w:space="0" w:color="auto"/>
        <w:left w:val="none" w:sz="0" w:space="0" w:color="auto"/>
        <w:bottom w:val="none" w:sz="0" w:space="0" w:color="auto"/>
        <w:right w:val="none" w:sz="0" w:space="0" w:color="auto"/>
      </w:divBdr>
    </w:div>
    <w:div w:id="456724125">
      <w:bodyDiv w:val="1"/>
      <w:marLeft w:val="0"/>
      <w:marRight w:val="0"/>
      <w:marTop w:val="0"/>
      <w:marBottom w:val="0"/>
      <w:divBdr>
        <w:top w:val="none" w:sz="0" w:space="0" w:color="auto"/>
        <w:left w:val="none" w:sz="0" w:space="0" w:color="auto"/>
        <w:bottom w:val="none" w:sz="0" w:space="0" w:color="auto"/>
        <w:right w:val="none" w:sz="0" w:space="0" w:color="auto"/>
      </w:divBdr>
    </w:div>
    <w:div w:id="472525553">
      <w:bodyDiv w:val="1"/>
      <w:marLeft w:val="0"/>
      <w:marRight w:val="0"/>
      <w:marTop w:val="0"/>
      <w:marBottom w:val="0"/>
      <w:divBdr>
        <w:top w:val="none" w:sz="0" w:space="0" w:color="auto"/>
        <w:left w:val="none" w:sz="0" w:space="0" w:color="auto"/>
        <w:bottom w:val="none" w:sz="0" w:space="0" w:color="auto"/>
        <w:right w:val="none" w:sz="0" w:space="0" w:color="auto"/>
      </w:divBdr>
    </w:div>
    <w:div w:id="481237848">
      <w:bodyDiv w:val="1"/>
      <w:marLeft w:val="0"/>
      <w:marRight w:val="0"/>
      <w:marTop w:val="0"/>
      <w:marBottom w:val="0"/>
      <w:divBdr>
        <w:top w:val="none" w:sz="0" w:space="0" w:color="auto"/>
        <w:left w:val="none" w:sz="0" w:space="0" w:color="auto"/>
        <w:bottom w:val="none" w:sz="0" w:space="0" w:color="auto"/>
        <w:right w:val="none" w:sz="0" w:space="0" w:color="auto"/>
      </w:divBdr>
    </w:div>
    <w:div w:id="48670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2870">
          <w:marLeft w:val="547"/>
          <w:marRight w:val="0"/>
          <w:marTop w:val="0"/>
          <w:marBottom w:val="0"/>
          <w:divBdr>
            <w:top w:val="none" w:sz="0" w:space="0" w:color="auto"/>
            <w:left w:val="none" w:sz="0" w:space="0" w:color="auto"/>
            <w:bottom w:val="none" w:sz="0" w:space="0" w:color="auto"/>
            <w:right w:val="none" w:sz="0" w:space="0" w:color="auto"/>
          </w:divBdr>
        </w:div>
      </w:divsChild>
    </w:div>
    <w:div w:id="488906843">
      <w:bodyDiv w:val="1"/>
      <w:marLeft w:val="0"/>
      <w:marRight w:val="0"/>
      <w:marTop w:val="0"/>
      <w:marBottom w:val="0"/>
      <w:divBdr>
        <w:top w:val="none" w:sz="0" w:space="0" w:color="auto"/>
        <w:left w:val="none" w:sz="0" w:space="0" w:color="auto"/>
        <w:bottom w:val="none" w:sz="0" w:space="0" w:color="auto"/>
        <w:right w:val="none" w:sz="0" w:space="0" w:color="auto"/>
      </w:divBdr>
    </w:div>
    <w:div w:id="496456747">
      <w:bodyDiv w:val="1"/>
      <w:marLeft w:val="0"/>
      <w:marRight w:val="0"/>
      <w:marTop w:val="0"/>
      <w:marBottom w:val="0"/>
      <w:divBdr>
        <w:top w:val="none" w:sz="0" w:space="0" w:color="auto"/>
        <w:left w:val="none" w:sz="0" w:space="0" w:color="auto"/>
        <w:bottom w:val="none" w:sz="0" w:space="0" w:color="auto"/>
        <w:right w:val="none" w:sz="0" w:space="0" w:color="auto"/>
      </w:divBdr>
      <w:divsChild>
        <w:div w:id="874733205">
          <w:marLeft w:val="547"/>
          <w:marRight w:val="0"/>
          <w:marTop w:val="0"/>
          <w:marBottom w:val="0"/>
          <w:divBdr>
            <w:top w:val="none" w:sz="0" w:space="0" w:color="auto"/>
            <w:left w:val="none" w:sz="0" w:space="0" w:color="auto"/>
            <w:bottom w:val="none" w:sz="0" w:space="0" w:color="auto"/>
            <w:right w:val="none" w:sz="0" w:space="0" w:color="auto"/>
          </w:divBdr>
        </w:div>
      </w:divsChild>
    </w:div>
    <w:div w:id="501243302">
      <w:bodyDiv w:val="1"/>
      <w:marLeft w:val="0"/>
      <w:marRight w:val="0"/>
      <w:marTop w:val="0"/>
      <w:marBottom w:val="0"/>
      <w:divBdr>
        <w:top w:val="none" w:sz="0" w:space="0" w:color="auto"/>
        <w:left w:val="none" w:sz="0" w:space="0" w:color="auto"/>
        <w:bottom w:val="none" w:sz="0" w:space="0" w:color="auto"/>
        <w:right w:val="none" w:sz="0" w:space="0" w:color="auto"/>
      </w:divBdr>
    </w:div>
    <w:div w:id="502479376">
      <w:bodyDiv w:val="1"/>
      <w:marLeft w:val="0"/>
      <w:marRight w:val="0"/>
      <w:marTop w:val="0"/>
      <w:marBottom w:val="0"/>
      <w:divBdr>
        <w:top w:val="none" w:sz="0" w:space="0" w:color="auto"/>
        <w:left w:val="none" w:sz="0" w:space="0" w:color="auto"/>
        <w:bottom w:val="none" w:sz="0" w:space="0" w:color="auto"/>
        <w:right w:val="none" w:sz="0" w:space="0" w:color="auto"/>
      </w:divBdr>
    </w:div>
    <w:div w:id="514538015">
      <w:bodyDiv w:val="1"/>
      <w:marLeft w:val="0"/>
      <w:marRight w:val="0"/>
      <w:marTop w:val="0"/>
      <w:marBottom w:val="0"/>
      <w:divBdr>
        <w:top w:val="none" w:sz="0" w:space="0" w:color="auto"/>
        <w:left w:val="none" w:sz="0" w:space="0" w:color="auto"/>
        <w:bottom w:val="none" w:sz="0" w:space="0" w:color="auto"/>
        <w:right w:val="none" w:sz="0" w:space="0" w:color="auto"/>
      </w:divBdr>
    </w:div>
    <w:div w:id="550653857">
      <w:bodyDiv w:val="1"/>
      <w:marLeft w:val="0"/>
      <w:marRight w:val="0"/>
      <w:marTop w:val="0"/>
      <w:marBottom w:val="0"/>
      <w:divBdr>
        <w:top w:val="none" w:sz="0" w:space="0" w:color="auto"/>
        <w:left w:val="none" w:sz="0" w:space="0" w:color="auto"/>
        <w:bottom w:val="none" w:sz="0" w:space="0" w:color="auto"/>
        <w:right w:val="none" w:sz="0" w:space="0" w:color="auto"/>
      </w:divBdr>
    </w:div>
    <w:div w:id="551574734">
      <w:bodyDiv w:val="1"/>
      <w:marLeft w:val="0"/>
      <w:marRight w:val="0"/>
      <w:marTop w:val="0"/>
      <w:marBottom w:val="0"/>
      <w:divBdr>
        <w:top w:val="none" w:sz="0" w:space="0" w:color="auto"/>
        <w:left w:val="none" w:sz="0" w:space="0" w:color="auto"/>
        <w:bottom w:val="none" w:sz="0" w:space="0" w:color="auto"/>
        <w:right w:val="none" w:sz="0" w:space="0" w:color="auto"/>
      </w:divBdr>
    </w:div>
    <w:div w:id="580482615">
      <w:bodyDiv w:val="1"/>
      <w:marLeft w:val="0"/>
      <w:marRight w:val="0"/>
      <w:marTop w:val="0"/>
      <w:marBottom w:val="0"/>
      <w:divBdr>
        <w:top w:val="none" w:sz="0" w:space="0" w:color="auto"/>
        <w:left w:val="none" w:sz="0" w:space="0" w:color="auto"/>
        <w:bottom w:val="none" w:sz="0" w:space="0" w:color="auto"/>
        <w:right w:val="none" w:sz="0" w:space="0" w:color="auto"/>
      </w:divBdr>
    </w:div>
    <w:div w:id="588852775">
      <w:bodyDiv w:val="1"/>
      <w:marLeft w:val="0"/>
      <w:marRight w:val="0"/>
      <w:marTop w:val="0"/>
      <w:marBottom w:val="0"/>
      <w:divBdr>
        <w:top w:val="none" w:sz="0" w:space="0" w:color="auto"/>
        <w:left w:val="none" w:sz="0" w:space="0" w:color="auto"/>
        <w:bottom w:val="none" w:sz="0" w:space="0" w:color="auto"/>
        <w:right w:val="none" w:sz="0" w:space="0" w:color="auto"/>
      </w:divBdr>
    </w:div>
    <w:div w:id="613832474">
      <w:bodyDiv w:val="1"/>
      <w:marLeft w:val="0"/>
      <w:marRight w:val="0"/>
      <w:marTop w:val="0"/>
      <w:marBottom w:val="0"/>
      <w:divBdr>
        <w:top w:val="none" w:sz="0" w:space="0" w:color="auto"/>
        <w:left w:val="none" w:sz="0" w:space="0" w:color="auto"/>
        <w:bottom w:val="none" w:sz="0" w:space="0" w:color="auto"/>
        <w:right w:val="none" w:sz="0" w:space="0" w:color="auto"/>
      </w:divBdr>
    </w:div>
    <w:div w:id="623658543">
      <w:bodyDiv w:val="1"/>
      <w:marLeft w:val="0"/>
      <w:marRight w:val="0"/>
      <w:marTop w:val="0"/>
      <w:marBottom w:val="0"/>
      <w:divBdr>
        <w:top w:val="none" w:sz="0" w:space="0" w:color="auto"/>
        <w:left w:val="none" w:sz="0" w:space="0" w:color="auto"/>
        <w:bottom w:val="none" w:sz="0" w:space="0" w:color="auto"/>
        <w:right w:val="none" w:sz="0" w:space="0" w:color="auto"/>
      </w:divBdr>
    </w:div>
    <w:div w:id="626353603">
      <w:bodyDiv w:val="1"/>
      <w:marLeft w:val="0"/>
      <w:marRight w:val="0"/>
      <w:marTop w:val="0"/>
      <w:marBottom w:val="0"/>
      <w:divBdr>
        <w:top w:val="none" w:sz="0" w:space="0" w:color="auto"/>
        <w:left w:val="none" w:sz="0" w:space="0" w:color="auto"/>
        <w:bottom w:val="none" w:sz="0" w:space="0" w:color="auto"/>
        <w:right w:val="none" w:sz="0" w:space="0" w:color="auto"/>
      </w:divBdr>
    </w:div>
    <w:div w:id="630135745">
      <w:bodyDiv w:val="1"/>
      <w:marLeft w:val="0"/>
      <w:marRight w:val="0"/>
      <w:marTop w:val="0"/>
      <w:marBottom w:val="0"/>
      <w:divBdr>
        <w:top w:val="none" w:sz="0" w:space="0" w:color="auto"/>
        <w:left w:val="none" w:sz="0" w:space="0" w:color="auto"/>
        <w:bottom w:val="none" w:sz="0" w:space="0" w:color="auto"/>
        <w:right w:val="none" w:sz="0" w:space="0" w:color="auto"/>
      </w:divBdr>
    </w:div>
    <w:div w:id="637691117">
      <w:bodyDiv w:val="1"/>
      <w:marLeft w:val="0"/>
      <w:marRight w:val="0"/>
      <w:marTop w:val="0"/>
      <w:marBottom w:val="0"/>
      <w:divBdr>
        <w:top w:val="none" w:sz="0" w:space="0" w:color="auto"/>
        <w:left w:val="none" w:sz="0" w:space="0" w:color="auto"/>
        <w:bottom w:val="none" w:sz="0" w:space="0" w:color="auto"/>
        <w:right w:val="none" w:sz="0" w:space="0" w:color="auto"/>
      </w:divBdr>
    </w:div>
    <w:div w:id="639186530">
      <w:bodyDiv w:val="1"/>
      <w:marLeft w:val="0"/>
      <w:marRight w:val="0"/>
      <w:marTop w:val="0"/>
      <w:marBottom w:val="0"/>
      <w:divBdr>
        <w:top w:val="none" w:sz="0" w:space="0" w:color="auto"/>
        <w:left w:val="none" w:sz="0" w:space="0" w:color="auto"/>
        <w:bottom w:val="none" w:sz="0" w:space="0" w:color="auto"/>
        <w:right w:val="none" w:sz="0" w:space="0" w:color="auto"/>
      </w:divBdr>
    </w:div>
    <w:div w:id="639461666">
      <w:bodyDiv w:val="1"/>
      <w:marLeft w:val="0"/>
      <w:marRight w:val="0"/>
      <w:marTop w:val="0"/>
      <w:marBottom w:val="0"/>
      <w:divBdr>
        <w:top w:val="none" w:sz="0" w:space="0" w:color="auto"/>
        <w:left w:val="none" w:sz="0" w:space="0" w:color="auto"/>
        <w:bottom w:val="none" w:sz="0" w:space="0" w:color="auto"/>
        <w:right w:val="none" w:sz="0" w:space="0" w:color="auto"/>
      </w:divBdr>
    </w:div>
    <w:div w:id="640698845">
      <w:bodyDiv w:val="1"/>
      <w:marLeft w:val="0"/>
      <w:marRight w:val="0"/>
      <w:marTop w:val="0"/>
      <w:marBottom w:val="0"/>
      <w:divBdr>
        <w:top w:val="none" w:sz="0" w:space="0" w:color="auto"/>
        <w:left w:val="none" w:sz="0" w:space="0" w:color="auto"/>
        <w:bottom w:val="none" w:sz="0" w:space="0" w:color="auto"/>
        <w:right w:val="none" w:sz="0" w:space="0" w:color="auto"/>
      </w:divBdr>
    </w:div>
    <w:div w:id="646206303">
      <w:bodyDiv w:val="1"/>
      <w:marLeft w:val="0"/>
      <w:marRight w:val="0"/>
      <w:marTop w:val="0"/>
      <w:marBottom w:val="0"/>
      <w:divBdr>
        <w:top w:val="none" w:sz="0" w:space="0" w:color="auto"/>
        <w:left w:val="none" w:sz="0" w:space="0" w:color="auto"/>
        <w:bottom w:val="none" w:sz="0" w:space="0" w:color="auto"/>
        <w:right w:val="none" w:sz="0" w:space="0" w:color="auto"/>
      </w:divBdr>
    </w:div>
    <w:div w:id="649406059">
      <w:bodyDiv w:val="1"/>
      <w:marLeft w:val="0"/>
      <w:marRight w:val="0"/>
      <w:marTop w:val="0"/>
      <w:marBottom w:val="0"/>
      <w:divBdr>
        <w:top w:val="none" w:sz="0" w:space="0" w:color="auto"/>
        <w:left w:val="none" w:sz="0" w:space="0" w:color="auto"/>
        <w:bottom w:val="none" w:sz="0" w:space="0" w:color="auto"/>
        <w:right w:val="none" w:sz="0" w:space="0" w:color="auto"/>
      </w:divBdr>
    </w:div>
    <w:div w:id="655567550">
      <w:bodyDiv w:val="1"/>
      <w:marLeft w:val="0"/>
      <w:marRight w:val="0"/>
      <w:marTop w:val="0"/>
      <w:marBottom w:val="0"/>
      <w:divBdr>
        <w:top w:val="none" w:sz="0" w:space="0" w:color="auto"/>
        <w:left w:val="none" w:sz="0" w:space="0" w:color="auto"/>
        <w:bottom w:val="none" w:sz="0" w:space="0" w:color="auto"/>
        <w:right w:val="none" w:sz="0" w:space="0" w:color="auto"/>
      </w:divBdr>
    </w:div>
    <w:div w:id="662511684">
      <w:bodyDiv w:val="1"/>
      <w:marLeft w:val="0"/>
      <w:marRight w:val="0"/>
      <w:marTop w:val="0"/>
      <w:marBottom w:val="0"/>
      <w:divBdr>
        <w:top w:val="none" w:sz="0" w:space="0" w:color="auto"/>
        <w:left w:val="none" w:sz="0" w:space="0" w:color="auto"/>
        <w:bottom w:val="none" w:sz="0" w:space="0" w:color="auto"/>
        <w:right w:val="none" w:sz="0" w:space="0" w:color="auto"/>
      </w:divBdr>
    </w:div>
    <w:div w:id="676268289">
      <w:bodyDiv w:val="1"/>
      <w:marLeft w:val="0"/>
      <w:marRight w:val="0"/>
      <w:marTop w:val="0"/>
      <w:marBottom w:val="0"/>
      <w:divBdr>
        <w:top w:val="none" w:sz="0" w:space="0" w:color="auto"/>
        <w:left w:val="none" w:sz="0" w:space="0" w:color="auto"/>
        <w:bottom w:val="none" w:sz="0" w:space="0" w:color="auto"/>
        <w:right w:val="none" w:sz="0" w:space="0" w:color="auto"/>
      </w:divBdr>
    </w:div>
    <w:div w:id="685668135">
      <w:bodyDiv w:val="1"/>
      <w:marLeft w:val="0"/>
      <w:marRight w:val="0"/>
      <w:marTop w:val="0"/>
      <w:marBottom w:val="0"/>
      <w:divBdr>
        <w:top w:val="none" w:sz="0" w:space="0" w:color="auto"/>
        <w:left w:val="none" w:sz="0" w:space="0" w:color="auto"/>
        <w:bottom w:val="none" w:sz="0" w:space="0" w:color="auto"/>
        <w:right w:val="none" w:sz="0" w:space="0" w:color="auto"/>
      </w:divBdr>
    </w:div>
    <w:div w:id="695082514">
      <w:bodyDiv w:val="1"/>
      <w:marLeft w:val="0"/>
      <w:marRight w:val="0"/>
      <w:marTop w:val="0"/>
      <w:marBottom w:val="0"/>
      <w:divBdr>
        <w:top w:val="none" w:sz="0" w:space="0" w:color="auto"/>
        <w:left w:val="none" w:sz="0" w:space="0" w:color="auto"/>
        <w:bottom w:val="none" w:sz="0" w:space="0" w:color="auto"/>
        <w:right w:val="none" w:sz="0" w:space="0" w:color="auto"/>
      </w:divBdr>
    </w:div>
    <w:div w:id="698243038">
      <w:bodyDiv w:val="1"/>
      <w:marLeft w:val="0"/>
      <w:marRight w:val="0"/>
      <w:marTop w:val="0"/>
      <w:marBottom w:val="0"/>
      <w:divBdr>
        <w:top w:val="none" w:sz="0" w:space="0" w:color="auto"/>
        <w:left w:val="none" w:sz="0" w:space="0" w:color="auto"/>
        <w:bottom w:val="none" w:sz="0" w:space="0" w:color="auto"/>
        <w:right w:val="none" w:sz="0" w:space="0" w:color="auto"/>
      </w:divBdr>
      <w:divsChild>
        <w:div w:id="1758358610">
          <w:marLeft w:val="0"/>
          <w:marRight w:val="0"/>
          <w:marTop w:val="0"/>
          <w:marBottom w:val="0"/>
          <w:divBdr>
            <w:top w:val="none" w:sz="0" w:space="0" w:color="auto"/>
            <w:left w:val="none" w:sz="0" w:space="0" w:color="auto"/>
            <w:bottom w:val="none" w:sz="0" w:space="0" w:color="auto"/>
            <w:right w:val="none" w:sz="0" w:space="0" w:color="auto"/>
          </w:divBdr>
        </w:div>
      </w:divsChild>
    </w:div>
    <w:div w:id="708379413">
      <w:bodyDiv w:val="1"/>
      <w:marLeft w:val="0"/>
      <w:marRight w:val="0"/>
      <w:marTop w:val="0"/>
      <w:marBottom w:val="0"/>
      <w:divBdr>
        <w:top w:val="none" w:sz="0" w:space="0" w:color="auto"/>
        <w:left w:val="none" w:sz="0" w:space="0" w:color="auto"/>
        <w:bottom w:val="none" w:sz="0" w:space="0" w:color="auto"/>
        <w:right w:val="none" w:sz="0" w:space="0" w:color="auto"/>
      </w:divBdr>
    </w:div>
    <w:div w:id="709845568">
      <w:bodyDiv w:val="1"/>
      <w:marLeft w:val="0"/>
      <w:marRight w:val="0"/>
      <w:marTop w:val="0"/>
      <w:marBottom w:val="0"/>
      <w:divBdr>
        <w:top w:val="none" w:sz="0" w:space="0" w:color="auto"/>
        <w:left w:val="none" w:sz="0" w:space="0" w:color="auto"/>
        <w:bottom w:val="none" w:sz="0" w:space="0" w:color="auto"/>
        <w:right w:val="none" w:sz="0" w:space="0" w:color="auto"/>
      </w:divBdr>
    </w:div>
    <w:div w:id="716780533">
      <w:bodyDiv w:val="1"/>
      <w:marLeft w:val="0"/>
      <w:marRight w:val="0"/>
      <w:marTop w:val="0"/>
      <w:marBottom w:val="0"/>
      <w:divBdr>
        <w:top w:val="none" w:sz="0" w:space="0" w:color="auto"/>
        <w:left w:val="none" w:sz="0" w:space="0" w:color="auto"/>
        <w:bottom w:val="none" w:sz="0" w:space="0" w:color="auto"/>
        <w:right w:val="none" w:sz="0" w:space="0" w:color="auto"/>
      </w:divBdr>
    </w:div>
    <w:div w:id="726487611">
      <w:bodyDiv w:val="1"/>
      <w:marLeft w:val="0"/>
      <w:marRight w:val="0"/>
      <w:marTop w:val="0"/>
      <w:marBottom w:val="0"/>
      <w:divBdr>
        <w:top w:val="none" w:sz="0" w:space="0" w:color="auto"/>
        <w:left w:val="none" w:sz="0" w:space="0" w:color="auto"/>
        <w:bottom w:val="none" w:sz="0" w:space="0" w:color="auto"/>
        <w:right w:val="none" w:sz="0" w:space="0" w:color="auto"/>
      </w:divBdr>
    </w:div>
    <w:div w:id="727529411">
      <w:bodyDiv w:val="1"/>
      <w:marLeft w:val="0"/>
      <w:marRight w:val="0"/>
      <w:marTop w:val="0"/>
      <w:marBottom w:val="0"/>
      <w:divBdr>
        <w:top w:val="none" w:sz="0" w:space="0" w:color="auto"/>
        <w:left w:val="none" w:sz="0" w:space="0" w:color="auto"/>
        <w:bottom w:val="none" w:sz="0" w:space="0" w:color="auto"/>
        <w:right w:val="none" w:sz="0" w:space="0" w:color="auto"/>
      </w:divBdr>
    </w:div>
    <w:div w:id="739257255">
      <w:bodyDiv w:val="1"/>
      <w:marLeft w:val="0"/>
      <w:marRight w:val="0"/>
      <w:marTop w:val="0"/>
      <w:marBottom w:val="0"/>
      <w:divBdr>
        <w:top w:val="none" w:sz="0" w:space="0" w:color="auto"/>
        <w:left w:val="none" w:sz="0" w:space="0" w:color="auto"/>
        <w:bottom w:val="none" w:sz="0" w:space="0" w:color="auto"/>
        <w:right w:val="none" w:sz="0" w:space="0" w:color="auto"/>
      </w:divBdr>
    </w:div>
    <w:div w:id="746147962">
      <w:bodyDiv w:val="1"/>
      <w:marLeft w:val="0"/>
      <w:marRight w:val="0"/>
      <w:marTop w:val="0"/>
      <w:marBottom w:val="0"/>
      <w:divBdr>
        <w:top w:val="none" w:sz="0" w:space="0" w:color="auto"/>
        <w:left w:val="none" w:sz="0" w:space="0" w:color="auto"/>
        <w:bottom w:val="none" w:sz="0" w:space="0" w:color="auto"/>
        <w:right w:val="none" w:sz="0" w:space="0" w:color="auto"/>
      </w:divBdr>
    </w:div>
    <w:div w:id="749470526">
      <w:bodyDiv w:val="1"/>
      <w:marLeft w:val="0"/>
      <w:marRight w:val="0"/>
      <w:marTop w:val="0"/>
      <w:marBottom w:val="0"/>
      <w:divBdr>
        <w:top w:val="none" w:sz="0" w:space="0" w:color="auto"/>
        <w:left w:val="none" w:sz="0" w:space="0" w:color="auto"/>
        <w:bottom w:val="none" w:sz="0" w:space="0" w:color="auto"/>
        <w:right w:val="none" w:sz="0" w:space="0" w:color="auto"/>
      </w:divBdr>
    </w:div>
    <w:div w:id="751316031">
      <w:bodyDiv w:val="1"/>
      <w:marLeft w:val="0"/>
      <w:marRight w:val="0"/>
      <w:marTop w:val="0"/>
      <w:marBottom w:val="0"/>
      <w:divBdr>
        <w:top w:val="none" w:sz="0" w:space="0" w:color="auto"/>
        <w:left w:val="none" w:sz="0" w:space="0" w:color="auto"/>
        <w:bottom w:val="none" w:sz="0" w:space="0" w:color="auto"/>
        <w:right w:val="none" w:sz="0" w:space="0" w:color="auto"/>
      </w:divBdr>
    </w:div>
    <w:div w:id="756485927">
      <w:bodyDiv w:val="1"/>
      <w:marLeft w:val="0"/>
      <w:marRight w:val="0"/>
      <w:marTop w:val="0"/>
      <w:marBottom w:val="0"/>
      <w:divBdr>
        <w:top w:val="none" w:sz="0" w:space="0" w:color="auto"/>
        <w:left w:val="none" w:sz="0" w:space="0" w:color="auto"/>
        <w:bottom w:val="none" w:sz="0" w:space="0" w:color="auto"/>
        <w:right w:val="none" w:sz="0" w:space="0" w:color="auto"/>
      </w:divBdr>
    </w:div>
    <w:div w:id="756710479">
      <w:bodyDiv w:val="1"/>
      <w:marLeft w:val="0"/>
      <w:marRight w:val="0"/>
      <w:marTop w:val="0"/>
      <w:marBottom w:val="0"/>
      <w:divBdr>
        <w:top w:val="none" w:sz="0" w:space="0" w:color="auto"/>
        <w:left w:val="none" w:sz="0" w:space="0" w:color="auto"/>
        <w:bottom w:val="none" w:sz="0" w:space="0" w:color="auto"/>
        <w:right w:val="none" w:sz="0" w:space="0" w:color="auto"/>
      </w:divBdr>
    </w:div>
    <w:div w:id="765803578">
      <w:bodyDiv w:val="1"/>
      <w:marLeft w:val="0"/>
      <w:marRight w:val="0"/>
      <w:marTop w:val="0"/>
      <w:marBottom w:val="0"/>
      <w:divBdr>
        <w:top w:val="none" w:sz="0" w:space="0" w:color="auto"/>
        <w:left w:val="none" w:sz="0" w:space="0" w:color="auto"/>
        <w:bottom w:val="none" w:sz="0" w:space="0" w:color="auto"/>
        <w:right w:val="none" w:sz="0" w:space="0" w:color="auto"/>
      </w:divBdr>
    </w:div>
    <w:div w:id="771165228">
      <w:bodyDiv w:val="1"/>
      <w:marLeft w:val="0"/>
      <w:marRight w:val="0"/>
      <w:marTop w:val="0"/>
      <w:marBottom w:val="0"/>
      <w:divBdr>
        <w:top w:val="none" w:sz="0" w:space="0" w:color="auto"/>
        <w:left w:val="none" w:sz="0" w:space="0" w:color="auto"/>
        <w:bottom w:val="none" w:sz="0" w:space="0" w:color="auto"/>
        <w:right w:val="none" w:sz="0" w:space="0" w:color="auto"/>
      </w:divBdr>
    </w:div>
    <w:div w:id="773088180">
      <w:bodyDiv w:val="1"/>
      <w:marLeft w:val="0"/>
      <w:marRight w:val="0"/>
      <w:marTop w:val="0"/>
      <w:marBottom w:val="0"/>
      <w:divBdr>
        <w:top w:val="none" w:sz="0" w:space="0" w:color="auto"/>
        <w:left w:val="none" w:sz="0" w:space="0" w:color="auto"/>
        <w:bottom w:val="none" w:sz="0" w:space="0" w:color="auto"/>
        <w:right w:val="none" w:sz="0" w:space="0" w:color="auto"/>
      </w:divBdr>
    </w:div>
    <w:div w:id="773551127">
      <w:bodyDiv w:val="1"/>
      <w:marLeft w:val="0"/>
      <w:marRight w:val="0"/>
      <w:marTop w:val="0"/>
      <w:marBottom w:val="0"/>
      <w:divBdr>
        <w:top w:val="none" w:sz="0" w:space="0" w:color="auto"/>
        <w:left w:val="none" w:sz="0" w:space="0" w:color="auto"/>
        <w:bottom w:val="none" w:sz="0" w:space="0" w:color="auto"/>
        <w:right w:val="none" w:sz="0" w:space="0" w:color="auto"/>
      </w:divBdr>
    </w:div>
    <w:div w:id="777257893">
      <w:bodyDiv w:val="1"/>
      <w:marLeft w:val="0"/>
      <w:marRight w:val="0"/>
      <w:marTop w:val="0"/>
      <w:marBottom w:val="0"/>
      <w:divBdr>
        <w:top w:val="none" w:sz="0" w:space="0" w:color="auto"/>
        <w:left w:val="none" w:sz="0" w:space="0" w:color="auto"/>
        <w:bottom w:val="none" w:sz="0" w:space="0" w:color="auto"/>
        <w:right w:val="none" w:sz="0" w:space="0" w:color="auto"/>
      </w:divBdr>
    </w:div>
    <w:div w:id="793254285">
      <w:bodyDiv w:val="1"/>
      <w:marLeft w:val="0"/>
      <w:marRight w:val="0"/>
      <w:marTop w:val="0"/>
      <w:marBottom w:val="0"/>
      <w:divBdr>
        <w:top w:val="none" w:sz="0" w:space="0" w:color="auto"/>
        <w:left w:val="none" w:sz="0" w:space="0" w:color="auto"/>
        <w:bottom w:val="none" w:sz="0" w:space="0" w:color="auto"/>
        <w:right w:val="none" w:sz="0" w:space="0" w:color="auto"/>
      </w:divBdr>
    </w:div>
    <w:div w:id="831872436">
      <w:bodyDiv w:val="1"/>
      <w:marLeft w:val="0"/>
      <w:marRight w:val="0"/>
      <w:marTop w:val="0"/>
      <w:marBottom w:val="0"/>
      <w:divBdr>
        <w:top w:val="none" w:sz="0" w:space="0" w:color="auto"/>
        <w:left w:val="none" w:sz="0" w:space="0" w:color="auto"/>
        <w:bottom w:val="none" w:sz="0" w:space="0" w:color="auto"/>
        <w:right w:val="none" w:sz="0" w:space="0" w:color="auto"/>
      </w:divBdr>
    </w:div>
    <w:div w:id="834614241">
      <w:bodyDiv w:val="1"/>
      <w:marLeft w:val="0"/>
      <w:marRight w:val="0"/>
      <w:marTop w:val="0"/>
      <w:marBottom w:val="0"/>
      <w:divBdr>
        <w:top w:val="none" w:sz="0" w:space="0" w:color="auto"/>
        <w:left w:val="none" w:sz="0" w:space="0" w:color="auto"/>
        <w:bottom w:val="none" w:sz="0" w:space="0" w:color="auto"/>
        <w:right w:val="none" w:sz="0" w:space="0" w:color="auto"/>
      </w:divBdr>
    </w:div>
    <w:div w:id="839541230">
      <w:bodyDiv w:val="1"/>
      <w:marLeft w:val="0"/>
      <w:marRight w:val="0"/>
      <w:marTop w:val="0"/>
      <w:marBottom w:val="0"/>
      <w:divBdr>
        <w:top w:val="none" w:sz="0" w:space="0" w:color="auto"/>
        <w:left w:val="none" w:sz="0" w:space="0" w:color="auto"/>
        <w:bottom w:val="none" w:sz="0" w:space="0" w:color="auto"/>
        <w:right w:val="none" w:sz="0" w:space="0" w:color="auto"/>
      </w:divBdr>
    </w:div>
    <w:div w:id="839926791">
      <w:bodyDiv w:val="1"/>
      <w:marLeft w:val="0"/>
      <w:marRight w:val="0"/>
      <w:marTop w:val="0"/>
      <w:marBottom w:val="0"/>
      <w:divBdr>
        <w:top w:val="none" w:sz="0" w:space="0" w:color="auto"/>
        <w:left w:val="none" w:sz="0" w:space="0" w:color="auto"/>
        <w:bottom w:val="none" w:sz="0" w:space="0" w:color="auto"/>
        <w:right w:val="none" w:sz="0" w:space="0" w:color="auto"/>
      </w:divBdr>
    </w:div>
    <w:div w:id="844594675">
      <w:bodyDiv w:val="1"/>
      <w:marLeft w:val="0"/>
      <w:marRight w:val="0"/>
      <w:marTop w:val="0"/>
      <w:marBottom w:val="0"/>
      <w:divBdr>
        <w:top w:val="none" w:sz="0" w:space="0" w:color="auto"/>
        <w:left w:val="none" w:sz="0" w:space="0" w:color="auto"/>
        <w:bottom w:val="none" w:sz="0" w:space="0" w:color="auto"/>
        <w:right w:val="none" w:sz="0" w:space="0" w:color="auto"/>
      </w:divBdr>
    </w:div>
    <w:div w:id="845751705">
      <w:bodyDiv w:val="1"/>
      <w:marLeft w:val="0"/>
      <w:marRight w:val="0"/>
      <w:marTop w:val="0"/>
      <w:marBottom w:val="0"/>
      <w:divBdr>
        <w:top w:val="none" w:sz="0" w:space="0" w:color="auto"/>
        <w:left w:val="none" w:sz="0" w:space="0" w:color="auto"/>
        <w:bottom w:val="none" w:sz="0" w:space="0" w:color="auto"/>
        <w:right w:val="none" w:sz="0" w:space="0" w:color="auto"/>
      </w:divBdr>
    </w:div>
    <w:div w:id="891893520">
      <w:bodyDiv w:val="1"/>
      <w:marLeft w:val="0"/>
      <w:marRight w:val="0"/>
      <w:marTop w:val="0"/>
      <w:marBottom w:val="0"/>
      <w:divBdr>
        <w:top w:val="none" w:sz="0" w:space="0" w:color="auto"/>
        <w:left w:val="none" w:sz="0" w:space="0" w:color="auto"/>
        <w:bottom w:val="none" w:sz="0" w:space="0" w:color="auto"/>
        <w:right w:val="none" w:sz="0" w:space="0" w:color="auto"/>
      </w:divBdr>
    </w:div>
    <w:div w:id="913856102">
      <w:bodyDiv w:val="1"/>
      <w:marLeft w:val="0"/>
      <w:marRight w:val="0"/>
      <w:marTop w:val="0"/>
      <w:marBottom w:val="0"/>
      <w:divBdr>
        <w:top w:val="none" w:sz="0" w:space="0" w:color="auto"/>
        <w:left w:val="none" w:sz="0" w:space="0" w:color="auto"/>
        <w:bottom w:val="none" w:sz="0" w:space="0" w:color="auto"/>
        <w:right w:val="none" w:sz="0" w:space="0" w:color="auto"/>
      </w:divBdr>
    </w:div>
    <w:div w:id="919605191">
      <w:bodyDiv w:val="1"/>
      <w:marLeft w:val="0"/>
      <w:marRight w:val="0"/>
      <w:marTop w:val="0"/>
      <w:marBottom w:val="0"/>
      <w:divBdr>
        <w:top w:val="none" w:sz="0" w:space="0" w:color="auto"/>
        <w:left w:val="none" w:sz="0" w:space="0" w:color="auto"/>
        <w:bottom w:val="none" w:sz="0" w:space="0" w:color="auto"/>
        <w:right w:val="none" w:sz="0" w:space="0" w:color="auto"/>
      </w:divBdr>
      <w:divsChild>
        <w:div w:id="1222981379">
          <w:marLeft w:val="0"/>
          <w:marRight w:val="0"/>
          <w:marTop w:val="0"/>
          <w:marBottom w:val="0"/>
          <w:divBdr>
            <w:top w:val="none" w:sz="0" w:space="0" w:color="auto"/>
            <w:left w:val="none" w:sz="0" w:space="0" w:color="auto"/>
            <w:bottom w:val="none" w:sz="0" w:space="0" w:color="auto"/>
            <w:right w:val="none" w:sz="0" w:space="0" w:color="auto"/>
          </w:divBdr>
        </w:div>
        <w:div w:id="1249459225">
          <w:marLeft w:val="0"/>
          <w:marRight w:val="0"/>
          <w:marTop w:val="0"/>
          <w:marBottom w:val="0"/>
          <w:divBdr>
            <w:top w:val="none" w:sz="0" w:space="0" w:color="auto"/>
            <w:left w:val="none" w:sz="0" w:space="0" w:color="auto"/>
            <w:bottom w:val="none" w:sz="0" w:space="0" w:color="auto"/>
            <w:right w:val="none" w:sz="0" w:space="0" w:color="auto"/>
          </w:divBdr>
        </w:div>
        <w:div w:id="1377467713">
          <w:marLeft w:val="0"/>
          <w:marRight w:val="0"/>
          <w:marTop w:val="0"/>
          <w:marBottom w:val="0"/>
          <w:divBdr>
            <w:top w:val="none" w:sz="0" w:space="0" w:color="auto"/>
            <w:left w:val="none" w:sz="0" w:space="0" w:color="auto"/>
            <w:bottom w:val="none" w:sz="0" w:space="0" w:color="auto"/>
            <w:right w:val="none" w:sz="0" w:space="0" w:color="auto"/>
          </w:divBdr>
        </w:div>
        <w:div w:id="1618026088">
          <w:marLeft w:val="0"/>
          <w:marRight w:val="0"/>
          <w:marTop w:val="0"/>
          <w:marBottom w:val="0"/>
          <w:divBdr>
            <w:top w:val="none" w:sz="0" w:space="0" w:color="auto"/>
            <w:left w:val="none" w:sz="0" w:space="0" w:color="auto"/>
            <w:bottom w:val="none" w:sz="0" w:space="0" w:color="auto"/>
            <w:right w:val="none" w:sz="0" w:space="0" w:color="auto"/>
          </w:divBdr>
        </w:div>
        <w:div w:id="1869946931">
          <w:marLeft w:val="0"/>
          <w:marRight w:val="0"/>
          <w:marTop w:val="0"/>
          <w:marBottom w:val="0"/>
          <w:divBdr>
            <w:top w:val="none" w:sz="0" w:space="0" w:color="auto"/>
            <w:left w:val="none" w:sz="0" w:space="0" w:color="auto"/>
            <w:bottom w:val="none" w:sz="0" w:space="0" w:color="auto"/>
            <w:right w:val="none" w:sz="0" w:space="0" w:color="auto"/>
          </w:divBdr>
        </w:div>
        <w:div w:id="2089425894">
          <w:marLeft w:val="0"/>
          <w:marRight w:val="0"/>
          <w:marTop w:val="0"/>
          <w:marBottom w:val="0"/>
          <w:divBdr>
            <w:top w:val="none" w:sz="0" w:space="0" w:color="auto"/>
            <w:left w:val="none" w:sz="0" w:space="0" w:color="auto"/>
            <w:bottom w:val="none" w:sz="0" w:space="0" w:color="auto"/>
            <w:right w:val="none" w:sz="0" w:space="0" w:color="auto"/>
          </w:divBdr>
        </w:div>
        <w:div w:id="2104452819">
          <w:marLeft w:val="0"/>
          <w:marRight w:val="0"/>
          <w:marTop w:val="0"/>
          <w:marBottom w:val="0"/>
          <w:divBdr>
            <w:top w:val="none" w:sz="0" w:space="0" w:color="auto"/>
            <w:left w:val="none" w:sz="0" w:space="0" w:color="auto"/>
            <w:bottom w:val="none" w:sz="0" w:space="0" w:color="auto"/>
            <w:right w:val="none" w:sz="0" w:space="0" w:color="auto"/>
          </w:divBdr>
        </w:div>
      </w:divsChild>
    </w:div>
    <w:div w:id="934363950">
      <w:bodyDiv w:val="1"/>
      <w:marLeft w:val="0"/>
      <w:marRight w:val="0"/>
      <w:marTop w:val="0"/>
      <w:marBottom w:val="0"/>
      <w:divBdr>
        <w:top w:val="none" w:sz="0" w:space="0" w:color="auto"/>
        <w:left w:val="none" w:sz="0" w:space="0" w:color="auto"/>
        <w:bottom w:val="none" w:sz="0" w:space="0" w:color="auto"/>
        <w:right w:val="none" w:sz="0" w:space="0" w:color="auto"/>
      </w:divBdr>
    </w:div>
    <w:div w:id="939993370">
      <w:bodyDiv w:val="1"/>
      <w:marLeft w:val="0"/>
      <w:marRight w:val="0"/>
      <w:marTop w:val="0"/>
      <w:marBottom w:val="0"/>
      <w:divBdr>
        <w:top w:val="none" w:sz="0" w:space="0" w:color="auto"/>
        <w:left w:val="none" w:sz="0" w:space="0" w:color="auto"/>
        <w:bottom w:val="none" w:sz="0" w:space="0" w:color="auto"/>
        <w:right w:val="none" w:sz="0" w:space="0" w:color="auto"/>
      </w:divBdr>
    </w:div>
    <w:div w:id="940647898">
      <w:bodyDiv w:val="1"/>
      <w:marLeft w:val="0"/>
      <w:marRight w:val="0"/>
      <w:marTop w:val="0"/>
      <w:marBottom w:val="0"/>
      <w:divBdr>
        <w:top w:val="none" w:sz="0" w:space="0" w:color="auto"/>
        <w:left w:val="none" w:sz="0" w:space="0" w:color="auto"/>
        <w:bottom w:val="none" w:sz="0" w:space="0" w:color="auto"/>
        <w:right w:val="none" w:sz="0" w:space="0" w:color="auto"/>
      </w:divBdr>
    </w:div>
    <w:div w:id="948508268">
      <w:bodyDiv w:val="1"/>
      <w:marLeft w:val="0"/>
      <w:marRight w:val="0"/>
      <w:marTop w:val="0"/>
      <w:marBottom w:val="0"/>
      <w:divBdr>
        <w:top w:val="none" w:sz="0" w:space="0" w:color="auto"/>
        <w:left w:val="none" w:sz="0" w:space="0" w:color="auto"/>
        <w:bottom w:val="none" w:sz="0" w:space="0" w:color="auto"/>
        <w:right w:val="none" w:sz="0" w:space="0" w:color="auto"/>
      </w:divBdr>
    </w:div>
    <w:div w:id="955873643">
      <w:bodyDiv w:val="1"/>
      <w:marLeft w:val="0"/>
      <w:marRight w:val="0"/>
      <w:marTop w:val="0"/>
      <w:marBottom w:val="0"/>
      <w:divBdr>
        <w:top w:val="none" w:sz="0" w:space="0" w:color="auto"/>
        <w:left w:val="none" w:sz="0" w:space="0" w:color="auto"/>
        <w:bottom w:val="none" w:sz="0" w:space="0" w:color="auto"/>
        <w:right w:val="none" w:sz="0" w:space="0" w:color="auto"/>
      </w:divBdr>
    </w:div>
    <w:div w:id="961032040">
      <w:bodyDiv w:val="1"/>
      <w:marLeft w:val="0"/>
      <w:marRight w:val="0"/>
      <w:marTop w:val="0"/>
      <w:marBottom w:val="0"/>
      <w:divBdr>
        <w:top w:val="none" w:sz="0" w:space="0" w:color="auto"/>
        <w:left w:val="none" w:sz="0" w:space="0" w:color="auto"/>
        <w:bottom w:val="none" w:sz="0" w:space="0" w:color="auto"/>
        <w:right w:val="none" w:sz="0" w:space="0" w:color="auto"/>
      </w:divBdr>
    </w:div>
    <w:div w:id="962733851">
      <w:bodyDiv w:val="1"/>
      <w:marLeft w:val="0"/>
      <w:marRight w:val="0"/>
      <w:marTop w:val="0"/>
      <w:marBottom w:val="0"/>
      <w:divBdr>
        <w:top w:val="none" w:sz="0" w:space="0" w:color="auto"/>
        <w:left w:val="none" w:sz="0" w:space="0" w:color="auto"/>
        <w:bottom w:val="none" w:sz="0" w:space="0" w:color="auto"/>
        <w:right w:val="none" w:sz="0" w:space="0" w:color="auto"/>
      </w:divBdr>
    </w:div>
    <w:div w:id="1002977163">
      <w:bodyDiv w:val="1"/>
      <w:marLeft w:val="0"/>
      <w:marRight w:val="0"/>
      <w:marTop w:val="0"/>
      <w:marBottom w:val="0"/>
      <w:divBdr>
        <w:top w:val="none" w:sz="0" w:space="0" w:color="auto"/>
        <w:left w:val="none" w:sz="0" w:space="0" w:color="auto"/>
        <w:bottom w:val="none" w:sz="0" w:space="0" w:color="auto"/>
        <w:right w:val="none" w:sz="0" w:space="0" w:color="auto"/>
      </w:divBdr>
    </w:div>
    <w:div w:id="1004825303">
      <w:bodyDiv w:val="1"/>
      <w:marLeft w:val="0"/>
      <w:marRight w:val="0"/>
      <w:marTop w:val="0"/>
      <w:marBottom w:val="0"/>
      <w:divBdr>
        <w:top w:val="none" w:sz="0" w:space="0" w:color="auto"/>
        <w:left w:val="none" w:sz="0" w:space="0" w:color="auto"/>
        <w:bottom w:val="none" w:sz="0" w:space="0" w:color="auto"/>
        <w:right w:val="none" w:sz="0" w:space="0" w:color="auto"/>
      </w:divBdr>
    </w:div>
    <w:div w:id="1025792242">
      <w:bodyDiv w:val="1"/>
      <w:marLeft w:val="0"/>
      <w:marRight w:val="0"/>
      <w:marTop w:val="0"/>
      <w:marBottom w:val="0"/>
      <w:divBdr>
        <w:top w:val="none" w:sz="0" w:space="0" w:color="auto"/>
        <w:left w:val="none" w:sz="0" w:space="0" w:color="auto"/>
        <w:bottom w:val="none" w:sz="0" w:space="0" w:color="auto"/>
        <w:right w:val="none" w:sz="0" w:space="0" w:color="auto"/>
      </w:divBdr>
    </w:div>
    <w:div w:id="1046758695">
      <w:bodyDiv w:val="1"/>
      <w:marLeft w:val="0"/>
      <w:marRight w:val="0"/>
      <w:marTop w:val="0"/>
      <w:marBottom w:val="0"/>
      <w:divBdr>
        <w:top w:val="none" w:sz="0" w:space="0" w:color="auto"/>
        <w:left w:val="none" w:sz="0" w:space="0" w:color="auto"/>
        <w:bottom w:val="none" w:sz="0" w:space="0" w:color="auto"/>
        <w:right w:val="none" w:sz="0" w:space="0" w:color="auto"/>
      </w:divBdr>
    </w:div>
    <w:div w:id="1048072640">
      <w:bodyDiv w:val="1"/>
      <w:marLeft w:val="0"/>
      <w:marRight w:val="0"/>
      <w:marTop w:val="0"/>
      <w:marBottom w:val="0"/>
      <w:divBdr>
        <w:top w:val="none" w:sz="0" w:space="0" w:color="auto"/>
        <w:left w:val="none" w:sz="0" w:space="0" w:color="auto"/>
        <w:bottom w:val="none" w:sz="0" w:space="0" w:color="auto"/>
        <w:right w:val="none" w:sz="0" w:space="0" w:color="auto"/>
      </w:divBdr>
    </w:div>
    <w:div w:id="1062799640">
      <w:bodyDiv w:val="1"/>
      <w:marLeft w:val="0"/>
      <w:marRight w:val="0"/>
      <w:marTop w:val="0"/>
      <w:marBottom w:val="0"/>
      <w:divBdr>
        <w:top w:val="none" w:sz="0" w:space="0" w:color="auto"/>
        <w:left w:val="none" w:sz="0" w:space="0" w:color="auto"/>
        <w:bottom w:val="none" w:sz="0" w:space="0" w:color="auto"/>
        <w:right w:val="none" w:sz="0" w:space="0" w:color="auto"/>
      </w:divBdr>
    </w:div>
    <w:div w:id="1065837452">
      <w:bodyDiv w:val="1"/>
      <w:marLeft w:val="0"/>
      <w:marRight w:val="0"/>
      <w:marTop w:val="0"/>
      <w:marBottom w:val="0"/>
      <w:divBdr>
        <w:top w:val="none" w:sz="0" w:space="0" w:color="auto"/>
        <w:left w:val="none" w:sz="0" w:space="0" w:color="auto"/>
        <w:bottom w:val="none" w:sz="0" w:space="0" w:color="auto"/>
        <w:right w:val="none" w:sz="0" w:space="0" w:color="auto"/>
      </w:divBdr>
    </w:div>
    <w:div w:id="1067143504">
      <w:bodyDiv w:val="1"/>
      <w:marLeft w:val="0"/>
      <w:marRight w:val="0"/>
      <w:marTop w:val="0"/>
      <w:marBottom w:val="0"/>
      <w:divBdr>
        <w:top w:val="none" w:sz="0" w:space="0" w:color="auto"/>
        <w:left w:val="none" w:sz="0" w:space="0" w:color="auto"/>
        <w:bottom w:val="none" w:sz="0" w:space="0" w:color="auto"/>
        <w:right w:val="none" w:sz="0" w:space="0" w:color="auto"/>
      </w:divBdr>
    </w:div>
    <w:div w:id="1089960560">
      <w:bodyDiv w:val="1"/>
      <w:marLeft w:val="0"/>
      <w:marRight w:val="0"/>
      <w:marTop w:val="0"/>
      <w:marBottom w:val="0"/>
      <w:divBdr>
        <w:top w:val="none" w:sz="0" w:space="0" w:color="auto"/>
        <w:left w:val="none" w:sz="0" w:space="0" w:color="auto"/>
        <w:bottom w:val="none" w:sz="0" w:space="0" w:color="auto"/>
        <w:right w:val="none" w:sz="0" w:space="0" w:color="auto"/>
      </w:divBdr>
      <w:divsChild>
        <w:div w:id="889389067">
          <w:marLeft w:val="0"/>
          <w:marRight w:val="0"/>
          <w:marTop w:val="0"/>
          <w:marBottom w:val="0"/>
          <w:divBdr>
            <w:top w:val="none" w:sz="0" w:space="0" w:color="auto"/>
            <w:left w:val="none" w:sz="0" w:space="0" w:color="auto"/>
            <w:bottom w:val="none" w:sz="0" w:space="0" w:color="auto"/>
            <w:right w:val="none" w:sz="0" w:space="0" w:color="auto"/>
          </w:divBdr>
        </w:div>
        <w:div w:id="1046220713">
          <w:marLeft w:val="0"/>
          <w:marRight w:val="0"/>
          <w:marTop w:val="0"/>
          <w:marBottom w:val="0"/>
          <w:divBdr>
            <w:top w:val="none" w:sz="0" w:space="0" w:color="auto"/>
            <w:left w:val="none" w:sz="0" w:space="0" w:color="auto"/>
            <w:bottom w:val="none" w:sz="0" w:space="0" w:color="auto"/>
            <w:right w:val="none" w:sz="0" w:space="0" w:color="auto"/>
          </w:divBdr>
        </w:div>
        <w:div w:id="1584726678">
          <w:marLeft w:val="0"/>
          <w:marRight w:val="0"/>
          <w:marTop w:val="0"/>
          <w:marBottom w:val="0"/>
          <w:divBdr>
            <w:top w:val="none" w:sz="0" w:space="0" w:color="auto"/>
            <w:left w:val="none" w:sz="0" w:space="0" w:color="auto"/>
            <w:bottom w:val="none" w:sz="0" w:space="0" w:color="auto"/>
            <w:right w:val="none" w:sz="0" w:space="0" w:color="auto"/>
          </w:divBdr>
        </w:div>
      </w:divsChild>
    </w:div>
    <w:div w:id="1094860860">
      <w:bodyDiv w:val="1"/>
      <w:marLeft w:val="0"/>
      <w:marRight w:val="0"/>
      <w:marTop w:val="0"/>
      <w:marBottom w:val="0"/>
      <w:divBdr>
        <w:top w:val="none" w:sz="0" w:space="0" w:color="auto"/>
        <w:left w:val="none" w:sz="0" w:space="0" w:color="auto"/>
        <w:bottom w:val="none" w:sz="0" w:space="0" w:color="auto"/>
        <w:right w:val="none" w:sz="0" w:space="0" w:color="auto"/>
      </w:divBdr>
    </w:div>
    <w:div w:id="1095394938">
      <w:bodyDiv w:val="1"/>
      <w:marLeft w:val="0"/>
      <w:marRight w:val="0"/>
      <w:marTop w:val="0"/>
      <w:marBottom w:val="0"/>
      <w:divBdr>
        <w:top w:val="none" w:sz="0" w:space="0" w:color="auto"/>
        <w:left w:val="none" w:sz="0" w:space="0" w:color="auto"/>
        <w:bottom w:val="none" w:sz="0" w:space="0" w:color="auto"/>
        <w:right w:val="none" w:sz="0" w:space="0" w:color="auto"/>
      </w:divBdr>
    </w:div>
    <w:div w:id="1097141829">
      <w:bodyDiv w:val="1"/>
      <w:marLeft w:val="0"/>
      <w:marRight w:val="0"/>
      <w:marTop w:val="0"/>
      <w:marBottom w:val="0"/>
      <w:divBdr>
        <w:top w:val="none" w:sz="0" w:space="0" w:color="auto"/>
        <w:left w:val="none" w:sz="0" w:space="0" w:color="auto"/>
        <w:bottom w:val="none" w:sz="0" w:space="0" w:color="auto"/>
        <w:right w:val="none" w:sz="0" w:space="0" w:color="auto"/>
      </w:divBdr>
    </w:div>
    <w:div w:id="1098990487">
      <w:bodyDiv w:val="1"/>
      <w:marLeft w:val="0"/>
      <w:marRight w:val="0"/>
      <w:marTop w:val="0"/>
      <w:marBottom w:val="0"/>
      <w:divBdr>
        <w:top w:val="none" w:sz="0" w:space="0" w:color="auto"/>
        <w:left w:val="none" w:sz="0" w:space="0" w:color="auto"/>
        <w:bottom w:val="none" w:sz="0" w:space="0" w:color="auto"/>
        <w:right w:val="none" w:sz="0" w:space="0" w:color="auto"/>
      </w:divBdr>
    </w:div>
    <w:div w:id="1106995684">
      <w:bodyDiv w:val="1"/>
      <w:marLeft w:val="0"/>
      <w:marRight w:val="0"/>
      <w:marTop w:val="0"/>
      <w:marBottom w:val="0"/>
      <w:divBdr>
        <w:top w:val="none" w:sz="0" w:space="0" w:color="auto"/>
        <w:left w:val="none" w:sz="0" w:space="0" w:color="auto"/>
        <w:bottom w:val="none" w:sz="0" w:space="0" w:color="auto"/>
        <w:right w:val="none" w:sz="0" w:space="0" w:color="auto"/>
      </w:divBdr>
    </w:div>
    <w:div w:id="1122188153">
      <w:bodyDiv w:val="1"/>
      <w:marLeft w:val="0"/>
      <w:marRight w:val="0"/>
      <w:marTop w:val="0"/>
      <w:marBottom w:val="0"/>
      <w:divBdr>
        <w:top w:val="none" w:sz="0" w:space="0" w:color="auto"/>
        <w:left w:val="none" w:sz="0" w:space="0" w:color="auto"/>
        <w:bottom w:val="none" w:sz="0" w:space="0" w:color="auto"/>
        <w:right w:val="none" w:sz="0" w:space="0" w:color="auto"/>
      </w:divBdr>
    </w:div>
    <w:div w:id="1125931978">
      <w:bodyDiv w:val="1"/>
      <w:marLeft w:val="0"/>
      <w:marRight w:val="0"/>
      <w:marTop w:val="0"/>
      <w:marBottom w:val="0"/>
      <w:divBdr>
        <w:top w:val="none" w:sz="0" w:space="0" w:color="auto"/>
        <w:left w:val="none" w:sz="0" w:space="0" w:color="auto"/>
        <w:bottom w:val="none" w:sz="0" w:space="0" w:color="auto"/>
        <w:right w:val="none" w:sz="0" w:space="0" w:color="auto"/>
      </w:divBdr>
      <w:divsChild>
        <w:div w:id="1309742361">
          <w:marLeft w:val="547"/>
          <w:marRight w:val="0"/>
          <w:marTop w:val="0"/>
          <w:marBottom w:val="0"/>
          <w:divBdr>
            <w:top w:val="none" w:sz="0" w:space="0" w:color="auto"/>
            <w:left w:val="none" w:sz="0" w:space="0" w:color="auto"/>
            <w:bottom w:val="none" w:sz="0" w:space="0" w:color="auto"/>
            <w:right w:val="none" w:sz="0" w:space="0" w:color="auto"/>
          </w:divBdr>
        </w:div>
        <w:div w:id="1325737678">
          <w:marLeft w:val="547"/>
          <w:marRight w:val="0"/>
          <w:marTop w:val="0"/>
          <w:marBottom w:val="0"/>
          <w:divBdr>
            <w:top w:val="none" w:sz="0" w:space="0" w:color="auto"/>
            <w:left w:val="none" w:sz="0" w:space="0" w:color="auto"/>
            <w:bottom w:val="none" w:sz="0" w:space="0" w:color="auto"/>
            <w:right w:val="none" w:sz="0" w:space="0" w:color="auto"/>
          </w:divBdr>
        </w:div>
      </w:divsChild>
    </w:div>
    <w:div w:id="1129323216">
      <w:bodyDiv w:val="1"/>
      <w:marLeft w:val="0"/>
      <w:marRight w:val="0"/>
      <w:marTop w:val="0"/>
      <w:marBottom w:val="0"/>
      <w:divBdr>
        <w:top w:val="none" w:sz="0" w:space="0" w:color="auto"/>
        <w:left w:val="none" w:sz="0" w:space="0" w:color="auto"/>
        <w:bottom w:val="none" w:sz="0" w:space="0" w:color="auto"/>
        <w:right w:val="none" w:sz="0" w:space="0" w:color="auto"/>
      </w:divBdr>
    </w:div>
    <w:div w:id="1148597446">
      <w:bodyDiv w:val="1"/>
      <w:marLeft w:val="0"/>
      <w:marRight w:val="0"/>
      <w:marTop w:val="0"/>
      <w:marBottom w:val="0"/>
      <w:divBdr>
        <w:top w:val="none" w:sz="0" w:space="0" w:color="auto"/>
        <w:left w:val="none" w:sz="0" w:space="0" w:color="auto"/>
        <w:bottom w:val="none" w:sz="0" w:space="0" w:color="auto"/>
        <w:right w:val="none" w:sz="0" w:space="0" w:color="auto"/>
      </w:divBdr>
    </w:div>
    <w:div w:id="1157382218">
      <w:bodyDiv w:val="1"/>
      <w:marLeft w:val="0"/>
      <w:marRight w:val="0"/>
      <w:marTop w:val="0"/>
      <w:marBottom w:val="0"/>
      <w:divBdr>
        <w:top w:val="none" w:sz="0" w:space="0" w:color="auto"/>
        <w:left w:val="none" w:sz="0" w:space="0" w:color="auto"/>
        <w:bottom w:val="none" w:sz="0" w:space="0" w:color="auto"/>
        <w:right w:val="none" w:sz="0" w:space="0" w:color="auto"/>
      </w:divBdr>
    </w:div>
    <w:div w:id="1159732406">
      <w:bodyDiv w:val="1"/>
      <w:marLeft w:val="0"/>
      <w:marRight w:val="0"/>
      <w:marTop w:val="0"/>
      <w:marBottom w:val="0"/>
      <w:divBdr>
        <w:top w:val="none" w:sz="0" w:space="0" w:color="auto"/>
        <w:left w:val="none" w:sz="0" w:space="0" w:color="auto"/>
        <w:bottom w:val="none" w:sz="0" w:space="0" w:color="auto"/>
        <w:right w:val="none" w:sz="0" w:space="0" w:color="auto"/>
      </w:divBdr>
    </w:div>
    <w:div w:id="1175193287">
      <w:bodyDiv w:val="1"/>
      <w:marLeft w:val="0"/>
      <w:marRight w:val="0"/>
      <w:marTop w:val="0"/>
      <w:marBottom w:val="0"/>
      <w:divBdr>
        <w:top w:val="none" w:sz="0" w:space="0" w:color="auto"/>
        <w:left w:val="none" w:sz="0" w:space="0" w:color="auto"/>
        <w:bottom w:val="none" w:sz="0" w:space="0" w:color="auto"/>
        <w:right w:val="none" w:sz="0" w:space="0" w:color="auto"/>
      </w:divBdr>
    </w:div>
    <w:div w:id="1222249838">
      <w:bodyDiv w:val="1"/>
      <w:marLeft w:val="0"/>
      <w:marRight w:val="0"/>
      <w:marTop w:val="0"/>
      <w:marBottom w:val="0"/>
      <w:divBdr>
        <w:top w:val="none" w:sz="0" w:space="0" w:color="auto"/>
        <w:left w:val="none" w:sz="0" w:space="0" w:color="auto"/>
        <w:bottom w:val="none" w:sz="0" w:space="0" w:color="auto"/>
        <w:right w:val="none" w:sz="0" w:space="0" w:color="auto"/>
      </w:divBdr>
    </w:div>
    <w:div w:id="1259756122">
      <w:bodyDiv w:val="1"/>
      <w:marLeft w:val="0"/>
      <w:marRight w:val="0"/>
      <w:marTop w:val="0"/>
      <w:marBottom w:val="0"/>
      <w:divBdr>
        <w:top w:val="none" w:sz="0" w:space="0" w:color="auto"/>
        <w:left w:val="none" w:sz="0" w:space="0" w:color="auto"/>
        <w:bottom w:val="none" w:sz="0" w:space="0" w:color="auto"/>
        <w:right w:val="none" w:sz="0" w:space="0" w:color="auto"/>
      </w:divBdr>
    </w:div>
    <w:div w:id="1262030021">
      <w:bodyDiv w:val="1"/>
      <w:marLeft w:val="0"/>
      <w:marRight w:val="0"/>
      <w:marTop w:val="0"/>
      <w:marBottom w:val="0"/>
      <w:divBdr>
        <w:top w:val="none" w:sz="0" w:space="0" w:color="auto"/>
        <w:left w:val="none" w:sz="0" w:space="0" w:color="auto"/>
        <w:bottom w:val="none" w:sz="0" w:space="0" w:color="auto"/>
        <w:right w:val="none" w:sz="0" w:space="0" w:color="auto"/>
      </w:divBdr>
    </w:div>
    <w:div w:id="1265728675">
      <w:bodyDiv w:val="1"/>
      <w:marLeft w:val="0"/>
      <w:marRight w:val="0"/>
      <w:marTop w:val="0"/>
      <w:marBottom w:val="0"/>
      <w:divBdr>
        <w:top w:val="none" w:sz="0" w:space="0" w:color="auto"/>
        <w:left w:val="none" w:sz="0" w:space="0" w:color="auto"/>
        <w:bottom w:val="none" w:sz="0" w:space="0" w:color="auto"/>
        <w:right w:val="none" w:sz="0" w:space="0" w:color="auto"/>
      </w:divBdr>
    </w:div>
    <w:div w:id="1267033504">
      <w:bodyDiv w:val="1"/>
      <w:marLeft w:val="0"/>
      <w:marRight w:val="0"/>
      <w:marTop w:val="0"/>
      <w:marBottom w:val="0"/>
      <w:divBdr>
        <w:top w:val="none" w:sz="0" w:space="0" w:color="auto"/>
        <w:left w:val="none" w:sz="0" w:space="0" w:color="auto"/>
        <w:bottom w:val="none" w:sz="0" w:space="0" w:color="auto"/>
        <w:right w:val="none" w:sz="0" w:space="0" w:color="auto"/>
      </w:divBdr>
    </w:div>
    <w:div w:id="1268002199">
      <w:bodyDiv w:val="1"/>
      <w:marLeft w:val="0"/>
      <w:marRight w:val="0"/>
      <w:marTop w:val="0"/>
      <w:marBottom w:val="0"/>
      <w:divBdr>
        <w:top w:val="none" w:sz="0" w:space="0" w:color="auto"/>
        <w:left w:val="none" w:sz="0" w:space="0" w:color="auto"/>
        <w:bottom w:val="none" w:sz="0" w:space="0" w:color="auto"/>
        <w:right w:val="none" w:sz="0" w:space="0" w:color="auto"/>
      </w:divBdr>
    </w:div>
    <w:div w:id="1282414802">
      <w:bodyDiv w:val="1"/>
      <w:marLeft w:val="0"/>
      <w:marRight w:val="0"/>
      <w:marTop w:val="0"/>
      <w:marBottom w:val="0"/>
      <w:divBdr>
        <w:top w:val="none" w:sz="0" w:space="0" w:color="auto"/>
        <w:left w:val="none" w:sz="0" w:space="0" w:color="auto"/>
        <w:bottom w:val="none" w:sz="0" w:space="0" w:color="auto"/>
        <w:right w:val="none" w:sz="0" w:space="0" w:color="auto"/>
      </w:divBdr>
    </w:div>
    <w:div w:id="1294140636">
      <w:bodyDiv w:val="1"/>
      <w:marLeft w:val="0"/>
      <w:marRight w:val="0"/>
      <w:marTop w:val="0"/>
      <w:marBottom w:val="0"/>
      <w:divBdr>
        <w:top w:val="none" w:sz="0" w:space="0" w:color="auto"/>
        <w:left w:val="none" w:sz="0" w:space="0" w:color="auto"/>
        <w:bottom w:val="none" w:sz="0" w:space="0" w:color="auto"/>
        <w:right w:val="none" w:sz="0" w:space="0" w:color="auto"/>
      </w:divBdr>
    </w:div>
    <w:div w:id="1311791519">
      <w:bodyDiv w:val="1"/>
      <w:marLeft w:val="0"/>
      <w:marRight w:val="0"/>
      <w:marTop w:val="0"/>
      <w:marBottom w:val="0"/>
      <w:divBdr>
        <w:top w:val="none" w:sz="0" w:space="0" w:color="auto"/>
        <w:left w:val="none" w:sz="0" w:space="0" w:color="auto"/>
        <w:bottom w:val="none" w:sz="0" w:space="0" w:color="auto"/>
        <w:right w:val="none" w:sz="0" w:space="0" w:color="auto"/>
      </w:divBdr>
    </w:div>
    <w:div w:id="1312294695">
      <w:bodyDiv w:val="1"/>
      <w:marLeft w:val="0"/>
      <w:marRight w:val="0"/>
      <w:marTop w:val="0"/>
      <w:marBottom w:val="0"/>
      <w:divBdr>
        <w:top w:val="none" w:sz="0" w:space="0" w:color="auto"/>
        <w:left w:val="none" w:sz="0" w:space="0" w:color="auto"/>
        <w:bottom w:val="none" w:sz="0" w:space="0" w:color="auto"/>
        <w:right w:val="none" w:sz="0" w:space="0" w:color="auto"/>
      </w:divBdr>
    </w:div>
    <w:div w:id="1315644869">
      <w:bodyDiv w:val="1"/>
      <w:marLeft w:val="0"/>
      <w:marRight w:val="0"/>
      <w:marTop w:val="0"/>
      <w:marBottom w:val="0"/>
      <w:divBdr>
        <w:top w:val="none" w:sz="0" w:space="0" w:color="auto"/>
        <w:left w:val="none" w:sz="0" w:space="0" w:color="auto"/>
        <w:bottom w:val="none" w:sz="0" w:space="0" w:color="auto"/>
        <w:right w:val="none" w:sz="0" w:space="0" w:color="auto"/>
      </w:divBdr>
    </w:div>
    <w:div w:id="1336301242">
      <w:bodyDiv w:val="1"/>
      <w:marLeft w:val="0"/>
      <w:marRight w:val="0"/>
      <w:marTop w:val="0"/>
      <w:marBottom w:val="0"/>
      <w:divBdr>
        <w:top w:val="none" w:sz="0" w:space="0" w:color="auto"/>
        <w:left w:val="none" w:sz="0" w:space="0" w:color="auto"/>
        <w:bottom w:val="none" w:sz="0" w:space="0" w:color="auto"/>
        <w:right w:val="none" w:sz="0" w:space="0" w:color="auto"/>
      </w:divBdr>
    </w:div>
    <w:div w:id="1352996236">
      <w:bodyDiv w:val="1"/>
      <w:marLeft w:val="0"/>
      <w:marRight w:val="0"/>
      <w:marTop w:val="0"/>
      <w:marBottom w:val="0"/>
      <w:divBdr>
        <w:top w:val="none" w:sz="0" w:space="0" w:color="auto"/>
        <w:left w:val="none" w:sz="0" w:space="0" w:color="auto"/>
        <w:bottom w:val="none" w:sz="0" w:space="0" w:color="auto"/>
        <w:right w:val="none" w:sz="0" w:space="0" w:color="auto"/>
      </w:divBdr>
    </w:div>
    <w:div w:id="1362052146">
      <w:bodyDiv w:val="1"/>
      <w:marLeft w:val="0"/>
      <w:marRight w:val="0"/>
      <w:marTop w:val="0"/>
      <w:marBottom w:val="0"/>
      <w:divBdr>
        <w:top w:val="none" w:sz="0" w:space="0" w:color="auto"/>
        <w:left w:val="none" w:sz="0" w:space="0" w:color="auto"/>
        <w:bottom w:val="none" w:sz="0" w:space="0" w:color="auto"/>
        <w:right w:val="none" w:sz="0" w:space="0" w:color="auto"/>
      </w:divBdr>
    </w:div>
    <w:div w:id="1365251553">
      <w:bodyDiv w:val="1"/>
      <w:marLeft w:val="0"/>
      <w:marRight w:val="0"/>
      <w:marTop w:val="0"/>
      <w:marBottom w:val="0"/>
      <w:divBdr>
        <w:top w:val="none" w:sz="0" w:space="0" w:color="auto"/>
        <w:left w:val="none" w:sz="0" w:space="0" w:color="auto"/>
        <w:bottom w:val="none" w:sz="0" w:space="0" w:color="auto"/>
        <w:right w:val="none" w:sz="0" w:space="0" w:color="auto"/>
      </w:divBdr>
    </w:div>
    <w:div w:id="1365398938">
      <w:bodyDiv w:val="1"/>
      <w:marLeft w:val="0"/>
      <w:marRight w:val="0"/>
      <w:marTop w:val="0"/>
      <w:marBottom w:val="0"/>
      <w:divBdr>
        <w:top w:val="none" w:sz="0" w:space="0" w:color="auto"/>
        <w:left w:val="none" w:sz="0" w:space="0" w:color="auto"/>
        <w:bottom w:val="none" w:sz="0" w:space="0" w:color="auto"/>
        <w:right w:val="none" w:sz="0" w:space="0" w:color="auto"/>
      </w:divBdr>
    </w:div>
    <w:div w:id="1365787465">
      <w:bodyDiv w:val="1"/>
      <w:marLeft w:val="0"/>
      <w:marRight w:val="0"/>
      <w:marTop w:val="0"/>
      <w:marBottom w:val="0"/>
      <w:divBdr>
        <w:top w:val="none" w:sz="0" w:space="0" w:color="auto"/>
        <w:left w:val="none" w:sz="0" w:space="0" w:color="auto"/>
        <w:bottom w:val="none" w:sz="0" w:space="0" w:color="auto"/>
        <w:right w:val="none" w:sz="0" w:space="0" w:color="auto"/>
      </w:divBdr>
    </w:div>
    <w:div w:id="1382366165">
      <w:bodyDiv w:val="1"/>
      <w:marLeft w:val="0"/>
      <w:marRight w:val="0"/>
      <w:marTop w:val="0"/>
      <w:marBottom w:val="0"/>
      <w:divBdr>
        <w:top w:val="none" w:sz="0" w:space="0" w:color="auto"/>
        <w:left w:val="none" w:sz="0" w:space="0" w:color="auto"/>
        <w:bottom w:val="none" w:sz="0" w:space="0" w:color="auto"/>
        <w:right w:val="none" w:sz="0" w:space="0" w:color="auto"/>
      </w:divBdr>
    </w:div>
    <w:div w:id="1384258748">
      <w:bodyDiv w:val="1"/>
      <w:marLeft w:val="0"/>
      <w:marRight w:val="0"/>
      <w:marTop w:val="0"/>
      <w:marBottom w:val="0"/>
      <w:divBdr>
        <w:top w:val="none" w:sz="0" w:space="0" w:color="auto"/>
        <w:left w:val="none" w:sz="0" w:space="0" w:color="auto"/>
        <w:bottom w:val="none" w:sz="0" w:space="0" w:color="auto"/>
        <w:right w:val="none" w:sz="0" w:space="0" w:color="auto"/>
      </w:divBdr>
    </w:div>
    <w:div w:id="1386373996">
      <w:bodyDiv w:val="1"/>
      <w:marLeft w:val="0"/>
      <w:marRight w:val="0"/>
      <w:marTop w:val="0"/>
      <w:marBottom w:val="0"/>
      <w:divBdr>
        <w:top w:val="none" w:sz="0" w:space="0" w:color="auto"/>
        <w:left w:val="none" w:sz="0" w:space="0" w:color="auto"/>
        <w:bottom w:val="none" w:sz="0" w:space="0" w:color="auto"/>
        <w:right w:val="none" w:sz="0" w:space="0" w:color="auto"/>
      </w:divBdr>
    </w:div>
    <w:div w:id="1401519530">
      <w:bodyDiv w:val="1"/>
      <w:marLeft w:val="0"/>
      <w:marRight w:val="0"/>
      <w:marTop w:val="0"/>
      <w:marBottom w:val="0"/>
      <w:divBdr>
        <w:top w:val="none" w:sz="0" w:space="0" w:color="auto"/>
        <w:left w:val="none" w:sz="0" w:space="0" w:color="auto"/>
        <w:bottom w:val="none" w:sz="0" w:space="0" w:color="auto"/>
        <w:right w:val="none" w:sz="0" w:space="0" w:color="auto"/>
      </w:divBdr>
    </w:div>
    <w:div w:id="1407993420">
      <w:bodyDiv w:val="1"/>
      <w:marLeft w:val="0"/>
      <w:marRight w:val="0"/>
      <w:marTop w:val="0"/>
      <w:marBottom w:val="0"/>
      <w:divBdr>
        <w:top w:val="none" w:sz="0" w:space="0" w:color="auto"/>
        <w:left w:val="none" w:sz="0" w:space="0" w:color="auto"/>
        <w:bottom w:val="none" w:sz="0" w:space="0" w:color="auto"/>
        <w:right w:val="none" w:sz="0" w:space="0" w:color="auto"/>
      </w:divBdr>
    </w:div>
    <w:div w:id="1414356545">
      <w:bodyDiv w:val="1"/>
      <w:marLeft w:val="0"/>
      <w:marRight w:val="0"/>
      <w:marTop w:val="0"/>
      <w:marBottom w:val="0"/>
      <w:divBdr>
        <w:top w:val="none" w:sz="0" w:space="0" w:color="auto"/>
        <w:left w:val="none" w:sz="0" w:space="0" w:color="auto"/>
        <w:bottom w:val="none" w:sz="0" w:space="0" w:color="auto"/>
        <w:right w:val="none" w:sz="0" w:space="0" w:color="auto"/>
      </w:divBdr>
    </w:div>
    <w:div w:id="1463573648">
      <w:bodyDiv w:val="1"/>
      <w:marLeft w:val="0"/>
      <w:marRight w:val="0"/>
      <w:marTop w:val="0"/>
      <w:marBottom w:val="0"/>
      <w:divBdr>
        <w:top w:val="none" w:sz="0" w:space="0" w:color="auto"/>
        <w:left w:val="none" w:sz="0" w:space="0" w:color="auto"/>
        <w:bottom w:val="none" w:sz="0" w:space="0" w:color="auto"/>
        <w:right w:val="none" w:sz="0" w:space="0" w:color="auto"/>
      </w:divBdr>
    </w:div>
    <w:div w:id="1475024671">
      <w:bodyDiv w:val="1"/>
      <w:marLeft w:val="0"/>
      <w:marRight w:val="0"/>
      <w:marTop w:val="0"/>
      <w:marBottom w:val="0"/>
      <w:divBdr>
        <w:top w:val="none" w:sz="0" w:space="0" w:color="auto"/>
        <w:left w:val="none" w:sz="0" w:space="0" w:color="auto"/>
        <w:bottom w:val="none" w:sz="0" w:space="0" w:color="auto"/>
        <w:right w:val="none" w:sz="0" w:space="0" w:color="auto"/>
      </w:divBdr>
    </w:div>
    <w:div w:id="1476988407">
      <w:bodyDiv w:val="1"/>
      <w:marLeft w:val="0"/>
      <w:marRight w:val="0"/>
      <w:marTop w:val="0"/>
      <w:marBottom w:val="0"/>
      <w:divBdr>
        <w:top w:val="none" w:sz="0" w:space="0" w:color="auto"/>
        <w:left w:val="none" w:sz="0" w:space="0" w:color="auto"/>
        <w:bottom w:val="none" w:sz="0" w:space="0" w:color="auto"/>
        <w:right w:val="none" w:sz="0" w:space="0" w:color="auto"/>
      </w:divBdr>
      <w:divsChild>
        <w:div w:id="648947764">
          <w:marLeft w:val="547"/>
          <w:marRight w:val="0"/>
          <w:marTop w:val="0"/>
          <w:marBottom w:val="0"/>
          <w:divBdr>
            <w:top w:val="none" w:sz="0" w:space="0" w:color="auto"/>
            <w:left w:val="none" w:sz="0" w:space="0" w:color="auto"/>
            <w:bottom w:val="none" w:sz="0" w:space="0" w:color="auto"/>
            <w:right w:val="none" w:sz="0" w:space="0" w:color="auto"/>
          </w:divBdr>
        </w:div>
        <w:div w:id="1280332022">
          <w:marLeft w:val="547"/>
          <w:marRight w:val="0"/>
          <w:marTop w:val="0"/>
          <w:marBottom w:val="0"/>
          <w:divBdr>
            <w:top w:val="none" w:sz="0" w:space="0" w:color="auto"/>
            <w:left w:val="none" w:sz="0" w:space="0" w:color="auto"/>
            <w:bottom w:val="none" w:sz="0" w:space="0" w:color="auto"/>
            <w:right w:val="none" w:sz="0" w:space="0" w:color="auto"/>
          </w:divBdr>
        </w:div>
      </w:divsChild>
    </w:div>
    <w:div w:id="1489516894">
      <w:bodyDiv w:val="1"/>
      <w:marLeft w:val="0"/>
      <w:marRight w:val="0"/>
      <w:marTop w:val="0"/>
      <w:marBottom w:val="0"/>
      <w:divBdr>
        <w:top w:val="none" w:sz="0" w:space="0" w:color="auto"/>
        <w:left w:val="none" w:sz="0" w:space="0" w:color="auto"/>
        <w:bottom w:val="none" w:sz="0" w:space="0" w:color="auto"/>
        <w:right w:val="none" w:sz="0" w:space="0" w:color="auto"/>
      </w:divBdr>
    </w:div>
    <w:div w:id="1492797473">
      <w:bodyDiv w:val="1"/>
      <w:marLeft w:val="0"/>
      <w:marRight w:val="0"/>
      <w:marTop w:val="0"/>
      <w:marBottom w:val="0"/>
      <w:divBdr>
        <w:top w:val="none" w:sz="0" w:space="0" w:color="auto"/>
        <w:left w:val="none" w:sz="0" w:space="0" w:color="auto"/>
        <w:bottom w:val="none" w:sz="0" w:space="0" w:color="auto"/>
        <w:right w:val="none" w:sz="0" w:space="0" w:color="auto"/>
      </w:divBdr>
    </w:div>
    <w:div w:id="1508906877">
      <w:bodyDiv w:val="1"/>
      <w:marLeft w:val="0"/>
      <w:marRight w:val="0"/>
      <w:marTop w:val="0"/>
      <w:marBottom w:val="0"/>
      <w:divBdr>
        <w:top w:val="none" w:sz="0" w:space="0" w:color="auto"/>
        <w:left w:val="none" w:sz="0" w:space="0" w:color="auto"/>
        <w:bottom w:val="none" w:sz="0" w:space="0" w:color="auto"/>
        <w:right w:val="none" w:sz="0" w:space="0" w:color="auto"/>
      </w:divBdr>
      <w:divsChild>
        <w:div w:id="51970572">
          <w:marLeft w:val="0"/>
          <w:marRight w:val="0"/>
          <w:marTop w:val="0"/>
          <w:marBottom w:val="0"/>
          <w:divBdr>
            <w:top w:val="none" w:sz="0" w:space="0" w:color="auto"/>
            <w:left w:val="none" w:sz="0" w:space="0" w:color="auto"/>
            <w:bottom w:val="none" w:sz="0" w:space="0" w:color="auto"/>
            <w:right w:val="none" w:sz="0" w:space="0" w:color="auto"/>
          </w:divBdr>
        </w:div>
        <w:div w:id="2103640640">
          <w:marLeft w:val="0"/>
          <w:marRight w:val="0"/>
          <w:marTop w:val="0"/>
          <w:marBottom w:val="0"/>
          <w:divBdr>
            <w:top w:val="none" w:sz="0" w:space="0" w:color="auto"/>
            <w:left w:val="none" w:sz="0" w:space="0" w:color="auto"/>
            <w:bottom w:val="none" w:sz="0" w:space="0" w:color="auto"/>
            <w:right w:val="none" w:sz="0" w:space="0" w:color="auto"/>
          </w:divBdr>
        </w:div>
      </w:divsChild>
    </w:div>
    <w:div w:id="1519738949">
      <w:bodyDiv w:val="1"/>
      <w:marLeft w:val="0"/>
      <w:marRight w:val="0"/>
      <w:marTop w:val="0"/>
      <w:marBottom w:val="0"/>
      <w:divBdr>
        <w:top w:val="none" w:sz="0" w:space="0" w:color="auto"/>
        <w:left w:val="none" w:sz="0" w:space="0" w:color="auto"/>
        <w:bottom w:val="none" w:sz="0" w:space="0" w:color="auto"/>
        <w:right w:val="none" w:sz="0" w:space="0" w:color="auto"/>
      </w:divBdr>
    </w:div>
    <w:div w:id="1525824555">
      <w:bodyDiv w:val="1"/>
      <w:marLeft w:val="0"/>
      <w:marRight w:val="0"/>
      <w:marTop w:val="0"/>
      <w:marBottom w:val="0"/>
      <w:divBdr>
        <w:top w:val="none" w:sz="0" w:space="0" w:color="auto"/>
        <w:left w:val="none" w:sz="0" w:space="0" w:color="auto"/>
        <w:bottom w:val="none" w:sz="0" w:space="0" w:color="auto"/>
        <w:right w:val="none" w:sz="0" w:space="0" w:color="auto"/>
      </w:divBdr>
    </w:div>
    <w:div w:id="1528257383">
      <w:bodyDiv w:val="1"/>
      <w:marLeft w:val="0"/>
      <w:marRight w:val="0"/>
      <w:marTop w:val="0"/>
      <w:marBottom w:val="0"/>
      <w:divBdr>
        <w:top w:val="none" w:sz="0" w:space="0" w:color="auto"/>
        <w:left w:val="none" w:sz="0" w:space="0" w:color="auto"/>
        <w:bottom w:val="none" w:sz="0" w:space="0" w:color="auto"/>
        <w:right w:val="none" w:sz="0" w:space="0" w:color="auto"/>
      </w:divBdr>
    </w:div>
    <w:div w:id="1528828441">
      <w:bodyDiv w:val="1"/>
      <w:marLeft w:val="0"/>
      <w:marRight w:val="0"/>
      <w:marTop w:val="0"/>
      <w:marBottom w:val="0"/>
      <w:divBdr>
        <w:top w:val="none" w:sz="0" w:space="0" w:color="auto"/>
        <w:left w:val="none" w:sz="0" w:space="0" w:color="auto"/>
        <w:bottom w:val="none" w:sz="0" w:space="0" w:color="auto"/>
        <w:right w:val="none" w:sz="0" w:space="0" w:color="auto"/>
      </w:divBdr>
    </w:div>
    <w:div w:id="1532064569">
      <w:bodyDiv w:val="1"/>
      <w:marLeft w:val="0"/>
      <w:marRight w:val="0"/>
      <w:marTop w:val="0"/>
      <w:marBottom w:val="0"/>
      <w:divBdr>
        <w:top w:val="none" w:sz="0" w:space="0" w:color="auto"/>
        <w:left w:val="none" w:sz="0" w:space="0" w:color="auto"/>
        <w:bottom w:val="none" w:sz="0" w:space="0" w:color="auto"/>
        <w:right w:val="none" w:sz="0" w:space="0" w:color="auto"/>
      </w:divBdr>
      <w:divsChild>
        <w:div w:id="35591462">
          <w:marLeft w:val="547"/>
          <w:marRight w:val="0"/>
          <w:marTop w:val="0"/>
          <w:marBottom w:val="0"/>
          <w:divBdr>
            <w:top w:val="none" w:sz="0" w:space="0" w:color="auto"/>
            <w:left w:val="none" w:sz="0" w:space="0" w:color="auto"/>
            <w:bottom w:val="none" w:sz="0" w:space="0" w:color="auto"/>
            <w:right w:val="none" w:sz="0" w:space="0" w:color="auto"/>
          </w:divBdr>
        </w:div>
      </w:divsChild>
    </w:div>
    <w:div w:id="1536427742">
      <w:bodyDiv w:val="1"/>
      <w:marLeft w:val="0"/>
      <w:marRight w:val="0"/>
      <w:marTop w:val="0"/>
      <w:marBottom w:val="0"/>
      <w:divBdr>
        <w:top w:val="none" w:sz="0" w:space="0" w:color="auto"/>
        <w:left w:val="none" w:sz="0" w:space="0" w:color="auto"/>
        <w:bottom w:val="none" w:sz="0" w:space="0" w:color="auto"/>
        <w:right w:val="none" w:sz="0" w:space="0" w:color="auto"/>
      </w:divBdr>
    </w:div>
    <w:div w:id="1537041542">
      <w:bodyDiv w:val="1"/>
      <w:marLeft w:val="0"/>
      <w:marRight w:val="0"/>
      <w:marTop w:val="0"/>
      <w:marBottom w:val="0"/>
      <w:divBdr>
        <w:top w:val="none" w:sz="0" w:space="0" w:color="auto"/>
        <w:left w:val="none" w:sz="0" w:space="0" w:color="auto"/>
        <w:bottom w:val="none" w:sz="0" w:space="0" w:color="auto"/>
        <w:right w:val="none" w:sz="0" w:space="0" w:color="auto"/>
      </w:divBdr>
    </w:div>
    <w:div w:id="1539514935">
      <w:bodyDiv w:val="1"/>
      <w:marLeft w:val="0"/>
      <w:marRight w:val="0"/>
      <w:marTop w:val="0"/>
      <w:marBottom w:val="0"/>
      <w:divBdr>
        <w:top w:val="none" w:sz="0" w:space="0" w:color="auto"/>
        <w:left w:val="none" w:sz="0" w:space="0" w:color="auto"/>
        <w:bottom w:val="none" w:sz="0" w:space="0" w:color="auto"/>
        <w:right w:val="none" w:sz="0" w:space="0" w:color="auto"/>
      </w:divBdr>
    </w:div>
    <w:div w:id="1541481080">
      <w:bodyDiv w:val="1"/>
      <w:marLeft w:val="0"/>
      <w:marRight w:val="0"/>
      <w:marTop w:val="0"/>
      <w:marBottom w:val="0"/>
      <w:divBdr>
        <w:top w:val="none" w:sz="0" w:space="0" w:color="auto"/>
        <w:left w:val="none" w:sz="0" w:space="0" w:color="auto"/>
        <w:bottom w:val="none" w:sz="0" w:space="0" w:color="auto"/>
        <w:right w:val="none" w:sz="0" w:space="0" w:color="auto"/>
      </w:divBdr>
    </w:div>
    <w:div w:id="1545748534">
      <w:bodyDiv w:val="1"/>
      <w:marLeft w:val="0"/>
      <w:marRight w:val="0"/>
      <w:marTop w:val="0"/>
      <w:marBottom w:val="0"/>
      <w:divBdr>
        <w:top w:val="none" w:sz="0" w:space="0" w:color="auto"/>
        <w:left w:val="none" w:sz="0" w:space="0" w:color="auto"/>
        <w:bottom w:val="none" w:sz="0" w:space="0" w:color="auto"/>
        <w:right w:val="none" w:sz="0" w:space="0" w:color="auto"/>
      </w:divBdr>
    </w:div>
    <w:div w:id="1566573126">
      <w:bodyDiv w:val="1"/>
      <w:marLeft w:val="0"/>
      <w:marRight w:val="0"/>
      <w:marTop w:val="0"/>
      <w:marBottom w:val="0"/>
      <w:divBdr>
        <w:top w:val="none" w:sz="0" w:space="0" w:color="auto"/>
        <w:left w:val="none" w:sz="0" w:space="0" w:color="auto"/>
        <w:bottom w:val="none" w:sz="0" w:space="0" w:color="auto"/>
        <w:right w:val="none" w:sz="0" w:space="0" w:color="auto"/>
      </w:divBdr>
    </w:div>
    <w:div w:id="1590969875">
      <w:bodyDiv w:val="1"/>
      <w:marLeft w:val="0"/>
      <w:marRight w:val="0"/>
      <w:marTop w:val="0"/>
      <w:marBottom w:val="0"/>
      <w:divBdr>
        <w:top w:val="none" w:sz="0" w:space="0" w:color="auto"/>
        <w:left w:val="none" w:sz="0" w:space="0" w:color="auto"/>
        <w:bottom w:val="none" w:sz="0" w:space="0" w:color="auto"/>
        <w:right w:val="none" w:sz="0" w:space="0" w:color="auto"/>
      </w:divBdr>
    </w:div>
    <w:div w:id="1596554972">
      <w:bodyDiv w:val="1"/>
      <w:marLeft w:val="0"/>
      <w:marRight w:val="0"/>
      <w:marTop w:val="0"/>
      <w:marBottom w:val="0"/>
      <w:divBdr>
        <w:top w:val="none" w:sz="0" w:space="0" w:color="auto"/>
        <w:left w:val="none" w:sz="0" w:space="0" w:color="auto"/>
        <w:bottom w:val="none" w:sz="0" w:space="0" w:color="auto"/>
        <w:right w:val="none" w:sz="0" w:space="0" w:color="auto"/>
      </w:divBdr>
    </w:div>
    <w:div w:id="1612784015">
      <w:bodyDiv w:val="1"/>
      <w:marLeft w:val="0"/>
      <w:marRight w:val="0"/>
      <w:marTop w:val="0"/>
      <w:marBottom w:val="0"/>
      <w:divBdr>
        <w:top w:val="none" w:sz="0" w:space="0" w:color="auto"/>
        <w:left w:val="none" w:sz="0" w:space="0" w:color="auto"/>
        <w:bottom w:val="none" w:sz="0" w:space="0" w:color="auto"/>
        <w:right w:val="none" w:sz="0" w:space="0" w:color="auto"/>
      </w:divBdr>
    </w:div>
    <w:div w:id="1621449304">
      <w:bodyDiv w:val="1"/>
      <w:marLeft w:val="0"/>
      <w:marRight w:val="0"/>
      <w:marTop w:val="0"/>
      <w:marBottom w:val="0"/>
      <w:divBdr>
        <w:top w:val="none" w:sz="0" w:space="0" w:color="auto"/>
        <w:left w:val="none" w:sz="0" w:space="0" w:color="auto"/>
        <w:bottom w:val="none" w:sz="0" w:space="0" w:color="auto"/>
        <w:right w:val="none" w:sz="0" w:space="0" w:color="auto"/>
      </w:divBdr>
    </w:div>
    <w:div w:id="1624848707">
      <w:bodyDiv w:val="1"/>
      <w:marLeft w:val="0"/>
      <w:marRight w:val="0"/>
      <w:marTop w:val="0"/>
      <w:marBottom w:val="0"/>
      <w:divBdr>
        <w:top w:val="none" w:sz="0" w:space="0" w:color="auto"/>
        <w:left w:val="none" w:sz="0" w:space="0" w:color="auto"/>
        <w:bottom w:val="none" w:sz="0" w:space="0" w:color="auto"/>
        <w:right w:val="none" w:sz="0" w:space="0" w:color="auto"/>
      </w:divBdr>
    </w:div>
    <w:div w:id="1633636639">
      <w:bodyDiv w:val="1"/>
      <w:marLeft w:val="0"/>
      <w:marRight w:val="0"/>
      <w:marTop w:val="0"/>
      <w:marBottom w:val="0"/>
      <w:divBdr>
        <w:top w:val="none" w:sz="0" w:space="0" w:color="auto"/>
        <w:left w:val="none" w:sz="0" w:space="0" w:color="auto"/>
        <w:bottom w:val="none" w:sz="0" w:space="0" w:color="auto"/>
        <w:right w:val="none" w:sz="0" w:space="0" w:color="auto"/>
      </w:divBdr>
    </w:div>
    <w:div w:id="1635476836">
      <w:bodyDiv w:val="1"/>
      <w:marLeft w:val="0"/>
      <w:marRight w:val="0"/>
      <w:marTop w:val="0"/>
      <w:marBottom w:val="0"/>
      <w:divBdr>
        <w:top w:val="none" w:sz="0" w:space="0" w:color="auto"/>
        <w:left w:val="none" w:sz="0" w:space="0" w:color="auto"/>
        <w:bottom w:val="none" w:sz="0" w:space="0" w:color="auto"/>
        <w:right w:val="none" w:sz="0" w:space="0" w:color="auto"/>
      </w:divBdr>
    </w:div>
    <w:div w:id="1640451558">
      <w:bodyDiv w:val="1"/>
      <w:marLeft w:val="0"/>
      <w:marRight w:val="0"/>
      <w:marTop w:val="0"/>
      <w:marBottom w:val="0"/>
      <w:divBdr>
        <w:top w:val="none" w:sz="0" w:space="0" w:color="auto"/>
        <w:left w:val="none" w:sz="0" w:space="0" w:color="auto"/>
        <w:bottom w:val="none" w:sz="0" w:space="0" w:color="auto"/>
        <w:right w:val="none" w:sz="0" w:space="0" w:color="auto"/>
      </w:divBdr>
    </w:div>
    <w:div w:id="1642231799">
      <w:bodyDiv w:val="1"/>
      <w:marLeft w:val="0"/>
      <w:marRight w:val="0"/>
      <w:marTop w:val="0"/>
      <w:marBottom w:val="0"/>
      <w:divBdr>
        <w:top w:val="none" w:sz="0" w:space="0" w:color="auto"/>
        <w:left w:val="none" w:sz="0" w:space="0" w:color="auto"/>
        <w:bottom w:val="none" w:sz="0" w:space="0" w:color="auto"/>
        <w:right w:val="none" w:sz="0" w:space="0" w:color="auto"/>
      </w:divBdr>
    </w:div>
    <w:div w:id="1653290927">
      <w:bodyDiv w:val="1"/>
      <w:marLeft w:val="0"/>
      <w:marRight w:val="0"/>
      <w:marTop w:val="0"/>
      <w:marBottom w:val="0"/>
      <w:divBdr>
        <w:top w:val="none" w:sz="0" w:space="0" w:color="auto"/>
        <w:left w:val="none" w:sz="0" w:space="0" w:color="auto"/>
        <w:bottom w:val="none" w:sz="0" w:space="0" w:color="auto"/>
        <w:right w:val="none" w:sz="0" w:space="0" w:color="auto"/>
      </w:divBdr>
    </w:div>
    <w:div w:id="1662662743">
      <w:bodyDiv w:val="1"/>
      <w:marLeft w:val="0"/>
      <w:marRight w:val="0"/>
      <w:marTop w:val="0"/>
      <w:marBottom w:val="0"/>
      <w:divBdr>
        <w:top w:val="none" w:sz="0" w:space="0" w:color="auto"/>
        <w:left w:val="none" w:sz="0" w:space="0" w:color="auto"/>
        <w:bottom w:val="none" w:sz="0" w:space="0" w:color="auto"/>
        <w:right w:val="none" w:sz="0" w:space="0" w:color="auto"/>
      </w:divBdr>
    </w:div>
    <w:div w:id="1673684033">
      <w:bodyDiv w:val="1"/>
      <w:marLeft w:val="0"/>
      <w:marRight w:val="0"/>
      <w:marTop w:val="0"/>
      <w:marBottom w:val="0"/>
      <w:divBdr>
        <w:top w:val="none" w:sz="0" w:space="0" w:color="auto"/>
        <w:left w:val="none" w:sz="0" w:space="0" w:color="auto"/>
        <w:bottom w:val="none" w:sz="0" w:space="0" w:color="auto"/>
        <w:right w:val="none" w:sz="0" w:space="0" w:color="auto"/>
      </w:divBdr>
    </w:div>
    <w:div w:id="1674529622">
      <w:bodyDiv w:val="1"/>
      <w:marLeft w:val="0"/>
      <w:marRight w:val="0"/>
      <w:marTop w:val="0"/>
      <w:marBottom w:val="0"/>
      <w:divBdr>
        <w:top w:val="none" w:sz="0" w:space="0" w:color="auto"/>
        <w:left w:val="none" w:sz="0" w:space="0" w:color="auto"/>
        <w:bottom w:val="none" w:sz="0" w:space="0" w:color="auto"/>
        <w:right w:val="none" w:sz="0" w:space="0" w:color="auto"/>
      </w:divBdr>
    </w:div>
    <w:div w:id="1677808906">
      <w:bodyDiv w:val="1"/>
      <w:marLeft w:val="0"/>
      <w:marRight w:val="0"/>
      <w:marTop w:val="0"/>
      <w:marBottom w:val="0"/>
      <w:divBdr>
        <w:top w:val="none" w:sz="0" w:space="0" w:color="auto"/>
        <w:left w:val="none" w:sz="0" w:space="0" w:color="auto"/>
        <w:bottom w:val="none" w:sz="0" w:space="0" w:color="auto"/>
        <w:right w:val="none" w:sz="0" w:space="0" w:color="auto"/>
      </w:divBdr>
    </w:div>
    <w:div w:id="1684017322">
      <w:bodyDiv w:val="1"/>
      <w:marLeft w:val="0"/>
      <w:marRight w:val="0"/>
      <w:marTop w:val="0"/>
      <w:marBottom w:val="0"/>
      <w:divBdr>
        <w:top w:val="none" w:sz="0" w:space="0" w:color="auto"/>
        <w:left w:val="none" w:sz="0" w:space="0" w:color="auto"/>
        <w:bottom w:val="none" w:sz="0" w:space="0" w:color="auto"/>
        <w:right w:val="none" w:sz="0" w:space="0" w:color="auto"/>
      </w:divBdr>
    </w:div>
    <w:div w:id="1723746115">
      <w:bodyDiv w:val="1"/>
      <w:marLeft w:val="0"/>
      <w:marRight w:val="0"/>
      <w:marTop w:val="0"/>
      <w:marBottom w:val="0"/>
      <w:divBdr>
        <w:top w:val="none" w:sz="0" w:space="0" w:color="auto"/>
        <w:left w:val="none" w:sz="0" w:space="0" w:color="auto"/>
        <w:bottom w:val="none" w:sz="0" w:space="0" w:color="auto"/>
        <w:right w:val="none" w:sz="0" w:space="0" w:color="auto"/>
      </w:divBdr>
    </w:div>
    <w:div w:id="1724215940">
      <w:bodyDiv w:val="1"/>
      <w:marLeft w:val="0"/>
      <w:marRight w:val="0"/>
      <w:marTop w:val="0"/>
      <w:marBottom w:val="0"/>
      <w:divBdr>
        <w:top w:val="none" w:sz="0" w:space="0" w:color="auto"/>
        <w:left w:val="none" w:sz="0" w:space="0" w:color="auto"/>
        <w:bottom w:val="none" w:sz="0" w:space="0" w:color="auto"/>
        <w:right w:val="none" w:sz="0" w:space="0" w:color="auto"/>
      </w:divBdr>
    </w:div>
    <w:div w:id="1727022198">
      <w:bodyDiv w:val="1"/>
      <w:marLeft w:val="0"/>
      <w:marRight w:val="0"/>
      <w:marTop w:val="0"/>
      <w:marBottom w:val="0"/>
      <w:divBdr>
        <w:top w:val="none" w:sz="0" w:space="0" w:color="auto"/>
        <w:left w:val="none" w:sz="0" w:space="0" w:color="auto"/>
        <w:bottom w:val="none" w:sz="0" w:space="0" w:color="auto"/>
        <w:right w:val="none" w:sz="0" w:space="0" w:color="auto"/>
      </w:divBdr>
    </w:div>
    <w:div w:id="1727795737">
      <w:bodyDiv w:val="1"/>
      <w:marLeft w:val="0"/>
      <w:marRight w:val="0"/>
      <w:marTop w:val="0"/>
      <w:marBottom w:val="0"/>
      <w:divBdr>
        <w:top w:val="none" w:sz="0" w:space="0" w:color="auto"/>
        <w:left w:val="none" w:sz="0" w:space="0" w:color="auto"/>
        <w:bottom w:val="none" w:sz="0" w:space="0" w:color="auto"/>
        <w:right w:val="none" w:sz="0" w:space="0" w:color="auto"/>
      </w:divBdr>
    </w:div>
    <w:div w:id="1730573960">
      <w:bodyDiv w:val="1"/>
      <w:marLeft w:val="0"/>
      <w:marRight w:val="0"/>
      <w:marTop w:val="0"/>
      <w:marBottom w:val="0"/>
      <w:divBdr>
        <w:top w:val="none" w:sz="0" w:space="0" w:color="auto"/>
        <w:left w:val="none" w:sz="0" w:space="0" w:color="auto"/>
        <w:bottom w:val="none" w:sz="0" w:space="0" w:color="auto"/>
        <w:right w:val="none" w:sz="0" w:space="0" w:color="auto"/>
      </w:divBdr>
    </w:div>
    <w:div w:id="1730810064">
      <w:bodyDiv w:val="1"/>
      <w:marLeft w:val="0"/>
      <w:marRight w:val="0"/>
      <w:marTop w:val="0"/>
      <w:marBottom w:val="0"/>
      <w:divBdr>
        <w:top w:val="none" w:sz="0" w:space="0" w:color="auto"/>
        <w:left w:val="none" w:sz="0" w:space="0" w:color="auto"/>
        <w:bottom w:val="none" w:sz="0" w:space="0" w:color="auto"/>
        <w:right w:val="none" w:sz="0" w:space="0" w:color="auto"/>
      </w:divBdr>
    </w:div>
    <w:div w:id="1732998086">
      <w:bodyDiv w:val="1"/>
      <w:marLeft w:val="0"/>
      <w:marRight w:val="0"/>
      <w:marTop w:val="0"/>
      <w:marBottom w:val="0"/>
      <w:divBdr>
        <w:top w:val="none" w:sz="0" w:space="0" w:color="auto"/>
        <w:left w:val="none" w:sz="0" w:space="0" w:color="auto"/>
        <w:bottom w:val="none" w:sz="0" w:space="0" w:color="auto"/>
        <w:right w:val="none" w:sz="0" w:space="0" w:color="auto"/>
      </w:divBdr>
    </w:div>
    <w:div w:id="1741977549">
      <w:bodyDiv w:val="1"/>
      <w:marLeft w:val="0"/>
      <w:marRight w:val="0"/>
      <w:marTop w:val="0"/>
      <w:marBottom w:val="0"/>
      <w:divBdr>
        <w:top w:val="none" w:sz="0" w:space="0" w:color="auto"/>
        <w:left w:val="none" w:sz="0" w:space="0" w:color="auto"/>
        <w:bottom w:val="none" w:sz="0" w:space="0" w:color="auto"/>
        <w:right w:val="none" w:sz="0" w:space="0" w:color="auto"/>
      </w:divBdr>
    </w:div>
    <w:div w:id="1750805477">
      <w:bodyDiv w:val="1"/>
      <w:marLeft w:val="0"/>
      <w:marRight w:val="0"/>
      <w:marTop w:val="0"/>
      <w:marBottom w:val="0"/>
      <w:divBdr>
        <w:top w:val="none" w:sz="0" w:space="0" w:color="auto"/>
        <w:left w:val="none" w:sz="0" w:space="0" w:color="auto"/>
        <w:bottom w:val="none" w:sz="0" w:space="0" w:color="auto"/>
        <w:right w:val="none" w:sz="0" w:space="0" w:color="auto"/>
      </w:divBdr>
      <w:divsChild>
        <w:div w:id="731386112">
          <w:marLeft w:val="0"/>
          <w:marRight w:val="0"/>
          <w:marTop w:val="0"/>
          <w:marBottom w:val="0"/>
          <w:divBdr>
            <w:top w:val="none" w:sz="0" w:space="0" w:color="auto"/>
            <w:left w:val="none" w:sz="0" w:space="0" w:color="auto"/>
            <w:bottom w:val="none" w:sz="0" w:space="0" w:color="auto"/>
            <w:right w:val="none" w:sz="0" w:space="0" w:color="auto"/>
          </w:divBdr>
        </w:div>
        <w:div w:id="858199394">
          <w:marLeft w:val="0"/>
          <w:marRight w:val="0"/>
          <w:marTop w:val="0"/>
          <w:marBottom w:val="0"/>
          <w:divBdr>
            <w:top w:val="none" w:sz="0" w:space="0" w:color="auto"/>
            <w:left w:val="none" w:sz="0" w:space="0" w:color="auto"/>
            <w:bottom w:val="none" w:sz="0" w:space="0" w:color="auto"/>
            <w:right w:val="none" w:sz="0" w:space="0" w:color="auto"/>
          </w:divBdr>
          <w:divsChild>
            <w:div w:id="1556425632">
              <w:marLeft w:val="-75"/>
              <w:marRight w:val="0"/>
              <w:marTop w:val="30"/>
              <w:marBottom w:val="30"/>
              <w:divBdr>
                <w:top w:val="none" w:sz="0" w:space="0" w:color="auto"/>
                <w:left w:val="none" w:sz="0" w:space="0" w:color="auto"/>
                <w:bottom w:val="none" w:sz="0" w:space="0" w:color="auto"/>
                <w:right w:val="none" w:sz="0" w:space="0" w:color="auto"/>
              </w:divBdr>
              <w:divsChild>
                <w:div w:id="4291973">
                  <w:marLeft w:val="0"/>
                  <w:marRight w:val="0"/>
                  <w:marTop w:val="0"/>
                  <w:marBottom w:val="0"/>
                  <w:divBdr>
                    <w:top w:val="none" w:sz="0" w:space="0" w:color="auto"/>
                    <w:left w:val="none" w:sz="0" w:space="0" w:color="auto"/>
                    <w:bottom w:val="none" w:sz="0" w:space="0" w:color="auto"/>
                    <w:right w:val="none" w:sz="0" w:space="0" w:color="auto"/>
                  </w:divBdr>
                  <w:divsChild>
                    <w:div w:id="1640650524">
                      <w:marLeft w:val="0"/>
                      <w:marRight w:val="0"/>
                      <w:marTop w:val="0"/>
                      <w:marBottom w:val="0"/>
                      <w:divBdr>
                        <w:top w:val="none" w:sz="0" w:space="0" w:color="auto"/>
                        <w:left w:val="none" w:sz="0" w:space="0" w:color="auto"/>
                        <w:bottom w:val="none" w:sz="0" w:space="0" w:color="auto"/>
                        <w:right w:val="none" w:sz="0" w:space="0" w:color="auto"/>
                      </w:divBdr>
                    </w:div>
                  </w:divsChild>
                </w:div>
                <w:div w:id="129514887">
                  <w:marLeft w:val="0"/>
                  <w:marRight w:val="0"/>
                  <w:marTop w:val="0"/>
                  <w:marBottom w:val="0"/>
                  <w:divBdr>
                    <w:top w:val="none" w:sz="0" w:space="0" w:color="auto"/>
                    <w:left w:val="none" w:sz="0" w:space="0" w:color="auto"/>
                    <w:bottom w:val="none" w:sz="0" w:space="0" w:color="auto"/>
                    <w:right w:val="none" w:sz="0" w:space="0" w:color="auto"/>
                  </w:divBdr>
                  <w:divsChild>
                    <w:div w:id="371660401">
                      <w:marLeft w:val="0"/>
                      <w:marRight w:val="0"/>
                      <w:marTop w:val="0"/>
                      <w:marBottom w:val="0"/>
                      <w:divBdr>
                        <w:top w:val="none" w:sz="0" w:space="0" w:color="auto"/>
                        <w:left w:val="none" w:sz="0" w:space="0" w:color="auto"/>
                        <w:bottom w:val="none" w:sz="0" w:space="0" w:color="auto"/>
                        <w:right w:val="none" w:sz="0" w:space="0" w:color="auto"/>
                      </w:divBdr>
                    </w:div>
                  </w:divsChild>
                </w:div>
                <w:div w:id="160319880">
                  <w:marLeft w:val="0"/>
                  <w:marRight w:val="0"/>
                  <w:marTop w:val="0"/>
                  <w:marBottom w:val="0"/>
                  <w:divBdr>
                    <w:top w:val="none" w:sz="0" w:space="0" w:color="auto"/>
                    <w:left w:val="none" w:sz="0" w:space="0" w:color="auto"/>
                    <w:bottom w:val="none" w:sz="0" w:space="0" w:color="auto"/>
                    <w:right w:val="none" w:sz="0" w:space="0" w:color="auto"/>
                  </w:divBdr>
                  <w:divsChild>
                    <w:div w:id="327946305">
                      <w:marLeft w:val="0"/>
                      <w:marRight w:val="0"/>
                      <w:marTop w:val="0"/>
                      <w:marBottom w:val="0"/>
                      <w:divBdr>
                        <w:top w:val="none" w:sz="0" w:space="0" w:color="auto"/>
                        <w:left w:val="none" w:sz="0" w:space="0" w:color="auto"/>
                        <w:bottom w:val="none" w:sz="0" w:space="0" w:color="auto"/>
                        <w:right w:val="none" w:sz="0" w:space="0" w:color="auto"/>
                      </w:divBdr>
                    </w:div>
                  </w:divsChild>
                </w:div>
                <w:div w:id="220795217">
                  <w:marLeft w:val="0"/>
                  <w:marRight w:val="0"/>
                  <w:marTop w:val="0"/>
                  <w:marBottom w:val="0"/>
                  <w:divBdr>
                    <w:top w:val="none" w:sz="0" w:space="0" w:color="auto"/>
                    <w:left w:val="none" w:sz="0" w:space="0" w:color="auto"/>
                    <w:bottom w:val="none" w:sz="0" w:space="0" w:color="auto"/>
                    <w:right w:val="none" w:sz="0" w:space="0" w:color="auto"/>
                  </w:divBdr>
                  <w:divsChild>
                    <w:div w:id="1610241344">
                      <w:marLeft w:val="0"/>
                      <w:marRight w:val="0"/>
                      <w:marTop w:val="0"/>
                      <w:marBottom w:val="0"/>
                      <w:divBdr>
                        <w:top w:val="none" w:sz="0" w:space="0" w:color="auto"/>
                        <w:left w:val="none" w:sz="0" w:space="0" w:color="auto"/>
                        <w:bottom w:val="none" w:sz="0" w:space="0" w:color="auto"/>
                        <w:right w:val="none" w:sz="0" w:space="0" w:color="auto"/>
                      </w:divBdr>
                    </w:div>
                  </w:divsChild>
                </w:div>
                <w:div w:id="277295936">
                  <w:marLeft w:val="0"/>
                  <w:marRight w:val="0"/>
                  <w:marTop w:val="0"/>
                  <w:marBottom w:val="0"/>
                  <w:divBdr>
                    <w:top w:val="none" w:sz="0" w:space="0" w:color="auto"/>
                    <w:left w:val="none" w:sz="0" w:space="0" w:color="auto"/>
                    <w:bottom w:val="none" w:sz="0" w:space="0" w:color="auto"/>
                    <w:right w:val="none" w:sz="0" w:space="0" w:color="auto"/>
                  </w:divBdr>
                  <w:divsChild>
                    <w:div w:id="1924336998">
                      <w:marLeft w:val="0"/>
                      <w:marRight w:val="0"/>
                      <w:marTop w:val="0"/>
                      <w:marBottom w:val="0"/>
                      <w:divBdr>
                        <w:top w:val="none" w:sz="0" w:space="0" w:color="auto"/>
                        <w:left w:val="none" w:sz="0" w:space="0" w:color="auto"/>
                        <w:bottom w:val="none" w:sz="0" w:space="0" w:color="auto"/>
                        <w:right w:val="none" w:sz="0" w:space="0" w:color="auto"/>
                      </w:divBdr>
                    </w:div>
                  </w:divsChild>
                </w:div>
                <w:div w:id="404189032">
                  <w:marLeft w:val="0"/>
                  <w:marRight w:val="0"/>
                  <w:marTop w:val="0"/>
                  <w:marBottom w:val="0"/>
                  <w:divBdr>
                    <w:top w:val="none" w:sz="0" w:space="0" w:color="auto"/>
                    <w:left w:val="none" w:sz="0" w:space="0" w:color="auto"/>
                    <w:bottom w:val="none" w:sz="0" w:space="0" w:color="auto"/>
                    <w:right w:val="none" w:sz="0" w:space="0" w:color="auto"/>
                  </w:divBdr>
                  <w:divsChild>
                    <w:div w:id="316571140">
                      <w:marLeft w:val="0"/>
                      <w:marRight w:val="0"/>
                      <w:marTop w:val="0"/>
                      <w:marBottom w:val="0"/>
                      <w:divBdr>
                        <w:top w:val="none" w:sz="0" w:space="0" w:color="auto"/>
                        <w:left w:val="none" w:sz="0" w:space="0" w:color="auto"/>
                        <w:bottom w:val="none" w:sz="0" w:space="0" w:color="auto"/>
                        <w:right w:val="none" w:sz="0" w:space="0" w:color="auto"/>
                      </w:divBdr>
                    </w:div>
                  </w:divsChild>
                </w:div>
                <w:div w:id="412511666">
                  <w:marLeft w:val="0"/>
                  <w:marRight w:val="0"/>
                  <w:marTop w:val="0"/>
                  <w:marBottom w:val="0"/>
                  <w:divBdr>
                    <w:top w:val="none" w:sz="0" w:space="0" w:color="auto"/>
                    <w:left w:val="none" w:sz="0" w:space="0" w:color="auto"/>
                    <w:bottom w:val="none" w:sz="0" w:space="0" w:color="auto"/>
                    <w:right w:val="none" w:sz="0" w:space="0" w:color="auto"/>
                  </w:divBdr>
                  <w:divsChild>
                    <w:div w:id="909728375">
                      <w:marLeft w:val="0"/>
                      <w:marRight w:val="0"/>
                      <w:marTop w:val="0"/>
                      <w:marBottom w:val="0"/>
                      <w:divBdr>
                        <w:top w:val="none" w:sz="0" w:space="0" w:color="auto"/>
                        <w:left w:val="none" w:sz="0" w:space="0" w:color="auto"/>
                        <w:bottom w:val="none" w:sz="0" w:space="0" w:color="auto"/>
                        <w:right w:val="none" w:sz="0" w:space="0" w:color="auto"/>
                      </w:divBdr>
                    </w:div>
                  </w:divsChild>
                </w:div>
                <w:div w:id="498009462">
                  <w:marLeft w:val="0"/>
                  <w:marRight w:val="0"/>
                  <w:marTop w:val="0"/>
                  <w:marBottom w:val="0"/>
                  <w:divBdr>
                    <w:top w:val="none" w:sz="0" w:space="0" w:color="auto"/>
                    <w:left w:val="none" w:sz="0" w:space="0" w:color="auto"/>
                    <w:bottom w:val="none" w:sz="0" w:space="0" w:color="auto"/>
                    <w:right w:val="none" w:sz="0" w:space="0" w:color="auto"/>
                  </w:divBdr>
                  <w:divsChild>
                    <w:div w:id="1922832313">
                      <w:marLeft w:val="0"/>
                      <w:marRight w:val="0"/>
                      <w:marTop w:val="0"/>
                      <w:marBottom w:val="0"/>
                      <w:divBdr>
                        <w:top w:val="none" w:sz="0" w:space="0" w:color="auto"/>
                        <w:left w:val="none" w:sz="0" w:space="0" w:color="auto"/>
                        <w:bottom w:val="none" w:sz="0" w:space="0" w:color="auto"/>
                        <w:right w:val="none" w:sz="0" w:space="0" w:color="auto"/>
                      </w:divBdr>
                    </w:div>
                  </w:divsChild>
                </w:div>
                <w:div w:id="522478095">
                  <w:marLeft w:val="0"/>
                  <w:marRight w:val="0"/>
                  <w:marTop w:val="0"/>
                  <w:marBottom w:val="0"/>
                  <w:divBdr>
                    <w:top w:val="none" w:sz="0" w:space="0" w:color="auto"/>
                    <w:left w:val="none" w:sz="0" w:space="0" w:color="auto"/>
                    <w:bottom w:val="none" w:sz="0" w:space="0" w:color="auto"/>
                    <w:right w:val="none" w:sz="0" w:space="0" w:color="auto"/>
                  </w:divBdr>
                  <w:divsChild>
                    <w:div w:id="2142379137">
                      <w:marLeft w:val="0"/>
                      <w:marRight w:val="0"/>
                      <w:marTop w:val="0"/>
                      <w:marBottom w:val="0"/>
                      <w:divBdr>
                        <w:top w:val="none" w:sz="0" w:space="0" w:color="auto"/>
                        <w:left w:val="none" w:sz="0" w:space="0" w:color="auto"/>
                        <w:bottom w:val="none" w:sz="0" w:space="0" w:color="auto"/>
                        <w:right w:val="none" w:sz="0" w:space="0" w:color="auto"/>
                      </w:divBdr>
                    </w:div>
                  </w:divsChild>
                </w:div>
                <w:div w:id="543445054">
                  <w:marLeft w:val="0"/>
                  <w:marRight w:val="0"/>
                  <w:marTop w:val="0"/>
                  <w:marBottom w:val="0"/>
                  <w:divBdr>
                    <w:top w:val="none" w:sz="0" w:space="0" w:color="auto"/>
                    <w:left w:val="none" w:sz="0" w:space="0" w:color="auto"/>
                    <w:bottom w:val="none" w:sz="0" w:space="0" w:color="auto"/>
                    <w:right w:val="none" w:sz="0" w:space="0" w:color="auto"/>
                  </w:divBdr>
                  <w:divsChild>
                    <w:div w:id="2080517137">
                      <w:marLeft w:val="0"/>
                      <w:marRight w:val="0"/>
                      <w:marTop w:val="0"/>
                      <w:marBottom w:val="0"/>
                      <w:divBdr>
                        <w:top w:val="none" w:sz="0" w:space="0" w:color="auto"/>
                        <w:left w:val="none" w:sz="0" w:space="0" w:color="auto"/>
                        <w:bottom w:val="none" w:sz="0" w:space="0" w:color="auto"/>
                        <w:right w:val="none" w:sz="0" w:space="0" w:color="auto"/>
                      </w:divBdr>
                    </w:div>
                  </w:divsChild>
                </w:div>
                <w:div w:id="598677397">
                  <w:marLeft w:val="0"/>
                  <w:marRight w:val="0"/>
                  <w:marTop w:val="0"/>
                  <w:marBottom w:val="0"/>
                  <w:divBdr>
                    <w:top w:val="none" w:sz="0" w:space="0" w:color="auto"/>
                    <w:left w:val="none" w:sz="0" w:space="0" w:color="auto"/>
                    <w:bottom w:val="none" w:sz="0" w:space="0" w:color="auto"/>
                    <w:right w:val="none" w:sz="0" w:space="0" w:color="auto"/>
                  </w:divBdr>
                  <w:divsChild>
                    <w:div w:id="1662195287">
                      <w:marLeft w:val="0"/>
                      <w:marRight w:val="0"/>
                      <w:marTop w:val="0"/>
                      <w:marBottom w:val="0"/>
                      <w:divBdr>
                        <w:top w:val="none" w:sz="0" w:space="0" w:color="auto"/>
                        <w:left w:val="none" w:sz="0" w:space="0" w:color="auto"/>
                        <w:bottom w:val="none" w:sz="0" w:space="0" w:color="auto"/>
                        <w:right w:val="none" w:sz="0" w:space="0" w:color="auto"/>
                      </w:divBdr>
                    </w:div>
                  </w:divsChild>
                </w:div>
                <w:div w:id="600989684">
                  <w:marLeft w:val="0"/>
                  <w:marRight w:val="0"/>
                  <w:marTop w:val="0"/>
                  <w:marBottom w:val="0"/>
                  <w:divBdr>
                    <w:top w:val="none" w:sz="0" w:space="0" w:color="auto"/>
                    <w:left w:val="none" w:sz="0" w:space="0" w:color="auto"/>
                    <w:bottom w:val="none" w:sz="0" w:space="0" w:color="auto"/>
                    <w:right w:val="none" w:sz="0" w:space="0" w:color="auto"/>
                  </w:divBdr>
                  <w:divsChild>
                    <w:div w:id="379287655">
                      <w:marLeft w:val="0"/>
                      <w:marRight w:val="0"/>
                      <w:marTop w:val="0"/>
                      <w:marBottom w:val="0"/>
                      <w:divBdr>
                        <w:top w:val="none" w:sz="0" w:space="0" w:color="auto"/>
                        <w:left w:val="none" w:sz="0" w:space="0" w:color="auto"/>
                        <w:bottom w:val="none" w:sz="0" w:space="0" w:color="auto"/>
                        <w:right w:val="none" w:sz="0" w:space="0" w:color="auto"/>
                      </w:divBdr>
                    </w:div>
                  </w:divsChild>
                </w:div>
                <w:div w:id="801077235">
                  <w:marLeft w:val="0"/>
                  <w:marRight w:val="0"/>
                  <w:marTop w:val="0"/>
                  <w:marBottom w:val="0"/>
                  <w:divBdr>
                    <w:top w:val="none" w:sz="0" w:space="0" w:color="auto"/>
                    <w:left w:val="none" w:sz="0" w:space="0" w:color="auto"/>
                    <w:bottom w:val="none" w:sz="0" w:space="0" w:color="auto"/>
                    <w:right w:val="none" w:sz="0" w:space="0" w:color="auto"/>
                  </w:divBdr>
                  <w:divsChild>
                    <w:div w:id="177162413">
                      <w:marLeft w:val="0"/>
                      <w:marRight w:val="0"/>
                      <w:marTop w:val="0"/>
                      <w:marBottom w:val="0"/>
                      <w:divBdr>
                        <w:top w:val="none" w:sz="0" w:space="0" w:color="auto"/>
                        <w:left w:val="none" w:sz="0" w:space="0" w:color="auto"/>
                        <w:bottom w:val="none" w:sz="0" w:space="0" w:color="auto"/>
                        <w:right w:val="none" w:sz="0" w:space="0" w:color="auto"/>
                      </w:divBdr>
                    </w:div>
                  </w:divsChild>
                </w:div>
                <w:div w:id="828252942">
                  <w:marLeft w:val="0"/>
                  <w:marRight w:val="0"/>
                  <w:marTop w:val="0"/>
                  <w:marBottom w:val="0"/>
                  <w:divBdr>
                    <w:top w:val="none" w:sz="0" w:space="0" w:color="auto"/>
                    <w:left w:val="none" w:sz="0" w:space="0" w:color="auto"/>
                    <w:bottom w:val="none" w:sz="0" w:space="0" w:color="auto"/>
                    <w:right w:val="none" w:sz="0" w:space="0" w:color="auto"/>
                  </w:divBdr>
                  <w:divsChild>
                    <w:div w:id="1922907989">
                      <w:marLeft w:val="0"/>
                      <w:marRight w:val="0"/>
                      <w:marTop w:val="0"/>
                      <w:marBottom w:val="0"/>
                      <w:divBdr>
                        <w:top w:val="none" w:sz="0" w:space="0" w:color="auto"/>
                        <w:left w:val="none" w:sz="0" w:space="0" w:color="auto"/>
                        <w:bottom w:val="none" w:sz="0" w:space="0" w:color="auto"/>
                        <w:right w:val="none" w:sz="0" w:space="0" w:color="auto"/>
                      </w:divBdr>
                    </w:div>
                  </w:divsChild>
                </w:div>
                <w:div w:id="943146028">
                  <w:marLeft w:val="0"/>
                  <w:marRight w:val="0"/>
                  <w:marTop w:val="0"/>
                  <w:marBottom w:val="0"/>
                  <w:divBdr>
                    <w:top w:val="none" w:sz="0" w:space="0" w:color="auto"/>
                    <w:left w:val="none" w:sz="0" w:space="0" w:color="auto"/>
                    <w:bottom w:val="none" w:sz="0" w:space="0" w:color="auto"/>
                    <w:right w:val="none" w:sz="0" w:space="0" w:color="auto"/>
                  </w:divBdr>
                  <w:divsChild>
                    <w:div w:id="160437588">
                      <w:marLeft w:val="0"/>
                      <w:marRight w:val="0"/>
                      <w:marTop w:val="0"/>
                      <w:marBottom w:val="0"/>
                      <w:divBdr>
                        <w:top w:val="none" w:sz="0" w:space="0" w:color="auto"/>
                        <w:left w:val="none" w:sz="0" w:space="0" w:color="auto"/>
                        <w:bottom w:val="none" w:sz="0" w:space="0" w:color="auto"/>
                        <w:right w:val="none" w:sz="0" w:space="0" w:color="auto"/>
                      </w:divBdr>
                    </w:div>
                  </w:divsChild>
                </w:div>
                <w:div w:id="960307091">
                  <w:marLeft w:val="0"/>
                  <w:marRight w:val="0"/>
                  <w:marTop w:val="0"/>
                  <w:marBottom w:val="0"/>
                  <w:divBdr>
                    <w:top w:val="none" w:sz="0" w:space="0" w:color="auto"/>
                    <w:left w:val="none" w:sz="0" w:space="0" w:color="auto"/>
                    <w:bottom w:val="none" w:sz="0" w:space="0" w:color="auto"/>
                    <w:right w:val="none" w:sz="0" w:space="0" w:color="auto"/>
                  </w:divBdr>
                  <w:divsChild>
                    <w:div w:id="1088235424">
                      <w:marLeft w:val="0"/>
                      <w:marRight w:val="0"/>
                      <w:marTop w:val="0"/>
                      <w:marBottom w:val="0"/>
                      <w:divBdr>
                        <w:top w:val="none" w:sz="0" w:space="0" w:color="auto"/>
                        <w:left w:val="none" w:sz="0" w:space="0" w:color="auto"/>
                        <w:bottom w:val="none" w:sz="0" w:space="0" w:color="auto"/>
                        <w:right w:val="none" w:sz="0" w:space="0" w:color="auto"/>
                      </w:divBdr>
                    </w:div>
                  </w:divsChild>
                </w:div>
                <w:div w:id="965504737">
                  <w:marLeft w:val="0"/>
                  <w:marRight w:val="0"/>
                  <w:marTop w:val="0"/>
                  <w:marBottom w:val="0"/>
                  <w:divBdr>
                    <w:top w:val="none" w:sz="0" w:space="0" w:color="auto"/>
                    <w:left w:val="none" w:sz="0" w:space="0" w:color="auto"/>
                    <w:bottom w:val="none" w:sz="0" w:space="0" w:color="auto"/>
                    <w:right w:val="none" w:sz="0" w:space="0" w:color="auto"/>
                  </w:divBdr>
                  <w:divsChild>
                    <w:div w:id="1106658123">
                      <w:marLeft w:val="0"/>
                      <w:marRight w:val="0"/>
                      <w:marTop w:val="0"/>
                      <w:marBottom w:val="0"/>
                      <w:divBdr>
                        <w:top w:val="none" w:sz="0" w:space="0" w:color="auto"/>
                        <w:left w:val="none" w:sz="0" w:space="0" w:color="auto"/>
                        <w:bottom w:val="none" w:sz="0" w:space="0" w:color="auto"/>
                        <w:right w:val="none" w:sz="0" w:space="0" w:color="auto"/>
                      </w:divBdr>
                    </w:div>
                  </w:divsChild>
                </w:div>
                <w:div w:id="984357816">
                  <w:marLeft w:val="0"/>
                  <w:marRight w:val="0"/>
                  <w:marTop w:val="0"/>
                  <w:marBottom w:val="0"/>
                  <w:divBdr>
                    <w:top w:val="none" w:sz="0" w:space="0" w:color="auto"/>
                    <w:left w:val="none" w:sz="0" w:space="0" w:color="auto"/>
                    <w:bottom w:val="none" w:sz="0" w:space="0" w:color="auto"/>
                    <w:right w:val="none" w:sz="0" w:space="0" w:color="auto"/>
                  </w:divBdr>
                  <w:divsChild>
                    <w:div w:id="2138789949">
                      <w:marLeft w:val="0"/>
                      <w:marRight w:val="0"/>
                      <w:marTop w:val="0"/>
                      <w:marBottom w:val="0"/>
                      <w:divBdr>
                        <w:top w:val="none" w:sz="0" w:space="0" w:color="auto"/>
                        <w:left w:val="none" w:sz="0" w:space="0" w:color="auto"/>
                        <w:bottom w:val="none" w:sz="0" w:space="0" w:color="auto"/>
                        <w:right w:val="none" w:sz="0" w:space="0" w:color="auto"/>
                      </w:divBdr>
                    </w:div>
                  </w:divsChild>
                </w:div>
                <w:div w:id="1029456287">
                  <w:marLeft w:val="0"/>
                  <w:marRight w:val="0"/>
                  <w:marTop w:val="0"/>
                  <w:marBottom w:val="0"/>
                  <w:divBdr>
                    <w:top w:val="none" w:sz="0" w:space="0" w:color="auto"/>
                    <w:left w:val="none" w:sz="0" w:space="0" w:color="auto"/>
                    <w:bottom w:val="none" w:sz="0" w:space="0" w:color="auto"/>
                    <w:right w:val="none" w:sz="0" w:space="0" w:color="auto"/>
                  </w:divBdr>
                  <w:divsChild>
                    <w:div w:id="1208569199">
                      <w:marLeft w:val="0"/>
                      <w:marRight w:val="0"/>
                      <w:marTop w:val="0"/>
                      <w:marBottom w:val="0"/>
                      <w:divBdr>
                        <w:top w:val="none" w:sz="0" w:space="0" w:color="auto"/>
                        <w:left w:val="none" w:sz="0" w:space="0" w:color="auto"/>
                        <w:bottom w:val="none" w:sz="0" w:space="0" w:color="auto"/>
                        <w:right w:val="none" w:sz="0" w:space="0" w:color="auto"/>
                      </w:divBdr>
                    </w:div>
                  </w:divsChild>
                </w:div>
                <w:div w:id="1159227324">
                  <w:marLeft w:val="0"/>
                  <w:marRight w:val="0"/>
                  <w:marTop w:val="0"/>
                  <w:marBottom w:val="0"/>
                  <w:divBdr>
                    <w:top w:val="none" w:sz="0" w:space="0" w:color="auto"/>
                    <w:left w:val="none" w:sz="0" w:space="0" w:color="auto"/>
                    <w:bottom w:val="none" w:sz="0" w:space="0" w:color="auto"/>
                    <w:right w:val="none" w:sz="0" w:space="0" w:color="auto"/>
                  </w:divBdr>
                  <w:divsChild>
                    <w:div w:id="189876471">
                      <w:marLeft w:val="0"/>
                      <w:marRight w:val="0"/>
                      <w:marTop w:val="0"/>
                      <w:marBottom w:val="0"/>
                      <w:divBdr>
                        <w:top w:val="none" w:sz="0" w:space="0" w:color="auto"/>
                        <w:left w:val="none" w:sz="0" w:space="0" w:color="auto"/>
                        <w:bottom w:val="none" w:sz="0" w:space="0" w:color="auto"/>
                        <w:right w:val="none" w:sz="0" w:space="0" w:color="auto"/>
                      </w:divBdr>
                    </w:div>
                  </w:divsChild>
                </w:div>
                <w:div w:id="1265308499">
                  <w:marLeft w:val="0"/>
                  <w:marRight w:val="0"/>
                  <w:marTop w:val="0"/>
                  <w:marBottom w:val="0"/>
                  <w:divBdr>
                    <w:top w:val="none" w:sz="0" w:space="0" w:color="auto"/>
                    <w:left w:val="none" w:sz="0" w:space="0" w:color="auto"/>
                    <w:bottom w:val="none" w:sz="0" w:space="0" w:color="auto"/>
                    <w:right w:val="none" w:sz="0" w:space="0" w:color="auto"/>
                  </w:divBdr>
                  <w:divsChild>
                    <w:div w:id="1210148610">
                      <w:marLeft w:val="0"/>
                      <w:marRight w:val="0"/>
                      <w:marTop w:val="0"/>
                      <w:marBottom w:val="0"/>
                      <w:divBdr>
                        <w:top w:val="none" w:sz="0" w:space="0" w:color="auto"/>
                        <w:left w:val="none" w:sz="0" w:space="0" w:color="auto"/>
                        <w:bottom w:val="none" w:sz="0" w:space="0" w:color="auto"/>
                        <w:right w:val="none" w:sz="0" w:space="0" w:color="auto"/>
                      </w:divBdr>
                    </w:div>
                  </w:divsChild>
                </w:div>
                <w:div w:id="1725447194">
                  <w:marLeft w:val="0"/>
                  <w:marRight w:val="0"/>
                  <w:marTop w:val="0"/>
                  <w:marBottom w:val="0"/>
                  <w:divBdr>
                    <w:top w:val="none" w:sz="0" w:space="0" w:color="auto"/>
                    <w:left w:val="none" w:sz="0" w:space="0" w:color="auto"/>
                    <w:bottom w:val="none" w:sz="0" w:space="0" w:color="auto"/>
                    <w:right w:val="none" w:sz="0" w:space="0" w:color="auto"/>
                  </w:divBdr>
                  <w:divsChild>
                    <w:div w:id="1970896280">
                      <w:marLeft w:val="0"/>
                      <w:marRight w:val="0"/>
                      <w:marTop w:val="0"/>
                      <w:marBottom w:val="0"/>
                      <w:divBdr>
                        <w:top w:val="none" w:sz="0" w:space="0" w:color="auto"/>
                        <w:left w:val="none" w:sz="0" w:space="0" w:color="auto"/>
                        <w:bottom w:val="none" w:sz="0" w:space="0" w:color="auto"/>
                        <w:right w:val="none" w:sz="0" w:space="0" w:color="auto"/>
                      </w:divBdr>
                    </w:div>
                  </w:divsChild>
                </w:div>
                <w:div w:id="1775785449">
                  <w:marLeft w:val="0"/>
                  <w:marRight w:val="0"/>
                  <w:marTop w:val="0"/>
                  <w:marBottom w:val="0"/>
                  <w:divBdr>
                    <w:top w:val="none" w:sz="0" w:space="0" w:color="auto"/>
                    <w:left w:val="none" w:sz="0" w:space="0" w:color="auto"/>
                    <w:bottom w:val="none" w:sz="0" w:space="0" w:color="auto"/>
                    <w:right w:val="none" w:sz="0" w:space="0" w:color="auto"/>
                  </w:divBdr>
                  <w:divsChild>
                    <w:div w:id="77216748">
                      <w:marLeft w:val="0"/>
                      <w:marRight w:val="0"/>
                      <w:marTop w:val="0"/>
                      <w:marBottom w:val="0"/>
                      <w:divBdr>
                        <w:top w:val="none" w:sz="0" w:space="0" w:color="auto"/>
                        <w:left w:val="none" w:sz="0" w:space="0" w:color="auto"/>
                        <w:bottom w:val="none" w:sz="0" w:space="0" w:color="auto"/>
                        <w:right w:val="none" w:sz="0" w:space="0" w:color="auto"/>
                      </w:divBdr>
                    </w:div>
                  </w:divsChild>
                </w:div>
                <w:div w:id="1916163765">
                  <w:marLeft w:val="0"/>
                  <w:marRight w:val="0"/>
                  <w:marTop w:val="0"/>
                  <w:marBottom w:val="0"/>
                  <w:divBdr>
                    <w:top w:val="none" w:sz="0" w:space="0" w:color="auto"/>
                    <w:left w:val="none" w:sz="0" w:space="0" w:color="auto"/>
                    <w:bottom w:val="none" w:sz="0" w:space="0" w:color="auto"/>
                    <w:right w:val="none" w:sz="0" w:space="0" w:color="auto"/>
                  </w:divBdr>
                  <w:divsChild>
                    <w:div w:id="1088042681">
                      <w:marLeft w:val="0"/>
                      <w:marRight w:val="0"/>
                      <w:marTop w:val="0"/>
                      <w:marBottom w:val="0"/>
                      <w:divBdr>
                        <w:top w:val="none" w:sz="0" w:space="0" w:color="auto"/>
                        <w:left w:val="none" w:sz="0" w:space="0" w:color="auto"/>
                        <w:bottom w:val="none" w:sz="0" w:space="0" w:color="auto"/>
                        <w:right w:val="none" w:sz="0" w:space="0" w:color="auto"/>
                      </w:divBdr>
                    </w:div>
                  </w:divsChild>
                </w:div>
                <w:div w:id="1945914971">
                  <w:marLeft w:val="0"/>
                  <w:marRight w:val="0"/>
                  <w:marTop w:val="0"/>
                  <w:marBottom w:val="0"/>
                  <w:divBdr>
                    <w:top w:val="none" w:sz="0" w:space="0" w:color="auto"/>
                    <w:left w:val="none" w:sz="0" w:space="0" w:color="auto"/>
                    <w:bottom w:val="none" w:sz="0" w:space="0" w:color="auto"/>
                    <w:right w:val="none" w:sz="0" w:space="0" w:color="auto"/>
                  </w:divBdr>
                  <w:divsChild>
                    <w:div w:id="1011643520">
                      <w:marLeft w:val="0"/>
                      <w:marRight w:val="0"/>
                      <w:marTop w:val="0"/>
                      <w:marBottom w:val="0"/>
                      <w:divBdr>
                        <w:top w:val="none" w:sz="0" w:space="0" w:color="auto"/>
                        <w:left w:val="none" w:sz="0" w:space="0" w:color="auto"/>
                        <w:bottom w:val="none" w:sz="0" w:space="0" w:color="auto"/>
                        <w:right w:val="none" w:sz="0" w:space="0" w:color="auto"/>
                      </w:divBdr>
                    </w:div>
                  </w:divsChild>
                </w:div>
                <w:div w:id="2021196210">
                  <w:marLeft w:val="0"/>
                  <w:marRight w:val="0"/>
                  <w:marTop w:val="0"/>
                  <w:marBottom w:val="0"/>
                  <w:divBdr>
                    <w:top w:val="none" w:sz="0" w:space="0" w:color="auto"/>
                    <w:left w:val="none" w:sz="0" w:space="0" w:color="auto"/>
                    <w:bottom w:val="none" w:sz="0" w:space="0" w:color="auto"/>
                    <w:right w:val="none" w:sz="0" w:space="0" w:color="auto"/>
                  </w:divBdr>
                  <w:divsChild>
                    <w:div w:id="9539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8832">
          <w:marLeft w:val="0"/>
          <w:marRight w:val="0"/>
          <w:marTop w:val="0"/>
          <w:marBottom w:val="0"/>
          <w:divBdr>
            <w:top w:val="none" w:sz="0" w:space="0" w:color="auto"/>
            <w:left w:val="none" w:sz="0" w:space="0" w:color="auto"/>
            <w:bottom w:val="none" w:sz="0" w:space="0" w:color="auto"/>
            <w:right w:val="none" w:sz="0" w:space="0" w:color="auto"/>
          </w:divBdr>
        </w:div>
        <w:div w:id="1551304033">
          <w:marLeft w:val="0"/>
          <w:marRight w:val="0"/>
          <w:marTop w:val="0"/>
          <w:marBottom w:val="0"/>
          <w:divBdr>
            <w:top w:val="none" w:sz="0" w:space="0" w:color="auto"/>
            <w:left w:val="none" w:sz="0" w:space="0" w:color="auto"/>
            <w:bottom w:val="none" w:sz="0" w:space="0" w:color="auto"/>
            <w:right w:val="none" w:sz="0" w:space="0" w:color="auto"/>
          </w:divBdr>
        </w:div>
        <w:div w:id="1578906720">
          <w:marLeft w:val="0"/>
          <w:marRight w:val="0"/>
          <w:marTop w:val="0"/>
          <w:marBottom w:val="0"/>
          <w:divBdr>
            <w:top w:val="none" w:sz="0" w:space="0" w:color="auto"/>
            <w:left w:val="none" w:sz="0" w:space="0" w:color="auto"/>
            <w:bottom w:val="none" w:sz="0" w:space="0" w:color="auto"/>
            <w:right w:val="none" w:sz="0" w:space="0" w:color="auto"/>
          </w:divBdr>
        </w:div>
        <w:div w:id="1689024645">
          <w:marLeft w:val="0"/>
          <w:marRight w:val="0"/>
          <w:marTop w:val="0"/>
          <w:marBottom w:val="0"/>
          <w:divBdr>
            <w:top w:val="none" w:sz="0" w:space="0" w:color="auto"/>
            <w:left w:val="none" w:sz="0" w:space="0" w:color="auto"/>
            <w:bottom w:val="none" w:sz="0" w:space="0" w:color="auto"/>
            <w:right w:val="none" w:sz="0" w:space="0" w:color="auto"/>
          </w:divBdr>
        </w:div>
        <w:div w:id="1712917391">
          <w:marLeft w:val="0"/>
          <w:marRight w:val="0"/>
          <w:marTop w:val="0"/>
          <w:marBottom w:val="0"/>
          <w:divBdr>
            <w:top w:val="none" w:sz="0" w:space="0" w:color="auto"/>
            <w:left w:val="none" w:sz="0" w:space="0" w:color="auto"/>
            <w:bottom w:val="none" w:sz="0" w:space="0" w:color="auto"/>
            <w:right w:val="none" w:sz="0" w:space="0" w:color="auto"/>
          </w:divBdr>
        </w:div>
        <w:div w:id="1759716077">
          <w:marLeft w:val="0"/>
          <w:marRight w:val="0"/>
          <w:marTop w:val="0"/>
          <w:marBottom w:val="0"/>
          <w:divBdr>
            <w:top w:val="none" w:sz="0" w:space="0" w:color="auto"/>
            <w:left w:val="none" w:sz="0" w:space="0" w:color="auto"/>
            <w:bottom w:val="none" w:sz="0" w:space="0" w:color="auto"/>
            <w:right w:val="none" w:sz="0" w:space="0" w:color="auto"/>
          </w:divBdr>
        </w:div>
        <w:div w:id="1769040763">
          <w:marLeft w:val="0"/>
          <w:marRight w:val="0"/>
          <w:marTop w:val="0"/>
          <w:marBottom w:val="0"/>
          <w:divBdr>
            <w:top w:val="none" w:sz="0" w:space="0" w:color="auto"/>
            <w:left w:val="none" w:sz="0" w:space="0" w:color="auto"/>
            <w:bottom w:val="none" w:sz="0" w:space="0" w:color="auto"/>
            <w:right w:val="none" w:sz="0" w:space="0" w:color="auto"/>
          </w:divBdr>
        </w:div>
        <w:div w:id="1791124686">
          <w:marLeft w:val="0"/>
          <w:marRight w:val="0"/>
          <w:marTop w:val="0"/>
          <w:marBottom w:val="0"/>
          <w:divBdr>
            <w:top w:val="none" w:sz="0" w:space="0" w:color="auto"/>
            <w:left w:val="none" w:sz="0" w:space="0" w:color="auto"/>
            <w:bottom w:val="none" w:sz="0" w:space="0" w:color="auto"/>
            <w:right w:val="none" w:sz="0" w:space="0" w:color="auto"/>
          </w:divBdr>
        </w:div>
        <w:div w:id="1988127340">
          <w:marLeft w:val="0"/>
          <w:marRight w:val="0"/>
          <w:marTop w:val="0"/>
          <w:marBottom w:val="0"/>
          <w:divBdr>
            <w:top w:val="none" w:sz="0" w:space="0" w:color="auto"/>
            <w:left w:val="none" w:sz="0" w:space="0" w:color="auto"/>
            <w:bottom w:val="none" w:sz="0" w:space="0" w:color="auto"/>
            <w:right w:val="none" w:sz="0" w:space="0" w:color="auto"/>
          </w:divBdr>
        </w:div>
        <w:div w:id="2136867976">
          <w:marLeft w:val="0"/>
          <w:marRight w:val="0"/>
          <w:marTop w:val="0"/>
          <w:marBottom w:val="0"/>
          <w:divBdr>
            <w:top w:val="none" w:sz="0" w:space="0" w:color="auto"/>
            <w:left w:val="none" w:sz="0" w:space="0" w:color="auto"/>
            <w:bottom w:val="none" w:sz="0" w:space="0" w:color="auto"/>
            <w:right w:val="none" w:sz="0" w:space="0" w:color="auto"/>
          </w:divBdr>
        </w:div>
      </w:divsChild>
    </w:div>
    <w:div w:id="1764495545">
      <w:bodyDiv w:val="1"/>
      <w:marLeft w:val="0"/>
      <w:marRight w:val="0"/>
      <w:marTop w:val="0"/>
      <w:marBottom w:val="0"/>
      <w:divBdr>
        <w:top w:val="none" w:sz="0" w:space="0" w:color="auto"/>
        <w:left w:val="none" w:sz="0" w:space="0" w:color="auto"/>
        <w:bottom w:val="none" w:sz="0" w:space="0" w:color="auto"/>
        <w:right w:val="none" w:sz="0" w:space="0" w:color="auto"/>
      </w:divBdr>
    </w:div>
    <w:div w:id="1765879404">
      <w:bodyDiv w:val="1"/>
      <w:marLeft w:val="0"/>
      <w:marRight w:val="0"/>
      <w:marTop w:val="0"/>
      <w:marBottom w:val="0"/>
      <w:divBdr>
        <w:top w:val="none" w:sz="0" w:space="0" w:color="auto"/>
        <w:left w:val="none" w:sz="0" w:space="0" w:color="auto"/>
        <w:bottom w:val="none" w:sz="0" w:space="0" w:color="auto"/>
        <w:right w:val="none" w:sz="0" w:space="0" w:color="auto"/>
      </w:divBdr>
    </w:div>
    <w:div w:id="1785271341">
      <w:bodyDiv w:val="1"/>
      <w:marLeft w:val="0"/>
      <w:marRight w:val="0"/>
      <w:marTop w:val="0"/>
      <w:marBottom w:val="0"/>
      <w:divBdr>
        <w:top w:val="none" w:sz="0" w:space="0" w:color="auto"/>
        <w:left w:val="none" w:sz="0" w:space="0" w:color="auto"/>
        <w:bottom w:val="none" w:sz="0" w:space="0" w:color="auto"/>
        <w:right w:val="none" w:sz="0" w:space="0" w:color="auto"/>
      </w:divBdr>
    </w:div>
    <w:div w:id="1790082907">
      <w:bodyDiv w:val="1"/>
      <w:marLeft w:val="0"/>
      <w:marRight w:val="0"/>
      <w:marTop w:val="0"/>
      <w:marBottom w:val="0"/>
      <w:divBdr>
        <w:top w:val="none" w:sz="0" w:space="0" w:color="auto"/>
        <w:left w:val="none" w:sz="0" w:space="0" w:color="auto"/>
        <w:bottom w:val="none" w:sz="0" w:space="0" w:color="auto"/>
        <w:right w:val="none" w:sz="0" w:space="0" w:color="auto"/>
      </w:divBdr>
    </w:div>
    <w:div w:id="1825731772">
      <w:bodyDiv w:val="1"/>
      <w:marLeft w:val="0"/>
      <w:marRight w:val="0"/>
      <w:marTop w:val="0"/>
      <w:marBottom w:val="0"/>
      <w:divBdr>
        <w:top w:val="none" w:sz="0" w:space="0" w:color="auto"/>
        <w:left w:val="none" w:sz="0" w:space="0" w:color="auto"/>
        <w:bottom w:val="none" w:sz="0" w:space="0" w:color="auto"/>
        <w:right w:val="none" w:sz="0" w:space="0" w:color="auto"/>
      </w:divBdr>
    </w:div>
    <w:div w:id="1827167691">
      <w:bodyDiv w:val="1"/>
      <w:marLeft w:val="0"/>
      <w:marRight w:val="0"/>
      <w:marTop w:val="0"/>
      <w:marBottom w:val="0"/>
      <w:divBdr>
        <w:top w:val="none" w:sz="0" w:space="0" w:color="auto"/>
        <w:left w:val="none" w:sz="0" w:space="0" w:color="auto"/>
        <w:bottom w:val="none" w:sz="0" w:space="0" w:color="auto"/>
        <w:right w:val="none" w:sz="0" w:space="0" w:color="auto"/>
      </w:divBdr>
    </w:div>
    <w:div w:id="1829712551">
      <w:bodyDiv w:val="1"/>
      <w:marLeft w:val="0"/>
      <w:marRight w:val="0"/>
      <w:marTop w:val="0"/>
      <w:marBottom w:val="0"/>
      <w:divBdr>
        <w:top w:val="none" w:sz="0" w:space="0" w:color="auto"/>
        <w:left w:val="none" w:sz="0" w:space="0" w:color="auto"/>
        <w:bottom w:val="none" w:sz="0" w:space="0" w:color="auto"/>
        <w:right w:val="none" w:sz="0" w:space="0" w:color="auto"/>
      </w:divBdr>
      <w:divsChild>
        <w:div w:id="282080062">
          <w:marLeft w:val="547"/>
          <w:marRight w:val="0"/>
          <w:marTop w:val="0"/>
          <w:marBottom w:val="0"/>
          <w:divBdr>
            <w:top w:val="none" w:sz="0" w:space="0" w:color="auto"/>
            <w:left w:val="none" w:sz="0" w:space="0" w:color="auto"/>
            <w:bottom w:val="none" w:sz="0" w:space="0" w:color="auto"/>
            <w:right w:val="none" w:sz="0" w:space="0" w:color="auto"/>
          </w:divBdr>
        </w:div>
      </w:divsChild>
    </w:div>
    <w:div w:id="1833640675">
      <w:bodyDiv w:val="1"/>
      <w:marLeft w:val="0"/>
      <w:marRight w:val="0"/>
      <w:marTop w:val="0"/>
      <w:marBottom w:val="0"/>
      <w:divBdr>
        <w:top w:val="none" w:sz="0" w:space="0" w:color="auto"/>
        <w:left w:val="none" w:sz="0" w:space="0" w:color="auto"/>
        <w:bottom w:val="none" w:sz="0" w:space="0" w:color="auto"/>
        <w:right w:val="none" w:sz="0" w:space="0" w:color="auto"/>
      </w:divBdr>
    </w:div>
    <w:div w:id="1835410585">
      <w:bodyDiv w:val="1"/>
      <w:marLeft w:val="0"/>
      <w:marRight w:val="0"/>
      <w:marTop w:val="0"/>
      <w:marBottom w:val="0"/>
      <w:divBdr>
        <w:top w:val="none" w:sz="0" w:space="0" w:color="auto"/>
        <w:left w:val="none" w:sz="0" w:space="0" w:color="auto"/>
        <w:bottom w:val="none" w:sz="0" w:space="0" w:color="auto"/>
        <w:right w:val="none" w:sz="0" w:space="0" w:color="auto"/>
      </w:divBdr>
    </w:div>
    <w:div w:id="1847404319">
      <w:bodyDiv w:val="1"/>
      <w:marLeft w:val="0"/>
      <w:marRight w:val="0"/>
      <w:marTop w:val="0"/>
      <w:marBottom w:val="0"/>
      <w:divBdr>
        <w:top w:val="none" w:sz="0" w:space="0" w:color="auto"/>
        <w:left w:val="none" w:sz="0" w:space="0" w:color="auto"/>
        <w:bottom w:val="none" w:sz="0" w:space="0" w:color="auto"/>
        <w:right w:val="none" w:sz="0" w:space="0" w:color="auto"/>
      </w:divBdr>
    </w:div>
    <w:div w:id="1867982746">
      <w:bodyDiv w:val="1"/>
      <w:marLeft w:val="0"/>
      <w:marRight w:val="0"/>
      <w:marTop w:val="0"/>
      <w:marBottom w:val="0"/>
      <w:divBdr>
        <w:top w:val="none" w:sz="0" w:space="0" w:color="auto"/>
        <w:left w:val="none" w:sz="0" w:space="0" w:color="auto"/>
        <w:bottom w:val="none" w:sz="0" w:space="0" w:color="auto"/>
        <w:right w:val="none" w:sz="0" w:space="0" w:color="auto"/>
      </w:divBdr>
      <w:divsChild>
        <w:div w:id="259989008">
          <w:marLeft w:val="547"/>
          <w:marRight w:val="0"/>
          <w:marTop w:val="0"/>
          <w:marBottom w:val="0"/>
          <w:divBdr>
            <w:top w:val="none" w:sz="0" w:space="0" w:color="auto"/>
            <w:left w:val="none" w:sz="0" w:space="0" w:color="auto"/>
            <w:bottom w:val="none" w:sz="0" w:space="0" w:color="auto"/>
            <w:right w:val="none" w:sz="0" w:space="0" w:color="auto"/>
          </w:divBdr>
        </w:div>
      </w:divsChild>
    </w:div>
    <w:div w:id="1882475752">
      <w:bodyDiv w:val="1"/>
      <w:marLeft w:val="0"/>
      <w:marRight w:val="0"/>
      <w:marTop w:val="0"/>
      <w:marBottom w:val="0"/>
      <w:divBdr>
        <w:top w:val="none" w:sz="0" w:space="0" w:color="auto"/>
        <w:left w:val="none" w:sz="0" w:space="0" w:color="auto"/>
        <w:bottom w:val="none" w:sz="0" w:space="0" w:color="auto"/>
        <w:right w:val="none" w:sz="0" w:space="0" w:color="auto"/>
      </w:divBdr>
    </w:div>
    <w:div w:id="1883251029">
      <w:bodyDiv w:val="1"/>
      <w:marLeft w:val="0"/>
      <w:marRight w:val="0"/>
      <w:marTop w:val="0"/>
      <w:marBottom w:val="0"/>
      <w:divBdr>
        <w:top w:val="none" w:sz="0" w:space="0" w:color="auto"/>
        <w:left w:val="none" w:sz="0" w:space="0" w:color="auto"/>
        <w:bottom w:val="none" w:sz="0" w:space="0" w:color="auto"/>
        <w:right w:val="none" w:sz="0" w:space="0" w:color="auto"/>
      </w:divBdr>
    </w:div>
    <w:div w:id="1908958472">
      <w:bodyDiv w:val="1"/>
      <w:marLeft w:val="0"/>
      <w:marRight w:val="0"/>
      <w:marTop w:val="0"/>
      <w:marBottom w:val="0"/>
      <w:divBdr>
        <w:top w:val="none" w:sz="0" w:space="0" w:color="auto"/>
        <w:left w:val="none" w:sz="0" w:space="0" w:color="auto"/>
        <w:bottom w:val="none" w:sz="0" w:space="0" w:color="auto"/>
        <w:right w:val="none" w:sz="0" w:space="0" w:color="auto"/>
      </w:divBdr>
    </w:div>
    <w:div w:id="1934043864">
      <w:bodyDiv w:val="1"/>
      <w:marLeft w:val="0"/>
      <w:marRight w:val="0"/>
      <w:marTop w:val="0"/>
      <w:marBottom w:val="0"/>
      <w:divBdr>
        <w:top w:val="none" w:sz="0" w:space="0" w:color="auto"/>
        <w:left w:val="none" w:sz="0" w:space="0" w:color="auto"/>
        <w:bottom w:val="none" w:sz="0" w:space="0" w:color="auto"/>
        <w:right w:val="none" w:sz="0" w:space="0" w:color="auto"/>
      </w:divBdr>
    </w:div>
    <w:div w:id="1935243983">
      <w:bodyDiv w:val="1"/>
      <w:marLeft w:val="0"/>
      <w:marRight w:val="0"/>
      <w:marTop w:val="0"/>
      <w:marBottom w:val="0"/>
      <w:divBdr>
        <w:top w:val="none" w:sz="0" w:space="0" w:color="auto"/>
        <w:left w:val="none" w:sz="0" w:space="0" w:color="auto"/>
        <w:bottom w:val="none" w:sz="0" w:space="0" w:color="auto"/>
        <w:right w:val="none" w:sz="0" w:space="0" w:color="auto"/>
      </w:divBdr>
    </w:div>
    <w:div w:id="1937712749">
      <w:bodyDiv w:val="1"/>
      <w:marLeft w:val="0"/>
      <w:marRight w:val="0"/>
      <w:marTop w:val="0"/>
      <w:marBottom w:val="0"/>
      <w:divBdr>
        <w:top w:val="none" w:sz="0" w:space="0" w:color="auto"/>
        <w:left w:val="none" w:sz="0" w:space="0" w:color="auto"/>
        <w:bottom w:val="none" w:sz="0" w:space="0" w:color="auto"/>
        <w:right w:val="none" w:sz="0" w:space="0" w:color="auto"/>
      </w:divBdr>
    </w:div>
    <w:div w:id="1938057271">
      <w:bodyDiv w:val="1"/>
      <w:marLeft w:val="0"/>
      <w:marRight w:val="0"/>
      <w:marTop w:val="0"/>
      <w:marBottom w:val="0"/>
      <w:divBdr>
        <w:top w:val="none" w:sz="0" w:space="0" w:color="auto"/>
        <w:left w:val="none" w:sz="0" w:space="0" w:color="auto"/>
        <w:bottom w:val="none" w:sz="0" w:space="0" w:color="auto"/>
        <w:right w:val="none" w:sz="0" w:space="0" w:color="auto"/>
      </w:divBdr>
    </w:div>
    <w:div w:id="1945840905">
      <w:bodyDiv w:val="1"/>
      <w:marLeft w:val="0"/>
      <w:marRight w:val="0"/>
      <w:marTop w:val="0"/>
      <w:marBottom w:val="0"/>
      <w:divBdr>
        <w:top w:val="none" w:sz="0" w:space="0" w:color="auto"/>
        <w:left w:val="none" w:sz="0" w:space="0" w:color="auto"/>
        <w:bottom w:val="none" w:sz="0" w:space="0" w:color="auto"/>
        <w:right w:val="none" w:sz="0" w:space="0" w:color="auto"/>
      </w:divBdr>
    </w:div>
    <w:div w:id="1948464767">
      <w:bodyDiv w:val="1"/>
      <w:marLeft w:val="0"/>
      <w:marRight w:val="0"/>
      <w:marTop w:val="0"/>
      <w:marBottom w:val="0"/>
      <w:divBdr>
        <w:top w:val="none" w:sz="0" w:space="0" w:color="auto"/>
        <w:left w:val="none" w:sz="0" w:space="0" w:color="auto"/>
        <w:bottom w:val="none" w:sz="0" w:space="0" w:color="auto"/>
        <w:right w:val="none" w:sz="0" w:space="0" w:color="auto"/>
      </w:divBdr>
    </w:div>
    <w:div w:id="1948928372">
      <w:bodyDiv w:val="1"/>
      <w:marLeft w:val="0"/>
      <w:marRight w:val="0"/>
      <w:marTop w:val="0"/>
      <w:marBottom w:val="0"/>
      <w:divBdr>
        <w:top w:val="none" w:sz="0" w:space="0" w:color="auto"/>
        <w:left w:val="none" w:sz="0" w:space="0" w:color="auto"/>
        <w:bottom w:val="none" w:sz="0" w:space="0" w:color="auto"/>
        <w:right w:val="none" w:sz="0" w:space="0" w:color="auto"/>
      </w:divBdr>
    </w:div>
    <w:div w:id="1958877205">
      <w:bodyDiv w:val="1"/>
      <w:marLeft w:val="0"/>
      <w:marRight w:val="0"/>
      <w:marTop w:val="0"/>
      <w:marBottom w:val="0"/>
      <w:divBdr>
        <w:top w:val="none" w:sz="0" w:space="0" w:color="auto"/>
        <w:left w:val="none" w:sz="0" w:space="0" w:color="auto"/>
        <w:bottom w:val="none" w:sz="0" w:space="0" w:color="auto"/>
        <w:right w:val="none" w:sz="0" w:space="0" w:color="auto"/>
      </w:divBdr>
    </w:div>
    <w:div w:id="1959725603">
      <w:bodyDiv w:val="1"/>
      <w:marLeft w:val="0"/>
      <w:marRight w:val="0"/>
      <w:marTop w:val="0"/>
      <w:marBottom w:val="0"/>
      <w:divBdr>
        <w:top w:val="none" w:sz="0" w:space="0" w:color="auto"/>
        <w:left w:val="none" w:sz="0" w:space="0" w:color="auto"/>
        <w:bottom w:val="none" w:sz="0" w:space="0" w:color="auto"/>
        <w:right w:val="none" w:sz="0" w:space="0" w:color="auto"/>
      </w:divBdr>
    </w:div>
    <w:div w:id="1978873433">
      <w:bodyDiv w:val="1"/>
      <w:marLeft w:val="0"/>
      <w:marRight w:val="0"/>
      <w:marTop w:val="0"/>
      <w:marBottom w:val="0"/>
      <w:divBdr>
        <w:top w:val="none" w:sz="0" w:space="0" w:color="auto"/>
        <w:left w:val="none" w:sz="0" w:space="0" w:color="auto"/>
        <w:bottom w:val="none" w:sz="0" w:space="0" w:color="auto"/>
        <w:right w:val="none" w:sz="0" w:space="0" w:color="auto"/>
      </w:divBdr>
      <w:divsChild>
        <w:div w:id="883950425">
          <w:marLeft w:val="0"/>
          <w:marRight w:val="0"/>
          <w:marTop w:val="0"/>
          <w:marBottom w:val="0"/>
          <w:divBdr>
            <w:top w:val="none" w:sz="0" w:space="0" w:color="auto"/>
            <w:left w:val="none" w:sz="0" w:space="0" w:color="auto"/>
            <w:bottom w:val="none" w:sz="0" w:space="0" w:color="auto"/>
            <w:right w:val="none" w:sz="0" w:space="0" w:color="auto"/>
          </w:divBdr>
        </w:div>
        <w:div w:id="1024134430">
          <w:marLeft w:val="0"/>
          <w:marRight w:val="0"/>
          <w:marTop w:val="0"/>
          <w:marBottom w:val="0"/>
          <w:divBdr>
            <w:top w:val="none" w:sz="0" w:space="0" w:color="auto"/>
            <w:left w:val="none" w:sz="0" w:space="0" w:color="auto"/>
            <w:bottom w:val="none" w:sz="0" w:space="0" w:color="auto"/>
            <w:right w:val="none" w:sz="0" w:space="0" w:color="auto"/>
          </w:divBdr>
        </w:div>
        <w:div w:id="1104304794">
          <w:marLeft w:val="0"/>
          <w:marRight w:val="0"/>
          <w:marTop w:val="0"/>
          <w:marBottom w:val="0"/>
          <w:divBdr>
            <w:top w:val="none" w:sz="0" w:space="0" w:color="auto"/>
            <w:left w:val="none" w:sz="0" w:space="0" w:color="auto"/>
            <w:bottom w:val="none" w:sz="0" w:space="0" w:color="auto"/>
            <w:right w:val="none" w:sz="0" w:space="0" w:color="auto"/>
          </w:divBdr>
        </w:div>
        <w:div w:id="1432431699">
          <w:marLeft w:val="0"/>
          <w:marRight w:val="0"/>
          <w:marTop w:val="0"/>
          <w:marBottom w:val="0"/>
          <w:divBdr>
            <w:top w:val="none" w:sz="0" w:space="0" w:color="auto"/>
            <w:left w:val="none" w:sz="0" w:space="0" w:color="auto"/>
            <w:bottom w:val="none" w:sz="0" w:space="0" w:color="auto"/>
            <w:right w:val="none" w:sz="0" w:space="0" w:color="auto"/>
          </w:divBdr>
        </w:div>
        <w:div w:id="1890259390">
          <w:marLeft w:val="0"/>
          <w:marRight w:val="0"/>
          <w:marTop w:val="0"/>
          <w:marBottom w:val="0"/>
          <w:divBdr>
            <w:top w:val="none" w:sz="0" w:space="0" w:color="auto"/>
            <w:left w:val="none" w:sz="0" w:space="0" w:color="auto"/>
            <w:bottom w:val="none" w:sz="0" w:space="0" w:color="auto"/>
            <w:right w:val="none" w:sz="0" w:space="0" w:color="auto"/>
          </w:divBdr>
        </w:div>
        <w:div w:id="1959095582">
          <w:marLeft w:val="0"/>
          <w:marRight w:val="0"/>
          <w:marTop w:val="0"/>
          <w:marBottom w:val="0"/>
          <w:divBdr>
            <w:top w:val="none" w:sz="0" w:space="0" w:color="auto"/>
            <w:left w:val="none" w:sz="0" w:space="0" w:color="auto"/>
            <w:bottom w:val="none" w:sz="0" w:space="0" w:color="auto"/>
            <w:right w:val="none" w:sz="0" w:space="0" w:color="auto"/>
          </w:divBdr>
        </w:div>
        <w:div w:id="1969049407">
          <w:marLeft w:val="0"/>
          <w:marRight w:val="0"/>
          <w:marTop w:val="0"/>
          <w:marBottom w:val="0"/>
          <w:divBdr>
            <w:top w:val="none" w:sz="0" w:space="0" w:color="auto"/>
            <w:left w:val="none" w:sz="0" w:space="0" w:color="auto"/>
            <w:bottom w:val="none" w:sz="0" w:space="0" w:color="auto"/>
            <w:right w:val="none" w:sz="0" w:space="0" w:color="auto"/>
          </w:divBdr>
        </w:div>
      </w:divsChild>
    </w:div>
    <w:div w:id="1983610214">
      <w:bodyDiv w:val="1"/>
      <w:marLeft w:val="0"/>
      <w:marRight w:val="0"/>
      <w:marTop w:val="0"/>
      <w:marBottom w:val="0"/>
      <w:divBdr>
        <w:top w:val="none" w:sz="0" w:space="0" w:color="auto"/>
        <w:left w:val="none" w:sz="0" w:space="0" w:color="auto"/>
        <w:bottom w:val="none" w:sz="0" w:space="0" w:color="auto"/>
        <w:right w:val="none" w:sz="0" w:space="0" w:color="auto"/>
      </w:divBdr>
    </w:div>
    <w:div w:id="1988976642">
      <w:bodyDiv w:val="1"/>
      <w:marLeft w:val="0"/>
      <w:marRight w:val="0"/>
      <w:marTop w:val="0"/>
      <w:marBottom w:val="0"/>
      <w:divBdr>
        <w:top w:val="none" w:sz="0" w:space="0" w:color="auto"/>
        <w:left w:val="none" w:sz="0" w:space="0" w:color="auto"/>
        <w:bottom w:val="none" w:sz="0" w:space="0" w:color="auto"/>
        <w:right w:val="none" w:sz="0" w:space="0" w:color="auto"/>
      </w:divBdr>
    </w:div>
    <w:div w:id="1999073599">
      <w:bodyDiv w:val="1"/>
      <w:marLeft w:val="0"/>
      <w:marRight w:val="0"/>
      <w:marTop w:val="0"/>
      <w:marBottom w:val="0"/>
      <w:divBdr>
        <w:top w:val="none" w:sz="0" w:space="0" w:color="auto"/>
        <w:left w:val="none" w:sz="0" w:space="0" w:color="auto"/>
        <w:bottom w:val="none" w:sz="0" w:space="0" w:color="auto"/>
        <w:right w:val="none" w:sz="0" w:space="0" w:color="auto"/>
      </w:divBdr>
    </w:div>
    <w:div w:id="2009748301">
      <w:bodyDiv w:val="1"/>
      <w:marLeft w:val="0"/>
      <w:marRight w:val="0"/>
      <w:marTop w:val="0"/>
      <w:marBottom w:val="0"/>
      <w:divBdr>
        <w:top w:val="none" w:sz="0" w:space="0" w:color="auto"/>
        <w:left w:val="none" w:sz="0" w:space="0" w:color="auto"/>
        <w:bottom w:val="none" w:sz="0" w:space="0" w:color="auto"/>
        <w:right w:val="none" w:sz="0" w:space="0" w:color="auto"/>
      </w:divBdr>
    </w:div>
    <w:div w:id="2027634007">
      <w:bodyDiv w:val="1"/>
      <w:marLeft w:val="0"/>
      <w:marRight w:val="0"/>
      <w:marTop w:val="0"/>
      <w:marBottom w:val="0"/>
      <w:divBdr>
        <w:top w:val="none" w:sz="0" w:space="0" w:color="auto"/>
        <w:left w:val="none" w:sz="0" w:space="0" w:color="auto"/>
        <w:bottom w:val="none" w:sz="0" w:space="0" w:color="auto"/>
        <w:right w:val="none" w:sz="0" w:space="0" w:color="auto"/>
      </w:divBdr>
    </w:div>
    <w:div w:id="2036229391">
      <w:bodyDiv w:val="1"/>
      <w:marLeft w:val="0"/>
      <w:marRight w:val="0"/>
      <w:marTop w:val="0"/>
      <w:marBottom w:val="0"/>
      <w:divBdr>
        <w:top w:val="none" w:sz="0" w:space="0" w:color="auto"/>
        <w:left w:val="none" w:sz="0" w:space="0" w:color="auto"/>
        <w:bottom w:val="none" w:sz="0" w:space="0" w:color="auto"/>
        <w:right w:val="none" w:sz="0" w:space="0" w:color="auto"/>
      </w:divBdr>
    </w:div>
    <w:div w:id="2052025629">
      <w:bodyDiv w:val="1"/>
      <w:marLeft w:val="0"/>
      <w:marRight w:val="0"/>
      <w:marTop w:val="0"/>
      <w:marBottom w:val="0"/>
      <w:divBdr>
        <w:top w:val="none" w:sz="0" w:space="0" w:color="auto"/>
        <w:left w:val="none" w:sz="0" w:space="0" w:color="auto"/>
        <w:bottom w:val="none" w:sz="0" w:space="0" w:color="auto"/>
        <w:right w:val="none" w:sz="0" w:space="0" w:color="auto"/>
      </w:divBdr>
    </w:div>
    <w:div w:id="2064402404">
      <w:bodyDiv w:val="1"/>
      <w:marLeft w:val="0"/>
      <w:marRight w:val="0"/>
      <w:marTop w:val="0"/>
      <w:marBottom w:val="0"/>
      <w:divBdr>
        <w:top w:val="none" w:sz="0" w:space="0" w:color="auto"/>
        <w:left w:val="none" w:sz="0" w:space="0" w:color="auto"/>
        <w:bottom w:val="none" w:sz="0" w:space="0" w:color="auto"/>
        <w:right w:val="none" w:sz="0" w:space="0" w:color="auto"/>
      </w:divBdr>
    </w:div>
    <w:div w:id="2101217491">
      <w:bodyDiv w:val="1"/>
      <w:marLeft w:val="0"/>
      <w:marRight w:val="0"/>
      <w:marTop w:val="0"/>
      <w:marBottom w:val="0"/>
      <w:divBdr>
        <w:top w:val="none" w:sz="0" w:space="0" w:color="auto"/>
        <w:left w:val="none" w:sz="0" w:space="0" w:color="auto"/>
        <w:bottom w:val="none" w:sz="0" w:space="0" w:color="auto"/>
        <w:right w:val="none" w:sz="0" w:space="0" w:color="auto"/>
      </w:divBdr>
    </w:div>
    <w:div w:id="2113888961">
      <w:bodyDiv w:val="1"/>
      <w:marLeft w:val="0"/>
      <w:marRight w:val="0"/>
      <w:marTop w:val="0"/>
      <w:marBottom w:val="0"/>
      <w:divBdr>
        <w:top w:val="none" w:sz="0" w:space="0" w:color="auto"/>
        <w:left w:val="none" w:sz="0" w:space="0" w:color="auto"/>
        <w:bottom w:val="none" w:sz="0" w:space="0" w:color="auto"/>
        <w:right w:val="none" w:sz="0" w:space="0" w:color="auto"/>
      </w:divBdr>
      <w:divsChild>
        <w:div w:id="189373241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usc-word-edit.officeapps.live.com/we/wordeditorframe.aspx?ui=es-ES&amp;rs=es-ES&amp;wopisrc=https%3A%2F%2Fuaermv.sharepoint.com%2Fsites%2FProcesoDESI%2F_vti_bin%2Fwopi.ashx%2Ffiles%2Fcabfee434a9646d69b07e254f28de194&amp;wdenableroaming=1&amp;wdfr=1&amp;mscc=1&amp;hid=C838C5A0-30E7-E000-051C-A04A4A21E02F.0&amp;uih=sharepointcom&amp;wdlcid=es-ES&amp;jsapi=1&amp;jsapiver=v2&amp;corrid=ace7ada1-6a0a-ece2-797c-b5456310a1c6&amp;usid=ace7ada1-6a0a-ece2-797c-b5456310a1c6&amp;newsession=1&amp;sftc=1&amp;uihit=docaspx&amp;muv=1&amp;cac=1&amp;sams=1&amp;mtf=1&amp;sfp=1&amp;hch=1&amp;hwfh=1&amp;dchat=1&amp;sc=%7B%22pmo%22%3A%22https%3A%2F%2Fuaermv.sharepoint.com%22%2C%22pmshare%22%3Atrue%7D&amp;ctp=LeastProtected&amp;rct=Normal&amp;wdorigin=ItemsView&amp;wdhostclicktime=1689018937847&amp;wdprevioussession=ace7ada1-6a0a-ece2-797c-b5456310a1c6&amp;instantedit=1&amp;wopicomplete=1&amp;wdredirectionreason=Unified_SingleFlush" TargetMode="External"/><Relationship Id="rId26" Type="http://schemas.openxmlformats.org/officeDocument/2006/relationships/hyperlink" Target="https://www.umv.gov.co/portal/wp-content/uploads/2023/09/RESOLUCION802DELsept1423.pdf" TargetMode="External"/><Relationship Id="rId39" Type="http://schemas.microsoft.com/office/2011/relationships/people" Target="people.xml"/><Relationship Id="rId21" Type="http://schemas.openxmlformats.org/officeDocument/2006/relationships/hyperlink" Target="https://www.umv.gov.co/portal/publicacion-nombramientos-ordinarios-o-encargos-en-empleos-de-naturaleza-gerencial/" TargetMode="External"/><Relationship Id="rId34" Type="http://schemas.openxmlformats.org/officeDocument/2006/relationships/hyperlink" Target="https://www.umv.gov.co/portal/transparencia/"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usc-word-edit.officeapps.live.com/we/wordeditorframe.aspx?ui=es-ES&amp;rs=es-ES&amp;wopisrc=https%3A%2F%2Fuaermv.sharepoint.com%2Fsites%2FProcesoDESI%2F_vti_bin%2Fwopi.ashx%2Ffiles%2Fcabfee434a9646d69b07e254f28de194&amp;wdenableroaming=1&amp;wdfr=1&amp;mscc=1&amp;hid=C838C5A0-30E7-E000-051C-A04A4A21E02F.0&amp;uih=sharepointcom&amp;wdlcid=es-ES&amp;jsapi=1&amp;jsapiver=v2&amp;corrid=ace7ada1-6a0a-ece2-797c-b5456310a1c6&amp;usid=ace7ada1-6a0a-ece2-797c-b5456310a1c6&amp;newsession=1&amp;sftc=1&amp;uihit=docaspx&amp;muv=1&amp;cac=1&amp;sams=1&amp;mtf=1&amp;sfp=1&amp;hch=1&amp;hwfh=1&amp;dchat=1&amp;sc=%7B%22pmo%22%3A%22https%3A%2F%2Fuaermv.sharepoint.com%22%2C%22pmshare%22%3Atrue%7D&amp;ctp=LeastProtected&amp;rct=Normal&amp;wdorigin=ItemsView&amp;wdhostclicktime=1689018937847&amp;wdprevioussession=ace7ada1-6a0a-ece2-797c-b5456310a1c6&amp;instantedit=1&amp;wopicomplete=1&amp;wdredirectionreason=Unified_SingleFlush" TargetMode="External"/><Relationship Id="rId29" Type="http://schemas.openxmlformats.org/officeDocument/2006/relationships/hyperlink" Target="https://www.umv.gov.co/portal/wp-content/uploads/2023/08/Resolucion-706-de-2023.pdf"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footer" Target="footer1.xml"/><Relationship Id="rId37" Type="http://schemas.openxmlformats.org/officeDocument/2006/relationships/image" Target="media/image12.png"/><Relationship Id="rId40"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4.png"/><Relationship Id="rId28" Type="http://schemas.openxmlformats.org/officeDocument/2006/relationships/hyperlink" Target="https://www.umv.gov.co/portal/wp-content/uploads/2023/08/Resolucion-708-de-2023.pdf" TargetMode="External"/><Relationship Id="rId36"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yperlink" Target="https://usc-word-edit.officeapps.live.com/we/wordeditorframe.aspx?ui=es-ES&amp;rs=es-ES&amp;wopisrc=https%3A%2F%2Fuaermv.sharepoint.com%2Fsites%2FProcesoDESI%2F_vti_bin%2Fwopi.ashx%2Ffiles%2Fcabfee434a9646d69b07e254f28de194&amp;wdenableroaming=1&amp;wdfr=1&amp;mscc=1&amp;hid=C838C5A0-30E7-E000-051C-A04A4A21E02F.0&amp;uih=sharepointcom&amp;wdlcid=es-ES&amp;jsapi=1&amp;jsapiver=v2&amp;corrid=ace7ada1-6a0a-ece2-797c-b5456310a1c6&amp;usid=ace7ada1-6a0a-ece2-797c-b5456310a1c6&amp;newsession=1&amp;sftc=1&amp;uihit=docaspx&amp;muv=1&amp;cac=1&amp;sams=1&amp;mtf=1&amp;sfp=1&amp;hch=1&amp;hwfh=1&amp;dchat=1&amp;sc=%7B%22pmo%22%3A%22https%3A%2F%2Fuaermv.sharepoint.com%22%2C%22pmshare%22%3Atrue%7D&amp;ctp=LeastProtected&amp;rct=Normal&amp;wdorigin=ItemsView&amp;wdhostclicktime=1689018937847&amp;wdprevioussession=ace7ada1-6a0a-ece2-797c-b5456310a1c6&amp;instantedit=1&amp;wopicomplete=1&amp;wdredirectionreason=Unified_SingleFlush"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chart" Target="charts/chart1.xml"/><Relationship Id="rId27" Type="http://schemas.openxmlformats.org/officeDocument/2006/relationships/hyperlink" Target="https://www.umv.gov.co/portal/wp-content/uploads/2023/10/RESOLUCION-N%C2%B0-716-DEL-15082023-Conformacion-de-la-comision-de-personal-2023_2025.pdf" TargetMode="External"/><Relationship Id="rId30" Type="http://schemas.openxmlformats.org/officeDocument/2006/relationships/hyperlink" Target="https://www.umv.gov.co/portal/wp-content/uploads/2023/09/Resolucion-667-del-31-de-julio-Reconfiguracion-de-Gestores-de-Integridad-1.pdf" TargetMode="External"/><Relationship Id="rId35" Type="http://schemas.openxmlformats.org/officeDocument/2006/relationships/image" Target="media/image10.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image" Target="media/image9.png"/><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'PES-IND-001'!$F$26</c:f>
              <c:strCache>
                <c:ptCount val="1"/>
                <c:pt idx="0">
                  <c:v>PROGRAMADO</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'PES-IND-001'!$F$27</c:f>
              <c:numCache>
                <c:formatCode>0.00%</c:formatCode>
                <c:ptCount val="1"/>
                <c:pt idx="0">
                  <c:v>0.61170588235293999</c:v>
                </c:pt>
              </c:numCache>
            </c:numRef>
          </c:val>
          <c:extLst>
            <c:ext xmlns:c16="http://schemas.microsoft.com/office/drawing/2014/chart" uri="{C3380CC4-5D6E-409C-BE32-E72D297353CC}">
              <c16:uniqueId val="{00000000-CF8E-4987-81F1-2182CCB1A8B2}"/>
            </c:ext>
          </c:extLst>
        </c:ser>
        <c:ser>
          <c:idx val="1"/>
          <c:order val="1"/>
          <c:tx>
            <c:strRef>
              <c:f>'PES-IND-001'!$G$26</c:f>
              <c:strCache>
                <c:ptCount val="1"/>
                <c:pt idx="0">
                  <c:v>EJECUTADO</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'PES-IND-001'!$G$27</c:f>
              <c:numCache>
                <c:formatCode>#,##0.00%</c:formatCode>
                <c:ptCount val="1"/>
                <c:pt idx="0">
                  <c:v>0.65054529411765005</c:v>
                </c:pt>
              </c:numCache>
            </c:numRef>
          </c:val>
          <c:extLst>
            <c:ext xmlns:c16="http://schemas.microsoft.com/office/drawing/2014/chart" uri="{C3380CC4-5D6E-409C-BE32-E72D297353CC}">
              <c16:uniqueId val="{00000001-CF8E-4987-81F1-2182CCB1A8B2}"/>
            </c:ext>
          </c:extLst>
        </c:ser>
        <c:dLbls>
          <c:dLblPos val="outEnd"/>
          <c:showLegendKey val="0"/>
          <c:showVal val="1"/>
          <c:showCatName val="0"/>
          <c:showSerName val="0"/>
          <c:showPercent val="0"/>
          <c:showBubbleSize val="0"/>
        </c:dLbls>
        <c:gapWidth val="164"/>
        <c:overlap val="-22"/>
        <c:axId val="1479673936"/>
        <c:axId val="1590390304"/>
      </c:barChart>
      <c:catAx>
        <c:axId val="147967393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1590390304"/>
        <c:crosses val="autoZero"/>
        <c:auto val="1"/>
        <c:lblAlgn val="ctr"/>
        <c:lblOffset val="100"/>
        <c:noMultiLvlLbl val="0"/>
      </c:catAx>
      <c:valAx>
        <c:axId val="1590390304"/>
        <c:scaling>
          <c:orientation val="minMax"/>
          <c:max val="0.70000000000000007"/>
          <c:min val="0.5"/>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1479673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documenttasks/documenttasks1.xml><?xml version="1.0" encoding="utf-8"?>
<t:Tasks xmlns:t="http://schemas.microsoft.com/office/tasks/2019/documenttasks" xmlns:oel="http://schemas.microsoft.com/office/2019/extlst">
  <t:Task id="{0EC9A060-FBEA-4CB7-8105-1A9C5468E0DA}">
    <t:Anchor>
      <t:Comment id="2014073695"/>
    </t:Anchor>
    <t:History>
      <t:Event id="{5DDEB5DB-0995-4FA8-AFD1-1F99A556BF6F}" time="2022-12-12T18:29:38.104Z">
        <t:Attribution userId="S::natalia.norato@umv.gov.co::a7f20160-359e-4cef-8b73-f8491900a007" userProvider="AD" userName="Natalia Norato Mora"/>
        <t:Anchor>
          <t:Comment id="2014073695"/>
        </t:Anchor>
        <t:Create/>
      </t:Event>
      <t:Event id="{E5DFCBFC-929F-4A8F-9D57-136BDB98C52E}" time="2022-12-12T18:29:38.104Z">
        <t:Attribution userId="S::natalia.norato@umv.gov.co::a7f20160-359e-4cef-8b73-f8491900a007" userProvider="AD" userName="Natalia Norato Mora"/>
        <t:Anchor>
          <t:Comment id="2014073695"/>
        </t:Anchor>
        <t:Assign userId="S::alexander.perea@umv.gov.co::63acb081-0e69-41e7-aeae-9c6446dad6b1" userProvider="AD" userName="Alexander Perea Mena"/>
      </t:Event>
      <t:Event id="{2996B0EE-B4A1-4265-A0A7-BA8638B67290}" time="2022-12-12T18:29:38.104Z">
        <t:Attribution userId="S::natalia.norato@umv.gov.co::a7f20160-359e-4cef-8b73-f8491900a007" userProvider="AD" userName="Natalia Norato Mora"/>
        <t:Anchor>
          <t:Comment id="2014073695"/>
        </t:Anchor>
        <t:SetTitle title="@Alexander Perea Mena actualiza la información de la política a corte 30 de diciembre"/>
      </t:Event>
    </t:History>
  </t:Task>
  <t:Task id="{32DB241C-8C41-475A-B98F-A5F7D6F57B4B}">
    <t:Anchor>
      <t:Comment id="140960656"/>
    </t:Anchor>
    <t:History>
      <t:Event id="{36D72ABD-4271-4495-81AE-4E49BAE774E1}" time="2022-12-01T15:29:19.81Z">
        <t:Attribution userId="S::natalia.norato@umv.gov.co::a7f20160-359e-4cef-8b73-f8491900a007" userProvider="AD" userName="Natalia Norato Mora"/>
        <t:Anchor>
          <t:Comment id="140960656"/>
        </t:Anchor>
        <t:Create/>
      </t:Event>
      <t:Event id="{516027AB-4F78-4D1C-BFD9-4D668C6CE86A}" time="2022-12-01T15:29:19.81Z">
        <t:Attribution userId="S::natalia.norato@umv.gov.co::a7f20160-359e-4cef-8b73-f8491900a007" userProvider="AD" userName="Natalia Norato Mora"/>
        <t:Anchor>
          <t:Comment id="140960656"/>
        </t:Anchor>
        <t:Assign userId="S::janyther.guerrero@umv.gov.co::9a08e61c-de5b-4686-9008-673e454db69d" userProvider="AD" userName="Janyther Guerrero Arenas"/>
      </t:Event>
      <t:Event id="{BAFDAE49-9F35-4581-B051-1D3E7E5A9458}" time="2022-12-01T15:29:19.81Z">
        <t:Attribution userId="S::natalia.norato@umv.gov.co::a7f20160-359e-4cef-8b73-f8491900a007" userProvider="AD" userName="Natalia Norato Mora"/>
        <t:Anchor>
          <t:Comment id="140960656"/>
        </t:Anchor>
        <t:SetTitle title="@Janyther Guerrero Arenas porfa actualizas la información con lo mas relevante del 3er trimestre"/>
      </t:Event>
    </t:History>
  </t:Task>
  <t:Task id="{44ECD6CB-BC22-4C40-AE93-A4E904662946}">
    <t:Anchor>
      <t:Comment id="2104926806"/>
    </t:Anchor>
    <t:History>
      <t:Event id="{427C8B9F-7748-4A22-A978-764929E125D1}" time="2021-07-23T14:32:18.066Z">
        <t:Attribution userId="S::natalia.norato@umv.gov.co::a7f20160-359e-4cef-8b73-f8491900a007" userProvider="AD" userName="Natalia Norato Mora"/>
        <t:Anchor>
          <t:Comment id="2104926806"/>
        </t:Anchor>
        <t:Create/>
      </t:Event>
      <t:Event id="{385EBBC0-F313-4C8A-87F5-99DEA40924B5}" time="2021-07-23T14:32:18.066Z">
        <t:Attribution userId="S::natalia.norato@umv.gov.co::a7f20160-359e-4cef-8b73-f8491900a007" userProvider="AD" userName="Natalia Norato Mora"/>
        <t:Anchor>
          <t:Comment id="2104926806"/>
        </t:Anchor>
        <t:Assign userId="S::angela.cifuentes@umv.gov.co::b2a87993-dc5f-4507-98bb-1e45f3569ca7" userProvider="AD" userName="Angela Cristina Cifuentes Corredor"/>
      </t:Event>
      <t:Event id="{ABB44D54-860D-4599-A39B-A89E2E8A54F9}" time="2021-07-23T14:32:18.066Z">
        <t:Attribution userId="S::natalia.norato@umv.gov.co::a7f20160-359e-4cef-8b73-f8491900a007" userProvider="AD" userName="Natalia Norato Mora"/>
        <t:Anchor>
          <t:Comment id="2104926806"/>
        </t:Anchor>
        <t:SetTitle title="@Angela Cristina Cifuentes Corredor por favor revisar"/>
      </t:Event>
    </t:History>
  </t:Task>
  <t:Task id="{1B49F2D1-2A57-4806-9C40-41D0A11C68F2}">
    <t:Anchor>
      <t:Comment id="994668640"/>
    </t:Anchor>
    <t:History>
      <t:Event id="{362FE82F-F978-4E22-BB1E-35FF6B4E087F}" time="2021-01-21T14:49:27.469Z">
        <t:Attribution userId="S::natalia.norato@umv.gov.co::a7f20160-359e-4cef-8b73-f8491900a007" userProvider="AD" userName="Natalia Norato Mora"/>
        <t:Anchor>
          <t:Comment id="994668640"/>
        </t:Anchor>
        <t:Create/>
      </t:Event>
      <t:Event id="{0688D5E7-32F3-4510-A4AF-79CB21E8335A}" time="2021-01-21T14:49:27.469Z">
        <t:Attribution userId="S::natalia.norato@umv.gov.co::a7f20160-359e-4cef-8b73-f8491900a007" userProvider="AD" userName="Natalia Norato Mora"/>
        <t:Anchor>
          <t:Comment id="994668640"/>
        </t:Anchor>
        <t:Assign userId="S::diego.romero@umv.gov.co::2baf8d3d-1421-44b4-9c5e-71e6e6de5411" userProvider="AD" userName="Diego Fernando Romero Leal"/>
      </t:Event>
      <t:Event id="{905A41C2-57DA-48D7-B4FD-CE9D36EE0F51}" time="2021-01-21T14:49:27.469Z">
        <t:Attribution userId="S::natalia.norato@umv.gov.co::a7f20160-359e-4cef-8b73-f8491900a007" userProvider="AD" userName="Natalia Norato Mora"/>
        <t:Anchor>
          <t:Comment id="994668640"/>
        </t:Anchor>
        <t:SetTitle title="@Diego Fernando Romero Leal Por fa actualizas la información del 4 trimestre"/>
      </t:Event>
    </t:History>
  </t:Task>
  <t:Task id="{6338E203-5521-4E3F-94A8-7BC5EF4FB6BC}">
    <t:Anchor>
      <t:Comment id="1630588032"/>
    </t:Anchor>
    <t:History>
      <t:Event id="{BE3A8716-B7C7-41CF-92C6-7B96ED64BE8B}" time="2021-07-23T14:34:00.605Z">
        <t:Attribution userId="S::natalia.norato@umv.gov.co::a7f20160-359e-4cef-8b73-f8491900a007" userProvider="AD" userName="Natalia Norato Mora"/>
        <t:Anchor>
          <t:Comment id="1630588032"/>
        </t:Anchor>
        <t:Create/>
      </t:Event>
      <t:Event id="{15135970-5C09-4076-82D6-7D02132EA19C}" time="2021-07-23T14:34:00.605Z">
        <t:Attribution userId="S::natalia.norato@umv.gov.co::a7f20160-359e-4cef-8b73-f8491900a007" userProvider="AD" userName="Natalia Norato Mora"/>
        <t:Anchor>
          <t:Comment id="1630588032"/>
        </t:Anchor>
        <t:Assign userId="S::alexander.perea@umv.gov.co::63acb081-0e69-41e7-aeae-9c6446dad6b1" userProvider="AD" userName="Alexander Perea Mena"/>
      </t:Event>
      <t:Event id="{ECE790A3-9D31-4BDC-BE5E-C07B97BF5752}" time="2021-07-23T14:34:00.605Z">
        <t:Attribution userId="S::natalia.norato@umv.gov.co::a7f20160-359e-4cef-8b73-f8491900a007" userProvider="AD" userName="Natalia Norato Mora"/>
        <t:Anchor>
          <t:Comment id="1630588032"/>
        </t:Anchor>
        <t:SetTitle title="@Alexander Perea Mena por favor actualizar el avance trimestral de la política"/>
      </t:Event>
    </t:History>
  </t:Task>
  <t:Task id="{4B819886-99D6-4A62-8794-5DF124B6EEE4}">
    <t:Anchor>
      <t:Comment id="87002478"/>
    </t:Anchor>
    <t:History>
      <t:Event id="{94743F80-7DD9-43CE-8DED-6186A086F4F4}" time="2023-08-15T15:08:33.643Z">
        <t:Attribution userId="S::natalia.norato@umv.gov.co::a7f20160-359e-4cef-8b73-f8491900a007" userProvider="AD" userName="Natalia Norato Mora"/>
        <t:Anchor>
          <t:Comment id="87002478"/>
        </t:Anchor>
        <t:Create/>
      </t:Event>
      <t:Event id="{4E32168E-A594-488F-9CE8-508B74C8CBAA}" time="2023-08-15T15:08:33.643Z">
        <t:Attribution userId="S::natalia.norato@umv.gov.co::a7f20160-359e-4cef-8b73-f8491900a007" userProvider="AD" userName="Natalia Norato Mora"/>
        <t:Anchor>
          <t:Comment id="87002478"/>
        </t:Anchor>
        <t:Assign userId="S::alexander.perea@umv.gov.co::63acb081-0e69-41e7-aeae-9c6446dad6b1" userProvider="AD" userName="Alexander Perea Mena"/>
      </t:Event>
      <t:Event id="{4225AD7F-735B-4E50-87A0-6F9FE64620D5}" time="2023-08-15T15:08:33.643Z">
        <t:Attribution userId="S::natalia.norato@umv.gov.co::a7f20160-359e-4cef-8b73-f8491900a007" userProvider="AD" userName="Natalia Norato Mora"/>
        <t:Anchor>
          <t:Comment id="87002478"/>
        </t:Anchor>
        <t:SetTitle title="@Alexander Perea Mena porfa actualiza la información con los avances de rediseño institucional en el 2 segundo trimestre"/>
      </t:Event>
      <t:Event id="{595226BA-B770-49FD-8CCF-22E1B3451266}" time="2023-09-06T14:49:15.15Z">
        <t:Attribution userId="S::natalia.norato@umv.gov.co::a7f20160-359e-4cef-8b73-f8491900a007" userProvider="AD" userName="Natalia Norato Mora"/>
        <t:Progress percentComplete="100"/>
      </t:Event>
    </t:History>
  </t:Task>
  <t:Task id="{C8AD6F4B-BE42-4199-8B9F-9E5BBD8E57D2}">
    <t:Anchor>
      <t:Comment id="1488177749"/>
    </t:Anchor>
    <t:History>
      <t:Event id="{148B871A-3776-44B1-A269-CCC234E9CB14}" time="2022-04-28T15:09:02.688Z">
        <t:Attribution userId="S::natalia.norato@umv.gov.co::a7f20160-359e-4cef-8b73-f8491900a007" userProvider="AD" userName="Natalia Norato Mora"/>
        <t:Anchor>
          <t:Comment id="1488177749"/>
        </t:Anchor>
        <t:Create/>
      </t:Event>
      <t:Event id="{AF04741D-0FAA-42DC-94E0-F06AB906F559}" time="2022-04-28T15:09:02.688Z">
        <t:Attribution userId="S::natalia.norato@umv.gov.co::a7f20160-359e-4cef-8b73-f8491900a007" userProvider="AD" userName="Natalia Norato Mora"/>
        <t:Anchor>
          <t:Comment id="1488177749"/>
        </t:Anchor>
        <t:Assign userId="S::paula.ruiz@umv.gov.co::bf89e074-b2bf-4853-9705-320bb5c433f9" userProvider="AD" userName="Paula Lizzette Ruiz Camacho"/>
      </t:Event>
      <t:Event id="{A16C13A1-A5F5-40CE-BE20-9576E7828227}" time="2022-04-28T15:09:02.688Z">
        <t:Attribution userId="S::natalia.norato@umv.gov.co::a7f20160-359e-4cef-8b73-f8491900a007" userProvider="AD" userName="Natalia Norato Mora"/>
        <t:Anchor>
          <t:Comment id="1488177749"/>
        </t:Anchor>
        <t:SetTitle title="@Paula Lizzette Ruiz Camacho Porfa revisas esta tabla"/>
      </t:Event>
    </t:History>
  </t:Task>
  <t:Task id="{54408BC4-CAAB-4970-8BA6-3C71569DB1B4}">
    <t:Anchor>
      <t:Comment id="3013130"/>
    </t:Anchor>
    <t:History>
      <t:Event id="{D9EFCA7F-3456-458F-99D4-F58DDD08F5EC}" time="2022-07-14T13:16:23.939Z">
        <t:Attribution userId="S::paula.ruiz@umv.gov.co::bf89e074-b2bf-4853-9705-320bb5c433f9" userProvider="AD" userName="Paula Lizzette Ruiz Camacho"/>
        <t:Anchor>
          <t:Comment id="3013130"/>
        </t:Anchor>
        <t:Create/>
      </t:Event>
      <t:Event id="{EF972E6B-EC66-424C-8CA2-4D57A362CEEF}" time="2022-07-14T13:16:23.939Z">
        <t:Attribution userId="S::paula.ruiz@umv.gov.co::bf89e074-b2bf-4853-9705-320bb5c433f9" userProvider="AD" userName="Paula Lizzette Ruiz Camacho"/>
        <t:Anchor>
          <t:Comment id="3013130"/>
        </t:Anchor>
        <t:Assign userId="S::natalia.norato@umv.gov.co::a7f20160-359e-4cef-8b73-f8491900a007" userProvider="AD" userName="Natalia Norato Mora"/>
      </t:Event>
      <t:Event id="{ED433C2D-11A8-4B10-B15A-354ED1A6D075}" time="2022-07-14T13:16:23.939Z">
        <t:Attribution userId="S::paula.ruiz@umv.gov.co::bf89e074-b2bf-4853-9705-320bb5c433f9" userProvider="AD" userName="Paula Lizzette Ruiz Camacho"/>
        <t:Anchor>
          <t:Comment id="3013130"/>
        </t:Anchor>
        <t:SetTitle title="@Natalia Norato Mora Buen día compañeras acudo a su colaboración con el reporte de avance segundo trimestre 2022"/>
      </t:Event>
    </t:History>
  </t:Task>
  <t:Task id="{B357B98E-0FE7-41ED-A30E-4FB8982CB023}">
    <t:Anchor>
      <t:Comment id="753051707"/>
    </t:Anchor>
    <t:History>
      <t:Event id="{B974225F-7034-45D6-9CA3-375AE76FEEA5}" time="2022-01-27T17:11:11.347Z">
        <t:Attribution userId="S::natalia.norato@umv.gov.co::a7f20160-359e-4cef-8b73-f8491900a007" userProvider="AD" userName="Natalia Norato Mora"/>
        <t:Anchor>
          <t:Comment id="753051707"/>
        </t:Anchor>
        <t:Create/>
      </t:Event>
      <t:Event id="{F116BBD5-A5C9-4C38-8BBB-95890900BE05}" time="2022-01-27T17:11:11.347Z">
        <t:Attribution userId="S::natalia.norato@umv.gov.co::a7f20160-359e-4cef-8b73-f8491900a007" userProvider="AD" userName="Natalia Norato Mora"/>
        <t:Anchor>
          <t:Comment id="753051707"/>
        </t:Anchor>
        <t:Assign userId="S::alexander.perea@umv.gov.co::63acb081-0e69-41e7-aeae-9c6446dad6b1" userProvider="AD" userName="Alexander Perea Mena"/>
      </t:Event>
      <t:Event id="{1AD26774-2C8A-4FB0-B395-55F8574A9290}" time="2022-01-27T17:11:11.347Z">
        <t:Attribution userId="S::natalia.norato@umv.gov.co::a7f20160-359e-4cef-8b73-f8491900a007" userProvider="AD" userName="Natalia Norato Mora"/>
        <t:Anchor>
          <t:Comment id="753051707"/>
        </t:Anchor>
        <t:SetTitle title="@Alexander Perea Mena por favor actualiza la información del 4 trimestre"/>
      </t:Event>
    </t:History>
  </t:Task>
  <t:Task id="{04C281DA-DC4B-4B05-9831-8E467277B537}">
    <t:Anchor>
      <t:Comment id="1120325862"/>
    </t:Anchor>
    <t:History>
      <t:Event id="{814D4DE9-7335-4BCB-89FF-EB18772AA84D}" time="2021-01-21T14:54:00.256Z">
        <t:Attribution userId="S::natalia.norato@umv.gov.co::a7f20160-359e-4cef-8b73-f8491900a007" userProvider="AD" userName="Natalia Norato Mora"/>
        <t:Anchor>
          <t:Comment id="1120325862"/>
        </t:Anchor>
        <t:Create/>
      </t:Event>
      <t:Event id="{A3EFEFAB-98DE-463A-B993-4FC245DC3651}" time="2021-01-21T14:54:00.256Z">
        <t:Attribution userId="S::natalia.norato@umv.gov.co::a7f20160-359e-4cef-8b73-f8491900a007" userProvider="AD" userName="Natalia Norato Mora"/>
        <t:Anchor>
          <t:Comment id="1120325862"/>
        </t:Anchor>
        <t:Assign userId="S::alexander.perea@umv.gov.co::63acb081-0e69-41e7-aeae-9c6446dad6b1" userProvider="AD" userName="Alexander Perea Mena"/>
      </t:Event>
      <t:Event id="{9F8D27F6-1379-4C1D-8CFC-11E2E57A977E}" time="2021-01-21T14:54:00.256Z">
        <t:Attribution userId="S::natalia.norato@umv.gov.co::a7f20160-359e-4cef-8b73-f8491900a007" userProvider="AD" userName="Natalia Norato Mora"/>
        <t:Anchor>
          <t:Comment id="1120325862"/>
        </t:Anchor>
        <t:SetTitle title="@Alexander Perea Mena POrfa actualizas la información de este trimestre"/>
      </t:Event>
    </t:History>
  </t:Task>
  <t:Task id="{12CB9C22-0821-4338-B33D-C3090BF5AEFB}">
    <t:Anchor>
      <t:Comment id="548487224"/>
    </t:Anchor>
    <t:History>
      <t:Event id="{FCF7650A-8BDB-49F4-93E1-35E44E8489AE}" time="2021-06-03T20:26:25.433Z">
        <t:Attribution userId="S::natalia.norato@umv.gov.co::a7f20160-359e-4cef-8b73-f8491900a007" userProvider="AD" userName="Natalia Norato Mora"/>
        <t:Anchor>
          <t:Comment id="548487224"/>
        </t:Anchor>
        <t:Create/>
      </t:Event>
      <t:Event id="{37469D7C-E798-4BFD-9A98-501B22C68055}" time="2021-06-03T20:26:25.433Z">
        <t:Attribution userId="S::natalia.norato@umv.gov.co::a7f20160-359e-4cef-8b73-f8491900a007" userProvider="AD" userName="Natalia Norato Mora"/>
        <t:Anchor>
          <t:Comment id="548487224"/>
        </t:Anchor>
        <t:Assign userId="S::diego.romero@umv.gov.co::2baf8d3d-1421-44b4-9c5e-71e6e6de5411" userProvider="AD" userName="Diego Fernando Romero Leal"/>
      </t:Event>
      <t:Event id="{3C8DBBE4-8858-422F-91B6-E9B1C70538BE}" time="2021-06-03T20:26:25.433Z">
        <t:Attribution userId="S::natalia.norato@umv.gov.co::a7f20160-359e-4cef-8b73-f8491900a007" userProvider="AD" userName="Natalia Norato Mora"/>
        <t:Anchor>
          <t:Comment id="548487224"/>
        </t:Anchor>
        <t:SetTitle title="@Diego Fernando Romero Leal porfa me colaboras con la información (que siempre me regalas) del 1 trimestre del 2021 para la tabla. gracias"/>
      </t:Event>
    </t:History>
  </t:Task>
  <t:Task id="{1206CBB7-B846-4B4A-8E76-528D56EC8E26}">
    <t:Anchor>
      <t:Comment id="488818813"/>
    </t:Anchor>
    <t:History>
      <t:Event id="{C7B52A1C-7EB0-4947-8284-FA58A098B5BD}" time="2023-08-15T15:10:31.82Z">
        <t:Attribution userId="S::natalia.norato@umv.gov.co::a7f20160-359e-4cef-8b73-f8491900a007" userProvider="AD" userName="Natalia Norato Mora"/>
        <t:Anchor>
          <t:Comment id="488818813"/>
        </t:Anchor>
        <t:Create/>
      </t:Event>
      <t:Event id="{DB3C0B66-B8B5-4886-9A1B-FE13A4885A11}" time="2023-08-15T15:10:31.82Z">
        <t:Attribution userId="S::natalia.norato@umv.gov.co::a7f20160-359e-4cef-8b73-f8491900a007" userProvider="AD" userName="Natalia Norato Mora"/>
        <t:Anchor>
          <t:Comment id="488818813"/>
        </t:Anchor>
        <t:Assign userId="S::christian.medina@umv.gov.co::70459ba0-09af-4d87-80e0-c000193bfc69" userProvider="AD" userName="Christian Medina Fandiño"/>
      </t:Event>
      <t:Event id="{25211730-7774-4B50-A91B-DCD11795964D}" time="2023-08-15T15:10:31.82Z">
        <t:Attribution userId="S::natalia.norato@umv.gov.co::a7f20160-359e-4cef-8b73-f8491900a007" userProvider="AD" userName="Natalia Norato Mora"/>
        <t:Anchor>
          <t:Comment id="488818813"/>
        </t:Anchor>
        <t:SetTitle title="@Christian Medina Fandiño @Julio Cesar Guapacha Osorio porfa actualiza la información de la política de gestión de conocimiento con la información del 2 segundo trimestre"/>
      </t:Event>
      <t:Event id="{AC91F7BF-2800-4DE5-9A06-0C0E61FAFFD6}" time="2023-08-23T21:12:36.296Z">
        <t:Attribution userId="S::christian.medina@umv.gov.co::70459ba0-09af-4d87-80e0-c000193bfc69" userProvider="AD" userName="Christian Medina Fandiño"/>
        <t:Progress percentComplete="100"/>
      </t:Event>
    </t:History>
  </t:Task>
  <t:Task id="{B744165A-867C-4DFA-B0C1-BFB7C0A9B07B}">
    <t:Anchor>
      <t:Comment id="49091877"/>
    </t:Anchor>
    <t:History>
      <t:Event id="{9E3113E9-2313-4418-98F8-C77806123CF2}" time="2021-06-03T20:32:31.802Z">
        <t:Attribution userId="S::natalia.norato@umv.gov.co::a7f20160-359e-4cef-8b73-f8491900a007" userProvider="AD" userName="Natalia Norato Mora"/>
        <t:Anchor>
          <t:Comment id="49091877"/>
        </t:Anchor>
        <t:Create/>
      </t:Event>
      <t:Event id="{CC20BF12-3A80-40A1-8822-D280E50CBCB0}" time="2021-06-03T20:32:31.802Z">
        <t:Attribution userId="S::natalia.norato@umv.gov.co::a7f20160-359e-4cef-8b73-f8491900a007" userProvider="AD" userName="Natalia Norato Mora"/>
        <t:Anchor>
          <t:Comment id="49091877"/>
        </t:Anchor>
        <t:Assign userId="S::christian.medina@umv.gov.co::70459ba0-09af-4d87-80e0-c000193bfc69" userProvider="AD" userName="Christian Medina Fandiño"/>
      </t:Event>
      <t:Event id="{B903D704-2188-49FA-B1AE-AC521EA5B916}" time="2021-06-03T20:32:31.802Z">
        <t:Attribution userId="S::natalia.norato@umv.gov.co::a7f20160-359e-4cef-8b73-f8491900a007" userProvider="AD" userName="Natalia Norato Mora"/>
        <t:Anchor>
          <t:Comment id="49091877"/>
        </t:Anchor>
        <t:SetTitle title="@Christian Medina Fandiño cuando tengas tiempito porfa coloca que avance hay,"/>
      </t:Event>
      <t:Event id="{69B5049A-7613-4296-AC9E-0B05EC781E51}" time="2021-06-04T14:24:07.589Z">
        <t:Attribution userId="S::christian.medina@umv.gov.co::70459ba0-09af-4d87-80e0-c000193bfc69" userProvider="AD" userName="Christian Medina Fandiño"/>
        <t:Progress percentComplete="100"/>
      </t:Event>
    </t:History>
  </t:Task>
  <t:Task id="{5CEB308C-AA38-4CEF-9068-3DB41D678A47}">
    <t:Anchor>
      <t:Comment id="200353401"/>
    </t:Anchor>
    <t:History>
      <t:Event id="{4DF87BA2-530E-47B4-924C-A41BAEA06717}" time="2023-08-15T15:06:24.622Z">
        <t:Attribution userId="S::natalia.norato@umv.gov.co::a7f20160-359e-4cef-8b73-f8491900a007" userProvider="AD" userName="Natalia Norato Mora"/>
        <t:Anchor>
          <t:Comment id="200353401"/>
        </t:Anchor>
        <t:Create/>
      </t:Event>
      <t:Event id="{02F952D8-46C4-483A-AA2A-FA6EA318517A}" time="2023-08-15T15:06:24.622Z">
        <t:Attribution userId="S::natalia.norato@umv.gov.co::a7f20160-359e-4cef-8b73-f8491900a007" userProvider="AD" userName="Natalia Norato Mora"/>
        <t:Anchor>
          <t:Comment id="200353401"/>
        </t:Anchor>
        <t:Assign userId="S::johanna.merchan@umv.gov.co::57663dab-40de-4022-b640-b5a61e1a86b3" userProvider="AD" userName="Johanna Alejandra Merchán Garzón"/>
      </t:Event>
      <t:Event id="{BD16DEDF-4F06-4E2A-8053-9F46BEBCE2F5}" time="2023-08-15T15:06:24.622Z">
        <t:Attribution userId="S::natalia.norato@umv.gov.co::a7f20160-359e-4cef-8b73-f8491900a007" userProvider="AD" userName="Natalia Norato Mora"/>
        <t:Anchor>
          <t:Comment id="200353401"/>
        </t:Anchor>
        <t:SetTitle title="@Johanna Alejandra Merchán Garzón @Jenny Andrea Ausique Pedroza @Erika Andrea Munoz Orjuela porfa actualiza la información de la política de gestión presupuestal con la información del 2 segundo trimestre"/>
      </t:Event>
    </t:History>
  </t:Task>
  <t:Task id="{485BEE97-7B9A-4AB3-BB4A-D94ED2E5A280}">
    <t:Anchor>
      <t:Comment id="1792252868"/>
    </t:Anchor>
    <t:History>
      <t:Event id="{F7F6B2F5-D54A-48DC-B1E3-A18560EE5D68}" time="2021-07-23T14:30:35.235Z">
        <t:Attribution userId="S::natalia.norato@umv.gov.co::a7f20160-359e-4cef-8b73-f8491900a007" userProvider="AD" userName="Natalia Norato Mora"/>
        <t:Anchor>
          <t:Comment id="1792252868"/>
        </t:Anchor>
        <t:Create/>
      </t:Event>
      <t:Event id="{90462569-4B95-403D-B8F2-F0EE5F08EB40}" time="2021-07-23T14:30:35.235Z">
        <t:Attribution userId="S::natalia.norato@umv.gov.co::a7f20160-359e-4cef-8b73-f8491900a007" userProvider="AD" userName="Natalia Norato Mora"/>
        <t:Anchor>
          <t:Comment id="1792252868"/>
        </t:Anchor>
        <t:Assign userId="S::angela.cifuentes@umv.gov.co::b2a87993-dc5f-4507-98bb-1e45f3569ca7" userProvider="AD" userName="Angela Cristina Cifuentes Corredor"/>
      </t:Event>
      <t:Event id="{F7B151B1-2CA1-49E4-B087-0A15DD21C506}" time="2021-07-23T14:30:35.235Z">
        <t:Attribution userId="S::natalia.norato@umv.gov.co::a7f20160-359e-4cef-8b73-f8491900a007" userProvider="AD" userName="Natalia Norato Mora"/>
        <t:Anchor>
          <t:Comment id="1792252868"/>
        </t:Anchor>
        <t:SetTitle title="@Angela Cristina Cifuentes Corredor por favor revisa"/>
      </t:Event>
    </t:History>
  </t:Task>
  <t:Task id="{96CDEBB1-9232-4BA4-A76B-CE90C25C686F}">
    <t:Anchor>
      <t:Comment id="1626057107"/>
    </t:Anchor>
    <t:History>
      <t:Event id="{B67D04A5-976C-486D-B012-7CEE36280073}" time="2022-04-25T21:08:27.945Z">
        <t:Attribution userId="S::natalia.norato@umv.gov.co::a7f20160-359e-4cef-8b73-f8491900a007" userProvider="AD" userName="Natalia Norato Mora"/>
        <t:Anchor>
          <t:Comment id="1626057107"/>
        </t:Anchor>
        <t:Create/>
      </t:Event>
      <t:Event id="{0E4B65D1-F2CE-473E-8F16-E9D51D4F48CA}" time="2022-04-25T21:08:27.945Z">
        <t:Attribution userId="S::natalia.norato@umv.gov.co::a7f20160-359e-4cef-8b73-f8491900a007" userProvider="AD" userName="Natalia Norato Mora"/>
        <t:Anchor>
          <t:Comment id="1626057107"/>
        </t:Anchor>
        <t:Assign userId="S::flor.moreno@umv.gov.co::f6cb652d-7605-4813-a472-0f1920bf60b8" userProvider="AD" userName="Flor Angela Moreno Paez"/>
      </t:Event>
      <t:Event id="{BC94ADAC-9827-4481-8362-A816B659E2E3}" time="2022-04-25T21:08:27.945Z">
        <t:Attribution userId="S::natalia.norato@umv.gov.co::a7f20160-359e-4cef-8b73-f8491900a007" userProvider="AD" userName="Natalia Norato Mora"/>
        <t:Anchor>
          <t:Comment id="1626057107"/>
        </t:Anchor>
        <t:SetTitle title="@Flor Angela Moreno Paez @Johanna Alejandra Merchán Garzón @Maria Cristina Herrera Calderon chicas porfa actualiza la información de la política de presupuesto del 1er trimestre del 2022 PDT: que sea lo más concreto posible"/>
      </t:Event>
    </t:History>
  </t:Task>
  <t:Task id="{B6D48AC9-1AE8-46D6-B996-D1D435F500A5}">
    <t:Anchor>
      <t:Comment id="295881173"/>
    </t:Anchor>
    <t:History>
      <t:Event id="{77797905-D116-40B9-9D74-0DE54D153412}" time="2021-07-23T14:34:18.919Z">
        <t:Attribution userId="S::natalia.norato@umv.gov.co::a7f20160-359e-4cef-8b73-f8491900a007" userProvider="AD" userName="Natalia Norato Mora"/>
        <t:Anchor>
          <t:Comment id="295881173"/>
        </t:Anchor>
        <t:Create/>
      </t:Event>
      <t:Event id="{08406A25-ED55-427C-B7E5-16A00086E946}" time="2021-07-23T14:34:18.919Z">
        <t:Attribution userId="S::natalia.norato@umv.gov.co::a7f20160-359e-4cef-8b73-f8491900a007" userProvider="AD" userName="Natalia Norato Mora"/>
        <t:Anchor>
          <t:Comment id="295881173"/>
        </t:Anchor>
        <t:Assign userId="S::flor.moreno@umv.gov.co::f6cb652d-7605-4813-a472-0f1920bf60b8" userProvider="AD" userName="Flor Angela Moreno Paez"/>
      </t:Event>
      <t:Event id="{CF84E3EC-726E-4DD5-845A-AA45269AAA7F}" time="2021-07-23T14:34:18.919Z">
        <t:Attribution userId="S::natalia.norato@umv.gov.co::a7f20160-359e-4cef-8b73-f8491900a007" userProvider="AD" userName="Natalia Norato Mora"/>
        <t:Anchor>
          <t:Comment id="295881173"/>
        </t:Anchor>
        <t:SetTitle title="@Flor Angela Moreno Paez por favor actualizar el avance trimestral de la política"/>
      </t:Event>
    </t:History>
  </t:Task>
  <t:Task id="{4802DCF2-6110-471E-8ED5-7AFC8703764C}">
    <t:Anchor>
      <t:Comment id="1742262230"/>
    </t:Anchor>
    <t:History>
      <t:Event id="{CAB670B7-2328-43EC-834D-628C293C7BCA}" time="2021-07-23T14:36:02.39Z">
        <t:Attribution userId="S::natalia.norato@umv.gov.co::a7f20160-359e-4cef-8b73-f8491900a007" userProvider="AD" userName="Natalia Norato Mora"/>
        <t:Anchor>
          <t:Comment id="1742262230"/>
        </t:Anchor>
        <t:Create/>
      </t:Event>
      <t:Event id="{69D49E5E-F360-4D89-995B-994DAB64B0D7}" time="2021-07-23T14:36:02.39Z">
        <t:Attribution userId="S::natalia.norato@umv.gov.co::a7f20160-359e-4cef-8b73-f8491900a007" userProvider="AD" userName="Natalia Norato Mora"/>
        <t:Anchor>
          <t:Comment id="1742262230"/>
        </t:Anchor>
        <t:Assign userId="S::juan.lizarazo@umv.gov.co::c7a503dc-e98a-4c1a-ad39-d6a08fa04e17" userProvider="AD" userName="Juan Hernando  Lizarazo Jara"/>
      </t:Event>
      <t:Event id="{6625C302-9B3C-42CE-B0B4-C7168A0069E1}" time="2021-07-23T14:36:02.39Z">
        <t:Attribution userId="S::natalia.norato@umv.gov.co::a7f20160-359e-4cef-8b73-f8491900a007" userProvider="AD" userName="Natalia Norato Mora"/>
        <t:Anchor>
          <t:Comment id="1742262230"/>
        </t:Anchor>
        <t:SetTitle title="@Juan Hernando Lizarazo Jara por favor revisar el reporte de OAJ"/>
      </t:Event>
    </t:History>
  </t:Task>
  <t:Task id="{5F7AABE4-5115-4205-A5B0-0579D496A238}">
    <t:Anchor>
      <t:Comment id="1230688527"/>
    </t:Anchor>
    <t:History>
      <t:Event id="{FD33B2F6-CE2E-4E77-96CC-7A9684016FF0}" time="2021-07-23T14:37:08.251Z">
        <t:Attribution userId="S::natalia.norato@umv.gov.co::a7f20160-359e-4cef-8b73-f8491900a007" userProvider="AD" userName="Natalia Norato Mora"/>
        <t:Anchor>
          <t:Comment id="1230688527"/>
        </t:Anchor>
        <t:Create/>
      </t:Event>
      <t:Event id="{5C637B45-E26A-445E-8073-48A6F50ACEED}" time="2021-07-23T14:37:08.251Z">
        <t:Attribution userId="S::natalia.norato@umv.gov.co::a7f20160-359e-4cef-8b73-f8491900a007" userProvider="AD" userName="Natalia Norato Mora"/>
        <t:Anchor>
          <t:Comment id="1230688527"/>
        </t:Anchor>
        <t:Assign userId="S::angela.cifuentes@umv.gov.co::b2a87993-dc5f-4507-98bb-1e45f3569ca7" userProvider="AD" userName="Angela Cristina Cifuentes Corredor"/>
      </t:Event>
      <t:Event id="{ED162B9B-C001-4B8C-9A83-718465FAE417}" time="2021-07-23T14:37:08.251Z">
        <t:Attribution userId="S::natalia.norato@umv.gov.co::a7f20160-359e-4cef-8b73-f8491900a007" userProvider="AD" userName="Natalia Norato Mora"/>
        <t:Anchor>
          <t:Comment id="1230688527"/>
        </t:Anchor>
        <t:SetTitle title="@Angela Cristina Cifuentes Corredor por favor actualizar el avance trimestral de la política"/>
      </t:Event>
    </t:History>
  </t:Task>
  <t:Task id="{9648D594-EE39-4800-9F3F-351F320FADC1}">
    <t:Anchor>
      <t:Comment id="1368975855"/>
    </t:Anchor>
    <t:History>
      <t:Event id="{778023AA-3DE1-4E50-A2C9-FAF0F7222674}" time="2021-07-23T14:37:26.074Z">
        <t:Attribution userId="S::natalia.norato@umv.gov.co::a7f20160-359e-4cef-8b73-f8491900a007" userProvider="AD" userName="Natalia Norato Mora"/>
        <t:Anchor>
          <t:Comment id="1368975855"/>
        </t:Anchor>
        <t:Create/>
      </t:Event>
      <t:Event id="{860F20DB-2683-4B8C-9871-7059D5A04D54}" time="2021-07-23T14:37:26.074Z">
        <t:Attribution userId="S::natalia.norato@umv.gov.co::a7f20160-359e-4cef-8b73-f8491900a007" userProvider="AD" userName="Natalia Norato Mora"/>
        <t:Anchor>
          <t:Comment id="1368975855"/>
        </t:Anchor>
        <t:Assign userId="S::christian.medina@umv.gov.co::70459ba0-09af-4d87-80e0-c000193bfc69" userProvider="AD" userName="Christian Medina Fandiño"/>
      </t:Event>
      <t:Event id="{7EC5F6F7-51C4-428F-BFF9-3E5459D4E882}" time="2021-07-23T14:37:26.074Z">
        <t:Attribution userId="S::natalia.norato@umv.gov.co::a7f20160-359e-4cef-8b73-f8491900a007" userProvider="AD" userName="Natalia Norato Mora"/>
        <t:Anchor>
          <t:Comment id="1368975855"/>
        </t:Anchor>
        <t:SetTitle title="@Christian Medina Fandiño por favor actualizar el avance trimestral de la política"/>
      </t:Event>
    </t:History>
  </t:Task>
  <t:Task id="{64D39AC7-1D9E-40C1-83E1-0DC4C1097713}">
    <t:Anchor>
      <t:Comment id="2043645573"/>
    </t:Anchor>
    <t:History>
      <t:Event id="{33CA1386-9CAF-4275-AC3D-F4E979BC2A6E}" time="2022-12-01T15:24:43.47Z">
        <t:Attribution userId="S::natalia.norato@umv.gov.co::a7f20160-359e-4cef-8b73-f8491900a007" userProvider="AD" userName="Natalia Norato Mora"/>
        <t:Anchor>
          <t:Comment id="2043645573"/>
        </t:Anchor>
        <t:Create/>
      </t:Event>
      <t:Event id="{94E13BA7-74A9-4967-BC95-C1628B79448B}" time="2022-12-01T15:24:43.47Z">
        <t:Attribution userId="S::natalia.norato@umv.gov.co::a7f20160-359e-4cef-8b73-f8491900a007" userProvider="AD" userName="Natalia Norato Mora"/>
        <t:Anchor>
          <t:Comment id="2043645573"/>
        </t:Anchor>
        <t:Assign userId="S::natalia.norato@umv.gov.co::a7f20160-359e-4cef-8b73-f8491900a007" userProvider="AD" userName="Natalia Norato Mora"/>
      </t:Event>
      <t:Event id="{E6EACA18-C8DB-4583-80B2-872B48966623}" time="2022-12-01T15:24:43.47Z">
        <t:Attribution userId="S::natalia.norato@umv.gov.co::a7f20160-359e-4cef-8b73-f8491900a007" userProvider="AD" userName="Natalia Norato Mora"/>
        <t:Anchor>
          <t:Comment id="2043645573"/>
        </t:Anchor>
        <t:SetTitle title="@Natalia Norato Mora @Paula Lizzette Ruiz Camacho niñas actualizar"/>
      </t:Event>
    </t:History>
  </t:Task>
  <t:Task id="{070472D6-69EA-45A3-A9FA-28C0CA9AEDA0}">
    <t:Anchor>
      <t:Comment id="1392818254"/>
    </t:Anchor>
    <t:History>
      <t:Event id="{EBE440A1-E54D-4AEE-BAD7-E281A162D4ED}" time="2022-12-01T15:45:39.184Z">
        <t:Attribution userId="S::paula.ruiz@umv.gov.co::bf89e074-b2bf-4853-9705-320bb5c433f9" userProvider="AD" userName="Paula Lizzette Ruiz Camacho"/>
        <t:Anchor>
          <t:Comment id="1392818254"/>
        </t:Anchor>
        <t:Create/>
      </t:Event>
      <t:Event id="{B4BC286A-45CD-4816-8DF5-8ACE8B942EBB}" time="2022-12-01T15:45:39.184Z">
        <t:Attribution userId="S::paula.ruiz@umv.gov.co::bf89e074-b2bf-4853-9705-320bb5c433f9" userProvider="AD" userName="Paula Lizzette Ruiz Camacho"/>
        <t:Anchor>
          <t:Comment id="1392818254"/>
        </t:Anchor>
        <t:Assign userId="S::claudia.meza@umv.gov.co::7e1b74e0-d0ec-4da0-b2aa-ea47f84ac8a2" userProvider="AD" userName="Claudia Juliana Meza Oyola"/>
      </t:Event>
      <t:Event id="{7F889B4C-9039-413B-A5FE-9CBAA871071B}" time="2022-12-01T15:45:39.184Z">
        <t:Attribution userId="S::paula.ruiz@umv.gov.co::bf89e074-b2bf-4853-9705-320bb5c433f9" userProvider="AD" userName="Paula Lizzette Ruiz Camacho"/>
        <t:Anchor>
          <t:Comment id="1392818254"/>
        </t:Anchor>
        <t:SetTitle title="@Claudia Juliana Meza Oyola Hola Clau, si me ayudas por fis a actualizar corte 30 de sep. plazo 6 de dic. Gracias"/>
      </t:Event>
    </t:History>
  </t:Task>
  <t:Task id="{65F3EC67-BC78-4E35-B95E-6DB03AB69EC3}">
    <t:Anchor>
      <t:Comment id="2033685144"/>
    </t:Anchor>
    <t:History>
      <t:Event id="{710DE696-7A6F-445A-9ECF-1F1D8111A20C}" time="2023-02-07T20:34:29.349Z">
        <t:Attribution userId="S::natalia.norato@umv.gov.co::a7f20160-359e-4cef-8b73-f8491900a007" userProvider="AD" userName="Natalia Norato Mora"/>
        <t:Anchor>
          <t:Comment id="2033685144"/>
        </t:Anchor>
        <t:Create/>
      </t:Event>
      <t:Event id="{DA841A5A-E74E-4D42-A4C6-48CAEDFAE3CA}" time="2023-02-07T20:34:29.349Z">
        <t:Attribution userId="S::natalia.norato@umv.gov.co::a7f20160-359e-4cef-8b73-f8491900a007" userProvider="AD" userName="Natalia Norato Mora"/>
        <t:Anchor>
          <t:Comment id="2033685144"/>
        </t:Anchor>
        <t:Assign userId="S::christian.medina@umv.gov.co::70459ba0-09af-4d87-80e0-c000193bfc69" userProvider="AD" userName="Christian Medina Fandiño"/>
      </t:Event>
      <t:Event id="{7414561D-E444-4332-AB04-66BD4D788A31}" time="2023-02-07T20:34:29.349Z">
        <t:Attribution userId="S::natalia.norato@umv.gov.co::a7f20160-359e-4cef-8b73-f8491900a007" userProvider="AD" userName="Natalia Norato Mora"/>
        <t:Anchor>
          <t:Comment id="2033685144"/>
        </t:Anchor>
        <t:SetTitle title="@Christian Medina Fandiño @Julio Cesar Guapacha Osorio porfis actualizas la información con lo mas relévate del trimestre4to"/>
      </t:Event>
      <t:Event id="{D03EE472-2E29-4E2B-B947-DA0C0106B41F}" time="2023-02-10T02:24:08.555Z">
        <t:Attribution userId="S::christian.medina@umv.gov.co::70459ba0-09af-4d87-80e0-c000193bfc69" userProvider="AD" userName="Christian Medina Fandiño"/>
        <t:Progress percentComplete="100"/>
      </t:Event>
    </t:History>
  </t:Task>
  <t:Task id="{F1F1A563-CA3B-4044-8C8C-C676FD6DAD76}">
    <t:Anchor>
      <t:Comment id="988632912"/>
    </t:Anchor>
    <t:History>
      <t:Event id="{F751687D-F859-450E-8D26-6488999B96F1}" time="2021-07-26T16:34:43.62Z">
        <t:Attribution userId="S::natalia.norato@umv.gov.co::a7f20160-359e-4cef-8b73-f8491900a007" userProvider="AD" userName="Natalia Norato Mora"/>
        <t:Anchor>
          <t:Comment id="988632912"/>
        </t:Anchor>
        <t:Create/>
      </t:Event>
      <t:Event id="{9F3E4900-8B5D-478D-8400-9E98B3ECEF73}" time="2021-07-26T16:34:43.62Z">
        <t:Attribution userId="S::natalia.norato@umv.gov.co::a7f20160-359e-4cef-8b73-f8491900a007" userProvider="AD" userName="Natalia Norato Mora"/>
        <t:Anchor>
          <t:Comment id="988632912"/>
        </t:Anchor>
        <t:Assign userId="S::juan.lizarazo@umv.gov.co::c7a503dc-e98a-4c1a-ad39-d6a08fa04e17" userProvider="AD" userName="Juan Hernando  Lizarazo Jara"/>
      </t:Event>
      <t:Event id="{18E3E032-6982-48BD-B27C-1644DB1B0468}" time="2021-07-26T16:34:43.62Z">
        <t:Attribution userId="S::natalia.norato@umv.gov.co::a7f20160-359e-4cef-8b73-f8491900a007" userProvider="AD" userName="Natalia Norato Mora"/>
        <t:Anchor>
          <t:Comment id="988632912"/>
        </t:Anchor>
        <t:SetTitle title="@Juan Hernando Lizarazo Jara por fa me colabora con esta información"/>
      </t:Event>
    </t:History>
  </t:Task>
  <t:Task id="{52F68A17-DD4E-447A-9864-897C265AEC18}">
    <t:Anchor>
      <t:Comment id="955457003"/>
    </t:Anchor>
    <t:History>
      <t:Event id="{0FB59AAD-E812-40F5-A000-938E6CBC45E1}" time="2022-04-28T18:37:10.646Z">
        <t:Attribution userId="S::paula.ruiz@umv.gov.co::bf89e074-b2bf-4853-9705-320bb5c433f9" userProvider="AD" userName="Paula Lizzette Ruiz Camacho"/>
        <t:Anchor>
          <t:Comment id="955457003"/>
        </t:Anchor>
        <t:Create/>
      </t:Event>
      <t:Event id="{53246A7C-02F8-40D1-8B2E-11EA7BF55514}" time="2022-04-28T18:37:10.646Z">
        <t:Attribution userId="S::paula.ruiz@umv.gov.co::bf89e074-b2bf-4853-9705-320bb5c433f9" userProvider="AD" userName="Paula Lizzette Ruiz Camacho"/>
        <t:Anchor>
          <t:Comment id="955457003"/>
        </t:Anchor>
        <t:Assign userId="S::claudia.meza@umv.gov.co::7e1b74e0-d0ec-4da0-b2aa-ea47f84ac8a2" userProvider="AD" userName="Claudia Juliana Meza Oyola"/>
      </t:Event>
      <t:Event id="{BDEA8A6B-15D0-4930-8BFD-82D5CC0B62AA}" time="2022-04-28T18:37:10.646Z">
        <t:Attribution userId="S::paula.ruiz@umv.gov.co::bf89e074-b2bf-4853-9705-320bb5c433f9" userProvider="AD" userName="Paula Lizzette Ruiz Camacho"/>
        <t:Anchor>
          <t:Comment id="955457003"/>
        </t:Anchor>
        <t:SetTitle title="@Claudia Juliana Meza Oyola Hola Claudia, acudo a tu colaboración registrando los logros mas representativos en el primer trimestre 2022,, como insumo para el informe MIPG. Muchas gracias. quedo atenta."/>
      </t:Event>
    </t:History>
  </t:Task>
  <t:Task id="{E7037DA8-7F98-4BEC-B2F9-56E13A4933B1}">
    <t:Anchor>
      <t:Comment id="760305893"/>
    </t:Anchor>
    <t:History>
      <t:Event id="{F8B42D91-7632-4D90-9DE1-459D9CE1ED32}" time="2021-07-26T16:36:59.686Z">
        <t:Attribution userId="S::natalia.norato@umv.gov.co::a7f20160-359e-4cef-8b73-f8491900a007" userProvider="AD" userName="Natalia Norato Mora"/>
        <t:Anchor>
          <t:Comment id="760305893"/>
        </t:Anchor>
        <t:Create/>
      </t:Event>
      <t:Event id="{2DFEAE43-33AC-4EFA-A2F0-764B629D041E}" time="2021-07-26T16:36:59.686Z">
        <t:Attribution userId="S::natalia.norato@umv.gov.co::a7f20160-359e-4cef-8b73-f8491900a007" userProvider="AD" userName="Natalia Norato Mora"/>
        <t:Anchor>
          <t:Comment id="760305893"/>
        </t:Anchor>
        <t:Assign userId="S::natalia.norato@umv.gov.co::a7f20160-359e-4cef-8b73-f8491900a007" userProvider="AD" userName="Natalia Norato Mora"/>
      </t:Event>
      <t:Event id="{49D550D0-E7F2-4CBB-A430-545CD6282563}" time="2021-07-26T16:36:59.686Z">
        <t:Attribution userId="S::natalia.norato@umv.gov.co::a7f20160-359e-4cef-8b73-f8491900a007" userProvider="AD" userName="Natalia Norato Mora"/>
        <t:Anchor>
          <t:Comment id="760305893"/>
        </t:Anchor>
        <t:SetTitle title="@Natalia Norato Mora Porfa diligenciar"/>
      </t:Event>
    </t:History>
  </t:Task>
  <t:Task id="{76C8C122-D17C-45AE-9D5E-5ADE5D926B0A}">
    <t:Anchor>
      <t:Comment id="1145076901"/>
    </t:Anchor>
    <t:History>
      <t:Event id="{637B4572-B580-4A7C-B536-31B41A3DE9C2}" time="2022-04-25T21:15:46.514Z">
        <t:Attribution userId="S::natalia.norato@umv.gov.co::a7f20160-359e-4cef-8b73-f8491900a007" userProvider="AD" userName="Natalia Norato Mora"/>
        <t:Anchor>
          <t:Comment id="1145076901"/>
        </t:Anchor>
        <t:Create/>
      </t:Event>
      <t:Event id="{D077DC3D-43B4-44C0-9CE9-9AB5C6DD71E9}" time="2022-04-25T21:15:46.514Z">
        <t:Attribution userId="S::natalia.norato@umv.gov.co::a7f20160-359e-4cef-8b73-f8491900a007" userProvider="AD" userName="Natalia Norato Mora"/>
        <t:Anchor>
          <t:Comment id="1145076901"/>
        </t:Anchor>
        <t:Assign userId="S::janyther.guerrero@umv.gov.co::9a08e61c-de5b-4686-9008-673e454db69d" userProvider="AD" userName="Janyther Guerrero Arenas"/>
      </t:Event>
      <t:Event id="{DC63C097-7985-4869-9248-0331784FC684}" time="2022-04-25T21:15:46.514Z">
        <t:Attribution userId="S::natalia.norato@umv.gov.co::a7f20160-359e-4cef-8b73-f8491900a007" userProvider="AD" userName="Natalia Norato Mora"/>
        <t:Anchor>
          <t:Comment id="1145076901"/>
        </t:Anchor>
        <t:SetTitle title="@Janyther Guerrero Arenas porfa actualiza la información de la política de transparencia del 1er trimestre del 2022"/>
      </t:Event>
    </t:History>
  </t:Task>
  <t:Task id="{4E4B5B1F-21A1-46A1-860F-2D1C9D302138}">
    <t:Anchor>
      <t:Comment id="1927524467"/>
    </t:Anchor>
    <t:History>
      <t:Event id="{CBF8E7BC-9B66-43E8-A1E4-D048C422B9EB}" time="2021-07-26T22:11:26.35Z">
        <t:Attribution userId="S::natalia.norato@umv.gov.co::a7f20160-359e-4cef-8b73-f8491900a007" userProvider="AD" userName="Natalia Norato Mora"/>
        <t:Anchor>
          <t:Comment id="1927524467"/>
        </t:Anchor>
        <t:Create/>
      </t:Event>
      <t:Event id="{17C2A9F5-E417-4C4B-8600-8E92E4CBA189}" time="2021-07-26T22:11:26.35Z">
        <t:Attribution userId="S::natalia.norato@umv.gov.co::a7f20160-359e-4cef-8b73-f8491900a007" userProvider="AD" userName="Natalia Norato Mora"/>
        <t:Anchor>
          <t:Comment id="1927524467"/>
        </t:Anchor>
        <t:Assign userId="S::diego.romero@umv.gov.co::2baf8d3d-1421-44b4-9c5e-71e6e6de5411" userProvider="AD" userName="Diego Fernando Romero Leal"/>
      </t:Event>
      <t:Event id="{E9651AC1-50AA-4BA9-B146-2E61FA7B843D}" time="2021-07-26T22:11:26.35Z">
        <t:Attribution userId="S::natalia.norato@umv.gov.co::a7f20160-359e-4cef-8b73-f8491900a007" userProvider="AD" userName="Natalia Norato Mora"/>
        <t:Anchor>
          <t:Comment id="1927524467"/>
        </t:Anchor>
        <t:SetTitle title="@Diego Fernando Romero Leal porfa me colaboras con la información de este trimestre"/>
      </t:Event>
    </t:History>
  </t:Task>
  <t:Task id="{B1FE1419-BA9C-420D-AA16-5026BFF1131A}">
    <t:Anchor>
      <t:Comment id="974529128"/>
    </t:Anchor>
    <t:History>
      <t:Event id="{1F132ED8-D91C-48D1-824A-E73C275D9E7E}" time="2022-07-14T13:21:09.42Z">
        <t:Attribution userId="S::paula.ruiz@umv.gov.co::bf89e074-b2bf-4853-9705-320bb5c433f9" userProvider="AD" userName="Paula Lizzette Ruiz Camacho"/>
        <t:Anchor>
          <t:Comment id="974529128"/>
        </t:Anchor>
        <t:Create/>
      </t:Event>
      <t:Event id="{1884D168-2F53-40EF-8265-D53EA9FC60EC}" time="2022-07-14T13:21:09.42Z">
        <t:Attribution userId="S::paula.ruiz@umv.gov.co::bf89e074-b2bf-4853-9705-320bb5c433f9" userProvider="AD" userName="Paula Lizzette Ruiz Camacho"/>
        <t:Anchor>
          <t:Comment id="974529128"/>
        </t:Anchor>
        <t:Assign userId="S::janyther.guerrero@umv.gov.co::9a08e61c-de5b-4686-9008-673e454db69d" userProvider="AD" userName="Janyther Guerrero Arenas"/>
      </t:Event>
      <t:Event id="{F4DB99A7-DE8E-4A17-82F0-EBD08371E178}" time="2022-07-14T13:21:09.42Z">
        <t:Attribution userId="S::paula.ruiz@umv.gov.co::bf89e074-b2bf-4853-9705-320bb5c433f9" userProvider="AD" userName="Paula Lizzette Ruiz Camacho"/>
        <t:Anchor>
          <t:Comment id="974529128"/>
        </t:Anchor>
        <t:SetTitle title="@Janyther Guerrero Arenas Buen día compañera acudo a su colaboración con el reporte de avance segundo trimestre"/>
      </t:Event>
    </t:History>
  </t:Task>
  <t:Task id="{2DA8F73A-3F4A-4C1E-AD99-0E9F59B9782A}">
    <t:Anchor>
      <t:Comment id="106143655"/>
    </t:Anchor>
    <t:History>
      <t:Event id="{9EAA072B-7208-40B9-B1AD-AC2526FBF5D7}" time="2022-04-25T21:16:22.344Z">
        <t:Attribution userId="S::natalia.norato@umv.gov.co::a7f20160-359e-4cef-8b73-f8491900a007" userProvider="AD" userName="Natalia Norato Mora"/>
        <t:Anchor>
          <t:Comment id="106143655"/>
        </t:Anchor>
        <t:Create/>
      </t:Event>
      <t:Event id="{8B9A9E36-9F9E-40CF-807A-7A86473E896D}" time="2022-04-25T21:16:22.344Z">
        <t:Attribution userId="S::natalia.norato@umv.gov.co::a7f20160-359e-4cef-8b73-f8491900a007" userProvider="AD" userName="Natalia Norato Mora"/>
        <t:Anchor>
          <t:Comment id="106143655"/>
        </t:Anchor>
        <t:Assign userId="S::christian.medina@umv.gov.co::70459ba0-09af-4d87-80e0-c000193bfc69" userProvider="AD" userName="Christian Medina Fandiño"/>
      </t:Event>
      <t:Event id="{201C7042-1BD2-480C-ABB1-E5133F1457F1}" time="2022-04-25T21:16:22.344Z">
        <t:Attribution userId="S::natalia.norato@umv.gov.co::a7f20160-359e-4cef-8b73-f8491900a007" userProvider="AD" userName="Natalia Norato Mora"/>
        <t:Anchor>
          <t:Comment id="106143655"/>
        </t:Anchor>
        <t:SetTitle title="@Christian Medina Fandiño porfa actualiza la información de la política de gestión del conocimiento del 1er trimestre del 2022"/>
      </t:Event>
      <t:Event id="{785F7674-F640-46C8-ACA7-5076FA9A2BC5}" time="2022-05-04T23:21:12.994Z">
        <t:Attribution userId="S::christian.medina@umv.gov.co::70459ba0-09af-4d87-80e0-c000193bfc69" userProvider="AD" userName="Christian Medina Fandiño"/>
        <t:Progress percentComplete="100"/>
      </t:Event>
    </t:History>
  </t:Task>
  <t:Task id="{B86BD70E-252C-4954-AB55-0EEB895640D4}">
    <t:Anchor>
      <t:Comment id="229935360"/>
    </t:Anchor>
    <t:History>
      <t:Event id="{D0A37428-49F1-43B0-A399-E450354B54AE}" time="2021-10-13T15:53:36.659Z">
        <t:Attribution userId="S::natalia.norato@umv.gov.co::a7f20160-359e-4cef-8b73-f8491900a007" userProvider="AD" userName="Natalia Norato Mora"/>
        <t:Anchor>
          <t:Comment id="229935360"/>
        </t:Anchor>
        <t:Create/>
      </t:Event>
      <t:Event id="{CBA66273-1A24-4F68-B2EB-934F2B394EA1}" time="2021-10-13T15:53:36.659Z">
        <t:Attribution userId="S::natalia.norato@umv.gov.co::a7f20160-359e-4cef-8b73-f8491900a007" userProvider="AD" userName="Natalia Norato Mora"/>
        <t:Anchor>
          <t:Comment id="229935360"/>
        </t:Anchor>
        <t:Assign userId="S::alexander.perea@umv.gov.co::63acb081-0e69-41e7-aeae-9c6446dad6b1" userProvider="AD" userName="Alexander Perea Mena"/>
      </t:Event>
      <t:Event id="{C083B264-EE44-4979-AE76-CD66320B3065}" time="2021-10-13T15:53:36.659Z">
        <t:Attribution userId="S::natalia.norato@umv.gov.co::a7f20160-359e-4cef-8b73-f8491900a007" userProvider="AD" userName="Natalia Norato Mora"/>
        <t:Anchor>
          <t:Comment id="229935360"/>
        </t:Anchor>
        <t:SetTitle title="@Alexander Perea Mena porfa diligencia los avances del 3 trimestre de esta política"/>
      </t:Event>
    </t:History>
  </t:Task>
  <t:Task id="{07CAFF6C-E315-4CB4-A4D0-D57009229A56}">
    <t:Anchor>
      <t:Comment id="1039733194"/>
    </t:Anchor>
    <t:History>
      <t:Event id="{827B9EB5-34B8-42A1-85DF-C3506EFE5A18}" time="2023-04-10T20:48:11.438Z">
        <t:Attribution userId="S::natalia.norato@umv.gov.co::a7f20160-359e-4cef-8b73-f8491900a007" userProvider="AD" userName="Natalia Norato Mora"/>
        <t:Anchor>
          <t:Comment id="1039733194"/>
        </t:Anchor>
        <t:Create/>
      </t:Event>
      <t:Event id="{E704B53A-00ED-403F-AF70-4B063919C46B}" time="2023-04-10T20:48:11.438Z">
        <t:Attribution userId="S::natalia.norato@umv.gov.co::a7f20160-359e-4cef-8b73-f8491900a007" userProvider="AD" userName="Natalia Norato Mora"/>
        <t:Anchor>
          <t:Comment id="1039733194"/>
        </t:Anchor>
        <t:Assign userId="S::jenny.ausique@umv.gov.co::fa37b728-7819-4c23-a516-12f06996081e" userProvider="AD" userName="Jenny Andrea Ausique Pedroza"/>
      </t:Event>
      <t:Event id="{D6701929-B3A3-4793-8247-D78F30950F76}" time="2023-04-10T20:48:11.438Z">
        <t:Attribution userId="S::natalia.norato@umv.gov.co::a7f20160-359e-4cef-8b73-f8491900a007" userProvider="AD" userName="Natalia Norato Mora"/>
        <t:Anchor>
          <t:Comment id="1039733194"/>
        </t:Anchor>
        <t:SetTitle title="@Jenny Andrea Ausique Pedroza @Johanna Alejandra Merchán Garzón @Erika Andrea Munoz Orjuela por favor actualizar la información con la del 1er trimestre del año, esta se necesita a más tardar el 17 de abril"/>
      </t:Event>
    </t:History>
  </t:Task>
  <t:Task id="{63542FC4-142E-4F82-85AC-C982F383D875}">
    <t:Anchor>
      <t:Comment id="396295133"/>
    </t:Anchor>
    <t:History>
      <t:Event id="{C5878AAC-1207-4884-9207-EED3771B8441}" time="2023-02-07T20:39:11.207Z">
        <t:Attribution userId="S::natalia.norato@umv.gov.co::a7f20160-359e-4cef-8b73-f8491900a007" userProvider="AD" userName="Natalia Norato Mora"/>
        <t:Anchor>
          <t:Comment id="396295133"/>
        </t:Anchor>
        <t:Create/>
      </t:Event>
      <t:Event id="{4C14BD20-CAC0-48B6-B76E-34A3CB25A12F}" time="2023-02-07T20:39:11.207Z">
        <t:Attribution userId="S::natalia.norato@umv.gov.co::a7f20160-359e-4cef-8b73-f8491900a007" userProvider="AD" userName="Natalia Norato Mora"/>
        <t:Anchor>
          <t:Comment id="396295133"/>
        </t:Anchor>
        <t:Assign userId="S::janyther.guerrero@umv.gov.co::9a08e61c-de5b-4686-9008-673e454db69d" userProvider="AD" userName="Janyther Guerrero Arenas"/>
      </t:Event>
      <t:Event id="{16B198E9-D72B-4531-B356-84EBD23047C8}" time="2023-02-07T20:39:11.207Z">
        <t:Attribution userId="S::natalia.norato@umv.gov.co::a7f20160-359e-4cef-8b73-f8491900a007" userProvider="AD" userName="Natalia Norato Mora"/>
        <t:Anchor>
          <t:Comment id="396295133"/>
        </t:Anchor>
        <t:SetTitle title="@Janyther Guerrero Arenas porfa actualizas la información con los avances del 4to trimestre"/>
      </t:Event>
    </t:History>
  </t:Task>
  <t:Task id="{67983130-6F8B-4BD3-A284-AD05B5F06410}">
    <t:Anchor>
      <t:Comment id="1157856473"/>
    </t:Anchor>
    <t:History>
      <t:Event id="{5F07A1E5-3C0A-443F-9B88-76CC4438F100}" time="2021-10-13T15:54:30.017Z">
        <t:Attribution userId="S::natalia.norato@umv.gov.co::a7f20160-359e-4cef-8b73-f8491900a007" userProvider="AD" userName="Natalia Norato Mora"/>
        <t:Anchor>
          <t:Comment id="1157856473"/>
        </t:Anchor>
        <t:Create/>
      </t:Event>
      <t:Event id="{55CD24ED-4736-480C-8442-9DFF14162679}" time="2021-10-13T15:54:30.017Z">
        <t:Attribution userId="S::natalia.norato@umv.gov.co::a7f20160-359e-4cef-8b73-f8491900a007" userProvider="AD" userName="Natalia Norato Mora"/>
        <t:Anchor>
          <t:Comment id="1157856473"/>
        </t:Anchor>
        <t:Assign userId="S::flor.moreno@umv.gov.co::f6cb652d-7605-4813-a472-0f1920bf60b8" userProvider="AD" userName="Flor Angela Moreno Paez"/>
      </t:Event>
      <t:Event id="{0A62D0E1-D350-4045-8143-BD1B9FC78988}" time="2021-10-13T15:54:30.017Z">
        <t:Attribution userId="S::natalia.norato@umv.gov.co::a7f20160-359e-4cef-8b73-f8491900a007" userProvider="AD" userName="Natalia Norato Mora"/>
        <t:Anchor>
          <t:Comment id="1157856473"/>
        </t:Anchor>
        <t:SetTitle title="@Flor Angela Moreno Paez @Johanna Alejandra Merchán Garzón @Maria Cristina Herrera Calderon porfa diligencia los avances del 3 trimestre de esta política"/>
      </t:Event>
    </t:History>
  </t:Task>
  <t:Task id="{C000E4E0-A8E0-4CCE-B383-8FF694400ADD}">
    <t:Anchor>
      <t:Comment id="1525548831"/>
    </t:Anchor>
    <t:History>
      <t:Event id="{5AE39383-BD2E-4590-9AA1-56EC04550EFF}" time="2022-01-27T17:14:03.194Z">
        <t:Attribution userId="S::natalia.norato@umv.gov.co::a7f20160-359e-4cef-8b73-f8491900a007" userProvider="AD" userName="Natalia Norato Mora"/>
        <t:Anchor>
          <t:Comment id="1525548831"/>
        </t:Anchor>
        <t:Create/>
      </t:Event>
      <t:Event id="{DBB2EE67-F896-410B-A9F8-212B0D010B47}" time="2022-01-27T17:14:03.194Z">
        <t:Attribution userId="S::natalia.norato@umv.gov.co::a7f20160-359e-4cef-8b73-f8491900a007" userProvider="AD" userName="Natalia Norato Mora"/>
        <t:Anchor>
          <t:Comment id="1525548831"/>
        </t:Anchor>
        <t:Assign userId="S::christian.medina@umv.gov.co::70459ba0-09af-4d87-80e0-c000193bfc69" userProvider="AD" userName="Christian Medina Fandiño"/>
      </t:Event>
      <t:Event id="{DB852AFD-F44C-492A-9DE8-41C7493A9DA4}" time="2022-01-27T17:14:03.194Z">
        <t:Attribution userId="S::natalia.norato@umv.gov.co::a7f20160-359e-4cef-8b73-f8491900a007" userProvider="AD" userName="Natalia Norato Mora"/>
        <t:Anchor>
          <t:Comment id="1525548831"/>
        </t:Anchor>
        <t:SetTitle title="@Christian Medina Fandiño por favor actualiza la información del 4 trimestre"/>
      </t:Event>
      <t:Event id="{61899EEF-9A90-4540-A306-9BA5868DABB3}" time="2022-01-28T22:39:45.973Z">
        <t:Attribution userId="S::christian.medina@umv.gov.co::70459ba0-09af-4d87-80e0-c000193bfc69" userProvider="AD" userName="Christian Medina Fandiño"/>
        <t:Progress percentComplete="100"/>
      </t:Event>
    </t:History>
  </t:Task>
  <t:Task id="{C711EAEE-BB62-4DC3-8096-61C8CD84A115}">
    <t:Anchor>
      <t:Comment id="170071662"/>
    </t:Anchor>
    <t:History>
      <t:Event id="{B29661AA-6CE2-4398-B184-1F0B55A66ABA}" time="2022-07-14T13:13:49.761Z">
        <t:Attribution userId="S::paula.ruiz@umv.gov.co::bf89e074-b2bf-4853-9705-320bb5c433f9" userProvider="AD" userName="Paula Lizzette Ruiz Camacho"/>
        <t:Anchor>
          <t:Comment id="170071662"/>
        </t:Anchor>
        <t:Create/>
      </t:Event>
      <t:Event id="{25633DB2-5011-4DD1-8753-F0CF3366B49D}" time="2022-07-14T13:13:49.761Z">
        <t:Attribution userId="S::paula.ruiz@umv.gov.co::bf89e074-b2bf-4853-9705-320bb5c433f9" userProvider="AD" userName="Paula Lizzette Ruiz Camacho"/>
        <t:Anchor>
          <t:Comment id="170071662"/>
        </t:Anchor>
        <t:Assign userId="S::paula.ruiz@umv.gov.co::bf89e074-b2bf-4853-9705-320bb5c433f9" userProvider="AD" userName="Paula Lizzette Ruiz Camacho"/>
      </t:Event>
      <t:Event id="{01D8E2B6-B520-4D9B-9B44-189193206648}" time="2022-07-14T13:13:49.761Z">
        <t:Attribution userId="S::paula.ruiz@umv.gov.co::bf89e074-b2bf-4853-9705-320bb5c433f9" userProvider="AD" userName="Paula Lizzette Ruiz Camacho"/>
        <t:Anchor>
          <t:Comment id="170071662"/>
        </t:Anchor>
        <t:SetTitle title="@Paula Lizzette Ruiz Camacho"/>
      </t:Event>
    </t:History>
  </t:Task>
  <t:Task id="{97197B3B-9EDC-4204-8FB8-7C096F725687}">
    <t:Anchor>
      <t:Comment id="442612646"/>
    </t:Anchor>
    <t:History>
      <t:Event id="{2749E9F0-0FA2-4835-A764-695DEBB4F207}" time="2021-10-13T15:55:44.04Z">
        <t:Attribution userId="S::natalia.norato@umv.gov.co::a7f20160-359e-4cef-8b73-f8491900a007" userProvider="AD" userName="Natalia Norato Mora"/>
        <t:Anchor>
          <t:Comment id="442612646"/>
        </t:Anchor>
        <t:Create/>
      </t:Event>
      <t:Event id="{92F88F2B-CE48-485E-80A3-7B6EE270AF05}" time="2021-10-13T15:55:44.04Z">
        <t:Attribution userId="S::natalia.norato@umv.gov.co::a7f20160-359e-4cef-8b73-f8491900a007" userProvider="AD" userName="Natalia Norato Mora"/>
        <t:Anchor>
          <t:Comment id="442612646"/>
        </t:Anchor>
        <t:Assign userId="S::angela.cifuentes@umv.gov.co::b2a87993-dc5f-4507-98bb-1e45f3569ca7" userProvider="AD" userName="Angela Cristina Cifuentes Corredor"/>
      </t:Event>
      <t:Event id="{81020F80-6923-4064-926E-6DDD856CB443}" time="2021-10-13T15:55:44.04Z">
        <t:Attribution userId="S::natalia.norato@umv.gov.co::a7f20160-359e-4cef-8b73-f8491900a007" userProvider="AD" userName="Natalia Norato Mora"/>
        <t:Anchor>
          <t:Comment id="442612646"/>
        </t:Anchor>
        <t:SetTitle title="@Angela Cristina Cifuentes Corredor porfa diligencia los avances del 3 trimestre de esta política"/>
      </t:Event>
    </t:History>
  </t:Task>
  <t:Task id="{751C0D99-6C07-42AF-99DF-FABC34AC831D}">
    <t:Anchor>
      <t:Comment id="160133080"/>
    </t:Anchor>
    <t:History>
      <t:Event id="{7F8AA00C-159F-49E3-93DD-9948C5B03A3A}" time="2021-10-13T15:56:02.255Z">
        <t:Attribution userId="S::natalia.norato@umv.gov.co::a7f20160-359e-4cef-8b73-f8491900a007" userProvider="AD" userName="Natalia Norato Mora"/>
        <t:Anchor>
          <t:Comment id="160133080"/>
        </t:Anchor>
        <t:Create/>
      </t:Event>
      <t:Event id="{9DF11CAE-545B-462C-BA6A-6EF52B28E5D9}" time="2021-10-13T15:56:02.255Z">
        <t:Attribution userId="S::natalia.norato@umv.gov.co::a7f20160-359e-4cef-8b73-f8491900a007" userProvider="AD" userName="Natalia Norato Mora"/>
        <t:Anchor>
          <t:Comment id="160133080"/>
        </t:Anchor>
        <t:Assign userId="S::christian.medina@umv.gov.co::70459ba0-09af-4d87-80e0-c000193bfc69" userProvider="AD" userName="Christian Medina Fandiño"/>
      </t:Event>
      <t:Event id="{0EECC704-05D5-417D-913C-9EF19B52D92E}" time="2021-10-13T15:56:02.255Z">
        <t:Attribution userId="S::natalia.norato@umv.gov.co::a7f20160-359e-4cef-8b73-f8491900a007" userProvider="AD" userName="Natalia Norato Mora"/>
        <t:Anchor>
          <t:Comment id="160133080"/>
        </t:Anchor>
        <t:SetTitle title="@Christian Medina Fandiño porfa diligencia los avances del 3 trimestre de esta política"/>
      </t:Event>
      <t:Event id="{894B473D-A4C4-40B5-AFE4-776C8E515AEA}" time="2021-10-20T01:48:03.139Z">
        <t:Attribution userId="S::christian.medina@umv.gov.co::70459ba0-09af-4d87-80e0-c000193bfc69" userProvider="AD" userName="Christian Medina Fandiño"/>
        <t:Progress percentComplete="100"/>
      </t:Event>
    </t:History>
  </t:Task>
  <t:Task id="{20D8879E-52AC-4B64-B81F-EE30508C182C}">
    <t:Anchor>
      <t:Comment id="1347136741"/>
    </t:Anchor>
    <t:History>
      <t:Event id="{D28452D7-EDFA-420A-B51D-6F581DFD124D}" time="2021-10-13T15:56:39.307Z">
        <t:Attribution userId="S::natalia.norato@umv.gov.co::a7f20160-359e-4cef-8b73-f8491900a007" userProvider="AD" userName="Natalia Norato Mora"/>
        <t:Anchor>
          <t:Comment id="1347136741"/>
        </t:Anchor>
        <t:Create/>
      </t:Event>
      <t:Event id="{451A56CA-642A-4300-9DF5-3A88C86E3386}" time="2021-10-13T15:56:39.307Z">
        <t:Attribution userId="S::natalia.norato@umv.gov.co::a7f20160-359e-4cef-8b73-f8491900a007" userProvider="AD" userName="Natalia Norato Mora"/>
        <t:Anchor>
          <t:Comment id="1347136741"/>
        </t:Anchor>
        <t:Assign userId="S::diego.romero@umv.gov.co::2baf8d3d-1421-44b4-9c5e-71e6e6de5411" userProvider="AD" userName="Diego Fernando Romero Leal"/>
      </t:Event>
      <t:Event id="{F6BB0448-273C-4B1A-8D60-FC0D3A1C5F31}" time="2021-10-13T15:56:39.307Z">
        <t:Attribution userId="S::natalia.norato@umv.gov.co::a7f20160-359e-4cef-8b73-f8491900a007" userProvider="AD" userName="Natalia Norato Mora"/>
        <t:Anchor>
          <t:Comment id="1347136741"/>
        </t:Anchor>
        <t:SetTitle title="@Diego Fernando Romero Leal porfa diligencia los avances del 3 trimestre"/>
      </t:Event>
    </t:History>
  </t:Task>
  <t:Task id="{9E732CC8-A90E-41A1-B92C-14E431B3F49D}">
    <t:Anchor>
      <t:Comment id="1813754243"/>
    </t:Anchor>
    <t:History>
      <t:Event id="{56A6DC09-0F95-4332-8717-E384AFD53DF7}" time="2022-07-14T13:19:15.558Z">
        <t:Attribution userId="S::paula.ruiz@umv.gov.co::bf89e074-b2bf-4853-9705-320bb5c433f9" userProvider="AD" userName="Paula Lizzette Ruiz Camacho"/>
        <t:Anchor>
          <t:Comment id="1813754243"/>
        </t:Anchor>
        <t:Create/>
      </t:Event>
      <t:Event id="{A2C65477-F80A-4C99-87A3-F032D6AFB8D7}" time="2022-07-14T13:19:15.558Z">
        <t:Attribution userId="S::paula.ruiz@umv.gov.co::bf89e074-b2bf-4853-9705-320bb5c433f9" userProvider="AD" userName="Paula Lizzette Ruiz Camacho"/>
        <t:Anchor>
          <t:Comment id="1813754243"/>
        </t:Anchor>
        <t:Assign userId="S::natalia.norato@umv.gov.co::a7f20160-359e-4cef-8b73-f8491900a007" userProvider="AD" userName="Natalia Norato Mora"/>
      </t:Event>
      <t:Event id="{62A759A6-48FC-46E0-B2CE-3736573F66EB}" time="2022-07-14T13:19:15.558Z">
        <t:Attribution userId="S::paula.ruiz@umv.gov.co::bf89e074-b2bf-4853-9705-320bb5c433f9" userProvider="AD" userName="Paula Lizzette Ruiz Camacho"/>
        <t:Anchor>
          <t:Comment id="1813754243"/>
        </t:Anchor>
        <t:SetTitle title="@Natalia Norato Mora uen día compañero acudo a su colaboración con el reporte de avance segundo trimestre"/>
      </t:Event>
      <t:Event id="{929E97E2-E569-4B63-BBE4-2DD0F656B33F}" time="2022-07-25T19:55:09.416Z">
        <t:Attribution userId="S::natalia.norato@umv.gov.co::a7f20160-359e-4cef-8b73-f8491900a007" userProvider="AD" userName="Natalia Norato Mora"/>
        <t:Anchor>
          <t:Comment id="162484695"/>
        </t:Anchor>
        <t:UnassignAll/>
      </t:Event>
      <t:Event id="{05E61CFE-3D77-4870-833A-612A489018E9}" time="2022-07-25T19:55:09.416Z">
        <t:Attribution userId="S::natalia.norato@umv.gov.co::a7f20160-359e-4cef-8b73-f8491900a007" userProvider="AD" userName="Natalia Norato Mora"/>
        <t:Anchor>
          <t:Comment id="162484695"/>
        </t:Anchor>
        <t:Assign userId="S::paula.ruiz@umv.gov.co::bf89e074-b2bf-4853-9705-320bb5c433f9" userProvider="AD" userName="Paula Lizzette Ruiz Camacho"/>
      </t:Event>
    </t:History>
  </t:Task>
  <t:Task id="{D954961F-76A3-44B6-88B1-868D470BD25D}">
    <t:Anchor>
      <t:Comment id="611564977"/>
    </t:Anchor>
    <t:History>
      <t:Event id="{C97BC21C-F4D4-476F-836D-3A0758A488A9}" time="2022-01-27T17:13:22.098Z">
        <t:Attribution userId="S::natalia.norato@umv.gov.co::a7f20160-359e-4cef-8b73-f8491900a007" userProvider="AD" userName="Natalia Norato Mora"/>
        <t:Anchor>
          <t:Comment id="611564977"/>
        </t:Anchor>
        <t:Create/>
      </t:Event>
      <t:Event id="{EBE759D9-4680-4CFA-AA01-AC80C2580752}" time="2022-01-27T17:13:22.098Z">
        <t:Attribution userId="S::natalia.norato@umv.gov.co::a7f20160-359e-4cef-8b73-f8491900a007" userProvider="AD" userName="Natalia Norato Mora"/>
        <t:Anchor>
          <t:Comment id="611564977"/>
        </t:Anchor>
        <t:Assign userId="S::flor.moreno@umv.gov.co::f6cb652d-7605-4813-a472-0f1920bf60b8" userProvider="AD" userName="Flor Angela Moreno Paez"/>
      </t:Event>
      <t:Event id="{118ECE98-2039-475A-A1C2-F7C570CB4231}" time="2022-01-27T17:13:22.098Z">
        <t:Attribution userId="S::natalia.norato@umv.gov.co::a7f20160-359e-4cef-8b73-f8491900a007" userProvider="AD" userName="Natalia Norato Mora"/>
        <t:Anchor>
          <t:Comment id="611564977"/>
        </t:Anchor>
        <t:SetTitle title="@Flor Angela Moreno Paez @Johanna Alejandra Merchán Garzón por favor actualiza la información del 4 trimestre de la política de Gestión Presupuestal y"/>
      </t:Event>
    </t:History>
  </t:Task>
  <t:Task id="{5524FDEC-BC76-4A2E-ACAD-24EF69CDF8D8}">
    <t:Anchor>
      <t:Comment id="262747851"/>
    </t:Anchor>
    <t:History>
      <t:Event id="{A3AD9950-E1EA-4AA0-B8D4-06AC65579D8C}" time="2022-01-27T17:14:34.005Z">
        <t:Attribution userId="S::natalia.norato@umv.gov.co::a7f20160-359e-4cef-8b73-f8491900a007" userProvider="AD" userName="Natalia Norato Mora"/>
        <t:Anchor>
          <t:Comment id="262747851"/>
        </t:Anchor>
        <t:Create/>
      </t:Event>
      <t:Event id="{7EE64F51-F8D2-4427-B6B6-2952EEA9FE2C}" time="2022-01-27T17:14:34.005Z">
        <t:Attribution userId="S::natalia.norato@umv.gov.co::a7f20160-359e-4cef-8b73-f8491900a007" userProvider="AD" userName="Natalia Norato Mora"/>
        <t:Anchor>
          <t:Comment id="262747851"/>
        </t:Anchor>
        <t:Assign userId="S::diego.romero@umv.gov.co::2baf8d3d-1421-44b4-9c5e-71e6e6de5411" userProvider="AD" userName="Diego Fernando Romero Leal"/>
      </t:Event>
      <t:Event id="{42CE2DA3-8A04-4C8A-91F0-DB4ED585B7C8}" time="2022-01-27T17:14:34.005Z">
        <t:Attribution userId="S::natalia.norato@umv.gov.co::a7f20160-359e-4cef-8b73-f8491900a007" userProvider="AD" userName="Natalia Norato Mora"/>
        <t:Anchor>
          <t:Comment id="262747851"/>
        </t:Anchor>
        <t:SetTitle title="@Diego Fernando Romero Leal por favor actualiza la información del 4 trimestre"/>
      </t:Event>
    </t:History>
  </t:Task>
  <t:Task id="{8A792D04-4456-4EDC-AC0F-8D078734BC26}">
    <t:Anchor>
      <t:Comment id="1265460056"/>
    </t:Anchor>
    <t:History>
      <t:Event id="{C188E1A1-B8D4-43F5-9CD8-246E3E8C7279}" time="2022-04-25T21:04:30.666Z">
        <t:Attribution userId="S::natalia.norato@umv.gov.co::a7f20160-359e-4cef-8b73-f8491900a007" userProvider="AD" userName="Natalia Norato Mora"/>
        <t:Anchor>
          <t:Comment id="1265460056"/>
        </t:Anchor>
        <t:Create/>
      </t:Event>
      <t:Event id="{6159BCC9-25DF-49A5-BA9F-585BC050ACBD}" time="2022-04-25T21:04:30.666Z">
        <t:Attribution userId="S::natalia.norato@umv.gov.co::a7f20160-359e-4cef-8b73-f8491900a007" userProvider="AD" userName="Natalia Norato Mora"/>
        <t:Anchor>
          <t:Comment id="1265460056"/>
        </t:Anchor>
        <t:Assign userId="S::alexander.perea@umv.gov.co::63acb081-0e69-41e7-aeae-9c6446dad6b1" userProvider="AD" userName="Alexander Perea Mena"/>
      </t:Event>
      <t:Event id="{1782896F-F155-48A7-9CB4-F1BE26A08B58}" time="2022-04-25T21:04:30.666Z">
        <t:Attribution userId="S::natalia.norato@umv.gov.co::a7f20160-359e-4cef-8b73-f8491900a007" userProvider="AD" userName="Natalia Norato Mora"/>
        <t:Anchor>
          <t:Comment id="1265460056"/>
        </t:Anchor>
        <t:SetTitle title="@Alexander Perea Mena porfa actualiza la información de la política de planeación institucional del 1er trimestre"/>
      </t:Event>
      <t:Event id="{C456415B-DB54-4E38-9BB9-A777EC7978BC}" time="2022-04-25T21:06:49.696Z">
        <t:Attribution userId="S::natalia.norato@umv.gov.co::a7f20160-359e-4cef-8b73-f8491900a007" userProvider="AD" userName="Natalia Norato Mora"/>
        <t:Anchor>
          <t:Comment id="2008116437"/>
        </t:Anchor>
        <t:UnassignAll/>
      </t:Event>
      <t:Event id="{283BF8EC-634E-4379-B86E-F63A6354594A}" time="2022-04-25T21:06:49.696Z">
        <t:Attribution userId="S::natalia.norato@umv.gov.co::a7f20160-359e-4cef-8b73-f8491900a007" userProvider="AD" userName="Natalia Norato Mora"/>
        <t:Anchor>
          <t:Comment id="2008116437"/>
        </t:Anchor>
        <t:Assign userId="S::flor.moreno@umv.gov.co::f6cb652d-7605-4813-a472-0f1920bf60b8" userProvider="AD" userName="Flor Angela Moreno Paez"/>
      </t:Event>
    </t:History>
  </t:Task>
  <t:Task id="{61969EAD-B913-4BA2-9550-EB4380BAB336}">
    <t:Anchor>
      <t:Comment id="1257499667"/>
    </t:Anchor>
    <t:History>
      <t:Event id="{D65E4848-949B-421B-B36C-C08446568BDD}" time="2023-04-10T20:44:26.959Z">
        <t:Attribution userId="S::natalia.norato@umv.gov.co::a7f20160-359e-4cef-8b73-f8491900a007" userProvider="AD" userName="Natalia Norato Mora"/>
        <t:Anchor>
          <t:Comment id="1257499667"/>
        </t:Anchor>
        <t:Create/>
      </t:Event>
      <t:Event id="{5FC6A4E0-5986-41D7-9EC3-842B204A9AC6}" time="2023-04-10T20:44:26.959Z">
        <t:Attribution userId="S::natalia.norato@umv.gov.co::a7f20160-359e-4cef-8b73-f8491900a007" userProvider="AD" userName="Natalia Norato Mora"/>
        <t:Anchor>
          <t:Comment id="1257499667"/>
        </t:Anchor>
        <t:Assign userId="S::natalia.norato@umv.gov.co::a7f20160-359e-4cef-8b73-f8491900a007" userProvider="AD" userName="Natalia Norato Mora"/>
      </t:Event>
      <t:Event id="{E48397CD-C5AB-4454-85DC-3C7E690C5051}" time="2023-04-10T20:44:26.959Z">
        <t:Attribution userId="S::natalia.norato@umv.gov.co::a7f20160-359e-4cef-8b73-f8491900a007" userProvider="AD" userName="Natalia Norato Mora"/>
        <t:Anchor>
          <t:Comment id="1257499667"/>
        </t:Anchor>
        <t:SetTitle title="@Natalia Norato Mora @Paula Lizzette Ruiz Camacho niñas actualizar y ajustar introducción, objetivo y alcance"/>
      </t:Event>
    </t:History>
  </t:Task>
  <t:Task id="{55127B3C-0105-4673-97C9-AD49B2BCF576}">
    <t:Anchor>
      <t:Comment id="2084796435"/>
    </t:Anchor>
    <t:History>
      <t:Event id="{6FED3639-4E0C-453F-BED0-B6C6F1F0BBFB}" time="2022-04-28T14:56:20.024Z">
        <t:Attribution userId="S::natalia.norato@umv.gov.co::a7f20160-359e-4cef-8b73-f8491900a007" userProvider="AD" userName="Natalia Norato Mora"/>
        <t:Anchor>
          <t:Comment id="2084796435"/>
        </t:Anchor>
        <t:Create/>
      </t:Event>
      <t:Event id="{F4FC6C6D-DD17-4062-A0BA-60351408CB68}" time="2022-04-28T14:56:20.024Z">
        <t:Attribution userId="S::natalia.norato@umv.gov.co::a7f20160-359e-4cef-8b73-f8491900a007" userProvider="AD" userName="Natalia Norato Mora"/>
        <t:Anchor>
          <t:Comment id="2084796435"/>
        </t:Anchor>
        <t:Assign userId="S::diego.romero@umv.gov.co::2baf8d3d-1421-44b4-9c5e-71e6e6de5411" userProvider="AD" userName="Diego Fernando Romero Leal"/>
      </t:Event>
      <t:Event id="{4D3E0340-1368-4588-8A0E-C7AD39B3BFB3}" time="2022-04-28T14:56:20.024Z">
        <t:Attribution userId="S::natalia.norato@umv.gov.co::a7f20160-359e-4cef-8b73-f8491900a007" userProvider="AD" userName="Natalia Norato Mora"/>
        <t:Anchor>
          <t:Comment id="2084796435"/>
        </t:Anchor>
        <t:SetTitle title="@Diego Fernando Romero Leal Porfa actualizas la información de comunicaciones con lo del 1er trimestre"/>
      </t:Event>
    </t:History>
  </t:Task>
  <t:Task id="{B5542D45-30EA-4E81-A727-70BDE6132438}">
    <t:Anchor>
      <t:Comment id="1098754491"/>
    </t:Anchor>
    <t:History>
      <t:Event id="{016A5B60-6650-4AEF-894D-014D0EFE9C46}" time="2022-07-14T13:12:42.488Z">
        <t:Attribution userId="S::paula.ruiz@umv.gov.co::bf89e074-b2bf-4853-9705-320bb5c433f9" userProvider="AD" userName="Paula Lizzette Ruiz Camacho"/>
        <t:Anchor>
          <t:Comment id="1098754491"/>
        </t:Anchor>
        <t:Create/>
      </t:Event>
      <t:Event id="{19B4076E-D9D8-4A21-9BE3-C5D7536C2C49}" time="2022-07-14T13:12:42.488Z">
        <t:Attribution userId="S::paula.ruiz@umv.gov.co::bf89e074-b2bf-4853-9705-320bb5c433f9" userProvider="AD" userName="Paula Lizzette Ruiz Camacho"/>
        <t:Anchor>
          <t:Comment id="1098754491"/>
        </t:Anchor>
        <t:Assign userId="S::flor.moreno@umv.gov.co::f6cb652d-7605-4813-a472-0f1920bf60b8" userProvider="AD" userName="Flor Angela Moreno Paez"/>
      </t:Event>
      <t:Event id="{CFAF3360-D834-4ED8-8DB1-C8F7860551CD}" time="2022-07-14T13:12:42.488Z">
        <t:Attribution userId="S::paula.ruiz@umv.gov.co::bf89e074-b2bf-4853-9705-320bb5c433f9" userProvider="AD" userName="Paula Lizzette Ruiz Camacho"/>
        <t:Anchor>
          <t:Comment id="1098754491"/>
        </t:Anchor>
        <t:SetTitle title="@Flor Angela Moreno Paez @Johanna Alejandra Merchán Garzón Buen día compañeras acudo a su colaboración con el reporte de avance segundo trimestre 2022"/>
      </t:Event>
    </t:History>
  </t:Task>
  <t:Task id="{2DF86793-F3CF-4BD0-B958-22E9F6113ADF}">
    <t:Anchor>
      <t:Comment id="1367701636"/>
    </t:Anchor>
    <t:History>
      <t:Event id="{4FB51002-624E-4F49-8495-046242B51A27}" time="2022-07-14T13:17:21.646Z">
        <t:Attribution userId="S::paula.ruiz@umv.gov.co::bf89e074-b2bf-4853-9705-320bb5c433f9" userProvider="AD" userName="Paula Lizzette Ruiz Camacho"/>
        <t:Anchor>
          <t:Comment id="1367701636"/>
        </t:Anchor>
        <t:Create/>
      </t:Event>
      <t:Event id="{22AD7523-E599-4B84-B46D-3A81F6F3FF08}" time="2022-07-14T13:17:21.646Z">
        <t:Attribution userId="S::paula.ruiz@umv.gov.co::bf89e074-b2bf-4853-9705-320bb5c433f9" userProvider="AD" userName="Paula Lizzette Ruiz Camacho"/>
        <t:Anchor>
          <t:Comment id="1367701636"/>
        </t:Anchor>
        <t:Assign userId="S::christian.medina@umv.gov.co::70459ba0-09af-4d87-80e0-c000193bfc69" userProvider="AD" userName="Christian Medina Fandiño"/>
      </t:Event>
      <t:Event id="{38B54BED-B951-471D-AC73-B7AA538401F1}" time="2022-07-14T13:17:21.646Z">
        <t:Attribution userId="S::paula.ruiz@umv.gov.co::bf89e074-b2bf-4853-9705-320bb5c433f9" userProvider="AD" userName="Paula Lizzette Ruiz Camacho"/>
        <t:Anchor>
          <t:Comment id="1367701636"/>
        </t:Anchor>
        <t:SetTitle title="@Christian Medina Fandiño Buen día compañero acudo a su colaboración con el reporte de avance segundo trimestre 2022"/>
      </t:Event>
      <t:Event id="{81100AB0-3CF4-4030-B7DA-898116F1724E}" time="2022-07-14T14:23:38.017Z">
        <t:Attribution userId="S::christian.medina@umv.gov.co::70459ba0-09af-4d87-80e0-c000193bfc69" userProvider="AD" userName="Christian Medina Fandiño"/>
        <t:Anchor>
          <t:Comment id="286845496"/>
        </t:Anchor>
        <t:UnassignAll/>
      </t:Event>
      <t:Event id="{702C1571-1090-4CDA-9456-7A945B2E3284}" time="2022-07-14T14:23:38.017Z">
        <t:Attribution userId="S::christian.medina@umv.gov.co::70459ba0-09af-4d87-80e0-c000193bfc69" userProvider="AD" userName="Christian Medina Fandiño"/>
        <t:Anchor>
          <t:Comment id="286845496"/>
        </t:Anchor>
        <t:Assign userId="S::claudia.meza@umv.gov.co::7e1b74e0-d0ec-4da0-b2aa-ea47f84ac8a2" userProvider="AD" userName="Claudia Juliana Meza Oyola"/>
      </t:Event>
      <t:Event id="{B9CC1FA8-D69D-4EAB-BF0F-A71277DD1971}" time="2022-07-14T20:32:57.094Z">
        <t:Attribution userId="S::christian.medina@umv.gov.co::70459ba0-09af-4d87-80e0-c000193bfc69" userProvider="AD" userName="Christian Medina Fandiño"/>
        <t:Progress percentComplete="100"/>
      </t:Event>
    </t:History>
  </t:Task>
  <t:Task id="{E26FEDCE-3FD5-49F3-A646-97D1E3214DE1}">
    <t:Anchor>
      <t:Comment id="1031194441"/>
    </t:Anchor>
    <t:History>
      <t:Event id="{6DD64065-CD67-4D6B-B01D-0A5794E8B4FE}" time="2022-12-01T15:32:22.111Z">
        <t:Attribution userId="S::natalia.norato@umv.gov.co::a7f20160-359e-4cef-8b73-f8491900a007" userProvider="AD" userName="Natalia Norato Mora"/>
        <t:Anchor>
          <t:Comment id="1031194441"/>
        </t:Anchor>
        <t:Create/>
      </t:Event>
      <t:Event id="{F5ECDEB9-21F0-4669-BEBF-72848FEC33CD}" time="2022-12-01T15:32:22.111Z">
        <t:Attribution userId="S::natalia.norato@umv.gov.co::a7f20160-359e-4cef-8b73-f8491900a007" userProvider="AD" userName="Natalia Norato Mora"/>
        <t:Anchor>
          <t:Comment id="1031194441"/>
        </t:Anchor>
        <t:Assign userId="S::diego.romero@umv.gov.co::2baf8d3d-1421-44b4-9c5e-71e6e6de5411" userProvider="AD" userName="Diego Fernando Romero Leal"/>
      </t:Event>
      <t:Event id="{50EEDC74-99CB-4AFF-8234-2EBEA7D4B493}" time="2022-12-01T15:32:22.111Z">
        <t:Attribution userId="S::natalia.norato@umv.gov.co::a7f20160-359e-4cef-8b73-f8491900a007" userProvider="AD" userName="Natalia Norato Mora"/>
        <t:Anchor>
          <t:Comment id="1031194441"/>
        </t:Anchor>
        <t:SetTitle title="@Diego Fernando Romero Leal porfa nos colaboras con la información del 3er trimestre"/>
      </t:Event>
    </t:History>
  </t:Task>
  <t:Task id="{74BDACB5-C5CE-4EE1-A6EE-272A15150D15}">
    <t:Anchor>
      <t:Comment id="1288948753"/>
    </t:Anchor>
    <t:History>
      <t:Event id="{2C2A761A-6DFC-4486-BF26-94416ECC89BE}" time="2022-07-14T19:47:46.118Z">
        <t:Attribution userId="S::natalia.norato@umv.gov.co::a7f20160-359e-4cef-8b73-f8491900a007" userProvider="AD" userName="Natalia Norato Mora"/>
        <t:Anchor>
          <t:Comment id="1288948753"/>
        </t:Anchor>
        <t:Create/>
      </t:Event>
      <t:Event id="{96B95EEA-3560-4CF7-BB48-8D80F1093C43}" time="2022-07-14T19:47:46.118Z">
        <t:Attribution userId="S::natalia.norato@umv.gov.co::a7f20160-359e-4cef-8b73-f8491900a007" userProvider="AD" userName="Natalia Norato Mora"/>
        <t:Anchor>
          <t:Comment id="1288948753"/>
        </t:Anchor>
        <t:Assign userId="S::diego.romero@umv.gov.co::2baf8d3d-1421-44b4-9c5e-71e6e6de5411" userProvider="AD" userName="Diego Fernando Romero Leal"/>
      </t:Event>
      <t:Event id="{5D1810D6-8BDC-4CBE-BF47-1C52DF0B049F}" time="2022-07-14T19:47:46.118Z">
        <t:Attribution userId="S::natalia.norato@umv.gov.co::a7f20160-359e-4cef-8b73-f8491900a007" userProvider="AD" userName="Natalia Norato Mora"/>
        <t:Anchor>
          <t:Comment id="1288948753"/>
        </t:Anchor>
        <t:SetTitle title="@Diego Fernando Romero Leal porfa me colaboras con el fevaor de actualizar con la información del 2 trimestre"/>
      </t:Event>
      <t:Event id="{E846EA78-EBB9-4213-9C0E-997E14081EBA}" time="2022-07-15T14:35:48.703Z">
        <t:Attribution userId="S::natalia.norato@umv.gov.co::a7f20160-359e-4cef-8b73-f8491900a007" userProvider="AD" userName="Natalia Norato Mora"/>
        <t:Progress percentComplete="100"/>
      </t:Event>
    </t:History>
  </t:Task>
  <t:Task id="{810D3C74-EF32-41EA-B0F8-EF6EC82668D5}">
    <t:Anchor>
      <t:Comment id="183334145"/>
    </t:Anchor>
    <t:History>
      <t:Event id="{C5B5DABE-2D1A-4E8A-A26B-D35CF6D3179C}" time="2022-07-27T14:29:18.068Z">
        <t:Attribution userId="S::paula.ruiz@umv.gov.co::bf89e074-b2bf-4853-9705-320bb5c433f9" userProvider="AD" userName="Paula Lizzette Ruiz Camacho"/>
        <t:Anchor>
          <t:Comment id="183334145"/>
        </t:Anchor>
        <t:Create/>
      </t:Event>
      <t:Event id="{BB59C867-A066-4E2D-BAC7-28BBF70D2E55}" time="2022-07-27T14:29:18.068Z">
        <t:Attribution userId="S::paula.ruiz@umv.gov.co::bf89e074-b2bf-4853-9705-320bb5c433f9" userProvider="AD" userName="Paula Lizzette Ruiz Camacho"/>
        <t:Anchor>
          <t:Comment id="183334145"/>
        </t:Anchor>
        <t:Assign userId="S::claudia.meza@umv.gov.co::7e1b74e0-d0ec-4da0-b2aa-ea47f84ac8a2" userProvider="AD" userName="Claudia Juliana Meza Oyola"/>
      </t:Event>
      <t:Event id="{6FE11C78-4E3E-4F16-9166-B50B7E61941F}" time="2022-07-27T14:29:18.068Z">
        <t:Attribution userId="S::paula.ruiz@umv.gov.co::bf89e074-b2bf-4853-9705-320bb5c433f9" userProvider="AD" userName="Paula Lizzette Ruiz Camacho"/>
        <t:Anchor>
          <t:Comment id="183334145"/>
        </t:Anchor>
        <t:SetTitle title="@Claudia Juliana Meza Oyola"/>
      </t:Event>
    </t:History>
  </t:Task>
  <t:Task id="{A97C05E4-7493-4AC8-A582-147D3E3C75E7}">
    <t:Anchor>
      <t:Comment id="493380119"/>
    </t:Anchor>
    <t:History>
      <t:Event id="{98A62150-DCA2-4592-A9E4-0C3A4D3F1BB5}" time="2023-05-30T13:23:11.343Z">
        <t:Attribution userId="S::paula.ruiz@umv.gov.co::bf89e074-b2bf-4853-9705-320bb5c433f9" userProvider="AD" userName="Paula Lizzette Ruiz Camacho"/>
        <t:Anchor>
          <t:Comment id="493380119"/>
        </t:Anchor>
        <t:Create/>
      </t:Event>
      <t:Event id="{DCCF53EA-EEFD-40DE-BF06-A35635F5057A}" time="2023-05-30T13:23:11.343Z">
        <t:Attribution userId="S::paula.ruiz@umv.gov.co::bf89e074-b2bf-4853-9705-320bb5c433f9" userProvider="AD" userName="Paula Lizzette Ruiz Camacho"/>
        <t:Anchor>
          <t:Comment id="493380119"/>
        </t:Anchor>
        <t:Assign userId="S::sandra.gutierrez@umv.gov.co::b9c6c5f8-f67e-4bea-a43d-1da5f360c5d3" userProvider="AD" userName="Sandra Viviana Gutierrez Mendoza"/>
      </t:Event>
      <t:Event id="{5A4DD8B9-2148-4951-A19F-4100424C47EB}" time="2023-05-30T13:23:11.343Z">
        <t:Attribution userId="S::paula.ruiz@umv.gov.co::bf89e074-b2bf-4853-9705-320bb5c433f9" userProvider="AD" userName="Paula Lizzette Ruiz Camacho"/>
        <t:Anchor>
          <t:Comment id="493380119"/>
        </t:Anchor>
        <t:SetTitle title="@Sandra Viviana Gutierrez Mendoza Sandrita buenos dias. Por favor nos ayudas poniendo los datos del memornado que salió este año con los enlaces. gracias"/>
      </t:Event>
    </t:History>
  </t:Task>
  <t:Task id="{DC0AE83D-18DB-4243-8DD9-63AB85C3FE77}">
    <t:Anchor>
      <t:Comment id="1888186878"/>
    </t:Anchor>
    <t:History>
      <t:Event id="{ACA104A3-76EF-487A-9C1C-5989594A5F96}" time="2022-12-01T15:18:58.572Z">
        <t:Attribution userId="S::natalia.norato@umv.gov.co::a7f20160-359e-4cef-8b73-f8491900a007" userProvider="AD" userName="Natalia Norato Mora"/>
        <t:Anchor>
          <t:Comment id="1888186878"/>
        </t:Anchor>
        <t:Create/>
      </t:Event>
      <t:Event id="{6D9CE3A6-6359-428F-BD32-2C7A1BCEBF62}" time="2022-12-01T15:18:58.572Z">
        <t:Attribution userId="S::natalia.norato@umv.gov.co::a7f20160-359e-4cef-8b73-f8491900a007" userProvider="AD" userName="Natalia Norato Mora"/>
        <t:Anchor>
          <t:Comment id="1888186878"/>
        </t:Anchor>
        <t:Assign userId="S::alexander.perea@umv.gov.co::63acb081-0e69-41e7-aeae-9c6446dad6b1" userProvider="AD" userName="Alexander Perea Mena"/>
      </t:Event>
      <t:Event id="{EEB4E727-97A4-4735-986E-77453D87539A}" time="2022-12-01T15:18:58.572Z">
        <t:Attribution userId="S::natalia.norato@umv.gov.co::a7f20160-359e-4cef-8b73-f8491900a007" userProvider="AD" userName="Natalia Norato Mora"/>
        <t:Anchor>
          <t:Comment id="1888186878"/>
        </t:Anchor>
        <t:SetTitle title="@Alexander Perea Mena porfa actualiza la información de la política a corte 30 de septiembre"/>
      </t:Event>
    </t:History>
  </t:Task>
  <t:Task id="{E6ABF9F8-97B9-438B-8058-E56F870B0843}">
    <t:Anchor>
      <t:Comment id="2117036883"/>
    </t:Anchor>
    <t:History>
      <t:Event id="{38AE8231-5C7C-440B-A551-F47597D57032}" time="2022-12-01T15:21:05.859Z">
        <t:Attribution userId="S::natalia.norato@umv.gov.co::a7f20160-359e-4cef-8b73-f8491900a007" userProvider="AD" userName="Natalia Norato Mora"/>
        <t:Anchor>
          <t:Comment id="2117036883"/>
        </t:Anchor>
        <t:Create/>
      </t:Event>
      <t:Event id="{041409B5-6B85-4A61-92FC-B7B1502CA936}" time="2022-12-01T15:21:05.859Z">
        <t:Attribution userId="S::natalia.norato@umv.gov.co::a7f20160-359e-4cef-8b73-f8491900a007" userProvider="AD" userName="Natalia Norato Mora"/>
        <t:Anchor>
          <t:Comment id="2117036883"/>
        </t:Anchor>
        <t:Assign userId="S::johanna.merchan@umv.gov.co::57663dab-40de-4022-b640-b5a61e1a86b3" userProvider="AD" userName="Johanna Alejandra Merchán Garzón"/>
      </t:Event>
      <t:Event id="{5FA116DE-E4FC-4542-9E93-75FF1D647017}" time="2022-12-01T15:21:05.859Z">
        <t:Attribution userId="S::natalia.norato@umv.gov.co::a7f20160-359e-4cef-8b73-f8491900a007" userProvider="AD" userName="Natalia Norato Mora"/>
        <t:Anchor>
          <t:Comment id="2117036883"/>
        </t:Anchor>
        <t:SetTitle title="@Johanna Alejandra Merchán Garzón @Maria Cristina Herrera Calderon @Jenny Andrea Ausique Pedroza Chicas por favor actualizar la información del 3er trimestre"/>
      </t:Event>
    </t:History>
  </t:Task>
  <t:Task id="{44F69E1E-257B-4764-A5C1-D95AF2F82193}">
    <t:Anchor>
      <t:Comment id="593539403"/>
    </t:Anchor>
    <t:History>
      <t:Event id="{FBECE586-324E-4611-9431-854F87580B52}" time="2022-12-12T18:33:15.216Z">
        <t:Attribution userId="S::natalia.norato@umv.gov.co::a7f20160-359e-4cef-8b73-f8491900a007" userProvider="AD" userName="Natalia Norato Mora"/>
        <t:Anchor>
          <t:Comment id="593539403"/>
        </t:Anchor>
        <t:Create/>
      </t:Event>
      <t:Event id="{CCA6E334-D05D-43A7-89A0-DEC7BFD9F37B}" time="2022-12-12T18:33:15.216Z">
        <t:Attribution userId="S::natalia.norato@umv.gov.co::a7f20160-359e-4cef-8b73-f8491900a007" userProvider="AD" userName="Natalia Norato Mora"/>
        <t:Anchor>
          <t:Comment id="593539403"/>
        </t:Anchor>
        <t:Assign userId="S::claudia.meza@umv.gov.co::7e1b74e0-d0ec-4da0-b2aa-ea47f84ac8a2" userProvider="AD" userName="Claudia Juliana Meza Oyola"/>
      </t:Event>
      <t:Event id="{8412B62A-1AC8-49C3-818E-7FFFE78DFA0A}" time="2022-12-12T18:33:15.216Z">
        <t:Attribution userId="S::natalia.norato@umv.gov.co::a7f20160-359e-4cef-8b73-f8491900a007" userProvider="AD" userName="Natalia Norato Mora"/>
        <t:Anchor>
          <t:Comment id="593539403"/>
        </t:Anchor>
        <t:SetTitle title="@Claudia Juliana Meza Oyola porfa actualizas la información con lo del ultimo trimestre"/>
      </t:Event>
    </t:History>
  </t:Task>
  <t:Task id="{921B1EEF-0745-49A1-95B6-529819C24D67}">
    <t:Anchor>
      <t:Comment id="1705868462"/>
    </t:Anchor>
    <t:History>
      <t:Event id="{A1C8E9DA-3255-4113-B2CB-E1B84B929E7D}" time="2022-12-01T15:21:50.019Z">
        <t:Attribution userId="S::natalia.norato@umv.gov.co::a7f20160-359e-4cef-8b73-f8491900a007" userProvider="AD" userName="Natalia Norato Mora"/>
        <t:Anchor>
          <t:Comment id="1705868462"/>
        </t:Anchor>
        <t:Create/>
      </t:Event>
      <t:Event id="{65AD231C-A1F3-407A-98E5-83F0C5457427}" time="2022-12-01T15:21:50.019Z">
        <t:Attribution userId="S::natalia.norato@umv.gov.co::a7f20160-359e-4cef-8b73-f8491900a007" userProvider="AD" userName="Natalia Norato Mora"/>
        <t:Anchor>
          <t:Comment id="1705868462"/>
        </t:Anchor>
        <t:Assign userId="S::paula.ruiz@umv.gov.co::bf89e074-b2bf-4853-9705-320bb5c433f9" userProvider="AD" userName="Paula Lizzette Ruiz Camacho"/>
      </t:Event>
      <t:Event id="{7AF74CC8-2B1F-46A0-AF8A-2DC38E156153}" time="2022-12-01T15:21:50.019Z">
        <t:Attribution userId="S::natalia.norato@umv.gov.co::a7f20160-359e-4cef-8b73-f8491900a007" userProvider="AD" userName="Natalia Norato Mora"/>
        <t:Anchor>
          <t:Comment id="1705868462"/>
        </t:Anchor>
        <t:SetTitle title="@Paula Lizzette Ruiz Camacho porfa actualiza"/>
      </t:Event>
    </t:History>
  </t:Task>
  <t:Task id="{865D68D1-3A83-4B1C-B99F-71628E0D2EAE}">
    <t:Anchor>
      <t:Comment id="1555480143"/>
    </t:Anchor>
    <t:History>
      <t:Event id="{C9CF9768-1E05-4C69-92E7-D315D4447798}" time="2022-12-01T15:30:14.882Z">
        <t:Attribution userId="S::natalia.norato@umv.gov.co::a7f20160-359e-4cef-8b73-f8491900a007" userProvider="AD" userName="Natalia Norato Mora"/>
        <t:Anchor>
          <t:Comment id="1555480143"/>
        </t:Anchor>
        <t:Create/>
      </t:Event>
      <t:Event id="{A3298FAB-489E-49B3-8634-809DEA4E428A}" time="2022-12-01T15:30:14.882Z">
        <t:Attribution userId="S::natalia.norato@umv.gov.co::a7f20160-359e-4cef-8b73-f8491900a007" userProvider="AD" userName="Natalia Norato Mora"/>
        <t:Anchor>
          <t:Comment id="1555480143"/>
        </t:Anchor>
        <t:Assign userId="S::christian.medina@umv.gov.co::70459ba0-09af-4d87-80e0-c000193bfc69" userProvider="AD" userName="Christian Medina Fandiño"/>
      </t:Event>
      <t:Event id="{9AEF1300-7F44-4078-86B5-E032A39BA572}" time="2022-12-01T15:30:14.882Z">
        <t:Attribution userId="S::natalia.norato@umv.gov.co::a7f20160-359e-4cef-8b73-f8491900a007" userProvider="AD" userName="Natalia Norato Mora"/>
        <t:Anchor>
          <t:Comment id="1555480143"/>
        </t:Anchor>
        <t:SetTitle title="@Christian Medina Fandiño porfis actualizas la información con lo mas relévate del 3er trimestre"/>
      </t:Event>
      <t:Event id="{A118A5DB-28E6-433C-815C-FDDB6184BEA0}" time="2022-12-01T17:34:27.433Z">
        <t:Attribution userId="S::christian.medina@umv.gov.co::70459ba0-09af-4d87-80e0-c000193bfc69" userProvider="AD" userName="Christian Medina Fandiño"/>
        <t:Progress percentComplete="100"/>
      </t:Event>
    </t:History>
  </t:Task>
  <t:Task id="{465BF28F-E9F4-4757-BA4A-FD71280FEDBB}">
    <t:Anchor>
      <t:Comment id="538209880"/>
    </t:Anchor>
    <t:History>
      <t:Event id="{AECB1B80-3B91-4954-94F8-B14C3CB2122B}" time="2022-12-12T18:31:00.055Z">
        <t:Attribution userId="S::natalia.norato@umv.gov.co::a7f20160-359e-4cef-8b73-f8491900a007" userProvider="AD" userName="Natalia Norato Mora"/>
        <t:Anchor>
          <t:Comment id="538209880"/>
        </t:Anchor>
        <t:Create/>
      </t:Event>
      <t:Event id="{6EB543B9-EB6B-4A79-BA27-716757DE00A5}" time="2022-12-12T18:31:00.055Z">
        <t:Attribution userId="S::natalia.norato@umv.gov.co::a7f20160-359e-4cef-8b73-f8491900a007" userProvider="AD" userName="Natalia Norato Mora"/>
        <t:Anchor>
          <t:Comment id="538209880"/>
        </t:Anchor>
        <t:Assign userId="S::claudia.meza@umv.gov.co::7e1b74e0-d0ec-4da0-b2aa-ea47f84ac8a2" userProvider="AD" userName="Claudia Juliana Meza Oyola"/>
      </t:Event>
      <t:Event id="{157872B3-FDBC-4729-AC28-7FCF5E6A7770}" time="2022-12-12T18:31:00.055Z">
        <t:Attribution userId="S::natalia.norato@umv.gov.co::a7f20160-359e-4cef-8b73-f8491900a007" userProvider="AD" userName="Natalia Norato Mora"/>
        <t:Anchor>
          <t:Comment id="538209880"/>
        </t:Anchor>
        <t:SetTitle title="@Claudia Juliana Meza Oyola porfa actualizas la información con lo del ultimo trimestre"/>
      </t:Event>
    </t:History>
  </t:Task>
  <t:Task id="{11677EAE-93EC-4E38-B807-40EF0B6067B4}">
    <t:Anchor>
      <t:Comment id="1420825878"/>
    </t:Anchor>
    <t:History>
      <t:Event id="{51BC625D-5691-49CA-9E3B-D799B083A6D0}" time="2022-12-01T15:35:28.919Z">
        <t:Attribution userId="S::natalia.norato@umv.gov.co::a7f20160-359e-4cef-8b73-f8491900a007" userProvider="AD" userName="Natalia Norato Mora"/>
        <t:Anchor>
          <t:Comment id="1420825878"/>
        </t:Anchor>
        <t:Create/>
      </t:Event>
      <t:Event id="{670F0FB7-B273-4F67-9D19-51D9F4B63535}" time="2022-12-01T15:35:28.919Z">
        <t:Attribution userId="S::natalia.norato@umv.gov.co::a7f20160-359e-4cef-8b73-f8491900a007" userProvider="AD" userName="Natalia Norato Mora"/>
        <t:Anchor>
          <t:Comment id="1420825878"/>
        </t:Anchor>
        <t:Assign userId="S::diego.romero@umv.gov.co::2baf8d3d-1421-44b4-9c5e-71e6e6de5411" userProvider="AD" userName="Diego Fernando Romero Leal"/>
      </t:Event>
      <t:Event id="{CAFE1CCC-B7E6-4229-9EFD-572C019ECD55}" time="2022-12-01T15:35:28.919Z">
        <t:Attribution userId="S::natalia.norato@umv.gov.co::a7f20160-359e-4cef-8b73-f8491900a007" userProvider="AD" userName="Natalia Norato Mora"/>
        <t:Anchor>
          <t:Comment id="1420825878"/>
        </t:Anchor>
        <t:SetTitle title="@Diego Fernando Romero Leal porfa actualiza con la información del 3er trimestre"/>
      </t:Event>
    </t:History>
  </t:Task>
  <t:Task id="{326AC4BC-D671-41F4-B0D9-42FA2C498835}">
    <t:Anchor>
      <t:Comment id="874849951"/>
    </t:Anchor>
    <t:History>
      <t:Event id="{B7009F3B-AEB9-4CA1-AFE0-D49E45CC46D9}" time="2023-08-15T15:06:55.162Z">
        <t:Attribution userId="S::natalia.norato@umv.gov.co::a7f20160-359e-4cef-8b73-f8491900a007" userProvider="AD" userName="Natalia Norato Mora"/>
        <t:Anchor>
          <t:Comment id="874849951"/>
        </t:Anchor>
        <t:Create/>
      </t:Event>
      <t:Event id="{1802562E-476B-4A42-B70F-C011E1301192}" time="2023-08-15T15:06:55.162Z">
        <t:Attribution userId="S::natalia.norato@umv.gov.co::a7f20160-359e-4cef-8b73-f8491900a007" userProvider="AD" userName="Natalia Norato Mora"/>
        <t:Anchor>
          <t:Comment id="874849951"/>
        </t:Anchor>
        <t:Assign userId="S::claudia.meza@umv.gov.co::7e1b74e0-d0ec-4da0-b2aa-ea47f84ac8a2" userProvider="AD" userName="Claudia Juliana Meza Oyola"/>
      </t:Event>
      <t:Event id="{162DD066-21A0-43BA-A5BF-B7603C997C4B}" time="2023-08-15T15:06:55.162Z">
        <t:Attribution userId="S::natalia.norato@umv.gov.co::a7f20160-359e-4cef-8b73-f8491900a007" userProvider="AD" userName="Natalia Norato Mora"/>
        <t:Anchor>
          <t:Comment id="874849951"/>
        </t:Anchor>
        <t:SetTitle title="@Claudia Juliana Meza Oyola porfa actualiza la información de la política de Cooperación Internacional con la información del 2 segundo trimestre"/>
      </t:Event>
    </t:History>
  </t:Task>
  <t:Task id="{9180949D-E840-4501-9BA3-1B61E8009361}">
    <t:Anchor>
      <t:Comment id="811277968"/>
    </t:Anchor>
    <t:History>
      <t:Event id="{0B2F2388-11A3-4B17-B324-522E282F6C71}" time="2023-02-07T20:37:27.891Z">
        <t:Attribution userId="S::natalia.norato@umv.gov.co::a7f20160-359e-4cef-8b73-f8491900a007" userProvider="AD" userName="Natalia Norato Mora"/>
        <t:Anchor>
          <t:Comment id="811277968"/>
        </t:Anchor>
        <t:Create/>
      </t:Event>
      <t:Event id="{BB239006-16A4-468F-9388-60EC198C90DE}" time="2023-02-07T20:37:27.891Z">
        <t:Attribution userId="S::natalia.norato@umv.gov.co::a7f20160-359e-4cef-8b73-f8491900a007" userProvider="AD" userName="Natalia Norato Mora"/>
        <t:Anchor>
          <t:Comment id="811277968"/>
        </t:Anchor>
        <t:Assign userId="S::jessica.cedeno@umv.gov.co::ef25d46d-7bc6-4aa2-a4cf-1c8e733a386c" userProvider="AD" userName="Jessica Julieth Cedeño Rodriguez"/>
      </t:Event>
      <t:Event id="{DF4417E0-1D88-4328-AE5D-E859B59F5190}" time="2023-02-07T20:37:27.891Z">
        <t:Attribution userId="S::natalia.norato@umv.gov.co::a7f20160-359e-4cef-8b73-f8491900a007" userProvider="AD" userName="Natalia Norato Mora"/>
        <t:Anchor>
          <t:Comment id="811277968"/>
        </t:Anchor>
        <t:SetTitle title="@Julio Cesar Guevara Rodriguez @Jessica Julieth Cedeño Rodriguez Porfa nos colaboras actualizando la información del 4 trimestre de comunicaciones. esta es la del informe de avance de políticas MIPG"/>
      </t:Event>
    </t:History>
  </t:Task>
  <t:Task id="{4000EFB2-57A5-433C-BE08-0BD57C5A6B79}">
    <t:Anchor>
      <t:Comment id="1511535662"/>
    </t:Anchor>
    <t:History>
      <t:Event id="{6FB829FD-BCAA-4631-89D2-1AB881CB38A5}" time="2023-04-10T20:49:06.748Z">
        <t:Attribution userId="S::natalia.norato@umv.gov.co::a7f20160-359e-4cef-8b73-f8491900a007" userProvider="AD" userName="Natalia Norato Mora"/>
        <t:Anchor>
          <t:Comment id="1511535662"/>
        </t:Anchor>
        <t:Create/>
      </t:Event>
      <t:Event id="{F2C931E4-E8AE-40EA-BAF3-739F7F90136A}" time="2023-04-10T20:49:06.748Z">
        <t:Attribution userId="S::natalia.norato@umv.gov.co::a7f20160-359e-4cef-8b73-f8491900a007" userProvider="AD" userName="Natalia Norato Mora"/>
        <t:Anchor>
          <t:Comment id="1511535662"/>
        </t:Anchor>
        <t:Assign userId="S::paula.ruiz@umv.gov.co::bf89e074-b2bf-4853-9705-320bb5c433f9" userProvider="AD" userName="Paula Lizzette Ruiz Camacho"/>
      </t:Event>
      <t:Event id="{0119878B-47D8-479B-8970-625C85E0485F}" time="2023-04-10T20:49:06.748Z">
        <t:Attribution userId="S::natalia.norato@umv.gov.co::a7f20160-359e-4cef-8b73-f8491900a007" userProvider="AD" userName="Natalia Norato Mora"/>
        <t:Anchor>
          <t:Comment id="1511535662"/>
        </t:Anchor>
        <t:SetTitle title="@Paula Lizzette Ruiz Camacho por favor actualizar la información con la del 1er trimestre del año, esta se necesita a más tardar el 17 de abril"/>
      </t:Event>
    </t:History>
  </t:Task>
  <t:Task id="{9F48100D-B2D7-4165-931C-94D6B9762FC5}">
    <t:Anchor>
      <t:Comment id="174824930"/>
    </t:Anchor>
    <t:History>
      <t:Event id="{ED9C3663-1711-48D1-869A-51A524D6C792}" time="2023-04-10T20:49:26.114Z">
        <t:Attribution userId="S::natalia.norato@umv.gov.co::a7f20160-359e-4cef-8b73-f8491900a007" userProvider="AD" userName="Natalia Norato Mora"/>
        <t:Anchor>
          <t:Comment id="174824930"/>
        </t:Anchor>
        <t:Create/>
      </t:Event>
      <t:Event id="{E1719BF5-603D-4993-B021-D902E1C1A932}" time="2023-04-10T20:49:26.114Z">
        <t:Attribution userId="S::natalia.norato@umv.gov.co::a7f20160-359e-4cef-8b73-f8491900a007" userProvider="AD" userName="Natalia Norato Mora"/>
        <t:Anchor>
          <t:Comment id="174824930"/>
        </t:Anchor>
        <t:Assign userId="S::claudia.meza@umv.gov.co::7e1b74e0-d0ec-4da0-b2aa-ea47f84ac8a2" userProvider="AD" userName="Claudia Juliana Meza Oyola"/>
      </t:Event>
      <t:Event id="{D6221303-DCCF-45E8-810F-E42F28DAE937}" time="2023-04-10T20:49:26.114Z">
        <t:Attribution userId="S::natalia.norato@umv.gov.co::a7f20160-359e-4cef-8b73-f8491900a007" userProvider="AD" userName="Natalia Norato Mora"/>
        <t:Anchor>
          <t:Comment id="174824930"/>
        </t:Anchor>
        <t:SetTitle title="@Claudia Juliana Meza Oyola"/>
      </t:Event>
    </t:History>
  </t:Task>
  <t:Task id="{3833FA58-897C-4C45-BB31-6998CCFC5EF7}">
    <t:Anchor>
      <t:Comment id="1022487342"/>
    </t:Anchor>
    <t:History>
      <t:Event id="{5F0F74A6-ADF5-4E7A-9721-AF3D666F5A80}" time="2023-08-15T15:04:26.341Z">
        <t:Attribution userId="S::natalia.norato@umv.gov.co::a7f20160-359e-4cef-8b73-f8491900a007" userProvider="AD" userName="Natalia Norato Mora"/>
        <t:Anchor>
          <t:Comment id="1022487342"/>
        </t:Anchor>
        <t:Create/>
      </t:Event>
      <t:Event id="{BA9D4E95-04F6-4120-A084-F9BE27E62870}" time="2023-08-15T15:04:26.341Z">
        <t:Attribution userId="S::natalia.norato@umv.gov.co::a7f20160-359e-4cef-8b73-f8491900a007" userProvider="AD" userName="Natalia Norato Mora"/>
        <t:Anchor>
          <t:Comment id="1022487342"/>
        </t:Anchor>
        <t:Assign userId="S::alexander.perea@umv.gov.co::63acb081-0e69-41e7-aeae-9c6446dad6b1" userProvider="AD" userName="Alexander Perea Mena"/>
      </t:Event>
      <t:Event id="{E2FAEAED-7BCF-415F-9D2E-6AEEAB35521B}" time="2023-08-15T15:04:26.341Z">
        <t:Attribution userId="S::natalia.norato@umv.gov.co::a7f20160-359e-4cef-8b73-f8491900a007" userProvider="AD" userName="Natalia Norato Mora"/>
        <t:Anchor>
          <t:Comment id="1022487342"/>
        </t:Anchor>
        <t:SetTitle title="@Alexander Perea Mena porfa actualiza la información de la política de planeación institucional con la información del 2 segundo trimestre"/>
      </t:Event>
    </t:History>
  </t:Task>
  <t:Task id="{3BD532FD-45A0-4DFE-A169-D9BECF910E41}">
    <t:Anchor>
      <t:Comment id="1569613568"/>
    </t:Anchor>
    <t:History>
      <t:Event id="{AB1017B8-84E4-4E8A-B82B-D079D139426F}" time="2023-08-15T15:09:52.902Z">
        <t:Attribution userId="S::natalia.norato@umv.gov.co::a7f20160-359e-4cef-8b73-f8491900a007" userProvider="AD" userName="Natalia Norato Mora"/>
        <t:Anchor>
          <t:Comment id="1569613568"/>
        </t:Anchor>
        <t:Create/>
      </t:Event>
      <t:Event id="{7788ADEF-1200-4065-B7E3-A0C481EB5088}" time="2023-08-15T15:09:52.902Z">
        <t:Attribution userId="S::natalia.norato@umv.gov.co::a7f20160-359e-4cef-8b73-f8491900a007" userProvider="AD" userName="Natalia Norato Mora"/>
        <t:Anchor>
          <t:Comment id="1569613568"/>
        </t:Anchor>
        <t:Assign userId="S::juan.lizarazo@umv.gov.co::c7a503dc-e98a-4c1a-ad39-d6a08fa04e17" userProvider="AD" userName="Juan Hernando Lizarazo Jara"/>
      </t:Event>
      <t:Event id="{16FE6E6A-0440-4F56-B4F8-172B023AF222}" time="2023-08-15T15:09:52.902Z">
        <t:Attribution userId="S::natalia.norato@umv.gov.co::a7f20160-359e-4cef-8b73-f8491900a007" userProvider="AD" userName="Natalia Norato Mora"/>
        <t:Anchor>
          <t:Comment id="1569613568"/>
        </t:Anchor>
        <t:SetTitle title="@Juan Hernando Lizarazo Jara @Paula Lizzette Ruiz Camacho porfa actualizan la información de la política de seguimiento y evaluación con la información del 2 segundo trimestre"/>
      </t:Event>
    </t:History>
  </t:Task>
  <t:Task id="{4768A370-66C2-4523-A2A3-EAEDF35FA6E3}">
    <t:Anchor>
      <t:Comment id="824067593"/>
    </t:Anchor>
    <t:History>
      <t:Event id="{91A408B6-37A7-4C39-AA8E-08B1583C8A39}" time="2023-08-15T15:11:42.722Z">
        <t:Attribution userId="S::natalia.norato@umv.gov.co::a7f20160-359e-4cef-8b73-f8491900a007" userProvider="AD" userName="Natalia Norato Mora"/>
        <t:Anchor>
          <t:Comment id="824067593"/>
        </t:Anchor>
        <t:Create/>
      </t:Event>
      <t:Event id="{4C366862-F4CC-4246-BC78-5A73BA9E4D7E}" time="2023-08-15T15:11:42.722Z">
        <t:Attribution userId="S::natalia.norato@umv.gov.co::a7f20160-359e-4cef-8b73-f8491900a007" userProvider="AD" userName="Natalia Norato Mora"/>
        <t:Anchor>
          <t:Comment id="824067593"/>
        </t:Anchor>
        <t:Assign userId="S::paula.ruiz@umv.gov.co::bf89e074-b2bf-4853-9705-320bb5c433f9" userProvider="AD" userName="Paula Lizzette Ruiz Camacho"/>
      </t:Event>
      <t:Event id="{A0E98C90-5EF3-4541-9F36-70BFF68B0232}" time="2023-08-15T15:11:42.722Z">
        <t:Attribution userId="S::natalia.norato@umv.gov.co::a7f20160-359e-4cef-8b73-f8491900a007" userProvider="AD" userName="Natalia Norato Mora"/>
        <t:Anchor>
          <t:Comment id="824067593"/>
        </t:Anchor>
        <t:SetTitle title="@Paula Lizzette Ruiz Camacho porfa actualiza la información de la política de control internocon la información del 2 segundo trimestre"/>
      </t:Event>
    </t:History>
  </t:Task>
  <t:Task id="{8B5EE625-1D4D-475D-9C49-AE915D5EB589}">
    <t:Anchor>
      <t:Comment id="1513144110"/>
    </t:Anchor>
    <t:History>
      <t:Event id="{3CD3FB24-3250-40D5-8869-71847D8BC09E}" time="2023-08-15T15:12:42.448Z">
        <t:Attribution userId="S::natalia.norato@umv.gov.co::a7f20160-359e-4cef-8b73-f8491900a007" userProvider="AD" userName="Natalia Norato Mora"/>
        <t:Anchor>
          <t:Comment id="1513144110"/>
        </t:Anchor>
        <t:Create/>
      </t:Event>
      <t:Event id="{31E083BC-02F3-422B-A948-9CF4485A0C05}" time="2023-08-15T15:12:42.448Z">
        <t:Attribution userId="S::natalia.norato@umv.gov.co::a7f20160-359e-4cef-8b73-f8491900a007" userProvider="AD" userName="Natalia Norato Mora"/>
        <t:Anchor>
          <t:Comment id="1513144110"/>
        </t:Anchor>
        <t:Assign userId="S::jessica.cedeno@umv.gov.co::ef25d46d-7bc6-4aa2-a4cf-1c8e733a386c" userProvider="AD" userName="Jessica Julieth Cedeño Rodriguez"/>
      </t:Event>
      <t:Event id="{B8F46C48-2D51-4E6A-A6CB-7A87604BF81B}" time="2023-08-15T15:12:42.448Z">
        <t:Attribution userId="S::natalia.norato@umv.gov.co::a7f20160-359e-4cef-8b73-f8491900a007" userProvider="AD" userName="Natalia Norato Mora"/>
        <t:Anchor>
          <t:Comment id="1513144110"/>
        </t:Anchor>
        <t:SetTitle title="@Jessica Julieth Cedeño Rodriguez Porfa actualiza la información de la de información y comunicación con la información del 2 segundo trimestre"/>
      </t:Event>
      <t:Event id="{7986191E-B9AB-4BE8-A497-CDBA3844E910}" time="2023-09-06T18:59:13.659Z">
        <t:Attribution userId="S::natalia.norato@umv.gov.co::a7f20160-359e-4cef-8b73-f8491900a007" userProvider="AD" userName="Natalia Norato Mora"/>
        <t:Progress percentComplete="100"/>
      </t:Event>
    </t:History>
  </t:Task>
  <t:Task id="{BF3A286B-464D-4B47-B1F8-0E41D5585CEB}">
    <t:Anchor>
      <t:Comment id="938622786"/>
    </t:Anchor>
    <t:History>
      <t:Event id="{ABC5AAA8-F0E1-45A2-8867-916C24BFDB91}" time="2023-08-15T15:25:50.61Z">
        <t:Attribution userId="S::natalia.norato@umv.gov.co::a7f20160-359e-4cef-8b73-f8491900a007" userProvider="AD" userName="Natalia Norato Mora"/>
        <t:Anchor>
          <t:Comment id="938622786"/>
        </t:Anchor>
        <t:Create/>
      </t:Event>
      <t:Event id="{EAEA3230-418B-4A01-8502-FF1066C6D10D}" time="2023-08-15T15:25:50.61Z">
        <t:Attribution userId="S::natalia.norato@umv.gov.co::a7f20160-359e-4cef-8b73-f8491900a007" userProvider="AD" userName="Natalia Norato Mora"/>
        <t:Anchor>
          <t:Comment id="938622786"/>
        </t:Anchor>
        <t:Assign userId="S::adriana.pinzon@umv.gov.co::f0a5d229-f212-4358-a422-c15f03e26e2a" userProvider="AD" userName="Adriana Mayerly Pinzon Briceño"/>
      </t:Event>
      <t:Event id="{53D75140-5C62-4239-BA10-E67ACBB28EDB}" time="2023-08-15T15:25:50.61Z">
        <t:Attribution userId="S::natalia.norato@umv.gov.co::a7f20160-359e-4cef-8b73-f8491900a007" userProvider="AD" userName="Natalia Norato Mora"/>
        <t:Anchor>
          <t:Comment id="938622786"/>
        </t:Anchor>
        <t:SetTitle title="@Adriana Mayerly Pinzon Briceño Porfa nos puedes colaborar con la información del segundo trimestre que realizó la OCI en su rol de evaluador independiente. es para el informe de políticas. Gracias"/>
      </t:Event>
      <t:Event id="{45AE9A02-C20C-4E66-81E2-0A37AA552F07}" time="2023-09-06T16:26:15.932Z">
        <t:Attribution userId="S::natalia.norato@umv.gov.co::a7f20160-359e-4cef-8b73-f8491900a007" userProvider="AD" userName="Natalia Norato Mora"/>
        <t:Progress percentComplete="100"/>
      </t:Event>
    </t:History>
  </t:Task>
  <t:Task id="{CAA72ADB-8CB5-490B-8BEC-E52FF0F45C90}">
    <t:Anchor>
      <t:Comment id="449296211"/>
    </t:Anchor>
    <t:History>
      <t:Event id="{8AF4A278-3E2B-41F0-B048-D4F1DE202A58}" time="2023-08-15T15:28:45.384Z">
        <t:Attribution userId="S::natalia.norato@umv.gov.co::a7f20160-359e-4cef-8b73-f8491900a007" userProvider="AD" userName="Natalia Norato Mora"/>
        <t:Anchor>
          <t:Comment id="449296211"/>
        </t:Anchor>
        <t:Create/>
      </t:Event>
      <t:Event id="{824DEC33-923C-46E0-B32C-279A40E484D5}" time="2023-08-15T15:28:45.384Z">
        <t:Attribution userId="S::natalia.norato@umv.gov.co::a7f20160-359e-4cef-8b73-f8491900a007" userProvider="AD" userName="Natalia Norato Mora"/>
        <t:Anchor>
          <t:Comment id="449296211"/>
        </t:Anchor>
        <t:Assign userId="S::janyther.guerrero@umv.gov.co::9a08e61c-de5b-4686-9008-673e454db69d" userProvider="AD" userName="Janyther Guerrero Arenas"/>
      </t:Event>
      <t:Event id="{868AB696-FBCC-4632-BDF9-FCA75C3ED06C}" time="2023-08-15T15:28:45.384Z">
        <t:Attribution userId="S::natalia.norato@umv.gov.co::a7f20160-359e-4cef-8b73-f8491900a007" userProvider="AD" userName="Natalia Norato Mora"/>
        <t:Anchor>
          <t:Comment id="449296211"/>
        </t:Anchor>
        <t:SetTitle title="@Janyther Guerrero Arenas @Ariel Arturo Cortes Rocha porfa actualizan la información de la política de Transparencia con la información del 2 segundo trimestre"/>
      </t:Event>
      <t:Event id="{58AEA728-809E-4530-A8BF-7C12FB5CD088}" time="2023-09-06T21:25:57.328Z">
        <t:Attribution userId="S::natalia.norato@umv.gov.co::a7f20160-359e-4cef-8b73-f8491900a007" userProvider="AD" userName="Natalia Norato Mora"/>
        <t:Progress percentComplete="100"/>
      </t:Event>
    </t:History>
  </t:Task>
  <t:Task id="{7AB970C8-6591-4C59-82F5-C966A79C651B}">
    <t:Anchor>
      <t:Comment id="11193774"/>
    </t:Anchor>
    <t:History>
      <t:Event id="{225326E5-5634-418C-9714-455B305EA8C5}" time="2023-08-29T15:53:07.555Z">
        <t:Attribution userId="S::natalia.norato@umv.gov.co::a7f20160-359e-4cef-8b73-f8491900a007" userProvider="AD" userName="Natalia Norato Mora"/>
        <t:Anchor>
          <t:Comment id="11193774"/>
        </t:Anchor>
        <t:Create/>
      </t:Event>
      <t:Event id="{78524F84-F0DD-4012-8CCB-5BB05301BB37}" time="2023-08-29T15:53:07.555Z">
        <t:Attribution userId="S::natalia.norato@umv.gov.co::a7f20160-359e-4cef-8b73-f8491900a007" userProvider="AD" userName="Natalia Norato Mora"/>
        <t:Anchor>
          <t:Comment id="11193774"/>
        </t:Anchor>
        <t:Assign userId="S::alexander.perea@umv.gov.co::63acb081-0e69-41e7-aeae-9c6446dad6b1" userProvider="AD" userName="Alexander Perea Mena"/>
      </t:Event>
      <t:Event id="{1A3BDAEA-C996-4386-B68A-CD2EE1BD0343}" time="2023-08-29T15:53:07.555Z">
        <t:Attribution userId="S::natalia.norato@umv.gov.co::a7f20160-359e-4cef-8b73-f8491900a007" userProvider="AD" userName="Natalia Norato Mora"/>
        <t:Anchor>
          <t:Comment id="11193774"/>
        </t:Anchor>
        <t:SetTitle title="@Alexander Perea Mena porfa actualiza la información de rediseño"/>
      </t:Event>
    </t:History>
  </t:Task>
  <t:Task id="{7C7A52B9-D06E-4E48-8DB3-59CD54C99C42}">
    <t:Anchor>
      <t:Comment id="1138621293"/>
    </t:Anchor>
    <t:History>
      <t:Event id="{CB13B0D9-2910-4E9B-8E8F-ADF99C4EC9CF}" time="2023-09-06T16:27:27.501Z">
        <t:Attribution userId="S::natalia.norato@umv.gov.co::a7f20160-359e-4cef-8b73-f8491900a007" userProvider="AD" userName="Natalia Norato Mora"/>
        <t:Anchor>
          <t:Comment id="1138621293"/>
        </t:Anchor>
        <t:Create/>
      </t:Event>
      <t:Event id="{C71014F7-D211-4887-B0D4-933D62C50BA7}" time="2023-09-06T16:27:27.501Z">
        <t:Attribution userId="S::natalia.norato@umv.gov.co::a7f20160-359e-4cef-8b73-f8491900a007" userProvider="AD" userName="Natalia Norato Mora"/>
        <t:Anchor>
          <t:Comment id="1138621293"/>
        </t:Anchor>
        <t:Assign userId="S::maria.caicedo@umv.gov.co::8fe8b570-fd20-46e2-9795-8b62d4bb2595" userProvider="AD" userName="Maria Camila Caicedo Bonilla"/>
      </t:Event>
      <t:Event id="{481311BA-A383-4E43-A77B-A4B1B0D9B1DC}" time="2023-09-06T16:27:27.501Z">
        <t:Attribution userId="S::natalia.norato@umv.gov.co::a7f20160-359e-4cef-8b73-f8491900a007" userProvider="AD" userName="Natalia Norato Mora"/>
        <t:Anchor>
          <t:Comment id="1138621293"/>
        </t:Anchor>
        <t:SetTitle title="@Maria Camila Caicedo Bonilla @Julio Cesar Guevara Rodriguez porfa actualizar la información de las actividades de información y comunicación del segundo trimestre"/>
      </t:Event>
      <t:Event id="{7A8EE5EA-A6E4-43FC-A084-6304CCED6F95}" time="2023-09-06T17:06:24.93Z">
        <t:Attribution userId="S::julio.guevara@umv.gov.co::58a2b252-bc74-4a77-af68-153515efbb77" userProvider="AD" userName="Julio Cesar Guevara Rodriguez"/>
        <t:Progress percentComplete="100"/>
      </t:Event>
    </t:History>
  </t:Task>
  <t:Task id="{51CC0352-F6BF-4783-912A-C146B52B423F}">
    <t:Anchor>
      <t:Comment id="1429140527"/>
    </t:Anchor>
    <t:History>
      <t:Event id="{D0633246-5107-4E38-AC1C-22FF5ADBA8E9}" time="2023-10-11T16:45:51.772Z">
        <t:Attribution userId="S::natalia.norato@umv.gov.co::a7f20160-359e-4cef-8b73-f8491900a007" userProvider="AD" userName="Natalia Norato Mora"/>
        <t:Anchor>
          <t:Comment id="1429140527"/>
        </t:Anchor>
        <t:Create/>
      </t:Event>
      <t:Event id="{67A1C054-B0A9-42D8-992F-23DD6E4AB311}" time="2023-10-11T16:45:51.772Z">
        <t:Attribution userId="S::natalia.norato@umv.gov.co::a7f20160-359e-4cef-8b73-f8491900a007" userProvider="AD" userName="Natalia Norato Mora"/>
        <t:Anchor>
          <t:Comment id="1429140527"/>
        </t:Anchor>
        <t:Assign userId="S::alexander.perea@umv.gov.co::63acb081-0e69-41e7-aeae-9c6446dad6b1" userProvider="AD" userName="Alexander Perea Mena"/>
      </t:Event>
      <t:Event id="{4F70CC78-FFC8-4AEC-B844-D57CA30C95CD}" time="2023-10-11T16:45:51.772Z">
        <t:Attribution userId="S::natalia.norato@umv.gov.co::a7f20160-359e-4cef-8b73-f8491900a007" userProvider="AD" userName="Natalia Norato Mora"/>
        <t:Anchor>
          <t:Comment id="1429140527"/>
        </t:Anchor>
        <t:SetTitle title="@Paula Lizzette Ruiz Camacho @Alexander Perea Mena @Johanna Alejandra Merchán Garzón @Jenny Andrea Ausique Pedroza @Erika Andrea Munoz Orjuela @Christian Medina Fandiño @Claudia Juliana Meza Oyola @Julio Cesar Guapacha Osorio @Juan Hernando Lizarazo …"/>
      </t:Event>
      <t:Event id="{3F47FD80-F720-4054-8247-9AD2297EA82D}" time="2023-11-14T16:36:07.744Z">
        <t:Attribution userId="S::alexander.perea@umv.gov.co::63acb081-0e69-41e7-aeae-9c6446dad6b1" userProvider="AD" userName="Alexander Perea Mena"/>
        <t:Progress percentComplete="100"/>
      </t:Event>
    </t:History>
  </t:Task>
  <t:Task id="{DB970B5F-EA4D-4910-B95F-3F048A6D323B}">
    <t:Anchor>
      <t:Comment id="557159527"/>
    </t:Anchor>
    <t:History>
      <t:Event id="{523242A2-4CB9-4586-9F66-11E6FF8F126F}" time="2023-11-14T14:59:54.529Z">
        <t:Attribution userId="S::paula.ruiz@umv.gov.co::bf89e074-b2bf-4853-9705-320bb5c433f9" userProvider="AD" userName="Paula Lizzette Ruiz Camacho"/>
        <t:Anchor>
          <t:Comment id="557159527"/>
        </t:Anchor>
        <t:Create/>
      </t:Event>
      <t:Event id="{DD5DB83F-276C-4834-8FE0-2434326AF063}" time="2023-11-14T14:59:54.529Z">
        <t:Attribution userId="S::paula.ruiz@umv.gov.co::bf89e074-b2bf-4853-9705-320bb5c433f9" userProvider="AD" userName="Paula Lizzette Ruiz Camacho"/>
        <t:Anchor>
          <t:Comment id="557159527"/>
        </t:Anchor>
        <t:Assign userId="S::adriana.pinzon@umv.gov.co::f0a5d229-f212-4358-a422-c15f03e26e2a" userProvider="AD" userName="Adriana Mayerly Pinzon Briceño"/>
      </t:Event>
      <t:Event id="{7C4FA271-3541-4891-BA65-C1FB4B3DDFAA}" time="2023-11-14T14:59:54.529Z">
        <t:Attribution userId="S::paula.ruiz@umv.gov.co::bf89e074-b2bf-4853-9705-320bb5c433f9" userProvider="AD" userName="Paula Lizzette Ruiz Camacho"/>
        <t:Anchor>
          <t:Comment id="557159527"/>
        </t:Anchor>
        <t:SetTitle title="@Adriana Mayerly Pinzon Briceño Buenos dias Adriana, nos podrias ayudar por favor con la actualización de esta información."/>
      </t:Event>
    </t:History>
  </t:Task>
  <t:Task id="{082F548E-F1CE-4A1D-BB57-0A4ECB2EA3E0}">
    <t:Anchor>
      <t:Comment id="1389339724"/>
    </t:Anchor>
    <t:History>
      <t:Event id="{A2D6956D-B423-4468-AA44-8D0CE7CED971}" time="2023-11-14T15:39:05.252Z">
        <t:Attribution userId="S::paula.ruiz@umv.gov.co::bf89e074-b2bf-4853-9705-320bb5c433f9" userProvider="AD" userName="Paula Lizzette Ruiz Camacho"/>
        <t:Anchor>
          <t:Comment id="1389339724"/>
        </t:Anchor>
        <t:Create/>
      </t:Event>
      <t:Event id="{F6E314EE-2B57-41B6-9886-75CFB8C1D6D0}" time="2023-11-14T15:39:05.252Z">
        <t:Attribution userId="S::paula.ruiz@umv.gov.co::bf89e074-b2bf-4853-9705-320bb5c433f9" userProvider="AD" userName="Paula Lizzette Ruiz Camacho"/>
        <t:Anchor>
          <t:Comment id="1389339724"/>
        </t:Anchor>
        <t:Assign userId="S::alexander.perea@umv.gov.co::63acb081-0e69-41e7-aeae-9c6446dad6b1" userProvider="AD" userName="Alexander Perea Mena"/>
      </t:Event>
      <t:Event id="{5DB944E2-D26E-4A33-A23F-778903C1CEFD}" time="2023-11-14T15:39:05.252Z">
        <t:Attribution userId="S::paula.ruiz@umv.gov.co::bf89e074-b2bf-4853-9705-320bb5c433f9" userProvider="AD" userName="Paula Lizzette Ruiz Camacho"/>
        <t:Anchor>
          <t:Comment id="1389339724"/>
        </t:Anchor>
        <t:SetTitle title="@Alexander Perea Mena por favor poner en negro cuando ya este ajustado"/>
      </t:Event>
      <t:Event id="{D7268FBA-A2BD-426A-8366-39EADCBD586A}" time="2023-11-14T16:07:26.237Z">
        <t:Attribution userId="S::alexander.perea@umv.gov.co::63acb081-0e69-41e7-aeae-9c6446dad6b1" userProvider="AD" userName="Alexander Perea Mena"/>
        <t:Progress percentComplete="100"/>
      </t:Event>
    </t:History>
  </t:Task>
</t:Task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eaac67-e064-433b-ba54-6f78c0f1ecb1" xsi:nil="true"/>
    <lcf76f155ced4ddcb4097134ff3c332f xmlns="64d77176-54eb-4753-be67-9b2e2fa23e0f">
      <Terms xmlns="http://schemas.microsoft.com/office/infopath/2007/PartnerControls"/>
    </lcf76f155ced4ddcb4097134ff3c332f>
    <SharedWithUsers xmlns="70eaac67-e064-433b-ba54-6f78c0f1ecb1">
      <UserInfo>
        <DisplayName>Adriana Mayerly Pinzon Briceño</DisplayName>
        <AccountId>3556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20" ma:contentTypeDescription="Crear nuevo documento." ma:contentTypeScope="" ma:versionID="ba10b5c60696d471028757b87ad3e804">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d3943945027c01a84acc43f6b51e6dfa"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DC1E-7F35-440E-B87E-80BCDF3A8169}">
  <ds:schemaRefs>
    <ds:schemaRef ds:uri="http://schemas.microsoft.com/office/2006/metadata/properties"/>
    <ds:schemaRef ds:uri="http://schemas.microsoft.com/office/infopath/2007/PartnerControls"/>
    <ds:schemaRef ds:uri="http://schemas.microsoft.com/sharepoint/v3"/>
    <ds:schemaRef ds:uri="70eaac67-e064-433b-ba54-6f78c0f1ecb1"/>
    <ds:schemaRef ds:uri="64d77176-54eb-4753-be67-9b2e2fa23e0f"/>
  </ds:schemaRefs>
</ds:datastoreItem>
</file>

<file path=customXml/itemProps2.xml><?xml version="1.0" encoding="utf-8"?>
<ds:datastoreItem xmlns:ds="http://schemas.openxmlformats.org/officeDocument/2006/customXml" ds:itemID="{EE6C3ACB-EA16-423F-A017-8538D3CA6903}">
  <ds:schemaRefs>
    <ds:schemaRef ds:uri="http://schemas.openxmlformats.org/officeDocument/2006/bibliography"/>
  </ds:schemaRefs>
</ds:datastoreItem>
</file>

<file path=customXml/itemProps3.xml><?xml version="1.0" encoding="utf-8"?>
<ds:datastoreItem xmlns:ds="http://schemas.openxmlformats.org/officeDocument/2006/customXml" ds:itemID="{B16EE699-FFAD-48A7-93BD-00EDF5338FE1}">
  <ds:schemaRefs>
    <ds:schemaRef ds:uri="http://schemas.microsoft.com/sharepoint/v3/contenttype/forms"/>
  </ds:schemaRefs>
</ds:datastoreItem>
</file>

<file path=customXml/itemProps4.xml><?xml version="1.0" encoding="utf-8"?>
<ds:datastoreItem xmlns:ds="http://schemas.openxmlformats.org/officeDocument/2006/customXml" ds:itemID="{D779675F-872C-4206-B6F1-8B35657E9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INFORME DE AVANCE  EJECUCIÓN BOGOTÁ HUMANA 2012-2014</dc:title>
  <dc:subject/>
  <dc:creator>UNIDAD DE REHABILITACION Y MANTENIMIENTO VIAL</dc:creator>
  <keywords/>
  <dc:description/>
  <lastModifiedBy>Natalia Norato Mora</lastModifiedBy>
  <revision>71</revision>
  <lastPrinted>2018-01-31T08:09:00.0000000Z</lastPrinted>
  <dcterms:created xsi:type="dcterms:W3CDTF">2023-10-11T16:51:00.0000000Z</dcterms:created>
  <dcterms:modified xsi:type="dcterms:W3CDTF">2024-02-19T14:35:55.9697774Z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LastSaved">
    <vt:filetime>2016-06-20T00:00:00Z</vt:filetime>
  </property>
  <property fmtid="{D5CDD505-2E9C-101B-9397-08002B2CF9AE}" pid="4" name="ContentTypeId">
    <vt:lpwstr>0x0101005F0CCD84194CB24D8526459418388F85</vt:lpwstr>
  </property>
  <property fmtid="{D5CDD505-2E9C-101B-9397-08002B2CF9AE}" pid="5" name="MediaServiceImageTags">
    <vt:lpwstr/>
  </property>
</Properties>
</file>