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p14">
  <w:body>
    <w:p w:rsidRPr="0008592F" w:rsidR="00A064EA" w:rsidP="0D20D008" w:rsidRDefault="00BD0251" w14:paraId="69266A88" w14:textId="0033A445">
      <w:pPr>
        <w:jc w:val="both"/>
        <w:rPr>
          <w:rFonts w:ascii="Arial" w:hAnsi="Arial" w:eastAsia="Arial" w:cs="Arial"/>
          <w:color w:val="365F91" w:themeColor="accent1" w:themeShade="BF"/>
          <w:sz w:val="20"/>
          <w:szCs w:val="20"/>
        </w:rPr>
      </w:pPr>
      <w:r w:rsidRPr="0008592F">
        <w:rPr>
          <w:rFonts w:ascii="Arial" w:hAnsi="Arial" w:cs="Arial"/>
          <w:noProof/>
          <w:color w:val="365F91" w:themeColor="accent1" w:themeShade="BF"/>
          <w:shd w:val="clear" w:color="auto" w:fill="E6E6E6"/>
          <w:lang w:val="en-US"/>
        </w:rPr>
        <w:drawing>
          <wp:anchor distT="0" distB="0" distL="114300" distR="114300" simplePos="0" relativeHeight="251657216" behindDoc="1" locked="0" layoutInCell="1" allowOverlap="1" wp14:anchorId="13DD5B7C" wp14:editId="782B1167">
            <wp:simplePos x="0" y="0"/>
            <wp:positionH relativeFrom="column">
              <wp:posOffset>-1209421</wp:posOffset>
            </wp:positionH>
            <wp:positionV relativeFrom="paragraph">
              <wp:posOffset>-791566</wp:posOffset>
            </wp:positionV>
            <wp:extent cx="8271065" cy="5815584"/>
            <wp:effectExtent l="0" t="0" r="0" b="0"/>
            <wp:wrapNone/>
            <wp:docPr id="996362409" name="Picture 996362409" descr="D:\OneDrive - uaermv\UMV\Rendicion cuentas\RC Entidad\FOTOS_RDC_ENTIDAD\3W0A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uaermv\UMV\Rendicion cuentas\RC Entidad\FOTOS_RDC_ENTIDAD\3W0A06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147"/>
                    <a:stretch/>
                  </pic:blipFill>
                  <pic:spPr bwMode="auto">
                    <a:xfrm>
                      <a:off x="0" y="0"/>
                      <a:ext cx="8275692" cy="58188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592F">
        <w:rPr>
          <w:noProof/>
          <w:color w:val="365F91" w:themeColor="accent1" w:themeShade="BF"/>
          <w:shd w:val="clear" w:color="auto" w:fill="E6E6E6"/>
          <w:lang w:val="en-US"/>
        </w:rPr>
        <w:drawing>
          <wp:anchor distT="0" distB="0" distL="114300" distR="114300" simplePos="0" relativeHeight="251658241" behindDoc="1" locked="0" layoutInCell="1" allowOverlap="1" wp14:anchorId="11BCD3B9" wp14:editId="37F6CBA4">
            <wp:simplePos x="0" y="0"/>
            <wp:positionH relativeFrom="margin">
              <wp:align>center</wp:align>
            </wp:positionH>
            <wp:positionV relativeFrom="paragraph">
              <wp:posOffset>-954354</wp:posOffset>
            </wp:positionV>
            <wp:extent cx="7782560" cy="10096500"/>
            <wp:effectExtent l="0" t="0" r="8890" b="0"/>
            <wp:wrapNone/>
            <wp:docPr id="1904157795" name="Picture 190415779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57795" name="Picture 1904157795" descr="Imagen que contiene Interfaz de usuario gráfic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782560" cy="10096500"/>
                    </a:xfrm>
                    <a:prstGeom prst="rect">
                      <a:avLst/>
                    </a:prstGeom>
                  </pic:spPr>
                </pic:pic>
              </a:graphicData>
            </a:graphic>
            <wp14:sizeRelH relativeFrom="margin">
              <wp14:pctWidth>0</wp14:pctWidth>
            </wp14:sizeRelH>
            <wp14:sizeRelV relativeFrom="margin">
              <wp14:pctHeight>0</wp14:pctHeight>
            </wp14:sizeRelV>
          </wp:anchor>
        </w:drawing>
      </w:r>
    </w:p>
    <w:p w:rsidRPr="0008592F" w:rsidR="00A064EA" w:rsidP="0D20D008" w:rsidRDefault="00A064EA" w14:paraId="2A603975" w14:textId="194C6A0A">
      <w:pPr>
        <w:jc w:val="both"/>
        <w:rPr>
          <w:rFonts w:ascii="Arial" w:hAnsi="Arial" w:eastAsia="Arial" w:cs="Arial"/>
          <w:color w:val="365F91" w:themeColor="accent1" w:themeShade="BF"/>
          <w:sz w:val="20"/>
          <w:szCs w:val="20"/>
        </w:rPr>
      </w:pPr>
    </w:p>
    <w:p w:rsidRPr="0008592F" w:rsidR="670BA115" w:rsidP="0D4DD10D" w:rsidRDefault="670BA115" w14:paraId="72C7B268" w14:textId="1E6035A1">
      <w:pPr>
        <w:jc w:val="both"/>
        <w:rPr>
          <w:rFonts w:ascii="Arial" w:hAnsi="Arial" w:eastAsia="Arial" w:cs="Arial"/>
          <w:color w:val="365F91" w:themeColor="accent1" w:themeShade="BF"/>
          <w:sz w:val="20"/>
          <w:szCs w:val="20"/>
        </w:rPr>
      </w:pPr>
    </w:p>
    <w:p w:rsidR="00BD0251" w:rsidP="15A7DC5F" w:rsidRDefault="00BD0251" w14:paraId="1D62CF3F" w14:textId="77777777">
      <w:pPr>
        <w:jc w:val="center"/>
        <w:rPr>
          <w:rFonts w:ascii="Arial" w:hAnsi="Arial" w:cs="Arial"/>
          <w:b/>
          <w:bCs/>
          <w:sz w:val="20"/>
          <w:szCs w:val="20"/>
        </w:rPr>
      </w:pPr>
    </w:p>
    <w:p w:rsidR="00BD0251" w:rsidP="15A7DC5F" w:rsidRDefault="00BD0251" w14:paraId="34CDDAF6" w14:textId="77777777">
      <w:pPr>
        <w:jc w:val="center"/>
        <w:rPr>
          <w:rFonts w:ascii="Arial" w:hAnsi="Arial" w:cs="Arial"/>
          <w:b/>
          <w:bCs/>
          <w:sz w:val="20"/>
          <w:szCs w:val="20"/>
        </w:rPr>
      </w:pPr>
    </w:p>
    <w:p w:rsidR="00BD0251" w:rsidP="15A7DC5F" w:rsidRDefault="00BD0251" w14:paraId="73D79CCD" w14:textId="77777777">
      <w:pPr>
        <w:jc w:val="center"/>
        <w:rPr>
          <w:rFonts w:ascii="Arial" w:hAnsi="Arial" w:cs="Arial"/>
          <w:b/>
          <w:bCs/>
          <w:sz w:val="20"/>
          <w:szCs w:val="20"/>
        </w:rPr>
      </w:pPr>
    </w:p>
    <w:p w:rsidR="00BD0251" w:rsidP="15A7DC5F" w:rsidRDefault="00BD0251" w14:paraId="7C5E2325" w14:textId="77777777">
      <w:pPr>
        <w:jc w:val="center"/>
        <w:rPr>
          <w:rFonts w:ascii="Arial" w:hAnsi="Arial" w:cs="Arial"/>
          <w:b/>
          <w:bCs/>
          <w:sz w:val="20"/>
          <w:szCs w:val="20"/>
        </w:rPr>
      </w:pPr>
    </w:p>
    <w:p w:rsidR="00BD0251" w:rsidP="15A7DC5F" w:rsidRDefault="00BD0251" w14:paraId="73CEAB10" w14:textId="77777777">
      <w:pPr>
        <w:jc w:val="center"/>
        <w:rPr>
          <w:rFonts w:ascii="Arial" w:hAnsi="Arial" w:cs="Arial"/>
          <w:b/>
          <w:bCs/>
          <w:sz w:val="20"/>
          <w:szCs w:val="20"/>
        </w:rPr>
      </w:pPr>
    </w:p>
    <w:p w:rsidR="00BD0251" w:rsidP="15A7DC5F" w:rsidRDefault="00BD0251" w14:paraId="4DE56C71" w14:textId="77777777">
      <w:pPr>
        <w:jc w:val="center"/>
        <w:rPr>
          <w:rFonts w:ascii="Arial" w:hAnsi="Arial" w:cs="Arial"/>
          <w:b/>
          <w:bCs/>
          <w:sz w:val="20"/>
          <w:szCs w:val="20"/>
        </w:rPr>
      </w:pPr>
    </w:p>
    <w:p w:rsidR="00BD0251" w:rsidP="15A7DC5F" w:rsidRDefault="00BD0251" w14:paraId="7D499F1C" w14:textId="77777777">
      <w:pPr>
        <w:jc w:val="center"/>
        <w:rPr>
          <w:rFonts w:ascii="Arial" w:hAnsi="Arial" w:cs="Arial"/>
          <w:b/>
          <w:bCs/>
          <w:sz w:val="20"/>
          <w:szCs w:val="20"/>
        </w:rPr>
      </w:pPr>
    </w:p>
    <w:p w:rsidR="00BD0251" w:rsidP="15A7DC5F" w:rsidRDefault="00BD0251" w14:paraId="58B4ED16" w14:textId="77777777">
      <w:pPr>
        <w:jc w:val="center"/>
        <w:rPr>
          <w:rFonts w:ascii="Arial" w:hAnsi="Arial" w:cs="Arial"/>
          <w:b/>
          <w:bCs/>
          <w:sz w:val="20"/>
          <w:szCs w:val="20"/>
        </w:rPr>
      </w:pPr>
    </w:p>
    <w:p w:rsidR="00BD0251" w:rsidP="15A7DC5F" w:rsidRDefault="00BD0251" w14:paraId="62051DBF" w14:textId="77777777">
      <w:pPr>
        <w:jc w:val="center"/>
        <w:rPr>
          <w:rFonts w:ascii="Arial" w:hAnsi="Arial" w:cs="Arial"/>
          <w:b/>
          <w:bCs/>
          <w:sz w:val="20"/>
          <w:szCs w:val="20"/>
        </w:rPr>
      </w:pPr>
    </w:p>
    <w:p w:rsidR="00BD0251" w:rsidP="15A7DC5F" w:rsidRDefault="00BD0251" w14:paraId="03E4B614" w14:textId="77777777">
      <w:pPr>
        <w:jc w:val="center"/>
        <w:rPr>
          <w:rFonts w:ascii="Arial" w:hAnsi="Arial" w:cs="Arial"/>
          <w:b/>
          <w:bCs/>
          <w:sz w:val="20"/>
          <w:szCs w:val="20"/>
        </w:rPr>
      </w:pPr>
    </w:p>
    <w:p w:rsidR="00BD0251" w:rsidP="15A7DC5F" w:rsidRDefault="00BD0251" w14:paraId="767C233A" w14:textId="77777777">
      <w:pPr>
        <w:jc w:val="center"/>
        <w:rPr>
          <w:rFonts w:ascii="Arial" w:hAnsi="Arial" w:cs="Arial"/>
          <w:b/>
          <w:bCs/>
          <w:sz w:val="20"/>
          <w:szCs w:val="20"/>
        </w:rPr>
      </w:pPr>
    </w:p>
    <w:p w:rsidR="00BD0251" w:rsidP="15A7DC5F" w:rsidRDefault="00BD0251" w14:paraId="75001200" w14:textId="77777777">
      <w:pPr>
        <w:jc w:val="center"/>
        <w:rPr>
          <w:rFonts w:ascii="Arial" w:hAnsi="Arial" w:cs="Arial"/>
          <w:b/>
          <w:bCs/>
          <w:sz w:val="20"/>
          <w:szCs w:val="20"/>
        </w:rPr>
      </w:pPr>
    </w:p>
    <w:p w:rsidR="00BD0251" w:rsidP="15A7DC5F" w:rsidRDefault="00BD0251" w14:paraId="346AE71F" w14:textId="77777777">
      <w:pPr>
        <w:jc w:val="center"/>
        <w:rPr>
          <w:rFonts w:ascii="Arial" w:hAnsi="Arial" w:cs="Arial"/>
          <w:b/>
          <w:bCs/>
          <w:sz w:val="20"/>
          <w:szCs w:val="20"/>
        </w:rPr>
      </w:pPr>
    </w:p>
    <w:p w:rsidR="00BD0251" w:rsidP="15A7DC5F" w:rsidRDefault="00BD0251" w14:paraId="72EC0537" w14:textId="77777777">
      <w:pPr>
        <w:jc w:val="center"/>
        <w:rPr>
          <w:rFonts w:ascii="Arial" w:hAnsi="Arial" w:cs="Arial"/>
          <w:b/>
          <w:bCs/>
          <w:sz w:val="20"/>
          <w:szCs w:val="20"/>
        </w:rPr>
      </w:pPr>
    </w:p>
    <w:p w:rsidR="00BD0251" w:rsidP="15A7DC5F" w:rsidRDefault="00BD0251" w14:paraId="4CCFC8F7" w14:textId="77777777">
      <w:pPr>
        <w:jc w:val="center"/>
        <w:rPr>
          <w:rFonts w:ascii="Arial" w:hAnsi="Arial" w:cs="Arial"/>
          <w:b/>
          <w:bCs/>
          <w:sz w:val="20"/>
          <w:szCs w:val="20"/>
        </w:rPr>
      </w:pPr>
    </w:p>
    <w:p w:rsidR="00BD0251" w:rsidP="15A7DC5F" w:rsidRDefault="00BD0251" w14:paraId="507B27FA" w14:textId="77777777">
      <w:pPr>
        <w:jc w:val="center"/>
        <w:rPr>
          <w:rFonts w:ascii="Arial" w:hAnsi="Arial" w:cs="Arial"/>
          <w:b/>
          <w:bCs/>
          <w:sz w:val="20"/>
          <w:szCs w:val="20"/>
        </w:rPr>
      </w:pPr>
    </w:p>
    <w:p w:rsidR="00BD0251" w:rsidP="15A7DC5F" w:rsidRDefault="00BD0251" w14:paraId="2CDA90C3" w14:textId="77777777">
      <w:pPr>
        <w:jc w:val="center"/>
        <w:rPr>
          <w:rFonts w:ascii="Arial" w:hAnsi="Arial" w:cs="Arial"/>
          <w:b/>
          <w:bCs/>
          <w:sz w:val="20"/>
          <w:szCs w:val="20"/>
        </w:rPr>
      </w:pPr>
    </w:p>
    <w:p w:rsidR="00BD0251" w:rsidP="15A7DC5F" w:rsidRDefault="00BD0251" w14:paraId="3A153542" w14:textId="77777777">
      <w:pPr>
        <w:jc w:val="center"/>
        <w:rPr>
          <w:rFonts w:ascii="Arial" w:hAnsi="Arial" w:cs="Arial"/>
          <w:b/>
          <w:bCs/>
          <w:sz w:val="20"/>
          <w:szCs w:val="20"/>
        </w:rPr>
      </w:pPr>
    </w:p>
    <w:p w:rsidR="00BD0251" w:rsidP="15A7DC5F" w:rsidRDefault="00BD0251" w14:paraId="1DCEE5EC" w14:textId="77777777">
      <w:pPr>
        <w:jc w:val="center"/>
        <w:rPr>
          <w:rFonts w:ascii="Arial" w:hAnsi="Arial" w:cs="Arial"/>
          <w:b/>
          <w:bCs/>
          <w:sz w:val="20"/>
          <w:szCs w:val="20"/>
        </w:rPr>
      </w:pPr>
    </w:p>
    <w:p w:rsidR="00BD0251" w:rsidP="15A7DC5F" w:rsidRDefault="00BD0251" w14:paraId="2287E147" w14:textId="77777777">
      <w:pPr>
        <w:jc w:val="center"/>
        <w:rPr>
          <w:rFonts w:ascii="Arial" w:hAnsi="Arial" w:cs="Arial"/>
          <w:b/>
          <w:bCs/>
          <w:sz w:val="20"/>
          <w:szCs w:val="20"/>
        </w:rPr>
      </w:pPr>
    </w:p>
    <w:p w:rsidR="00BD0251" w:rsidP="15A7DC5F" w:rsidRDefault="00BD0251" w14:paraId="3A841BFC" w14:textId="77777777">
      <w:pPr>
        <w:jc w:val="center"/>
        <w:rPr>
          <w:rFonts w:ascii="Arial" w:hAnsi="Arial" w:cs="Arial"/>
          <w:b/>
          <w:bCs/>
          <w:sz w:val="20"/>
          <w:szCs w:val="20"/>
        </w:rPr>
      </w:pPr>
    </w:p>
    <w:p w:rsidR="00BD0251" w:rsidP="15A7DC5F" w:rsidRDefault="00BD0251" w14:paraId="1B86A565" w14:textId="77777777">
      <w:pPr>
        <w:jc w:val="center"/>
        <w:rPr>
          <w:rFonts w:ascii="Arial" w:hAnsi="Arial" w:cs="Arial"/>
          <w:b/>
          <w:bCs/>
          <w:sz w:val="20"/>
          <w:szCs w:val="20"/>
        </w:rPr>
      </w:pPr>
    </w:p>
    <w:p w:rsidR="00BD0251" w:rsidP="15A7DC5F" w:rsidRDefault="00BD0251" w14:paraId="35A4CC7C" w14:textId="77777777">
      <w:pPr>
        <w:jc w:val="center"/>
        <w:rPr>
          <w:rFonts w:ascii="Arial" w:hAnsi="Arial" w:cs="Arial"/>
          <w:b/>
          <w:bCs/>
          <w:sz w:val="20"/>
          <w:szCs w:val="20"/>
        </w:rPr>
      </w:pPr>
    </w:p>
    <w:p w:rsidR="00BD0251" w:rsidP="15A7DC5F" w:rsidRDefault="00BD0251" w14:paraId="19F71A48" w14:textId="77777777">
      <w:pPr>
        <w:jc w:val="center"/>
        <w:rPr>
          <w:rFonts w:ascii="Arial" w:hAnsi="Arial" w:cs="Arial"/>
          <w:b/>
          <w:bCs/>
          <w:sz w:val="20"/>
          <w:szCs w:val="20"/>
        </w:rPr>
      </w:pPr>
    </w:p>
    <w:p w:rsidR="00BD0251" w:rsidP="15A7DC5F" w:rsidRDefault="00BD0251" w14:paraId="28709481" w14:textId="77777777">
      <w:pPr>
        <w:jc w:val="center"/>
        <w:rPr>
          <w:rFonts w:ascii="Arial" w:hAnsi="Arial" w:cs="Arial"/>
          <w:b/>
          <w:bCs/>
          <w:sz w:val="20"/>
          <w:szCs w:val="20"/>
        </w:rPr>
      </w:pPr>
    </w:p>
    <w:p w:rsidR="00BD0251" w:rsidP="15A7DC5F" w:rsidRDefault="00BD0251" w14:paraId="05913DDC" w14:textId="77777777">
      <w:pPr>
        <w:jc w:val="center"/>
        <w:rPr>
          <w:rFonts w:ascii="Arial" w:hAnsi="Arial" w:cs="Arial"/>
          <w:b/>
          <w:bCs/>
          <w:sz w:val="20"/>
          <w:szCs w:val="20"/>
        </w:rPr>
      </w:pPr>
    </w:p>
    <w:p w:rsidR="00BD0251" w:rsidP="15A7DC5F" w:rsidRDefault="00BD0251" w14:paraId="5FD66252" w14:textId="77777777">
      <w:pPr>
        <w:jc w:val="center"/>
        <w:rPr>
          <w:rFonts w:ascii="Arial" w:hAnsi="Arial" w:cs="Arial"/>
          <w:b/>
          <w:bCs/>
          <w:sz w:val="20"/>
          <w:szCs w:val="20"/>
        </w:rPr>
      </w:pPr>
    </w:p>
    <w:p w:rsidR="00BD0251" w:rsidP="15A7DC5F" w:rsidRDefault="00BD0251" w14:paraId="53889B3A" w14:textId="77777777">
      <w:pPr>
        <w:jc w:val="center"/>
        <w:rPr>
          <w:rFonts w:ascii="Arial" w:hAnsi="Arial" w:cs="Arial"/>
          <w:b/>
          <w:bCs/>
          <w:sz w:val="20"/>
          <w:szCs w:val="20"/>
        </w:rPr>
      </w:pPr>
    </w:p>
    <w:p w:rsidR="00BD0251" w:rsidP="15A7DC5F" w:rsidRDefault="00BD0251" w14:paraId="391B9DBB" w14:textId="77777777">
      <w:pPr>
        <w:jc w:val="center"/>
        <w:rPr>
          <w:rFonts w:ascii="Arial" w:hAnsi="Arial" w:cs="Arial"/>
          <w:b/>
          <w:bCs/>
          <w:sz w:val="20"/>
          <w:szCs w:val="20"/>
        </w:rPr>
      </w:pPr>
    </w:p>
    <w:p w:rsidR="00BD0251" w:rsidP="15A7DC5F" w:rsidRDefault="00BD0251" w14:paraId="686F71AF" w14:textId="77777777">
      <w:pPr>
        <w:jc w:val="center"/>
        <w:rPr>
          <w:rFonts w:ascii="Arial" w:hAnsi="Arial" w:cs="Arial"/>
          <w:b/>
          <w:bCs/>
          <w:sz w:val="20"/>
          <w:szCs w:val="20"/>
        </w:rPr>
      </w:pPr>
    </w:p>
    <w:p w:rsidR="00BD0251" w:rsidP="15A7DC5F" w:rsidRDefault="00BD0251" w14:paraId="5C9CB6B1" w14:textId="77777777">
      <w:pPr>
        <w:jc w:val="center"/>
        <w:rPr>
          <w:rFonts w:ascii="Arial" w:hAnsi="Arial" w:cs="Arial"/>
          <w:b/>
          <w:bCs/>
          <w:sz w:val="20"/>
          <w:szCs w:val="20"/>
        </w:rPr>
      </w:pPr>
    </w:p>
    <w:p w:rsidR="00BD0251" w:rsidP="15A7DC5F" w:rsidRDefault="00BD0251" w14:paraId="06E31BE8" w14:textId="77777777">
      <w:pPr>
        <w:jc w:val="center"/>
        <w:rPr>
          <w:rFonts w:ascii="Arial" w:hAnsi="Arial" w:cs="Arial"/>
          <w:b/>
          <w:bCs/>
          <w:sz w:val="20"/>
          <w:szCs w:val="20"/>
        </w:rPr>
      </w:pPr>
    </w:p>
    <w:p w:rsidR="00BD0251" w:rsidP="15A7DC5F" w:rsidRDefault="00BD0251" w14:paraId="3D9C7CCD" w14:textId="1D1980DD">
      <w:pPr>
        <w:jc w:val="center"/>
        <w:rPr>
          <w:rFonts w:ascii="Arial" w:hAnsi="Arial" w:cs="Arial"/>
          <w:b/>
          <w:bCs/>
          <w:sz w:val="20"/>
          <w:szCs w:val="20"/>
        </w:rPr>
      </w:pPr>
      <w:r w:rsidRPr="0008592F">
        <w:rPr>
          <w:rFonts w:ascii="Arial" w:hAnsi="Arial" w:eastAsia="Arial" w:cs="Arial"/>
          <w:noProof/>
          <w:color w:val="365F91" w:themeColor="accent1" w:themeShade="BF"/>
          <w:sz w:val="20"/>
          <w:szCs w:val="20"/>
          <w:shd w:val="clear" w:color="auto" w:fill="E6E6E6"/>
          <w:lang w:val="en-US"/>
        </w:rPr>
        <mc:AlternateContent>
          <mc:Choice Requires="wps">
            <w:drawing>
              <wp:anchor distT="0" distB="0" distL="114300" distR="114300" simplePos="0" relativeHeight="251658242" behindDoc="0" locked="0" layoutInCell="1" allowOverlap="1" wp14:anchorId="45015F5E" wp14:editId="7671658A">
                <wp:simplePos x="0" y="0"/>
                <wp:positionH relativeFrom="page">
                  <wp:align>left</wp:align>
                </wp:positionH>
                <wp:positionV relativeFrom="paragraph">
                  <wp:posOffset>221056</wp:posOffset>
                </wp:positionV>
                <wp:extent cx="3468414" cy="19431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414"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8592F" w:rsidR="00F82B1E" w:rsidP="00127755" w:rsidRDefault="00FD180A" w14:paraId="242B646D" w14:textId="66BC3256">
                            <w:pPr>
                              <w:widowControl/>
                              <w:autoSpaceDE w:val="0"/>
                              <w:autoSpaceDN w:val="0"/>
                              <w:adjustRightInd w:val="0"/>
                              <w:jc w:val="center"/>
                              <w:rPr>
                                <w:rFonts w:ascii="Bahnschrift SemiBold" w:hAnsi="Bahnschrift SemiBold" w:cs="Arial"/>
                                <w:color w:val="FFFFFF" w:themeColor="background1"/>
                                <w:sz w:val="36"/>
                                <w:szCs w:val="36"/>
                                <w:lang w:val="es-ES"/>
                              </w:rPr>
                            </w:pPr>
                            <w:r w:rsidRPr="0008592F">
                              <w:rPr>
                                <w:rFonts w:ascii="Bahnschrift SemiBold" w:hAnsi="Bahnschrift SemiBold" w:cs="Arial"/>
                                <w:color w:val="FFFFFF" w:themeColor="background1"/>
                                <w:sz w:val="36"/>
                                <w:szCs w:val="36"/>
                                <w:lang w:val="es-ES"/>
                              </w:rPr>
                              <w:t>SEGUNDO</w:t>
                            </w:r>
                            <w:r w:rsidRPr="0008592F" w:rsidR="00F82B1E">
                              <w:rPr>
                                <w:rFonts w:ascii="Bahnschrift SemiBold" w:hAnsi="Bahnschrift SemiBold" w:cs="Arial"/>
                                <w:color w:val="FFFFFF" w:themeColor="background1"/>
                                <w:sz w:val="36"/>
                                <w:szCs w:val="36"/>
                                <w:lang w:val="es-ES"/>
                              </w:rPr>
                              <w:t xml:space="preserve"> INFORME DE GESTIÓN</w:t>
                            </w:r>
                            <w:r w:rsidRPr="0008592F">
                              <w:rPr>
                                <w:rFonts w:ascii="Bahnschrift SemiBold" w:hAnsi="Bahnschrift SemiBold" w:cs="Arial"/>
                                <w:color w:val="FFFFFF" w:themeColor="background1"/>
                                <w:sz w:val="36"/>
                                <w:szCs w:val="36"/>
                                <w:lang w:val="es-ES"/>
                              </w:rPr>
                              <w:t xml:space="preserve"> </w:t>
                            </w:r>
                            <w:r w:rsidRPr="0008592F" w:rsidR="00F82B1E">
                              <w:rPr>
                                <w:rFonts w:ascii="Bahnschrift SemiBold" w:hAnsi="Bahnschrift SemiBold" w:cs="Arial"/>
                                <w:color w:val="FFFFFF" w:themeColor="background1"/>
                                <w:sz w:val="36"/>
                                <w:szCs w:val="36"/>
                                <w:lang w:val="es-ES"/>
                              </w:rPr>
                              <w:t>POLÍTICAS DE GESTIÓN Y DESEMPEÑO 202</w:t>
                            </w:r>
                            <w:r w:rsidRPr="0008592F" w:rsidR="003F2820">
                              <w:rPr>
                                <w:rFonts w:ascii="Bahnschrift SemiBold" w:hAnsi="Bahnschrift SemiBold" w:cs="Arial"/>
                                <w:color w:val="FFFFFF" w:themeColor="background1"/>
                                <w:sz w:val="36"/>
                                <w:szCs w:val="36"/>
                                <w:lang w:val="es-ES"/>
                              </w:rPr>
                              <w:t>3</w:t>
                            </w:r>
                          </w:p>
                          <w:p w:rsidRPr="0008592F" w:rsidR="00F82B1E" w:rsidP="00907F8F" w:rsidRDefault="00F82B1E" w14:paraId="2FB878B9" w14:textId="77777777">
                            <w:pPr>
                              <w:ind w:left="720" w:hanging="720"/>
                              <w:jc w:val="center"/>
                              <w:rPr>
                                <w:rFonts w:ascii="Bahnschrift SemiBold" w:hAnsi="Bahnschrift SemiBold" w:cs="Arial"/>
                                <w:color w:val="FFFFFF" w:themeColor="background1"/>
                                <w:sz w:val="12"/>
                                <w:szCs w:val="12"/>
                                <w:lang w:val="es-ES"/>
                              </w:rPr>
                            </w:pPr>
                          </w:p>
                          <w:p w:rsidRPr="0008592F" w:rsidR="00F82B1E" w:rsidP="00907F8F" w:rsidRDefault="00F82B1E" w14:paraId="52FC23DA" w14:textId="77777777">
                            <w:pPr>
                              <w:jc w:val="center"/>
                              <w:rPr>
                                <w:rFonts w:ascii="Bahnschrift SemiBold" w:hAnsi="Bahnschrift SemiBold" w:cs="Arial"/>
                                <w:color w:val="FFFFFF" w:themeColor="background1"/>
                                <w:sz w:val="36"/>
                                <w:szCs w:val="36"/>
                                <w:lang w:val="es-ES"/>
                              </w:rPr>
                            </w:pPr>
                            <w:r w:rsidRPr="0008592F">
                              <w:rPr>
                                <w:rFonts w:ascii="Bahnschrift SemiBold" w:hAnsi="Bahnschrift SemiBold" w:cs="Arial"/>
                                <w:color w:val="FFFFFF" w:themeColor="background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9B3094A">
              <v:shapetype id="_x0000_t202" coordsize="21600,21600" o:spt="202" path="m,l,21600r21600,l21600,xe" w14:anchorId="45015F5E">
                <v:stroke joinstyle="miter"/>
                <v:path gradientshapeok="t" o:connecttype="rect"/>
              </v:shapetype>
              <v:shape id="Text Box 13" style="position:absolute;left:0;text-align:left;margin-left:0;margin-top:17.4pt;width:273.1pt;height:153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">
                <v:textbox>
                  <w:txbxContent>
                    <w:p w:rsidRPr="0008592F" w:rsidR="00F82B1E" w:rsidP="00127755" w:rsidRDefault="00FD180A" w14:paraId="6F89FFEE" w14:textId="66BC3256">
                      <w:pPr>
                        <w:widowControl/>
                        <w:autoSpaceDE w:val="0"/>
                        <w:autoSpaceDN w:val="0"/>
                        <w:adjustRightInd w:val="0"/>
                        <w:jc w:val="center"/>
                        <w:rPr>
                          <w:rFonts w:ascii="Bahnschrift SemiBold" w:hAnsi="Bahnschrift SemiBold" w:cs="Arial"/>
                          <w:color w:val="FFFFFF" w:themeColor="background1"/>
                          <w:sz w:val="36"/>
                          <w:szCs w:val="36"/>
                          <w:lang w:val="es-ES"/>
                        </w:rPr>
                      </w:pPr>
                      <w:r w:rsidRPr="0008592F">
                        <w:rPr>
                          <w:rFonts w:ascii="Bahnschrift SemiBold" w:hAnsi="Bahnschrift SemiBold" w:cs="Arial"/>
                          <w:color w:val="FFFFFF" w:themeColor="background1"/>
                          <w:sz w:val="36"/>
                          <w:szCs w:val="36"/>
                          <w:lang w:val="es-ES"/>
                        </w:rPr>
                        <w:t>SEGUNDO</w:t>
                      </w:r>
                      <w:r w:rsidRPr="0008592F" w:rsidR="00F82B1E">
                        <w:rPr>
                          <w:rFonts w:ascii="Bahnschrift SemiBold" w:hAnsi="Bahnschrift SemiBold" w:cs="Arial"/>
                          <w:color w:val="FFFFFF" w:themeColor="background1"/>
                          <w:sz w:val="36"/>
                          <w:szCs w:val="36"/>
                          <w:lang w:val="es-ES"/>
                        </w:rPr>
                        <w:t xml:space="preserve"> INFORME DE GESTIÓN</w:t>
                      </w:r>
                      <w:r w:rsidRPr="0008592F">
                        <w:rPr>
                          <w:rFonts w:ascii="Bahnschrift SemiBold" w:hAnsi="Bahnschrift SemiBold" w:cs="Arial"/>
                          <w:color w:val="FFFFFF" w:themeColor="background1"/>
                          <w:sz w:val="36"/>
                          <w:szCs w:val="36"/>
                          <w:lang w:val="es-ES"/>
                        </w:rPr>
                        <w:t xml:space="preserve"> </w:t>
                      </w:r>
                      <w:r w:rsidRPr="0008592F" w:rsidR="00F82B1E">
                        <w:rPr>
                          <w:rFonts w:ascii="Bahnschrift SemiBold" w:hAnsi="Bahnschrift SemiBold" w:cs="Arial"/>
                          <w:color w:val="FFFFFF" w:themeColor="background1"/>
                          <w:sz w:val="36"/>
                          <w:szCs w:val="36"/>
                          <w:lang w:val="es-ES"/>
                        </w:rPr>
                        <w:t>POLÍTICAS DE GESTIÓN Y DESEMPEÑO 202</w:t>
                      </w:r>
                      <w:r w:rsidRPr="0008592F" w:rsidR="003F2820">
                        <w:rPr>
                          <w:rFonts w:ascii="Bahnschrift SemiBold" w:hAnsi="Bahnschrift SemiBold" w:cs="Arial"/>
                          <w:color w:val="FFFFFF" w:themeColor="background1"/>
                          <w:sz w:val="36"/>
                          <w:szCs w:val="36"/>
                          <w:lang w:val="es-ES"/>
                        </w:rPr>
                        <w:t>3</w:t>
                      </w:r>
                    </w:p>
                    <w:p w:rsidRPr="0008592F" w:rsidR="00F82B1E" w:rsidP="00907F8F" w:rsidRDefault="00F82B1E" w14:paraId="672A6659" w14:textId="77777777">
                      <w:pPr>
                        <w:ind w:left="720" w:hanging="720"/>
                        <w:jc w:val="center"/>
                        <w:rPr>
                          <w:rFonts w:ascii="Bahnschrift SemiBold" w:hAnsi="Bahnschrift SemiBold" w:cs="Arial"/>
                          <w:color w:val="FFFFFF" w:themeColor="background1"/>
                          <w:sz w:val="12"/>
                          <w:szCs w:val="12"/>
                          <w:lang w:val="es-ES"/>
                        </w:rPr>
                      </w:pPr>
                    </w:p>
                    <w:p w:rsidRPr="0008592F" w:rsidR="00F82B1E" w:rsidP="00907F8F" w:rsidRDefault="00F82B1E" w14:paraId="4880CEAE" w14:textId="77777777">
                      <w:pPr>
                        <w:jc w:val="center"/>
                        <w:rPr>
                          <w:rFonts w:ascii="Bahnschrift SemiBold" w:hAnsi="Bahnschrift SemiBold" w:cs="Arial"/>
                          <w:color w:val="FFFFFF" w:themeColor="background1"/>
                          <w:sz w:val="36"/>
                          <w:szCs w:val="36"/>
                          <w:lang w:val="es-ES"/>
                        </w:rPr>
                      </w:pPr>
                      <w:r w:rsidRPr="0008592F">
                        <w:rPr>
                          <w:rFonts w:ascii="Bahnschrift SemiBold" w:hAnsi="Bahnschrift SemiBold" w:cs="Arial"/>
                          <w:color w:val="FFFFFF" w:themeColor="background1"/>
                          <w:sz w:val="36"/>
                          <w:szCs w:val="36"/>
                          <w:lang w:val="es-ES"/>
                        </w:rPr>
                        <w:t>UNIDAD ADMINISTRATIVA ESPECIAL DE REHABILITACIÓN Y MANTENIMIENTO VIAL</w:t>
                      </w:r>
                    </w:p>
                  </w:txbxContent>
                </v:textbox>
                <w10:wrap anchorx="page"/>
              </v:shape>
            </w:pict>
          </mc:Fallback>
        </mc:AlternateContent>
      </w:r>
    </w:p>
    <w:p w:rsidR="00BD0251" w:rsidP="15A7DC5F" w:rsidRDefault="00BD0251" w14:paraId="5B2DA9D0" w14:textId="1D28DD3E">
      <w:pPr>
        <w:jc w:val="center"/>
        <w:rPr>
          <w:rFonts w:ascii="Arial" w:hAnsi="Arial" w:cs="Arial"/>
          <w:b/>
          <w:bCs/>
          <w:sz w:val="20"/>
          <w:szCs w:val="20"/>
        </w:rPr>
      </w:pPr>
    </w:p>
    <w:p w:rsidR="00BD0251" w:rsidP="15A7DC5F" w:rsidRDefault="00BD0251" w14:paraId="6953C21C" w14:textId="6088305C">
      <w:pPr>
        <w:jc w:val="center"/>
        <w:rPr>
          <w:rFonts w:ascii="Arial" w:hAnsi="Arial" w:cs="Arial"/>
          <w:b/>
          <w:bCs/>
          <w:sz w:val="20"/>
          <w:szCs w:val="20"/>
        </w:rPr>
      </w:pPr>
    </w:p>
    <w:p w:rsidR="00BD0251" w:rsidP="15A7DC5F" w:rsidRDefault="00BD0251" w14:paraId="4270C252" w14:textId="1A346F1A">
      <w:pPr>
        <w:jc w:val="center"/>
        <w:rPr>
          <w:rFonts w:ascii="Arial" w:hAnsi="Arial" w:cs="Arial"/>
          <w:b/>
          <w:bCs/>
          <w:sz w:val="20"/>
          <w:szCs w:val="20"/>
        </w:rPr>
      </w:pPr>
    </w:p>
    <w:p w:rsidR="00BD0251" w:rsidP="15A7DC5F" w:rsidRDefault="00BD0251" w14:paraId="5629BBEF" w14:textId="08CC34FD">
      <w:pPr>
        <w:jc w:val="center"/>
        <w:rPr>
          <w:rFonts w:ascii="Arial" w:hAnsi="Arial" w:cs="Arial"/>
          <w:b/>
          <w:bCs/>
          <w:sz w:val="20"/>
          <w:szCs w:val="20"/>
        </w:rPr>
      </w:pPr>
    </w:p>
    <w:p w:rsidR="00BD0251" w:rsidP="15A7DC5F" w:rsidRDefault="00BD0251" w14:paraId="33863687" w14:textId="77777777">
      <w:pPr>
        <w:jc w:val="center"/>
        <w:rPr>
          <w:rFonts w:ascii="Arial" w:hAnsi="Arial" w:cs="Arial"/>
          <w:b/>
          <w:bCs/>
          <w:sz w:val="20"/>
          <w:szCs w:val="20"/>
        </w:rPr>
      </w:pPr>
    </w:p>
    <w:p w:rsidR="00BD0251" w:rsidP="15A7DC5F" w:rsidRDefault="00BD0251" w14:paraId="34778D9E" w14:textId="77777777">
      <w:pPr>
        <w:jc w:val="center"/>
        <w:rPr>
          <w:rFonts w:ascii="Arial" w:hAnsi="Arial" w:cs="Arial"/>
          <w:b/>
          <w:bCs/>
          <w:sz w:val="20"/>
          <w:szCs w:val="20"/>
        </w:rPr>
      </w:pPr>
    </w:p>
    <w:p w:rsidR="00BD0251" w:rsidP="15A7DC5F" w:rsidRDefault="00BD0251" w14:paraId="0ABABD14" w14:textId="77777777">
      <w:pPr>
        <w:jc w:val="center"/>
        <w:rPr>
          <w:rFonts w:ascii="Arial" w:hAnsi="Arial" w:cs="Arial"/>
          <w:b/>
          <w:bCs/>
          <w:sz w:val="20"/>
          <w:szCs w:val="20"/>
        </w:rPr>
      </w:pPr>
    </w:p>
    <w:p w:rsidR="00BD0251" w:rsidP="15A7DC5F" w:rsidRDefault="00BD0251" w14:paraId="11761971" w14:textId="77777777">
      <w:pPr>
        <w:jc w:val="center"/>
        <w:rPr>
          <w:rFonts w:ascii="Arial" w:hAnsi="Arial" w:cs="Arial"/>
          <w:b/>
          <w:bCs/>
          <w:sz w:val="20"/>
          <w:szCs w:val="20"/>
        </w:rPr>
      </w:pPr>
    </w:p>
    <w:p w:rsidR="00BD0251" w:rsidP="15A7DC5F" w:rsidRDefault="00BD0251" w14:paraId="66D216B7" w14:textId="77777777">
      <w:pPr>
        <w:jc w:val="center"/>
        <w:rPr>
          <w:rFonts w:ascii="Arial" w:hAnsi="Arial" w:cs="Arial"/>
          <w:b/>
          <w:bCs/>
          <w:sz w:val="20"/>
          <w:szCs w:val="20"/>
        </w:rPr>
      </w:pPr>
    </w:p>
    <w:p w:rsidR="00BD0251" w:rsidP="15A7DC5F" w:rsidRDefault="00BD0251" w14:paraId="34EAB175" w14:textId="77777777">
      <w:pPr>
        <w:jc w:val="center"/>
        <w:rPr>
          <w:rFonts w:ascii="Arial" w:hAnsi="Arial" w:cs="Arial"/>
          <w:b/>
          <w:bCs/>
          <w:sz w:val="20"/>
          <w:szCs w:val="20"/>
        </w:rPr>
      </w:pPr>
    </w:p>
    <w:p w:rsidR="00BD0251" w:rsidP="15A7DC5F" w:rsidRDefault="00BD0251" w14:paraId="5803503E" w14:textId="77777777">
      <w:pPr>
        <w:jc w:val="center"/>
        <w:rPr>
          <w:rFonts w:ascii="Arial" w:hAnsi="Arial" w:cs="Arial"/>
          <w:b/>
          <w:bCs/>
          <w:sz w:val="20"/>
          <w:szCs w:val="20"/>
        </w:rPr>
      </w:pPr>
    </w:p>
    <w:p w:rsidR="00BD0251" w:rsidP="15A7DC5F" w:rsidRDefault="00BD0251" w14:paraId="7A160F36" w14:textId="77777777">
      <w:pPr>
        <w:jc w:val="center"/>
        <w:rPr>
          <w:rFonts w:ascii="Arial" w:hAnsi="Arial" w:cs="Arial"/>
          <w:b/>
          <w:bCs/>
          <w:sz w:val="20"/>
          <w:szCs w:val="20"/>
        </w:rPr>
      </w:pPr>
    </w:p>
    <w:p w:rsidR="00BD0251" w:rsidP="15A7DC5F" w:rsidRDefault="00BD0251" w14:paraId="65D5CC5E" w14:textId="77777777">
      <w:pPr>
        <w:jc w:val="center"/>
        <w:rPr>
          <w:rFonts w:ascii="Arial" w:hAnsi="Arial" w:cs="Arial"/>
          <w:b/>
          <w:bCs/>
          <w:sz w:val="20"/>
          <w:szCs w:val="20"/>
        </w:rPr>
      </w:pPr>
    </w:p>
    <w:p w:rsidR="00BD0251" w:rsidP="15A7DC5F" w:rsidRDefault="00BD0251" w14:paraId="741418E6" w14:textId="77777777">
      <w:pPr>
        <w:jc w:val="center"/>
        <w:rPr>
          <w:rFonts w:ascii="Arial" w:hAnsi="Arial" w:cs="Arial"/>
          <w:b/>
          <w:bCs/>
          <w:sz w:val="20"/>
          <w:szCs w:val="20"/>
        </w:rPr>
      </w:pPr>
    </w:p>
    <w:p w:rsidR="00BD0251" w:rsidP="15A7DC5F" w:rsidRDefault="00BD0251" w14:paraId="66383253" w14:textId="77777777">
      <w:pPr>
        <w:jc w:val="center"/>
        <w:rPr>
          <w:rFonts w:ascii="Arial" w:hAnsi="Arial" w:cs="Arial"/>
          <w:b/>
          <w:bCs/>
          <w:sz w:val="20"/>
          <w:szCs w:val="20"/>
        </w:rPr>
      </w:pPr>
    </w:p>
    <w:p w:rsidR="00BD0251" w:rsidP="15A7DC5F" w:rsidRDefault="00BD0251" w14:paraId="45DF13CB" w14:textId="77777777">
      <w:pPr>
        <w:jc w:val="center"/>
        <w:rPr>
          <w:rFonts w:ascii="Arial" w:hAnsi="Arial" w:cs="Arial"/>
          <w:b/>
          <w:bCs/>
          <w:sz w:val="20"/>
          <w:szCs w:val="20"/>
        </w:rPr>
      </w:pPr>
    </w:p>
    <w:p w:rsidR="00BD0251" w:rsidP="15A7DC5F" w:rsidRDefault="00BD0251" w14:paraId="1F57B2E7" w14:textId="77777777">
      <w:pPr>
        <w:jc w:val="center"/>
        <w:rPr>
          <w:rFonts w:ascii="Arial" w:hAnsi="Arial" w:cs="Arial"/>
          <w:b/>
          <w:bCs/>
          <w:sz w:val="20"/>
          <w:szCs w:val="20"/>
        </w:rPr>
      </w:pPr>
    </w:p>
    <w:p w:rsidR="00BD0251" w:rsidP="15A7DC5F" w:rsidRDefault="00BD0251" w14:paraId="290A49B4" w14:textId="77777777">
      <w:pPr>
        <w:jc w:val="center"/>
        <w:rPr>
          <w:rFonts w:ascii="Arial" w:hAnsi="Arial" w:cs="Arial"/>
          <w:b/>
          <w:bCs/>
          <w:sz w:val="20"/>
          <w:szCs w:val="20"/>
        </w:rPr>
      </w:pPr>
    </w:p>
    <w:p w:rsidR="00BD0251" w:rsidP="15A7DC5F" w:rsidRDefault="00BD0251" w14:paraId="258AC9A4" w14:textId="77777777">
      <w:pPr>
        <w:jc w:val="center"/>
        <w:rPr>
          <w:rFonts w:ascii="Arial" w:hAnsi="Arial" w:cs="Arial"/>
          <w:b/>
          <w:bCs/>
          <w:sz w:val="20"/>
          <w:szCs w:val="20"/>
        </w:rPr>
      </w:pPr>
    </w:p>
    <w:p w:rsidR="00BD0251" w:rsidP="15A7DC5F" w:rsidRDefault="00BD0251" w14:paraId="6CA50B86" w14:textId="77777777">
      <w:pPr>
        <w:jc w:val="center"/>
        <w:rPr>
          <w:rFonts w:ascii="Arial" w:hAnsi="Arial" w:cs="Arial"/>
          <w:b/>
          <w:bCs/>
          <w:sz w:val="20"/>
          <w:szCs w:val="20"/>
        </w:rPr>
      </w:pPr>
    </w:p>
    <w:p w:rsidR="00BD0251" w:rsidP="15A7DC5F" w:rsidRDefault="00BD0251" w14:paraId="39A924D1" w14:textId="77777777">
      <w:pPr>
        <w:jc w:val="center"/>
        <w:rPr>
          <w:rFonts w:ascii="Arial" w:hAnsi="Arial" w:cs="Arial"/>
          <w:b/>
          <w:bCs/>
          <w:sz w:val="20"/>
          <w:szCs w:val="20"/>
        </w:rPr>
      </w:pPr>
    </w:p>
    <w:p w:rsidR="00BD0251" w:rsidP="15A7DC5F" w:rsidRDefault="00BD0251" w14:paraId="08A8C303" w14:textId="77777777">
      <w:pPr>
        <w:jc w:val="center"/>
        <w:rPr>
          <w:rFonts w:ascii="Arial" w:hAnsi="Arial" w:cs="Arial"/>
          <w:b/>
          <w:bCs/>
          <w:sz w:val="20"/>
          <w:szCs w:val="20"/>
        </w:rPr>
      </w:pPr>
    </w:p>
    <w:p w:rsidR="00BD0251" w:rsidP="15A7DC5F" w:rsidRDefault="00BD0251" w14:paraId="4178F2B4" w14:textId="77777777">
      <w:pPr>
        <w:jc w:val="center"/>
        <w:rPr>
          <w:rFonts w:ascii="Arial" w:hAnsi="Arial" w:cs="Arial"/>
          <w:b/>
          <w:bCs/>
          <w:sz w:val="20"/>
          <w:szCs w:val="20"/>
        </w:rPr>
      </w:pPr>
    </w:p>
    <w:p w:rsidR="00BD0251" w:rsidP="15A7DC5F" w:rsidRDefault="00BD0251" w14:paraId="24A45968" w14:textId="77777777">
      <w:pPr>
        <w:jc w:val="center"/>
        <w:rPr>
          <w:rFonts w:ascii="Arial" w:hAnsi="Arial" w:cs="Arial"/>
          <w:b/>
          <w:bCs/>
          <w:sz w:val="20"/>
          <w:szCs w:val="20"/>
        </w:rPr>
      </w:pPr>
    </w:p>
    <w:p w:rsidR="00BD0251" w:rsidP="15A7DC5F" w:rsidRDefault="00BD0251" w14:paraId="2BA6DC7C" w14:textId="77777777">
      <w:pPr>
        <w:jc w:val="center"/>
        <w:rPr>
          <w:rFonts w:ascii="Arial" w:hAnsi="Arial" w:cs="Arial"/>
          <w:b/>
          <w:bCs/>
          <w:sz w:val="20"/>
          <w:szCs w:val="20"/>
        </w:rPr>
      </w:pPr>
    </w:p>
    <w:p w:rsidRPr="0008592F" w:rsidR="00C4691C" w:rsidP="15A7DC5F" w:rsidRDefault="5788A221" w14:paraId="559E96BC" w14:textId="5006B050">
      <w:pPr>
        <w:jc w:val="center"/>
        <w:rPr>
          <w:rFonts w:ascii="Arial" w:hAnsi="Arial" w:cs="Arial"/>
          <w:b/>
          <w:bCs/>
          <w:color w:val="365F91" w:themeColor="accent1" w:themeShade="BF"/>
          <w:sz w:val="20"/>
          <w:szCs w:val="20"/>
        </w:rPr>
      </w:pPr>
      <w:r w:rsidRPr="15A7DC5F">
        <w:rPr>
          <w:rFonts w:ascii="Arial" w:hAnsi="Arial" w:cs="Arial"/>
          <w:b/>
          <w:bCs/>
          <w:sz w:val="20"/>
          <w:szCs w:val="20"/>
        </w:rPr>
        <w:t xml:space="preserve">TABLA DE </w:t>
      </w:r>
      <w:r w:rsidRPr="15A7DC5F" w:rsidR="42662E41">
        <w:rPr>
          <w:rFonts w:ascii="Arial" w:hAnsi="Arial" w:cs="Arial"/>
          <w:b/>
          <w:bCs/>
          <w:sz w:val="20"/>
          <w:szCs w:val="20"/>
        </w:rPr>
        <w:t>CONTENIDO</w:t>
      </w:r>
    </w:p>
    <w:p w:rsidRPr="009540DA" w:rsidR="002F286C" w:rsidP="0D4DD10D" w:rsidRDefault="002F286C" w14:paraId="13F363BB" w14:textId="100E33E8">
      <w:pPr>
        <w:jc w:val="both"/>
        <w:rPr>
          <w:rFonts w:ascii="Arial" w:hAnsi="Arial" w:cs="Arial"/>
          <w:b/>
          <w:bCs/>
          <w:sz w:val="20"/>
          <w:szCs w:val="20"/>
        </w:rPr>
      </w:pPr>
    </w:p>
    <w:p w:rsidR="00A77A82" w:rsidRDefault="00206D15" w14:paraId="5F626EFE" w14:textId="0B6B0A92">
      <w:pPr>
        <w:pStyle w:val="TDC1"/>
        <w:rPr>
          <w:rFonts w:asciiTheme="minorHAnsi" w:hAnsiTheme="minorHAnsi" w:eastAsiaTheme="minorEastAsia" w:cstheme="minorBidi"/>
          <w:b w:val="0"/>
          <w:bCs w:val="0"/>
          <w:kern w:val="2"/>
          <w14:ligatures w14:val="standardContextual"/>
        </w:rPr>
      </w:pPr>
      <w:r w:rsidRPr="009540DA">
        <w:rPr>
          <w:sz w:val="20"/>
          <w:szCs w:val="20"/>
          <w:shd w:val="clear" w:color="auto" w:fill="E6E6E6"/>
        </w:rPr>
        <w:fldChar w:fldCharType="begin"/>
      </w:r>
      <w:r w:rsidRPr="009540DA">
        <w:rPr>
          <w:sz w:val="20"/>
          <w:szCs w:val="20"/>
          <w:shd w:val="clear" w:color="auto" w:fill="E6E6E6"/>
        </w:rPr>
        <w:instrText xml:space="preserve"> TOC \o "1-2" \h \z \u </w:instrText>
      </w:r>
      <w:r w:rsidRPr="009540DA">
        <w:rPr>
          <w:sz w:val="20"/>
          <w:szCs w:val="20"/>
          <w:shd w:val="clear" w:color="auto" w:fill="E6E6E6"/>
        </w:rPr>
        <w:fldChar w:fldCharType="separate"/>
      </w:r>
      <w:hyperlink w:history="1" w:anchor="_Toc144972779">
        <w:r w:rsidRPr="009F2AD9" w:rsidR="00A77A82">
          <w:rPr>
            <w:rStyle w:val="Hipervnculo"/>
          </w:rPr>
          <w:t>INTRODUCCIÓN.</w:t>
        </w:r>
        <w:r w:rsidR="00A77A82">
          <w:rPr>
            <w:webHidden/>
          </w:rPr>
          <w:tab/>
        </w:r>
        <w:r w:rsidR="00A77A82">
          <w:rPr>
            <w:webHidden/>
          </w:rPr>
          <w:fldChar w:fldCharType="begin"/>
        </w:r>
        <w:r w:rsidR="00A77A82">
          <w:rPr>
            <w:webHidden/>
          </w:rPr>
          <w:instrText xml:space="preserve"> PAGEREF _Toc144972779 \h </w:instrText>
        </w:r>
        <w:r w:rsidR="00A77A82">
          <w:rPr>
            <w:webHidden/>
          </w:rPr>
        </w:r>
        <w:r w:rsidR="00A77A82">
          <w:rPr>
            <w:webHidden/>
          </w:rPr>
          <w:fldChar w:fldCharType="separate"/>
        </w:r>
        <w:r w:rsidR="00A77A82">
          <w:rPr>
            <w:webHidden/>
          </w:rPr>
          <w:t>4</w:t>
        </w:r>
        <w:r w:rsidR="00A77A82">
          <w:rPr>
            <w:webHidden/>
          </w:rPr>
          <w:fldChar w:fldCharType="end"/>
        </w:r>
      </w:hyperlink>
    </w:p>
    <w:p w:rsidR="00A77A82" w:rsidRDefault="00A77A82" w14:paraId="5E48EB5A" w14:textId="16F8E36E">
      <w:pPr>
        <w:pStyle w:val="TDC1"/>
        <w:rPr>
          <w:rFonts w:asciiTheme="minorHAnsi" w:hAnsiTheme="minorHAnsi" w:eastAsiaTheme="minorEastAsia" w:cstheme="minorBidi"/>
          <w:b w:val="0"/>
          <w:bCs w:val="0"/>
          <w:kern w:val="2"/>
          <w14:ligatures w14:val="standardContextual"/>
        </w:rPr>
      </w:pPr>
      <w:hyperlink w:history="1" w:anchor="_Toc144972780">
        <w:r w:rsidRPr="009F2AD9">
          <w:rPr>
            <w:rStyle w:val="Hipervnculo"/>
          </w:rPr>
          <w:t>OBJETIVO</w:t>
        </w:r>
        <w:r>
          <w:rPr>
            <w:webHidden/>
          </w:rPr>
          <w:tab/>
        </w:r>
        <w:r>
          <w:rPr>
            <w:webHidden/>
          </w:rPr>
          <w:fldChar w:fldCharType="begin"/>
        </w:r>
        <w:r>
          <w:rPr>
            <w:webHidden/>
          </w:rPr>
          <w:instrText xml:space="preserve"> PAGEREF _Toc144972780 \h </w:instrText>
        </w:r>
        <w:r>
          <w:rPr>
            <w:webHidden/>
          </w:rPr>
        </w:r>
        <w:r>
          <w:rPr>
            <w:webHidden/>
          </w:rPr>
          <w:fldChar w:fldCharType="separate"/>
        </w:r>
        <w:r>
          <w:rPr>
            <w:webHidden/>
          </w:rPr>
          <w:t>4</w:t>
        </w:r>
        <w:r>
          <w:rPr>
            <w:webHidden/>
          </w:rPr>
          <w:fldChar w:fldCharType="end"/>
        </w:r>
      </w:hyperlink>
    </w:p>
    <w:p w:rsidR="00A77A82" w:rsidRDefault="00A77A82" w14:paraId="2E79B6CF" w14:textId="25DC6E4C">
      <w:pPr>
        <w:pStyle w:val="TDC1"/>
        <w:rPr>
          <w:rFonts w:asciiTheme="minorHAnsi" w:hAnsiTheme="minorHAnsi" w:eastAsiaTheme="minorEastAsia" w:cstheme="minorBidi"/>
          <w:b w:val="0"/>
          <w:bCs w:val="0"/>
          <w:kern w:val="2"/>
          <w14:ligatures w14:val="standardContextual"/>
        </w:rPr>
      </w:pPr>
      <w:hyperlink w:history="1" w:anchor="_Toc144972781">
        <w:r w:rsidRPr="009F2AD9">
          <w:rPr>
            <w:rStyle w:val="Hipervnculo"/>
          </w:rPr>
          <w:t>ALCANCE</w:t>
        </w:r>
        <w:r>
          <w:rPr>
            <w:webHidden/>
          </w:rPr>
          <w:tab/>
        </w:r>
        <w:r>
          <w:rPr>
            <w:webHidden/>
          </w:rPr>
          <w:fldChar w:fldCharType="begin"/>
        </w:r>
        <w:r>
          <w:rPr>
            <w:webHidden/>
          </w:rPr>
          <w:instrText xml:space="preserve"> PAGEREF _Toc144972781 \h </w:instrText>
        </w:r>
        <w:r>
          <w:rPr>
            <w:webHidden/>
          </w:rPr>
        </w:r>
        <w:r>
          <w:rPr>
            <w:webHidden/>
          </w:rPr>
          <w:fldChar w:fldCharType="separate"/>
        </w:r>
        <w:r>
          <w:rPr>
            <w:webHidden/>
          </w:rPr>
          <w:t>4</w:t>
        </w:r>
        <w:r>
          <w:rPr>
            <w:webHidden/>
          </w:rPr>
          <w:fldChar w:fldCharType="end"/>
        </w:r>
      </w:hyperlink>
    </w:p>
    <w:p w:rsidR="00A77A82" w:rsidRDefault="00A77A82" w14:paraId="0E66F83F" w14:textId="7B454D89">
      <w:pPr>
        <w:pStyle w:val="TDC1"/>
        <w:rPr>
          <w:rFonts w:asciiTheme="minorHAnsi" w:hAnsiTheme="minorHAnsi" w:eastAsiaTheme="minorEastAsia" w:cstheme="minorBidi"/>
          <w:b w:val="0"/>
          <w:bCs w:val="0"/>
          <w:kern w:val="2"/>
          <w14:ligatures w14:val="standardContextual"/>
        </w:rPr>
      </w:pPr>
      <w:hyperlink w:history="1" w:anchor="_Toc144972782">
        <w:r w:rsidRPr="009F2AD9">
          <w:rPr>
            <w:rStyle w:val="Hipervnculo"/>
          </w:rPr>
          <w:t>AVANCE EN LA IMPLEMENTACIÓN DEL MODELO INTEGRADO DE PLANEACIÓN Y GESTIÓN - MIPG</w:t>
        </w:r>
        <w:r>
          <w:rPr>
            <w:webHidden/>
          </w:rPr>
          <w:tab/>
        </w:r>
        <w:r>
          <w:rPr>
            <w:webHidden/>
          </w:rPr>
          <w:fldChar w:fldCharType="begin"/>
        </w:r>
        <w:r>
          <w:rPr>
            <w:webHidden/>
          </w:rPr>
          <w:instrText xml:space="preserve"> PAGEREF _Toc144972782 \h </w:instrText>
        </w:r>
        <w:r>
          <w:rPr>
            <w:webHidden/>
          </w:rPr>
        </w:r>
        <w:r>
          <w:rPr>
            <w:webHidden/>
          </w:rPr>
          <w:fldChar w:fldCharType="separate"/>
        </w:r>
        <w:r>
          <w:rPr>
            <w:webHidden/>
          </w:rPr>
          <w:t>4</w:t>
        </w:r>
        <w:r>
          <w:rPr>
            <w:webHidden/>
          </w:rPr>
          <w:fldChar w:fldCharType="end"/>
        </w:r>
      </w:hyperlink>
    </w:p>
    <w:p w:rsidR="00A77A82" w:rsidRDefault="00A77A82" w14:paraId="1F4E4295" w14:textId="59039636">
      <w:pPr>
        <w:pStyle w:val="TDC1"/>
        <w:rPr>
          <w:rFonts w:asciiTheme="minorHAnsi" w:hAnsiTheme="minorHAnsi" w:eastAsiaTheme="minorEastAsia" w:cstheme="minorBidi"/>
          <w:b w:val="0"/>
          <w:bCs w:val="0"/>
          <w:kern w:val="2"/>
          <w14:ligatures w14:val="standardContextual"/>
        </w:rPr>
      </w:pPr>
      <w:hyperlink w:history="1" w:anchor="_Toc144972783">
        <w:r w:rsidRPr="009F2AD9">
          <w:rPr>
            <w:rStyle w:val="Hipervnculo"/>
            <w:spacing w:val="2"/>
          </w:rPr>
          <w:t>1.</w:t>
        </w:r>
        <w:r>
          <w:rPr>
            <w:rFonts w:asciiTheme="minorHAnsi" w:hAnsiTheme="minorHAnsi" w:eastAsiaTheme="minorEastAsia" w:cstheme="minorBidi"/>
            <w:b w:val="0"/>
            <w:bCs w:val="0"/>
            <w:kern w:val="2"/>
            <w14:ligatures w14:val="standardContextual"/>
          </w:rPr>
          <w:tab/>
        </w:r>
        <w:r w:rsidRPr="009F2AD9">
          <w:rPr>
            <w:rStyle w:val="Hipervnculo"/>
          </w:rPr>
          <w:t>DIMENSIÓN: TALENTO HUMANO</w:t>
        </w:r>
        <w:r>
          <w:rPr>
            <w:webHidden/>
          </w:rPr>
          <w:tab/>
        </w:r>
        <w:r>
          <w:rPr>
            <w:webHidden/>
          </w:rPr>
          <w:fldChar w:fldCharType="begin"/>
        </w:r>
        <w:r>
          <w:rPr>
            <w:webHidden/>
          </w:rPr>
          <w:instrText xml:space="preserve"> PAGEREF _Toc144972783 \h </w:instrText>
        </w:r>
        <w:r>
          <w:rPr>
            <w:webHidden/>
          </w:rPr>
        </w:r>
        <w:r>
          <w:rPr>
            <w:webHidden/>
          </w:rPr>
          <w:fldChar w:fldCharType="separate"/>
        </w:r>
        <w:r>
          <w:rPr>
            <w:webHidden/>
          </w:rPr>
          <w:t>6</w:t>
        </w:r>
        <w:r>
          <w:rPr>
            <w:webHidden/>
          </w:rPr>
          <w:fldChar w:fldCharType="end"/>
        </w:r>
      </w:hyperlink>
    </w:p>
    <w:p w:rsidR="00A77A82" w:rsidRDefault="00A77A82" w14:paraId="185D22BA" w14:textId="7F8B3FD5">
      <w:pPr>
        <w:pStyle w:val="TDC2"/>
        <w:tabs>
          <w:tab w:val="left" w:pos="880"/>
          <w:tab w:val="right" w:leader="dot" w:pos="8951"/>
        </w:tabs>
        <w:rPr>
          <w:rFonts w:asciiTheme="minorHAnsi" w:hAnsiTheme="minorHAnsi" w:eastAsiaTheme="minorEastAsia" w:cstheme="minorBidi"/>
          <w:noProof/>
          <w:kern w:val="2"/>
          <w:lang w:eastAsia="es-CO"/>
          <w14:ligatures w14:val="standardContextual"/>
        </w:rPr>
      </w:pPr>
      <w:hyperlink w:history="1" w:anchor="_Toc144972784">
        <w:r w:rsidRPr="009F2AD9">
          <w:rPr>
            <w:rStyle w:val="Hipervnculo"/>
            <w:rFonts w:ascii="Arial" w:hAnsi="Arial" w:eastAsia="Arial" w:cs="Arial"/>
            <w:noProof/>
            <w:lang w:val="es-ES"/>
          </w:rPr>
          <w:t>1.1.</w:t>
        </w:r>
        <w:r>
          <w:rPr>
            <w:rFonts w:asciiTheme="minorHAnsi" w:hAnsiTheme="minorHAnsi" w:eastAsiaTheme="minorEastAsia" w:cstheme="minorBidi"/>
            <w:noProof/>
            <w:kern w:val="2"/>
            <w:lang w:eastAsia="es-CO"/>
            <w14:ligatures w14:val="standardContextual"/>
          </w:rPr>
          <w:tab/>
        </w:r>
        <w:r w:rsidRPr="009F2AD9">
          <w:rPr>
            <w:rStyle w:val="Hipervnculo"/>
            <w:rFonts w:ascii="Arial" w:hAnsi="Arial" w:eastAsia="Arial" w:cs="Arial"/>
            <w:noProof/>
          </w:rPr>
          <w:t>GESTIÓN ESTRATÉGICA DEL TALENTO HUMANO</w:t>
        </w:r>
        <w:r>
          <w:rPr>
            <w:noProof/>
            <w:webHidden/>
          </w:rPr>
          <w:tab/>
        </w:r>
        <w:r>
          <w:rPr>
            <w:noProof/>
            <w:webHidden/>
          </w:rPr>
          <w:fldChar w:fldCharType="begin"/>
        </w:r>
        <w:r>
          <w:rPr>
            <w:noProof/>
            <w:webHidden/>
          </w:rPr>
          <w:instrText xml:space="preserve"> PAGEREF _Toc144972784 \h </w:instrText>
        </w:r>
        <w:r>
          <w:rPr>
            <w:noProof/>
            <w:webHidden/>
          </w:rPr>
        </w:r>
        <w:r>
          <w:rPr>
            <w:noProof/>
            <w:webHidden/>
          </w:rPr>
          <w:fldChar w:fldCharType="separate"/>
        </w:r>
        <w:r>
          <w:rPr>
            <w:noProof/>
            <w:webHidden/>
          </w:rPr>
          <w:t>6</w:t>
        </w:r>
        <w:r>
          <w:rPr>
            <w:noProof/>
            <w:webHidden/>
          </w:rPr>
          <w:fldChar w:fldCharType="end"/>
        </w:r>
      </w:hyperlink>
    </w:p>
    <w:p w:rsidR="00A77A82" w:rsidRDefault="00A77A82" w14:paraId="4809EFD1" w14:textId="0F693F74">
      <w:pPr>
        <w:pStyle w:val="TDC2"/>
        <w:tabs>
          <w:tab w:val="left" w:pos="880"/>
          <w:tab w:val="right" w:leader="dot" w:pos="8951"/>
        </w:tabs>
        <w:rPr>
          <w:rFonts w:asciiTheme="minorHAnsi" w:hAnsiTheme="minorHAnsi" w:eastAsiaTheme="minorEastAsia" w:cstheme="minorBidi"/>
          <w:noProof/>
          <w:kern w:val="2"/>
          <w:lang w:eastAsia="es-CO"/>
          <w14:ligatures w14:val="standardContextual"/>
        </w:rPr>
      </w:pPr>
      <w:hyperlink w:history="1" w:anchor="_Toc144972785">
        <w:r w:rsidRPr="009F2AD9">
          <w:rPr>
            <w:rStyle w:val="Hipervnculo"/>
            <w:rFonts w:ascii="Arial" w:hAnsi="Arial" w:eastAsia="Arial" w:cs="Arial"/>
            <w:noProof/>
          </w:rPr>
          <w:t>1.2.</w:t>
        </w:r>
        <w:r>
          <w:rPr>
            <w:rFonts w:asciiTheme="minorHAnsi" w:hAnsiTheme="minorHAnsi" w:eastAsiaTheme="minorEastAsia" w:cstheme="minorBidi"/>
            <w:noProof/>
            <w:kern w:val="2"/>
            <w:lang w:eastAsia="es-CO"/>
            <w14:ligatures w14:val="standardContextual"/>
          </w:rPr>
          <w:tab/>
        </w:r>
        <w:r w:rsidRPr="009F2AD9">
          <w:rPr>
            <w:rStyle w:val="Hipervnculo"/>
            <w:rFonts w:ascii="Arial" w:hAnsi="Arial" w:eastAsia="Arial" w:cs="Arial"/>
            <w:noProof/>
          </w:rPr>
          <w:t>INTEGRIDAD</w:t>
        </w:r>
        <w:r>
          <w:rPr>
            <w:noProof/>
            <w:webHidden/>
          </w:rPr>
          <w:tab/>
        </w:r>
        <w:r>
          <w:rPr>
            <w:noProof/>
            <w:webHidden/>
          </w:rPr>
          <w:fldChar w:fldCharType="begin"/>
        </w:r>
        <w:r>
          <w:rPr>
            <w:noProof/>
            <w:webHidden/>
          </w:rPr>
          <w:instrText xml:space="preserve"> PAGEREF _Toc144972785 \h </w:instrText>
        </w:r>
        <w:r>
          <w:rPr>
            <w:noProof/>
            <w:webHidden/>
          </w:rPr>
        </w:r>
        <w:r>
          <w:rPr>
            <w:noProof/>
            <w:webHidden/>
          </w:rPr>
          <w:fldChar w:fldCharType="separate"/>
        </w:r>
        <w:r>
          <w:rPr>
            <w:noProof/>
            <w:webHidden/>
          </w:rPr>
          <w:t>8</w:t>
        </w:r>
        <w:r>
          <w:rPr>
            <w:noProof/>
            <w:webHidden/>
          </w:rPr>
          <w:fldChar w:fldCharType="end"/>
        </w:r>
      </w:hyperlink>
    </w:p>
    <w:p w:rsidR="00A77A82" w:rsidRDefault="00A77A82" w14:paraId="4042123F" w14:textId="7CC39ECC">
      <w:pPr>
        <w:pStyle w:val="TDC1"/>
        <w:rPr>
          <w:rFonts w:asciiTheme="minorHAnsi" w:hAnsiTheme="minorHAnsi" w:eastAsiaTheme="minorEastAsia" w:cstheme="minorBidi"/>
          <w:b w:val="0"/>
          <w:bCs w:val="0"/>
          <w:kern w:val="2"/>
          <w14:ligatures w14:val="standardContextual"/>
        </w:rPr>
      </w:pPr>
      <w:hyperlink w:history="1" w:anchor="_Toc144972786">
        <w:r w:rsidRPr="009F2AD9">
          <w:rPr>
            <w:rStyle w:val="Hipervnculo"/>
          </w:rPr>
          <w:t>2.</w:t>
        </w:r>
        <w:r>
          <w:rPr>
            <w:rFonts w:asciiTheme="minorHAnsi" w:hAnsiTheme="minorHAnsi" w:eastAsiaTheme="minorEastAsia" w:cstheme="minorBidi"/>
            <w:b w:val="0"/>
            <w:bCs w:val="0"/>
            <w:kern w:val="2"/>
            <w14:ligatures w14:val="standardContextual"/>
          </w:rPr>
          <w:tab/>
        </w:r>
        <w:r w:rsidRPr="009F2AD9">
          <w:rPr>
            <w:rStyle w:val="Hipervnculo"/>
          </w:rPr>
          <w:t>DIMENSIÓN: DIRECCIONAMIENTO ESTRATÉGICO Y PLANEACIÓN</w:t>
        </w:r>
        <w:r>
          <w:rPr>
            <w:webHidden/>
          </w:rPr>
          <w:tab/>
        </w:r>
        <w:r>
          <w:rPr>
            <w:webHidden/>
          </w:rPr>
          <w:fldChar w:fldCharType="begin"/>
        </w:r>
        <w:r>
          <w:rPr>
            <w:webHidden/>
          </w:rPr>
          <w:instrText xml:space="preserve"> PAGEREF _Toc144972786 \h </w:instrText>
        </w:r>
        <w:r>
          <w:rPr>
            <w:webHidden/>
          </w:rPr>
        </w:r>
        <w:r>
          <w:rPr>
            <w:webHidden/>
          </w:rPr>
          <w:fldChar w:fldCharType="separate"/>
        </w:r>
        <w:r>
          <w:rPr>
            <w:webHidden/>
          </w:rPr>
          <w:t>8</w:t>
        </w:r>
        <w:r>
          <w:rPr>
            <w:webHidden/>
          </w:rPr>
          <w:fldChar w:fldCharType="end"/>
        </w:r>
      </w:hyperlink>
    </w:p>
    <w:p w:rsidR="00A77A82" w:rsidRDefault="00A77A82" w14:paraId="41C2D540" w14:textId="422E5617">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87">
        <w:r w:rsidRPr="009F2AD9">
          <w:rPr>
            <w:rStyle w:val="Hipervnculo"/>
            <w:rFonts w:ascii="Arial" w:hAnsi="Arial" w:eastAsia="Arial" w:cs="Arial"/>
            <w:noProof/>
          </w:rPr>
          <w:t>2.1. PLANEACIÓN INSTITUCIONAL</w:t>
        </w:r>
        <w:r>
          <w:rPr>
            <w:noProof/>
            <w:webHidden/>
          </w:rPr>
          <w:tab/>
        </w:r>
        <w:r>
          <w:rPr>
            <w:noProof/>
            <w:webHidden/>
          </w:rPr>
          <w:fldChar w:fldCharType="begin"/>
        </w:r>
        <w:r>
          <w:rPr>
            <w:noProof/>
            <w:webHidden/>
          </w:rPr>
          <w:instrText xml:space="preserve"> PAGEREF _Toc144972787 \h </w:instrText>
        </w:r>
        <w:r>
          <w:rPr>
            <w:noProof/>
            <w:webHidden/>
          </w:rPr>
        </w:r>
        <w:r>
          <w:rPr>
            <w:noProof/>
            <w:webHidden/>
          </w:rPr>
          <w:fldChar w:fldCharType="separate"/>
        </w:r>
        <w:r>
          <w:rPr>
            <w:noProof/>
            <w:webHidden/>
          </w:rPr>
          <w:t>8</w:t>
        </w:r>
        <w:r>
          <w:rPr>
            <w:noProof/>
            <w:webHidden/>
          </w:rPr>
          <w:fldChar w:fldCharType="end"/>
        </w:r>
      </w:hyperlink>
    </w:p>
    <w:p w:rsidR="00A77A82" w:rsidRDefault="00A77A82" w14:paraId="6A7BD456" w14:textId="26191E8D">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88">
        <w:r w:rsidRPr="009F2AD9">
          <w:rPr>
            <w:rStyle w:val="Hipervnculo"/>
            <w:rFonts w:ascii="Arial" w:hAnsi="Arial" w:eastAsia="Arial" w:cs="Arial"/>
            <w:noProof/>
          </w:rPr>
          <w:t>2.2. GESTIÓN PRESUPUESTAL Y EFICIENCIA DEL GASTO PÚBLICO</w:t>
        </w:r>
        <w:r>
          <w:rPr>
            <w:noProof/>
            <w:webHidden/>
          </w:rPr>
          <w:tab/>
        </w:r>
        <w:r>
          <w:rPr>
            <w:noProof/>
            <w:webHidden/>
          </w:rPr>
          <w:fldChar w:fldCharType="begin"/>
        </w:r>
        <w:r>
          <w:rPr>
            <w:noProof/>
            <w:webHidden/>
          </w:rPr>
          <w:instrText xml:space="preserve"> PAGEREF _Toc144972788 \h </w:instrText>
        </w:r>
        <w:r>
          <w:rPr>
            <w:noProof/>
            <w:webHidden/>
          </w:rPr>
        </w:r>
        <w:r>
          <w:rPr>
            <w:noProof/>
            <w:webHidden/>
          </w:rPr>
          <w:fldChar w:fldCharType="separate"/>
        </w:r>
        <w:r>
          <w:rPr>
            <w:noProof/>
            <w:webHidden/>
          </w:rPr>
          <w:t>10</w:t>
        </w:r>
        <w:r>
          <w:rPr>
            <w:noProof/>
            <w:webHidden/>
          </w:rPr>
          <w:fldChar w:fldCharType="end"/>
        </w:r>
      </w:hyperlink>
    </w:p>
    <w:p w:rsidR="00A77A82" w:rsidRDefault="00A77A82" w14:paraId="2B8DCA26" w14:textId="63077D7F">
      <w:pPr>
        <w:pStyle w:val="TDC1"/>
        <w:rPr>
          <w:rFonts w:asciiTheme="minorHAnsi" w:hAnsiTheme="minorHAnsi" w:eastAsiaTheme="minorEastAsia" w:cstheme="minorBidi"/>
          <w:b w:val="0"/>
          <w:bCs w:val="0"/>
          <w:kern w:val="2"/>
          <w14:ligatures w14:val="standardContextual"/>
        </w:rPr>
      </w:pPr>
      <w:hyperlink w:history="1" w:anchor="_Toc144972789">
        <w:r w:rsidRPr="009F2AD9">
          <w:rPr>
            <w:rStyle w:val="Hipervnculo"/>
          </w:rPr>
          <w:t>3.</w:t>
        </w:r>
        <w:r>
          <w:rPr>
            <w:rFonts w:asciiTheme="minorHAnsi" w:hAnsiTheme="minorHAnsi" w:eastAsiaTheme="minorEastAsia" w:cstheme="minorBidi"/>
            <w:b w:val="0"/>
            <w:bCs w:val="0"/>
            <w:kern w:val="2"/>
            <w14:ligatures w14:val="standardContextual"/>
          </w:rPr>
          <w:tab/>
        </w:r>
        <w:r w:rsidRPr="009F2AD9">
          <w:rPr>
            <w:rStyle w:val="Hipervnculo"/>
          </w:rPr>
          <w:t>DIMENSIÓN: GESTIÓN CON VALORES PARA RESULTADOS</w:t>
        </w:r>
        <w:r>
          <w:rPr>
            <w:webHidden/>
          </w:rPr>
          <w:tab/>
        </w:r>
        <w:r>
          <w:rPr>
            <w:webHidden/>
          </w:rPr>
          <w:fldChar w:fldCharType="begin"/>
        </w:r>
        <w:r>
          <w:rPr>
            <w:webHidden/>
          </w:rPr>
          <w:instrText xml:space="preserve"> PAGEREF _Toc144972789 \h </w:instrText>
        </w:r>
        <w:r>
          <w:rPr>
            <w:webHidden/>
          </w:rPr>
        </w:r>
        <w:r>
          <w:rPr>
            <w:webHidden/>
          </w:rPr>
          <w:fldChar w:fldCharType="separate"/>
        </w:r>
        <w:r>
          <w:rPr>
            <w:webHidden/>
          </w:rPr>
          <w:t>15</w:t>
        </w:r>
        <w:r>
          <w:rPr>
            <w:webHidden/>
          </w:rPr>
          <w:fldChar w:fldCharType="end"/>
        </w:r>
      </w:hyperlink>
    </w:p>
    <w:p w:rsidR="00A77A82" w:rsidRDefault="00A77A82" w14:paraId="7990E4A6" w14:textId="70B5BF6F">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90">
        <w:r w:rsidRPr="009F2AD9">
          <w:rPr>
            <w:rStyle w:val="Hipervnculo"/>
            <w:rFonts w:ascii="Arial" w:hAnsi="Arial" w:cs="Arial"/>
            <w:noProof/>
          </w:rPr>
          <w:t>3.1. FORTALECIMIENTO ORGANIZACIONAL Y SIMPLIFICACIÓN DE PROCESOS</w:t>
        </w:r>
        <w:r>
          <w:rPr>
            <w:noProof/>
            <w:webHidden/>
          </w:rPr>
          <w:tab/>
        </w:r>
        <w:r>
          <w:rPr>
            <w:noProof/>
            <w:webHidden/>
          </w:rPr>
          <w:fldChar w:fldCharType="begin"/>
        </w:r>
        <w:r>
          <w:rPr>
            <w:noProof/>
            <w:webHidden/>
          </w:rPr>
          <w:instrText xml:space="preserve"> PAGEREF _Toc144972790 \h </w:instrText>
        </w:r>
        <w:r>
          <w:rPr>
            <w:noProof/>
            <w:webHidden/>
          </w:rPr>
        </w:r>
        <w:r>
          <w:rPr>
            <w:noProof/>
            <w:webHidden/>
          </w:rPr>
          <w:fldChar w:fldCharType="separate"/>
        </w:r>
        <w:r>
          <w:rPr>
            <w:noProof/>
            <w:webHidden/>
          </w:rPr>
          <w:t>15</w:t>
        </w:r>
        <w:r>
          <w:rPr>
            <w:noProof/>
            <w:webHidden/>
          </w:rPr>
          <w:fldChar w:fldCharType="end"/>
        </w:r>
      </w:hyperlink>
    </w:p>
    <w:p w:rsidR="00A77A82" w:rsidRDefault="00A77A82" w14:paraId="46A0B422" w14:textId="06BC8D06">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91">
        <w:r w:rsidRPr="009F2AD9">
          <w:rPr>
            <w:rStyle w:val="Hipervnculo"/>
            <w:rFonts w:ascii="Arial" w:hAnsi="Arial" w:cs="Arial"/>
            <w:noProof/>
          </w:rPr>
          <w:t>3.2. GOBIERNO DIGITAL</w:t>
        </w:r>
        <w:r>
          <w:rPr>
            <w:noProof/>
            <w:webHidden/>
          </w:rPr>
          <w:tab/>
        </w:r>
        <w:r>
          <w:rPr>
            <w:noProof/>
            <w:webHidden/>
          </w:rPr>
          <w:fldChar w:fldCharType="begin"/>
        </w:r>
        <w:r>
          <w:rPr>
            <w:noProof/>
            <w:webHidden/>
          </w:rPr>
          <w:instrText xml:space="preserve"> PAGEREF _Toc144972791 \h </w:instrText>
        </w:r>
        <w:r>
          <w:rPr>
            <w:noProof/>
            <w:webHidden/>
          </w:rPr>
        </w:r>
        <w:r>
          <w:rPr>
            <w:noProof/>
            <w:webHidden/>
          </w:rPr>
          <w:fldChar w:fldCharType="separate"/>
        </w:r>
        <w:r>
          <w:rPr>
            <w:noProof/>
            <w:webHidden/>
          </w:rPr>
          <w:t>16</w:t>
        </w:r>
        <w:r>
          <w:rPr>
            <w:noProof/>
            <w:webHidden/>
          </w:rPr>
          <w:fldChar w:fldCharType="end"/>
        </w:r>
      </w:hyperlink>
    </w:p>
    <w:p w:rsidR="00A77A82" w:rsidRDefault="00A77A82" w14:paraId="1E2B51B3" w14:textId="52EC7D26">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92">
        <w:r w:rsidRPr="009F2AD9">
          <w:rPr>
            <w:rStyle w:val="Hipervnculo"/>
            <w:rFonts w:ascii="Arial" w:hAnsi="Arial" w:cs="Arial"/>
            <w:noProof/>
          </w:rPr>
          <w:t>3.3 SEGURIDAD DIGITAL</w:t>
        </w:r>
        <w:r>
          <w:rPr>
            <w:noProof/>
            <w:webHidden/>
          </w:rPr>
          <w:tab/>
        </w:r>
        <w:r>
          <w:rPr>
            <w:noProof/>
            <w:webHidden/>
          </w:rPr>
          <w:fldChar w:fldCharType="begin"/>
        </w:r>
        <w:r>
          <w:rPr>
            <w:noProof/>
            <w:webHidden/>
          </w:rPr>
          <w:instrText xml:space="preserve"> PAGEREF _Toc144972792 \h </w:instrText>
        </w:r>
        <w:r>
          <w:rPr>
            <w:noProof/>
            <w:webHidden/>
          </w:rPr>
        </w:r>
        <w:r>
          <w:rPr>
            <w:noProof/>
            <w:webHidden/>
          </w:rPr>
          <w:fldChar w:fldCharType="separate"/>
        </w:r>
        <w:r>
          <w:rPr>
            <w:noProof/>
            <w:webHidden/>
          </w:rPr>
          <w:t>18</w:t>
        </w:r>
        <w:r>
          <w:rPr>
            <w:noProof/>
            <w:webHidden/>
          </w:rPr>
          <w:fldChar w:fldCharType="end"/>
        </w:r>
      </w:hyperlink>
    </w:p>
    <w:p w:rsidR="00A77A82" w:rsidRDefault="00A77A82" w14:paraId="7EE9EF3B" w14:textId="16D87242">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93">
        <w:r w:rsidRPr="009F2AD9">
          <w:rPr>
            <w:rStyle w:val="Hipervnculo"/>
            <w:rFonts w:ascii="Arial" w:hAnsi="Arial" w:eastAsia="Arial" w:cs="Arial"/>
            <w:noProof/>
          </w:rPr>
          <w:t>3.4. DEFENSA JURÍDICA</w:t>
        </w:r>
        <w:r>
          <w:rPr>
            <w:noProof/>
            <w:webHidden/>
          </w:rPr>
          <w:tab/>
        </w:r>
        <w:r>
          <w:rPr>
            <w:noProof/>
            <w:webHidden/>
          </w:rPr>
          <w:fldChar w:fldCharType="begin"/>
        </w:r>
        <w:r>
          <w:rPr>
            <w:noProof/>
            <w:webHidden/>
          </w:rPr>
          <w:instrText xml:space="preserve"> PAGEREF _Toc144972793 \h </w:instrText>
        </w:r>
        <w:r>
          <w:rPr>
            <w:noProof/>
            <w:webHidden/>
          </w:rPr>
        </w:r>
        <w:r>
          <w:rPr>
            <w:noProof/>
            <w:webHidden/>
          </w:rPr>
          <w:fldChar w:fldCharType="separate"/>
        </w:r>
        <w:r>
          <w:rPr>
            <w:noProof/>
            <w:webHidden/>
          </w:rPr>
          <w:t>19</w:t>
        </w:r>
        <w:r>
          <w:rPr>
            <w:noProof/>
            <w:webHidden/>
          </w:rPr>
          <w:fldChar w:fldCharType="end"/>
        </w:r>
      </w:hyperlink>
    </w:p>
    <w:p w:rsidR="00A77A82" w:rsidRDefault="00A77A82" w14:paraId="6F8B94E7" w14:textId="3E78320C">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94">
        <w:r w:rsidRPr="009F2AD9">
          <w:rPr>
            <w:rStyle w:val="Hipervnculo"/>
            <w:rFonts w:ascii="Arial" w:hAnsi="Arial" w:cs="Arial"/>
            <w:noProof/>
          </w:rPr>
          <w:t>3.5. PARTICIPACIÓN CIUDADANA EN LA GESTIÓN PÚBLICA</w:t>
        </w:r>
        <w:r>
          <w:rPr>
            <w:noProof/>
            <w:webHidden/>
          </w:rPr>
          <w:tab/>
        </w:r>
        <w:r>
          <w:rPr>
            <w:noProof/>
            <w:webHidden/>
          </w:rPr>
          <w:fldChar w:fldCharType="begin"/>
        </w:r>
        <w:r>
          <w:rPr>
            <w:noProof/>
            <w:webHidden/>
          </w:rPr>
          <w:instrText xml:space="preserve"> PAGEREF _Toc144972794 \h </w:instrText>
        </w:r>
        <w:r>
          <w:rPr>
            <w:noProof/>
            <w:webHidden/>
          </w:rPr>
        </w:r>
        <w:r>
          <w:rPr>
            <w:noProof/>
            <w:webHidden/>
          </w:rPr>
          <w:fldChar w:fldCharType="separate"/>
        </w:r>
        <w:r>
          <w:rPr>
            <w:noProof/>
            <w:webHidden/>
          </w:rPr>
          <w:t>20</w:t>
        </w:r>
        <w:r>
          <w:rPr>
            <w:noProof/>
            <w:webHidden/>
          </w:rPr>
          <w:fldChar w:fldCharType="end"/>
        </w:r>
      </w:hyperlink>
    </w:p>
    <w:p w:rsidR="00A77A82" w:rsidRDefault="00A77A82" w14:paraId="58DC6677" w14:textId="6B1BE054">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95">
        <w:r w:rsidRPr="009F2AD9">
          <w:rPr>
            <w:rStyle w:val="Hipervnculo"/>
            <w:rFonts w:ascii="Arial" w:hAnsi="Arial" w:eastAsia="Arial" w:cs="Arial"/>
            <w:noProof/>
          </w:rPr>
          <w:t>3.6. SERVICIO AL CIUDADANO</w:t>
        </w:r>
        <w:r>
          <w:rPr>
            <w:noProof/>
            <w:webHidden/>
          </w:rPr>
          <w:tab/>
        </w:r>
        <w:r>
          <w:rPr>
            <w:noProof/>
            <w:webHidden/>
          </w:rPr>
          <w:fldChar w:fldCharType="begin"/>
        </w:r>
        <w:r>
          <w:rPr>
            <w:noProof/>
            <w:webHidden/>
          </w:rPr>
          <w:instrText xml:space="preserve"> PAGEREF _Toc144972795 \h </w:instrText>
        </w:r>
        <w:r>
          <w:rPr>
            <w:noProof/>
            <w:webHidden/>
          </w:rPr>
        </w:r>
        <w:r>
          <w:rPr>
            <w:noProof/>
            <w:webHidden/>
          </w:rPr>
          <w:fldChar w:fldCharType="separate"/>
        </w:r>
        <w:r>
          <w:rPr>
            <w:noProof/>
            <w:webHidden/>
          </w:rPr>
          <w:t>23</w:t>
        </w:r>
        <w:r>
          <w:rPr>
            <w:noProof/>
            <w:webHidden/>
          </w:rPr>
          <w:fldChar w:fldCharType="end"/>
        </w:r>
      </w:hyperlink>
    </w:p>
    <w:p w:rsidR="00A77A82" w:rsidRDefault="00A77A82" w14:paraId="1A53C983" w14:textId="581F7445">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96">
        <w:r w:rsidRPr="009F2AD9">
          <w:rPr>
            <w:rStyle w:val="Hipervnculo"/>
            <w:rFonts w:ascii="Arial" w:hAnsi="Arial" w:eastAsia="Arial" w:cs="Arial"/>
            <w:noProof/>
          </w:rPr>
          <w:t>3.7. GESTIÓN AMBIENTAL</w:t>
        </w:r>
        <w:r>
          <w:rPr>
            <w:noProof/>
            <w:webHidden/>
          </w:rPr>
          <w:tab/>
        </w:r>
        <w:r>
          <w:rPr>
            <w:noProof/>
            <w:webHidden/>
          </w:rPr>
          <w:fldChar w:fldCharType="begin"/>
        </w:r>
        <w:r>
          <w:rPr>
            <w:noProof/>
            <w:webHidden/>
          </w:rPr>
          <w:instrText xml:space="preserve"> PAGEREF _Toc144972796 \h </w:instrText>
        </w:r>
        <w:r>
          <w:rPr>
            <w:noProof/>
            <w:webHidden/>
          </w:rPr>
        </w:r>
        <w:r>
          <w:rPr>
            <w:noProof/>
            <w:webHidden/>
          </w:rPr>
          <w:fldChar w:fldCharType="separate"/>
        </w:r>
        <w:r>
          <w:rPr>
            <w:noProof/>
            <w:webHidden/>
          </w:rPr>
          <w:t>24</w:t>
        </w:r>
        <w:r>
          <w:rPr>
            <w:noProof/>
            <w:webHidden/>
          </w:rPr>
          <w:fldChar w:fldCharType="end"/>
        </w:r>
      </w:hyperlink>
    </w:p>
    <w:p w:rsidR="00A77A82" w:rsidRDefault="00A77A82" w14:paraId="1B6657BF" w14:textId="4BD48F50">
      <w:pPr>
        <w:pStyle w:val="TDC1"/>
        <w:rPr>
          <w:rFonts w:asciiTheme="minorHAnsi" w:hAnsiTheme="minorHAnsi" w:eastAsiaTheme="minorEastAsia" w:cstheme="minorBidi"/>
          <w:b w:val="0"/>
          <w:bCs w:val="0"/>
          <w:kern w:val="2"/>
          <w14:ligatures w14:val="standardContextual"/>
        </w:rPr>
      </w:pPr>
      <w:hyperlink w:history="1" w:anchor="_Toc144972797">
        <w:r w:rsidRPr="009F2AD9">
          <w:rPr>
            <w:rStyle w:val="Hipervnculo"/>
          </w:rPr>
          <w:t>4.</w:t>
        </w:r>
        <w:r>
          <w:rPr>
            <w:rFonts w:asciiTheme="minorHAnsi" w:hAnsiTheme="minorHAnsi" w:eastAsiaTheme="minorEastAsia" w:cstheme="minorBidi"/>
            <w:b w:val="0"/>
            <w:bCs w:val="0"/>
            <w:kern w:val="2"/>
            <w14:ligatures w14:val="standardContextual"/>
          </w:rPr>
          <w:tab/>
        </w:r>
        <w:r w:rsidRPr="009F2AD9">
          <w:rPr>
            <w:rStyle w:val="Hipervnculo"/>
          </w:rPr>
          <w:t>DIMENSIÓN EVALUACIÓN DE RESULTADOS</w:t>
        </w:r>
        <w:r>
          <w:rPr>
            <w:webHidden/>
          </w:rPr>
          <w:tab/>
        </w:r>
        <w:r>
          <w:rPr>
            <w:webHidden/>
          </w:rPr>
          <w:fldChar w:fldCharType="begin"/>
        </w:r>
        <w:r>
          <w:rPr>
            <w:webHidden/>
          </w:rPr>
          <w:instrText xml:space="preserve"> PAGEREF _Toc144972797 \h </w:instrText>
        </w:r>
        <w:r>
          <w:rPr>
            <w:webHidden/>
          </w:rPr>
        </w:r>
        <w:r>
          <w:rPr>
            <w:webHidden/>
          </w:rPr>
          <w:fldChar w:fldCharType="separate"/>
        </w:r>
        <w:r>
          <w:rPr>
            <w:webHidden/>
          </w:rPr>
          <w:t>26</w:t>
        </w:r>
        <w:r>
          <w:rPr>
            <w:webHidden/>
          </w:rPr>
          <w:fldChar w:fldCharType="end"/>
        </w:r>
      </w:hyperlink>
    </w:p>
    <w:p w:rsidR="00A77A82" w:rsidRDefault="00A77A82" w14:paraId="4040F3DB" w14:textId="2A55D29B">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798">
        <w:r w:rsidRPr="009F2AD9">
          <w:rPr>
            <w:rStyle w:val="Hipervnculo"/>
            <w:rFonts w:ascii="Arial" w:hAnsi="Arial" w:cs="Arial"/>
            <w:noProof/>
          </w:rPr>
          <w:t>4.1. SEGUIMIENTO Y EVALUACIÓN DEL DESEMPEÑO INSTITUCIONAL</w:t>
        </w:r>
        <w:r>
          <w:rPr>
            <w:noProof/>
            <w:webHidden/>
          </w:rPr>
          <w:tab/>
        </w:r>
        <w:r>
          <w:rPr>
            <w:noProof/>
            <w:webHidden/>
          </w:rPr>
          <w:fldChar w:fldCharType="begin"/>
        </w:r>
        <w:r>
          <w:rPr>
            <w:noProof/>
            <w:webHidden/>
          </w:rPr>
          <w:instrText xml:space="preserve"> PAGEREF _Toc144972798 \h </w:instrText>
        </w:r>
        <w:r>
          <w:rPr>
            <w:noProof/>
            <w:webHidden/>
          </w:rPr>
        </w:r>
        <w:r>
          <w:rPr>
            <w:noProof/>
            <w:webHidden/>
          </w:rPr>
          <w:fldChar w:fldCharType="separate"/>
        </w:r>
        <w:r>
          <w:rPr>
            <w:noProof/>
            <w:webHidden/>
          </w:rPr>
          <w:t>26</w:t>
        </w:r>
        <w:r>
          <w:rPr>
            <w:noProof/>
            <w:webHidden/>
          </w:rPr>
          <w:fldChar w:fldCharType="end"/>
        </w:r>
      </w:hyperlink>
    </w:p>
    <w:p w:rsidR="00A77A82" w:rsidRDefault="00A77A82" w14:paraId="16D7FE9D" w14:textId="0E1E6F76">
      <w:pPr>
        <w:pStyle w:val="TDC1"/>
        <w:rPr>
          <w:rFonts w:asciiTheme="minorHAnsi" w:hAnsiTheme="minorHAnsi" w:eastAsiaTheme="minorEastAsia" w:cstheme="minorBidi"/>
          <w:b w:val="0"/>
          <w:bCs w:val="0"/>
          <w:kern w:val="2"/>
          <w14:ligatures w14:val="standardContextual"/>
        </w:rPr>
      </w:pPr>
      <w:hyperlink w:history="1" w:anchor="_Toc144972799">
        <w:r w:rsidRPr="009F2AD9">
          <w:rPr>
            <w:rStyle w:val="Hipervnculo"/>
          </w:rPr>
          <w:t>5.</w:t>
        </w:r>
        <w:r>
          <w:rPr>
            <w:rFonts w:asciiTheme="minorHAnsi" w:hAnsiTheme="minorHAnsi" w:eastAsiaTheme="minorEastAsia" w:cstheme="minorBidi"/>
            <w:b w:val="0"/>
            <w:bCs w:val="0"/>
            <w:kern w:val="2"/>
            <w14:ligatures w14:val="standardContextual"/>
          </w:rPr>
          <w:tab/>
        </w:r>
        <w:r w:rsidRPr="009F2AD9">
          <w:rPr>
            <w:rStyle w:val="Hipervnculo"/>
          </w:rPr>
          <w:t>DIMENSIÓN: INFORMACIÓN Y COMUNICACIÓN</w:t>
        </w:r>
        <w:r>
          <w:rPr>
            <w:webHidden/>
          </w:rPr>
          <w:tab/>
        </w:r>
        <w:r>
          <w:rPr>
            <w:webHidden/>
          </w:rPr>
          <w:fldChar w:fldCharType="begin"/>
        </w:r>
        <w:r>
          <w:rPr>
            <w:webHidden/>
          </w:rPr>
          <w:instrText xml:space="preserve"> PAGEREF _Toc144972799 \h </w:instrText>
        </w:r>
        <w:r>
          <w:rPr>
            <w:webHidden/>
          </w:rPr>
        </w:r>
        <w:r>
          <w:rPr>
            <w:webHidden/>
          </w:rPr>
          <w:fldChar w:fldCharType="separate"/>
        </w:r>
        <w:r>
          <w:rPr>
            <w:webHidden/>
          </w:rPr>
          <w:t>27</w:t>
        </w:r>
        <w:r>
          <w:rPr>
            <w:webHidden/>
          </w:rPr>
          <w:fldChar w:fldCharType="end"/>
        </w:r>
      </w:hyperlink>
    </w:p>
    <w:p w:rsidR="00A77A82" w:rsidRDefault="00A77A82" w14:paraId="774F8FA5" w14:textId="2B6F1DAC">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800">
        <w:r w:rsidRPr="009F2AD9">
          <w:rPr>
            <w:rStyle w:val="Hipervnculo"/>
            <w:rFonts w:ascii="Arial" w:hAnsi="Arial" w:eastAsia="Arial" w:cs="Arial"/>
            <w:noProof/>
          </w:rPr>
          <w:t>5.1 GESTIÓN DOCUMENTAL</w:t>
        </w:r>
        <w:r>
          <w:rPr>
            <w:noProof/>
            <w:webHidden/>
          </w:rPr>
          <w:tab/>
        </w:r>
        <w:r>
          <w:rPr>
            <w:noProof/>
            <w:webHidden/>
          </w:rPr>
          <w:fldChar w:fldCharType="begin"/>
        </w:r>
        <w:r>
          <w:rPr>
            <w:noProof/>
            <w:webHidden/>
          </w:rPr>
          <w:instrText xml:space="preserve"> PAGEREF _Toc144972800 \h </w:instrText>
        </w:r>
        <w:r>
          <w:rPr>
            <w:noProof/>
            <w:webHidden/>
          </w:rPr>
        </w:r>
        <w:r>
          <w:rPr>
            <w:noProof/>
            <w:webHidden/>
          </w:rPr>
          <w:fldChar w:fldCharType="separate"/>
        </w:r>
        <w:r>
          <w:rPr>
            <w:noProof/>
            <w:webHidden/>
          </w:rPr>
          <w:t>28</w:t>
        </w:r>
        <w:r>
          <w:rPr>
            <w:noProof/>
            <w:webHidden/>
          </w:rPr>
          <w:fldChar w:fldCharType="end"/>
        </w:r>
      </w:hyperlink>
    </w:p>
    <w:p w:rsidR="00A77A82" w:rsidRDefault="00A77A82" w14:paraId="42469923" w14:textId="15813A80">
      <w:pPr>
        <w:pStyle w:val="TDC2"/>
        <w:tabs>
          <w:tab w:val="right" w:leader="dot" w:pos="8951"/>
        </w:tabs>
        <w:rPr>
          <w:rFonts w:asciiTheme="minorHAnsi" w:hAnsiTheme="minorHAnsi" w:eastAsiaTheme="minorEastAsia" w:cstheme="minorBidi"/>
          <w:noProof/>
          <w:kern w:val="2"/>
          <w:lang w:eastAsia="es-CO"/>
          <w14:ligatures w14:val="standardContextual"/>
        </w:rPr>
      </w:pPr>
      <w:hyperlink w:history="1" w:anchor="_Toc144972801">
        <w:r w:rsidRPr="009F2AD9">
          <w:rPr>
            <w:rStyle w:val="Hipervnculo"/>
            <w:rFonts w:ascii="Arial" w:hAnsi="Arial" w:eastAsia="Arial" w:cs="Arial"/>
            <w:noProof/>
          </w:rPr>
          <w:t>5.2 TRANSPARENCIA, ACCESO A LA INFORMACIÓN PÚBLICA Y LUCHA CONTRA LA CORRUPCIÓN</w:t>
        </w:r>
        <w:r>
          <w:rPr>
            <w:noProof/>
            <w:webHidden/>
          </w:rPr>
          <w:tab/>
        </w:r>
        <w:r>
          <w:rPr>
            <w:noProof/>
            <w:webHidden/>
          </w:rPr>
          <w:fldChar w:fldCharType="begin"/>
        </w:r>
        <w:r>
          <w:rPr>
            <w:noProof/>
            <w:webHidden/>
          </w:rPr>
          <w:instrText xml:space="preserve"> PAGEREF _Toc144972801 \h </w:instrText>
        </w:r>
        <w:r>
          <w:rPr>
            <w:noProof/>
            <w:webHidden/>
          </w:rPr>
        </w:r>
        <w:r>
          <w:rPr>
            <w:noProof/>
            <w:webHidden/>
          </w:rPr>
          <w:fldChar w:fldCharType="separate"/>
        </w:r>
        <w:r>
          <w:rPr>
            <w:noProof/>
            <w:webHidden/>
          </w:rPr>
          <w:t>30</w:t>
        </w:r>
        <w:r>
          <w:rPr>
            <w:noProof/>
            <w:webHidden/>
          </w:rPr>
          <w:fldChar w:fldCharType="end"/>
        </w:r>
      </w:hyperlink>
    </w:p>
    <w:p w:rsidR="00A77A82" w:rsidRDefault="00A77A82" w14:paraId="296DB8A5" w14:textId="4A28E15A">
      <w:pPr>
        <w:pStyle w:val="TDC1"/>
        <w:rPr>
          <w:rFonts w:asciiTheme="minorHAnsi" w:hAnsiTheme="minorHAnsi" w:eastAsiaTheme="minorEastAsia" w:cstheme="minorBidi"/>
          <w:b w:val="0"/>
          <w:bCs w:val="0"/>
          <w:kern w:val="2"/>
          <w14:ligatures w14:val="standardContextual"/>
        </w:rPr>
      </w:pPr>
      <w:hyperlink w:history="1" w:anchor="_Toc144972802">
        <w:r w:rsidRPr="009F2AD9">
          <w:rPr>
            <w:rStyle w:val="Hipervnculo"/>
          </w:rPr>
          <w:t>6.</w:t>
        </w:r>
        <w:r>
          <w:rPr>
            <w:rFonts w:asciiTheme="minorHAnsi" w:hAnsiTheme="minorHAnsi" w:eastAsiaTheme="minorEastAsia" w:cstheme="minorBidi"/>
            <w:b w:val="0"/>
            <w:bCs w:val="0"/>
            <w:kern w:val="2"/>
            <w14:ligatures w14:val="standardContextual"/>
          </w:rPr>
          <w:tab/>
        </w:r>
        <w:r w:rsidRPr="009F2AD9">
          <w:rPr>
            <w:rStyle w:val="Hipervnculo"/>
          </w:rPr>
          <w:t xml:space="preserve">DIMENSIÓN: GESTIÓN DEL CONOCIMIENTO Y LA INNOVACIÓN </w:t>
        </w:r>
        <w:r>
          <w:rPr>
            <w:webHidden/>
          </w:rPr>
          <w:tab/>
        </w:r>
        <w:r>
          <w:rPr>
            <w:webHidden/>
          </w:rPr>
          <w:fldChar w:fldCharType="begin"/>
        </w:r>
        <w:r>
          <w:rPr>
            <w:webHidden/>
          </w:rPr>
          <w:instrText xml:space="preserve"> PAGEREF _Toc144972802 \h </w:instrText>
        </w:r>
        <w:r>
          <w:rPr>
            <w:webHidden/>
          </w:rPr>
        </w:r>
        <w:r>
          <w:rPr>
            <w:webHidden/>
          </w:rPr>
          <w:fldChar w:fldCharType="separate"/>
        </w:r>
        <w:r>
          <w:rPr>
            <w:webHidden/>
          </w:rPr>
          <w:t>31</w:t>
        </w:r>
        <w:r>
          <w:rPr>
            <w:webHidden/>
          </w:rPr>
          <w:fldChar w:fldCharType="end"/>
        </w:r>
      </w:hyperlink>
    </w:p>
    <w:p w:rsidR="00A77A82" w:rsidRDefault="00A77A82" w14:paraId="71515F1D" w14:textId="2211EB56">
      <w:pPr>
        <w:pStyle w:val="TDC1"/>
        <w:rPr>
          <w:rFonts w:asciiTheme="minorHAnsi" w:hAnsiTheme="minorHAnsi" w:eastAsiaTheme="minorEastAsia" w:cstheme="minorBidi"/>
          <w:b w:val="0"/>
          <w:bCs w:val="0"/>
          <w:kern w:val="2"/>
          <w14:ligatures w14:val="standardContextual"/>
        </w:rPr>
      </w:pPr>
      <w:hyperlink w:history="1" w:anchor="_Toc144972803">
        <w:r w:rsidRPr="009F2AD9">
          <w:rPr>
            <w:rStyle w:val="Hipervnculo"/>
          </w:rPr>
          <w:t>7.</w:t>
        </w:r>
        <w:r>
          <w:rPr>
            <w:rFonts w:asciiTheme="minorHAnsi" w:hAnsiTheme="minorHAnsi" w:eastAsiaTheme="minorEastAsia" w:cstheme="minorBidi"/>
            <w:b w:val="0"/>
            <w:bCs w:val="0"/>
            <w:kern w:val="2"/>
            <w14:ligatures w14:val="standardContextual"/>
          </w:rPr>
          <w:tab/>
        </w:r>
        <w:r w:rsidRPr="009F2AD9">
          <w:rPr>
            <w:rStyle w:val="Hipervnculo"/>
          </w:rPr>
          <w:t>DIMENSIÓN: CONTROL INTERNO</w:t>
        </w:r>
        <w:r>
          <w:rPr>
            <w:webHidden/>
          </w:rPr>
          <w:tab/>
        </w:r>
        <w:r>
          <w:rPr>
            <w:webHidden/>
          </w:rPr>
          <w:fldChar w:fldCharType="begin"/>
        </w:r>
        <w:r>
          <w:rPr>
            <w:webHidden/>
          </w:rPr>
          <w:instrText xml:space="preserve"> PAGEREF _Toc144972803 \h </w:instrText>
        </w:r>
        <w:r>
          <w:rPr>
            <w:webHidden/>
          </w:rPr>
        </w:r>
        <w:r>
          <w:rPr>
            <w:webHidden/>
          </w:rPr>
          <w:fldChar w:fldCharType="separate"/>
        </w:r>
        <w:r>
          <w:rPr>
            <w:webHidden/>
          </w:rPr>
          <w:t>32</w:t>
        </w:r>
        <w:r>
          <w:rPr>
            <w:webHidden/>
          </w:rPr>
          <w:fldChar w:fldCharType="end"/>
        </w:r>
      </w:hyperlink>
    </w:p>
    <w:p w:rsidRPr="0008592F" w:rsidR="00473C7C" w:rsidP="0D4DD10D" w:rsidRDefault="00206D15" w14:paraId="3AD4CEB4" w14:textId="59BADF2F">
      <w:pPr>
        <w:jc w:val="both"/>
        <w:rPr>
          <w:rFonts w:ascii="Arial" w:hAnsi="Arial" w:cs="Arial"/>
          <w:b/>
          <w:bCs/>
          <w:color w:val="365F91" w:themeColor="accent1" w:themeShade="BF"/>
          <w:sz w:val="20"/>
          <w:szCs w:val="20"/>
        </w:rPr>
      </w:pPr>
      <w:r w:rsidRPr="009540DA">
        <w:rPr>
          <w:rFonts w:ascii="Arial" w:hAnsi="Arial" w:cs="Arial"/>
          <w:sz w:val="20"/>
          <w:szCs w:val="20"/>
          <w:shd w:val="clear" w:color="auto" w:fill="E6E6E6"/>
        </w:rPr>
        <w:fldChar w:fldCharType="end"/>
      </w:r>
    </w:p>
    <w:p w:rsidRPr="0008592F" w:rsidR="009D57F0" w:rsidP="0D4DD10D" w:rsidRDefault="009D57F0" w14:paraId="49FCEE2C" w14:textId="77777777">
      <w:pPr>
        <w:jc w:val="both"/>
        <w:rPr>
          <w:rFonts w:ascii="Arial" w:hAnsi="Arial" w:cs="Arial"/>
          <w:b/>
          <w:bCs/>
          <w:color w:val="365F91" w:themeColor="accent1" w:themeShade="BF"/>
          <w:sz w:val="20"/>
          <w:szCs w:val="20"/>
        </w:rPr>
      </w:pPr>
    </w:p>
    <w:p w:rsidRPr="0008592F" w:rsidR="009D57F0" w:rsidP="0D4DD10D" w:rsidRDefault="009D57F0" w14:paraId="37D3EC65" w14:textId="77777777">
      <w:pPr>
        <w:jc w:val="both"/>
        <w:rPr>
          <w:rFonts w:ascii="Arial" w:hAnsi="Arial" w:cs="Arial"/>
          <w:b/>
          <w:bCs/>
          <w:color w:val="365F91" w:themeColor="accent1" w:themeShade="BF"/>
          <w:sz w:val="20"/>
          <w:szCs w:val="20"/>
        </w:rPr>
      </w:pPr>
    </w:p>
    <w:p w:rsidRPr="0008592F" w:rsidR="009D57F0" w:rsidP="0D4DD10D" w:rsidRDefault="009D57F0" w14:paraId="7B4B3FF4" w14:textId="77777777">
      <w:pPr>
        <w:jc w:val="both"/>
        <w:rPr>
          <w:rFonts w:ascii="Arial" w:hAnsi="Arial" w:cs="Arial"/>
          <w:b/>
          <w:bCs/>
          <w:color w:val="365F91" w:themeColor="accent1" w:themeShade="BF"/>
          <w:sz w:val="20"/>
          <w:szCs w:val="20"/>
        </w:rPr>
      </w:pPr>
    </w:p>
    <w:p w:rsidRPr="0008592F" w:rsidR="009D57F0" w:rsidP="0D4DD10D" w:rsidRDefault="009D57F0" w14:paraId="32B607C5" w14:textId="77777777">
      <w:pPr>
        <w:jc w:val="both"/>
        <w:rPr>
          <w:rFonts w:ascii="Arial" w:hAnsi="Arial" w:cs="Arial"/>
          <w:b/>
          <w:bCs/>
          <w:color w:val="365F91" w:themeColor="accent1" w:themeShade="BF"/>
          <w:sz w:val="20"/>
          <w:szCs w:val="20"/>
        </w:rPr>
      </w:pPr>
    </w:p>
    <w:p w:rsidR="741BC86D" w:rsidP="741BC86D" w:rsidRDefault="741BC86D" w14:paraId="145AF570" w14:textId="03CD9418">
      <w:pPr>
        <w:jc w:val="both"/>
        <w:rPr>
          <w:rFonts w:ascii="Arial" w:hAnsi="Arial" w:cs="Arial"/>
          <w:b/>
          <w:bCs/>
          <w:color w:val="365F91" w:themeColor="accent1" w:themeShade="BF"/>
          <w:sz w:val="20"/>
          <w:szCs w:val="20"/>
        </w:rPr>
      </w:pPr>
    </w:p>
    <w:p w:rsidR="741BC86D" w:rsidP="741BC86D" w:rsidRDefault="741BC86D" w14:paraId="6E835AC6" w14:textId="4AE7B210">
      <w:pPr>
        <w:jc w:val="both"/>
        <w:rPr>
          <w:rFonts w:ascii="Arial" w:hAnsi="Arial" w:cs="Arial"/>
          <w:b/>
          <w:bCs/>
          <w:color w:val="365F91" w:themeColor="accent1" w:themeShade="BF"/>
          <w:sz w:val="20"/>
          <w:szCs w:val="20"/>
        </w:rPr>
      </w:pPr>
    </w:p>
    <w:p w:rsidRPr="0008592F" w:rsidR="009D57F0" w:rsidP="0D4DD10D" w:rsidRDefault="009D57F0" w14:paraId="303B8EC2" w14:textId="77777777">
      <w:pPr>
        <w:jc w:val="both"/>
        <w:rPr>
          <w:rFonts w:ascii="Arial" w:hAnsi="Arial" w:cs="Arial"/>
          <w:b/>
          <w:bCs/>
          <w:color w:val="365F91" w:themeColor="accent1" w:themeShade="BF"/>
          <w:sz w:val="20"/>
          <w:szCs w:val="20"/>
        </w:rPr>
      </w:pPr>
    </w:p>
    <w:p w:rsidRPr="0008592F" w:rsidR="009D57F0" w:rsidP="0D4DD10D" w:rsidRDefault="009D57F0" w14:paraId="77763751" w14:textId="77777777">
      <w:pPr>
        <w:jc w:val="both"/>
        <w:rPr>
          <w:rFonts w:ascii="Arial" w:hAnsi="Arial" w:cs="Arial"/>
          <w:b/>
          <w:bCs/>
          <w:color w:val="365F91" w:themeColor="accent1" w:themeShade="BF"/>
          <w:sz w:val="20"/>
          <w:szCs w:val="20"/>
        </w:rPr>
      </w:pPr>
    </w:p>
    <w:p w:rsidRPr="0008592F" w:rsidR="009D57F0" w:rsidP="0D4DD10D" w:rsidRDefault="009D57F0" w14:paraId="466F8011" w14:textId="77777777">
      <w:pPr>
        <w:jc w:val="both"/>
        <w:rPr>
          <w:rFonts w:ascii="Arial" w:hAnsi="Arial" w:cs="Arial"/>
          <w:b/>
          <w:bCs/>
          <w:color w:val="365F91" w:themeColor="accent1" w:themeShade="BF"/>
          <w:sz w:val="20"/>
          <w:szCs w:val="20"/>
        </w:rPr>
      </w:pPr>
    </w:p>
    <w:p w:rsidRPr="0008592F" w:rsidR="009D57F0" w:rsidP="0D4DD10D" w:rsidRDefault="009D57F0" w14:paraId="594D882F" w14:textId="77777777">
      <w:pPr>
        <w:jc w:val="both"/>
        <w:rPr>
          <w:rFonts w:ascii="Arial" w:hAnsi="Arial" w:cs="Arial"/>
          <w:b/>
          <w:bCs/>
          <w:color w:val="365F91" w:themeColor="accent1" w:themeShade="BF"/>
          <w:sz w:val="20"/>
          <w:szCs w:val="20"/>
        </w:rPr>
      </w:pPr>
    </w:p>
    <w:p w:rsidRPr="0008592F" w:rsidR="009D57F0" w:rsidP="0D4DD10D" w:rsidRDefault="009D57F0" w14:paraId="380DE43E" w14:textId="77777777">
      <w:pPr>
        <w:jc w:val="both"/>
        <w:rPr>
          <w:rFonts w:ascii="Arial" w:hAnsi="Arial" w:cs="Arial"/>
          <w:b/>
          <w:bCs/>
          <w:color w:val="365F91" w:themeColor="accent1" w:themeShade="BF"/>
          <w:sz w:val="20"/>
          <w:szCs w:val="20"/>
        </w:rPr>
      </w:pPr>
    </w:p>
    <w:p w:rsidRPr="0008592F" w:rsidR="009D57F0" w:rsidP="0D4DD10D" w:rsidRDefault="009D57F0" w14:paraId="19781374" w14:textId="77777777">
      <w:pPr>
        <w:jc w:val="both"/>
        <w:rPr>
          <w:rFonts w:ascii="Arial" w:hAnsi="Arial" w:cs="Arial"/>
          <w:b/>
          <w:bCs/>
          <w:color w:val="365F91" w:themeColor="accent1" w:themeShade="BF"/>
          <w:sz w:val="20"/>
          <w:szCs w:val="20"/>
        </w:rPr>
      </w:pPr>
    </w:p>
    <w:p w:rsidRPr="0008592F" w:rsidR="009D57F0" w:rsidP="0D4DD10D" w:rsidRDefault="009D57F0" w14:paraId="41D3C4A9" w14:textId="77777777">
      <w:pPr>
        <w:jc w:val="both"/>
        <w:rPr>
          <w:rFonts w:ascii="Arial" w:hAnsi="Arial" w:cs="Arial"/>
          <w:b/>
          <w:bCs/>
          <w:color w:val="365F91" w:themeColor="accent1" w:themeShade="BF"/>
          <w:sz w:val="20"/>
          <w:szCs w:val="20"/>
        </w:rPr>
      </w:pPr>
    </w:p>
    <w:p w:rsidRPr="0008592F" w:rsidR="00DA0912" w:rsidP="15A7DC5F" w:rsidRDefault="7F3BD0F4" w14:paraId="4BF169A6" w14:textId="2E8F12DF">
      <w:pPr>
        <w:jc w:val="both"/>
        <w:rPr>
          <w:rFonts w:ascii="Arial" w:hAnsi="Arial" w:cs="Arial"/>
          <w:b/>
          <w:bCs/>
          <w:color w:val="365F91" w:themeColor="accent1" w:themeShade="BF"/>
          <w:sz w:val="20"/>
          <w:szCs w:val="20"/>
        </w:rPr>
      </w:pPr>
      <w:r w:rsidRPr="15A7DC5F">
        <w:rPr>
          <w:rFonts w:ascii="Arial" w:hAnsi="Arial" w:cs="Arial"/>
          <w:b/>
          <w:bCs/>
          <w:sz w:val="20"/>
          <w:szCs w:val="20"/>
        </w:rPr>
        <w:t xml:space="preserve">LISTA DE TABLAS </w:t>
      </w:r>
    </w:p>
    <w:p w:rsidRPr="0008592F" w:rsidR="00DA0912" w:rsidP="0D4DD10D" w:rsidRDefault="00DA0912" w14:paraId="076ED961" w14:textId="77777777">
      <w:pPr>
        <w:jc w:val="both"/>
        <w:rPr>
          <w:rFonts w:ascii="Arial" w:hAnsi="Arial" w:cs="Arial"/>
          <w:color w:val="365F91" w:themeColor="accent1" w:themeShade="BF"/>
          <w:sz w:val="20"/>
          <w:szCs w:val="20"/>
        </w:rPr>
      </w:pPr>
    </w:p>
    <w:p w:rsidR="00A77A82" w:rsidRDefault="00DA0912" w14:paraId="0CBD1785" w14:textId="4A37DACF">
      <w:pPr>
        <w:pStyle w:val="Tabladeilustraciones"/>
        <w:tabs>
          <w:tab w:val="right" w:leader="dot" w:pos="8951"/>
        </w:tabs>
        <w:rPr>
          <w:rFonts w:asciiTheme="minorHAnsi" w:hAnsiTheme="minorHAnsi" w:eastAsiaTheme="minorEastAsia" w:cstheme="minorBidi"/>
          <w:noProof/>
          <w:kern w:val="2"/>
          <w:lang w:eastAsia="es-CO"/>
          <w14:ligatures w14:val="standardContextual"/>
        </w:rPr>
      </w:pPr>
      <w:r w:rsidRPr="15A7DC5F">
        <w:rPr>
          <w:rFonts w:ascii="Arial" w:hAnsi="Arial" w:cs="Arial"/>
          <w:color w:val="365F91" w:themeColor="accent1" w:themeShade="BF"/>
          <w:sz w:val="20"/>
          <w:szCs w:val="20"/>
          <w:shd w:val="clear" w:color="auto" w:fill="E6E6E6"/>
        </w:rPr>
        <w:fldChar w:fldCharType="begin"/>
      </w:r>
      <w:r w:rsidRPr="0008592F">
        <w:rPr>
          <w:rFonts w:ascii="Arial" w:hAnsi="Arial" w:cs="Arial"/>
          <w:color w:val="365F91" w:themeColor="accent1" w:themeShade="BF"/>
          <w:sz w:val="20"/>
          <w:szCs w:val="20"/>
        </w:rPr>
        <w:instrText xml:space="preserve"> TOC \h \z \c "Tabla" </w:instrText>
      </w:r>
      <w:r w:rsidRPr="15A7DC5F">
        <w:rPr>
          <w:rFonts w:ascii="Arial" w:hAnsi="Arial" w:cs="Arial"/>
          <w:color w:val="365F91" w:themeColor="accent1" w:themeShade="BF"/>
          <w:sz w:val="20"/>
          <w:szCs w:val="20"/>
          <w:shd w:val="clear" w:color="auto" w:fill="E6E6E6"/>
        </w:rPr>
        <w:fldChar w:fldCharType="separate"/>
      </w:r>
      <w:hyperlink w:history="1" w:anchor="_Toc144972804">
        <w:r w:rsidRPr="003B51A5" w:rsidR="00A77A82">
          <w:rPr>
            <w:rStyle w:val="Hipervnculo"/>
            <w:rFonts w:ascii="Arial" w:hAnsi="Arial" w:cs="Arial"/>
            <w:noProof/>
          </w:rPr>
          <w:t>Tabla 1. Índice de Desempeño Institucional - UAEMRV</w:t>
        </w:r>
        <w:r w:rsidR="00A77A82">
          <w:rPr>
            <w:noProof/>
            <w:webHidden/>
          </w:rPr>
          <w:tab/>
        </w:r>
        <w:r w:rsidR="00A77A82">
          <w:rPr>
            <w:noProof/>
            <w:webHidden/>
          </w:rPr>
          <w:fldChar w:fldCharType="begin"/>
        </w:r>
        <w:r w:rsidR="00A77A82">
          <w:rPr>
            <w:noProof/>
            <w:webHidden/>
          </w:rPr>
          <w:instrText xml:space="preserve"> PAGEREF _Toc144972804 \h </w:instrText>
        </w:r>
        <w:r w:rsidR="00A77A82">
          <w:rPr>
            <w:noProof/>
            <w:webHidden/>
          </w:rPr>
        </w:r>
        <w:r w:rsidR="00A77A82">
          <w:rPr>
            <w:noProof/>
            <w:webHidden/>
          </w:rPr>
          <w:fldChar w:fldCharType="separate"/>
        </w:r>
        <w:r w:rsidR="00A77A82">
          <w:rPr>
            <w:noProof/>
            <w:webHidden/>
          </w:rPr>
          <w:t>4</w:t>
        </w:r>
        <w:r w:rsidR="00A77A82">
          <w:rPr>
            <w:noProof/>
            <w:webHidden/>
          </w:rPr>
          <w:fldChar w:fldCharType="end"/>
        </w:r>
      </w:hyperlink>
    </w:p>
    <w:p w:rsidR="00A77A82" w:rsidRDefault="00A77A82" w14:paraId="4D3C009D" w14:textId="31323291">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05">
        <w:r w:rsidRPr="003B51A5">
          <w:rPr>
            <w:rStyle w:val="Hipervnculo"/>
            <w:rFonts w:ascii="Arial" w:hAnsi="Arial" w:cs="Arial"/>
            <w:noProof/>
          </w:rPr>
          <w:t>Tabla 2. P</w:t>
        </w:r>
        <w:r w:rsidRPr="003B51A5">
          <w:rPr>
            <w:rStyle w:val="Hipervnculo"/>
            <w:rFonts w:ascii="Arial" w:hAnsi="Arial" w:cs="Arial"/>
            <w:noProof/>
            <w:shd w:val="clear" w:color="auto" w:fill="FFFFFF"/>
          </w:rPr>
          <w:t>lan de adecuación y sostenibilidad</w:t>
        </w:r>
        <w:r>
          <w:rPr>
            <w:noProof/>
            <w:webHidden/>
          </w:rPr>
          <w:tab/>
        </w:r>
        <w:r>
          <w:rPr>
            <w:noProof/>
            <w:webHidden/>
          </w:rPr>
          <w:fldChar w:fldCharType="begin"/>
        </w:r>
        <w:r>
          <w:rPr>
            <w:noProof/>
            <w:webHidden/>
          </w:rPr>
          <w:instrText xml:space="preserve"> PAGEREF _Toc144972805 \h </w:instrText>
        </w:r>
        <w:r>
          <w:rPr>
            <w:noProof/>
            <w:webHidden/>
          </w:rPr>
        </w:r>
        <w:r>
          <w:rPr>
            <w:noProof/>
            <w:webHidden/>
          </w:rPr>
          <w:fldChar w:fldCharType="separate"/>
        </w:r>
        <w:r>
          <w:rPr>
            <w:noProof/>
            <w:webHidden/>
          </w:rPr>
          <w:t>5</w:t>
        </w:r>
        <w:r>
          <w:rPr>
            <w:noProof/>
            <w:webHidden/>
          </w:rPr>
          <w:fldChar w:fldCharType="end"/>
        </w:r>
      </w:hyperlink>
    </w:p>
    <w:p w:rsidR="00A77A82" w:rsidRDefault="00A77A82" w14:paraId="11F062D3" w14:textId="5BFD8F99">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06">
        <w:r w:rsidRPr="003B51A5">
          <w:rPr>
            <w:rStyle w:val="Hipervnculo"/>
            <w:rFonts w:ascii="Arial" w:hAnsi="Arial" w:eastAsia="Arial" w:cs="Arial"/>
            <w:noProof/>
          </w:rPr>
          <w:t xml:space="preserve">Tabla </w:t>
        </w:r>
        <w:r w:rsidRPr="003B51A5">
          <w:rPr>
            <w:rStyle w:val="Hipervnculo"/>
            <w:rFonts w:ascii="Arial" w:hAnsi="Arial" w:cs="Arial"/>
            <w:noProof/>
          </w:rPr>
          <w:t>3</w:t>
        </w:r>
        <w:r w:rsidRPr="003B51A5">
          <w:rPr>
            <w:rStyle w:val="Hipervnculo"/>
            <w:rFonts w:ascii="Arial" w:hAnsi="Arial" w:eastAsia="Arial" w:cs="Arial"/>
            <w:noProof/>
          </w:rPr>
          <w:t>. Avance de ejecución Plan Estratégico de Talento Humano</w:t>
        </w:r>
        <w:r>
          <w:rPr>
            <w:noProof/>
            <w:webHidden/>
          </w:rPr>
          <w:tab/>
        </w:r>
        <w:r>
          <w:rPr>
            <w:noProof/>
            <w:webHidden/>
          </w:rPr>
          <w:fldChar w:fldCharType="begin"/>
        </w:r>
        <w:r>
          <w:rPr>
            <w:noProof/>
            <w:webHidden/>
          </w:rPr>
          <w:instrText xml:space="preserve"> PAGEREF _Toc144972806 \h </w:instrText>
        </w:r>
        <w:r>
          <w:rPr>
            <w:noProof/>
            <w:webHidden/>
          </w:rPr>
        </w:r>
        <w:r>
          <w:rPr>
            <w:noProof/>
            <w:webHidden/>
          </w:rPr>
          <w:fldChar w:fldCharType="separate"/>
        </w:r>
        <w:r>
          <w:rPr>
            <w:noProof/>
            <w:webHidden/>
          </w:rPr>
          <w:t>6</w:t>
        </w:r>
        <w:r>
          <w:rPr>
            <w:noProof/>
            <w:webHidden/>
          </w:rPr>
          <w:fldChar w:fldCharType="end"/>
        </w:r>
      </w:hyperlink>
    </w:p>
    <w:p w:rsidR="00A77A82" w:rsidRDefault="00A77A82" w14:paraId="4E0BFFAF" w14:textId="2D6DC019">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07">
        <w:r w:rsidRPr="003B51A5">
          <w:rPr>
            <w:rStyle w:val="Hipervnculo"/>
            <w:rFonts w:ascii="Arial" w:hAnsi="Arial" w:eastAsia="Arial" w:cs="Arial"/>
            <w:noProof/>
          </w:rPr>
          <w:t xml:space="preserve">Tabla </w:t>
        </w:r>
        <w:r w:rsidRPr="003B51A5">
          <w:rPr>
            <w:rStyle w:val="Hipervnculo"/>
            <w:rFonts w:ascii="Arial" w:hAnsi="Arial" w:cs="Arial"/>
            <w:noProof/>
          </w:rPr>
          <w:t>4</w:t>
        </w:r>
        <w:r w:rsidRPr="003B51A5">
          <w:rPr>
            <w:rStyle w:val="Hipervnculo"/>
            <w:rFonts w:ascii="Arial" w:hAnsi="Arial" w:eastAsia="Arial" w:cs="Arial"/>
            <w:noProof/>
          </w:rPr>
          <w:t>. Seguimiento a la ejecución de los objetivos institucionales de la UAERMV</w:t>
        </w:r>
        <w:r>
          <w:rPr>
            <w:noProof/>
            <w:webHidden/>
          </w:rPr>
          <w:tab/>
        </w:r>
        <w:r>
          <w:rPr>
            <w:noProof/>
            <w:webHidden/>
          </w:rPr>
          <w:fldChar w:fldCharType="begin"/>
        </w:r>
        <w:r>
          <w:rPr>
            <w:noProof/>
            <w:webHidden/>
          </w:rPr>
          <w:instrText xml:space="preserve"> PAGEREF _Toc144972807 \h </w:instrText>
        </w:r>
        <w:r>
          <w:rPr>
            <w:noProof/>
            <w:webHidden/>
          </w:rPr>
        </w:r>
        <w:r>
          <w:rPr>
            <w:noProof/>
            <w:webHidden/>
          </w:rPr>
          <w:fldChar w:fldCharType="separate"/>
        </w:r>
        <w:r>
          <w:rPr>
            <w:noProof/>
            <w:webHidden/>
          </w:rPr>
          <w:t>9</w:t>
        </w:r>
        <w:r>
          <w:rPr>
            <w:noProof/>
            <w:webHidden/>
          </w:rPr>
          <w:fldChar w:fldCharType="end"/>
        </w:r>
      </w:hyperlink>
    </w:p>
    <w:p w:rsidR="00A77A82" w:rsidRDefault="00A77A82" w14:paraId="3D5CBDE8" w14:textId="72A92F37">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08">
        <w:r w:rsidRPr="003B51A5">
          <w:rPr>
            <w:rStyle w:val="Hipervnculo"/>
            <w:rFonts w:ascii="Arial" w:hAnsi="Arial" w:eastAsia="Arial" w:cs="Arial"/>
            <w:noProof/>
          </w:rPr>
          <w:t xml:space="preserve">Tabla </w:t>
        </w:r>
        <w:r w:rsidRPr="003B51A5">
          <w:rPr>
            <w:rStyle w:val="Hipervnculo"/>
            <w:rFonts w:ascii="Arial" w:hAnsi="Arial" w:cs="Arial"/>
            <w:noProof/>
          </w:rPr>
          <w:t>5</w:t>
        </w:r>
        <w:r w:rsidRPr="003B51A5">
          <w:rPr>
            <w:rStyle w:val="Hipervnculo"/>
            <w:rFonts w:ascii="Arial" w:hAnsi="Arial" w:eastAsia="Arial" w:cs="Arial"/>
            <w:noProof/>
          </w:rPr>
          <w:t>. Avance 2023 de ejecución del objetivo institucional de la UAERMV</w:t>
        </w:r>
        <w:r>
          <w:rPr>
            <w:noProof/>
            <w:webHidden/>
          </w:rPr>
          <w:tab/>
        </w:r>
        <w:r>
          <w:rPr>
            <w:noProof/>
            <w:webHidden/>
          </w:rPr>
          <w:fldChar w:fldCharType="begin"/>
        </w:r>
        <w:r>
          <w:rPr>
            <w:noProof/>
            <w:webHidden/>
          </w:rPr>
          <w:instrText xml:space="preserve"> PAGEREF _Toc144972808 \h </w:instrText>
        </w:r>
        <w:r>
          <w:rPr>
            <w:noProof/>
            <w:webHidden/>
          </w:rPr>
        </w:r>
        <w:r>
          <w:rPr>
            <w:noProof/>
            <w:webHidden/>
          </w:rPr>
          <w:fldChar w:fldCharType="separate"/>
        </w:r>
        <w:r>
          <w:rPr>
            <w:noProof/>
            <w:webHidden/>
          </w:rPr>
          <w:t>9</w:t>
        </w:r>
        <w:r>
          <w:rPr>
            <w:noProof/>
            <w:webHidden/>
          </w:rPr>
          <w:fldChar w:fldCharType="end"/>
        </w:r>
      </w:hyperlink>
    </w:p>
    <w:p w:rsidR="00A77A82" w:rsidRDefault="00A77A82" w14:paraId="29EE4540" w14:textId="4F92EA09">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09">
        <w:r w:rsidRPr="003B51A5">
          <w:rPr>
            <w:rStyle w:val="Hipervnculo"/>
            <w:rFonts w:ascii="Arial" w:hAnsi="Arial" w:eastAsia="Arial" w:cs="Arial"/>
            <w:noProof/>
          </w:rPr>
          <w:t xml:space="preserve">Tabla </w:t>
        </w:r>
        <w:r w:rsidRPr="003B51A5">
          <w:rPr>
            <w:rStyle w:val="Hipervnculo"/>
            <w:rFonts w:ascii="Arial" w:hAnsi="Arial" w:cs="Arial"/>
            <w:noProof/>
          </w:rPr>
          <w:t>6</w:t>
        </w:r>
        <w:r w:rsidRPr="003B51A5">
          <w:rPr>
            <w:rStyle w:val="Hipervnculo"/>
            <w:rFonts w:ascii="Arial" w:hAnsi="Arial" w:eastAsia="Arial" w:cs="Arial"/>
            <w:noProof/>
          </w:rPr>
          <w:t>. Ejecución Presupuestal Inversión Directa 2023</w:t>
        </w:r>
        <w:r>
          <w:rPr>
            <w:noProof/>
            <w:webHidden/>
          </w:rPr>
          <w:tab/>
        </w:r>
        <w:r>
          <w:rPr>
            <w:noProof/>
            <w:webHidden/>
          </w:rPr>
          <w:fldChar w:fldCharType="begin"/>
        </w:r>
        <w:r>
          <w:rPr>
            <w:noProof/>
            <w:webHidden/>
          </w:rPr>
          <w:instrText xml:space="preserve"> PAGEREF _Toc144972809 \h </w:instrText>
        </w:r>
        <w:r>
          <w:rPr>
            <w:noProof/>
            <w:webHidden/>
          </w:rPr>
        </w:r>
        <w:r>
          <w:rPr>
            <w:noProof/>
            <w:webHidden/>
          </w:rPr>
          <w:fldChar w:fldCharType="separate"/>
        </w:r>
        <w:r>
          <w:rPr>
            <w:noProof/>
            <w:webHidden/>
          </w:rPr>
          <w:t>11</w:t>
        </w:r>
        <w:r>
          <w:rPr>
            <w:noProof/>
            <w:webHidden/>
          </w:rPr>
          <w:fldChar w:fldCharType="end"/>
        </w:r>
      </w:hyperlink>
    </w:p>
    <w:p w:rsidR="00A77A82" w:rsidRDefault="00A77A82" w14:paraId="34E3652B" w14:textId="15A2FC25">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0">
        <w:r w:rsidRPr="003B51A5">
          <w:rPr>
            <w:rStyle w:val="Hipervnculo"/>
            <w:rFonts w:ascii="Arial" w:hAnsi="Arial" w:eastAsia="Arial" w:cs="Arial"/>
            <w:noProof/>
          </w:rPr>
          <w:t xml:space="preserve">Tabla </w:t>
        </w:r>
        <w:r w:rsidRPr="003B51A5">
          <w:rPr>
            <w:rStyle w:val="Hipervnculo"/>
            <w:rFonts w:ascii="Arial" w:hAnsi="Arial" w:cs="Arial"/>
            <w:noProof/>
          </w:rPr>
          <w:t>7</w:t>
        </w:r>
        <w:r w:rsidRPr="003B51A5">
          <w:rPr>
            <w:rStyle w:val="Hipervnculo"/>
            <w:rFonts w:ascii="Arial" w:hAnsi="Arial" w:eastAsia="Arial" w:cs="Arial"/>
            <w:noProof/>
          </w:rPr>
          <w:t>. Ejecución Presupuestal Pasivos Exigibles 2023</w:t>
        </w:r>
        <w:r>
          <w:rPr>
            <w:noProof/>
            <w:webHidden/>
          </w:rPr>
          <w:tab/>
        </w:r>
        <w:r>
          <w:rPr>
            <w:noProof/>
            <w:webHidden/>
          </w:rPr>
          <w:fldChar w:fldCharType="begin"/>
        </w:r>
        <w:r>
          <w:rPr>
            <w:noProof/>
            <w:webHidden/>
          </w:rPr>
          <w:instrText xml:space="preserve"> PAGEREF _Toc144972810 \h </w:instrText>
        </w:r>
        <w:r>
          <w:rPr>
            <w:noProof/>
            <w:webHidden/>
          </w:rPr>
        </w:r>
        <w:r>
          <w:rPr>
            <w:noProof/>
            <w:webHidden/>
          </w:rPr>
          <w:fldChar w:fldCharType="separate"/>
        </w:r>
        <w:r>
          <w:rPr>
            <w:noProof/>
            <w:webHidden/>
          </w:rPr>
          <w:t>11</w:t>
        </w:r>
        <w:r>
          <w:rPr>
            <w:noProof/>
            <w:webHidden/>
          </w:rPr>
          <w:fldChar w:fldCharType="end"/>
        </w:r>
      </w:hyperlink>
    </w:p>
    <w:p w:rsidR="00A77A82" w:rsidRDefault="00A77A82" w14:paraId="12ACEFF3" w14:textId="031F92C0">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1">
        <w:r w:rsidRPr="003B51A5">
          <w:rPr>
            <w:rStyle w:val="Hipervnculo"/>
            <w:rFonts w:ascii="Arial" w:hAnsi="Arial" w:eastAsia="Arial" w:cs="Arial"/>
            <w:noProof/>
          </w:rPr>
          <w:t xml:space="preserve">Tabla </w:t>
        </w:r>
        <w:r w:rsidRPr="003B51A5">
          <w:rPr>
            <w:rStyle w:val="Hipervnculo"/>
            <w:rFonts w:ascii="Arial" w:hAnsi="Arial" w:cs="Arial"/>
            <w:noProof/>
          </w:rPr>
          <w:t>8</w:t>
        </w:r>
        <w:r w:rsidRPr="003B51A5">
          <w:rPr>
            <w:rStyle w:val="Hipervnculo"/>
            <w:rFonts w:ascii="Arial" w:hAnsi="Arial" w:eastAsia="Arial" w:cs="Arial"/>
            <w:noProof/>
          </w:rPr>
          <w:t>. Ejecución por fuente de financiación 2023- 7858</w:t>
        </w:r>
        <w:r>
          <w:rPr>
            <w:noProof/>
            <w:webHidden/>
          </w:rPr>
          <w:tab/>
        </w:r>
        <w:r>
          <w:rPr>
            <w:noProof/>
            <w:webHidden/>
          </w:rPr>
          <w:fldChar w:fldCharType="begin"/>
        </w:r>
        <w:r>
          <w:rPr>
            <w:noProof/>
            <w:webHidden/>
          </w:rPr>
          <w:instrText xml:space="preserve"> PAGEREF _Toc144972811 \h </w:instrText>
        </w:r>
        <w:r>
          <w:rPr>
            <w:noProof/>
            <w:webHidden/>
          </w:rPr>
        </w:r>
        <w:r>
          <w:rPr>
            <w:noProof/>
            <w:webHidden/>
          </w:rPr>
          <w:fldChar w:fldCharType="separate"/>
        </w:r>
        <w:r>
          <w:rPr>
            <w:noProof/>
            <w:webHidden/>
          </w:rPr>
          <w:t>12</w:t>
        </w:r>
        <w:r>
          <w:rPr>
            <w:noProof/>
            <w:webHidden/>
          </w:rPr>
          <w:fldChar w:fldCharType="end"/>
        </w:r>
      </w:hyperlink>
    </w:p>
    <w:p w:rsidR="00A77A82" w:rsidRDefault="00A77A82" w14:paraId="0F7E0224" w14:textId="75D7673C">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2">
        <w:r w:rsidRPr="003B51A5">
          <w:rPr>
            <w:rStyle w:val="Hipervnculo"/>
            <w:rFonts w:ascii="Arial" w:hAnsi="Arial" w:eastAsia="Arial" w:cs="Arial"/>
            <w:noProof/>
          </w:rPr>
          <w:t xml:space="preserve">Tabla </w:t>
        </w:r>
        <w:r w:rsidRPr="003B51A5">
          <w:rPr>
            <w:rStyle w:val="Hipervnculo"/>
            <w:rFonts w:ascii="Arial" w:hAnsi="Arial" w:cs="Arial"/>
            <w:noProof/>
          </w:rPr>
          <w:t>9</w:t>
        </w:r>
        <w:r w:rsidRPr="003B51A5">
          <w:rPr>
            <w:rStyle w:val="Hipervnculo"/>
            <w:rFonts w:ascii="Arial" w:hAnsi="Arial" w:eastAsia="Arial" w:cs="Arial"/>
            <w:noProof/>
          </w:rPr>
          <w:t>. Ejecución por fuente de financiación 2023 - 7903</w:t>
        </w:r>
        <w:r>
          <w:rPr>
            <w:noProof/>
            <w:webHidden/>
          </w:rPr>
          <w:tab/>
        </w:r>
        <w:r>
          <w:rPr>
            <w:noProof/>
            <w:webHidden/>
          </w:rPr>
          <w:fldChar w:fldCharType="begin"/>
        </w:r>
        <w:r>
          <w:rPr>
            <w:noProof/>
            <w:webHidden/>
          </w:rPr>
          <w:instrText xml:space="preserve"> PAGEREF _Toc144972812 \h </w:instrText>
        </w:r>
        <w:r>
          <w:rPr>
            <w:noProof/>
            <w:webHidden/>
          </w:rPr>
        </w:r>
        <w:r>
          <w:rPr>
            <w:noProof/>
            <w:webHidden/>
          </w:rPr>
          <w:fldChar w:fldCharType="separate"/>
        </w:r>
        <w:r>
          <w:rPr>
            <w:noProof/>
            <w:webHidden/>
          </w:rPr>
          <w:t>13</w:t>
        </w:r>
        <w:r>
          <w:rPr>
            <w:noProof/>
            <w:webHidden/>
          </w:rPr>
          <w:fldChar w:fldCharType="end"/>
        </w:r>
      </w:hyperlink>
    </w:p>
    <w:p w:rsidR="00A77A82" w:rsidRDefault="00A77A82" w14:paraId="7024CFC7" w14:textId="3DC49FA3">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3">
        <w:r w:rsidRPr="003B51A5">
          <w:rPr>
            <w:rStyle w:val="Hipervnculo"/>
            <w:rFonts w:ascii="Arial" w:hAnsi="Arial" w:eastAsia="Arial" w:cs="Arial"/>
            <w:noProof/>
          </w:rPr>
          <w:t xml:space="preserve">Tabla </w:t>
        </w:r>
        <w:r w:rsidRPr="003B51A5">
          <w:rPr>
            <w:rStyle w:val="Hipervnculo"/>
            <w:rFonts w:ascii="Arial" w:hAnsi="Arial" w:cs="Arial"/>
            <w:noProof/>
          </w:rPr>
          <w:t>10</w:t>
        </w:r>
        <w:r w:rsidRPr="003B51A5">
          <w:rPr>
            <w:rStyle w:val="Hipervnculo"/>
            <w:rFonts w:ascii="Arial" w:hAnsi="Arial" w:eastAsia="Arial" w:cs="Arial"/>
            <w:noProof/>
          </w:rPr>
          <w:t>. Ejecución por fuente de financiación 2023 - 7859</w:t>
        </w:r>
        <w:r>
          <w:rPr>
            <w:noProof/>
            <w:webHidden/>
          </w:rPr>
          <w:tab/>
        </w:r>
        <w:r>
          <w:rPr>
            <w:noProof/>
            <w:webHidden/>
          </w:rPr>
          <w:fldChar w:fldCharType="begin"/>
        </w:r>
        <w:r>
          <w:rPr>
            <w:noProof/>
            <w:webHidden/>
          </w:rPr>
          <w:instrText xml:space="preserve"> PAGEREF _Toc144972813 \h </w:instrText>
        </w:r>
        <w:r>
          <w:rPr>
            <w:noProof/>
            <w:webHidden/>
          </w:rPr>
        </w:r>
        <w:r>
          <w:rPr>
            <w:noProof/>
            <w:webHidden/>
          </w:rPr>
          <w:fldChar w:fldCharType="separate"/>
        </w:r>
        <w:r>
          <w:rPr>
            <w:noProof/>
            <w:webHidden/>
          </w:rPr>
          <w:t>13</w:t>
        </w:r>
        <w:r>
          <w:rPr>
            <w:noProof/>
            <w:webHidden/>
          </w:rPr>
          <w:fldChar w:fldCharType="end"/>
        </w:r>
      </w:hyperlink>
    </w:p>
    <w:p w:rsidR="00A77A82" w:rsidRDefault="00A77A82" w14:paraId="4F44080B" w14:textId="2F9C9BA6">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4">
        <w:r w:rsidRPr="003B51A5">
          <w:rPr>
            <w:rStyle w:val="Hipervnculo"/>
            <w:rFonts w:ascii="Arial" w:hAnsi="Arial" w:eastAsia="Arial" w:cs="Arial"/>
            <w:noProof/>
          </w:rPr>
          <w:t xml:space="preserve">Tabla </w:t>
        </w:r>
        <w:r w:rsidRPr="003B51A5">
          <w:rPr>
            <w:rStyle w:val="Hipervnculo"/>
            <w:rFonts w:ascii="Arial" w:hAnsi="Arial" w:cs="Arial"/>
            <w:noProof/>
          </w:rPr>
          <w:t>11</w:t>
        </w:r>
        <w:r w:rsidRPr="003B51A5">
          <w:rPr>
            <w:rStyle w:val="Hipervnculo"/>
            <w:rFonts w:ascii="Arial" w:hAnsi="Arial" w:eastAsia="Arial" w:cs="Arial"/>
            <w:noProof/>
          </w:rPr>
          <w:t>. Ejecución por fuente de financiación 2023 – 7860</w:t>
        </w:r>
        <w:r>
          <w:rPr>
            <w:noProof/>
            <w:webHidden/>
          </w:rPr>
          <w:tab/>
        </w:r>
        <w:r>
          <w:rPr>
            <w:noProof/>
            <w:webHidden/>
          </w:rPr>
          <w:fldChar w:fldCharType="begin"/>
        </w:r>
        <w:r>
          <w:rPr>
            <w:noProof/>
            <w:webHidden/>
          </w:rPr>
          <w:instrText xml:space="preserve"> PAGEREF _Toc144972814 \h </w:instrText>
        </w:r>
        <w:r>
          <w:rPr>
            <w:noProof/>
            <w:webHidden/>
          </w:rPr>
        </w:r>
        <w:r>
          <w:rPr>
            <w:noProof/>
            <w:webHidden/>
          </w:rPr>
          <w:fldChar w:fldCharType="separate"/>
        </w:r>
        <w:r>
          <w:rPr>
            <w:noProof/>
            <w:webHidden/>
          </w:rPr>
          <w:t>13</w:t>
        </w:r>
        <w:r>
          <w:rPr>
            <w:noProof/>
            <w:webHidden/>
          </w:rPr>
          <w:fldChar w:fldCharType="end"/>
        </w:r>
      </w:hyperlink>
    </w:p>
    <w:p w:rsidR="00A77A82" w:rsidRDefault="00A77A82" w14:paraId="7FF5667C" w14:textId="2DC111C8">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5">
        <w:r w:rsidRPr="003B51A5">
          <w:rPr>
            <w:rStyle w:val="Hipervnculo"/>
            <w:rFonts w:ascii="Arial" w:hAnsi="Arial" w:eastAsia="Arial" w:cs="Arial"/>
            <w:noProof/>
          </w:rPr>
          <w:t xml:space="preserve">Tabla </w:t>
        </w:r>
        <w:r w:rsidRPr="003B51A5">
          <w:rPr>
            <w:rStyle w:val="Hipervnculo"/>
            <w:rFonts w:ascii="Arial" w:hAnsi="Arial" w:cs="Arial"/>
            <w:noProof/>
          </w:rPr>
          <w:t>12</w:t>
        </w:r>
        <w:r w:rsidRPr="003B51A5">
          <w:rPr>
            <w:rStyle w:val="Hipervnculo"/>
            <w:rFonts w:ascii="Arial" w:hAnsi="Arial" w:eastAsia="Arial" w:cs="Arial"/>
            <w:noProof/>
          </w:rPr>
          <w:t xml:space="preserve">. </w:t>
        </w:r>
        <w:r w:rsidRPr="003B51A5">
          <w:rPr>
            <w:rStyle w:val="Hipervnculo"/>
            <w:rFonts w:ascii="Arial" w:hAnsi="Arial" w:eastAsia="Arial" w:cs="Arial"/>
            <w:noProof/>
            <w:lang w:val="es"/>
          </w:rPr>
          <w:t>Pasivo Histórico</w:t>
        </w:r>
        <w:r>
          <w:rPr>
            <w:noProof/>
            <w:webHidden/>
          </w:rPr>
          <w:tab/>
        </w:r>
        <w:r>
          <w:rPr>
            <w:noProof/>
            <w:webHidden/>
          </w:rPr>
          <w:fldChar w:fldCharType="begin"/>
        </w:r>
        <w:r>
          <w:rPr>
            <w:noProof/>
            <w:webHidden/>
          </w:rPr>
          <w:instrText xml:space="preserve"> PAGEREF _Toc144972815 \h </w:instrText>
        </w:r>
        <w:r>
          <w:rPr>
            <w:noProof/>
            <w:webHidden/>
          </w:rPr>
        </w:r>
        <w:r>
          <w:rPr>
            <w:noProof/>
            <w:webHidden/>
          </w:rPr>
          <w:fldChar w:fldCharType="separate"/>
        </w:r>
        <w:r>
          <w:rPr>
            <w:noProof/>
            <w:webHidden/>
          </w:rPr>
          <w:t>14</w:t>
        </w:r>
        <w:r>
          <w:rPr>
            <w:noProof/>
            <w:webHidden/>
          </w:rPr>
          <w:fldChar w:fldCharType="end"/>
        </w:r>
      </w:hyperlink>
    </w:p>
    <w:p w:rsidR="00A77A82" w:rsidRDefault="00A77A82" w14:paraId="046990BF" w14:textId="0771B2D4">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6">
        <w:r w:rsidRPr="003B51A5">
          <w:rPr>
            <w:rStyle w:val="Hipervnculo"/>
            <w:rFonts w:ascii="Arial" w:hAnsi="Arial" w:cs="Arial"/>
            <w:noProof/>
          </w:rPr>
          <w:t>Tabla 13. Numero de documentación revisada y aprobadas</w:t>
        </w:r>
        <w:r>
          <w:rPr>
            <w:noProof/>
            <w:webHidden/>
          </w:rPr>
          <w:tab/>
        </w:r>
        <w:r>
          <w:rPr>
            <w:noProof/>
            <w:webHidden/>
          </w:rPr>
          <w:fldChar w:fldCharType="begin"/>
        </w:r>
        <w:r>
          <w:rPr>
            <w:noProof/>
            <w:webHidden/>
          </w:rPr>
          <w:instrText xml:space="preserve"> PAGEREF _Toc144972816 \h </w:instrText>
        </w:r>
        <w:r>
          <w:rPr>
            <w:noProof/>
            <w:webHidden/>
          </w:rPr>
        </w:r>
        <w:r>
          <w:rPr>
            <w:noProof/>
            <w:webHidden/>
          </w:rPr>
          <w:fldChar w:fldCharType="separate"/>
        </w:r>
        <w:r>
          <w:rPr>
            <w:noProof/>
            <w:webHidden/>
          </w:rPr>
          <w:t>15</w:t>
        </w:r>
        <w:r>
          <w:rPr>
            <w:noProof/>
            <w:webHidden/>
          </w:rPr>
          <w:fldChar w:fldCharType="end"/>
        </w:r>
      </w:hyperlink>
    </w:p>
    <w:p w:rsidR="00A77A82" w:rsidRDefault="00A77A82" w14:paraId="60E29FDD" w14:textId="4DD8FDE6">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7">
        <w:r w:rsidRPr="003B51A5">
          <w:rPr>
            <w:rStyle w:val="Hipervnculo"/>
            <w:rFonts w:ascii="Arial" w:hAnsi="Arial" w:cs="Arial"/>
            <w:noProof/>
          </w:rPr>
          <w:t xml:space="preserve">Tabla 14. </w:t>
        </w:r>
        <w:r w:rsidRPr="003B51A5">
          <w:rPr>
            <w:rStyle w:val="Hipervnculo"/>
            <w:rFonts w:ascii="Arial" w:hAnsi="Arial" w:eastAsia="Arial" w:cs="Arial"/>
            <w:noProof/>
          </w:rPr>
          <w:t>Espacios de participación ciudadana desarrollados en el II trimestre 2023</w:t>
        </w:r>
        <w:r>
          <w:rPr>
            <w:noProof/>
            <w:webHidden/>
          </w:rPr>
          <w:tab/>
        </w:r>
        <w:r>
          <w:rPr>
            <w:noProof/>
            <w:webHidden/>
          </w:rPr>
          <w:fldChar w:fldCharType="begin"/>
        </w:r>
        <w:r>
          <w:rPr>
            <w:noProof/>
            <w:webHidden/>
          </w:rPr>
          <w:instrText xml:space="preserve"> PAGEREF _Toc144972817 \h </w:instrText>
        </w:r>
        <w:r>
          <w:rPr>
            <w:noProof/>
            <w:webHidden/>
          </w:rPr>
        </w:r>
        <w:r>
          <w:rPr>
            <w:noProof/>
            <w:webHidden/>
          </w:rPr>
          <w:fldChar w:fldCharType="separate"/>
        </w:r>
        <w:r>
          <w:rPr>
            <w:noProof/>
            <w:webHidden/>
          </w:rPr>
          <w:t>21</w:t>
        </w:r>
        <w:r>
          <w:rPr>
            <w:noProof/>
            <w:webHidden/>
          </w:rPr>
          <w:fldChar w:fldCharType="end"/>
        </w:r>
      </w:hyperlink>
    </w:p>
    <w:p w:rsidR="00A77A82" w:rsidRDefault="00A77A82" w14:paraId="711BCF21" w14:textId="6BF48899">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8">
        <w:r w:rsidRPr="003B51A5">
          <w:rPr>
            <w:rStyle w:val="Hipervnculo"/>
            <w:rFonts w:ascii="Arial" w:hAnsi="Arial" w:cs="Arial"/>
            <w:noProof/>
          </w:rPr>
          <w:t>Tabla 15. Resultados de los indicadores segundo trimestre</w:t>
        </w:r>
        <w:r>
          <w:rPr>
            <w:noProof/>
            <w:webHidden/>
          </w:rPr>
          <w:tab/>
        </w:r>
        <w:r>
          <w:rPr>
            <w:noProof/>
            <w:webHidden/>
          </w:rPr>
          <w:fldChar w:fldCharType="begin"/>
        </w:r>
        <w:r>
          <w:rPr>
            <w:noProof/>
            <w:webHidden/>
          </w:rPr>
          <w:instrText xml:space="preserve"> PAGEREF _Toc144972818 \h </w:instrText>
        </w:r>
        <w:r>
          <w:rPr>
            <w:noProof/>
            <w:webHidden/>
          </w:rPr>
        </w:r>
        <w:r>
          <w:rPr>
            <w:noProof/>
            <w:webHidden/>
          </w:rPr>
          <w:fldChar w:fldCharType="separate"/>
        </w:r>
        <w:r>
          <w:rPr>
            <w:noProof/>
            <w:webHidden/>
          </w:rPr>
          <w:t>27</w:t>
        </w:r>
        <w:r>
          <w:rPr>
            <w:noProof/>
            <w:webHidden/>
          </w:rPr>
          <w:fldChar w:fldCharType="end"/>
        </w:r>
      </w:hyperlink>
    </w:p>
    <w:p w:rsidR="00A77A82" w:rsidRDefault="00A77A82" w14:paraId="52E609C4" w14:textId="1E4A1E9F">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19">
        <w:r w:rsidRPr="003B51A5">
          <w:rPr>
            <w:rStyle w:val="Hipervnculo"/>
            <w:rFonts w:ascii="Arial" w:hAnsi="Arial" w:cs="Arial"/>
            <w:noProof/>
          </w:rPr>
          <w:t>Tabla 16. Indicadores del segundo trimestre con alerta</w:t>
        </w:r>
        <w:r>
          <w:rPr>
            <w:noProof/>
            <w:webHidden/>
          </w:rPr>
          <w:tab/>
        </w:r>
        <w:r>
          <w:rPr>
            <w:noProof/>
            <w:webHidden/>
          </w:rPr>
          <w:fldChar w:fldCharType="begin"/>
        </w:r>
        <w:r>
          <w:rPr>
            <w:noProof/>
            <w:webHidden/>
          </w:rPr>
          <w:instrText xml:space="preserve"> PAGEREF _Toc144972819 \h </w:instrText>
        </w:r>
        <w:r>
          <w:rPr>
            <w:noProof/>
            <w:webHidden/>
          </w:rPr>
        </w:r>
        <w:r>
          <w:rPr>
            <w:noProof/>
            <w:webHidden/>
          </w:rPr>
          <w:fldChar w:fldCharType="separate"/>
        </w:r>
        <w:r>
          <w:rPr>
            <w:noProof/>
            <w:webHidden/>
          </w:rPr>
          <w:t>27</w:t>
        </w:r>
        <w:r>
          <w:rPr>
            <w:noProof/>
            <w:webHidden/>
          </w:rPr>
          <w:fldChar w:fldCharType="end"/>
        </w:r>
      </w:hyperlink>
    </w:p>
    <w:p w:rsidR="00A77A82" w:rsidRDefault="00A77A82" w14:paraId="5E1189E1" w14:textId="6B1EC810">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20">
        <w:r w:rsidRPr="003B51A5">
          <w:rPr>
            <w:rStyle w:val="Hipervnculo"/>
            <w:rFonts w:ascii="Arial" w:hAnsi="Arial" w:cs="Arial"/>
            <w:noProof/>
          </w:rPr>
          <w:t xml:space="preserve">Tabla 17. </w:t>
        </w:r>
        <w:r w:rsidRPr="003B51A5">
          <w:rPr>
            <w:rStyle w:val="Hipervnculo"/>
            <w:rFonts w:ascii="Arial" w:hAnsi="Arial" w:eastAsia="Arial" w:cs="Arial"/>
            <w:noProof/>
          </w:rPr>
          <w:t>Acciones PAAC 2023</w:t>
        </w:r>
        <w:r>
          <w:rPr>
            <w:noProof/>
            <w:webHidden/>
          </w:rPr>
          <w:tab/>
        </w:r>
        <w:r>
          <w:rPr>
            <w:noProof/>
            <w:webHidden/>
          </w:rPr>
          <w:fldChar w:fldCharType="begin"/>
        </w:r>
        <w:r>
          <w:rPr>
            <w:noProof/>
            <w:webHidden/>
          </w:rPr>
          <w:instrText xml:space="preserve"> PAGEREF _Toc144972820 \h </w:instrText>
        </w:r>
        <w:r>
          <w:rPr>
            <w:noProof/>
            <w:webHidden/>
          </w:rPr>
        </w:r>
        <w:r>
          <w:rPr>
            <w:noProof/>
            <w:webHidden/>
          </w:rPr>
          <w:fldChar w:fldCharType="separate"/>
        </w:r>
        <w:r>
          <w:rPr>
            <w:noProof/>
            <w:webHidden/>
          </w:rPr>
          <w:t>30</w:t>
        </w:r>
        <w:r>
          <w:rPr>
            <w:noProof/>
            <w:webHidden/>
          </w:rPr>
          <w:fldChar w:fldCharType="end"/>
        </w:r>
      </w:hyperlink>
    </w:p>
    <w:p w:rsidR="00A77A82" w:rsidRDefault="00A77A82" w14:paraId="61E3693C" w14:textId="1AFF271A">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21">
        <w:r w:rsidRPr="003B51A5">
          <w:rPr>
            <w:rStyle w:val="Hipervnculo"/>
            <w:rFonts w:ascii="Arial" w:hAnsi="Arial" w:cs="Arial"/>
            <w:noProof/>
          </w:rPr>
          <w:t>Tabla 18.</w:t>
        </w:r>
        <w:r w:rsidRPr="003B51A5">
          <w:rPr>
            <w:rStyle w:val="Hipervnculo"/>
            <w:rFonts w:ascii="Arial" w:hAnsi="Arial" w:eastAsia="Times New Roman" w:cs="Arial"/>
            <w:noProof/>
          </w:rPr>
          <w:t xml:space="preserve"> </w:t>
        </w:r>
        <w:r w:rsidRPr="003B51A5">
          <w:rPr>
            <w:rStyle w:val="Hipervnculo"/>
            <w:rFonts w:ascii="Arial" w:hAnsi="Arial" w:cs="Arial"/>
            <w:noProof/>
          </w:rPr>
          <w:t>Actividades de Gestión del conocimiento y la innovación para el segundo trimestre de 2023.</w:t>
        </w:r>
        <w:r>
          <w:rPr>
            <w:noProof/>
            <w:webHidden/>
          </w:rPr>
          <w:tab/>
        </w:r>
        <w:r>
          <w:rPr>
            <w:noProof/>
            <w:webHidden/>
          </w:rPr>
          <w:fldChar w:fldCharType="begin"/>
        </w:r>
        <w:r>
          <w:rPr>
            <w:noProof/>
            <w:webHidden/>
          </w:rPr>
          <w:instrText xml:space="preserve"> PAGEREF _Toc144972821 \h </w:instrText>
        </w:r>
        <w:r>
          <w:rPr>
            <w:noProof/>
            <w:webHidden/>
          </w:rPr>
        </w:r>
        <w:r>
          <w:rPr>
            <w:noProof/>
            <w:webHidden/>
          </w:rPr>
          <w:fldChar w:fldCharType="separate"/>
        </w:r>
        <w:r>
          <w:rPr>
            <w:noProof/>
            <w:webHidden/>
          </w:rPr>
          <w:t>32</w:t>
        </w:r>
        <w:r>
          <w:rPr>
            <w:noProof/>
            <w:webHidden/>
          </w:rPr>
          <w:fldChar w:fldCharType="end"/>
        </w:r>
      </w:hyperlink>
    </w:p>
    <w:p w:rsidR="00A77A82" w:rsidRDefault="00A77A82" w14:paraId="6C48FD3C" w14:textId="0D0C62F6">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22">
        <w:r w:rsidRPr="003B51A5">
          <w:rPr>
            <w:rStyle w:val="Hipervnculo"/>
            <w:rFonts w:ascii="Arial" w:hAnsi="Arial" w:cs="Arial"/>
            <w:noProof/>
          </w:rPr>
          <w:t>Tabla 19.</w:t>
        </w:r>
        <w:r w:rsidRPr="003B51A5">
          <w:rPr>
            <w:rStyle w:val="Hipervnculo"/>
            <w:rFonts w:ascii="Arial" w:hAnsi="Arial" w:eastAsia="Times New Roman" w:cs="Arial"/>
            <w:noProof/>
          </w:rPr>
          <w:t xml:space="preserve"> </w:t>
        </w:r>
        <w:r w:rsidRPr="003B51A5">
          <w:rPr>
            <w:rStyle w:val="Hipervnculo"/>
            <w:rFonts w:ascii="Arial" w:hAnsi="Arial" w:eastAsia="Arial" w:cs="Arial"/>
            <w:noProof/>
          </w:rPr>
          <w:t>Gestión de los aspectos del ambiente de control</w:t>
        </w:r>
        <w:r>
          <w:rPr>
            <w:noProof/>
            <w:webHidden/>
          </w:rPr>
          <w:tab/>
        </w:r>
        <w:r>
          <w:rPr>
            <w:noProof/>
            <w:webHidden/>
          </w:rPr>
          <w:fldChar w:fldCharType="begin"/>
        </w:r>
        <w:r>
          <w:rPr>
            <w:noProof/>
            <w:webHidden/>
          </w:rPr>
          <w:instrText xml:space="preserve"> PAGEREF _Toc144972822 \h </w:instrText>
        </w:r>
        <w:r>
          <w:rPr>
            <w:noProof/>
            <w:webHidden/>
          </w:rPr>
        </w:r>
        <w:r>
          <w:rPr>
            <w:noProof/>
            <w:webHidden/>
          </w:rPr>
          <w:fldChar w:fldCharType="separate"/>
        </w:r>
        <w:r>
          <w:rPr>
            <w:noProof/>
            <w:webHidden/>
          </w:rPr>
          <w:t>32</w:t>
        </w:r>
        <w:r>
          <w:rPr>
            <w:noProof/>
            <w:webHidden/>
          </w:rPr>
          <w:fldChar w:fldCharType="end"/>
        </w:r>
      </w:hyperlink>
    </w:p>
    <w:p w:rsidR="00A77A82" w:rsidRDefault="00A77A82" w14:paraId="4727C9DA" w14:textId="71F7A053">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23">
        <w:r w:rsidRPr="003B51A5">
          <w:rPr>
            <w:rStyle w:val="Hipervnculo"/>
            <w:rFonts w:ascii="Arial" w:hAnsi="Arial" w:cs="Arial"/>
            <w:noProof/>
          </w:rPr>
          <w:t xml:space="preserve">Tabla 20. </w:t>
        </w:r>
        <w:r w:rsidRPr="003B51A5">
          <w:rPr>
            <w:rStyle w:val="Hipervnculo"/>
            <w:rFonts w:ascii="Arial" w:hAnsi="Arial" w:eastAsia="Arial" w:cs="Arial"/>
            <w:noProof/>
          </w:rPr>
          <w:t>Gestión de los aspectos de evaluación de riesgo</w:t>
        </w:r>
        <w:r>
          <w:rPr>
            <w:noProof/>
            <w:webHidden/>
          </w:rPr>
          <w:tab/>
        </w:r>
        <w:r>
          <w:rPr>
            <w:noProof/>
            <w:webHidden/>
          </w:rPr>
          <w:fldChar w:fldCharType="begin"/>
        </w:r>
        <w:r>
          <w:rPr>
            <w:noProof/>
            <w:webHidden/>
          </w:rPr>
          <w:instrText xml:space="preserve"> PAGEREF _Toc144972823 \h </w:instrText>
        </w:r>
        <w:r>
          <w:rPr>
            <w:noProof/>
            <w:webHidden/>
          </w:rPr>
        </w:r>
        <w:r>
          <w:rPr>
            <w:noProof/>
            <w:webHidden/>
          </w:rPr>
          <w:fldChar w:fldCharType="separate"/>
        </w:r>
        <w:r>
          <w:rPr>
            <w:noProof/>
            <w:webHidden/>
          </w:rPr>
          <w:t>33</w:t>
        </w:r>
        <w:r>
          <w:rPr>
            <w:noProof/>
            <w:webHidden/>
          </w:rPr>
          <w:fldChar w:fldCharType="end"/>
        </w:r>
      </w:hyperlink>
    </w:p>
    <w:p w:rsidR="00A77A82" w:rsidRDefault="00A77A82" w14:paraId="5C778F21" w14:textId="2C7BAD70">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24">
        <w:r w:rsidRPr="003B51A5">
          <w:rPr>
            <w:rStyle w:val="Hipervnculo"/>
            <w:rFonts w:ascii="Arial" w:hAnsi="Arial" w:eastAsia="Arial" w:cs="Arial"/>
            <w:noProof/>
          </w:rPr>
          <w:t xml:space="preserve">Tabla </w:t>
        </w:r>
        <w:r w:rsidRPr="003B51A5">
          <w:rPr>
            <w:rStyle w:val="Hipervnculo"/>
            <w:rFonts w:ascii="Arial" w:hAnsi="Arial" w:cs="Arial"/>
            <w:noProof/>
          </w:rPr>
          <w:t>21</w:t>
        </w:r>
        <w:r w:rsidRPr="003B51A5">
          <w:rPr>
            <w:rStyle w:val="Hipervnculo"/>
            <w:rFonts w:ascii="Arial" w:hAnsi="Arial" w:eastAsia="Arial" w:cs="Arial"/>
            <w:noProof/>
          </w:rPr>
          <w:t>. Gestión de las actividades de Información y comunicaciones</w:t>
        </w:r>
        <w:r>
          <w:rPr>
            <w:noProof/>
            <w:webHidden/>
          </w:rPr>
          <w:tab/>
        </w:r>
        <w:r>
          <w:rPr>
            <w:noProof/>
            <w:webHidden/>
          </w:rPr>
          <w:fldChar w:fldCharType="begin"/>
        </w:r>
        <w:r>
          <w:rPr>
            <w:noProof/>
            <w:webHidden/>
          </w:rPr>
          <w:instrText xml:space="preserve"> PAGEREF _Toc144972824 \h </w:instrText>
        </w:r>
        <w:r>
          <w:rPr>
            <w:noProof/>
            <w:webHidden/>
          </w:rPr>
        </w:r>
        <w:r>
          <w:rPr>
            <w:noProof/>
            <w:webHidden/>
          </w:rPr>
          <w:fldChar w:fldCharType="separate"/>
        </w:r>
        <w:r>
          <w:rPr>
            <w:noProof/>
            <w:webHidden/>
          </w:rPr>
          <w:t>33</w:t>
        </w:r>
        <w:r>
          <w:rPr>
            <w:noProof/>
            <w:webHidden/>
          </w:rPr>
          <w:fldChar w:fldCharType="end"/>
        </w:r>
      </w:hyperlink>
    </w:p>
    <w:p w:rsidR="00A77A82" w:rsidRDefault="00A77A82" w14:paraId="71BAC425" w14:textId="35368B13">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25">
        <w:r w:rsidRPr="003B51A5">
          <w:rPr>
            <w:rStyle w:val="Hipervnculo"/>
            <w:rFonts w:ascii="Arial" w:hAnsi="Arial" w:cs="Arial"/>
            <w:noProof/>
          </w:rPr>
          <w:t xml:space="preserve">Tabla 22. </w:t>
        </w:r>
        <w:r w:rsidRPr="003B51A5">
          <w:rPr>
            <w:rStyle w:val="Hipervnculo"/>
            <w:rFonts w:ascii="Arial" w:hAnsi="Arial" w:eastAsia="Arial" w:cs="Arial"/>
            <w:noProof/>
          </w:rPr>
          <w:t>Gestión de las actividades de monitoreo</w:t>
        </w:r>
        <w:r>
          <w:rPr>
            <w:noProof/>
            <w:webHidden/>
          </w:rPr>
          <w:tab/>
        </w:r>
        <w:r>
          <w:rPr>
            <w:noProof/>
            <w:webHidden/>
          </w:rPr>
          <w:fldChar w:fldCharType="begin"/>
        </w:r>
        <w:r>
          <w:rPr>
            <w:noProof/>
            <w:webHidden/>
          </w:rPr>
          <w:instrText xml:space="preserve"> PAGEREF _Toc144972825 \h </w:instrText>
        </w:r>
        <w:r>
          <w:rPr>
            <w:noProof/>
            <w:webHidden/>
          </w:rPr>
        </w:r>
        <w:r>
          <w:rPr>
            <w:noProof/>
            <w:webHidden/>
          </w:rPr>
          <w:fldChar w:fldCharType="separate"/>
        </w:r>
        <w:r>
          <w:rPr>
            <w:noProof/>
            <w:webHidden/>
          </w:rPr>
          <w:t>34</w:t>
        </w:r>
        <w:r>
          <w:rPr>
            <w:noProof/>
            <w:webHidden/>
          </w:rPr>
          <w:fldChar w:fldCharType="end"/>
        </w:r>
      </w:hyperlink>
    </w:p>
    <w:p w:rsidRPr="0008592F" w:rsidR="00DA0912" w:rsidP="15A7DC5F" w:rsidRDefault="00DA0912" w14:paraId="32C6A124" w14:textId="2503B382">
      <w:pPr>
        <w:jc w:val="both"/>
        <w:rPr>
          <w:rFonts w:ascii="Arial" w:hAnsi="Arial" w:cs="Arial"/>
          <w:color w:val="365F91" w:themeColor="accent1" w:themeShade="BF"/>
          <w:sz w:val="20"/>
          <w:szCs w:val="20"/>
        </w:rPr>
      </w:pPr>
      <w:r w:rsidRPr="15A7DC5F">
        <w:rPr>
          <w:rFonts w:ascii="Arial" w:hAnsi="Arial" w:cs="Arial"/>
          <w:color w:val="365F91" w:themeColor="accent1" w:themeShade="BF"/>
          <w:sz w:val="20"/>
          <w:szCs w:val="20"/>
        </w:rPr>
        <w:fldChar w:fldCharType="end"/>
      </w:r>
    </w:p>
    <w:p w:rsidRPr="0008592F" w:rsidR="00C1564F" w:rsidP="15A7DC5F" w:rsidRDefault="7C91C08D" w14:paraId="7D71E923" w14:textId="4C0F69BC">
      <w:pPr>
        <w:jc w:val="both"/>
        <w:rPr>
          <w:rFonts w:ascii="Arial" w:hAnsi="Arial" w:cs="Arial"/>
          <w:color w:val="365F91" w:themeColor="accent1" w:themeShade="BF"/>
          <w:sz w:val="20"/>
          <w:szCs w:val="20"/>
        </w:rPr>
      </w:pPr>
      <w:r w:rsidRPr="15A7DC5F">
        <w:rPr>
          <w:rFonts w:ascii="Arial" w:hAnsi="Arial" w:cs="Arial"/>
          <w:b/>
          <w:bCs/>
          <w:sz w:val="20"/>
          <w:szCs w:val="20"/>
        </w:rPr>
        <w:t>TABLAS DE ILUSTRACIONES</w:t>
      </w:r>
    </w:p>
    <w:p w:rsidRPr="0008592F" w:rsidR="00C1564F" w:rsidP="0D4DD10D" w:rsidRDefault="00C1564F" w14:paraId="4FD34C80" w14:textId="560CD15B">
      <w:pPr>
        <w:jc w:val="both"/>
        <w:rPr>
          <w:rFonts w:ascii="Arial" w:hAnsi="Arial" w:cs="Arial"/>
          <w:color w:val="365F91" w:themeColor="accent1" w:themeShade="BF"/>
          <w:sz w:val="20"/>
          <w:szCs w:val="20"/>
        </w:rPr>
      </w:pPr>
    </w:p>
    <w:p w:rsidR="00A77A82" w:rsidRDefault="00825C73" w14:paraId="69114B34" w14:textId="366BCC1A">
      <w:pPr>
        <w:pStyle w:val="Tabladeilustraciones"/>
        <w:tabs>
          <w:tab w:val="right" w:leader="dot" w:pos="8951"/>
        </w:tabs>
        <w:rPr>
          <w:rFonts w:asciiTheme="minorHAnsi" w:hAnsiTheme="minorHAnsi" w:eastAsiaTheme="minorEastAsia" w:cstheme="minorBidi"/>
          <w:noProof/>
          <w:kern w:val="2"/>
          <w:lang w:eastAsia="es-CO"/>
          <w14:ligatures w14:val="standardContextual"/>
        </w:rPr>
      </w:pPr>
      <w:r w:rsidRPr="0008592F">
        <w:rPr>
          <w:rFonts w:ascii="Arial" w:hAnsi="Arial" w:cs="Arial"/>
          <w:color w:val="365F91" w:themeColor="accent1" w:themeShade="BF"/>
          <w:sz w:val="20"/>
          <w:szCs w:val="20"/>
          <w:shd w:val="clear" w:color="auto" w:fill="E6E6E6"/>
        </w:rPr>
        <w:fldChar w:fldCharType="begin"/>
      </w:r>
      <w:r w:rsidRPr="0008592F">
        <w:rPr>
          <w:rFonts w:ascii="Arial" w:hAnsi="Arial" w:cs="Arial"/>
          <w:color w:val="365F91" w:themeColor="accent1" w:themeShade="BF"/>
          <w:sz w:val="20"/>
          <w:szCs w:val="20"/>
        </w:rPr>
        <w:instrText xml:space="preserve"> TOC \h \z \c "Ilustración" </w:instrText>
      </w:r>
      <w:r w:rsidRPr="0008592F">
        <w:rPr>
          <w:rFonts w:ascii="Arial" w:hAnsi="Arial" w:cs="Arial"/>
          <w:color w:val="365F91" w:themeColor="accent1" w:themeShade="BF"/>
          <w:sz w:val="20"/>
          <w:szCs w:val="20"/>
          <w:shd w:val="clear" w:color="auto" w:fill="E6E6E6"/>
        </w:rPr>
        <w:fldChar w:fldCharType="separate"/>
      </w:r>
      <w:hyperlink w:history="1" w:anchor="_Toc144972834">
        <w:r w:rsidRPr="00042757" w:rsidR="00A77A82">
          <w:rPr>
            <w:rStyle w:val="Hipervnculo"/>
            <w:rFonts w:ascii="Arial" w:hAnsi="Arial" w:cs="Arial"/>
            <w:noProof/>
          </w:rPr>
          <w:t xml:space="preserve">Ilustración 1. </w:t>
        </w:r>
        <w:r w:rsidRPr="00042757" w:rsidR="00A77A82">
          <w:rPr>
            <w:rStyle w:val="Hipervnculo"/>
            <w:rFonts w:ascii="Arial" w:hAnsi="Arial" w:eastAsia="Arial" w:cs="Arial"/>
            <w:noProof/>
          </w:rPr>
          <w:t>Comparativo por políticas del modelo Integrado de Planeación y Gestión - UAERMV</w:t>
        </w:r>
        <w:r w:rsidR="00A77A82">
          <w:rPr>
            <w:noProof/>
            <w:webHidden/>
          </w:rPr>
          <w:tab/>
        </w:r>
        <w:r w:rsidR="00A77A82">
          <w:rPr>
            <w:noProof/>
            <w:webHidden/>
          </w:rPr>
          <w:fldChar w:fldCharType="begin"/>
        </w:r>
        <w:r w:rsidR="00A77A82">
          <w:rPr>
            <w:noProof/>
            <w:webHidden/>
          </w:rPr>
          <w:instrText xml:space="preserve"> PAGEREF _Toc144972834 \h </w:instrText>
        </w:r>
        <w:r w:rsidR="00A77A82">
          <w:rPr>
            <w:noProof/>
            <w:webHidden/>
          </w:rPr>
        </w:r>
        <w:r w:rsidR="00A77A82">
          <w:rPr>
            <w:noProof/>
            <w:webHidden/>
          </w:rPr>
          <w:fldChar w:fldCharType="separate"/>
        </w:r>
        <w:r w:rsidR="00A77A82">
          <w:rPr>
            <w:noProof/>
            <w:webHidden/>
          </w:rPr>
          <w:t>5</w:t>
        </w:r>
        <w:r w:rsidR="00A77A82">
          <w:rPr>
            <w:noProof/>
            <w:webHidden/>
          </w:rPr>
          <w:fldChar w:fldCharType="end"/>
        </w:r>
      </w:hyperlink>
    </w:p>
    <w:p w:rsidR="00A77A82" w:rsidRDefault="00A77A82" w14:paraId="577EEAD9" w14:textId="4BD3BD96">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35">
        <w:r w:rsidRPr="00042757">
          <w:rPr>
            <w:rStyle w:val="Hipervnculo"/>
            <w:rFonts w:ascii="Arial" w:hAnsi="Arial" w:cs="Arial"/>
            <w:noProof/>
          </w:rPr>
          <w:t>Ilustración 2. Plan de acción</w:t>
        </w:r>
        <w:r>
          <w:rPr>
            <w:noProof/>
            <w:webHidden/>
          </w:rPr>
          <w:tab/>
        </w:r>
        <w:r>
          <w:rPr>
            <w:noProof/>
            <w:webHidden/>
          </w:rPr>
          <w:fldChar w:fldCharType="begin"/>
        </w:r>
        <w:r>
          <w:rPr>
            <w:noProof/>
            <w:webHidden/>
          </w:rPr>
          <w:instrText xml:space="preserve"> PAGEREF _Toc144972835 \h </w:instrText>
        </w:r>
        <w:r>
          <w:rPr>
            <w:noProof/>
            <w:webHidden/>
          </w:rPr>
        </w:r>
        <w:r>
          <w:rPr>
            <w:noProof/>
            <w:webHidden/>
          </w:rPr>
          <w:fldChar w:fldCharType="separate"/>
        </w:r>
        <w:r>
          <w:rPr>
            <w:noProof/>
            <w:webHidden/>
          </w:rPr>
          <w:t>9</w:t>
        </w:r>
        <w:r>
          <w:rPr>
            <w:noProof/>
            <w:webHidden/>
          </w:rPr>
          <w:fldChar w:fldCharType="end"/>
        </w:r>
      </w:hyperlink>
    </w:p>
    <w:p w:rsidR="00A77A82" w:rsidRDefault="00A77A82" w14:paraId="3B046252" w14:textId="7287C14A">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36">
        <w:r w:rsidRPr="00042757">
          <w:rPr>
            <w:rStyle w:val="Hipervnculo"/>
            <w:rFonts w:ascii="Arial" w:hAnsi="Arial" w:cs="Arial"/>
            <w:noProof/>
          </w:rPr>
          <w:t xml:space="preserve">Ilustración 3. </w:t>
        </w:r>
        <w:r w:rsidRPr="00042757">
          <w:rPr>
            <w:rStyle w:val="Hipervnculo"/>
            <w:rFonts w:ascii="Arial" w:hAnsi="Arial" w:eastAsia="Arial" w:cs="Arial"/>
            <w:noProof/>
          </w:rPr>
          <w:t>Ejecución Presupuestal 2023</w:t>
        </w:r>
        <w:r>
          <w:rPr>
            <w:noProof/>
            <w:webHidden/>
          </w:rPr>
          <w:tab/>
        </w:r>
        <w:r>
          <w:rPr>
            <w:noProof/>
            <w:webHidden/>
          </w:rPr>
          <w:fldChar w:fldCharType="begin"/>
        </w:r>
        <w:r>
          <w:rPr>
            <w:noProof/>
            <w:webHidden/>
          </w:rPr>
          <w:instrText xml:space="preserve"> PAGEREF _Toc144972836 \h </w:instrText>
        </w:r>
        <w:r>
          <w:rPr>
            <w:noProof/>
            <w:webHidden/>
          </w:rPr>
        </w:r>
        <w:r>
          <w:rPr>
            <w:noProof/>
            <w:webHidden/>
          </w:rPr>
          <w:fldChar w:fldCharType="separate"/>
        </w:r>
        <w:r>
          <w:rPr>
            <w:noProof/>
            <w:webHidden/>
          </w:rPr>
          <w:t>10</w:t>
        </w:r>
        <w:r>
          <w:rPr>
            <w:noProof/>
            <w:webHidden/>
          </w:rPr>
          <w:fldChar w:fldCharType="end"/>
        </w:r>
      </w:hyperlink>
    </w:p>
    <w:p w:rsidR="00A77A82" w:rsidRDefault="00A77A82" w14:paraId="323CB550" w14:textId="101BDD8A">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37">
        <w:r w:rsidRPr="00042757">
          <w:rPr>
            <w:rStyle w:val="Hipervnculo"/>
            <w:rFonts w:ascii="Arial" w:hAnsi="Arial" w:cs="Arial"/>
            <w:noProof/>
          </w:rPr>
          <w:t xml:space="preserve">Ilustración 4. </w:t>
        </w:r>
        <w:r w:rsidRPr="00042757">
          <w:rPr>
            <w:rStyle w:val="Hipervnculo"/>
            <w:rFonts w:ascii="Arial" w:hAnsi="Arial" w:eastAsia="Arial" w:cs="Arial"/>
            <w:noProof/>
          </w:rPr>
          <w:t>Ejecución Presupuestal 2023 Funcionamiento, Inversión directa y Pasivos exigibles</w:t>
        </w:r>
        <w:r>
          <w:rPr>
            <w:noProof/>
            <w:webHidden/>
          </w:rPr>
          <w:tab/>
        </w:r>
        <w:r>
          <w:rPr>
            <w:noProof/>
            <w:webHidden/>
          </w:rPr>
          <w:fldChar w:fldCharType="begin"/>
        </w:r>
        <w:r>
          <w:rPr>
            <w:noProof/>
            <w:webHidden/>
          </w:rPr>
          <w:instrText xml:space="preserve"> PAGEREF _Toc144972837 \h </w:instrText>
        </w:r>
        <w:r>
          <w:rPr>
            <w:noProof/>
            <w:webHidden/>
          </w:rPr>
        </w:r>
        <w:r>
          <w:rPr>
            <w:noProof/>
            <w:webHidden/>
          </w:rPr>
          <w:fldChar w:fldCharType="separate"/>
        </w:r>
        <w:r>
          <w:rPr>
            <w:noProof/>
            <w:webHidden/>
          </w:rPr>
          <w:t>11</w:t>
        </w:r>
        <w:r>
          <w:rPr>
            <w:noProof/>
            <w:webHidden/>
          </w:rPr>
          <w:fldChar w:fldCharType="end"/>
        </w:r>
      </w:hyperlink>
    </w:p>
    <w:p w:rsidR="00A77A82" w:rsidRDefault="00A77A82" w14:paraId="5E048984" w14:textId="67413B45">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38">
        <w:r w:rsidRPr="00042757">
          <w:rPr>
            <w:rStyle w:val="Hipervnculo"/>
            <w:rFonts w:ascii="Arial" w:hAnsi="Arial" w:cs="Arial"/>
            <w:noProof/>
          </w:rPr>
          <w:t xml:space="preserve">Ilustración 5. </w:t>
        </w:r>
        <w:r w:rsidRPr="00042757">
          <w:rPr>
            <w:rStyle w:val="Hipervnculo"/>
            <w:rFonts w:ascii="Arial" w:hAnsi="Arial" w:eastAsia="Arial" w:cs="Arial"/>
            <w:noProof/>
          </w:rPr>
          <w:t>Ejecución presupuestal Inversión Directa</w:t>
        </w:r>
        <w:r>
          <w:rPr>
            <w:noProof/>
            <w:webHidden/>
          </w:rPr>
          <w:tab/>
        </w:r>
        <w:r>
          <w:rPr>
            <w:noProof/>
            <w:webHidden/>
          </w:rPr>
          <w:fldChar w:fldCharType="begin"/>
        </w:r>
        <w:r>
          <w:rPr>
            <w:noProof/>
            <w:webHidden/>
          </w:rPr>
          <w:instrText xml:space="preserve"> PAGEREF _Toc144972838 \h </w:instrText>
        </w:r>
        <w:r>
          <w:rPr>
            <w:noProof/>
            <w:webHidden/>
          </w:rPr>
        </w:r>
        <w:r>
          <w:rPr>
            <w:noProof/>
            <w:webHidden/>
          </w:rPr>
          <w:fldChar w:fldCharType="separate"/>
        </w:r>
        <w:r>
          <w:rPr>
            <w:noProof/>
            <w:webHidden/>
          </w:rPr>
          <w:t>11</w:t>
        </w:r>
        <w:r>
          <w:rPr>
            <w:noProof/>
            <w:webHidden/>
          </w:rPr>
          <w:fldChar w:fldCharType="end"/>
        </w:r>
      </w:hyperlink>
    </w:p>
    <w:p w:rsidR="00A77A82" w:rsidRDefault="00A77A82" w14:paraId="6F1C636B" w14:textId="1AF34288">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39">
        <w:r w:rsidRPr="00042757">
          <w:rPr>
            <w:rStyle w:val="Hipervnculo"/>
            <w:rFonts w:ascii="Arial" w:hAnsi="Arial" w:cs="Arial"/>
            <w:noProof/>
          </w:rPr>
          <w:t xml:space="preserve">Ilustración 6. </w:t>
        </w:r>
        <w:r w:rsidRPr="00042757">
          <w:rPr>
            <w:rStyle w:val="Hipervnculo"/>
            <w:rFonts w:ascii="Arial" w:hAnsi="Arial" w:eastAsia="Arial" w:cs="Arial"/>
            <w:noProof/>
            <w:lang w:val="es"/>
          </w:rPr>
          <w:t>Ejecución Reservas Presupuestales</w:t>
        </w:r>
        <w:r>
          <w:rPr>
            <w:noProof/>
            <w:webHidden/>
          </w:rPr>
          <w:tab/>
        </w:r>
        <w:r>
          <w:rPr>
            <w:noProof/>
            <w:webHidden/>
          </w:rPr>
          <w:fldChar w:fldCharType="begin"/>
        </w:r>
        <w:r>
          <w:rPr>
            <w:noProof/>
            <w:webHidden/>
          </w:rPr>
          <w:instrText xml:space="preserve"> PAGEREF _Toc144972839 \h </w:instrText>
        </w:r>
        <w:r>
          <w:rPr>
            <w:noProof/>
            <w:webHidden/>
          </w:rPr>
        </w:r>
        <w:r>
          <w:rPr>
            <w:noProof/>
            <w:webHidden/>
          </w:rPr>
          <w:fldChar w:fldCharType="separate"/>
        </w:r>
        <w:r>
          <w:rPr>
            <w:noProof/>
            <w:webHidden/>
          </w:rPr>
          <w:t>14</w:t>
        </w:r>
        <w:r>
          <w:rPr>
            <w:noProof/>
            <w:webHidden/>
          </w:rPr>
          <w:fldChar w:fldCharType="end"/>
        </w:r>
      </w:hyperlink>
    </w:p>
    <w:p w:rsidR="00A77A82" w:rsidRDefault="00A77A82" w14:paraId="2F1EF13D" w14:textId="5CC103B2">
      <w:pPr>
        <w:pStyle w:val="Tabladeilustraciones"/>
        <w:tabs>
          <w:tab w:val="right" w:leader="dot" w:pos="8951"/>
        </w:tabs>
        <w:rPr>
          <w:rFonts w:asciiTheme="minorHAnsi" w:hAnsiTheme="minorHAnsi" w:eastAsiaTheme="minorEastAsia" w:cstheme="minorBidi"/>
          <w:noProof/>
          <w:kern w:val="2"/>
          <w:lang w:eastAsia="es-CO"/>
          <w14:ligatures w14:val="standardContextual"/>
        </w:rPr>
      </w:pPr>
      <w:hyperlink w:history="1" w:anchor="_Toc144972840">
        <w:r w:rsidRPr="00042757">
          <w:rPr>
            <w:rStyle w:val="Hipervnculo"/>
            <w:rFonts w:ascii="Arial" w:hAnsi="Arial" w:cs="Arial"/>
            <w:noProof/>
          </w:rPr>
          <w:t>Ilustración 7.Exito procesal cuantitativo</w:t>
        </w:r>
        <w:r>
          <w:rPr>
            <w:noProof/>
            <w:webHidden/>
          </w:rPr>
          <w:tab/>
        </w:r>
        <w:r>
          <w:rPr>
            <w:noProof/>
            <w:webHidden/>
          </w:rPr>
          <w:fldChar w:fldCharType="begin"/>
        </w:r>
        <w:r>
          <w:rPr>
            <w:noProof/>
            <w:webHidden/>
          </w:rPr>
          <w:instrText xml:space="preserve"> PAGEREF _Toc144972840 \h </w:instrText>
        </w:r>
        <w:r>
          <w:rPr>
            <w:noProof/>
            <w:webHidden/>
          </w:rPr>
        </w:r>
        <w:r>
          <w:rPr>
            <w:noProof/>
            <w:webHidden/>
          </w:rPr>
          <w:fldChar w:fldCharType="separate"/>
        </w:r>
        <w:r>
          <w:rPr>
            <w:noProof/>
            <w:webHidden/>
          </w:rPr>
          <w:t>20</w:t>
        </w:r>
        <w:r>
          <w:rPr>
            <w:noProof/>
            <w:webHidden/>
          </w:rPr>
          <w:fldChar w:fldCharType="end"/>
        </w:r>
      </w:hyperlink>
    </w:p>
    <w:p w:rsidRPr="0008592F" w:rsidR="00C4278B" w:rsidP="0D4DD10D" w:rsidRDefault="00825C73" w14:paraId="44C8616E" w14:textId="51198441">
      <w:pPr>
        <w:jc w:val="both"/>
        <w:rPr>
          <w:rFonts w:ascii="Arial" w:hAnsi="Arial" w:cs="Arial"/>
          <w:color w:val="365F91" w:themeColor="accent1" w:themeShade="BF"/>
          <w:sz w:val="20"/>
          <w:szCs w:val="20"/>
        </w:rPr>
      </w:pPr>
      <w:r w:rsidRPr="0008592F">
        <w:rPr>
          <w:rFonts w:ascii="Arial" w:hAnsi="Arial" w:cs="Arial"/>
          <w:color w:val="365F91" w:themeColor="accent1" w:themeShade="BF"/>
          <w:sz w:val="20"/>
          <w:szCs w:val="20"/>
          <w:shd w:val="clear" w:color="auto" w:fill="E6E6E6"/>
        </w:rPr>
        <w:fldChar w:fldCharType="end"/>
      </w:r>
    </w:p>
    <w:p w:rsidRPr="0008592F" w:rsidR="005F125B" w:rsidP="0D4DD10D" w:rsidRDefault="005F125B" w14:paraId="6CF38BC1" w14:textId="40C04CF1">
      <w:pPr>
        <w:jc w:val="both"/>
        <w:rPr>
          <w:rFonts w:ascii="Arial" w:hAnsi="Arial" w:cs="Arial"/>
          <w:color w:val="365F91" w:themeColor="accent1" w:themeShade="BF"/>
          <w:sz w:val="20"/>
          <w:szCs w:val="20"/>
        </w:rPr>
      </w:pPr>
    </w:p>
    <w:p w:rsidRPr="0008592F" w:rsidR="00BE55CA" w:rsidP="0D4DD10D" w:rsidRDefault="00BE55CA" w14:paraId="2C548275" w14:textId="09076EBB">
      <w:pPr>
        <w:jc w:val="both"/>
        <w:rPr>
          <w:rFonts w:ascii="Arial" w:hAnsi="Arial" w:cs="Arial"/>
          <w:color w:val="365F91" w:themeColor="accent1" w:themeShade="BF"/>
        </w:rPr>
      </w:pPr>
    </w:p>
    <w:p w:rsidRPr="0008592F" w:rsidR="00BE55CA" w:rsidP="0D4DD10D" w:rsidRDefault="00BE55CA" w14:paraId="7D2FBDF1" w14:textId="088577FE">
      <w:pPr>
        <w:jc w:val="both"/>
        <w:rPr>
          <w:rFonts w:ascii="Arial" w:hAnsi="Arial" w:cs="Arial"/>
          <w:color w:val="365F91" w:themeColor="accent1" w:themeShade="BF"/>
        </w:rPr>
      </w:pPr>
    </w:p>
    <w:p w:rsidRPr="0008592F" w:rsidR="00BE55CA" w:rsidP="0D4DD10D" w:rsidRDefault="00BE55CA" w14:paraId="0358F802" w14:textId="3D5C031A">
      <w:pPr>
        <w:jc w:val="both"/>
        <w:rPr>
          <w:rFonts w:ascii="Arial" w:hAnsi="Arial" w:cs="Arial"/>
          <w:color w:val="365F91" w:themeColor="accent1" w:themeShade="BF"/>
        </w:rPr>
      </w:pPr>
    </w:p>
    <w:p w:rsidRPr="0008592F" w:rsidR="009D57F0" w:rsidP="0D4DD10D" w:rsidRDefault="009D57F0" w14:paraId="451AC017" w14:textId="77777777">
      <w:pPr>
        <w:jc w:val="both"/>
        <w:rPr>
          <w:rFonts w:ascii="Arial" w:hAnsi="Arial" w:cs="Arial"/>
          <w:color w:val="365F91" w:themeColor="accent1" w:themeShade="BF"/>
        </w:rPr>
      </w:pPr>
    </w:p>
    <w:p w:rsidRPr="0008592F" w:rsidR="009D57F0" w:rsidP="0D4DD10D" w:rsidRDefault="009D57F0" w14:paraId="6616A6E8" w14:textId="77777777">
      <w:pPr>
        <w:jc w:val="both"/>
        <w:rPr>
          <w:rFonts w:ascii="Arial" w:hAnsi="Arial" w:cs="Arial"/>
          <w:color w:val="365F91" w:themeColor="accent1" w:themeShade="BF"/>
        </w:rPr>
      </w:pPr>
    </w:p>
    <w:p w:rsidRPr="0008592F" w:rsidR="009D57F0" w:rsidP="0D4DD10D" w:rsidRDefault="009D57F0" w14:paraId="494A5A5D" w14:textId="77777777">
      <w:pPr>
        <w:jc w:val="both"/>
        <w:rPr>
          <w:rFonts w:ascii="Arial" w:hAnsi="Arial" w:cs="Arial"/>
          <w:color w:val="365F91" w:themeColor="accent1" w:themeShade="BF"/>
        </w:rPr>
      </w:pPr>
    </w:p>
    <w:p w:rsidRPr="0008592F" w:rsidR="009D57F0" w:rsidP="0D4DD10D" w:rsidRDefault="009D57F0" w14:paraId="011B96BC" w14:textId="77777777">
      <w:pPr>
        <w:jc w:val="both"/>
        <w:rPr>
          <w:rFonts w:ascii="Arial" w:hAnsi="Arial" w:cs="Arial"/>
          <w:color w:val="365F91" w:themeColor="accent1" w:themeShade="BF"/>
        </w:rPr>
      </w:pPr>
    </w:p>
    <w:p w:rsidRPr="0008592F" w:rsidR="009D57F0" w:rsidP="0D4DD10D" w:rsidRDefault="009D57F0" w14:paraId="319DF9EE" w14:textId="77777777">
      <w:pPr>
        <w:jc w:val="both"/>
        <w:rPr>
          <w:rFonts w:ascii="Arial" w:hAnsi="Arial" w:cs="Arial"/>
          <w:color w:val="365F91" w:themeColor="accent1" w:themeShade="BF"/>
        </w:rPr>
      </w:pPr>
    </w:p>
    <w:p w:rsidR="741BC86D" w:rsidP="741BC86D" w:rsidRDefault="741BC86D" w14:paraId="7AD0E51E" w14:textId="78A627F4">
      <w:pPr>
        <w:jc w:val="both"/>
        <w:rPr>
          <w:rFonts w:ascii="Arial" w:hAnsi="Arial" w:cs="Arial"/>
          <w:color w:val="365F91" w:themeColor="accent1" w:themeShade="BF"/>
        </w:rPr>
      </w:pPr>
    </w:p>
    <w:p w:rsidR="741BC86D" w:rsidP="741BC86D" w:rsidRDefault="741BC86D" w14:paraId="5786B24B" w14:textId="774DFE6F">
      <w:pPr>
        <w:jc w:val="both"/>
        <w:rPr>
          <w:rFonts w:ascii="Arial" w:hAnsi="Arial" w:cs="Arial"/>
          <w:color w:val="365F91" w:themeColor="accent1" w:themeShade="BF"/>
        </w:rPr>
      </w:pPr>
    </w:p>
    <w:p w:rsidRPr="0008592F" w:rsidR="009D57F0" w:rsidP="0D4DD10D" w:rsidRDefault="009D57F0" w14:paraId="0ACDB07E" w14:textId="77777777">
      <w:pPr>
        <w:jc w:val="both"/>
        <w:rPr>
          <w:rFonts w:ascii="Arial" w:hAnsi="Arial" w:cs="Arial"/>
          <w:color w:val="365F91" w:themeColor="accent1" w:themeShade="BF"/>
        </w:rPr>
      </w:pPr>
    </w:p>
    <w:p w:rsidRPr="0008592F" w:rsidR="009D57F0" w:rsidP="0D4DD10D" w:rsidRDefault="009D57F0" w14:paraId="4A15E144" w14:textId="77777777">
      <w:pPr>
        <w:jc w:val="both"/>
        <w:rPr>
          <w:rFonts w:ascii="Arial" w:hAnsi="Arial" w:cs="Arial"/>
          <w:color w:val="365F91" w:themeColor="accent1" w:themeShade="BF"/>
        </w:rPr>
      </w:pPr>
    </w:p>
    <w:p w:rsidRPr="0008592F" w:rsidR="009D57F0" w:rsidP="0D4DD10D" w:rsidRDefault="009D57F0" w14:paraId="0E93494B" w14:textId="77777777">
      <w:pPr>
        <w:jc w:val="both"/>
        <w:rPr>
          <w:rFonts w:ascii="Arial" w:hAnsi="Arial" w:cs="Arial"/>
          <w:color w:val="365F91" w:themeColor="accent1" w:themeShade="BF"/>
        </w:rPr>
      </w:pPr>
    </w:p>
    <w:p w:rsidRPr="0008592F" w:rsidR="009D57F0" w:rsidP="0D4DD10D" w:rsidRDefault="009D57F0" w14:paraId="24D35997" w14:textId="77777777">
      <w:pPr>
        <w:jc w:val="both"/>
        <w:rPr>
          <w:rFonts w:ascii="Arial" w:hAnsi="Arial" w:cs="Arial"/>
          <w:color w:val="365F91" w:themeColor="accent1" w:themeShade="BF"/>
        </w:rPr>
      </w:pPr>
    </w:p>
    <w:p w:rsidRPr="0008592F" w:rsidR="009D57F0" w:rsidP="0D4DD10D" w:rsidRDefault="009D57F0" w14:paraId="1134DAB9" w14:textId="77777777">
      <w:pPr>
        <w:jc w:val="both"/>
        <w:rPr>
          <w:rFonts w:ascii="Arial" w:hAnsi="Arial" w:cs="Arial"/>
          <w:color w:val="365F91" w:themeColor="accent1" w:themeShade="BF"/>
        </w:rPr>
      </w:pPr>
    </w:p>
    <w:p w:rsidRPr="0008592F" w:rsidR="009D57F0" w:rsidP="0D4DD10D" w:rsidRDefault="009D57F0" w14:paraId="28661931" w14:textId="77777777">
      <w:pPr>
        <w:jc w:val="both"/>
        <w:rPr>
          <w:rFonts w:ascii="Arial" w:hAnsi="Arial" w:cs="Arial"/>
          <w:color w:val="365F91" w:themeColor="accent1" w:themeShade="BF"/>
        </w:rPr>
      </w:pPr>
    </w:p>
    <w:p w:rsidRPr="0008592F" w:rsidR="009D57F0" w:rsidP="0D4DD10D" w:rsidRDefault="009D57F0" w14:paraId="306B52BC" w14:textId="77777777">
      <w:pPr>
        <w:jc w:val="both"/>
        <w:rPr>
          <w:rFonts w:ascii="Arial" w:hAnsi="Arial" w:cs="Arial"/>
          <w:color w:val="365F91" w:themeColor="accent1" w:themeShade="BF"/>
        </w:rPr>
      </w:pPr>
    </w:p>
    <w:p w:rsidR="15A7DC5F" w:rsidP="15A7DC5F" w:rsidRDefault="15A7DC5F" w14:paraId="109ACDB8" w14:textId="7796F2D2">
      <w:pPr>
        <w:pStyle w:val="Ttulo1"/>
      </w:pPr>
    </w:p>
    <w:p w:rsidRPr="00F37913" w:rsidR="00937DD0" w:rsidP="54D9B4A7" w:rsidRDefault="0286DBD2" w14:paraId="2B42744F" w14:textId="76D0CE71">
      <w:pPr>
        <w:pStyle w:val="Ttulo1"/>
      </w:pPr>
      <w:bookmarkStart w:name="_Toc45894514" w:id="0"/>
      <w:bookmarkStart w:name="_Toc111731171" w:id="1"/>
      <w:bookmarkStart w:name="_Toc127352857" w:id="2"/>
      <w:bookmarkStart w:name="_Toc144972779" w:id="3"/>
      <w:r w:rsidRPr="00F37913">
        <w:t>INTRODUCCIÓ</w:t>
      </w:r>
      <w:r w:rsidRPr="00F37913" w:rsidR="31330978">
        <w:t>N</w:t>
      </w:r>
      <w:r w:rsidRPr="00F37913" w:rsidR="731C7623">
        <w:t>.</w:t>
      </w:r>
      <w:bookmarkEnd w:id="0"/>
      <w:bookmarkEnd w:id="1"/>
      <w:bookmarkEnd w:id="2"/>
      <w:bookmarkEnd w:id="3"/>
    </w:p>
    <w:p w:rsidRPr="00F37913" w:rsidR="00937DD0" w:rsidP="54D9B4A7" w:rsidRDefault="00937DD0" w14:paraId="2F74D5D0" w14:textId="77777777">
      <w:pPr>
        <w:jc w:val="both"/>
        <w:rPr>
          <w:rFonts w:ascii="Arial" w:hAnsi="Arial" w:eastAsia="Arial" w:cs="Arial"/>
          <w:b/>
          <w:bCs/>
          <w:sz w:val="20"/>
          <w:szCs w:val="20"/>
        </w:rPr>
      </w:pPr>
    </w:p>
    <w:p w:rsidRPr="00F37913" w:rsidR="00240E9A" w:rsidP="54D9B4A7" w:rsidRDefault="56EFA7A4" w14:paraId="1562195B" w14:textId="74ECC483">
      <w:pPr>
        <w:jc w:val="both"/>
        <w:rPr>
          <w:rFonts w:ascii="Arial" w:hAnsi="Arial" w:cs="Arial"/>
          <w:sz w:val="20"/>
          <w:szCs w:val="20"/>
          <w:lang w:val="es-ES" w:eastAsia="es-CO"/>
        </w:rPr>
      </w:pPr>
      <w:r w:rsidRPr="00F37913">
        <w:rPr>
          <w:rFonts w:ascii="Arial" w:hAnsi="Arial" w:cs="Arial"/>
          <w:sz w:val="20"/>
          <w:szCs w:val="20"/>
        </w:rPr>
        <w:t xml:space="preserve">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rsidRPr="00F37913" w:rsidR="00240E9A" w:rsidP="54D9B4A7" w:rsidRDefault="00240E9A" w14:paraId="4B15667A" w14:textId="3A8A83FA">
      <w:pPr>
        <w:jc w:val="both"/>
        <w:rPr>
          <w:rFonts w:ascii="Arial" w:hAnsi="Arial" w:cs="Arial"/>
          <w:sz w:val="20"/>
          <w:szCs w:val="20"/>
          <w:lang w:val="es-ES" w:eastAsia="es-CO"/>
        </w:rPr>
      </w:pPr>
    </w:p>
    <w:p w:rsidRPr="00F37913" w:rsidR="00240E9A" w:rsidP="54D9B4A7" w:rsidRDefault="56EFA7A4" w14:paraId="009998FD" w14:textId="20375C31">
      <w:pPr>
        <w:jc w:val="both"/>
        <w:rPr>
          <w:rFonts w:ascii="Arial" w:hAnsi="Arial" w:cs="Arial"/>
          <w:spacing w:val="2"/>
          <w:sz w:val="20"/>
          <w:szCs w:val="20"/>
          <w:lang w:val="es-ES"/>
        </w:rPr>
      </w:pPr>
      <w:r w:rsidRPr="00F37913">
        <w:rPr>
          <w:rFonts w:ascii="Arial" w:hAnsi="Arial" w:cs="Arial"/>
          <w:sz w:val="20"/>
          <w:szCs w:val="20"/>
        </w:rPr>
        <w:t>La implementación del Modelo Integrado de Planeación y Gestión – MIPG, tiene como objetivo fortalecer el liderazgo y el talento humano bajo los principios de integridad y legalidad, como motores de la generación de resultados de las entidades públicas, además agilizar, simplificar y flexibilizar la operación de las entidades para la generación de bienes y servicios que resuelvan efectivamente las necesidades de los ciudadanos y en ese sentido desarrollar una cultura organizacional fundamentada en la información, el control y la evaluación, para la toma de decisiones y la mejora continua, por otra parte, facilita la efectiva participación ciudadana en la planeación, gestión y evaluación de las entidades públicas y promueve la coordinación entre entidades públicas para mejorar su gestión y desempeño.</w:t>
      </w:r>
    </w:p>
    <w:p w:rsidRPr="00F37913" w:rsidR="53F3BB87" w:rsidP="54D9B4A7" w:rsidRDefault="53F3BB87" w14:paraId="6A83A331" w14:textId="1669AF3A">
      <w:pPr>
        <w:jc w:val="both"/>
        <w:rPr>
          <w:rFonts w:ascii="Arial" w:hAnsi="Arial" w:cs="Arial"/>
          <w:lang w:val="es-ES" w:eastAsia="es-CO"/>
        </w:rPr>
      </w:pPr>
    </w:p>
    <w:p w:rsidRPr="00F37913" w:rsidR="005E3EE0" w:rsidP="54D9B4A7" w:rsidRDefault="5E37DD35" w14:paraId="62F06D6F" w14:textId="383A0F18">
      <w:pPr>
        <w:pStyle w:val="Ttulo1"/>
      </w:pPr>
      <w:bookmarkStart w:name="_Toc45894515" w:id="4"/>
      <w:bookmarkStart w:name="_Toc111731172" w:id="5"/>
      <w:bookmarkStart w:name="_Toc127352858" w:id="6"/>
      <w:bookmarkStart w:name="_Toc144972780" w:id="7"/>
      <w:r w:rsidRPr="00F37913">
        <w:t>OBJETIVO</w:t>
      </w:r>
      <w:bookmarkEnd w:id="4"/>
      <w:bookmarkEnd w:id="5"/>
      <w:bookmarkEnd w:id="6"/>
      <w:bookmarkEnd w:id="7"/>
    </w:p>
    <w:p w:rsidRPr="00F37913" w:rsidR="00FC6626" w:rsidP="54D9B4A7" w:rsidRDefault="00FC6626" w14:paraId="2661CCC2" w14:textId="77777777">
      <w:pPr>
        <w:widowControl/>
        <w:jc w:val="both"/>
        <w:rPr>
          <w:rFonts w:ascii="Arial" w:hAnsi="Arial" w:cs="Arial"/>
          <w:b/>
          <w:bCs/>
          <w:sz w:val="20"/>
          <w:szCs w:val="20"/>
        </w:rPr>
      </w:pPr>
    </w:p>
    <w:p w:rsidRPr="00F37913" w:rsidR="005E3EE0" w:rsidP="54D9B4A7" w:rsidRDefault="5E37DD35" w14:paraId="5758BEF7" w14:textId="55482DD8">
      <w:pPr>
        <w:spacing w:line="259" w:lineRule="auto"/>
        <w:jc w:val="both"/>
        <w:rPr>
          <w:rFonts w:ascii="Arial" w:hAnsi="Arial" w:cs="Arial"/>
          <w:sz w:val="20"/>
          <w:szCs w:val="20"/>
          <w:lang w:eastAsia="es-CO"/>
        </w:rPr>
      </w:pPr>
      <w:r w:rsidRPr="00F37913">
        <w:rPr>
          <w:rFonts w:ascii="Arial" w:hAnsi="Arial" w:cs="Arial"/>
          <w:sz w:val="20"/>
          <w:szCs w:val="20"/>
        </w:rPr>
        <w:t xml:space="preserve">Evidenciar las actividades de implementación del Modelo Integrado de Planeación y Gestión MIPG, </w:t>
      </w:r>
      <w:r w:rsidRPr="00F37913" w:rsidR="1E3DD41A">
        <w:rPr>
          <w:rFonts w:ascii="Arial" w:hAnsi="Arial" w:cs="Arial"/>
          <w:sz w:val="20"/>
          <w:szCs w:val="20"/>
        </w:rPr>
        <w:t xml:space="preserve">Unidad </w:t>
      </w:r>
      <w:r w:rsidRPr="00F37913" w:rsidR="2792ADF7">
        <w:rPr>
          <w:rFonts w:ascii="Arial" w:hAnsi="Arial" w:cs="Arial"/>
          <w:sz w:val="20"/>
          <w:szCs w:val="20"/>
        </w:rPr>
        <w:t>Administrativa</w:t>
      </w:r>
      <w:r w:rsidRPr="00F37913" w:rsidR="1E3DD41A">
        <w:rPr>
          <w:rFonts w:ascii="Arial" w:hAnsi="Arial" w:cs="Arial"/>
          <w:sz w:val="20"/>
          <w:szCs w:val="20"/>
        </w:rPr>
        <w:t xml:space="preserve"> </w:t>
      </w:r>
      <w:r w:rsidRPr="00F37913" w:rsidR="2792ADF7">
        <w:rPr>
          <w:rFonts w:ascii="Arial" w:hAnsi="Arial" w:cs="Arial"/>
          <w:sz w:val="20"/>
          <w:szCs w:val="20"/>
        </w:rPr>
        <w:t xml:space="preserve">Especial </w:t>
      </w:r>
      <w:r w:rsidRPr="00F37913" w:rsidR="1E3DD41A">
        <w:rPr>
          <w:rFonts w:ascii="Arial" w:hAnsi="Arial" w:cs="Arial"/>
          <w:sz w:val="20"/>
          <w:szCs w:val="20"/>
        </w:rPr>
        <w:t>de</w:t>
      </w:r>
      <w:r w:rsidRPr="00F37913" w:rsidR="2792ADF7">
        <w:rPr>
          <w:rFonts w:ascii="Arial" w:hAnsi="Arial" w:cs="Arial"/>
          <w:sz w:val="20"/>
          <w:szCs w:val="20"/>
        </w:rPr>
        <w:t xml:space="preserve"> Mantenimiento y Rehabilitación Vial </w:t>
      </w:r>
      <w:r w:rsidRPr="00F37913" w:rsidR="6F462AC6">
        <w:rPr>
          <w:rFonts w:ascii="Arial" w:hAnsi="Arial" w:cs="Arial"/>
          <w:sz w:val="20"/>
          <w:szCs w:val="20"/>
        </w:rPr>
        <w:t>–</w:t>
      </w:r>
      <w:r w:rsidRPr="00F37913" w:rsidR="2792ADF7">
        <w:rPr>
          <w:rFonts w:ascii="Arial" w:hAnsi="Arial" w:cs="Arial"/>
          <w:sz w:val="20"/>
          <w:szCs w:val="20"/>
        </w:rPr>
        <w:t xml:space="preserve"> UAEM</w:t>
      </w:r>
      <w:r w:rsidRPr="00F37913" w:rsidR="6F419601">
        <w:rPr>
          <w:rFonts w:ascii="Arial" w:hAnsi="Arial" w:cs="Arial"/>
          <w:sz w:val="20"/>
          <w:szCs w:val="20"/>
        </w:rPr>
        <w:t>RV</w:t>
      </w:r>
      <w:r w:rsidRPr="00F37913">
        <w:rPr>
          <w:rFonts w:ascii="Arial" w:hAnsi="Arial" w:cs="Arial"/>
          <w:sz w:val="20"/>
          <w:szCs w:val="20"/>
        </w:rPr>
        <w:t>, de acuerdo con los lineamientos establecidos por el Departamento Administrativo de la función pública; con el fin de dar cumplimiento a</w:t>
      </w:r>
      <w:r w:rsidRPr="00F37913" w:rsidR="68B2C550">
        <w:rPr>
          <w:rFonts w:ascii="Arial" w:hAnsi="Arial" w:cs="Arial"/>
          <w:sz w:val="20"/>
          <w:szCs w:val="20"/>
        </w:rPr>
        <w:t xml:space="preserve"> </w:t>
      </w:r>
      <w:r w:rsidRPr="00F37913">
        <w:rPr>
          <w:rFonts w:ascii="Arial" w:hAnsi="Arial" w:cs="Arial"/>
          <w:sz w:val="20"/>
          <w:szCs w:val="20"/>
        </w:rPr>
        <w:t>l</w:t>
      </w:r>
      <w:r w:rsidRPr="00F37913" w:rsidR="2444C82F">
        <w:rPr>
          <w:rFonts w:ascii="Arial" w:hAnsi="Arial" w:cs="Arial"/>
          <w:sz w:val="20"/>
          <w:szCs w:val="20"/>
        </w:rPr>
        <w:t>os</w:t>
      </w:r>
      <w:r w:rsidRPr="00F37913">
        <w:rPr>
          <w:rFonts w:ascii="Arial" w:hAnsi="Arial" w:cs="Arial"/>
          <w:sz w:val="20"/>
          <w:szCs w:val="20"/>
        </w:rPr>
        <w:t xml:space="preserve"> decreto</w:t>
      </w:r>
      <w:r w:rsidRPr="00F37913" w:rsidR="3048B3BC">
        <w:rPr>
          <w:rFonts w:ascii="Arial" w:hAnsi="Arial" w:cs="Arial"/>
          <w:sz w:val="20"/>
          <w:szCs w:val="20"/>
        </w:rPr>
        <w:t>s</w:t>
      </w:r>
      <w:r w:rsidRPr="00F37913">
        <w:rPr>
          <w:rFonts w:ascii="Arial" w:hAnsi="Arial" w:cs="Arial"/>
          <w:sz w:val="20"/>
          <w:szCs w:val="20"/>
        </w:rPr>
        <w:t xml:space="preserve"> 1499 de 2017</w:t>
      </w:r>
      <w:r w:rsidRPr="00F37913" w:rsidR="22E87EAF">
        <w:rPr>
          <w:rFonts w:ascii="Arial" w:hAnsi="Arial" w:cs="Arial"/>
          <w:sz w:val="20"/>
          <w:szCs w:val="20"/>
        </w:rPr>
        <w:t>, y que se reglamenta por el Decreto Distrital 591 de 2018, a su vez modificado por el Decreto Distrital 807 del 24 de diciembre de 2019</w:t>
      </w:r>
    </w:p>
    <w:p w:rsidRPr="0008592F" w:rsidR="005E3EE0" w:rsidP="54D9B4A7" w:rsidRDefault="005E3EE0" w14:paraId="7F19EC9B" w14:textId="77777777">
      <w:pPr>
        <w:spacing w:line="259" w:lineRule="auto"/>
        <w:jc w:val="both"/>
        <w:rPr>
          <w:rFonts w:ascii="Arial" w:hAnsi="Arial" w:cs="Arial"/>
          <w:color w:val="365F91" w:themeColor="accent1" w:themeShade="BF"/>
          <w:sz w:val="20"/>
          <w:szCs w:val="20"/>
          <w:lang w:eastAsia="es-CO"/>
        </w:rPr>
      </w:pPr>
    </w:p>
    <w:p w:rsidRPr="00D35758" w:rsidR="00307843" w:rsidP="54D9B4A7" w:rsidRDefault="5E37DD35" w14:paraId="1047A9BA" w14:textId="77777777">
      <w:pPr>
        <w:pStyle w:val="Ttulo1"/>
      </w:pPr>
      <w:bookmarkStart w:name="_Toc45894516" w:id="8"/>
      <w:bookmarkStart w:name="_Toc111731173" w:id="9"/>
      <w:bookmarkStart w:name="_Toc127352859" w:id="10"/>
      <w:bookmarkStart w:name="_Toc144972781" w:id="11"/>
      <w:r w:rsidRPr="00D35758">
        <w:t>ALCANCE</w:t>
      </w:r>
      <w:bookmarkEnd w:id="8"/>
      <w:bookmarkEnd w:id="9"/>
      <w:bookmarkEnd w:id="10"/>
      <w:bookmarkEnd w:id="11"/>
      <w:r w:rsidRPr="00D35758" w:rsidR="2EEDAB19">
        <w:t xml:space="preserve"> </w:t>
      </w:r>
    </w:p>
    <w:p w:rsidRPr="00D35758" w:rsidR="00307843" w:rsidP="54D9B4A7" w:rsidRDefault="00307843" w14:paraId="4561B923" w14:textId="10F8FB6E">
      <w:pPr>
        <w:widowControl/>
        <w:jc w:val="both"/>
        <w:rPr>
          <w:rFonts w:ascii="Arial" w:hAnsi="Arial" w:cs="Arial"/>
          <w:b/>
          <w:bCs/>
          <w:spacing w:val="2"/>
          <w:sz w:val="20"/>
          <w:szCs w:val="20"/>
        </w:rPr>
      </w:pPr>
    </w:p>
    <w:p w:rsidRPr="00D35758" w:rsidR="00874031" w:rsidP="54D9B4A7" w:rsidRDefault="1E3DD41A" w14:paraId="3778C218" w14:textId="0AF2585C">
      <w:pPr>
        <w:widowControl/>
        <w:jc w:val="both"/>
        <w:rPr>
          <w:rFonts w:ascii="Arial" w:hAnsi="Arial" w:cs="Arial"/>
          <w:sz w:val="20"/>
          <w:szCs w:val="20"/>
        </w:rPr>
      </w:pPr>
      <w:r w:rsidRPr="00D35758">
        <w:rPr>
          <w:rFonts w:ascii="Arial" w:hAnsi="Arial" w:cs="Arial"/>
          <w:sz w:val="20"/>
          <w:szCs w:val="20"/>
        </w:rPr>
        <w:t xml:space="preserve">Analizar las actividades que se están llevando a cabo al interior de la </w:t>
      </w:r>
      <w:r w:rsidRPr="00D35758" w:rsidR="6F419601">
        <w:rPr>
          <w:rFonts w:ascii="Arial" w:hAnsi="Arial" w:cs="Arial"/>
          <w:sz w:val="20"/>
          <w:szCs w:val="20"/>
        </w:rPr>
        <w:t>Unidad Administrativa Especial de Mantenimiento y Rehabilitación Vial - UAEMRV</w:t>
      </w:r>
      <w:r w:rsidRPr="00D35758">
        <w:rPr>
          <w:rFonts w:ascii="Arial" w:hAnsi="Arial" w:cs="Arial"/>
          <w:sz w:val="20"/>
          <w:szCs w:val="20"/>
        </w:rPr>
        <w:t xml:space="preserve"> para el cumplimiento del Modelo Integrado de Planeación y Gestión MIPG durante el periodo comprendido </w:t>
      </w:r>
      <w:r w:rsidRPr="00D35758" w:rsidR="78E89024">
        <w:rPr>
          <w:rFonts w:ascii="Arial" w:hAnsi="Arial" w:cs="Arial"/>
          <w:sz w:val="20"/>
          <w:szCs w:val="20"/>
        </w:rPr>
        <w:t xml:space="preserve">del </w:t>
      </w:r>
      <w:r w:rsidRPr="00D35758" w:rsidR="3FA555FE">
        <w:rPr>
          <w:rFonts w:ascii="Arial" w:hAnsi="Arial" w:cs="Arial"/>
          <w:sz w:val="20"/>
          <w:szCs w:val="20"/>
        </w:rPr>
        <w:t>1</w:t>
      </w:r>
      <w:r w:rsidRPr="00D35758" w:rsidR="66F9BBDC">
        <w:rPr>
          <w:rFonts w:ascii="Arial" w:hAnsi="Arial" w:cs="Arial"/>
          <w:sz w:val="20"/>
          <w:szCs w:val="20"/>
        </w:rPr>
        <w:t xml:space="preserve"> </w:t>
      </w:r>
      <w:r w:rsidRPr="00D35758" w:rsidR="72D4DED4">
        <w:rPr>
          <w:rFonts w:ascii="Arial" w:hAnsi="Arial" w:cs="Arial"/>
          <w:sz w:val="20"/>
          <w:szCs w:val="20"/>
        </w:rPr>
        <w:t xml:space="preserve">de </w:t>
      </w:r>
      <w:r w:rsidRPr="00D35758" w:rsidR="00914D34">
        <w:rPr>
          <w:rFonts w:ascii="Arial" w:hAnsi="Arial" w:cs="Arial"/>
          <w:sz w:val="20"/>
          <w:szCs w:val="20"/>
        </w:rPr>
        <w:t>abril</w:t>
      </w:r>
      <w:r w:rsidRPr="00D35758" w:rsidR="5A02A021">
        <w:rPr>
          <w:rFonts w:ascii="Arial" w:hAnsi="Arial" w:cs="Arial"/>
          <w:sz w:val="20"/>
          <w:szCs w:val="20"/>
        </w:rPr>
        <w:t xml:space="preserve"> </w:t>
      </w:r>
      <w:r w:rsidRPr="00D35758" w:rsidR="6F419601">
        <w:rPr>
          <w:rFonts w:ascii="Arial" w:hAnsi="Arial" w:cs="Arial"/>
          <w:sz w:val="20"/>
          <w:szCs w:val="20"/>
        </w:rPr>
        <w:t>a</w:t>
      </w:r>
      <w:r w:rsidRPr="00D35758" w:rsidR="21B707CC">
        <w:rPr>
          <w:rFonts w:ascii="Arial" w:hAnsi="Arial" w:cs="Arial"/>
          <w:sz w:val="20"/>
          <w:szCs w:val="20"/>
        </w:rPr>
        <w:t>l</w:t>
      </w:r>
      <w:r w:rsidRPr="00D35758" w:rsidR="0DB6B74E">
        <w:rPr>
          <w:rFonts w:ascii="Arial" w:hAnsi="Arial" w:cs="Arial"/>
          <w:sz w:val="20"/>
          <w:szCs w:val="20"/>
        </w:rPr>
        <w:t xml:space="preserve"> 3</w:t>
      </w:r>
      <w:r w:rsidRPr="00D35758" w:rsidR="00D35758">
        <w:rPr>
          <w:rFonts w:ascii="Arial" w:hAnsi="Arial" w:cs="Arial"/>
          <w:sz w:val="20"/>
          <w:szCs w:val="20"/>
        </w:rPr>
        <w:t>0</w:t>
      </w:r>
      <w:r w:rsidRPr="00D35758" w:rsidR="2CBFF13B">
        <w:rPr>
          <w:rFonts w:ascii="Arial" w:hAnsi="Arial" w:cs="Arial"/>
          <w:sz w:val="20"/>
          <w:szCs w:val="20"/>
        </w:rPr>
        <w:t xml:space="preserve"> </w:t>
      </w:r>
      <w:r w:rsidRPr="00D35758" w:rsidR="56B43A34">
        <w:rPr>
          <w:rFonts w:ascii="Arial" w:hAnsi="Arial" w:cs="Arial"/>
          <w:sz w:val="20"/>
          <w:szCs w:val="20"/>
        </w:rPr>
        <w:t xml:space="preserve">de </w:t>
      </w:r>
      <w:r w:rsidRPr="00D35758" w:rsidR="00D35758">
        <w:rPr>
          <w:rFonts w:ascii="Arial" w:hAnsi="Arial" w:cs="Arial"/>
          <w:sz w:val="20"/>
          <w:szCs w:val="20"/>
        </w:rPr>
        <w:t>junio</w:t>
      </w:r>
      <w:r w:rsidRPr="00D35758" w:rsidR="131F6CA1">
        <w:rPr>
          <w:rFonts w:ascii="Arial" w:hAnsi="Arial" w:cs="Arial"/>
          <w:sz w:val="20"/>
          <w:szCs w:val="20"/>
        </w:rPr>
        <w:t xml:space="preserve"> </w:t>
      </w:r>
      <w:r w:rsidRPr="00D35758">
        <w:rPr>
          <w:rFonts w:ascii="Arial" w:hAnsi="Arial" w:cs="Arial"/>
          <w:sz w:val="20"/>
          <w:szCs w:val="20"/>
        </w:rPr>
        <w:t>202</w:t>
      </w:r>
      <w:r w:rsidRPr="00D35758" w:rsidR="1CA29072">
        <w:rPr>
          <w:rFonts w:ascii="Arial" w:hAnsi="Arial" w:cs="Arial"/>
          <w:sz w:val="20"/>
          <w:szCs w:val="20"/>
        </w:rPr>
        <w:t>3</w:t>
      </w:r>
      <w:r w:rsidRPr="00D35758">
        <w:rPr>
          <w:rFonts w:ascii="Arial" w:hAnsi="Arial" w:cs="Arial"/>
          <w:sz w:val="20"/>
          <w:szCs w:val="20"/>
        </w:rPr>
        <w:t xml:space="preserve">. </w:t>
      </w:r>
    </w:p>
    <w:p w:rsidRPr="0008592F" w:rsidR="00874031" w:rsidP="54D9B4A7" w:rsidRDefault="00874031" w14:paraId="51E454B6" w14:textId="7677DF04">
      <w:pPr>
        <w:widowControl/>
        <w:jc w:val="both"/>
        <w:rPr>
          <w:rFonts w:ascii="Arial" w:hAnsi="Arial" w:cs="Arial"/>
          <w:color w:val="365F91" w:themeColor="accent1" w:themeShade="BF"/>
          <w:sz w:val="20"/>
          <w:szCs w:val="20"/>
        </w:rPr>
      </w:pPr>
    </w:p>
    <w:p w:rsidRPr="00F13817" w:rsidR="00224A93" w:rsidP="54D9B4A7" w:rsidRDefault="3A3571D9" w14:paraId="5E3E6DEE" w14:textId="77777777">
      <w:pPr>
        <w:pStyle w:val="Ttulo1"/>
      </w:pPr>
      <w:bookmarkStart w:name="_Toc45894519" w:id="12"/>
      <w:bookmarkStart w:name="_Toc111731174" w:id="13"/>
      <w:bookmarkStart w:name="_Toc127352860" w:id="14"/>
      <w:bookmarkStart w:name="_Toc144972782" w:id="15"/>
      <w:r w:rsidRPr="00F13817">
        <w:t>AVANCE EN LA IMPLEMENTACIÓN DEL MODELO INTEGRADO DE PLANEACIÓN Y GESTIÓN - MIPG</w:t>
      </w:r>
      <w:bookmarkEnd w:id="12"/>
      <w:bookmarkEnd w:id="13"/>
      <w:bookmarkEnd w:id="14"/>
      <w:bookmarkEnd w:id="15"/>
      <w:r w:rsidRPr="00F13817">
        <w:t xml:space="preserve"> </w:t>
      </w:r>
    </w:p>
    <w:p w:rsidRPr="00F13817" w:rsidR="009672B9" w:rsidP="54D9B4A7" w:rsidRDefault="009672B9" w14:paraId="60AAAA42" w14:textId="306AA276">
      <w:pPr>
        <w:spacing w:line="259" w:lineRule="auto"/>
        <w:jc w:val="both"/>
        <w:rPr>
          <w:rFonts w:ascii="Arial" w:hAnsi="Arial" w:cs="Arial"/>
          <w:sz w:val="20"/>
          <w:szCs w:val="20"/>
        </w:rPr>
      </w:pPr>
    </w:p>
    <w:p w:rsidRPr="00F13817" w:rsidR="009672B9" w:rsidP="54D9B4A7" w:rsidRDefault="78EE343D" w14:paraId="043BE55B" w14:textId="2E3A9C6E">
      <w:pPr>
        <w:spacing w:line="259" w:lineRule="auto"/>
        <w:jc w:val="both"/>
        <w:rPr>
          <w:rFonts w:ascii="Arial" w:hAnsi="Arial" w:cs="Arial"/>
          <w:sz w:val="20"/>
          <w:szCs w:val="20"/>
        </w:rPr>
      </w:pPr>
      <w:r w:rsidRPr="00F13817">
        <w:rPr>
          <w:rFonts w:ascii="Arial" w:hAnsi="Arial" w:cs="Arial"/>
          <w:sz w:val="20"/>
          <w:szCs w:val="20"/>
        </w:rPr>
        <w:t>Al analizar los resultados obtenidos por la Unidad en la medición FURAG 2021 se observa en términos generales un esfuerzo institucional de 3,09 puntos</w:t>
      </w:r>
      <w:r w:rsidRPr="00F13817" w:rsidR="5CAA9CA4">
        <w:rPr>
          <w:rFonts w:ascii="Arial" w:hAnsi="Arial" w:cs="Arial"/>
          <w:sz w:val="20"/>
          <w:szCs w:val="20"/>
        </w:rPr>
        <w:t xml:space="preserve"> de incremento en el Índice de Desempeño Institucional </w:t>
      </w:r>
      <w:r w:rsidRPr="00F13817">
        <w:rPr>
          <w:rFonts w:ascii="Arial" w:hAnsi="Arial" w:cs="Arial"/>
          <w:sz w:val="20"/>
          <w:szCs w:val="20"/>
        </w:rPr>
        <w:t>en relación con la calificación obtenida en el 2020.</w:t>
      </w:r>
    </w:p>
    <w:p w:rsidRPr="00F13817" w:rsidR="009232DD" w:rsidP="54D9B4A7" w:rsidRDefault="009232DD" w14:paraId="638A25A0" w14:textId="45D265EF">
      <w:pPr>
        <w:spacing w:line="259" w:lineRule="auto"/>
        <w:jc w:val="both"/>
        <w:rPr>
          <w:rFonts w:ascii="Arial" w:hAnsi="Arial" w:cs="Arial"/>
          <w:sz w:val="18"/>
          <w:szCs w:val="18"/>
        </w:rPr>
      </w:pPr>
    </w:p>
    <w:p w:rsidRPr="00F13817" w:rsidR="009232DD" w:rsidP="54D9B4A7" w:rsidRDefault="027B552E" w14:paraId="35260DB3" w14:textId="6598B641">
      <w:pPr>
        <w:spacing w:line="259" w:lineRule="auto"/>
        <w:jc w:val="center"/>
        <w:rPr>
          <w:rFonts w:ascii="Arial" w:hAnsi="Arial" w:cs="Arial"/>
          <w:sz w:val="18"/>
          <w:szCs w:val="18"/>
          <w:shd w:val="clear" w:color="auto" w:fill="FFFFFF"/>
        </w:rPr>
      </w:pPr>
      <w:bookmarkStart w:name="_Toc111731196" w:id="16"/>
      <w:bookmarkStart w:name="_Toc127352880" w:id="17"/>
      <w:bookmarkStart w:name="_Toc144972804" w:id="18"/>
      <w:r w:rsidRPr="00F13817">
        <w:rPr>
          <w:rFonts w:ascii="Arial" w:hAnsi="Arial" w:cs="Arial"/>
          <w:sz w:val="18"/>
          <w:szCs w:val="18"/>
        </w:rPr>
        <w:t xml:space="preserve">Tabla </w:t>
      </w:r>
      <w:r w:rsidRPr="00F13817">
        <w:rPr>
          <w:rFonts w:ascii="Arial" w:hAnsi="Arial" w:cs="Arial"/>
          <w:color w:val="2B579A"/>
          <w:sz w:val="18"/>
          <w:szCs w:val="18"/>
          <w:shd w:val="clear" w:color="auto" w:fill="E6E6E6"/>
        </w:rPr>
        <w:fldChar w:fldCharType="begin"/>
      </w:r>
      <w:r w:rsidRPr="00F13817">
        <w:rPr>
          <w:rFonts w:ascii="Arial" w:hAnsi="Arial" w:cs="Arial"/>
          <w:sz w:val="18"/>
          <w:szCs w:val="18"/>
        </w:rPr>
        <w:instrText xml:space="preserve"> SEQ Tabla \* ARABIC </w:instrText>
      </w:r>
      <w:r w:rsidRPr="00F13817">
        <w:rPr>
          <w:rFonts w:ascii="Arial" w:hAnsi="Arial" w:cs="Arial"/>
          <w:color w:val="2B579A"/>
          <w:sz w:val="18"/>
          <w:szCs w:val="18"/>
          <w:shd w:val="clear" w:color="auto" w:fill="E6E6E6"/>
        </w:rPr>
        <w:fldChar w:fldCharType="separate"/>
      </w:r>
      <w:r w:rsidRPr="00F13817">
        <w:rPr>
          <w:rFonts w:ascii="Arial" w:hAnsi="Arial" w:cs="Arial"/>
          <w:sz w:val="18"/>
          <w:szCs w:val="18"/>
        </w:rPr>
        <w:t>1</w:t>
      </w:r>
      <w:r w:rsidRPr="00F13817">
        <w:rPr>
          <w:rFonts w:ascii="Arial" w:hAnsi="Arial" w:cs="Arial"/>
          <w:color w:val="2B579A"/>
          <w:sz w:val="18"/>
          <w:szCs w:val="18"/>
          <w:shd w:val="clear" w:color="auto" w:fill="E6E6E6"/>
        </w:rPr>
        <w:fldChar w:fldCharType="end"/>
      </w:r>
      <w:r w:rsidRPr="00F13817">
        <w:rPr>
          <w:rFonts w:ascii="Arial" w:hAnsi="Arial" w:cs="Arial"/>
          <w:sz w:val="18"/>
          <w:szCs w:val="18"/>
        </w:rPr>
        <w:t>.</w:t>
      </w:r>
      <w:r w:rsidRPr="00F13817" w:rsidR="1F46718D">
        <w:rPr>
          <w:rFonts w:ascii="Arial" w:hAnsi="Arial" w:cs="Arial"/>
          <w:sz w:val="18"/>
          <w:szCs w:val="18"/>
        </w:rPr>
        <w:t xml:space="preserve"> Índice de Desempeño Institucional -</w:t>
      </w:r>
      <w:r w:rsidRPr="00F13817" w:rsidR="6F419601">
        <w:rPr>
          <w:rFonts w:ascii="Arial" w:hAnsi="Arial" w:cs="Arial"/>
          <w:sz w:val="18"/>
          <w:szCs w:val="18"/>
        </w:rPr>
        <w:t xml:space="preserve"> UAEMRV</w:t>
      </w:r>
      <w:bookmarkEnd w:id="16"/>
      <w:bookmarkEnd w:id="17"/>
      <w:bookmarkEnd w:id="18"/>
    </w:p>
    <w:tbl>
      <w:tblPr>
        <w:tblStyle w:val="Tablaconcuadrcula"/>
        <w:tblW w:w="8950" w:type="dxa"/>
        <w:jc w:val="center"/>
        <w:tblLook w:val="04A0" w:firstRow="1" w:lastRow="0" w:firstColumn="1" w:lastColumn="0" w:noHBand="0" w:noVBand="1"/>
      </w:tblPr>
      <w:tblGrid>
        <w:gridCol w:w="1790"/>
        <w:gridCol w:w="1790"/>
        <w:gridCol w:w="1790"/>
        <w:gridCol w:w="1790"/>
        <w:gridCol w:w="1790"/>
      </w:tblGrid>
      <w:tr w:rsidRPr="00F13817" w:rsidR="00F13817" w:rsidTr="54D9B4A7" w14:paraId="5B3989A9" w14:textId="77777777">
        <w:trPr>
          <w:trHeight w:val="344"/>
          <w:jc w:val="center"/>
        </w:trPr>
        <w:tc>
          <w:tcPr>
            <w:tcW w:w="7160" w:type="dxa"/>
            <w:gridSpan w:val="4"/>
            <w:vAlign w:val="center"/>
          </w:tcPr>
          <w:p w:rsidRPr="00F13817" w:rsidR="009672B9" w:rsidP="54D9B4A7" w:rsidRDefault="78EE343D" w14:paraId="2C329CF3" w14:textId="65803F25">
            <w:pPr>
              <w:spacing w:line="259" w:lineRule="auto"/>
              <w:jc w:val="center"/>
              <w:rPr>
                <w:rFonts w:ascii="Arial" w:hAnsi="Arial" w:cs="Arial"/>
                <w:b/>
                <w:bCs/>
                <w:sz w:val="18"/>
                <w:szCs w:val="18"/>
              </w:rPr>
            </w:pPr>
            <w:r w:rsidRPr="00F13817">
              <w:rPr>
                <w:rFonts w:ascii="Arial" w:hAnsi="Arial" w:cs="Arial"/>
                <w:b/>
                <w:bCs/>
                <w:sz w:val="18"/>
                <w:szCs w:val="18"/>
              </w:rPr>
              <w:t>Vigencia</w:t>
            </w:r>
          </w:p>
        </w:tc>
        <w:tc>
          <w:tcPr>
            <w:tcW w:w="1790" w:type="dxa"/>
            <w:vMerge w:val="restart"/>
            <w:vAlign w:val="center"/>
          </w:tcPr>
          <w:p w:rsidRPr="00F13817" w:rsidR="009672B9" w:rsidP="00874075" w:rsidRDefault="78EE343D" w14:paraId="2CBBCFC0" w14:textId="5A7590D1">
            <w:pPr>
              <w:pStyle w:val="Default"/>
              <w:jc w:val="center"/>
              <w:rPr>
                <w:b/>
                <w:bCs/>
                <w:color w:val="auto"/>
                <w:sz w:val="18"/>
                <w:szCs w:val="18"/>
              </w:rPr>
            </w:pPr>
            <w:r w:rsidRPr="00F13817">
              <w:rPr>
                <w:b/>
                <w:bCs/>
                <w:color w:val="auto"/>
                <w:sz w:val="18"/>
                <w:szCs w:val="18"/>
              </w:rPr>
              <w:t>Esfuerzo Institucional</w:t>
            </w:r>
          </w:p>
        </w:tc>
      </w:tr>
      <w:tr w:rsidRPr="00F13817" w:rsidR="00F13817" w:rsidTr="54D9B4A7" w14:paraId="7F100247" w14:textId="77777777">
        <w:trPr>
          <w:jc w:val="center"/>
        </w:trPr>
        <w:tc>
          <w:tcPr>
            <w:tcW w:w="1790" w:type="dxa"/>
            <w:vAlign w:val="center"/>
          </w:tcPr>
          <w:p w:rsidRPr="00F13817" w:rsidR="009672B9" w:rsidP="54D9B4A7" w:rsidRDefault="78EE343D" w14:paraId="49630497" w14:textId="780C419A">
            <w:pPr>
              <w:spacing w:line="259" w:lineRule="auto"/>
              <w:jc w:val="center"/>
              <w:rPr>
                <w:rFonts w:ascii="Arial" w:hAnsi="Arial" w:cs="Arial"/>
                <w:b/>
                <w:bCs/>
                <w:sz w:val="18"/>
                <w:szCs w:val="18"/>
              </w:rPr>
            </w:pPr>
            <w:r w:rsidRPr="00F13817">
              <w:rPr>
                <w:rFonts w:ascii="Arial" w:hAnsi="Arial" w:cs="Arial"/>
                <w:b/>
                <w:bCs/>
                <w:sz w:val="18"/>
                <w:szCs w:val="18"/>
              </w:rPr>
              <w:t>2018</w:t>
            </w:r>
          </w:p>
        </w:tc>
        <w:tc>
          <w:tcPr>
            <w:tcW w:w="1790" w:type="dxa"/>
            <w:vAlign w:val="center"/>
          </w:tcPr>
          <w:p w:rsidRPr="00F13817" w:rsidR="009672B9" w:rsidP="54D9B4A7" w:rsidRDefault="78EE343D" w14:paraId="76B3F9C8" w14:textId="3DE854D0">
            <w:pPr>
              <w:spacing w:line="259" w:lineRule="auto"/>
              <w:jc w:val="center"/>
              <w:rPr>
                <w:rFonts w:ascii="Arial" w:hAnsi="Arial" w:cs="Arial"/>
                <w:b/>
                <w:bCs/>
                <w:sz w:val="18"/>
                <w:szCs w:val="18"/>
              </w:rPr>
            </w:pPr>
            <w:r w:rsidRPr="00F13817">
              <w:rPr>
                <w:rFonts w:ascii="Arial" w:hAnsi="Arial" w:cs="Arial"/>
                <w:b/>
                <w:bCs/>
                <w:sz w:val="18"/>
                <w:szCs w:val="18"/>
              </w:rPr>
              <w:t>2019</w:t>
            </w:r>
          </w:p>
        </w:tc>
        <w:tc>
          <w:tcPr>
            <w:tcW w:w="1790" w:type="dxa"/>
            <w:vAlign w:val="center"/>
          </w:tcPr>
          <w:p w:rsidRPr="00F13817" w:rsidR="009672B9" w:rsidP="54D9B4A7" w:rsidRDefault="78EE343D" w14:paraId="71826131" w14:textId="7DD1F2F0">
            <w:pPr>
              <w:spacing w:line="259" w:lineRule="auto"/>
              <w:jc w:val="center"/>
              <w:rPr>
                <w:rFonts w:ascii="Arial" w:hAnsi="Arial" w:cs="Arial"/>
                <w:b/>
                <w:bCs/>
                <w:sz w:val="18"/>
                <w:szCs w:val="18"/>
              </w:rPr>
            </w:pPr>
            <w:r w:rsidRPr="00F13817">
              <w:rPr>
                <w:rFonts w:ascii="Arial" w:hAnsi="Arial" w:cs="Arial"/>
                <w:b/>
                <w:bCs/>
                <w:sz w:val="18"/>
                <w:szCs w:val="18"/>
              </w:rPr>
              <w:t>2020</w:t>
            </w:r>
          </w:p>
        </w:tc>
        <w:tc>
          <w:tcPr>
            <w:tcW w:w="1790" w:type="dxa"/>
            <w:vAlign w:val="center"/>
          </w:tcPr>
          <w:p w:rsidRPr="00F13817" w:rsidR="5A2BB5A7" w:rsidP="54D9B4A7" w:rsidRDefault="1F46718D" w14:paraId="50035253" w14:textId="71102CBB">
            <w:pPr>
              <w:spacing w:line="259" w:lineRule="auto"/>
              <w:jc w:val="center"/>
              <w:rPr>
                <w:rFonts w:ascii="Arial" w:hAnsi="Arial" w:cs="Arial"/>
                <w:b/>
                <w:bCs/>
                <w:sz w:val="18"/>
                <w:szCs w:val="18"/>
              </w:rPr>
            </w:pPr>
            <w:r w:rsidRPr="00F13817">
              <w:rPr>
                <w:rFonts w:ascii="Arial" w:hAnsi="Arial" w:cs="Arial"/>
                <w:b/>
                <w:bCs/>
                <w:sz w:val="18"/>
                <w:szCs w:val="18"/>
              </w:rPr>
              <w:t>2021</w:t>
            </w:r>
          </w:p>
        </w:tc>
        <w:tc>
          <w:tcPr>
            <w:tcW w:w="1790" w:type="dxa"/>
            <w:vMerge/>
            <w:vAlign w:val="center"/>
          </w:tcPr>
          <w:p w:rsidRPr="00F13817" w:rsidR="009672B9" w:rsidP="009672B9" w:rsidRDefault="009672B9" w14:paraId="31D7989A" w14:textId="379995F7">
            <w:pPr>
              <w:spacing w:line="259" w:lineRule="auto"/>
              <w:jc w:val="center"/>
              <w:rPr>
                <w:rFonts w:ascii="Arial" w:hAnsi="Arial" w:cs="Arial"/>
                <w:sz w:val="18"/>
                <w:szCs w:val="18"/>
              </w:rPr>
            </w:pPr>
          </w:p>
        </w:tc>
      </w:tr>
      <w:tr w:rsidRPr="00F13817" w:rsidR="00F13817" w:rsidTr="54D9B4A7" w14:paraId="7BCFCC82" w14:textId="77777777">
        <w:trPr>
          <w:jc w:val="center"/>
        </w:trPr>
        <w:tc>
          <w:tcPr>
            <w:tcW w:w="1790" w:type="dxa"/>
            <w:vAlign w:val="center"/>
          </w:tcPr>
          <w:p w:rsidRPr="00F13817" w:rsidR="009672B9" w:rsidP="54D9B4A7" w:rsidRDefault="78EE343D" w14:paraId="2434603F" w14:textId="2172FA74">
            <w:pPr>
              <w:spacing w:line="259" w:lineRule="auto"/>
              <w:jc w:val="center"/>
              <w:rPr>
                <w:rFonts w:ascii="Arial" w:hAnsi="Arial" w:cs="Arial"/>
                <w:sz w:val="18"/>
                <w:szCs w:val="18"/>
              </w:rPr>
            </w:pPr>
            <w:r w:rsidRPr="00F13817">
              <w:rPr>
                <w:rFonts w:ascii="Arial" w:hAnsi="Arial" w:cs="Arial"/>
                <w:sz w:val="18"/>
                <w:szCs w:val="18"/>
              </w:rPr>
              <w:t>63,6</w:t>
            </w:r>
          </w:p>
        </w:tc>
        <w:tc>
          <w:tcPr>
            <w:tcW w:w="1790" w:type="dxa"/>
            <w:vAlign w:val="center"/>
          </w:tcPr>
          <w:p w:rsidRPr="00F13817" w:rsidR="009672B9" w:rsidP="54D9B4A7" w:rsidRDefault="78EE343D" w14:paraId="085D0D82" w14:textId="465B220D">
            <w:pPr>
              <w:spacing w:line="259" w:lineRule="auto"/>
              <w:jc w:val="center"/>
              <w:rPr>
                <w:rFonts w:ascii="Arial" w:hAnsi="Arial" w:cs="Arial"/>
                <w:sz w:val="18"/>
                <w:szCs w:val="18"/>
              </w:rPr>
            </w:pPr>
            <w:r w:rsidRPr="00F13817">
              <w:rPr>
                <w:rFonts w:ascii="Arial" w:hAnsi="Arial" w:cs="Arial"/>
                <w:sz w:val="18"/>
                <w:szCs w:val="18"/>
              </w:rPr>
              <w:t>80,5</w:t>
            </w:r>
          </w:p>
        </w:tc>
        <w:tc>
          <w:tcPr>
            <w:tcW w:w="1790" w:type="dxa"/>
            <w:vAlign w:val="center"/>
          </w:tcPr>
          <w:p w:rsidRPr="00F13817" w:rsidR="009672B9" w:rsidP="54D9B4A7" w:rsidRDefault="78EE343D" w14:paraId="74DBE5AD" w14:textId="5DA8BFAF">
            <w:pPr>
              <w:spacing w:line="259" w:lineRule="auto"/>
              <w:jc w:val="center"/>
              <w:rPr>
                <w:rFonts w:ascii="Arial" w:hAnsi="Arial" w:cs="Arial"/>
                <w:sz w:val="18"/>
                <w:szCs w:val="18"/>
              </w:rPr>
            </w:pPr>
            <w:r w:rsidRPr="00F13817">
              <w:rPr>
                <w:rFonts w:ascii="Arial" w:hAnsi="Arial" w:cs="Arial"/>
                <w:sz w:val="18"/>
                <w:szCs w:val="18"/>
              </w:rPr>
              <w:t>87,3</w:t>
            </w:r>
          </w:p>
        </w:tc>
        <w:tc>
          <w:tcPr>
            <w:tcW w:w="1790" w:type="dxa"/>
            <w:vAlign w:val="center"/>
          </w:tcPr>
          <w:p w:rsidRPr="00F13817" w:rsidR="5A2BB5A7" w:rsidP="54D9B4A7" w:rsidRDefault="1F46718D" w14:paraId="55D55298" w14:textId="7351FE1F">
            <w:pPr>
              <w:spacing w:line="259" w:lineRule="auto"/>
              <w:jc w:val="center"/>
              <w:rPr>
                <w:rFonts w:ascii="Arial" w:hAnsi="Arial" w:cs="Arial"/>
                <w:sz w:val="18"/>
                <w:szCs w:val="18"/>
              </w:rPr>
            </w:pPr>
            <w:r w:rsidRPr="00F13817">
              <w:rPr>
                <w:rFonts w:ascii="Arial" w:hAnsi="Arial" w:cs="Arial"/>
                <w:sz w:val="18"/>
                <w:szCs w:val="18"/>
              </w:rPr>
              <w:t>90,4</w:t>
            </w:r>
          </w:p>
        </w:tc>
        <w:tc>
          <w:tcPr>
            <w:tcW w:w="1790" w:type="dxa"/>
            <w:vAlign w:val="center"/>
          </w:tcPr>
          <w:p w:rsidRPr="00F13817" w:rsidR="009672B9" w:rsidP="54D9B4A7" w:rsidRDefault="1F46718D" w14:paraId="3307198E" w14:textId="2EA03F4C">
            <w:pPr>
              <w:spacing w:line="259" w:lineRule="auto"/>
              <w:jc w:val="center"/>
              <w:rPr>
                <w:rFonts w:ascii="Arial" w:hAnsi="Arial" w:cs="Arial"/>
                <w:sz w:val="18"/>
                <w:szCs w:val="18"/>
              </w:rPr>
            </w:pPr>
            <w:r w:rsidRPr="00F13817">
              <w:rPr>
                <w:rFonts w:ascii="Arial" w:hAnsi="Arial" w:cs="Arial"/>
                <w:sz w:val="18"/>
                <w:szCs w:val="18"/>
              </w:rPr>
              <w:t>3,09</w:t>
            </w:r>
          </w:p>
        </w:tc>
      </w:tr>
    </w:tbl>
    <w:p w:rsidRPr="00F13817" w:rsidR="00BE55CA" w:rsidP="54D9B4A7" w:rsidRDefault="00BE55CA" w14:paraId="78386CD2" w14:textId="3388079D">
      <w:pPr>
        <w:spacing w:after="160" w:line="259" w:lineRule="auto"/>
        <w:jc w:val="center"/>
        <w:rPr>
          <w:rFonts w:ascii="Arial" w:hAnsi="Arial" w:eastAsia="Arial" w:cs="Arial"/>
          <w:sz w:val="18"/>
          <w:szCs w:val="18"/>
        </w:rPr>
      </w:pPr>
      <w:r w:rsidRPr="7BA1AF1C">
        <w:rPr>
          <w:rFonts w:ascii="Arial" w:hAnsi="Arial" w:eastAsia="Arial" w:cs="Arial"/>
          <w:b/>
          <w:bCs/>
          <w:sz w:val="18"/>
          <w:szCs w:val="18"/>
        </w:rPr>
        <w:t>Fuente:</w:t>
      </w:r>
      <w:r w:rsidRPr="7BA1AF1C">
        <w:rPr>
          <w:rFonts w:ascii="Arial" w:hAnsi="Arial" w:eastAsia="Arial" w:cs="Arial"/>
          <w:sz w:val="18"/>
          <w:szCs w:val="18"/>
        </w:rPr>
        <w:t xml:space="preserve"> Oficina Asesora de Planeación – UAERMV </w:t>
      </w:r>
    </w:p>
    <w:p w:rsidRPr="00F13817" w:rsidR="009672B9" w:rsidP="54D9B4A7" w:rsidRDefault="009672B9" w14:paraId="5A2303E6" w14:textId="77777777">
      <w:pPr>
        <w:spacing w:line="259" w:lineRule="auto"/>
        <w:jc w:val="both"/>
        <w:rPr>
          <w:rFonts w:ascii="Arial" w:hAnsi="Arial" w:cs="Arial"/>
          <w:sz w:val="20"/>
          <w:szCs w:val="20"/>
        </w:rPr>
      </w:pPr>
    </w:p>
    <w:p w:rsidRPr="00F13817" w:rsidR="5A2BB5A7" w:rsidP="54D9B4A7" w:rsidRDefault="4E9736CF" w14:paraId="0D03F0AA" w14:textId="2E46B8CE">
      <w:pPr>
        <w:spacing w:after="160" w:line="259" w:lineRule="auto"/>
        <w:jc w:val="both"/>
        <w:rPr>
          <w:rFonts w:ascii="Arial" w:hAnsi="Arial" w:eastAsia="Arial" w:cs="Arial"/>
          <w:sz w:val="20"/>
          <w:szCs w:val="20"/>
        </w:rPr>
      </w:pPr>
      <w:r w:rsidRPr="00F13817">
        <w:rPr>
          <w:rFonts w:ascii="Arial" w:hAnsi="Arial" w:eastAsia="Arial" w:cs="Arial"/>
          <w:sz w:val="20"/>
          <w:szCs w:val="20"/>
        </w:rPr>
        <w:t>Así mismo, e</w:t>
      </w:r>
      <w:r w:rsidRPr="00F13817" w:rsidR="1F46718D">
        <w:rPr>
          <w:rFonts w:ascii="Arial" w:hAnsi="Arial" w:eastAsia="Arial" w:cs="Arial"/>
          <w:sz w:val="20"/>
          <w:szCs w:val="20"/>
        </w:rPr>
        <w:t xml:space="preserve">n lo que respecta a los resultados promedio alcanzados en el FURAG para las políticas de gestión del MIPG, se observa una mejora importante, entre los resultados alcanzados en el 2019, 2020 y 2021 al compararlos </w:t>
      </w:r>
      <w:r w:rsidRPr="00F13817" w:rsidR="65B92F8B">
        <w:rPr>
          <w:rFonts w:ascii="Arial" w:hAnsi="Arial" w:eastAsia="Arial" w:cs="Arial"/>
          <w:sz w:val="20"/>
          <w:szCs w:val="20"/>
        </w:rPr>
        <w:t>entre sí</w:t>
      </w:r>
      <w:r w:rsidRPr="00F13817" w:rsidR="1F46718D">
        <w:rPr>
          <w:rFonts w:ascii="Arial" w:hAnsi="Arial" w:eastAsia="Arial" w:cs="Arial"/>
          <w:sz w:val="20"/>
          <w:szCs w:val="20"/>
        </w:rPr>
        <w:t>, tal como se evidencia en la siguiente ilustración.</w:t>
      </w:r>
    </w:p>
    <w:p w:rsidRPr="00F13817" w:rsidR="5A2BB5A7" w:rsidP="741BC86D" w:rsidRDefault="5A2BB5A7" w14:paraId="151B383F" w14:textId="4340C1CC">
      <w:pPr>
        <w:pStyle w:val="Descripcin"/>
        <w:spacing w:after="0"/>
        <w:jc w:val="center"/>
        <w:rPr>
          <w:rFonts w:ascii="Arial" w:hAnsi="Arial" w:eastAsia="Arial" w:cs="Arial"/>
          <w:b/>
          <w:bCs/>
          <w:i w:val="0"/>
          <w:iCs w:val="0"/>
          <w:color w:val="auto"/>
          <w:sz w:val="20"/>
          <w:szCs w:val="20"/>
        </w:rPr>
      </w:pPr>
    </w:p>
    <w:p w:rsidRPr="00F13817" w:rsidR="5A2BB5A7" w:rsidP="54D9B4A7" w:rsidRDefault="1F46718D" w14:paraId="326EB91B" w14:textId="1F875316">
      <w:pPr>
        <w:pStyle w:val="Descripcin"/>
        <w:spacing w:after="0"/>
        <w:jc w:val="center"/>
        <w:rPr>
          <w:rFonts w:ascii="Arial" w:hAnsi="Arial" w:eastAsia="Arial" w:cs="Arial"/>
          <w:b/>
          <w:bCs/>
          <w:i w:val="0"/>
          <w:iCs w:val="0"/>
          <w:color w:val="auto"/>
          <w:sz w:val="20"/>
          <w:szCs w:val="20"/>
        </w:rPr>
      </w:pPr>
      <w:r w:rsidRPr="00F13817">
        <w:rPr>
          <w:rFonts w:ascii="Arial" w:hAnsi="Arial" w:eastAsia="Arial" w:cs="Arial"/>
          <w:i w:val="0"/>
          <w:iCs w:val="0"/>
          <w:color w:val="auto"/>
          <w:sz w:val="20"/>
          <w:szCs w:val="20"/>
        </w:rPr>
        <w:t xml:space="preserve"> </w:t>
      </w:r>
      <w:bookmarkStart w:name="_Toc111731221" w:id="19"/>
      <w:bookmarkStart w:name="_Toc121740782" w:id="20"/>
      <w:bookmarkStart w:name="_Toc127352903" w:id="21"/>
      <w:bookmarkStart w:name="_Toc144972834" w:id="22"/>
      <w:r w:rsidRPr="00F13817" w:rsidR="410AD0E7">
        <w:rPr>
          <w:rFonts w:ascii="Arial" w:hAnsi="Arial" w:cs="Arial"/>
          <w:i w:val="0"/>
          <w:iCs w:val="0"/>
          <w:color w:val="auto"/>
        </w:rPr>
        <w:t xml:space="preserve">Ilustración </w:t>
      </w:r>
      <w:r w:rsidRPr="00F13817">
        <w:rPr>
          <w:rFonts w:ascii="Arial" w:hAnsi="Arial" w:cs="Arial"/>
          <w:i w:val="0"/>
          <w:iCs w:val="0"/>
          <w:color w:val="auto"/>
          <w:shd w:val="clear" w:color="auto" w:fill="E6E6E6"/>
        </w:rPr>
        <w:fldChar w:fldCharType="begin"/>
      </w:r>
      <w:r w:rsidRPr="00F13817">
        <w:rPr>
          <w:rFonts w:ascii="Arial" w:hAnsi="Arial" w:cs="Arial"/>
          <w:i w:val="0"/>
          <w:iCs w:val="0"/>
          <w:color w:val="auto"/>
        </w:rPr>
        <w:instrText xml:space="preserve"> SEQ Ilustración \* ARABIC </w:instrText>
      </w:r>
      <w:r w:rsidRPr="00F13817">
        <w:rPr>
          <w:rFonts w:ascii="Arial" w:hAnsi="Arial" w:cs="Arial"/>
          <w:i w:val="0"/>
          <w:iCs w:val="0"/>
          <w:color w:val="auto"/>
          <w:shd w:val="clear" w:color="auto" w:fill="E6E6E6"/>
        </w:rPr>
        <w:fldChar w:fldCharType="separate"/>
      </w:r>
      <w:r w:rsidR="0000286E">
        <w:rPr>
          <w:rFonts w:ascii="Arial" w:hAnsi="Arial" w:cs="Arial"/>
          <w:i w:val="0"/>
          <w:iCs w:val="0"/>
          <w:noProof/>
          <w:color w:val="auto"/>
        </w:rPr>
        <w:t>1</w:t>
      </w:r>
      <w:r w:rsidRPr="00F13817">
        <w:rPr>
          <w:rFonts w:ascii="Arial" w:hAnsi="Arial" w:cs="Arial"/>
          <w:i w:val="0"/>
          <w:iCs w:val="0"/>
          <w:color w:val="auto"/>
          <w:shd w:val="clear" w:color="auto" w:fill="E6E6E6"/>
        </w:rPr>
        <w:fldChar w:fldCharType="end"/>
      </w:r>
      <w:r w:rsidRPr="00F13817" w:rsidR="410AD0E7">
        <w:rPr>
          <w:rFonts w:ascii="Arial" w:hAnsi="Arial" w:cs="Arial"/>
          <w:i w:val="0"/>
          <w:iCs w:val="0"/>
          <w:color w:val="auto"/>
        </w:rPr>
        <w:t xml:space="preserve">. </w:t>
      </w:r>
      <w:r w:rsidRPr="00F13817">
        <w:rPr>
          <w:rFonts w:ascii="Arial" w:hAnsi="Arial" w:eastAsia="Arial" w:cs="Arial"/>
          <w:i w:val="0"/>
          <w:iCs w:val="0"/>
          <w:color w:val="auto"/>
          <w:sz w:val="20"/>
          <w:szCs w:val="20"/>
        </w:rPr>
        <w:t>Comparativo por políticas del modelo Integrado de Planeación y Gestión - UAERMV</w:t>
      </w:r>
      <w:bookmarkEnd w:id="19"/>
      <w:bookmarkEnd w:id="20"/>
      <w:bookmarkEnd w:id="21"/>
      <w:bookmarkEnd w:id="22"/>
    </w:p>
    <w:p w:rsidRPr="00F13817" w:rsidR="5A2BB5A7" w:rsidP="0D4DD10D" w:rsidRDefault="1F46718D" w14:paraId="6481BA09" w14:textId="387ABC7A">
      <w:pPr>
        <w:spacing w:after="160" w:line="259" w:lineRule="auto"/>
        <w:jc w:val="center"/>
        <w:rPr>
          <w:rFonts w:ascii="Arial" w:hAnsi="Arial" w:eastAsia="Arial" w:cs="Arial"/>
          <w:sz w:val="18"/>
          <w:szCs w:val="18"/>
        </w:rPr>
      </w:pPr>
      <w:r w:rsidRPr="00F13817">
        <w:rPr>
          <w:noProof/>
          <w:color w:val="2B579A"/>
          <w:shd w:val="clear" w:color="auto" w:fill="E6E6E6"/>
          <w:lang w:val="en-US"/>
        </w:rPr>
        <w:drawing>
          <wp:inline distT="0" distB="0" distL="0" distR="0" wp14:anchorId="2D08B729" wp14:editId="61F70600">
            <wp:extent cx="5686425" cy="2400300"/>
            <wp:effectExtent l="0" t="0" r="0" b="0"/>
            <wp:docPr id="1560459592" name="Picture 156045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04595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6425" cy="2400300"/>
                    </a:xfrm>
                    <a:prstGeom prst="rect">
                      <a:avLst/>
                    </a:prstGeom>
                  </pic:spPr>
                </pic:pic>
              </a:graphicData>
            </a:graphic>
          </wp:inline>
        </w:drawing>
      </w:r>
      <w:r w:rsidRPr="00F13817">
        <w:rPr>
          <w:rFonts w:ascii="Arial" w:hAnsi="Arial" w:eastAsia="Arial" w:cs="Arial"/>
          <w:b/>
          <w:bCs/>
          <w:sz w:val="18"/>
          <w:szCs w:val="18"/>
        </w:rPr>
        <w:t>Fuente:</w:t>
      </w:r>
      <w:r w:rsidRPr="00F13817">
        <w:rPr>
          <w:rFonts w:ascii="Arial" w:hAnsi="Arial" w:eastAsia="Arial" w:cs="Arial"/>
          <w:sz w:val="18"/>
          <w:szCs w:val="18"/>
        </w:rPr>
        <w:t> Oficina Asesora de Planeación – UAERMV 2022</w:t>
      </w:r>
    </w:p>
    <w:p w:rsidRPr="00F13817" w:rsidR="5A2BB5A7" w:rsidP="54D9B4A7" w:rsidRDefault="14938E57" w14:paraId="0636E3B8" w14:textId="34FA74A6">
      <w:pPr>
        <w:spacing w:after="160" w:line="259" w:lineRule="auto"/>
        <w:jc w:val="both"/>
        <w:rPr>
          <w:rFonts w:ascii="Arial" w:hAnsi="Arial" w:eastAsia="Arial" w:cs="Arial"/>
          <w:sz w:val="20"/>
          <w:szCs w:val="20"/>
        </w:rPr>
      </w:pPr>
      <w:r w:rsidRPr="00F13817">
        <w:rPr>
          <w:rFonts w:ascii="Arial" w:hAnsi="Arial" w:eastAsia="Arial" w:cs="Arial"/>
          <w:sz w:val="20"/>
          <w:szCs w:val="20"/>
        </w:rPr>
        <w:t xml:space="preserve">De los resultados, se destaca </w:t>
      </w:r>
      <w:r w:rsidRPr="00F13817" w:rsidR="1F46718D">
        <w:rPr>
          <w:rFonts w:ascii="Arial" w:hAnsi="Arial" w:eastAsia="Arial" w:cs="Arial"/>
          <w:sz w:val="20"/>
          <w:szCs w:val="20"/>
        </w:rPr>
        <w:t>el mejoramiento en el desempeño de la política Defensa Jurídica, al pasar de 81,6 a 99,9 puntos, seguido por Gestión del Conocimiento de 86,8 a 91,2 puntos y Seguimiento y Evaluación que pasó de 85,2 a 89,1 puntos.</w:t>
      </w:r>
      <w:r w:rsidRPr="00F13817" w:rsidR="328AE621">
        <w:rPr>
          <w:rFonts w:ascii="Arial" w:hAnsi="Arial" w:eastAsia="Arial" w:cs="Arial"/>
          <w:sz w:val="20"/>
          <w:szCs w:val="20"/>
        </w:rPr>
        <w:t xml:space="preserve"> </w:t>
      </w:r>
      <w:r w:rsidRPr="00F13817" w:rsidR="1F46718D">
        <w:rPr>
          <w:rFonts w:ascii="Arial" w:hAnsi="Arial" w:eastAsia="Arial" w:cs="Arial"/>
          <w:sz w:val="20"/>
          <w:szCs w:val="20"/>
        </w:rPr>
        <w:t>Por su parte, las políticas que obtuvieron los menores niveles de crecimiento entre una vigencia y otra son: Gestión Estratégica del Talento Humano, Gobierno Digital</w:t>
      </w:r>
      <w:r w:rsidRPr="00F13817" w:rsidR="4C764FD2">
        <w:rPr>
          <w:rFonts w:ascii="Arial" w:hAnsi="Arial" w:eastAsia="Arial" w:cs="Arial"/>
          <w:sz w:val="20"/>
          <w:szCs w:val="20"/>
        </w:rPr>
        <w:t>,</w:t>
      </w:r>
      <w:r w:rsidRPr="00F13817" w:rsidR="1F46718D">
        <w:rPr>
          <w:rFonts w:ascii="Arial" w:hAnsi="Arial" w:eastAsia="Arial" w:cs="Arial"/>
          <w:sz w:val="20"/>
          <w:szCs w:val="20"/>
        </w:rPr>
        <w:t xml:space="preserve"> Transparencia, Acceso a la Información Pública y Lucha Contra la Corrupción.</w:t>
      </w:r>
    </w:p>
    <w:p w:rsidRPr="00F13817" w:rsidR="5A2BB5A7" w:rsidP="54D9B4A7" w:rsidRDefault="1E265360" w14:paraId="04E9E978" w14:textId="46E2974E">
      <w:pPr>
        <w:spacing w:after="160" w:line="259" w:lineRule="auto"/>
        <w:jc w:val="both"/>
        <w:rPr>
          <w:rFonts w:ascii="Arial" w:hAnsi="Arial" w:eastAsia="Arial" w:cs="Arial"/>
          <w:sz w:val="20"/>
          <w:szCs w:val="20"/>
        </w:rPr>
      </w:pPr>
      <w:r w:rsidRPr="00F13817">
        <w:rPr>
          <w:rFonts w:ascii="Arial" w:hAnsi="Arial" w:eastAsia="Arial" w:cs="Arial"/>
          <w:sz w:val="20"/>
          <w:szCs w:val="20"/>
        </w:rPr>
        <w:t xml:space="preserve">En virtud de lo anterior, para la vigencia 2023, la entidad </w:t>
      </w:r>
      <w:r w:rsidRPr="00F13817" w:rsidR="1F46718D">
        <w:rPr>
          <w:rFonts w:ascii="Arial" w:hAnsi="Arial" w:eastAsia="Arial" w:cs="Arial"/>
          <w:sz w:val="20"/>
          <w:szCs w:val="20"/>
        </w:rPr>
        <w:t xml:space="preserve">priorizó </w:t>
      </w:r>
      <w:r w:rsidRPr="00F13817" w:rsidR="5F9ACC3F">
        <w:rPr>
          <w:rFonts w:ascii="Arial" w:hAnsi="Arial" w:eastAsia="Arial" w:cs="Arial"/>
          <w:sz w:val="20"/>
          <w:szCs w:val="20"/>
        </w:rPr>
        <w:t xml:space="preserve">118 </w:t>
      </w:r>
      <w:r w:rsidRPr="00F13817" w:rsidR="1F46718D">
        <w:rPr>
          <w:rFonts w:ascii="Arial" w:hAnsi="Arial" w:eastAsia="Arial" w:cs="Arial"/>
          <w:sz w:val="20"/>
          <w:szCs w:val="20"/>
        </w:rPr>
        <w:t>actividades y productos en el Plan de Adecuación y sostenibilidad MIPG teniendo en cuenta las observaciones del FURAG 2021 con el fin de aumentar los resultados obtenidos, para las políticas de gestión y desempeño con índices más bajos.</w:t>
      </w:r>
    </w:p>
    <w:p w:rsidRPr="00F13817" w:rsidR="00265C14" w:rsidP="0D20D008" w:rsidRDefault="7BCBCB32" w14:paraId="6F8A47C9" w14:textId="2D83184A">
      <w:pPr>
        <w:spacing w:line="259" w:lineRule="auto"/>
        <w:jc w:val="both"/>
        <w:rPr>
          <w:rFonts w:ascii="Arial" w:hAnsi="Arial" w:eastAsia="Arial" w:cs="Arial"/>
          <w:sz w:val="20"/>
          <w:szCs w:val="20"/>
        </w:rPr>
      </w:pPr>
      <w:r w:rsidRPr="00F13817">
        <w:rPr>
          <w:rFonts w:ascii="Arial" w:hAnsi="Arial" w:eastAsia="Arial" w:cs="Arial"/>
          <w:sz w:val="20"/>
          <w:szCs w:val="20"/>
        </w:rPr>
        <w:t xml:space="preserve">Frente a las </w:t>
      </w:r>
      <w:r w:rsidRPr="00F13817" w:rsidR="00747AE9">
        <w:rPr>
          <w:rFonts w:ascii="Arial" w:hAnsi="Arial" w:eastAsia="Arial" w:cs="Arial"/>
          <w:sz w:val="20"/>
          <w:szCs w:val="20"/>
        </w:rPr>
        <w:t>4</w:t>
      </w:r>
      <w:r w:rsidRPr="00F13817" w:rsidR="1F73F55E">
        <w:rPr>
          <w:rFonts w:ascii="Arial" w:hAnsi="Arial" w:eastAsia="Arial" w:cs="Arial"/>
          <w:sz w:val="20"/>
          <w:szCs w:val="20"/>
        </w:rPr>
        <w:t xml:space="preserve">1 </w:t>
      </w:r>
      <w:r w:rsidRPr="00F13817">
        <w:rPr>
          <w:rFonts w:ascii="Arial" w:hAnsi="Arial" w:eastAsia="Arial" w:cs="Arial"/>
          <w:sz w:val="20"/>
          <w:szCs w:val="20"/>
        </w:rPr>
        <w:t xml:space="preserve">actividades programadas para </w:t>
      </w:r>
      <w:r w:rsidRPr="00F13817" w:rsidR="4771A90A">
        <w:rPr>
          <w:rFonts w:ascii="Arial" w:hAnsi="Arial" w:eastAsia="Arial" w:cs="Arial"/>
          <w:sz w:val="20"/>
          <w:szCs w:val="20"/>
        </w:rPr>
        <w:t xml:space="preserve">el primer </w:t>
      </w:r>
      <w:r w:rsidRPr="00F13817" w:rsidR="00747AE9">
        <w:rPr>
          <w:rFonts w:ascii="Arial" w:hAnsi="Arial" w:eastAsia="Arial" w:cs="Arial"/>
          <w:sz w:val="20"/>
          <w:szCs w:val="20"/>
        </w:rPr>
        <w:t>semestre</w:t>
      </w:r>
      <w:r w:rsidRPr="00F13817">
        <w:rPr>
          <w:rFonts w:ascii="Arial" w:hAnsi="Arial" w:eastAsia="Arial" w:cs="Arial"/>
          <w:sz w:val="20"/>
          <w:szCs w:val="20"/>
        </w:rPr>
        <w:t xml:space="preserve">, los lideres de política presentaron el siguiente estado de avance por política: </w:t>
      </w:r>
    </w:p>
    <w:p w:rsidRPr="0008592F" w:rsidR="14B7543A" w:rsidP="0D20D008" w:rsidRDefault="14B7543A" w14:paraId="330176CF" w14:textId="33BE579F">
      <w:pPr>
        <w:spacing w:line="259" w:lineRule="auto"/>
        <w:jc w:val="both"/>
        <w:rPr>
          <w:rFonts w:ascii="Arial" w:hAnsi="Arial" w:eastAsia="Arial" w:cs="Arial"/>
          <w:color w:val="365F91" w:themeColor="accent1" w:themeShade="BF"/>
          <w:sz w:val="20"/>
          <w:szCs w:val="20"/>
        </w:rPr>
      </w:pPr>
    </w:p>
    <w:p w:rsidRPr="00982DC2" w:rsidR="14B7543A" w:rsidP="0D20D008" w:rsidRDefault="350B4DE6" w14:paraId="5F59F1DB" w14:textId="27B3B937">
      <w:pPr>
        <w:spacing w:line="259" w:lineRule="auto"/>
        <w:jc w:val="center"/>
        <w:rPr>
          <w:rStyle w:val="normaltextrun"/>
          <w:rFonts w:ascii="Arial" w:hAnsi="Arial" w:cs="Arial"/>
          <w:sz w:val="18"/>
          <w:szCs w:val="18"/>
          <w:shd w:val="clear" w:color="auto" w:fill="FFFFFF"/>
        </w:rPr>
      </w:pPr>
      <w:bookmarkStart w:name="_Toc111731197" w:id="23"/>
      <w:bookmarkStart w:name="_Toc127352881" w:id="24"/>
      <w:bookmarkStart w:name="_Toc144972805" w:id="25"/>
      <w:r w:rsidRPr="00982DC2">
        <w:rPr>
          <w:rFonts w:ascii="Arial" w:hAnsi="Arial" w:cs="Arial"/>
          <w:sz w:val="18"/>
          <w:szCs w:val="18"/>
        </w:rPr>
        <w:t xml:space="preserve">Tabla </w:t>
      </w:r>
      <w:r w:rsidRPr="00982DC2" w:rsidR="00024396">
        <w:rPr>
          <w:rFonts w:ascii="Arial" w:hAnsi="Arial" w:cs="Arial"/>
          <w:color w:val="2B579A"/>
          <w:sz w:val="18"/>
          <w:szCs w:val="18"/>
          <w:shd w:val="clear" w:color="auto" w:fill="E6E6E6"/>
        </w:rPr>
        <w:fldChar w:fldCharType="begin"/>
      </w:r>
      <w:r w:rsidRPr="00982DC2" w:rsidR="00024396">
        <w:rPr>
          <w:rFonts w:ascii="Arial" w:hAnsi="Arial" w:cs="Arial"/>
          <w:sz w:val="18"/>
          <w:szCs w:val="18"/>
        </w:rPr>
        <w:instrText xml:space="preserve"> SEQ Tabla \* ARABIC </w:instrText>
      </w:r>
      <w:r w:rsidRPr="00982DC2" w:rsidR="00024396">
        <w:rPr>
          <w:rFonts w:ascii="Arial" w:hAnsi="Arial" w:cs="Arial"/>
          <w:color w:val="2B579A"/>
          <w:sz w:val="18"/>
          <w:szCs w:val="18"/>
          <w:shd w:val="clear" w:color="auto" w:fill="E6E6E6"/>
        </w:rPr>
        <w:fldChar w:fldCharType="separate"/>
      </w:r>
      <w:r w:rsidRPr="00982DC2" w:rsidR="027B552E">
        <w:rPr>
          <w:rFonts w:ascii="Arial" w:hAnsi="Arial" w:cs="Arial"/>
          <w:noProof/>
          <w:sz w:val="18"/>
          <w:szCs w:val="18"/>
        </w:rPr>
        <w:t>2</w:t>
      </w:r>
      <w:r w:rsidRPr="00982DC2" w:rsidR="00024396">
        <w:rPr>
          <w:rFonts w:ascii="Arial" w:hAnsi="Arial" w:cs="Arial"/>
          <w:color w:val="2B579A"/>
          <w:sz w:val="18"/>
          <w:szCs w:val="18"/>
          <w:shd w:val="clear" w:color="auto" w:fill="E6E6E6"/>
        </w:rPr>
        <w:fldChar w:fldCharType="end"/>
      </w:r>
      <w:r w:rsidRPr="00982DC2">
        <w:rPr>
          <w:rFonts w:ascii="Arial" w:hAnsi="Arial" w:cs="Arial"/>
          <w:sz w:val="18"/>
          <w:szCs w:val="18"/>
        </w:rPr>
        <w:t xml:space="preserve">. </w:t>
      </w:r>
      <w:r w:rsidRPr="00982DC2" w:rsidR="78B98EA7">
        <w:rPr>
          <w:rFonts w:ascii="Arial" w:hAnsi="Arial" w:cs="Arial"/>
          <w:sz w:val="18"/>
          <w:szCs w:val="18"/>
        </w:rPr>
        <w:t>P</w:t>
      </w:r>
      <w:r w:rsidRPr="00982DC2" w:rsidR="0FB6CE68">
        <w:rPr>
          <w:rStyle w:val="normaltextrun"/>
          <w:rFonts w:ascii="Arial" w:hAnsi="Arial" w:cs="Arial"/>
          <w:sz w:val="18"/>
          <w:szCs w:val="18"/>
          <w:shd w:val="clear" w:color="auto" w:fill="FFFFFF"/>
        </w:rPr>
        <w:t>lan de adecuación</w:t>
      </w:r>
      <w:r w:rsidRPr="00982DC2" w:rsidR="78B98EA7">
        <w:rPr>
          <w:rStyle w:val="normaltextrun"/>
          <w:rFonts w:ascii="Arial" w:hAnsi="Arial" w:cs="Arial"/>
          <w:sz w:val="18"/>
          <w:szCs w:val="18"/>
          <w:shd w:val="clear" w:color="auto" w:fill="FFFFFF"/>
        </w:rPr>
        <w:t xml:space="preserve"> y sostenibilidad</w:t>
      </w:r>
      <w:bookmarkEnd w:id="23"/>
      <w:bookmarkEnd w:id="24"/>
      <w:bookmarkEnd w:id="25"/>
      <w:r w:rsidRPr="00982DC2" w:rsidR="78B98EA7">
        <w:rPr>
          <w:rStyle w:val="normaltextrun"/>
          <w:rFonts w:ascii="Arial" w:hAnsi="Arial" w:cs="Arial"/>
          <w:sz w:val="18"/>
          <w:szCs w:val="18"/>
          <w:shd w:val="clear" w:color="auto" w:fill="FFFFFF"/>
        </w:rPr>
        <w:t xml:space="preserve"> </w:t>
      </w:r>
    </w:p>
    <w:tbl>
      <w:tblPr>
        <w:tblStyle w:val="Tablaconcuadrcula1clara"/>
        <w:tblW w:w="7796" w:type="dxa"/>
        <w:tblInd w:w="421" w:type="dxa"/>
        <w:tblLayout w:type="fixed"/>
        <w:tblLook w:val="0460" w:firstRow="1" w:lastRow="1" w:firstColumn="0" w:lastColumn="0" w:noHBand="0" w:noVBand="1"/>
      </w:tblPr>
      <w:tblGrid>
        <w:gridCol w:w="4394"/>
        <w:gridCol w:w="1559"/>
        <w:gridCol w:w="1843"/>
      </w:tblGrid>
      <w:tr w:rsidRPr="00982DC2" w:rsidR="00982DC2" w:rsidTr="00DD3AB7" w14:paraId="28A3E75F" w14:textId="77777777">
        <w:trPr>
          <w:cnfStyle w:val="100000000000" w:firstRow="1" w:lastRow="0" w:firstColumn="0" w:lastColumn="0" w:oddVBand="0" w:evenVBand="0" w:oddHBand="0" w:evenHBand="0" w:firstRowFirstColumn="0" w:firstRowLastColumn="0" w:lastRowFirstColumn="0" w:lastRowLastColumn="0"/>
          <w:trHeight w:val="360"/>
        </w:trPr>
        <w:tc>
          <w:tcPr>
            <w:tcW w:w="4394" w:type="dxa"/>
            <w:vAlign w:val="center"/>
          </w:tcPr>
          <w:p w:rsidRPr="00982DC2" w:rsidR="0D20D008" w:rsidP="00874075" w:rsidRDefault="0D20D008" w14:paraId="01EBBE89" w14:textId="6F0C47CA">
            <w:pPr>
              <w:jc w:val="center"/>
              <w:rPr>
                <w:rFonts w:ascii="Arial" w:hAnsi="Arial" w:eastAsia="Arial" w:cs="Arial"/>
                <w:b w:val="0"/>
                <w:bCs w:val="0"/>
                <w:sz w:val="16"/>
                <w:szCs w:val="16"/>
              </w:rPr>
            </w:pPr>
            <w:r w:rsidRPr="00982DC2">
              <w:rPr>
                <w:rFonts w:ascii="Arial" w:hAnsi="Arial" w:eastAsia="Arial" w:cs="Arial"/>
                <w:sz w:val="16"/>
                <w:szCs w:val="16"/>
              </w:rPr>
              <w:t>Políticas de gestión y desempeño institucional</w:t>
            </w:r>
          </w:p>
        </w:tc>
        <w:tc>
          <w:tcPr>
            <w:tcW w:w="1559" w:type="dxa"/>
            <w:vAlign w:val="center"/>
          </w:tcPr>
          <w:p w:rsidRPr="00982DC2" w:rsidR="0D20D008" w:rsidP="00874075" w:rsidRDefault="0D20D008" w14:paraId="2EF9CDD9" w14:textId="04EBC7FA">
            <w:pPr>
              <w:jc w:val="center"/>
              <w:rPr>
                <w:rFonts w:ascii="Arial" w:hAnsi="Arial" w:eastAsia="Arial" w:cs="Arial"/>
                <w:b w:val="0"/>
                <w:bCs w:val="0"/>
                <w:sz w:val="16"/>
                <w:szCs w:val="16"/>
              </w:rPr>
            </w:pPr>
            <w:r w:rsidRPr="00982DC2">
              <w:rPr>
                <w:rFonts w:ascii="Arial" w:hAnsi="Arial" w:eastAsia="Arial" w:cs="Arial"/>
                <w:sz w:val="16"/>
                <w:szCs w:val="16"/>
              </w:rPr>
              <w:t>Número de</w:t>
            </w:r>
          </w:p>
          <w:p w:rsidRPr="00982DC2" w:rsidR="0D20D008" w:rsidP="00874075" w:rsidRDefault="0D20D008" w14:paraId="10AB55A0" w14:textId="3A6CBFEF">
            <w:pPr>
              <w:jc w:val="center"/>
              <w:rPr>
                <w:rFonts w:ascii="Arial" w:hAnsi="Arial" w:eastAsia="Arial" w:cs="Arial"/>
                <w:b w:val="0"/>
                <w:bCs w:val="0"/>
                <w:sz w:val="16"/>
                <w:szCs w:val="16"/>
              </w:rPr>
            </w:pPr>
            <w:r w:rsidRPr="00982DC2">
              <w:rPr>
                <w:rFonts w:ascii="Arial" w:hAnsi="Arial" w:eastAsia="Arial" w:cs="Arial"/>
                <w:sz w:val="16"/>
                <w:szCs w:val="16"/>
              </w:rPr>
              <w:t>actividades</w:t>
            </w:r>
          </w:p>
        </w:tc>
        <w:tc>
          <w:tcPr>
            <w:tcW w:w="1843" w:type="dxa"/>
            <w:vAlign w:val="center"/>
          </w:tcPr>
          <w:p w:rsidRPr="00982DC2" w:rsidR="0D20D008" w:rsidP="00874075" w:rsidRDefault="0D20D008" w14:paraId="277FB9A5" w14:textId="69ED5EE0">
            <w:pPr>
              <w:jc w:val="center"/>
              <w:rPr>
                <w:rFonts w:ascii="Arial" w:hAnsi="Arial" w:eastAsia="Arial" w:cs="Arial"/>
                <w:b w:val="0"/>
                <w:bCs w:val="0"/>
                <w:sz w:val="16"/>
                <w:szCs w:val="16"/>
              </w:rPr>
            </w:pPr>
            <w:r w:rsidRPr="00982DC2">
              <w:rPr>
                <w:rFonts w:ascii="Arial" w:hAnsi="Arial" w:eastAsia="Arial" w:cs="Arial"/>
                <w:sz w:val="16"/>
                <w:szCs w:val="16"/>
              </w:rPr>
              <w:t>% de avance</w:t>
            </w:r>
          </w:p>
        </w:tc>
      </w:tr>
      <w:tr w:rsidRPr="00982DC2" w:rsidR="00982DC2" w:rsidTr="00DD3AB7" w14:paraId="78EFC60F" w14:textId="77777777">
        <w:trPr>
          <w:trHeight w:val="122"/>
        </w:trPr>
        <w:tc>
          <w:tcPr>
            <w:tcW w:w="4394" w:type="dxa"/>
            <w:vAlign w:val="center"/>
          </w:tcPr>
          <w:p w:rsidRPr="00982DC2" w:rsidR="00554842" w:rsidP="00554842" w:rsidRDefault="00554842" w14:paraId="6B2ACA6E" w14:textId="4A24AC5A">
            <w:pPr>
              <w:rPr>
                <w:rFonts w:ascii="Arial" w:hAnsi="Arial" w:cs="Arial"/>
                <w:kern w:val="24"/>
                <w:sz w:val="16"/>
                <w:szCs w:val="16"/>
                <w:lang w:val="es-ES"/>
              </w:rPr>
            </w:pPr>
            <w:r w:rsidRPr="00982DC2">
              <w:rPr>
                <w:rFonts w:ascii="Arial" w:hAnsi="Arial" w:cs="Arial"/>
                <w:kern w:val="24"/>
                <w:sz w:val="16"/>
                <w:szCs w:val="16"/>
                <w:lang w:val="es-ES"/>
              </w:rPr>
              <w:t xml:space="preserve">Control </w:t>
            </w:r>
            <w:r w:rsidRPr="00982DC2" w:rsidR="00091D68">
              <w:rPr>
                <w:rFonts w:ascii="Arial" w:hAnsi="Arial" w:cs="Arial"/>
                <w:kern w:val="24"/>
                <w:sz w:val="16"/>
                <w:szCs w:val="16"/>
                <w:lang w:val="es-ES"/>
              </w:rPr>
              <w:t xml:space="preserve">interno </w:t>
            </w:r>
          </w:p>
        </w:tc>
        <w:tc>
          <w:tcPr>
            <w:tcW w:w="1559" w:type="dxa"/>
            <w:vAlign w:val="center"/>
          </w:tcPr>
          <w:p w:rsidRPr="00982DC2" w:rsidR="00554842" w:rsidP="00554842" w:rsidRDefault="00554842" w14:paraId="6A0FB327" w14:textId="6135DAC7">
            <w:pPr>
              <w:jc w:val="center"/>
              <w:rPr>
                <w:rFonts w:ascii="Arial" w:hAnsi="Arial" w:cs="Arial"/>
                <w:kern w:val="24"/>
                <w:sz w:val="16"/>
                <w:szCs w:val="16"/>
                <w:lang w:val="es-ES"/>
              </w:rPr>
            </w:pPr>
            <w:r w:rsidRPr="00982DC2">
              <w:rPr>
                <w:rFonts w:ascii="Arial" w:hAnsi="Arial" w:cs="Arial"/>
                <w:kern w:val="24"/>
                <w:sz w:val="16"/>
                <w:szCs w:val="16"/>
                <w:lang w:val="es-ES"/>
              </w:rPr>
              <w:t>2</w:t>
            </w:r>
          </w:p>
        </w:tc>
        <w:tc>
          <w:tcPr>
            <w:tcW w:w="1843" w:type="dxa"/>
            <w:vAlign w:val="center"/>
          </w:tcPr>
          <w:p w:rsidRPr="00982DC2" w:rsidR="00554842" w:rsidP="00554842" w:rsidRDefault="00554842" w14:paraId="7B68BD38" w14:textId="0AF2A8EA">
            <w:pPr>
              <w:jc w:val="center"/>
              <w:rPr>
                <w:rFonts w:ascii="Arial" w:hAnsi="Arial" w:cs="Arial"/>
                <w:kern w:val="24"/>
                <w:sz w:val="16"/>
                <w:szCs w:val="16"/>
                <w:lang w:val="es-ES"/>
              </w:rPr>
            </w:pPr>
            <w:r w:rsidRPr="00982DC2">
              <w:rPr>
                <w:rFonts w:ascii="Arial" w:hAnsi="Arial" w:cs="Arial"/>
                <w:kern w:val="24"/>
                <w:sz w:val="16"/>
                <w:szCs w:val="16"/>
                <w:lang w:val="es-ES"/>
              </w:rPr>
              <w:t>55%</w:t>
            </w:r>
          </w:p>
        </w:tc>
      </w:tr>
      <w:tr w:rsidRPr="00982DC2" w:rsidR="00DD3AB7" w:rsidTr="00DD3AB7" w14:paraId="3136F5E0" w14:textId="77777777">
        <w:trPr>
          <w:trHeight w:val="70"/>
        </w:trPr>
        <w:tc>
          <w:tcPr>
            <w:tcW w:w="4394" w:type="dxa"/>
            <w:vAlign w:val="center"/>
          </w:tcPr>
          <w:p w:rsidRPr="00982DC2" w:rsidR="00554842" w:rsidP="00554842" w:rsidRDefault="00554842" w14:paraId="2901D596" w14:textId="29955D6B">
            <w:pPr>
              <w:rPr>
                <w:rFonts w:ascii="Arial" w:hAnsi="Arial" w:eastAsia="Arial" w:cs="Arial"/>
                <w:sz w:val="16"/>
                <w:szCs w:val="16"/>
              </w:rPr>
            </w:pPr>
            <w:r w:rsidRPr="00982DC2">
              <w:rPr>
                <w:rFonts w:ascii="Arial" w:hAnsi="Arial" w:cs="Arial"/>
                <w:kern w:val="24"/>
                <w:sz w:val="16"/>
                <w:szCs w:val="16"/>
                <w:lang w:val="es-ES"/>
              </w:rPr>
              <w:t>Gestión del Conocimiento y la Innovación</w:t>
            </w:r>
          </w:p>
        </w:tc>
        <w:tc>
          <w:tcPr>
            <w:tcW w:w="1559" w:type="dxa"/>
            <w:vAlign w:val="center"/>
          </w:tcPr>
          <w:p w:rsidRPr="00982DC2" w:rsidR="00554842" w:rsidP="00554842" w:rsidRDefault="00554842" w14:paraId="466B9184" w14:textId="0ABCF257">
            <w:pPr>
              <w:jc w:val="center"/>
              <w:rPr>
                <w:rFonts w:ascii="Arial" w:hAnsi="Arial" w:eastAsia="Arial" w:cs="Arial"/>
                <w:sz w:val="16"/>
                <w:szCs w:val="16"/>
              </w:rPr>
            </w:pPr>
            <w:r w:rsidRPr="00982DC2">
              <w:rPr>
                <w:rFonts w:ascii="Arial" w:hAnsi="Arial" w:cs="Arial"/>
                <w:kern w:val="24"/>
                <w:sz w:val="16"/>
                <w:szCs w:val="16"/>
                <w:lang w:val="es-ES"/>
              </w:rPr>
              <w:t>6</w:t>
            </w:r>
          </w:p>
        </w:tc>
        <w:tc>
          <w:tcPr>
            <w:tcW w:w="1843" w:type="dxa"/>
            <w:vAlign w:val="center"/>
          </w:tcPr>
          <w:p w:rsidRPr="00982DC2" w:rsidR="00554842" w:rsidP="00554842" w:rsidRDefault="00554842" w14:paraId="27BA4D5F" w14:textId="3FBB0AF7">
            <w:pPr>
              <w:jc w:val="center"/>
              <w:rPr>
                <w:rFonts w:ascii="Arial" w:hAnsi="Arial" w:eastAsia="Arial" w:cs="Arial"/>
                <w:sz w:val="16"/>
                <w:szCs w:val="16"/>
              </w:rPr>
            </w:pPr>
            <w:r w:rsidRPr="00982DC2">
              <w:rPr>
                <w:rFonts w:ascii="Arial" w:hAnsi="Arial" w:cs="Arial"/>
                <w:kern w:val="24"/>
                <w:sz w:val="16"/>
                <w:szCs w:val="16"/>
                <w:lang w:val="es-ES"/>
              </w:rPr>
              <w:t>100%</w:t>
            </w:r>
          </w:p>
        </w:tc>
      </w:tr>
      <w:tr w:rsidRPr="00982DC2" w:rsidR="00DD3AB7" w:rsidTr="00DD3AB7" w14:paraId="59793E7C" w14:textId="77777777">
        <w:trPr>
          <w:trHeight w:val="70"/>
        </w:trPr>
        <w:tc>
          <w:tcPr>
            <w:tcW w:w="4394" w:type="dxa"/>
            <w:vAlign w:val="center"/>
          </w:tcPr>
          <w:p w:rsidRPr="00982DC2" w:rsidR="00554842" w:rsidP="00554842" w:rsidRDefault="00554842" w14:paraId="7935CACD" w14:textId="7A5BE96C">
            <w:pPr>
              <w:rPr>
                <w:rFonts w:ascii="Arial" w:hAnsi="Arial" w:eastAsia="Arial" w:cs="Arial"/>
                <w:sz w:val="16"/>
                <w:szCs w:val="16"/>
              </w:rPr>
            </w:pPr>
            <w:r w:rsidRPr="00982DC2">
              <w:rPr>
                <w:rFonts w:ascii="Arial" w:hAnsi="Arial" w:cs="Arial"/>
                <w:kern w:val="24"/>
                <w:sz w:val="16"/>
                <w:szCs w:val="16"/>
                <w:lang w:val="es-ES"/>
              </w:rPr>
              <w:t>Gestión Documental</w:t>
            </w:r>
          </w:p>
        </w:tc>
        <w:tc>
          <w:tcPr>
            <w:tcW w:w="1559" w:type="dxa"/>
            <w:vAlign w:val="center"/>
          </w:tcPr>
          <w:p w:rsidRPr="00982DC2" w:rsidR="00554842" w:rsidP="00554842" w:rsidRDefault="00554842" w14:paraId="1FB20985" w14:textId="0CA18CB8">
            <w:pPr>
              <w:jc w:val="center"/>
              <w:rPr>
                <w:rFonts w:ascii="Arial" w:hAnsi="Arial" w:eastAsia="Arial" w:cs="Arial"/>
                <w:sz w:val="16"/>
                <w:szCs w:val="16"/>
              </w:rPr>
            </w:pPr>
            <w:r w:rsidRPr="00982DC2">
              <w:rPr>
                <w:rFonts w:ascii="Arial" w:hAnsi="Arial" w:cs="Arial"/>
                <w:kern w:val="24"/>
                <w:sz w:val="16"/>
                <w:szCs w:val="16"/>
                <w:lang w:val="es-ES"/>
              </w:rPr>
              <w:t>2</w:t>
            </w:r>
          </w:p>
        </w:tc>
        <w:tc>
          <w:tcPr>
            <w:tcW w:w="1843" w:type="dxa"/>
            <w:vAlign w:val="center"/>
          </w:tcPr>
          <w:p w:rsidRPr="00982DC2" w:rsidR="00554842" w:rsidP="00554842" w:rsidRDefault="00554842" w14:paraId="0C23EE4A" w14:textId="15D01B49">
            <w:pPr>
              <w:jc w:val="center"/>
              <w:rPr>
                <w:rFonts w:ascii="Arial" w:hAnsi="Arial" w:eastAsia="Arial" w:cs="Arial"/>
                <w:sz w:val="16"/>
                <w:szCs w:val="16"/>
              </w:rPr>
            </w:pPr>
            <w:r w:rsidRPr="00982DC2">
              <w:rPr>
                <w:rFonts w:ascii="Arial" w:hAnsi="Arial" w:cs="Arial"/>
                <w:kern w:val="24"/>
                <w:sz w:val="16"/>
                <w:szCs w:val="16"/>
                <w:lang w:val="es-ES"/>
              </w:rPr>
              <w:t>35%</w:t>
            </w:r>
          </w:p>
        </w:tc>
      </w:tr>
      <w:tr w:rsidRPr="00982DC2" w:rsidR="00DD3AB7" w:rsidTr="00DD3AB7" w14:paraId="46B9E24E" w14:textId="77777777">
        <w:trPr>
          <w:trHeight w:val="263"/>
        </w:trPr>
        <w:tc>
          <w:tcPr>
            <w:tcW w:w="4394" w:type="dxa"/>
            <w:vAlign w:val="center"/>
          </w:tcPr>
          <w:p w:rsidRPr="00982DC2" w:rsidR="00554842" w:rsidP="00554842" w:rsidRDefault="00554842" w14:paraId="010F7856" w14:textId="5D49DE13">
            <w:pPr>
              <w:rPr>
                <w:rFonts w:ascii="Arial" w:hAnsi="Arial" w:eastAsia="Arial" w:cs="Arial"/>
                <w:sz w:val="16"/>
                <w:szCs w:val="16"/>
              </w:rPr>
            </w:pPr>
            <w:r w:rsidRPr="00982DC2">
              <w:rPr>
                <w:rFonts w:ascii="Arial" w:hAnsi="Arial" w:cs="Arial"/>
                <w:kern w:val="24"/>
                <w:sz w:val="16"/>
                <w:szCs w:val="16"/>
                <w:lang w:val="es-ES"/>
              </w:rPr>
              <w:t>Gestión Estratégica del Talento Humano</w:t>
            </w:r>
          </w:p>
        </w:tc>
        <w:tc>
          <w:tcPr>
            <w:tcW w:w="1559" w:type="dxa"/>
            <w:vAlign w:val="center"/>
          </w:tcPr>
          <w:p w:rsidRPr="00982DC2" w:rsidR="00554842" w:rsidP="00554842" w:rsidRDefault="00554842" w14:paraId="49882C52" w14:textId="32951000">
            <w:pPr>
              <w:jc w:val="center"/>
              <w:rPr>
                <w:rFonts w:ascii="Arial" w:hAnsi="Arial" w:eastAsia="Arial" w:cs="Arial"/>
                <w:sz w:val="16"/>
                <w:szCs w:val="16"/>
              </w:rPr>
            </w:pPr>
            <w:r w:rsidRPr="00982DC2">
              <w:rPr>
                <w:rFonts w:ascii="Arial" w:hAnsi="Arial" w:cs="Arial"/>
                <w:kern w:val="24"/>
                <w:sz w:val="16"/>
                <w:szCs w:val="16"/>
                <w:lang w:val="es-ES"/>
              </w:rPr>
              <w:t>10</w:t>
            </w:r>
          </w:p>
        </w:tc>
        <w:tc>
          <w:tcPr>
            <w:tcW w:w="1843" w:type="dxa"/>
            <w:vAlign w:val="center"/>
          </w:tcPr>
          <w:p w:rsidRPr="00982DC2" w:rsidR="00554842" w:rsidP="00554842" w:rsidRDefault="00554842" w14:paraId="08191EA9" w14:textId="0A3AF68A">
            <w:pPr>
              <w:jc w:val="center"/>
              <w:rPr>
                <w:rFonts w:ascii="Arial" w:hAnsi="Arial" w:eastAsia="Arial" w:cs="Arial"/>
                <w:sz w:val="16"/>
                <w:szCs w:val="16"/>
              </w:rPr>
            </w:pPr>
            <w:r w:rsidRPr="00982DC2">
              <w:rPr>
                <w:rFonts w:ascii="Arial" w:hAnsi="Arial" w:cs="Arial"/>
                <w:kern w:val="24"/>
                <w:sz w:val="16"/>
                <w:szCs w:val="16"/>
                <w:lang w:val="es-ES"/>
              </w:rPr>
              <w:t>85%</w:t>
            </w:r>
          </w:p>
        </w:tc>
      </w:tr>
      <w:tr w:rsidRPr="00982DC2" w:rsidR="00DD3AB7" w:rsidTr="00DD3AB7" w14:paraId="33B2B7C5" w14:textId="77777777">
        <w:trPr>
          <w:trHeight w:val="70"/>
        </w:trPr>
        <w:tc>
          <w:tcPr>
            <w:tcW w:w="4394" w:type="dxa"/>
            <w:vAlign w:val="center"/>
          </w:tcPr>
          <w:p w:rsidRPr="00982DC2" w:rsidR="00554842" w:rsidP="00554842" w:rsidRDefault="00554842" w14:paraId="5743E0DB" w14:textId="0711B8A3">
            <w:pPr>
              <w:rPr>
                <w:rFonts w:ascii="Arial" w:hAnsi="Arial" w:eastAsia="Arial" w:cs="Arial"/>
                <w:sz w:val="16"/>
                <w:szCs w:val="16"/>
              </w:rPr>
            </w:pPr>
            <w:r w:rsidRPr="00982DC2">
              <w:rPr>
                <w:rFonts w:ascii="Arial" w:hAnsi="Arial" w:cs="Arial"/>
                <w:kern w:val="24"/>
                <w:sz w:val="16"/>
                <w:szCs w:val="16"/>
                <w:lang w:val="es-ES"/>
              </w:rPr>
              <w:t>Integridad</w:t>
            </w:r>
          </w:p>
        </w:tc>
        <w:tc>
          <w:tcPr>
            <w:tcW w:w="1559" w:type="dxa"/>
            <w:vAlign w:val="center"/>
          </w:tcPr>
          <w:p w:rsidRPr="00982DC2" w:rsidR="00554842" w:rsidP="00554842" w:rsidRDefault="00554842" w14:paraId="62162432" w14:textId="64F466A9">
            <w:pPr>
              <w:jc w:val="center"/>
              <w:rPr>
                <w:rFonts w:ascii="Arial" w:hAnsi="Arial" w:eastAsia="Arial" w:cs="Arial"/>
                <w:sz w:val="16"/>
                <w:szCs w:val="16"/>
              </w:rPr>
            </w:pPr>
            <w:r w:rsidRPr="00982DC2">
              <w:rPr>
                <w:rFonts w:ascii="Arial" w:hAnsi="Arial" w:cs="Arial"/>
                <w:kern w:val="24"/>
                <w:sz w:val="16"/>
                <w:szCs w:val="16"/>
                <w:lang w:val="es-ES"/>
              </w:rPr>
              <w:t>1</w:t>
            </w:r>
          </w:p>
        </w:tc>
        <w:tc>
          <w:tcPr>
            <w:tcW w:w="1843" w:type="dxa"/>
            <w:vAlign w:val="center"/>
          </w:tcPr>
          <w:p w:rsidRPr="00982DC2" w:rsidR="00554842" w:rsidP="00554842" w:rsidRDefault="00554842" w14:paraId="06778EEC" w14:textId="7149EDA7">
            <w:pPr>
              <w:jc w:val="center"/>
              <w:rPr>
                <w:rFonts w:ascii="Arial" w:hAnsi="Arial" w:eastAsia="Arial" w:cs="Arial"/>
                <w:sz w:val="16"/>
                <w:szCs w:val="16"/>
              </w:rPr>
            </w:pPr>
            <w:r w:rsidRPr="00982DC2">
              <w:rPr>
                <w:rFonts w:ascii="Arial" w:hAnsi="Arial" w:cs="Arial"/>
                <w:kern w:val="24"/>
                <w:sz w:val="16"/>
                <w:szCs w:val="16"/>
                <w:lang w:val="es-ES"/>
              </w:rPr>
              <w:t>100%</w:t>
            </w:r>
          </w:p>
        </w:tc>
      </w:tr>
      <w:tr w:rsidRPr="00982DC2" w:rsidR="00982DC2" w:rsidTr="00DD3AB7" w14:paraId="05CD61AB" w14:textId="77777777">
        <w:trPr>
          <w:trHeight w:val="273"/>
        </w:trPr>
        <w:tc>
          <w:tcPr>
            <w:tcW w:w="4394" w:type="dxa"/>
            <w:vAlign w:val="center"/>
          </w:tcPr>
          <w:p w:rsidRPr="00982DC2" w:rsidR="00554842" w:rsidP="00554842" w:rsidRDefault="00554842" w14:paraId="0C5ABF60" w14:textId="7708FE34">
            <w:pPr>
              <w:rPr>
                <w:rFonts w:ascii="Arial" w:hAnsi="Arial" w:eastAsia="Arial" w:cs="Arial"/>
                <w:sz w:val="16"/>
                <w:szCs w:val="16"/>
              </w:rPr>
            </w:pPr>
            <w:r w:rsidRPr="00982DC2">
              <w:rPr>
                <w:rFonts w:ascii="Arial" w:hAnsi="Arial" w:cs="Arial"/>
                <w:kern w:val="24"/>
                <w:sz w:val="16"/>
                <w:szCs w:val="16"/>
                <w:lang w:val="es-ES"/>
              </w:rPr>
              <w:t>Participación Ciudadana en la Gestión Pública</w:t>
            </w:r>
          </w:p>
        </w:tc>
        <w:tc>
          <w:tcPr>
            <w:tcW w:w="1559" w:type="dxa"/>
            <w:vAlign w:val="center"/>
          </w:tcPr>
          <w:p w:rsidRPr="00982DC2" w:rsidR="00554842" w:rsidP="00554842" w:rsidRDefault="00554842" w14:paraId="3B45E7C7" w14:textId="22A63F6E">
            <w:pPr>
              <w:jc w:val="center"/>
              <w:rPr>
                <w:rFonts w:ascii="Arial" w:hAnsi="Arial" w:eastAsia="Arial" w:cs="Arial"/>
                <w:sz w:val="16"/>
                <w:szCs w:val="16"/>
              </w:rPr>
            </w:pPr>
            <w:r w:rsidRPr="00982DC2">
              <w:rPr>
                <w:rFonts w:ascii="Arial" w:hAnsi="Arial" w:cs="Arial"/>
                <w:kern w:val="24"/>
                <w:sz w:val="16"/>
                <w:szCs w:val="16"/>
                <w:lang w:val="es-ES"/>
              </w:rPr>
              <w:t>9</w:t>
            </w:r>
          </w:p>
        </w:tc>
        <w:tc>
          <w:tcPr>
            <w:tcW w:w="1843" w:type="dxa"/>
            <w:vAlign w:val="center"/>
          </w:tcPr>
          <w:p w:rsidRPr="00982DC2" w:rsidR="00554842" w:rsidP="00554842" w:rsidRDefault="00554842" w14:paraId="00187199" w14:textId="40EF087B">
            <w:pPr>
              <w:jc w:val="center"/>
              <w:rPr>
                <w:rFonts w:ascii="Arial" w:hAnsi="Arial" w:eastAsia="Arial" w:cs="Arial"/>
                <w:sz w:val="16"/>
                <w:szCs w:val="16"/>
              </w:rPr>
            </w:pPr>
            <w:r w:rsidRPr="00982DC2">
              <w:rPr>
                <w:rFonts w:ascii="Arial" w:hAnsi="Arial" w:cs="Arial"/>
                <w:kern w:val="24"/>
                <w:sz w:val="16"/>
                <w:szCs w:val="16"/>
                <w:lang w:val="es-ES"/>
              </w:rPr>
              <w:t>100%</w:t>
            </w:r>
          </w:p>
        </w:tc>
      </w:tr>
      <w:tr w:rsidRPr="00982DC2" w:rsidR="00982DC2" w:rsidTr="00DD3AB7" w14:paraId="711FB818" w14:textId="77777777">
        <w:trPr>
          <w:trHeight w:val="135"/>
        </w:trPr>
        <w:tc>
          <w:tcPr>
            <w:tcW w:w="4394" w:type="dxa"/>
            <w:vAlign w:val="center"/>
          </w:tcPr>
          <w:p w:rsidRPr="00982DC2" w:rsidR="00554842" w:rsidP="00554842" w:rsidRDefault="00554842" w14:paraId="39996C4B" w14:textId="083625AC">
            <w:pPr>
              <w:rPr>
                <w:rFonts w:ascii="Arial" w:hAnsi="Arial" w:eastAsia="Arial" w:cs="Arial"/>
                <w:sz w:val="16"/>
                <w:szCs w:val="16"/>
              </w:rPr>
            </w:pPr>
            <w:r w:rsidRPr="00982DC2">
              <w:rPr>
                <w:rFonts w:ascii="Arial" w:hAnsi="Arial" w:cs="Arial"/>
                <w:kern w:val="24"/>
                <w:sz w:val="16"/>
                <w:szCs w:val="16"/>
                <w:lang w:val="es-ES"/>
              </w:rPr>
              <w:t>Transparencia, Acceso a la Información Pública y Lucha Contra la Corrupción</w:t>
            </w:r>
          </w:p>
        </w:tc>
        <w:tc>
          <w:tcPr>
            <w:tcW w:w="1559" w:type="dxa"/>
            <w:vAlign w:val="center"/>
          </w:tcPr>
          <w:p w:rsidRPr="00982DC2" w:rsidR="00554842" w:rsidP="00554842" w:rsidRDefault="00554842" w14:paraId="77E24CB0" w14:textId="35B64860">
            <w:pPr>
              <w:jc w:val="center"/>
              <w:rPr>
                <w:rFonts w:ascii="Arial" w:hAnsi="Arial" w:eastAsia="Arial" w:cs="Arial"/>
                <w:sz w:val="16"/>
                <w:szCs w:val="16"/>
              </w:rPr>
            </w:pPr>
            <w:r w:rsidRPr="00982DC2">
              <w:rPr>
                <w:rFonts w:ascii="Arial" w:hAnsi="Arial" w:cs="Arial"/>
                <w:kern w:val="24"/>
                <w:sz w:val="16"/>
                <w:szCs w:val="16"/>
                <w:lang w:val="es-ES"/>
              </w:rPr>
              <w:t>1</w:t>
            </w:r>
          </w:p>
        </w:tc>
        <w:tc>
          <w:tcPr>
            <w:tcW w:w="1843" w:type="dxa"/>
            <w:vAlign w:val="center"/>
          </w:tcPr>
          <w:p w:rsidRPr="00982DC2" w:rsidR="00554842" w:rsidP="00554842" w:rsidRDefault="00554842" w14:paraId="292F6737" w14:textId="7507FFFD">
            <w:pPr>
              <w:jc w:val="center"/>
              <w:rPr>
                <w:rFonts w:ascii="Arial" w:hAnsi="Arial" w:eastAsia="Arial" w:cs="Arial"/>
                <w:sz w:val="16"/>
                <w:szCs w:val="16"/>
              </w:rPr>
            </w:pPr>
            <w:r w:rsidRPr="00982DC2">
              <w:rPr>
                <w:rFonts w:ascii="Arial" w:hAnsi="Arial" w:cs="Arial"/>
                <w:kern w:val="24"/>
                <w:sz w:val="16"/>
                <w:szCs w:val="16"/>
                <w:lang w:val="es-ES"/>
              </w:rPr>
              <w:t>100%</w:t>
            </w:r>
          </w:p>
        </w:tc>
      </w:tr>
      <w:tr w:rsidRPr="00982DC2" w:rsidR="00982DC2" w:rsidTr="00DD3AB7" w14:paraId="28A88CB9" w14:textId="77777777">
        <w:trPr>
          <w:trHeight w:val="360"/>
        </w:trPr>
        <w:tc>
          <w:tcPr>
            <w:tcW w:w="4394" w:type="dxa"/>
            <w:vAlign w:val="center"/>
          </w:tcPr>
          <w:p w:rsidRPr="00982DC2" w:rsidR="00554842" w:rsidP="00554842" w:rsidRDefault="00554842" w14:paraId="6B7B1C0C" w14:textId="13DCA5A2">
            <w:pPr>
              <w:rPr>
                <w:rFonts w:ascii="Arial" w:hAnsi="Arial" w:eastAsia="Arial" w:cs="Arial"/>
                <w:sz w:val="16"/>
                <w:szCs w:val="16"/>
              </w:rPr>
            </w:pPr>
            <w:r w:rsidRPr="00982DC2">
              <w:rPr>
                <w:rFonts w:ascii="Arial" w:hAnsi="Arial" w:cs="Arial"/>
                <w:kern w:val="24"/>
                <w:sz w:val="16"/>
                <w:szCs w:val="16"/>
                <w:lang w:val="es-ES"/>
              </w:rPr>
              <w:t>Fortalecimiento Organizacional y Simplificación de Procesos </w:t>
            </w:r>
          </w:p>
        </w:tc>
        <w:tc>
          <w:tcPr>
            <w:tcW w:w="1559" w:type="dxa"/>
            <w:vAlign w:val="center"/>
          </w:tcPr>
          <w:p w:rsidRPr="00982DC2" w:rsidR="00554842" w:rsidP="00554842" w:rsidRDefault="00554842" w14:paraId="16A7B915" w14:textId="0CA77338">
            <w:pPr>
              <w:jc w:val="center"/>
              <w:rPr>
                <w:rFonts w:ascii="Arial" w:hAnsi="Arial" w:eastAsia="Arial" w:cs="Arial"/>
                <w:sz w:val="16"/>
                <w:szCs w:val="16"/>
              </w:rPr>
            </w:pPr>
            <w:r w:rsidRPr="00982DC2">
              <w:rPr>
                <w:rFonts w:ascii="Arial" w:hAnsi="Arial" w:cs="Arial"/>
                <w:kern w:val="24"/>
                <w:sz w:val="16"/>
                <w:szCs w:val="16"/>
                <w:lang w:val="es-ES"/>
              </w:rPr>
              <w:t>2</w:t>
            </w:r>
          </w:p>
        </w:tc>
        <w:tc>
          <w:tcPr>
            <w:tcW w:w="1843" w:type="dxa"/>
            <w:vAlign w:val="center"/>
          </w:tcPr>
          <w:p w:rsidRPr="00982DC2" w:rsidR="00554842" w:rsidP="00554842" w:rsidRDefault="00554842" w14:paraId="65F8143A" w14:textId="6F805162">
            <w:pPr>
              <w:jc w:val="center"/>
              <w:rPr>
                <w:rFonts w:ascii="Arial" w:hAnsi="Arial" w:eastAsia="Arial" w:cs="Arial"/>
                <w:sz w:val="16"/>
                <w:szCs w:val="16"/>
              </w:rPr>
            </w:pPr>
            <w:r w:rsidRPr="00982DC2">
              <w:rPr>
                <w:rFonts w:ascii="Arial" w:hAnsi="Arial" w:cs="Arial"/>
                <w:kern w:val="24"/>
                <w:sz w:val="16"/>
                <w:szCs w:val="16"/>
                <w:lang w:val="es-ES"/>
              </w:rPr>
              <w:t>100%</w:t>
            </w:r>
          </w:p>
        </w:tc>
      </w:tr>
      <w:tr w:rsidRPr="00982DC2" w:rsidR="00982DC2" w:rsidTr="00DD3AB7" w14:paraId="26EF3BFF" w14:textId="77777777">
        <w:trPr>
          <w:trHeight w:val="119"/>
        </w:trPr>
        <w:tc>
          <w:tcPr>
            <w:tcW w:w="4394" w:type="dxa"/>
            <w:vAlign w:val="center"/>
          </w:tcPr>
          <w:p w:rsidRPr="00982DC2" w:rsidR="00554842" w:rsidP="00554842" w:rsidRDefault="00554842" w14:paraId="36CBA2D5" w14:textId="41FB339F">
            <w:pPr>
              <w:rPr>
                <w:rFonts w:ascii="Arial" w:hAnsi="Arial" w:eastAsia="Arial" w:cs="Arial"/>
                <w:sz w:val="16"/>
                <w:szCs w:val="16"/>
              </w:rPr>
            </w:pPr>
            <w:r w:rsidRPr="00982DC2">
              <w:rPr>
                <w:rFonts w:ascii="Arial" w:hAnsi="Arial" w:cs="Arial"/>
                <w:kern w:val="24"/>
                <w:sz w:val="16"/>
                <w:szCs w:val="16"/>
                <w:lang w:val="es-ES"/>
              </w:rPr>
              <w:t>Defensa Jurídica</w:t>
            </w:r>
          </w:p>
        </w:tc>
        <w:tc>
          <w:tcPr>
            <w:tcW w:w="1559" w:type="dxa"/>
            <w:vAlign w:val="center"/>
          </w:tcPr>
          <w:p w:rsidRPr="00982DC2" w:rsidR="00554842" w:rsidP="00554842" w:rsidRDefault="00554842" w14:paraId="5C8BDCD1" w14:textId="390F693B">
            <w:pPr>
              <w:jc w:val="center"/>
              <w:rPr>
                <w:rFonts w:ascii="Arial" w:hAnsi="Arial" w:eastAsia="Arial" w:cs="Arial"/>
                <w:sz w:val="16"/>
                <w:szCs w:val="16"/>
              </w:rPr>
            </w:pPr>
            <w:r w:rsidRPr="00982DC2">
              <w:rPr>
                <w:rFonts w:ascii="Arial" w:hAnsi="Arial" w:cs="Arial"/>
                <w:kern w:val="24"/>
                <w:sz w:val="16"/>
                <w:szCs w:val="16"/>
                <w:lang w:val="es-ES"/>
              </w:rPr>
              <w:t>2</w:t>
            </w:r>
          </w:p>
        </w:tc>
        <w:tc>
          <w:tcPr>
            <w:tcW w:w="1843" w:type="dxa"/>
            <w:vAlign w:val="center"/>
          </w:tcPr>
          <w:p w:rsidRPr="00982DC2" w:rsidR="00554842" w:rsidP="00554842" w:rsidRDefault="00554842" w14:paraId="1F127329" w14:textId="2CF18338">
            <w:pPr>
              <w:jc w:val="center"/>
              <w:rPr>
                <w:rFonts w:ascii="Arial" w:hAnsi="Arial" w:eastAsia="Arial" w:cs="Arial"/>
                <w:sz w:val="16"/>
                <w:szCs w:val="16"/>
              </w:rPr>
            </w:pPr>
            <w:r w:rsidRPr="00982DC2">
              <w:rPr>
                <w:rFonts w:ascii="Arial" w:hAnsi="Arial" w:cs="Arial"/>
                <w:kern w:val="24"/>
                <w:sz w:val="16"/>
                <w:szCs w:val="16"/>
                <w:lang w:val="es-ES"/>
              </w:rPr>
              <w:t>90%</w:t>
            </w:r>
          </w:p>
        </w:tc>
      </w:tr>
      <w:tr w:rsidRPr="00982DC2" w:rsidR="00982DC2" w:rsidTr="00DD3AB7" w14:paraId="228EF8CF" w14:textId="77777777">
        <w:trPr>
          <w:trHeight w:val="70"/>
        </w:trPr>
        <w:tc>
          <w:tcPr>
            <w:tcW w:w="4394" w:type="dxa"/>
            <w:vAlign w:val="center"/>
          </w:tcPr>
          <w:p w:rsidRPr="00982DC2" w:rsidR="00554842" w:rsidP="00554842" w:rsidRDefault="00554842" w14:paraId="19DDEB16" w14:textId="4843BC88">
            <w:pPr>
              <w:rPr>
                <w:rFonts w:ascii="Arial" w:hAnsi="Arial" w:cs="Arial"/>
                <w:kern w:val="24"/>
                <w:sz w:val="16"/>
                <w:szCs w:val="16"/>
                <w:lang w:val="es-ES"/>
              </w:rPr>
            </w:pPr>
            <w:r w:rsidRPr="00982DC2">
              <w:rPr>
                <w:rFonts w:ascii="Arial" w:hAnsi="Arial" w:cs="Arial"/>
                <w:kern w:val="24"/>
                <w:sz w:val="16"/>
                <w:szCs w:val="16"/>
                <w:lang w:val="es-ES"/>
              </w:rPr>
              <w:t>Servicio al Ciudadano</w:t>
            </w:r>
          </w:p>
        </w:tc>
        <w:tc>
          <w:tcPr>
            <w:tcW w:w="1559" w:type="dxa"/>
            <w:vAlign w:val="center"/>
          </w:tcPr>
          <w:p w:rsidRPr="00982DC2" w:rsidR="00554842" w:rsidP="00554842" w:rsidRDefault="00554842" w14:paraId="71905EC4" w14:textId="69A4884B">
            <w:pPr>
              <w:jc w:val="center"/>
              <w:rPr>
                <w:rFonts w:ascii="Arial" w:hAnsi="Arial" w:cs="Arial"/>
                <w:kern w:val="24"/>
                <w:sz w:val="16"/>
                <w:szCs w:val="16"/>
                <w:lang w:val="es-ES"/>
              </w:rPr>
            </w:pPr>
            <w:r w:rsidRPr="00982DC2">
              <w:rPr>
                <w:rFonts w:ascii="Arial" w:hAnsi="Arial" w:cs="Arial"/>
                <w:kern w:val="24"/>
                <w:sz w:val="16"/>
                <w:szCs w:val="16"/>
                <w:lang w:val="es-ES"/>
              </w:rPr>
              <w:t>4</w:t>
            </w:r>
          </w:p>
        </w:tc>
        <w:tc>
          <w:tcPr>
            <w:tcW w:w="1843" w:type="dxa"/>
            <w:vAlign w:val="center"/>
          </w:tcPr>
          <w:p w:rsidRPr="00982DC2" w:rsidR="00554842" w:rsidP="00554842" w:rsidRDefault="00554842" w14:paraId="4A9072BF" w14:textId="680D8BBF">
            <w:pPr>
              <w:jc w:val="center"/>
              <w:rPr>
                <w:rFonts w:ascii="Arial" w:hAnsi="Arial" w:cs="Arial"/>
                <w:kern w:val="24"/>
                <w:sz w:val="16"/>
                <w:szCs w:val="16"/>
                <w:lang w:val="es-ES"/>
              </w:rPr>
            </w:pPr>
            <w:r w:rsidRPr="00982DC2">
              <w:rPr>
                <w:rFonts w:ascii="Arial" w:hAnsi="Arial" w:cs="Arial"/>
                <w:kern w:val="24"/>
                <w:sz w:val="16"/>
                <w:szCs w:val="16"/>
                <w:lang w:val="es-ES"/>
              </w:rPr>
              <w:t>100%</w:t>
            </w:r>
          </w:p>
        </w:tc>
      </w:tr>
      <w:tr w:rsidRPr="00982DC2" w:rsidR="00982DC2" w:rsidTr="00DD3AB7" w14:paraId="7BC260EB" w14:textId="77777777">
        <w:trPr>
          <w:trHeight w:val="191"/>
        </w:trPr>
        <w:tc>
          <w:tcPr>
            <w:tcW w:w="4394" w:type="dxa"/>
            <w:vAlign w:val="center"/>
          </w:tcPr>
          <w:p w:rsidRPr="00982DC2" w:rsidR="00554842" w:rsidP="00554842" w:rsidRDefault="00554842" w14:paraId="2C592CC1" w14:textId="0B267AAC">
            <w:pPr>
              <w:rPr>
                <w:rFonts w:ascii="Arial" w:hAnsi="Arial" w:eastAsia="Arial" w:cs="Arial"/>
                <w:sz w:val="16"/>
                <w:szCs w:val="16"/>
              </w:rPr>
            </w:pPr>
            <w:r w:rsidRPr="00982DC2">
              <w:rPr>
                <w:rFonts w:ascii="Arial" w:hAnsi="Arial" w:cs="Arial"/>
                <w:kern w:val="24"/>
                <w:sz w:val="16"/>
                <w:szCs w:val="16"/>
                <w:lang w:val="es-ES"/>
              </w:rPr>
              <w:t>Gestión Ambiental </w:t>
            </w:r>
          </w:p>
        </w:tc>
        <w:tc>
          <w:tcPr>
            <w:tcW w:w="1559" w:type="dxa"/>
            <w:vAlign w:val="center"/>
          </w:tcPr>
          <w:p w:rsidRPr="00982DC2" w:rsidR="00554842" w:rsidP="00554842" w:rsidRDefault="00554842" w14:paraId="20FF788F" w14:textId="5F691704">
            <w:pPr>
              <w:jc w:val="center"/>
              <w:rPr>
                <w:rFonts w:ascii="Arial" w:hAnsi="Arial" w:eastAsia="Arial" w:cs="Arial"/>
                <w:sz w:val="16"/>
                <w:szCs w:val="16"/>
              </w:rPr>
            </w:pPr>
            <w:r w:rsidRPr="00982DC2">
              <w:rPr>
                <w:rFonts w:ascii="Arial" w:hAnsi="Arial" w:cs="Arial"/>
                <w:kern w:val="24"/>
                <w:sz w:val="16"/>
                <w:szCs w:val="16"/>
                <w:lang w:val="es-ES"/>
              </w:rPr>
              <w:t>1</w:t>
            </w:r>
          </w:p>
        </w:tc>
        <w:tc>
          <w:tcPr>
            <w:tcW w:w="1843" w:type="dxa"/>
            <w:vAlign w:val="center"/>
          </w:tcPr>
          <w:p w:rsidRPr="00982DC2" w:rsidR="00554842" w:rsidP="00554842" w:rsidRDefault="00554842" w14:paraId="2DF7AA4F" w14:textId="1B872B80">
            <w:pPr>
              <w:jc w:val="center"/>
              <w:rPr>
                <w:rFonts w:ascii="Arial" w:hAnsi="Arial" w:eastAsia="Arial" w:cs="Arial"/>
                <w:sz w:val="16"/>
                <w:szCs w:val="16"/>
              </w:rPr>
            </w:pPr>
            <w:r w:rsidRPr="00982DC2">
              <w:rPr>
                <w:rFonts w:ascii="Arial" w:hAnsi="Arial" w:cs="Arial"/>
                <w:kern w:val="24"/>
                <w:sz w:val="16"/>
                <w:szCs w:val="16"/>
                <w:lang w:val="es-ES"/>
              </w:rPr>
              <w:t>100%</w:t>
            </w:r>
          </w:p>
        </w:tc>
      </w:tr>
      <w:tr w:rsidRPr="00982DC2" w:rsidR="00982DC2" w:rsidTr="00DD3AB7" w14:paraId="27090DF4" w14:textId="77777777">
        <w:trPr>
          <w:trHeight w:val="300"/>
        </w:trPr>
        <w:tc>
          <w:tcPr>
            <w:tcW w:w="4394" w:type="dxa"/>
            <w:vAlign w:val="center"/>
          </w:tcPr>
          <w:p w:rsidRPr="00982DC2" w:rsidR="00554842" w:rsidP="00554842" w:rsidRDefault="00554842" w14:paraId="26C6E440" w14:textId="2FBBF518">
            <w:pPr>
              <w:rPr>
                <w:rFonts w:ascii="Arial" w:hAnsi="Arial" w:eastAsia="Arial" w:cs="Arial"/>
                <w:sz w:val="16"/>
                <w:szCs w:val="16"/>
              </w:rPr>
            </w:pPr>
            <w:r w:rsidRPr="00982DC2">
              <w:rPr>
                <w:rFonts w:ascii="Arial" w:hAnsi="Arial" w:cs="Arial"/>
                <w:kern w:val="24"/>
                <w:sz w:val="16"/>
                <w:szCs w:val="16"/>
                <w:lang w:val="es-ES"/>
              </w:rPr>
              <w:t>Planeación Institucional </w:t>
            </w:r>
          </w:p>
        </w:tc>
        <w:tc>
          <w:tcPr>
            <w:tcW w:w="1559" w:type="dxa"/>
            <w:vAlign w:val="center"/>
          </w:tcPr>
          <w:p w:rsidRPr="00982DC2" w:rsidR="00554842" w:rsidP="00554842" w:rsidRDefault="00554842" w14:paraId="1D83EC1B" w14:textId="69C40EE5">
            <w:pPr>
              <w:jc w:val="center"/>
              <w:rPr>
                <w:rFonts w:ascii="Arial" w:hAnsi="Arial" w:eastAsia="Arial" w:cs="Arial"/>
                <w:sz w:val="16"/>
                <w:szCs w:val="16"/>
              </w:rPr>
            </w:pPr>
            <w:r w:rsidRPr="00982DC2">
              <w:rPr>
                <w:rFonts w:ascii="Arial" w:hAnsi="Arial" w:cs="Arial"/>
                <w:kern w:val="24"/>
                <w:sz w:val="16"/>
                <w:szCs w:val="16"/>
                <w:lang w:val="es-ES"/>
              </w:rPr>
              <w:t>1</w:t>
            </w:r>
          </w:p>
        </w:tc>
        <w:tc>
          <w:tcPr>
            <w:tcW w:w="1843" w:type="dxa"/>
            <w:vAlign w:val="center"/>
          </w:tcPr>
          <w:p w:rsidRPr="00982DC2" w:rsidR="00554842" w:rsidP="00554842" w:rsidRDefault="00554842" w14:paraId="5AF98F40" w14:textId="3BCE286B">
            <w:pPr>
              <w:jc w:val="center"/>
              <w:rPr>
                <w:rFonts w:ascii="Arial" w:hAnsi="Arial" w:eastAsia="Arial" w:cs="Arial"/>
                <w:sz w:val="16"/>
                <w:szCs w:val="16"/>
              </w:rPr>
            </w:pPr>
            <w:r w:rsidRPr="00982DC2">
              <w:rPr>
                <w:rFonts w:ascii="Arial" w:hAnsi="Arial" w:cs="Arial"/>
                <w:kern w:val="24"/>
                <w:sz w:val="16"/>
                <w:szCs w:val="16"/>
                <w:lang w:val="es-ES"/>
              </w:rPr>
              <w:t>100%</w:t>
            </w:r>
          </w:p>
        </w:tc>
      </w:tr>
      <w:tr w:rsidRPr="009540DA" w:rsidR="009540DA" w:rsidTr="00DD3AB7" w14:paraId="294036EB" w14:textId="77777777">
        <w:trPr>
          <w:cnfStyle w:val="010000000000" w:firstRow="0" w:lastRow="1" w:firstColumn="0" w:lastColumn="0" w:oddVBand="0" w:evenVBand="0" w:oddHBand="0" w:evenHBand="0" w:firstRowFirstColumn="0" w:firstRowLastColumn="0" w:lastRowFirstColumn="0" w:lastRowLastColumn="0"/>
          <w:trHeight w:val="199"/>
        </w:trPr>
        <w:tc>
          <w:tcPr>
            <w:tcW w:w="4394" w:type="dxa"/>
            <w:vAlign w:val="center"/>
          </w:tcPr>
          <w:p w:rsidRPr="009540DA" w:rsidR="00554842" w:rsidP="00554842" w:rsidRDefault="00554842" w14:paraId="01111E20" w14:textId="3BC33A61">
            <w:pPr>
              <w:jc w:val="center"/>
              <w:rPr>
                <w:rFonts w:ascii="Arial" w:hAnsi="Arial" w:eastAsia="Arial" w:cs="Arial"/>
                <w:b w:val="0"/>
                <w:bCs w:val="0"/>
                <w:sz w:val="16"/>
                <w:szCs w:val="16"/>
              </w:rPr>
            </w:pPr>
            <w:proofErr w:type="gramStart"/>
            <w:r w:rsidRPr="009540DA">
              <w:rPr>
                <w:rFonts w:ascii="Arial" w:hAnsi="Arial" w:cs="Arial"/>
                <w:b w:val="0"/>
                <w:bCs w:val="0"/>
                <w:kern w:val="24"/>
                <w:sz w:val="16"/>
                <w:szCs w:val="16"/>
                <w:lang w:val="es-ES"/>
              </w:rPr>
              <w:t>Total</w:t>
            </w:r>
            <w:proofErr w:type="gramEnd"/>
            <w:r w:rsidRPr="009540DA">
              <w:rPr>
                <w:rFonts w:ascii="Arial" w:hAnsi="Arial" w:cs="Arial"/>
                <w:b w:val="0"/>
                <w:bCs w:val="0"/>
                <w:kern w:val="24"/>
                <w:sz w:val="16"/>
                <w:szCs w:val="16"/>
                <w:lang w:val="es-ES"/>
              </w:rPr>
              <w:t xml:space="preserve"> general</w:t>
            </w:r>
          </w:p>
        </w:tc>
        <w:tc>
          <w:tcPr>
            <w:tcW w:w="1559" w:type="dxa"/>
            <w:vAlign w:val="center"/>
          </w:tcPr>
          <w:p w:rsidRPr="009540DA" w:rsidR="00554842" w:rsidP="00554842" w:rsidRDefault="00554842" w14:paraId="7F22B1EA" w14:textId="592B4DCC">
            <w:pPr>
              <w:jc w:val="center"/>
              <w:rPr>
                <w:rFonts w:ascii="Arial" w:hAnsi="Arial" w:eastAsia="Arial" w:cs="Arial"/>
                <w:b w:val="0"/>
                <w:bCs w:val="0"/>
                <w:sz w:val="16"/>
                <w:szCs w:val="16"/>
              </w:rPr>
            </w:pPr>
            <w:r w:rsidRPr="009540DA">
              <w:rPr>
                <w:rFonts w:ascii="Arial" w:hAnsi="Arial" w:cs="Arial"/>
                <w:b w:val="0"/>
                <w:bCs w:val="0"/>
                <w:kern w:val="24"/>
                <w:sz w:val="16"/>
                <w:szCs w:val="16"/>
                <w:lang w:val="es-ES"/>
              </w:rPr>
              <w:t>41</w:t>
            </w:r>
          </w:p>
        </w:tc>
        <w:tc>
          <w:tcPr>
            <w:tcW w:w="1843" w:type="dxa"/>
            <w:vAlign w:val="center"/>
          </w:tcPr>
          <w:p w:rsidRPr="009540DA" w:rsidR="00554842" w:rsidP="00554842" w:rsidRDefault="00554842" w14:paraId="0D08E8F3" w14:textId="5CDC2B7A">
            <w:pPr>
              <w:jc w:val="center"/>
              <w:rPr>
                <w:rFonts w:ascii="Arial" w:hAnsi="Arial" w:eastAsia="Arial" w:cs="Arial"/>
                <w:b w:val="0"/>
                <w:bCs w:val="0"/>
                <w:sz w:val="16"/>
                <w:szCs w:val="16"/>
              </w:rPr>
            </w:pPr>
            <w:r w:rsidRPr="009540DA">
              <w:rPr>
                <w:rFonts w:ascii="Arial" w:hAnsi="Arial" w:cs="Arial"/>
                <w:b w:val="0"/>
                <w:bCs w:val="0"/>
                <w:kern w:val="24"/>
                <w:sz w:val="16"/>
                <w:szCs w:val="16"/>
                <w:lang w:val="es-ES"/>
              </w:rPr>
              <w:t>90%</w:t>
            </w:r>
          </w:p>
        </w:tc>
      </w:tr>
    </w:tbl>
    <w:p w:rsidRPr="009540DA" w:rsidR="2D899B58" w:rsidP="36EB4529" w:rsidRDefault="0FB6CE68" w14:paraId="71CC153C" w14:textId="48239DA5">
      <w:pPr>
        <w:jc w:val="center"/>
        <w:rPr>
          <w:rStyle w:val="normaltextrun"/>
          <w:rFonts w:ascii="Arial" w:hAnsi="Arial" w:cs="Arial"/>
          <w:sz w:val="18"/>
          <w:szCs w:val="18"/>
          <w:shd w:val="clear" w:color="auto" w:fill="FFFFFF"/>
        </w:rPr>
      </w:pPr>
      <w:r w:rsidRPr="009540DA">
        <w:rPr>
          <w:rStyle w:val="normaltextrun"/>
          <w:rFonts w:ascii="Arial" w:hAnsi="Arial" w:cs="Arial"/>
          <w:sz w:val="18"/>
          <w:szCs w:val="18"/>
          <w:shd w:val="clear" w:color="auto" w:fill="FFFFFF"/>
        </w:rPr>
        <w:t>Fuente: Oficina Asesora de Planeación – 202</w:t>
      </w:r>
      <w:r w:rsidRPr="009540DA" w:rsidR="3F9CBB16">
        <w:rPr>
          <w:rStyle w:val="normaltextrun"/>
          <w:rFonts w:ascii="Arial" w:hAnsi="Arial" w:cs="Arial"/>
          <w:sz w:val="18"/>
          <w:szCs w:val="18"/>
          <w:shd w:val="clear" w:color="auto" w:fill="FFFFFF"/>
        </w:rPr>
        <w:t>3</w:t>
      </w:r>
    </w:p>
    <w:p w:rsidRPr="009540DA" w:rsidR="00FE3448" w:rsidP="0D20D008" w:rsidRDefault="00FE3448" w14:paraId="0CC9DF31" w14:textId="48D93427">
      <w:pPr>
        <w:jc w:val="center"/>
        <w:rPr>
          <w:rStyle w:val="normaltextrun"/>
          <w:rFonts w:ascii="Arial" w:hAnsi="Arial" w:cs="Arial"/>
          <w:sz w:val="16"/>
          <w:szCs w:val="16"/>
        </w:rPr>
      </w:pPr>
    </w:p>
    <w:p w:rsidRPr="009540DA" w:rsidR="00DD3AB7" w:rsidP="0D20D008" w:rsidRDefault="00DD3AB7" w14:paraId="683A510B" w14:textId="77777777">
      <w:pPr>
        <w:jc w:val="center"/>
        <w:rPr>
          <w:rStyle w:val="normaltextrun"/>
          <w:rFonts w:ascii="Arial" w:hAnsi="Arial" w:cs="Arial"/>
          <w:sz w:val="16"/>
          <w:szCs w:val="16"/>
        </w:rPr>
      </w:pPr>
    </w:p>
    <w:p w:rsidRPr="009540DA" w:rsidR="5A2BB5A7" w:rsidP="0D4DD10D" w:rsidRDefault="1F46718D" w14:paraId="53930109" w14:textId="288E92CD">
      <w:pPr>
        <w:spacing w:line="259" w:lineRule="auto"/>
        <w:jc w:val="both"/>
        <w:rPr>
          <w:rFonts w:ascii="Arial" w:hAnsi="Arial" w:eastAsia="Arial" w:cs="Arial"/>
          <w:sz w:val="20"/>
          <w:szCs w:val="20"/>
        </w:rPr>
      </w:pPr>
      <w:r w:rsidRPr="009540DA">
        <w:rPr>
          <w:rFonts w:ascii="Arial" w:hAnsi="Arial" w:eastAsia="Arial" w:cs="Arial"/>
          <w:sz w:val="20"/>
          <w:szCs w:val="20"/>
        </w:rPr>
        <w:t xml:space="preserve">La Oficina Asesora de Planeación realizó el seguimiento del plan de adecuación del </w:t>
      </w:r>
      <w:r w:rsidRPr="009540DA" w:rsidR="0FD000FC">
        <w:rPr>
          <w:rFonts w:ascii="Arial" w:hAnsi="Arial" w:eastAsia="Arial" w:cs="Arial"/>
          <w:sz w:val="20"/>
          <w:szCs w:val="20"/>
        </w:rPr>
        <w:t>primer</w:t>
      </w:r>
      <w:r w:rsidRPr="009540DA" w:rsidR="6E3C977F">
        <w:rPr>
          <w:rFonts w:ascii="Arial" w:hAnsi="Arial" w:eastAsia="Arial" w:cs="Arial"/>
          <w:sz w:val="20"/>
          <w:szCs w:val="20"/>
        </w:rPr>
        <w:t xml:space="preserve"> </w:t>
      </w:r>
      <w:r w:rsidRPr="009540DA" w:rsidR="00DA42FD">
        <w:rPr>
          <w:rFonts w:ascii="Arial" w:hAnsi="Arial" w:eastAsia="Arial" w:cs="Arial"/>
          <w:sz w:val="20"/>
          <w:szCs w:val="20"/>
        </w:rPr>
        <w:t>semestre</w:t>
      </w:r>
      <w:r w:rsidRPr="009540DA" w:rsidR="6E3C977F">
        <w:rPr>
          <w:rFonts w:ascii="Arial" w:hAnsi="Arial" w:eastAsia="Arial" w:cs="Arial"/>
          <w:sz w:val="20"/>
          <w:szCs w:val="20"/>
        </w:rPr>
        <w:t xml:space="preserve"> </w:t>
      </w:r>
      <w:r w:rsidRPr="009540DA">
        <w:rPr>
          <w:rFonts w:ascii="Arial" w:hAnsi="Arial" w:eastAsia="Arial" w:cs="Arial"/>
          <w:sz w:val="20"/>
          <w:szCs w:val="20"/>
        </w:rPr>
        <w:t xml:space="preserve">donde se observa una ejecución del </w:t>
      </w:r>
      <w:r w:rsidRPr="009540DA" w:rsidR="00DA42FD">
        <w:rPr>
          <w:rFonts w:ascii="Arial" w:hAnsi="Arial" w:eastAsia="Arial" w:cs="Arial"/>
          <w:sz w:val="20"/>
          <w:szCs w:val="20"/>
        </w:rPr>
        <w:t>90</w:t>
      </w:r>
      <w:r w:rsidRPr="009540DA">
        <w:rPr>
          <w:rFonts w:ascii="Arial" w:hAnsi="Arial" w:eastAsia="Arial" w:cs="Arial"/>
          <w:sz w:val="20"/>
          <w:szCs w:val="20"/>
        </w:rPr>
        <w:t xml:space="preserve">% para </w:t>
      </w:r>
      <w:r w:rsidRPr="009540DA" w:rsidR="5A178FB7">
        <w:rPr>
          <w:rFonts w:ascii="Arial" w:hAnsi="Arial" w:eastAsia="Arial" w:cs="Arial"/>
          <w:sz w:val="20"/>
          <w:szCs w:val="20"/>
        </w:rPr>
        <w:t>el periodo evaluado</w:t>
      </w:r>
      <w:r w:rsidRPr="009540DA" w:rsidR="191BF415">
        <w:rPr>
          <w:rFonts w:ascii="Arial" w:hAnsi="Arial" w:eastAsia="Arial" w:cs="Arial"/>
          <w:sz w:val="20"/>
          <w:szCs w:val="20"/>
        </w:rPr>
        <w:t xml:space="preserve"> y se socializaron los resultados mediante el Comité Institucional de Gestión y Desempeño</w:t>
      </w:r>
      <w:r w:rsidRPr="009540DA" w:rsidR="00F37913">
        <w:rPr>
          <w:rFonts w:ascii="Arial" w:hAnsi="Arial" w:eastAsia="Arial" w:cs="Arial"/>
          <w:sz w:val="20"/>
          <w:szCs w:val="20"/>
        </w:rPr>
        <w:t>.</w:t>
      </w:r>
    </w:p>
    <w:p w:rsidRPr="009540DA" w:rsidR="00042640" w:rsidP="75179775" w:rsidRDefault="00042640" w14:paraId="5E9B3D3C" w14:textId="7EA268E7">
      <w:pPr>
        <w:jc w:val="both"/>
        <w:rPr>
          <w:rFonts w:ascii="Arial" w:hAnsi="Arial" w:cs="Arial"/>
        </w:rPr>
      </w:pPr>
    </w:p>
    <w:p w:rsidRPr="009540DA" w:rsidR="0D20D008" w:rsidP="75179775" w:rsidRDefault="0D20D008" w14:paraId="56E20C19" w14:textId="39C45872">
      <w:pPr>
        <w:jc w:val="both"/>
        <w:rPr>
          <w:rFonts w:ascii="Arial" w:hAnsi="Arial" w:cs="Arial"/>
        </w:rPr>
      </w:pPr>
    </w:p>
    <w:p w:rsidRPr="009540DA" w:rsidR="00DB3B80" w:rsidP="75179775" w:rsidRDefault="31F7060A" w14:paraId="189EF926" w14:textId="6F0074DA">
      <w:pPr>
        <w:pStyle w:val="Ttulo1"/>
        <w:numPr>
          <w:ilvl w:val="0"/>
          <w:numId w:val="118"/>
        </w:numPr>
        <w:rPr>
          <w:spacing w:val="2"/>
        </w:rPr>
      </w:pPr>
      <w:bookmarkStart w:name="_Toc45894520" w:id="26"/>
      <w:bookmarkStart w:name="_Toc111731175" w:id="27"/>
      <w:bookmarkStart w:name="_Toc127352861" w:id="28"/>
      <w:bookmarkStart w:name="_Toc144972783" w:id="29"/>
      <w:r w:rsidRPr="009540DA">
        <w:t>DIMENSIÓN: TALENTO HUMANO</w:t>
      </w:r>
      <w:bookmarkEnd w:id="26"/>
      <w:bookmarkEnd w:id="27"/>
      <w:bookmarkEnd w:id="28"/>
      <w:bookmarkEnd w:id="29"/>
    </w:p>
    <w:p w:rsidRPr="0008592F" w:rsidR="00655A89" w:rsidP="75179775" w:rsidRDefault="19DDF458" w14:paraId="26BB1EB3" w14:textId="0F7534B2">
      <w:pPr>
        <w:pStyle w:val="Ttulo2"/>
        <w:numPr>
          <w:ilvl w:val="1"/>
          <w:numId w:val="122"/>
        </w:numPr>
        <w:jc w:val="both"/>
        <w:rPr>
          <w:rFonts w:ascii="Arial" w:hAnsi="Arial" w:cs="Arial"/>
          <w:color w:val="365F91" w:themeColor="accent1" w:themeShade="BF"/>
          <w:sz w:val="20"/>
          <w:szCs w:val="20"/>
          <w:lang w:val="es-ES"/>
        </w:rPr>
      </w:pPr>
      <w:bookmarkStart w:name="_Toc111731176" w:id="30"/>
      <w:bookmarkStart w:name="_Toc127352862" w:id="31"/>
      <w:bookmarkStart w:name="_Toc45894521" w:id="32"/>
      <w:bookmarkStart w:name="_Toc144972784" w:id="33"/>
      <w:r w:rsidRPr="75179775">
        <w:rPr>
          <w:rFonts w:ascii="Arial" w:hAnsi="Arial" w:eastAsia="Arial" w:cs="Arial"/>
          <w:b w:val="0"/>
          <w:bCs w:val="0"/>
          <w:color w:val="auto"/>
          <w:sz w:val="20"/>
          <w:szCs w:val="20"/>
        </w:rPr>
        <w:t>GESTIÓN ESTRATÉGICA DEL TALENTO HUMANO</w:t>
      </w:r>
      <w:bookmarkEnd w:id="30"/>
      <w:bookmarkEnd w:id="31"/>
      <w:bookmarkEnd w:id="33"/>
      <w:r w:rsidRPr="75179775" w:rsidR="6197492F">
        <w:rPr>
          <w:rFonts w:ascii="Arial" w:hAnsi="Arial" w:eastAsia="Arial" w:cs="Arial"/>
          <w:b w:val="0"/>
          <w:bCs w:val="0"/>
          <w:color w:val="auto"/>
          <w:sz w:val="20"/>
          <w:szCs w:val="20"/>
        </w:rPr>
        <w:t xml:space="preserve"> </w:t>
      </w:r>
      <w:bookmarkEnd w:id="32"/>
    </w:p>
    <w:p w:rsidRPr="0008592F" w:rsidR="002913A0" w:rsidP="75179775" w:rsidRDefault="002913A0" w14:paraId="28F00F4C" w14:textId="52AEC213">
      <w:pPr>
        <w:jc w:val="both"/>
        <w:rPr>
          <w:rFonts w:ascii="Arial" w:hAnsi="Arial" w:cs="Arial"/>
          <w:color w:val="365F91" w:themeColor="accent1" w:themeShade="BF"/>
          <w:sz w:val="20"/>
          <w:szCs w:val="20"/>
          <w:lang w:val="es-ES"/>
        </w:rPr>
      </w:pPr>
    </w:p>
    <w:p w:rsidRPr="0008592F" w:rsidR="00C3666D" w:rsidP="15A7DC5F" w:rsidRDefault="31AC0EC9" w14:paraId="3746060F" w14:textId="52F5107D">
      <w:pPr>
        <w:spacing w:line="259" w:lineRule="auto"/>
        <w:jc w:val="both"/>
        <w:rPr>
          <w:rFonts w:ascii="Arial" w:hAnsi="Arial" w:eastAsia="Arial" w:cs="Arial"/>
          <w:sz w:val="20"/>
          <w:szCs w:val="20"/>
        </w:rPr>
      </w:pPr>
      <w:r w:rsidRPr="15A7DC5F">
        <w:rPr>
          <w:rFonts w:ascii="Arial" w:hAnsi="Arial" w:eastAsia="Arial" w:cs="Arial"/>
          <w:sz w:val="20"/>
          <w:szCs w:val="20"/>
        </w:rPr>
        <w:t xml:space="preserve">Durante el </w:t>
      </w:r>
      <w:r w:rsidRPr="15A7DC5F" w:rsidR="6F593E87">
        <w:rPr>
          <w:rFonts w:ascii="Arial" w:hAnsi="Arial" w:eastAsia="Arial" w:cs="Arial"/>
          <w:sz w:val="20"/>
          <w:szCs w:val="20"/>
        </w:rPr>
        <w:t>primer</w:t>
      </w:r>
      <w:r w:rsidRPr="15A7DC5F" w:rsidR="4D5A0293">
        <w:rPr>
          <w:rFonts w:ascii="Arial" w:hAnsi="Arial" w:eastAsia="Arial" w:cs="Arial"/>
          <w:sz w:val="20"/>
          <w:szCs w:val="20"/>
        </w:rPr>
        <w:t xml:space="preserve"> </w:t>
      </w:r>
      <w:r w:rsidRPr="15A7DC5F" w:rsidR="4E3F4D1D">
        <w:rPr>
          <w:rFonts w:ascii="Arial" w:hAnsi="Arial" w:eastAsia="Arial" w:cs="Arial"/>
          <w:sz w:val="20"/>
          <w:szCs w:val="20"/>
        </w:rPr>
        <w:t xml:space="preserve">semestre </w:t>
      </w:r>
      <w:r w:rsidRPr="15A7DC5F">
        <w:rPr>
          <w:rFonts w:ascii="Arial" w:hAnsi="Arial" w:eastAsia="Arial" w:cs="Arial"/>
          <w:sz w:val="20"/>
          <w:szCs w:val="20"/>
        </w:rPr>
        <w:t>de 202</w:t>
      </w:r>
      <w:r w:rsidRPr="15A7DC5F" w:rsidR="6C812FE1">
        <w:rPr>
          <w:rFonts w:ascii="Arial" w:hAnsi="Arial" w:eastAsia="Arial" w:cs="Arial"/>
          <w:sz w:val="20"/>
          <w:szCs w:val="20"/>
        </w:rPr>
        <w:t>3</w:t>
      </w:r>
      <w:r w:rsidRPr="15A7DC5F">
        <w:rPr>
          <w:rFonts w:ascii="Arial" w:hAnsi="Arial" w:eastAsia="Arial" w:cs="Arial"/>
          <w:sz w:val="20"/>
          <w:szCs w:val="20"/>
        </w:rPr>
        <w:t xml:space="preserve">, se han adelantado e implementado las siguientes temáticas, </w:t>
      </w:r>
      <w:r w:rsidRPr="15A7DC5F" w:rsidR="0AAAD1D8">
        <w:rPr>
          <w:rFonts w:ascii="Arial" w:hAnsi="Arial" w:eastAsia="Arial" w:cs="Arial"/>
          <w:sz w:val="20"/>
          <w:szCs w:val="20"/>
        </w:rPr>
        <w:t>de acuerdo con</w:t>
      </w:r>
      <w:r w:rsidRPr="15A7DC5F">
        <w:rPr>
          <w:rFonts w:ascii="Arial" w:hAnsi="Arial" w:eastAsia="Arial" w:cs="Arial"/>
          <w:sz w:val="20"/>
          <w:szCs w:val="20"/>
        </w:rPr>
        <w:t xml:space="preserve"> las etapas que permiten avanzar en la Política de Gestión Estratégica de Talento Humano de una forma eficiente</w:t>
      </w:r>
    </w:p>
    <w:p w:rsidRPr="0008592F" w:rsidR="00A057B4" w:rsidP="15A7DC5F" w:rsidRDefault="1E86133C" w14:paraId="7943F391" w14:textId="414CB845">
      <w:pPr>
        <w:spacing w:line="259" w:lineRule="auto"/>
        <w:jc w:val="both"/>
        <w:rPr>
          <w:rFonts w:ascii="Arial" w:hAnsi="Arial" w:eastAsia="Arial" w:cs="Arial"/>
          <w:sz w:val="20"/>
          <w:szCs w:val="20"/>
        </w:rPr>
      </w:pPr>
      <w:r w:rsidRPr="15A7DC5F">
        <w:rPr>
          <w:rFonts w:ascii="Arial" w:hAnsi="Arial" w:eastAsia="Arial" w:cs="Arial"/>
          <w:sz w:val="20"/>
          <w:szCs w:val="20"/>
        </w:rPr>
        <w:t xml:space="preserve"> </w:t>
      </w:r>
    </w:p>
    <w:p w:rsidRPr="0008592F" w:rsidR="008E57DE" w:rsidP="15A7DC5F" w:rsidRDefault="2522AD97" w14:paraId="4C29E8AE" w14:textId="784DD4C4">
      <w:pPr>
        <w:spacing w:line="259" w:lineRule="auto"/>
        <w:jc w:val="both"/>
        <w:rPr>
          <w:rFonts w:ascii="Arial" w:hAnsi="Arial" w:eastAsia="Arial" w:cs="Arial"/>
          <w:sz w:val="20"/>
          <w:szCs w:val="20"/>
        </w:rPr>
      </w:pPr>
      <w:r w:rsidRPr="15A7DC5F">
        <w:rPr>
          <w:rFonts w:ascii="Arial" w:hAnsi="Arial" w:eastAsia="Arial" w:cs="Arial"/>
          <w:sz w:val="20"/>
          <w:szCs w:val="20"/>
        </w:rPr>
        <w:t xml:space="preserve">Disponer de la información: </w:t>
      </w:r>
    </w:p>
    <w:p w:rsidRPr="0008592F" w:rsidR="00874075" w:rsidP="15A7DC5F" w:rsidRDefault="00874075" w14:paraId="521DCCD5" w14:textId="77777777">
      <w:pPr>
        <w:spacing w:line="259" w:lineRule="auto"/>
        <w:jc w:val="both"/>
        <w:rPr>
          <w:rFonts w:ascii="Arial" w:hAnsi="Arial" w:eastAsia="Arial" w:cs="Arial"/>
          <w:sz w:val="20"/>
          <w:szCs w:val="20"/>
        </w:rPr>
      </w:pPr>
    </w:p>
    <w:p w:rsidRPr="0008592F" w:rsidR="784B41A5" w:rsidP="15A7DC5F" w:rsidRDefault="784B41A5" w14:paraId="17909C1C" w14:textId="39000DCA">
      <w:pPr>
        <w:spacing w:line="259" w:lineRule="auto"/>
        <w:jc w:val="both"/>
        <w:rPr>
          <w:rFonts w:ascii="Arial" w:hAnsi="Arial" w:eastAsia="Arial" w:cs="Arial"/>
          <w:sz w:val="20"/>
          <w:szCs w:val="20"/>
        </w:rPr>
      </w:pPr>
      <w:r w:rsidRPr="15A7DC5F">
        <w:rPr>
          <w:rFonts w:ascii="Arial" w:hAnsi="Arial" w:eastAsia="Arial" w:cs="Arial"/>
          <w:sz w:val="20"/>
          <w:szCs w:val="20"/>
        </w:rPr>
        <w:t>Con relación a esta etapa, el PGTH durante el primer trimestre de 2023, se realizó mensualmente la actualización de la información del empleo y la administración pública en el Sistema de Información y Gestión del Empleo Público – SIDEAP administrado por el Departamento Administrativo de Servicio Civil Distrital DASCD.</w:t>
      </w:r>
    </w:p>
    <w:p w:rsidRPr="0008592F" w:rsidR="00874075" w:rsidP="15A7DC5F" w:rsidRDefault="00874075" w14:paraId="2721066B" w14:textId="77777777">
      <w:pPr>
        <w:spacing w:line="259" w:lineRule="auto"/>
        <w:jc w:val="both"/>
        <w:rPr>
          <w:rFonts w:ascii="Arial" w:hAnsi="Arial" w:eastAsia="Arial" w:cs="Arial"/>
          <w:sz w:val="20"/>
          <w:szCs w:val="20"/>
        </w:rPr>
      </w:pPr>
    </w:p>
    <w:p w:rsidRPr="006A7B93" w:rsidR="784B41A5" w:rsidP="36EB4529" w:rsidRDefault="784B41A5" w14:paraId="32536A37" w14:textId="148169B6">
      <w:pPr>
        <w:spacing w:line="259" w:lineRule="auto"/>
        <w:jc w:val="both"/>
        <w:rPr>
          <w:rFonts w:ascii="Arial" w:hAnsi="Arial" w:eastAsia="Arial" w:cs="Arial"/>
          <w:color w:val="365F91" w:themeColor="accent1" w:themeShade="BF"/>
          <w:sz w:val="20"/>
          <w:szCs w:val="20"/>
          <w:lang w:val="en-US"/>
        </w:rPr>
      </w:pPr>
      <w:r w:rsidRPr="15A7DC5F">
        <w:rPr>
          <w:rFonts w:ascii="Arial" w:hAnsi="Arial" w:eastAsia="Arial" w:cs="Arial"/>
          <w:sz w:val="20"/>
          <w:szCs w:val="20"/>
        </w:rPr>
        <w:t>Con relación a lo indicado en la Directiva 005 de 2020</w:t>
      </w:r>
      <w:hyperlink w:anchor="_ftn1" r:id="rId14">
        <w:r w:rsidRPr="15A7DC5F">
          <w:rPr>
            <w:rFonts w:ascii="Arial" w:hAnsi="Arial" w:eastAsia="Arial" w:cs="Arial"/>
            <w:sz w:val="20"/>
            <w:szCs w:val="20"/>
          </w:rPr>
          <w:t>[1]</w:t>
        </w:r>
      </w:hyperlink>
      <w:r w:rsidRPr="15A7DC5F">
        <w:rPr>
          <w:rFonts w:ascii="Arial" w:hAnsi="Arial" w:eastAsia="Arial" w:cs="Arial"/>
          <w:sz w:val="20"/>
          <w:szCs w:val="20"/>
        </w:rPr>
        <w:t xml:space="preserve"> Alcaldía Mayor de Bogotá D.C: desde la Secretaria General – Proceso de Gestión de Talento Humano, se realizó lo dispuesto en el Decreto 189</w:t>
      </w:r>
      <w:hyperlink w:anchor="_ftn2" r:id="rId15">
        <w:r w:rsidRPr="15A7DC5F">
          <w:rPr>
            <w:rFonts w:ascii="Arial" w:hAnsi="Arial" w:eastAsia="Arial" w:cs="Arial"/>
            <w:sz w:val="20"/>
            <w:szCs w:val="20"/>
          </w:rPr>
          <w:t>[2]</w:t>
        </w:r>
      </w:hyperlink>
      <w:r w:rsidRPr="15A7DC5F">
        <w:rPr>
          <w:rFonts w:ascii="Arial" w:hAnsi="Arial" w:eastAsia="Arial" w:cs="Arial"/>
          <w:sz w:val="20"/>
          <w:szCs w:val="20"/>
        </w:rPr>
        <w:t xml:space="preserve"> de 2020, en su artículo 8 Corregido por el artículo 2 del Decreto 159 de 2021</w:t>
      </w:r>
      <w:hyperlink w:anchor="_ftn3" r:id="rId16">
        <w:r w:rsidRPr="15A7DC5F">
          <w:rPr>
            <w:rFonts w:ascii="Arial" w:hAnsi="Arial" w:eastAsia="Arial" w:cs="Arial"/>
            <w:sz w:val="20"/>
            <w:szCs w:val="20"/>
          </w:rPr>
          <w:t>[3]</w:t>
        </w:r>
      </w:hyperlink>
      <w:r w:rsidRPr="15A7DC5F">
        <w:rPr>
          <w:rFonts w:ascii="Arial" w:hAnsi="Arial" w:eastAsia="Arial" w:cs="Arial"/>
          <w:sz w:val="20"/>
          <w:szCs w:val="20"/>
        </w:rPr>
        <w:t xml:space="preserve"> el cual corresponde a: La Publicación nombramientos ordinarios o encargos en empleo de naturaleza gerencial, el cual se encuentra disponible en el portal de transparencia. </w:t>
      </w:r>
      <w:r w:rsidRPr="15A7DC5F">
        <w:rPr>
          <w:rFonts w:ascii="Arial" w:hAnsi="Arial" w:eastAsia="Arial" w:cs="Arial"/>
          <w:sz w:val="20"/>
          <w:szCs w:val="20"/>
          <w:lang w:val="en-US"/>
        </w:rPr>
        <w:t xml:space="preserve">Link: </w:t>
      </w:r>
      <w:hyperlink r:id="rId17">
        <w:r w:rsidRPr="15A7DC5F">
          <w:rPr>
            <w:rFonts w:ascii="Arial" w:hAnsi="Arial" w:eastAsia="Arial" w:cs="Arial"/>
            <w:sz w:val="20"/>
            <w:szCs w:val="20"/>
            <w:lang w:val="en-US"/>
          </w:rPr>
          <w:t>https://www.umv.gov.co/portal/publicacion-nombramientos-ordinarios-o-encargos-en-empleos-de-naturaleza-gerencial/</w:t>
        </w:r>
      </w:hyperlink>
      <w:r w:rsidRPr="15A7DC5F">
        <w:rPr>
          <w:rFonts w:ascii="Arial" w:hAnsi="Arial" w:eastAsia="Arial" w:cs="Arial"/>
          <w:sz w:val="20"/>
          <w:szCs w:val="20"/>
          <w:lang w:val="en-US"/>
        </w:rPr>
        <w:t xml:space="preserve"> </w:t>
      </w:r>
    </w:p>
    <w:p w:rsidRPr="006A7B93" w:rsidR="00874075" w:rsidP="75179775" w:rsidRDefault="00874075" w14:paraId="1DB65E56" w14:textId="77777777">
      <w:pPr>
        <w:spacing w:line="259" w:lineRule="auto"/>
        <w:jc w:val="both"/>
        <w:rPr>
          <w:rFonts w:ascii="Arial" w:hAnsi="Arial" w:eastAsia="Arial" w:cs="Arial"/>
          <w:b/>
          <w:bCs/>
          <w:color w:val="365F91" w:themeColor="accent1" w:themeShade="BF"/>
          <w:sz w:val="20"/>
          <w:szCs w:val="20"/>
          <w:lang w:val="en-US"/>
        </w:rPr>
      </w:pPr>
    </w:p>
    <w:p w:rsidRPr="0008592F" w:rsidR="00874075" w:rsidP="75179775" w:rsidRDefault="00874075" w14:paraId="565AEBF5" w14:textId="5CE86700">
      <w:pPr>
        <w:spacing w:line="259" w:lineRule="auto"/>
        <w:jc w:val="both"/>
        <w:rPr>
          <w:rFonts w:ascii="Arial" w:hAnsi="Arial" w:eastAsia="Arial" w:cs="Arial"/>
          <w:b/>
          <w:bCs/>
          <w:color w:val="365F91" w:themeColor="accent1" w:themeShade="BF"/>
          <w:sz w:val="20"/>
          <w:szCs w:val="20"/>
        </w:rPr>
      </w:pPr>
      <w:r w:rsidRPr="75179775">
        <w:rPr>
          <w:rFonts w:ascii="Arial" w:hAnsi="Arial" w:eastAsia="Arial" w:cs="Arial"/>
          <w:b/>
          <w:bCs/>
          <w:sz w:val="20"/>
          <w:szCs w:val="20"/>
        </w:rPr>
        <w:t>Diseñar acciones para la Gestión Estratégica de Talento Humano - GETH</w:t>
      </w:r>
    </w:p>
    <w:p w:rsidRPr="0008592F" w:rsidR="00874075" w:rsidP="75179775" w:rsidRDefault="00874075" w14:paraId="791AFC5A" w14:textId="77777777">
      <w:pPr>
        <w:spacing w:line="259" w:lineRule="auto"/>
        <w:jc w:val="both"/>
        <w:rPr>
          <w:rFonts w:ascii="Arial" w:hAnsi="Arial" w:eastAsia="Arial" w:cs="Arial"/>
          <w:color w:val="365F91" w:themeColor="accent1" w:themeShade="BF"/>
          <w:sz w:val="20"/>
          <w:szCs w:val="20"/>
        </w:rPr>
      </w:pPr>
      <w:r w:rsidRPr="75179775">
        <w:rPr>
          <w:rFonts w:ascii="Arial" w:hAnsi="Arial" w:eastAsia="Arial" w:cs="Arial"/>
          <w:sz w:val="20"/>
          <w:szCs w:val="20"/>
        </w:rPr>
        <w:t xml:space="preserve"> </w:t>
      </w:r>
    </w:p>
    <w:p w:rsidR="09C6BA7D" w:rsidP="75179775" w:rsidRDefault="09C6BA7D" w14:paraId="0E194AED" w14:textId="26FD6BE1">
      <w:pPr>
        <w:jc w:val="both"/>
        <w:rPr>
          <w:rFonts w:ascii="Arial" w:hAnsi="Arial" w:eastAsia="Arial" w:cs="Arial"/>
          <w:sz w:val="20"/>
          <w:szCs w:val="20"/>
        </w:rPr>
      </w:pPr>
      <w:r w:rsidRPr="75179775">
        <w:rPr>
          <w:rFonts w:ascii="Arial" w:hAnsi="Arial" w:eastAsia="Arial" w:cs="Arial"/>
          <w:sz w:val="20"/>
          <w:szCs w:val="20"/>
        </w:rPr>
        <w:t>Durante el segundo trimestre de 2023 adelantaron actividades que hacen parte del Plan Estratégico de Talento Humano el cual a corte de junio de 2023 presenta el siguiente avance:</w:t>
      </w:r>
    </w:p>
    <w:p w:rsidR="75179775" w:rsidP="75179775" w:rsidRDefault="75179775" w14:paraId="76B065A2" w14:textId="007A4C27">
      <w:pPr>
        <w:jc w:val="both"/>
        <w:rPr>
          <w:rFonts w:ascii="Arial" w:hAnsi="Arial" w:eastAsia="Arial" w:cs="Arial"/>
          <w:sz w:val="20"/>
          <w:szCs w:val="20"/>
        </w:rPr>
      </w:pPr>
    </w:p>
    <w:p w:rsidRPr="0008592F" w:rsidR="00BC73EC" w:rsidP="75179775" w:rsidRDefault="239EDB9D" w14:paraId="6DC99745" w14:textId="00F0BFA2">
      <w:pPr>
        <w:widowControl/>
        <w:jc w:val="center"/>
        <w:rPr>
          <w:rFonts w:ascii="Arial" w:hAnsi="Arial" w:eastAsia="Arial" w:cs="Arial"/>
          <w:color w:val="365F91" w:themeColor="accent1" w:themeShade="BF"/>
          <w:sz w:val="16"/>
          <w:szCs w:val="16"/>
        </w:rPr>
      </w:pPr>
      <w:bookmarkStart w:name="_Toc111731198" w:id="34"/>
      <w:bookmarkStart w:name="_Toc127352882" w:id="35"/>
      <w:bookmarkStart w:name="_Toc144972806" w:id="36"/>
      <w:r w:rsidRPr="75179775">
        <w:rPr>
          <w:rFonts w:ascii="Arial" w:hAnsi="Arial" w:eastAsia="Arial" w:cs="Arial"/>
          <w:sz w:val="16"/>
          <w:szCs w:val="16"/>
        </w:rPr>
        <w:t xml:space="preserve">Tabla </w:t>
      </w:r>
      <w:r w:rsidRPr="75179775">
        <w:rPr>
          <w:rFonts w:ascii="Arial" w:hAnsi="Arial" w:cs="Arial"/>
          <w:color w:val="365F91" w:themeColor="accent1" w:themeShade="BF"/>
          <w:sz w:val="18"/>
          <w:szCs w:val="18"/>
          <w:shd w:val="clear" w:color="auto" w:fill="E6E6E6"/>
        </w:rPr>
        <w:fldChar w:fldCharType="begin"/>
      </w:r>
      <w:r w:rsidRPr="75179775">
        <w:rPr>
          <w:rFonts w:ascii="Arial" w:hAnsi="Arial" w:cs="Arial"/>
          <w:color w:val="365F91" w:themeColor="accent1" w:themeShade="BF"/>
          <w:sz w:val="18"/>
          <w:szCs w:val="18"/>
        </w:rPr>
        <w:instrText xml:space="preserve"> SEQ Tabla \* ARABIC </w:instrText>
      </w:r>
      <w:r w:rsidRPr="75179775">
        <w:rPr>
          <w:rFonts w:ascii="Arial" w:hAnsi="Arial" w:cs="Arial"/>
          <w:color w:val="365F91" w:themeColor="accent1" w:themeShade="BF"/>
          <w:sz w:val="18"/>
          <w:szCs w:val="18"/>
          <w:shd w:val="clear" w:color="auto" w:fill="E6E6E6"/>
        </w:rPr>
        <w:fldChar w:fldCharType="separate"/>
      </w:r>
      <w:r w:rsidRPr="75179775" w:rsidR="027B552E">
        <w:rPr>
          <w:rFonts w:ascii="Arial" w:hAnsi="Arial" w:cs="Arial"/>
          <w:color w:val="365F91" w:themeColor="accent1" w:themeShade="BF"/>
          <w:sz w:val="18"/>
          <w:szCs w:val="18"/>
        </w:rPr>
        <w:t>3</w:t>
      </w:r>
      <w:r w:rsidRPr="75179775">
        <w:rPr>
          <w:rFonts w:ascii="Arial" w:hAnsi="Arial" w:cs="Arial"/>
          <w:color w:val="365F91" w:themeColor="accent1" w:themeShade="BF"/>
          <w:sz w:val="18"/>
          <w:szCs w:val="18"/>
          <w:shd w:val="clear" w:color="auto" w:fill="E6E6E6"/>
        </w:rPr>
        <w:fldChar w:fldCharType="end"/>
      </w:r>
      <w:r w:rsidRPr="75179775">
        <w:rPr>
          <w:rFonts w:ascii="Arial" w:hAnsi="Arial" w:eastAsia="Arial" w:cs="Arial"/>
          <w:sz w:val="16"/>
          <w:szCs w:val="16"/>
        </w:rPr>
        <w:t>. Avance de ejecución Plan Estratégico de Talento Humano</w:t>
      </w:r>
      <w:bookmarkEnd w:id="34"/>
      <w:bookmarkEnd w:id="35"/>
      <w:bookmarkEnd w:id="36"/>
    </w:p>
    <w:tbl>
      <w:tblPr>
        <w:tblStyle w:val="Tablaconcuadrcula"/>
        <w:tblW w:w="8951" w:type="dxa"/>
        <w:tblLayout w:type="fixed"/>
        <w:tblLook w:val="04A0" w:firstRow="1" w:lastRow="0" w:firstColumn="1" w:lastColumn="0" w:noHBand="0" w:noVBand="1"/>
      </w:tblPr>
      <w:tblGrid>
        <w:gridCol w:w="2227"/>
        <w:gridCol w:w="958"/>
        <w:gridCol w:w="747"/>
        <w:gridCol w:w="553"/>
        <w:gridCol w:w="583"/>
        <w:gridCol w:w="583"/>
        <w:gridCol w:w="538"/>
        <w:gridCol w:w="583"/>
        <w:gridCol w:w="553"/>
        <w:gridCol w:w="538"/>
        <w:gridCol w:w="561"/>
        <w:gridCol w:w="527"/>
      </w:tblGrid>
      <w:tr w:rsidRPr="0008592F" w:rsidR="0008592F" w:rsidTr="75179775" w14:paraId="7EF72B49" w14:textId="77777777">
        <w:trPr>
          <w:trHeight w:val="20"/>
        </w:trPr>
        <w:tc>
          <w:tcPr>
            <w:tcW w:w="2227" w:type="dxa"/>
            <w:noWrap/>
            <w:hideMark/>
          </w:tcPr>
          <w:p w:rsidRPr="0008592F" w:rsidR="00B4534C" w:rsidP="75179775" w:rsidRDefault="0AAAD1D8" w14:paraId="579A70C3"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PETH</w:t>
            </w:r>
          </w:p>
        </w:tc>
        <w:tc>
          <w:tcPr>
            <w:tcW w:w="958" w:type="dxa"/>
            <w:noWrap/>
            <w:hideMark/>
          </w:tcPr>
          <w:p w:rsidRPr="0008592F" w:rsidR="00B4534C" w:rsidP="75179775" w:rsidRDefault="00B4534C" w14:paraId="5AE4C8AC" w14:textId="77777777">
            <w:pPr>
              <w:shd w:val="clear" w:color="auto" w:fill="FFFFFF" w:themeFill="background1"/>
              <w:jc w:val="center"/>
              <w:rPr>
                <w:rFonts w:ascii="Arial" w:hAnsi="Arial" w:eastAsia="Arial" w:cs="Arial"/>
                <w:b/>
                <w:bCs/>
                <w:color w:val="365F91" w:themeColor="accent1" w:themeShade="BF"/>
                <w:sz w:val="16"/>
                <w:szCs w:val="16"/>
                <w:lang w:eastAsia="es-CO"/>
              </w:rPr>
            </w:pPr>
          </w:p>
        </w:tc>
        <w:tc>
          <w:tcPr>
            <w:tcW w:w="1300" w:type="dxa"/>
            <w:gridSpan w:val="2"/>
            <w:hideMark/>
          </w:tcPr>
          <w:p w:rsidRPr="0008592F" w:rsidR="00B4534C" w:rsidP="75179775" w:rsidRDefault="0AAAD1D8" w14:paraId="15F3548A"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Trimestre I</w:t>
            </w:r>
          </w:p>
        </w:tc>
        <w:tc>
          <w:tcPr>
            <w:tcW w:w="1166" w:type="dxa"/>
            <w:gridSpan w:val="2"/>
            <w:hideMark/>
          </w:tcPr>
          <w:p w:rsidRPr="0008592F" w:rsidR="00B4534C" w:rsidP="75179775" w:rsidRDefault="0AAAD1D8" w14:paraId="32FEF4BF"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Trimestre II</w:t>
            </w:r>
          </w:p>
        </w:tc>
        <w:tc>
          <w:tcPr>
            <w:tcW w:w="1121" w:type="dxa"/>
            <w:gridSpan w:val="2"/>
            <w:hideMark/>
          </w:tcPr>
          <w:p w:rsidRPr="0008592F" w:rsidR="00B4534C" w:rsidP="75179775" w:rsidRDefault="0AAAD1D8" w14:paraId="7A000937"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Trimestre III</w:t>
            </w:r>
          </w:p>
        </w:tc>
        <w:tc>
          <w:tcPr>
            <w:tcW w:w="1091" w:type="dxa"/>
            <w:gridSpan w:val="2"/>
            <w:hideMark/>
          </w:tcPr>
          <w:p w:rsidRPr="0008592F" w:rsidR="00B4534C" w:rsidP="75179775" w:rsidRDefault="0AAAD1D8" w14:paraId="6E6E8E45"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Trimestre IV</w:t>
            </w:r>
          </w:p>
        </w:tc>
        <w:tc>
          <w:tcPr>
            <w:tcW w:w="561" w:type="dxa"/>
            <w:noWrap/>
            <w:hideMark/>
          </w:tcPr>
          <w:p w:rsidRPr="0008592F" w:rsidR="00B4534C" w:rsidP="75179775" w:rsidRDefault="00B4534C" w14:paraId="2254E0AF" w14:textId="77777777">
            <w:pPr>
              <w:shd w:val="clear" w:color="auto" w:fill="FFFFFF" w:themeFill="background1"/>
              <w:jc w:val="center"/>
              <w:rPr>
                <w:rFonts w:ascii="Arial" w:hAnsi="Arial" w:eastAsia="Arial" w:cs="Arial"/>
                <w:b/>
                <w:bCs/>
                <w:color w:val="365F91" w:themeColor="accent1" w:themeShade="BF"/>
                <w:sz w:val="16"/>
                <w:szCs w:val="16"/>
                <w:lang w:eastAsia="es-CO"/>
              </w:rPr>
            </w:pPr>
          </w:p>
        </w:tc>
        <w:tc>
          <w:tcPr>
            <w:tcW w:w="527" w:type="dxa"/>
            <w:noWrap/>
            <w:hideMark/>
          </w:tcPr>
          <w:p w:rsidRPr="0008592F" w:rsidR="00B4534C" w:rsidP="75179775" w:rsidRDefault="00B4534C" w14:paraId="2D3C578B" w14:textId="77777777">
            <w:pPr>
              <w:shd w:val="clear" w:color="auto" w:fill="FFFFFF" w:themeFill="background1"/>
              <w:rPr>
                <w:rFonts w:ascii="Arial" w:hAnsi="Arial" w:eastAsia="Arial" w:cs="Arial"/>
                <w:color w:val="365F91" w:themeColor="accent1" w:themeShade="BF"/>
                <w:sz w:val="16"/>
                <w:szCs w:val="16"/>
                <w:lang w:eastAsia="es-CO"/>
              </w:rPr>
            </w:pPr>
          </w:p>
        </w:tc>
      </w:tr>
      <w:tr w:rsidRPr="0008592F" w:rsidR="0008592F" w:rsidTr="75179775" w14:paraId="6194AAD1" w14:textId="77777777">
        <w:trPr>
          <w:trHeight w:val="20"/>
        </w:trPr>
        <w:tc>
          <w:tcPr>
            <w:tcW w:w="2227" w:type="dxa"/>
            <w:hideMark/>
          </w:tcPr>
          <w:p w:rsidRPr="0008592F" w:rsidR="00B4534C" w:rsidP="75179775" w:rsidRDefault="0AAAD1D8" w14:paraId="6B448DC5"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Descripción</w:t>
            </w:r>
          </w:p>
        </w:tc>
        <w:tc>
          <w:tcPr>
            <w:tcW w:w="958" w:type="dxa"/>
            <w:hideMark/>
          </w:tcPr>
          <w:p w:rsidRPr="0008592F" w:rsidR="00B4534C" w:rsidP="75179775" w:rsidRDefault="0AAAD1D8" w14:paraId="3FFFC151"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Planeado (AÑO)</w:t>
            </w:r>
          </w:p>
        </w:tc>
        <w:tc>
          <w:tcPr>
            <w:tcW w:w="747" w:type="dxa"/>
            <w:noWrap/>
            <w:hideMark/>
          </w:tcPr>
          <w:p w:rsidRPr="0008592F" w:rsidR="00B4534C" w:rsidP="75179775" w:rsidRDefault="0AAAD1D8" w14:paraId="51A818EA"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P</w:t>
            </w:r>
          </w:p>
        </w:tc>
        <w:tc>
          <w:tcPr>
            <w:tcW w:w="553" w:type="dxa"/>
            <w:noWrap/>
            <w:hideMark/>
          </w:tcPr>
          <w:p w:rsidRPr="0008592F" w:rsidR="00B4534C" w:rsidP="75179775" w:rsidRDefault="0AAAD1D8" w14:paraId="38D0B6B4"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E</w:t>
            </w:r>
          </w:p>
        </w:tc>
        <w:tc>
          <w:tcPr>
            <w:tcW w:w="583" w:type="dxa"/>
            <w:noWrap/>
            <w:hideMark/>
          </w:tcPr>
          <w:p w:rsidRPr="0008592F" w:rsidR="00B4534C" w:rsidP="75179775" w:rsidRDefault="0AAAD1D8" w14:paraId="39FDEE3C"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P</w:t>
            </w:r>
          </w:p>
        </w:tc>
        <w:tc>
          <w:tcPr>
            <w:tcW w:w="583" w:type="dxa"/>
            <w:noWrap/>
            <w:hideMark/>
          </w:tcPr>
          <w:p w:rsidRPr="0008592F" w:rsidR="00B4534C" w:rsidP="75179775" w:rsidRDefault="0AAAD1D8" w14:paraId="5DA93B47"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E</w:t>
            </w:r>
          </w:p>
        </w:tc>
        <w:tc>
          <w:tcPr>
            <w:tcW w:w="538" w:type="dxa"/>
            <w:noWrap/>
            <w:hideMark/>
          </w:tcPr>
          <w:p w:rsidRPr="0008592F" w:rsidR="00B4534C" w:rsidP="75179775" w:rsidRDefault="0AAAD1D8" w14:paraId="4053F792"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P</w:t>
            </w:r>
          </w:p>
        </w:tc>
        <w:tc>
          <w:tcPr>
            <w:tcW w:w="583" w:type="dxa"/>
            <w:noWrap/>
            <w:hideMark/>
          </w:tcPr>
          <w:p w:rsidRPr="0008592F" w:rsidR="00B4534C" w:rsidP="75179775" w:rsidRDefault="0AAAD1D8" w14:paraId="704D81A4"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E</w:t>
            </w:r>
          </w:p>
        </w:tc>
        <w:tc>
          <w:tcPr>
            <w:tcW w:w="553" w:type="dxa"/>
            <w:noWrap/>
            <w:hideMark/>
          </w:tcPr>
          <w:p w:rsidRPr="0008592F" w:rsidR="00B4534C" w:rsidP="75179775" w:rsidRDefault="0AAAD1D8" w14:paraId="6873561B"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P</w:t>
            </w:r>
          </w:p>
        </w:tc>
        <w:tc>
          <w:tcPr>
            <w:tcW w:w="538" w:type="dxa"/>
            <w:noWrap/>
            <w:hideMark/>
          </w:tcPr>
          <w:p w:rsidRPr="0008592F" w:rsidR="00B4534C" w:rsidP="75179775" w:rsidRDefault="0AAAD1D8" w14:paraId="2BBB2872" w14:textId="77777777">
            <w:pPr>
              <w:shd w:val="clear" w:color="auto" w:fill="FFFFFF" w:themeFill="background1"/>
              <w:jc w:val="center"/>
              <w:rPr>
                <w:rFonts w:ascii="Arial" w:hAnsi="Arial" w:eastAsia="Arial" w:cs="Arial"/>
                <w:b/>
                <w:bCs/>
                <w:color w:val="365F91" w:themeColor="accent1" w:themeShade="BF"/>
                <w:sz w:val="16"/>
                <w:szCs w:val="16"/>
                <w:lang w:eastAsia="es-CO"/>
              </w:rPr>
            </w:pPr>
            <w:r w:rsidRPr="75179775">
              <w:rPr>
                <w:rFonts w:ascii="Arial" w:hAnsi="Arial" w:eastAsia="Arial" w:cs="Arial"/>
                <w:b/>
                <w:bCs/>
                <w:sz w:val="16"/>
                <w:szCs w:val="16"/>
              </w:rPr>
              <w:t>E</w:t>
            </w:r>
          </w:p>
        </w:tc>
        <w:tc>
          <w:tcPr>
            <w:tcW w:w="561" w:type="dxa"/>
            <w:noWrap/>
            <w:hideMark/>
          </w:tcPr>
          <w:p w:rsidRPr="0008592F" w:rsidR="00B4534C" w:rsidP="75179775" w:rsidRDefault="0AAAD1D8" w14:paraId="460B60B3" w14:textId="77777777">
            <w:pPr>
              <w:shd w:val="clear" w:color="auto" w:fill="FFFFFF" w:themeFill="background1"/>
              <w:jc w:val="center"/>
              <w:rPr>
                <w:rFonts w:ascii="Arial" w:hAnsi="Arial" w:eastAsia="Arial" w:cs="Arial"/>
                <w:color w:val="365F91" w:themeColor="accent1" w:themeShade="BF"/>
                <w:sz w:val="16"/>
                <w:szCs w:val="16"/>
                <w:lang w:eastAsia="es-CO"/>
              </w:rPr>
            </w:pPr>
            <w:r w:rsidRPr="75179775">
              <w:rPr>
                <w:rFonts w:ascii="Arial" w:hAnsi="Arial" w:eastAsia="Arial" w:cs="Arial"/>
                <w:sz w:val="16"/>
                <w:szCs w:val="16"/>
              </w:rPr>
              <w:t>TP</w:t>
            </w:r>
          </w:p>
        </w:tc>
        <w:tc>
          <w:tcPr>
            <w:tcW w:w="527" w:type="dxa"/>
            <w:noWrap/>
            <w:hideMark/>
          </w:tcPr>
          <w:p w:rsidRPr="0008592F" w:rsidR="00B4534C" w:rsidP="75179775" w:rsidRDefault="0AAAD1D8" w14:paraId="3D899136" w14:textId="77777777">
            <w:pPr>
              <w:shd w:val="clear" w:color="auto" w:fill="FFFFFF" w:themeFill="background1"/>
              <w:jc w:val="center"/>
              <w:rPr>
                <w:rFonts w:ascii="Arial" w:hAnsi="Arial" w:eastAsia="Arial" w:cs="Arial"/>
                <w:color w:val="365F91" w:themeColor="accent1" w:themeShade="BF"/>
                <w:sz w:val="16"/>
                <w:szCs w:val="16"/>
                <w:lang w:eastAsia="es-CO"/>
              </w:rPr>
            </w:pPr>
            <w:r w:rsidRPr="75179775">
              <w:rPr>
                <w:rFonts w:ascii="Arial" w:hAnsi="Arial" w:eastAsia="Arial" w:cs="Arial"/>
                <w:sz w:val="16"/>
                <w:szCs w:val="16"/>
              </w:rPr>
              <w:t>TE</w:t>
            </w:r>
          </w:p>
        </w:tc>
      </w:tr>
      <w:tr w:rsidRPr="0008592F" w:rsidR="0008592F" w:rsidTr="75179775" w14:paraId="64528AA9" w14:textId="77777777">
        <w:trPr>
          <w:trHeight w:val="20"/>
        </w:trPr>
        <w:tc>
          <w:tcPr>
            <w:tcW w:w="2227" w:type="dxa"/>
            <w:hideMark/>
          </w:tcPr>
          <w:p w:rsidRPr="0008592F" w:rsidR="00B4534C" w:rsidP="75179775" w:rsidRDefault="0AAAD1D8" w14:paraId="1F6A0AD7" w14:textId="77777777">
            <w:pPr>
              <w:shd w:val="clear" w:color="auto" w:fill="FFFFFF" w:themeFill="background1"/>
              <w:jc w:val="center"/>
              <w:rPr>
                <w:rFonts w:ascii="Arial" w:hAnsi="Arial" w:eastAsia="Arial" w:cs="Arial"/>
                <w:color w:val="365F91" w:themeColor="accent1" w:themeShade="BF"/>
                <w:sz w:val="16"/>
                <w:szCs w:val="16"/>
                <w:lang w:eastAsia="es-CO"/>
              </w:rPr>
            </w:pPr>
            <w:r w:rsidRPr="75179775">
              <w:rPr>
                <w:rFonts w:ascii="Arial" w:hAnsi="Arial" w:eastAsia="Arial" w:cs="Arial"/>
                <w:sz w:val="16"/>
                <w:szCs w:val="16"/>
              </w:rPr>
              <w:t>Plan Acción</w:t>
            </w:r>
          </w:p>
        </w:tc>
        <w:tc>
          <w:tcPr>
            <w:tcW w:w="958" w:type="dxa"/>
            <w:noWrap/>
            <w:hideMark/>
          </w:tcPr>
          <w:p w:rsidR="75179775" w:rsidP="75179775" w:rsidRDefault="75179775" w14:paraId="3CAEE29E" w14:textId="56AC27F5">
            <w:pPr>
              <w:jc w:val="center"/>
              <w:rPr>
                <w:rFonts w:ascii="Arial" w:hAnsi="Arial" w:eastAsia="Arial" w:cs="Arial"/>
                <w:sz w:val="16"/>
                <w:szCs w:val="16"/>
              </w:rPr>
            </w:pPr>
            <w:r w:rsidRPr="75179775">
              <w:rPr>
                <w:rFonts w:ascii="Arial" w:hAnsi="Arial" w:eastAsia="Arial" w:cs="Arial"/>
                <w:sz w:val="16"/>
                <w:szCs w:val="16"/>
              </w:rPr>
              <w:t>14</w:t>
            </w:r>
          </w:p>
        </w:tc>
        <w:tc>
          <w:tcPr>
            <w:tcW w:w="747" w:type="dxa"/>
            <w:noWrap/>
            <w:hideMark/>
          </w:tcPr>
          <w:p w:rsidR="75179775" w:rsidP="75179775" w:rsidRDefault="75179775" w14:paraId="13A533D2" w14:textId="1EEEF761">
            <w:pPr>
              <w:jc w:val="center"/>
              <w:rPr>
                <w:rFonts w:ascii="Arial" w:hAnsi="Arial" w:eastAsia="Arial" w:cs="Arial"/>
                <w:b/>
                <w:bCs/>
                <w:sz w:val="16"/>
                <w:szCs w:val="16"/>
              </w:rPr>
            </w:pPr>
            <w:r w:rsidRPr="75179775">
              <w:rPr>
                <w:rFonts w:ascii="Arial" w:hAnsi="Arial" w:eastAsia="Arial" w:cs="Arial"/>
                <w:b/>
                <w:bCs/>
                <w:sz w:val="16"/>
                <w:szCs w:val="16"/>
              </w:rPr>
              <w:t>0,43</w:t>
            </w:r>
          </w:p>
        </w:tc>
        <w:tc>
          <w:tcPr>
            <w:tcW w:w="553" w:type="dxa"/>
            <w:noWrap/>
            <w:hideMark/>
          </w:tcPr>
          <w:p w:rsidR="75179775" w:rsidP="75179775" w:rsidRDefault="75179775" w14:paraId="71A69D20" w14:textId="76B4C381">
            <w:pPr>
              <w:jc w:val="center"/>
              <w:rPr>
                <w:rFonts w:ascii="Arial" w:hAnsi="Arial" w:eastAsia="Arial" w:cs="Arial"/>
                <w:sz w:val="16"/>
                <w:szCs w:val="16"/>
              </w:rPr>
            </w:pPr>
            <w:r w:rsidRPr="75179775">
              <w:rPr>
                <w:rFonts w:ascii="Arial" w:hAnsi="Arial" w:eastAsia="Arial" w:cs="Arial"/>
                <w:sz w:val="16"/>
                <w:szCs w:val="16"/>
              </w:rPr>
              <w:t>0,43</w:t>
            </w:r>
          </w:p>
        </w:tc>
        <w:tc>
          <w:tcPr>
            <w:tcW w:w="583" w:type="dxa"/>
            <w:noWrap/>
            <w:hideMark/>
          </w:tcPr>
          <w:p w:rsidR="75179775" w:rsidP="75179775" w:rsidRDefault="75179775" w14:paraId="7FE78AC8" w14:textId="087C34D3">
            <w:pPr>
              <w:jc w:val="center"/>
              <w:rPr>
                <w:rFonts w:ascii="Arial" w:hAnsi="Arial" w:eastAsia="Arial" w:cs="Arial"/>
                <w:b/>
                <w:bCs/>
                <w:sz w:val="16"/>
                <w:szCs w:val="16"/>
              </w:rPr>
            </w:pPr>
            <w:r w:rsidRPr="75179775">
              <w:rPr>
                <w:rFonts w:ascii="Arial" w:hAnsi="Arial" w:eastAsia="Arial" w:cs="Arial"/>
                <w:b/>
                <w:bCs/>
                <w:sz w:val="16"/>
                <w:szCs w:val="16"/>
              </w:rPr>
              <w:t>0,21</w:t>
            </w:r>
          </w:p>
        </w:tc>
        <w:tc>
          <w:tcPr>
            <w:tcW w:w="583" w:type="dxa"/>
            <w:noWrap/>
            <w:hideMark/>
          </w:tcPr>
          <w:p w:rsidR="75179775" w:rsidP="75179775" w:rsidRDefault="75179775" w14:paraId="4E75AE5F" w14:textId="55D65331">
            <w:pPr>
              <w:jc w:val="center"/>
              <w:rPr>
                <w:rFonts w:ascii="Arial" w:hAnsi="Arial" w:eastAsia="Arial" w:cs="Arial"/>
                <w:sz w:val="16"/>
                <w:szCs w:val="16"/>
              </w:rPr>
            </w:pPr>
            <w:r w:rsidRPr="75179775">
              <w:rPr>
                <w:rFonts w:ascii="Arial" w:hAnsi="Arial" w:eastAsia="Arial" w:cs="Arial"/>
                <w:sz w:val="16"/>
                <w:szCs w:val="16"/>
              </w:rPr>
              <w:t>0,16</w:t>
            </w:r>
          </w:p>
        </w:tc>
        <w:tc>
          <w:tcPr>
            <w:tcW w:w="538" w:type="dxa"/>
            <w:noWrap/>
            <w:hideMark/>
          </w:tcPr>
          <w:p w:rsidR="75179775" w:rsidP="75179775" w:rsidRDefault="75179775" w14:paraId="6D3658A6" w14:textId="2CD06760">
            <w:pPr>
              <w:jc w:val="center"/>
              <w:rPr>
                <w:rFonts w:ascii="Arial" w:hAnsi="Arial" w:eastAsia="Arial" w:cs="Arial"/>
                <w:b/>
                <w:bCs/>
                <w:sz w:val="16"/>
                <w:szCs w:val="16"/>
              </w:rPr>
            </w:pPr>
            <w:r w:rsidRPr="75179775">
              <w:rPr>
                <w:rFonts w:ascii="Arial" w:hAnsi="Arial" w:eastAsia="Arial" w:cs="Arial"/>
                <w:b/>
                <w:bCs/>
                <w:sz w:val="16"/>
                <w:szCs w:val="16"/>
              </w:rPr>
              <w:t>0,21</w:t>
            </w:r>
          </w:p>
        </w:tc>
        <w:tc>
          <w:tcPr>
            <w:tcW w:w="583" w:type="dxa"/>
            <w:noWrap/>
            <w:hideMark/>
          </w:tcPr>
          <w:p w:rsidR="75179775" w:rsidP="75179775" w:rsidRDefault="75179775" w14:paraId="2D179856" w14:textId="31AD053E">
            <w:pPr>
              <w:jc w:val="center"/>
              <w:rPr>
                <w:rFonts w:ascii="Arial" w:hAnsi="Arial" w:eastAsia="Arial" w:cs="Arial"/>
                <w:sz w:val="16"/>
                <w:szCs w:val="16"/>
              </w:rPr>
            </w:pPr>
            <w:r w:rsidRPr="75179775">
              <w:rPr>
                <w:rFonts w:ascii="Arial" w:hAnsi="Arial" w:eastAsia="Arial" w:cs="Arial"/>
                <w:sz w:val="16"/>
                <w:szCs w:val="16"/>
              </w:rPr>
              <w:t>0,00</w:t>
            </w:r>
          </w:p>
        </w:tc>
        <w:tc>
          <w:tcPr>
            <w:tcW w:w="553" w:type="dxa"/>
            <w:noWrap/>
            <w:hideMark/>
          </w:tcPr>
          <w:p w:rsidR="75179775" w:rsidP="75179775" w:rsidRDefault="75179775" w14:paraId="2E8E0934" w14:textId="550C7FC4">
            <w:pPr>
              <w:jc w:val="center"/>
              <w:rPr>
                <w:rFonts w:ascii="Arial" w:hAnsi="Arial" w:eastAsia="Arial" w:cs="Arial"/>
                <w:b/>
                <w:bCs/>
                <w:sz w:val="16"/>
                <w:szCs w:val="16"/>
              </w:rPr>
            </w:pPr>
            <w:r w:rsidRPr="75179775">
              <w:rPr>
                <w:rFonts w:ascii="Arial" w:hAnsi="Arial" w:eastAsia="Arial" w:cs="Arial"/>
                <w:b/>
                <w:bCs/>
                <w:sz w:val="16"/>
                <w:szCs w:val="16"/>
              </w:rPr>
              <w:t>0,14</w:t>
            </w:r>
          </w:p>
        </w:tc>
        <w:tc>
          <w:tcPr>
            <w:tcW w:w="538" w:type="dxa"/>
            <w:noWrap/>
            <w:hideMark/>
          </w:tcPr>
          <w:p w:rsidR="75179775" w:rsidP="75179775" w:rsidRDefault="75179775" w14:paraId="78FD05C9" w14:textId="5DE6E275">
            <w:pPr>
              <w:jc w:val="center"/>
              <w:rPr>
                <w:rFonts w:ascii="Arial" w:hAnsi="Arial" w:eastAsia="Arial" w:cs="Arial"/>
                <w:sz w:val="16"/>
                <w:szCs w:val="16"/>
              </w:rPr>
            </w:pPr>
            <w:r w:rsidRPr="75179775">
              <w:rPr>
                <w:rFonts w:ascii="Arial" w:hAnsi="Arial" w:eastAsia="Arial" w:cs="Arial"/>
                <w:sz w:val="16"/>
                <w:szCs w:val="16"/>
              </w:rPr>
              <w:t>0,00</w:t>
            </w:r>
          </w:p>
        </w:tc>
        <w:tc>
          <w:tcPr>
            <w:tcW w:w="561" w:type="dxa"/>
            <w:noWrap/>
            <w:hideMark/>
          </w:tcPr>
          <w:p w:rsidR="75179775" w:rsidP="75179775" w:rsidRDefault="75179775" w14:paraId="5C0C2893" w14:textId="57D65CEA">
            <w:pPr>
              <w:jc w:val="center"/>
              <w:rPr>
                <w:rFonts w:ascii="Arial" w:hAnsi="Arial" w:eastAsia="Arial" w:cs="Arial"/>
                <w:b/>
                <w:bCs/>
                <w:sz w:val="16"/>
                <w:szCs w:val="16"/>
              </w:rPr>
            </w:pPr>
            <w:r w:rsidRPr="75179775">
              <w:rPr>
                <w:rFonts w:ascii="Arial" w:hAnsi="Arial" w:eastAsia="Arial" w:cs="Arial"/>
                <w:b/>
                <w:bCs/>
                <w:sz w:val="16"/>
                <w:szCs w:val="16"/>
              </w:rPr>
              <w:t>1,00</w:t>
            </w:r>
          </w:p>
        </w:tc>
        <w:tc>
          <w:tcPr>
            <w:tcW w:w="527" w:type="dxa"/>
            <w:noWrap/>
            <w:hideMark/>
          </w:tcPr>
          <w:p w:rsidR="75179775" w:rsidP="75179775" w:rsidRDefault="75179775" w14:paraId="3ABA1A75" w14:textId="6CDDC55E">
            <w:pPr>
              <w:jc w:val="center"/>
              <w:rPr>
                <w:rFonts w:ascii="Arial" w:hAnsi="Arial" w:eastAsia="Arial" w:cs="Arial"/>
                <w:sz w:val="16"/>
                <w:szCs w:val="16"/>
              </w:rPr>
            </w:pPr>
            <w:r w:rsidRPr="75179775">
              <w:rPr>
                <w:rFonts w:ascii="Arial" w:hAnsi="Arial" w:eastAsia="Arial" w:cs="Arial"/>
                <w:sz w:val="16"/>
                <w:szCs w:val="16"/>
              </w:rPr>
              <w:t>0,58</w:t>
            </w:r>
          </w:p>
        </w:tc>
      </w:tr>
      <w:tr w:rsidRPr="0008592F" w:rsidR="0008592F" w:rsidTr="75179775" w14:paraId="45785CDB" w14:textId="77777777">
        <w:trPr>
          <w:trHeight w:val="20"/>
        </w:trPr>
        <w:tc>
          <w:tcPr>
            <w:tcW w:w="2227" w:type="dxa"/>
            <w:hideMark/>
          </w:tcPr>
          <w:p w:rsidRPr="0008592F" w:rsidR="00B4534C" w:rsidP="75179775" w:rsidRDefault="0AAAD1D8" w14:paraId="4D9E67F6" w14:textId="77777777">
            <w:pPr>
              <w:shd w:val="clear" w:color="auto" w:fill="FFFFFF" w:themeFill="background1"/>
              <w:jc w:val="center"/>
              <w:rPr>
                <w:rFonts w:ascii="Arial" w:hAnsi="Arial" w:eastAsia="Arial" w:cs="Arial"/>
                <w:color w:val="365F91" w:themeColor="accent1" w:themeShade="BF"/>
                <w:sz w:val="16"/>
                <w:szCs w:val="16"/>
                <w:lang w:eastAsia="es-CO"/>
              </w:rPr>
            </w:pPr>
            <w:r w:rsidRPr="75179775">
              <w:rPr>
                <w:rFonts w:ascii="Arial" w:hAnsi="Arial" w:eastAsia="Arial" w:cs="Arial"/>
                <w:sz w:val="16"/>
                <w:szCs w:val="16"/>
              </w:rPr>
              <w:t xml:space="preserve">Plan Anual de Seguridad y </w:t>
            </w:r>
            <w:r w:rsidRPr="75179775">
              <w:rPr>
                <w:rFonts w:ascii="Arial" w:hAnsi="Arial" w:eastAsia="Arial" w:cs="Arial"/>
                <w:sz w:val="16"/>
                <w:szCs w:val="16"/>
              </w:rPr>
              <w:t>Salud en el Trabajo - PASST</w:t>
            </w:r>
          </w:p>
        </w:tc>
        <w:tc>
          <w:tcPr>
            <w:tcW w:w="958" w:type="dxa"/>
            <w:noWrap/>
            <w:hideMark/>
          </w:tcPr>
          <w:p w:rsidR="75179775" w:rsidP="75179775" w:rsidRDefault="75179775" w14:paraId="73737906" w14:textId="3EDA73AC">
            <w:pPr>
              <w:jc w:val="center"/>
              <w:rPr>
                <w:rFonts w:ascii="Arial" w:hAnsi="Arial" w:eastAsia="Arial" w:cs="Arial"/>
                <w:sz w:val="16"/>
                <w:szCs w:val="16"/>
              </w:rPr>
            </w:pPr>
            <w:r w:rsidRPr="75179775">
              <w:rPr>
                <w:rFonts w:ascii="Arial" w:hAnsi="Arial" w:eastAsia="Arial" w:cs="Arial"/>
                <w:sz w:val="16"/>
                <w:szCs w:val="16"/>
              </w:rPr>
              <w:t>60</w:t>
            </w:r>
          </w:p>
        </w:tc>
        <w:tc>
          <w:tcPr>
            <w:tcW w:w="747" w:type="dxa"/>
            <w:noWrap/>
            <w:hideMark/>
          </w:tcPr>
          <w:p w:rsidR="75179775" w:rsidP="75179775" w:rsidRDefault="75179775" w14:paraId="5BFA7ADC" w14:textId="36CA3E5F">
            <w:pPr>
              <w:jc w:val="center"/>
              <w:rPr>
                <w:rFonts w:ascii="Arial" w:hAnsi="Arial" w:eastAsia="Arial" w:cs="Arial"/>
                <w:b/>
                <w:bCs/>
                <w:sz w:val="16"/>
                <w:szCs w:val="16"/>
              </w:rPr>
            </w:pPr>
            <w:r w:rsidRPr="75179775">
              <w:rPr>
                <w:rFonts w:ascii="Arial" w:hAnsi="Arial" w:eastAsia="Arial" w:cs="Arial"/>
                <w:b/>
                <w:bCs/>
                <w:sz w:val="16"/>
                <w:szCs w:val="16"/>
              </w:rPr>
              <w:t>0,46</w:t>
            </w:r>
          </w:p>
        </w:tc>
        <w:tc>
          <w:tcPr>
            <w:tcW w:w="553" w:type="dxa"/>
            <w:noWrap/>
            <w:hideMark/>
          </w:tcPr>
          <w:p w:rsidR="75179775" w:rsidP="75179775" w:rsidRDefault="75179775" w14:paraId="4559B4B2" w14:textId="753B1995">
            <w:pPr>
              <w:jc w:val="center"/>
              <w:rPr>
                <w:rFonts w:ascii="Arial" w:hAnsi="Arial" w:eastAsia="Arial" w:cs="Arial"/>
                <w:sz w:val="16"/>
                <w:szCs w:val="16"/>
              </w:rPr>
            </w:pPr>
            <w:r w:rsidRPr="75179775">
              <w:rPr>
                <w:rFonts w:ascii="Arial" w:hAnsi="Arial" w:eastAsia="Arial" w:cs="Arial"/>
                <w:sz w:val="16"/>
                <w:szCs w:val="16"/>
              </w:rPr>
              <w:t>0,32</w:t>
            </w:r>
          </w:p>
        </w:tc>
        <w:tc>
          <w:tcPr>
            <w:tcW w:w="583" w:type="dxa"/>
            <w:noWrap/>
            <w:hideMark/>
          </w:tcPr>
          <w:p w:rsidR="75179775" w:rsidP="75179775" w:rsidRDefault="75179775" w14:paraId="0179BE22" w14:textId="715CB598">
            <w:pPr>
              <w:jc w:val="center"/>
              <w:rPr>
                <w:rFonts w:ascii="Arial" w:hAnsi="Arial" w:eastAsia="Arial" w:cs="Arial"/>
                <w:b/>
                <w:bCs/>
                <w:sz w:val="16"/>
                <w:szCs w:val="16"/>
              </w:rPr>
            </w:pPr>
            <w:r w:rsidRPr="75179775">
              <w:rPr>
                <w:rFonts w:ascii="Arial" w:hAnsi="Arial" w:eastAsia="Arial" w:cs="Arial"/>
                <w:b/>
                <w:bCs/>
                <w:sz w:val="16"/>
                <w:szCs w:val="16"/>
              </w:rPr>
              <w:t>0,20</w:t>
            </w:r>
          </w:p>
        </w:tc>
        <w:tc>
          <w:tcPr>
            <w:tcW w:w="583" w:type="dxa"/>
            <w:noWrap/>
            <w:hideMark/>
          </w:tcPr>
          <w:p w:rsidR="75179775" w:rsidP="75179775" w:rsidRDefault="75179775" w14:paraId="38A36D4E" w14:textId="389363E7">
            <w:pPr>
              <w:jc w:val="center"/>
              <w:rPr>
                <w:rFonts w:ascii="Arial" w:hAnsi="Arial" w:eastAsia="Arial" w:cs="Arial"/>
                <w:sz w:val="16"/>
                <w:szCs w:val="16"/>
              </w:rPr>
            </w:pPr>
            <w:r w:rsidRPr="75179775">
              <w:rPr>
                <w:rFonts w:ascii="Arial" w:hAnsi="Arial" w:eastAsia="Arial" w:cs="Arial"/>
                <w:sz w:val="16"/>
                <w:szCs w:val="16"/>
              </w:rPr>
              <w:t>0,13</w:t>
            </w:r>
          </w:p>
        </w:tc>
        <w:tc>
          <w:tcPr>
            <w:tcW w:w="538" w:type="dxa"/>
            <w:noWrap/>
            <w:hideMark/>
          </w:tcPr>
          <w:p w:rsidR="75179775" w:rsidP="75179775" w:rsidRDefault="75179775" w14:paraId="2429643F" w14:textId="2725DBA8">
            <w:pPr>
              <w:jc w:val="center"/>
              <w:rPr>
                <w:rFonts w:ascii="Arial" w:hAnsi="Arial" w:eastAsia="Arial" w:cs="Arial"/>
                <w:b/>
                <w:bCs/>
                <w:sz w:val="16"/>
                <w:szCs w:val="16"/>
              </w:rPr>
            </w:pPr>
            <w:r w:rsidRPr="75179775">
              <w:rPr>
                <w:rFonts w:ascii="Arial" w:hAnsi="Arial" w:eastAsia="Arial" w:cs="Arial"/>
                <w:b/>
                <w:bCs/>
                <w:sz w:val="16"/>
                <w:szCs w:val="16"/>
              </w:rPr>
              <w:t>0,14</w:t>
            </w:r>
          </w:p>
        </w:tc>
        <w:tc>
          <w:tcPr>
            <w:tcW w:w="583" w:type="dxa"/>
            <w:noWrap/>
            <w:hideMark/>
          </w:tcPr>
          <w:p w:rsidR="75179775" w:rsidP="75179775" w:rsidRDefault="75179775" w14:paraId="090026EB" w14:textId="18956954">
            <w:pPr>
              <w:jc w:val="center"/>
              <w:rPr>
                <w:rFonts w:ascii="Arial" w:hAnsi="Arial" w:eastAsia="Arial" w:cs="Arial"/>
                <w:sz w:val="16"/>
                <w:szCs w:val="16"/>
              </w:rPr>
            </w:pPr>
            <w:r w:rsidRPr="75179775">
              <w:rPr>
                <w:rFonts w:ascii="Arial" w:hAnsi="Arial" w:eastAsia="Arial" w:cs="Arial"/>
                <w:sz w:val="16"/>
                <w:szCs w:val="16"/>
              </w:rPr>
              <w:t>0,00</w:t>
            </w:r>
          </w:p>
        </w:tc>
        <w:tc>
          <w:tcPr>
            <w:tcW w:w="553" w:type="dxa"/>
            <w:noWrap/>
            <w:hideMark/>
          </w:tcPr>
          <w:p w:rsidR="75179775" w:rsidP="75179775" w:rsidRDefault="75179775" w14:paraId="744DBBCB" w14:textId="1E1F6E89">
            <w:pPr>
              <w:jc w:val="center"/>
              <w:rPr>
                <w:rFonts w:ascii="Arial" w:hAnsi="Arial" w:eastAsia="Arial" w:cs="Arial"/>
                <w:b/>
                <w:bCs/>
                <w:sz w:val="16"/>
                <w:szCs w:val="16"/>
              </w:rPr>
            </w:pPr>
            <w:r w:rsidRPr="75179775">
              <w:rPr>
                <w:rFonts w:ascii="Arial" w:hAnsi="Arial" w:eastAsia="Arial" w:cs="Arial"/>
                <w:b/>
                <w:bCs/>
                <w:sz w:val="16"/>
                <w:szCs w:val="16"/>
              </w:rPr>
              <w:t>0,20</w:t>
            </w:r>
          </w:p>
        </w:tc>
        <w:tc>
          <w:tcPr>
            <w:tcW w:w="538" w:type="dxa"/>
            <w:noWrap/>
            <w:hideMark/>
          </w:tcPr>
          <w:p w:rsidR="75179775" w:rsidP="75179775" w:rsidRDefault="75179775" w14:paraId="7D3BDA0B" w14:textId="3F997327">
            <w:pPr>
              <w:jc w:val="center"/>
              <w:rPr>
                <w:rFonts w:ascii="Arial" w:hAnsi="Arial" w:eastAsia="Arial" w:cs="Arial"/>
                <w:sz w:val="16"/>
                <w:szCs w:val="16"/>
              </w:rPr>
            </w:pPr>
            <w:r w:rsidRPr="75179775">
              <w:rPr>
                <w:rFonts w:ascii="Arial" w:hAnsi="Arial" w:eastAsia="Arial" w:cs="Arial"/>
                <w:sz w:val="16"/>
                <w:szCs w:val="16"/>
              </w:rPr>
              <w:t>0,00</w:t>
            </w:r>
          </w:p>
        </w:tc>
        <w:tc>
          <w:tcPr>
            <w:tcW w:w="561" w:type="dxa"/>
            <w:noWrap/>
            <w:hideMark/>
          </w:tcPr>
          <w:p w:rsidR="75179775" w:rsidP="75179775" w:rsidRDefault="75179775" w14:paraId="0C7965D2" w14:textId="27427B6B">
            <w:pPr>
              <w:jc w:val="center"/>
              <w:rPr>
                <w:rFonts w:ascii="Arial" w:hAnsi="Arial" w:eastAsia="Arial" w:cs="Arial"/>
                <w:b/>
                <w:bCs/>
                <w:sz w:val="16"/>
                <w:szCs w:val="16"/>
              </w:rPr>
            </w:pPr>
            <w:r w:rsidRPr="75179775">
              <w:rPr>
                <w:rFonts w:ascii="Arial" w:hAnsi="Arial" w:eastAsia="Arial" w:cs="Arial"/>
                <w:b/>
                <w:bCs/>
                <w:sz w:val="16"/>
                <w:szCs w:val="16"/>
              </w:rPr>
              <w:t>1,00</w:t>
            </w:r>
          </w:p>
        </w:tc>
        <w:tc>
          <w:tcPr>
            <w:tcW w:w="527" w:type="dxa"/>
            <w:noWrap/>
            <w:hideMark/>
          </w:tcPr>
          <w:p w:rsidR="75179775" w:rsidP="75179775" w:rsidRDefault="75179775" w14:paraId="1BAA5D53" w14:textId="18BA68CB">
            <w:pPr>
              <w:jc w:val="center"/>
              <w:rPr>
                <w:rFonts w:ascii="Arial" w:hAnsi="Arial" w:eastAsia="Arial" w:cs="Arial"/>
                <w:sz w:val="16"/>
                <w:szCs w:val="16"/>
              </w:rPr>
            </w:pPr>
            <w:r w:rsidRPr="75179775">
              <w:rPr>
                <w:rFonts w:ascii="Arial" w:hAnsi="Arial" w:eastAsia="Arial" w:cs="Arial"/>
                <w:sz w:val="16"/>
                <w:szCs w:val="16"/>
              </w:rPr>
              <w:t>0,4</w:t>
            </w:r>
            <w:r w:rsidRPr="75179775">
              <w:rPr>
                <w:rFonts w:ascii="Arial" w:hAnsi="Arial" w:eastAsia="Arial" w:cs="Arial"/>
                <w:sz w:val="16"/>
                <w:szCs w:val="16"/>
              </w:rPr>
              <w:t>5</w:t>
            </w:r>
          </w:p>
        </w:tc>
      </w:tr>
      <w:tr w:rsidRPr="0008592F" w:rsidR="0008592F" w:rsidTr="75179775" w14:paraId="3ABA72FA" w14:textId="77777777">
        <w:trPr>
          <w:trHeight w:val="20"/>
        </w:trPr>
        <w:tc>
          <w:tcPr>
            <w:tcW w:w="2227" w:type="dxa"/>
            <w:hideMark/>
          </w:tcPr>
          <w:p w:rsidRPr="0008592F" w:rsidR="00B4534C" w:rsidP="75179775" w:rsidRDefault="0AAAD1D8" w14:paraId="358F1DEB" w14:textId="77777777">
            <w:pPr>
              <w:shd w:val="clear" w:color="auto" w:fill="FFFFFF" w:themeFill="background1"/>
              <w:jc w:val="center"/>
              <w:rPr>
                <w:rFonts w:ascii="Arial" w:hAnsi="Arial" w:eastAsia="Arial" w:cs="Arial"/>
                <w:color w:val="365F91" w:themeColor="accent1" w:themeShade="BF"/>
                <w:sz w:val="16"/>
                <w:szCs w:val="16"/>
                <w:lang w:eastAsia="es-CO"/>
              </w:rPr>
            </w:pPr>
            <w:r w:rsidRPr="75179775">
              <w:rPr>
                <w:rFonts w:ascii="Arial" w:hAnsi="Arial" w:eastAsia="Arial" w:cs="Arial"/>
                <w:sz w:val="16"/>
                <w:szCs w:val="16"/>
              </w:rPr>
              <w:t>Matriz Gestión Estratégica de Talento Humano - MGETH</w:t>
            </w:r>
          </w:p>
        </w:tc>
        <w:tc>
          <w:tcPr>
            <w:tcW w:w="958" w:type="dxa"/>
            <w:noWrap/>
            <w:hideMark/>
          </w:tcPr>
          <w:p w:rsidR="75179775" w:rsidP="75179775" w:rsidRDefault="75179775" w14:paraId="0F9E10B3" w14:textId="673C1E30">
            <w:pPr>
              <w:jc w:val="center"/>
              <w:rPr>
                <w:rFonts w:ascii="Arial" w:hAnsi="Arial" w:eastAsia="Arial" w:cs="Arial"/>
                <w:sz w:val="16"/>
                <w:szCs w:val="16"/>
              </w:rPr>
            </w:pPr>
            <w:r w:rsidRPr="75179775">
              <w:rPr>
                <w:rFonts w:ascii="Arial" w:hAnsi="Arial" w:eastAsia="Arial" w:cs="Arial"/>
                <w:sz w:val="16"/>
                <w:szCs w:val="16"/>
              </w:rPr>
              <w:t>8</w:t>
            </w:r>
          </w:p>
        </w:tc>
        <w:tc>
          <w:tcPr>
            <w:tcW w:w="747" w:type="dxa"/>
            <w:noWrap/>
            <w:hideMark/>
          </w:tcPr>
          <w:p w:rsidR="75179775" w:rsidP="75179775" w:rsidRDefault="75179775" w14:paraId="24BC1EF5" w14:textId="4A5A2662">
            <w:pPr>
              <w:jc w:val="center"/>
              <w:rPr>
                <w:rFonts w:ascii="Arial" w:hAnsi="Arial" w:eastAsia="Arial" w:cs="Arial"/>
                <w:b/>
                <w:bCs/>
                <w:sz w:val="16"/>
                <w:szCs w:val="16"/>
              </w:rPr>
            </w:pPr>
            <w:r w:rsidRPr="75179775">
              <w:rPr>
                <w:rFonts w:ascii="Arial" w:hAnsi="Arial" w:eastAsia="Arial" w:cs="Arial"/>
                <w:b/>
                <w:bCs/>
                <w:sz w:val="16"/>
                <w:szCs w:val="16"/>
              </w:rPr>
              <w:t>0,42</w:t>
            </w:r>
          </w:p>
        </w:tc>
        <w:tc>
          <w:tcPr>
            <w:tcW w:w="553" w:type="dxa"/>
            <w:noWrap/>
            <w:hideMark/>
          </w:tcPr>
          <w:p w:rsidR="75179775" w:rsidP="75179775" w:rsidRDefault="75179775" w14:paraId="03C190FF" w14:textId="18EE4B69">
            <w:pPr>
              <w:jc w:val="center"/>
              <w:rPr>
                <w:rFonts w:ascii="Arial" w:hAnsi="Arial" w:eastAsia="Arial" w:cs="Arial"/>
                <w:sz w:val="16"/>
                <w:szCs w:val="16"/>
              </w:rPr>
            </w:pPr>
            <w:r w:rsidRPr="75179775">
              <w:rPr>
                <w:rFonts w:ascii="Arial" w:hAnsi="Arial" w:eastAsia="Arial" w:cs="Arial"/>
                <w:sz w:val="16"/>
                <w:szCs w:val="16"/>
              </w:rPr>
              <w:t>0,37</w:t>
            </w:r>
          </w:p>
        </w:tc>
        <w:tc>
          <w:tcPr>
            <w:tcW w:w="583" w:type="dxa"/>
            <w:noWrap/>
            <w:hideMark/>
          </w:tcPr>
          <w:p w:rsidR="75179775" w:rsidP="75179775" w:rsidRDefault="75179775" w14:paraId="4876F55B" w14:textId="7FAC730B">
            <w:pPr>
              <w:jc w:val="center"/>
              <w:rPr>
                <w:rFonts w:ascii="Arial" w:hAnsi="Arial" w:eastAsia="Arial" w:cs="Arial"/>
                <w:b/>
                <w:bCs/>
                <w:sz w:val="16"/>
                <w:szCs w:val="16"/>
              </w:rPr>
            </w:pPr>
            <w:r w:rsidRPr="75179775">
              <w:rPr>
                <w:rFonts w:ascii="Arial" w:hAnsi="Arial" w:eastAsia="Arial" w:cs="Arial"/>
                <w:b/>
                <w:bCs/>
                <w:sz w:val="16"/>
                <w:szCs w:val="16"/>
              </w:rPr>
              <w:t>0,23</w:t>
            </w:r>
          </w:p>
        </w:tc>
        <w:tc>
          <w:tcPr>
            <w:tcW w:w="583" w:type="dxa"/>
            <w:noWrap/>
            <w:hideMark/>
          </w:tcPr>
          <w:p w:rsidR="75179775" w:rsidP="75179775" w:rsidRDefault="75179775" w14:paraId="6C42511F" w14:textId="4DDEEC77">
            <w:pPr>
              <w:jc w:val="center"/>
              <w:rPr>
                <w:rFonts w:ascii="Arial" w:hAnsi="Arial" w:eastAsia="Arial" w:cs="Arial"/>
                <w:sz w:val="16"/>
                <w:szCs w:val="16"/>
              </w:rPr>
            </w:pPr>
            <w:r w:rsidRPr="75179775">
              <w:rPr>
                <w:rFonts w:ascii="Arial" w:hAnsi="Arial" w:eastAsia="Arial" w:cs="Arial"/>
                <w:sz w:val="16"/>
                <w:szCs w:val="16"/>
              </w:rPr>
              <w:t>0,10</w:t>
            </w:r>
          </w:p>
        </w:tc>
        <w:tc>
          <w:tcPr>
            <w:tcW w:w="538" w:type="dxa"/>
            <w:noWrap/>
            <w:hideMark/>
          </w:tcPr>
          <w:p w:rsidR="75179775" w:rsidP="75179775" w:rsidRDefault="75179775" w14:paraId="70AA3CF6" w14:textId="465D39C0">
            <w:pPr>
              <w:jc w:val="center"/>
              <w:rPr>
                <w:rFonts w:ascii="Arial" w:hAnsi="Arial" w:eastAsia="Arial" w:cs="Arial"/>
                <w:b/>
                <w:bCs/>
                <w:sz w:val="16"/>
                <w:szCs w:val="16"/>
              </w:rPr>
            </w:pPr>
            <w:r w:rsidRPr="75179775">
              <w:rPr>
                <w:rFonts w:ascii="Arial" w:hAnsi="Arial" w:eastAsia="Arial" w:cs="Arial"/>
                <w:b/>
                <w:bCs/>
                <w:sz w:val="16"/>
                <w:szCs w:val="16"/>
              </w:rPr>
              <w:t>0,22</w:t>
            </w:r>
          </w:p>
        </w:tc>
        <w:tc>
          <w:tcPr>
            <w:tcW w:w="583" w:type="dxa"/>
            <w:noWrap/>
            <w:hideMark/>
          </w:tcPr>
          <w:p w:rsidR="75179775" w:rsidP="75179775" w:rsidRDefault="75179775" w14:paraId="03FA1FE2" w14:textId="37033FB3">
            <w:pPr>
              <w:jc w:val="center"/>
              <w:rPr>
                <w:rFonts w:ascii="Arial" w:hAnsi="Arial" w:eastAsia="Arial" w:cs="Arial"/>
                <w:sz w:val="16"/>
                <w:szCs w:val="16"/>
              </w:rPr>
            </w:pPr>
            <w:r w:rsidRPr="75179775">
              <w:rPr>
                <w:rFonts w:ascii="Arial" w:hAnsi="Arial" w:eastAsia="Arial" w:cs="Arial"/>
                <w:sz w:val="16"/>
                <w:szCs w:val="16"/>
              </w:rPr>
              <w:t>0,00</w:t>
            </w:r>
          </w:p>
        </w:tc>
        <w:tc>
          <w:tcPr>
            <w:tcW w:w="553" w:type="dxa"/>
            <w:noWrap/>
            <w:hideMark/>
          </w:tcPr>
          <w:p w:rsidR="75179775" w:rsidP="75179775" w:rsidRDefault="75179775" w14:paraId="1B8EBCAD" w14:textId="6C35FEBE">
            <w:pPr>
              <w:jc w:val="center"/>
              <w:rPr>
                <w:rFonts w:ascii="Arial" w:hAnsi="Arial" w:eastAsia="Arial" w:cs="Arial"/>
                <w:b/>
                <w:bCs/>
                <w:sz w:val="16"/>
                <w:szCs w:val="16"/>
              </w:rPr>
            </w:pPr>
            <w:r w:rsidRPr="75179775">
              <w:rPr>
                <w:rFonts w:ascii="Arial" w:hAnsi="Arial" w:eastAsia="Arial" w:cs="Arial"/>
                <w:b/>
                <w:bCs/>
                <w:sz w:val="16"/>
                <w:szCs w:val="16"/>
              </w:rPr>
              <w:t>0,13</w:t>
            </w:r>
          </w:p>
        </w:tc>
        <w:tc>
          <w:tcPr>
            <w:tcW w:w="538" w:type="dxa"/>
            <w:noWrap/>
            <w:hideMark/>
          </w:tcPr>
          <w:p w:rsidR="75179775" w:rsidP="75179775" w:rsidRDefault="75179775" w14:paraId="073DCF73" w14:textId="44EEDD12">
            <w:pPr>
              <w:jc w:val="center"/>
              <w:rPr>
                <w:rFonts w:ascii="Arial" w:hAnsi="Arial" w:eastAsia="Arial" w:cs="Arial"/>
                <w:sz w:val="16"/>
                <w:szCs w:val="16"/>
              </w:rPr>
            </w:pPr>
            <w:r w:rsidRPr="75179775">
              <w:rPr>
                <w:rFonts w:ascii="Arial" w:hAnsi="Arial" w:eastAsia="Arial" w:cs="Arial"/>
                <w:sz w:val="16"/>
                <w:szCs w:val="16"/>
              </w:rPr>
              <w:t>0,00</w:t>
            </w:r>
          </w:p>
        </w:tc>
        <w:tc>
          <w:tcPr>
            <w:tcW w:w="561" w:type="dxa"/>
            <w:noWrap/>
            <w:hideMark/>
          </w:tcPr>
          <w:p w:rsidR="75179775" w:rsidP="75179775" w:rsidRDefault="75179775" w14:paraId="671D9CBC" w14:textId="4ECCB25B">
            <w:pPr>
              <w:jc w:val="center"/>
              <w:rPr>
                <w:rFonts w:ascii="Arial" w:hAnsi="Arial" w:eastAsia="Arial" w:cs="Arial"/>
                <w:b/>
                <w:bCs/>
                <w:sz w:val="16"/>
                <w:szCs w:val="16"/>
              </w:rPr>
            </w:pPr>
            <w:r w:rsidRPr="75179775">
              <w:rPr>
                <w:rFonts w:ascii="Arial" w:hAnsi="Arial" w:eastAsia="Arial" w:cs="Arial"/>
                <w:b/>
                <w:bCs/>
                <w:sz w:val="16"/>
                <w:szCs w:val="16"/>
              </w:rPr>
              <w:t>1,00</w:t>
            </w:r>
          </w:p>
        </w:tc>
        <w:tc>
          <w:tcPr>
            <w:tcW w:w="527" w:type="dxa"/>
            <w:noWrap/>
            <w:hideMark/>
          </w:tcPr>
          <w:p w:rsidR="75179775" w:rsidP="75179775" w:rsidRDefault="75179775" w14:paraId="58728292" w14:textId="7FAC843A">
            <w:pPr>
              <w:jc w:val="center"/>
              <w:rPr>
                <w:rFonts w:ascii="Arial" w:hAnsi="Arial" w:eastAsia="Arial" w:cs="Arial"/>
                <w:sz w:val="16"/>
                <w:szCs w:val="16"/>
              </w:rPr>
            </w:pPr>
            <w:r w:rsidRPr="75179775">
              <w:rPr>
                <w:rFonts w:ascii="Arial" w:hAnsi="Arial" w:eastAsia="Arial" w:cs="Arial"/>
                <w:sz w:val="16"/>
                <w:szCs w:val="16"/>
              </w:rPr>
              <w:t>0,47</w:t>
            </w:r>
          </w:p>
        </w:tc>
      </w:tr>
      <w:tr w:rsidRPr="0008592F" w:rsidR="0008592F" w:rsidTr="75179775" w14:paraId="08FE18B4" w14:textId="77777777">
        <w:trPr>
          <w:trHeight w:val="20"/>
        </w:trPr>
        <w:tc>
          <w:tcPr>
            <w:tcW w:w="2227" w:type="dxa"/>
            <w:hideMark/>
          </w:tcPr>
          <w:p w:rsidRPr="0008592F" w:rsidR="00B4534C" w:rsidP="75179775" w:rsidRDefault="0AAAD1D8" w14:paraId="1DD9A7A1" w14:textId="77777777">
            <w:pPr>
              <w:shd w:val="clear" w:color="auto" w:fill="FFFFFF" w:themeFill="background1"/>
              <w:jc w:val="center"/>
              <w:rPr>
                <w:rFonts w:ascii="Arial" w:hAnsi="Arial" w:eastAsia="Arial" w:cs="Arial"/>
                <w:color w:val="365F91" w:themeColor="accent1" w:themeShade="BF"/>
                <w:sz w:val="16"/>
                <w:szCs w:val="16"/>
                <w:lang w:eastAsia="es-CO"/>
              </w:rPr>
            </w:pPr>
            <w:r w:rsidRPr="75179775">
              <w:rPr>
                <w:rFonts w:ascii="Arial" w:hAnsi="Arial" w:eastAsia="Arial" w:cs="Arial"/>
                <w:sz w:val="16"/>
                <w:szCs w:val="16"/>
              </w:rPr>
              <w:t>Plan Anual de Estímulos e Incentivos - PAEI</w:t>
            </w:r>
          </w:p>
        </w:tc>
        <w:tc>
          <w:tcPr>
            <w:tcW w:w="958" w:type="dxa"/>
            <w:noWrap/>
            <w:hideMark/>
          </w:tcPr>
          <w:p w:rsidR="75179775" w:rsidP="75179775" w:rsidRDefault="75179775" w14:paraId="3761C21D" w14:textId="329353AA">
            <w:pPr>
              <w:jc w:val="center"/>
              <w:rPr>
                <w:rFonts w:ascii="Arial" w:hAnsi="Arial" w:eastAsia="Arial" w:cs="Arial"/>
                <w:sz w:val="16"/>
                <w:szCs w:val="16"/>
              </w:rPr>
            </w:pPr>
            <w:r w:rsidRPr="75179775">
              <w:rPr>
                <w:rFonts w:ascii="Arial" w:hAnsi="Arial" w:eastAsia="Arial" w:cs="Arial"/>
                <w:sz w:val="16"/>
                <w:szCs w:val="16"/>
              </w:rPr>
              <w:t>32</w:t>
            </w:r>
          </w:p>
        </w:tc>
        <w:tc>
          <w:tcPr>
            <w:tcW w:w="747" w:type="dxa"/>
            <w:noWrap/>
            <w:hideMark/>
          </w:tcPr>
          <w:p w:rsidR="75179775" w:rsidP="75179775" w:rsidRDefault="75179775" w14:paraId="43E1527A" w14:textId="7F44FC60">
            <w:pPr>
              <w:jc w:val="center"/>
              <w:rPr>
                <w:rFonts w:ascii="Arial" w:hAnsi="Arial" w:eastAsia="Arial" w:cs="Arial"/>
                <w:b/>
                <w:bCs/>
                <w:sz w:val="16"/>
                <w:szCs w:val="16"/>
              </w:rPr>
            </w:pPr>
            <w:r w:rsidRPr="75179775">
              <w:rPr>
                <w:rFonts w:ascii="Arial" w:hAnsi="Arial" w:eastAsia="Arial" w:cs="Arial"/>
                <w:b/>
                <w:bCs/>
                <w:sz w:val="16"/>
                <w:szCs w:val="16"/>
              </w:rPr>
              <w:t>0,06</w:t>
            </w:r>
          </w:p>
        </w:tc>
        <w:tc>
          <w:tcPr>
            <w:tcW w:w="553" w:type="dxa"/>
            <w:noWrap/>
            <w:hideMark/>
          </w:tcPr>
          <w:p w:rsidR="75179775" w:rsidP="75179775" w:rsidRDefault="75179775" w14:paraId="3E295902" w14:textId="7E25D31B">
            <w:pPr>
              <w:jc w:val="center"/>
              <w:rPr>
                <w:rFonts w:ascii="Arial" w:hAnsi="Arial" w:eastAsia="Arial" w:cs="Arial"/>
                <w:sz w:val="16"/>
                <w:szCs w:val="16"/>
              </w:rPr>
            </w:pPr>
            <w:r w:rsidRPr="75179775">
              <w:rPr>
                <w:rFonts w:ascii="Arial" w:hAnsi="Arial" w:eastAsia="Arial" w:cs="Arial"/>
                <w:sz w:val="16"/>
                <w:szCs w:val="16"/>
              </w:rPr>
              <w:t>0,05</w:t>
            </w:r>
          </w:p>
        </w:tc>
        <w:tc>
          <w:tcPr>
            <w:tcW w:w="583" w:type="dxa"/>
            <w:noWrap/>
            <w:hideMark/>
          </w:tcPr>
          <w:p w:rsidR="75179775" w:rsidP="75179775" w:rsidRDefault="75179775" w14:paraId="7781C07B" w14:textId="00B19C81">
            <w:pPr>
              <w:jc w:val="center"/>
              <w:rPr>
                <w:rFonts w:ascii="Arial" w:hAnsi="Arial" w:eastAsia="Arial" w:cs="Arial"/>
                <w:b/>
                <w:bCs/>
                <w:sz w:val="16"/>
                <w:szCs w:val="16"/>
              </w:rPr>
            </w:pPr>
            <w:r w:rsidRPr="75179775">
              <w:rPr>
                <w:rFonts w:ascii="Arial" w:hAnsi="Arial" w:eastAsia="Arial" w:cs="Arial"/>
                <w:b/>
                <w:bCs/>
                <w:sz w:val="16"/>
                <w:szCs w:val="16"/>
              </w:rPr>
              <w:t>0,33</w:t>
            </w:r>
          </w:p>
        </w:tc>
        <w:tc>
          <w:tcPr>
            <w:tcW w:w="583" w:type="dxa"/>
            <w:noWrap/>
            <w:hideMark/>
          </w:tcPr>
          <w:p w:rsidR="75179775" w:rsidP="75179775" w:rsidRDefault="75179775" w14:paraId="2C450828" w14:textId="7105FB67">
            <w:pPr>
              <w:jc w:val="center"/>
              <w:rPr>
                <w:rFonts w:ascii="Arial" w:hAnsi="Arial" w:eastAsia="Arial" w:cs="Arial"/>
                <w:sz w:val="16"/>
                <w:szCs w:val="16"/>
              </w:rPr>
            </w:pPr>
            <w:r w:rsidRPr="75179775">
              <w:rPr>
                <w:rFonts w:ascii="Arial" w:hAnsi="Arial" w:eastAsia="Arial" w:cs="Arial"/>
                <w:sz w:val="16"/>
                <w:szCs w:val="16"/>
              </w:rPr>
              <w:t>0,11</w:t>
            </w:r>
          </w:p>
        </w:tc>
        <w:tc>
          <w:tcPr>
            <w:tcW w:w="538" w:type="dxa"/>
            <w:noWrap/>
            <w:hideMark/>
          </w:tcPr>
          <w:p w:rsidR="75179775" w:rsidP="75179775" w:rsidRDefault="75179775" w14:paraId="2948DA55" w14:textId="6A01BC4F">
            <w:pPr>
              <w:jc w:val="center"/>
              <w:rPr>
                <w:rFonts w:ascii="Arial" w:hAnsi="Arial" w:eastAsia="Arial" w:cs="Arial"/>
                <w:b/>
                <w:bCs/>
                <w:sz w:val="16"/>
                <w:szCs w:val="16"/>
              </w:rPr>
            </w:pPr>
            <w:r w:rsidRPr="75179775">
              <w:rPr>
                <w:rFonts w:ascii="Arial" w:hAnsi="Arial" w:eastAsia="Arial" w:cs="Arial"/>
                <w:b/>
                <w:bCs/>
                <w:sz w:val="16"/>
                <w:szCs w:val="16"/>
              </w:rPr>
              <w:t>0,27</w:t>
            </w:r>
          </w:p>
        </w:tc>
        <w:tc>
          <w:tcPr>
            <w:tcW w:w="583" w:type="dxa"/>
            <w:noWrap/>
            <w:hideMark/>
          </w:tcPr>
          <w:p w:rsidR="75179775" w:rsidP="75179775" w:rsidRDefault="75179775" w14:paraId="6DC8290E" w14:textId="38DB2502">
            <w:pPr>
              <w:jc w:val="center"/>
              <w:rPr>
                <w:rFonts w:ascii="Arial" w:hAnsi="Arial" w:eastAsia="Arial" w:cs="Arial"/>
                <w:sz w:val="16"/>
                <w:szCs w:val="16"/>
              </w:rPr>
            </w:pPr>
            <w:r w:rsidRPr="75179775">
              <w:rPr>
                <w:rFonts w:ascii="Arial" w:hAnsi="Arial" w:eastAsia="Arial" w:cs="Arial"/>
                <w:sz w:val="16"/>
                <w:szCs w:val="16"/>
              </w:rPr>
              <w:t>0,00</w:t>
            </w:r>
          </w:p>
        </w:tc>
        <w:tc>
          <w:tcPr>
            <w:tcW w:w="553" w:type="dxa"/>
            <w:noWrap/>
            <w:hideMark/>
          </w:tcPr>
          <w:p w:rsidR="75179775" w:rsidP="75179775" w:rsidRDefault="75179775" w14:paraId="30EAFEC4" w14:textId="3B6A96A3">
            <w:pPr>
              <w:jc w:val="center"/>
              <w:rPr>
                <w:rFonts w:ascii="Arial" w:hAnsi="Arial" w:eastAsia="Arial" w:cs="Arial"/>
                <w:b/>
                <w:bCs/>
                <w:sz w:val="16"/>
                <w:szCs w:val="16"/>
              </w:rPr>
            </w:pPr>
            <w:r w:rsidRPr="75179775">
              <w:rPr>
                <w:rFonts w:ascii="Arial" w:hAnsi="Arial" w:eastAsia="Arial" w:cs="Arial"/>
                <w:b/>
                <w:bCs/>
                <w:sz w:val="16"/>
                <w:szCs w:val="16"/>
              </w:rPr>
              <w:t>0,34</w:t>
            </w:r>
          </w:p>
        </w:tc>
        <w:tc>
          <w:tcPr>
            <w:tcW w:w="538" w:type="dxa"/>
            <w:noWrap/>
            <w:hideMark/>
          </w:tcPr>
          <w:p w:rsidR="75179775" w:rsidP="75179775" w:rsidRDefault="75179775" w14:paraId="31D4738E" w14:textId="6DCCCBCB">
            <w:pPr>
              <w:jc w:val="center"/>
              <w:rPr>
                <w:rFonts w:ascii="Arial" w:hAnsi="Arial" w:eastAsia="Arial" w:cs="Arial"/>
                <w:sz w:val="16"/>
                <w:szCs w:val="16"/>
              </w:rPr>
            </w:pPr>
            <w:r w:rsidRPr="75179775">
              <w:rPr>
                <w:rFonts w:ascii="Arial" w:hAnsi="Arial" w:eastAsia="Arial" w:cs="Arial"/>
                <w:sz w:val="16"/>
                <w:szCs w:val="16"/>
              </w:rPr>
              <w:t>0,00</w:t>
            </w:r>
          </w:p>
        </w:tc>
        <w:tc>
          <w:tcPr>
            <w:tcW w:w="561" w:type="dxa"/>
            <w:noWrap/>
            <w:hideMark/>
          </w:tcPr>
          <w:p w:rsidR="75179775" w:rsidP="75179775" w:rsidRDefault="75179775" w14:paraId="14999AAC" w14:textId="12189EB7">
            <w:pPr>
              <w:jc w:val="center"/>
              <w:rPr>
                <w:rFonts w:ascii="Arial" w:hAnsi="Arial" w:eastAsia="Arial" w:cs="Arial"/>
                <w:b/>
                <w:bCs/>
                <w:sz w:val="16"/>
                <w:szCs w:val="16"/>
              </w:rPr>
            </w:pPr>
            <w:r w:rsidRPr="75179775">
              <w:rPr>
                <w:rFonts w:ascii="Arial" w:hAnsi="Arial" w:eastAsia="Arial" w:cs="Arial"/>
                <w:b/>
                <w:bCs/>
                <w:sz w:val="16"/>
                <w:szCs w:val="16"/>
              </w:rPr>
              <w:t>1,00</w:t>
            </w:r>
          </w:p>
        </w:tc>
        <w:tc>
          <w:tcPr>
            <w:tcW w:w="527" w:type="dxa"/>
            <w:noWrap/>
            <w:hideMark/>
          </w:tcPr>
          <w:p w:rsidR="75179775" w:rsidP="75179775" w:rsidRDefault="75179775" w14:paraId="0E802D6B" w14:textId="4C68CE37">
            <w:pPr>
              <w:jc w:val="center"/>
              <w:rPr>
                <w:rFonts w:ascii="Arial" w:hAnsi="Arial" w:eastAsia="Arial" w:cs="Arial"/>
                <w:sz w:val="16"/>
                <w:szCs w:val="16"/>
              </w:rPr>
            </w:pPr>
            <w:r w:rsidRPr="75179775">
              <w:rPr>
                <w:rFonts w:ascii="Arial" w:hAnsi="Arial" w:eastAsia="Arial" w:cs="Arial"/>
                <w:sz w:val="16"/>
                <w:szCs w:val="16"/>
              </w:rPr>
              <w:t>0,16</w:t>
            </w:r>
          </w:p>
        </w:tc>
      </w:tr>
      <w:tr w:rsidRPr="0008592F" w:rsidR="0008592F" w:rsidTr="75179775" w14:paraId="61F9427C" w14:textId="77777777">
        <w:trPr>
          <w:trHeight w:val="20"/>
        </w:trPr>
        <w:tc>
          <w:tcPr>
            <w:tcW w:w="2227" w:type="dxa"/>
            <w:hideMark/>
          </w:tcPr>
          <w:p w:rsidRPr="0008592F" w:rsidR="00B4534C" w:rsidP="75179775" w:rsidRDefault="0AAAD1D8" w14:paraId="17066F22" w14:textId="77777777">
            <w:pPr>
              <w:shd w:val="clear" w:color="auto" w:fill="FFFFFF" w:themeFill="background1"/>
              <w:jc w:val="center"/>
              <w:rPr>
                <w:rFonts w:ascii="Arial" w:hAnsi="Arial" w:eastAsia="Arial" w:cs="Arial"/>
                <w:color w:val="365F91" w:themeColor="accent1" w:themeShade="BF"/>
                <w:sz w:val="16"/>
                <w:szCs w:val="16"/>
                <w:lang w:eastAsia="es-CO"/>
              </w:rPr>
            </w:pPr>
            <w:r w:rsidRPr="75179775">
              <w:rPr>
                <w:rFonts w:ascii="Arial" w:hAnsi="Arial" w:eastAsia="Arial" w:cs="Arial"/>
                <w:sz w:val="16"/>
                <w:szCs w:val="16"/>
              </w:rPr>
              <w:t>Plan Institucional de Capacitación - PIC</w:t>
            </w:r>
          </w:p>
        </w:tc>
        <w:tc>
          <w:tcPr>
            <w:tcW w:w="958" w:type="dxa"/>
            <w:noWrap/>
            <w:hideMark/>
          </w:tcPr>
          <w:p w:rsidR="75179775" w:rsidP="75179775" w:rsidRDefault="75179775" w14:paraId="1CA9A6EC" w14:textId="3591D293">
            <w:pPr>
              <w:jc w:val="center"/>
              <w:rPr>
                <w:rFonts w:ascii="Arial" w:hAnsi="Arial" w:eastAsia="Arial" w:cs="Arial"/>
                <w:sz w:val="16"/>
                <w:szCs w:val="16"/>
              </w:rPr>
            </w:pPr>
            <w:r w:rsidRPr="75179775">
              <w:rPr>
                <w:rFonts w:ascii="Arial" w:hAnsi="Arial" w:eastAsia="Arial" w:cs="Arial"/>
                <w:sz w:val="16"/>
                <w:szCs w:val="16"/>
              </w:rPr>
              <w:t>29</w:t>
            </w:r>
          </w:p>
        </w:tc>
        <w:tc>
          <w:tcPr>
            <w:tcW w:w="747" w:type="dxa"/>
            <w:noWrap/>
            <w:hideMark/>
          </w:tcPr>
          <w:p w:rsidR="75179775" w:rsidP="75179775" w:rsidRDefault="75179775" w14:paraId="29A068AF" w14:textId="0ED65B83">
            <w:pPr>
              <w:jc w:val="center"/>
              <w:rPr>
                <w:rFonts w:ascii="Arial" w:hAnsi="Arial" w:eastAsia="Arial" w:cs="Arial"/>
                <w:b/>
                <w:bCs/>
                <w:sz w:val="16"/>
                <w:szCs w:val="16"/>
              </w:rPr>
            </w:pPr>
            <w:r w:rsidRPr="75179775">
              <w:rPr>
                <w:rFonts w:ascii="Arial" w:hAnsi="Arial" w:eastAsia="Arial" w:cs="Arial"/>
                <w:b/>
                <w:bCs/>
                <w:sz w:val="16"/>
                <w:szCs w:val="16"/>
              </w:rPr>
              <w:t>0,07</w:t>
            </w:r>
          </w:p>
        </w:tc>
        <w:tc>
          <w:tcPr>
            <w:tcW w:w="553" w:type="dxa"/>
            <w:noWrap/>
            <w:hideMark/>
          </w:tcPr>
          <w:p w:rsidR="75179775" w:rsidP="75179775" w:rsidRDefault="75179775" w14:paraId="4FFB4DD5" w14:textId="48E79F3A">
            <w:pPr>
              <w:jc w:val="center"/>
              <w:rPr>
                <w:rFonts w:ascii="Arial" w:hAnsi="Arial" w:eastAsia="Arial" w:cs="Arial"/>
                <w:sz w:val="16"/>
                <w:szCs w:val="16"/>
              </w:rPr>
            </w:pPr>
            <w:r w:rsidRPr="75179775">
              <w:rPr>
                <w:rFonts w:ascii="Arial" w:hAnsi="Arial" w:eastAsia="Arial" w:cs="Arial"/>
                <w:sz w:val="16"/>
                <w:szCs w:val="16"/>
              </w:rPr>
              <w:t>0,04</w:t>
            </w:r>
          </w:p>
        </w:tc>
        <w:tc>
          <w:tcPr>
            <w:tcW w:w="583" w:type="dxa"/>
            <w:noWrap/>
            <w:hideMark/>
          </w:tcPr>
          <w:p w:rsidR="75179775" w:rsidP="75179775" w:rsidRDefault="75179775" w14:paraId="3DECAB4A" w14:textId="267CCE25">
            <w:pPr>
              <w:jc w:val="center"/>
              <w:rPr>
                <w:rFonts w:ascii="Arial" w:hAnsi="Arial" w:eastAsia="Arial" w:cs="Arial"/>
                <w:b/>
                <w:bCs/>
                <w:sz w:val="16"/>
                <w:szCs w:val="16"/>
              </w:rPr>
            </w:pPr>
            <w:r w:rsidRPr="75179775">
              <w:rPr>
                <w:rFonts w:ascii="Arial" w:hAnsi="Arial" w:eastAsia="Arial" w:cs="Arial"/>
                <w:b/>
                <w:bCs/>
                <w:sz w:val="16"/>
                <w:szCs w:val="16"/>
              </w:rPr>
              <w:t>0,39</w:t>
            </w:r>
          </w:p>
        </w:tc>
        <w:tc>
          <w:tcPr>
            <w:tcW w:w="583" w:type="dxa"/>
            <w:noWrap/>
            <w:hideMark/>
          </w:tcPr>
          <w:p w:rsidR="75179775" w:rsidP="75179775" w:rsidRDefault="75179775" w14:paraId="6799EF6D" w14:textId="78F90D74">
            <w:pPr>
              <w:jc w:val="center"/>
              <w:rPr>
                <w:rFonts w:ascii="Arial" w:hAnsi="Arial" w:eastAsia="Arial" w:cs="Arial"/>
                <w:sz w:val="16"/>
                <w:szCs w:val="16"/>
              </w:rPr>
            </w:pPr>
            <w:r w:rsidRPr="75179775">
              <w:rPr>
                <w:rFonts w:ascii="Arial" w:hAnsi="Arial" w:eastAsia="Arial" w:cs="Arial"/>
                <w:sz w:val="16"/>
                <w:szCs w:val="16"/>
              </w:rPr>
              <w:t>0,11</w:t>
            </w:r>
          </w:p>
        </w:tc>
        <w:tc>
          <w:tcPr>
            <w:tcW w:w="538" w:type="dxa"/>
            <w:noWrap/>
            <w:hideMark/>
          </w:tcPr>
          <w:p w:rsidR="75179775" w:rsidP="75179775" w:rsidRDefault="75179775" w14:paraId="6643FF4A" w14:textId="7FFEA99D">
            <w:pPr>
              <w:jc w:val="center"/>
              <w:rPr>
                <w:rFonts w:ascii="Arial" w:hAnsi="Arial" w:eastAsia="Arial" w:cs="Arial"/>
                <w:b/>
                <w:bCs/>
                <w:sz w:val="16"/>
                <w:szCs w:val="16"/>
              </w:rPr>
            </w:pPr>
            <w:r w:rsidRPr="75179775">
              <w:rPr>
                <w:rFonts w:ascii="Arial" w:hAnsi="Arial" w:eastAsia="Arial" w:cs="Arial"/>
                <w:b/>
                <w:bCs/>
                <w:sz w:val="16"/>
                <w:szCs w:val="16"/>
              </w:rPr>
              <w:t>0,40</w:t>
            </w:r>
          </w:p>
        </w:tc>
        <w:tc>
          <w:tcPr>
            <w:tcW w:w="583" w:type="dxa"/>
            <w:noWrap/>
            <w:hideMark/>
          </w:tcPr>
          <w:p w:rsidR="75179775" w:rsidP="75179775" w:rsidRDefault="75179775" w14:paraId="1253B35B" w14:textId="327A99D5">
            <w:pPr>
              <w:jc w:val="center"/>
              <w:rPr>
                <w:rFonts w:ascii="Arial" w:hAnsi="Arial" w:eastAsia="Arial" w:cs="Arial"/>
                <w:sz w:val="16"/>
                <w:szCs w:val="16"/>
              </w:rPr>
            </w:pPr>
            <w:r w:rsidRPr="75179775">
              <w:rPr>
                <w:rFonts w:ascii="Arial" w:hAnsi="Arial" w:eastAsia="Arial" w:cs="Arial"/>
                <w:sz w:val="16"/>
                <w:szCs w:val="16"/>
              </w:rPr>
              <w:t>0,00</w:t>
            </w:r>
          </w:p>
        </w:tc>
        <w:tc>
          <w:tcPr>
            <w:tcW w:w="553" w:type="dxa"/>
            <w:noWrap/>
            <w:hideMark/>
          </w:tcPr>
          <w:p w:rsidR="75179775" w:rsidP="75179775" w:rsidRDefault="75179775" w14:paraId="2B1B18C9" w14:textId="14672A62">
            <w:pPr>
              <w:jc w:val="center"/>
              <w:rPr>
                <w:rFonts w:ascii="Arial" w:hAnsi="Arial" w:eastAsia="Arial" w:cs="Arial"/>
                <w:b/>
                <w:bCs/>
                <w:sz w:val="16"/>
                <w:szCs w:val="16"/>
              </w:rPr>
            </w:pPr>
            <w:r w:rsidRPr="75179775">
              <w:rPr>
                <w:rFonts w:ascii="Arial" w:hAnsi="Arial" w:eastAsia="Arial" w:cs="Arial"/>
                <w:b/>
                <w:bCs/>
                <w:sz w:val="16"/>
                <w:szCs w:val="16"/>
              </w:rPr>
              <w:t>0,14</w:t>
            </w:r>
          </w:p>
        </w:tc>
        <w:tc>
          <w:tcPr>
            <w:tcW w:w="538" w:type="dxa"/>
            <w:noWrap/>
            <w:hideMark/>
          </w:tcPr>
          <w:p w:rsidR="75179775" w:rsidP="75179775" w:rsidRDefault="75179775" w14:paraId="5F1C0DA3" w14:textId="26F25B38">
            <w:pPr>
              <w:jc w:val="center"/>
              <w:rPr>
                <w:rFonts w:ascii="Arial" w:hAnsi="Arial" w:eastAsia="Arial" w:cs="Arial"/>
                <w:sz w:val="16"/>
                <w:szCs w:val="16"/>
              </w:rPr>
            </w:pPr>
            <w:r w:rsidRPr="75179775">
              <w:rPr>
                <w:rFonts w:ascii="Arial" w:hAnsi="Arial" w:eastAsia="Arial" w:cs="Arial"/>
                <w:sz w:val="16"/>
                <w:szCs w:val="16"/>
              </w:rPr>
              <w:t>0,00</w:t>
            </w:r>
          </w:p>
        </w:tc>
        <w:tc>
          <w:tcPr>
            <w:tcW w:w="561" w:type="dxa"/>
            <w:noWrap/>
            <w:hideMark/>
          </w:tcPr>
          <w:p w:rsidR="75179775" w:rsidP="75179775" w:rsidRDefault="75179775" w14:paraId="6FD9F661" w14:textId="079C4926">
            <w:pPr>
              <w:jc w:val="center"/>
              <w:rPr>
                <w:rFonts w:ascii="Arial" w:hAnsi="Arial" w:eastAsia="Arial" w:cs="Arial"/>
                <w:b/>
                <w:bCs/>
                <w:sz w:val="16"/>
                <w:szCs w:val="16"/>
              </w:rPr>
            </w:pPr>
            <w:r w:rsidRPr="75179775">
              <w:rPr>
                <w:rFonts w:ascii="Arial" w:hAnsi="Arial" w:eastAsia="Arial" w:cs="Arial"/>
                <w:b/>
                <w:bCs/>
                <w:sz w:val="16"/>
                <w:szCs w:val="16"/>
              </w:rPr>
              <w:t>1,00</w:t>
            </w:r>
          </w:p>
        </w:tc>
        <w:tc>
          <w:tcPr>
            <w:tcW w:w="527" w:type="dxa"/>
            <w:noWrap/>
            <w:hideMark/>
          </w:tcPr>
          <w:p w:rsidR="75179775" w:rsidP="75179775" w:rsidRDefault="75179775" w14:paraId="5CC94A6A" w14:textId="21CF4B4E">
            <w:pPr>
              <w:jc w:val="center"/>
              <w:rPr>
                <w:rFonts w:ascii="Arial" w:hAnsi="Arial" w:eastAsia="Arial" w:cs="Arial"/>
                <w:sz w:val="16"/>
                <w:szCs w:val="16"/>
              </w:rPr>
            </w:pPr>
            <w:r w:rsidRPr="75179775">
              <w:rPr>
                <w:rFonts w:ascii="Arial" w:hAnsi="Arial" w:eastAsia="Arial" w:cs="Arial"/>
                <w:sz w:val="16"/>
                <w:szCs w:val="16"/>
              </w:rPr>
              <w:t>0,15</w:t>
            </w:r>
          </w:p>
        </w:tc>
      </w:tr>
      <w:tr w:rsidRPr="0008592F" w:rsidR="0008592F" w:rsidTr="75179775" w14:paraId="44550F4B" w14:textId="77777777">
        <w:trPr>
          <w:trHeight w:val="20"/>
        </w:trPr>
        <w:tc>
          <w:tcPr>
            <w:tcW w:w="2227" w:type="dxa"/>
            <w:noWrap/>
            <w:hideMark/>
          </w:tcPr>
          <w:p w:rsidRPr="0008592F" w:rsidR="00B4534C" w:rsidP="75179775" w:rsidRDefault="00B4534C" w14:paraId="32788C41" w14:textId="77777777">
            <w:pPr>
              <w:shd w:val="clear" w:color="auto" w:fill="FFFFFF" w:themeFill="background1"/>
              <w:jc w:val="center"/>
              <w:rPr>
                <w:rFonts w:ascii="Arial" w:hAnsi="Arial" w:eastAsia="Arial" w:cs="Arial"/>
                <w:b/>
                <w:bCs/>
                <w:color w:val="365F91" w:themeColor="accent1" w:themeShade="BF"/>
                <w:sz w:val="16"/>
                <w:szCs w:val="16"/>
                <w:lang w:eastAsia="es-CO"/>
              </w:rPr>
            </w:pPr>
          </w:p>
        </w:tc>
        <w:tc>
          <w:tcPr>
            <w:tcW w:w="958" w:type="dxa"/>
            <w:noWrap/>
            <w:hideMark/>
          </w:tcPr>
          <w:p w:rsidR="75179775" w:rsidP="75179775" w:rsidRDefault="75179775" w14:paraId="375E7AFE" w14:textId="70F7232B">
            <w:pPr>
              <w:jc w:val="center"/>
              <w:rPr>
                <w:rFonts w:ascii="Arial" w:hAnsi="Arial" w:eastAsia="Arial" w:cs="Arial"/>
                <w:b/>
                <w:bCs/>
                <w:sz w:val="16"/>
                <w:szCs w:val="16"/>
              </w:rPr>
            </w:pPr>
            <w:r w:rsidRPr="75179775">
              <w:rPr>
                <w:rFonts w:ascii="Arial" w:hAnsi="Arial" w:eastAsia="Arial" w:cs="Arial"/>
                <w:b/>
                <w:bCs/>
                <w:sz w:val="16"/>
                <w:szCs w:val="16"/>
              </w:rPr>
              <w:t>143</w:t>
            </w:r>
          </w:p>
        </w:tc>
        <w:tc>
          <w:tcPr>
            <w:tcW w:w="747" w:type="dxa"/>
            <w:noWrap/>
            <w:hideMark/>
          </w:tcPr>
          <w:p w:rsidR="75179775" w:rsidP="75179775" w:rsidRDefault="75179775" w14:paraId="01BAE233" w14:textId="7C2E3E03">
            <w:pPr>
              <w:jc w:val="center"/>
              <w:rPr>
                <w:rFonts w:ascii="Arial" w:hAnsi="Arial" w:eastAsia="Arial" w:cs="Arial"/>
                <w:b/>
                <w:bCs/>
                <w:sz w:val="16"/>
                <w:szCs w:val="16"/>
              </w:rPr>
            </w:pPr>
            <w:r w:rsidRPr="75179775">
              <w:rPr>
                <w:rFonts w:ascii="Arial" w:hAnsi="Arial" w:eastAsia="Arial" w:cs="Arial"/>
                <w:b/>
                <w:bCs/>
                <w:sz w:val="16"/>
                <w:szCs w:val="16"/>
              </w:rPr>
              <w:t>0,29</w:t>
            </w:r>
          </w:p>
        </w:tc>
        <w:tc>
          <w:tcPr>
            <w:tcW w:w="553" w:type="dxa"/>
            <w:noWrap/>
            <w:hideMark/>
          </w:tcPr>
          <w:p w:rsidR="75179775" w:rsidP="75179775" w:rsidRDefault="75179775" w14:paraId="74BA2DF0" w14:textId="3AF56E6B">
            <w:pPr>
              <w:jc w:val="center"/>
              <w:rPr>
                <w:rFonts w:ascii="Arial" w:hAnsi="Arial" w:eastAsia="Arial" w:cs="Arial"/>
                <w:sz w:val="16"/>
                <w:szCs w:val="16"/>
              </w:rPr>
            </w:pPr>
            <w:r w:rsidRPr="75179775">
              <w:rPr>
                <w:rFonts w:ascii="Arial" w:hAnsi="Arial" w:eastAsia="Arial" w:cs="Arial"/>
                <w:sz w:val="16"/>
                <w:szCs w:val="16"/>
              </w:rPr>
              <w:t>0,24</w:t>
            </w:r>
          </w:p>
        </w:tc>
        <w:tc>
          <w:tcPr>
            <w:tcW w:w="583" w:type="dxa"/>
            <w:noWrap/>
            <w:hideMark/>
          </w:tcPr>
          <w:p w:rsidR="75179775" w:rsidP="75179775" w:rsidRDefault="75179775" w14:paraId="38EE4B99" w14:textId="72154A32">
            <w:pPr>
              <w:jc w:val="center"/>
              <w:rPr>
                <w:rFonts w:ascii="Arial" w:hAnsi="Arial" w:eastAsia="Arial" w:cs="Arial"/>
                <w:b/>
                <w:bCs/>
                <w:sz w:val="16"/>
                <w:szCs w:val="16"/>
              </w:rPr>
            </w:pPr>
            <w:r w:rsidRPr="75179775">
              <w:rPr>
                <w:rFonts w:ascii="Arial" w:hAnsi="Arial" w:eastAsia="Arial" w:cs="Arial"/>
                <w:b/>
                <w:bCs/>
                <w:sz w:val="16"/>
                <w:szCs w:val="16"/>
              </w:rPr>
              <w:t>0,27</w:t>
            </w:r>
          </w:p>
        </w:tc>
        <w:tc>
          <w:tcPr>
            <w:tcW w:w="583" w:type="dxa"/>
            <w:noWrap/>
            <w:hideMark/>
          </w:tcPr>
          <w:p w:rsidR="75179775" w:rsidP="75179775" w:rsidRDefault="75179775" w14:paraId="17315F6B" w14:textId="51FB5385">
            <w:pPr>
              <w:jc w:val="center"/>
              <w:rPr>
                <w:rFonts w:ascii="Arial" w:hAnsi="Arial" w:eastAsia="Arial" w:cs="Arial"/>
                <w:sz w:val="16"/>
                <w:szCs w:val="16"/>
              </w:rPr>
            </w:pPr>
            <w:r w:rsidRPr="75179775">
              <w:rPr>
                <w:rFonts w:ascii="Arial" w:hAnsi="Arial" w:eastAsia="Arial" w:cs="Arial"/>
                <w:sz w:val="16"/>
                <w:szCs w:val="16"/>
              </w:rPr>
              <w:t>0,12</w:t>
            </w:r>
          </w:p>
        </w:tc>
        <w:tc>
          <w:tcPr>
            <w:tcW w:w="538" w:type="dxa"/>
            <w:noWrap/>
            <w:hideMark/>
          </w:tcPr>
          <w:p w:rsidR="75179775" w:rsidP="75179775" w:rsidRDefault="75179775" w14:paraId="6E39DEC5" w14:textId="5350A17F">
            <w:pPr>
              <w:jc w:val="center"/>
              <w:rPr>
                <w:rFonts w:ascii="Arial" w:hAnsi="Arial" w:eastAsia="Arial" w:cs="Arial"/>
                <w:b/>
                <w:bCs/>
                <w:sz w:val="16"/>
                <w:szCs w:val="16"/>
              </w:rPr>
            </w:pPr>
            <w:r w:rsidRPr="75179775">
              <w:rPr>
                <w:rFonts w:ascii="Arial" w:hAnsi="Arial" w:eastAsia="Arial" w:cs="Arial"/>
                <w:b/>
                <w:bCs/>
                <w:sz w:val="16"/>
                <w:szCs w:val="16"/>
              </w:rPr>
              <w:t>0,25</w:t>
            </w:r>
          </w:p>
        </w:tc>
        <w:tc>
          <w:tcPr>
            <w:tcW w:w="583" w:type="dxa"/>
            <w:noWrap/>
            <w:hideMark/>
          </w:tcPr>
          <w:p w:rsidR="75179775" w:rsidP="75179775" w:rsidRDefault="75179775" w14:paraId="23C402E6" w14:textId="676C8490">
            <w:pPr>
              <w:jc w:val="center"/>
              <w:rPr>
                <w:rFonts w:ascii="Arial" w:hAnsi="Arial" w:eastAsia="Arial" w:cs="Arial"/>
                <w:sz w:val="16"/>
                <w:szCs w:val="16"/>
              </w:rPr>
            </w:pPr>
            <w:r w:rsidRPr="75179775">
              <w:rPr>
                <w:rFonts w:ascii="Arial" w:hAnsi="Arial" w:eastAsia="Arial" w:cs="Arial"/>
                <w:sz w:val="16"/>
                <w:szCs w:val="16"/>
              </w:rPr>
              <w:t>0,00</w:t>
            </w:r>
          </w:p>
        </w:tc>
        <w:tc>
          <w:tcPr>
            <w:tcW w:w="553" w:type="dxa"/>
            <w:noWrap/>
            <w:hideMark/>
          </w:tcPr>
          <w:p w:rsidR="75179775" w:rsidP="75179775" w:rsidRDefault="75179775" w14:paraId="572FC1ED" w14:textId="324A3ED2">
            <w:pPr>
              <w:jc w:val="center"/>
              <w:rPr>
                <w:rFonts w:ascii="Arial" w:hAnsi="Arial" w:eastAsia="Arial" w:cs="Arial"/>
                <w:b/>
                <w:bCs/>
                <w:sz w:val="16"/>
                <w:szCs w:val="16"/>
              </w:rPr>
            </w:pPr>
            <w:r w:rsidRPr="75179775">
              <w:rPr>
                <w:rFonts w:ascii="Arial" w:hAnsi="Arial" w:eastAsia="Arial" w:cs="Arial"/>
                <w:b/>
                <w:bCs/>
                <w:sz w:val="16"/>
                <w:szCs w:val="16"/>
              </w:rPr>
              <w:t>0,19</w:t>
            </w:r>
          </w:p>
        </w:tc>
        <w:tc>
          <w:tcPr>
            <w:tcW w:w="538" w:type="dxa"/>
            <w:noWrap/>
            <w:hideMark/>
          </w:tcPr>
          <w:p w:rsidR="75179775" w:rsidP="75179775" w:rsidRDefault="75179775" w14:paraId="6E6438F6" w14:textId="608C66AD">
            <w:pPr>
              <w:jc w:val="center"/>
              <w:rPr>
                <w:rFonts w:ascii="Arial" w:hAnsi="Arial" w:eastAsia="Arial" w:cs="Arial"/>
                <w:sz w:val="16"/>
                <w:szCs w:val="16"/>
              </w:rPr>
            </w:pPr>
            <w:r w:rsidRPr="75179775">
              <w:rPr>
                <w:rFonts w:ascii="Arial" w:hAnsi="Arial" w:eastAsia="Arial" w:cs="Arial"/>
                <w:sz w:val="16"/>
                <w:szCs w:val="16"/>
              </w:rPr>
              <w:t>0,00</w:t>
            </w:r>
          </w:p>
        </w:tc>
        <w:tc>
          <w:tcPr>
            <w:tcW w:w="561" w:type="dxa"/>
            <w:noWrap/>
            <w:hideMark/>
          </w:tcPr>
          <w:p w:rsidR="75179775" w:rsidP="75179775" w:rsidRDefault="75179775" w14:paraId="38ED160E" w14:textId="3EE168D9">
            <w:pPr>
              <w:jc w:val="center"/>
              <w:rPr>
                <w:rFonts w:ascii="Arial" w:hAnsi="Arial" w:eastAsia="Arial" w:cs="Arial"/>
                <w:b/>
                <w:bCs/>
                <w:sz w:val="16"/>
                <w:szCs w:val="16"/>
              </w:rPr>
            </w:pPr>
            <w:r w:rsidRPr="75179775">
              <w:rPr>
                <w:rFonts w:ascii="Arial" w:hAnsi="Arial" w:eastAsia="Arial" w:cs="Arial"/>
                <w:b/>
                <w:bCs/>
                <w:sz w:val="16"/>
                <w:szCs w:val="16"/>
              </w:rPr>
              <w:t>1,00</w:t>
            </w:r>
          </w:p>
        </w:tc>
        <w:tc>
          <w:tcPr>
            <w:tcW w:w="527" w:type="dxa"/>
            <w:noWrap/>
            <w:hideMark/>
          </w:tcPr>
          <w:p w:rsidR="75179775" w:rsidP="75179775" w:rsidRDefault="75179775" w14:paraId="05E063C4" w14:textId="1E21311E">
            <w:pPr>
              <w:jc w:val="center"/>
              <w:rPr>
                <w:rFonts w:ascii="Arial" w:hAnsi="Arial" w:eastAsia="Arial" w:cs="Arial"/>
                <w:sz w:val="16"/>
                <w:szCs w:val="16"/>
              </w:rPr>
            </w:pPr>
            <w:r w:rsidRPr="75179775">
              <w:rPr>
                <w:rFonts w:ascii="Arial" w:hAnsi="Arial" w:eastAsia="Arial" w:cs="Arial"/>
                <w:sz w:val="16"/>
                <w:szCs w:val="16"/>
              </w:rPr>
              <w:t>0,36</w:t>
            </w:r>
          </w:p>
        </w:tc>
      </w:tr>
    </w:tbl>
    <w:p w:rsidRPr="0008592F" w:rsidR="00BC73EC" w:rsidP="75179775" w:rsidRDefault="239EDB9D" w14:paraId="1D32A3F4" w14:textId="5AFE9582">
      <w:pPr>
        <w:widowControl/>
        <w:jc w:val="center"/>
        <w:rPr>
          <w:rFonts w:ascii="Arial" w:hAnsi="Arial" w:eastAsia="Arial" w:cs="Arial"/>
          <w:color w:val="365F91" w:themeColor="accent1" w:themeShade="BF"/>
          <w:sz w:val="18"/>
          <w:szCs w:val="18"/>
        </w:rPr>
      </w:pPr>
      <w:r w:rsidRPr="75179775">
        <w:rPr>
          <w:rFonts w:ascii="Arial" w:hAnsi="Arial" w:eastAsia="Arial" w:cs="Arial"/>
          <w:sz w:val="18"/>
          <w:szCs w:val="18"/>
        </w:rPr>
        <w:t>Fuente- Elaboración Proceso de GTHU</w:t>
      </w:r>
    </w:p>
    <w:p w:rsidRPr="0008592F" w:rsidR="00B4534C" w:rsidP="0D20D008" w:rsidRDefault="00B4534C" w14:paraId="73BA735E" w14:textId="77777777">
      <w:pPr>
        <w:widowControl/>
        <w:jc w:val="center"/>
        <w:rPr>
          <w:rFonts w:ascii="Arial" w:hAnsi="Arial" w:cs="Arial"/>
          <w:color w:val="365F91" w:themeColor="accent1" w:themeShade="BF"/>
          <w:sz w:val="16"/>
          <w:szCs w:val="16"/>
        </w:rPr>
      </w:pPr>
    </w:p>
    <w:p w:rsidRPr="0008592F" w:rsidR="3631FA73" w:rsidP="75179775" w:rsidRDefault="39E9712F" w14:paraId="46D39D9E" w14:textId="494AF8D5">
      <w:pPr>
        <w:spacing w:line="259" w:lineRule="auto"/>
        <w:jc w:val="both"/>
        <w:rPr>
          <w:rFonts w:ascii="Arial" w:hAnsi="Arial" w:eastAsia="Arial" w:cs="Arial"/>
          <w:sz w:val="20"/>
          <w:szCs w:val="20"/>
        </w:rPr>
      </w:pPr>
      <w:r w:rsidRPr="75179775">
        <w:rPr>
          <w:rFonts w:ascii="Arial" w:hAnsi="Arial" w:eastAsia="Arial" w:cs="Arial"/>
          <w:sz w:val="20"/>
          <w:szCs w:val="20"/>
        </w:rPr>
        <w:t>En este cuadro se puede evidencia que para la vigencia 2023 se tienen 143 actividades las cuales tenían una programación del 29% a desarrollar durante el primer trimestre de las cuales se presentó avance del 24%, para el segundo trimestre 27% y se ejecutó 12%, esta diferencia tiene buena parte relación, con la suscripción de los contratos de bienestar y capacitación que se adelantó en el mes de junio de 2023  se continuara trabajando para adelantar las actividades pendientes durante el segundo semestre.</w:t>
      </w:r>
    </w:p>
    <w:p w:rsidRPr="0008592F" w:rsidR="00BC73EC" w:rsidP="0D20D008" w:rsidRDefault="00BC73EC" w14:paraId="483F13B1" w14:textId="27AD8640">
      <w:pPr>
        <w:jc w:val="both"/>
        <w:rPr>
          <w:rFonts w:ascii="Arial" w:hAnsi="Arial" w:eastAsia="Arial" w:cs="Arial"/>
          <w:color w:val="365F91" w:themeColor="accent1" w:themeShade="BF"/>
          <w:sz w:val="20"/>
          <w:szCs w:val="20"/>
        </w:rPr>
      </w:pPr>
    </w:p>
    <w:p w:rsidRPr="0008592F" w:rsidR="00854B0B" w:rsidP="75179775" w:rsidRDefault="5763B9FC" w14:paraId="043295AC" w14:textId="47494058">
      <w:pPr>
        <w:jc w:val="both"/>
        <w:rPr>
          <w:rFonts w:ascii="Arial" w:hAnsi="Arial" w:eastAsia="Arial" w:cs="Arial"/>
          <w:b/>
          <w:bCs/>
          <w:color w:val="365F91" w:themeColor="accent1" w:themeShade="BF"/>
          <w:sz w:val="20"/>
          <w:szCs w:val="20"/>
        </w:rPr>
      </w:pPr>
      <w:r w:rsidRPr="75179775">
        <w:rPr>
          <w:rFonts w:ascii="Arial" w:hAnsi="Arial" w:eastAsia="Arial" w:cs="Arial"/>
          <w:b/>
          <w:bCs/>
          <w:sz w:val="20"/>
          <w:szCs w:val="20"/>
        </w:rPr>
        <w:t>Ruta de la felicidad</w:t>
      </w:r>
    </w:p>
    <w:p w:rsidRPr="0008592F" w:rsidR="00854B0B" w:rsidP="75179775" w:rsidRDefault="00854B0B" w14:paraId="21048FC3" w14:textId="7E190830">
      <w:pPr>
        <w:jc w:val="both"/>
        <w:rPr>
          <w:rFonts w:ascii="Arial" w:hAnsi="Arial" w:eastAsia="Arial" w:cs="Arial"/>
          <w:b/>
          <w:bCs/>
          <w:color w:val="365F91" w:themeColor="accent1" w:themeShade="BF"/>
          <w:sz w:val="20"/>
          <w:szCs w:val="20"/>
        </w:rPr>
      </w:pPr>
    </w:p>
    <w:p w:rsidRPr="0008592F" w:rsidR="56824972" w:rsidP="75179775" w:rsidRDefault="56824972" w14:paraId="1FDD2230" w14:textId="306E0306">
      <w:pPr>
        <w:jc w:val="both"/>
        <w:rPr>
          <w:rFonts w:ascii="Arial" w:hAnsi="Arial" w:eastAsia="Arial" w:cs="Arial"/>
          <w:color w:val="365F91" w:themeColor="accent1" w:themeShade="BF"/>
          <w:sz w:val="20"/>
          <w:szCs w:val="20"/>
        </w:rPr>
      </w:pPr>
      <w:r w:rsidRPr="75179775">
        <w:rPr>
          <w:rFonts w:ascii="Arial" w:hAnsi="Arial" w:eastAsia="Arial" w:cs="Arial"/>
          <w:sz w:val="20"/>
          <w:szCs w:val="20"/>
        </w:rPr>
        <w:t>Con relación a esta ruta, durante el cuarto trimestre de la vigencia se adelantaron las siguientes actividades:</w:t>
      </w:r>
    </w:p>
    <w:p w:rsidRPr="0008592F" w:rsidR="56824972" w:rsidP="0D20D008" w:rsidRDefault="56824972" w14:paraId="559C2F93" w14:textId="40337E0B">
      <w:pPr>
        <w:jc w:val="both"/>
        <w:rPr>
          <w:rFonts w:ascii="Arial" w:hAnsi="Arial" w:eastAsia="Arial" w:cs="Arial"/>
          <w:color w:val="365F91" w:themeColor="accent1" w:themeShade="BF"/>
          <w:sz w:val="20"/>
          <w:szCs w:val="20"/>
        </w:rPr>
      </w:pPr>
      <w:r w:rsidRPr="75179775">
        <w:rPr>
          <w:rFonts w:ascii="Arial" w:hAnsi="Arial" w:eastAsia="Arial" w:cs="Arial"/>
          <w:color w:val="365F91" w:themeColor="accent1" w:themeShade="BF"/>
          <w:sz w:val="20"/>
          <w:szCs w:val="20"/>
        </w:rPr>
        <w:t xml:space="preserve"> </w:t>
      </w:r>
    </w:p>
    <w:p w:rsidR="3CD2BF0A" w:rsidP="75179775" w:rsidRDefault="3CD2BF0A" w14:paraId="61040797" w14:textId="7D6078EE">
      <w:pPr>
        <w:jc w:val="both"/>
        <w:rPr>
          <w:rFonts w:ascii="Arial" w:hAnsi="Arial" w:eastAsia="Arial" w:cs="Arial"/>
          <w:sz w:val="20"/>
          <w:szCs w:val="20"/>
        </w:rPr>
      </w:pPr>
      <w:r w:rsidRPr="75179775">
        <w:rPr>
          <w:rFonts w:ascii="Arial" w:hAnsi="Arial" w:eastAsia="Arial" w:cs="Arial"/>
          <w:sz w:val="20"/>
          <w:szCs w:val="20"/>
        </w:rPr>
        <w:t xml:space="preserve">Bienestar: Con relación a la ejecución del Plan Anual de Estímulos e Incentivos, en la vigencia se programaron 32 actividades la cuales para el primer y segundo trimestre tenían una programación del 39 % y se ejecutó un 16%. </w:t>
      </w:r>
    </w:p>
    <w:p w:rsidR="3CD2BF0A" w:rsidP="75179775" w:rsidRDefault="3CD2BF0A" w14:paraId="7FA3097C" w14:textId="4108EB22">
      <w:pPr>
        <w:jc w:val="both"/>
        <w:rPr>
          <w:rFonts w:ascii="Arial" w:hAnsi="Arial" w:eastAsia="Arial" w:cs="Arial"/>
          <w:sz w:val="20"/>
          <w:szCs w:val="20"/>
        </w:rPr>
      </w:pPr>
      <w:r w:rsidRPr="75179775">
        <w:rPr>
          <w:rFonts w:ascii="Arial" w:hAnsi="Arial" w:eastAsia="Arial" w:cs="Arial"/>
          <w:sz w:val="20"/>
          <w:szCs w:val="20"/>
        </w:rPr>
        <w:t xml:space="preserve"> </w:t>
      </w:r>
    </w:p>
    <w:p w:rsidR="3CD2BF0A" w:rsidP="75179775" w:rsidRDefault="3CD2BF0A" w14:paraId="598BCBF7" w14:textId="0A3430B1">
      <w:pPr>
        <w:jc w:val="both"/>
        <w:rPr>
          <w:rFonts w:ascii="Arial" w:hAnsi="Arial" w:eastAsia="Arial" w:cs="Arial"/>
          <w:sz w:val="20"/>
          <w:szCs w:val="20"/>
        </w:rPr>
      </w:pPr>
      <w:r w:rsidRPr="75179775">
        <w:rPr>
          <w:rFonts w:ascii="Arial" w:hAnsi="Arial" w:eastAsia="Arial" w:cs="Arial"/>
          <w:sz w:val="20"/>
          <w:szCs w:val="20"/>
        </w:rPr>
        <w:t>Teletrabajo: Con relación a esta temática se ha venido adelantando permanentemente acciones para fortalecer el número de teletrabajadores en la entidad. De los 135 servidores públicos que se encuentran a corte de 30 de junio de 2023, 42 de ellos se encuentran en la modalidad de Teletrabajo Suplementario, esto equivale al 31% de los empleados públicos de la entidad.</w:t>
      </w:r>
    </w:p>
    <w:p w:rsidRPr="0008592F" w:rsidR="0D20D008" w:rsidP="75179775" w:rsidRDefault="0D20D008" w14:paraId="65A2FFE9" w14:textId="16F0F31B">
      <w:pPr>
        <w:jc w:val="both"/>
        <w:rPr>
          <w:rFonts w:ascii="Arial" w:hAnsi="Arial" w:eastAsia="Arial" w:cs="Arial"/>
          <w:color w:val="365F91" w:themeColor="accent1" w:themeShade="BF"/>
          <w:sz w:val="20"/>
          <w:szCs w:val="20"/>
        </w:rPr>
      </w:pPr>
    </w:p>
    <w:p w:rsidRPr="0008592F" w:rsidR="00311045" w:rsidP="75179775" w:rsidRDefault="3EFD6B70" w14:paraId="292012D9" w14:textId="77777777">
      <w:pPr>
        <w:jc w:val="both"/>
        <w:rPr>
          <w:rFonts w:ascii="Arial" w:hAnsi="Arial" w:eastAsia="Arial" w:cs="Arial"/>
          <w:b/>
          <w:bCs/>
          <w:color w:val="365F91" w:themeColor="accent1" w:themeShade="BF"/>
          <w:sz w:val="20"/>
          <w:szCs w:val="20"/>
        </w:rPr>
      </w:pPr>
      <w:r w:rsidRPr="75179775">
        <w:rPr>
          <w:rFonts w:ascii="Arial" w:hAnsi="Arial" w:eastAsia="Arial" w:cs="Arial"/>
          <w:b/>
          <w:bCs/>
          <w:sz w:val="20"/>
          <w:szCs w:val="20"/>
        </w:rPr>
        <w:t>Ruta del Crecimiento</w:t>
      </w:r>
    </w:p>
    <w:p w:rsidRPr="0008592F" w:rsidR="3591AE02" w:rsidP="75179775" w:rsidRDefault="3591AE02" w14:paraId="630602EC" w14:textId="315E464E">
      <w:pPr>
        <w:jc w:val="both"/>
        <w:rPr>
          <w:rFonts w:ascii="Arial" w:hAnsi="Arial" w:eastAsia="Arial" w:cs="Arial"/>
          <w:b/>
          <w:bCs/>
          <w:color w:val="365F91" w:themeColor="accent1" w:themeShade="BF"/>
          <w:sz w:val="20"/>
          <w:szCs w:val="20"/>
        </w:rPr>
      </w:pPr>
    </w:p>
    <w:p w:rsidRPr="006A24F2" w:rsidR="00F440C8" w:rsidP="75179775" w:rsidRDefault="19498BED" w14:paraId="6CB028F2" w14:textId="688C5B05">
      <w:pPr>
        <w:widowControl/>
        <w:spacing w:line="259" w:lineRule="auto"/>
        <w:jc w:val="both"/>
        <w:rPr>
          <w:rFonts w:ascii="Arial" w:hAnsi="Arial" w:eastAsia="Arial" w:cs="Arial"/>
          <w:sz w:val="20"/>
          <w:szCs w:val="20"/>
        </w:rPr>
      </w:pPr>
      <w:r w:rsidRPr="75179775">
        <w:rPr>
          <w:rFonts w:ascii="Arial" w:hAnsi="Arial" w:eastAsia="Arial" w:cs="Arial"/>
          <w:sz w:val="20"/>
          <w:szCs w:val="20"/>
        </w:rPr>
        <w:t xml:space="preserve">Capacitación y formación: </w:t>
      </w:r>
      <w:r w:rsidRPr="75179775" w:rsidR="5C6B77D6">
        <w:rPr>
          <w:rFonts w:ascii="Arial" w:hAnsi="Arial" w:eastAsia="Arial" w:cs="Arial"/>
          <w:sz w:val="20"/>
          <w:szCs w:val="20"/>
        </w:rPr>
        <w:t>Con relación a la ejecución del Plan Institucional de Capacitación – PIC en la vigencia se programaron 29 actividades la cuales para el primer y segundo trimestre tenían una participación del 46% y se ejecutó un 15%.</w:t>
      </w:r>
    </w:p>
    <w:p w:rsidRPr="006A24F2" w:rsidR="00090C6D" w:rsidP="006A24F2" w:rsidRDefault="00090C6D" w14:paraId="54ECD8A8" w14:textId="3D1FC6DF">
      <w:pPr>
        <w:widowControl/>
        <w:spacing w:line="259" w:lineRule="auto"/>
        <w:jc w:val="both"/>
        <w:rPr>
          <w:rFonts w:ascii="Arial" w:hAnsi="Arial" w:eastAsia="Arial" w:cs="Arial"/>
          <w:sz w:val="20"/>
          <w:szCs w:val="20"/>
        </w:rPr>
      </w:pPr>
    </w:p>
    <w:p w:rsidRPr="006A24F2" w:rsidR="006A24F2" w:rsidP="006A24F2" w:rsidRDefault="40614DC0" w14:paraId="769B7C9D" w14:textId="77777777">
      <w:pPr>
        <w:widowControl/>
        <w:spacing w:line="259" w:lineRule="auto"/>
        <w:jc w:val="both"/>
        <w:rPr>
          <w:rFonts w:ascii="Arial" w:hAnsi="Arial" w:eastAsia="Arial" w:cs="Arial"/>
          <w:sz w:val="20"/>
          <w:szCs w:val="20"/>
        </w:rPr>
      </w:pPr>
      <w:r w:rsidRPr="006A24F2">
        <w:rPr>
          <w:rFonts w:ascii="Arial" w:hAnsi="Arial" w:eastAsia="Arial" w:cs="Arial"/>
          <w:sz w:val="20"/>
          <w:szCs w:val="20"/>
        </w:rPr>
        <w:t>Seguridad y Salud en el Trabajo:</w:t>
      </w:r>
      <w:r w:rsidRPr="006A24F2" w:rsidR="01621CAD">
        <w:rPr>
          <w:rFonts w:ascii="Arial" w:hAnsi="Arial" w:eastAsia="Arial" w:cs="Arial"/>
          <w:sz w:val="20"/>
          <w:szCs w:val="20"/>
        </w:rPr>
        <w:t xml:space="preserve"> </w:t>
      </w:r>
      <w:r w:rsidRPr="006A24F2" w:rsidR="006A24F2">
        <w:rPr>
          <w:rFonts w:ascii="Arial" w:hAnsi="Arial" w:eastAsia="Arial" w:cs="Arial"/>
          <w:sz w:val="20"/>
          <w:szCs w:val="20"/>
        </w:rPr>
        <w:t>Con relación a la ejecución del Plan Anual de Seguridad y Salud en el Trabajo – PASST en la vigencia se programaron 60 actividades la cuales para el primer y segundo trimestre tenían una participación del 66% y se ejecutó un 45%.</w:t>
      </w:r>
    </w:p>
    <w:p w:rsidRPr="006A24F2" w:rsidR="0D20D008" w:rsidP="006A24F2" w:rsidRDefault="0D20D008" w14:paraId="0B2EEB52" w14:textId="46087DF5">
      <w:pPr>
        <w:widowControl/>
        <w:spacing w:line="259" w:lineRule="auto"/>
        <w:jc w:val="both"/>
        <w:rPr>
          <w:rFonts w:ascii="Arial" w:hAnsi="Arial" w:eastAsia="Arial" w:cs="Arial"/>
          <w:sz w:val="20"/>
          <w:szCs w:val="20"/>
        </w:rPr>
      </w:pPr>
    </w:p>
    <w:p w:rsidRPr="006A24F2" w:rsidR="3851EA4D" w:rsidP="006A24F2" w:rsidRDefault="3851EA4D" w14:paraId="0B6F3312" w14:textId="0964D44B">
      <w:pPr>
        <w:widowControl/>
        <w:spacing w:line="259" w:lineRule="auto"/>
        <w:jc w:val="both"/>
        <w:rPr>
          <w:rFonts w:ascii="Arial" w:hAnsi="Arial" w:eastAsia="Arial" w:cs="Arial"/>
          <w:sz w:val="20"/>
          <w:szCs w:val="20"/>
        </w:rPr>
      </w:pPr>
      <w:r w:rsidRPr="006A24F2">
        <w:rPr>
          <w:rFonts w:ascii="Arial" w:hAnsi="Arial" w:eastAsia="Arial" w:cs="Arial"/>
          <w:sz w:val="20"/>
          <w:szCs w:val="20"/>
        </w:rPr>
        <w:t>La Entidad en busca fomentar un ambiente de trabajo seguro de cada uno de sus Trabajadores oficiales, Funcionaros Públicos y Contratistas, ha enfocado su talento humano con el apoyo de la ARL – SURA, durante la vigencia 2023, actividades para prevenir, mitigar y/o controlar los riesgos en las diferentes sedes y frentes de obra de la entidad; enfocados en el mejoramiento continuo de sus procesos y la estandarización de tareas críticas para la prevención de lesiones y enfermedades de origen laboral.</w:t>
      </w:r>
    </w:p>
    <w:p w:rsidRPr="006A24F2" w:rsidR="28E380DF" w:rsidP="0D20D008" w:rsidRDefault="28E380DF" w14:paraId="66B91F09" w14:textId="2B5EEEEE">
      <w:pPr>
        <w:pStyle w:val="Ttulo3"/>
        <w:spacing w:line="259" w:lineRule="auto"/>
        <w:jc w:val="both"/>
        <w:rPr>
          <w:rFonts w:ascii="Arial" w:hAnsi="Arial" w:eastAsia="Arial" w:cs="Arial"/>
          <w:sz w:val="20"/>
          <w:szCs w:val="20"/>
        </w:rPr>
      </w:pPr>
      <w:r w:rsidRPr="006A24F2">
        <w:rPr>
          <w:rFonts w:ascii="Arial" w:hAnsi="Arial" w:eastAsia="Arial" w:cs="Arial"/>
          <w:sz w:val="20"/>
          <w:szCs w:val="20"/>
        </w:rPr>
        <w:t>Ruta de la Calidad:</w:t>
      </w:r>
    </w:p>
    <w:p w:rsidRPr="006A24F2" w:rsidR="28E380DF" w:rsidP="0D20D008" w:rsidRDefault="28E380DF" w14:paraId="56C768B1" w14:textId="68770868">
      <w:pPr>
        <w:jc w:val="both"/>
        <w:rPr>
          <w:rFonts w:ascii="Arial" w:hAnsi="Arial" w:eastAsia="Arial" w:cs="Arial"/>
          <w:sz w:val="20"/>
          <w:szCs w:val="20"/>
        </w:rPr>
      </w:pPr>
      <w:r w:rsidRPr="006A24F2">
        <w:rPr>
          <w:rFonts w:ascii="Arial" w:hAnsi="Arial" w:eastAsia="Arial" w:cs="Arial"/>
          <w:sz w:val="20"/>
          <w:szCs w:val="20"/>
        </w:rPr>
        <w:t xml:space="preserve"> </w:t>
      </w:r>
    </w:p>
    <w:p w:rsidRPr="006A24F2" w:rsidR="28E380DF" w:rsidP="006A24F2" w:rsidRDefault="28E380DF" w14:paraId="21D431BA" w14:textId="609B9AB8">
      <w:pPr>
        <w:widowControl/>
        <w:spacing w:line="259" w:lineRule="auto"/>
        <w:jc w:val="both"/>
        <w:rPr>
          <w:rFonts w:ascii="Arial" w:hAnsi="Arial" w:eastAsia="Arial" w:cs="Arial"/>
          <w:sz w:val="20"/>
          <w:szCs w:val="20"/>
        </w:rPr>
      </w:pPr>
      <w:r w:rsidRPr="006A24F2">
        <w:rPr>
          <w:rFonts w:ascii="Arial" w:hAnsi="Arial" w:eastAsia="Arial" w:cs="Arial"/>
          <w:sz w:val="20"/>
          <w:szCs w:val="20"/>
        </w:rPr>
        <w:t>La satisfacción del ciudadano con los bienes y servicios ofertados depende de su calidad, en este sentido, buscar que las personas siempre hagan las cosas bien implica trabajar en la gestión del rendimiento enfocada en valores.</w:t>
      </w:r>
    </w:p>
    <w:p w:rsidRPr="006A24F2" w:rsidR="28E380DF" w:rsidP="006A24F2" w:rsidRDefault="28E380DF" w14:paraId="403438DC" w14:textId="7311FA3B">
      <w:pPr>
        <w:widowControl/>
        <w:spacing w:line="259" w:lineRule="auto"/>
        <w:jc w:val="both"/>
        <w:rPr>
          <w:rFonts w:ascii="Arial" w:hAnsi="Arial" w:eastAsia="Arial" w:cs="Arial"/>
          <w:sz w:val="20"/>
          <w:szCs w:val="20"/>
        </w:rPr>
      </w:pPr>
      <w:r w:rsidRPr="006A24F2">
        <w:rPr>
          <w:rFonts w:ascii="Arial" w:hAnsi="Arial" w:eastAsia="Arial" w:cs="Arial"/>
          <w:sz w:val="20"/>
          <w:szCs w:val="20"/>
        </w:rPr>
        <w:t xml:space="preserve"> </w:t>
      </w:r>
    </w:p>
    <w:p w:rsidRPr="006A24F2" w:rsidR="28E380DF" w:rsidP="006A24F2" w:rsidRDefault="28E380DF" w14:paraId="41469DC3" w14:textId="4B7BF65E">
      <w:pPr>
        <w:widowControl/>
        <w:spacing w:line="259" w:lineRule="auto"/>
        <w:jc w:val="both"/>
        <w:rPr>
          <w:rFonts w:ascii="Arial" w:hAnsi="Arial" w:eastAsia="Arial" w:cs="Arial"/>
          <w:sz w:val="20"/>
          <w:szCs w:val="20"/>
        </w:rPr>
      </w:pPr>
      <w:r w:rsidRPr="006A24F2">
        <w:rPr>
          <w:rFonts w:ascii="Arial" w:hAnsi="Arial" w:eastAsia="Arial" w:cs="Arial"/>
          <w:sz w:val="20"/>
          <w:szCs w:val="20"/>
        </w:rPr>
        <w:t>Administración de la Nómina: Para el caso de la satisfacción de los servidores públicos como actores internos se han adelantado las novedades que afectan la nómina con normalidad durante la vigencia.</w:t>
      </w:r>
    </w:p>
    <w:p w:rsidRPr="006A24F2" w:rsidR="006A24F2" w:rsidP="006A24F2" w:rsidRDefault="006A24F2" w14:paraId="3864E582" w14:textId="77777777">
      <w:pPr>
        <w:widowControl/>
        <w:spacing w:line="259" w:lineRule="auto"/>
        <w:jc w:val="both"/>
        <w:rPr>
          <w:rFonts w:ascii="Arial" w:hAnsi="Arial" w:eastAsia="Arial" w:cs="Arial"/>
          <w:sz w:val="20"/>
          <w:szCs w:val="20"/>
        </w:rPr>
      </w:pPr>
      <w:r w:rsidRPr="006A24F2">
        <w:rPr>
          <w:rFonts w:ascii="Arial" w:hAnsi="Arial" w:eastAsia="Arial" w:cs="Arial"/>
          <w:sz w:val="20"/>
          <w:szCs w:val="20"/>
        </w:rPr>
        <w:t>Con ocasión a la materialización de rediseño institucional en el mes de mayo de la vigencia se expidió el Acuerdo</w:t>
      </w:r>
      <w:r w:rsidRPr="006A24F2">
        <w:rPr>
          <w:rFonts w:ascii="Arial" w:hAnsi="Arial" w:eastAsia="Arial" w:cs="Arial"/>
          <w:sz w:val="20"/>
          <w:szCs w:val="20"/>
        </w:rPr>
        <w:tab/>
      </w:r>
      <w:r w:rsidRPr="006A24F2">
        <w:rPr>
          <w:rFonts w:ascii="Arial" w:hAnsi="Arial" w:eastAsia="Arial" w:cs="Arial"/>
          <w:sz w:val="20"/>
          <w:szCs w:val="20"/>
        </w:rPr>
        <w:t>004 del 02/05/2023</w:t>
      </w:r>
      <w:r w:rsidRPr="006A24F2">
        <w:rPr>
          <w:rFonts w:ascii="Arial" w:hAnsi="Arial" w:eastAsia="Arial" w:cs="Arial"/>
          <w:sz w:val="20"/>
          <w:szCs w:val="20"/>
        </w:rPr>
        <w:tab/>
      </w:r>
      <w:r w:rsidRPr="006A24F2">
        <w:rPr>
          <w:rFonts w:ascii="Arial" w:hAnsi="Arial" w:eastAsia="Arial" w:cs="Arial"/>
          <w:sz w:val="20"/>
          <w:szCs w:val="20"/>
        </w:rPr>
        <w:t>Por el cual se modifica la planta de cargos de la Unidad Administrativa Especial de Rehabilitación y Mantenimiento Vial de Bogotá D.C. y se dictan otras disposiciones, quedando la planta con 135 empleos.</w:t>
      </w:r>
    </w:p>
    <w:p w:rsidRPr="0008592F" w:rsidR="006A24F2" w:rsidP="0D20D008" w:rsidRDefault="006A24F2" w14:paraId="780023A8" w14:textId="77777777">
      <w:pPr>
        <w:jc w:val="both"/>
        <w:rPr>
          <w:rFonts w:ascii="Arial" w:hAnsi="Arial" w:eastAsia="Arial" w:cs="Arial"/>
          <w:color w:val="365F91" w:themeColor="accent1" w:themeShade="BF"/>
          <w:sz w:val="20"/>
          <w:szCs w:val="20"/>
        </w:rPr>
      </w:pPr>
    </w:p>
    <w:p w:rsidRPr="006A24F2" w:rsidR="14B7543A" w:rsidP="0D20D008" w:rsidRDefault="14B7543A" w14:paraId="751E9354" w14:textId="16805D56">
      <w:pPr>
        <w:spacing w:line="259" w:lineRule="auto"/>
        <w:jc w:val="both"/>
        <w:rPr>
          <w:rFonts w:ascii="Arial" w:hAnsi="Arial" w:eastAsia="Arial" w:cs="Arial"/>
          <w:sz w:val="20"/>
          <w:szCs w:val="20"/>
        </w:rPr>
      </w:pPr>
    </w:p>
    <w:p w:rsidRPr="006A24F2" w:rsidR="3E50062B" w:rsidP="0D20D008" w:rsidRDefault="10114032" w14:paraId="2C860FAF" w14:textId="040DF69F">
      <w:pPr>
        <w:spacing w:line="259" w:lineRule="auto"/>
        <w:jc w:val="both"/>
        <w:rPr>
          <w:rFonts w:ascii="Arial" w:hAnsi="Arial" w:eastAsia="Arial" w:cs="Arial"/>
          <w:b/>
          <w:bCs/>
          <w:sz w:val="20"/>
          <w:szCs w:val="20"/>
        </w:rPr>
      </w:pPr>
      <w:r w:rsidRPr="006A24F2">
        <w:rPr>
          <w:rFonts w:ascii="Arial" w:hAnsi="Arial" w:eastAsia="Arial" w:cs="Arial"/>
          <w:b/>
          <w:bCs/>
          <w:sz w:val="20"/>
          <w:szCs w:val="20"/>
        </w:rPr>
        <w:t>Ruta del análisis de datos:</w:t>
      </w:r>
    </w:p>
    <w:p w:rsidRPr="006A24F2" w:rsidR="3E50062B" w:rsidP="0D20D008" w:rsidRDefault="10114032" w14:paraId="44CBC6A6" w14:textId="0B1437B4">
      <w:pPr>
        <w:spacing w:line="259" w:lineRule="auto"/>
        <w:jc w:val="both"/>
        <w:rPr>
          <w:rFonts w:ascii="Arial" w:hAnsi="Arial" w:eastAsia="Arial" w:cs="Arial"/>
          <w:sz w:val="20"/>
          <w:szCs w:val="20"/>
        </w:rPr>
      </w:pPr>
      <w:r w:rsidRPr="006A24F2">
        <w:rPr>
          <w:rFonts w:ascii="Arial" w:hAnsi="Arial" w:eastAsia="Arial" w:cs="Arial"/>
          <w:sz w:val="20"/>
          <w:szCs w:val="20"/>
        </w:rPr>
        <w:t xml:space="preserve"> </w:t>
      </w:r>
    </w:p>
    <w:p w:rsidRPr="006A24F2" w:rsidR="3E50062B" w:rsidP="0D20D008" w:rsidRDefault="10114032" w14:paraId="092C782C" w14:textId="55A27C02">
      <w:pPr>
        <w:spacing w:line="259" w:lineRule="auto"/>
        <w:jc w:val="both"/>
        <w:rPr>
          <w:rFonts w:ascii="Arial" w:hAnsi="Arial" w:eastAsia="Arial" w:cs="Arial"/>
          <w:sz w:val="20"/>
          <w:szCs w:val="20"/>
        </w:rPr>
      </w:pPr>
      <w:r w:rsidRPr="006A24F2">
        <w:rPr>
          <w:rFonts w:ascii="Arial" w:hAnsi="Arial" w:eastAsia="Arial" w:cs="Arial"/>
          <w:sz w:val="20"/>
          <w:szCs w:val="20"/>
        </w:rPr>
        <w:t xml:space="preserve">La recolección y análisis de toda la información posible sobre las personas que componen la planta de personal de la </w:t>
      </w:r>
      <w:r w:rsidRPr="006A24F2" w:rsidR="67886610">
        <w:rPr>
          <w:rFonts w:ascii="Arial" w:hAnsi="Arial" w:eastAsia="Arial" w:cs="Arial"/>
          <w:sz w:val="20"/>
          <w:szCs w:val="20"/>
        </w:rPr>
        <w:t>entidad</w:t>
      </w:r>
      <w:r w:rsidRPr="006A24F2">
        <w:rPr>
          <w:rFonts w:ascii="Arial" w:hAnsi="Arial" w:eastAsia="Arial" w:cs="Arial"/>
          <w:sz w:val="20"/>
          <w:szCs w:val="20"/>
        </w:rPr>
        <w:t xml:space="preserve"> es uno de los aspectos más importantes que las entidades tienen para transformar sus realidades basados en la toma de decisiones con factores objetivos, sin dejar de tener en cuenta que son los líderes los que aplican exitosamente lo que los algoritmos les sugieren.</w:t>
      </w:r>
    </w:p>
    <w:p w:rsidRPr="006A24F2" w:rsidR="14B7543A" w:rsidP="0D20D008" w:rsidRDefault="14B7543A" w14:paraId="709FD736" w14:textId="772CE70D">
      <w:pPr>
        <w:spacing w:line="259" w:lineRule="auto"/>
        <w:jc w:val="both"/>
        <w:rPr>
          <w:rFonts w:ascii="Arial" w:hAnsi="Arial" w:eastAsia="Arial" w:cs="Arial"/>
          <w:sz w:val="20"/>
          <w:szCs w:val="20"/>
        </w:rPr>
      </w:pPr>
    </w:p>
    <w:p w:rsidRPr="006A24F2" w:rsidR="3E50062B" w:rsidP="0D20D008" w:rsidRDefault="10114032" w14:paraId="40EE0323" w14:textId="0B1437B4">
      <w:pPr>
        <w:spacing w:line="259" w:lineRule="auto"/>
        <w:jc w:val="both"/>
        <w:rPr>
          <w:rFonts w:ascii="Arial" w:hAnsi="Arial" w:eastAsia="Arial" w:cs="Arial"/>
          <w:sz w:val="20"/>
          <w:szCs w:val="20"/>
        </w:rPr>
      </w:pPr>
      <w:r w:rsidRPr="006A24F2">
        <w:rPr>
          <w:rFonts w:ascii="Arial" w:hAnsi="Arial" w:eastAsia="Arial" w:cs="Arial"/>
          <w:sz w:val="20"/>
          <w:szCs w:val="20"/>
        </w:rPr>
        <w:t>Se realiza mensualmente la actualización de la información del empleo y la Administración pública en la Herramienta Sistema de Información y Gestión del Empleo Público – SIDEAP.</w:t>
      </w:r>
    </w:p>
    <w:p w:rsidRPr="006A24F2" w:rsidR="3E50062B" w:rsidP="0D20D008" w:rsidRDefault="10114032" w14:paraId="185E69EF" w14:textId="0B1437B4">
      <w:pPr>
        <w:spacing w:line="259" w:lineRule="auto"/>
        <w:jc w:val="both"/>
        <w:rPr>
          <w:rFonts w:ascii="Arial" w:hAnsi="Arial" w:eastAsia="Arial" w:cs="Arial"/>
          <w:sz w:val="20"/>
          <w:szCs w:val="20"/>
        </w:rPr>
      </w:pPr>
      <w:r w:rsidRPr="006A24F2">
        <w:rPr>
          <w:rFonts w:ascii="Arial" w:hAnsi="Arial" w:eastAsia="Arial" w:cs="Arial"/>
          <w:sz w:val="20"/>
          <w:szCs w:val="20"/>
        </w:rPr>
        <w:t>Así mismo, para la administración de la información de la planta, se mantiene el aplicativo de nómina People Net.</w:t>
      </w:r>
    </w:p>
    <w:p w:rsidRPr="006A24F2" w:rsidR="3E50062B" w:rsidP="0D20D008" w:rsidRDefault="10114032" w14:paraId="32B70003" w14:textId="0B1437B4">
      <w:pPr>
        <w:spacing w:line="259" w:lineRule="auto"/>
        <w:jc w:val="both"/>
        <w:rPr>
          <w:rFonts w:ascii="Arial" w:hAnsi="Arial" w:eastAsia="Arial" w:cs="Arial"/>
          <w:sz w:val="20"/>
          <w:szCs w:val="20"/>
        </w:rPr>
      </w:pPr>
      <w:r w:rsidRPr="006A24F2">
        <w:rPr>
          <w:rFonts w:ascii="Arial" w:hAnsi="Arial" w:eastAsia="Arial" w:cs="Arial"/>
          <w:sz w:val="20"/>
          <w:szCs w:val="20"/>
        </w:rPr>
        <w:t xml:space="preserve"> </w:t>
      </w:r>
    </w:p>
    <w:p w:rsidRPr="006A24F2" w:rsidR="3E50062B" w:rsidP="0D20D008" w:rsidRDefault="10114032" w14:paraId="633DC16C" w14:textId="411CD523">
      <w:pPr>
        <w:spacing w:line="259" w:lineRule="auto"/>
        <w:jc w:val="both"/>
        <w:rPr>
          <w:rFonts w:ascii="Arial" w:hAnsi="Arial" w:eastAsia="Arial" w:cs="Arial"/>
          <w:sz w:val="20"/>
          <w:szCs w:val="20"/>
        </w:rPr>
      </w:pPr>
      <w:r w:rsidRPr="006A24F2">
        <w:rPr>
          <w:rFonts w:ascii="Arial" w:hAnsi="Arial" w:eastAsia="Arial" w:cs="Arial"/>
          <w:sz w:val="20"/>
          <w:szCs w:val="20"/>
        </w:rPr>
        <w:t xml:space="preserve">El proceso de Gestión de Talento </w:t>
      </w:r>
      <w:r w:rsidRPr="006A24F2" w:rsidR="1974E906">
        <w:rPr>
          <w:rFonts w:ascii="Arial" w:hAnsi="Arial" w:eastAsia="Arial" w:cs="Arial"/>
          <w:sz w:val="20"/>
          <w:szCs w:val="20"/>
        </w:rPr>
        <w:t>Humano</w:t>
      </w:r>
      <w:r w:rsidRPr="006A24F2">
        <w:rPr>
          <w:rFonts w:ascii="Arial" w:hAnsi="Arial" w:eastAsia="Arial" w:cs="Arial"/>
          <w:sz w:val="20"/>
          <w:szCs w:val="20"/>
        </w:rPr>
        <w:t xml:space="preserve"> continúa trabajando en fortalecer la información sobre la caracterización de los servidores públicos, lo cual facilita la realización de actividades y toma de decisiones al interior del proceso.</w:t>
      </w:r>
    </w:p>
    <w:p w:rsidRPr="0008592F" w:rsidR="3591AE02" w:rsidP="0D20D008" w:rsidRDefault="3591AE02" w14:paraId="3BB36F0E" w14:textId="0B1437B4">
      <w:pPr>
        <w:jc w:val="both"/>
        <w:rPr>
          <w:rFonts w:ascii="Arial" w:hAnsi="Arial" w:cs="Arial"/>
          <w:color w:val="365F91" w:themeColor="accent1" w:themeShade="BF"/>
          <w:sz w:val="20"/>
          <w:szCs w:val="20"/>
        </w:rPr>
      </w:pPr>
    </w:p>
    <w:p w:rsidRPr="006A24F2" w:rsidR="003A0355" w:rsidP="00DC6D6F" w:rsidRDefault="19DDF458" w14:paraId="7BB1D6C4" w14:textId="0ED1F334">
      <w:pPr>
        <w:pStyle w:val="Ttulo2"/>
        <w:numPr>
          <w:ilvl w:val="1"/>
          <w:numId w:val="122"/>
        </w:numPr>
        <w:jc w:val="both"/>
        <w:rPr>
          <w:rFonts w:ascii="Arial" w:hAnsi="Arial" w:eastAsia="Arial" w:cs="Arial"/>
          <w:b w:val="0"/>
          <w:bCs w:val="0"/>
          <w:color w:val="auto"/>
          <w:sz w:val="20"/>
          <w:szCs w:val="20"/>
        </w:rPr>
      </w:pPr>
      <w:bookmarkStart w:name="_Toc45894522" w:id="37"/>
      <w:bookmarkStart w:name="_Toc111731177" w:id="38"/>
      <w:bookmarkStart w:name="_Toc127352863" w:id="39"/>
      <w:bookmarkStart w:name="_Toc144972785" w:id="40"/>
      <w:r w:rsidRPr="006A24F2">
        <w:rPr>
          <w:rFonts w:ascii="Arial" w:hAnsi="Arial" w:eastAsia="Arial" w:cs="Arial"/>
          <w:b w:val="0"/>
          <w:bCs w:val="0"/>
          <w:color w:val="auto"/>
          <w:sz w:val="20"/>
          <w:szCs w:val="20"/>
        </w:rPr>
        <w:t>INTEGRIDAD</w:t>
      </w:r>
      <w:bookmarkEnd w:id="37"/>
      <w:bookmarkEnd w:id="38"/>
      <w:bookmarkEnd w:id="39"/>
      <w:bookmarkEnd w:id="40"/>
    </w:p>
    <w:p w:rsidRPr="0008592F" w:rsidR="008F244D" w:rsidP="0D20D008" w:rsidRDefault="008F244D" w14:paraId="0F978BFD" w14:textId="63C60E4F">
      <w:pPr>
        <w:widowControl/>
        <w:spacing w:line="259" w:lineRule="auto"/>
        <w:jc w:val="both"/>
        <w:rPr>
          <w:rFonts w:ascii="Arial" w:hAnsi="Arial" w:eastAsia="Arial" w:cs="Arial"/>
          <w:color w:val="365F91" w:themeColor="accent1" w:themeShade="BF"/>
          <w:sz w:val="20"/>
          <w:szCs w:val="20"/>
        </w:rPr>
      </w:pPr>
    </w:p>
    <w:p w:rsidRPr="006A24F2" w:rsidR="113ACC54" w:rsidP="006A24F2" w:rsidRDefault="113ACC54" w14:paraId="646CC6F9" w14:textId="0D987CD0">
      <w:pPr>
        <w:spacing w:line="259" w:lineRule="auto"/>
        <w:jc w:val="both"/>
        <w:rPr>
          <w:rFonts w:ascii="Arial" w:hAnsi="Arial" w:eastAsia="Arial" w:cs="Arial"/>
          <w:sz w:val="20"/>
          <w:szCs w:val="20"/>
        </w:rPr>
      </w:pPr>
      <w:r w:rsidRPr="006A24F2">
        <w:rPr>
          <w:rFonts w:ascii="Arial" w:hAnsi="Arial" w:eastAsia="Arial" w:cs="Arial"/>
          <w:sz w:val="20"/>
          <w:szCs w:val="20"/>
        </w:rPr>
        <w:t>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w:t>
      </w:r>
    </w:p>
    <w:p w:rsidRPr="006A24F2" w:rsidR="00874075" w:rsidP="006A24F2" w:rsidRDefault="00874075" w14:paraId="397D1C27" w14:textId="77777777">
      <w:pPr>
        <w:spacing w:line="259" w:lineRule="auto"/>
        <w:jc w:val="both"/>
        <w:rPr>
          <w:rFonts w:ascii="Arial" w:hAnsi="Arial" w:eastAsia="Arial" w:cs="Arial"/>
          <w:sz w:val="20"/>
          <w:szCs w:val="20"/>
        </w:rPr>
      </w:pPr>
    </w:p>
    <w:p w:rsidR="006A24F2" w:rsidP="006A24F2" w:rsidRDefault="006A24F2" w14:paraId="768E4FC5" w14:textId="4CE5C702">
      <w:pPr>
        <w:spacing w:line="259" w:lineRule="auto"/>
        <w:jc w:val="both"/>
        <w:rPr>
          <w:rFonts w:ascii="Arial" w:hAnsi="Arial" w:eastAsia="Arial" w:cs="Arial"/>
          <w:sz w:val="20"/>
          <w:szCs w:val="20"/>
        </w:rPr>
      </w:pPr>
      <w:r w:rsidRPr="006A24F2">
        <w:rPr>
          <w:rFonts w:ascii="Arial" w:hAnsi="Arial" w:eastAsia="Arial" w:cs="Arial"/>
          <w:sz w:val="20"/>
          <w:szCs w:val="20"/>
        </w:rPr>
        <w:t>Las actividades para desarrollar durante la vigencia 2023 se encuentran incorporadas en el Plan anticorrupción y de atención al ciudadano – programas de transparencia y ética pública 2023 / 9. desarrollo de los componentes del plan anticorrupción – programas de transparencia y ética pública / 9.6 Plan de Gestión de Integridad y Conflicto de Interés.</w:t>
      </w:r>
    </w:p>
    <w:p w:rsidRPr="006A24F2" w:rsidR="006A24F2" w:rsidP="006A24F2" w:rsidRDefault="006A24F2" w14:paraId="2C0A3CCC" w14:textId="77777777">
      <w:pPr>
        <w:spacing w:line="259" w:lineRule="auto"/>
        <w:jc w:val="both"/>
        <w:rPr>
          <w:rFonts w:ascii="Arial" w:hAnsi="Arial" w:eastAsia="Arial" w:cs="Arial"/>
          <w:sz w:val="20"/>
          <w:szCs w:val="20"/>
        </w:rPr>
      </w:pPr>
    </w:p>
    <w:p w:rsidRPr="006A24F2" w:rsidR="006A24F2" w:rsidP="006A24F2" w:rsidRDefault="006A24F2" w14:paraId="4C972549" w14:textId="77777777">
      <w:pPr>
        <w:spacing w:line="259" w:lineRule="auto"/>
        <w:jc w:val="both"/>
        <w:rPr>
          <w:rFonts w:ascii="Arial" w:hAnsi="Arial" w:eastAsia="Arial" w:cs="Arial"/>
          <w:sz w:val="20"/>
          <w:szCs w:val="20"/>
        </w:rPr>
      </w:pPr>
      <w:r w:rsidRPr="006A24F2">
        <w:rPr>
          <w:rFonts w:ascii="Arial" w:hAnsi="Arial" w:eastAsia="Arial" w:cs="Arial"/>
          <w:sz w:val="20"/>
          <w:szCs w:val="20"/>
        </w:rPr>
        <w:t>Este plan contiene 17 actividades a cargo del proceso de Gestión de talento humano el cual para el primer trimestre y segundo tenía programado un 45% del total de la vigencia el cual se ha ejecutado el 35% aproximadamente, teniendo en cuenta que el siguiente reporte de este plan de desarrolla con corte a julio de 2023.</w:t>
      </w:r>
    </w:p>
    <w:p w:rsidRPr="0008592F" w:rsidR="00E214D6" w:rsidP="0D20D008" w:rsidRDefault="00E214D6" w14:paraId="7199BC7B" w14:textId="77777777">
      <w:pPr>
        <w:jc w:val="both"/>
        <w:rPr>
          <w:rFonts w:ascii="Arial" w:hAnsi="Arial" w:cs="Arial"/>
          <w:color w:val="365F91" w:themeColor="accent1" w:themeShade="BF"/>
          <w:sz w:val="20"/>
          <w:szCs w:val="20"/>
          <w:lang w:val="es-ES" w:eastAsia="es-CO"/>
        </w:rPr>
      </w:pPr>
    </w:p>
    <w:p w:rsidRPr="006A24F2" w:rsidR="00A27ADB" w:rsidP="00DC6D6F" w:rsidRDefault="0996B5D2" w14:paraId="34929EF6" w14:textId="6E6AF7FC">
      <w:pPr>
        <w:pStyle w:val="Ttulo1"/>
        <w:numPr>
          <w:ilvl w:val="0"/>
          <w:numId w:val="118"/>
        </w:numPr>
        <w:rPr>
          <w:lang w:eastAsia="es-CO"/>
        </w:rPr>
      </w:pPr>
      <w:bookmarkStart w:name="_Toc45894523" w:id="41"/>
      <w:bookmarkStart w:name="_Toc111731178" w:id="42"/>
      <w:bookmarkStart w:name="_Toc127352864" w:id="43"/>
      <w:bookmarkStart w:name="_Toc144972786" w:id="44"/>
      <w:r w:rsidRPr="006A24F2">
        <w:t>DIMENSIÓN: DIRECCIONAMIENTO ESTRATÉGICO Y PLANEACIÓN</w:t>
      </w:r>
      <w:bookmarkEnd w:id="41"/>
      <w:bookmarkEnd w:id="42"/>
      <w:bookmarkEnd w:id="43"/>
      <w:bookmarkEnd w:id="44"/>
    </w:p>
    <w:p w:rsidRPr="006A24F2" w:rsidR="00920C8D" w:rsidP="00032E1B" w:rsidRDefault="638844A7" w14:paraId="4EE3A060" w14:textId="0A3A7BF5">
      <w:pPr>
        <w:pStyle w:val="Ttulo2"/>
        <w:jc w:val="both"/>
        <w:rPr>
          <w:rFonts w:ascii="Arial" w:hAnsi="Arial" w:eastAsia="Arial" w:cs="Arial"/>
          <w:b w:val="0"/>
          <w:bCs w:val="0"/>
          <w:color w:val="auto"/>
          <w:sz w:val="20"/>
          <w:szCs w:val="20"/>
        </w:rPr>
      </w:pPr>
      <w:bookmarkStart w:name="_Toc111731179" w:id="45"/>
      <w:bookmarkStart w:name="_Toc127352865" w:id="46"/>
      <w:bookmarkStart w:name="_Toc45894524" w:id="47"/>
      <w:bookmarkStart w:name="_Toc144972787" w:id="48"/>
      <w:r w:rsidRPr="006A24F2">
        <w:rPr>
          <w:rFonts w:ascii="Arial" w:hAnsi="Arial" w:eastAsia="Arial" w:cs="Arial"/>
          <w:b w:val="0"/>
          <w:bCs w:val="0"/>
          <w:color w:val="auto"/>
          <w:sz w:val="20"/>
          <w:szCs w:val="20"/>
        </w:rPr>
        <w:t xml:space="preserve">2.1. </w:t>
      </w:r>
      <w:r w:rsidRPr="006A24F2" w:rsidR="5FB1546C">
        <w:rPr>
          <w:rFonts w:ascii="Arial" w:hAnsi="Arial" w:eastAsia="Arial" w:cs="Arial"/>
          <w:b w:val="0"/>
          <w:bCs w:val="0"/>
          <w:color w:val="auto"/>
          <w:sz w:val="20"/>
          <w:szCs w:val="20"/>
        </w:rPr>
        <w:t>PLANEACIÓN INSTITUCIONAL</w:t>
      </w:r>
      <w:bookmarkEnd w:id="45"/>
      <w:bookmarkEnd w:id="46"/>
      <w:bookmarkEnd w:id="48"/>
      <w:r w:rsidRPr="006A24F2" w:rsidR="5FB1546C">
        <w:rPr>
          <w:rFonts w:ascii="Arial" w:hAnsi="Arial" w:eastAsia="Arial" w:cs="Arial"/>
          <w:b w:val="0"/>
          <w:bCs w:val="0"/>
          <w:color w:val="auto"/>
          <w:sz w:val="20"/>
          <w:szCs w:val="20"/>
        </w:rPr>
        <w:t xml:space="preserve"> </w:t>
      </w:r>
      <w:bookmarkEnd w:id="47"/>
    </w:p>
    <w:p w:rsidRPr="006A24F2" w:rsidR="655F3982" w:rsidP="0D4DD10D" w:rsidRDefault="655F3982" w14:paraId="3EB56727" w14:textId="44B60743">
      <w:pPr>
        <w:jc w:val="both"/>
        <w:rPr>
          <w:rFonts w:ascii="Arial" w:hAnsi="Arial" w:cs="Arial"/>
          <w:sz w:val="20"/>
          <w:szCs w:val="20"/>
          <w:lang w:val="es-ES"/>
        </w:rPr>
      </w:pPr>
    </w:p>
    <w:p w:rsidRPr="006A24F2" w:rsidR="6777D4C6" w:rsidP="0D20D008" w:rsidRDefault="6AC91CB0" w14:paraId="72BF1934" w14:textId="36367956">
      <w:pPr>
        <w:jc w:val="both"/>
        <w:rPr>
          <w:rFonts w:ascii="Arial" w:hAnsi="Arial" w:eastAsia="Arial" w:cs="Arial"/>
          <w:sz w:val="20"/>
          <w:szCs w:val="20"/>
        </w:rPr>
      </w:pPr>
      <w:r w:rsidRPr="006A24F2">
        <w:rPr>
          <w:rFonts w:ascii="Arial" w:hAnsi="Arial" w:eastAsia="Arial" w:cs="Arial"/>
          <w:sz w:val="20"/>
          <w:szCs w:val="20"/>
        </w:rPr>
        <w:t xml:space="preserve">El Plan Estratégico recoge los lineamientos de las Políticas de Gestión y Desempeño Institucional. </w:t>
      </w:r>
      <w:r w:rsidRPr="006A24F2">
        <w:rPr>
          <w:rFonts w:ascii="Arial" w:hAnsi="Arial" w:eastAsia="Arial" w:cs="Arial"/>
          <w:sz w:val="20"/>
          <w:szCs w:val="20"/>
        </w:rPr>
        <w:t xml:space="preserve">Este plan se formula por vigencia y se materializa a través de la ejecución de los planes de acción.  </w:t>
      </w:r>
      <w:r w:rsidRPr="006A24F2" w:rsidR="4A375F9D">
        <w:rPr>
          <w:rFonts w:ascii="Arial" w:hAnsi="Arial" w:eastAsia="Arial" w:cs="Arial"/>
          <w:sz w:val="20"/>
          <w:szCs w:val="20"/>
        </w:rPr>
        <w:t xml:space="preserve"> </w:t>
      </w:r>
      <w:r w:rsidRPr="006A24F2">
        <w:rPr>
          <w:rFonts w:ascii="Arial" w:hAnsi="Arial" w:eastAsia="Arial" w:cs="Arial"/>
          <w:sz w:val="20"/>
          <w:szCs w:val="20"/>
        </w:rPr>
        <w:t>Dado lo anterior, la planeación institucional se articula a través de tres elementos fundamentales: objetivos institucionales, plan estratégico y planes de acción</w:t>
      </w:r>
      <w:r w:rsidRPr="006A24F2" w:rsidR="68FFD595">
        <w:rPr>
          <w:rFonts w:ascii="Arial" w:hAnsi="Arial" w:eastAsia="Arial" w:cs="Arial"/>
          <w:sz w:val="20"/>
          <w:szCs w:val="20"/>
        </w:rPr>
        <w:t>.</w:t>
      </w:r>
    </w:p>
    <w:p w:rsidRPr="006A24F2" w:rsidR="6777D4C6" w:rsidP="0D20D008" w:rsidRDefault="6AC91CB0" w14:paraId="3236FF3F" w14:textId="6F1EB062">
      <w:pPr>
        <w:jc w:val="both"/>
        <w:rPr>
          <w:rFonts w:ascii="Arial" w:hAnsi="Arial" w:eastAsia="Arial" w:cs="Arial"/>
          <w:sz w:val="20"/>
          <w:szCs w:val="20"/>
        </w:rPr>
      </w:pPr>
      <w:r w:rsidRPr="006A24F2">
        <w:rPr>
          <w:rFonts w:ascii="Arial" w:hAnsi="Arial" w:eastAsia="Arial" w:cs="Arial"/>
          <w:sz w:val="20"/>
          <w:szCs w:val="20"/>
        </w:rPr>
        <w:t xml:space="preserve"> </w:t>
      </w:r>
    </w:p>
    <w:p w:rsidRPr="006A24F2" w:rsidR="6777D4C6" w:rsidP="0D20D008" w:rsidRDefault="6AC91CB0" w14:paraId="1EA3931E" w14:textId="28DEF52A">
      <w:pPr>
        <w:jc w:val="both"/>
        <w:rPr>
          <w:rFonts w:ascii="Arial" w:hAnsi="Arial" w:eastAsia="Arial" w:cs="Arial"/>
          <w:sz w:val="20"/>
          <w:szCs w:val="20"/>
        </w:rPr>
      </w:pPr>
      <w:r w:rsidRPr="006A24F2">
        <w:rPr>
          <w:rFonts w:ascii="Arial" w:hAnsi="Arial" w:eastAsia="Arial" w:cs="Arial"/>
          <w:sz w:val="20"/>
          <w:szCs w:val="20"/>
        </w:rPr>
        <w:t>Las diferentes dependencias de la entidad reportan los avances cuantitativos y cualitativos a través de la aplicación de la UMV para reporte del plan de acción a la Oficina Asesora de Planeación, que es la encargada de realizar el análisis y la consolidación de la información.</w:t>
      </w:r>
    </w:p>
    <w:p w:rsidRPr="002372FB" w:rsidR="00572D5A" w:rsidP="0D4DD10D" w:rsidRDefault="00572D5A" w14:paraId="0C700F3F" w14:textId="4059A0FB">
      <w:pPr>
        <w:jc w:val="both"/>
        <w:rPr>
          <w:rFonts w:ascii="Arial" w:hAnsi="Arial" w:eastAsia="Arial" w:cs="Arial"/>
          <w:sz w:val="20"/>
          <w:szCs w:val="20"/>
        </w:rPr>
      </w:pPr>
    </w:p>
    <w:p w:rsidRPr="002372FB" w:rsidR="6777D4C6" w:rsidP="0D20D008" w:rsidRDefault="6AC91CB0" w14:paraId="3B7E5B21" w14:textId="0D395111">
      <w:pPr>
        <w:jc w:val="both"/>
        <w:rPr>
          <w:rFonts w:ascii="Arial" w:hAnsi="Arial" w:eastAsia="Arial" w:cs="Arial"/>
          <w:b/>
          <w:bCs/>
          <w:sz w:val="20"/>
          <w:szCs w:val="20"/>
          <w:lang w:val="es-ES"/>
        </w:rPr>
      </w:pPr>
      <w:r w:rsidRPr="002372FB">
        <w:rPr>
          <w:rFonts w:ascii="Arial" w:hAnsi="Arial" w:eastAsia="Arial" w:cs="Arial"/>
          <w:b/>
          <w:bCs/>
          <w:sz w:val="20"/>
          <w:szCs w:val="20"/>
        </w:rPr>
        <w:t>Avances en la ejecución de los objetivos institucionales de la UAERMV</w:t>
      </w:r>
    </w:p>
    <w:p w:rsidRPr="002372FB" w:rsidR="00A4458D" w:rsidP="0D4DD10D" w:rsidRDefault="00A4458D" w14:paraId="51457D22" w14:textId="1197B1EA">
      <w:pPr>
        <w:jc w:val="both"/>
        <w:rPr>
          <w:rFonts w:ascii="Arial" w:hAnsi="Arial" w:cs="Arial"/>
          <w:sz w:val="20"/>
          <w:szCs w:val="20"/>
          <w:lang w:val="es-ES"/>
        </w:rPr>
      </w:pPr>
    </w:p>
    <w:p w:rsidRPr="002372FB" w:rsidR="6777D4C6" w:rsidP="0D20D008" w:rsidRDefault="52EE7F48" w14:paraId="1A158E3A" w14:textId="27484433">
      <w:pPr>
        <w:jc w:val="both"/>
        <w:rPr>
          <w:rFonts w:ascii="Arial" w:hAnsi="Arial" w:eastAsia="Arial" w:cs="Arial"/>
          <w:sz w:val="20"/>
          <w:szCs w:val="20"/>
        </w:rPr>
      </w:pPr>
      <w:r w:rsidRPr="002372FB">
        <w:rPr>
          <w:rFonts w:ascii="Arial" w:hAnsi="Arial" w:eastAsia="Arial" w:cs="Arial"/>
          <w:sz w:val="20"/>
          <w:szCs w:val="20"/>
        </w:rPr>
        <w:t xml:space="preserve">A continuación, se presenta el estado de avance en la ejecución de los objetivos institucionales </w:t>
      </w:r>
      <w:r w:rsidRPr="002372FB" w:rsidR="4FE96B90">
        <w:rPr>
          <w:rFonts w:ascii="Arial" w:hAnsi="Arial" w:eastAsia="Arial" w:cs="Arial"/>
          <w:sz w:val="20"/>
          <w:szCs w:val="20"/>
        </w:rPr>
        <w:t>para</w:t>
      </w:r>
      <w:r w:rsidRPr="002372FB" w:rsidR="006A7B93">
        <w:rPr>
          <w:rFonts w:ascii="Arial" w:hAnsi="Arial" w:eastAsia="Arial" w:cs="Arial"/>
          <w:sz w:val="20"/>
          <w:szCs w:val="20"/>
        </w:rPr>
        <w:t xml:space="preserve"> el segundo</w:t>
      </w:r>
      <w:r w:rsidRPr="002372FB" w:rsidR="1B65E6C0">
        <w:rPr>
          <w:rFonts w:ascii="Arial" w:hAnsi="Arial" w:eastAsia="Arial" w:cs="Arial"/>
          <w:sz w:val="20"/>
          <w:szCs w:val="20"/>
        </w:rPr>
        <w:t xml:space="preserve"> trimestre de</w:t>
      </w:r>
      <w:r w:rsidRPr="002372FB" w:rsidR="4FE96B90">
        <w:rPr>
          <w:rFonts w:ascii="Arial" w:hAnsi="Arial" w:eastAsia="Arial" w:cs="Arial"/>
          <w:sz w:val="20"/>
          <w:szCs w:val="20"/>
        </w:rPr>
        <w:t xml:space="preserve"> la vigencia </w:t>
      </w:r>
      <w:r w:rsidRPr="002372FB" w:rsidR="45C41F78">
        <w:rPr>
          <w:rFonts w:ascii="Arial" w:hAnsi="Arial" w:eastAsia="Arial" w:cs="Arial"/>
          <w:sz w:val="20"/>
          <w:szCs w:val="20"/>
        </w:rPr>
        <w:t>202</w:t>
      </w:r>
      <w:r w:rsidRPr="002372FB" w:rsidR="5D3D6ED9">
        <w:rPr>
          <w:rFonts w:ascii="Arial" w:hAnsi="Arial" w:eastAsia="Arial" w:cs="Arial"/>
          <w:sz w:val="20"/>
          <w:szCs w:val="20"/>
        </w:rPr>
        <w:t>3</w:t>
      </w:r>
      <w:r w:rsidRPr="002372FB" w:rsidR="216AB124">
        <w:rPr>
          <w:rFonts w:ascii="Arial" w:hAnsi="Arial" w:eastAsia="Arial" w:cs="Arial"/>
          <w:sz w:val="20"/>
          <w:szCs w:val="20"/>
        </w:rPr>
        <w:t>.</w:t>
      </w:r>
    </w:p>
    <w:p w:rsidRPr="002372FB" w:rsidR="00BE55CA" w:rsidP="0D20D008" w:rsidRDefault="00BE55CA" w14:paraId="29CB4002" w14:textId="23784EA0">
      <w:pPr>
        <w:jc w:val="both"/>
        <w:rPr>
          <w:rFonts w:ascii="Arial" w:hAnsi="Arial" w:eastAsia="Arial" w:cs="Arial"/>
          <w:sz w:val="20"/>
          <w:szCs w:val="20"/>
          <w:lang w:val="es-ES"/>
        </w:rPr>
      </w:pPr>
    </w:p>
    <w:p w:rsidRPr="002372FB" w:rsidR="00E204AD" w:rsidP="0D20D008" w:rsidRDefault="42561BE1" w14:paraId="59D31293" w14:textId="300BDE23">
      <w:pPr>
        <w:widowControl/>
        <w:jc w:val="center"/>
        <w:rPr>
          <w:rFonts w:ascii="Arial" w:hAnsi="Arial" w:eastAsia="Arial" w:cs="Arial"/>
          <w:sz w:val="18"/>
          <w:szCs w:val="18"/>
        </w:rPr>
      </w:pPr>
      <w:bookmarkStart w:name="_Toc46319339" w:id="49"/>
      <w:bookmarkStart w:name="_Toc111731199" w:id="50"/>
      <w:bookmarkStart w:name="_Toc127352883" w:id="51"/>
      <w:bookmarkStart w:name="_Toc144972807" w:id="52"/>
      <w:r w:rsidRPr="002372FB">
        <w:rPr>
          <w:rFonts w:ascii="Arial" w:hAnsi="Arial" w:eastAsia="Arial" w:cs="Arial"/>
          <w:sz w:val="18"/>
          <w:szCs w:val="18"/>
        </w:rPr>
        <w:t xml:space="preserve">Tabla </w:t>
      </w:r>
      <w:r w:rsidRPr="002372FB">
        <w:rPr>
          <w:rFonts w:ascii="Arial" w:hAnsi="Arial" w:cs="Arial"/>
          <w:color w:val="2B579A"/>
          <w:sz w:val="18"/>
          <w:szCs w:val="18"/>
          <w:shd w:val="clear" w:color="auto" w:fill="E6E6E6"/>
        </w:rPr>
        <w:fldChar w:fldCharType="begin"/>
      </w:r>
      <w:r w:rsidRPr="002372FB">
        <w:rPr>
          <w:rFonts w:ascii="Arial" w:hAnsi="Arial" w:cs="Arial"/>
          <w:sz w:val="18"/>
          <w:szCs w:val="18"/>
        </w:rPr>
        <w:instrText xml:space="preserve"> SEQ Tabla \* ARABIC </w:instrText>
      </w:r>
      <w:r w:rsidRPr="002372FB">
        <w:rPr>
          <w:rFonts w:ascii="Arial" w:hAnsi="Arial" w:cs="Arial"/>
          <w:color w:val="2B579A"/>
          <w:sz w:val="18"/>
          <w:szCs w:val="18"/>
          <w:shd w:val="clear" w:color="auto" w:fill="E6E6E6"/>
        </w:rPr>
        <w:fldChar w:fldCharType="separate"/>
      </w:r>
      <w:r w:rsidRPr="002372FB" w:rsidR="00874075">
        <w:rPr>
          <w:rFonts w:ascii="Arial" w:hAnsi="Arial" w:cs="Arial"/>
          <w:noProof/>
          <w:sz w:val="18"/>
          <w:szCs w:val="18"/>
        </w:rPr>
        <w:t>4</w:t>
      </w:r>
      <w:r w:rsidRPr="002372FB">
        <w:rPr>
          <w:rFonts w:ascii="Arial" w:hAnsi="Arial" w:cs="Arial"/>
          <w:color w:val="2B579A"/>
          <w:sz w:val="18"/>
          <w:szCs w:val="18"/>
          <w:shd w:val="clear" w:color="auto" w:fill="E6E6E6"/>
        </w:rPr>
        <w:fldChar w:fldCharType="end"/>
      </w:r>
      <w:r w:rsidRPr="002372FB">
        <w:rPr>
          <w:rFonts w:ascii="Arial" w:hAnsi="Arial" w:eastAsia="Arial" w:cs="Arial"/>
          <w:sz w:val="18"/>
          <w:szCs w:val="18"/>
        </w:rPr>
        <w:t xml:space="preserve">. </w:t>
      </w:r>
      <w:r w:rsidRPr="002372FB" w:rsidR="7FB9C3F5">
        <w:rPr>
          <w:rFonts w:ascii="Arial" w:hAnsi="Arial" w:eastAsia="Arial" w:cs="Arial"/>
          <w:sz w:val="18"/>
          <w:szCs w:val="18"/>
        </w:rPr>
        <w:t>Seguimiento</w:t>
      </w:r>
      <w:r w:rsidRPr="002372FB" w:rsidR="1B326C05">
        <w:rPr>
          <w:rFonts w:ascii="Arial" w:hAnsi="Arial" w:eastAsia="Arial" w:cs="Arial"/>
          <w:sz w:val="18"/>
          <w:szCs w:val="18"/>
        </w:rPr>
        <w:t xml:space="preserve"> a la ejecución de los objetivos ins</w:t>
      </w:r>
      <w:r w:rsidRPr="002372FB" w:rsidR="4A46ED51">
        <w:rPr>
          <w:rFonts w:ascii="Arial" w:hAnsi="Arial" w:eastAsia="Arial" w:cs="Arial"/>
          <w:sz w:val="18"/>
          <w:szCs w:val="18"/>
        </w:rPr>
        <w:t>titucionales de la UAERMV</w:t>
      </w:r>
      <w:bookmarkEnd w:id="49"/>
      <w:bookmarkEnd w:id="50"/>
      <w:bookmarkEnd w:id="51"/>
      <w:bookmarkEnd w:id="52"/>
    </w:p>
    <w:tbl>
      <w:tblPr>
        <w:tblW w:w="728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1E0" w:firstRow="1" w:lastRow="1" w:firstColumn="1" w:lastColumn="1" w:noHBand="0" w:noVBand="0"/>
      </w:tblPr>
      <w:tblGrid>
        <w:gridCol w:w="4815"/>
        <w:gridCol w:w="1276"/>
        <w:gridCol w:w="1197"/>
      </w:tblGrid>
      <w:tr w:rsidRPr="002372FB" w:rsidR="002372FB" w:rsidTr="00874075" w14:paraId="66D755F0" w14:textId="77777777">
        <w:trPr>
          <w:trHeight w:val="426"/>
          <w:jc w:val="center"/>
        </w:trPr>
        <w:tc>
          <w:tcPr>
            <w:tcW w:w="4815" w:type="dxa"/>
            <w:shd w:val="clear" w:color="auto" w:fill="BFBFBF" w:themeFill="background1" w:themeFillShade="BF"/>
          </w:tcPr>
          <w:p w:rsidRPr="002372FB" w:rsidR="009D6D26" w:rsidP="0D20D008" w:rsidRDefault="5BBCDDAF" w14:paraId="113D8DB7" w14:textId="71AC855B">
            <w:pPr>
              <w:pStyle w:val="TableParagraph"/>
              <w:spacing w:before="113"/>
              <w:ind w:left="977" w:right="921"/>
              <w:jc w:val="center"/>
              <w:rPr>
                <w:rFonts w:ascii="Arial" w:hAnsi="Arial" w:eastAsia="Arial" w:cs="Arial"/>
                <w:sz w:val="18"/>
                <w:szCs w:val="18"/>
                <w:lang w:val="es-ES"/>
              </w:rPr>
            </w:pPr>
            <w:r w:rsidRPr="002372FB">
              <w:rPr>
                <w:rFonts w:ascii="Arial" w:hAnsi="Arial" w:eastAsia="Arial" w:cs="Arial"/>
                <w:b/>
                <w:bCs/>
                <w:sz w:val="18"/>
                <w:szCs w:val="18"/>
                <w:lang w:val="es-ES"/>
              </w:rPr>
              <w:t>Objetivos</w:t>
            </w:r>
            <w:r w:rsidRPr="002372FB" w:rsidR="5951EACE">
              <w:rPr>
                <w:rFonts w:ascii="Arial" w:hAnsi="Arial" w:eastAsia="Arial" w:cs="Arial"/>
                <w:b/>
                <w:bCs/>
                <w:sz w:val="18"/>
                <w:szCs w:val="18"/>
                <w:lang w:val="es-ES"/>
              </w:rPr>
              <w:t xml:space="preserve"> </w:t>
            </w:r>
            <w:r w:rsidRPr="002372FB">
              <w:rPr>
                <w:rFonts w:ascii="Arial" w:hAnsi="Arial" w:eastAsia="Arial" w:cs="Arial"/>
                <w:b/>
                <w:bCs/>
                <w:sz w:val="18"/>
                <w:szCs w:val="18"/>
                <w:lang w:val="es-ES"/>
              </w:rPr>
              <w:t>Institucionales</w:t>
            </w:r>
          </w:p>
        </w:tc>
        <w:tc>
          <w:tcPr>
            <w:tcW w:w="1276" w:type="dxa"/>
            <w:shd w:val="clear" w:color="auto" w:fill="BFBFBF" w:themeFill="background1" w:themeFillShade="BF"/>
            <w:vAlign w:val="center"/>
          </w:tcPr>
          <w:p w:rsidRPr="002372FB" w:rsidR="009D6D26" w:rsidP="0D20D008" w:rsidRDefault="5BBCDDAF" w14:paraId="491AD309" w14:textId="132F37EE">
            <w:pPr>
              <w:autoSpaceDE w:val="0"/>
              <w:autoSpaceDN w:val="0"/>
              <w:spacing w:before="13"/>
              <w:ind w:left="41"/>
              <w:jc w:val="center"/>
              <w:rPr>
                <w:rFonts w:ascii="Arial" w:hAnsi="Arial" w:eastAsia="Arial" w:cs="Arial"/>
                <w:b/>
                <w:bCs/>
                <w:sz w:val="18"/>
                <w:szCs w:val="18"/>
                <w:lang w:val="es-ES"/>
              </w:rPr>
            </w:pPr>
            <w:r w:rsidRPr="002372FB">
              <w:rPr>
                <w:rFonts w:ascii="Arial" w:hAnsi="Arial" w:eastAsia="Arial" w:cs="Arial"/>
                <w:b/>
                <w:bCs/>
                <w:sz w:val="18"/>
                <w:szCs w:val="18"/>
                <w:lang w:val="es-ES"/>
              </w:rPr>
              <w:t>A</w:t>
            </w:r>
            <w:r w:rsidRPr="002372FB" w:rsidR="0E4C88E5">
              <w:rPr>
                <w:rFonts w:ascii="Arial" w:hAnsi="Arial" w:eastAsia="Arial" w:cs="Arial"/>
                <w:b/>
                <w:bCs/>
                <w:sz w:val="18"/>
                <w:szCs w:val="18"/>
                <w:lang w:val="es-ES"/>
              </w:rPr>
              <w:t>vance 2023</w:t>
            </w:r>
          </w:p>
        </w:tc>
        <w:tc>
          <w:tcPr>
            <w:tcW w:w="1197" w:type="dxa"/>
            <w:shd w:val="clear" w:color="auto" w:fill="BFBFBF" w:themeFill="background1" w:themeFillShade="BF"/>
            <w:vAlign w:val="center"/>
          </w:tcPr>
          <w:p w:rsidRPr="002372FB" w:rsidR="009D6D26" w:rsidP="0D20D008" w:rsidRDefault="5BBCDDAF" w14:paraId="2C3BFEF7" w14:textId="054A97DF">
            <w:pPr>
              <w:autoSpaceDE w:val="0"/>
              <w:autoSpaceDN w:val="0"/>
              <w:spacing w:before="13"/>
              <w:ind w:left="25"/>
              <w:jc w:val="center"/>
              <w:rPr>
                <w:rFonts w:ascii="Arial" w:hAnsi="Arial" w:eastAsia="Arial" w:cs="Arial"/>
                <w:b/>
                <w:bCs/>
                <w:sz w:val="18"/>
                <w:szCs w:val="18"/>
                <w:lang w:val="es-ES"/>
              </w:rPr>
            </w:pPr>
            <w:r w:rsidRPr="002372FB">
              <w:rPr>
                <w:rFonts w:ascii="Arial" w:hAnsi="Arial" w:eastAsia="Arial" w:cs="Arial"/>
                <w:b/>
                <w:bCs/>
                <w:sz w:val="18"/>
                <w:szCs w:val="18"/>
                <w:lang w:val="es-ES"/>
              </w:rPr>
              <w:t>A</w:t>
            </w:r>
            <w:r w:rsidRPr="002372FB" w:rsidR="07B231D7">
              <w:rPr>
                <w:rFonts w:ascii="Arial" w:hAnsi="Arial" w:eastAsia="Arial" w:cs="Arial"/>
                <w:b/>
                <w:bCs/>
                <w:sz w:val="18"/>
                <w:szCs w:val="18"/>
                <w:lang w:val="es-ES"/>
              </w:rPr>
              <w:t xml:space="preserve">vance cuatrienio </w:t>
            </w:r>
          </w:p>
        </w:tc>
      </w:tr>
      <w:tr w:rsidRPr="002372FB" w:rsidR="002372FB" w:rsidTr="007C690B" w14:paraId="2119C317" w14:textId="77777777">
        <w:trPr>
          <w:trHeight w:val="426"/>
          <w:jc w:val="center"/>
        </w:trPr>
        <w:tc>
          <w:tcPr>
            <w:tcW w:w="4815" w:type="dxa"/>
          </w:tcPr>
          <w:p w:rsidRPr="002372FB" w:rsidR="006A7B93" w:rsidP="006A7B93" w:rsidRDefault="006A7B93" w14:paraId="6E08CDE6" w14:textId="77777777">
            <w:pPr>
              <w:shd w:val="clear" w:color="auto" w:fill="FFFFFF" w:themeFill="background1"/>
              <w:jc w:val="both"/>
              <w:rPr>
                <w:rFonts w:ascii="Arial" w:hAnsi="Arial" w:eastAsia="Arial" w:cs="Arial"/>
                <w:sz w:val="16"/>
                <w:szCs w:val="16"/>
              </w:rPr>
            </w:pPr>
            <w:r w:rsidRPr="002372FB">
              <w:rPr>
                <w:rFonts w:ascii="Arial" w:hAnsi="Arial" w:eastAsia="Arial" w:cs="Arial"/>
                <w:sz w:val="16"/>
                <w:szCs w:val="16"/>
              </w:rPr>
              <w:t>Lograr mecanismos de financiación que permitan incrementar los recursos propios de la entidad.</w:t>
            </w:r>
          </w:p>
        </w:tc>
        <w:tc>
          <w:tcPr>
            <w:tcW w:w="1276" w:type="dxa"/>
            <w:tcBorders>
              <w:top w:val="single" w:color="000000" w:sz="6" w:space="0"/>
              <w:left w:val="single" w:color="000000" w:sz="6" w:space="0"/>
              <w:bottom w:val="single" w:color="000000" w:sz="6" w:space="0"/>
              <w:right w:val="single" w:color="000000" w:sz="6" w:space="0"/>
            </w:tcBorders>
            <w:shd w:val="clear" w:color="auto" w:fill="E2F0D9"/>
            <w:vAlign w:val="center"/>
          </w:tcPr>
          <w:p w:rsidRPr="002372FB" w:rsidR="006A7B93" w:rsidP="006A7B93" w:rsidRDefault="006A7B93" w14:paraId="5AA25ED8" w14:textId="6F2E99D9">
            <w:pPr>
              <w:autoSpaceDE w:val="0"/>
              <w:autoSpaceDN w:val="0"/>
              <w:spacing w:before="113"/>
              <w:ind w:left="340" w:right="168"/>
              <w:jc w:val="center"/>
              <w:rPr>
                <w:rFonts w:ascii="Arial" w:hAnsi="Arial" w:eastAsia="Arial" w:cs="Arial"/>
                <w:sz w:val="18"/>
                <w:szCs w:val="18"/>
                <w:lang w:val="es-ES"/>
              </w:rPr>
            </w:pPr>
            <w:r w:rsidRPr="002372FB">
              <w:rPr>
                <w:rFonts w:eastAsia="Times New Roman"/>
                <w:sz w:val="18"/>
                <w:szCs w:val="18"/>
                <w:lang w:val="en-US"/>
              </w:rPr>
              <w:t>5% </w:t>
            </w:r>
          </w:p>
        </w:tc>
        <w:tc>
          <w:tcPr>
            <w:tcW w:w="1197" w:type="dxa"/>
            <w:tcBorders>
              <w:top w:val="single" w:color="000000" w:sz="6" w:space="0"/>
              <w:left w:val="single" w:color="000000" w:sz="6" w:space="0"/>
              <w:bottom w:val="single" w:color="000000" w:sz="6" w:space="0"/>
              <w:right w:val="single" w:color="000000" w:sz="6" w:space="0"/>
            </w:tcBorders>
            <w:shd w:val="clear" w:color="auto" w:fill="E2F0D9"/>
            <w:vAlign w:val="center"/>
          </w:tcPr>
          <w:p w:rsidRPr="002372FB" w:rsidR="006A7B93" w:rsidP="006A7B93" w:rsidRDefault="006A7B93" w14:paraId="221D78E9" w14:textId="1648185D">
            <w:pPr>
              <w:autoSpaceDE w:val="0"/>
              <w:autoSpaceDN w:val="0"/>
              <w:spacing w:before="113"/>
              <w:ind w:left="25"/>
              <w:jc w:val="center"/>
              <w:rPr>
                <w:rFonts w:ascii="Arial" w:hAnsi="Arial" w:eastAsia="Arial" w:cs="Arial"/>
                <w:sz w:val="18"/>
                <w:szCs w:val="18"/>
                <w:lang w:val="es-ES"/>
              </w:rPr>
            </w:pPr>
            <w:r w:rsidRPr="002372FB">
              <w:rPr>
                <w:rFonts w:eastAsia="Times New Roman"/>
                <w:sz w:val="18"/>
                <w:szCs w:val="18"/>
                <w:lang w:val="en-US"/>
              </w:rPr>
              <w:t>64% </w:t>
            </w:r>
          </w:p>
        </w:tc>
      </w:tr>
      <w:tr w:rsidRPr="002372FB" w:rsidR="002372FB" w:rsidTr="007C690B" w14:paraId="53F806D1" w14:textId="77777777">
        <w:trPr>
          <w:trHeight w:val="426"/>
          <w:jc w:val="center"/>
        </w:trPr>
        <w:tc>
          <w:tcPr>
            <w:tcW w:w="4815" w:type="dxa"/>
          </w:tcPr>
          <w:p w:rsidRPr="002372FB" w:rsidR="006A7B93" w:rsidP="006A7B93" w:rsidRDefault="006A7B93" w14:paraId="745E031F" w14:textId="77777777">
            <w:pPr>
              <w:shd w:val="clear" w:color="auto" w:fill="FFFFFF" w:themeFill="background1"/>
              <w:jc w:val="both"/>
              <w:rPr>
                <w:rFonts w:ascii="Arial" w:hAnsi="Arial" w:eastAsia="Arial" w:cs="Arial"/>
                <w:sz w:val="16"/>
                <w:szCs w:val="16"/>
              </w:rPr>
            </w:pPr>
            <w:r w:rsidRPr="002372FB">
              <w:rPr>
                <w:rFonts w:ascii="Arial" w:hAnsi="Arial" w:eastAsia="Arial" w:cs="Arial"/>
                <w:sz w:val="16"/>
                <w:szCs w:val="16"/>
              </w:rPr>
              <w:t>Diseñar e implementar una estrategia de innovación que permita hacer más eficiente la gestión de la Unidad.</w:t>
            </w:r>
          </w:p>
        </w:tc>
        <w:tc>
          <w:tcPr>
            <w:tcW w:w="1276" w:type="dxa"/>
            <w:tcBorders>
              <w:top w:val="single" w:color="000000" w:sz="6" w:space="0"/>
              <w:left w:val="single" w:color="000000" w:sz="6" w:space="0"/>
              <w:bottom w:val="single" w:color="000000" w:sz="6" w:space="0"/>
              <w:right w:val="single" w:color="000000" w:sz="6" w:space="0"/>
            </w:tcBorders>
            <w:shd w:val="clear" w:color="auto" w:fill="E2F0D9"/>
            <w:vAlign w:val="center"/>
          </w:tcPr>
          <w:p w:rsidRPr="002372FB" w:rsidR="006A7B93" w:rsidP="006A7B93" w:rsidRDefault="006A7B93" w14:paraId="124F1015" w14:textId="0A0676F8">
            <w:pPr>
              <w:autoSpaceDE w:val="0"/>
              <w:autoSpaceDN w:val="0"/>
              <w:spacing w:before="113"/>
              <w:ind w:left="340" w:right="168"/>
              <w:jc w:val="center"/>
              <w:rPr>
                <w:rFonts w:ascii="Arial" w:hAnsi="Arial" w:eastAsia="Arial" w:cs="Arial"/>
                <w:sz w:val="18"/>
                <w:szCs w:val="18"/>
                <w:lang w:val="es-ES"/>
              </w:rPr>
            </w:pPr>
            <w:r w:rsidRPr="002372FB">
              <w:rPr>
                <w:rStyle w:val="normaltextrun"/>
                <w:position w:val="1"/>
                <w:sz w:val="16"/>
                <w:szCs w:val="16"/>
              </w:rPr>
              <w:t>57%</w:t>
            </w:r>
            <w:r w:rsidRPr="002372FB">
              <w:rPr>
                <w:rStyle w:val="eop"/>
                <w:sz w:val="16"/>
                <w:szCs w:val="16"/>
              </w:rPr>
              <w:t>​</w:t>
            </w:r>
          </w:p>
        </w:tc>
        <w:tc>
          <w:tcPr>
            <w:tcW w:w="1197" w:type="dxa"/>
            <w:tcBorders>
              <w:top w:val="single" w:color="000000" w:sz="6" w:space="0"/>
              <w:left w:val="single" w:color="000000" w:sz="6" w:space="0"/>
              <w:bottom w:val="single" w:color="000000" w:sz="6" w:space="0"/>
              <w:right w:val="single" w:color="000000" w:sz="6" w:space="0"/>
            </w:tcBorders>
            <w:shd w:val="clear" w:color="auto" w:fill="E2F0D9"/>
            <w:vAlign w:val="center"/>
          </w:tcPr>
          <w:p w:rsidRPr="002372FB" w:rsidR="006A7B93" w:rsidP="006A7B93" w:rsidRDefault="006A7B93" w14:paraId="7E28A488" w14:textId="132FEB57">
            <w:pPr>
              <w:autoSpaceDE w:val="0"/>
              <w:autoSpaceDN w:val="0"/>
              <w:spacing w:before="113"/>
              <w:ind w:left="25"/>
              <w:jc w:val="center"/>
              <w:rPr>
                <w:rFonts w:ascii="Arial" w:hAnsi="Arial" w:eastAsia="Arial" w:cs="Arial"/>
                <w:sz w:val="18"/>
                <w:szCs w:val="18"/>
                <w:lang w:val="es-ES"/>
              </w:rPr>
            </w:pPr>
            <w:r w:rsidRPr="002372FB">
              <w:rPr>
                <w:rStyle w:val="normaltextrun"/>
                <w:position w:val="1"/>
                <w:sz w:val="16"/>
                <w:szCs w:val="16"/>
              </w:rPr>
              <w:t>77%</w:t>
            </w:r>
            <w:r w:rsidRPr="002372FB">
              <w:rPr>
                <w:rStyle w:val="eop"/>
                <w:sz w:val="16"/>
                <w:szCs w:val="16"/>
              </w:rPr>
              <w:t>​</w:t>
            </w:r>
          </w:p>
        </w:tc>
      </w:tr>
      <w:tr w:rsidRPr="002372FB" w:rsidR="002372FB" w:rsidTr="007C690B" w14:paraId="337EA1B1" w14:textId="77777777">
        <w:trPr>
          <w:trHeight w:val="623"/>
          <w:jc w:val="center"/>
        </w:trPr>
        <w:tc>
          <w:tcPr>
            <w:tcW w:w="4815" w:type="dxa"/>
          </w:tcPr>
          <w:p w:rsidRPr="002372FB" w:rsidR="006A7B93" w:rsidP="006A7B93" w:rsidRDefault="006A7B93" w14:paraId="0E6632FF" w14:textId="23F23968">
            <w:pPr>
              <w:shd w:val="clear" w:color="auto" w:fill="FFFFFF" w:themeFill="background1"/>
              <w:jc w:val="both"/>
              <w:rPr>
                <w:rFonts w:ascii="Arial" w:hAnsi="Arial" w:eastAsia="Arial" w:cs="Arial"/>
                <w:sz w:val="16"/>
                <w:szCs w:val="16"/>
              </w:rPr>
            </w:pPr>
            <w:r w:rsidRPr="002372FB">
              <w:rPr>
                <w:rFonts w:ascii="Arial" w:hAnsi="Arial" w:eastAsia="Arial" w:cs="Arial"/>
                <w:sz w:val="16"/>
                <w:szCs w:val="16"/>
              </w:rPr>
              <w:t>Mejorar el estado de la malla vial local, intermedia, rural, y de la ciclo-infraestructura de Bogotá D.C., a través de la formulación e implementación de un modelo de conservación.</w:t>
            </w:r>
          </w:p>
        </w:tc>
        <w:tc>
          <w:tcPr>
            <w:tcW w:w="1276" w:type="dxa"/>
            <w:tcBorders>
              <w:top w:val="single" w:color="000000" w:sz="6" w:space="0"/>
              <w:left w:val="single" w:color="000000" w:sz="6" w:space="0"/>
              <w:bottom w:val="single" w:color="000000" w:sz="6" w:space="0"/>
              <w:right w:val="single" w:color="000000" w:sz="6" w:space="0"/>
            </w:tcBorders>
            <w:shd w:val="clear" w:color="auto" w:fill="E2F0D9"/>
            <w:vAlign w:val="center"/>
          </w:tcPr>
          <w:p w:rsidRPr="002372FB" w:rsidR="006A7B93" w:rsidP="006A7B93" w:rsidRDefault="006A7B93" w14:paraId="0C404798" w14:textId="0DE92889">
            <w:pPr>
              <w:autoSpaceDE w:val="0"/>
              <w:autoSpaceDN w:val="0"/>
              <w:ind w:left="340" w:right="168"/>
              <w:jc w:val="center"/>
              <w:rPr>
                <w:rFonts w:ascii="Arial" w:hAnsi="Arial" w:eastAsia="Arial" w:cs="Arial"/>
                <w:sz w:val="18"/>
                <w:szCs w:val="18"/>
                <w:lang w:val="es-ES"/>
              </w:rPr>
            </w:pPr>
            <w:r w:rsidRPr="002372FB">
              <w:rPr>
                <w:rStyle w:val="normaltextrun"/>
                <w:rFonts w:cs="Calibri"/>
                <w:position w:val="1"/>
                <w:sz w:val="18"/>
                <w:szCs w:val="16"/>
                <w:lang w:val="es-ES"/>
              </w:rPr>
              <w:t>52%</w:t>
            </w:r>
            <w:r w:rsidRPr="002372FB">
              <w:rPr>
                <w:rStyle w:val="eop"/>
                <w:rFonts w:cs="Calibri"/>
                <w:sz w:val="18"/>
                <w:szCs w:val="16"/>
              </w:rPr>
              <w:t>​</w:t>
            </w:r>
          </w:p>
        </w:tc>
        <w:tc>
          <w:tcPr>
            <w:tcW w:w="1197" w:type="dxa"/>
            <w:tcBorders>
              <w:top w:val="single" w:color="000000" w:sz="6" w:space="0"/>
              <w:left w:val="single" w:color="000000" w:sz="6" w:space="0"/>
              <w:bottom w:val="single" w:color="000000" w:sz="6" w:space="0"/>
              <w:right w:val="single" w:color="000000" w:sz="6" w:space="0"/>
            </w:tcBorders>
            <w:shd w:val="clear" w:color="auto" w:fill="E2F0D9"/>
            <w:vAlign w:val="center"/>
          </w:tcPr>
          <w:p w:rsidRPr="002372FB" w:rsidR="006A7B93" w:rsidP="006A7B93" w:rsidRDefault="006A7B93" w14:paraId="19073ECE" w14:textId="4A1609FC">
            <w:pPr>
              <w:autoSpaceDE w:val="0"/>
              <w:autoSpaceDN w:val="0"/>
              <w:ind w:left="25"/>
              <w:jc w:val="center"/>
              <w:rPr>
                <w:rFonts w:ascii="Arial" w:hAnsi="Arial" w:eastAsia="Arial" w:cs="Arial"/>
                <w:sz w:val="18"/>
                <w:szCs w:val="18"/>
                <w:lang w:val="es-ES"/>
              </w:rPr>
            </w:pPr>
            <w:r w:rsidRPr="002372FB">
              <w:rPr>
                <w:rStyle w:val="normaltextrun"/>
                <w:rFonts w:cs="Calibri"/>
                <w:position w:val="1"/>
                <w:sz w:val="18"/>
                <w:szCs w:val="16"/>
                <w:lang w:val="es-ES"/>
              </w:rPr>
              <w:t>71%</w:t>
            </w:r>
            <w:r w:rsidRPr="002372FB">
              <w:rPr>
                <w:rStyle w:val="eop"/>
                <w:rFonts w:cs="Calibri"/>
                <w:sz w:val="18"/>
                <w:szCs w:val="16"/>
              </w:rPr>
              <w:t>​</w:t>
            </w:r>
          </w:p>
        </w:tc>
      </w:tr>
      <w:tr w:rsidRPr="002372FB" w:rsidR="002372FB" w:rsidTr="007C690B" w14:paraId="55EE13D7" w14:textId="77777777">
        <w:trPr>
          <w:trHeight w:val="431"/>
          <w:jc w:val="center"/>
        </w:trPr>
        <w:tc>
          <w:tcPr>
            <w:tcW w:w="4815" w:type="dxa"/>
          </w:tcPr>
          <w:p w:rsidRPr="002372FB" w:rsidR="006A7B93" w:rsidP="006A7B93" w:rsidRDefault="006A7B93" w14:paraId="1C0DD56D" w14:textId="77777777">
            <w:pPr>
              <w:shd w:val="clear" w:color="auto" w:fill="FFFFFF" w:themeFill="background1"/>
              <w:jc w:val="both"/>
              <w:rPr>
                <w:rFonts w:ascii="Arial" w:hAnsi="Arial" w:eastAsia="Arial" w:cs="Arial"/>
                <w:sz w:val="16"/>
                <w:szCs w:val="16"/>
              </w:rPr>
            </w:pPr>
            <w:r w:rsidRPr="002372FB">
              <w:rPr>
                <w:rFonts w:ascii="Arial" w:hAnsi="Arial" w:eastAsia="Arial" w:cs="Arial"/>
                <w:sz w:val="16"/>
                <w:szCs w:val="16"/>
              </w:rPr>
              <w:t>Mejorar las condiciones de Infraestructura que permitan el uso y disfrute del espacio público en Bogotá D.C.</w:t>
            </w:r>
          </w:p>
        </w:tc>
        <w:tc>
          <w:tcPr>
            <w:tcW w:w="1276" w:type="dxa"/>
            <w:tcBorders>
              <w:top w:val="single" w:color="000000" w:sz="6" w:space="0"/>
              <w:left w:val="single" w:color="000000" w:sz="6" w:space="0"/>
              <w:bottom w:val="single" w:color="000000" w:sz="6" w:space="0"/>
              <w:right w:val="single" w:color="000000" w:sz="6" w:space="0"/>
            </w:tcBorders>
            <w:shd w:val="clear" w:color="auto" w:fill="E2F0D9"/>
            <w:vAlign w:val="center"/>
          </w:tcPr>
          <w:p w:rsidRPr="002372FB" w:rsidR="006A7B93" w:rsidP="006A7B93" w:rsidRDefault="006A7B93" w14:paraId="6C822766" w14:textId="249F7A15">
            <w:pPr>
              <w:autoSpaceDE w:val="0"/>
              <w:autoSpaceDN w:val="0"/>
              <w:spacing w:before="113"/>
              <w:ind w:left="340" w:right="168"/>
              <w:jc w:val="center"/>
              <w:rPr>
                <w:rFonts w:ascii="Arial" w:hAnsi="Arial" w:eastAsia="Arial" w:cs="Arial"/>
                <w:sz w:val="18"/>
                <w:szCs w:val="18"/>
                <w:lang w:val="es-ES"/>
              </w:rPr>
            </w:pPr>
            <w:r w:rsidRPr="002372FB">
              <w:rPr>
                <w:rStyle w:val="normaltextrun"/>
                <w:position w:val="1"/>
                <w:sz w:val="16"/>
                <w:szCs w:val="40"/>
                <w:lang w:val="es-ES"/>
              </w:rPr>
              <w:t>61%</w:t>
            </w:r>
            <w:r w:rsidRPr="002372FB">
              <w:rPr>
                <w:rStyle w:val="eop"/>
                <w:sz w:val="16"/>
                <w:szCs w:val="40"/>
              </w:rPr>
              <w:t>​</w:t>
            </w:r>
          </w:p>
        </w:tc>
        <w:tc>
          <w:tcPr>
            <w:tcW w:w="1197" w:type="dxa"/>
            <w:tcBorders>
              <w:top w:val="single" w:color="000000" w:sz="6" w:space="0"/>
              <w:left w:val="single" w:color="000000" w:sz="6" w:space="0"/>
              <w:bottom w:val="single" w:color="000000" w:sz="6" w:space="0"/>
              <w:right w:val="single" w:color="000000" w:sz="6" w:space="0"/>
            </w:tcBorders>
            <w:shd w:val="clear" w:color="auto" w:fill="E2F0D9"/>
            <w:vAlign w:val="center"/>
          </w:tcPr>
          <w:p w:rsidRPr="002372FB" w:rsidR="006A7B93" w:rsidP="006A7B93" w:rsidRDefault="006A7B93" w14:paraId="582E686B" w14:textId="4FFDC936">
            <w:pPr>
              <w:autoSpaceDE w:val="0"/>
              <w:autoSpaceDN w:val="0"/>
              <w:spacing w:before="113"/>
              <w:ind w:left="25"/>
              <w:jc w:val="center"/>
              <w:rPr>
                <w:rFonts w:ascii="Arial" w:hAnsi="Arial" w:eastAsia="Arial" w:cs="Arial"/>
                <w:sz w:val="18"/>
                <w:szCs w:val="18"/>
                <w:lang w:val="es-ES"/>
              </w:rPr>
            </w:pPr>
            <w:r w:rsidRPr="002372FB">
              <w:rPr>
                <w:rStyle w:val="normaltextrun"/>
                <w:position w:val="1"/>
                <w:sz w:val="16"/>
                <w:szCs w:val="40"/>
                <w:lang w:val="es-ES"/>
              </w:rPr>
              <w:t>65%</w:t>
            </w:r>
            <w:r w:rsidRPr="002372FB">
              <w:rPr>
                <w:rStyle w:val="eop"/>
                <w:sz w:val="16"/>
                <w:szCs w:val="40"/>
              </w:rPr>
              <w:t>​</w:t>
            </w:r>
          </w:p>
        </w:tc>
      </w:tr>
    </w:tbl>
    <w:p w:rsidRPr="002372FB" w:rsidR="001E0D0E" w:rsidP="0D20D008" w:rsidRDefault="46058FEA" w14:paraId="5990B77A" w14:textId="636FD47E">
      <w:pPr>
        <w:widowControl/>
        <w:jc w:val="center"/>
        <w:rPr>
          <w:rFonts w:ascii="Arial" w:hAnsi="Arial" w:eastAsia="Arial" w:cs="Arial"/>
          <w:sz w:val="18"/>
          <w:szCs w:val="18"/>
        </w:rPr>
      </w:pPr>
      <w:r w:rsidRPr="002372FB">
        <w:rPr>
          <w:rFonts w:ascii="Arial" w:hAnsi="Arial" w:eastAsia="Arial" w:cs="Arial"/>
          <w:sz w:val="18"/>
          <w:szCs w:val="18"/>
        </w:rPr>
        <w:t>Fuente- Elaboración Proceso de DESI</w:t>
      </w:r>
      <w:r w:rsidRPr="002372FB" w:rsidR="20687884">
        <w:rPr>
          <w:rFonts w:ascii="Arial" w:hAnsi="Arial" w:eastAsia="Arial" w:cs="Arial"/>
          <w:sz w:val="18"/>
          <w:szCs w:val="18"/>
        </w:rPr>
        <w:t xml:space="preserve"> 2023</w:t>
      </w:r>
    </w:p>
    <w:p w:rsidR="0D20D008" w:rsidP="0D20D008" w:rsidRDefault="0D20D008" w14:paraId="6AB8F790" w14:textId="6C1E2D9F">
      <w:pPr>
        <w:widowControl/>
        <w:jc w:val="center"/>
        <w:rPr>
          <w:rFonts w:ascii="Arial" w:hAnsi="Arial" w:eastAsia="Arial" w:cs="Arial"/>
          <w:color w:val="365F91" w:themeColor="accent1" w:themeShade="BF"/>
          <w:sz w:val="18"/>
          <w:szCs w:val="18"/>
        </w:rPr>
      </w:pPr>
    </w:p>
    <w:p w:rsidRPr="002372FB" w:rsidR="006A7B93" w:rsidP="002372FB" w:rsidRDefault="006A7B93" w14:paraId="301E4F82" w14:textId="65B7C9A5">
      <w:pPr>
        <w:jc w:val="both"/>
        <w:rPr>
          <w:rFonts w:ascii="Arial" w:hAnsi="Arial" w:eastAsia="Arial" w:cs="Arial"/>
          <w:sz w:val="20"/>
          <w:szCs w:val="20"/>
        </w:rPr>
      </w:pPr>
      <w:r w:rsidRPr="002372FB">
        <w:rPr>
          <w:rFonts w:ascii="Arial" w:hAnsi="Arial" w:eastAsia="Arial" w:cs="Arial"/>
          <w:sz w:val="20"/>
          <w:szCs w:val="20"/>
        </w:rPr>
        <w:t>Los objetivos institucionales avanzan de manera conforme a lo programado en el plan estratégico logrando un avance de 50% en el primer trimestre y del 69% en el cuatrienio. </w:t>
      </w:r>
    </w:p>
    <w:p w:rsidRPr="00966964" w:rsidR="006A7B93" w:rsidP="006A7B93" w:rsidRDefault="006A7B93" w14:paraId="56BFB2C8" w14:textId="77777777">
      <w:pPr>
        <w:jc w:val="both"/>
        <w:textAlignment w:val="baseline"/>
        <w:rPr>
          <w:rFonts w:ascii="Segoe UI" w:hAnsi="Segoe UI" w:eastAsia="Times New Roman" w:cs="Segoe UI"/>
          <w:sz w:val="18"/>
          <w:szCs w:val="18"/>
          <w:lang w:val="es-ES"/>
        </w:rPr>
      </w:pPr>
    </w:p>
    <w:p w:rsidRPr="002372FB" w:rsidR="006A7B93" w:rsidP="00BD0251" w:rsidRDefault="006A7B93" w14:paraId="15DCF7CF" w14:textId="0D3AE224">
      <w:pPr>
        <w:jc w:val="center"/>
        <w:textAlignment w:val="baseline"/>
        <w:rPr>
          <w:rFonts w:eastAsia="Times New Roman"/>
          <w:lang w:val="es-ES"/>
        </w:rPr>
      </w:pPr>
      <w:bookmarkStart w:name="_Toc144972808" w:id="53"/>
      <w:r w:rsidRPr="002372FB">
        <w:rPr>
          <w:rFonts w:ascii="Arial" w:hAnsi="Arial" w:eastAsia="Arial" w:cs="Arial"/>
          <w:sz w:val="18"/>
          <w:szCs w:val="18"/>
        </w:rPr>
        <w:t xml:space="preserve">Tabla </w:t>
      </w:r>
      <w:r w:rsidRPr="002372FB">
        <w:rPr>
          <w:rFonts w:ascii="Arial" w:hAnsi="Arial" w:cs="Arial"/>
          <w:color w:val="2B579A"/>
          <w:sz w:val="18"/>
          <w:szCs w:val="18"/>
          <w:shd w:val="clear" w:color="auto" w:fill="E6E6E6"/>
        </w:rPr>
        <w:fldChar w:fldCharType="begin"/>
      </w:r>
      <w:r w:rsidRPr="002372FB">
        <w:rPr>
          <w:rFonts w:ascii="Arial" w:hAnsi="Arial" w:cs="Arial"/>
          <w:sz w:val="18"/>
          <w:szCs w:val="18"/>
        </w:rPr>
        <w:instrText xml:space="preserve"> SEQ Tabla \* ARABIC </w:instrText>
      </w:r>
      <w:r w:rsidRPr="002372FB">
        <w:rPr>
          <w:rFonts w:ascii="Arial" w:hAnsi="Arial" w:cs="Arial"/>
          <w:color w:val="2B579A"/>
          <w:sz w:val="18"/>
          <w:szCs w:val="18"/>
          <w:shd w:val="clear" w:color="auto" w:fill="E6E6E6"/>
        </w:rPr>
        <w:fldChar w:fldCharType="separate"/>
      </w:r>
      <w:r w:rsidRPr="002372FB">
        <w:rPr>
          <w:rFonts w:ascii="Arial" w:hAnsi="Arial" w:cs="Arial"/>
          <w:noProof/>
          <w:sz w:val="18"/>
          <w:szCs w:val="18"/>
        </w:rPr>
        <w:t>5</w:t>
      </w:r>
      <w:r w:rsidRPr="002372FB">
        <w:rPr>
          <w:rFonts w:ascii="Arial" w:hAnsi="Arial" w:cs="Arial"/>
          <w:color w:val="2B579A"/>
          <w:sz w:val="18"/>
          <w:szCs w:val="18"/>
          <w:shd w:val="clear" w:color="auto" w:fill="E6E6E6"/>
        </w:rPr>
        <w:fldChar w:fldCharType="end"/>
      </w:r>
      <w:r w:rsidRPr="002372FB">
        <w:rPr>
          <w:rFonts w:ascii="Arial" w:hAnsi="Arial" w:eastAsia="Arial" w:cs="Arial"/>
          <w:sz w:val="18"/>
          <w:szCs w:val="18"/>
        </w:rPr>
        <w:t xml:space="preserve">. </w:t>
      </w:r>
      <w:r w:rsidRPr="00BD0251" w:rsidR="00BD0251">
        <w:rPr>
          <w:rFonts w:ascii="Arial" w:hAnsi="Arial" w:eastAsia="Arial" w:cs="Arial"/>
          <w:sz w:val="18"/>
          <w:szCs w:val="18"/>
        </w:rPr>
        <w:t xml:space="preserve">Avance 2023 </w:t>
      </w:r>
      <w:r w:rsidR="00BD0251">
        <w:rPr>
          <w:rFonts w:ascii="Arial" w:hAnsi="Arial" w:eastAsia="Arial" w:cs="Arial"/>
          <w:sz w:val="18"/>
          <w:szCs w:val="18"/>
        </w:rPr>
        <w:t xml:space="preserve">de </w:t>
      </w:r>
      <w:r w:rsidRPr="002372FB">
        <w:rPr>
          <w:rFonts w:ascii="Arial" w:hAnsi="Arial" w:eastAsia="Arial" w:cs="Arial"/>
          <w:sz w:val="18"/>
          <w:szCs w:val="18"/>
        </w:rPr>
        <w:t>ejecución de</w:t>
      </w:r>
      <w:r w:rsidR="00BD0251">
        <w:rPr>
          <w:rFonts w:ascii="Arial" w:hAnsi="Arial" w:eastAsia="Arial" w:cs="Arial"/>
          <w:sz w:val="18"/>
          <w:szCs w:val="18"/>
        </w:rPr>
        <w:t>l</w:t>
      </w:r>
      <w:r w:rsidRPr="002372FB">
        <w:rPr>
          <w:rFonts w:ascii="Arial" w:hAnsi="Arial" w:eastAsia="Arial" w:cs="Arial"/>
          <w:sz w:val="18"/>
          <w:szCs w:val="18"/>
        </w:rPr>
        <w:t xml:space="preserve"> objetivo institucional de la UAERMV</w:t>
      </w:r>
      <w:bookmarkEnd w:id="53"/>
    </w:p>
    <w:tbl>
      <w:tblPr>
        <w:tblW w:w="4665" w:type="dxa"/>
        <w:tblInd w:w="24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1005"/>
        <w:gridCol w:w="1275"/>
      </w:tblGrid>
      <w:tr w:rsidRPr="002372FB" w:rsidR="002372FB" w:rsidTr="006A7B93" w14:paraId="5AC8320B" w14:textId="77777777">
        <w:trPr>
          <w:trHeight w:val="300"/>
        </w:trPr>
        <w:tc>
          <w:tcPr>
            <w:tcW w:w="2385" w:type="dxa"/>
            <w:tcBorders>
              <w:top w:val="single" w:color="000000" w:sz="6" w:space="0"/>
              <w:left w:val="single" w:color="000000" w:sz="6" w:space="0"/>
              <w:bottom w:val="single" w:color="000000" w:sz="6" w:space="0"/>
              <w:right w:val="single" w:color="000000" w:sz="6" w:space="0"/>
            </w:tcBorders>
            <w:shd w:val="clear" w:color="auto" w:fill="BFBFBF"/>
            <w:vAlign w:val="center"/>
            <w:hideMark/>
          </w:tcPr>
          <w:p w:rsidRPr="002372FB" w:rsidR="006A7B93" w:rsidP="007C690B" w:rsidRDefault="006A7B93" w14:paraId="591B81E9" w14:textId="77777777">
            <w:pPr>
              <w:jc w:val="center"/>
              <w:textAlignment w:val="baseline"/>
              <w:rPr>
                <w:rFonts w:ascii="Times New Roman" w:hAnsi="Times New Roman" w:eastAsia="Times New Roman"/>
                <w:sz w:val="24"/>
                <w:szCs w:val="24"/>
                <w:lang w:val="en-US"/>
              </w:rPr>
            </w:pPr>
            <w:r w:rsidRPr="002372FB">
              <w:rPr>
                <w:rFonts w:eastAsia="Times New Roman"/>
                <w:b/>
                <w:bCs/>
                <w:sz w:val="18"/>
                <w:szCs w:val="18"/>
              </w:rPr>
              <w:t>Objetivo Institucional</w:t>
            </w:r>
            <w:r w:rsidRPr="002372FB">
              <w:rPr>
                <w:rFonts w:eastAsia="Times New Roman"/>
                <w:sz w:val="18"/>
                <w:szCs w:val="18"/>
                <w:lang w:val="en-US"/>
              </w:rPr>
              <w:t> </w:t>
            </w:r>
          </w:p>
        </w:tc>
        <w:tc>
          <w:tcPr>
            <w:tcW w:w="1005" w:type="dxa"/>
            <w:tcBorders>
              <w:top w:val="single" w:color="000000" w:sz="6" w:space="0"/>
              <w:left w:val="single" w:color="000000" w:sz="6" w:space="0"/>
              <w:bottom w:val="single" w:color="000000" w:sz="6" w:space="0"/>
              <w:right w:val="single" w:color="000000" w:sz="6" w:space="0"/>
            </w:tcBorders>
            <w:shd w:val="clear" w:color="auto" w:fill="BFBFBF"/>
            <w:vAlign w:val="center"/>
            <w:hideMark/>
          </w:tcPr>
          <w:p w:rsidRPr="002372FB" w:rsidR="006A7B93" w:rsidP="007C690B" w:rsidRDefault="006A7B93" w14:paraId="0F53ACF3" w14:textId="77777777">
            <w:pPr>
              <w:jc w:val="center"/>
              <w:textAlignment w:val="baseline"/>
              <w:rPr>
                <w:rFonts w:ascii="Times New Roman" w:hAnsi="Times New Roman" w:eastAsia="Times New Roman"/>
                <w:sz w:val="24"/>
                <w:szCs w:val="24"/>
                <w:lang w:val="en-US"/>
              </w:rPr>
            </w:pPr>
            <w:r w:rsidRPr="002372FB">
              <w:rPr>
                <w:rFonts w:eastAsia="Times New Roman"/>
                <w:b/>
                <w:bCs/>
                <w:sz w:val="18"/>
                <w:szCs w:val="18"/>
              </w:rPr>
              <w:t xml:space="preserve">Avance </w:t>
            </w:r>
            <w:r w:rsidRPr="002372FB">
              <w:rPr>
                <w:rFonts w:eastAsia="Times New Roman"/>
                <w:sz w:val="18"/>
                <w:szCs w:val="18"/>
                <w:lang w:val="en-US"/>
              </w:rPr>
              <w:t> </w:t>
            </w:r>
            <w:r w:rsidRPr="002372FB">
              <w:rPr>
                <w:rFonts w:eastAsia="Times New Roman"/>
                <w:sz w:val="18"/>
                <w:szCs w:val="18"/>
                <w:lang w:val="en-US"/>
              </w:rPr>
              <w:br/>
            </w:r>
            <w:r w:rsidRPr="002372FB">
              <w:rPr>
                <w:rFonts w:eastAsia="Times New Roman"/>
                <w:b/>
                <w:bCs/>
                <w:sz w:val="18"/>
                <w:szCs w:val="18"/>
              </w:rPr>
              <w:t>2023</w:t>
            </w:r>
            <w:r w:rsidRPr="002372FB">
              <w:rPr>
                <w:rFonts w:eastAsia="Times New Roman"/>
                <w:sz w:val="18"/>
                <w:szCs w:val="18"/>
                <w:lang w:val="en-US"/>
              </w:rPr>
              <w:t> </w:t>
            </w:r>
          </w:p>
        </w:tc>
        <w:tc>
          <w:tcPr>
            <w:tcW w:w="1275" w:type="dxa"/>
            <w:tcBorders>
              <w:top w:val="single" w:color="000000" w:sz="6" w:space="0"/>
              <w:left w:val="single" w:color="000000" w:sz="6" w:space="0"/>
              <w:bottom w:val="single" w:color="000000" w:sz="6" w:space="0"/>
              <w:right w:val="single" w:color="000000" w:sz="6" w:space="0"/>
            </w:tcBorders>
            <w:shd w:val="clear" w:color="auto" w:fill="BFBFBF"/>
            <w:vAlign w:val="center"/>
            <w:hideMark/>
          </w:tcPr>
          <w:p w:rsidRPr="002372FB" w:rsidR="006A7B93" w:rsidP="007C690B" w:rsidRDefault="006A7B93" w14:paraId="181EAFEF" w14:textId="77777777">
            <w:pPr>
              <w:jc w:val="center"/>
              <w:textAlignment w:val="baseline"/>
              <w:rPr>
                <w:rFonts w:ascii="Times New Roman" w:hAnsi="Times New Roman" w:eastAsia="Times New Roman"/>
                <w:sz w:val="24"/>
                <w:szCs w:val="24"/>
                <w:lang w:val="en-US"/>
              </w:rPr>
            </w:pPr>
            <w:r w:rsidRPr="002372FB">
              <w:rPr>
                <w:rFonts w:eastAsia="Times New Roman"/>
                <w:b/>
                <w:bCs/>
                <w:sz w:val="18"/>
                <w:szCs w:val="18"/>
              </w:rPr>
              <w:t>Avance </w:t>
            </w:r>
            <w:r w:rsidRPr="002372FB">
              <w:rPr>
                <w:rFonts w:eastAsia="Times New Roman"/>
                <w:sz w:val="18"/>
                <w:szCs w:val="18"/>
                <w:lang w:val="en-US"/>
              </w:rPr>
              <w:t> </w:t>
            </w:r>
          </w:p>
          <w:p w:rsidRPr="002372FB" w:rsidR="006A7B93" w:rsidP="007C690B" w:rsidRDefault="006A7B93" w14:paraId="6C502C81" w14:textId="77777777">
            <w:pPr>
              <w:jc w:val="center"/>
              <w:textAlignment w:val="baseline"/>
              <w:rPr>
                <w:rFonts w:ascii="Times New Roman" w:hAnsi="Times New Roman" w:eastAsia="Times New Roman"/>
                <w:sz w:val="24"/>
                <w:szCs w:val="24"/>
                <w:lang w:val="en-US"/>
              </w:rPr>
            </w:pPr>
            <w:r w:rsidRPr="002372FB">
              <w:rPr>
                <w:rFonts w:eastAsia="Times New Roman"/>
                <w:b/>
                <w:bCs/>
                <w:sz w:val="18"/>
                <w:szCs w:val="18"/>
              </w:rPr>
              <w:t> Cuatrienio</w:t>
            </w:r>
            <w:r w:rsidRPr="002372FB">
              <w:rPr>
                <w:rFonts w:eastAsia="Times New Roman"/>
                <w:sz w:val="18"/>
                <w:szCs w:val="18"/>
                <w:lang w:val="en-US"/>
              </w:rPr>
              <w:t> </w:t>
            </w:r>
          </w:p>
        </w:tc>
      </w:tr>
      <w:tr w:rsidRPr="002372FB" w:rsidR="002372FB" w:rsidTr="006A7B93" w14:paraId="644C5A17" w14:textId="77777777">
        <w:trPr>
          <w:trHeight w:val="315"/>
        </w:trPr>
        <w:tc>
          <w:tcPr>
            <w:tcW w:w="2385" w:type="dxa"/>
            <w:tcBorders>
              <w:top w:val="single" w:color="000000" w:sz="6" w:space="0"/>
              <w:left w:val="single" w:color="000000" w:sz="6" w:space="0"/>
              <w:bottom w:val="single" w:color="000000" w:sz="6" w:space="0"/>
              <w:right w:val="single" w:color="000000" w:sz="6" w:space="0"/>
            </w:tcBorders>
            <w:shd w:val="clear" w:color="auto" w:fill="D9D9D9"/>
            <w:vAlign w:val="bottom"/>
            <w:hideMark/>
          </w:tcPr>
          <w:p w:rsidRPr="002372FB" w:rsidR="006A7B93" w:rsidP="007C690B" w:rsidRDefault="006A7B93" w14:paraId="4D34C077" w14:textId="77777777">
            <w:pPr>
              <w:jc w:val="center"/>
              <w:textAlignment w:val="baseline"/>
              <w:rPr>
                <w:rFonts w:ascii="Times New Roman" w:hAnsi="Times New Roman" w:eastAsia="Times New Roman"/>
                <w:sz w:val="24"/>
                <w:szCs w:val="24"/>
                <w:lang w:val="en-US"/>
              </w:rPr>
            </w:pPr>
            <w:r w:rsidRPr="002372FB">
              <w:rPr>
                <w:rFonts w:eastAsia="Times New Roman"/>
                <w:sz w:val="18"/>
                <w:szCs w:val="18"/>
                <w:lang w:val="en-US"/>
              </w:rPr>
              <w:t>Total </w:t>
            </w:r>
          </w:p>
        </w:tc>
        <w:tc>
          <w:tcPr>
            <w:tcW w:w="1005" w:type="dxa"/>
            <w:tcBorders>
              <w:top w:val="single" w:color="000000" w:sz="6" w:space="0"/>
              <w:left w:val="single" w:color="000000" w:sz="6" w:space="0"/>
              <w:bottom w:val="single" w:color="000000" w:sz="6" w:space="0"/>
              <w:right w:val="single" w:color="000000" w:sz="6" w:space="0"/>
            </w:tcBorders>
            <w:shd w:val="clear" w:color="auto" w:fill="D9D9D9"/>
            <w:vAlign w:val="bottom"/>
            <w:hideMark/>
          </w:tcPr>
          <w:p w:rsidRPr="002372FB" w:rsidR="006A7B93" w:rsidP="007C690B" w:rsidRDefault="006A7B93" w14:paraId="7BC8615B" w14:textId="77777777">
            <w:pPr>
              <w:jc w:val="center"/>
              <w:textAlignment w:val="baseline"/>
              <w:rPr>
                <w:rFonts w:ascii="Times New Roman" w:hAnsi="Times New Roman" w:eastAsia="Times New Roman"/>
                <w:sz w:val="24"/>
                <w:szCs w:val="24"/>
                <w:lang w:val="en-US"/>
              </w:rPr>
            </w:pPr>
            <w:r w:rsidRPr="002372FB">
              <w:rPr>
                <w:rFonts w:eastAsia="Times New Roman"/>
                <w:sz w:val="18"/>
                <w:szCs w:val="18"/>
                <w:lang w:val="en-US"/>
              </w:rPr>
              <w:t>50%</w:t>
            </w:r>
          </w:p>
        </w:tc>
        <w:tc>
          <w:tcPr>
            <w:tcW w:w="1275" w:type="dxa"/>
            <w:tcBorders>
              <w:top w:val="single" w:color="000000" w:sz="6" w:space="0"/>
              <w:left w:val="single" w:color="000000" w:sz="6" w:space="0"/>
              <w:bottom w:val="single" w:color="000000" w:sz="6" w:space="0"/>
              <w:right w:val="single" w:color="000000" w:sz="6" w:space="0"/>
            </w:tcBorders>
            <w:shd w:val="clear" w:color="auto" w:fill="D9D9D9"/>
            <w:vAlign w:val="bottom"/>
            <w:hideMark/>
          </w:tcPr>
          <w:p w:rsidRPr="002372FB" w:rsidR="006A7B93" w:rsidP="007C690B" w:rsidRDefault="006A7B93" w14:paraId="514BCEE0" w14:textId="77777777">
            <w:pPr>
              <w:jc w:val="center"/>
              <w:textAlignment w:val="baseline"/>
              <w:rPr>
                <w:rFonts w:ascii="Times New Roman" w:hAnsi="Times New Roman" w:eastAsia="Times New Roman"/>
                <w:sz w:val="24"/>
                <w:szCs w:val="24"/>
                <w:lang w:val="en-US"/>
              </w:rPr>
            </w:pPr>
            <w:r w:rsidRPr="002372FB">
              <w:rPr>
                <w:rFonts w:eastAsia="Times New Roman"/>
                <w:sz w:val="18"/>
                <w:szCs w:val="18"/>
                <w:lang w:val="en-US"/>
              </w:rPr>
              <w:t>70% </w:t>
            </w:r>
          </w:p>
        </w:tc>
      </w:tr>
    </w:tbl>
    <w:p w:rsidRPr="002372FB" w:rsidR="006A7B93" w:rsidP="006A7B93" w:rsidRDefault="006A7B93" w14:paraId="5DBD3B48" w14:textId="77777777">
      <w:pPr>
        <w:widowControl/>
        <w:jc w:val="center"/>
        <w:rPr>
          <w:rFonts w:ascii="Arial" w:hAnsi="Arial" w:eastAsia="Arial" w:cs="Arial"/>
          <w:sz w:val="18"/>
          <w:szCs w:val="18"/>
        </w:rPr>
      </w:pPr>
      <w:r w:rsidRPr="002372FB">
        <w:rPr>
          <w:rFonts w:ascii="Arial" w:hAnsi="Arial" w:eastAsia="Arial" w:cs="Arial"/>
          <w:sz w:val="18"/>
          <w:szCs w:val="18"/>
        </w:rPr>
        <w:t>Fuente- Elaboración Proceso de DESI 2023</w:t>
      </w:r>
    </w:p>
    <w:p w:rsidRPr="0008592F" w:rsidR="006A7B93" w:rsidP="0D20D008" w:rsidRDefault="006A7B93" w14:paraId="50236255" w14:textId="77777777">
      <w:pPr>
        <w:widowControl/>
        <w:jc w:val="center"/>
        <w:rPr>
          <w:rFonts w:ascii="Arial" w:hAnsi="Arial" w:eastAsia="Arial" w:cs="Arial"/>
          <w:color w:val="365F91" w:themeColor="accent1" w:themeShade="BF"/>
          <w:sz w:val="18"/>
          <w:szCs w:val="18"/>
        </w:rPr>
      </w:pPr>
    </w:p>
    <w:p w:rsidRPr="002372FB" w:rsidR="006A7B93" w:rsidP="006A7B93" w:rsidRDefault="006A7B93" w14:paraId="36D365FD" w14:textId="77777777">
      <w:pPr>
        <w:jc w:val="both"/>
        <w:rPr>
          <w:rFonts w:ascii="Arial" w:hAnsi="Arial" w:eastAsia="Arial" w:cs="Arial"/>
          <w:b/>
          <w:bCs/>
          <w:sz w:val="20"/>
          <w:szCs w:val="20"/>
        </w:rPr>
      </w:pPr>
      <w:bookmarkStart w:name="_Toc111731180" w:id="54"/>
      <w:bookmarkStart w:name="_Toc127352866" w:id="55"/>
      <w:bookmarkStart w:name="_Toc45894525" w:id="56"/>
      <w:r w:rsidRPr="002372FB">
        <w:rPr>
          <w:rFonts w:ascii="Arial" w:hAnsi="Arial" w:eastAsia="Arial" w:cs="Arial"/>
          <w:b/>
          <w:bCs/>
          <w:sz w:val="20"/>
          <w:szCs w:val="20"/>
        </w:rPr>
        <w:t>Plan de acción institucional  </w:t>
      </w:r>
    </w:p>
    <w:p w:rsidRPr="002372FB" w:rsidR="006A7B93" w:rsidP="002372FB" w:rsidRDefault="006A7B93" w14:paraId="66FC5A5F" w14:textId="77777777">
      <w:pPr>
        <w:jc w:val="both"/>
        <w:rPr>
          <w:rFonts w:ascii="Arial" w:hAnsi="Arial" w:eastAsia="Arial" w:cs="Arial"/>
          <w:sz w:val="20"/>
          <w:szCs w:val="20"/>
        </w:rPr>
      </w:pPr>
      <w:r w:rsidRPr="002372FB">
        <w:rPr>
          <w:rFonts w:ascii="Arial" w:hAnsi="Arial" w:eastAsia="Arial" w:cs="Arial"/>
          <w:sz w:val="20"/>
          <w:szCs w:val="20"/>
        </w:rPr>
        <w:t> </w:t>
      </w:r>
    </w:p>
    <w:p w:rsidRPr="002372FB" w:rsidR="006A7B93" w:rsidP="002372FB" w:rsidRDefault="006A7B93" w14:paraId="7A23E8F1" w14:textId="4684168D">
      <w:pPr>
        <w:jc w:val="both"/>
        <w:rPr>
          <w:rFonts w:ascii="Arial" w:hAnsi="Arial" w:eastAsia="Arial" w:cs="Arial"/>
          <w:sz w:val="20"/>
          <w:szCs w:val="20"/>
        </w:rPr>
      </w:pPr>
      <w:r w:rsidRPr="002372FB">
        <w:rPr>
          <w:rFonts w:ascii="Arial" w:hAnsi="Arial" w:eastAsia="Arial" w:cs="Arial"/>
          <w:sz w:val="20"/>
          <w:szCs w:val="20"/>
        </w:rPr>
        <w:t xml:space="preserve">Se presentó el avance del plan de acción institucional en lo correspondientes al segundo trimestre de la vigencia 2023, como se observa en la siguiente </w:t>
      </w:r>
      <w:r w:rsidRPr="002372FB" w:rsidR="002372FB">
        <w:rPr>
          <w:rFonts w:ascii="Arial" w:hAnsi="Arial" w:eastAsia="Arial" w:cs="Arial"/>
          <w:sz w:val="20"/>
          <w:szCs w:val="20"/>
        </w:rPr>
        <w:t>ilustración</w:t>
      </w:r>
      <w:r w:rsidRPr="002372FB">
        <w:rPr>
          <w:rFonts w:ascii="Arial" w:hAnsi="Arial" w:eastAsia="Arial" w:cs="Arial"/>
          <w:sz w:val="20"/>
          <w:szCs w:val="20"/>
        </w:rPr>
        <w:t>: </w:t>
      </w:r>
    </w:p>
    <w:p w:rsidRPr="002372FB" w:rsidR="006A7B93" w:rsidP="006A7B93" w:rsidRDefault="006A7B93" w14:paraId="4EAC5E1C" w14:textId="77777777">
      <w:pPr>
        <w:jc w:val="both"/>
        <w:textAlignment w:val="baseline"/>
        <w:rPr>
          <w:rFonts w:eastAsia="Times New Roman"/>
          <w:lang w:val="es-ES"/>
        </w:rPr>
      </w:pPr>
      <w:r w:rsidRPr="002372FB">
        <w:rPr>
          <w:rFonts w:eastAsia="Times New Roman"/>
          <w:lang w:val="es-ES"/>
        </w:rPr>
        <w:t> </w:t>
      </w:r>
    </w:p>
    <w:p w:rsidRPr="002372FB" w:rsidR="0000286E" w:rsidP="0000286E" w:rsidRDefault="0000286E" w14:paraId="00ADC318" w14:textId="77777777">
      <w:pPr>
        <w:pStyle w:val="Descripcin"/>
        <w:spacing w:after="0"/>
        <w:rPr>
          <w:rFonts w:ascii="Arial" w:hAnsi="Arial" w:eastAsia="Times New Roman" w:cs="Arial"/>
          <w:i w:val="0"/>
          <w:color w:val="auto"/>
          <w:lang w:val="es-ES"/>
        </w:rPr>
      </w:pPr>
    </w:p>
    <w:p w:rsidRPr="002372FB" w:rsidR="0000286E" w:rsidP="0000286E" w:rsidRDefault="0000286E" w14:paraId="28ED39BB" w14:textId="18BB08F9">
      <w:pPr>
        <w:pStyle w:val="Descripcin"/>
        <w:spacing w:after="0"/>
        <w:jc w:val="center"/>
        <w:rPr>
          <w:rFonts w:ascii="Arial" w:hAnsi="Arial" w:eastAsia="Times New Roman" w:cs="Arial"/>
          <w:i w:val="0"/>
          <w:color w:val="auto"/>
          <w:lang w:val="es-ES"/>
        </w:rPr>
      </w:pPr>
      <w:bookmarkStart w:name="_Toc144972835" w:id="57"/>
      <w:r w:rsidRPr="002372FB">
        <w:rPr>
          <w:rFonts w:ascii="Arial" w:hAnsi="Arial" w:cs="Arial"/>
          <w:i w:val="0"/>
          <w:color w:val="auto"/>
        </w:rPr>
        <w:t xml:space="preserve">Ilustración </w:t>
      </w:r>
      <w:r w:rsidRPr="002372FB">
        <w:rPr>
          <w:rFonts w:ascii="Arial" w:hAnsi="Arial" w:cs="Arial"/>
          <w:i w:val="0"/>
          <w:color w:val="auto"/>
          <w:shd w:val="clear" w:color="auto" w:fill="E6E6E6"/>
        </w:rPr>
        <w:fldChar w:fldCharType="begin"/>
      </w:r>
      <w:r w:rsidRPr="002372FB">
        <w:rPr>
          <w:rFonts w:ascii="Arial" w:hAnsi="Arial" w:cs="Arial"/>
          <w:i w:val="0"/>
          <w:color w:val="auto"/>
        </w:rPr>
        <w:instrText xml:space="preserve"> SEQ Ilustración \* ARABIC </w:instrText>
      </w:r>
      <w:r w:rsidRPr="002372FB">
        <w:rPr>
          <w:rFonts w:ascii="Arial" w:hAnsi="Arial" w:cs="Arial"/>
          <w:i w:val="0"/>
          <w:color w:val="auto"/>
          <w:shd w:val="clear" w:color="auto" w:fill="E6E6E6"/>
        </w:rPr>
        <w:fldChar w:fldCharType="separate"/>
      </w:r>
      <w:r w:rsidRPr="002372FB">
        <w:rPr>
          <w:rFonts w:ascii="Arial" w:hAnsi="Arial" w:cs="Arial"/>
          <w:i w:val="0"/>
          <w:noProof/>
          <w:color w:val="auto"/>
        </w:rPr>
        <w:t>2</w:t>
      </w:r>
      <w:r w:rsidRPr="002372FB">
        <w:rPr>
          <w:rFonts w:ascii="Arial" w:hAnsi="Arial" w:cs="Arial"/>
          <w:i w:val="0"/>
          <w:color w:val="auto"/>
          <w:shd w:val="clear" w:color="auto" w:fill="E6E6E6"/>
        </w:rPr>
        <w:fldChar w:fldCharType="end"/>
      </w:r>
      <w:r w:rsidRPr="002372FB">
        <w:rPr>
          <w:rFonts w:ascii="Arial" w:hAnsi="Arial" w:cs="Arial"/>
          <w:i w:val="0"/>
          <w:color w:val="auto"/>
        </w:rPr>
        <w:t>. Plan de acción</w:t>
      </w:r>
      <w:bookmarkEnd w:id="57"/>
      <w:r w:rsidRPr="002372FB">
        <w:rPr>
          <w:rFonts w:ascii="Arial" w:hAnsi="Arial" w:cs="Arial"/>
          <w:i w:val="0"/>
          <w:color w:val="auto"/>
        </w:rPr>
        <w:t xml:space="preserve"> </w:t>
      </w:r>
    </w:p>
    <w:p w:rsidRPr="00966964" w:rsidR="006A7B93" w:rsidP="006A7B93" w:rsidRDefault="006A7B93" w14:paraId="45A33C0D" w14:textId="77777777">
      <w:pPr>
        <w:jc w:val="center"/>
        <w:textAlignment w:val="baseline"/>
        <w:rPr>
          <w:rFonts w:ascii="Segoe UI" w:hAnsi="Segoe UI" w:eastAsia="Times New Roman" w:cs="Segoe UI"/>
          <w:sz w:val="18"/>
          <w:szCs w:val="18"/>
          <w:lang w:val="es-ES"/>
        </w:rPr>
      </w:pPr>
      <w:r w:rsidRPr="00966964">
        <w:rPr>
          <w:noProof/>
          <w:color w:val="2B579A"/>
          <w:shd w:val="clear" w:color="auto" w:fill="E6E6E6"/>
          <w:lang w:val="en-US"/>
        </w:rPr>
        <w:drawing>
          <wp:inline distT="0" distB="0" distL="0" distR="0" wp14:anchorId="25C01398" wp14:editId="54BC7B3E">
            <wp:extent cx="3552825" cy="188595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66964">
        <w:rPr>
          <w:rFonts w:eastAsia="Times New Roman"/>
          <w:color w:val="7030A0"/>
          <w:lang w:val="es-ES"/>
        </w:rPr>
        <w:t> </w:t>
      </w:r>
      <w:r>
        <w:t> </w:t>
      </w:r>
    </w:p>
    <w:p w:rsidRPr="00966964" w:rsidR="006A7B93" w:rsidP="006A7B93" w:rsidRDefault="006A7B93" w14:paraId="22439D6F" w14:textId="77777777">
      <w:pPr>
        <w:jc w:val="center"/>
        <w:textAlignment w:val="baseline"/>
        <w:rPr>
          <w:rFonts w:ascii="Segoe UI" w:hAnsi="Segoe UI" w:eastAsia="Times New Roman" w:cs="Segoe UI"/>
          <w:sz w:val="18"/>
          <w:szCs w:val="18"/>
          <w:lang w:val="es-ES"/>
        </w:rPr>
      </w:pPr>
      <w:r w:rsidRPr="00966964">
        <w:rPr>
          <w:rFonts w:eastAsia="Times New Roman"/>
          <w:b/>
          <w:bCs/>
          <w:sz w:val="18"/>
          <w:szCs w:val="18"/>
        </w:rPr>
        <w:t xml:space="preserve">Fuente: </w:t>
      </w:r>
      <w:r w:rsidRPr="00966964">
        <w:rPr>
          <w:rFonts w:eastAsia="Times New Roman"/>
          <w:sz w:val="18"/>
          <w:szCs w:val="18"/>
        </w:rPr>
        <w:t>OAP, UAERMV, 2023</w:t>
      </w:r>
      <w:r w:rsidRPr="00966964">
        <w:rPr>
          <w:rFonts w:eastAsia="Times New Roman"/>
          <w:sz w:val="18"/>
          <w:szCs w:val="18"/>
          <w:lang w:val="es-ES"/>
        </w:rPr>
        <w:t> </w:t>
      </w:r>
    </w:p>
    <w:p w:rsidRPr="00966964" w:rsidR="006A7B93" w:rsidP="006A7B93" w:rsidRDefault="006A7B93" w14:paraId="16FB7595" w14:textId="77777777">
      <w:pPr>
        <w:jc w:val="both"/>
        <w:textAlignment w:val="baseline"/>
        <w:rPr>
          <w:rFonts w:ascii="Segoe UI" w:hAnsi="Segoe UI" w:eastAsia="Times New Roman" w:cs="Segoe UI"/>
          <w:sz w:val="18"/>
          <w:szCs w:val="18"/>
          <w:lang w:val="es-ES"/>
        </w:rPr>
      </w:pPr>
      <w:r w:rsidRPr="00966964">
        <w:rPr>
          <w:rFonts w:eastAsia="Times New Roman"/>
          <w:color w:val="7030A0"/>
          <w:lang w:val="es-ES"/>
        </w:rPr>
        <w:t> </w:t>
      </w:r>
    </w:p>
    <w:p w:rsidRPr="002372FB" w:rsidR="006A7B93" w:rsidP="002372FB" w:rsidRDefault="006A7B93" w14:paraId="47DA88D4" w14:textId="77777777">
      <w:pPr>
        <w:jc w:val="both"/>
        <w:rPr>
          <w:rFonts w:ascii="Arial" w:hAnsi="Arial" w:eastAsia="Arial" w:cs="Arial"/>
          <w:sz w:val="20"/>
          <w:szCs w:val="20"/>
        </w:rPr>
      </w:pPr>
      <w:r w:rsidRPr="002372FB">
        <w:rPr>
          <w:rFonts w:ascii="Arial" w:hAnsi="Arial" w:eastAsia="Arial" w:cs="Arial"/>
          <w:sz w:val="20"/>
          <w:szCs w:val="20"/>
        </w:rPr>
        <w:t>Se tenía programadas acciones que corresponden al 43% del plan de acción institucional y se ejecutaron acciones que corresponden al 42% del plan logrando una leve sobre ejecución. </w:t>
      </w:r>
    </w:p>
    <w:p w:rsidRPr="0008592F" w:rsidR="00431694" w:rsidP="6AD9A52F" w:rsidRDefault="6A56DA8E" w14:paraId="276437AF" w14:textId="2EA1D45C">
      <w:pPr>
        <w:pStyle w:val="Ttulo2"/>
        <w:jc w:val="both"/>
        <w:rPr>
          <w:rFonts w:ascii="Arial" w:hAnsi="Arial" w:eastAsia="Arial" w:cs="Arial"/>
          <w:b w:val="0"/>
          <w:bCs w:val="0"/>
          <w:color w:val="365F91" w:themeColor="accent1" w:themeShade="BF"/>
          <w:sz w:val="20"/>
          <w:szCs w:val="20"/>
          <w:lang w:val="es-ES"/>
        </w:rPr>
      </w:pPr>
      <w:bookmarkStart w:name="_Toc144972788" w:id="58"/>
      <w:r w:rsidRPr="6AD9A52F">
        <w:rPr>
          <w:rFonts w:ascii="Arial" w:hAnsi="Arial" w:eastAsia="Arial" w:cs="Arial"/>
          <w:b w:val="0"/>
          <w:bCs w:val="0"/>
          <w:color w:val="auto"/>
          <w:sz w:val="20"/>
          <w:szCs w:val="20"/>
        </w:rPr>
        <w:t xml:space="preserve">2.2. </w:t>
      </w:r>
      <w:r w:rsidRPr="6AD9A52F" w:rsidR="232378BF">
        <w:rPr>
          <w:rFonts w:ascii="Arial" w:hAnsi="Arial" w:eastAsia="Arial" w:cs="Arial"/>
          <w:b w:val="0"/>
          <w:bCs w:val="0"/>
          <w:color w:val="auto"/>
          <w:sz w:val="20"/>
          <w:szCs w:val="20"/>
        </w:rPr>
        <w:t>GESTIÓN PRESUPUESTAL Y EFICIENCIA DEL GASTO PÚBLICO</w:t>
      </w:r>
      <w:bookmarkEnd w:id="54"/>
      <w:bookmarkEnd w:id="55"/>
      <w:bookmarkEnd w:id="58"/>
      <w:r w:rsidRPr="6AD9A52F" w:rsidR="232378BF">
        <w:rPr>
          <w:rFonts w:ascii="Arial" w:hAnsi="Arial" w:eastAsia="Arial" w:cs="Arial"/>
          <w:b w:val="0"/>
          <w:bCs w:val="0"/>
          <w:color w:val="auto"/>
          <w:sz w:val="20"/>
          <w:szCs w:val="20"/>
        </w:rPr>
        <w:t xml:space="preserve"> </w:t>
      </w:r>
      <w:bookmarkEnd w:id="56"/>
    </w:p>
    <w:p w:rsidRPr="0008592F" w:rsidR="006F3EE0" w:rsidP="6AD9A52F" w:rsidRDefault="006F3EE0" w14:paraId="115C99A1" w14:textId="7B14F7C0">
      <w:pPr>
        <w:rPr>
          <w:rFonts w:ascii="Arial" w:hAnsi="Arial" w:cs="Arial"/>
          <w:color w:val="365F91" w:themeColor="accent1" w:themeShade="BF"/>
          <w:lang w:val="es-ES"/>
        </w:rPr>
      </w:pPr>
    </w:p>
    <w:p w:rsidRPr="0008592F" w:rsidR="612ECAE4" w:rsidP="6AD9A52F" w:rsidRDefault="6E0D7915" w14:paraId="6E667E12" w14:textId="1140FE50">
      <w:pPr>
        <w:jc w:val="both"/>
        <w:rPr>
          <w:rFonts w:ascii="Arial" w:hAnsi="Arial" w:cs="Arial"/>
          <w:color w:val="365F91" w:themeColor="accent1" w:themeShade="BF"/>
          <w:sz w:val="20"/>
          <w:szCs w:val="20"/>
        </w:rPr>
      </w:pPr>
      <w:r w:rsidRPr="6AD9A52F">
        <w:rPr>
          <w:rFonts w:ascii="Arial" w:hAnsi="Arial" w:cs="Arial"/>
          <w:sz w:val="20"/>
          <w:szCs w:val="20"/>
        </w:rPr>
        <w:t xml:space="preserve">Esta política es reportada por </w:t>
      </w:r>
      <w:r w:rsidRPr="6AD9A52F" w:rsidR="172717CA">
        <w:rPr>
          <w:rFonts w:ascii="Arial" w:hAnsi="Arial" w:cs="Arial"/>
          <w:sz w:val="20"/>
          <w:szCs w:val="20"/>
        </w:rPr>
        <w:t>los</w:t>
      </w:r>
      <w:r w:rsidRPr="6AD9A52F">
        <w:rPr>
          <w:rFonts w:ascii="Arial" w:hAnsi="Arial" w:cs="Arial"/>
          <w:sz w:val="20"/>
          <w:szCs w:val="20"/>
        </w:rPr>
        <w:t xml:space="preserve"> proceso</w:t>
      </w:r>
      <w:r w:rsidRPr="6AD9A52F" w:rsidR="44B7C081">
        <w:rPr>
          <w:rFonts w:ascii="Arial" w:hAnsi="Arial" w:cs="Arial"/>
          <w:sz w:val="20"/>
          <w:szCs w:val="20"/>
        </w:rPr>
        <w:t>s</w:t>
      </w:r>
      <w:r w:rsidRPr="6AD9A52F">
        <w:rPr>
          <w:rFonts w:ascii="Arial" w:hAnsi="Arial" w:cs="Arial"/>
          <w:sz w:val="20"/>
          <w:szCs w:val="20"/>
        </w:rPr>
        <w:t xml:space="preserve"> de gestión financiera y direccionamiento </w:t>
      </w:r>
      <w:r w:rsidRPr="6AD9A52F" w:rsidR="327A902B">
        <w:rPr>
          <w:rFonts w:ascii="Arial" w:hAnsi="Arial" w:cs="Arial"/>
          <w:sz w:val="20"/>
          <w:szCs w:val="20"/>
        </w:rPr>
        <w:t>estratégico</w:t>
      </w:r>
      <w:r w:rsidRPr="6AD9A52F">
        <w:rPr>
          <w:rFonts w:ascii="Arial" w:hAnsi="Arial" w:cs="Arial"/>
          <w:sz w:val="20"/>
          <w:szCs w:val="20"/>
        </w:rPr>
        <w:t>, en donde se presenta:</w:t>
      </w:r>
    </w:p>
    <w:p w:rsidRPr="0008592F" w:rsidR="000D5664" w:rsidP="6AD9A52F" w:rsidRDefault="000D5664" w14:paraId="67761D58" w14:textId="77777777">
      <w:pPr>
        <w:jc w:val="both"/>
        <w:rPr>
          <w:rFonts w:ascii="Arial" w:hAnsi="Arial" w:cs="Arial"/>
          <w:b/>
          <w:bCs/>
          <w:color w:val="365F91" w:themeColor="accent1" w:themeShade="BF"/>
          <w:sz w:val="18"/>
          <w:szCs w:val="18"/>
        </w:rPr>
      </w:pPr>
    </w:p>
    <w:p w:rsidRPr="0008592F" w:rsidR="00A226A7" w:rsidP="6AD9A52F" w:rsidRDefault="0E611E31" w14:paraId="6DFDCDDA" w14:textId="715510E5">
      <w:pPr>
        <w:jc w:val="both"/>
        <w:rPr>
          <w:rFonts w:ascii="Arial" w:hAnsi="Arial" w:cs="Arial"/>
          <w:b/>
          <w:bCs/>
          <w:color w:val="365F91" w:themeColor="accent1" w:themeShade="BF"/>
          <w:sz w:val="18"/>
          <w:szCs w:val="18"/>
        </w:rPr>
      </w:pPr>
      <w:r w:rsidRPr="6AD9A52F">
        <w:rPr>
          <w:rFonts w:ascii="Arial" w:hAnsi="Arial" w:cs="Arial"/>
          <w:b/>
          <w:bCs/>
          <w:sz w:val="18"/>
          <w:szCs w:val="18"/>
        </w:rPr>
        <w:t xml:space="preserve">Ejecución presupuestal </w:t>
      </w:r>
    </w:p>
    <w:p w:rsidRPr="0008592F" w:rsidR="00A226A7" w:rsidP="6AD9A52F" w:rsidRDefault="00A226A7" w14:paraId="21EF7783" w14:textId="334AD247">
      <w:pPr>
        <w:jc w:val="both"/>
        <w:rPr>
          <w:rFonts w:ascii="Arial" w:hAnsi="Arial" w:cs="Arial"/>
          <w:b/>
          <w:bCs/>
          <w:color w:val="365F91" w:themeColor="accent1" w:themeShade="BF"/>
          <w:sz w:val="18"/>
          <w:szCs w:val="18"/>
        </w:rPr>
      </w:pPr>
    </w:p>
    <w:p w:rsidRPr="0008592F" w:rsidR="714C6DD0" w:rsidP="6AD9A52F" w:rsidRDefault="193B94D7" w14:paraId="48A4BD55" w14:textId="7EE17771">
      <w:pPr>
        <w:spacing w:line="257" w:lineRule="auto"/>
        <w:jc w:val="both"/>
        <w:rPr>
          <w:rFonts w:ascii="Arial" w:hAnsi="Arial" w:eastAsia="Arial" w:cs="Arial"/>
          <w:color w:val="365F91" w:themeColor="accent1" w:themeShade="BF"/>
          <w:sz w:val="20"/>
          <w:szCs w:val="20"/>
          <w:lang w:val="es"/>
        </w:rPr>
      </w:pPr>
      <w:r w:rsidRPr="6AD9A52F">
        <w:rPr>
          <w:rFonts w:ascii="Arial" w:hAnsi="Arial" w:eastAsia="Arial" w:cs="Arial"/>
          <w:sz w:val="20"/>
          <w:szCs w:val="20"/>
          <w:lang w:val="es"/>
        </w:rPr>
        <w:t>La Unidad Administrativa Especial de Rehabilitación y Mantenimiento Vial</w:t>
      </w:r>
      <w:r w:rsidRPr="6AD9A52F" w:rsidR="42C9BE65">
        <w:rPr>
          <w:rFonts w:ascii="Arial" w:hAnsi="Arial" w:eastAsia="Arial" w:cs="Arial"/>
          <w:sz w:val="20"/>
          <w:szCs w:val="20"/>
          <w:lang w:val="es"/>
        </w:rPr>
        <w:t>,</w:t>
      </w:r>
      <w:r w:rsidRPr="6AD9A52F">
        <w:rPr>
          <w:rFonts w:ascii="Arial" w:hAnsi="Arial" w:eastAsia="Arial" w:cs="Arial"/>
          <w:sz w:val="20"/>
          <w:szCs w:val="20"/>
          <w:lang w:val="es"/>
        </w:rPr>
        <w:t xml:space="preserve"> inició la vigencia 2023 con una apropiación presupuestal de $277.391 millones de pesos. El 85% que corresponde a $235.110 millones se destinó a gastos de inversión, mientras que el 15% por $42.282 millones se asignó a gastos de funcionamiento.</w:t>
      </w:r>
    </w:p>
    <w:p w:rsidRPr="0008592F" w:rsidR="63800CE3" w:rsidP="63800CE3" w:rsidRDefault="63800CE3" w14:paraId="251211E0" w14:textId="56BE3B3F">
      <w:pPr>
        <w:spacing w:line="257" w:lineRule="auto"/>
        <w:jc w:val="both"/>
        <w:rPr>
          <w:rFonts w:ascii="Arial" w:hAnsi="Arial" w:eastAsia="Arial" w:cs="Arial"/>
          <w:color w:val="365F91" w:themeColor="accent1" w:themeShade="BF"/>
          <w:sz w:val="20"/>
          <w:szCs w:val="20"/>
          <w:lang w:val="es"/>
        </w:rPr>
      </w:pPr>
    </w:p>
    <w:p w:rsidRPr="0008592F" w:rsidR="12ECF604" w:rsidP="6AD9A52F" w:rsidRDefault="4F61E7DA" w14:paraId="1251F505" w14:textId="240A5F29">
      <w:pPr>
        <w:spacing w:line="257" w:lineRule="auto"/>
        <w:jc w:val="both"/>
        <w:rPr>
          <w:rFonts w:ascii="Arial" w:hAnsi="Arial" w:eastAsia="Arial" w:cs="Arial"/>
          <w:color w:val="365F91" w:themeColor="accent1" w:themeShade="BF"/>
          <w:sz w:val="20"/>
          <w:szCs w:val="20"/>
          <w:lang w:val="es"/>
        </w:rPr>
      </w:pPr>
      <w:r w:rsidRPr="6AD9A52F">
        <w:rPr>
          <w:rFonts w:ascii="Arial" w:hAnsi="Arial" w:eastAsia="Arial" w:cs="Arial"/>
          <w:sz w:val="20"/>
          <w:szCs w:val="20"/>
          <w:lang w:val="es"/>
        </w:rPr>
        <w:t xml:space="preserve">La </w:t>
      </w:r>
      <w:r w:rsidRPr="6AD9A52F" w:rsidR="0105100B">
        <w:rPr>
          <w:rFonts w:ascii="Arial" w:hAnsi="Arial" w:eastAsia="Arial" w:cs="Arial"/>
          <w:sz w:val="20"/>
          <w:szCs w:val="20"/>
          <w:lang w:val="es"/>
        </w:rPr>
        <w:t xml:space="preserve">siguiente </w:t>
      </w:r>
      <w:r w:rsidRPr="6AD9A52F" w:rsidR="002372FB">
        <w:rPr>
          <w:rFonts w:ascii="Arial" w:hAnsi="Arial" w:eastAsia="Arial" w:cs="Arial"/>
          <w:sz w:val="20"/>
          <w:szCs w:val="20"/>
          <w:lang w:val="es"/>
        </w:rPr>
        <w:t>ilustración muestra</w:t>
      </w:r>
      <w:r w:rsidRPr="6AD9A52F">
        <w:rPr>
          <w:rFonts w:ascii="Arial" w:hAnsi="Arial" w:eastAsia="Arial" w:cs="Arial"/>
          <w:sz w:val="20"/>
          <w:szCs w:val="20"/>
          <w:lang w:val="es"/>
        </w:rPr>
        <w:t xml:space="preserve"> que, con corte a 3</w:t>
      </w:r>
      <w:r w:rsidRPr="6AD9A52F" w:rsidR="152450A9">
        <w:rPr>
          <w:rFonts w:ascii="Arial" w:hAnsi="Arial" w:eastAsia="Arial" w:cs="Arial"/>
          <w:sz w:val="20"/>
          <w:szCs w:val="20"/>
          <w:lang w:val="es"/>
        </w:rPr>
        <w:t>0</w:t>
      </w:r>
      <w:r w:rsidRPr="6AD9A52F">
        <w:rPr>
          <w:rFonts w:ascii="Arial" w:hAnsi="Arial" w:eastAsia="Arial" w:cs="Arial"/>
          <w:sz w:val="20"/>
          <w:szCs w:val="20"/>
          <w:lang w:val="es"/>
        </w:rPr>
        <w:t xml:space="preserve"> de </w:t>
      </w:r>
      <w:r w:rsidRPr="6AD9A52F" w:rsidR="3160F39B">
        <w:rPr>
          <w:rFonts w:ascii="Arial" w:hAnsi="Arial" w:eastAsia="Arial" w:cs="Arial"/>
          <w:sz w:val="20"/>
          <w:szCs w:val="20"/>
          <w:lang w:val="es"/>
        </w:rPr>
        <w:t>juni</w:t>
      </w:r>
      <w:r w:rsidRPr="6AD9A52F">
        <w:rPr>
          <w:rFonts w:ascii="Arial" w:hAnsi="Arial" w:eastAsia="Arial" w:cs="Arial"/>
          <w:sz w:val="20"/>
          <w:szCs w:val="20"/>
          <w:lang w:val="es"/>
        </w:rPr>
        <w:t>o, la entidad cuenta con una apropiación presupuestal disponible de $277.391 millones de los cuales ha comprometido $1</w:t>
      </w:r>
      <w:r w:rsidRPr="6AD9A52F" w:rsidR="6B763BCD">
        <w:rPr>
          <w:rFonts w:ascii="Arial" w:hAnsi="Arial" w:eastAsia="Arial" w:cs="Arial"/>
          <w:sz w:val="20"/>
          <w:szCs w:val="20"/>
          <w:lang w:val="es"/>
        </w:rPr>
        <w:t>72.462</w:t>
      </w:r>
      <w:r w:rsidRPr="6AD9A52F">
        <w:rPr>
          <w:rFonts w:ascii="Arial" w:hAnsi="Arial" w:eastAsia="Arial" w:cs="Arial"/>
          <w:sz w:val="20"/>
          <w:szCs w:val="20"/>
          <w:lang w:val="es"/>
        </w:rPr>
        <w:t xml:space="preserve"> millones (</w:t>
      </w:r>
      <w:r w:rsidRPr="6AD9A52F" w:rsidR="74A5FB95">
        <w:rPr>
          <w:rFonts w:ascii="Arial" w:hAnsi="Arial" w:eastAsia="Arial" w:cs="Arial"/>
          <w:sz w:val="20"/>
          <w:szCs w:val="20"/>
          <w:lang w:val="es"/>
        </w:rPr>
        <w:t>62</w:t>
      </w:r>
      <w:r w:rsidRPr="6AD9A52F">
        <w:rPr>
          <w:rFonts w:ascii="Arial" w:hAnsi="Arial" w:eastAsia="Arial" w:cs="Arial"/>
          <w:sz w:val="20"/>
          <w:szCs w:val="20"/>
          <w:lang w:val="es"/>
        </w:rPr>
        <w:t>%), y ha girado $</w:t>
      </w:r>
      <w:r w:rsidRPr="6AD9A52F" w:rsidR="72A0321B">
        <w:rPr>
          <w:rFonts w:ascii="Arial" w:hAnsi="Arial" w:eastAsia="Arial" w:cs="Arial"/>
          <w:sz w:val="20"/>
          <w:szCs w:val="20"/>
          <w:lang w:val="es"/>
        </w:rPr>
        <w:t>54.475</w:t>
      </w:r>
      <w:r w:rsidRPr="6AD9A52F">
        <w:rPr>
          <w:rFonts w:ascii="Arial" w:hAnsi="Arial" w:eastAsia="Arial" w:cs="Arial"/>
          <w:sz w:val="20"/>
          <w:szCs w:val="20"/>
          <w:lang w:val="es"/>
        </w:rPr>
        <w:t xml:space="preserve"> millones (</w:t>
      </w:r>
      <w:r w:rsidRPr="6AD9A52F" w:rsidR="2A5E873D">
        <w:rPr>
          <w:rFonts w:ascii="Arial" w:hAnsi="Arial" w:eastAsia="Arial" w:cs="Arial"/>
          <w:sz w:val="20"/>
          <w:szCs w:val="20"/>
          <w:lang w:val="es"/>
        </w:rPr>
        <w:t>20</w:t>
      </w:r>
      <w:r w:rsidRPr="6AD9A52F">
        <w:rPr>
          <w:rFonts w:ascii="Arial" w:hAnsi="Arial" w:eastAsia="Arial" w:cs="Arial"/>
          <w:sz w:val="20"/>
          <w:szCs w:val="20"/>
          <w:lang w:val="es"/>
        </w:rPr>
        <w:t>%).</w:t>
      </w:r>
    </w:p>
    <w:p w:rsidRPr="0008592F" w:rsidR="00874075" w:rsidP="6AD9A52F" w:rsidRDefault="00874075" w14:paraId="2EA64EDF" w14:textId="77777777">
      <w:pPr>
        <w:spacing w:line="257" w:lineRule="auto"/>
        <w:jc w:val="both"/>
        <w:rPr>
          <w:rFonts w:ascii="Arial" w:hAnsi="Arial" w:eastAsia="Arial" w:cs="Arial"/>
          <w:color w:val="365F91" w:themeColor="accent1" w:themeShade="BF"/>
          <w:sz w:val="20"/>
          <w:szCs w:val="20"/>
          <w:lang w:val="es"/>
        </w:rPr>
      </w:pPr>
    </w:p>
    <w:p w:rsidRPr="002372FB" w:rsidR="002372FB" w:rsidP="002372FB" w:rsidRDefault="002372FB" w14:paraId="505FB5FB" w14:textId="77777777">
      <w:pPr>
        <w:pStyle w:val="Descripcin"/>
        <w:spacing w:after="0"/>
        <w:rPr>
          <w:rFonts w:ascii="Arial" w:hAnsi="Arial" w:eastAsia="Times New Roman" w:cs="Arial"/>
          <w:i w:val="0"/>
          <w:color w:val="auto"/>
          <w:lang w:val="es-ES"/>
        </w:rPr>
      </w:pPr>
      <w:bookmarkStart w:name="_Toc127352905" w:id="59"/>
    </w:p>
    <w:p w:rsidRPr="0008592F" w:rsidR="00A226A7" w:rsidP="002372FB" w:rsidRDefault="002372FB" w14:paraId="47830740" w14:textId="37C90469">
      <w:pPr>
        <w:pStyle w:val="Descripcin"/>
        <w:spacing w:line="276" w:lineRule="auto"/>
        <w:jc w:val="center"/>
        <w:rPr>
          <w:rFonts w:ascii="Arial" w:hAnsi="Arial" w:eastAsia="Arial" w:cs="Arial"/>
          <w:b/>
          <w:bCs/>
          <w:i w:val="0"/>
          <w:iCs w:val="0"/>
          <w:color w:val="365F91" w:themeColor="accent1" w:themeShade="BF"/>
          <w:lang w:val="es"/>
        </w:rPr>
      </w:pPr>
      <w:bookmarkStart w:name="_Toc144972836" w:id="60"/>
      <w:r w:rsidRPr="002372FB">
        <w:rPr>
          <w:rFonts w:ascii="Arial" w:hAnsi="Arial" w:cs="Arial"/>
          <w:i w:val="0"/>
          <w:color w:val="auto"/>
        </w:rPr>
        <w:t xml:space="preserve">Ilustración </w:t>
      </w:r>
      <w:r w:rsidRPr="002372FB">
        <w:rPr>
          <w:rFonts w:ascii="Arial" w:hAnsi="Arial" w:cs="Arial"/>
          <w:i w:val="0"/>
          <w:color w:val="auto"/>
          <w:shd w:val="clear" w:color="auto" w:fill="E6E6E6"/>
        </w:rPr>
        <w:fldChar w:fldCharType="begin"/>
      </w:r>
      <w:r w:rsidRPr="002372FB">
        <w:rPr>
          <w:rFonts w:ascii="Arial" w:hAnsi="Arial" w:cs="Arial"/>
          <w:i w:val="0"/>
          <w:color w:val="auto"/>
        </w:rPr>
        <w:instrText xml:space="preserve"> SEQ Ilustración \* ARABIC </w:instrText>
      </w:r>
      <w:r w:rsidRPr="002372FB">
        <w:rPr>
          <w:rFonts w:ascii="Arial" w:hAnsi="Arial" w:cs="Arial"/>
          <w:i w:val="0"/>
          <w:color w:val="auto"/>
          <w:shd w:val="clear" w:color="auto" w:fill="E6E6E6"/>
        </w:rPr>
        <w:fldChar w:fldCharType="separate"/>
      </w:r>
      <w:r>
        <w:rPr>
          <w:rFonts w:ascii="Arial" w:hAnsi="Arial" w:cs="Arial"/>
          <w:i w:val="0"/>
          <w:noProof/>
          <w:color w:val="auto"/>
        </w:rPr>
        <w:t>3</w:t>
      </w:r>
      <w:r w:rsidRPr="002372FB">
        <w:rPr>
          <w:rFonts w:ascii="Arial" w:hAnsi="Arial" w:cs="Arial"/>
          <w:i w:val="0"/>
          <w:color w:val="auto"/>
          <w:shd w:val="clear" w:color="auto" w:fill="E6E6E6"/>
        </w:rPr>
        <w:fldChar w:fldCharType="end"/>
      </w:r>
      <w:r w:rsidRPr="002372FB">
        <w:rPr>
          <w:rFonts w:ascii="Arial" w:hAnsi="Arial" w:cs="Arial"/>
          <w:i w:val="0"/>
          <w:color w:val="auto"/>
        </w:rPr>
        <w:t xml:space="preserve">. </w:t>
      </w:r>
      <w:r w:rsidRPr="6AD9A52F" w:rsidR="5FE6EAC8">
        <w:rPr>
          <w:rFonts w:ascii="Arial" w:hAnsi="Arial" w:eastAsia="Arial" w:cs="Arial"/>
          <w:i w:val="0"/>
          <w:iCs w:val="0"/>
          <w:color w:val="auto"/>
        </w:rPr>
        <w:t>Ejecución Presupuestal 202</w:t>
      </w:r>
      <w:r w:rsidRPr="6AD9A52F" w:rsidR="7EE2E582">
        <w:rPr>
          <w:rFonts w:ascii="Arial" w:hAnsi="Arial" w:eastAsia="Arial" w:cs="Arial"/>
          <w:i w:val="0"/>
          <w:iCs w:val="0"/>
          <w:color w:val="auto"/>
        </w:rPr>
        <w:t>3</w:t>
      </w:r>
      <w:bookmarkEnd w:id="59"/>
      <w:bookmarkEnd w:id="60"/>
    </w:p>
    <w:p w:rsidRPr="0008592F" w:rsidR="00A226A7" w:rsidP="75179775" w:rsidRDefault="3CED0A7B" w14:paraId="417BC062" w14:textId="7EBAFE4A">
      <w:pPr>
        <w:spacing w:line="259" w:lineRule="auto"/>
        <w:jc w:val="center"/>
      </w:pPr>
      <w:r>
        <w:rPr>
          <w:noProof/>
          <w:color w:val="2B579A"/>
          <w:shd w:val="clear" w:color="auto" w:fill="E6E6E6"/>
          <w:lang w:val="en-US"/>
        </w:rPr>
        <w:drawing>
          <wp:inline distT="0" distB="0" distL="0" distR="0" wp14:anchorId="279D0B8F" wp14:editId="11E2B255">
            <wp:extent cx="4572000" cy="1857375"/>
            <wp:effectExtent l="0" t="0" r="0" b="0"/>
            <wp:docPr id="200702011" name="Imagen 2007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rsidRPr="0008592F" w:rsidR="00A226A7" w:rsidP="63800CE3" w:rsidRDefault="00A226A7" w14:paraId="139DB969" w14:textId="458D2D08">
      <w:pPr>
        <w:spacing w:line="259" w:lineRule="auto"/>
        <w:jc w:val="center"/>
        <w:rPr>
          <w:rFonts w:cs="Calibri"/>
          <w:color w:val="365F91" w:themeColor="accent1" w:themeShade="BF"/>
          <w:lang w:val="es"/>
        </w:rPr>
      </w:pPr>
    </w:p>
    <w:p w:rsidRPr="0008592F" w:rsidR="545E631D" w:rsidP="6AD9A52F" w:rsidRDefault="2863D666" w14:paraId="0E6729FB" w14:textId="4B314C58">
      <w:pPr>
        <w:spacing w:line="257" w:lineRule="auto"/>
        <w:jc w:val="center"/>
        <w:rPr>
          <w:rFonts w:ascii="Arial" w:hAnsi="Arial" w:eastAsia="Arial" w:cs="Arial"/>
          <w:color w:val="365F91" w:themeColor="accent1" w:themeShade="BF"/>
          <w:sz w:val="16"/>
          <w:szCs w:val="16"/>
        </w:rPr>
      </w:pPr>
      <w:r w:rsidRPr="6AD9A52F">
        <w:rPr>
          <w:rFonts w:ascii="Arial" w:hAnsi="Arial" w:eastAsia="Arial" w:cs="Arial"/>
          <w:b/>
          <w:bCs/>
          <w:sz w:val="18"/>
          <w:szCs w:val="18"/>
        </w:rPr>
        <w:t xml:space="preserve">Fuente: </w:t>
      </w:r>
      <w:proofErr w:type="spellStart"/>
      <w:r w:rsidRPr="6AD9A52F" w:rsidR="2CF8F2F0">
        <w:rPr>
          <w:rFonts w:ascii="Arial" w:hAnsi="Arial" w:eastAsia="Arial" w:cs="Arial"/>
          <w:sz w:val="16"/>
          <w:szCs w:val="16"/>
        </w:rPr>
        <w:t>Bogdata</w:t>
      </w:r>
      <w:proofErr w:type="spellEnd"/>
      <w:r w:rsidRPr="6AD9A52F" w:rsidR="2CF8F2F0">
        <w:rPr>
          <w:rFonts w:ascii="Arial" w:hAnsi="Arial" w:eastAsia="Arial" w:cs="Arial"/>
          <w:sz w:val="16"/>
          <w:szCs w:val="16"/>
        </w:rPr>
        <w:t>, 3</w:t>
      </w:r>
      <w:r w:rsidRPr="6AD9A52F" w:rsidR="0D478C14">
        <w:rPr>
          <w:rFonts w:ascii="Arial" w:hAnsi="Arial" w:eastAsia="Arial" w:cs="Arial"/>
          <w:sz w:val="16"/>
          <w:szCs w:val="16"/>
        </w:rPr>
        <w:t>0</w:t>
      </w:r>
      <w:r w:rsidRPr="6AD9A52F" w:rsidR="2CF8F2F0">
        <w:rPr>
          <w:rFonts w:ascii="Arial" w:hAnsi="Arial" w:eastAsia="Arial" w:cs="Arial"/>
          <w:sz w:val="16"/>
          <w:szCs w:val="16"/>
        </w:rPr>
        <w:t xml:space="preserve"> de </w:t>
      </w:r>
      <w:r w:rsidRPr="6AD9A52F" w:rsidR="2CB35D0E">
        <w:rPr>
          <w:rFonts w:ascii="Arial" w:hAnsi="Arial" w:eastAsia="Arial" w:cs="Arial"/>
          <w:sz w:val="16"/>
          <w:szCs w:val="16"/>
        </w:rPr>
        <w:t>juni</w:t>
      </w:r>
      <w:r w:rsidRPr="6AD9A52F" w:rsidR="2CF8F2F0">
        <w:rPr>
          <w:rFonts w:ascii="Arial" w:hAnsi="Arial" w:eastAsia="Arial" w:cs="Arial"/>
          <w:sz w:val="16"/>
          <w:szCs w:val="16"/>
        </w:rPr>
        <w:t>o 2023,</w:t>
      </w:r>
      <w:r w:rsidRPr="6AD9A52F" w:rsidR="2CF8F2F0">
        <w:rPr>
          <w:rFonts w:ascii="Arial" w:hAnsi="Arial" w:eastAsia="Arial" w:cs="Arial"/>
          <w:sz w:val="18"/>
          <w:szCs w:val="18"/>
        </w:rPr>
        <w:t xml:space="preserve"> c</w:t>
      </w:r>
      <w:r w:rsidRPr="6AD9A52F" w:rsidR="2CF8F2F0">
        <w:rPr>
          <w:rFonts w:ascii="Arial" w:hAnsi="Arial" w:eastAsia="Arial" w:cs="Arial"/>
          <w:sz w:val="16"/>
          <w:szCs w:val="16"/>
        </w:rPr>
        <w:t>ifras en millones de pesos</w:t>
      </w:r>
    </w:p>
    <w:p w:rsidRPr="0008592F" w:rsidR="63800CE3" w:rsidP="6AD9A52F" w:rsidRDefault="63800CE3" w14:paraId="4773A600" w14:textId="25A4441D">
      <w:pPr>
        <w:spacing w:line="257" w:lineRule="auto"/>
        <w:jc w:val="center"/>
        <w:rPr>
          <w:rFonts w:ascii="Arial" w:hAnsi="Arial" w:eastAsia="Arial" w:cs="Arial"/>
          <w:b/>
          <w:bCs/>
          <w:color w:val="365F91" w:themeColor="accent1" w:themeShade="BF"/>
          <w:sz w:val="18"/>
          <w:szCs w:val="18"/>
        </w:rPr>
      </w:pPr>
    </w:p>
    <w:p w:rsidRPr="0008592F" w:rsidR="00A226A7" w:rsidP="6AD9A52F" w:rsidRDefault="00A226A7" w14:paraId="136A7FFB" w14:textId="523DA86E">
      <w:pPr>
        <w:spacing w:line="257" w:lineRule="auto"/>
        <w:jc w:val="center"/>
        <w:rPr>
          <w:rFonts w:ascii="Arial" w:hAnsi="Arial" w:eastAsia="Arial" w:cs="Arial"/>
          <w:color w:val="365F91" w:themeColor="accent1" w:themeShade="BF"/>
          <w:sz w:val="20"/>
          <w:szCs w:val="20"/>
          <w:lang w:val="es"/>
        </w:rPr>
      </w:pPr>
    </w:p>
    <w:p w:rsidRPr="0008592F" w:rsidR="27D5BAE7" w:rsidP="6AD9A52F" w:rsidRDefault="0FD6BE8E" w14:paraId="55360963" w14:textId="703F040B">
      <w:pPr>
        <w:spacing w:line="257" w:lineRule="auto"/>
        <w:jc w:val="both"/>
        <w:rPr>
          <w:rFonts w:ascii="Arial" w:hAnsi="Arial" w:eastAsia="Arial" w:cs="Arial"/>
          <w:color w:val="365F91" w:themeColor="accent1" w:themeShade="BF"/>
          <w:sz w:val="20"/>
          <w:szCs w:val="20"/>
        </w:rPr>
      </w:pPr>
      <w:r w:rsidRPr="6AD9A52F">
        <w:rPr>
          <w:rFonts w:ascii="Arial" w:hAnsi="Arial" w:eastAsia="Arial" w:cs="Arial"/>
          <w:sz w:val="20"/>
          <w:szCs w:val="20"/>
        </w:rPr>
        <w:t>Los recursos de Inversión incluyen, por una parte, la inversión directa con una apropiación disponible de $227.229 millones asociada a los 4 proyectos de inversión de la entidad y por otra, la suma de $7.881 millones para el pago de pasivos exigibles. Así lo muestra</w:t>
      </w:r>
      <w:r w:rsidRPr="6AD9A52F" w:rsidR="0D4A690A">
        <w:rPr>
          <w:rFonts w:ascii="Arial" w:hAnsi="Arial" w:eastAsia="Arial" w:cs="Arial"/>
          <w:sz w:val="20"/>
          <w:szCs w:val="20"/>
        </w:rPr>
        <w:t>n</w:t>
      </w:r>
      <w:r w:rsidRPr="6AD9A52F">
        <w:rPr>
          <w:rFonts w:ascii="Arial" w:hAnsi="Arial" w:eastAsia="Arial" w:cs="Arial"/>
          <w:sz w:val="20"/>
          <w:szCs w:val="20"/>
        </w:rPr>
        <w:t xml:space="preserve"> la</w:t>
      </w:r>
      <w:r w:rsidRPr="6AD9A52F" w:rsidR="34DC9200">
        <w:rPr>
          <w:rFonts w:ascii="Arial" w:hAnsi="Arial" w:eastAsia="Arial" w:cs="Arial"/>
          <w:sz w:val="20"/>
          <w:szCs w:val="20"/>
        </w:rPr>
        <w:t>s dos</w:t>
      </w:r>
      <w:r w:rsidRPr="6AD9A52F">
        <w:rPr>
          <w:rFonts w:ascii="Arial" w:hAnsi="Arial" w:eastAsia="Arial" w:cs="Arial"/>
          <w:sz w:val="20"/>
          <w:szCs w:val="20"/>
        </w:rPr>
        <w:t xml:space="preserve"> </w:t>
      </w:r>
      <w:r w:rsidRPr="6AD9A52F" w:rsidR="2AA89F0D">
        <w:rPr>
          <w:rFonts w:ascii="Arial" w:hAnsi="Arial" w:eastAsia="Arial" w:cs="Arial"/>
          <w:sz w:val="20"/>
          <w:szCs w:val="20"/>
        </w:rPr>
        <w:t>t</w:t>
      </w:r>
      <w:r w:rsidRPr="6AD9A52F">
        <w:rPr>
          <w:rFonts w:ascii="Arial" w:hAnsi="Arial" w:eastAsia="Arial" w:cs="Arial"/>
          <w:sz w:val="20"/>
          <w:szCs w:val="20"/>
        </w:rPr>
        <w:t>abla</w:t>
      </w:r>
      <w:r w:rsidRPr="6AD9A52F" w:rsidR="5D9736E8">
        <w:rPr>
          <w:rFonts w:ascii="Arial" w:hAnsi="Arial" w:eastAsia="Arial" w:cs="Arial"/>
          <w:sz w:val="20"/>
          <w:szCs w:val="20"/>
        </w:rPr>
        <w:t>s</w:t>
      </w:r>
      <w:r w:rsidRPr="6AD9A52F">
        <w:rPr>
          <w:rFonts w:ascii="Arial" w:hAnsi="Arial" w:eastAsia="Arial" w:cs="Arial"/>
          <w:sz w:val="20"/>
          <w:szCs w:val="20"/>
        </w:rPr>
        <w:t xml:space="preserve"> </w:t>
      </w:r>
      <w:r w:rsidRPr="6AD9A52F" w:rsidR="40B42C5D">
        <w:rPr>
          <w:rFonts w:ascii="Arial" w:hAnsi="Arial" w:eastAsia="Arial" w:cs="Arial"/>
          <w:sz w:val="20"/>
          <w:szCs w:val="20"/>
        </w:rPr>
        <w:t>siguientes</w:t>
      </w:r>
      <w:r w:rsidRPr="6AD9A52F" w:rsidR="1053F744">
        <w:rPr>
          <w:rFonts w:ascii="Arial" w:hAnsi="Arial" w:eastAsia="Arial" w:cs="Arial"/>
          <w:sz w:val="20"/>
          <w:szCs w:val="20"/>
        </w:rPr>
        <w:t>:</w:t>
      </w:r>
    </w:p>
    <w:p w:rsidRPr="0008592F" w:rsidR="63800CE3" w:rsidP="63800CE3" w:rsidRDefault="63800CE3" w14:paraId="5BED0568" w14:textId="2FFA5F53">
      <w:pPr>
        <w:spacing w:after="160" w:line="257" w:lineRule="auto"/>
        <w:jc w:val="both"/>
        <w:rPr>
          <w:rFonts w:ascii="Arial" w:hAnsi="Arial" w:eastAsia="Arial" w:cs="Arial"/>
          <w:color w:val="365F91" w:themeColor="accent1" w:themeShade="BF"/>
          <w:sz w:val="20"/>
          <w:szCs w:val="20"/>
        </w:rPr>
      </w:pPr>
    </w:p>
    <w:p w:rsidRPr="0008592F" w:rsidR="00A226A7" w:rsidP="6AD9A52F" w:rsidRDefault="002372FB" w14:paraId="6C58CB43" w14:textId="67C5AC16">
      <w:pPr>
        <w:spacing w:after="160" w:line="259" w:lineRule="auto"/>
        <w:jc w:val="center"/>
        <w:rPr>
          <w:rFonts w:ascii="Arial" w:hAnsi="Arial" w:eastAsia="Arial" w:cs="Arial"/>
          <w:color w:val="365F91" w:themeColor="accent1" w:themeShade="BF"/>
          <w:sz w:val="18"/>
          <w:szCs w:val="18"/>
          <w:lang w:val="es"/>
        </w:rPr>
      </w:pPr>
      <w:bookmarkStart w:name="_Toc127352887" w:id="61"/>
      <w:bookmarkStart w:name="_Toc144972809" w:id="62"/>
      <w:r w:rsidRPr="002372FB">
        <w:rPr>
          <w:rFonts w:ascii="Arial" w:hAnsi="Arial" w:eastAsia="Arial" w:cs="Arial"/>
          <w:sz w:val="18"/>
          <w:szCs w:val="18"/>
        </w:rPr>
        <w:t xml:space="preserve">Tabla </w:t>
      </w:r>
      <w:r w:rsidRPr="002372FB">
        <w:rPr>
          <w:rFonts w:ascii="Arial" w:hAnsi="Arial" w:cs="Arial"/>
          <w:color w:val="2B579A"/>
          <w:sz w:val="18"/>
          <w:szCs w:val="18"/>
          <w:shd w:val="clear" w:color="auto" w:fill="E6E6E6"/>
        </w:rPr>
        <w:fldChar w:fldCharType="begin"/>
      </w:r>
      <w:r w:rsidRPr="002372FB">
        <w:rPr>
          <w:rFonts w:ascii="Arial" w:hAnsi="Arial" w:cs="Arial"/>
          <w:sz w:val="18"/>
          <w:szCs w:val="18"/>
        </w:rPr>
        <w:instrText xml:space="preserve"> SEQ Tabla \* ARABIC </w:instrText>
      </w:r>
      <w:r w:rsidRPr="002372FB">
        <w:rPr>
          <w:rFonts w:ascii="Arial" w:hAnsi="Arial" w:cs="Arial"/>
          <w:color w:val="2B579A"/>
          <w:sz w:val="18"/>
          <w:szCs w:val="18"/>
          <w:shd w:val="clear" w:color="auto" w:fill="E6E6E6"/>
        </w:rPr>
        <w:fldChar w:fldCharType="separate"/>
      </w:r>
      <w:r>
        <w:rPr>
          <w:rFonts w:ascii="Arial" w:hAnsi="Arial" w:cs="Arial"/>
          <w:noProof/>
          <w:sz w:val="18"/>
          <w:szCs w:val="18"/>
        </w:rPr>
        <w:t>6</w:t>
      </w:r>
      <w:r w:rsidRPr="002372FB">
        <w:rPr>
          <w:rFonts w:ascii="Arial" w:hAnsi="Arial" w:cs="Arial"/>
          <w:color w:val="2B579A"/>
          <w:sz w:val="18"/>
          <w:szCs w:val="18"/>
          <w:shd w:val="clear" w:color="auto" w:fill="E6E6E6"/>
        </w:rPr>
        <w:fldChar w:fldCharType="end"/>
      </w:r>
      <w:r w:rsidRPr="002372FB">
        <w:rPr>
          <w:rFonts w:ascii="Arial" w:hAnsi="Arial" w:eastAsia="Arial" w:cs="Arial"/>
          <w:sz w:val="18"/>
          <w:szCs w:val="18"/>
        </w:rPr>
        <w:t xml:space="preserve">. </w:t>
      </w:r>
      <w:r w:rsidRPr="6AD9A52F" w:rsidR="2863D666">
        <w:rPr>
          <w:rFonts w:ascii="Arial" w:hAnsi="Arial" w:eastAsia="Arial" w:cs="Arial"/>
          <w:sz w:val="18"/>
          <w:szCs w:val="18"/>
        </w:rPr>
        <w:t>Ejecución Presupuestal Inversión Directa 202</w:t>
      </w:r>
      <w:r w:rsidRPr="6AD9A52F" w:rsidR="02EC8841">
        <w:rPr>
          <w:rFonts w:ascii="Arial" w:hAnsi="Arial" w:eastAsia="Arial" w:cs="Arial"/>
          <w:sz w:val="18"/>
          <w:szCs w:val="18"/>
        </w:rPr>
        <w:t>3</w:t>
      </w:r>
      <w:bookmarkEnd w:id="61"/>
      <w:bookmarkEnd w:id="62"/>
      <w:r w:rsidRPr="6AD9A52F" w:rsidR="2863D666">
        <w:rPr>
          <w:rFonts w:ascii="Arial" w:hAnsi="Arial" w:eastAsia="Arial" w:cs="Arial"/>
          <w:sz w:val="18"/>
          <w:szCs w:val="18"/>
        </w:rPr>
        <w:t xml:space="preserve"> </w:t>
      </w:r>
    </w:p>
    <w:p w:rsidRPr="0008592F" w:rsidR="00A226A7" w:rsidP="6AD9A52F" w:rsidRDefault="298A0F23" w14:paraId="285A4FF3" w14:textId="6E131366">
      <w:pPr>
        <w:spacing w:after="160" w:line="259" w:lineRule="auto"/>
        <w:jc w:val="center"/>
        <w:rPr>
          <w:rFonts w:ascii="Arial" w:hAnsi="Arial" w:eastAsia="Arial" w:cs="Arial"/>
          <w:color w:val="365F91" w:themeColor="accent1" w:themeShade="BF"/>
          <w:sz w:val="18"/>
          <w:szCs w:val="18"/>
          <w:lang w:val="es"/>
        </w:rPr>
      </w:pPr>
      <w:r>
        <w:rPr>
          <w:noProof/>
          <w:color w:val="2B579A"/>
          <w:shd w:val="clear" w:color="auto" w:fill="E6E6E6"/>
        </w:rPr>
        <w:drawing>
          <wp:inline distT="0" distB="0" distL="0" distR="0" wp14:anchorId="524C1497" wp14:editId="23F08232">
            <wp:extent cx="5810248" cy="981075"/>
            <wp:effectExtent l="0" t="0" r="0" b="0"/>
            <wp:docPr id="926600145" name="Imagen 9266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6600145"/>
                    <pic:cNvPicPr/>
                  </pic:nvPicPr>
                  <pic:blipFill>
                    <a:blip r:embed="rId20">
                      <a:extLst>
                        <a:ext uri="{28A0092B-C50C-407E-A947-70E740481C1C}">
                          <a14:useLocalDpi xmlns:a14="http://schemas.microsoft.com/office/drawing/2010/main" val="0"/>
                        </a:ext>
                      </a:extLst>
                    </a:blip>
                    <a:stretch>
                      <a:fillRect/>
                    </a:stretch>
                  </pic:blipFill>
                  <pic:spPr>
                    <a:xfrm>
                      <a:off x="0" y="0"/>
                      <a:ext cx="5810248" cy="981075"/>
                    </a:xfrm>
                    <a:prstGeom prst="rect">
                      <a:avLst/>
                    </a:prstGeom>
                  </pic:spPr>
                </pic:pic>
              </a:graphicData>
            </a:graphic>
          </wp:inline>
        </w:drawing>
      </w:r>
      <w:r w:rsidRPr="6AD9A52F" w:rsidR="2863D666">
        <w:rPr>
          <w:rFonts w:ascii="Arial" w:hAnsi="Arial" w:eastAsia="Arial" w:cs="Arial"/>
          <w:b/>
          <w:bCs/>
          <w:sz w:val="18"/>
          <w:szCs w:val="18"/>
        </w:rPr>
        <w:t xml:space="preserve">Fuente: </w:t>
      </w:r>
      <w:proofErr w:type="spellStart"/>
      <w:r w:rsidRPr="6AD9A52F" w:rsidR="2863D666">
        <w:rPr>
          <w:rFonts w:ascii="Arial" w:hAnsi="Arial" w:eastAsia="Arial" w:cs="Arial"/>
          <w:sz w:val="18"/>
          <w:szCs w:val="18"/>
        </w:rPr>
        <w:t>Bogdata</w:t>
      </w:r>
      <w:proofErr w:type="spellEnd"/>
      <w:r w:rsidRPr="6AD9A52F" w:rsidR="2863D666">
        <w:rPr>
          <w:rFonts w:ascii="Arial" w:hAnsi="Arial" w:eastAsia="Arial" w:cs="Arial"/>
          <w:sz w:val="18"/>
          <w:szCs w:val="18"/>
        </w:rPr>
        <w:t>, 3</w:t>
      </w:r>
      <w:r w:rsidRPr="6AD9A52F" w:rsidR="35CC359D">
        <w:rPr>
          <w:rFonts w:ascii="Arial" w:hAnsi="Arial" w:eastAsia="Arial" w:cs="Arial"/>
          <w:sz w:val="18"/>
          <w:szCs w:val="18"/>
        </w:rPr>
        <w:t xml:space="preserve">0 </w:t>
      </w:r>
      <w:r w:rsidRPr="6AD9A52F" w:rsidR="2863D666">
        <w:rPr>
          <w:rFonts w:ascii="Arial" w:hAnsi="Arial" w:eastAsia="Arial" w:cs="Arial"/>
          <w:sz w:val="18"/>
          <w:szCs w:val="18"/>
        </w:rPr>
        <w:t xml:space="preserve">de </w:t>
      </w:r>
      <w:r w:rsidRPr="6AD9A52F" w:rsidR="14B9E1FC">
        <w:rPr>
          <w:rFonts w:ascii="Arial" w:hAnsi="Arial" w:eastAsia="Arial" w:cs="Arial"/>
          <w:sz w:val="18"/>
          <w:szCs w:val="18"/>
        </w:rPr>
        <w:t>juni</w:t>
      </w:r>
      <w:r w:rsidRPr="6AD9A52F" w:rsidR="317F5CDE">
        <w:rPr>
          <w:rFonts w:ascii="Arial" w:hAnsi="Arial" w:eastAsia="Arial" w:cs="Arial"/>
          <w:sz w:val="18"/>
          <w:szCs w:val="18"/>
        </w:rPr>
        <w:t>o</w:t>
      </w:r>
      <w:r w:rsidRPr="6AD9A52F" w:rsidR="2863D666">
        <w:rPr>
          <w:rFonts w:ascii="Arial" w:hAnsi="Arial" w:eastAsia="Arial" w:cs="Arial"/>
          <w:sz w:val="18"/>
          <w:szCs w:val="18"/>
        </w:rPr>
        <w:t xml:space="preserve"> 202</w:t>
      </w:r>
      <w:r w:rsidRPr="6AD9A52F" w:rsidR="3BBECB2F">
        <w:rPr>
          <w:rFonts w:ascii="Arial" w:hAnsi="Arial" w:eastAsia="Arial" w:cs="Arial"/>
          <w:sz w:val="18"/>
          <w:szCs w:val="18"/>
        </w:rPr>
        <w:t>3</w:t>
      </w:r>
      <w:r w:rsidRPr="6AD9A52F" w:rsidR="2863D666">
        <w:rPr>
          <w:rFonts w:ascii="Arial" w:hAnsi="Arial" w:eastAsia="Arial" w:cs="Arial"/>
          <w:sz w:val="18"/>
          <w:szCs w:val="18"/>
        </w:rPr>
        <w:t>, cifras en millones de pesos</w:t>
      </w:r>
    </w:p>
    <w:p w:rsidRPr="0008592F" w:rsidR="003150DE" w:rsidP="6AD9A52F" w:rsidRDefault="002372FB" w14:paraId="5E65CA17" w14:textId="3FB6CE7E">
      <w:pPr>
        <w:pStyle w:val="LO-Normal"/>
        <w:jc w:val="center"/>
        <w:rPr>
          <w:rFonts w:ascii="Arial" w:hAnsi="Arial" w:eastAsia="Arial" w:cs="Arial"/>
          <w:color w:val="365F91" w:themeColor="accent1" w:themeShade="BF"/>
          <w:sz w:val="18"/>
          <w:szCs w:val="18"/>
        </w:rPr>
      </w:pPr>
      <w:bookmarkStart w:name="_Toc127352888" w:id="63"/>
      <w:bookmarkStart w:name="_Toc144972810" w:id="64"/>
      <w:r w:rsidRPr="002372FB">
        <w:rPr>
          <w:rFonts w:ascii="Arial" w:hAnsi="Arial" w:eastAsia="Arial" w:cs="Arial"/>
          <w:color w:val="auto"/>
          <w:sz w:val="18"/>
          <w:szCs w:val="18"/>
        </w:rPr>
        <w:t xml:space="preserve">Tabla </w:t>
      </w:r>
      <w:r w:rsidRPr="002372FB">
        <w:rPr>
          <w:rFonts w:ascii="Arial" w:hAnsi="Arial" w:cs="Arial"/>
          <w:color w:val="auto"/>
          <w:sz w:val="18"/>
          <w:szCs w:val="18"/>
          <w:shd w:val="clear" w:color="auto" w:fill="E6E6E6"/>
        </w:rPr>
        <w:fldChar w:fldCharType="begin"/>
      </w:r>
      <w:r w:rsidRPr="002372FB">
        <w:rPr>
          <w:rFonts w:ascii="Arial" w:hAnsi="Arial" w:cs="Arial"/>
          <w:color w:val="auto"/>
          <w:sz w:val="18"/>
          <w:szCs w:val="18"/>
        </w:rPr>
        <w:instrText xml:space="preserve"> SEQ Tabla \* ARABIC </w:instrText>
      </w:r>
      <w:r w:rsidRPr="002372FB">
        <w:rPr>
          <w:rFonts w:ascii="Arial" w:hAnsi="Arial" w:cs="Arial"/>
          <w:color w:val="auto"/>
          <w:sz w:val="18"/>
          <w:szCs w:val="18"/>
          <w:shd w:val="clear" w:color="auto" w:fill="E6E6E6"/>
        </w:rPr>
        <w:fldChar w:fldCharType="separate"/>
      </w:r>
      <w:r>
        <w:rPr>
          <w:rFonts w:ascii="Arial" w:hAnsi="Arial" w:cs="Arial"/>
          <w:noProof/>
          <w:color w:val="auto"/>
          <w:sz w:val="18"/>
          <w:szCs w:val="18"/>
        </w:rPr>
        <w:t>7</w:t>
      </w:r>
      <w:r w:rsidRPr="002372FB">
        <w:rPr>
          <w:rFonts w:ascii="Arial" w:hAnsi="Arial" w:cs="Arial"/>
          <w:color w:val="auto"/>
          <w:sz w:val="18"/>
          <w:szCs w:val="18"/>
          <w:shd w:val="clear" w:color="auto" w:fill="E6E6E6"/>
        </w:rPr>
        <w:fldChar w:fldCharType="end"/>
      </w:r>
      <w:r w:rsidRPr="002372FB">
        <w:rPr>
          <w:rFonts w:ascii="Arial" w:hAnsi="Arial" w:eastAsia="Arial" w:cs="Arial"/>
          <w:color w:val="auto"/>
          <w:sz w:val="18"/>
          <w:szCs w:val="18"/>
        </w:rPr>
        <w:t xml:space="preserve">. </w:t>
      </w:r>
      <w:r w:rsidRPr="6AD9A52F" w:rsidR="2863D666">
        <w:rPr>
          <w:rFonts w:ascii="Arial" w:hAnsi="Arial" w:eastAsia="Arial" w:cs="Arial"/>
          <w:color w:val="auto"/>
          <w:sz w:val="18"/>
          <w:szCs w:val="18"/>
        </w:rPr>
        <w:t>Ejecución Presupuestal Pasivos Exigibles 202</w:t>
      </w:r>
      <w:r w:rsidRPr="6AD9A52F" w:rsidR="715DF779">
        <w:rPr>
          <w:rFonts w:ascii="Arial" w:hAnsi="Arial" w:eastAsia="Arial" w:cs="Arial"/>
          <w:color w:val="auto"/>
          <w:sz w:val="18"/>
          <w:szCs w:val="18"/>
        </w:rPr>
        <w:t>3</w:t>
      </w:r>
      <w:bookmarkEnd w:id="63"/>
      <w:bookmarkEnd w:id="64"/>
    </w:p>
    <w:p w:rsidRPr="0008592F" w:rsidR="545E631D" w:rsidP="6AD9A52F" w:rsidRDefault="13398D7B" w14:paraId="29D90A21" w14:textId="00623EB9">
      <w:pPr>
        <w:pStyle w:val="LO-Normal"/>
        <w:spacing w:after="160" w:line="259" w:lineRule="auto"/>
        <w:jc w:val="center"/>
        <w:rPr>
          <w:rFonts w:ascii="Arial" w:hAnsi="Arial" w:eastAsia="Arial" w:cs="Arial"/>
          <w:color w:val="365F91" w:themeColor="accent1" w:themeShade="BF"/>
          <w:sz w:val="18"/>
          <w:szCs w:val="18"/>
        </w:rPr>
      </w:pPr>
      <w:r>
        <w:rPr>
          <w:noProof/>
          <w:color w:val="2B579A"/>
          <w:shd w:val="clear" w:color="auto" w:fill="E6E6E6"/>
        </w:rPr>
        <w:drawing>
          <wp:inline distT="0" distB="0" distL="0" distR="0" wp14:anchorId="35B84DB8" wp14:editId="1EB2CA29">
            <wp:extent cx="5848352" cy="684272"/>
            <wp:effectExtent l="0" t="0" r="0" b="0"/>
            <wp:docPr id="764628125" name="Imagen 76462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4628125"/>
                    <pic:cNvPicPr/>
                  </pic:nvPicPr>
                  <pic:blipFill>
                    <a:blip r:embed="rId21">
                      <a:extLst>
                        <a:ext uri="{28A0092B-C50C-407E-A947-70E740481C1C}">
                          <a14:useLocalDpi xmlns:a14="http://schemas.microsoft.com/office/drawing/2010/main" val="0"/>
                        </a:ext>
                      </a:extLst>
                    </a:blip>
                    <a:stretch>
                      <a:fillRect/>
                    </a:stretch>
                  </pic:blipFill>
                  <pic:spPr>
                    <a:xfrm>
                      <a:off x="0" y="0"/>
                      <a:ext cx="5848352" cy="684272"/>
                    </a:xfrm>
                    <a:prstGeom prst="rect">
                      <a:avLst/>
                    </a:prstGeom>
                  </pic:spPr>
                </pic:pic>
              </a:graphicData>
            </a:graphic>
          </wp:inline>
        </w:drawing>
      </w:r>
      <w:r w:rsidRPr="6AD9A52F" w:rsidR="2863D666">
        <w:rPr>
          <w:rFonts w:ascii="Arial" w:hAnsi="Arial" w:eastAsia="Arial" w:cs="Arial"/>
          <w:b/>
          <w:bCs/>
          <w:color w:val="auto"/>
          <w:sz w:val="18"/>
          <w:szCs w:val="18"/>
        </w:rPr>
        <w:t xml:space="preserve">Fuente: </w:t>
      </w:r>
      <w:proofErr w:type="spellStart"/>
      <w:r w:rsidRPr="6AD9A52F" w:rsidR="0BCF65E1">
        <w:rPr>
          <w:rFonts w:ascii="Arial" w:hAnsi="Arial" w:eastAsia="Arial" w:cs="Arial"/>
          <w:color w:val="auto"/>
          <w:sz w:val="18"/>
          <w:szCs w:val="18"/>
        </w:rPr>
        <w:t>Bogdata</w:t>
      </w:r>
      <w:proofErr w:type="spellEnd"/>
      <w:r w:rsidRPr="6AD9A52F" w:rsidR="0BCF65E1">
        <w:rPr>
          <w:rFonts w:ascii="Arial" w:hAnsi="Arial" w:eastAsia="Arial" w:cs="Arial"/>
          <w:color w:val="auto"/>
          <w:sz w:val="18"/>
          <w:szCs w:val="18"/>
        </w:rPr>
        <w:t>, 3</w:t>
      </w:r>
      <w:r w:rsidRPr="6AD9A52F" w:rsidR="5FB6FDBC">
        <w:rPr>
          <w:rFonts w:ascii="Arial" w:hAnsi="Arial" w:eastAsia="Arial" w:cs="Arial"/>
          <w:color w:val="auto"/>
          <w:sz w:val="18"/>
          <w:szCs w:val="18"/>
        </w:rPr>
        <w:t>0</w:t>
      </w:r>
      <w:r w:rsidRPr="6AD9A52F" w:rsidR="0BCF65E1">
        <w:rPr>
          <w:rFonts w:ascii="Arial" w:hAnsi="Arial" w:eastAsia="Arial" w:cs="Arial"/>
          <w:color w:val="auto"/>
          <w:sz w:val="18"/>
          <w:szCs w:val="18"/>
        </w:rPr>
        <w:t xml:space="preserve"> de </w:t>
      </w:r>
      <w:r w:rsidRPr="6AD9A52F" w:rsidR="16F12BE3">
        <w:rPr>
          <w:rFonts w:ascii="Arial" w:hAnsi="Arial" w:eastAsia="Arial" w:cs="Arial"/>
          <w:color w:val="auto"/>
          <w:sz w:val="18"/>
          <w:szCs w:val="18"/>
        </w:rPr>
        <w:t>juni</w:t>
      </w:r>
      <w:r w:rsidRPr="6AD9A52F" w:rsidR="0BCF65E1">
        <w:rPr>
          <w:rFonts w:ascii="Arial" w:hAnsi="Arial" w:eastAsia="Arial" w:cs="Arial"/>
          <w:color w:val="auto"/>
          <w:sz w:val="18"/>
          <w:szCs w:val="18"/>
        </w:rPr>
        <w:t>o 2023, cifras en millones de pesos</w:t>
      </w:r>
    </w:p>
    <w:p w:rsidRPr="0008592F" w:rsidR="00A226A7" w:rsidP="6AD9A52F" w:rsidRDefault="5E2F3AFD" w14:paraId="10326AF2" w14:textId="23F4BED4">
      <w:pPr>
        <w:spacing w:after="160" w:line="257" w:lineRule="auto"/>
        <w:jc w:val="both"/>
        <w:rPr>
          <w:rFonts w:ascii="Arial" w:hAnsi="Arial" w:eastAsia="Arial" w:cs="Arial"/>
          <w:color w:val="365F91" w:themeColor="accent1" w:themeShade="BF"/>
          <w:sz w:val="20"/>
          <w:szCs w:val="20"/>
        </w:rPr>
      </w:pPr>
      <w:r w:rsidRPr="6AD9A52F">
        <w:rPr>
          <w:rFonts w:ascii="Arial" w:hAnsi="Arial" w:eastAsia="Arial" w:cs="Arial"/>
          <w:sz w:val="20"/>
          <w:szCs w:val="20"/>
        </w:rPr>
        <w:t xml:space="preserve">La </w:t>
      </w:r>
      <w:r w:rsidRPr="6AD9A52F" w:rsidR="2EFAB128">
        <w:rPr>
          <w:rFonts w:ascii="Arial" w:hAnsi="Arial" w:eastAsia="Arial" w:cs="Arial"/>
          <w:sz w:val="20"/>
          <w:szCs w:val="20"/>
        </w:rPr>
        <w:t xml:space="preserve">siguiente </w:t>
      </w:r>
      <w:r w:rsidRPr="6AD9A52F">
        <w:rPr>
          <w:rFonts w:ascii="Arial" w:hAnsi="Arial" w:eastAsia="Arial" w:cs="Arial"/>
          <w:sz w:val="20"/>
          <w:szCs w:val="20"/>
        </w:rPr>
        <w:t>ilustración muestra de manera comparativa la ejecución por gastos de funcionamiento, inversión directa y pasivos exigibles.</w:t>
      </w:r>
    </w:p>
    <w:p w:rsidRPr="002372FB" w:rsidR="002372FB" w:rsidP="002372FB" w:rsidRDefault="002372FB" w14:paraId="09C5CC8C" w14:textId="77777777">
      <w:pPr>
        <w:pStyle w:val="Descripcin"/>
        <w:spacing w:after="0"/>
        <w:rPr>
          <w:rFonts w:ascii="Arial" w:hAnsi="Arial" w:eastAsia="Times New Roman" w:cs="Arial"/>
          <w:i w:val="0"/>
          <w:color w:val="auto"/>
          <w:lang w:val="es-ES"/>
        </w:rPr>
      </w:pPr>
    </w:p>
    <w:p w:rsidRPr="0008592F" w:rsidR="003150DE" w:rsidP="002372FB" w:rsidRDefault="002372FB" w14:paraId="2B55AF19" w14:textId="4D3ED128">
      <w:pPr>
        <w:spacing w:after="160" w:line="257" w:lineRule="auto"/>
        <w:jc w:val="center"/>
        <w:rPr>
          <w:rFonts w:ascii="Arial" w:hAnsi="Arial" w:eastAsia="Arial" w:cs="Arial"/>
          <w:color w:val="365F91" w:themeColor="accent1" w:themeShade="BF"/>
          <w:sz w:val="18"/>
          <w:szCs w:val="18"/>
        </w:rPr>
      </w:pPr>
      <w:bookmarkStart w:name="_Toc144972837" w:id="65"/>
      <w:r w:rsidRPr="002372FB">
        <w:rPr>
          <w:rFonts w:ascii="Arial" w:hAnsi="Arial" w:cs="Arial"/>
          <w:sz w:val="18"/>
          <w:szCs w:val="18"/>
        </w:rPr>
        <w:t xml:space="preserve">Ilustración </w:t>
      </w:r>
      <w:r w:rsidRPr="002372FB">
        <w:rPr>
          <w:rFonts w:ascii="Arial" w:hAnsi="Arial" w:cs="Arial"/>
          <w:i/>
          <w:color w:val="2B579A"/>
          <w:sz w:val="18"/>
          <w:szCs w:val="18"/>
          <w:shd w:val="clear" w:color="auto" w:fill="E6E6E6"/>
        </w:rPr>
        <w:fldChar w:fldCharType="begin"/>
      </w:r>
      <w:r w:rsidRPr="002372FB">
        <w:rPr>
          <w:rFonts w:ascii="Arial" w:hAnsi="Arial" w:cs="Arial"/>
          <w:sz w:val="18"/>
          <w:szCs w:val="18"/>
        </w:rPr>
        <w:instrText xml:space="preserve"> SEQ Ilustración \* ARABIC </w:instrText>
      </w:r>
      <w:r w:rsidRPr="002372FB">
        <w:rPr>
          <w:rFonts w:ascii="Arial" w:hAnsi="Arial" w:cs="Arial"/>
          <w:i/>
          <w:color w:val="2B579A"/>
          <w:sz w:val="18"/>
          <w:szCs w:val="18"/>
          <w:shd w:val="clear" w:color="auto" w:fill="E6E6E6"/>
        </w:rPr>
        <w:fldChar w:fldCharType="separate"/>
      </w:r>
      <w:r w:rsidRPr="002372FB">
        <w:rPr>
          <w:rFonts w:ascii="Arial" w:hAnsi="Arial" w:cs="Arial"/>
          <w:noProof/>
          <w:sz w:val="18"/>
          <w:szCs w:val="18"/>
        </w:rPr>
        <w:t>4</w:t>
      </w:r>
      <w:r w:rsidRPr="002372FB">
        <w:rPr>
          <w:rFonts w:ascii="Arial" w:hAnsi="Arial" w:cs="Arial"/>
          <w:i/>
          <w:color w:val="2B579A"/>
          <w:sz w:val="18"/>
          <w:szCs w:val="18"/>
          <w:shd w:val="clear" w:color="auto" w:fill="E6E6E6"/>
        </w:rPr>
        <w:fldChar w:fldCharType="end"/>
      </w:r>
      <w:r w:rsidRPr="002372FB">
        <w:rPr>
          <w:rFonts w:ascii="Arial" w:hAnsi="Arial" w:cs="Arial"/>
          <w:sz w:val="18"/>
          <w:szCs w:val="18"/>
        </w:rPr>
        <w:t>.</w:t>
      </w:r>
      <w:r w:rsidRPr="002372FB">
        <w:rPr>
          <w:rFonts w:ascii="Arial" w:hAnsi="Arial" w:cs="Arial"/>
        </w:rPr>
        <w:t xml:space="preserve"> </w:t>
      </w:r>
      <w:r w:rsidRPr="6AD9A52F" w:rsidR="06DC839C">
        <w:rPr>
          <w:rFonts w:ascii="Arial" w:hAnsi="Arial" w:eastAsia="Arial" w:cs="Arial"/>
          <w:sz w:val="18"/>
          <w:szCs w:val="18"/>
        </w:rPr>
        <w:t>Ejecución Presupuestal 2023 Funcionamiento, Inversión directa y Pasivos exigibles</w:t>
      </w:r>
      <w:bookmarkEnd w:id="65"/>
      <w:r w:rsidRPr="6AD9A52F" w:rsidR="06DC839C">
        <w:rPr>
          <w:rFonts w:ascii="Arial" w:hAnsi="Arial" w:eastAsia="Arial" w:cs="Arial"/>
          <w:sz w:val="18"/>
          <w:szCs w:val="18"/>
        </w:rPr>
        <w:t xml:space="preserve"> </w:t>
      </w:r>
    </w:p>
    <w:p w:rsidRPr="0008592F" w:rsidR="00A226A7" w:rsidP="75179775" w:rsidRDefault="4868A9CB" w14:paraId="3F7F60CD" w14:textId="75C9E460">
      <w:pPr>
        <w:spacing w:after="160" w:line="259" w:lineRule="auto"/>
        <w:jc w:val="center"/>
      </w:pPr>
      <w:r>
        <w:rPr>
          <w:noProof/>
          <w:color w:val="2B579A"/>
          <w:shd w:val="clear" w:color="auto" w:fill="E6E6E6"/>
          <w:lang w:val="en-US"/>
        </w:rPr>
        <w:drawing>
          <wp:inline distT="0" distB="0" distL="0" distR="0" wp14:anchorId="0645E947" wp14:editId="6CF7D693">
            <wp:extent cx="5734050" cy="2419350"/>
            <wp:effectExtent l="0" t="0" r="0" b="0"/>
            <wp:docPr id="1165434910" name="Imagen 116543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34050" cy="2419350"/>
                    </a:xfrm>
                    <a:prstGeom prst="rect">
                      <a:avLst/>
                    </a:prstGeom>
                  </pic:spPr>
                </pic:pic>
              </a:graphicData>
            </a:graphic>
          </wp:inline>
        </w:drawing>
      </w:r>
    </w:p>
    <w:p w:rsidRPr="0008592F" w:rsidR="00A226A7" w:rsidP="6AD9A52F" w:rsidRDefault="5E2F3AFD" w14:paraId="7AFACE20" w14:textId="339C0B24">
      <w:pPr>
        <w:spacing w:after="160" w:line="257" w:lineRule="auto"/>
        <w:jc w:val="center"/>
        <w:rPr>
          <w:rFonts w:ascii="Arial" w:hAnsi="Arial" w:eastAsia="Arial" w:cs="Arial"/>
          <w:color w:val="365F91" w:themeColor="accent1" w:themeShade="BF"/>
          <w:sz w:val="18"/>
          <w:szCs w:val="18"/>
          <w:lang w:val="es"/>
        </w:rPr>
      </w:pPr>
      <w:r w:rsidRPr="6AD9A52F">
        <w:rPr>
          <w:rFonts w:ascii="Arial" w:hAnsi="Arial" w:eastAsia="Arial" w:cs="Arial"/>
          <w:b/>
          <w:bCs/>
          <w:sz w:val="18"/>
          <w:szCs w:val="18"/>
        </w:rPr>
        <w:t xml:space="preserve">Fuente: </w:t>
      </w:r>
      <w:proofErr w:type="spellStart"/>
      <w:r w:rsidRPr="6AD9A52F">
        <w:rPr>
          <w:rFonts w:ascii="Arial" w:hAnsi="Arial" w:eastAsia="Arial" w:cs="Arial"/>
          <w:sz w:val="18"/>
          <w:szCs w:val="18"/>
        </w:rPr>
        <w:t>Bogdata</w:t>
      </w:r>
      <w:proofErr w:type="spellEnd"/>
      <w:r w:rsidRPr="6AD9A52F">
        <w:rPr>
          <w:rFonts w:ascii="Arial" w:hAnsi="Arial" w:eastAsia="Arial" w:cs="Arial"/>
          <w:sz w:val="18"/>
          <w:szCs w:val="18"/>
        </w:rPr>
        <w:t>, 3</w:t>
      </w:r>
      <w:r w:rsidRPr="6AD9A52F" w:rsidR="0C136EFB">
        <w:rPr>
          <w:rFonts w:ascii="Arial" w:hAnsi="Arial" w:eastAsia="Arial" w:cs="Arial"/>
          <w:sz w:val="18"/>
          <w:szCs w:val="18"/>
        </w:rPr>
        <w:t>0</w:t>
      </w:r>
      <w:r w:rsidRPr="6AD9A52F">
        <w:rPr>
          <w:rFonts w:ascii="Arial" w:hAnsi="Arial" w:eastAsia="Arial" w:cs="Arial"/>
          <w:sz w:val="18"/>
          <w:szCs w:val="18"/>
        </w:rPr>
        <w:t xml:space="preserve"> de </w:t>
      </w:r>
      <w:r w:rsidRPr="6AD9A52F" w:rsidR="1AA9D598">
        <w:rPr>
          <w:rFonts w:ascii="Arial" w:hAnsi="Arial" w:eastAsia="Arial" w:cs="Arial"/>
          <w:sz w:val="18"/>
          <w:szCs w:val="18"/>
        </w:rPr>
        <w:t>juni</w:t>
      </w:r>
      <w:r w:rsidRPr="6AD9A52F" w:rsidR="22DFE16D">
        <w:rPr>
          <w:rFonts w:ascii="Arial" w:hAnsi="Arial" w:eastAsia="Arial" w:cs="Arial"/>
          <w:sz w:val="18"/>
          <w:szCs w:val="18"/>
        </w:rPr>
        <w:t>o</w:t>
      </w:r>
      <w:r w:rsidRPr="6AD9A52F">
        <w:rPr>
          <w:rFonts w:ascii="Arial" w:hAnsi="Arial" w:eastAsia="Arial" w:cs="Arial"/>
          <w:sz w:val="18"/>
          <w:szCs w:val="18"/>
        </w:rPr>
        <w:t xml:space="preserve"> 202</w:t>
      </w:r>
      <w:r w:rsidRPr="6AD9A52F" w:rsidR="41DF3971">
        <w:rPr>
          <w:rFonts w:ascii="Arial" w:hAnsi="Arial" w:eastAsia="Arial" w:cs="Arial"/>
          <w:sz w:val="18"/>
          <w:szCs w:val="18"/>
        </w:rPr>
        <w:t>3</w:t>
      </w:r>
      <w:r w:rsidRPr="6AD9A52F">
        <w:rPr>
          <w:rFonts w:ascii="Arial" w:hAnsi="Arial" w:eastAsia="Arial" w:cs="Arial"/>
          <w:sz w:val="18"/>
          <w:szCs w:val="18"/>
        </w:rPr>
        <w:t>, cifras en millones de pesos</w:t>
      </w:r>
    </w:p>
    <w:p w:rsidR="1C02B949" w:rsidP="6AD9A52F" w:rsidRDefault="609E5C60" w14:paraId="5CD49837" w14:textId="2A712C5F">
      <w:pPr>
        <w:spacing w:line="257" w:lineRule="auto"/>
        <w:jc w:val="both"/>
        <w:rPr>
          <w:rFonts w:ascii="Arial" w:hAnsi="Arial" w:eastAsia="Arial" w:cs="Arial"/>
          <w:sz w:val="20"/>
          <w:szCs w:val="20"/>
        </w:rPr>
      </w:pPr>
      <w:r w:rsidRPr="6AD9A52F">
        <w:rPr>
          <w:rFonts w:ascii="Arial" w:hAnsi="Arial" w:eastAsia="Arial" w:cs="Arial"/>
          <w:sz w:val="20"/>
          <w:szCs w:val="20"/>
        </w:rPr>
        <w:t>La</w:t>
      </w:r>
      <w:r w:rsidRPr="6AD9A52F" w:rsidR="442B65B3">
        <w:rPr>
          <w:rFonts w:ascii="Arial" w:hAnsi="Arial" w:eastAsia="Arial" w:cs="Arial"/>
          <w:sz w:val="20"/>
          <w:szCs w:val="20"/>
        </w:rPr>
        <w:t xml:space="preserve"> siguiente </w:t>
      </w:r>
      <w:r w:rsidRPr="6AD9A52F">
        <w:rPr>
          <w:rFonts w:ascii="Arial" w:hAnsi="Arial" w:eastAsia="Arial" w:cs="Arial"/>
          <w:sz w:val="20"/>
          <w:szCs w:val="20"/>
        </w:rPr>
        <w:t>ilustración refleja con corte a 3</w:t>
      </w:r>
      <w:r w:rsidRPr="6AD9A52F" w:rsidR="312A4713">
        <w:rPr>
          <w:rFonts w:ascii="Arial" w:hAnsi="Arial" w:eastAsia="Arial" w:cs="Arial"/>
          <w:sz w:val="20"/>
          <w:szCs w:val="20"/>
        </w:rPr>
        <w:t>0</w:t>
      </w:r>
      <w:r w:rsidRPr="6AD9A52F">
        <w:rPr>
          <w:rFonts w:ascii="Arial" w:hAnsi="Arial" w:eastAsia="Arial" w:cs="Arial"/>
          <w:sz w:val="20"/>
          <w:szCs w:val="20"/>
        </w:rPr>
        <w:t xml:space="preserve"> de </w:t>
      </w:r>
      <w:r w:rsidRPr="6AD9A52F" w:rsidR="5682F7C2">
        <w:rPr>
          <w:rFonts w:ascii="Arial" w:hAnsi="Arial" w:eastAsia="Arial" w:cs="Arial"/>
          <w:sz w:val="20"/>
          <w:szCs w:val="20"/>
        </w:rPr>
        <w:t>juni</w:t>
      </w:r>
      <w:r w:rsidRPr="6AD9A52F">
        <w:rPr>
          <w:rFonts w:ascii="Arial" w:hAnsi="Arial" w:eastAsia="Arial" w:cs="Arial"/>
          <w:sz w:val="20"/>
          <w:szCs w:val="20"/>
        </w:rPr>
        <w:t>o, la ejecución presupuestal de inversión directa por cada proyecto - Porcentaje de compromisos y giros.</w:t>
      </w:r>
    </w:p>
    <w:p w:rsidRPr="0008592F" w:rsidR="002372FB" w:rsidP="6AD9A52F" w:rsidRDefault="002372FB" w14:paraId="67CF6924" w14:textId="77777777">
      <w:pPr>
        <w:spacing w:line="257" w:lineRule="auto"/>
        <w:jc w:val="both"/>
        <w:rPr>
          <w:rFonts w:ascii="Arial" w:hAnsi="Arial" w:eastAsia="Arial" w:cs="Arial"/>
          <w:color w:val="365F91" w:themeColor="accent1" w:themeShade="BF"/>
          <w:sz w:val="20"/>
          <w:szCs w:val="20"/>
        </w:rPr>
      </w:pPr>
    </w:p>
    <w:p w:rsidRPr="0008592F" w:rsidR="00A226A7" w:rsidP="6AD9A52F" w:rsidRDefault="002372FB" w14:paraId="792D86DE" w14:textId="2CE1E464">
      <w:pPr>
        <w:spacing w:after="160" w:line="259" w:lineRule="auto"/>
        <w:jc w:val="center"/>
        <w:rPr>
          <w:rFonts w:ascii="Arial" w:hAnsi="Arial" w:eastAsia="Arial" w:cs="Arial"/>
          <w:color w:val="365F91" w:themeColor="accent1" w:themeShade="BF"/>
          <w:sz w:val="18"/>
          <w:szCs w:val="18"/>
          <w:lang w:val="es"/>
        </w:rPr>
      </w:pPr>
      <w:bookmarkStart w:name="_Toc127352907" w:id="66"/>
      <w:bookmarkStart w:name="_Toc144972838" w:id="67"/>
      <w:r w:rsidRPr="002372FB">
        <w:rPr>
          <w:rFonts w:ascii="Arial" w:hAnsi="Arial" w:cs="Arial"/>
          <w:sz w:val="18"/>
          <w:szCs w:val="18"/>
        </w:rPr>
        <w:t xml:space="preserve">Ilustración </w:t>
      </w:r>
      <w:r w:rsidRPr="002372FB">
        <w:rPr>
          <w:rFonts w:ascii="Arial" w:hAnsi="Arial" w:cs="Arial"/>
          <w:i/>
          <w:color w:val="2B579A"/>
          <w:sz w:val="18"/>
          <w:szCs w:val="18"/>
          <w:shd w:val="clear" w:color="auto" w:fill="E6E6E6"/>
        </w:rPr>
        <w:fldChar w:fldCharType="begin"/>
      </w:r>
      <w:r w:rsidRPr="002372FB">
        <w:rPr>
          <w:rFonts w:ascii="Arial" w:hAnsi="Arial" w:cs="Arial"/>
          <w:sz w:val="18"/>
          <w:szCs w:val="18"/>
        </w:rPr>
        <w:instrText xml:space="preserve"> SEQ Ilustración \* ARABIC </w:instrText>
      </w:r>
      <w:r w:rsidRPr="002372FB">
        <w:rPr>
          <w:rFonts w:ascii="Arial" w:hAnsi="Arial" w:cs="Arial"/>
          <w:i/>
          <w:color w:val="2B579A"/>
          <w:sz w:val="18"/>
          <w:szCs w:val="18"/>
          <w:shd w:val="clear" w:color="auto" w:fill="E6E6E6"/>
        </w:rPr>
        <w:fldChar w:fldCharType="separate"/>
      </w:r>
      <w:r>
        <w:rPr>
          <w:rFonts w:ascii="Arial" w:hAnsi="Arial" w:cs="Arial"/>
          <w:noProof/>
          <w:sz w:val="18"/>
          <w:szCs w:val="18"/>
        </w:rPr>
        <w:t>5</w:t>
      </w:r>
      <w:r w:rsidRPr="002372FB">
        <w:rPr>
          <w:rFonts w:ascii="Arial" w:hAnsi="Arial" w:cs="Arial"/>
          <w:i/>
          <w:color w:val="2B579A"/>
          <w:sz w:val="18"/>
          <w:szCs w:val="18"/>
          <w:shd w:val="clear" w:color="auto" w:fill="E6E6E6"/>
        </w:rPr>
        <w:fldChar w:fldCharType="end"/>
      </w:r>
      <w:r w:rsidRPr="002372FB">
        <w:rPr>
          <w:rFonts w:ascii="Arial" w:hAnsi="Arial" w:cs="Arial"/>
          <w:sz w:val="18"/>
          <w:szCs w:val="18"/>
        </w:rPr>
        <w:t>.</w:t>
      </w:r>
      <w:r w:rsidRPr="002372FB">
        <w:rPr>
          <w:rFonts w:ascii="Arial" w:hAnsi="Arial" w:cs="Arial"/>
        </w:rPr>
        <w:t xml:space="preserve"> </w:t>
      </w:r>
      <w:r w:rsidRPr="6AD9A52F" w:rsidR="5E2F3AFD">
        <w:rPr>
          <w:rFonts w:ascii="Arial" w:hAnsi="Arial" w:eastAsia="Arial" w:cs="Arial"/>
          <w:sz w:val="18"/>
          <w:szCs w:val="18"/>
        </w:rPr>
        <w:t>Ejecución presupuestal Inversión Directa</w:t>
      </w:r>
      <w:bookmarkEnd w:id="66"/>
      <w:bookmarkEnd w:id="67"/>
    </w:p>
    <w:p w:rsidRPr="0008592F" w:rsidR="55515DE9" w:rsidP="6AD9A52F" w:rsidRDefault="3FA4E9AA" w14:paraId="56E806E4" w14:textId="22C261EF">
      <w:pPr>
        <w:spacing w:after="160" w:line="259" w:lineRule="auto"/>
        <w:jc w:val="center"/>
        <w:rPr>
          <w:rFonts w:ascii="Arial" w:hAnsi="Arial" w:eastAsia="Arial" w:cs="Arial"/>
          <w:color w:val="365F91" w:themeColor="accent1" w:themeShade="BF"/>
          <w:sz w:val="18"/>
          <w:szCs w:val="18"/>
        </w:rPr>
      </w:pPr>
      <w:r>
        <w:rPr>
          <w:noProof/>
          <w:color w:val="2B579A"/>
          <w:shd w:val="clear" w:color="auto" w:fill="E6E6E6"/>
        </w:rPr>
        <w:drawing>
          <wp:inline distT="0" distB="0" distL="0" distR="0" wp14:anchorId="640CA093" wp14:editId="7D8FC11F">
            <wp:extent cx="5705476" cy="2447925"/>
            <wp:effectExtent l="0" t="0" r="0" b="0"/>
            <wp:docPr id="285555238" name="Imagen 28555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5555238"/>
                    <pic:cNvPicPr/>
                  </pic:nvPicPr>
                  <pic:blipFill>
                    <a:blip r:embed="rId23">
                      <a:extLst>
                        <a:ext uri="{28A0092B-C50C-407E-A947-70E740481C1C}">
                          <a14:useLocalDpi xmlns:a14="http://schemas.microsoft.com/office/drawing/2010/main" val="0"/>
                        </a:ext>
                      </a:extLst>
                    </a:blip>
                    <a:stretch>
                      <a:fillRect/>
                    </a:stretch>
                  </pic:blipFill>
                  <pic:spPr>
                    <a:xfrm>
                      <a:off x="0" y="0"/>
                      <a:ext cx="5705476" cy="2447925"/>
                    </a:xfrm>
                    <a:prstGeom prst="rect">
                      <a:avLst/>
                    </a:prstGeom>
                  </pic:spPr>
                </pic:pic>
              </a:graphicData>
            </a:graphic>
          </wp:inline>
        </w:drawing>
      </w:r>
      <w:r w:rsidRPr="6AD9A52F" w:rsidR="5E2F3AFD">
        <w:rPr>
          <w:rFonts w:ascii="Arial" w:hAnsi="Arial" w:eastAsia="Arial" w:cs="Arial"/>
          <w:b/>
          <w:bCs/>
          <w:sz w:val="18"/>
          <w:szCs w:val="18"/>
        </w:rPr>
        <w:t xml:space="preserve">Fuente: </w:t>
      </w:r>
      <w:proofErr w:type="spellStart"/>
      <w:r w:rsidRPr="6AD9A52F" w:rsidR="31864933">
        <w:rPr>
          <w:rFonts w:ascii="Arial" w:hAnsi="Arial" w:eastAsia="Arial" w:cs="Arial"/>
          <w:sz w:val="18"/>
          <w:szCs w:val="18"/>
        </w:rPr>
        <w:t>Bogdata</w:t>
      </w:r>
      <w:proofErr w:type="spellEnd"/>
      <w:r w:rsidRPr="6AD9A52F" w:rsidR="31864933">
        <w:rPr>
          <w:rFonts w:ascii="Arial" w:hAnsi="Arial" w:eastAsia="Arial" w:cs="Arial"/>
          <w:sz w:val="18"/>
          <w:szCs w:val="18"/>
        </w:rPr>
        <w:t>, 3</w:t>
      </w:r>
      <w:r w:rsidRPr="6AD9A52F" w:rsidR="7CBFABAA">
        <w:rPr>
          <w:rFonts w:ascii="Arial" w:hAnsi="Arial" w:eastAsia="Arial" w:cs="Arial"/>
          <w:sz w:val="18"/>
          <w:szCs w:val="18"/>
        </w:rPr>
        <w:t>0</w:t>
      </w:r>
      <w:r w:rsidRPr="6AD9A52F" w:rsidR="31864933">
        <w:rPr>
          <w:rFonts w:ascii="Arial" w:hAnsi="Arial" w:eastAsia="Arial" w:cs="Arial"/>
          <w:sz w:val="18"/>
          <w:szCs w:val="18"/>
        </w:rPr>
        <w:t xml:space="preserve"> de </w:t>
      </w:r>
      <w:r w:rsidRPr="6AD9A52F" w:rsidR="3CE65570">
        <w:rPr>
          <w:rFonts w:ascii="Arial" w:hAnsi="Arial" w:eastAsia="Arial" w:cs="Arial"/>
          <w:sz w:val="18"/>
          <w:szCs w:val="18"/>
        </w:rPr>
        <w:t>juni</w:t>
      </w:r>
      <w:r w:rsidRPr="6AD9A52F" w:rsidR="31864933">
        <w:rPr>
          <w:rFonts w:ascii="Arial" w:hAnsi="Arial" w:eastAsia="Arial" w:cs="Arial"/>
          <w:sz w:val="18"/>
          <w:szCs w:val="18"/>
        </w:rPr>
        <w:t>o 2023, cifras en millones de pesos</w:t>
      </w:r>
    </w:p>
    <w:p w:rsidRPr="0008592F" w:rsidR="66F09920" w:rsidP="6AD9A52F" w:rsidRDefault="31864933" w14:paraId="6F2F39DC" w14:textId="13B1BE1B">
      <w:pPr>
        <w:spacing w:line="257" w:lineRule="auto"/>
        <w:jc w:val="both"/>
        <w:rPr>
          <w:rFonts w:ascii="Arial" w:hAnsi="Arial" w:eastAsia="Arial" w:cs="Arial"/>
          <w:color w:val="365F91" w:themeColor="accent1" w:themeShade="BF"/>
          <w:sz w:val="20"/>
          <w:szCs w:val="20"/>
        </w:rPr>
      </w:pPr>
      <w:r w:rsidRPr="6AD9A52F">
        <w:rPr>
          <w:rFonts w:ascii="Arial" w:hAnsi="Arial" w:eastAsia="Arial" w:cs="Arial"/>
          <w:sz w:val="20"/>
          <w:szCs w:val="20"/>
        </w:rPr>
        <w:t>De los cuatro proyectos de inversión se concluye lo siguiente:</w:t>
      </w:r>
    </w:p>
    <w:p w:rsidRPr="0008592F" w:rsidR="63800CE3" w:rsidP="6AD9A52F" w:rsidRDefault="63800CE3" w14:paraId="3878EBD9" w14:textId="234B0C4F">
      <w:pPr>
        <w:spacing w:line="257" w:lineRule="auto"/>
        <w:jc w:val="both"/>
        <w:rPr>
          <w:rFonts w:ascii="Arial" w:hAnsi="Arial" w:eastAsia="Arial" w:cs="Arial"/>
          <w:color w:val="365F91" w:themeColor="accent1" w:themeShade="BF"/>
          <w:sz w:val="20"/>
          <w:szCs w:val="20"/>
        </w:rPr>
      </w:pPr>
    </w:p>
    <w:p w:rsidRPr="0008592F" w:rsidR="66F09920" w:rsidP="6AD9A52F" w:rsidRDefault="31864933" w14:paraId="3C1FA2DC" w14:textId="39E3A668">
      <w:pPr>
        <w:spacing w:line="257" w:lineRule="auto"/>
        <w:jc w:val="both"/>
        <w:rPr>
          <w:rFonts w:ascii="Arial" w:hAnsi="Arial" w:eastAsia="Arial" w:cs="Arial"/>
          <w:b/>
          <w:bCs/>
          <w:color w:val="365F91" w:themeColor="accent1" w:themeShade="BF"/>
          <w:sz w:val="20"/>
          <w:szCs w:val="20"/>
        </w:rPr>
      </w:pPr>
      <w:r w:rsidRPr="6AD9A52F">
        <w:rPr>
          <w:rFonts w:ascii="Arial" w:hAnsi="Arial" w:eastAsia="Arial" w:cs="Arial"/>
          <w:b/>
          <w:bCs/>
          <w:sz w:val="20"/>
          <w:szCs w:val="20"/>
        </w:rPr>
        <w:t xml:space="preserve">Proyecto 7858 - </w:t>
      </w:r>
      <w:r w:rsidRPr="6AD9A52F">
        <w:rPr>
          <w:rFonts w:ascii="Arial" w:hAnsi="Arial" w:eastAsia="Arial" w:cs="Arial"/>
          <w:b/>
          <w:bCs/>
          <w:i/>
          <w:iCs/>
          <w:sz w:val="20"/>
          <w:szCs w:val="20"/>
        </w:rPr>
        <w:t>Conservación de la Malla Vial Distrital y Ciclo-infraestructura de Bogotá</w:t>
      </w:r>
      <w:r w:rsidRPr="6AD9A52F">
        <w:rPr>
          <w:rFonts w:ascii="Arial" w:hAnsi="Arial" w:eastAsia="Arial" w:cs="Arial"/>
          <w:b/>
          <w:bCs/>
          <w:sz w:val="20"/>
          <w:szCs w:val="20"/>
        </w:rPr>
        <w:t xml:space="preserve">: </w:t>
      </w:r>
    </w:p>
    <w:p w:rsidRPr="0008592F" w:rsidR="63800CE3" w:rsidP="6AD9A52F" w:rsidRDefault="63800CE3" w14:paraId="45414593" w14:textId="0F47E3BA">
      <w:pPr>
        <w:spacing w:line="257" w:lineRule="auto"/>
        <w:jc w:val="both"/>
        <w:rPr>
          <w:rFonts w:ascii="Arial" w:hAnsi="Arial" w:eastAsia="Arial" w:cs="Arial"/>
          <w:color w:val="365F91" w:themeColor="accent1" w:themeShade="BF"/>
          <w:sz w:val="20"/>
          <w:szCs w:val="20"/>
        </w:rPr>
      </w:pPr>
    </w:p>
    <w:p w:rsidR="0A29CA58" w:rsidP="6AD9A52F" w:rsidRDefault="4C9F84A3" w14:paraId="1CD9C54F" w14:textId="01A964DD">
      <w:pPr>
        <w:spacing w:after="160" w:line="257" w:lineRule="auto"/>
        <w:jc w:val="both"/>
        <w:rPr>
          <w:rFonts w:ascii="Arial" w:hAnsi="Arial" w:eastAsia="Arial" w:cs="Arial"/>
          <w:sz w:val="20"/>
          <w:szCs w:val="20"/>
        </w:rPr>
      </w:pPr>
      <w:r w:rsidRPr="6AD9A52F">
        <w:rPr>
          <w:rFonts w:ascii="Arial" w:hAnsi="Arial" w:eastAsia="Arial" w:cs="Arial"/>
          <w:sz w:val="20"/>
          <w:szCs w:val="20"/>
        </w:rPr>
        <w:t>Cuenta con una apropiación disponible de $197.922 millones de los cuales:</w:t>
      </w:r>
    </w:p>
    <w:p w:rsidR="0A29CA58" w:rsidP="6AD9A52F" w:rsidRDefault="4C9F84A3" w14:paraId="648D4736" w14:textId="5B984717">
      <w:pPr>
        <w:spacing w:after="160" w:line="257" w:lineRule="auto"/>
        <w:jc w:val="both"/>
        <w:rPr>
          <w:rFonts w:ascii="Arial" w:hAnsi="Arial" w:eastAsia="Arial" w:cs="Arial"/>
          <w:sz w:val="20"/>
          <w:szCs w:val="20"/>
        </w:rPr>
      </w:pPr>
      <w:r w:rsidRPr="6AD9A52F">
        <w:rPr>
          <w:rFonts w:ascii="Arial" w:hAnsi="Arial" w:eastAsia="Arial" w:cs="Arial"/>
          <w:sz w:val="20"/>
          <w:szCs w:val="20"/>
        </w:rPr>
        <w:t xml:space="preserve">$190.040 millones fueron destinados a inversión directa y $7.881 millones para el pago de pasivos exigibles. El proyecto ha comprometido en inversión directa $126.580 millones que representa el 67% del presupuesto asignado. Por otra parte, se registran compromisos (9%) y giros (7%) respecto de la apropiación inicial programada para pago de pasivos exigibles. </w:t>
      </w:r>
    </w:p>
    <w:p w:rsidR="0A29CA58" w:rsidP="6AD9A52F" w:rsidRDefault="4C9F84A3" w14:paraId="6408A333" w14:textId="5B319782">
      <w:pPr>
        <w:spacing w:after="160" w:line="257" w:lineRule="auto"/>
        <w:jc w:val="both"/>
        <w:rPr>
          <w:rFonts w:ascii="Arial" w:hAnsi="Arial" w:eastAsia="Arial" w:cs="Arial"/>
          <w:sz w:val="20"/>
          <w:szCs w:val="20"/>
        </w:rPr>
      </w:pPr>
      <w:r w:rsidRPr="6AD9A52F">
        <w:rPr>
          <w:rFonts w:ascii="Arial" w:hAnsi="Arial" w:eastAsia="Arial" w:cs="Arial"/>
          <w:sz w:val="20"/>
          <w:szCs w:val="20"/>
        </w:rPr>
        <w:t>Los giros respecto a la apropiación disponible de inversión total fueron del 17% por la suma de $ 32.773 millones de pesos.</w:t>
      </w:r>
    </w:p>
    <w:p w:rsidR="48007E9D" w:rsidP="48007E9D" w:rsidRDefault="48007E9D" w14:paraId="7C93380E" w14:textId="08BA33FA">
      <w:pPr>
        <w:spacing w:line="257" w:lineRule="auto"/>
        <w:jc w:val="both"/>
        <w:rPr>
          <w:rFonts w:ascii="Arial" w:hAnsi="Arial" w:eastAsia="Arial" w:cs="Arial"/>
          <w:color w:val="365F91" w:themeColor="accent1" w:themeShade="BF"/>
          <w:sz w:val="20"/>
          <w:szCs w:val="20"/>
        </w:rPr>
      </w:pPr>
    </w:p>
    <w:p w:rsidR="5D5059D9" w:rsidP="6AD9A52F" w:rsidRDefault="5D5059D9" w14:paraId="6409D1FE" w14:textId="15D642DE">
      <w:pPr>
        <w:spacing w:after="160" w:line="257" w:lineRule="auto"/>
        <w:jc w:val="both"/>
      </w:pPr>
      <w:r w:rsidRPr="6AD9A52F">
        <w:rPr>
          <w:rFonts w:ascii="Arial" w:hAnsi="Arial" w:eastAsia="Arial" w:cs="Arial"/>
          <w:sz w:val="20"/>
          <w:szCs w:val="20"/>
        </w:rPr>
        <w:t>Es importante mencionar que para la vigencia 2023 por la fuente 1-100-F039 VA-Crédito, se destinaron $ 98.050.000.000 al proyecto 7858, por cupo de endeudamiento. Al corte de este informe se ha comprometido el 69%. En la siguiente tabla se presenta la distribución y ejecución de recursos por fuente de financiación</w:t>
      </w:r>
    </w:p>
    <w:p w:rsidRPr="0008592F" w:rsidR="66F09920" w:rsidP="6AD9A52F" w:rsidRDefault="002372FB" w14:paraId="20407C62" w14:textId="53AE48E4">
      <w:pPr>
        <w:jc w:val="center"/>
        <w:rPr>
          <w:rFonts w:ascii="Arial" w:hAnsi="Arial" w:eastAsia="Arial" w:cs="Arial"/>
          <w:color w:val="365F91" w:themeColor="accent1" w:themeShade="BF"/>
          <w:sz w:val="18"/>
          <w:szCs w:val="18"/>
        </w:rPr>
      </w:pPr>
      <w:bookmarkStart w:name="_Toc144972811" w:id="68"/>
      <w:r w:rsidRPr="002372FB">
        <w:rPr>
          <w:rFonts w:ascii="Arial" w:hAnsi="Arial" w:eastAsia="Arial" w:cs="Arial"/>
          <w:sz w:val="18"/>
          <w:szCs w:val="18"/>
        </w:rPr>
        <w:t xml:space="preserve">Tabla </w:t>
      </w:r>
      <w:r w:rsidRPr="002372FB">
        <w:rPr>
          <w:rFonts w:ascii="Arial" w:hAnsi="Arial" w:cs="Arial"/>
          <w:color w:val="2B579A"/>
          <w:sz w:val="18"/>
          <w:szCs w:val="18"/>
          <w:shd w:val="clear" w:color="auto" w:fill="E6E6E6"/>
        </w:rPr>
        <w:fldChar w:fldCharType="begin"/>
      </w:r>
      <w:r w:rsidRPr="002372FB">
        <w:rPr>
          <w:rFonts w:ascii="Arial" w:hAnsi="Arial" w:cs="Arial"/>
          <w:sz w:val="18"/>
          <w:szCs w:val="18"/>
        </w:rPr>
        <w:instrText xml:space="preserve"> SEQ Tabla \* ARABIC </w:instrText>
      </w:r>
      <w:r w:rsidRPr="002372FB">
        <w:rPr>
          <w:rFonts w:ascii="Arial" w:hAnsi="Arial" w:cs="Arial"/>
          <w:color w:val="2B579A"/>
          <w:sz w:val="18"/>
          <w:szCs w:val="18"/>
          <w:shd w:val="clear" w:color="auto" w:fill="E6E6E6"/>
        </w:rPr>
        <w:fldChar w:fldCharType="separate"/>
      </w:r>
      <w:r>
        <w:rPr>
          <w:rFonts w:ascii="Arial" w:hAnsi="Arial" w:cs="Arial"/>
          <w:noProof/>
          <w:sz w:val="18"/>
          <w:szCs w:val="18"/>
        </w:rPr>
        <w:t>8</w:t>
      </w:r>
      <w:r w:rsidRPr="002372FB">
        <w:rPr>
          <w:rFonts w:ascii="Arial" w:hAnsi="Arial" w:cs="Arial"/>
          <w:color w:val="2B579A"/>
          <w:sz w:val="18"/>
          <w:szCs w:val="18"/>
          <w:shd w:val="clear" w:color="auto" w:fill="E6E6E6"/>
        </w:rPr>
        <w:fldChar w:fldCharType="end"/>
      </w:r>
      <w:r w:rsidRPr="002372FB">
        <w:rPr>
          <w:rFonts w:ascii="Arial" w:hAnsi="Arial" w:eastAsia="Arial" w:cs="Arial"/>
          <w:sz w:val="18"/>
          <w:szCs w:val="18"/>
        </w:rPr>
        <w:t xml:space="preserve">. </w:t>
      </w:r>
      <w:r w:rsidRPr="6AD9A52F" w:rsidR="45B15F59">
        <w:rPr>
          <w:rFonts w:ascii="Arial" w:hAnsi="Arial" w:eastAsia="Arial" w:cs="Arial"/>
          <w:sz w:val="18"/>
          <w:szCs w:val="18"/>
        </w:rPr>
        <w:t>Eje</w:t>
      </w:r>
      <w:r w:rsidRPr="6AD9A52F" w:rsidR="31864933">
        <w:rPr>
          <w:rFonts w:ascii="Arial" w:hAnsi="Arial" w:eastAsia="Arial" w:cs="Arial"/>
          <w:sz w:val="18"/>
          <w:szCs w:val="18"/>
        </w:rPr>
        <w:t>cución por fuente de financiación 2023- 7858</w:t>
      </w:r>
      <w:bookmarkEnd w:id="68"/>
    </w:p>
    <w:p w:rsidRPr="0008592F" w:rsidR="66F09920" w:rsidP="6AD9A52F" w:rsidRDefault="369F7573" w14:paraId="547C10B0" w14:textId="490A116F">
      <w:pPr>
        <w:spacing w:after="160" w:line="257" w:lineRule="auto"/>
        <w:jc w:val="center"/>
        <w:rPr>
          <w:rFonts w:ascii="Arial" w:hAnsi="Arial" w:eastAsia="Arial" w:cs="Arial"/>
          <w:color w:val="365F91" w:themeColor="accent1" w:themeShade="BF"/>
          <w:sz w:val="16"/>
          <w:szCs w:val="16"/>
        </w:rPr>
      </w:pPr>
      <w:r>
        <w:rPr>
          <w:noProof/>
          <w:color w:val="2B579A"/>
          <w:shd w:val="clear" w:color="auto" w:fill="E6E6E6"/>
        </w:rPr>
        <w:drawing>
          <wp:inline distT="0" distB="0" distL="0" distR="0" wp14:anchorId="6BFE7900" wp14:editId="0087F8C8">
            <wp:extent cx="5686425" cy="1924050"/>
            <wp:effectExtent l="0" t="0" r="0" b="0"/>
            <wp:docPr id="1837698131" name="Picture 183769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86425" cy="1924050"/>
                    </a:xfrm>
                    <a:prstGeom prst="rect">
                      <a:avLst/>
                    </a:prstGeom>
                  </pic:spPr>
                </pic:pic>
              </a:graphicData>
            </a:graphic>
          </wp:inline>
        </w:drawing>
      </w:r>
      <w:r w:rsidRPr="6AD9A52F" w:rsidR="58614FC3">
        <w:rPr>
          <w:rFonts w:ascii="Arial" w:hAnsi="Arial" w:eastAsia="Arial" w:cs="Arial"/>
          <w:b/>
          <w:bCs/>
          <w:color w:val="365F91" w:themeColor="accent1" w:themeShade="BF"/>
          <w:sz w:val="18"/>
          <w:szCs w:val="18"/>
        </w:rPr>
        <w:t xml:space="preserve">                                                     </w:t>
      </w:r>
      <w:r w:rsidRPr="6AD9A52F" w:rsidR="58614FC3">
        <w:rPr>
          <w:rFonts w:ascii="Arial" w:hAnsi="Arial" w:eastAsia="Arial" w:cs="Arial"/>
          <w:b/>
          <w:bCs/>
          <w:sz w:val="18"/>
          <w:szCs w:val="18"/>
        </w:rPr>
        <w:t xml:space="preserve"> </w:t>
      </w:r>
      <w:r w:rsidRPr="6AD9A52F" w:rsidR="31864933">
        <w:rPr>
          <w:rFonts w:ascii="Arial" w:hAnsi="Arial" w:eastAsia="Arial" w:cs="Arial"/>
          <w:b/>
          <w:bCs/>
          <w:sz w:val="18"/>
          <w:szCs w:val="18"/>
        </w:rPr>
        <w:t xml:space="preserve">Fuente: </w:t>
      </w:r>
      <w:proofErr w:type="spellStart"/>
      <w:r w:rsidRPr="6AD9A52F" w:rsidR="31864933">
        <w:rPr>
          <w:rFonts w:ascii="Arial" w:hAnsi="Arial" w:eastAsia="Arial" w:cs="Arial"/>
          <w:sz w:val="16"/>
          <w:szCs w:val="16"/>
        </w:rPr>
        <w:t>Bogdata</w:t>
      </w:r>
      <w:proofErr w:type="spellEnd"/>
      <w:r w:rsidRPr="6AD9A52F" w:rsidR="31864933">
        <w:rPr>
          <w:rFonts w:ascii="Arial" w:hAnsi="Arial" w:eastAsia="Arial" w:cs="Arial"/>
          <w:sz w:val="16"/>
          <w:szCs w:val="16"/>
        </w:rPr>
        <w:t>, 3</w:t>
      </w:r>
      <w:r w:rsidRPr="6AD9A52F" w:rsidR="42F3F95E">
        <w:rPr>
          <w:rFonts w:ascii="Arial" w:hAnsi="Arial" w:eastAsia="Arial" w:cs="Arial"/>
          <w:sz w:val="16"/>
          <w:szCs w:val="16"/>
        </w:rPr>
        <w:t>0</w:t>
      </w:r>
      <w:r w:rsidRPr="6AD9A52F" w:rsidR="31864933">
        <w:rPr>
          <w:rFonts w:ascii="Arial" w:hAnsi="Arial" w:eastAsia="Arial" w:cs="Arial"/>
          <w:sz w:val="16"/>
          <w:szCs w:val="16"/>
        </w:rPr>
        <w:t xml:space="preserve"> de </w:t>
      </w:r>
      <w:r w:rsidRPr="6AD9A52F" w:rsidR="7046F89A">
        <w:rPr>
          <w:rFonts w:ascii="Arial" w:hAnsi="Arial" w:eastAsia="Arial" w:cs="Arial"/>
          <w:sz w:val="16"/>
          <w:szCs w:val="16"/>
        </w:rPr>
        <w:t>juni</w:t>
      </w:r>
      <w:r w:rsidRPr="6AD9A52F" w:rsidR="31864933">
        <w:rPr>
          <w:rFonts w:ascii="Arial" w:hAnsi="Arial" w:eastAsia="Arial" w:cs="Arial"/>
          <w:sz w:val="16"/>
          <w:szCs w:val="16"/>
        </w:rPr>
        <w:t>o 2023,</w:t>
      </w:r>
      <w:r w:rsidRPr="6AD9A52F" w:rsidR="31864933">
        <w:rPr>
          <w:rFonts w:ascii="Arial" w:hAnsi="Arial" w:eastAsia="Arial" w:cs="Arial"/>
          <w:sz w:val="18"/>
          <w:szCs w:val="18"/>
        </w:rPr>
        <w:t xml:space="preserve"> c</w:t>
      </w:r>
      <w:r w:rsidRPr="6AD9A52F" w:rsidR="31864933">
        <w:rPr>
          <w:rFonts w:ascii="Arial" w:hAnsi="Arial" w:eastAsia="Arial" w:cs="Arial"/>
          <w:sz w:val="16"/>
          <w:szCs w:val="16"/>
        </w:rPr>
        <w:t>ifras en pesos</w:t>
      </w:r>
    </w:p>
    <w:p w:rsidRPr="0008592F" w:rsidR="63800CE3" w:rsidP="6AD9A52F" w:rsidRDefault="63800CE3" w14:paraId="29200499" w14:textId="26975430">
      <w:pPr>
        <w:spacing w:after="160" w:line="259" w:lineRule="auto"/>
        <w:jc w:val="center"/>
        <w:rPr>
          <w:rFonts w:ascii="Arial" w:hAnsi="Arial" w:eastAsia="Arial" w:cs="Arial"/>
          <w:color w:val="365F91" w:themeColor="accent1" w:themeShade="BF"/>
          <w:sz w:val="16"/>
          <w:szCs w:val="16"/>
        </w:rPr>
      </w:pPr>
    </w:p>
    <w:p w:rsidRPr="0008592F" w:rsidR="66F09920" w:rsidP="6AD9A52F" w:rsidRDefault="31864933" w14:paraId="0DC7A566" w14:textId="25689CC4">
      <w:pPr>
        <w:spacing w:line="257" w:lineRule="auto"/>
        <w:rPr>
          <w:rFonts w:ascii="Arial" w:hAnsi="Arial" w:eastAsia="Arial" w:cs="Arial"/>
          <w:color w:val="365F91" w:themeColor="accent1" w:themeShade="BF"/>
          <w:sz w:val="20"/>
          <w:szCs w:val="20"/>
        </w:rPr>
      </w:pPr>
      <w:r w:rsidRPr="6AD9A52F">
        <w:rPr>
          <w:rFonts w:ascii="Arial" w:hAnsi="Arial" w:eastAsia="Arial" w:cs="Arial"/>
          <w:b/>
          <w:bCs/>
          <w:i/>
          <w:iCs/>
          <w:sz w:val="20"/>
          <w:szCs w:val="20"/>
        </w:rPr>
        <w:t>Proyecto 7903 - Apoyo a la adecuación y conservación del espacio público de Bogotá</w:t>
      </w:r>
      <w:r w:rsidRPr="6AD9A52F">
        <w:rPr>
          <w:rFonts w:ascii="Arial" w:hAnsi="Arial" w:eastAsia="Arial" w:cs="Arial"/>
          <w:sz w:val="20"/>
          <w:szCs w:val="20"/>
        </w:rPr>
        <w:t xml:space="preserve">: </w:t>
      </w:r>
    </w:p>
    <w:p w:rsidR="6AD9A52F" w:rsidP="6AD9A52F" w:rsidRDefault="6AD9A52F" w14:paraId="7C2CB87C" w14:textId="1A342EFC">
      <w:pPr>
        <w:spacing w:after="160" w:line="257" w:lineRule="auto"/>
        <w:jc w:val="both"/>
        <w:rPr>
          <w:rFonts w:ascii="Arial" w:hAnsi="Arial" w:eastAsia="Arial" w:cs="Arial"/>
          <w:sz w:val="20"/>
          <w:szCs w:val="20"/>
        </w:rPr>
      </w:pPr>
    </w:p>
    <w:p w:rsidR="2D9D37F5" w:rsidP="6AD9A52F" w:rsidRDefault="2D9D37F5" w14:paraId="17B26E7A" w14:textId="06AEDB3C">
      <w:pPr>
        <w:spacing w:after="160" w:line="257" w:lineRule="auto"/>
        <w:jc w:val="both"/>
      </w:pPr>
      <w:r w:rsidRPr="6AD9A52F">
        <w:rPr>
          <w:rFonts w:ascii="Arial" w:hAnsi="Arial" w:eastAsia="Arial" w:cs="Arial"/>
          <w:sz w:val="20"/>
          <w:szCs w:val="20"/>
        </w:rPr>
        <w:t>Cuenta con una apropiación disponible de $5.450 millones y ha comprometido $2.488 millones que representan el 46%.</w:t>
      </w:r>
    </w:p>
    <w:p w:rsidR="2D9D37F5" w:rsidP="6AD9A52F" w:rsidRDefault="2D9D37F5" w14:paraId="101E28B1" w14:textId="0CB7BEF2">
      <w:pPr>
        <w:spacing w:after="160" w:line="257" w:lineRule="auto"/>
        <w:jc w:val="both"/>
      </w:pPr>
      <w:r w:rsidRPr="6AD9A52F">
        <w:rPr>
          <w:rFonts w:ascii="Arial" w:hAnsi="Arial" w:eastAsia="Arial" w:cs="Arial"/>
          <w:sz w:val="20"/>
          <w:szCs w:val="20"/>
        </w:rPr>
        <w:t>Los giros respecto a la apropiación disponible de inversión directa son del 9% por valor de $503 millones.</w:t>
      </w:r>
    </w:p>
    <w:p w:rsidR="2D9D37F5" w:rsidP="6AD9A52F" w:rsidRDefault="2D9D37F5" w14:paraId="226401FE" w14:textId="5BE0B9C4">
      <w:pPr>
        <w:spacing w:after="160" w:line="257" w:lineRule="auto"/>
        <w:jc w:val="both"/>
        <w:rPr>
          <w:rFonts w:ascii="Arial" w:hAnsi="Arial" w:eastAsia="Arial" w:cs="Arial"/>
          <w:sz w:val="20"/>
          <w:szCs w:val="20"/>
        </w:rPr>
      </w:pPr>
      <w:r w:rsidRPr="6AD9A52F">
        <w:rPr>
          <w:rFonts w:ascii="Arial" w:hAnsi="Arial" w:eastAsia="Arial" w:cs="Arial"/>
          <w:sz w:val="20"/>
          <w:szCs w:val="20"/>
        </w:rPr>
        <w:t xml:space="preserve">Para la vigencia 2023 por la fuente 1-100-F039 VA-Crédito, se destinaron $ 1.950.000.000 al proyecto 7903, por cupo de endeudamiento. Al corte de este informe se ha comprometido el </w:t>
      </w:r>
      <w:r w:rsidRPr="6AD9A52F" w:rsidR="780D49E4">
        <w:rPr>
          <w:rFonts w:ascii="Arial" w:hAnsi="Arial" w:eastAsia="Arial" w:cs="Arial"/>
          <w:sz w:val="20"/>
          <w:szCs w:val="20"/>
        </w:rPr>
        <w:t>46</w:t>
      </w:r>
      <w:r w:rsidRPr="6AD9A52F">
        <w:rPr>
          <w:rFonts w:ascii="Arial" w:hAnsi="Arial" w:eastAsia="Arial" w:cs="Arial"/>
          <w:sz w:val="20"/>
          <w:szCs w:val="20"/>
        </w:rPr>
        <w:t>%.</w:t>
      </w:r>
    </w:p>
    <w:p w:rsidR="2D9D37F5" w:rsidP="6AD9A52F" w:rsidRDefault="2D9D37F5" w14:paraId="1F479DA1" w14:textId="59F61DA5">
      <w:pPr>
        <w:spacing w:after="160" w:line="257" w:lineRule="auto"/>
        <w:jc w:val="both"/>
      </w:pPr>
      <w:r w:rsidRPr="6AD9A52F">
        <w:rPr>
          <w:rFonts w:ascii="Arial" w:hAnsi="Arial" w:eastAsia="Arial" w:cs="Arial"/>
          <w:sz w:val="20"/>
          <w:szCs w:val="20"/>
        </w:rPr>
        <w:t>En la siguiente tabla se presenta la distribución y ejecución de recursos por fuente de financiación</w:t>
      </w:r>
    </w:p>
    <w:p w:rsidRPr="0008592F" w:rsidR="66F09920" w:rsidP="6AD9A52F" w:rsidRDefault="002372FB" w14:paraId="41AB5979" w14:textId="4B1BAC44">
      <w:pPr>
        <w:jc w:val="center"/>
        <w:rPr>
          <w:rFonts w:ascii="Arial" w:hAnsi="Arial" w:eastAsia="Arial" w:cs="Arial"/>
          <w:color w:val="365F91" w:themeColor="accent1" w:themeShade="BF"/>
          <w:sz w:val="18"/>
          <w:szCs w:val="18"/>
        </w:rPr>
      </w:pPr>
      <w:bookmarkStart w:name="_Toc144972812" w:id="69"/>
      <w:r w:rsidRPr="002372FB">
        <w:rPr>
          <w:rFonts w:ascii="Arial" w:hAnsi="Arial" w:eastAsia="Arial" w:cs="Arial"/>
          <w:sz w:val="18"/>
          <w:szCs w:val="18"/>
        </w:rPr>
        <w:t xml:space="preserve">Tabla </w:t>
      </w:r>
      <w:r w:rsidRPr="002372FB">
        <w:rPr>
          <w:rFonts w:ascii="Arial" w:hAnsi="Arial" w:cs="Arial"/>
          <w:color w:val="2B579A"/>
          <w:sz w:val="18"/>
          <w:szCs w:val="18"/>
          <w:shd w:val="clear" w:color="auto" w:fill="E6E6E6"/>
        </w:rPr>
        <w:fldChar w:fldCharType="begin"/>
      </w:r>
      <w:r w:rsidRPr="002372FB">
        <w:rPr>
          <w:rFonts w:ascii="Arial" w:hAnsi="Arial" w:cs="Arial"/>
          <w:sz w:val="18"/>
          <w:szCs w:val="18"/>
        </w:rPr>
        <w:instrText xml:space="preserve"> SEQ Tabla \* ARABIC </w:instrText>
      </w:r>
      <w:r w:rsidRPr="002372FB">
        <w:rPr>
          <w:rFonts w:ascii="Arial" w:hAnsi="Arial" w:cs="Arial"/>
          <w:color w:val="2B579A"/>
          <w:sz w:val="18"/>
          <w:szCs w:val="18"/>
          <w:shd w:val="clear" w:color="auto" w:fill="E6E6E6"/>
        </w:rPr>
        <w:fldChar w:fldCharType="separate"/>
      </w:r>
      <w:r>
        <w:rPr>
          <w:rFonts w:ascii="Arial" w:hAnsi="Arial" w:cs="Arial"/>
          <w:noProof/>
          <w:sz w:val="18"/>
          <w:szCs w:val="18"/>
        </w:rPr>
        <w:t>9</w:t>
      </w:r>
      <w:r w:rsidRPr="002372FB">
        <w:rPr>
          <w:rFonts w:ascii="Arial" w:hAnsi="Arial" w:cs="Arial"/>
          <w:color w:val="2B579A"/>
          <w:sz w:val="18"/>
          <w:szCs w:val="18"/>
          <w:shd w:val="clear" w:color="auto" w:fill="E6E6E6"/>
        </w:rPr>
        <w:fldChar w:fldCharType="end"/>
      </w:r>
      <w:r w:rsidRPr="002372FB">
        <w:rPr>
          <w:rFonts w:ascii="Arial" w:hAnsi="Arial" w:eastAsia="Arial" w:cs="Arial"/>
          <w:sz w:val="18"/>
          <w:szCs w:val="18"/>
        </w:rPr>
        <w:t xml:space="preserve">. </w:t>
      </w:r>
      <w:r w:rsidRPr="6AD9A52F" w:rsidR="31864933">
        <w:rPr>
          <w:rFonts w:ascii="Arial" w:hAnsi="Arial" w:eastAsia="Arial" w:cs="Arial"/>
          <w:sz w:val="18"/>
          <w:szCs w:val="18"/>
        </w:rPr>
        <w:t>Ejecución por fuente de financiación 2023 - 7903</w:t>
      </w:r>
      <w:bookmarkEnd w:id="69"/>
    </w:p>
    <w:p w:rsidRPr="0008592F" w:rsidR="66F09920" w:rsidP="6AD9A52F" w:rsidRDefault="63A8B723" w14:paraId="3D93AAA7" w14:textId="7E28CD86">
      <w:pPr>
        <w:spacing w:after="160" w:line="259" w:lineRule="auto"/>
        <w:jc w:val="center"/>
      </w:pPr>
      <w:r>
        <w:rPr>
          <w:noProof/>
          <w:color w:val="2B579A"/>
          <w:shd w:val="clear" w:color="auto" w:fill="E6E6E6"/>
        </w:rPr>
        <w:drawing>
          <wp:inline distT="0" distB="0" distL="0" distR="0" wp14:anchorId="45E54DEA" wp14:editId="4AFBFA94">
            <wp:extent cx="5210175" cy="685800"/>
            <wp:effectExtent l="0" t="0" r="0" b="0"/>
            <wp:docPr id="1305672087" name="Picture 130567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210175" cy="685800"/>
                    </a:xfrm>
                    <a:prstGeom prst="rect">
                      <a:avLst/>
                    </a:prstGeom>
                  </pic:spPr>
                </pic:pic>
              </a:graphicData>
            </a:graphic>
          </wp:inline>
        </w:drawing>
      </w:r>
    </w:p>
    <w:p w:rsidRPr="0008592F" w:rsidR="66F09920" w:rsidP="6AD9A52F" w:rsidRDefault="31864933" w14:paraId="6985E616" w14:textId="1BB2C0C2">
      <w:pPr>
        <w:spacing w:line="259" w:lineRule="auto"/>
        <w:jc w:val="center"/>
        <w:rPr>
          <w:rFonts w:ascii="Arial" w:hAnsi="Arial" w:eastAsia="Arial" w:cs="Arial"/>
          <w:color w:val="365F91" w:themeColor="accent1" w:themeShade="BF"/>
          <w:sz w:val="18"/>
          <w:szCs w:val="18"/>
        </w:rPr>
      </w:pPr>
      <w:r w:rsidRPr="6AD9A52F">
        <w:rPr>
          <w:rFonts w:ascii="Arial" w:hAnsi="Arial" w:eastAsia="Arial" w:cs="Arial"/>
          <w:b/>
          <w:bCs/>
          <w:sz w:val="18"/>
          <w:szCs w:val="18"/>
        </w:rPr>
        <w:t xml:space="preserve">Fuente: </w:t>
      </w:r>
      <w:proofErr w:type="spellStart"/>
      <w:r w:rsidRPr="6AD9A52F">
        <w:rPr>
          <w:rFonts w:ascii="Arial" w:hAnsi="Arial" w:eastAsia="Arial" w:cs="Arial"/>
          <w:sz w:val="18"/>
          <w:szCs w:val="18"/>
        </w:rPr>
        <w:t>Bogdata</w:t>
      </w:r>
      <w:proofErr w:type="spellEnd"/>
      <w:r w:rsidRPr="6AD9A52F">
        <w:rPr>
          <w:rFonts w:ascii="Arial" w:hAnsi="Arial" w:eastAsia="Arial" w:cs="Arial"/>
          <w:sz w:val="18"/>
          <w:szCs w:val="18"/>
        </w:rPr>
        <w:t>, 3</w:t>
      </w:r>
      <w:r w:rsidRPr="6AD9A52F" w:rsidR="1681A373">
        <w:rPr>
          <w:rFonts w:ascii="Arial" w:hAnsi="Arial" w:eastAsia="Arial" w:cs="Arial"/>
          <w:sz w:val="18"/>
          <w:szCs w:val="18"/>
        </w:rPr>
        <w:t>0</w:t>
      </w:r>
      <w:r w:rsidRPr="6AD9A52F">
        <w:rPr>
          <w:rFonts w:ascii="Arial" w:hAnsi="Arial" w:eastAsia="Arial" w:cs="Arial"/>
          <w:sz w:val="18"/>
          <w:szCs w:val="18"/>
        </w:rPr>
        <w:t xml:space="preserve"> de </w:t>
      </w:r>
      <w:r w:rsidRPr="6AD9A52F" w:rsidR="5D96641D">
        <w:rPr>
          <w:rFonts w:ascii="Arial" w:hAnsi="Arial" w:eastAsia="Arial" w:cs="Arial"/>
          <w:sz w:val="18"/>
          <w:szCs w:val="18"/>
        </w:rPr>
        <w:t>junio</w:t>
      </w:r>
      <w:r w:rsidRPr="6AD9A52F">
        <w:rPr>
          <w:rFonts w:ascii="Arial" w:hAnsi="Arial" w:eastAsia="Arial" w:cs="Arial"/>
          <w:sz w:val="18"/>
          <w:szCs w:val="18"/>
        </w:rPr>
        <w:t xml:space="preserve"> 2023, cifras en pesos</w:t>
      </w:r>
    </w:p>
    <w:p w:rsidRPr="0008592F" w:rsidR="63800CE3" w:rsidP="63800CE3" w:rsidRDefault="63800CE3" w14:paraId="73499B36" w14:textId="2C9E2D2E">
      <w:pPr>
        <w:spacing w:after="160" w:line="259" w:lineRule="auto"/>
        <w:jc w:val="center"/>
        <w:rPr>
          <w:rFonts w:ascii="Arial" w:hAnsi="Arial" w:eastAsia="Arial" w:cs="Arial"/>
          <w:color w:val="365F91" w:themeColor="accent1" w:themeShade="BF"/>
          <w:sz w:val="16"/>
          <w:szCs w:val="16"/>
        </w:rPr>
      </w:pPr>
    </w:p>
    <w:p w:rsidRPr="0008592F" w:rsidR="66F09920" w:rsidP="6AD9A52F" w:rsidRDefault="31864933" w14:paraId="103247D7" w14:textId="01FFA72B">
      <w:pPr>
        <w:spacing w:line="257" w:lineRule="auto"/>
        <w:jc w:val="both"/>
        <w:rPr>
          <w:rFonts w:ascii="Arial" w:hAnsi="Arial" w:eastAsia="Arial" w:cs="Arial"/>
          <w:color w:val="365F91" w:themeColor="accent1" w:themeShade="BF"/>
          <w:sz w:val="20"/>
          <w:szCs w:val="20"/>
        </w:rPr>
      </w:pPr>
      <w:r w:rsidRPr="6AD9A52F">
        <w:rPr>
          <w:rFonts w:ascii="Arial" w:hAnsi="Arial" w:eastAsia="Arial" w:cs="Arial"/>
          <w:b/>
          <w:bCs/>
          <w:i/>
          <w:iCs/>
          <w:sz w:val="20"/>
          <w:szCs w:val="20"/>
        </w:rPr>
        <w:t>Proyecto 7859 - Fortalecimiento Institucional</w:t>
      </w:r>
      <w:r w:rsidRPr="6AD9A52F">
        <w:rPr>
          <w:rFonts w:ascii="Arial" w:hAnsi="Arial" w:eastAsia="Arial" w:cs="Arial"/>
          <w:sz w:val="20"/>
          <w:szCs w:val="20"/>
        </w:rPr>
        <w:t xml:space="preserve">: </w:t>
      </w:r>
    </w:p>
    <w:p w:rsidR="6AD9A52F" w:rsidP="6AD9A52F" w:rsidRDefault="6AD9A52F" w14:paraId="628CD723" w14:textId="1183261F">
      <w:pPr>
        <w:spacing w:after="160" w:line="257" w:lineRule="auto"/>
        <w:jc w:val="both"/>
        <w:rPr>
          <w:rFonts w:ascii="Arial" w:hAnsi="Arial" w:eastAsia="Arial" w:cs="Arial"/>
          <w:sz w:val="20"/>
          <w:szCs w:val="20"/>
        </w:rPr>
      </w:pPr>
    </w:p>
    <w:p w:rsidR="04DA76AD" w:rsidP="6AD9A52F" w:rsidRDefault="04DA76AD" w14:paraId="4F037E6A" w14:textId="43943F60">
      <w:pPr>
        <w:spacing w:after="160" w:line="257" w:lineRule="auto"/>
        <w:jc w:val="both"/>
        <w:rPr>
          <w:rFonts w:ascii="Arial" w:hAnsi="Arial" w:eastAsia="Arial" w:cs="Arial"/>
          <w:sz w:val="20"/>
          <w:szCs w:val="20"/>
        </w:rPr>
      </w:pPr>
      <w:r w:rsidRPr="6AD9A52F">
        <w:rPr>
          <w:rFonts w:ascii="Arial" w:hAnsi="Arial" w:eastAsia="Arial" w:cs="Arial"/>
          <w:sz w:val="20"/>
          <w:szCs w:val="20"/>
        </w:rPr>
        <w:t xml:space="preserve">Cuenta con una apropiación disponible de $24.512 millones de pesos. El proyecto ha comprometido en inversión directa $19.657 millones que representan el 80% del presupuesto asignado. </w:t>
      </w:r>
    </w:p>
    <w:p w:rsidR="04DA76AD" w:rsidP="6AD9A52F" w:rsidRDefault="04DA76AD" w14:paraId="04024BF3" w14:textId="044AAAA6">
      <w:pPr>
        <w:spacing w:after="160" w:line="257" w:lineRule="auto"/>
        <w:jc w:val="both"/>
      </w:pPr>
      <w:r w:rsidRPr="6AD9A52F">
        <w:rPr>
          <w:rFonts w:ascii="Arial" w:hAnsi="Arial" w:eastAsia="Arial" w:cs="Arial"/>
          <w:sz w:val="20"/>
          <w:szCs w:val="20"/>
        </w:rPr>
        <w:t>Los giros respecto a la apropiación disponible de inversión total fueron del 28% por la suma de $6.877 millones.</w:t>
      </w:r>
    </w:p>
    <w:p w:rsidRPr="0008592F" w:rsidR="66F09920" w:rsidP="6AD9A52F" w:rsidRDefault="002372FB" w14:paraId="78FB4D29" w14:textId="5273594D">
      <w:pPr>
        <w:spacing w:after="160" w:line="259" w:lineRule="auto"/>
        <w:jc w:val="center"/>
        <w:rPr>
          <w:rFonts w:ascii="Arial" w:hAnsi="Arial" w:eastAsia="Arial" w:cs="Arial"/>
          <w:color w:val="365F91" w:themeColor="accent1" w:themeShade="BF"/>
          <w:sz w:val="18"/>
          <w:szCs w:val="18"/>
        </w:rPr>
      </w:pPr>
      <w:bookmarkStart w:name="_Toc144972813" w:id="70"/>
      <w:r w:rsidRPr="002372FB">
        <w:rPr>
          <w:rFonts w:ascii="Arial" w:hAnsi="Arial" w:eastAsia="Arial" w:cs="Arial"/>
          <w:sz w:val="18"/>
          <w:szCs w:val="18"/>
        </w:rPr>
        <w:t xml:space="preserve">Tabla </w:t>
      </w:r>
      <w:r w:rsidRPr="002372FB">
        <w:rPr>
          <w:rFonts w:ascii="Arial" w:hAnsi="Arial" w:cs="Arial"/>
          <w:color w:val="2B579A"/>
          <w:sz w:val="18"/>
          <w:szCs w:val="18"/>
          <w:shd w:val="clear" w:color="auto" w:fill="E6E6E6"/>
        </w:rPr>
        <w:fldChar w:fldCharType="begin"/>
      </w:r>
      <w:r w:rsidRPr="002372FB">
        <w:rPr>
          <w:rFonts w:ascii="Arial" w:hAnsi="Arial" w:cs="Arial"/>
          <w:sz w:val="18"/>
          <w:szCs w:val="18"/>
        </w:rPr>
        <w:instrText xml:space="preserve"> SEQ Tabla \* ARABIC </w:instrText>
      </w:r>
      <w:r w:rsidRPr="002372FB">
        <w:rPr>
          <w:rFonts w:ascii="Arial" w:hAnsi="Arial" w:cs="Arial"/>
          <w:color w:val="2B579A"/>
          <w:sz w:val="18"/>
          <w:szCs w:val="18"/>
          <w:shd w:val="clear" w:color="auto" w:fill="E6E6E6"/>
        </w:rPr>
        <w:fldChar w:fldCharType="separate"/>
      </w:r>
      <w:r>
        <w:rPr>
          <w:rFonts w:ascii="Arial" w:hAnsi="Arial" w:cs="Arial"/>
          <w:noProof/>
          <w:sz w:val="18"/>
          <w:szCs w:val="18"/>
        </w:rPr>
        <w:t>10</w:t>
      </w:r>
      <w:r w:rsidRPr="002372FB">
        <w:rPr>
          <w:rFonts w:ascii="Arial" w:hAnsi="Arial" w:cs="Arial"/>
          <w:color w:val="2B579A"/>
          <w:sz w:val="18"/>
          <w:szCs w:val="18"/>
          <w:shd w:val="clear" w:color="auto" w:fill="E6E6E6"/>
        </w:rPr>
        <w:fldChar w:fldCharType="end"/>
      </w:r>
      <w:r w:rsidRPr="002372FB">
        <w:rPr>
          <w:rFonts w:ascii="Arial" w:hAnsi="Arial" w:eastAsia="Arial" w:cs="Arial"/>
          <w:sz w:val="18"/>
          <w:szCs w:val="18"/>
        </w:rPr>
        <w:t xml:space="preserve">. </w:t>
      </w:r>
      <w:r w:rsidRPr="6AD9A52F" w:rsidR="31864933">
        <w:rPr>
          <w:rFonts w:ascii="Arial" w:hAnsi="Arial" w:eastAsia="Arial" w:cs="Arial"/>
          <w:sz w:val="18"/>
          <w:szCs w:val="18"/>
        </w:rPr>
        <w:t>Ejecución por fuente de financiación 2023 - 7859</w:t>
      </w:r>
      <w:bookmarkEnd w:id="70"/>
    </w:p>
    <w:p w:rsidRPr="0008592F" w:rsidR="66F09920" w:rsidP="6AD9A52F" w:rsidRDefault="3ADF91A1" w14:paraId="7AF85EEB" w14:textId="7260BF8A">
      <w:pPr>
        <w:spacing w:after="160" w:line="259" w:lineRule="auto"/>
        <w:jc w:val="center"/>
      </w:pPr>
      <w:r>
        <w:rPr>
          <w:noProof/>
          <w:color w:val="2B579A"/>
          <w:shd w:val="clear" w:color="auto" w:fill="E6E6E6"/>
        </w:rPr>
        <w:drawing>
          <wp:inline distT="0" distB="0" distL="0" distR="0" wp14:anchorId="0196B992" wp14:editId="1882BDCF">
            <wp:extent cx="5495925" cy="619125"/>
            <wp:effectExtent l="0" t="0" r="0" b="0"/>
            <wp:docPr id="1008905409" name="Picture 100890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495925" cy="619125"/>
                    </a:xfrm>
                    <a:prstGeom prst="rect">
                      <a:avLst/>
                    </a:prstGeom>
                  </pic:spPr>
                </pic:pic>
              </a:graphicData>
            </a:graphic>
          </wp:inline>
        </w:drawing>
      </w:r>
    </w:p>
    <w:p w:rsidRPr="0008592F" w:rsidR="66F09920" w:rsidP="6AD9A52F" w:rsidRDefault="31864933" w14:paraId="4A7A34CC" w14:textId="72C65519">
      <w:pPr>
        <w:spacing w:line="259" w:lineRule="auto"/>
        <w:jc w:val="center"/>
        <w:rPr>
          <w:rFonts w:ascii="Arial" w:hAnsi="Arial" w:eastAsia="Arial" w:cs="Arial"/>
          <w:color w:val="365F91" w:themeColor="accent1" w:themeShade="BF"/>
          <w:sz w:val="18"/>
          <w:szCs w:val="18"/>
        </w:rPr>
      </w:pPr>
      <w:r w:rsidRPr="6AD9A52F">
        <w:rPr>
          <w:rFonts w:ascii="Arial" w:hAnsi="Arial" w:eastAsia="Arial" w:cs="Arial"/>
          <w:b/>
          <w:bCs/>
          <w:sz w:val="18"/>
          <w:szCs w:val="18"/>
        </w:rPr>
        <w:t xml:space="preserve">Fuente: </w:t>
      </w:r>
      <w:proofErr w:type="spellStart"/>
      <w:r w:rsidRPr="6AD9A52F">
        <w:rPr>
          <w:rFonts w:ascii="Arial" w:hAnsi="Arial" w:eastAsia="Arial" w:cs="Arial"/>
          <w:sz w:val="18"/>
          <w:szCs w:val="18"/>
        </w:rPr>
        <w:t>Bogdata</w:t>
      </w:r>
      <w:proofErr w:type="spellEnd"/>
      <w:r w:rsidRPr="6AD9A52F">
        <w:rPr>
          <w:rFonts w:ascii="Arial" w:hAnsi="Arial" w:eastAsia="Arial" w:cs="Arial"/>
          <w:sz w:val="18"/>
          <w:szCs w:val="18"/>
        </w:rPr>
        <w:t>, 3</w:t>
      </w:r>
      <w:r w:rsidRPr="6AD9A52F" w:rsidR="2C64E997">
        <w:rPr>
          <w:rFonts w:ascii="Arial" w:hAnsi="Arial" w:eastAsia="Arial" w:cs="Arial"/>
          <w:sz w:val="18"/>
          <w:szCs w:val="18"/>
        </w:rPr>
        <w:t xml:space="preserve">0 </w:t>
      </w:r>
      <w:r w:rsidRPr="6AD9A52F">
        <w:rPr>
          <w:rFonts w:ascii="Arial" w:hAnsi="Arial" w:eastAsia="Arial" w:cs="Arial"/>
          <w:sz w:val="18"/>
          <w:szCs w:val="18"/>
        </w:rPr>
        <w:t xml:space="preserve">de </w:t>
      </w:r>
      <w:r w:rsidRPr="6AD9A52F" w:rsidR="36C7C573">
        <w:rPr>
          <w:rFonts w:ascii="Arial" w:hAnsi="Arial" w:eastAsia="Arial" w:cs="Arial"/>
          <w:sz w:val="18"/>
          <w:szCs w:val="18"/>
        </w:rPr>
        <w:t>juni</w:t>
      </w:r>
      <w:r w:rsidRPr="6AD9A52F">
        <w:rPr>
          <w:rFonts w:ascii="Arial" w:hAnsi="Arial" w:eastAsia="Arial" w:cs="Arial"/>
          <w:sz w:val="18"/>
          <w:szCs w:val="18"/>
        </w:rPr>
        <w:t>o 2023, cifras en pesos</w:t>
      </w:r>
    </w:p>
    <w:p w:rsidRPr="0008592F" w:rsidR="63800CE3" w:rsidP="63800CE3" w:rsidRDefault="63800CE3" w14:paraId="2A6D4A28" w14:textId="74070D9A">
      <w:pPr>
        <w:spacing w:after="160" w:line="257" w:lineRule="auto"/>
        <w:jc w:val="both"/>
        <w:rPr>
          <w:rFonts w:ascii="Arial" w:hAnsi="Arial" w:eastAsia="Arial" w:cs="Arial"/>
          <w:b/>
          <w:bCs/>
          <w:color w:val="365F91" w:themeColor="accent1" w:themeShade="BF"/>
          <w:sz w:val="20"/>
          <w:szCs w:val="20"/>
        </w:rPr>
      </w:pPr>
    </w:p>
    <w:p w:rsidRPr="0008592F" w:rsidR="5521719A" w:rsidP="6AD9A52F" w:rsidRDefault="70EC330A" w14:paraId="4CB66277" w14:textId="23103BD4">
      <w:pPr>
        <w:spacing w:line="257" w:lineRule="auto"/>
        <w:jc w:val="both"/>
        <w:rPr>
          <w:rFonts w:ascii="Arial" w:hAnsi="Arial" w:eastAsia="Arial" w:cs="Arial"/>
          <w:color w:val="365F91" w:themeColor="accent1" w:themeShade="BF"/>
          <w:sz w:val="20"/>
          <w:szCs w:val="20"/>
        </w:rPr>
      </w:pPr>
      <w:r w:rsidRPr="6AD9A52F">
        <w:rPr>
          <w:rFonts w:ascii="Arial" w:hAnsi="Arial" w:eastAsia="Arial" w:cs="Arial"/>
          <w:b/>
          <w:bCs/>
          <w:i/>
          <w:iCs/>
          <w:sz w:val="20"/>
          <w:szCs w:val="20"/>
        </w:rPr>
        <w:t>Proyecto 7860 - Fortalecimiento de los componentes de TI para la transformación digital</w:t>
      </w:r>
      <w:r w:rsidRPr="6AD9A52F">
        <w:rPr>
          <w:rFonts w:ascii="Arial" w:hAnsi="Arial" w:eastAsia="Arial" w:cs="Arial"/>
          <w:sz w:val="20"/>
          <w:szCs w:val="20"/>
        </w:rPr>
        <w:t>:</w:t>
      </w:r>
    </w:p>
    <w:p w:rsidR="6667421C" w:rsidP="6AD9A52F" w:rsidRDefault="6667421C" w14:paraId="5794561D" w14:textId="63E8EDA9">
      <w:pPr>
        <w:spacing w:after="160" w:line="257" w:lineRule="auto"/>
        <w:jc w:val="both"/>
      </w:pPr>
      <w:r w:rsidRPr="6AD9A52F">
        <w:rPr>
          <w:rFonts w:ascii="Arial" w:hAnsi="Arial" w:eastAsia="Arial" w:cs="Arial"/>
          <w:sz w:val="20"/>
          <w:szCs w:val="20"/>
        </w:rPr>
        <w:t xml:space="preserve">Cuenta con una apropiación disponible de $7.226 millones y ha comprometido $4.755 millones que representan el 66%. </w:t>
      </w:r>
    </w:p>
    <w:p w:rsidR="6667421C" w:rsidP="6AD9A52F" w:rsidRDefault="6667421C" w14:paraId="6B09EF8F" w14:textId="496FADB3">
      <w:pPr>
        <w:spacing w:after="160" w:line="257" w:lineRule="auto"/>
        <w:jc w:val="both"/>
      </w:pPr>
      <w:r w:rsidRPr="6AD9A52F">
        <w:rPr>
          <w:rFonts w:ascii="Arial" w:hAnsi="Arial" w:eastAsia="Arial" w:cs="Arial"/>
          <w:sz w:val="20"/>
          <w:szCs w:val="20"/>
        </w:rPr>
        <w:t>Durante los primeros seis meses del 2023 se ha girado el 21% por 1.492 millones de pesos.</w:t>
      </w:r>
    </w:p>
    <w:p w:rsidRPr="0008592F" w:rsidR="5521719A" w:rsidP="6AD9A52F" w:rsidRDefault="002372FB" w14:paraId="4486E3EC" w14:textId="3636594F">
      <w:pPr>
        <w:jc w:val="center"/>
        <w:rPr>
          <w:rFonts w:ascii="Arial" w:hAnsi="Arial" w:eastAsia="Arial" w:cs="Arial"/>
          <w:color w:val="365F91" w:themeColor="accent1" w:themeShade="BF"/>
          <w:sz w:val="18"/>
          <w:szCs w:val="18"/>
        </w:rPr>
      </w:pPr>
      <w:bookmarkStart w:name="_Toc144972814" w:id="71"/>
      <w:r w:rsidRPr="002372FB">
        <w:rPr>
          <w:rFonts w:ascii="Arial" w:hAnsi="Arial" w:eastAsia="Arial" w:cs="Arial"/>
          <w:sz w:val="18"/>
          <w:szCs w:val="18"/>
        </w:rPr>
        <w:t xml:space="preserve">Tabla </w:t>
      </w:r>
      <w:r w:rsidRPr="002372FB">
        <w:rPr>
          <w:rFonts w:ascii="Arial" w:hAnsi="Arial" w:cs="Arial"/>
          <w:color w:val="2B579A"/>
          <w:sz w:val="18"/>
          <w:szCs w:val="18"/>
          <w:shd w:val="clear" w:color="auto" w:fill="E6E6E6"/>
        </w:rPr>
        <w:fldChar w:fldCharType="begin"/>
      </w:r>
      <w:r w:rsidRPr="002372FB">
        <w:rPr>
          <w:rFonts w:ascii="Arial" w:hAnsi="Arial" w:cs="Arial"/>
          <w:sz w:val="18"/>
          <w:szCs w:val="18"/>
        </w:rPr>
        <w:instrText xml:space="preserve"> SEQ Tabla \* ARABIC </w:instrText>
      </w:r>
      <w:r w:rsidRPr="002372FB">
        <w:rPr>
          <w:rFonts w:ascii="Arial" w:hAnsi="Arial" w:cs="Arial"/>
          <w:color w:val="2B579A"/>
          <w:sz w:val="18"/>
          <w:szCs w:val="18"/>
          <w:shd w:val="clear" w:color="auto" w:fill="E6E6E6"/>
        </w:rPr>
        <w:fldChar w:fldCharType="separate"/>
      </w:r>
      <w:r>
        <w:rPr>
          <w:rFonts w:ascii="Arial" w:hAnsi="Arial" w:cs="Arial"/>
          <w:noProof/>
          <w:sz w:val="18"/>
          <w:szCs w:val="18"/>
        </w:rPr>
        <w:t>11</w:t>
      </w:r>
      <w:r w:rsidRPr="002372FB">
        <w:rPr>
          <w:rFonts w:ascii="Arial" w:hAnsi="Arial" w:cs="Arial"/>
          <w:color w:val="2B579A"/>
          <w:sz w:val="18"/>
          <w:szCs w:val="18"/>
          <w:shd w:val="clear" w:color="auto" w:fill="E6E6E6"/>
        </w:rPr>
        <w:fldChar w:fldCharType="end"/>
      </w:r>
      <w:r w:rsidRPr="002372FB">
        <w:rPr>
          <w:rFonts w:ascii="Arial" w:hAnsi="Arial" w:eastAsia="Arial" w:cs="Arial"/>
          <w:sz w:val="18"/>
          <w:szCs w:val="18"/>
        </w:rPr>
        <w:t xml:space="preserve">. </w:t>
      </w:r>
      <w:r w:rsidRPr="6AD9A52F" w:rsidR="70EC330A">
        <w:rPr>
          <w:rFonts w:ascii="Arial" w:hAnsi="Arial" w:eastAsia="Arial" w:cs="Arial"/>
          <w:sz w:val="18"/>
          <w:szCs w:val="18"/>
        </w:rPr>
        <w:t>Ejecución por fuente de financiación 2023 – 78</w:t>
      </w:r>
      <w:r w:rsidRPr="6AD9A52F" w:rsidR="503EA5A3">
        <w:rPr>
          <w:rFonts w:ascii="Arial" w:hAnsi="Arial" w:eastAsia="Arial" w:cs="Arial"/>
          <w:sz w:val="18"/>
          <w:szCs w:val="18"/>
        </w:rPr>
        <w:t>60</w:t>
      </w:r>
      <w:bookmarkEnd w:id="71"/>
    </w:p>
    <w:p w:rsidRPr="0008592F" w:rsidR="63800CE3" w:rsidP="6AD9A52F" w:rsidRDefault="503EA5A3" w14:paraId="4662650E" w14:textId="18D14D11">
      <w:pPr>
        <w:jc w:val="center"/>
      </w:pPr>
      <w:r>
        <w:rPr>
          <w:noProof/>
          <w:color w:val="2B579A"/>
          <w:shd w:val="clear" w:color="auto" w:fill="E6E6E6"/>
        </w:rPr>
        <w:drawing>
          <wp:inline distT="0" distB="0" distL="0" distR="0" wp14:anchorId="682F2281" wp14:editId="47C7F332">
            <wp:extent cx="5476875" cy="685800"/>
            <wp:effectExtent l="0" t="0" r="0" b="0"/>
            <wp:docPr id="2136993177" name="Picture 213699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76875" cy="685800"/>
                    </a:xfrm>
                    <a:prstGeom prst="rect">
                      <a:avLst/>
                    </a:prstGeom>
                  </pic:spPr>
                </pic:pic>
              </a:graphicData>
            </a:graphic>
          </wp:inline>
        </w:drawing>
      </w:r>
    </w:p>
    <w:p w:rsidRPr="0008592F" w:rsidR="5521719A" w:rsidP="6AD9A52F" w:rsidRDefault="70EC330A" w14:paraId="48787FE3" w14:textId="00FA53F5">
      <w:pPr>
        <w:jc w:val="center"/>
        <w:rPr>
          <w:rFonts w:ascii="Arial" w:hAnsi="Arial" w:eastAsia="Arial" w:cs="Arial"/>
          <w:color w:val="365F91" w:themeColor="accent1" w:themeShade="BF"/>
          <w:sz w:val="16"/>
          <w:szCs w:val="16"/>
        </w:rPr>
      </w:pPr>
      <w:r w:rsidRPr="6AD9A52F">
        <w:rPr>
          <w:rFonts w:ascii="Arial" w:hAnsi="Arial" w:eastAsia="Arial" w:cs="Arial"/>
          <w:b/>
          <w:bCs/>
          <w:sz w:val="18"/>
          <w:szCs w:val="18"/>
        </w:rPr>
        <w:t xml:space="preserve">Fuente: </w:t>
      </w:r>
      <w:proofErr w:type="spellStart"/>
      <w:r w:rsidRPr="6AD9A52F">
        <w:rPr>
          <w:rFonts w:ascii="Arial" w:hAnsi="Arial" w:eastAsia="Arial" w:cs="Arial"/>
          <w:sz w:val="16"/>
          <w:szCs w:val="16"/>
        </w:rPr>
        <w:t>Bogdata</w:t>
      </w:r>
      <w:proofErr w:type="spellEnd"/>
      <w:r w:rsidRPr="6AD9A52F">
        <w:rPr>
          <w:rFonts w:ascii="Arial" w:hAnsi="Arial" w:eastAsia="Arial" w:cs="Arial"/>
          <w:sz w:val="16"/>
          <w:szCs w:val="16"/>
        </w:rPr>
        <w:t>, 3</w:t>
      </w:r>
      <w:r w:rsidRPr="6AD9A52F" w:rsidR="28EA2314">
        <w:rPr>
          <w:rFonts w:ascii="Arial" w:hAnsi="Arial" w:eastAsia="Arial" w:cs="Arial"/>
          <w:sz w:val="16"/>
          <w:szCs w:val="16"/>
        </w:rPr>
        <w:t>0</w:t>
      </w:r>
      <w:r w:rsidRPr="6AD9A52F">
        <w:rPr>
          <w:rFonts w:ascii="Arial" w:hAnsi="Arial" w:eastAsia="Arial" w:cs="Arial"/>
          <w:sz w:val="16"/>
          <w:szCs w:val="16"/>
        </w:rPr>
        <w:t xml:space="preserve"> de </w:t>
      </w:r>
      <w:r w:rsidRPr="6AD9A52F" w:rsidR="25DF20C7">
        <w:rPr>
          <w:rFonts w:ascii="Arial" w:hAnsi="Arial" w:eastAsia="Arial" w:cs="Arial"/>
          <w:sz w:val="16"/>
          <w:szCs w:val="16"/>
        </w:rPr>
        <w:t>juni</w:t>
      </w:r>
      <w:r w:rsidRPr="6AD9A52F">
        <w:rPr>
          <w:rFonts w:ascii="Arial" w:hAnsi="Arial" w:eastAsia="Arial" w:cs="Arial"/>
          <w:sz w:val="16"/>
          <w:szCs w:val="16"/>
        </w:rPr>
        <w:t>o 2023,</w:t>
      </w:r>
      <w:r w:rsidRPr="6AD9A52F">
        <w:rPr>
          <w:rFonts w:ascii="Arial" w:hAnsi="Arial" w:eastAsia="Arial" w:cs="Arial"/>
          <w:sz w:val="18"/>
          <w:szCs w:val="18"/>
        </w:rPr>
        <w:t xml:space="preserve"> c</w:t>
      </w:r>
      <w:r w:rsidRPr="6AD9A52F">
        <w:rPr>
          <w:rFonts w:ascii="Arial" w:hAnsi="Arial" w:eastAsia="Arial" w:cs="Arial"/>
          <w:sz w:val="16"/>
          <w:szCs w:val="16"/>
        </w:rPr>
        <w:t>ifras en pesos</w:t>
      </w:r>
    </w:p>
    <w:p w:rsidRPr="0008592F" w:rsidR="00A226A7" w:rsidP="6AD9A52F" w:rsidRDefault="3000F053" w14:paraId="1C86846A" w14:textId="51B73CE5">
      <w:pPr>
        <w:spacing w:after="160" w:line="257" w:lineRule="auto"/>
        <w:jc w:val="both"/>
        <w:rPr>
          <w:rFonts w:ascii="Arial" w:hAnsi="Arial" w:eastAsia="Arial" w:cs="Arial"/>
          <w:b/>
          <w:bCs/>
          <w:color w:val="365F91" w:themeColor="accent1" w:themeShade="BF"/>
          <w:sz w:val="20"/>
          <w:szCs w:val="20"/>
        </w:rPr>
      </w:pPr>
      <w:r w:rsidRPr="6AD9A52F">
        <w:rPr>
          <w:rFonts w:ascii="Arial" w:hAnsi="Arial" w:eastAsia="Arial" w:cs="Arial"/>
          <w:b/>
          <w:bCs/>
          <w:sz w:val="20"/>
          <w:szCs w:val="20"/>
        </w:rPr>
        <w:t>Reservas Presupuestales</w:t>
      </w:r>
    </w:p>
    <w:p w:rsidRPr="0008592F" w:rsidR="003150DE" w:rsidP="6AD9A52F" w:rsidRDefault="5F483B50" w14:paraId="2C53DE13" w14:textId="3F34BE7C">
      <w:pPr>
        <w:spacing w:after="160" w:line="257" w:lineRule="auto"/>
        <w:jc w:val="both"/>
        <w:rPr>
          <w:rFonts w:ascii="Arial" w:hAnsi="Arial" w:eastAsia="Arial" w:cs="Arial"/>
          <w:sz w:val="20"/>
          <w:szCs w:val="20"/>
          <w:lang w:val="es"/>
        </w:rPr>
      </w:pPr>
      <w:r w:rsidRPr="6AD9A52F">
        <w:rPr>
          <w:rFonts w:ascii="Arial" w:hAnsi="Arial" w:eastAsia="Arial" w:cs="Arial"/>
          <w:sz w:val="20"/>
          <w:szCs w:val="20"/>
          <w:lang w:val="es"/>
        </w:rPr>
        <w:t xml:space="preserve">La entidad inició el 2023 con reservas presupuestales constituidas por $ 51.371 millones. Se tramitaron anulaciones por $ </w:t>
      </w:r>
      <w:r w:rsidRPr="6AD9A52F" w:rsidR="2D4A649F">
        <w:rPr>
          <w:rFonts w:ascii="Arial" w:hAnsi="Arial" w:eastAsia="Arial" w:cs="Arial"/>
          <w:sz w:val="20"/>
          <w:szCs w:val="20"/>
          <w:lang w:val="es"/>
        </w:rPr>
        <w:t>151</w:t>
      </w:r>
      <w:r w:rsidRPr="6AD9A52F">
        <w:rPr>
          <w:rFonts w:ascii="Arial" w:hAnsi="Arial" w:eastAsia="Arial" w:cs="Arial"/>
          <w:sz w:val="20"/>
          <w:szCs w:val="20"/>
          <w:lang w:val="es"/>
        </w:rPr>
        <w:t xml:space="preserve"> millones (0,</w:t>
      </w:r>
      <w:r w:rsidRPr="6AD9A52F" w:rsidR="377EEC25">
        <w:rPr>
          <w:rFonts w:ascii="Arial" w:hAnsi="Arial" w:eastAsia="Arial" w:cs="Arial"/>
          <w:sz w:val="20"/>
          <w:szCs w:val="20"/>
          <w:lang w:val="es"/>
        </w:rPr>
        <w:t>29</w:t>
      </w:r>
      <w:r w:rsidRPr="6AD9A52F">
        <w:rPr>
          <w:rFonts w:ascii="Arial" w:hAnsi="Arial" w:eastAsia="Arial" w:cs="Arial"/>
          <w:sz w:val="20"/>
          <w:szCs w:val="20"/>
          <w:lang w:val="es"/>
        </w:rPr>
        <w:t xml:space="preserve">%) y se han girado $ </w:t>
      </w:r>
      <w:r w:rsidRPr="6AD9A52F" w:rsidR="3E748FA1">
        <w:rPr>
          <w:rFonts w:ascii="Arial" w:hAnsi="Arial" w:eastAsia="Arial" w:cs="Arial"/>
          <w:sz w:val="20"/>
          <w:szCs w:val="20"/>
          <w:lang w:val="es"/>
        </w:rPr>
        <w:t>38.250</w:t>
      </w:r>
      <w:r w:rsidRPr="6AD9A52F">
        <w:rPr>
          <w:rFonts w:ascii="Arial" w:hAnsi="Arial" w:eastAsia="Arial" w:cs="Arial"/>
          <w:sz w:val="20"/>
          <w:szCs w:val="20"/>
          <w:lang w:val="es"/>
        </w:rPr>
        <w:t xml:space="preserve"> millones (</w:t>
      </w:r>
      <w:r w:rsidRPr="6AD9A52F" w:rsidR="290FD50D">
        <w:rPr>
          <w:rFonts w:ascii="Arial" w:hAnsi="Arial" w:eastAsia="Arial" w:cs="Arial"/>
          <w:sz w:val="20"/>
          <w:szCs w:val="20"/>
          <w:lang w:val="es"/>
        </w:rPr>
        <w:t>74</w:t>
      </w:r>
      <w:r w:rsidRPr="6AD9A52F">
        <w:rPr>
          <w:rFonts w:ascii="Arial" w:hAnsi="Arial" w:eastAsia="Arial" w:cs="Arial"/>
          <w:sz w:val="20"/>
          <w:szCs w:val="20"/>
          <w:lang w:val="es"/>
        </w:rPr>
        <w:t>,7%) respecto al valor neto de la reserva de $51.</w:t>
      </w:r>
      <w:r w:rsidRPr="6AD9A52F" w:rsidR="589EC31D">
        <w:rPr>
          <w:rFonts w:ascii="Arial" w:hAnsi="Arial" w:eastAsia="Arial" w:cs="Arial"/>
          <w:sz w:val="20"/>
          <w:szCs w:val="20"/>
          <w:lang w:val="es"/>
        </w:rPr>
        <w:t>220</w:t>
      </w:r>
      <w:r w:rsidRPr="6AD9A52F">
        <w:rPr>
          <w:rFonts w:ascii="Arial" w:hAnsi="Arial" w:eastAsia="Arial" w:cs="Arial"/>
          <w:sz w:val="20"/>
          <w:szCs w:val="20"/>
          <w:lang w:val="es"/>
        </w:rPr>
        <w:t xml:space="preserve"> millones. La siguiente ilustración muestra la relación reserva-giros por cada proyecto y por el rubro de funcionamiento:</w:t>
      </w:r>
    </w:p>
    <w:p w:rsidRPr="00B949DC" w:rsidR="00A226A7" w:rsidP="63800CE3" w:rsidRDefault="00B949DC" w14:paraId="4C98F024" w14:textId="082A794A">
      <w:pPr>
        <w:jc w:val="center"/>
        <w:rPr>
          <w:sz w:val="18"/>
          <w:szCs w:val="18"/>
        </w:rPr>
      </w:pPr>
      <w:bookmarkStart w:name="_Toc127352908" w:id="72"/>
      <w:bookmarkStart w:name="_Toc144972839" w:id="73"/>
      <w:r w:rsidRPr="00B949DC">
        <w:rPr>
          <w:rFonts w:ascii="Arial" w:hAnsi="Arial" w:cs="Arial"/>
          <w:sz w:val="18"/>
          <w:szCs w:val="18"/>
        </w:rPr>
        <w:t xml:space="preserve">Ilustración </w:t>
      </w:r>
      <w:r w:rsidRPr="00B949DC">
        <w:rPr>
          <w:rFonts w:ascii="Arial" w:hAnsi="Arial" w:cs="Arial"/>
          <w:i/>
          <w:color w:val="2B579A"/>
          <w:sz w:val="18"/>
          <w:szCs w:val="18"/>
          <w:shd w:val="clear" w:color="auto" w:fill="E6E6E6"/>
        </w:rPr>
        <w:fldChar w:fldCharType="begin"/>
      </w:r>
      <w:r w:rsidRPr="00B949DC">
        <w:rPr>
          <w:rFonts w:ascii="Arial" w:hAnsi="Arial" w:cs="Arial"/>
          <w:sz w:val="18"/>
          <w:szCs w:val="18"/>
        </w:rPr>
        <w:instrText xml:space="preserve"> SEQ Ilustración \* ARABIC </w:instrText>
      </w:r>
      <w:r w:rsidRPr="00B949DC">
        <w:rPr>
          <w:rFonts w:ascii="Arial" w:hAnsi="Arial" w:cs="Arial"/>
          <w:i/>
          <w:color w:val="2B579A"/>
          <w:sz w:val="18"/>
          <w:szCs w:val="18"/>
          <w:shd w:val="clear" w:color="auto" w:fill="E6E6E6"/>
        </w:rPr>
        <w:fldChar w:fldCharType="separate"/>
      </w:r>
      <w:r w:rsidRPr="00B949DC">
        <w:rPr>
          <w:rFonts w:ascii="Arial" w:hAnsi="Arial" w:cs="Arial"/>
          <w:noProof/>
          <w:sz w:val="18"/>
          <w:szCs w:val="18"/>
        </w:rPr>
        <w:t>6</w:t>
      </w:r>
      <w:r w:rsidRPr="00B949DC">
        <w:rPr>
          <w:rFonts w:ascii="Arial" w:hAnsi="Arial" w:cs="Arial"/>
          <w:i/>
          <w:color w:val="2B579A"/>
          <w:sz w:val="18"/>
          <w:szCs w:val="18"/>
          <w:shd w:val="clear" w:color="auto" w:fill="E6E6E6"/>
        </w:rPr>
        <w:fldChar w:fldCharType="end"/>
      </w:r>
      <w:r w:rsidRPr="00B949DC">
        <w:rPr>
          <w:rFonts w:ascii="Arial" w:hAnsi="Arial" w:cs="Arial"/>
          <w:sz w:val="18"/>
          <w:szCs w:val="18"/>
        </w:rPr>
        <w:t>.</w:t>
      </w:r>
      <w:r w:rsidRPr="00B949DC">
        <w:rPr>
          <w:rFonts w:ascii="Arial" w:hAnsi="Arial" w:cs="Arial"/>
        </w:rPr>
        <w:t xml:space="preserve"> </w:t>
      </w:r>
      <w:r w:rsidRPr="00B949DC" w:rsidR="3000F053">
        <w:rPr>
          <w:rFonts w:ascii="Arial" w:hAnsi="Arial" w:eastAsia="Arial" w:cs="Arial"/>
          <w:sz w:val="18"/>
          <w:szCs w:val="18"/>
          <w:lang w:val="es"/>
        </w:rPr>
        <w:t>Ejecución Reservas Presupuestales</w:t>
      </w:r>
      <w:bookmarkEnd w:id="72"/>
      <w:bookmarkEnd w:id="73"/>
    </w:p>
    <w:p w:rsidRPr="0008592F" w:rsidR="00A226A7" w:rsidP="6AD9A52F" w:rsidRDefault="0FC22B96" w14:paraId="4005D0E0" w14:textId="3565A9C7">
      <w:pPr>
        <w:spacing w:line="257" w:lineRule="auto"/>
        <w:jc w:val="center"/>
      </w:pPr>
      <w:r>
        <w:rPr>
          <w:noProof/>
          <w:color w:val="2B579A"/>
          <w:shd w:val="clear" w:color="auto" w:fill="E6E6E6"/>
        </w:rPr>
        <w:drawing>
          <wp:inline distT="0" distB="0" distL="0" distR="0" wp14:anchorId="4AB40409" wp14:editId="03C15C16">
            <wp:extent cx="5257800" cy="2286000"/>
            <wp:effectExtent l="0" t="0" r="0" b="0"/>
            <wp:docPr id="1537523867" name="Picture 153752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57800" cy="2286000"/>
                    </a:xfrm>
                    <a:prstGeom prst="rect">
                      <a:avLst/>
                    </a:prstGeom>
                  </pic:spPr>
                </pic:pic>
              </a:graphicData>
            </a:graphic>
          </wp:inline>
        </w:drawing>
      </w:r>
    </w:p>
    <w:p w:rsidRPr="0008592F" w:rsidR="7CF8C0C0" w:rsidP="6AD9A52F" w:rsidRDefault="3000F053" w14:paraId="69A66200" w14:textId="2EDD7D2D">
      <w:pPr>
        <w:jc w:val="center"/>
        <w:rPr>
          <w:rFonts w:ascii="Arial" w:hAnsi="Arial" w:eastAsia="Arial" w:cs="Arial"/>
          <w:color w:val="365F91" w:themeColor="accent1" w:themeShade="BF"/>
          <w:sz w:val="16"/>
          <w:szCs w:val="16"/>
          <w:lang w:val="es"/>
        </w:rPr>
      </w:pPr>
      <w:r w:rsidRPr="6AD9A52F">
        <w:rPr>
          <w:rFonts w:ascii="Arial" w:hAnsi="Arial" w:eastAsia="Arial" w:cs="Arial"/>
          <w:b/>
          <w:bCs/>
          <w:sz w:val="18"/>
          <w:szCs w:val="18"/>
          <w:lang w:val="es"/>
        </w:rPr>
        <w:t xml:space="preserve">Fuente: </w:t>
      </w:r>
      <w:proofErr w:type="spellStart"/>
      <w:r w:rsidRPr="6AD9A52F" w:rsidR="6E5603B7">
        <w:rPr>
          <w:rFonts w:ascii="Arial" w:hAnsi="Arial" w:eastAsia="Arial" w:cs="Arial"/>
          <w:sz w:val="16"/>
          <w:szCs w:val="16"/>
          <w:lang w:val="es"/>
        </w:rPr>
        <w:t>Bogdata</w:t>
      </w:r>
      <w:proofErr w:type="spellEnd"/>
      <w:r w:rsidRPr="6AD9A52F" w:rsidR="6E5603B7">
        <w:rPr>
          <w:rFonts w:ascii="Arial" w:hAnsi="Arial" w:eastAsia="Arial" w:cs="Arial"/>
          <w:sz w:val="16"/>
          <w:szCs w:val="16"/>
          <w:lang w:val="es"/>
        </w:rPr>
        <w:t>, 3</w:t>
      </w:r>
      <w:r w:rsidRPr="6AD9A52F" w:rsidR="12B6C7F2">
        <w:rPr>
          <w:rFonts w:ascii="Arial" w:hAnsi="Arial" w:eastAsia="Arial" w:cs="Arial"/>
          <w:sz w:val="16"/>
          <w:szCs w:val="16"/>
          <w:lang w:val="es"/>
        </w:rPr>
        <w:t>0</w:t>
      </w:r>
      <w:r w:rsidRPr="6AD9A52F" w:rsidR="6E5603B7">
        <w:rPr>
          <w:rFonts w:ascii="Arial" w:hAnsi="Arial" w:eastAsia="Arial" w:cs="Arial"/>
          <w:sz w:val="16"/>
          <w:szCs w:val="16"/>
          <w:lang w:val="es"/>
        </w:rPr>
        <w:t xml:space="preserve"> de </w:t>
      </w:r>
      <w:r w:rsidRPr="6AD9A52F" w:rsidR="28CEED2C">
        <w:rPr>
          <w:rFonts w:ascii="Arial" w:hAnsi="Arial" w:eastAsia="Arial" w:cs="Arial"/>
          <w:sz w:val="16"/>
          <w:szCs w:val="16"/>
          <w:lang w:val="es"/>
        </w:rPr>
        <w:t>juni</w:t>
      </w:r>
      <w:r w:rsidRPr="6AD9A52F" w:rsidR="6E5603B7">
        <w:rPr>
          <w:rFonts w:ascii="Arial" w:hAnsi="Arial" w:eastAsia="Arial" w:cs="Arial"/>
          <w:sz w:val="16"/>
          <w:szCs w:val="16"/>
          <w:lang w:val="es"/>
        </w:rPr>
        <w:t>o de 2023– cifras en millones de pesos</w:t>
      </w:r>
    </w:p>
    <w:p w:rsidRPr="0008592F" w:rsidR="63800CE3" w:rsidP="6AD9A52F" w:rsidRDefault="63800CE3" w14:paraId="49CACD17" w14:textId="31387FC2">
      <w:pPr>
        <w:jc w:val="center"/>
        <w:rPr>
          <w:rFonts w:ascii="Arial" w:hAnsi="Arial" w:eastAsia="Arial" w:cs="Arial"/>
          <w:color w:val="365F91" w:themeColor="accent1" w:themeShade="BF"/>
          <w:sz w:val="16"/>
          <w:szCs w:val="16"/>
          <w:lang w:val="es"/>
        </w:rPr>
      </w:pPr>
    </w:p>
    <w:p w:rsidRPr="0008592F" w:rsidR="00A226A7" w:rsidP="6AD9A52F" w:rsidRDefault="26E42452" w14:paraId="4B69EDD1" w14:textId="32D9385B">
      <w:pPr>
        <w:spacing w:line="257" w:lineRule="auto"/>
        <w:jc w:val="both"/>
        <w:rPr>
          <w:rFonts w:ascii="Arial" w:hAnsi="Arial" w:eastAsia="Arial" w:cs="Arial"/>
          <w:b/>
          <w:bCs/>
          <w:color w:val="365F91" w:themeColor="accent1" w:themeShade="BF"/>
          <w:sz w:val="20"/>
          <w:szCs w:val="20"/>
          <w:lang w:val="es"/>
        </w:rPr>
      </w:pPr>
      <w:r w:rsidRPr="6AD9A52F">
        <w:rPr>
          <w:rFonts w:ascii="Arial" w:hAnsi="Arial" w:eastAsia="Arial" w:cs="Arial"/>
          <w:b/>
          <w:bCs/>
          <w:sz w:val="20"/>
          <w:szCs w:val="20"/>
          <w:lang w:val="es"/>
        </w:rPr>
        <w:t>Pasivos Exigibles</w:t>
      </w:r>
      <w:r w:rsidR="57D010BB">
        <w:tab/>
      </w:r>
    </w:p>
    <w:p w:rsidRPr="0008592F" w:rsidR="14B7543A" w:rsidP="6AD9A52F" w:rsidRDefault="14B7543A" w14:paraId="4FE1072F" w14:textId="7C2CC6F6">
      <w:pPr>
        <w:spacing w:line="257" w:lineRule="auto"/>
        <w:jc w:val="both"/>
        <w:rPr>
          <w:rFonts w:ascii="Arial" w:hAnsi="Arial" w:eastAsia="Arial" w:cs="Arial"/>
          <w:b/>
          <w:bCs/>
          <w:color w:val="365F91" w:themeColor="accent1" w:themeShade="BF"/>
          <w:sz w:val="20"/>
          <w:szCs w:val="20"/>
          <w:lang w:val="es"/>
        </w:rPr>
      </w:pPr>
    </w:p>
    <w:p w:rsidR="3E57E22C" w:rsidP="6AD9A52F" w:rsidRDefault="3E57E22C" w14:paraId="0540F0EE" w14:textId="5908BC40">
      <w:pPr>
        <w:spacing w:after="160" w:line="257" w:lineRule="auto"/>
        <w:jc w:val="both"/>
        <w:rPr>
          <w:rFonts w:ascii="Arial" w:hAnsi="Arial" w:eastAsia="Arial" w:cs="Arial"/>
          <w:sz w:val="20"/>
          <w:szCs w:val="20"/>
          <w:lang w:val="es"/>
        </w:rPr>
      </w:pPr>
      <w:r w:rsidRPr="6AD9A52F">
        <w:rPr>
          <w:rFonts w:ascii="Arial" w:hAnsi="Arial" w:eastAsia="Arial" w:cs="Arial"/>
          <w:sz w:val="20"/>
          <w:szCs w:val="20"/>
          <w:lang w:val="es"/>
        </w:rPr>
        <w:t xml:space="preserve">La UAERMV programó para el 2023 el pago de pasivos exigibles por valor de $7.881 millones (según reporte </w:t>
      </w:r>
      <w:proofErr w:type="spellStart"/>
      <w:r w:rsidRPr="6AD9A52F">
        <w:rPr>
          <w:rFonts w:ascii="Arial" w:hAnsi="Arial" w:eastAsia="Arial" w:cs="Arial"/>
          <w:sz w:val="20"/>
          <w:szCs w:val="20"/>
          <w:lang w:val="es"/>
        </w:rPr>
        <w:t>Bogdata</w:t>
      </w:r>
      <w:proofErr w:type="spellEnd"/>
      <w:r w:rsidRPr="6AD9A52F">
        <w:rPr>
          <w:rFonts w:ascii="Arial" w:hAnsi="Arial" w:eastAsia="Arial" w:cs="Arial"/>
          <w:sz w:val="20"/>
          <w:szCs w:val="20"/>
          <w:lang w:val="es"/>
        </w:rPr>
        <w:t xml:space="preserve">), para el proyecto 7858. A </w:t>
      </w:r>
      <w:r w:rsidRPr="6AD9A52F" w:rsidR="4DF7F206">
        <w:rPr>
          <w:rFonts w:ascii="Arial" w:hAnsi="Arial" w:eastAsia="Arial" w:cs="Arial"/>
          <w:sz w:val="20"/>
          <w:szCs w:val="20"/>
          <w:lang w:val="es"/>
        </w:rPr>
        <w:t>junio</w:t>
      </w:r>
      <w:r w:rsidRPr="6AD9A52F">
        <w:rPr>
          <w:rFonts w:ascii="Arial" w:hAnsi="Arial" w:eastAsia="Arial" w:cs="Arial"/>
          <w:sz w:val="20"/>
          <w:szCs w:val="20"/>
          <w:lang w:val="es"/>
        </w:rPr>
        <w:t xml:space="preserve"> 2023 se tienen compromisos del (</w:t>
      </w:r>
      <w:r w:rsidRPr="6AD9A52F" w:rsidR="7E4E2C04">
        <w:rPr>
          <w:rFonts w:ascii="Arial" w:hAnsi="Arial" w:eastAsia="Arial" w:cs="Arial"/>
          <w:sz w:val="20"/>
          <w:szCs w:val="20"/>
          <w:lang w:val="es"/>
        </w:rPr>
        <w:t>9</w:t>
      </w:r>
      <w:r w:rsidRPr="6AD9A52F">
        <w:rPr>
          <w:rFonts w:ascii="Arial" w:hAnsi="Arial" w:eastAsia="Arial" w:cs="Arial"/>
          <w:sz w:val="20"/>
          <w:szCs w:val="20"/>
          <w:lang w:val="es"/>
        </w:rPr>
        <w:t>%) y giros del (</w:t>
      </w:r>
      <w:r w:rsidRPr="6AD9A52F" w:rsidR="0075F37B">
        <w:rPr>
          <w:rFonts w:ascii="Arial" w:hAnsi="Arial" w:eastAsia="Arial" w:cs="Arial"/>
          <w:sz w:val="20"/>
          <w:szCs w:val="20"/>
          <w:lang w:val="es"/>
        </w:rPr>
        <w:t>7</w:t>
      </w:r>
      <w:r w:rsidRPr="6AD9A52F">
        <w:rPr>
          <w:rFonts w:ascii="Arial" w:hAnsi="Arial" w:eastAsia="Arial" w:cs="Arial"/>
          <w:sz w:val="20"/>
          <w:szCs w:val="20"/>
          <w:lang w:val="es"/>
        </w:rPr>
        <w:t>%) respecto de la apropiación inicial programada para pago de pasivos exigibles.</w:t>
      </w:r>
    </w:p>
    <w:p w:rsidR="6AD9A52F" w:rsidP="6AD9A52F" w:rsidRDefault="6AD9A52F" w14:paraId="62E1E27E" w14:textId="68C7E8C2">
      <w:pPr>
        <w:spacing w:line="257" w:lineRule="auto"/>
        <w:jc w:val="both"/>
        <w:rPr>
          <w:rFonts w:ascii="Arial" w:hAnsi="Arial" w:eastAsia="Arial" w:cs="Arial"/>
          <w:b/>
          <w:bCs/>
          <w:sz w:val="20"/>
          <w:szCs w:val="20"/>
          <w:lang w:val="es"/>
        </w:rPr>
      </w:pPr>
    </w:p>
    <w:p w:rsidRPr="0008592F" w:rsidR="4D553D4B" w:rsidP="6AD9A52F" w:rsidRDefault="2F83EE8F" w14:paraId="079B34EE" w14:textId="7FAA7F07">
      <w:pPr>
        <w:spacing w:line="257" w:lineRule="auto"/>
        <w:jc w:val="both"/>
        <w:rPr>
          <w:rFonts w:ascii="Arial" w:hAnsi="Arial" w:eastAsia="Arial" w:cs="Arial"/>
          <w:b/>
          <w:bCs/>
          <w:color w:val="365F91" w:themeColor="accent1" w:themeShade="BF"/>
          <w:sz w:val="20"/>
          <w:szCs w:val="20"/>
          <w:lang w:val="es"/>
        </w:rPr>
      </w:pPr>
      <w:r w:rsidRPr="6AD9A52F">
        <w:rPr>
          <w:rFonts w:ascii="Arial" w:hAnsi="Arial" w:eastAsia="Arial" w:cs="Arial"/>
          <w:b/>
          <w:bCs/>
          <w:sz w:val="20"/>
          <w:szCs w:val="20"/>
          <w:lang w:val="es"/>
        </w:rPr>
        <w:t>Pasivo histórico</w:t>
      </w:r>
    </w:p>
    <w:p w:rsidR="510BF409" w:rsidP="6AD9A52F" w:rsidRDefault="510BF409" w14:paraId="13EF5B7F" w14:textId="7274A9A0">
      <w:pPr>
        <w:spacing w:after="160" w:line="257" w:lineRule="auto"/>
        <w:jc w:val="both"/>
        <w:rPr>
          <w:rFonts w:ascii="Arial" w:hAnsi="Arial" w:eastAsia="Arial" w:cs="Arial"/>
          <w:sz w:val="20"/>
          <w:szCs w:val="20"/>
          <w:lang w:val="es"/>
        </w:rPr>
      </w:pPr>
      <w:r w:rsidRPr="6AD9A52F">
        <w:rPr>
          <w:rFonts w:ascii="Arial" w:hAnsi="Arial" w:eastAsia="Arial" w:cs="Arial"/>
          <w:sz w:val="20"/>
          <w:szCs w:val="20"/>
          <w:lang w:val="es"/>
        </w:rPr>
        <w:t xml:space="preserve">En la </w:t>
      </w:r>
      <w:r w:rsidRPr="6AD9A52F" w:rsidR="74FC0B2D">
        <w:rPr>
          <w:rFonts w:ascii="Arial" w:hAnsi="Arial" w:eastAsia="Arial" w:cs="Arial"/>
          <w:sz w:val="20"/>
          <w:szCs w:val="20"/>
          <w:lang w:val="es"/>
        </w:rPr>
        <w:t xml:space="preserve">siguiente </w:t>
      </w:r>
      <w:r w:rsidRPr="6AD9A52F">
        <w:rPr>
          <w:rFonts w:ascii="Arial" w:hAnsi="Arial" w:eastAsia="Arial" w:cs="Arial"/>
          <w:sz w:val="20"/>
          <w:szCs w:val="20"/>
          <w:lang w:val="es"/>
        </w:rPr>
        <w:t>tabla se observa el comportamiento histórico de los pasivos exigibles. La gráfica solamente incluye los pasivos que no dependen de procesos judiciales. Es importante mencionar que desde la Dirección General se vienen adelantando gestiones con los proyectos para la depuración de estos saldos.</w:t>
      </w:r>
    </w:p>
    <w:p w:rsidRPr="0008592F" w:rsidR="00A226A7" w:rsidP="6AD9A52F" w:rsidRDefault="00B949DC" w14:paraId="22B19A15" w14:textId="0421DF9F">
      <w:pPr>
        <w:jc w:val="center"/>
        <w:rPr>
          <w:rFonts w:ascii="Arial" w:hAnsi="Arial" w:eastAsia="Arial" w:cs="Arial"/>
          <w:color w:val="365F91" w:themeColor="accent1" w:themeShade="BF"/>
          <w:sz w:val="18"/>
          <w:szCs w:val="18"/>
          <w:lang w:val="es"/>
        </w:rPr>
      </w:pPr>
      <w:bookmarkStart w:name="_Toc127352890" w:id="74"/>
      <w:bookmarkStart w:name="_Toc144972815" w:id="75"/>
      <w:r w:rsidRPr="002372FB">
        <w:rPr>
          <w:rFonts w:ascii="Arial" w:hAnsi="Arial" w:eastAsia="Arial" w:cs="Arial"/>
          <w:sz w:val="18"/>
          <w:szCs w:val="18"/>
        </w:rPr>
        <w:t xml:space="preserve">Tabla </w:t>
      </w:r>
      <w:r w:rsidRPr="002372FB">
        <w:rPr>
          <w:rFonts w:ascii="Arial" w:hAnsi="Arial" w:cs="Arial"/>
          <w:color w:val="2B579A"/>
          <w:sz w:val="18"/>
          <w:szCs w:val="18"/>
          <w:shd w:val="clear" w:color="auto" w:fill="E6E6E6"/>
        </w:rPr>
        <w:fldChar w:fldCharType="begin"/>
      </w:r>
      <w:r w:rsidRPr="002372FB">
        <w:rPr>
          <w:rFonts w:ascii="Arial" w:hAnsi="Arial" w:cs="Arial"/>
          <w:sz w:val="18"/>
          <w:szCs w:val="18"/>
        </w:rPr>
        <w:instrText xml:space="preserve"> SEQ Tabla \* ARABIC </w:instrText>
      </w:r>
      <w:r w:rsidRPr="002372FB">
        <w:rPr>
          <w:rFonts w:ascii="Arial" w:hAnsi="Arial" w:cs="Arial"/>
          <w:color w:val="2B579A"/>
          <w:sz w:val="18"/>
          <w:szCs w:val="18"/>
          <w:shd w:val="clear" w:color="auto" w:fill="E6E6E6"/>
        </w:rPr>
        <w:fldChar w:fldCharType="separate"/>
      </w:r>
      <w:r>
        <w:rPr>
          <w:rFonts w:ascii="Arial" w:hAnsi="Arial" w:cs="Arial"/>
          <w:noProof/>
          <w:sz w:val="18"/>
          <w:szCs w:val="18"/>
        </w:rPr>
        <w:t>12</w:t>
      </w:r>
      <w:r w:rsidRPr="002372FB">
        <w:rPr>
          <w:rFonts w:ascii="Arial" w:hAnsi="Arial" w:cs="Arial"/>
          <w:color w:val="2B579A"/>
          <w:sz w:val="18"/>
          <w:szCs w:val="18"/>
          <w:shd w:val="clear" w:color="auto" w:fill="E6E6E6"/>
        </w:rPr>
        <w:fldChar w:fldCharType="end"/>
      </w:r>
      <w:r w:rsidRPr="002372FB">
        <w:rPr>
          <w:rFonts w:ascii="Arial" w:hAnsi="Arial" w:eastAsia="Arial" w:cs="Arial"/>
          <w:sz w:val="18"/>
          <w:szCs w:val="18"/>
        </w:rPr>
        <w:t xml:space="preserve">. </w:t>
      </w:r>
      <w:r w:rsidRPr="6AD9A52F" w:rsidR="0B9B3057">
        <w:rPr>
          <w:rFonts w:ascii="Arial" w:hAnsi="Arial" w:eastAsia="Arial" w:cs="Arial"/>
          <w:sz w:val="18"/>
          <w:szCs w:val="18"/>
          <w:lang w:val="es"/>
        </w:rPr>
        <w:t>Pasivo Histórico</w:t>
      </w:r>
      <w:bookmarkEnd w:id="74"/>
      <w:bookmarkEnd w:id="75"/>
      <w:r w:rsidRPr="6AD9A52F" w:rsidR="0B9B3057">
        <w:rPr>
          <w:rFonts w:ascii="Arial" w:hAnsi="Arial" w:eastAsia="Arial" w:cs="Arial"/>
          <w:sz w:val="18"/>
          <w:szCs w:val="18"/>
          <w:lang w:val="es"/>
        </w:rPr>
        <w:t xml:space="preserve"> </w:t>
      </w:r>
    </w:p>
    <w:tbl>
      <w:tblPr>
        <w:tblW w:w="0" w:type="auto"/>
        <w:tblLayout w:type="fixed"/>
        <w:tblLook w:val="06A0" w:firstRow="1" w:lastRow="0" w:firstColumn="1" w:lastColumn="0" w:noHBand="1" w:noVBand="1"/>
      </w:tblPr>
      <w:tblGrid>
        <w:gridCol w:w="4839"/>
        <w:gridCol w:w="2292"/>
        <w:gridCol w:w="1823"/>
      </w:tblGrid>
      <w:tr w:rsidRPr="00B949DC" w:rsidR="6AD9A52F" w:rsidTr="6AD9A52F" w14:paraId="0721FE5A" w14:textId="77777777">
        <w:trPr>
          <w:trHeight w:val="300"/>
        </w:trPr>
        <w:tc>
          <w:tcPr>
            <w:tcW w:w="4839" w:type="dxa"/>
            <w:tcBorders>
              <w:top w:val="single" w:color="auto" w:sz="4" w:space="0"/>
              <w:left w:val="single" w:color="auto" w:sz="4" w:space="0"/>
              <w:bottom w:val="single" w:color="auto" w:sz="4" w:space="0"/>
              <w:right w:val="single" w:color="auto" w:sz="4" w:space="0"/>
            </w:tcBorders>
            <w:shd w:val="clear" w:color="auto" w:fill="E7E6E6"/>
            <w:vAlign w:val="center"/>
          </w:tcPr>
          <w:p w:rsidRPr="00B949DC" w:rsidR="6AD9A52F" w:rsidP="6AD9A52F" w:rsidRDefault="6AD9A52F" w14:paraId="4944F8C2" w14:textId="05974CB7">
            <w:pPr>
              <w:rPr>
                <w:rFonts w:ascii="Arial" w:hAnsi="Arial" w:cs="Arial"/>
                <w:sz w:val="18"/>
                <w:szCs w:val="18"/>
              </w:rPr>
            </w:pPr>
            <w:r w:rsidRPr="00B949DC">
              <w:rPr>
                <w:rFonts w:ascii="Arial" w:hAnsi="Arial" w:eastAsia="Arial" w:cs="Arial"/>
                <w:b/>
                <w:bCs/>
                <w:color w:val="000000" w:themeColor="text1"/>
                <w:sz w:val="18"/>
                <w:szCs w:val="18"/>
              </w:rPr>
              <w:t xml:space="preserve">Pasivos Exigibles - </w:t>
            </w:r>
            <w:r w:rsidRPr="00B949DC" w:rsidR="00B949DC">
              <w:rPr>
                <w:rFonts w:ascii="Arial" w:hAnsi="Arial" w:eastAsia="Arial" w:cs="Arial"/>
                <w:b/>
                <w:bCs/>
                <w:color w:val="000000" w:themeColor="text1"/>
                <w:sz w:val="18"/>
                <w:szCs w:val="18"/>
              </w:rPr>
              <w:t>Histórico</w:t>
            </w:r>
          </w:p>
        </w:tc>
        <w:tc>
          <w:tcPr>
            <w:tcW w:w="2292" w:type="dxa"/>
            <w:tcBorders>
              <w:top w:val="single" w:color="auto" w:sz="4" w:space="0"/>
              <w:left w:val="single" w:color="auto" w:sz="4" w:space="0"/>
              <w:bottom w:val="single" w:color="auto" w:sz="4" w:space="0"/>
              <w:right w:val="single" w:color="auto" w:sz="4" w:space="0"/>
            </w:tcBorders>
            <w:shd w:val="clear" w:color="auto" w:fill="E7E6E6"/>
            <w:vAlign w:val="center"/>
          </w:tcPr>
          <w:p w:rsidRPr="00B949DC" w:rsidR="6AD9A52F" w:rsidP="6AD9A52F" w:rsidRDefault="6AD9A52F" w14:paraId="179EDBB8" w14:textId="3EAA4F78">
            <w:pPr>
              <w:jc w:val="center"/>
              <w:rPr>
                <w:rFonts w:ascii="Arial" w:hAnsi="Arial" w:cs="Arial"/>
                <w:sz w:val="18"/>
                <w:szCs w:val="18"/>
              </w:rPr>
            </w:pPr>
            <w:r w:rsidRPr="00B949DC">
              <w:rPr>
                <w:rFonts w:ascii="Arial" w:hAnsi="Arial" w:eastAsia="Arial" w:cs="Arial"/>
                <w:b/>
                <w:bCs/>
                <w:color w:val="000000" w:themeColor="text1"/>
                <w:sz w:val="18"/>
                <w:szCs w:val="18"/>
              </w:rPr>
              <w:t>9.883</w:t>
            </w:r>
          </w:p>
        </w:tc>
        <w:tc>
          <w:tcPr>
            <w:tcW w:w="1823" w:type="dxa"/>
            <w:tcBorders>
              <w:top w:val="single" w:color="auto" w:sz="4" w:space="0"/>
              <w:left w:val="single" w:color="auto" w:sz="4" w:space="0"/>
              <w:bottom w:val="single" w:color="auto" w:sz="4" w:space="0"/>
              <w:right w:val="single" w:color="auto" w:sz="4" w:space="0"/>
            </w:tcBorders>
            <w:shd w:val="clear" w:color="auto" w:fill="E7E6E6"/>
            <w:vAlign w:val="bottom"/>
          </w:tcPr>
          <w:p w:rsidRPr="00B949DC" w:rsidR="6AD9A52F" w:rsidP="6AD9A52F" w:rsidRDefault="6AD9A52F" w14:paraId="36CA1216" w14:textId="0EA64055">
            <w:pPr>
              <w:jc w:val="center"/>
              <w:rPr>
                <w:rFonts w:ascii="Arial" w:hAnsi="Arial" w:cs="Arial"/>
                <w:sz w:val="18"/>
                <w:szCs w:val="18"/>
              </w:rPr>
            </w:pPr>
            <w:r w:rsidRPr="00B949DC">
              <w:rPr>
                <w:rFonts w:ascii="Arial" w:hAnsi="Arial" w:eastAsia="Arial" w:cs="Arial"/>
                <w:b/>
                <w:bCs/>
                <w:color w:val="000000" w:themeColor="text1"/>
                <w:sz w:val="18"/>
                <w:szCs w:val="18"/>
              </w:rPr>
              <w:t>100%</w:t>
            </w:r>
          </w:p>
        </w:tc>
      </w:tr>
      <w:tr w:rsidRPr="00B949DC" w:rsidR="6AD9A52F" w:rsidTr="00B949DC" w14:paraId="06DE09E3" w14:textId="77777777">
        <w:trPr>
          <w:trHeight w:val="70"/>
        </w:trPr>
        <w:tc>
          <w:tcPr>
            <w:tcW w:w="4839" w:type="dxa"/>
            <w:tcBorders>
              <w:top w:val="single" w:color="auto" w:sz="4" w:space="0"/>
              <w:left w:val="nil"/>
              <w:bottom w:val="nil"/>
              <w:right w:val="nil"/>
            </w:tcBorders>
            <w:vAlign w:val="bottom"/>
          </w:tcPr>
          <w:p w:rsidRPr="00B949DC" w:rsidR="6AD9A52F" w:rsidRDefault="6AD9A52F" w14:paraId="0017ED46" w14:textId="0D69F90B">
            <w:pPr>
              <w:rPr>
                <w:rFonts w:ascii="Arial" w:hAnsi="Arial" w:cs="Arial"/>
                <w:sz w:val="18"/>
                <w:szCs w:val="18"/>
              </w:rPr>
            </w:pPr>
          </w:p>
        </w:tc>
        <w:tc>
          <w:tcPr>
            <w:tcW w:w="2292" w:type="dxa"/>
            <w:tcBorders>
              <w:top w:val="single" w:color="auto" w:sz="4" w:space="0"/>
              <w:left w:val="nil"/>
              <w:bottom w:val="nil"/>
              <w:right w:val="nil"/>
            </w:tcBorders>
            <w:vAlign w:val="bottom"/>
          </w:tcPr>
          <w:p w:rsidRPr="00B949DC" w:rsidR="6AD9A52F" w:rsidRDefault="6AD9A52F" w14:paraId="3CDF4A39" w14:textId="77DF1DCC">
            <w:pPr>
              <w:rPr>
                <w:rFonts w:ascii="Arial" w:hAnsi="Arial" w:cs="Arial"/>
                <w:sz w:val="18"/>
                <w:szCs w:val="18"/>
              </w:rPr>
            </w:pPr>
          </w:p>
        </w:tc>
        <w:tc>
          <w:tcPr>
            <w:tcW w:w="1823" w:type="dxa"/>
            <w:tcBorders>
              <w:top w:val="single" w:color="auto" w:sz="4" w:space="0"/>
              <w:left w:val="nil"/>
              <w:bottom w:val="nil"/>
              <w:right w:val="nil"/>
            </w:tcBorders>
            <w:vAlign w:val="bottom"/>
          </w:tcPr>
          <w:p w:rsidRPr="00B949DC" w:rsidR="6AD9A52F" w:rsidRDefault="6AD9A52F" w14:paraId="42FF4D1D" w14:textId="34DA649B">
            <w:pPr>
              <w:rPr>
                <w:rFonts w:ascii="Arial" w:hAnsi="Arial" w:cs="Arial"/>
                <w:sz w:val="18"/>
                <w:szCs w:val="18"/>
              </w:rPr>
            </w:pPr>
          </w:p>
        </w:tc>
      </w:tr>
      <w:tr w:rsidRPr="00B949DC" w:rsidR="6AD9A52F" w:rsidTr="6AD9A52F" w14:paraId="49223C92" w14:textId="77777777">
        <w:trPr>
          <w:trHeight w:val="300"/>
        </w:trPr>
        <w:tc>
          <w:tcPr>
            <w:tcW w:w="4839" w:type="dxa"/>
            <w:tcBorders>
              <w:top w:val="single" w:color="auto" w:sz="4" w:space="0"/>
              <w:left w:val="single" w:color="auto" w:sz="4" w:space="0"/>
              <w:bottom w:val="single" w:color="auto" w:sz="4" w:space="0"/>
              <w:right w:val="single" w:color="auto" w:sz="4" w:space="0"/>
            </w:tcBorders>
            <w:vAlign w:val="center"/>
          </w:tcPr>
          <w:p w:rsidRPr="00B949DC" w:rsidR="6AD9A52F" w:rsidP="6AD9A52F" w:rsidRDefault="6AD9A52F" w14:paraId="457F1536" w14:textId="1BF2D7EF">
            <w:pPr>
              <w:rPr>
                <w:rFonts w:ascii="Arial" w:hAnsi="Arial" w:cs="Arial"/>
                <w:sz w:val="18"/>
                <w:szCs w:val="18"/>
              </w:rPr>
            </w:pPr>
            <w:r w:rsidRPr="00B949DC">
              <w:rPr>
                <w:rFonts w:ascii="Arial" w:hAnsi="Arial" w:eastAsia="Arial" w:cs="Arial"/>
                <w:color w:val="000000" w:themeColor="text1"/>
                <w:sz w:val="18"/>
                <w:szCs w:val="18"/>
              </w:rPr>
              <w:t>Valor Pasivos Pagados (6 registros)</w:t>
            </w:r>
          </w:p>
        </w:tc>
        <w:tc>
          <w:tcPr>
            <w:tcW w:w="2292" w:type="dxa"/>
            <w:tcBorders>
              <w:top w:val="single" w:color="auto" w:sz="4" w:space="0"/>
              <w:left w:val="single" w:color="auto" w:sz="4" w:space="0"/>
              <w:bottom w:val="single" w:color="auto" w:sz="4" w:space="0"/>
              <w:right w:val="single" w:color="auto" w:sz="4" w:space="0"/>
            </w:tcBorders>
            <w:vAlign w:val="center"/>
          </w:tcPr>
          <w:p w:rsidRPr="00B949DC" w:rsidR="6AD9A52F" w:rsidP="6AD9A52F" w:rsidRDefault="6AD9A52F" w14:paraId="3703EF62" w14:textId="028B7DFD">
            <w:pPr>
              <w:jc w:val="center"/>
              <w:rPr>
                <w:rFonts w:ascii="Arial" w:hAnsi="Arial" w:cs="Arial"/>
                <w:sz w:val="18"/>
                <w:szCs w:val="18"/>
              </w:rPr>
            </w:pPr>
            <w:r w:rsidRPr="00B949DC">
              <w:rPr>
                <w:rFonts w:ascii="Arial" w:hAnsi="Arial" w:eastAsia="Arial" w:cs="Arial"/>
                <w:color w:val="000000" w:themeColor="text1"/>
                <w:sz w:val="18"/>
                <w:szCs w:val="18"/>
              </w:rPr>
              <w:t>559</w:t>
            </w:r>
          </w:p>
        </w:tc>
        <w:tc>
          <w:tcPr>
            <w:tcW w:w="1823" w:type="dxa"/>
            <w:tcBorders>
              <w:top w:val="single" w:color="auto" w:sz="4" w:space="0"/>
              <w:left w:val="single" w:color="auto" w:sz="4" w:space="0"/>
              <w:bottom w:val="single" w:color="auto" w:sz="4" w:space="0"/>
              <w:right w:val="single" w:color="auto" w:sz="4" w:space="0"/>
            </w:tcBorders>
            <w:vAlign w:val="bottom"/>
          </w:tcPr>
          <w:p w:rsidRPr="00B949DC" w:rsidR="6AD9A52F" w:rsidP="6AD9A52F" w:rsidRDefault="6AD9A52F" w14:paraId="1A7006BC" w14:textId="0BD7253D">
            <w:pPr>
              <w:jc w:val="center"/>
              <w:rPr>
                <w:rFonts w:ascii="Arial" w:hAnsi="Arial" w:cs="Arial"/>
                <w:sz w:val="18"/>
                <w:szCs w:val="18"/>
              </w:rPr>
            </w:pPr>
            <w:r w:rsidRPr="00B949DC">
              <w:rPr>
                <w:rFonts w:ascii="Arial" w:hAnsi="Arial" w:eastAsia="Arial" w:cs="Arial"/>
                <w:color w:val="000000" w:themeColor="text1"/>
                <w:sz w:val="18"/>
                <w:szCs w:val="18"/>
              </w:rPr>
              <w:t>31%</w:t>
            </w:r>
          </w:p>
        </w:tc>
      </w:tr>
      <w:tr w:rsidRPr="00B949DC" w:rsidR="6AD9A52F" w:rsidTr="6AD9A52F" w14:paraId="295613CE" w14:textId="77777777">
        <w:trPr>
          <w:trHeight w:val="300"/>
        </w:trPr>
        <w:tc>
          <w:tcPr>
            <w:tcW w:w="4839" w:type="dxa"/>
            <w:tcBorders>
              <w:top w:val="single" w:color="auto" w:sz="4" w:space="0"/>
              <w:left w:val="single" w:color="auto" w:sz="4" w:space="0"/>
              <w:bottom w:val="single" w:color="auto" w:sz="4" w:space="0"/>
              <w:right w:val="single" w:color="auto" w:sz="4" w:space="0"/>
            </w:tcBorders>
            <w:vAlign w:val="center"/>
          </w:tcPr>
          <w:p w:rsidRPr="00B949DC" w:rsidR="6AD9A52F" w:rsidP="6AD9A52F" w:rsidRDefault="6AD9A52F" w14:paraId="4E5E794A" w14:textId="451BE83B">
            <w:pPr>
              <w:rPr>
                <w:rFonts w:ascii="Arial" w:hAnsi="Arial" w:cs="Arial"/>
                <w:sz w:val="18"/>
                <w:szCs w:val="18"/>
              </w:rPr>
            </w:pPr>
            <w:r w:rsidRPr="00B949DC">
              <w:rPr>
                <w:rFonts w:ascii="Arial" w:hAnsi="Arial" w:eastAsia="Arial" w:cs="Arial"/>
                <w:color w:val="000000" w:themeColor="text1"/>
                <w:sz w:val="18"/>
                <w:szCs w:val="18"/>
              </w:rPr>
              <w:t>Valor Pasivos Anulados (8 registros)</w:t>
            </w:r>
          </w:p>
        </w:tc>
        <w:tc>
          <w:tcPr>
            <w:tcW w:w="2292" w:type="dxa"/>
            <w:tcBorders>
              <w:top w:val="single" w:color="auto" w:sz="4" w:space="0"/>
              <w:left w:val="single" w:color="auto" w:sz="4" w:space="0"/>
              <w:bottom w:val="single" w:color="auto" w:sz="4" w:space="0"/>
              <w:right w:val="single" w:color="auto" w:sz="4" w:space="0"/>
            </w:tcBorders>
            <w:vAlign w:val="center"/>
          </w:tcPr>
          <w:p w:rsidRPr="00B949DC" w:rsidR="6AD9A52F" w:rsidP="6AD9A52F" w:rsidRDefault="6AD9A52F" w14:paraId="6057B77E" w14:textId="00F240E5">
            <w:pPr>
              <w:jc w:val="center"/>
              <w:rPr>
                <w:rFonts w:ascii="Arial" w:hAnsi="Arial" w:cs="Arial"/>
                <w:sz w:val="18"/>
                <w:szCs w:val="18"/>
              </w:rPr>
            </w:pPr>
            <w:r w:rsidRPr="00B949DC">
              <w:rPr>
                <w:rFonts w:ascii="Arial" w:hAnsi="Arial" w:eastAsia="Arial" w:cs="Arial"/>
                <w:color w:val="000000" w:themeColor="text1"/>
                <w:sz w:val="18"/>
                <w:szCs w:val="18"/>
              </w:rPr>
              <w:t>184</w:t>
            </w:r>
          </w:p>
        </w:tc>
        <w:tc>
          <w:tcPr>
            <w:tcW w:w="1823" w:type="dxa"/>
            <w:tcBorders>
              <w:top w:val="single" w:color="auto" w:sz="4" w:space="0"/>
              <w:left w:val="single" w:color="auto" w:sz="4" w:space="0"/>
              <w:bottom w:val="single" w:color="auto" w:sz="4" w:space="0"/>
              <w:right w:val="single" w:color="auto" w:sz="4" w:space="0"/>
            </w:tcBorders>
            <w:vAlign w:val="bottom"/>
          </w:tcPr>
          <w:p w:rsidRPr="00B949DC" w:rsidR="6AD9A52F" w:rsidP="6AD9A52F" w:rsidRDefault="6AD9A52F" w14:paraId="224E41B3" w14:textId="6F600D94">
            <w:pPr>
              <w:jc w:val="center"/>
              <w:rPr>
                <w:rFonts w:ascii="Arial" w:hAnsi="Arial" w:cs="Arial"/>
                <w:sz w:val="18"/>
                <w:szCs w:val="18"/>
              </w:rPr>
            </w:pPr>
            <w:r w:rsidRPr="00B949DC">
              <w:rPr>
                <w:rFonts w:ascii="Arial" w:hAnsi="Arial" w:eastAsia="Arial" w:cs="Arial"/>
                <w:color w:val="000000" w:themeColor="text1"/>
                <w:sz w:val="18"/>
                <w:szCs w:val="18"/>
              </w:rPr>
              <w:t>10%</w:t>
            </w:r>
          </w:p>
        </w:tc>
      </w:tr>
      <w:tr w:rsidRPr="00B949DC" w:rsidR="6AD9A52F" w:rsidTr="6AD9A52F" w14:paraId="3F0BCCBF" w14:textId="77777777">
        <w:trPr>
          <w:trHeight w:val="300"/>
        </w:trPr>
        <w:tc>
          <w:tcPr>
            <w:tcW w:w="483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B949DC" w:rsidR="6AD9A52F" w:rsidP="6AD9A52F" w:rsidRDefault="6AD9A52F" w14:paraId="77890005" w14:textId="0A2DE859">
            <w:pPr>
              <w:rPr>
                <w:rFonts w:ascii="Arial" w:hAnsi="Arial" w:cs="Arial"/>
                <w:sz w:val="18"/>
                <w:szCs w:val="18"/>
              </w:rPr>
            </w:pPr>
            <w:r w:rsidRPr="00B949DC">
              <w:rPr>
                <w:rFonts w:ascii="Arial" w:hAnsi="Arial" w:eastAsia="Arial" w:cs="Arial"/>
                <w:color w:val="000000" w:themeColor="text1"/>
                <w:sz w:val="18"/>
                <w:szCs w:val="18"/>
              </w:rPr>
              <w:t>Pasivos por gestionar en 2023 (33 registros)</w:t>
            </w:r>
          </w:p>
        </w:tc>
        <w:tc>
          <w:tcPr>
            <w:tcW w:w="22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B949DC" w:rsidR="6AD9A52F" w:rsidP="6AD9A52F" w:rsidRDefault="6AD9A52F" w14:paraId="790D176C" w14:textId="57C8C281">
            <w:pPr>
              <w:jc w:val="center"/>
              <w:rPr>
                <w:rFonts w:ascii="Arial" w:hAnsi="Arial" w:cs="Arial"/>
                <w:sz w:val="18"/>
                <w:szCs w:val="18"/>
              </w:rPr>
            </w:pPr>
            <w:r w:rsidRPr="00B949DC">
              <w:rPr>
                <w:rFonts w:ascii="Arial" w:hAnsi="Arial" w:eastAsia="Arial" w:cs="Arial"/>
                <w:color w:val="000000" w:themeColor="text1"/>
                <w:sz w:val="18"/>
                <w:szCs w:val="18"/>
              </w:rPr>
              <w:t>1.060</w:t>
            </w:r>
          </w:p>
        </w:tc>
        <w:tc>
          <w:tcPr>
            <w:tcW w:w="182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B949DC" w:rsidR="6AD9A52F" w:rsidP="6AD9A52F" w:rsidRDefault="6AD9A52F" w14:paraId="37071BCF" w14:textId="1693FEB2">
            <w:pPr>
              <w:jc w:val="center"/>
              <w:rPr>
                <w:rFonts w:ascii="Arial" w:hAnsi="Arial" w:cs="Arial"/>
                <w:sz w:val="18"/>
                <w:szCs w:val="18"/>
              </w:rPr>
            </w:pPr>
            <w:r w:rsidRPr="00B949DC">
              <w:rPr>
                <w:rFonts w:ascii="Arial" w:hAnsi="Arial" w:eastAsia="Arial" w:cs="Arial"/>
                <w:color w:val="000000" w:themeColor="text1"/>
                <w:sz w:val="18"/>
                <w:szCs w:val="18"/>
              </w:rPr>
              <w:t>59%</w:t>
            </w:r>
          </w:p>
        </w:tc>
      </w:tr>
      <w:tr w:rsidRPr="00B949DC" w:rsidR="6AD9A52F" w:rsidTr="6AD9A52F" w14:paraId="64C5EBE5" w14:textId="77777777">
        <w:trPr>
          <w:trHeight w:val="300"/>
        </w:trPr>
        <w:tc>
          <w:tcPr>
            <w:tcW w:w="4839" w:type="dxa"/>
            <w:tcBorders>
              <w:top w:val="single" w:color="auto" w:sz="4" w:space="0"/>
              <w:left w:val="nil"/>
              <w:bottom w:val="nil"/>
              <w:right w:val="nil"/>
            </w:tcBorders>
            <w:shd w:val="clear" w:color="auto" w:fill="FFFFFF" w:themeFill="background1"/>
            <w:vAlign w:val="center"/>
          </w:tcPr>
          <w:p w:rsidRPr="00B949DC" w:rsidR="6AD9A52F" w:rsidP="6AD9A52F" w:rsidRDefault="6AD9A52F" w14:paraId="34C065B3" w14:textId="7E03ED8C">
            <w:pPr>
              <w:rPr>
                <w:rFonts w:ascii="Arial" w:hAnsi="Arial" w:cs="Arial"/>
                <w:sz w:val="18"/>
                <w:szCs w:val="18"/>
              </w:rPr>
            </w:pPr>
            <w:r w:rsidRPr="00B949DC">
              <w:rPr>
                <w:rFonts w:ascii="Arial" w:hAnsi="Arial" w:eastAsia="Arial" w:cs="Arial"/>
                <w:color w:val="000000" w:themeColor="text1"/>
                <w:sz w:val="18"/>
                <w:szCs w:val="18"/>
              </w:rPr>
              <w:t xml:space="preserve"> </w:t>
            </w:r>
          </w:p>
        </w:tc>
        <w:tc>
          <w:tcPr>
            <w:tcW w:w="2292" w:type="dxa"/>
            <w:tcBorders>
              <w:top w:val="single" w:color="auto" w:sz="4" w:space="0"/>
              <w:left w:val="single" w:color="auto" w:sz="4" w:space="0"/>
              <w:bottom w:val="single" w:color="auto" w:sz="4" w:space="0"/>
              <w:right w:val="single" w:color="auto" w:sz="4" w:space="0"/>
            </w:tcBorders>
            <w:shd w:val="clear" w:color="auto" w:fill="E7E6E6"/>
            <w:vAlign w:val="center"/>
          </w:tcPr>
          <w:p w:rsidRPr="00B949DC" w:rsidR="6AD9A52F" w:rsidP="6AD9A52F" w:rsidRDefault="6AD9A52F" w14:paraId="08B5F95F" w14:textId="5CCE99E0">
            <w:pPr>
              <w:jc w:val="center"/>
              <w:rPr>
                <w:rFonts w:ascii="Arial" w:hAnsi="Arial" w:cs="Arial"/>
                <w:sz w:val="18"/>
                <w:szCs w:val="18"/>
              </w:rPr>
            </w:pPr>
            <w:r w:rsidRPr="00B949DC">
              <w:rPr>
                <w:rFonts w:ascii="Arial" w:hAnsi="Arial" w:eastAsia="Arial" w:cs="Arial"/>
                <w:b/>
                <w:bCs/>
                <w:color w:val="000000" w:themeColor="text1"/>
                <w:sz w:val="18"/>
                <w:szCs w:val="18"/>
              </w:rPr>
              <w:t>1.803</w:t>
            </w:r>
          </w:p>
        </w:tc>
        <w:tc>
          <w:tcPr>
            <w:tcW w:w="1823" w:type="dxa"/>
            <w:tcBorders>
              <w:top w:val="single" w:color="auto" w:sz="4" w:space="0"/>
              <w:left w:val="single" w:color="auto" w:sz="4" w:space="0"/>
              <w:bottom w:val="single" w:color="auto" w:sz="4" w:space="0"/>
              <w:right w:val="single" w:color="auto" w:sz="4" w:space="0"/>
            </w:tcBorders>
            <w:shd w:val="clear" w:color="auto" w:fill="E7E6E6"/>
            <w:vAlign w:val="center"/>
          </w:tcPr>
          <w:p w:rsidRPr="00B949DC" w:rsidR="6AD9A52F" w:rsidP="6AD9A52F" w:rsidRDefault="6AD9A52F" w14:paraId="29EBA03C" w14:textId="34E84946">
            <w:pPr>
              <w:jc w:val="center"/>
              <w:rPr>
                <w:rFonts w:ascii="Arial" w:hAnsi="Arial" w:cs="Arial"/>
                <w:sz w:val="18"/>
                <w:szCs w:val="18"/>
              </w:rPr>
            </w:pPr>
            <w:r w:rsidRPr="00B949DC">
              <w:rPr>
                <w:rFonts w:ascii="Arial" w:hAnsi="Arial" w:eastAsia="Arial" w:cs="Arial"/>
                <w:b/>
                <w:bCs/>
                <w:color w:val="000000" w:themeColor="text1"/>
                <w:sz w:val="18"/>
                <w:szCs w:val="18"/>
              </w:rPr>
              <w:t>100%</w:t>
            </w:r>
          </w:p>
        </w:tc>
      </w:tr>
      <w:tr w:rsidRPr="00B949DC" w:rsidR="6AD9A52F" w:rsidTr="00B949DC" w14:paraId="3AE272C2" w14:textId="77777777">
        <w:trPr>
          <w:trHeight w:val="202"/>
        </w:trPr>
        <w:tc>
          <w:tcPr>
            <w:tcW w:w="4839" w:type="dxa"/>
            <w:tcBorders>
              <w:top w:val="nil"/>
              <w:left w:val="nil"/>
              <w:bottom w:val="nil"/>
              <w:right w:val="nil"/>
            </w:tcBorders>
            <w:vAlign w:val="bottom"/>
          </w:tcPr>
          <w:p w:rsidRPr="00B949DC" w:rsidR="6AD9A52F" w:rsidRDefault="6AD9A52F" w14:paraId="03788D93" w14:textId="024F0C65">
            <w:pPr>
              <w:rPr>
                <w:rFonts w:ascii="Arial" w:hAnsi="Arial" w:cs="Arial"/>
                <w:sz w:val="18"/>
                <w:szCs w:val="18"/>
              </w:rPr>
            </w:pPr>
          </w:p>
        </w:tc>
        <w:tc>
          <w:tcPr>
            <w:tcW w:w="2292" w:type="dxa"/>
            <w:tcBorders>
              <w:top w:val="single" w:color="auto" w:sz="4" w:space="0"/>
              <w:left w:val="nil"/>
              <w:bottom w:val="nil"/>
              <w:right w:val="nil"/>
            </w:tcBorders>
            <w:vAlign w:val="bottom"/>
          </w:tcPr>
          <w:p w:rsidRPr="00B949DC" w:rsidR="6AD9A52F" w:rsidRDefault="6AD9A52F" w14:paraId="56413B47" w14:textId="4DAFCAD8">
            <w:pPr>
              <w:rPr>
                <w:rFonts w:ascii="Arial" w:hAnsi="Arial" w:cs="Arial"/>
                <w:sz w:val="18"/>
                <w:szCs w:val="18"/>
              </w:rPr>
            </w:pPr>
          </w:p>
        </w:tc>
        <w:tc>
          <w:tcPr>
            <w:tcW w:w="1823" w:type="dxa"/>
            <w:tcBorders>
              <w:top w:val="single" w:color="auto" w:sz="4" w:space="0"/>
              <w:left w:val="nil"/>
              <w:bottom w:val="nil"/>
              <w:right w:val="nil"/>
            </w:tcBorders>
            <w:vAlign w:val="bottom"/>
          </w:tcPr>
          <w:p w:rsidRPr="00B949DC" w:rsidR="6AD9A52F" w:rsidRDefault="6AD9A52F" w14:paraId="1631F6E7" w14:textId="407BC8FD">
            <w:pPr>
              <w:rPr>
                <w:rFonts w:ascii="Arial" w:hAnsi="Arial" w:cs="Arial"/>
                <w:sz w:val="18"/>
                <w:szCs w:val="18"/>
              </w:rPr>
            </w:pPr>
          </w:p>
        </w:tc>
      </w:tr>
      <w:tr w:rsidRPr="00B949DC" w:rsidR="6AD9A52F" w:rsidTr="6AD9A52F" w14:paraId="466E7131" w14:textId="77777777">
        <w:trPr>
          <w:trHeight w:val="300"/>
        </w:trPr>
        <w:tc>
          <w:tcPr>
            <w:tcW w:w="4839" w:type="dxa"/>
            <w:tcBorders>
              <w:top w:val="single" w:color="auto" w:sz="4" w:space="0"/>
              <w:left w:val="single" w:color="auto" w:sz="4" w:space="0"/>
              <w:bottom w:val="single" w:color="auto" w:sz="4" w:space="0"/>
              <w:right w:val="single" w:color="auto" w:sz="4" w:space="0"/>
            </w:tcBorders>
            <w:vAlign w:val="center"/>
          </w:tcPr>
          <w:p w:rsidRPr="00B949DC" w:rsidR="6AD9A52F" w:rsidP="6AD9A52F" w:rsidRDefault="6AD9A52F" w14:paraId="481CB284" w14:textId="11691C38">
            <w:pPr>
              <w:rPr>
                <w:rFonts w:ascii="Arial" w:hAnsi="Arial" w:cs="Arial"/>
                <w:sz w:val="18"/>
                <w:szCs w:val="18"/>
              </w:rPr>
            </w:pPr>
            <w:r w:rsidRPr="00B949DC">
              <w:rPr>
                <w:rFonts w:ascii="Arial" w:hAnsi="Arial" w:eastAsia="Arial" w:cs="Arial"/>
                <w:color w:val="000000" w:themeColor="text1"/>
                <w:sz w:val="18"/>
                <w:szCs w:val="18"/>
              </w:rPr>
              <w:t xml:space="preserve"> Pasivos en proceso Sancionatorio (6 registros)</w:t>
            </w:r>
          </w:p>
        </w:tc>
        <w:tc>
          <w:tcPr>
            <w:tcW w:w="2292" w:type="dxa"/>
            <w:tcBorders>
              <w:top w:val="single" w:color="auto" w:sz="4" w:space="0"/>
              <w:left w:val="single" w:color="auto" w:sz="4" w:space="0"/>
              <w:bottom w:val="single" w:color="auto" w:sz="4" w:space="0"/>
              <w:right w:val="single" w:color="auto" w:sz="4" w:space="0"/>
            </w:tcBorders>
            <w:vAlign w:val="center"/>
          </w:tcPr>
          <w:p w:rsidRPr="00B949DC" w:rsidR="6AD9A52F" w:rsidP="6AD9A52F" w:rsidRDefault="6AD9A52F" w14:paraId="187DBE9B" w14:textId="54C6E9EF">
            <w:pPr>
              <w:jc w:val="center"/>
              <w:rPr>
                <w:rFonts w:ascii="Arial" w:hAnsi="Arial" w:cs="Arial"/>
                <w:sz w:val="18"/>
                <w:szCs w:val="18"/>
              </w:rPr>
            </w:pPr>
            <w:r w:rsidRPr="00B949DC">
              <w:rPr>
                <w:rFonts w:ascii="Arial" w:hAnsi="Arial" w:eastAsia="Arial" w:cs="Arial"/>
                <w:color w:val="000000" w:themeColor="text1"/>
                <w:sz w:val="18"/>
                <w:szCs w:val="18"/>
              </w:rPr>
              <w:t>2.028</w:t>
            </w:r>
          </w:p>
        </w:tc>
        <w:tc>
          <w:tcPr>
            <w:tcW w:w="1823" w:type="dxa"/>
            <w:tcBorders>
              <w:top w:val="single" w:color="auto" w:sz="4" w:space="0"/>
              <w:left w:val="single" w:color="auto" w:sz="4" w:space="0"/>
              <w:bottom w:val="single" w:color="auto" w:sz="4" w:space="0"/>
              <w:right w:val="single" w:color="auto" w:sz="4" w:space="0"/>
            </w:tcBorders>
            <w:vAlign w:val="bottom"/>
          </w:tcPr>
          <w:p w:rsidRPr="00B949DC" w:rsidR="6AD9A52F" w:rsidP="6AD9A52F" w:rsidRDefault="6AD9A52F" w14:paraId="4FA634AC" w14:textId="62DA06E5">
            <w:pPr>
              <w:jc w:val="center"/>
              <w:rPr>
                <w:rFonts w:ascii="Arial" w:hAnsi="Arial" w:cs="Arial"/>
                <w:sz w:val="18"/>
                <w:szCs w:val="18"/>
              </w:rPr>
            </w:pPr>
            <w:r w:rsidRPr="00B949DC">
              <w:rPr>
                <w:rFonts w:ascii="Arial" w:hAnsi="Arial" w:eastAsia="Arial" w:cs="Arial"/>
                <w:color w:val="000000" w:themeColor="text1"/>
                <w:sz w:val="18"/>
                <w:szCs w:val="18"/>
              </w:rPr>
              <w:t>25%</w:t>
            </w:r>
          </w:p>
        </w:tc>
      </w:tr>
      <w:tr w:rsidRPr="00B949DC" w:rsidR="6AD9A52F" w:rsidTr="6AD9A52F" w14:paraId="2279C5BE" w14:textId="77777777">
        <w:trPr>
          <w:trHeight w:val="300"/>
        </w:trPr>
        <w:tc>
          <w:tcPr>
            <w:tcW w:w="4839" w:type="dxa"/>
            <w:tcBorders>
              <w:top w:val="single" w:color="auto" w:sz="4" w:space="0"/>
              <w:left w:val="single" w:color="auto" w:sz="4" w:space="0"/>
              <w:bottom w:val="single" w:color="auto" w:sz="4" w:space="0"/>
              <w:right w:val="single" w:color="auto" w:sz="4" w:space="0"/>
            </w:tcBorders>
            <w:vAlign w:val="center"/>
          </w:tcPr>
          <w:p w:rsidRPr="00B949DC" w:rsidR="6AD9A52F" w:rsidP="6AD9A52F" w:rsidRDefault="6AD9A52F" w14:paraId="6074FE52" w14:textId="34CE9E37">
            <w:pPr>
              <w:rPr>
                <w:rFonts w:ascii="Arial" w:hAnsi="Arial" w:cs="Arial"/>
                <w:sz w:val="18"/>
                <w:szCs w:val="18"/>
              </w:rPr>
            </w:pPr>
            <w:r w:rsidRPr="00B949DC">
              <w:rPr>
                <w:rFonts w:ascii="Arial" w:hAnsi="Arial" w:eastAsia="Arial" w:cs="Arial"/>
                <w:color w:val="000000" w:themeColor="text1"/>
                <w:sz w:val="18"/>
                <w:szCs w:val="18"/>
              </w:rPr>
              <w:t xml:space="preserve"> Pasivos en instancia judicial (6 registros)</w:t>
            </w:r>
          </w:p>
        </w:tc>
        <w:tc>
          <w:tcPr>
            <w:tcW w:w="2292" w:type="dxa"/>
            <w:tcBorders>
              <w:top w:val="single" w:color="auto" w:sz="4" w:space="0"/>
              <w:left w:val="single" w:color="auto" w:sz="4" w:space="0"/>
              <w:bottom w:val="single" w:color="auto" w:sz="4" w:space="0"/>
              <w:right w:val="single" w:color="auto" w:sz="4" w:space="0"/>
            </w:tcBorders>
            <w:vAlign w:val="center"/>
          </w:tcPr>
          <w:p w:rsidRPr="00B949DC" w:rsidR="6AD9A52F" w:rsidP="6AD9A52F" w:rsidRDefault="6AD9A52F" w14:paraId="43E9F279" w14:textId="3279BE48">
            <w:pPr>
              <w:jc w:val="center"/>
              <w:rPr>
                <w:rFonts w:ascii="Arial" w:hAnsi="Arial" w:cs="Arial"/>
                <w:sz w:val="18"/>
                <w:szCs w:val="18"/>
              </w:rPr>
            </w:pPr>
            <w:r w:rsidRPr="00B949DC">
              <w:rPr>
                <w:rFonts w:ascii="Arial" w:hAnsi="Arial" w:eastAsia="Arial" w:cs="Arial"/>
                <w:color w:val="000000" w:themeColor="text1"/>
                <w:sz w:val="18"/>
                <w:szCs w:val="18"/>
              </w:rPr>
              <w:t>6.052</w:t>
            </w:r>
          </w:p>
        </w:tc>
        <w:tc>
          <w:tcPr>
            <w:tcW w:w="1823" w:type="dxa"/>
            <w:tcBorders>
              <w:top w:val="single" w:color="auto" w:sz="4" w:space="0"/>
              <w:left w:val="single" w:color="auto" w:sz="4" w:space="0"/>
              <w:bottom w:val="single" w:color="auto" w:sz="4" w:space="0"/>
              <w:right w:val="single" w:color="auto" w:sz="4" w:space="0"/>
            </w:tcBorders>
            <w:vAlign w:val="bottom"/>
          </w:tcPr>
          <w:p w:rsidRPr="00B949DC" w:rsidR="6AD9A52F" w:rsidP="6AD9A52F" w:rsidRDefault="6AD9A52F" w14:paraId="76294457" w14:textId="23F1AF51">
            <w:pPr>
              <w:jc w:val="center"/>
              <w:rPr>
                <w:rFonts w:ascii="Arial" w:hAnsi="Arial" w:cs="Arial"/>
                <w:sz w:val="18"/>
                <w:szCs w:val="18"/>
              </w:rPr>
            </w:pPr>
            <w:r w:rsidRPr="00B949DC">
              <w:rPr>
                <w:rFonts w:ascii="Arial" w:hAnsi="Arial" w:eastAsia="Arial" w:cs="Arial"/>
                <w:color w:val="000000" w:themeColor="text1"/>
                <w:sz w:val="18"/>
                <w:szCs w:val="18"/>
              </w:rPr>
              <w:t>75%</w:t>
            </w:r>
          </w:p>
        </w:tc>
      </w:tr>
      <w:tr w:rsidRPr="00B949DC" w:rsidR="6AD9A52F" w:rsidTr="6AD9A52F" w14:paraId="356C22A3" w14:textId="77777777">
        <w:trPr>
          <w:trHeight w:val="300"/>
        </w:trPr>
        <w:tc>
          <w:tcPr>
            <w:tcW w:w="4839" w:type="dxa"/>
            <w:tcBorders>
              <w:top w:val="single" w:color="auto" w:sz="4" w:space="0"/>
              <w:left w:val="nil"/>
              <w:bottom w:val="nil"/>
              <w:right w:val="nil"/>
            </w:tcBorders>
            <w:vAlign w:val="bottom"/>
          </w:tcPr>
          <w:p w:rsidRPr="00B949DC" w:rsidR="6AD9A52F" w:rsidRDefault="6AD9A52F" w14:paraId="5E03A054" w14:textId="548421BE">
            <w:pPr>
              <w:rPr>
                <w:rFonts w:ascii="Arial" w:hAnsi="Arial" w:cs="Arial"/>
                <w:sz w:val="18"/>
                <w:szCs w:val="18"/>
              </w:rPr>
            </w:pPr>
          </w:p>
        </w:tc>
        <w:tc>
          <w:tcPr>
            <w:tcW w:w="2292" w:type="dxa"/>
            <w:tcBorders>
              <w:top w:val="single" w:color="auto" w:sz="4" w:space="0"/>
              <w:left w:val="single" w:color="auto" w:sz="4" w:space="0"/>
              <w:bottom w:val="single" w:color="auto" w:sz="4" w:space="0"/>
              <w:right w:val="single" w:color="auto" w:sz="4" w:space="0"/>
            </w:tcBorders>
            <w:shd w:val="clear" w:color="auto" w:fill="E7E6E6"/>
            <w:vAlign w:val="bottom"/>
          </w:tcPr>
          <w:p w:rsidRPr="00B949DC" w:rsidR="6AD9A52F" w:rsidP="6AD9A52F" w:rsidRDefault="6AD9A52F" w14:paraId="6DC273AE" w14:textId="64E74FB4">
            <w:pPr>
              <w:jc w:val="center"/>
              <w:rPr>
                <w:rFonts w:ascii="Arial" w:hAnsi="Arial" w:cs="Arial"/>
                <w:sz w:val="18"/>
                <w:szCs w:val="18"/>
              </w:rPr>
            </w:pPr>
            <w:r w:rsidRPr="00B949DC">
              <w:rPr>
                <w:rFonts w:ascii="Arial" w:hAnsi="Arial" w:cs="Arial"/>
                <w:b/>
                <w:bCs/>
                <w:color w:val="000000" w:themeColor="text1"/>
                <w:sz w:val="18"/>
                <w:szCs w:val="18"/>
              </w:rPr>
              <w:t>8.080</w:t>
            </w:r>
          </w:p>
        </w:tc>
        <w:tc>
          <w:tcPr>
            <w:tcW w:w="1823" w:type="dxa"/>
            <w:tcBorders>
              <w:top w:val="single" w:color="auto" w:sz="4" w:space="0"/>
              <w:left w:val="single" w:color="auto" w:sz="4" w:space="0"/>
              <w:bottom w:val="single" w:color="auto" w:sz="4" w:space="0"/>
              <w:right w:val="single" w:color="auto" w:sz="4" w:space="0"/>
            </w:tcBorders>
            <w:shd w:val="clear" w:color="auto" w:fill="E7E6E6"/>
            <w:vAlign w:val="bottom"/>
          </w:tcPr>
          <w:p w:rsidRPr="00B949DC" w:rsidR="6AD9A52F" w:rsidP="6AD9A52F" w:rsidRDefault="6AD9A52F" w14:paraId="7971CEE4" w14:textId="65F00560">
            <w:pPr>
              <w:jc w:val="center"/>
              <w:rPr>
                <w:rFonts w:ascii="Arial" w:hAnsi="Arial" w:cs="Arial"/>
                <w:sz w:val="18"/>
                <w:szCs w:val="18"/>
              </w:rPr>
            </w:pPr>
            <w:r w:rsidRPr="00B949DC">
              <w:rPr>
                <w:rFonts w:ascii="Arial" w:hAnsi="Arial" w:cs="Arial"/>
                <w:b/>
                <w:bCs/>
                <w:color w:val="000000" w:themeColor="text1"/>
                <w:sz w:val="18"/>
                <w:szCs w:val="18"/>
              </w:rPr>
              <w:t>100%</w:t>
            </w:r>
          </w:p>
        </w:tc>
      </w:tr>
    </w:tbl>
    <w:p w:rsidRPr="0008592F" w:rsidR="09495B91" w:rsidP="6AD9A52F" w:rsidRDefault="1654DF51" w14:paraId="2AF01333" w14:textId="214F65D1">
      <w:pPr>
        <w:spacing w:line="257" w:lineRule="auto"/>
        <w:jc w:val="center"/>
        <w:rPr>
          <w:rFonts w:ascii="Arial" w:hAnsi="Arial" w:eastAsia="Arial" w:cs="Arial"/>
          <w:color w:val="365F91" w:themeColor="accent1" w:themeShade="BF"/>
          <w:sz w:val="16"/>
          <w:szCs w:val="16"/>
          <w:lang w:val="es"/>
        </w:rPr>
      </w:pPr>
      <w:r w:rsidRPr="6AD9A52F">
        <w:rPr>
          <w:rFonts w:ascii="Arial" w:hAnsi="Arial" w:eastAsia="Arial" w:cs="Arial"/>
          <w:color w:val="365F91" w:themeColor="accent1" w:themeShade="BF"/>
          <w:sz w:val="16"/>
          <w:szCs w:val="16"/>
          <w:lang w:val="es"/>
        </w:rPr>
        <w:t xml:space="preserve">         </w:t>
      </w:r>
      <w:r w:rsidRPr="6AD9A52F">
        <w:rPr>
          <w:rFonts w:ascii="Arial" w:hAnsi="Arial" w:eastAsia="Arial" w:cs="Arial"/>
          <w:sz w:val="16"/>
          <w:szCs w:val="16"/>
          <w:lang w:val="es"/>
        </w:rPr>
        <w:t xml:space="preserve"> Fuente: Equipo de pasivos y reservas, 3</w:t>
      </w:r>
      <w:r w:rsidRPr="6AD9A52F" w:rsidR="6BA9CE60">
        <w:rPr>
          <w:rFonts w:ascii="Arial" w:hAnsi="Arial" w:eastAsia="Arial" w:cs="Arial"/>
          <w:sz w:val="16"/>
          <w:szCs w:val="16"/>
          <w:lang w:val="es"/>
        </w:rPr>
        <w:t>0</w:t>
      </w:r>
      <w:r w:rsidRPr="6AD9A52F">
        <w:rPr>
          <w:rFonts w:ascii="Arial" w:hAnsi="Arial" w:eastAsia="Arial" w:cs="Arial"/>
          <w:sz w:val="16"/>
          <w:szCs w:val="16"/>
          <w:lang w:val="es"/>
        </w:rPr>
        <w:t xml:space="preserve"> de </w:t>
      </w:r>
      <w:r w:rsidRPr="6AD9A52F" w:rsidR="2111A82A">
        <w:rPr>
          <w:rFonts w:ascii="Arial" w:hAnsi="Arial" w:eastAsia="Arial" w:cs="Arial"/>
          <w:sz w:val="16"/>
          <w:szCs w:val="16"/>
          <w:lang w:val="es"/>
        </w:rPr>
        <w:t>juni</w:t>
      </w:r>
      <w:r w:rsidRPr="6AD9A52F">
        <w:rPr>
          <w:rFonts w:ascii="Arial" w:hAnsi="Arial" w:eastAsia="Arial" w:cs="Arial"/>
          <w:sz w:val="16"/>
          <w:szCs w:val="16"/>
          <w:lang w:val="es"/>
        </w:rPr>
        <w:t>o de 2023 – cifras en millones de pesos</w:t>
      </w:r>
    </w:p>
    <w:p w:rsidR="63800CE3" w:rsidP="6AD9A52F" w:rsidRDefault="63800CE3" w14:paraId="70B4F89F" w14:textId="561DB4F8">
      <w:pPr>
        <w:spacing w:line="257" w:lineRule="auto"/>
        <w:jc w:val="center"/>
        <w:rPr>
          <w:rFonts w:ascii="Arial" w:hAnsi="Arial" w:eastAsia="Arial" w:cs="Arial"/>
          <w:color w:val="365F91" w:themeColor="accent1" w:themeShade="BF"/>
          <w:sz w:val="16"/>
          <w:szCs w:val="16"/>
          <w:lang w:val="es"/>
        </w:rPr>
      </w:pPr>
    </w:p>
    <w:p w:rsidRPr="00B949DC" w:rsidR="00B949DC" w:rsidP="6AD9A52F" w:rsidRDefault="00B949DC" w14:paraId="78BA8745" w14:textId="77777777">
      <w:pPr>
        <w:spacing w:line="257" w:lineRule="auto"/>
        <w:jc w:val="center"/>
        <w:rPr>
          <w:rFonts w:ascii="Arial" w:hAnsi="Arial" w:eastAsia="Arial" w:cs="Arial"/>
          <w:sz w:val="16"/>
          <w:szCs w:val="16"/>
          <w:lang w:val="es"/>
        </w:rPr>
      </w:pPr>
    </w:p>
    <w:p w:rsidRPr="00B949DC" w:rsidR="000B2E77" w:rsidP="00DC6D6F" w:rsidRDefault="015F5688" w14:paraId="0B7E5B7B" w14:textId="77777777">
      <w:pPr>
        <w:pStyle w:val="Ttulo1"/>
        <w:numPr>
          <w:ilvl w:val="0"/>
          <w:numId w:val="118"/>
        </w:numPr>
        <w:rPr>
          <w:lang w:eastAsia="es-CO"/>
        </w:rPr>
      </w:pPr>
      <w:bookmarkStart w:name="_Toc111731181" w:id="76"/>
      <w:bookmarkStart w:name="_Toc127352867" w:id="77"/>
      <w:bookmarkStart w:name="_Toc144972789" w:id="78"/>
      <w:r w:rsidRPr="00B949DC">
        <w:t>DIMENSIÓN: GESTIÓN CON VALORES PARA RESULTADOS</w:t>
      </w:r>
      <w:bookmarkEnd w:id="76"/>
      <w:bookmarkEnd w:id="77"/>
      <w:bookmarkEnd w:id="78"/>
      <w:r w:rsidRPr="00B949DC">
        <w:t> </w:t>
      </w:r>
    </w:p>
    <w:p w:rsidRPr="00B949DC" w:rsidR="455BE2FE" w:rsidP="0D20D008" w:rsidRDefault="455BE2FE" w14:paraId="59F2AAA4" w14:textId="4ADE643F">
      <w:pPr>
        <w:pStyle w:val="Ttulo1"/>
      </w:pPr>
    </w:p>
    <w:p w:rsidRPr="00B949DC" w:rsidR="006C31E5" w:rsidP="0D20D008" w:rsidRDefault="015F5688" w14:paraId="0F7DE2B8" w14:textId="4BF17350">
      <w:pPr>
        <w:pStyle w:val="Ttulo2"/>
        <w:jc w:val="both"/>
        <w:rPr>
          <w:rFonts w:ascii="Arial" w:hAnsi="Arial" w:cs="Arial"/>
          <w:b w:val="0"/>
          <w:bCs w:val="0"/>
          <w:color w:val="auto"/>
          <w:sz w:val="20"/>
          <w:szCs w:val="20"/>
          <w:lang w:val="es-ES"/>
        </w:rPr>
      </w:pPr>
      <w:bookmarkStart w:name="_Toc45894527" w:id="79"/>
      <w:bookmarkStart w:name="_Toc111731182" w:id="80"/>
      <w:bookmarkStart w:name="_Toc127352868" w:id="81"/>
      <w:bookmarkStart w:name="_Toc144972790" w:id="82"/>
      <w:r w:rsidRPr="090E00E8">
        <w:rPr>
          <w:rFonts w:ascii="Arial" w:hAnsi="Arial" w:cs="Arial"/>
          <w:b w:val="0"/>
          <w:bCs w:val="0"/>
          <w:color w:val="auto"/>
          <w:sz w:val="20"/>
          <w:szCs w:val="20"/>
        </w:rPr>
        <w:t>3.1</w:t>
      </w:r>
      <w:r w:rsidRPr="090E00E8" w:rsidR="625D3243">
        <w:rPr>
          <w:rFonts w:ascii="Arial" w:hAnsi="Arial" w:cs="Arial"/>
          <w:b w:val="0"/>
          <w:bCs w:val="0"/>
          <w:color w:val="auto"/>
          <w:sz w:val="20"/>
          <w:szCs w:val="20"/>
        </w:rPr>
        <w:t>.</w:t>
      </w:r>
      <w:r w:rsidRPr="090E00E8">
        <w:rPr>
          <w:rFonts w:ascii="Arial" w:hAnsi="Arial" w:cs="Arial"/>
          <w:b w:val="0"/>
          <w:bCs w:val="0"/>
          <w:color w:val="auto"/>
          <w:sz w:val="20"/>
          <w:szCs w:val="20"/>
        </w:rPr>
        <w:t xml:space="preserve"> </w:t>
      </w:r>
      <w:r w:rsidRPr="090E00E8" w:rsidR="0F1464D4">
        <w:rPr>
          <w:rFonts w:ascii="Arial" w:hAnsi="Arial" w:cs="Arial"/>
          <w:b w:val="0"/>
          <w:bCs w:val="0"/>
          <w:color w:val="auto"/>
          <w:sz w:val="20"/>
          <w:szCs w:val="20"/>
        </w:rPr>
        <w:t>FORTALECIMIENTO ORGANIZACIONAL Y SIMPLIFICACIÓN DE PROCESOS</w:t>
      </w:r>
      <w:bookmarkEnd w:id="79"/>
      <w:bookmarkEnd w:id="80"/>
      <w:bookmarkEnd w:id="81"/>
      <w:bookmarkEnd w:id="82"/>
    </w:p>
    <w:p w:rsidRPr="00B949DC" w:rsidR="4B18B032" w:rsidP="54D9B4A7" w:rsidRDefault="4B18B032" w14:paraId="57971FE9" w14:textId="2DF7617E">
      <w:pPr>
        <w:jc w:val="both"/>
        <w:rPr>
          <w:rFonts w:ascii="Arial" w:hAnsi="Arial" w:cs="Arial"/>
          <w:lang w:val="es-ES"/>
        </w:rPr>
      </w:pPr>
    </w:p>
    <w:p w:rsidRPr="00B949DC" w:rsidR="73810CEA" w:rsidP="54D9B4A7" w:rsidRDefault="458AA583" w14:paraId="2EAF3B03" w14:textId="7375F2C7">
      <w:pPr>
        <w:spacing w:line="259" w:lineRule="auto"/>
        <w:jc w:val="both"/>
        <w:rPr>
          <w:rFonts w:ascii="Arial" w:hAnsi="Arial" w:cs="Arial" w:eastAsiaTheme="minorEastAsia"/>
          <w:sz w:val="20"/>
          <w:szCs w:val="20"/>
          <w:lang w:val="es"/>
        </w:rPr>
      </w:pPr>
      <w:r w:rsidRPr="00B949DC">
        <w:rPr>
          <w:rFonts w:ascii="Arial" w:hAnsi="Arial" w:cs="Arial" w:eastAsiaTheme="minorEastAsia"/>
          <w:sz w:val="20"/>
          <w:szCs w:val="20"/>
        </w:rPr>
        <w:t>En pro del fortalecimiento de la política en mención, la entidad destaca la gestión en los siguientes pilares</w:t>
      </w:r>
      <w:r w:rsidRPr="00B949DC" w:rsidR="00B949DC">
        <w:rPr>
          <w:rFonts w:ascii="Arial" w:hAnsi="Arial" w:cs="Arial" w:eastAsiaTheme="minorEastAsia"/>
          <w:sz w:val="20"/>
          <w:szCs w:val="20"/>
        </w:rPr>
        <w:t>:</w:t>
      </w:r>
    </w:p>
    <w:p w:rsidRPr="0008592F" w:rsidR="73810CEA" w:rsidP="54D9B4A7" w:rsidRDefault="73810CEA" w14:paraId="5A54AF30" w14:textId="2EB92CFF">
      <w:pPr>
        <w:spacing w:line="259" w:lineRule="auto"/>
        <w:jc w:val="both"/>
        <w:rPr>
          <w:rFonts w:ascii="Arial" w:hAnsi="Arial" w:cs="Arial" w:eastAsiaTheme="minorEastAsia"/>
          <w:color w:val="365F91" w:themeColor="accent1" w:themeShade="BF"/>
          <w:sz w:val="20"/>
          <w:szCs w:val="20"/>
          <w:lang w:val="es"/>
        </w:rPr>
      </w:pPr>
    </w:p>
    <w:p w:rsidRPr="0008592F" w:rsidR="73810CEA" w:rsidP="15A7DC5F" w:rsidRDefault="458AA583" w14:paraId="18F7FD99" w14:textId="1DBC0C5D">
      <w:pPr>
        <w:spacing w:line="259" w:lineRule="auto"/>
        <w:jc w:val="both"/>
        <w:rPr>
          <w:rFonts w:ascii="Arial" w:hAnsi="Arial" w:cs="Arial" w:eastAsiaTheme="minorEastAsia"/>
          <w:sz w:val="20"/>
          <w:szCs w:val="20"/>
          <w:lang w:val="es-ES"/>
        </w:rPr>
      </w:pPr>
      <w:r w:rsidRPr="15A7DC5F">
        <w:rPr>
          <w:rFonts w:ascii="Arial" w:hAnsi="Arial" w:cs="Arial" w:eastAsiaTheme="minorEastAsia"/>
          <w:sz w:val="20"/>
          <w:szCs w:val="20"/>
        </w:rPr>
        <w:t>Actualización Documental:  se ha implementado una cultura de mejoramiento continuo a través de la revisión de vigencia y pertinencia documental, que</w:t>
      </w:r>
      <w:r w:rsidRPr="15A7DC5F" w:rsidR="74E101AF">
        <w:rPr>
          <w:rFonts w:ascii="Arial" w:hAnsi="Arial" w:cs="Arial" w:eastAsiaTheme="minorEastAsia"/>
          <w:sz w:val="20"/>
          <w:szCs w:val="20"/>
        </w:rPr>
        <w:t xml:space="preserve"> a corte 30 de </w:t>
      </w:r>
      <w:r w:rsidRPr="15A7DC5F" w:rsidR="5314EEFC">
        <w:rPr>
          <w:rFonts w:ascii="Arial" w:hAnsi="Arial" w:cs="Arial" w:eastAsiaTheme="minorEastAsia"/>
          <w:sz w:val="20"/>
          <w:szCs w:val="20"/>
        </w:rPr>
        <w:t xml:space="preserve">junio </w:t>
      </w:r>
      <w:r w:rsidRPr="15A7DC5F" w:rsidR="128BCB3E">
        <w:rPr>
          <w:rFonts w:ascii="Arial" w:hAnsi="Arial" w:cs="Arial" w:eastAsiaTheme="minorEastAsia"/>
          <w:sz w:val="20"/>
          <w:szCs w:val="20"/>
        </w:rPr>
        <w:t>2023</w:t>
      </w:r>
      <w:r w:rsidRPr="15A7DC5F">
        <w:rPr>
          <w:rFonts w:ascii="Arial" w:hAnsi="Arial" w:cs="Arial" w:eastAsiaTheme="minorEastAsia"/>
          <w:sz w:val="20"/>
          <w:szCs w:val="20"/>
        </w:rPr>
        <w:t xml:space="preserve">, conllevó a la revisión y actualización (creación, modificación o eliminación), de </w:t>
      </w:r>
      <w:r w:rsidRPr="15A7DC5F" w:rsidR="0BD441A5">
        <w:rPr>
          <w:rFonts w:ascii="Arial" w:hAnsi="Arial" w:cs="Arial" w:eastAsiaTheme="minorEastAsia"/>
          <w:sz w:val="20"/>
          <w:szCs w:val="20"/>
        </w:rPr>
        <w:t xml:space="preserve">113 </w:t>
      </w:r>
      <w:r w:rsidRPr="15A7DC5F">
        <w:rPr>
          <w:rFonts w:ascii="Arial" w:hAnsi="Arial" w:cs="Arial" w:eastAsiaTheme="minorEastAsia"/>
          <w:sz w:val="20"/>
          <w:szCs w:val="20"/>
        </w:rPr>
        <w:t xml:space="preserve">documentos, así: </w:t>
      </w:r>
    </w:p>
    <w:p w:rsidR="15A7DC5F" w:rsidP="15A7DC5F" w:rsidRDefault="15A7DC5F" w14:paraId="72AE6860" w14:textId="201FEC49">
      <w:pPr>
        <w:spacing w:line="259" w:lineRule="auto"/>
        <w:jc w:val="both"/>
        <w:rPr>
          <w:rFonts w:ascii="Arial" w:hAnsi="Arial" w:cs="Arial" w:eastAsiaTheme="minorEastAsia"/>
          <w:sz w:val="20"/>
          <w:szCs w:val="20"/>
        </w:rPr>
      </w:pPr>
    </w:p>
    <w:p w:rsidRPr="0008592F" w:rsidR="3591AE02" w:rsidP="15A7DC5F" w:rsidRDefault="71A3C3D7" w14:paraId="3BE7B62E" w14:textId="680AE387">
      <w:pPr>
        <w:pStyle w:val="Prrafodelista"/>
        <w:ind w:left="720"/>
        <w:jc w:val="center"/>
        <w:rPr>
          <w:rFonts w:ascii="Arial" w:hAnsi="Arial" w:cs="Arial" w:eastAsiaTheme="minorEastAsia"/>
          <w:sz w:val="20"/>
          <w:szCs w:val="20"/>
        </w:rPr>
      </w:pPr>
      <w:bookmarkStart w:name="_Toc61859166" w:id="83"/>
      <w:bookmarkStart w:name="_Toc111731205" w:id="84"/>
      <w:bookmarkStart w:name="_Toc127352893" w:id="85"/>
      <w:bookmarkStart w:name="_Toc144972816" w:id="86"/>
      <w:r w:rsidRPr="009540DA">
        <w:rPr>
          <w:rFonts w:ascii="Arial" w:hAnsi="Arial" w:cs="Arial" w:eastAsiaTheme="minorEastAsia"/>
          <w:sz w:val="20"/>
          <w:szCs w:val="20"/>
        </w:rPr>
        <w:t xml:space="preserve">Tabla </w:t>
      </w:r>
      <w:r w:rsidRPr="009540DA">
        <w:rPr>
          <w:rFonts w:ascii="Arial" w:hAnsi="Arial" w:cs="Arial"/>
          <w:sz w:val="18"/>
          <w:szCs w:val="18"/>
        </w:rPr>
        <w:fldChar w:fldCharType="begin"/>
      </w:r>
      <w:r w:rsidRPr="009540DA">
        <w:rPr>
          <w:rFonts w:ascii="Arial" w:hAnsi="Arial" w:cs="Arial"/>
          <w:sz w:val="18"/>
          <w:szCs w:val="18"/>
        </w:rPr>
        <w:instrText xml:space="preserve"> SEQ Tabla \* ARABIC </w:instrText>
      </w:r>
      <w:r w:rsidRPr="009540DA">
        <w:rPr>
          <w:rFonts w:ascii="Arial" w:hAnsi="Arial" w:cs="Arial"/>
          <w:sz w:val="18"/>
          <w:szCs w:val="18"/>
        </w:rPr>
        <w:fldChar w:fldCharType="separate"/>
      </w:r>
      <w:r w:rsidRPr="009540DA" w:rsidR="00C32F9B">
        <w:rPr>
          <w:rFonts w:ascii="Arial" w:hAnsi="Arial" w:cs="Arial"/>
          <w:noProof/>
          <w:sz w:val="18"/>
          <w:szCs w:val="18"/>
        </w:rPr>
        <w:t>13</w:t>
      </w:r>
      <w:r w:rsidRPr="009540DA">
        <w:rPr>
          <w:rFonts w:ascii="Arial" w:hAnsi="Arial" w:cs="Arial"/>
          <w:sz w:val="18"/>
          <w:szCs w:val="18"/>
        </w:rPr>
        <w:fldChar w:fldCharType="end"/>
      </w:r>
      <w:bookmarkEnd w:id="83"/>
      <w:bookmarkEnd w:id="84"/>
      <w:r w:rsidRPr="009540DA" w:rsidR="000D006F">
        <w:rPr>
          <w:rFonts w:ascii="Arial" w:hAnsi="Arial" w:cs="Arial" w:eastAsiaTheme="minorEastAsia"/>
          <w:sz w:val="20"/>
          <w:szCs w:val="20"/>
        </w:rPr>
        <w:t>.</w:t>
      </w:r>
      <w:r w:rsidRPr="009540DA" w:rsidR="0E60813C">
        <w:rPr>
          <w:rFonts w:ascii="Arial" w:hAnsi="Arial" w:cs="Arial" w:eastAsiaTheme="minorEastAsia"/>
          <w:sz w:val="20"/>
          <w:szCs w:val="20"/>
        </w:rPr>
        <w:t xml:space="preserve"> Numero </w:t>
      </w:r>
      <w:r w:rsidRPr="15A7DC5F" w:rsidR="0E60813C">
        <w:rPr>
          <w:rFonts w:ascii="Arial" w:hAnsi="Arial" w:cs="Arial" w:eastAsiaTheme="minorEastAsia"/>
          <w:sz w:val="20"/>
          <w:szCs w:val="20"/>
        </w:rPr>
        <w:t>de documentación revisada y aprobadas</w:t>
      </w:r>
      <w:bookmarkEnd w:id="85"/>
      <w:bookmarkEnd w:id="86"/>
    </w:p>
    <w:tbl>
      <w:tblPr>
        <w:tblW w:w="0" w:type="auto"/>
        <w:jc w:val="center"/>
        <w:tblLayout w:type="fixed"/>
        <w:tblLook w:val="06A0" w:firstRow="1" w:lastRow="0" w:firstColumn="1" w:lastColumn="0" w:noHBand="1" w:noVBand="1"/>
      </w:tblPr>
      <w:tblGrid>
        <w:gridCol w:w="2694"/>
        <w:gridCol w:w="2084"/>
      </w:tblGrid>
      <w:tr w:rsidR="15A7DC5F" w:rsidTr="00BD0251" w14:paraId="77C58238" w14:textId="77777777">
        <w:trPr>
          <w:trHeight w:val="300"/>
          <w:jc w:val="center"/>
        </w:trPr>
        <w:tc>
          <w:tcPr>
            <w:tcW w:w="2694" w:type="dxa"/>
            <w:tcBorders>
              <w:top w:val="single" w:color="999999" w:sz="4" w:space="0"/>
              <w:left w:val="single" w:color="999999" w:sz="4" w:space="0"/>
              <w:bottom w:val="nil"/>
              <w:right w:val="nil"/>
            </w:tcBorders>
            <w:tcMar>
              <w:top w:w="15" w:type="dxa"/>
              <w:left w:w="15" w:type="dxa"/>
              <w:right w:w="15" w:type="dxa"/>
            </w:tcMar>
            <w:vAlign w:val="center"/>
          </w:tcPr>
          <w:p w:rsidR="24BCA379" w:rsidP="00BD0251" w:rsidRDefault="24BCA379" w14:paraId="35C30344" w14:textId="2647E9AA">
            <w:pPr>
              <w:spacing w:line="259" w:lineRule="auto"/>
              <w:jc w:val="center"/>
              <w:rPr>
                <w:rFonts w:ascii="Arial" w:hAnsi="Arial" w:eastAsia="Arial" w:cs="Arial"/>
                <w:b/>
                <w:bCs/>
                <w:color w:val="000000" w:themeColor="text1"/>
                <w:sz w:val="16"/>
                <w:szCs w:val="16"/>
              </w:rPr>
            </w:pPr>
            <w:r w:rsidRPr="15A7DC5F">
              <w:rPr>
                <w:rFonts w:ascii="Arial" w:hAnsi="Arial" w:eastAsia="Arial" w:cs="Arial"/>
                <w:b/>
                <w:bCs/>
                <w:color w:val="000000" w:themeColor="text1"/>
                <w:sz w:val="16"/>
                <w:szCs w:val="16"/>
              </w:rPr>
              <w:t>Tipo de documentación</w:t>
            </w:r>
          </w:p>
        </w:tc>
        <w:tc>
          <w:tcPr>
            <w:tcW w:w="2084" w:type="dxa"/>
            <w:tcBorders>
              <w:top w:val="single" w:color="999999" w:sz="4" w:space="0"/>
              <w:left w:val="single" w:color="999999" w:sz="4" w:space="0"/>
              <w:bottom w:val="nil"/>
              <w:right w:val="single" w:color="999999" w:sz="4" w:space="0"/>
            </w:tcBorders>
            <w:tcMar>
              <w:top w:w="15" w:type="dxa"/>
              <w:left w:w="15" w:type="dxa"/>
              <w:right w:w="15" w:type="dxa"/>
            </w:tcMar>
            <w:vAlign w:val="center"/>
          </w:tcPr>
          <w:p w:rsidR="24BCA379" w:rsidP="00BD0251" w:rsidRDefault="24BCA379" w14:paraId="199CFBA7" w14:textId="2B5E84C5">
            <w:pPr>
              <w:spacing w:line="259" w:lineRule="auto"/>
              <w:jc w:val="center"/>
              <w:rPr>
                <w:rFonts w:ascii="Arial" w:hAnsi="Arial" w:eastAsia="Arial" w:cs="Arial"/>
                <w:b/>
                <w:bCs/>
                <w:color w:val="000000" w:themeColor="text1"/>
                <w:sz w:val="16"/>
                <w:szCs w:val="16"/>
              </w:rPr>
            </w:pPr>
            <w:r w:rsidRPr="15A7DC5F">
              <w:rPr>
                <w:rFonts w:ascii="Arial" w:hAnsi="Arial" w:eastAsia="Arial" w:cs="Arial"/>
                <w:b/>
                <w:bCs/>
                <w:color w:val="000000" w:themeColor="text1"/>
                <w:sz w:val="16"/>
                <w:szCs w:val="16"/>
              </w:rPr>
              <w:t>Numero de documentos actualizados</w:t>
            </w:r>
          </w:p>
        </w:tc>
      </w:tr>
      <w:tr w:rsidR="15A7DC5F" w:rsidTr="00BD0251" w14:paraId="352B8087" w14:textId="77777777">
        <w:trPr>
          <w:trHeight w:val="300"/>
          <w:jc w:val="center"/>
        </w:trPr>
        <w:tc>
          <w:tcPr>
            <w:tcW w:w="2694" w:type="dxa"/>
            <w:tcBorders>
              <w:top w:val="single" w:color="999999" w:sz="4" w:space="0"/>
              <w:left w:val="single" w:color="999999" w:sz="4" w:space="0"/>
              <w:bottom w:val="nil"/>
              <w:right w:val="nil"/>
            </w:tcBorders>
            <w:tcMar>
              <w:top w:w="15" w:type="dxa"/>
              <w:left w:w="15" w:type="dxa"/>
              <w:right w:w="15" w:type="dxa"/>
            </w:tcMar>
            <w:vAlign w:val="bottom"/>
          </w:tcPr>
          <w:p w:rsidR="15A7DC5F" w:rsidP="15A7DC5F" w:rsidRDefault="15A7DC5F" w14:paraId="7F9EF283" w14:textId="6391E435">
            <w:pPr>
              <w:rPr>
                <w:rFonts w:ascii="Arial" w:hAnsi="Arial" w:eastAsia="Arial" w:cs="Arial"/>
                <w:color w:val="000000" w:themeColor="text1"/>
                <w:sz w:val="16"/>
                <w:szCs w:val="16"/>
              </w:rPr>
            </w:pPr>
            <w:r w:rsidRPr="15A7DC5F">
              <w:rPr>
                <w:rFonts w:ascii="Arial" w:hAnsi="Arial" w:eastAsia="Arial" w:cs="Arial"/>
                <w:color w:val="000000" w:themeColor="text1"/>
                <w:sz w:val="16"/>
                <w:szCs w:val="16"/>
              </w:rPr>
              <w:t>Caracterización de Proceso</w:t>
            </w:r>
          </w:p>
        </w:tc>
        <w:tc>
          <w:tcPr>
            <w:tcW w:w="2084" w:type="dxa"/>
            <w:tcBorders>
              <w:top w:val="single" w:color="999999" w:sz="4" w:space="0"/>
              <w:left w:val="single" w:color="999999" w:sz="4" w:space="0"/>
              <w:bottom w:val="nil"/>
              <w:right w:val="single" w:color="999999" w:sz="4" w:space="0"/>
            </w:tcBorders>
            <w:tcMar>
              <w:top w:w="15" w:type="dxa"/>
              <w:left w:w="15" w:type="dxa"/>
              <w:right w:w="15" w:type="dxa"/>
            </w:tcMar>
            <w:vAlign w:val="bottom"/>
          </w:tcPr>
          <w:p w:rsidR="15A7DC5F" w:rsidP="15A7DC5F" w:rsidRDefault="15A7DC5F" w14:paraId="362CCE21" w14:textId="5E45ABF7">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1</w:t>
            </w:r>
          </w:p>
        </w:tc>
      </w:tr>
      <w:tr w:rsidR="15A7DC5F" w:rsidTr="00BD0251" w14:paraId="3D0E0E00" w14:textId="77777777">
        <w:trPr>
          <w:trHeight w:val="300"/>
          <w:jc w:val="center"/>
        </w:trPr>
        <w:tc>
          <w:tcPr>
            <w:tcW w:w="2694" w:type="dxa"/>
            <w:tcBorders>
              <w:top w:val="nil"/>
              <w:left w:val="single" w:color="999999" w:sz="4" w:space="0"/>
              <w:bottom w:val="nil"/>
              <w:right w:val="nil"/>
            </w:tcBorders>
            <w:tcMar>
              <w:top w:w="15" w:type="dxa"/>
              <w:left w:w="15" w:type="dxa"/>
              <w:right w:w="15" w:type="dxa"/>
            </w:tcMar>
            <w:vAlign w:val="bottom"/>
          </w:tcPr>
          <w:p w:rsidR="15A7DC5F" w:rsidP="15A7DC5F" w:rsidRDefault="15A7DC5F" w14:paraId="20718B22" w14:textId="245606D7">
            <w:pPr>
              <w:rPr>
                <w:rFonts w:ascii="Arial" w:hAnsi="Arial" w:eastAsia="Arial" w:cs="Arial"/>
                <w:color w:val="000000" w:themeColor="text1"/>
                <w:sz w:val="16"/>
                <w:szCs w:val="16"/>
              </w:rPr>
            </w:pPr>
            <w:r w:rsidRPr="15A7DC5F">
              <w:rPr>
                <w:rFonts w:ascii="Arial" w:hAnsi="Arial" w:eastAsia="Arial" w:cs="Arial"/>
                <w:color w:val="000000" w:themeColor="text1"/>
                <w:sz w:val="16"/>
                <w:szCs w:val="16"/>
              </w:rPr>
              <w:t>Documento Externo</w:t>
            </w:r>
          </w:p>
        </w:tc>
        <w:tc>
          <w:tcPr>
            <w:tcW w:w="2084" w:type="dxa"/>
            <w:tcBorders>
              <w:top w:val="nil"/>
              <w:left w:val="single" w:color="999999" w:sz="4" w:space="0"/>
              <w:bottom w:val="nil"/>
              <w:right w:val="single" w:color="999999" w:sz="4" w:space="0"/>
            </w:tcBorders>
            <w:tcMar>
              <w:top w:w="15" w:type="dxa"/>
              <w:left w:w="15" w:type="dxa"/>
              <w:right w:w="15" w:type="dxa"/>
            </w:tcMar>
            <w:vAlign w:val="bottom"/>
          </w:tcPr>
          <w:p w:rsidR="15A7DC5F" w:rsidP="15A7DC5F" w:rsidRDefault="15A7DC5F" w14:paraId="64517DCD" w14:textId="5F86CDBB">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3</w:t>
            </w:r>
          </w:p>
        </w:tc>
      </w:tr>
      <w:tr w:rsidR="15A7DC5F" w:rsidTr="00BD0251" w14:paraId="5441B9B9" w14:textId="77777777">
        <w:trPr>
          <w:trHeight w:val="300"/>
          <w:jc w:val="center"/>
        </w:trPr>
        <w:tc>
          <w:tcPr>
            <w:tcW w:w="2694" w:type="dxa"/>
            <w:tcBorders>
              <w:top w:val="nil"/>
              <w:left w:val="single" w:color="999999" w:sz="4" w:space="0"/>
              <w:bottom w:val="nil"/>
              <w:right w:val="nil"/>
            </w:tcBorders>
            <w:tcMar>
              <w:top w:w="15" w:type="dxa"/>
              <w:left w:w="15" w:type="dxa"/>
              <w:right w:w="15" w:type="dxa"/>
            </w:tcMar>
            <w:vAlign w:val="bottom"/>
          </w:tcPr>
          <w:p w:rsidR="15A7DC5F" w:rsidP="15A7DC5F" w:rsidRDefault="15A7DC5F" w14:paraId="1538CFE7" w14:textId="0993CFA6">
            <w:pPr>
              <w:rPr>
                <w:rFonts w:ascii="Arial" w:hAnsi="Arial" w:eastAsia="Arial" w:cs="Arial"/>
                <w:color w:val="000000" w:themeColor="text1"/>
                <w:sz w:val="16"/>
                <w:szCs w:val="16"/>
              </w:rPr>
            </w:pPr>
            <w:r w:rsidRPr="15A7DC5F">
              <w:rPr>
                <w:rFonts w:ascii="Arial" w:hAnsi="Arial" w:eastAsia="Arial" w:cs="Arial"/>
                <w:color w:val="000000" w:themeColor="text1"/>
                <w:sz w:val="16"/>
                <w:szCs w:val="16"/>
              </w:rPr>
              <w:t>Documento Interno</w:t>
            </w:r>
          </w:p>
        </w:tc>
        <w:tc>
          <w:tcPr>
            <w:tcW w:w="2084" w:type="dxa"/>
            <w:tcBorders>
              <w:top w:val="nil"/>
              <w:left w:val="single" w:color="999999" w:sz="4" w:space="0"/>
              <w:bottom w:val="nil"/>
              <w:right w:val="single" w:color="999999" w:sz="4" w:space="0"/>
            </w:tcBorders>
            <w:tcMar>
              <w:top w:w="15" w:type="dxa"/>
              <w:left w:w="15" w:type="dxa"/>
              <w:right w:w="15" w:type="dxa"/>
            </w:tcMar>
            <w:vAlign w:val="bottom"/>
          </w:tcPr>
          <w:p w:rsidR="15A7DC5F" w:rsidP="15A7DC5F" w:rsidRDefault="15A7DC5F" w14:paraId="27041945" w14:textId="5CE6D44D">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20</w:t>
            </w:r>
          </w:p>
        </w:tc>
      </w:tr>
      <w:tr w:rsidR="15A7DC5F" w:rsidTr="00BD0251" w14:paraId="475A545C" w14:textId="77777777">
        <w:trPr>
          <w:trHeight w:val="300"/>
          <w:jc w:val="center"/>
        </w:trPr>
        <w:tc>
          <w:tcPr>
            <w:tcW w:w="2694" w:type="dxa"/>
            <w:tcBorders>
              <w:top w:val="nil"/>
              <w:left w:val="single" w:color="999999" w:sz="4" w:space="0"/>
              <w:bottom w:val="nil"/>
              <w:right w:val="nil"/>
            </w:tcBorders>
            <w:tcMar>
              <w:top w:w="15" w:type="dxa"/>
              <w:left w:w="15" w:type="dxa"/>
              <w:right w:w="15" w:type="dxa"/>
            </w:tcMar>
            <w:vAlign w:val="bottom"/>
          </w:tcPr>
          <w:p w:rsidR="15A7DC5F" w:rsidP="15A7DC5F" w:rsidRDefault="15A7DC5F" w14:paraId="18F30F18" w14:textId="40F6A1D0">
            <w:pPr>
              <w:rPr>
                <w:rFonts w:ascii="Arial" w:hAnsi="Arial" w:eastAsia="Arial" w:cs="Arial"/>
                <w:color w:val="000000" w:themeColor="text1"/>
                <w:sz w:val="16"/>
                <w:szCs w:val="16"/>
              </w:rPr>
            </w:pPr>
            <w:r w:rsidRPr="15A7DC5F">
              <w:rPr>
                <w:rFonts w:ascii="Arial" w:hAnsi="Arial" w:eastAsia="Arial" w:cs="Arial"/>
                <w:color w:val="000000" w:themeColor="text1"/>
                <w:sz w:val="16"/>
                <w:szCs w:val="16"/>
              </w:rPr>
              <w:t>Formato</w:t>
            </w:r>
          </w:p>
        </w:tc>
        <w:tc>
          <w:tcPr>
            <w:tcW w:w="2084" w:type="dxa"/>
            <w:tcBorders>
              <w:top w:val="nil"/>
              <w:left w:val="single" w:color="999999" w:sz="4" w:space="0"/>
              <w:bottom w:val="nil"/>
              <w:right w:val="single" w:color="999999" w:sz="4" w:space="0"/>
            </w:tcBorders>
            <w:tcMar>
              <w:top w:w="15" w:type="dxa"/>
              <w:left w:w="15" w:type="dxa"/>
              <w:right w:w="15" w:type="dxa"/>
            </w:tcMar>
            <w:vAlign w:val="bottom"/>
          </w:tcPr>
          <w:p w:rsidR="15A7DC5F" w:rsidP="15A7DC5F" w:rsidRDefault="15A7DC5F" w14:paraId="27FCD6BD" w14:textId="580D5DD5">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56</w:t>
            </w:r>
          </w:p>
        </w:tc>
      </w:tr>
      <w:tr w:rsidR="15A7DC5F" w:rsidTr="00BD0251" w14:paraId="486E74B7" w14:textId="77777777">
        <w:trPr>
          <w:trHeight w:val="300"/>
          <w:jc w:val="center"/>
        </w:trPr>
        <w:tc>
          <w:tcPr>
            <w:tcW w:w="2694" w:type="dxa"/>
            <w:tcBorders>
              <w:top w:val="nil"/>
              <w:left w:val="single" w:color="999999" w:sz="4" w:space="0"/>
              <w:bottom w:val="nil"/>
              <w:right w:val="nil"/>
            </w:tcBorders>
            <w:tcMar>
              <w:top w:w="15" w:type="dxa"/>
              <w:left w:w="15" w:type="dxa"/>
              <w:right w:w="15" w:type="dxa"/>
            </w:tcMar>
            <w:vAlign w:val="bottom"/>
          </w:tcPr>
          <w:p w:rsidR="15A7DC5F" w:rsidP="15A7DC5F" w:rsidRDefault="15A7DC5F" w14:paraId="41C60715" w14:textId="7B6C0906">
            <w:pPr>
              <w:rPr>
                <w:rFonts w:ascii="Arial" w:hAnsi="Arial" w:eastAsia="Arial" w:cs="Arial"/>
                <w:color w:val="000000" w:themeColor="text1"/>
                <w:sz w:val="16"/>
                <w:szCs w:val="16"/>
              </w:rPr>
            </w:pPr>
            <w:r w:rsidRPr="15A7DC5F">
              <w:rPr>
                <w:rFonts w:ascii="Arial" w:hAnsi="Arial" w:eastAsia="Arial" w:cs="Arial"/>
                <w:color w:val="000000" w:themeColor="text1"/>
                <w:sz w:val="16"/>
                <w:szCs w:val="16"/>
              </w:rPr>
              <w:t>Instructivo</w:t>
            </w:r>
          </w:p>
        </w:tc>
        <w:tc>
          <w:tcPr>
            <w:tcW w:w="2084" w:type="dxa"/>
            <w:tcBorders>
              <w:top w:val="nil"/>
              <w:left w:val="single" w:color="999999" w:sz="4" w:space="0"/>
              <w:bottom w:val="nil"/>
              <w:right w:val="single" w:color="999999" w:sz="4" w:space="0"/>
            </w:tcBorders>
            <w:tcMar>
              <w:top w:w="15" w:type="dxa"/>
              <w:left w:w="15" w:type="dxa"/>
              <w:right w:w="15" w:type="dxa"/>
            </w:tcMar>
            <w:vAlign w:val="bottom"/>
          </w:tcPr>
          <w:p w:rsidR="15A7DC5F" w:rsidP="15A7DC5F" w:rsidRDefault="15A7DC5F" w14:paraId="2D7F55A0" w14:textId="79343CE3">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4</w:t>
            </w:r>
          </w:p>
        </w:tc>
      </w:tr>
      <w:tr w:rsidR="15A7DC5F" w:rsidTr="00BD0251" w14:paraId="1FC5B522" w14:textId="77777777">
        <w:trPr>
          <w:trHeight w:val="300"/>
          <w:jc w:val="center"/>
        </w:trPr>
        <w:tc>
          <w:tcPr>
            <w:tcW w:w="2694" w:type="dxa"/>
            <w:tcBorders>
              <w:top w:val="nil"/>
              <w:left w:val="single" w:color="999999" w:sz="4" w:space="0"/>
              <w:bottom w:val="nil"/>
              <w:right w:val="nil"/>
            </w:tcBorders>
            <w:tcMar>
              <w:top w:w="15" w:type="dxa"/>
              <w:left w:w="15" w:type="dxa"/>
              <w:right w:w="15" w:type="dxa"/>
            </w:tcMar>
            <w:vAlign w:val="bottom"/>
          </w:tcPr>
          <w:p w:rsidR="15A7DC5F" w:rsidP="15A7DC5F" w:rsidRDefault="15A7DC5F" w14:paraId="270B3BD2" w14:textId="45732A05">
            <w:pPr>
              <w:rPr>
                <w:rFonts w:ascii="Arial" w:hAnsi="Arial" w:eastAsia="Arial" w:cs="Arial"/>
                <w:color w:val="000000" w:themeColor="text1"/>
                <w:sz w:val="16"/>
                <w:szCs w:val="16"/>
              </w:rPr>
            </w:pPr>
            <w:r w:rsidRPr="15A7DC5F">
              <w:rPr>
                <w:rFonts w:ascii="Arial" w:hAnsi="Arial" w:eastAsia="Arial" w:cs="Arial"/>
                <w:color w:val="000000" w:themeColor="text1"/>
                <w:sz w:val="16"/>
                <w:szCs w:val="16"/>
              </w:rPr>
              <w:t>Manual</w:t>
            </w:r>
          </w:p>
        </w:tc>
        <w:tc>
          <w:tcPr>
            <w:tcW w:w="2084" w:type="dxa"/>
            <w:tcBorders>
              <w:top w:val="nil"/>
              <w:left w:val="single" w:color="999999" w:sz="4" w:space="0"/>
              <w:bottom w:val="nil"/>
              <w:right w:val="single" w:color="999999" w:sz="4" w:space="0"/>
            </w:tcBorders>
            <w:tcMar>
              <w:top w:w="15" w:type="dxa"/>
              <w:left w:w="15" w:type="dxa"/>
              <w:right w:w="15" w:type="dxa"/>
            </w:tcMar>
            <w:vAlign w:val="bottom"/>
          </w:tcPr>
          <w:p w:rsidR="15A7DC5F" w:rsidP="15A7DC5F" w:rsidRDefault="15A7DC5F" w14:paraId="6B3616A9" w14:textId="289D3885">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2</w:t>
            </w:r>
          </w:p>
        </w:tc>
      </w:tr>
      <w:tr w:rsidR="15A7DC5F" w:rsidTr="00BD0251" w14:paraId="40394F2F" w14:textId="77777777">
        <w:trPr>
          <w:trHeight w:val="300"/>
          <w:jc w:val="center"/>
        </w:trPr>
        <w:tc>
          <w:tcPr>
            <w:tcW w:w="2694" w:type="dxa"/>
            <w:tcBorders>
              <w:top w:val="nil"/>
              <w:left w:val="single" w:color="999999" w:sz="4" w:space="0"/>
              <w:bottom w:val="nil"/>
              <w:right w:val="nil"/>
            </w:tcBorders>
            <w:tcMar>
              <w:top w:w="15" w:type="dxa"/>
              <w:left w:w="15" w:type="dxa"/>
              <w:right w:w="15" w:type="dxa"/>
            </w:tcMar>
            <w:vAlign w:val="bottom"/>
          </w:tcPr>
          <w:p w:rsidR="15A7DC5F" w:rsidP="15A7DC5F" w:rsidRDefault="15A7DC5F" w14:paraId="5E452370" w14:textId="2EF4B210">
            <w:pPr>
              <w:rPr>
                <w:rFonts w:ascii="Arial" w:hAnsi="Arial" w:eastAsia="Arial" w:cs="Arial"/>
                <w:color w:val="000000" w:themeColor="text1"/>
                <w:sz w:val="16"/>
                <w:szCs w:val="16"/>
              </w:rPr>
            </w:pPr>
            <w:r w:rsidRPr="15A7DC5F">
              <w:rPr>
                <w:rFonts w:ascii="Arial" w:hAnsi="Arial" w:eastAsia="Arial" w:cs="Arial"/>
                <w:color w:val="000000" w:themeColor="text1"/>
                <w:sz w:val="16"/>
                <w:szCs w:val="16"/>
              </w:rPr>
              <w:t>Mapa de Riesgos</w:t>
            </w:r>
          </w:p>
        </w:tc>
        <w:tc>
          <w:tcPr>
            <w:tcW w:w="2084" w:type="dxa"/>
            <w:tcBorders>
              <w:top w:val="nil"/>
              <w:left w:val="single" w:color="999999" w:sz="4" w:space="0"/>
              <w:bottom w:val="nil"/>
              <w:right w:val="single" w:color="999999" w:sz="4" w:space="0"/>
            </w:tcBorders>
            <w:tcMar>
              <w:top w:w="15" w:type="dxa"/>
              <w:left w:w="15" w:type="dxa"/>
              <w:right w:w="15" w:type="dxa"/>
            </w:tcMar>
            <w:vAlign w:val="bottom"/>
          </w:tcPr>
          <w:p w:rsidR="15A7DC5F" w:rsidP="15A7DC5F" w:rsidRDefault="15A7DC5F" w14:paraId="00DBCFF4" w14:textId="0478BCFC">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1</w:t>
            </w:r>
          </w:p>
        </w:tc>
      </w:tr>
      <w:tr w:rsidR="15A7DC5F" w:rsidTr="00BD0251" w14:paraId="5D871305" w14:textId="77777777">
        <w:trPr>
          <w:trHeight w:val="300"/>
          <w:jc w:val="center"/>
        </w:trPr>
        <w:tc>
          <w:tcPr>
            <w:tcW w:w="2694" w:type="dxa"/>
            <w:tcBorders>
              <w:top w:val="nil"/>
              <w:left w:val="single" w:color="999999" w:sz="4" w:space="0"/>
              <w:bottom w:val="nil"/>
              <w:right w:val="nil"/>
            </w:tcBorders>
            <w:tcMar>
              <w:top w:w="15" w:type="dxa"/>
              <w:left w:w="15" w:type="dxa"/>
              <w:right w:w="15" w:type="dxa"/>
            </w:tcMar>
            <w:vAlign w:val="bottom"/>
          </w:tcPr>
          <w:p w:rsidR="15A7DC5F" w:rsidP="15A7DC5F" w:rsidRDefault="15A7DC5F" w14:paraId="4515EF32" w14:textId="784BD04D">
            <w:pPr>
              <w:rPr>
                <w:rFonts w:ascii="Arial" w:hAnsi="Arial" w:eastAsia="Arial" w:cs="Arial"/>
                <w:color w:val="000000" w:themeColor="text1"/>
                <w:sz w:val="16"/>
                <w:szCs w:val="16"/>
              </w:rPr>
            </w:pPr>
            <w:r w:rsidRPr="15A7DC5F">
              <w:rPr>
                <w:rFonts w:ascii="Arial" w:hAnsi="Arial" w:eastAsia="Arial" w:cs="Arial"/>
                <w:color w:val="000000" w:themeColor="text1"/>
                <w:sz w:val="16"/>
                <w:szCs w:val="16"/>
              </w:rPr>
              <w:t>Plan</w:t>
            </w:r>
          </w:p>
        </w:tc>
        <w:tc>
          <w:tcPr>
            <w:tcW w:w="2084" w:type="dxa"/>
            <w:tcBorders>
              <w:top w:val="nil"/>
              <w:left w:val="single" w:color="999999" w:sz="4" w:space="0"/>
              <w:bottom w:val="nil"/>
              <w:right w:val="single" w:color="999999" w:sz="4" w:space="0"/>
            </w:tcBorders>
            <w:tcMar>
              <w:top w:w="15" w:type="dxa"/>
              <w:left w:w="15" w:type="dxa"/>
              <w:right w:w="15" w:type="dxa"/>
            </w:tcMar>
            <w:vAlign w:val="bottom"/>
          </w:tcPr>
          <w:p w:rsidR="15A7DC5F" w:rsidP="15A7DC5F" w:rsidRDefault="15A7DC5F" w14:paraId="13107C13" w14:textId="3C288DBC">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4</w:t>
            </w:r>
          </w:p>
        </w:tc>
      </w:tr>
      <w:tr w:rsidR="15A7DC5F" w:rsidTr="00BD0251" w14:paraId="684C6BEC" w14:textId="77777777">
        <w:trPr>
          <w:trHeight w:val="300"/>
          <w:jc w:val="center"/>
        </w:trPr>
        <w:tc>
          <w:tcPr>
            <w:tcW w:w="2694" w:type="dxa"/>
            <w:tcBorders>
              <w:top w:val="nil"/>
              <w:left w:val="single" w:color="999999" w:sz="4" w:space="0"/>
              <w:bottom w:val="nil"/>
              <w:right w:val="nil"/>
            </w:tcBorders>
            <w:tcMar>
              <w:top w:w="15" w:type="dxa"/>
              <w:left w:w="15" w:type="dxa"/>
              <w:right w:w="15" w:type="dxa"/>
            </w:tcMar>
            <w:vAlign w:val="bottom"/>
          </w:tcPr>
          <w:p w:rsidR="15A7DC5F" w:rsidP="15A7DC5F" w:rsidRDefault="15A7DC5F" w14:paraId="13B33C70" w14:textId="0DAC9A2C">
            <w:pPr>
              <w:rPr>
                <w:rFonts w:ascii="Arial" w:hAnsi="Arial" w:eastAsia="Arial" w:cs="Arial"/>
                <w:color w:val="000000" w:themeColor="text1"/>
                <w:sz w:val="16"/>
                <w:szCs w:val="16"/>
              </w:rPr>
            </w:pPr>
            <w:r w:rsidRPr="15A7DC5F">
              <w:rPr>
                <w:rFonts w:ascii="Arial" w:hAnsi="Arial" w:eastAsia="Arial" w:cs="Arial"/>
                <w:color w:val="000000" w:themeColor="text1"/>
                <w:sz w:val="16"/>
                <w:szCs w:val="16"/>
              </w:rPr>
              <w:t>Procedimiento</w:t>
            </w:r>
          </w:p>
        </w:tc>
        <w:tc>
          <w:tcPr>
            <w:tcW w:w="2084" w:type="dxa"/>
            <w:tcBorders>
              <w:top w:val="nil"/>
              <w:left w:val="single" w:color="999999" w:sz="4" w:space="0"/>
              <w:bottom w:val="nil"/>
              <w:right w:val="single" w:color="999999" w:sz="4" w:space="0"/>
            </w:tcBorders>
            <w:tcMar>
              <w:top w:w="15" w:type="dxa"/>
              <w:left w:w="15" w:type="dxa"/>
              <w:right w:w="15" w:type="dxa"/>
            </w:tcMar>
            <w:vAlign w:val="bottom"/>
          </w:tcPr>
          <w:p w:rsidR="15A7DC5F" w:rsidP="15A7DC5F" w:rsidRDefault="15A7DC5F" w14:paraId="78790753" w14:textId="40956081">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2</w:t>
            </w:r>
            <w:r w:rsidRPr="15A7DC5F" w:rsidR="7E382B99">
              <w:rPr>
                <w:rFonts w:ascii="Arial" w:hAnsi="Arial" w:eastAsia="Arial" w:cs="Arial"/>
                <w:color w:val="000000" w:themeColor="text1"/>
                <w:sz w:val="16"/>
                <w:szCs w:val="16"/>
              </w:rPr>
              <w:t>2</w:t>
            </w:r>
          </w:p>
        </w:tc>
      </w:tr>
      <w:tr w:rsidR="15A7DC5F" w:rsidTr="00BD0251" w14:paraId="6305D4AD" w14:textId="77777777">
        <w:trPr>
          <w:trHeight w:val="300"/>
          <w:jc w:val="center"/>
        </w:trPr>
        <w:tc>
          <w:tcPr>
            <w:tcW w:w="2694" w:type="dxa"/>
            <w:tcBorders>
              <w:top w:val="single" w:color="999999" w:sz="4" w:space="0"/>
              <w:left w:val="single" w:color="999999" w:sz="4" w:space="0"/>
              <w:bottom w:val="single" w:color="999999" w:sz="4" w:space="0"/>
              <w:right w:val="nil"/>
            </w:tcBorders>
            <w:tcMar>
              <w:top w:w="15" w:type="dxa"/>
              <w:left w:w="15" w:type="dxa"/>
              <w:right w:w="15" w:type="dxa"/>
            </w:tcMar>
            <w:vAlign w:val="bottom"/>
          </w:tcPr>
          <w:p w:rsidR="15A7DC5F" w:rsidP="15A7DC5F" w:rsidRDefault="15A7DC5F" w14:paraId="7A094973" w14:textId="70850F77">
            <w:pPr>
              <w:rPr>
                <w:rFonts w:ascii="Arial" w:hAnsi="Arial" w:eastAsia="Arial" w:cs="Arial"/>
                <w:b/>
                <w:bCs/>
                <w:color w:val="000000" w:themeColor="text1"/>
                <w:sz w:val="16"/>
                <w:szCs w:val="16"/>
              </w:rPr>
            </w:pPr>
            <w:proofErr w:type="gramStart"/>
            <w:r w:rsidRPr="15A7DC5F">
              <w:rPr>
                <w:rFonts w:ascii="Arial" w:hAnsi="Arial" w:eastAsia="Arial" w:cs="Arial"/>
                <w:b/>
                <w:bCs/>
                <w:color w:val="000000" w:themeColor="text1"/>
                <w:sz w:val="16"/>
                <w:szCs w:val="16"/>
              </w:rPr>
              <w:t>Total</w:t>
            </w:r>
            <w:proofErr w:type="gramEnd"/>
            <w:r w:rsidRPr="15A7DC5F">
              <w:rPr>
                <w:rFonts w:ascii="Arial" w:hAnsi="Arial" w:eastAsia="Arial" w:cs="Arial"/>
                <w:b/>
                <w:bCs/>
                <w:color w:val="000000" w:themeColor="text1"/>
                <w:sz w:val="16"/>
                <w:szCs w:val="16"/>
              </w:rPr>
              <w:t xml:space="preserve"> general</w:t>
            </w:r>
          </w:p>
        </w:tc>
        <w:tc>
          <w:tcPr>
            <w:tcW w:w="2084" w:type="dxa"/>
            <w:tcBorders>
              <w:top w:val="single" w:color="999999" w:sz="4" w:space="0"/>
              <w:left w:val="single" w:color="999999" w:sz="4" w:space="0"/>
              <w:bottom w:val="single" w:color="999999" w:sz="4" w:space="0"/>
              <w:right w:val="single" w:color="999999" w:sz="4" w:space="0"/>
            </w:tcBorders>
            <w:tcMar>
              <w:top w:w="15" w:type="dxa"/>
              <w:left w:w="15" w:type="dxa"/>
              <w:right w:w="15" w:type="dxa"/>
            </w:tcMar>
            <w:vAlign w:val="bottom"/>
          </w:tcPr>
          <w:p w:rsidR="15A7DC5F" w:rsidP="15A7DC5F" w:rsidRDefault="15A7DC5F" w14:paraId="6DDFD30F" w14:textId="4D3B5477">
            <w:pPr>
              <w:jc w:val="center"/>
              <w:rPr>
                <w:rFonts w:ascii="Arial" w:hAnsi="Arial" w:eastAsia="Arial" w:cs="Arial"/>
                <w:b/>
                <w:bCs/>
                <w:color w:val="000000" w:themeColor="text1"/>
                <w:sz w:val="16"/>
                <w:szCs w:val="16"/>
              </w:rPr>
            </w:pPr>
            <w:r w:rsidRPr="15A7DC5F">
              <w:rPr>
                <w:rFonts w:ascii="Arial" w:hAnsi="Arial" w:eastAsia="Arial" w:cs="Arial"/>
                <w:b/>
                <w:bCs/>
                <w:color w:val="000000" w:themeColor="text1"/>
                <w:sz w:val="16"/>
                <w:szCs w:val="16"/>
              </w:rPr>
              <w:t>11</w:t>
            </w:r>
            <w:r w:rsidRPr="15A7DC5F" w:rsidR="73C21E1B">
              <w:rPr>
                <w:rFonts w:ascii="Arial" w:hAnsi="Arial" w:eastAsia="Arial" w:cs="Arial"/>
                <w:b/>
                <w:bCs/>
                <w:color w:val="000000" w:themeColor="text1"/>
                <w:sz w:val="16"/>
                <w:szCs w:val="16"/>
              </w:rPr>
              <w:t>3</w:t>
            </w:r>
          </w:p>
        </w:tc>
      </w:tr>
    </w:tbl>
    <w:p w:rsidRPr="0008592F" w:rsidR="5380F8A5" w:rsidP="15A7DC5F" w:rsidRDefault="0E60813C" w14:paraId="4E7B2B1F" w14:textId="226AB227">
      <w:pPr>
        <w:widowControl/>
        <w:jc w:val="center"/>
        <w:rPr>
          <w:rFonts w:ascii="Arial" w:hAnsi="Arial" w:cs="Arial"/>
          <w:color w:val="365F91" w:themeColor="accent1" w:themeShade="BF"/>
          <w:sz w:val="18"/>
          <w:szCs w:val="18"/>
        </w:rPr>
      </w:pPr>
      <w:r w:rsidRPr="15A7DC5F">
        <w:rPr>
          <w:rFonts w:ascii="Arial" w:hAnsi="Arial" w:cs="Arial"/>
          <w:sz w:val="18"/>
          <w:szCs w:val="18"/>
        </w:rPr>
        <w:t>Fuente- Elaboración Proceso de DESI</w:t>
      </w:r>
    </w:p>
    <w:p w:rsidRPr="0008592F" w:rsidR="3591AE02" w:rsidP="0D4DD10D" w:rsidRDefault="3591AE02" w14:paraId="4BBBBAD0" w14:textId="4619A5D7">
      <w:pPr>
        <w:pStyle w:val="Prrafodelista"/>
        <w:ind w:left="720"/>
        <w:jc w:val="center"/>
        <w:rPr>
          <w:rFonts w:ascii="Arial" w:hAnsi="Arial" w:cs="Arial"/>
          <w:color w:val="365F91" w:themeColor="accent1" w:themeShade="BF"/>
          <w:sz w:val="18"/>
          <w:szCs w:val="18"/>
        </w:rPr>
      </w:pPr>
      <w:bookmarkStart w:name="_Toc45894528" w:id="87"/>
    </w:p>
    <w:p w:rsidR="6E9FDBA1" w:rsidP="15A7DC5F" w:rsidRDefault="6E9FDBA1" w14:paraId="4DCE9157" w14:textId="14A7A6D5">
      <w:pPr>
        <w:spacing w:line="259" w:lineRule="auto"/>
        <w:jc w:val="both"/>
        <w:rPr>
          <w:rFonts w:ascii="Arial" w:hAnsi="Arial" w:eastAsia="Arial" w:cs="Arial"/>
          <w:sz w:val="20"/>
          <w:szCs w:val="20"/>
        </w:rPr>
      </w:pPr>
      <w:r w:rsidRPr="15A7DC5F">
        <w:rPr>
          <w:rFonts w:ascii="Arial" w:hAnsi="Arial" w:eastAsia="Arial" w:cs="Arial"/>
          <w:sz w:val="20"/>
          <w:szCs w:val="20"/>
        </w:rPr>
        <w:t>Preparación</w:t>
      </w:r>
      <w:r w:rsidRPr="15A7DC5F" w:rsidR="77FF64A9">
        <w:rPr>
          <w:rFonts w:ascii="Arial" w:hAnsi="Arial" w:eastAsia="Arial" w:cs="Arial"/>
          <w:sz w:val="20"/>
          <w:szCs w:val="20"/>
        </w:rPr>
        <w:t xml:space="preserve"> FURAG:</w:t>
      </w:r>
      <w:r w:rsidRPr="15A7DC5F" w:rsidR="123AD809">
        <w:rPr>
          <w:rFonts w:ascii="Arial" w:hAnsi="Arial" w:eastAsia="Arial" w:cs="Arial"/>
          <w:sz w:val="20"/>
          <w:szCs w:val="20"/>
        </w:rPr>
        <w:t xml:space="preserve"> En el marco de la circular 1</w:t>
      </w:r>
      <w:r w:rsidRPr="15A7DC5F" w:rsidR="01EE3E5B">
        <w:rPr>
          <w:rFonts w:ascii="Arial" w:hAnsi="Arial" w:eastAsia="Arial" w:cs="Arial"/>
          <w:sz w:val="20"/>
          <w:szCs w:val="20"/>
        </w:rPr>
        <w:t>00</w:t>
      </w:r>
      <w:r w:rsidRPr="15A7DC5F" w:rsidR="123AD809">
        <w:rPr>
          <w:rFonts w:ascii="Arial" w:hAnsi="Arial" w:eastAsia="Arial" w:cs="Arial"/>
          <w:sz w:val="20"/>
          <w:szCs w:val="20"/>
        </w:rPr>
        <w:t xml:space="preserve">-2023 emitida por la </w:t>
      </w:r>
      <w:r w:rsidRPr="15A7DC5F" w:rsidR="50B8EE8D">
        <w:rPr>
          <w:rFonts w:ascii="Arial" w:hAnsi="Arial" w:eastAsia="Arial" w:cs="Arial"/>
          <w:sz w:val="20"/>
          <w:szCs w:val="20"/>
        </w:rPr>
        <w:t>Departamento Administrativo de la Función Pública</w:t>
      </w:r>
      <w:r w:rsidRPr="15A7DC5F" w:rsidR="123AD809">
        <w:rPr>
          <w:rFonts w:ascii="Arial" w:hAnsi="Arial" w:eastAsia="Arial" w:cs="Arial"/>
          <w:sz w:val="20"/>
          <w:szCs w:val="20"/>
        </w:rPr>
        <w:t>, l</w:t>
      </w:r>
      <w:r w:rsidRPr="15A7DC5F" w:rsidR="2F47E399">
        <w:rPr>
          <w:rFonts w:ascii="Arial" w:hAnsi="Arial" w:eastAsia="Arial" w:cs="Arial"/>
          <w:sz w:val="20"/>
          <w:szCs w:val="20"/>
        </w:rPr>
        <w:t>a entidad</w:t>
      </w:r>
      <w:r w:rsidRPr="15A7DC5F" w:rsidR="540BEBDF">
        <w:rPr>
          <w:rFonts w:ascii="Arial" w:hAnsi="Arial" w:eastAsia="Arial" w:cs="Arial"/>
          <w:sz w:val="20"/>
          <w:szCs w:val="20"/>
        </w:rPr>
        <w:t xml:space="preserve">, </w:t>
      </w:r>
      <w:r w:rsidRPr="15A7DC5F" w:rsidR="29340890">
        <w:rPr>
          <w:rFonts w:ascii="Arial" w:hAnsi="Arial" w:eastAsia="Arial" w:cs="Arial"/>
          <w:sz w:val="20"/>
          <w:szCs w:val="20"/>
        </w:rPr>
        <w:t xml:space="preserve">atendió el Formulario </w:t>
      </w:r>
      <w:r w:rsidRPr="15A7DC5F" w:rsidR="425D8EBB">
        <w:rPr>
          <w:rFonts w:ascii="Arial" w:hAnsi="Arial" w:eastAsia="Arial" w:cs="Arial"/>
          <w:sz w:val="20"/>
          <w:szCs w:val="20"/>
        </w:rPr>
        <w:t>Único</w:t>
      </w:r>
      <w:r w:rsidRPr="15A7DC5F" w:rsidR="29340890">
        <w:rPr>
          <w:rFonts w:ascii="Arial" w:hAnsi="Arial" w:eastAsia="Arial" w:cs="Arial"/>
          <w:sz w:val="20"/>
          <w:szCs w:val="20"/>
        </w:rPr>
        <w:t xml:space="preserve"> de Avance a la gestión FURAG </w:t>
      </w:r>
      <w:r w:rsidRPr="15A7DC5F" w:rsidR="70EBFDE7">
        <w:rPr>
          <w:rFonts w:ascii="Arial" w:hAnsi="Arial" w:eastAsia="Arial" w:cs="Arial"/>
          <w:sz w:val="20"/>
          <w:szCs w:val="20"/>
        </w:rPr>
        <w:t>en donde dio respuesta al total de preguntas del formulario de acuerdo con la gesti</w:t>
      </w:r>
      <w:r w:rsidRPr="15A7DC5F" w:rsidR="68707EA0">
        <w:rPr>
          <w:rFonts w:ascii="Arial" w:hAnsi="Arial" w:eastAsia="Arial" w:cs="Arial"/>
          <w:sz w:val="20"/>
          <w:szCs w:val="20"/>
        </w:rPr>
        <w:t xml:space="preserve">ón de la entidad en la vigencia 2022. </w:t>
      </w:r>
    </w:p>
    <w:p w:rsidRPr="0008592F" w:rsidR="5095B00C" w:rsidP="15A7DC5F" w:rsidRDefault="5095B00C" w14:paraId="50468755" w14:textId="258DBBD5">
      <w:pPr>
        <w:spacing w:line="259" w:lineRule="auto"/>
        <w:jc w:val="both"/>
        <w:rPr>
          <w:rFonts w:ascii="Arial" w:hAnsi="Arial" w:eastAsia="Arial" w:cs="Arial"/>
          <w:sz w:val="20"/>
          <w:szCs w:val="20"/>
        </w:rPr>
      </w:pPr>
    </w:p>
    <w:p w:rsidRPr="0008592F" w:rsidR="14B7543A" w:rsidP="41E3590E" w:rsidRDefault="095E6D9F" w14:paraId="2E0EE3BA" w14:textId="7E978CC8">
      <w:pPr>
        <w:spacing w:line="257" w:lineRule="auto"/>
        <w:jc w:val="both"/>
        <w:rPr>
          <w:rFonts w:ascii="Arial" w:hAnsi="Arial" w:eastAsia="Arial" w:cs="Arial"/>
          <w:sz w:val="20"/>
          <w:szCs w:val="20"/>
          <w:lang w:val="es"/>
        </w:rPr>
      </w:pPr>
      <w:r w:rsidRPr="15A7DC5F">
        <w:rPr>
          <w:rFonts w:ascii="Arial" w:hAnsi="Arial" w:eastAsia="Arial" w:cs="Arial"/>
          <w:sz w:val="20"/>
          <w:szCs w:val="20"/>
        </w:rPr>
        <w:t>Cooperación Internacional</w:t>
      </w:r>
      <w:r w:rsidRPr="15A7DC5F" w:rsidR="62DF0917">
        <w:rPr>
          <w:rFonts w:ascii="Arial" w:hAnsi="Arial" w:eastAsia="Arial" w:cs="Arial"/>
          <w:sz w:val="20"/>
          <w:szCs w:val="20"/>
        </w:rPr>
        <w:t>:</w:t>
      </w:r>
      <w:r w:rsidRPr="15A7DC5F" w:rsidR="314DC478">
        <w:rPr>
          <w:rFonts w:ascii="Arial" w:hAnsi="Arial" w:eastAsia="Arial" w:cs="Arial"/>
          <w:sz w:val="20"/>
          <w:szCs w:val="20"/>
          <w:lang w:val="es"/>
        </w:rPr>
        <w:t xml:space="preserve"> </w:t>
      </w:r>
      <w:r w:rsidRPr="15A7DC5F" w:rsidR="52FC8264">
        <w:rPr>
          <w:rFonts w:ascii="Arial" w:hAnsi="Arial" w:eastAsia="Arial" w:cs="Arial"/>
          <w:sz w:val="20"/>
          <w:szCs w:val="20"/>
          <w:lang w:val="es"/>
        </w:rPr>
        <w:t xml:space="preserve">Durante el segundo trimestre del 2023, la entidad participó con tres iniciativas en la convocatoria </w:t>
      </w:r>
      <w:r w:rsidRPr="15A7DC5F" w:rsidR="52FC8264">
        <w:rPr>
          <w:rFonts w:ascii="Arial" w:hAnsi="Arial" w:eastAsia="Arial" w:cs="Arial"/>
          <w:i/>
          <w:iCs/>
          <w:sz w:val="20"/>
          <w:szCs w:val="20"/>
          <w:lang w:val="es"/>
        </w:rPr>
        <w:t>Premio a Iniciativas de Ciudades Inteligentes e Innovadoras 2023</w:t>
      </w:r>
      <w:r w:rsidRPr="15A7DC5F" w:rsidR="52FC8264">
        <w:rPr>
          <w:rFonts w:ascii="Arial" w:hAnsi="Arial" w:eastAsia="Arial" w:cs="Arial"/>
          <w:sz w:val="20"/>
          <w:szCs w:val="20"/>
          <w:lang w:val="es"/>
        </w:rPr>
        <w:t xml:space="preserve"> organizado por Corferias, la Secretaría de Desarrollo Económico de la Alcaldía Mayor de Bogotá, la Universidad Externado de Colombia, la Asociación de Ciudades Inteligentes y Alumbrado Público ANAP, ETB y la Asociación Colombiana de Ciudades Capitales - </w:t>
      </w:r>
      <w:proofErr w:type="spellStart"/>
      <w:r w:rsidRPr="15A7DC5F" w:rsidR="52FC8264">
        <w:rPr>
          <w:rFonts w:ascii="Arial" w:hAnsi="Arial" w:eastAsia="Arial" w:cs="Arial"/>
          <w:sz w:val="20"/>
          <w:szCs w:val="20"/>
          <w:lang w:val="es"/>
        </w:rPr>
        <w:t>Asocapitales</w:t>
      </w:r>
      <w:proofErr w:type="spellEnd"/>
      <w:r w:rsidRPr="15A7DC5F" w:rsidR="52FC8264">
        <w:rPr>
          <w:rFonts w:ascii="Arial" w:hAnsi="Arial" w:eastAsia="Arial" w:cs="Arial"/>
          <w:sz w:val="20"/>
          <w:szCs w:val="20"/>
          <w:lang w:val="es"/>
        </w:rPr>
        <w:t xml:space="preserve">, con el apoyo de FIRA Barcelona Internacional. Las iniciativas postuladas fueron </w:t>
      </w:r>
      <w:proofErr w:type="spellStart"/>
      <w:r w:rsidRPr="15A7DC5F" w:rsidR="52FC8264">
        <w:rPr>
          <w:rFonts w:ascii="Arial" w:hAnsi="Arial" w:eastAsia="Arial" w:cs="Arial"/>
          <w:i/>
          <w:iCs/>
          <w:sz w:val="20"/>
          <w:szCs w:val="20"/>
          <w:lang w:val="es"/>
        </w:rPr>
        <w:t>Umv</w:t>
      </w:r>
      <w:proofErr w:type="spellEnd"/>
      <w:r w:rsidRPr="15A7DC5F" w:rsidR="52FC8264">
        <w:rPr>
          <w:rFonts w:ascii="Arial" w:hAnsi="Arial" w:eastAsia="Arial" w:cs="Arial"/>
          <w:i/>
          <w:iCs/>
          <w:sz w:val="20"/>
          <w:szCs w:val="20"/>
          <w:lang w:val="es"/>
        </w:rPr>
        <w:t xml:space="preserve"> más cerca de ti</w:t>
      </w:r>
      <w:r w:rsidRPr="15A7DC5F" w:rsidR="52FC8264">
        <w:rPr>
          <w:rFonts w:ascii="Arial" w:hAnsi="Arial" w:eastAsia="Arial" w:cs="Arial"/>
          <w:sz w:val="20"/>
          <w:szCs w:val="20"/>
          <w:lang w:val="es"/>
        </w:rPr>
        <w:t xml:space="preserve"> (categoría Innovación desde la Ciudadanía), </w:t>
      </w:r>
      <w:r w:rsidRPr="15A7DC5F" w:rsidR="52FC8264">
        <w:rPr>
          <w:rFonts w:ascii="Arial" w:hAnsi="Arial" w:eastAsia="Arial" w:cs="Arial"/>
          <w:i/>
          <w:iCs/>
          <w:sz w:val="20"/>
          <w:szCs w:val="20"/>
          <w:lang w:val="es"/>
        </w:rPr>
        <w:t>Sigma</w:t>
      </w:r>
      <w:r w:rsidRPr="15A7DC5F" w:rsidR="52FC8264">
        <w:rPr>
          <w:rFonts w:ascii="Arial" w:hAnsi="Arial" w:eastAsia="Arial" w:cs="Arial"/>
          <w:sz w:val="20"/>
          <w:szCs w:val="20"/>
          <w:lang w:val="es"/>
        </w:rPr>
        <w:t xml:space="preserve"> (categoría Innovación desde el diseño urbano) y </w:t>
      </w:r>
      <w:r w:rsidRPr="15A7DC5F" w:rsidR="52FC8264">
        <w:rPr>
          <w:rFonts w:ascii="Arial" w:hAnsi="Arial" w:eastAsia="Arial" w:cs="Arial"/>
          <w:i/>
          <w:iCs/>
          <w:sz w:val="20"/>
          <w:szCs w:val="20"/>
          <w:lang w:val="es"/>
        </w:rPr>
        <w:t>Sistema de Mapeo Móvil</w:t>
      </w:r>
      <w:r w:rsidRPr="15A7DC5F" w:rsidR="52FC8264">
        <w:rPr>
          <w:rFonts w:ascii="Arial" w:hAnsi="Arial" w:eastAsia="Arial" w:cs="Arial"/>
          <w:sz w:val="20"/>
          <w:szCs w:val="20"/>
          <w:lang w:val="es"/>
        </w:rPr>
        <w:t xml:space="preserve"> (categoría cultura inteligente- en conjunto con la Universidad Distrital).  Las iniciativas postuladas no avanzaron a la siguiente fase de la convocatoria.</w:t>
      </w:r>
    </w:p>
    <w:p w:rsidRPr="0008592F" w:rsidR="14B7543A" w:rsidP="41E3590E" w:rsidRDefault="52FC8264" w14:paraId="52CBD89C" w14:textId="2F21E481">
      <w:pPr>
        <w:spacing w:line="257" w:lineRule="auto"/>
        <w:jc w:val="both"/>
        <w:rPr>
          <w:rFonts w:ascii="Arial" w:hAnsi="Arial" w:eastAsia="Arial" w:cs="Arial"/>
          <w:sz w:val="20"/>
          <w:szCs w:val="20"/>
          <w:lang w:val="es"/>
        </w:rPr>
      </w:pPr>
      <w:r w:rsidRPr="41E3590E">
        <w:rPr>
          <w:rFonts w:ascii="Arial" w:hAnsi="Arial" w:eastAsia="Arial" w:cs="Arial"/>
          <w:sz w:val="20"/>
          <w:szCs w:val="20"/>
          <w:lang w:val="es"/>
        </w:rPr>
        <w:t xml:space="preserve"> </w:t>
      </w:r>
    </w:p>
    <w:p w:rsidRPr="0008592F" w:rsidR="14B7543A" w:rsidP="41E3590E" w:rsidRDefault="52FC8264" w14:paraId="4930CE05" w14:textId="3E5F15C5">
      <w:pPr>
        <w:spacing w:line="257" w:lineRule="auto"/>
        <w:jc w:val="both"/>
        <w:rPr>
          <w:rFonts w:ascii="Arial" w:hAnsi="Arial" w:eastAsia="Arial" w:cs="Arial"/>
          <w:sz w:val="20"/>
          <w:szCs w:val="20"/>
          <w:lang w:val="es"/>
        </w:rPr>
      </w:pPr>
      <w:r w:rsidRPr="41E3590E">
        <w:rPr>
          <w:rFonts w:ascii="Arial" w:hAnsi="Arial" w:eastAsia="Arial" w:cs="Arial"/>
          <w:sz w:val="20"/>
          <w:szCs w:val="20"/>
          <w:lang w:val="es"/>
        </w:rPr>
        <w:t xml:space="preserve">También, la entidad realizó la entrega del tramo de prueba piloto real con nuevas tecnologías y materiales entre los cuales se encuentra un tramo con asfalto modificado con plástico posconsumo o poliestireno de baja densidad como resultado de la colaboración con el Programa de Empleos Verdes en la Economía Circular (PREVEC) de la Agencia Alemana de Cooperación Internacional (GIZ) y </w:t>
      </w:r>
      <w:proofErr w:type="spellStart"/>
      <w:r w:rsidRPr="41E3590E">
        <w:rPr>
          <w:rFonts w:ascii="Arial" w:hAnsi="Arial" w:eastAsia="Arial" w:cs="Arial"/>
          <w:sz w:val="20"/>
          <w:szCs w:val="20"/>
          <w:lang w:val="es"/>
        </w:rPr>
        <w:t>Acoplásticos</w:t>
      </w:r>
      <w:proofErr w:type="spellEnd"/>
      <w:r w:rsidRPr="41E3590E">
        <w:rPr>
          <w:rFonts w:ascii="Arial" w:hAnsi="Arial" w:eastAsia="Arial" w:cs="Arial"/>
          <w:sz w:val="20"/>
          <w:szCs w:val="20"/>
          <w:lang w:val="es"/>
        </w:rPr>
        <w:t xml:space="preserve">.  </w:t>
      </w:r>
    </w:p>
    <w:p w:rsidRPr="0008592F" w:rsidR="14B7543A" w:rsidP="41E3590E" w:rsidRDefault="52FC8264" w14:paraId="09F459D3" w14:textId="510E0380">
      <w:pPr>
        <w:spacing w:line="257" w:lineRule="auto"/>
        <w:jc w:val="both"/>
        <w:rPr>
          <w:rFonts w:ascii="Arial" w:hAnsi="Arial" w:eastAsia="Arial" w:cs="Arial"/>
          <w:sz w:val="20"/>
          <w:szCs w:val="20"/>
          <w:lang w:val="es"/>
        </w:rPr>
      </w:pPr>
      <w:r w:rsidRPr="41E3590E">
        <w:rPr>
          <w:rFonts w:ascii="Arial" w:hAnsi="Arial" w:eastAsia="Arial" w:cs="Arial"/>
          <w:sz w:val="20"/>
          <w:szCs w:val="20"/>
          <w:lang w:val="es"/>
        </w:rPr>
        <w:t xml:space="preserve"> </w:t>
      </w:r>
    </w:p>
    <w:p w:rsidRPr="0008592F" w:rsidR="14B7543A" w:rsidP="41E3590E" w:rsidRDefault="52FC8264" w14:paraId="52C3EA75" w14:textId="2B6A2A55">
      <w:pPr>
        <w:spacing w:line="257" w:lineRule="auto"/>
        <w:jc w:val="both"/>
        <w:rPr>
          <w:rFonts w:ascii="Arial" w:hAnsi="Arial" w:eastAsia="Arial" w:cs="Arial"/>
          <w:sz w:val="20"/>
          <w:szCs w:val="20"/>
          <w:lang w:val="es"/>
        </w:rPr>
      </w:pPr>
      <w:r w:rsidRPr="41E3590E">
        <w:rPr>
          <w:rFonts w:ascii="Arial" w:hAnsi="Arial" w:eastAsia="Arial" w:cs="Arial"/>
          <w:sz w:val="20"/>
          <w:szCs w:val="20"/>
          <w:lang w:val="es"/>
        </w:rPr>
        <w:t xml:space="preserve">Con relación a los intercambios de experiencias y buenas prácticas, se realizó el primer intercambio sobre la experiencia del Mantenimiento Vial y la logística de producción de las plantas de asfalto con la Municipalidad de Quito, Ecuador y la Empresa Pública Metropolitana de Movilidad y Obras Públicas (EPMMOP).    </w:t>
      </w:r>
    </w:p>
    <w:p w:rsidRPr="0008592F" w:rsidR="14B7543A" w:rsidP="15A7DC5F" w:rsidRDefault="14B7543A" w14:paraId="43763864" w14:textId="517841DA">
      <w:pPr>
        <w:spacing w:line="257" w:lineRule="auto"/>
        <w:jc w:val="both"/>
        <w:rPr>
          <w:rFonts w:ascii="Arial" w:hAnsi="Arial" w:eastAsia="Arial" w:cs="Arial"/>
          <w:color w:val="365F91" w:themeColor="accent1" w:themeShade="BF"/>
          <w:sz w:val="20"/>
          <w:szCs w:val="20"/>
          <w:lang w:val="es"/>
        </w:rPr>
      </w:pPr>
    </w:p>
    <w:p w:rsidRPr="0008592F" w:rsidR="00141C33" w:rsidP="15A7DC5F" w:rsidRDefault="31B050A1" w14:paraId="539EF210" w14:textId="48A1E377">
      <w:pPr>
        <w:widowControl/>
        <w:jc w:val="both"/>
        <w:textAlignment w:val="baseline"/>
        <w:rPr>
          <w:rFonts w:ascii="Arial" w:hAnsi="Arial" w:eastAsia="Arial" w:cs="Arial"/>
          <w:color w:val="365F91" w:themeColor="accent1" w:themeShade="BF"/>
          <w:sz w:val="20"/>
          <w:szCs w:val="20"/>
          <w:lang w:eastAsia="es-CO"/>
        </w:rPr>
      </w:pPr>
      <w:r w:rsidRPr="15A7DC5F">
        <w:rPr>
          <w:rFonts w:ascii="Arial" w:hAnsi="Arial" w:eastAsia="Arial" w:cs="Arial"/>
          <w:sz w:val="20"/>
          <w:szCs w:val="20"/>
          <w:lang w:eastAsia="es-CO"/>
        </w:rPr>
        <w:t>L</w:t>
      </w:r>
      <w:r w:rsidRPr="15A7DC5F" w:rsidR="0F96F8F6">
        <w:rPr>
          <w:rFonts w:ascii="Arial" w:hAnsi="Arial" w:eastAsia="Arial" w:cs="Arial"/>
          <w:sz w:val="20"/>
          <w:szCs w:val="20"/>
          <w:lang w:eastAsia="es-CO"/>
        </w:rPr>
        <w:t xml:space="preserve">a entidad ha trabajado en </w:t>
      </w:r>
      <w:r w:rsidRPr="15A7DC5F" w:rsidR="6CDD6AA1">
        <w:rPr>
          <w:rFonts w:ascii="Arial" w:hAnsi="Arial" w:eastAsia="Arial" w:cs="Arial"/>
          <w:sz w:val="20"/>
          <w:szCs w:val="20"/>
          <w:lang w:eastAsia="es-CO"/>
        </w:rPr>
        <w:t>un proyecto</w:t>
      </w:r>
      <w:r w:rsidRPr="15A7DC5F" w:rsidR="0F96F8F6">
        <w:rPr>
          <w:rFonts w:ascii="Arial" w:hAnsi="Arial" w:eastAsia="Arial" w:cs="Arial"/>
          <w:sz w:val="20"/>
          <w:szCs w:val="20"/>
          <w:lang w:eastAsia="es-CO"/>
        </w:rPr>
        <w:t xml:space="preserve"> de </w:t>
      </w:r>
      <w:commentRangeStart w:id="88"/>
      <w:commentRangeStart w:id="89"/>
      <w:r w:rsidRPr="15A7DC5F" w:rsidR="0F96F8F6">
        <w:rPr>
          <w:rFonts w:ascii="Arial" w:hAnsi="Arial" w:eastAsia="Arial" w:cs="Arial"/>
          <w:sz w:val="20"/>
          <w:szCs w:val="20"/>
          <w:lang w:eastAsia="es-CO"/>
        </w:rPr>
        <w:t>rediseño institucional</w:t>
      </w:r>
      <w:commentRangeEnd w:id="88"/>
      <w:r>
        <w:rPr>
          <w:rStyle w:val="Refdecomentario"/>
        </w:rPr>
        <w:commentReference w:id="88"/>
      </w:r>
      <w:commentRangeEnd w:id="89"/>
      <w:r>
        <w:rPr>
          <w:rStyle w:val="Refdecomentario"/>
        </w:rPr>
        <w:commentReference w:id="89"/>
      </w:r>
      <w:r w:rsidRPr="15A7DC5F" w:rsidR="0F96F8F6">
        <w:rPr>
          <w:rFonts w:ascii="Arial" w:hAnsi="Arial" w:eastAsia="Arial" w:cs="Arial"/>
          <w:sz w:val="20"/>
          <w:szCs w:val="20"/>
          <w:lang w:eastAsia="es-CO"/>
        </w:rPr>
        <w:t xml:space="preserve"> de la UAERMV que surge como respuesta a las necesidades organizacionales que se venían evidenciando (concentración de procesos, rezago, dar cumplimiento a los lineamientos normativos para el fortalecimiento de algunos procesos), así como a la adición de nuevas responsabilidades mediante el Acuerdo 761 de 2020. </w:t>
      </w:r>
    </w:p>
    <w:p w:rsidRPr="0008592F" w:rsidR="00141C33" w:rsidP="15A7DC5F" w:rsidRDefault="00141C33" w14:paraId="13B938CA" w14:textId="77777777">
      <w:pPr>
        <w:widowControl/>
        <w:jc w:val="both"/>
        <w:textAlignment w:val="baseline"/>
        <w:rPr>
          <w:rFonts w:ascii="Arial" w:hAnsi="Arial" w:eastAsia="Arial" w:cs="Arial"/>
          <w:color w:val="365F91" w:themeColor="accent1" w:themeShade="BF"/>
          <w:sz w:val="20"/>
          <w:szCs w:val="20"/>
          <w:lang w:eastAsia="es-CO"/>
        </w:rPr>
      </w:pPr>
      <w:r w:rsidRPr="15A7DC5F">
        <w:rPr>
          <w:rFonts w:ascii="Arial" w:hAnsi="Arial" w:eastAsia="Arial" w:cs="Arial"/>
          <w:sz w:val="20"/>
          <w:szCs w:val="20"/>
          <w:lang w:eastAsia="es-CO"/>
        </w:rPr>
        <w:t> </w:t>
      </w:r>
    </w:p>
    <w:p w:rsidR="1BB5A618" w:rsidP="15A7DC5F" w:rsidRDefault="1BB5A618" w14:paraId="6CCC1D03" w14:textId="36FD42B9">
      <w:pPr>
        <w:spacing w:after="160" w:line="257" w:lineRule="auto"/>
        <w:jc w:val="both"/>
        <w:rPr>
          <w:rFonts w:ascii="Arial" w:hAnsi="Arial" w:eastAsia="Arial" w:cs="Arial"/>
          <w:sz w:val="20"/>
          <w:szCs w:val="20"/>
          <w:lang w:val="es"/>
        </w:rPr>
      </w:pPr>
      <w:r w:rsidRPr="15A7DC5F">
        <w:rPr>
          <w:rFonts w:ascii="Arial" w:hAnsi="Arial" w:eastAsia="Arial" w:cs="Arial"/>
          <w:sz w:val="20"/>
          <w:szCs w:val="20"/>
          <w:lang w:val="es"/>
        </w:rPr>
        <w:t>El proceso de rediseño institucional se formalizó mediante los actos administrativos expedidos por el Consejo Directivo de la entidad que se listan a continuación:</w:t>
      </w:r>
    </w:p>
    <w:p w:rsidR="1BB5A618" w:rsidP="15A7DC5F" w:rsidRDefault="1BB5A618" w14:paraId="63809C59" w14:textId="0E8A4738">
      <w:pPr>
        <w:pStyle w:val="Prrafodelista"/>
        <w:numPr>
          <w:ilvl w:val="0"/>
          <w:numId w:val="93"/>
        </w:numPr>
        <w:jc w:val="both"/>
        <w:rPr>
          <w:rFonts w:ascii="Arial" w:hAnsi="Arial" w:eastAsia="Arial" w:cs="Arial"/>
          <w:sz w:val="20"/>
          <w:szCs w:val="20"/>
          <w:lang w:val="es"/>
        </w:rPr>
      </w:pPr>
      <w:r w:rsidRPr="15A7DC5F">
        <w:rPr>
          <w:rFonts w:ascii="Arial" w:hAnsi="Arial" w:eastAsia="Arial" w:cs="Arial"/>
          <w:sz w:val="20"/>
          <w:szCs w:val="20"/>
          <w:lang w:val="es"/>
        </w:rPr>
        <w:t>Acuerdo No. 02 de 2023 “Por el cual se establece la estructura organizacional de la Unidad Administrativa Especial de Rehabilitación y Mantenimiento Vial y las funciones de sus dependencias”.</w:t>
      </w:r>
    </w:p>
    <w:p w:rsidR="1BB5A618" w:rsidP="15A7DC5F" w:rsidRDefault="1BB5A618" w14:paraId="68BC76AE" w14:textId="0D0356EC">
      <w:pPr>
        <w:pStyle w:val="Prrafodelista"/>
        <w:numPr>
          <w:ilvl w:val="0"/>
          <w:numId w:val="93"/>
        </w:numPr>
        <w:jc w:val="both"/>
        <w:rPr>
          <w:rFonts w:ascii="Arial" w:hAnsi="Arial" w:eastAsia="Arial" w:cs="Arial"/>
          <w:sz w:val="20"/>
          <w:szCs w:val="20"/>
          <w:lang w:val="es"/>
        </w:rPr>
      </w:pPr>
      <w:r w:rsidRPr="15A7DC5F">
        <w:rPr>
          <w:rFonts w:ascii="Arial" w:hAnsi="Arial" w:eastAsia="Arial" w:cs="Arial"/>
          <w:sz w:val="20"/>
          <w:szCs w:val="20"/>
          <w:lang w:val="es"/>
        </w:rPr>
        <w:t>Acuerdo No. 03 de 2023 “Por el cual se modifica la escala salarial de los empleos del nivel profesional de la Unidad Administrativa Especial de Rehabilitación y Mantenimiento Vial de Bogotá D.C., y se dictan otras disposiciones”.</w:t>
      </w:r>
    </w:p>
    <w:p w:rsidR="1BB5A618" w:rsidP="15A7DC5F" w:rsidRDefault="1BB5A618" w14:paraId="3D1023AD" w14:textId="201882E9">
      <w:pPr>
        <w:pStyle w:val="Prrafodelista"/>
        <w:numPr>
          <w:ilvl w:val="0"/>
          <w:numId w:val="93"/>
        </w:numPr>
        <w:jc w:val="both"/>
        <w:rPr>
          <w:rFonts w:ascii="Arial" w:hAnsi="Arial" w:eastAsia="Arial" w:cs="Arial"/>
          <w:sz w:val="20"/>
          <w:szCs w:val="20"/>
          <w:lang w:val="es"/>
        </w:rPr>
      </w:pPr>
      <w:r w:rsidRPr="15A7DC5F">
        <w:rPr>
          <w:rFonts w:ascii="Arial" w:hAnsi="Arial" w:eastAsia="Arial" w:cs="Arial"/>
          <w:sz w:val="20"/>
          <w:szCs w:val="20"/>
          <w:lang w:val="es"/>
        </w:rPr>
        <w:t>Acuerdo No. 04 de 2023 “Por el cual se modifica la planta de cargos de la Unidad Administrativa Especial de Rehabilitación y Mantenimiento Vial de Bogotá, D.C., y se dictan otras disposiciones”.</w:t>
      </w:r>
    </w:p>
    <w:p w:rsidR="15A7DC5F" w:rsidP="15A7DC5F" w:rsidRDefault="15A7DC5F" w14:paraId="327A97A5" w14:textId="061EE476">
      <w:pPr>
        <w:jc w:val="both"/>
        <w:rPr>
          <w:rFonts w:ascii="Arial" w:hAnsi="Arial" w:eastAsia="Arial" w:cs="Arial"/>
          <w:lang w:val="es"/>
        </w:rPr>
      </w:pPr>
    </w:p>
    <w:p w:rsidR="1BB5A618" w:rsidP="15A7DC5F" w:rsidRDefault="1BB5A618" w14:paraId="6E71A506" w14:textId="331F4E0C">
      <w:pPr>
        <w:pStyle w:val="Prrafodelista"/>
        <w:numPr>
          <w:ilvl w:val="0"/>
          <w:numId w:val="93"/>
        </w:numPr>
        <w:jc w:val="both"/>
        <w:rPr>
          <w:rFonts w:ascii="Arial" w:hAnsi="Arial" w:eastAsia="Arial" w:cs="Arial"/>
          <w:sz w:val="20"/>
          <w:szCs w:val="20"/>
          <w:lang w:val="es"/>
        </w:rPr>
      </w:pPr>
      <w:r w:rsidRPr="15A7DC5F">
        <w:rPr>
          <w:rFonts w:ascii="Arial" w:hAnsi="Arial" w:eastAsia="Arial" w:cs="Arial"/>
          <w:sz w:val="20"/>
          <w:szCs w:val="20"/>
          <w:lang w:val="es"/>
        </w:rPr>
        <w:t>Acuerdo No. 05 de 2023 “Por el cual se adoptan los Estatutos de la Unidad Administrativa Especial de Rehabilitación y Mantenimiento Vial, se deroga el Acuerdo 10 de 2010 y 07 de 2017 y se dictan otras disposiciones”.</w:t>
      </w:r>
    </w:p>
    <w:p w:rsidR="421643B2" w:rsidP="15A7DC5F" w:rsidRDefault="421643B2" w14:paraId="28026E37" w14:textId="66C66512">
      <w:pPr>
        <w:jc w:val="both"/>
        <w:rPr>
          <w:rFonts w:ascii="Arial" w:hAnsi="Arial" w:eastAsia="Arial" w:cs="Arial"/>
          <w:sz w:val="20"/>
          <w:szCs w:val="20"/>
          <w:lang w:val="es"/>
        </w:rPr>
      </w:pPr>
    </w:p>
    <w:p w:rsidR="1BB5A618" w:rsidP="15A7DC5F" w:rsidRDefault="1BB5A618" w14:paraId="7AADE95D" w14:textId="5E1DC6F7">
      <w:pPr>
        <w:spacing w:after="160" w:line="257" w:lineRule="auto"/>
        <w:jc w:val="both"/>
        <w:rPr>
          <w:rFonts w:ascii="Arial" w:hAnsi="Arial" w:eastAsia="Arial" w:cs="Arial"/>
          <w:sz w:val="20"/>
          <w:szCs w:val="20"/>
          <w:lang w:val="es"/>
        </w:rPr>
      </w:pPr>
      <w:r w:rsidRPr="15A7DC5F">
        <w:rPr>
          <w:rFonts w:ascii="Arial" w:hAnsi="Arial" w:eastAsia="Arial" w:cs="Arial"/>
          <w:sz w:val="20"/>
          <w:szCs w:val="20"/>
          <w:lang w:val="es"/>
        </w:rPr>
        <w:t xml:space="preserve">Lo anterior, se complementa con la Resolución No. 333 de 2023 expedida por el </w:t>
      </w:r>
      <w:proofErr w:type="gramStart"/>
      <w:r w:rsidRPr="15A7DC5F">
        <w:rPr>
          <w:rFonts w:ascii="Arial" w:hAnsi="Arial" w:eastAsia="Arial" w:cs="Arial"/>
          <w:sz w:val="20"/>
          <w:szCs w:val="20"/>
          <w:lang w:val="es"/>
        </w:rPr>
        <w:t>Director General</w:t>
      </w:r>
      <w:proofErr w:type="gramEnd"/>
      <w:r w:rsidRPr="15A7DC5F">
        <w:rPr>
          <w:rFonts w:ascii="Arial" w:hAnsi="Arial" w:eastAsia="Arial" w:cs="Arial"/>
          <w:sz w:val="20"/>
          <w:szCs w:val="20"/>
          <w:lang w:val="es"/>
        </w:rPr>
        <w:t xml:space="preserve"> ‘’Por la cual se modifica el Manual Específico de Funciones y de Competencias Laborales para los empleos de la planta de personal de la Unidad Administrativa Especial de Rehabilitación y Mantenimiento Vial”.</w:t>
      </w:r>
    </w:p>
    <w:p w:rsidR="1BB5A618" w:rsidP="15A7DC5F" w:rsidRDefault="1BB5A618" w14:paraId="3C358DA5" w14:textId="3A18795A">
      <w:pPr>
        <w:spacing w:after="160" w:line="257" w:lineRule="auto"/>
        <w:jc w:val="both"/>
        <w:rPr>
          <w:rFonts w:ascii="Arial" w:hAnsi="Arial" w:eastAsia="Arial" w:cs="Arial"/>
          <w:sz w:val="20"/>
          <w:szCs w:val="20"/>
          <w:lang w:val="es"/>
        </w:rPr>
      </w:pPr>
      <w:r w:rsidRPr="15A7DC5F">
        <w:rPr>
          <w:rFonts w:ascii="Arial" w:hAnsi="Arial" w:eastAsia="Arial" w:cs="Arial"/>
          <w:sz w:val="20"/>
          <w:szCs w:val="20"/>
          <w:lang w:val="es"/>
        </w:rPr>
        <w:t>Adicionalmente, se adelantó la provisión de once (11) empleos de libre nombramiento y remoción, se realizaron once (11) nombramientos mediante encargo garantizando el derecho preferencial de los empleados de carrera administrativa y se hicieron treinta (30) nombramientos en provisionalidad.</w:t>
      </w:r>
    </w:p>
    <w:p w:rsidRPr="0008592F" w:rsidR="009D7F63" w:rsidP="15A7DC5F" w:rsidRDefault="015F5688" w14:paraId="0FFFD507" w14:textId="1952E349">
      <w:pPr>
        <w:pStyle w:val="Ttulo2"/>
        <w:jc w:val="both"/>
        <w:rPr>
          <w:rFonts w:ascii="Arial" w:hAnsi="Arial" w:cs="Arial"/>
          <w:b w:val="0"/>
          <w:bCs w:val="0"/>
          <w:color w:val="365F91" w:themeColor="accent1" w:themeShade="BF"/>
          <w:sz w:val="20"/>
          <w:szCs w:val="20"/>
        </w:rPr>
      </w:pPr>
      <w:bookmarkStart w:name="_Toc111731183" w:id="91"/>
      <w:bookmarkStart w:name="_Toc127352869" w:id="92"/>
      <w:bookmarkStart w:name="_Toc144972791" w:id="93"/>
      <w:r w:rsidRPr="15A7DC5F">
        <w:rPr>
          <w:rFonts w:ascii="Arial" w:hAnsi="Arial" w:cs="Arial"/>
          <w:b w:val="0"/>
          <w:bCs w:val="0"/>
          <w:color w:val="auto"/>
          <w:sz w:val="20"/>
          <w:szCs w:val="20"/>
        </w:rPr>
        <w:t xml:space="preserve">3.2. </w:t>
      </w:r>
      <w:r w:rsidRPr="15A7DC5F" w:rsidR="0F1464D4">
        <w:rPr>
          <w:rFonts w:ascii="Arial" w:hAnsi="Arial" w:cs="Arial"/>
          <w:b w:val="0"/>
          <w:bCs w:val="0"/>
          <w:color w:val="auto"/>
          <w:sz w:val="20"/>
          <w:szCs w:val="20"/>
        </w:rPr>
        <w:t>GOBIERNO DIGITAL</w:t>
      </w:r>
      <w:bookmarkEnd w:id="87"/>
      <w:bookmarkEnd w:id="91"/>
      <w:bookmarkEnd w:id="92"/>
      <w:bookmarkEnd w:id="93"/>
    </w:p>
    <w:p w:rsidRPr="0008592F" w:rsidR="4538522D" w:rsidP="15A7DC5F" w:rsidRDefault="4538522D" w14:paraId="4C23F9CF" w14:textId="08E5ACFF">
      <w:pPr>
        <w:jc w:val="both"/>
        <w:rPr>
          <w:rFonts w:ascii="Arial" w:hAnsi="Arial" w:cs="Arial"/>
          <w:color w:val="365F91" w:themeColor="accent1" w:themeShade="BF"/>
          <w:sz w:val="20"/>
          <w:szCs w:val="20"/>
          <w:lang w:val="es-ES"/>
        </w:rPr>
      </w:pPr>
    </w:p>
    <w:p w:rsidR="37562300" w:rsidP="15A7DC5F" w:rsidRDefault="37562300" w14:paraId="65153989" w14:textId="72C8D0DD">
      <w:pPr>
        <w:spacing w:line="259" w:lineRule="auto"/>
        <w:rPr>
          <w:rFonts w:ascii="Arial" w:hAnsi="Arial" w:eastAsia="Arial" w:cs="Arial"/>
          <w:sz w:val="20"/>
          <w:szCs w:val="20"/>
        </w:rPr>
      </w:pPr>
      <w:r w:rsidRPr="15A7DC5F">
        <w:rPr>
          <w:rFonts w:ascii="Arial" w:hAnsi="Arial" w:eastAsia="Arial" w:cs="Arial"/>
          <w:sz w:val="20"/>
          <w:szCs w:val="20"/>
        </w:rPr>
        <w:t>A continuación, se relaciona de manera general los logros obtenidos de la Política de Gobierno Digital, durante el período comprendido entre el primero (01) de abril al treinta (30) de junio de 2023.</w:t>
      </w:r>
    </w:p>
    <w:p w:rsidR="090E00E8" w:rsidP="15A7DC5F" w:rsidRDefault="090E00E8" w14:paraId="49736F7F" w14:textId="058A9A7A">
      <w:pPr>
        <w:spacing w:line="259" w:lineRule="auto"/>
        <w:rPr>
          <w:rFonts w:ascii="Arial" w:hAnsi="Arial" w:eastAsia="Arial" w:cs="Arial"/>
          <w:sz w:val="20"/>
          <w:szCs w:val="20"/>
        </w:rPr>
      </w:pPr>
    </w:p>
    <w:p w:rsidR="37562300" w:rsidP="15A7DC5F" w:rsidRDefault="37562300" w14:paraId="570D46E2" w14:textId="3AAFCECF">
      <w:pPr>
        <w:spacing w:line="259" w:lineRule="auto"/>
        <w:rPr>
          <w:rFonts w:ascii="Arial" w:hAnsi="Arial" w:eastAsia="Arial" w:cs="Arial"/>
          <w:sz w:val="20"/>
          <w:szCs w:val="20"/>
        </w:rPr>
      </w:pPr>
      <w:r w:rsidRPr="15A7DC5F">
        <w:rPr>
          <w:rFonts w:ascii="Arial" w:hAnsi="Arial" w:eastAsia="Arial" w:cs="Arial"/>
          <w:sz w:val="20"/>
          <w:szCs w:val="20"/>
        </w:rPr>
        <w:t>Estrategia y Gobierno de TI</w:t>
      </w:r>
    </w:p>
    <w:p w:rsidR="090E00E8" w:rsidP="15A7DC5F" w:rsidRDefault="090E00E8" w14:paraId="68F3249C" w14:textId="3B87849D">
      <w:pPr>
        <w:spacing w:line="259" w:lineRule="auto"/>
        <w:rPr>
          <w:rFonts w:ascii="Arial" w:hAnsi="Arial" w:eastAsia="Arial" w:cs="Arial"/>
          <w:sz w:val="20"/>
          <w:szCs w:val="20"/>
        </w:rPr>
      </w:pPr>
    </w:p>
    <w:p w:rsidR="37562300" w:rsidP="009540DA" w:rsidRDefault="37562300" w14:paraId="1D9C5E59" w14:textId="25BA88ED">
      <w:pPr>
        <w:spacing w:line="257" w:lineRule="auto"/>
        <w:jc w:val="both"/>
        <w:rPr>
          <w:rFonts w:ascii="Arial" w:hAnsi="Arial" w:eastAsia="Arial" w:cs="Arial"/>
          <w:sz w:val="20"/>
          <w:szCs w:val="20"/>
          <w:lang w:val="es"/>
        </w:rPr>
      </w:pPr>
      <w:r w:rsidRPr="15A7DC5F">
        <w:rPr>
          <w:rFonts w:ascii="Arial" w:hAnsi="Arial" w:eastAsia="Arial" w:cs="Arial"/>
          <w:sz w:val="20"/>
          <w:szCs w:val="20"/>
        </w:rPr>
        <w:t xml:space="preserve">Se viene avanzando en el proceso de definición y diseño de los artefactos, matrices y diagramas que fortalecerán el modelamiento de la arquitectura empresarial de la Entidad, de conformidad con el modelo operativo de TI, incluyendo el manual </w:t>
      </w:r>
      <w:r w:rsidRPr="15A7DC5F">
        <w:rPr>
          <w:rFonts w:ascii="Arial" w:hAnsi="Arial" w:eastAsia="Arial" w:cs="Arial"/>
          <w:sz w:val="20"/>
          <w:szCs w:val="20"/>
          <w:lang w:val="es"/>
        </w:rPr>
        <w:t>de principios y restricciones referentes a la arquitectura empresarial, las cuales gobernará su implementación y desarrollo</w:t>
      </w:r>
      <w:r w:rsidRPr="15A7DC5F">
        <w:rPr>
          <w:rFonts w:ascii="Arial" w:hAnsi="Arial" w:eastAsia="Arial" w:cs="Arial"/>
          <w:sz w:val="20"/>
          <w:szCs w:val="20"/>
        </w:rPr>
        <w:t xml:space="preserve">. Adicionalmente, se </w:t>
      </w:r>
      <w:r w:rsidRPr="15A7DC5F">
        <w:rPr>
          <w:rFonts w:ascii="Arial" w:hAnsi="Arial" w:eastAsia="Arial" w:cs="Arial"/>
          <w:sz w:val="20"/>
          <w:szCs w:val="20"/>
          <w:lang w:val="es"/>
        </w:rPr>
        <w:t>se viene construyendo el ejercicio de arquitectura empresarial el cual tiene como propósito apoyar la definición de los tableros de control para la toma de decisiones del aplicativo Sigma.</w:t>
      </w:r>
    </w:p>
    <w:p w:rsidR="37562300" w:rsidP="009540DA" w:rsidRDefault="37562300" w14:paraId="4303EB4B" w14:textId="6723E742">
      <w:pPr>
        <w:spacing w:line="257" w:lineRule="auto"/>
        <w:jc w:val="both"/>
        <w:rPr>
          <w:rFonts w:ascii="Arial" w:hAnsi="Arial" w:eastAsia="Arial" w:cs="Arial"/>
          <w:sz w:val="20"/>
          <w:szCs w:val="20"/>
        </w:rPr>
      </w:pPr>
      <w:r w:rsidRPr="15A7DC5F">
        <w:rPr>
          <w:rFonts w:ascii="Arial" w:hAnsi="Arial" w:eastAsia="Arial" w:cs="Arial"/>
          <w:sz w:val="20"/>
          <w:szCs w:val="20"/>
        </w:rPr>
        <w:t xml:space="preserve"> </w:t>
      </w:r>
    </w:p>
    <w:p w:rsidR="37562300" w:rsidP="009540DA" w:rsidRDefault="37562300" w14:paraId="3BD29B82" w14:textId="04C825AC">
      <w:pPr>
        <w:spacing w:line="257" w:lineRule="auto"/>
        <w:jc w:val="both"/>
        <w:rPr>
          <w:rFonts w:ascii="Arial" w:hAnsi="Arial" w:eastAsia="Arial" w:cs="Arial"/>
          <w:sz w:val="20"/>
          <w:szCs w:val="20"/>
        </w:rPr>
      </w:pPr>
      <w:r w:rsidRPr="15A7DC5F">
        <w:rPr>
          <w:rFonts w:ascii="Arial" w:hAnsi="Arial" w:eastAsia="Arial" w:cs="Arial"/>
          <w:sz w:val="20"/>
          <w:szCs w:val="20"/>
        </w:rPr>
        <w:t>Dominio Información, Transformación Digital y Ciudades Inteligentes</w:t>
      </w:r>
    </w:p>
    <w:p w:rsidR="090E00E8" w:rsidP="009540DA" w:rsidRDefault="090E00E8" w14:paraId="484C3DDE" w14:textId="34B1695C">
      <w:pPr>
        <w:spacing w:line="257" w:lineRule="auto"/>
        <w:jc w:val="both"/>
        <w:rPr>
          <w:rFonts w:ascii="Arial" w:hAnsi="Arial" w:eastAsia="Arial" w:cs="Arial"/>
          <w:sz w:val="20"/>
          <w:szCs w:val="20"/>
        </w:rPr>
      </w:pPr>
    </w:p>
    <w:p w:rsidR="37562300" w:rsidP="009540DA" w:rsidRDefault="37562300" w14:paraId="7B7518CB" w14:textId="5631D044">
      <w:pPr>
        <w:spacing w:line="259" w:lineRule="auto"/>
        <w:jc w:val="both"/>
        <w:rPr>
          <w:rFonts w:ascii="Arial" w:hAnsi="Arial" w:eastAsia="Arial" w:cs="Arial"/>
          <w:sz w:val="20"/>
          <w:szCs w:val="20"/>
        </w:rPr>
      </w:pPr>
      <w:r w:rsidRPr="15A7DC5F">
        <w:rPr>
          <w:rFonts w:ascii="Arial" w:hAnsi="Arial" w:eastAsia="Arial" w:cs="Arial"/>
          <w:sz w:val="20"/>
          <w:szCs w:val="20"/>
        </w:rPr>
        <w:t xml:space="preserve">En lo relacionado con el dominio Información e Inteligencia de Negocios, se realizó la definición del nivel de madurez de arquitectura empresarial y gestión de TI, la identificación de las oportunidades de mejora de los procesos, así como, el avance en la implementación de acciones relacionadas con el ciclo de vida de la información, la gestión de datos abiertos y la verificación de calidad de los conjuntos de datos. En cuanto a Transformación Digital, se realizaron mesas de trabajo internas, revisión de normatividad técnica, la definición del nivel de madurez, la elaboración de encuestas sobre tecnologías emergentes y los reportes a la Alta Consejería Distrital para las TIC. En lo relacionado con Ciudades Inteligentes, se avanzó en la definición del nivel de madurez abarcando aspectos como el modelo de percepción, resultados y capacidades. </w:t>
      </w:r>
    </w:p>
    <w:p w:rsidR="15A7DC5F" w:rsidP="009540DA" w:rsidRDefault="15A7DC5F" w14:paraId="43B447C3" w14:textId="5F1102C0">
      <w:pPr>
        <w:spacing w:line="259" w:lineRule="auto"/>
        <w:jc w:val="both"/>
        <w:rPr>
          <w:rFonts w:ascii="Arial" w:hAnsi="Arial" w:eastAsia="Arial" w:cs="Arial"/>
          <w:sz w:val="20"/>
          <w:szCs w:val="20"/>
        </w:rPr>
      </w:pPr>
    </w:p>
    <w:p w:rsidR="37562300" w:rsidP="009540DA" w:rsidRDefault="37562300" w14:paraId="7C1B9793" w14:textId="18369DBF">
      <w:pPr>
        <w:spacing w:line="259" w:lineRule="auto"/>
        <w:jc w:val="both"/>
        <w:rPr>
          <w:rFonts w:ascii="Arial" w:hAnsi="Arial" w:eastAsia="Arial" w:cs="Arial"/>
          <w:sz w:val="20"/>
          <w:szCs w:val="20"/>
        </w:rPr>
      </w:pPr>
      <w:r w:rsidRPr="15A7DC5F">
        <w:rPr>
          <w:rFonts w:ascii="Arial" w:hAnsi="Arial" w:eastAsia="Arial" w:cs="Arial"/>
          <w:sz w:val="20"/>
          <w:szCs w:val="20"/>
        </w:rPr>
        <w:t>Sistemas de Información</w:t>
      </w:r>
    </w:p>
    <w:p w:rsidR="090E00E8" w:rsidP="009540DA" w:rsidRDefault="090E00E8" w14:paraId="51801898" w14:textId="39BDD289">
      <w:pPr>
        <w:spacing w:line="259" w:lineRule="auto"/>
        <w:jc w:val="both"/>
        <w:rPr>
          <w:rFonts w:ascii="Arial" w:hAnsi="Arial" w:eastAsia="Arial" w:cs="Arial"/>
          <w:sz w:val="20"/>
          <w:szCs w:val="20"/>
        </w:rPr>
      </w:pPr>
    </w:p>
    <w:p w:rsidR="37562300" w:rsidP="009540DA" w:rsidRDefault="37562300" w14:paraId="3D556473" w14:textId="4BC356F4">
      <w:pPr>
        <w:spacing w:line="259" w:lineRule="auto"/>
        <w:jc w:val="both"/>
        <w:rPr>
          <w:rFonts w:ascii="Arial" w:hAnsi="Arial" w:eastAsia="Arial" w:cs="Arial"/>
          <w:sz w:val="20"/>
          <w:szCs w:val="20"/>
        </w:rPr>
      </w:pPr>
      <w:r w:rsidRPr="15A7DC5F">
        <w:rPr>
          <w:rFonts w:ascii="Arial" w:hAnsi="Arial" w:eastAsia="Arial" w:cs="Arial"/>
          <w:sz w:val="20"/>
          <w:szCs w:val="20"/>
        </w:rPr>
        <w:t>Se avanzo en la operación del sistema de cuentas de cobros (soportado en CALIOPE) realizando un proceso de estabilización y mejoramiento continuo.</w:t>
      </w:r>
    </w:p>
    <w:p w:rsidR="090E00E8" w:rsidP="009540DA" w:rsidRDefault="090E00E8" w14:paraId="6A5DCDA4" w14:textId="55D9D4F4">
      <w:pPr>
        <w:spacing w:line="259" w:lineRule="auto"/>
        <w:jc w:val="both"/>
        <w:rPr>
          <w:rFonts w:ascii="Arial" w:hAnsi="Arial" w:eastAsia="Arial" w:cs="Arial"/>
          <w:sz w:val="20"/>
          <w:szCs w:val="20"/>
        </w:rPr>
      </w:pPr>
    </w:p>
    <w:p w:rsidR="37562300" w:rsidP="009540DA" w:rsidRDefault="37562300" w14:paraId="10F571C3" w14:textId="3EA31EF6">
      <w:pPr>
        <w:spacing w:line="259" w:lineRule="auto"/>
        <w:jc w:val="both"/>
        <w:rPr>
          <w:rFonts w:ascii="Arial" w:hAnsi="Arial" w:eastAsia="Arial" w:cs="Arial"/>
          <w:sz w:val="20"/>
          <w:szCs w:val="20"/>
        </w:rPr>
      </w:pPr>
      <w:r w:rsidRPr="15A7DC5F">
        <w:rPr>
          <w:rFonts w:ascii="Arial" w:hAnsi="Arial" w:eastAsia="Arial" w:cs="Arial"/>
          <w:sz w:val="20"/>
          <w:szCs w:val="20"/>
        </w:rPr>
        <w:t>Se implementa los requerimientos relacionados con: orden de producción, gestión mantenimientos a elementos de bioingeniería, espacio público y ciclo rutas y mejoras en el manejo de unidades de muestreo en el sistema misional SIGMA.</w:t>
      </w:r>
    </w:p>
    <w:p w:rsidR="37562300" w:rsidP="009540DA" w:rsidRDefault="37562300" w14:paraId="56336D23" w14:textId="0ABB5F0A">
      <w:pPr>
        <w:spacing w:line="259" w:lineRule="auto"/>
        <w:jc w:val="both"/>
        <w:rPr>
          <w:rFonts w:ascii="Arial" w:hAnsi="Arial" w:eastAsia="Arial" w:cs="Arial"/>
          <w:sz w:val="20"/>
          <w:szCs w:val="20"/>
        </w:rPr>
      </w:pPr>
      <w:r w:rsidRPr="15A7DC5F">
        <w:rPr>
          <w:rFonts w:ascii="Arial" w:hAnsi="Arial" w:eastAsia="Arial" w:cs="Arial"/>
          <w:sz w:val="20"/>
          <w:szCs w:val="20"/>
        </w:rPr>
        <w:t>Se finaliza la construcción del módulo de inventarios documentales en el sistema de gestión documental ORFEO</w:t>
      </w:r>
      <w:r w:rsidRPr="15A7DC5F" w:rsidR="59069915">
        <w:rPr>
          <w:rFonts w:ascii="Arial" w:hAnsi="Arial" w:eastAsia="Arial" w:cs="Arial"/>
          <w:sz w:val="20"/>
          <w:szCs w:val="20"/>
        </w:rPr>
        <w:t>.</w:t>
      </w:r>
    </w:p>
    <w:p w:rsidR="090E00E8" w:rsidP="009540DA" w:rsidRDefault="090E00E8" w14:paraId="19F0F72D" w14:textId="7A22FD76">
      <w:pPr>
        <w:spacing w:line="259" w:lineRule="auto"/>
        <w:jc w:val="both"/>
        <w:rPr>
          <w:rFonts w:ascii="Arial" w:hAnsi="Arial" w:eastAsia="Arial" w:cs="Arial"/>
          <w:sz w:val="20"/>
          <w:szCs w:val="20"/>
        </w:rPr>
      </w:pPr>
    </w:p>
    <w:p w:rsidR="37562300" w:rsidP="009540DA" w:rsidRDefault="37562300" w14:paraId="2FFFEB02" w14:textId="771EE084">
      <w:pPr>
        <w:spacing w:line="259" w:lineRule="auto"/>
        <w:jc w:val="both"/>
        <w:rPr>
          <w:rFonts w:ascii="Arial" w:hAnsi="Arial" w:eastAsia="Arial" w:cs="Arial"/>
          <w:sz w:val="20"/>
          <w:szCs w:val="20"/>
        </w:rPr>
      </w:pPr>
      <w:r w:rsidRPr="15A7DC5F">
        <w:rPr>
          <w:rFonts w:ascii="Arial" w:hAnsi="Arial" w:eastAsia="Arial" w:cs="Arial"/>
          <w:sz w:val="20"/>
          <w:szCs w:val="20"/>
        </w:rPr>
        <w:t>Se avanza en la implementación de los requerimientos de catálogos usados en el algebra de costos parte del sistema de costos</w:t>
      </w:r>
    </w:p>
    <w:p w:rsidR="090E00E8" w:rsidP="009540DA" w:rsidRDefault="090E00E8" w14:paraId="74D55401" w14:textId="0B226B49">
      <w:pPr>
        <w:spacing w:line="259" w:lineRule="auto"/>
        <w:jc w:val="both"/>
        <w:rPr>
          <w:rFonts w:ascii="Arial" w:hAnsi="Arial" w:eastAsia="Arial" w:cs="Arial"/>
          <w:sz w:val="20"/>
          <w:szCs w:val="20"/>
        </w:rPr>
      </w:pPr>
    </w:p>
    <w:p w:rsidR="37562300" w:rsidP="009540DA" w:rsidRDefault="37562300" w14:paraId="5E1B6F13" w14:textId="357F020B">
      <w:pPr>
        <w:spacing w:line="259" w:lineRule="auto"/>
        <w:jc w:val="both"/>
        <w:rPr>
          <w:rFonts w:ascii="Arial" w:hAnsi="Arial" w:eastAsia="Arial" w:cs="Arial"/>
          <w:sz w:val="20"/>
          <w:szCs w:val="20"/>
        </w:rPr>
      </w:pPr>
      <w:r w:rsidRPr="15A7DC5F">
        <w:rPr>
          <w:rFonts w:ascii="Arial" w:hAnsi="Arial" w:eastAsia="Arial" w:cs="Arial"/>
          <w:sz w:val="20"/>
          <w:szCs w:val="20"/>
        </w:rPr>
        <w:t>Se adecua la infraestructura adecuada para la aplicación INFOMANTE</w:t>
      </w:r>
    </w:p>
    <w:p w:rsidR="090E00E8" w:rsidP="009540DA" w:rsidRDefault="090E00E8" w14:paraId="09D1D644" w14:textId="786363ED">
      <w:pPr>
        <w:spacing w:line="259" w:lineRule="auto"/>
        <w:jc w:val="both"/>
        <w:rPr>
          <w:rFonts w:ascii="Arial" w:hAnsi="Arial" w:eastAsia="Arial" w:cs="Arial"/>
          <w:sz w:val="20"/>
          <w:szCs w:val="20"/>
        </w:rPr>
      </w:pPr>
    </w:p>
    <w:p w:rsidR="37562300" w:rsidP="009540DA" w:rsidRDefault="37562300" w14:paraId="2E9C89DB" w14:textId="44811BD0">
      <w:pPr>
        <w:spacing w:line="259" w:lineRule="auto"/>
        <w:jc w:val="both"/>
        <w:rPr>
          <w:rFonts w:ascii="Arial" w:hAnsi="Arial" w:eastAsia="Arial" w:cs="Arial"/>
          <w:sz w:val="20"/>
          <w:szCs w:val="20"/>
        </w:rPr>
      </w:pPr>
      <w:r w:rsidRPr="15A7DC5F">
        <w:rPr>
          <w:rFonts w:ascii="Arial" w:hAnsi="Arial" w:eastAsia="Arial" w:cs="Arial"/>
          <w:sz w:val="20"/>
          <w:szCs w:val="20"/>
        </w:rPr>
        <w:t>Se realiza análisis DOFA del sistema SI CAPITAL y se inicia estrategia de fortalecimiento del sistema</w:t>
      </w:r>
      <w:r w:rsidRPr="15A7DC5F" w:rsidR="4D59A482">
        <w:rPr>
          <w:rFonts w:ascii="Arial" w:hAnsi="Arial" w:eastAsia="Arial" w:cs="Arial"/>
          <w:sz w:val="20"/>
          <w:szCs w:val="20"/>
        </w:rPr>
        <w:t>.</w:t>
      </w:r>
    </w:p>
    <w:p w:rsidR="15A7DC5F" w:rsidP="009540DA" w:rsidRDefault="15A7DC5F" w14:paraId="65BC3DAC" w14:textId="1DDD2088">
      <w:pPr>
        <w:spacing w:line="259" w:lineRule="auto"/>
        <w:jc w:val="both"/>
        <w:rPr>
          <w:rFonts w:ascii="Arial" w:hAnsi="Arial" w:eastAsia="Arial" w:cs="Arial"/>
          <w:sz w:val="20"/>
          <w:szCs w:val="20"/>
        </w:rPr>
      </w:pPr>
    </w:p>
    <w:p w:rsidR="37562300" w:rsidP="15A7DC5F" w:rsidRDefault="37562300" w14:paraId="68AFF540" w14:textId="56A2C77E">
      <w:pPr>
        <w:spacing w:line="259" w:lineRule="auto"/>
        <w:rPr>
          <w:rFonts w:ascii="Arial" w:hAnsi="Arial" w:eastAsia="Arial" w:cs="Arial"/>
          <w:sz w:val="20"/>
          <w:szCs w:val="20"/>
        </w:rPr>
      </w:pPr>
      <w:r w:rsidRPr="15A7DC5F">
        <w:rPr>
          <w:rFonts w:ascii="Arial" w:hAnsi="Arial" w:eastAsia="Arial" w:cs="Arial"/>
          <w:sz w:val="20"/>
          <w:szCs w:val="20"/>
        </w:rPr>
        <w:t>Servicios Tecnológicos</w:t>
      </w:r>
    </w:p>
    <w:p w:rsidR="090E00E8" w:rsidP="15A7DC5F" w:rsidRDefault="090E00E8" w14:paraId="0F1E3E88" w14:textId="4315E940">
      <w:pPr>
        <w:spacing w:line="259" w:lineRule="auto"/>
        <w:rPr>
          <w:rFonts w:ascii="Arial" w:hAnsi="Arial" w:eastAsia="Arial" w:cs="Arial"/>
          <w:sz w:val="20"/>
          <w:szCs w:val="20"/>
        </w:rPr>
      </w:pPr>
    </w:p>
    <w:p w:rsidR="37562300" w:rsidP="009540DA" w:rsidRDefault="37562300" w14:paraId="46BDDCEB" w14:textId="1A4C625F">
      <w:pPr>
        <w:spacing w:line="259" w:lineRule="auto"/>
        <w:jc w:val="both"/>
        <w:rPr>
          <w:rFonts w:ascii="Arial" w:hAnsi="Arial" w:eastAsia="Arial" w:cs="Arial"/>
          <w:sz w:val="20"/>
          <w:szCs w:val="20"/>
        </w:rPr>
      </w:pPr>
      <w:r w:rsidRPr="15A7DC5F">
        <w:rPr>
          <w:rFonts w:ascii="Arial" w:hAnsi="Arial" w:eastAsia="Arial" w:cs="Arial"/>
          <w:sz w:val="20"/>
          <w:szCs w:val="20"/>
        </w:rPr>
        <w:t>Dentro de los principales logros son la estabilización de los servicios operativos y misionales en los cuales se soportan los principales sistemas de información y la operación, al tener consolidada una arquitectura hibrida en la cual la Nube contiene la mayor parte de procesamiento y almacenamiento que es entregada a la UAERMV, con esquemas de alta disponibilidad (Mayor al 99.8%) que permiten a todos los usuarios y colaboradores acceder a los sistemas desde cualquiera de las sedes o incluso desde cualquier lugar donde dispongan de una conexión de Internet.</w:t>
      </w:r>
    </w:p>
    <w:p w:rsidR="090E00E8" w:rsidP="009540DA" w:rsidRDefault="090E00E8" w14:paraId="04897D9B" w14:textId="0C203D07">
      <w:pPr>
        <w:spacing w:line="259" w:lineRule="auto"/>
        <w:jc w:val="both"/>
        <w:rPr>
          <w:rFonts w:ascii="Arial" w:hAnsi="Arial" w:eastAsia="Arial" w:cs="Arial"/>
          <w:sz w:val="20"/>
          <w:szCs w:val="20"/>
        </w:rPr>
      </w:pPr>
    </w:p>
    <w:p w:rsidR="37562300" w:rsidP="009540DA" w:rsidRDefault="37562300" w14:paraId="7D13BC9D" w14:textId="2ACA079C">
      <w:pPr>
        <w:spacing w:line="259" w:lineRule="auto"/>
        <w:jc w:val="both"/>
        <w:rPr>
          <w:rFonts w:ascii="Arial" w:hAnsi="Arial" w:eastAsia="Arial" w:cs="Arial"/>
          <w:sz w:val="20"/>
          <w:szCs w:val="20"/>
        </w:rPr>
      </w:pPr>
      <w:r w:rsidRPr="15A7DC5F">
        <w:rPr>
          <w:rFonts w:ascii="Arial" w:hAnsi="Arial" w:eastAsia="Arial" w:cs="Arial"/>
          <w:sz w:val="20"/>
          <w:szCs w:val="20"/>
        </w:rPr>
        <w:t>Modernización Tecnológica de la sede de producción, permitiendo entregar servicios más robustos de conectividad a los usuarios para la utilización de los sistemas de información, entendiendo que la información y un gran porcentaje de estos se gestionan a través de Internet.</w:t>
      </w:r>
    </w:p>
    <w:p w:rsidR="090E00E8" w:rsidP="009540DA" w:rsidRDefault="090E00E8" w14:paraId="5FA5582C" w14:textId="24DFC150">
      <w:pPr>
        <w:spacing w:line="259" w:lineRule="auto"/>
        <w:jc w:val="both"/>
        <w:rPr>
          <w:rFonts w:ascii="Arial" w:hAnsi="Arial" w:eastAsia="Arial" w:cs="Arial"/>
          <w:sz w:val="20"/>
          <w:szCs w:val="20"/>
        </w:rPr>
      </w:pPr>
    </w:p>
    <w:p w:rsidR="37562300" w:rsidP="009540DA" w:rsidRDefault="37562300" w14:paraId="71F6DEFD" w14:textId="3145475F">
      <w:pPr>
        <w:spacing w:line="259" w:lineRule="auto"/>
        <w:jc w:val="both"/>
        <w:rPr>
          <w:rFonts w:ascii="Arial" w:hAnsi="Arial" w:eastAsia="Arial" w:cs="Arial"/>
          <w:sz w:val="20"/>
          <w:szCs w:val="20"/>
        </w:rPr>
      </w:pPr>
      <w:r w:rsidRPr="15A7DC5F">
        <w:rPr>
          <w:rFonts w:ascii="Arial" w:hAnsi="Arial" w:eastAsia="Arial" w:cs="Arial"/>
          <w:sz w:val="20"/>
          <w:szCs w:val="20"/>
        </w:rPr>
        <w:t>Configuración e implementación de un sistema de seguridad informática que no ha permitido que las diferentes amenazas de ciberseguridad se materialicen en contra de la información y los sistemas tecnológicos.</w:t>
      </w:r>
    </w:p>
    <w:p w:rsidR="090E00E8" w:rsidP="009540DA" w:rsidRDefault="090E00E8" w14:paraId="622C13C7" w14:textId="55BBB5F6">
      <w:pPr>
        <w:spacing w:line="259" w:lineRule="auto"/>
        <w:jc w:val="both"/>
        <w:rPr>
          <w:rFonts w:ascii="Arial" w:hAnsi="Arial" w:eastAsia="Arial" w:cs="Arial"/>
          <w:sz w:val="20"/>
          <w:szCs w:val="20"/>
        </w:rPr>
      </w:pPr>
    </w:p>
    <w:p w:rsidR="37562300" w:rsidP="009540DA" w:rsidRDefault="37562300" w14:paraId="666C8825" w14:textId="71E1BF0C">
      <w:pPr>
        <w:spacing w:line="259" w:lineRule="auto"/>
        <w:jc w:val="both"/>
        <w:rPr>
          <w:rFonts w:ascii="Arial" w:hAnsi="Arial" w:eastAsia="Arial" w:cs="Arial"/>
          <w:sz w:val="20"/>
          <w:szCs w:val="20"/>
        </w:rPr>
      </w:pPr>
      <w:r w:rsidRPr="15A7DC5F">
        <w:rPr>
          <w:rFonts w:ascii="Arial" w:hAnsi="Arial" w:eastAsia="Arial" w:cs="Arial"/>
          <w:sz w:val="20"/>
          <w:szCs w:val="20"/>
        </w:rPr>
        <w:t xml:space="preserve">Instalación y configuración de 4 nuevas herramientas que tienen como objetivo proteger los servicios alojados en las Nube públicas que administra y gestiona la UAERMV, además, la configuración de una herramienta que permite controlar las conexiones a las redes locales de equipos no autorizados. </w:t>
      </w:r>
    </w:p>
    <w:p w:rsidR="15A7DC5F" w:rsidP="009540DA" w:rsidRDefault="15A7DC5F" w14:paraId="0742ADE3" w14:textId="04D77C80">
      <w:pPr>
        <w:spacing w:line="259" w:lineRule="auto"/>
        <w:jc w:val="both"/>
        <w:rPr>
          <w:rFonts w:ascii="Arial" w:hAnsi="Arial" w:eastAsia="Arial" w:cs="Arial"/>
          <w:sz w:val="20"/>
          <w:szCs w:val="20"/>
        </w:rPr>
      </w:pPr>
    </w:p>
    <w:p w:rsidR="37562300" w:rsidP="009540DA" w:rsidRDefault="37562300" w14:paraId="107A00DA" w14:textId="19146288">
      <w:pPr>
        <w:spacing w:line="259" w:lineRule="auto"/>
        <w:jc w:val="both"/>
        <w:rPr>
          <w:rFonts w:ascii="Arial" w:hAnsi="Arial" w:eastAsia="Arial" w:cs="Arial"/>
          <w:sz w:val="20"/>
          <w:szCs w:val="20"/>
        </w:rPr>
      </w:pPr>
      <w:r w:rsidRPr="15A7DC5F">
        <w:rPr>
          <w:rFonts w:ascii="Arial" w:hAnsi="Arial" w:eastAsia="Arial" w:cs="Arial"/>
          <w:sz w:val="20"/>
          <w:szCs w:val="20"/>
        </w:rPr>
        <w:t>Cultura y Apropiación</w:t>
      </w:r>
    </w:p>
    <w:p w:rsidR="15A7DC5F" w:rsidP="009540DA" w:rsidRDefault="15A7DC5F" w14:paraId="048C7D87" w14:textId="3A45096C">
      <w:pPr>
        <w:spacing w:line="259" w:lineRule="auto"/>
        <w:jc w:val="both"/>
        <w:rPr>
          <w:rFonts w:ascii="Arial" w:hAnsi="Arial" w:eastAsia="Arial" w:cs="Arial"/>
          <w:sz w:val="20"/>
          <w:szCs w:val="20"/>
        </w:rPr>
      </w:pPr>
    </w:p>
    <w:p w:rsidR="37562300" w:rsidP="009540DA" w:rsidRDefault="37562300" w14:paraId="49864AA9" w14:textId="41417693">
      <w:pPr>
        <w:spacing w:line="259" w:lineRule="auto"/>
        <w:jc w:val="both"/>
        <w:rPr>
          <w:rFonts w:ascii="Arial" w:hAnsi="Arial" w:eastAsia="Arial" w:cs="Arial"/>
          <w:sz w:val="20"/>
          <w:szCs w:val="20"/>
        </w:rPr>
      </w:pPr>
      <w:r w:rsidRPr="15A7DC5F">
        <w:rPr>
          <w:rFonts w:ascii="Arial" w:hAnsi="Arial" w:eastAsia="Arial" w:cs="Arial"/>
          <w:sz w:val="20"/>
          <w:szCs w:val="20"/>
        </w:rPr>
        <w:t xml:space="preserve">Se viene desarrollando el seguimiento a la elaboración y publicación de las piezas de comunicación en apoyo a los procesos internos de TI </w:t>
      </w:r>
    </w:p>
    <w:p w:rsidR="090E00E8" w:rsidP="009540DA" w:rsidRDefault="090E00E8" w14:paraId="547A33CE" w14:textId="3005139D">
      <w:pPr>
        <w:spacing w:line="259" w:lineRule="auto"/>
        <w:jc w:val="both"/>
        <w:rPr>
          <w:rFonts w:ascii="Arial" w:hAnsi="Arial" w:eastAsia="Arial" w:cs="Arial"/>
          <w:sz w:val="20"/>
          <w:szCs w:val="20"/>
        </w:rPr>
      </w:pPr>
    </w:p>
    <w:p w:rsidR="37562300" w:rsidP="009540DA" w:rsidRDefault="37562300" w14:paraId="4ABDF42E" w14:textId="3DD92851">
      <w:pPr>
        <w:spacing w:line="259" w:lineRule="auto"/>
        <w:jc w:val="both"/>
        <w:rPr>
          <w:rFonts w:ascii="Arial" w:hAnsi="Arial" w:eastAsia="Arial" w:cs="Arial"/>
          <w:sz w:val="20"/>
          <w:szCs w:val="20"/>
        </w:rPr>
      </w:pPr>
      <w:r w:rsidRPr="15A7DC5F">
        <w:rPr>
          <w:rFonts w:ascii="Arial" w:hAnsi="Arial" w:eastAsia="Arial" w:cs="Arial"/>
          <w:sz w:val="20"/>
          <w:szCs w:val="20"/>
        </w:rPr>
        <w:t>Se llevo a cabo la actualización de documento de estrategias de Cultura y Apropiación de la entidad.</w:t>
      </w:r>
    </w:p>
    <w:p w:rsidR="090E00E8" w:rsidP="009540DA" w:rsidRDefault="090E00E8" w14:paraId="04268463" w14:textId="13AB2E10">
      <w:pPr>
        <w:spacing w:line="259" w:lineRule="auto"/>
        <w:jc w:val="both"/>
        <w:rPr>
          <w:rFonts w:ascii="Arial" w:hAnsi="Arial" w:eastAsia="Arial" w:cs="Arial"/>
          <w:sz w:val="20"/>
          <w:szCs w:val="20"/>
        </w:rPr>
      </w:pPr>
    </w:p>
    <w:p w:rsidR="37562300" w:rsidP="009540DA" w:rsidRDefault="37562300" w14:paraId="105465FF" w14:textId="5FE072B1">
      <w:pPr>
        <w:spacing w:line="259" w:lineRule="auto"/>
        <w:jc w:val="both"/>
        <w:rPr>
          <w:rFonts w:ascii="Arial" w:hAnsi="Arial" w:eastAsia="Arial" w:cs="Arial"/>
          <w:sz w:val="20"/>
          <w:szCs w:val="20"/>
        </w:rPr>
      </w:pPr>
      <w:r w:rsidRPr="15A7DC5F">
        <w:rPr>
          <w:rFonts w:ascii="Arial" w:hAnsi="Arial" w:eastAsia="Arial" w:cs="Arial"/>
          <w:sz w:val="20"/>
          <w:szCs w:val="20"/>
        </w:rPr>
        <w:t>Se adelanta el desarrollo de las campañas gestión del conocimiento SharePoint a todos los niveles de la Entidad.</w:t>
      </w:r>
    </w:p>
    <w:p w:rsidR="090E00E8" w:rsidP="009540DA" w:rsidRDefault="090E00E8" w14:paraId="0CC3206A" w14:textId="25E47F55">
      <w:pPr>
        <w:spacing w:line="259" w:lineRule="auto"/>
        <w:jc w:val="both"/>
        <w:rPr>
          <w:rFonts w:ascii="Arial" w:hAnsi="Arial" w:eastAsia="Arial" w:cs="Arial"/>
          <w:sz w:val="20"/>
          <w:szCs w:val="20"/>
        </w:rPr>
      </w:pPr>
    </w:p>
    <w:p w:rsidR="37562300" w:rsidP="009540DA" w:rsidRDefault="37562300" w14:paraId="696F87CE" w14:textId="7FC08052">
      <w:pPr>
        <w:spacing w:line="259" w:lineRule="auto"/>
        <w:jc w:val="both"/>
        <w:rPr>
          <w:rFonts w:ascii="Arial" w:hAnsi="Arial" w:eastAsia="Arial" w:cs="Arial"/>
          <w:sz w:val="20"/>
          <w:szCs w:val="20"/>
        </w:rPr>
      </w:pPr>
      <w:r w:rsidRPr="15A7DC5F">
        <w:rPr>
          <w:rFonts w:ascii="Arial" w:hAnsi="Arial" w:eastAsia="Arial" w:cs="Arial"/>
          <w:sz w:val="20"/>
          <w:szCs w:val="20"/>
        </w:rPr>
        <w:t>Se adelantaron los documentos de cultura y apropiación vigencia 2024, planes de formación y capacitación entre otros.</w:t>
      </w:r>
    </w:p>
    <w:p w:rsidR="090E00E8" w:rsidP="009540DA" w:rsidRDefault="090E00E8" w14:paraId="29AC195B" w14:textId="45E53A56">
      <w:pPr>
        <w:spacing w:line="259" w:lineRule="auto"/>
        <w:jc w:val="both"/>
        <w:rPr>
          <w:rFonts w:ascii="Arial" w:hAnsi="Arial" w:eastAsia="Arial" w:cs="Arial"/>
          <w:sz w:val="20"/>
          <w:szCs w:val="20"/>
        </w:rPr>
      </w:pPr>
    </w:p>
    <w:p w:rsidR="37562300" w:rsidP="009540DA" w:rsidRDefault="37562300" w14:paraId="05285A62" w14:textId="2FB96479">
      <w:pPr>
        <w:spacing w:line="259" w:lineRule="auto"/>
        <w:jc w:val="both"/>
        <w:rPr>
          <w:rFonts w:ascii="Arial" w:hAnsi="Arial" w:eastAsia="Arial" w:cs="Arial"/>
          <w:sz w:val="20"/>
          <w:szCs w:val="20"/>
        </w:rPr>
      </w:pPr>
      <w:r w:rsidRPr="15A7DC5F">
        <w:rPr>
          <w:rFonts w:ascii="Arial" w:hAnsi="Arial" w:eastAsia="Arial" w:cs="Arial"/>
          <w:sz w:val="20"/>
          <w:szCs w:val="20"/>
        </w:rPr>
        <w:t>Se establecen las actividades propias para el tema de incentivos de TI y para los procesos de la entidad.</w:t>
      </w:r>
    </w:p>
    <w:p w:rsidRPr="0008592F" w:rsidR="04A9CA17" w:rsidP="15A7DC5F" w:rsidRDefault="04A9CA17" w14:paraId="6222C697" w14:textId="138868C0">
      <w:pPr>
        <w:pStyle w:val="Ttulo2"/>
        <w:jc w:val="both"/>
        <w:rPr>
          <w:rFonts w:ascii="Arial" w:hAnsi="Arial" w:cs="Arial"/>
          <w:b w:val="0"/>
          <w:bCs w:val="0"/>
          <w:color w:val="365F91" w:themeColor="accent1" w:themeShade="BF"/>
          <w:sz w:val="20"/>
          <w:szCs w:val="20"/>
        </w:rPr>
      </w:pPr>
      <w:bookmarkStart w:name="_Toc144972792" w:id="94"/>
      <w:r w:rsidRPr="15A7DC5F">
        <w:rPr>
          <w:rFonts w:ascii="Arial" w:hAnsi="Arial" w:cs="Arial"/>
          <w:b w:val="0"/>
          <w:bCs w:val="0"/>
          <w:color w:val="auto"/>
          <w:sz w:val="20"/>
          <w:szCs w:val="20"/>
        </w:rPr>
        <w:t xml:space="preserve">3.3 </w:t>
      </w:r>
      <w:r w:rsidRPr="15A7DC5F" w:rsidR="7E43400B">
        <w:rPr>
          <w:rFonts w:ascii="Arial" w:hAnsi="Arial" w:cs="Arial"/>
          <w:b w:val="0"/>
          <w:bCs w:val="0"/>
          <w:color w:val="auto"/>
          <w:sz w:val="20"/>
          <w:szCs w:val="20"/>
        </w:rPr>
        <w:t>SEGURIDAD DIGITAL</w:t>
      </w:r>
      <w:bookmarkEnd w:id="94"/>
    </w:p>
    <w:p w:rsidRPr="0008592F" w:rsidR="0D20D008" w:rsidP="15A7DC5F" w:rsidRDefault="0D20D008" w14:paraId="39B0F514" w14:textId="37BA90AA">
      <w:pPr>
        <w:spacing w:line="257" w:lineRule="auto"/>
        <w:rPr>
          <w:rFonts w:ascii="Arial" w:hAnsi="Arial" w:eastAsia="Arial" w:cs="Arial"/>
          <w:color w:val="365F91" w:themeColor="accent1" w:themeShade="BF"/>
          <w:sz w:val="20"/>
          <w:szCs w:val="20"/>
        </w:rPr>
      </w:pPr>
    </w:p>
    <w:p w:rsidR="0F0641F7" w:rsidP="15A7DC5F" w:rsidRDefault="0F0641F7" w14:paraId="44D5D487" w14:textId="07263CF1">
      <w:pPr>
        <w:jc w:val="both"/>
        <w:rPr>
          <w:rFonts w:ascii="Arial" w:hAnsi="Arial" w:eastAsia="Arial" w:cs="Arial"/>
          <w:lang w:val="es"/>
        </w:rPr>
      </w:pPr>
      <w:r w:rsidRPr="15A7DC5F">
        <w:rPr>
          <w:rFonts w:ascii="Arial" w:hAnsi="Arial" w:eastAsia="Arial" w:cs="Arial"/>
          <w:sz w:val="20"/>
          <w:szCs w:val="20"/>
          <w:lang w:val="es"/>
        </w:rPr>
        <w:t>A continuación, se menciona de manera general los logros obtenidos de la Política de Seguridad Digital, durante el período comprendido entre el primero (01) de abril al treinta (30) de junio de 2023. Asimismo, por medio de la estrategia organizacional de seguridad de la información, la entidad ha logrado gestionar los riesgos en esta materia, mitigando los impactos de la entidad entre la posibilidad de pérdida de la confidencialidad, integridad y disponibilidad de la información.</w:t>
      </w:r>
    </w:p>
    <w:p w:rsidR="15A7DC5F" w:rsidP="15A7DC5F" w:rsidRDefault="15A7DC5F" w14:paraId="16A680D2" w14:textId="7FB3DB4C">
      <w:pPr>
        <w:rPr>
          <w:lang w:val="es"/>
        </w:rPr>
      </w:pPr>
    </w:p>
    <w:p w:rsidR="0F0641F7" w:rsidP="0031367A" w:rsidRDefault="0F0641F7" w14:paraId="537EF9B6" w14:textId="6F67B57C">
      <w:pPr>
        <w:jc w:val="both"/>
        <w:rPr>
          <w:rFonts w:ascii="Arial" w:hAnsi="Arial" w:eastAsia="Arial" w:cs="Arial"/>
          <w:sz w:val="20"/>
          <w:szCs w:val="20"/>
          <w:lang w:val="es"/>
        </w:rPr>
      </w:pPr>
      <w:r w:rsidRPr="0031367A">
        <w:rPr>
          <w:rFonts w:ascii="Arial" w:hAnsi="Arial" w:eastAsia="Arial" w:cs="Arial"/>
          <w:sz w:val="20"/>
          <w:szCs w:val="20"/>
          <w:lang w:val="es"/>
        </w:rPr>
        <w:t>En virtud de lo anterior, los principales logros para el Modelo de Seguridad y Privacidad de la Información – MSPI, son la implementación de controles transversales que están normados en la ISO 27001 tales como:</w:t>
      </w:r>
    </w:p>
    <w:p w:rsidRPr="0031367A" w:rsidR="0031367A" w:rsidP="0031367A" w:rsidRDefault="0031367A" w14:paraId="6D7A4855" w14:textId="77777777">
      <w:pPr>
        <w:jc w:val="both"/>
        <w:rPr>
          <w:rFonts w:ascii="Arial" w:hAnsi="Arial" w:eastAsia="Arial" w:cs="Arial"/>
          <w:sz w:val="20"/>
          <w:szCs w:val="20"/>
          <w:lang w:val="es"/>
        </w:rPr>
      </w:pPr>
    </w:p>
    <w:p w:rsidR="0F0641F7" w:rsidP="15A7DC5F" w:rsidRDefault="0F0641F7" w14:paraId="0E2BF0A5" w14:textId="530CC052">
      <w:pPr>
        <w:pStyle w:val="Prrafodelista"/>
        <w:numPr>
          <w:ilvl w:val="0"/>
          <w:numId w:val="115"/>
        </w:num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lang w:val="es"/>
        </w:rPr>
        <w:t>En seguridad de la información este semestre se han realizado las actividades de acuerdo con el plan de trabajo presentado en febrero de 2023, los avances y objetivos logrados son:</w:t>
      </w:r>
    </w:p>
    <w:p w:rsidR="0F0641F7" w:rsidP="15A7DC5F" w:rsidRDefault="0F0641F7" w14:paraId="036D946C" w14:textId="07940080">
      <w:pPr>
        <w:pStyle w:val="Prrafodelista"/>
        <w:numPr>
          <w:ilvl w:val="0"/>
          <w:numId w:val="115"/>
        </w:numPr>
        <w:jc w:val="both"/>
        <w:rPr>
          <w:rFonts w:ascii="Arial" w:hAnsi="Arial" w:eastAsia="Arial" w:cs="Arial"/>
          <w:sz w:val="20"/>
          <w:szCs w:val="20"/>
          <w:lang w:val="es"/>
        </w:rPr>
      </w:pPr>
      <w:r w:rsidRPr="15A7DC5F">
        <w:rPr>
          <w:rFonts w:ascii="Arial" w:hAnsi="Arial" w:eastAsia="Arial" w:cs="Arial"/>
          <w:color w:val="000000" w:themeColor="text1"/>
          <w:sz w:val="20"/>
          <w:szCs w:val="20"/>
          <w:lang w:val="es"/>
        </w:rPr>
        <w:t>En el marco del proyecto de identificación, actuación y gestión de activos, se llevó a cabo la revisión de activos de información para 17 procesos, encontrando 525 activos en total y 60 activos categorizados como críticos, estos serán la base para trabajar el plan de tratamiento de riesgos durante el último trimestre del año.</w:t>
      </w:r>
      <w:r w:rsidRPr="15A7DC5F">
        <w:rPr>
          <w:rFonts w:ascii="Arial" w:hAnsi="Arial" w:eastAsia="Arial" w:cs="Arial"/>
          <w:sz w:val="20"/>
          <w:szCs w:val="20"/>
          <w:lang w:val="es"/>
        </w:rPr>
        <w:t xml:space="preserve">  </w:t>
      </w:r>
    </w:p>
    <w:p w:rsidR="0F0641F7" w:rsidP="15A7DC5F" w:rsidRDefault="0F0641F7" w14:paraId="339D9EC2" w14:textId="128D3847">
      <w:pPr>
        <w:pStyle w:val="Prrafodelista"/>
        <w:numPr>
          <w:ilvl w:val="0"/>
          <w:numId w:val="115"/>
        </w:num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lang w:val="es"/>
        </w:rPr>
        <w:t xml:space="preserve">Se realiza actualización al cronograma de trabajo en el cual se incluye el proyecto de plan de continuidad del negocio BCP </w:t>
      </w:r>
    </w:p>
    <w:p w:rsidR="0F0641F7" w:rsidP="15A7DC5F" w:rsidRDefault="0F0641F7" w14:paraId="74B1F3F0" w14:textId="54C1F7AF">
      <w:pPr>
        <w:pStyle w:val="Prrafodelista"/>
        <w:numPr>
          <w:ilvl w:val="0"/>
          <w:numId w:val="115"/>
        </w:num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lang w:val="es"/>
        </w:rPr>
        <w:t xml:space="preserve">Se realizan los informes de seguimiento a la gestión y resultados y el informe para la política de gestión y desempeño institucional - MIPG. </w:t>
      </w:r>
    </w:p>
    <w:p w:rsidR="0F0641F7" w:rsidP="15A7DC5F" w:rsidRDefault="0F0641F7" w14:paraId="48EC7759" w14:textId="01229935">
      <w:pPr>
        <w:pStyle w:val="Prrafodelista"/>
        <w:numPr>
          <w:ilvl w:val="0"/>
          <w:numId w:val="115"/>
        </w:num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lang w:val="es"/>
        </w:rPr>
        <w:t xml:space="preserve">Se realizan las piezas de sensibilización (10) para ser enviadas y sensibilizadas a toda la entidad respecto a los TIPS de seguridad y privacidad de la información. </w:t>
      </w:r>
    </w:p>
    <w:p w:rsidR="0F0641F7" w:rsidP="15A7DC5F" w:rsidRDefault="0F0641F7" w14:paraId="1D378C86" w14:textId="23BAAEB6">
      <w:pPr>
        <w:pStyle w:val="Prrafodelista"/>
        <w:numPr>
          <w:ilvl w:val="0"/>
          <w:numId w:val="115"/>
        </w:num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lang w:val="es"/>
        </w:rPr>
        <w:t xml:space="preserve">Se crea la política de control accesos y se actualiza la política de buen uso de correo electrónico. </w:t>
      </w:r>
    </w:p>
    <w:p w:rsidR="0F0641F7" w:rsidP="15A7DC5F" w:rsidRDefault="0F0641F7" w14:paraId="1030C2E2" w14:textId="291371BF">
      <w:pPr>
        <w:pStyle w:val="Prrafodelista"/>
        <w:numPr>
          <w:ilvl w:val="0"/>
          <w:numId w:val="115"/>
        </w:num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lang w:val="es"/>
        </w:rPr>
        <w:t xml:space="preserve">Se realiza auditoria al sistema de información SICAPITAL y se realiza informe con algunas oportunidades de mejoras las cuales están siendo subsanadas por el equipo de TI.  </w:t>
      </w:r>
    </w:p>
    <w:p w:rsidR="0F0641F7" w:rsidP="15A7DC5F" w:rsidRDefault="0F0641F7" w14:paraId="3B8C7A4C" w14:textId="7E633E76">
      <w:pPr>
        <w:pStyle w:val="Prrafodelista"/>
        <w:numPr>
          <w:ilvl w:val="0"/>
          <w:numId w:val="115"/>
        </w:numPr>
        <w:jc w:val="both"/>
        <w:rPr>
          <w:rFonts w:ascii="Arial" w:hAnsi="Arial" w:eastAsia="Arial" w:cs="Arial"/>
          <w:color w:val="000000" w:themeColor="text1"/>
          <w:lang w:val="es"/>
        </w:rPr>
      </w:pPr>
      <w:r w:rsidRPr="15A7DC5F">
        <w:rPr>
          <w:rFonts w:ascii="Arial" w:hAnsi="Arial" w:eastAsia="Arial" w:cs="Arial"/>
          <w:color w:val="000000" w:themeColor="text1"/>
          <w:sz w:val="20"/>
          <w:szCs w:val="20"/>
          <w:lang w:val="es"/>
        </w:rPr>
        <w:t xml:space="preserve">Ajustes a la matriz de roles y perfiles del MSPI y matriz RACI, se aprueba en el comité de gestión y desempeño en conjunto con la política de seguridad y privacidad de la información. Se actualiza la política de protección de datos en </w:t>
      </w:r>
      <w:proofErr w:type="spellStart"/>
      <w:r w:rsidRPr="15A7DC5F">
        <w:rPr>
          <w:rFonts w:ascii="Arial" w:hAnsi="Arial" w:eastAsia="Arial" w:cs="Arial"/>
          <w:sz w:val="20"/>
          <w:szCs w:val="20"/>
          <w:lang w:val="es"/>
        </w:rPr>
        <w:t>Sigestion</w:t>
      </w:r>
      <w:proofErr w:type="spellEnd"/>
      <w:r w:rsidRPr="15A7DC5F">
        <w:rPr>
          <w:rFonts w:ascii="Arial" w:hAnsi="Arial" w:eastAsia="Arial" w:cs="Arial"/>
          <w:sz w:val="20"/>
          <w:szCs w:val="20"/>
          <w:lang w:val="es"/>
        </w:rPr>
        <w:t xml:space="preserve"> y en la página web, adicionalmente se actualiza el normograma de la entidad a nivel de MSPI.</w:t>
      </w:r>
      <w:r w:rsidRPr="15A7DC5F">
        <w:rPr>
          <w:rFonts w:ascii="Arial" w:hAnsi="Arial" w:eastAsia="Arial" w:cs="Arial"/>
          <w:color w:val="000000" w:themeColor="text1"/>
          <w:sz w:val="20"/>
          <w:szCs w:val="20"/>
          <w:lang w:val="es"/>
        </w:rPr>
        <w:t xml:space="preserve"> </w:t>
      </w:r>
    </w:p>
    <w:p w:rsidR="0F0641F7" w:rsidP="15A7DC5F" w:rsidRDefault="0F0641F7" w14:paraId="6A522F72" w14:textId="6EBD4C63">
      <w:pPr>
        <w:pStyle w:val="Prrafodelista"/>
        <w:numPr>
          <w:ilvl w:val="0"/>
          <w:numId w:val="115"/>
        </w:num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lang w:val="es"/>
        </w:rPr>
        <w:t xml:space="preserve">Se realiza actualización de todos los documentos que pertenecen al proceso de Gestión de Servicios de Infraestructura Tecnológica” (GSIT). Por Estrategia y Gobierno de </w:t>
      </w:r>
      <w:r w:rsidRPr="15A7DC5F">
        <w:rPr>
          <w:rFonts w:ascii="Arial" w:hAnsi="Arial" w:eastAsia="Arial" w:cs="Arial"/>
          <w:sz w:val="20"/>
          <w:szCs w:val="20"/>
          <w:lang w:val="es"/>
        </w:rPr>
        <w:t>TI. (31 DOCUMENTOS)</w:t>
      </w:r>
      <w:r w:rsidRPr="15A7DC5F">
        <w:rPr>
          <w:rFonts w:ascii="Arial" w:hAnsi="Arial" w:eastAsia="Arial" w:cs="Arial"/>
          <w:color w:val="000000" w:themeColor="text1"/>
          <w:sz w:val="20"/>
          <w:szCs w:val="20"/>
          <w:lang w:val="es"/>
        </w:rPr>
        <w:t xml:space="preserve"> </w:t>
      </w:r>
    </w:p>
    <w:p w:rsidR="0F0641F7" w:rsidP="15A7DC5F" w:rsidRDefault="0F0641F7" w14:paraId="584E94F3" w14:textId="48326685">
      <w:pPr>
        <w:pStyle w:val="Prrafodelista"/>
        <w:numPr>
          <w:ilvl w:val="0"/>
          <w:numId w:val="115"/>
        </w:numPr>
        <w:jc w:val="both"/>
        <w:rPr>
          <w:rFonts w:ascii="Arial" w:hAnsi="Arial" w:eastAsia="Arial" w:cs="Arial"/>
          <w:sz w:val="20"/>
          <w:szCs w:val="20"/>
          <w:lang w:val="es"/>
        </w:rPr>
      </w:pPr>
      <w:r w:rsidRPr="15A7DC5F">
        <w:rPr>
          <w:rFonts w:ascii="Arial" w:hAnsi="Arial" w:eastAsia="Arial" w:cs="Arial"/>
          <w:color w:val="000000" w:themeColor="text1"/>
          <w:sz w:val="20"/>
          <w:szCs w:val="20"/>
          <w:lang w:val="es"/>
        </w:rPr>
        <w:t xml:space="preserve">Identificación y gestión de los riesgos de los riesgos de seguridad digital primer cuatrimestre. Se realiza la encuesta de percepción de seguridad de la información a toda la entidad, se crea </w:t>
      </w:r>
      <w:r w:rsidRPr="15A7DC5F">
        <w:rPr>
          <w:rFonts w:ascii="Arial" w:hAnsi="Arial" w:eastAsia="Arial" w:cs="Arial"/>
          <w:color w:val="000000" w:themeColor="text1"/>
          <w:sz w:val="20"/>
          <w:szCs w:val="20"/>
          <w:lang w:val="es"/>
        </w:rPr>
        <w:t xml:space="preserve">la política de términos y condiciones del sitio WEB de la UMV." </w:t>
      </w:r>
      <w:r w:rsidRPr="15A7DC5F">
        <w:rPr>
          <w:rFonts w:ascii="Arial" w:hAnsi="Arial" w:eastAsia="Arial" w:cs="Arial"/>
          <w:sz w:val="20"/>
          <w:szCs w:val="20"/>
          <w:lang w:val="es"/>
        </w:rPr>
        <w:t xml:space="preserve"> </w:t>
      </w:r>
    </w:p>
    <w:p w:rsidR="0031367A" w:rsidP="0031367A" w:rsidRDefault="0031367A" w14:paraId="269F9A54" w14:textId="77777777">
      <w:pPr>
        <w:pStyle w:val="Prrafodelista"/>
        <w:ind w:left="720"/>
        <w:jc w:val="both"/>
        <w:rPr>
          <w:rFonts w:ascii="Arial" w:hAnsi="Arial" w:eastAsia="Arial" w:cs="Arial"/>
          <w:sz w:val="20"/>
          <w:szCs w:val="20"/>
          <w:lang w:val="es"/>
        </w:rPr>
      </w:pPr>
    </w:p>
    <w:p w:rsidRPr="0031367A" w:rsidR="0F0641F7" w:rsidP="0031367A" w:rsidRDefault="0F0641F7" w14:paraId="7D9F1B1C" w14:textId="6C7A3AA3">
      <w:pPr>
        <w:pStyle w:val="LO-Normal"/>
        <w:rPr>
          <w:rFonts w:ascii="Arial" w:hAnsi="Arial" w:cs="Arial"/>
          <w:lang w:val="es"/>
        </w:rPr>
      </w:pPr>
      <w:r w:rsidRPr="0031367A">
        <w:rPr>
          <w:rFonts w:ascii="Arial" w:hAnsi="Arial" w:cs="Arial"/>
          <w:lang w:val="es"/>
        </w:rPr>
        <w:t>Seguridad Informática.</w:t>
      </w:r>
    </w:p>
    <w:p w:rsidR="0F0641F7" w:rsidP="15A7DC5F" w:rsidRDefault="0F0641F7" w14:paraId="5B4A05E4" w14:textId="5C2BC00F">
      <w:pPr>
        <w:jc w:val="both"/>
        <w:rPr>
          <w:rFonts w:ascii="Arial" w:hAnsi="Arial" w:eastAsia="Arial" w:cs="Arial"/>
          <w:lang w:val="es"/>
        </w:rPr>
      </w:pPr>
      <w:r w:rsidRPr="15A7DC5F">
        <w:rPr>
          <w:rFonts w:ascii="Arial" w:hAnsi="Arial" w:eastAsia="Arial" w:cs="Arial"/>
          <w:sz w:val="20"/>
          <w:szCs w:val="20"/>
          <w:lang w:val="es"/>
        </w:rPr>
        <w:t>Por otro lado, y teniendo en cuenta que el habilitador de seguridad y privacidad de la información es transversal a todos los procesos de la entidad, se adecuan las medidas de seguridad informática que contribuyan entre otros con la protección de los activos de información de la entidad y que faciliten el acceso web a los aplicativos institucionales permitiendo el normal desarrollo en las actividades misionales y de apoyo. por parte de todos los colaboradores de la Unidad Administrativa Especial de Rehabilitación y Mantenimiento Vial.</w:t>
      </w:r>
    </w:p>
    <w:p w:rsidR="15A7DC5F" w:rsidP="15A7DC5F" w:rsidRDefault="15A7DC5F" w14:paraId="51248569" w14:textId="4540BB2E">
      <w:pPr>
        <w:jc w:val="both"/>
        <w:rPr>
          <w:rFonts w:ascii="Arial" w:hAnsi="Arial" w:eastAsia="Arial" w:cs="Arial"/>
          <w:sz w:val="20"/>
          <w:szCs w:val="20"/>
          <w:lang w:val="es"/>
        </w:rPr>
      </w:pPr>
    </w:p>
    <w:p w:rsidR="0F0641F7" w:rsidP="15A7DC5F" w:rsidRDefault="0F0641F7" w14:paraId="052C8D78" w14:textId="5D449DFE">
      <w:pPr>
        <w:jc w:val="both"/>
        <w:rPr>
          <w:rFonts w:ascii="Arial" w:hAnsi="Arial" w:eastAsia="Arial" w:cs="Arial"/>
          <w:lang w:val="es"/>
        </w:rPr>
      </w:pPr>
      <w:r w:rsidRPr="15A7DC5F">
        <w:rPr>
          <w:rFonts w:ascii="Arial" w:hAnsi="Arial" w:eastAsia="Arial" w:cs="Arial"/>
          <w:sz w:val="20"/>
          <w:szCs w:val="20"/>
          <w:lang w:val="es"/>
        </w:rPr>
        <w:t>En virtud de lo anterior, se detallan entre otras las actividades realizadas en Seguridad Informática que contribuyen al fortalecimiento y protección de los activos de Información de la entidad:</w:t>
      </w:r>
    </w:p>
    <w:p w:rsidR="15A7DC5F" w:rsidP="15A7DC5F" w:rsidRDefault="15A7DC5F" w14:paraId="2FABF776" w14:textId="639BFC93">
      <w:pPr>
        <w:jc w:val="both"/>
        <w:rPr>
          <w:rFonts w:ascii="Arial" w:hAnsi="Arial" w:eastAsia="Arial" w:cs="Arial"/>
          <w:sz w:val="20"/>
          <w:szCs w:val="20"/>
          <w:lang w:val="es"/>
        </w:rPr>
      </w:pPr>
    </w:p>
    <w:p w:rsidR="0F0641F7" w:rsidP="15A7DC5F" w:rsidRDefault="0F0641F7" w14:paraId="68D3B2FF" w14:textId="7598716C">
      <w:pPr>
        <w:pStyle w:val="Prrafodelista"/>
        <w:numPr>
          <w:ilvl w:val="0"/>
          <w:numId w:val="115"/>
        </w:numPr>
        <w:jc w:val="both"/>
        <w:rPr>
          <w:rFonts w:ascii="Arial" w:hAnsi="Arial" w:eastAsia="Arial" w:cs="Arial"/>
          <w:sz w:val="20"/>
          <w:szCs w:val="20"/>
          <w:lang w:val="es"/>
        </w:rPr>
      </w:pPr>
      <w:r w:rsidRPr="15A7DC5F">
        <w:rPr>
          <w:rFonts w:ascii="Arial" w:hAnsi="Arial" w:eastAsia="Arial" w:cs="Arial"/>
          <w:sz w:val="20"/>
          <w:szCs w:val="20"/>
          <w:lang w:val="es"/>
        </w:rPr>
        <w:t>Se Realiza el segundo seguimiento y control de las actividades implementados a nivel de Infraestructura, donde se podrá identificar y corregir las falencias identificadas en dichos seguimientos, logrando mitigar posibles eventos y/o incidentes de seguridad de la información.</w:t>
      </w:r>
    </w:p>
    <w:p w:rsidR="0F0641F7" w:rsidP="15A7DC5F" w:rsidRDefault="0F0641F7" w14:paraId="1D6E5808" w14:textId="01CA9E04">
      <w:pPr>
        <w:pStyle w:val="Prrafodelista"/>
        <w:numPr>
          <w:ilvl w:val="0"/>
          <w:numId w:val="115"/>
        </w:numPr>
        <w:jc w:val="both"/>
        <w:rPr>
          <w:rFonts w:ascii="Arial" w:hAnsi="Arial" w:eastAsia="Arial" w:cs="Arial"/>
          <w:sz w:val="20"/>
          <w:szCs w:val="20"/>
          <w:lang w:val="es"/>
        </w:rPr>
      </w:pPr>
      <w:r w:rsidRPr="15A7DC5F">
        <w:rPr>
          <w:rFonts w:ascii="Arial" w:hAnsi="Arial" w:eastAsia="Arial" w:cs="Arial"/>
          <w:sz w:val="20"/>
          <w:szCs w:val="20"/>
          <w:lang w:val="es"/>
        </w:rPr>
        <w:t>Difusión de alertas y boletines de seguridad que permiten la reacción temprana ante posibles escenarios adversos a los que pueda estar expuesta la Unidad Administrativa Especial de Rehabilitación y Mantenimiento Vial.</w:t>
      </w:r>
    </w:p>
    <w:p w:rsidR="0F0641F7" w:rsidP="15A7DC5F" w:rsidRDefault="0F0641F7" w14:paraId="2BBD180E" w14:textId="185CF957">
      <w:pPr>
        <w:pStyle w:val="Prrafodelista"/>
        <w:numPr>
          <w:ilvl w:val="0"/>
          <w:numId w:val="115"/>
        </w:numPr>
        <w:jc w:val="both"/>
        <w:rPr>
          <w:rFonts w:ascii="Arial" w:hAnsi="Arial" w:eastAsia="Arial" w:cs="Arial"/>
          <w:sz w:val="20"/>
          <w:szCs w:val="20"/>
          <w:lang w:val="es"/>
        </w:rPr>
      </w:pPr>
      <w:r w:rsidRPr="15A7DC5F">
        <w:rPr>
          <w:rFonts w:ascii="Arial" w:hAnsi="Arial" w:eastAsia="Arial" w:cs="Arial"/>
          <w:sz w:val="20"/>
          <w:szCs w:val="20"/>
          <w:lang w:val="es"/>
        </w:rPr>
        <w:t xml:space="preserve">Aplicación de Política de Seguridad de Actualizaciones de Software al interior de Infraestructura y Aplicaciones, la cual permite identificar y priorizar las acciones que deben realizarse en los </w:t>
      </w:r>
      <w:proofErr w:type="spellStart"/>
      <w:r w:rsidRPr="15A7DC5F">
        <w:rPr>
          <w:rFonts w:ascii="Arial" w:hAnsi="Arial" w:eastAsia="Arial" w:cs="Arial"/>
          <w:sz w:val="20"/>
          <w:szCs w:val="20"/>
          <w:lang w:val="es"/>
        </w:rPr>
        <w:t>versionamientos</w:t>
      </w:r>
      <w:proofErr w:type="spellEnd"/>
      <w:r w:rsidRPr="15A7DC5F">
        <w:rPr>
          <w:rFonts w:ascii="Arial" w:hAnsi="Arial" w:eastAsia="Arial" w:cs="Arial"/>
          <w:sz w:val="20"/>
          <w:szCs w:val="20"/>
          <w:lang w:val="es"/>
        </w:rPr>
        <w:t xml:space="preserve"> existentes.</w:t>
      </w:r>
    </w:p>
    <w:p w:rsidR="0F0641F7" w:rsidP="15A7DC5F" w:rsidRDefault="0F0641F7" w14:paraId="1EDFAEF7" w14:textId="0FDA788A">
      <w:pPr>
        <w:pStyle w:val="Prrafodelista"/>
        <w:numPr>
          <w:ilvl w:val="0"/>
          <w:numId w:val="115"/>
        </w:numPr>
        <w:jc w:val="both"/>
        <w:rPr>
          <w:rFonts w:ascii="Arial" w:hAnsi="Arial" w:eastAsia="Arial" w:cs="Arial"/>
          <w:sz w:val="20"/>
          <w:szCs w:val="20"/>
          <w:lang w:val="es"/>
        </w:rPr>
      </w:pPr>
      <w:r w:rsidRPr="15A7DC5F">
        <w:rPr>
          <w:rFonts w:ascii="Arial" w:hAnsi="Arial" w:eastAsia="Arial" w:cs="Arial"/>
          <w:sz w:val="20"/>
          <w:szCs w:val="20"/>
          <w:lang w:val="es"/>
        </w:rPr>
        <w:t>Elaboración del segundo reporte de los Indicadores de Seguridad, en donde se logra informar acerca de los resultados de la medición, permitiendo conocer de manera oportuna dichos resultados y realizar las acciones correspondientes que se consideren necesarias en caso de requerirse.</w:t>
      </w:r>
    </w:p>
    <w:p w:rsidR="0F0641F7" w:rsidP="15A7DC5F" w:rsidRDefault="0F0641F7" w14:paraId="39896E10" w14:textId="1B5082D6">
      <w:pPr>
        <w:pStyle w:val="Prrafodelista"/>
        <w:numPr>
          <w:ilvl w:val="0"/>
          <w:numId w:val="115"/>
        </w:numPr>
        <w:jc w:val="both"/>
        <w:rPr>
          <w:rFonts w:ascii="Arial" w:hAnsi="Arial" w:eastAsia="Arial" w:cs="Arial"/>
          <w:sz w:val="20"/>
          <w:szCs w:val="20"/>
          <w:lang w:val="es"/>
        </w:rPr>
      </w:pPr>
      <w:r w:rsidRPr="15A7DC5F">
        <w:rPr>
          <w:rFonts w:ascii="Arial" w:hAnsi="Arial" w:eastAsia="Arial" w:cs="Arial"/>
          <w:sz w:val="20"/>
          <w:szCs w:val="20"/>
          <w:lang w:val="es"/>
        </w:rPr>
        <w:t>Elaboración de Acuerdo de Confidencialidad para la entrega de Tablet al personal de área misional, dando a conocer los deberes adquiridos por parte de los diferentes beneficiarios.</w:t>
      </w:r>
    </w:p>
    <w:p w:rsidR="0F0641F7" w:rsidP="15A7DC5F" w:rsidRDefault="0F0641F7" w14:paraId="1F842FCD" w14:textId="4A90036F">
      <w:pPr>
        <w:pStyle w:val="Prrafodelista"/>
        <w:numPr>
          <w:ilvl w:val="0"/>
          <w:numId w:val="115"/>
        </w:numPr>
        <w:jc w:val="both"/>
        <w:rPr>
          <w:rFonts w:ascii="Arial" w:hAnsi="Arial" w:eastAsia="Arial" w:cs="Arial"/>
          <w:sz w:val="20"/>
          <w:szCs w:val="20"/>
          <w:lang w:val="es"/>
        </w:rPr>
      </w:pPr>
      <w:r w:rsidRPr="15A7DC5F">
        <w:rPr>
          <w:rFonts w:ascii="Arial" w:hAnsi="Arial" w:eastAsia="Arial" w:cs="Arial"/>
          <w:sz w:val="20"/>
          <w:szCs w:val="20"/>
          <w:lang w:val="es"/>
        </w:rPr>
        <w:t>Avance en la Actualización de Riesgos de los procesos Gestión de Servicios e Infraestructura Tecnológica y Estrategia y Gobierno TI, permitiendo conocer los cambios que puedan afectar la materialización de amenazas.</w:t>
      </w:r>
    </w:p>
    <w:p w:rsidR="0F0641F7" w:rsidP="15A7DC5F" w:rsidRDefault="0F0641F7" w14:paraId="0DB5DD2E" w14:textId="6B68B820">
      <w:pPr>
        <w:pStyle w:val="Prrafodelista"/>
        <w:numPr>
          <w:ilvl w:val="0"/>
          <w:numId w:val="115"/>
        </w:numPr>
        <w:jc w:val="both"/>
        <w:rPr>
          <w:rFonts w:ascii="Arial" w:hAnsi="Arial" w:eastAsia="Arial" w:cs="Arial"/>
          <w:sz w:val="20"/>
          <w:szCs w:val="20"/>
          <w:lang w:val="es"/>
        </w:rPr>
      </w:pPr>
      <w:r w:rsidRPr="15A7DC5F">
        <w:rPr>
          <w:rFonts w:ascii="Arial" w:hAnsi="Arial" w:eastAsia="Arial" w:cs="Arial"/>
          <w:sz w:val="20"/>
          <w:szCs w:val="20"/>
          <w:lang w:val="es"/>
        </w:rPr>
        <w:t>Avance en la elaboración del Segundo Informe de Seguridad Informática, en donde se manifiestan las acciones realizadas por el proceso junto con las necesidades y recomendaciones particulares para lograr una adecuada implementación de políticas de seguridad de la información.</w:t>
      </w:r>
    </w:p>
    <w:p w:rsidR="0F0641F7" w:rsidP="15A7DC5F" w:rsidRDefault="0F0641F7" w14:paraId="661EA044" w14:textId="30F0716C">
      <w:pPr>
        <w:pStyle w:val="Prrafodelista"/>
        <w:numPr>
          <w:ilvl w:val="0"/>
          <w:numId w:val="115"/>
        </w:numPr>
        <w:jc w:val="both"/>
        <w:rPr>
          <w:rFonts w:ascii="Arial" w:hAnsi="Arial" w:eastAsia="Arial" w:cs="Arial"/>
          <w:sz w:val="20"/>
          <w:szCs w:val="20"/>
          <w:lang w:val="es"/>
        </w:rPr>
      </w:pPr>
      <w:r w:rsidRPr="15A7DC5F">
        <w:rPr>
          <w:rFonts w:ascii="Arial" w:hAnsi="Arial" w:eastAsia="Arial" w:cs="Arial"/>
          <w:sz w:val="20"/>
          <w:szCs w:val="20"/>
          <w:lang w:val="es"/>
        </w:rPr>
        <w:t xml:space="preserve">Avance en la elaboración del </w:t>
      </w:r>
      <w:proofErr w:type="spellStart"/>
      <w:r w:rsidRPr="15A7DC5F">
        <w:rPr>
          <w:rFonts w:ascii="Arial" w:hAnsi="Arial" w:eastAsia="Arial" w:cs="Arial"/>
          <w:sz w:val="20"/>
          <w:szCs w:val="20"/>
          <w:lang w:val="es"/>
        </w:rPr>
        <w:t>Correlacionamiento</w:t>
      </w:r>
      <w:proofErr w:type="spellEnd"/>
      <w:r w:rsidRPr="15A7DC5F">
        <w:rPr>
          <w:rFonts w:ascii="Arial" w:hAnsi="Arial" w:eastAsia="Arial" w:cs="Arial"/>
          <w:sz w:val="20"/>
          <w:szCs w:val="20"/>
          <w:lang w:val="es"/>
        </w:rPr>
        <w:t xml:space="preserve"> de Activos de Información del proceso Gestión de Servicios e Infraestructura, con la finalidad de lograr identificar las interdependencias existentes entre los servicios y/o dispositivos a nivel de infraestructura tecnológica. </w:t>
      </w:r>
    </w:p>
    <w:p w:rsidR="0F0641F7" w:rsidP="15A7DC5F" w:rsidRDefault="0F0641F7" w14:paraId="52C4FA21" w14:textId="349BE064">
      <w:pPr>
        <w:pStyle w:val="Prrafodelista"/>
        <w:numPr>
          <w:ilvl w:val="0"/>
          <w:numId w:val="115"/>
        </w:numPr>
        <w:jc w:val="both"/>
        <w:rPr>
          <w:rFonts w:ascii="Arial" w:hAnsi="Arial" w:eastAsia="Arial" w:cs="Arial"/>
          <w:sz w:val="20"/>
          <w:szCs w:val="20"/>
          <w:lang w:val="es"/>
        </w:rPr>
      </w:pPr>
      <w:r w:rsidRPr="15A7DC5F">
        <w:rPr>
          <w:rFonts w:ascii="Arial" w:hAnsi="Arial" w:eastAsia="Arial" w:cs="Arial"/>
          <w:sz w:val="20"/>
          <w:szCs w:val="20"/>
          <w:lang w:val="es"/>
        </w:rPr>
        <w:t>Avance en la elaboración del Plan de Contingencia del proceso Gestión de Servicios e Infraestructura Tecnológica, con la finalidad de lograr establecer las acciones correspondientes que se deben realizar por el equipo en caso de afectación de alguno de sus servicios priorizados.</w:t>
      </w:r>
    </w:p>
    <w:p w:rsidRPr="0008592F" w:rsidR="7E43400B" w:rsidP="0D20D008" w:rsidRDefault="7E43400B" w14:paraId="3E9DE8AA" w14:textId="1DA6724F">
      <w:pPr>
        <w:spacing w:after="160"/>
        <w:jc w:val="both"/>
        <w:rPr>
          <w:rFonts w:ascii="Arial" w:hAnsi="Arial" w:eastAsia="Times New Roman" w:cs="Arial"/>
          <w:color w:val="365F91" w:themeColor="accent1" w:themeShade="BF"/>
          <w:lang w:eastAsia="es-CO"/>
        </w:rPr>
      </w:pPr>
      <w:r w:rsidRPr="0008592F">
        <w:rPr>
          <w:rFonts w:ascii="Arial" w:hAnsi="Arial" w:eastAsia="Times New Roman" w:cs="Arial"/>
          <w:color w:val="365F91" w:themeColor="accent1" w:themeShade="BF"/>
          <w:sz w:val="20"/>
          <w:szCs w:val="20"/>
          <w:lang w:eastAsia="es-CO"/>
        </w:rPr>
        <w:t xml:space="preserve"> </w:t>
      </w:r>
    </w:p>
    <w:p w:rsidRPr="0008592F" w:rsidR="004D1313" w:rsidP="15A7DC5F" w:rsidRDefault="70E5D6E6" w14:paraId="7C9E51F2" w14:textId="78E60E5E">
      <w:pPr>
        <w:pStyle w:val="Ttulo2"/>
        <w:jc w:val="both"/>
        <w:rPr>
          <w:rFonts w:ascii="Arial" w:hAnsi="Arial" w:eastAsia="Arial" w:cs="Arial"/>
          <w:color w:val="auto"/>
          <w:sz w:val="20"/>
          <w:szCs w:val="20"/>
        </w:rPr>
      </w:pPr>
      <w:r w:rsidRPr="15A7DC5F">
        <w:rPr>
          <w:rFonts w:ascii="Arial" w:hAnsi="Arial" w:eastAsia="Arial" w:cs="Arial"/>
          <w:color w:val="auto"/>
          <w:sz w:val="20"/>
          <w:szCs w:val="20"/>
        </w:rPr>
        <w:t xml:space="preserve"> </w:t>
      </w:r>
      <w:bookmarkStart w:name="_Toc45894530" w:id="95"/>
      <w:bookmarkStart w:name="_Toc111731185" w:id="96"/>
      <w:bookmarkStart w:name="_Toc144972793" w:id="97"/>
      <w:r w:rsidRPr="15A7DC5F" w:rsidR="73F35F4E">
        <w:rPr>
          <w:rFonts w:ascii="Arial" w:hAnsi="Arial" w:eastAsia="Arial" w:cs="Arial"/>
          <w:color w:val="auto"/>
          <w:sz w:val="20"/>
          <w:szCs w:val="20"/>
        </w:rPr>
        <w:t xml:space="preserve">3.4. </w:t>
      </w:r>
      <w:r w:rsidRPr="15A7DC5F" w:rsidR="0F1464D4">
        <w:rPr>
          <w:rFonts w:ascii="Arial" w:hAnsi="Arial" w:eastAsia="Arial" w:cs="Arial"/>
          <w:color w:val="auto"/>
          <w:sz w:val="20"/>
          <w:szCs w:val="20"/>
        </w:rPr>
        <w:t>DEFENSA JURÍDICA</w:t>
      </w:r>
      <w:bookmarkEnd w:id="95"/>
      <w:bookmarkEnd w:id="96"/>
      <w:bookmarkEnd w:id="97"/>
    </w:p>
    <w:p w:rsidRPr="0008592F" w:rsidR="4538522D" w:rsidP="4159910B" w:rsidRDefault="4538522D" w14:paraId="6EDCE5D1" w14:textId="7A173E14">
      <w:pPr>
        <w:spacing w:line="259" w:lineRule="auto"/>
        <w:jc w:val="both"/>
        <w:rPr>
          <w:rFonts w:ascii="Arial" w:hAnsi="Arial" w:cs="Arial"/>
          <w:color w:val="365F91" w:themeColor="accent1" w:themeShade="BF"/>
          <w:sz w:val="20"/>
          <w:szCs w:val="20"/>
          <w:lang w:val="es-ES"/>
        </w:rPr>
      </w:pPr>
    </w:p>
    <w:p w:rsidR="3EE7A000" w:rsidP="15A7DC5F" w:rsidRDefault="3EE7A000" w14:paraId="18BDF713" w14:textId="64D4E499">
      <w:pPr>
        <w:spacing w:line="259" w:lineRule="auto"/>
        <w:jc w:val="both"/>
        <w:rPr>
          <w:rFonts w:ascii="Arial" w:hAnsi="Arial" w:eastAsia="Arial" w:cs="Arial"/>
          <w:sz w:val="20"/>
          <w:szCs w:val="20"/>
          <w:lang w:val="es-ES"/>
        </w:rPr>
      </w:pPr>
      <w:r w:rsidRPr="15A7DC5F">
        <w:rPr>
          <w:rFonts w:ascii="Arial" w:hAnsi="Arial" w:eastAsia="Arial" w:cs="Arial"/>
          <w:sz w:val="20"/>
          <w:szCs w:val="20"/>
          <w:lang w:val="es-ES"/>
        </w:rPr>
        <w:t>Con el fin de atender las acciones legales y constitucionales en las que la Unidad Administrativa Especial de Rehabilitación y Mantenimiento Vial - UAERMV actúa en calidad de demandante, demandado, víctima e interviniente; la Oficina Jurídica realizó el seguimiento continuo a los procesos extrajudiciales y judiciales que tiene a cargo, adelantando las tareas propias de defensa judicial y prevención del daño antijurídico, realizando entre otras las siguientes actuaciones: Respuesta a</w:t>
      </w:r>
      <w:r w:rsidRPr="15A7DC5F">
        <w:rPr>
          <w:rFonts w:ascii="Arial" w:hAnsi="Arial" w:eastAsia="Arial" w:cs="Arial"/>
          <w:sz w:val="20"/>
          <w:szCs w:val="20"/>
        </w:rPr>
        <w:t xml:space="preserve"> </w:t>
      </w:r>
      <w:r w:rsidRPr="15A7DC5F">
        <w:rPr>
          <w:rFonts w:ascii="Arial" w:hAnsi="Arial" w:eastAsia="Arial" w:cs="Arial"/>
          <w:sz w:val="20"/>
          <w:szCs w:val="20"/>
        </w:rPr>
        <w:t>demandas, atención de las audiencias prejudiciales y judiciales programadas, tutelas contestadas, recursos interpuestos en decisiones definitivas.</w:t>
      </w:r>
    </w:p>
    <w:p w:rsidR="15A7DC5F" w:rsidP="15A7DC5F" w:rsidRDefault="15A7DC5F" w14:paraId="62939812" w14:textId="09FF7385">
      <w:pPr>
        <w:spacing w:line="259" w:lineRule="auto"/>
        <w:jc w:val="both"/>
        <w:rPr>
          <w:rFonts w:ascii="Arial" w:hAnsi="Arial" w:eastAsia="Arial" w:cs="Arial"/>
          <w:sz w:val="20"/>
          <w:szCs w:val="20"/>
        </w:rPr>
      </w:pPr>
    </w:p>
    <w:p w:rsidR="3EE7A000" w:rsidP="15A7DC5F" w:rsidRDefault="3EE7A000" w14:paraId="0382C3A2" w14:textId="7DAD5AD0">
      <w:pPr>
        <w:spacing w:line="259" w:lineRule="auto"/>
        <w:jc w:val="both"/>
        <w:rPr>
          <w:rFonts w:ascii="Arial" w:hAnsi="Arial" w:eastAsia="Arial" w:cs="Arial"/>
          <w:sz w:val="20"/>
          <w:szCs w:val="20"/>
          <w:lang w:val="es-ES"/>
        </w:rPr>
      </w:pPr>
      <w:r w:rsidRPr="15A7DC5F">
        <w:rPr>
          <w:rFonts w:ascii="Arial" w:hAnsi="Arial" w:eastAsia="Arial" w:cs="Arial"/>
          <w:sz w:val="20"/>
          <w:szCs w:val="20"/>
          <w:lang w:val="es-ES"/>
        </w:rPr>
        <w:t>La defensa judicial que realiza el equipo jurídico evito condenas a la Entidad en las acciones constitucionales, logrando obtener 4 fallos favorables, ninguno desfavorable. Además, como se puede observar en la ilustración No 1, sobre el éxito procesal cuantitativo, este trimestre correspondió a 100%, superando</w:t>
      </w:r>
      <w:r w:rsidRPr="15A7DC5F">
        <w:rPr>
          <w:rFonts w:ascii="Arial" w:hAnsi="Arial" w:eastAsia="Arial" w:cs="Arial"/>
          <w:sz w:val="20"/>
          <w:szCs w:val="20"/>
        </w:rPr>
        <w:t xml:space="preserve"> al mínimo establecido en el Plan de Desarrollo del 83%. </w:t>
      </w:r>
    </w:p>
    <w:p w:rsidR="15A7DC5F" w:rsidP="15A7DC5F" w:rsidRDefault="15A7DC5F" w14:paraId="3568AAA9" w14:textId="3B180F80">
      <w:pPr>
        <w:spacing w:line="259" w:lineRule="auto"/>
        <w:jc w:val="both"/>
        <w:rPr>
          <w:rFonts w:ascii="Arial" w:hAnsi="Arial" w:eastAsia="Arial" w:cs="Arial"/>
          <w:sz w:val="20"/>
          <w:szCs w:val="20"/>
        </w:rPr>
      </w:pPr>
    </w:p>
    <w:p w:rsidR="3EE7A000" w:rsidP="15A7DC5F" w:rsidRDefault="3EE7A000" w14:paraId="3CEB6E1B" w14:textId="05801523">
      <w:pPr>
        <w:spacing w:line="259" w:lineRule="auto"/>
        <w:jc w:val="both"/>
        <w:rPr>
          <w:rFonts w:ascii="Arial" w:hAnsi="Arial" w:eastAsia="Arial" w:cs="Arial"/>
          <w:sz w:val="20"/>
          <w:szCs w:val="20"/>
          <w:lang w:val="es-ES"/>
        </w:rPr>
      </w:pPr>
      <w:r w:rsidRPr="15A7DC5F">
        <w:rPr>
          <w:rFonts w:ascii="Arial" w:hAnsi="Arial" w:eastAsia="Arial" w:cs="Arial"/>
          <w:sz w:val="20"/>
          <w:szCs w:val="20"/>
        </w:rPr>
        <w:t>El informe de éxito procesal cualitativo: Ilustración No 2 (Representa el valor de las pretensiones indexadas de los procesos que finalizaron con fallo a favor de las entidades del Distrito Capital, como proporción del valor total de las pretensiones de los procesos fallados en el periodo determinado para el reporte) concluye que el porcentaje de ahorro para la entidad fue del 100%.</w:t>
      </w:r>
    </w:p>
    <w:p w:rsidR="15A7DC5F" w:rsidP="15A7DC5F" w:rsidRDefault="15A7DC5F" w14:paraId="4FA06106" w14:textId="003ED9E9">
      <w:pPr>
        <w:spacing w:line="259" w:lineRule="auto"/>
        <w:jc w:val="both"/>
        <w:rPr>
          <w:rFonts w:ascii="Arial" w:hAnsi="Arial" w:eastAsia="Arial" w:cs="Arial"/>
          <w:sz w:val="20"/>
          <w:szCs w:val="20"/>
        </w:rPr>
      </w:pPr>
    </w:p>
    <w:p w:rsidR="3EE7A000" w:rsidP="15A7DC5F" w:rsidRDefault="3EE7A000" w14:paraId="13B57F24" w14:textId="12C6B7A3">
      <w:pPr>
        <w:spacing w:line="259" w:lineRule="auto"/>
        <w:jc w:val="both"/>
        <w:rPr>
          <w:rFonts w:ascii="Arial" w:hAnsi="Arial" w:eastAsia="Arial" w:cs="Arial"/>
          <w:sz w:val="20"/>
          <w:szCs w:val="20"/>
          <w:lang w:val="es-ES"/>
        </w:rPr>
      </w:pPr>
      <w:r w:rsidRPr="15A7DC5F">
        <w:rPr>
          <w:rFonts w:ascii="Arial" w:hAnsi="Arial" w:eastAsia="Arial" w:cs="Arial"/>
          <w:sz w:val="20"/>
          <w:szCs w:val="20"/>
        </w:rPr>
        <w:t xml:space="preserve">Base de la Consulta SIPROJ: </w:t>
      </w:r>
    </w:p>
    <w:p w:rsidR="15A7DC5F" w:rsidP="15A7DC5F" w:rsidRDefault="15A7DC5F" w14:paraId="599FEC4A" w14:textId="3D56A126">
      <w:pPr>
        <w:spacing w:line="259" w:lineRule="auto"/>
        <w:jc w:val="both"/>
        <w:rPr>
          <w:rFonts w:ascii="Arial" w:hAnsi="Arial" w:eastAsia="Arial" w:cs="Arial"/>
          <w:sz w:val="20"/>
          <w:szCs w:val="20"/>
        </w:rPr>
      </w:pPr>
    </w:p>
    <w:p w:rsidR="009540DA" w:rsidP="4159910B" w:rsidRDefault="009540DA" w14:paraId="5CAC63B0" w14:textId="77777777">
      <w:pPr>
        <w:pStyle w:val="Prrafodelista"/>
        <w:numPr>
          <w:ilvl w:val="0"/>
          <w:numId w:val="115"/>
        </w:numPr>
        <w:spacing w:line="259" w:lineRule="auto"/>
        <w:jc w:val="both"/>
        <w:rPr>
          <w:rFonts w:ascii="Arial" w:hAnsi="Arial" w:eastAsia="Arial" w:cs="Arial"/>
          <w:sz w:val="20"/>
          <w:szCs w:val="20"/>
        </w:rPr>
        <w:sectPr w:rsidR="009540DA" w:rsidSect="00C03F38">
          <w:headerReference w:type="default" r:id="rId33"/>
          <w:footerReference w:type="default" r:id="rId34"/>
          <w:pgSz w:w="12240" w:h="15840"/>
          <w:pgMar w:top="1500" w:right="1720" w:bottom="280" w:left="1559" w:header="720" w:footer="720" w:gutter="0"/>
          <w:cols w:space="720"/>
          <w:titlePg/>
          <w:docGrid w:linePitch="299"/>
        </w:sectPr>
      </w:pPr>
    </w:p>
    <w:p w:rsidR="5104C5CE" w:rsidP="4159910B" w:rsidRDefault="5104C5CE" w14:paraId="78281DDA" w14:textId="1270AC20">
      <w:pPr>
        <w:pStyle w:val="Prrafodelista"/>
        <w:numPr>
          <w:ilvl w:val="0"/>
          <w:numId w:val="115"/>
        </w:numPr>
        <w:spacing w:line="259" w:lineRule="auto"/>
        <w:jc w:val="both"/>
        <w:rPr>
          <w:rFonts w:ascii="Arial" w:hAnsi="Arial" w:eastAsia="Arial" w:cs="Arial"/>
          <w:sz w:val="20"/>
          <w:szCs w:val="20"/>
        </w:rPr>
      </w:pPr>
      <w:r w:rsidRPr="4159910B">
        <w:rPr>
          <w:rFonts w:ascii="Arial" w:hAnsi="Arial" w:eastAsia="Arial" w:cs="Arial"/>
          <w:sz w:val="20"/>
          <w:szCs w:val="20"/>
        </w:rPr>
        <w:t>UAE de Rehabilitación y Mantenimiento Vial – UAERM</w:t>
      </w:r>
    </w:p>
    <w:p w:rsidR="5104C5CE" w:rsidP="4159910B" w:rsidRDefault="5104C5CE" w14:paraId="6456EB76" w14:textId="1E0878DC">
      <w:pPr>
        <w:pStyle w:val="Prrafodelista"/>
        <w:numPr>
          <w:ilvl w:val="0"/>
          <w:numId w:val="63"/>
        </w:numPr>
        <w:spacing w:line="259" w:lineRule="auto"/>
        <w:jc w:val="both"/>
        <w:rPr>
          <w:rFonts w:ascii="Arial" w:hAnsi="Arial" w:eastAsia="Arial" w:cs="Arial"/>
          <w:sz w:val="20"/>
          <w:szCs w:val="20"/>
        </w:rPr>
      </w:pPr>
      <w:proofErr w:type="spellStart"/>
      <w:r w:rsidRPr="4159910B">
        <w:rPr>
          <w:rFonts w:ascii="Arial" w:hAnsi="Arial" w:eastAsia="Arial" w:cs="Arial"/>
          <w:sz w:val="20"/>
          <w:szCs w:val="20"/>
        </w:rPr>
        <w:t>Constitucionale</w:t>
      </w:r>
      <w:proofErr w:type="spellEnd"/>
    </w:p>
    <w:p w:rsidR="5104C5CE" w:rsidP="4159910B" w:rsidRDefault="5104C5CE" w14:paraId="39005BF1" w14:textId="68F0E45A">
      <w:pPr>
        <w:pStyle w:val="Prrafodelista"/>
        <w:numPr>
          <w:ilvl w:val="0"/>
          <w:numId w:val="75"/>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Laborales</w:t>
      </w:r>
    </w:p>
    <w:p w:rsidR="5104C5CE" w:rsidP="4159910B" w:rsidRDefault="5104C5CE" w14:paraId="2A3BB242" w14:textId="7893B078">
      <w:pPr>
        <w:pStyle w:val="Prrafodelista"/>
        <w:numPr>
          <w:ilvl w:val="0"/>
          <w:numId w:val="75"/>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Civiles</w:t>
      </w:r>
    </w:p>
    <w:p w:rsidR="5104C5CE" w:rsidP="4159910B" w:rsidRDefault="5104C5CE" w14:paraId="4C230DD4" w14:textId="14F5AB5D">
      <w:pPr>
        <w:pStyle w:val="Prrafodelista"/>
        <w:numPr>
          <w:ilvl w:val="0"/>
          <w:numId w:val="75"/>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Penales</w:t>
      </w:r>
    </w:p>
    <w:p w:rsidR="5104C5CE" w:rsidP="4159910B" w:rsidRDefault="5104C5CE" w14:paraId="4A98B049" w14:textId="74754F54">
      <w:pPr>
        <w:pStyle w:val="Prrafodelista"/>
        <w:numPr>
          <w:ilvl w:val="0"/>
          <w:numId w:val="75"/>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Contencioso administrativo</w:t>
      </w:r>
    </w:p>
    <w:p w:rsidR="5104C5CE" w:rsidP="4159910B" w:rsidRDefault="5104C5CE" w14:paraId="4B3FEB9B" w14:textId="1096FAA9">
      <w:pPr>
        <w:pStyle w:val="Prrafodelista"/>
        <w:numPr>
          <w:ilvl w:val="0"/>
          <w:numId w:val="75"/>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 xml:space="preserve">MASC (Mecanismos alternativos de </w:t>
      </w:r>
      <w:r w:rsidRPr="4159910B">
        <w:rPr>
          <w:rFonts w:ascii="Arial" w:hAnsi="Arial" w:eastAsia="Arial" w:cs="Arial"/>
          <w:color w:val="000000" w:themeColor="text1"/>
          <w:sz w:val="20"/>
          <w:szCs w:val="20"/>
        </w:rPr>
        <w:t>solución de conflictos)</w:t>
      </w:r>
    </w:p>
    <w:p w:rsidR="5104C5CE" w:rsidP="4159910B" w:rsidRDefault="5104C5CE" w14:paraId="54515374" w14:textId="5E429CAF">
      <w:pPr>
        <w:pStyle w:val="Prrafodelista"/>
        <w:numPr>
          <w:ilvl w:val="0"/>
          <w:numId w:val="70"/>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Incluir Éxito procesal</w:t>
      </w:r>
    </w:p>
    <w:p w:rsidR="5104C5CE" w:rsidP="4159910B" w:rsidRDefault="5104C5CE" w14:paraId="0C1A38E5" w14:textId="4560A009">
      <w:pPr>
        <w:pStyle w:val="Prrafodelista"/>
        <w:numPr>
          <w:ilvl w:val="1"/>
          <w:numId w:val="70"/>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Desde: 2023-04-01</w:t>
      </w:r>
    </w:p>
    <w:p w:rsidR="5104C5CE" w:rsidP="4159910B" w:rsidRDefault="5104C5CE" w14:paraId="04AE23E0" w14:textId="51BB05C6">
      <w:pPr>
        <w:pStyle w:val="Prrafodelista"/>
        <w:numPr>
          <w:ilvl w:val="1"/>
          <w:numId w:val="70"/>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Hasta: 2023-06-30</w:t>
      </w:r>
    </w:p>
    <w:p w:rsidR="5104C5CE" w:rsidP="4159910B" w:rsidRDefault="5104C5CE" w14:paraId="3EE8502D" w14:textId="1E8353FD">
      <w:pPr>
        <w:pStyle w:val="Prrafodelista"/>
        <w:numPr>
          <w:ilvl w:val="0"/>
          <w:numId w:val="70"/>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Participación del Distrito: Iniciados</w:t>
      </w:r>
    </w:p>
    <w:p w:rsidR="5104C5CE" w:rsidP="4159910B" w:rsidRDefault="5104C5CE" w14:paraId="3CB0924B" w14:textId="49E5BF80">
      <w:pPr>
        <w:pStyle w:val="Prrafodelista"/>
        <w:numPr>
          <w:ilvl w:val="0"/>
          <w:numId w:val="70"/>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Participación del Distrito: En contra</w:t>
      </w:r>
    </w:p>
    <w:p w:rsidR="5104C5CE" w:rsidP="4159910B" w:rsidRDefault="5104C5CE" w14:paraId="76E8B503" w14:textId="726EC13C">
      <w:pPr>
        <w:pStyle w:val="Prrafodelista"/>
        <w:numPr>
          <w:ilvl w:val="0"/>
          <w:numId w:val="70"/>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Tipo de análisis Cuantitativo</w:t>
      </w:r>
    </w:p>
    <w:p w:rsidR="5104C5CE" w:rsidP="4159910B" w:rsidRDefault="5104C5CE" w14:paraId="6E50482D" w14:textId="4677F802">
      <w:pPr>
        <w:pStyle w:val="Prrafodelista"/>
        <w:numPr>
          <w:ilvl w:val="0"/>
          <w:numId w:val="70"/>
        </w:numPr>
        <w:spacing w:line="259" w:lineRule="auto"/>
        <w:jc w:val="both"/>
        <w:rPr>
          <w:rFonts w:ascii="Arial" w:hAnsi="Arial" w:eastAsia="Arial" w:cs="Arial"/>
          <w:color w:val="000000" w:themeColor="text1"/>
          <w:sz w:val="20"/>
          <w:szCs w:val="20"/>
        </w:rPr>
      </w:pPr>
      <w:r w:rsidRPr="4159910B">
        <w:rPr>
          <w:rFonts w:ascii="Arial" w:hAnsi="Arial" w:eastAsia="Arial" w:cs="Arial"/>
          <w:color w:val="000000" w:themeColor="text1"/>
          <w:sz w:val="20"/>
          <w:szCs w:val="20"/>
        </w:rPr>
        <w:t>Tipo de análisis Cualitativo</w:t>
      </w:r>
    </w:p>
    <w:p w:rsidR="009540DA" w:rsidP="15A7DC5F" w:rsidRDefault="009540DA" w14:paraId="5C793738" w14:textId="77777777">
      <w:pPr>
        <w:spacing w:line="259" w:lineRule="auto"/>
        <w:jc w:val="both"/>
        <w:rPr>
          <w:rFonts w:ascii="Arial" w:hAnsi="Arial" w:eastAsia="Arial" w:cs="Arial"/>
          <w:color w:val="000000" w:themeColor="text1"/>
        </w:rPr>
        <w:sectPr w:rsidR="009540DA" w:rsidSect="009540DA">
          <w:type w:val="continuous"/>
          <w:pgSz w:w="12240" w:h="15840"/>
          <w:pgMar w:top="1500" w:right="1720" w:bottom="280" w:left="1559" w:header="720" w:footer="720" w:gutter="0"/>
          <w:cols w:space="720" w:num="2"/>
          <w:titlePg/>
          <w:docGrid w:linePitch="299"/>
        </w:sectPr>
      </w:pPr>
    </w:p>
    <w:p w:rsidR="15A7DC5F" w:rsidP="15A7DC5F" w:rsidRDefault="15A7DC5F" w14:paraId="42C126DC" w14:textId="2772A5EC">
      <w:pPr>
        <w:spacing w:line="259" w:lineRule="auto"/>
        <w:jc w:val="both"/>
        <w:rPr>
          <w:rFonts w:ascii="Arial" w:hAnsi="Arial" w:eastAsia="Arial" w:cs="Arial"/>
          <w:color w:val="000000" w:themeColor="text1"/>
        </w:rPr>
      </w:pPr>
    </w:p>
    <w:p w:rsidR="009540DA" w:rsidP="009540DA" w:rsidRDefault="009540DA" w14:paraId="79FCBB43" w14:textId="15081D32">
      <w:pPr>
        <w:spacing w:line="259" w:lineRule="auto"/>
        <w:jc w:val="center"/>
        <w:rPr>
          <w:rFonts w:ascii="Arial" w:hAnsi="Arial" w:eastAsia="Arial" w:cs="Arial"/>
          <w:color w:val="000000" w:themeColor="text1"/>
        </w:rPr>
      </w:pPr>
      <w:bookmarkStart w:name="_Toc144972840" w:id="98"/>
      <w:r w:rsidRPr="00B949DC">
        <w:rPr>
          <w:rFonts w:ascii="Arial" w:hAnsi="Arial" w:cs="Arial"/>
          <w:sz w:val="18"/>
          <w:szCs w:val="18"/>
        </w:rPr>
        <w:t xml:space="preserve">Ilustración </w:t>
      </w:r>
      <w:r w:rsidRPr="00B949DC">
        <w:rPr>
          <w:rFonts w:ascii="Arial" w:hAnsi="Arial" w:cs="Arial"/>
          <w:i/>
          <w:color w:val="2B579A"/>
          <w:sz w:val="18"/>
          <w:szCs w:val="18"/>
          <w:shd w:val="clear" w:color="auto" w:fill="E6E6E6"/>
        </w:rPr>
        <w:fldChar w:fldCharType="begin"/>
      </w:r>
      <w:r w:rsidRPr="00B949DC">
        <w:rPr>
          <w:rFonts w:ascii="Arial" w:hAnsi="Arial" w:cs="Arial"/>
          <w:sz w:val="18"/>
          <w:szCs w:val="18"/>
        </w:rPr>
        <w:instrText xml:space="preserve"> SEQ Ilustración \* ARABIC </w:instrText>
      </w:r>
      <w:r w:rsidRPr="00B949DC">
        <w:rPr>
          <w:rFonts w:ascii="Arial" w:hAnsi="Arial" w:cs="Arial"/>
          <w:i/>
          <w:color w:val="2B579A"/>
          <w:sz w:val="18"/>
          <w:szCs w:val="18"/>
          <w:shd w:val="clear" w:color="auto" w:fill="E6E6E6"/>
        </w:rPr>
        <w:fldChar w:fldCharType="separate"/>
      </w:r>
      <w:r w:rsidR="00A77A82">
        <w:rPr>
          <w:rFonts w:ascii="Arial" w:hAnsi="Arial" w:cs="Arial"/>
          <w:noProof/>
          <w:sz w:val="18"/>
          <w:szCs w:val="18"/>
        </w:rPr>
        <w:t>7</w:t>
      </w:r>
      <w:r w:rsidRPr="00B949DC">
        <w:rPr>
          <w:rFonts w:ascii="Arial" w:hAnsi="Arial" w:cs="Arial"/>
          <w:i/>
          <w:color w:val="2B579A"/>
          <w:sz w:val="18"/>
          <w:szCs w:val="18"/>
          <w:shd w:val="clear" w:color="auto" w:fill="E6E6E6"/>
        </w:rPr>
        <w:fldChar w:fldCharType="end"/>
      </w:r>
      <w:r w:rsidRPr="00B949DC">
        <w:rPr>
          <w:rFonts w:ascii="Arial" w:hAnsi="Arial" w:cs="Arial"/>
          <w:sz w:val="18"/>
          <w:szCs w:val="18"/>
        </w:rPr>
        <w:t>.</w:t>
      </w:r>
      <w:r>
        <w:rPr>
          <w:rFonts w:ascii="Arial" w:hAnsi="Arial" w:cs="Arial"/>
          <w:sz w:val="18"/>
          <w:szCs w:val="18"/>
        </w:rPr>
        <w:t>Exito procesal cuantitativo</w:t>
      </w:r>
      <w:bookmarkEnd w:id="98"/>
    </w:p>
    <w:p w:rsidR="5104C5CE" w:rsidP="15A7DC5F" w:rsidRDefault="5104C5CE" w14:paraId="4ADF3C22" w14:textId="4EF36C69">
      <w:pPr>
        <w:spacing w:line="259" w:lineRule="auto"/>
        <w:jc w:val="center"/>
        <w:rPr>
          <w:rFonts w:ascii="Arial" w:hAnsi="Arial" w:eastAsia="Arial" w:cs="Arial"/>
          <w:sz w:val="20"/>
          <w:szCs w:val="20"/>
        </w:rPr>
      </w:pPr>
      <w:r>
        <w:rPr>
          <w:noProof/>
        </w:rPr>
        <w:drawing>
          <wp:inline distT="0" distB="0" distL="0" distR="0" wp14:anchorId="0C667055" wp14:editId="760611D3">
            <wp:extent cx="4572000" cy="1857375"/>
            <wp:effectExtent l="0" t="0" r="0" b="0"/>
            <wp:docPr id="1794327575" name="Imagen 179432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rsidR="401621C8" w:rsidP="15A7DC5F" w:rsidRDefault="401621C8" w14:paraId="16370BE7" w14:textId="33E5C23E">
      <w:pPr>
        <w:widowControl/>
        <w:jc w:val="center"/>
        <w:rPr>
          <w:rFonts w:ascii="Arial" w:hAnsi="Arial" w:cs="Arial"/>
          <w:sz w:val="18"/>
          <w:szCs w:val="18"/>
        </w:rPr>
      </w:pPr>
      <w:r w:rsidRPr="15A7DC5F">
        <w:rPr>
          <w:rFonts w:ascii="Arial" w:hAnsi="Arial" w:cs="Arial"/>
          <w:sz w:val="18"/>
          <w:szCs w:val="18"/>
        </w:rPr>
        <w:t xml:space="preserve">Fuente- Elaboración Proceso </w:t>
      </w:r>
      <w:r w:rsidR="009540DA">
        <w:rPr>
          <w:rFonts w:ascii="Arial" w:hAnsi="Arial" w:cs="Arial"/>
          <w:sz w:val="18"/>
          <w:szCs w:val="18"/>
        </w:rPr>
        <w:t>GJUR</w:t>
      </w:r>
    </w:p>
    <w:p w:rsidR="15A7DC5F" w:rsidP="15A7DC5F" w:rsidRDefault="15A7DC5F" w14:paraId="08020609" w14:textId="4A2C88CB">
      <w:pPr>
        <w:spacing w:line="259" w:lineRule="auto"/>
        <w:jc w:val="both"/>
        <w:rPr>
          <w:rFonts w:ascii="Arial" w:hAnsi="Arial" w:eastAsia="Arial" w:cs="Arial"/>
          <w:sz w:val="20"/>
          <w:szCs w:val="20"/>
        </w:rPr>
      </w:pPr>
    </w:p>
    <w:p w:rsidRPr="0008592F" w:rsidR="00863F55" w:rsidP="15A7DC5F" w:rsidRDefault="625D3243" w14:paraId="2A2DE415" w14:textId="09F9ED62">
      <w:pPr>
        <w:pStyle w:val="Ttulo2"/>
        <w:jc w:val="both"/>
        <w:rPr>
          <w:rFonts w:ascii="Arial" w:hAnsi="Arial" w:cs="Arial"/>
          <w:b w:val="0"/>
          <w:bCs w:val="0"/>
          <w:color w:val="365F91" w:themeColor="accent1" w:themeShade="BF"/>
          <w:sz w:val="20"/>
          <w:szCs w:val="20"/>
        </w:rPr>
      </w:pPr>
      <w:bookmarkStart w:name="_Toc45894531" w:id="99"/>
      <w:bookmarkStart w:name="_Toc111731186" w:id="100"/>
      <w:bookmarkStart w:name="_Toc127352871" w:id="101"/>
      <w:bookmarkStart w:name="_Toc144972794" w:id="102"/>
      <w:r w:rsidRPr="15A7DC5F">
        <w:rPr>
          <w:rFonts w:ascii="Arial" w:hAnsi="Arial" w:cs="Arial"/>
          <w:b w:val="0"/>
          <w:bCs w:val="0"/>
          <w:color w:val="auto"/>
          <w:sz w:val="20"/>
          <w:szCs w:val="20"/>
        </w:rPr>
        <w:t xml:space="preserve">3.5. </w:t>
      </w:r>
      <w:r w:rsidRPr="15A7DC5F" w:rsidR="0F1464D4">
        <w:rPr>
          <w:rFonts w:ascii="Arial" w:hAnsi="Arial" w:cs="Arial"/>
          <w:b w:val="0"/>
          <w:bCs w:val="0"/>
          <w:color w:val="auto"/>
          <w:sz w:val="20"/>
          <w:szCs w:val="20"/>
        </w:rPr>
        <w:t>PARTICIPACIÓN CIUDADANA EN LA GESTIÓN PÚBLICA</w:t>
      </w:r>
      <w:bookmarkEnd w:id="99"/>
      <w:bookmarkEnd w:id="100"/>
      <w:bookmarkEnd w:id="101"/>
      <w:bookmarkEnd w:id="102"/>
    </w:p>
    <w:p w:rsidRPr="0008592F" w:rsidR="14B7543A" w:rsidP="0D20D008" w:rsidRDefault="14B7543A" w14:paraId="125829A9" w14:textId="76B23A5D">
      <w:pPr>
        <w:rPr>
          <w:color w:val="365F91" w:themeColor="accent1" w:themeShade="BF"/>
        </w:rPr>
      </w:pPr>
    </w:p>
    <w:p w:rsidR="1849753D" w:rsidP="15A7DC5F" w:rsidRDefault="1849753D" w14:paraId="653BF10D" w14:textId="312A51DA">
      <w:pPr>
        <w:jc w:val="both"/>
        <w:rPr>
          <w:rFonts w:ascii="Arial" w:hAnsi="Arial" w:eastAsia="Arial" w:cs="Arial"/>
          <w:sz w:val="20"/>
          <w:szCs w:val="20"/>
        </w:rPr>
      </w:pPr>
      <w:r w:rsidRPr="15A7DC5F">
        <w:rPr>
          <w:rFonts w:ascii="Arial" w:hAnsi="Arial" w:eastAsia="Arial" w:cs="Arial"/>
          <w:color w:val="000000" w:themeColor="text1"/>
        </w:rPr>
        <w:t>A</w:t>
      </w:r>
      <w:r w:rsidRPr="15A7DC5F">
        <w:rPr>
          <w:rFonts w:ascii="Arial" w:hAnsi="Arial" w:eastAsia="Arial" w:cs="Arial"/>
          <w:sz w:val="20"/>
          <w:szCs w:val="20"/>
        </w:rPr>
        <w:t xml:space="preserve"> continuación, se presentan los espacios y actividades desarrollados en el II Trimestre de 2023 en el marco de la política de participación ciudadana del Modelo Integrado de Planeación y Gestión: </w:t>
      </w:r>
    </w:p>
    <w:p w:rsidR="15A7DC5F" w:rsidP="15A7DC5F" w:rsidRDefault="15A7DC5F" w14:paraId="7F424F9E" w14:textId="3BA571FA">
      <w:pPr>
        <w:jc w:val="both"/>
        <w:rPr>
          <w:rFonts w:ascii="Arial" w:hAnsi="Arial" w:eastAsia="Arial" w:cs="Arial"/>
          <w:sz w:val="20"/>
          <w:szCs w:val="20"/>
        </w:rPr>
      </w:pPr>
    </w:p>
    <w:p w:rsidR="1849753D" w:rsidP="15A7DC5F" w:rsidRDefault="1849753D" w14:paraId="149A2FAA" w14:textId="265A4F71">
      <w:pPr>
        <w:jc w:val="both"/>
        <w:rPr>
          <w:rFonts w:ascii="Arial" w:hAnsi="Arial" w:eastAsia="Arial" w:cs="Arial"/>
          <w:sz w:val="20"/>
          <w:szCs w:val="20"/>
        </w:rPr>
      </w:pPr>
      <w:r w:rsidRPr="15A7DC5F">
        <w:rPr>
          <w:rFonts w:ascii="Arial" w:hAnsi="Arial" w:eastAsia="Arial" w:cs="Arial"/>
          <w:sz w:val="20"/>
          <w:szCs w:val="20"/>
        </w:rPr>
        <w:t>La UAERMV adelantó diferentes espacios de participación ciudadana, es así como se contó con un total de seis (6) espacios desarrollados para el II trimestre de 2023, entre los que se destacan la U</w:t>
      </w:r>
      <w:r w:rsidRPr="15A7DC5F" w:rsidR="4782693B">
        <w:rPr>
          <w:rFonts w:ascii="Arial" w:hAnsi="Arial" w:eastAsia="Arial" w:cs="Arial"/>
          <w:sz w:val="20"/>
          <w:szCs w:val="20"/>
        </w:rPr>
        <w:t xml:space="preserve">MV </w:t>
      </w:r>
      <w:r w:rsidRPr="15A7DC5F">
        <w:rPr>
          <w:rFonts w:ascii="Arial" w:hAnsi="Arial" w:eastAsia="Arial" w:cs="Arial"/>
          <w:sz w:val="20"/>
          <w:szCs w:val="20"/>
        </w:rPr>
        <w:t xml:space="preserve">más cerca de tu localidad, Taller Generando Capacidades, el ejercicio de Innovación Abierta y el espacio de Uso y Aprovechamiento de Datos. Es importante destacar que estos cuatro espacios fueron ejecutados exclusivamente por la entidad y obedecen a espacios que se realizan en el marco </w:t>
      </w:r>
      <w:r w:rsidRPr="15A7DC5F">
        <w:rPr>
          <w:rFonts w:ascii="Arial" w:hAnsi="Arial" w:eastAsia="Arial" w:cs="Arial"/>
          <w:sz w:val="20"/>
          <w:szCs w:val="20"/>
        </w:rPr>
        <w:t xml:space="preserve">de la ejecución de los programas y proyectos de la entidad, por tanto, hacen parte del ciclo de gestión de ejecución participativa, según lo dispuesto en la política de participación ciudadana y en la estrategia formulada para la vigencia. Es así, que se logró que 160 ciudadanos(as) intervinieran durante el desarrollo y ejecución de estos diálogos, solucionando dudas e inquietudes y explicando de paso un poco sobre la misionalidad y competencia de la Unidad frente a la malla vial de la ciudad.  </w:t>
      </w:r>
    </w:p>
    <w:p w:rsidR="15A7DC5F" w:rsidP="15A7DC5F" w:rsidRDefault="15A7DC5F" w14:paraId="3C0B4BAB" w14:textId="05A953D6">
      <w:pPr>
        <w:jc w:val="both"/>
        <w:rPr>
          <w:rFonts w:ascii="Arial" w:hAnsi="Arial" w:eastAsia="Arial" w:cs="Arial"/>
          <w:sz w:val="20"/>
          <w:szCs w:val="20"/>
        </w:rPr>
      </w:pPr>
    </w:p>
    <w:p w:rsidR="1849753D" w:rsidP="15A7DC5F" w:rsidRDefault="1849753D" w14:paraId="06B530C9" w14:textId="552B88C4">
      <w:pPr>
        <w:jc w:val="both"/>
        <w:rPr>
          <w:rFonts w:ascii="Arial" w:hAnsi="Arial" w:eastAsia="Arial" w:cs="Arial"/>
          <w:sz w:val="20"/>
          <w:szCs w:val="20"/>
        </w:rPr>
      </w:pPr>
      <w:r w:rsidRPr="15A7DC5F">
        <w:rPr>
          <w:rFonts w:ascii="Arial" w:hAnsi="Arial" w:eastAsia="Arial" w:cs="Arial"/>
          <w:sz w:val="20"/>
          <w:szCs w:val="20"/>
        </w:rPr>
        <w:t>Para más información a continuación se detallan los datos del II trimestre de 2023, asociados a espacios de participación:</w:t>
      </w:r>
    </w:p>
    <w:p w:rsidRPr="009540DA" w:rsidR="15A7DC5F" w:rsidP="15A7DC5F" w:rsidRDefault="15A7DC5F" w14:paraId="035C8563" w14:textId="3109BC0E">
      <w:pPr>
        <w:jc w:val="both"/>
        <w:rPr>
          <w:rFonts w:ascii="Arial" w:hAnsi="Arial" w:eastAsia="Arial" w:cs="Arial"/>
          <w:sz w:val="18"/>
          <w:szCs w:val="18"/>
        </w:rPr>
      </w:pPr>
    </w:p>
    <w:p w:rsidRPr="009540DA" w:rsidR="1849753D" w:rsidP="15A7DC5F" w:rsidRDefault="009540DA" w14:paraId="443F4846" w14:textId="058C3BA0">
      <w:pPr>
        <w:pStyle w:val="Descripcin"/>
        <w:spacing w:after="0"/>
        <w:jc w:val="center"/>
        <w:rPr>
          <w:rFonts w:ascii="Arial" w:hAnsi="Arial" w:eastAsia="Arial" w:cs="Arial"/>
          <w:i w:val="0"/>
          <w:iCs w:val="0"/>
          <w:color w:val="auto"/>
        </w:rPr>
      </w:pPr>
      <w:bookmarkStart w:name="_Toc144972817" w:id="103"/>
      <w:r w:rsidRPr="009540DA">
        <w:rPr>
          <w:rFonts w:ascii="Arial" w:hAnsi="Arial" w:cs="Arial" w:eastAsiaTheme="minorEastAsia"/>
          <w:i w:val="0"/>
          <w:iCs w:val="0"/>
          <w:color w:val="auto"/>
        </w:rPr>
        <w:t xml:space="preserve">Tabla </w:t>
      </w:r>
      <w:r w:rsidRPr="009540DA">
        <w:rPr>
          <w:rFonts w:ascii="Arial" w:hAnsi="Arial" w:cs="Arial"/>
          <w:i w:val="0"/>
          <w:iCs w:val="0"/>
          <w:color w:val="auto"/>
        </w:rPr>
        <w:fldChar w:fldCharType="begin"/>
      </w:r>
      <w:r w:rsidRPr="009540DA">
        <w:rPr>
          <w:rFonts w:ascii="Arial" w:hAnsi="Arial" w:cs="Arial"/>
          <w:i w:val="0"/>
          <w:iCs w:val="0"/>
          <w:color w:val="auto"/>
        </w:rPr>
        <w:instrText xml:space="preserve"> SEQ Tabla \* ARABIC </w:instrText>
      </w:r>
      <w:r w:rsidRPr="009540DA">
        <w:rPr>
          <w:rFonts w:ascii="Arial" w:hAnsi="Arial" w:cs="Arial"/>
          <w:i w:val="0"/>
          <w:iCs w:val="0"/>
          <w:color w:val="auto"/>
        </w:rPr>
        <w:fldChar w:fldCharType="separate"/>
      </w:r>
      <w:r w:rsidRPr="009540DA">
        <w:rPr>
          <w:rFonts w:ascii="Arial" w:hAnsi="Arial" w:cs="Arial"/>
          <w:i w:val="0"/>
          <w:iCs w:val="0"/>
          <w:noProof/>
          <w:color w:val="auto"/>
        </w:rPr>
        <w:t>14</w:t>
      </w:r>
      <w:r w:rsidRPr="009540DA">
        <w:rPr>
          <w:rFonts w:ascii="Arial" w:hAnsi="Arial" w:cs="Arial"/>
          <w:i w:val="0"/>
          <w:iCs w:val="0"/>
          <w:color w:val="auto"/>
        </w:rPr>
        <w:fldChar w:fldCharType="end"/>
      </w:r>
      <w:r w:rsidRPr="009540DA">
        <w:rPr>
          <w:rFonts w:ascii="Arial" w:hAnsi="Arial" w:cs="Arial" w:eastAsiaTheme="minorEastAsia"/>
          <w:i w:val="0"/>
          <w:iCs w:val="0"/>
          <w:color w:val="auto"/>
        </w:rPr>
        <w:t xml:space="preserve">. </w:t>
      </w:r>
      <w:r w:rsidRPr="009540DA" w:rsidR="1849753D">
        <w:rPr>
          <w:rFonts w:ascii="Arial" w:hAnsi="Arial" w:eastAsia="Arial" w:cs="Arial"/>
          <w:i w:val="0"/>
          <w:iCs w:val="0"/>
          <w:color w:val="auto"/>
        </w:rPr>
        <w:t>Espacios de participación ciudadana desarrollados en el II trimestre 2023</w:t>
      </w:r>
      <w:bookmarkEnd w:id="103"/>
    </w:p>
    <w:tbl>
      <w:tblPr>
        <w:tblStyle w:val="Tablaconcuadrcula1clara"/>
        <w:tblW w:w="8956" w:type="dxa"/>
        <w:tblLayout w:type="fixed"/>
        <w:tblLook w:val="04A0" w:firstRow="1" w:lastRow="0" w:firstColumn="1" w:lastColumn="0" w:noHBand="0" w:noVBand="1"/>
      </w:tblPr>
      <w:tblGrid>
        <w:gridCol w:w="1085"/>
        <w:gridCol w:w="1071"/>
        <w:gridCol w:w="926"/>
        <w:gridCol w:w="879"/>
        <w:gridCol w:w="1421"/>
        <w:gridCol w:w="850"/>
        <w:gridCol w:w="851"/>
        <w:gridCol w:w="933"/>
        <w:gridCol w:w="940"/>
      </w:tblGrid>
      <w:tr w:rsidRPr="0031367A" w:rsidR="0031367A" w:rsidTr="0031367A" w14:paraId="588F9FB1" w14:textId="77777777">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085" w:type="dxa"/>
            <w:vAlign w:val="center"/>
          </w:tcPr>
          <w:p w:rsidRPr="0031367A" w:rsidR="15A7DC5F" w:rsidP="0031367A" w:rsidRDefault="15A7DC5F" w14:paraId="7D61925A" w14:textId="1DBF95D7">
            <w:pPr>
              <w:pStyle w:val="LO-Normal"/>
              <w:spacing w:after="0"/>
              <w:jc w:val="center"/>
              <w:rPr>
                <w:rFonts w:ascii="Arial" w:hAnsi="Arial" w:cs="Arial"/>
                <w:b w:val="0"/>
                <w:bCs w:val="0"/>
                <w:sz w:val="16"/>
                <w:szCs w:val="16"/>
              </w:rPr>
            </w:pPr>
            <w:r w:rsidRPr="0031367A">
              <w:rPr>
                <w:rFonts w:ascii="Arial" w:hAnsi="Arial" w:cs="Arial"/>
                <w:sz w:val="16"/>
                <w:szCs w:val="16"/>
              </w:rPr>
              <w:t>Trimestre</w:t>
            </w:r>
          </w:p>
        </w:tc>
        <w:tc>
          <w:tcPr>
            <w:tcW w:w="1071" w:type="dxa"/>
            <w:vAlign w:val="center"/>
          </w:tcPr>
          <w:p w:rsidRPr="0031367A" w:rsidR="15A7DC5F" w:rsidP="0031367A" w:rsidRDefault="15A7DC5F" w14:paraId="1344C75A" w14:textId="10095445">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Nombre del espacio</w:t>
            </w:r>
          </w:p>
        </w:tc>
        <w:tc>
          <w:tcPr>
            <w:tcW w:w="926" w:type="dxa"/>
            <w:vAlign w:val="center"/>
          </w:tcPr>
          <w:p w:rsidRPr="0031367A" w:rsidR="15A7DC5F" w:rsidP="0031367A" w:rsidRDefault="15A7DC5F" w14:paraId="1DBA5033" w14:textId="65D2919E">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#espacios por trimestre</w:t>
            </w:r>
          </w:p>
        </w:tc>
        <w:tc>
          <w:tcPr>
            <w:tcW w:w="879" w:type="dxa"/>
            <w:vAlign w:val="center"/>
          </w:tcPr>
          <w:p w:rsidRPr="0031367A" w:rsidR="15A7DC5F" w:rsidP="0031367A" w:rsidRDefault="15A7DC5F" w14:paraId="085D642A" w14:textId="250697A3">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 de asistentes</w:t>
            </w:r>
          </w:p>
        </w:tc>
        <w:tc>
          <w:tcPr>
            <w:tcW w:w="1421" w:type="dxa"/>
            <w:vAlign w:val="center"/>
          </w:tcPr>
          <w:p w:rsidRPr="0031367A" w:rsidR="15A7DC5F" w:rsidP="0031367A" w:rsidRDefault="15A7DC5F" w14:paraId="391EFC3C" w14:textId="5E40093D">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Localidades</w:t>
            </w:r>
          </w:p>
        </w:tc>
        <w:tc>
          <w:tcPr>
            <w:tcW w:w="850" w:type="dxa"/>
            <w:vAlign w:val="center"/>
          </w:tcPr>
          <w:p w:rsidRPr="0031367A" w:rsidR="15A7DC5F" w:rsidP="0031367A" w:rsidRDefault="15A7DC5F" w14:paraId="69A04CBF" w14:textId="60504B68">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 PQRSDF</w:t>
            </w:r>
          </w:p>
        </w:tc>
        <w:tc>
          <w:tcPr>
            <w:tcW w:w="851" w:type="dxa"/>
            <w:vAlign w:val="center"/>
          </w:tcPr>
          <w:p w:rsidRPr="0031367A" w:rsidR="15A7DC5F" w:rsidP="0031367A" w:rsidRDefault="15A7DC5F" w14:paraId="0C562AE9" w14:textId="30C8EF77">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 encuestas</w:t>
            </w:r>
          </w:p>
        </w:tc>
        <w:tc>
          <w:tcPr>
            <w:tcW w:w="933" w:type="dxa"/>
            <w:vAlign w:val="center"/>
          </w:tcPr>
          <w:p w:rsidRPr="0031367A" w:rsidR="15A7DC5F" w:rsidP="0031367A" w:rsidRDefault="15A7DC5F" w14:paraId="734C5BB7" w14:textId="5CADABBA">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 compromisos</w:t>
            </w:r>
          </w:p>
        </w:tc>
        <w:tc>
          <w:tcPr>
            <w:tcW w:w="940" w:type="dxa"/>
            <w:vAlign w:val="center"/>
          </w:tcPr>
          <w:p w:rsidRPr="0031367A" w:rsidR="15A7DC5F" w:rsidP="0031367A" w:rsidRDefault="15A7DC5F" w14:paraId="1D61241F" w14:textId="426C46D0">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Modalidad</w:t>
            </w:r>
          </w:p>
        </w:tc>
      </w:tr>
      <w:tr w:rsidRPr="0031367A" w:rsidR="15A7DC5F" w:rsidTr="0031367A" w14:paraId="27C61F4C" w14:textId="77777777">
        <w:trPr>
          <w:trHeight w:val="892"/>
        </w:trPr>
        <w:tc>
          <w:tcPr>
            <w:cnfStyle w:val="001000000000" w:firstRow="0" w:lastRow="0" w:firstColumn="1" w:lastColumn="0" w:oddVBand="0" w:evenVBand="0" w:oddHBand="0" w:evenHBand="0" w:firstRowFirstColumn="0" w:firstRowLastColumn="0" w:lastRowFirstColumn="0" w:lastRowLastColumn="0"/>
            <w:tcW w:w="1085" w:type="dxa"/>
            <w:vAlign w:val="center"/>
          </w:tcPr>
          <w:p w:rsidRPr="0031367A" w:rsidR="15A7DC5F" w:rsidP="0031367A" w:rsidRDefault="15A7DC5F" w14:paraId="1DC78467" w14:textId="6067AB97">
            <w:pPr>
              <w:pStyle w:val="LO-Normal"/>
              <w:spacing w:after="0"/>
              <w:jc w:val="center"/>
              <w:rPr>
                <w:rFonts w:ascii="Arial" w:hAnsi="Arial" w:cs="Arial"/>
                <w:b w:val="0"/>
                <w:bCs w:val="0"/>
                <w:sz w:val="16"/>
                <w:szCs w:val="16"/>
              </w:rPr>
            </w:pPr>
            <w:r w:rsidRPr="0031367A">
              <w:rPr>
                <w:rFonts w:ascii="Arial" w:hAnsi="Arial" w:cs="Arial"/>
                <w:b w:val="0"/>
                <w:bCs w:val="0"/>
                <w:sz w:val="16"/>
                <w:szCs w:val="16"/>
              </w:rPr>
              <w:t>II Trimestre</w:t>
            </w:r>
          </w:p>
        </w:tc>
        <w:tc>
          <w:tcPr>
            <w:tcW w:w="1071" w:type="dxa"/>
            <w:vAlign w:val="center"/>
          </w:tcPr>
          <w:p w:rsidRPr="0031367A" w:rsidR="15A7DC5F" w:rsidP="0031367A" w:rsidRDefault="3D81029A" w14:paraId="00F92F8B" w14:textId="461B3FF0">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1367A">
              <w:rPr>
                <w:rFonts w:ascii="Arial" w:hAnsi="Arial" w:cs="Arial"/>
                <w:sz w:val="16"/>
                <w:szCs w:val="16"/>
              </w:rPr>
              <w:t>Umv</w:t>
            </w:r>
            <w:proofErr w:type="spellEnd"/>
            <w:r w:rsidRPr="0031367A">
              <w:rPr>
                <w:rFonts w:ascii="Arial" w:hAnsi="Arial" w:cs="Arial"/>
                <w:sz w:val="16"/>
                <w:szCs w:val="16"/>
              </w:rPr>
              <w:t xml:space="preserve"> más cerca de tu localidad</w:t>
            </w:r>
          </w:p>
        </w:tc>
        <w:tc>
          <w:tcPr>
            <w:tcW w:w="926" w:type="dxa"/>
            <w:vAlign w:val="center"/>
          </w:tcPr>
          <w:p w:rsidRPr="0031367A" w:rsidR="15A7DC5F" w:rsidP="0031367A" w:rsidRDefault="15A7DC5F" w14:paraId="35DD8A5B" w14:textId="465E277E">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w:t>
            </w:r>
          </w:p>
        </w:tc>
        <w:tc>
          <w:tcPr>
            <w:tcW w:w="879" w:type="dxa"/>
            <w:vAlign w:val="center"/>
          </w:tcPr>
          <w:p w:rsidRPr="0031367A" w:rsidR="15A7DC5F" w:rsidP="0031367A" w:rsidRDefault="15A7DC5F" w14:paraId="51B67ECE" w14:textId="6DF233BC">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17</w:t>
            </w:r>
          </w:p>
        </w:tc>
        <w:tc>
          <w:tcPr>
            <w:tcW w:w="1421" w:type="dxa"/>
            <w:vAlign w:val="center"/>
          </w:tcPr>
          <w:p w:rsidRPr="0031367A" w:rsidR="15A7DC5F" w:rsidP="0031367A" w:rsidRDefault="15A7DC5F" w14:paraId="002B3621" w14:textId="3EF3BD62">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Suba</w:t>
            </w:r>
          </w:p>
        </w:tc>
        <w:tc>
          <w:tcPr>
            <w:tcW w:w="850" w:type="dxa"/>
            <w:vAlign w:val="center"/>
          </w:tcPr>
          <w:p w:rsidRPr="0031367A" w:rsidR="15A7DC5F" w:rsidP="0031367A" w:rsidRDefault="15A7DC5F" w14:paraId="111920EE" w14:textId="3E56A13F">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11</w:t>
            </w:r>
          </w:p>
        </w:tc>
        <w:tc>
          <w:tcPr>
            <w:tcW w:w="851" w:type="dxa"/>
            <w:vAlign w:val="center"/>
          </w:tcPr>
          <w:p w:rsidRPr="0031367A" w:rsidR="15A7DC5F" w:rsidP="0031367A" w:rsidRDefault="15A7DC5F" w14:paraId="3F996C5F" w14:textId="77BDFD1A">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6</w:t>
            </w:r>
          </w:p>
        </w:tc>
        <w:tc>
          <w:tcPr>
            <w:tcW w:w="933" w:type="dxa"/>
            <w:vAlign w:val="center"/>
          </w:tcPr>
          <w:p w:rsidRPr="0031367A" w:rsidR="15A7DC5F" w:rsidP="0031367A" w:rsidRDefault="3D81029A" w14:paraId="07ABE8E6" w14:textId="4CD595B9">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Ninguno</w:t>
            </w:r>
          </w:p>
        </w:tc>
        <w:tc>
          <w:tcPr>
            <w:tcW w:w="940" w:type="dxa"/>
            <w:vAlign w:val="center"/>
          </w:tcPr>
          <w:p w:rsidRPr="0031367A" w:rsidR="15A7DC5F" w:rsidP="0031367A" w:rsidRDefault="15A7DC5F" w14:paraId="7B4F418D" w14:textId="38249556">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Presencial</w:t>
            </w:r>
          </w:p>
        </w:tc>
      </w:tr>
      <w:tr w:rsidRPr="0031367A" w:rsidR="15A7DC5F" w:rsidTr="0031367A" w14:paraId="378DB792" w14:textId="77777777">
        <w:trPr>
          <w:trHeight w:val="1755"/>
        </w:trPr>
        <w:tc>
          <w:tcPr>
            <w:cnfStyle w:val="001000000000" w:firstRow="0" w:lastRow="0" w:firstColumn="1" w:lastColumn="0" w:oddVBand="0" w:evenVBand="0" w:oddHBand="0" w:evenHBand="0" w:firstRowFirstColumn="0" w:firstRowLastColumn="0" w:lastRowFirstColumn="0" w:lastRowLastColumn="0"/>
            <w:tcW w:w="1085" w:type="dxa"/>
            <w:vAlign w:val="center"/>
          </w:tcPr>
          <w:p w:rsidRPr="0031367A" w:rsidR="15A7DC5F" w:rsidP="0031367A" w:rsidRDefault="15A7DC5F" w14:paraId="578AB94B" w14:textId="60785B83">
            <w:pPr>
              <w:pStyle w:val="LO-Normal"/>
              <w:spacing w:after="0"/>
              <w:jc w:val="center"/>
              <w:rPr>
                <w:rFonts w:ascii="Arial" w:hAnsi="Arial" w:cs="Arial"/>
                <w:b w:val="0"/>
                <w:bCs w:val="0"/>
                <w:sz w:val="16"/>
                <w:szCs w:val="16"/>
              </w:rPr>
            </w:pPr>
            <w:r w:rsidRPr="0031367A">
              <w:rPr>
                <w:rFonts w:ascii="Arial" w:hAnsi="Arial" w:cs="Arial"/>
                <w:b w:val="0"/>
                <w:bCs w:val="0"/>
                <w:sz w:val="16"/>
                <w:szCs w:val="16"/>
              </w:rPr>
              <w:t>II Trimestre</w:t>
            </w:r>
          </w:p>
        </w:tc>
        <w:tc>
          <w:tcPr>
            <w:tcW w:w="1071" w:type="dxa"/>
            <w:vAlign w:val="center"/>
          </w:tcPr>
          <w:p w:rsidRPr="0031367A" w:rsidR="15A7DC5F" w:rsidP="0031367A" w:rsidRDefault="00BD0251" w14:paraId="12793B0C" w14:textId="1969943F">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Territorio</w:t>
            </w:r>
            <w:r w:rsidRPr="0031367A" w:rsidR="15A7DC5F">
              <w:rPr>
                <w:rFonts w:ascii="Arial" w:hAnsi="Arial" w:cs="Arial"/>
                <w:sz w:val="16"/>
                <w:szCs w:val="16"/>
              </w:rPr>
              <w:t xml:space="preserve"> </w:t>
            </w:r>
            <w:r w:rsidRPr="0031367A">
              <w:rPr>
                <w:rFonts w:ascii="Arial" w:hAnsi="Arial" w:cs="Arial"/>
                <w:sz w:val="16"/>
                <w:szCs w:val="16"/>
              </w:rPr>
              <w:t>1</w:t>
            </w:r>
          </w:p>
          <w:p w:rsidRPr="0031367A" w:rsidR="15A7DC5F" w:rsidP="0031367A" w:rsidRDefault="00BD0251" w14:paraId="33CD1EB7" w14:textId="14971170">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Territorio</w:t>
            </w:r>
            <w:r w:rsidRPr="0031367A" w:rsidR="15A7DC5F">
              <w:rPr>
                <w:rFonts w:ascii="Arial" w:hAnsi="Arial" w:cs="Arial"/>
                <w:sz w:val="16"/>
                <w:szCs w:val="16"/>
              </w:rPr>
              <w:t xml:space="preserve"> </w:t>
            </w:r>
            <w:r w:rsidRPr="0031367A">
              <w:rPr>
                <w:rFonts w:ascii="Arial" w:hAnsi="Arial" w:cs="Arial"/>
                <w:sz w:val="16"/>
                <w:szCs w:val="16"/>
              </w:rPr>
              <w:t>2</w:t>
            </w:r>
          </w:p>
          <w:p w:rsidRPr="0031367A" w:rsidR="15A7DC5F" w:rsidP="0031367A" w:rsidRDefault="15A7DC5F" w14:paraId="46283AA2" w14:textId="6FBE1029">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26" w:type="dxa"/>
            <w:vAlign w:val="center"/>
          </w:tcPr>
          <w:p w:rsidRPr="0031367A" w:rsidR="15A7DC5F" w:rsidP="0031367A" w:rsidRDefault="15A7DC5F" w14:paraId="2615F09A" w14:textId="1C058073">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w:t>
            </w:r>
          </w:p>
        </w:tc>
        <w:tc>
          <w:tcPr>
            <w:tcW w:w="879" w:type="dxa"/>
            <w:vAlign w:val="center"/>
          </w:tcPr>
          <w:p w:rsidRPr="0031367A" w:rsidR="15A7DC5F" w:rsidP="0031367A" w:rsidRDefault="15A7DC5F" w14:paraId="7F3A7C6C" w14:textId="642AF4B5">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31</w:t>
            </w:r>
          </w:p>
        </w:tc>
        <w:tc>
          <w:tcPr>
            <w:tcW w:w="1421" w:type="dxa"/>
            <w:vAlign w:val="center"/>
          </w:tcPr>
          <w:p w:rsidRPr="0031367A" w:rsidR="15A7DC5F" w:rsidP="0031367A" w:rsidRDefault="15A7DC5F" w14:paraId="55930833" w14:textId="292CCBD9">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 xml:space="preserve">(Usaquén, Suba, Engativá, Chapinero, Teusaquillo, Barrios </w:t>
            </w:r>
            <w:proofErr w:type="gramStart"/>
            <w:r w:rsidRPr="0031367A">
              <w:rPr>
                <w:rFonts w:ascii="Arial" w:hAnsi="Arial" w:cs="Arial"/>
                <w:sz w:val="16"/>
                <w:szCs w:val="16"/>
              </w:rPr>
              <w:t>Unidos)(</w:t>
            </w:r>
            <w:proofErr w:type="gramEnd"/>
            <w:r w:rsidRPr="0031367A">
              <w:rPr>
                <w:rFonts w:ascii="Arial" w:hAnsi="Arial" w:cs="Arial"/>
                <w:sz w:val="16"/>
                <w:szCs w:val="16"/>
              </w:rPr>
              <w:t>Antonio Nariño, Candelaria Los Mártires, Santafé, San Cristóbal, Rafael Uribe Uribe)</w:t>
            </w:r>
          </w:p>
        </w:tc>
        <w:tc>
          <w:tcPr>
            <w:tcW w:w="850" w:type="dxa"/>
            <w:vAlign w:val="center"/>
          </w:tcPr>
          <w:p w:rsidRPr="0031367A" w:rsidR="15A7DC5F" w:rsidP="0031367A" w:rsidRDefault="15A7DC5F" w14:paraId="449087E1" w14:textId="21205B70">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w:t>
            </w:r>
          </w:p>
        </w:tc>
        <w:tc>
          <w:tcPr>
            <w:tcW w:w="851" w:type="dxa"/>
            <w:vAlign w:val="center"/>
          </w:tcPr>
          <w:p w:rsidRPr="0031367A" w:rsidR="15A7DC5F" w:rsidP="0031367A" w:rsidRDefault="15A7DC5F" w14:paraId="05EFD736" w14:textId="1433BF39">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N. A</w:t>
            </w:r>
          </w:p>
        </w:tc>
        <w:tc>
          <w:tcPr>
            <w:tcW w:w="933" w:type="dxa"/>
            <w:vAlign w:val="center"/>
          </w:tcPr>
          <w:p w:rsidRPr="0031367A" w:rsidR="15A7DC5F" w:rsidP="0031367A" w:rsidRDefault="3D81029A" w14:paraId="65090497" w14:textId="45B7F281">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Ninguno</w:t>
            </w:r>
          </w:p>
        </w:tc>
        <w:tc>
          <w:tcPr>
            <w:tcW w:w="940" w:type="dxa"/>
            <w:vAlign w:val="center"/>
          </w:tcPr>
          <w:p w:rsidRPr="0031367A" w:rsidR="15A7DC5F" w:rsidP="0031367A" w:rsidRDefault="15A7DC5F" w14:paraId="71F9702C" w14:textId="2962025F">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Virtual</w:t>
            </w:r>
          </w:p>
        </w:tc>
      </w:tr>
      <w:tr w:rsidRPr="0031367A" w:rsidR="15A7DC5F" w:rsidTr="0031367A" w14:paraId="374E544E" w14:textId="77777777">
        <w:trPr>
          <w:trHeight w:val="1257"/>
        </w:trPr>
        <w:tc>
          <w:tcPr>
            <w:cnfStyle w:val="001000000000" w:firstRow="0" w:lastRow="0" w:firstColumn="1" w:lastColumn="0" w:oddVBand="0" w:evenVBand="0" w:oddHBand="0" w:evenHBand="0" w:firstRowFirstColumn="0" w:firstRowLastColumn="0" w:lastRowFirstColumn="0" w:lastRowLastColumn="0"/>
            <w:tcW w:w="1085" w:type="dxa"/>
            <w:vAlign w:val="center"/>
          </w:tcPr>
          <w:p w:rsidRPr="0031367A" w:rsidR="15A7DC5F" w:rsidP="0031367A" w:rsidRDefault="15A7DC5F" w14:paraId="5D541F16" w14:textId="66918C36">
            <w:pPr>
              <w:pStyle w:val="LO-Normal"/>
              <w:spacing w:after="0"/>
              <w:jc w:val="center"/>
              <w:rPr>
                <w:rFonts w:ascii="Arial" w:hAnsi="Arial" w:cs="Arial"/>
                <w:b w:val="0"/>
                <w:bCs w:val="0"/>
                <w:sz w:val="16"/>
                <w:szCs w:val="16"/>
              </w:rPr>
            </w:pPr>
            <w:r w:rsidRPr="0031367A">
              <w:rPr>
                <w:rFonts w:ascii="Arial" w:hAnsi="Arial" w:cs="Arial"/>
                <w:b w:val="0"/>
                <w:bCs w:val="0"/>
                <w:sz w:val="16"/>
                <w:szCs w:val="16"/>
              </w:rPr>
              <w:t>II Trimestre</w:t>
            </w:r>
          </w:p>
        </w:tc>
        <w:tc>
          <w:tcPr>
            <w:tcW w:w="1071" w:type="dxa"/>
            <w:vAlign w:val="center"/>
          </w:tcPr>
          <w:p w:rsidRPr="0031367A" w:rsidR="15A7DC5F" w:rsidP="0031367A" w:rsidRDefault="00BD0251" w14:paraId="75987405" w14:textId="0D869274">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Territorio</w:t>
            </w:r>
            <w:r w:rsidRPr="0031367A" w:rsidR="15A7DC5F">
              <w:rPr>
                <w:rFonts w:ascii="Arial" w:hAnsi="Arial" w:cs="Arial"/>
                <w:sz w:val="16"/>
                <w:szCs w:val="16"/>
              </w:rPr>
              <w:t xml:space="preserve"> </w:t>
            </w:r>
            <w:r w:rsidRPr="0031367A" w:rsidR="009540DA">
              <w:rPr>
                <w:rFonts w:ascii="Arial" w:hAnsi="Arial" w:cs="Arial"/>
                <w:sz w:val="16"/>
                <w:szCs w:val="16"/>
              </w:rPr>
              <w:t>3</w:t>
            </w:r>
          </w:p>
        </w:tc>
        <w:tc>
          <w:tcPr>
            <w:tcW w:w="926" w:type="dxa"/>
            <w:vAlign w:val="center"/>
          </w:tcPr>
          <w:p w:rsidRPr="0031367A" w:rsidR="15A7DC5F" w:rsidP="0031367A" w:rsidRDefault="15A7DC5F" w14:paraId="70888C6C" w14:textId="6A5C3F08">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w:t>
            </w:r>
          </w:p>
        </w:tc>
        <w:tc>
          <w:tcPr>
            <w:tcW w:w="879" w:type="dxa"/>
            <w:vAlign w:val="center"/>
          </w:tcPr>
          <w:p w:rsidRPr="0031367A" w:rsidR="15A7DC5F" w:rsidP="0031367A" w:rsidRDefault="15A7DC5F" w14:paraId="650B0955" w14:textId="3696AE52">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23</w:t>
            </w:r>
          </w:p>
        </w:tc>
        <w:tc>
          <w:tcPr>
            <w:tcW w:w="1421" w:type="dxa"/>
            <w:vAlign w:val="center"/>
          </w:tcPr>
          <w:p w:rsidRPr="0031367A" w:rsidR="15A7DC5F" w:rsidP="0031367A" w:rsidRDefault="15A7DC5F" w14:paraId="28E47CC6" w14:textId="783617D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(Ciudad Bolívar, Sumapaz, Usme, Kennedy, Bosa, Fontibón, Puente Aranda, Tunjuelito)</w:t>
            </w:r>
          </w:p>
        </w:tc>
        <w:tc>
          <w:tcPr>
            <w:tcW w:w="850" w:type="dxa"/>
            <w:vAlign w:val="center"/>
          </w:tcPr>
          <w:p w:rsidRPr="0031367A" w:rsidR="15A7DC5F" w:rsidP="0031367A" w:rsidRDefault="15A7DC5F" w14:paraId="66124605" w14:textId="4E32B195">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w:t>
            </w:r>
          </w:p>
        </w:tc>
        <w:tc>
          <w:tcPr>
            <w:tcW w:w="851" w:type="dxa"/>
            <w:vAlign w:val="center"/>
          </w:tcPr>
          <w:p w:rsidRPr="0031367A" w:rsidR="15A7DC5F" w:rsidP="0031367A" w:rsidRDefault="15A7DC5F" w14:paraId="071CBCD9" w14:textId="2DC6B9D6">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N. A</w:t>
            </w:r>
          </w:p>
        </w:tc>
        <w:tc>
          <w:tcPr>
            <w:tcW w:w="933" w:type="dxa"/>
            <w:vAlign w:val="center"/>
          </w:tcPr>
          <w:p w:rsidRPr="0031367A" w:rsidR="15A7DC5F" w:rsidP="0031367A" w:rsidRDefault="3D81029A" w14:paraId="30B1AC40" w14:textId="570F7C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Ninguno</w:t>
            </w:r>
          </w:p>
        </w:tc>
        <w:tc>
          <w:tcPr>
            <w:tcW w:w="940" w:type="dxa"/>
            <w:vAlign w:val="center"/>
          </w:tcPr>
          <w:p w:rsidRPr="0031367A" w:rsidR="15A7DC5F" w:rsidP="0031367A" w:rsidRDefault="15A7DC5F" w14:paraId="7011B6B4" w14:textId="3FC763C5">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Virtual</w:t>
            </w:r>
          </w:p>
        </w:tc>
      </w:tr>
      <w:tr w:rsidRPr="0031367A" w:rsidR="15A7DC5F" w:rsidTr="0031367A" w14:paraId="54F179A8" w14:textId="77777777">
        <w:trPr>
          <w:trHeight w:val="694"/>
        </w:trPr>
        <w:tc>
          <w:tcPr>
            <w:cnfStyle w:val="001000000000" w:firstRow="0" w:lastRow="0" w:firstColumn="1" w:lastColumn="0" w:oddVBand="0" w:evenVBand="0" w:oddHBand="0" w:evenHBand="0" w:firstRowFirstColumn="0" w:firstRowLastColumn="0" w:lastRowFirstColumn="0" w:lastRowLastColumn="0"/>
            <w:tcW w:w="1085" w:type="dxa"/>
            <w:vAlign w:val="center"/>
          </w:tcPr>
          <w:p w:rsidRPr="0031367A" w:rsidR="15A7DC5F" w:rsidP="0031367A" w:rsidRDefault="15A7DC5F" w14:paraId="540E41AC" w14:textId="29253CE6">
            <w:pPr>
              <w:pStyle w:val="LO-Normal"/>
              <w:spacing w:after="0"/>
              <w:jc w:val="center"/>
              <w:rPr>
                <w:rFonts w:ascii="Arial" w:hAnsi="Arial" w:cs="Arial"/>
                <w:b w:val="0"/>
                <w:bCs w:val="0"/>
                <w:sz w:val="16"/>
                <w:szCs w:val="16"/>
              </w:rPr>
            </w:pPr>
            <w:r w:rsidRPr="0031367A">
              <w:rPr>
                <w:rFonts w:ascii="Arial" w:hAnsi="Arial" w:cs="Arial"/>
                <w:b w:val="0"/>
                <w:bCs w:val="0"/>
                <w:sz w:val="16"/>
                <w:szCs w:val="16"/>
              </w:rPr>
              <w:t>II Trimestre</w:t>
            </w:r>
          </w:p>
        </w:tc>
        <w:tc>
          <w:tcPr>
            <w:tcW w:w="1071" w:type="dxa"/>
            <w:vAlign w:val="center"/>
          </w:tcPr>
          <w:p w:rsidRPr="0031367A" w:rsidR="15A7DC5F" w:rsidP="0031367A" w:rsidRDefault="15A7DC5F" w14:paraId="75D4D290" w14:textId="5892AFA4">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Uso y Aprovechamiento de Datos</w:t>
            </w:r>
          </w:p>
        </w:tc>
        <w:tc>
          <w:tcPr>
            <w:tcW w:w="926" w:type="dxa"/>
            <w:vAlign w:val="center"/>
          </w:tcPr>
          <w:p w:rsidRPr="0031367A" w:rsidR="15A7DC5F" w:rsidP="0031367A" w:rsidRDefault="15A7DC5F" w14:paraId="2AD5AFB5" w14:textId="5B94EDFE">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w:t>
            </w:r>
          </w:p>
        </w:tc>
        <w:tc>
          <w:tcPr>
            <w:tcW w:w="879" w:type="dxa"/>
            <w:vAlign w:val="center"/>
          </w:tcPr>
          <w:p w:rsidRPr="0031367A" w:rsidR="15A7DC5F" w:rsidP="0031367A" w:rsidRDefault="15A7DC5F" w14:paraId="0BAD5F33" w14:textId="2660392D">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72</w:t>
            </w:r>
          </w:p>
        </w:tc>
        <w:tc>
          <w:tcPr>
            <w:tcW w:w="1421" w:type="dxa"/>
            <w:vAlign w:val="center"/>
          </w:tcPr>
          <w:p w:rsidRPr="0031367A" w:rsidR="15A7DC5F" w:rsidP="0031367A" w:rsidRDefault="15A7DC5F" w14:paraId="02CE4C90" w14:textId="65C8395F">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Abierta a las localidades</w:t>
            </w:r>
          </w:p>
        </w:tc>
        <w:tc>
          <w:tcPr>
            <w:tcW w:w="850" w:type="dxa"/>
            <w:vAlign w:val="center"/>
          </w:tcPr>
          <w:p w:rsidRPr="0031367A" w:rsidR="15A7DC5F" w:rsidP="0031367A" w:rsidRDefault="15A7DC5F" w14:paraId="05240E1F" w14:textId="599F426A">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0</w:t>
            </w:r>
          </w:p>
        </w:tc>
        <w:tc>
          <w:tcPr>
            <w:tcW w:w="851" w:type="dxa"/>
            <w:vAlign w:val="center"/>
          </w:tcPr>
          <w:p w:rsidRPr="0031367A" w:rsidR="15A7DC5F" w:rsidP="0031367A" w:rsidRDefault="15A7DC5F" w14:paraId="79426932" w14:textId="0502305E">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0</w:t>
            </w:r>
          </w:p>
        </w:tc>
        <w:tc>
          <w:tcPr>
            <w:tcW w:w="933" w:type="dxa"/>
            <w:vAlign w:val="center"/>
          </w:tcPr>
          <w:p w:rsidRPr="0031367A" w:rsidR="15A7DC5F" w:rsidP="0031367A" w:rsidRDefault="3D81029A" w14:paraId="5BC56728" w14:textId="7B3EF869">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Ninguno</w:t>
            </w:r>
          </w:p>
        </w:tc>
        <w:tc>
          <w:tcPr>
            <w:tcW w:w="940" w:type="dxa"/>
            <w:vAlign w:val="center"/>
          </w:tcPr>
          <w:p w:rsidRPr="0031367A" w:rsidR="15A7DC5F" w:rsidP="0031367A" w:rsidRDefault="3D81029A" w14:paraId="75DE7AC5" w14:textId="45E47C5B">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Virtual</w:t>
            </w:r>
          </w:p>
        </w:tc>
      </w:tr>
      <w:tr w:rsidRPr="0031367A" w:rsidR="15A7DC5F" w:rsidTr="0031367A" w14:paraId="271DB689" w14:textId="77777777">
        <w:trPr>
          <w:trHeight w:val="390"/>
        </w:trPr>
        <w:tc>
          <w:tcPr>
            <w:cnfStyle w:val="001000000000" w:firstRow="0" w:lastRow="0" w:firstColumn="1" w:lastColumn="0" w:oddVBand="0" w:evenVBand="0" w:oddHBand="0" w:evenHBand="0" w:firstRowFirstColumn="0" w:firstRowLastColumn="0" w:lastRowFirstColumn="0" w:lastRowLastColumn="0"/>
            <w:tcW w:w="1085" w:type="dxa"/>
            <w:vAlign w:val="center"/>
          </w:tcPr>
          <w:p w:rsidRPr="0031367A" w:rsidR="15A7DC5F" w:rsidP="0031367A" w:rsidRDefault="15A7DC5F" w14:paraId="38344D5D" w14:textId="042EADA1">
            <w:pPr>
              <w:pStyle w:val="LO-Normal"/>
              <w:spacing w:after="0"/>
              <w:jc w:val="center"/>
              <w:rPr>
                <w:rFonts w:ascii="Arial" w:hAnsi="Arial" w:cs="Arial"/>
                <w:b w:val="0"/>
                <w:bCs w:val="0"/>
                <w:sz w:val="16"/>
                <w:szCs w:val="16"/>
              </w:rPr>
            </w:pPr>
            <w:r w:rsidRPr="0031367A">
              <w:rPr>
                <w:rFonts w:ascii="Arial" w:hAnsi="Arial" w:cs="Arial"/>
                <w:b w:val="0"/>
                <w:bCs w:val="0"/>
                <w:sz w:val="16"/>
                <w:szCs w:val="16"/>
              </w:rPr>
              <w:t>II Trimestre</w:t>
            </w:r>
          </w:p>
        </w:tc>
        <w:tc>
          <w:tcPr>
            <w:tcW w:w="1071" w:type="dxa"/>
            <w:vAlign w:val="center"/>
          </w:tcPr>
          <w:p w:rsidRPr="0031367A" w:rsidR="15A7DC5F" w:rsidP="0031367A" w:rsidRDefault="3D81029A" w14:paraId="2C372664" w14:textId="0DC7B0F0">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 xml:space="preserve">Taller Generando Capacidades (curso de Participación Ciudadana, </w:t>
            </w:r>
            <w:proofErr w:type="spellStart"/>
            <w:r w:rsidRPr="0031367A">
              <w:rPr>
                <w:rFonts w:ascii="Arial" w:hAnsi="Arial" w:cs="Arial"/>
                <w:sz w:val="16"/>
                <w:szCs w:val="16"/>
              </w:rPr>
              <w:t>Rdc</w:t>
            </w:r>
            <w:proofErr w:type="spellEnd"/>
            <w:r w:rsidRPr="0031367A">
              <w:rPr>
                <w:rFonts w:ascii="Arial" w:hAnsi="Arial" w:cs="Arial"/>
                <w:sz w:val="16"/>
                <w:szCs w:val="16"/>
              </w:rPr>
              <w:t xml:space="preserve"> y Relacionamiento con los Grupos de Valor)</w:t>
            </w:r>
          </w:p>
        </w:tc>
        <w:tc>
          <w:tcPr>
            <w:tcW w:w="926" w:type="dxa"/>
            <w:vAlign w:val="center"/>
          </w:tcPr>
          <w:p w:rsidRPr="0031367A" w:rsidR="15A7DC5F" w:rsidP="0031367A" w:rsidRDefault="15A7DC5F" w14:paraId="1FF00DE1" w14:textId="501B9D82">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w:t>
            </w:r>
          </w:p>
        </w:tc>
        <w:tc>
          <w:tcPr>
            <w:tcW w:w="879" w:type="dxa"/>
            <w:vMerge w:val="restart"/>
            <w:vAlign w:val="center"/>
          </w:tcPr>
          <w:p w:rsidRPr="0031367A" w:rsidR="15A7DC5F" w:rsidP="0031367A" w:rsidRDefault="15A7DC5F" w14:paraId="37FDC3C3" w14:textId="156859C3">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17</w:t>
            </w:r>
          </w:p>
        </w:tc>
        <w:tc>
          <w:tcPr>
            <w:tcW w:w="1421" w:type="dxa"/>
            <w:vMerge w:val="restart"/>
            <w:vAlign w:val="center"/>
          </w:tcPr>
          <w:p w:rsidRPr="0031367A" w:rsidR="15A7DC5F" w:rsidP="0031367A" w:rsidRDefault="15A7DC5F" w14:paraId="0A30ECA6" w14:textId="2387DA9C">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Abierta a las localidades</w:t>
            </w:r>
          </w:p>
        </w:tc>
        <w:tc>
          <w:tcPr>
            <w:tcW w:w="850" w:type="dxa"/>
            <w:vMerge w:val="restart"/>
            <w:vAlign w:val="center"/>
          </w:tcPr>
          <w:p w:rsidRPr="0031367A" w:rsidR="15A7DC5F" w:rsidP="0031367A" w:rsidRDefault="15A7DC5F" w14:paraId="6BD8B214" w14:textId="6D05B6E3">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10</w:t>
            </w:r>
          </w:p>
        </w:tc>
        <w:tc>
          <w:tcPr>
            <w:tcW w:w="851" w:type="dxa"/>
            <w:vMerge w:val="restart"/>
            <w:vAlign w:val="center"/>
          </w:tcPr>
          <w:p w:rsidRPr="0031367A" w:rsidR="15A7DC5F" w:rsidP="0031367A" w:rsidRDefault="15A7DC5F" w14:paraId="1BD494A9" w14:textId="0D3C64E3">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7</w:t>
            </w:r>
          </w:p>
        </w:tc>
        <w:tc>
          <w:tcPr>
            <w:tcW w:w="933" w:type="dxa"/>
            <w:vMerge w:val="restart"/>
            <w:vAlign w:val="center"/>
          </w:tcPr>
          <w:p w:rsidRPr="0031367A" w:rsidR="15A7DC5F" w:rsidP="0031367A" w:rsidRDefault="3D81029A" w14:paraId="1671A709" w14:textId="40DBAA8C">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2</w:t>
            </w:r>
          </w:p>
        </w:tc>
        <w:tc>
          <w:tcPr>
            <w:tcW w:w="940" w:type="dxa"/>
            <w:vMerge w:val="restart"/>
            <w:vAlign w:val="center"/>
          </w:tcPr>
          <w:p w:rsidRPr="0031367A" w:rsidR="15A7DC5F" w:rsidP="0031367A" w:rsidRDefault="3D81029A" w14:paraId="5B93BC74" w14:textId="38607DF5">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Presencial</w:t>
            </w:r>
          </w:p>
        </w:tc>
      </w:tr>
      <w:tr w:rsidRPr="0031367A" w:rsidR="15A7DC5F" w:rsidTr="0031367A" w14:paraId="78944717" w14:textId="77777777">
        <w:trPr>
          <w:trHeight w:val="390"/>
        </w:trPr>
        <w:tc>
          <w:tcPr>
            <w:cnfStyle w:val="001000000000" w:firstRow="0" w:lastRow="0" w:firstColumn="1" w:lastColumn="0" w:oddVBand="0" w:evenVBand="0" w:oddHBand="0" w:evenHBand="0" w:firstRowFirstColumn="0" w:firstRowLastColumn="0" w:lastRowFirstColumn="0" w:lastRowLastColumn="0"/>
            <w:tcW w:w="1085" w:type="dxa"/>
            <w:vAlign w:val="center"/>
          </w:tcPr>
          <w:p w:rsidRPr="0031367A" w:rsidR="15A7DC5F" w:rsidP="0031367A" w:rsidRDefault="15A7DC5F" w14:paraId="65949CB2" w14:textId="43058879">
            <w:pPr>
              <w:pStyle w:val="LO-Normal"/>
              <w:spacing w:after="0"/>
              <w:jc w:val="center"/>
              <w:rPr>
                <w:rFonts w:ascii="Arial" w:hAnsi="Arial" w:cs="Arial"/>
                <w:b w:val="0"/>
                <w:bCs w:val="0"/>
                <w:sz w:val="16"/>
                <w:szCs w:val="16"/>
              </w:rPr>
            </w:pPr>
            <w:r w:rsidRPr="0031367A">
              <w:rPr>
                <w:rFonts w:ascii="Arial" w:hAnsi="Arial" w:cs="Arial"/>
                <w:b w:val="0"/>
                <w:bCs w:val="0"/>
                <w:sz w:val="16"/>
                <w:szCs w:val="16"/>
              </w:rPr>
              <w:t>II Trimestre</w:t>
            </w:r>
          </w:p>
        </w:tc>
        <w:tc>
          <w:tcPr>
            <w:tcW w:w="1071" w:type="dxa"/>
            <w:vAlign w:val="center"/>
          </w:tcPr>
          <w:p w:rsidRPr="0031367A" w:rsidR="15A7DC5F" w:rsidP="0031367A" w:rsidRDefault="15A7DC5F" w14:paraId="4A47A02F" w14:textId="2801D65C">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Ejercicio de Innovación Abierta</w:t>
            </w:r>
          </w:p>
        </w:tc>
        <w:tc>
          <w:tcPr>
            <w:tcW w:w="926" w:type="dxa"/>
            <w:vAlign w:val="center"/>
          </w:tcPr>
          <w:p w:rsidRPr="0031367A" w:rsidR="15A7DC5F" w:rsidP="0031367A" w:rsidRDefault="3D81029A" w14:paraId="6132CE0A" w14:textId="3F9B43E2">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w:t>
            </w:r>
          </w:p>
        </w:tc>
        <w:tc>
          <w:tcPr>
            <w:tcW w:w="879" w:type="dxa"/>
            <w:vMerge/>
            <w:vAlign w:val="center"/>
          </w:tcPr>
          <w:p w:rsidRPr="0031367A" w:rsidR="009E444D" w:rsidP="0031367A" w:rsidRDefault="009E444D" w14:paraId="431D2EDD"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421" w:type="dxa"/>
            <w:vMerge/>
            <w:vAlign w:val="center"/>
          </w:tcPr>
          <w:p w:rsidRPr="0031367A" w:rsidR="009E444D" w:rsidP="0031367A" w:rsidRDefault="009E444D" w14:paraId="3ED93561"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50" w:type="dxa"/>
            <w:vMerge/>
            <w:vAlign w:val="center"/>
          </w:tcPr>
          <w:p w:rsidRPr="0031367A" w:rsidR="009E444D" w:rsidP="0031367A" w:rsidRDefault="009E444D" w14:paraId="5B550535"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51" w:type="dxa"/>
            <w:vMerge/>
            <w:vAlign w:val="center"/>
          </w:tcPr>
          <w:p w:rsidRPr="0031367A" w:rsidR="009E444D" w:rsidP="0031367A" w:rsidRDefault="009E444D" w14:paraId="16AD3B47"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33" w:type="dxa"/>
            <w:vMerge/>
            <w:vAlign w:val="center"/>
          </w:tcPr>
          <w:p w:rsidRPr="0031367A" w:rsidR="009E444D" w:rsidP="0031367A" w:rsidRDefault="009E444D" w14:paraId="584845D9"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40" w:type="dxa"/>
            <w:vMerge/>
            <w:vAlign w:val="center"/>
          </w:tcPr>
          <w:p w:rsidRPr="0031367A" w:rsidR="009E444D" w:rsidP="0031367A" w:rsidRDefault="009E444D" w14:paraId="6635DF52"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Pr="0031367A" w:rsidR="0031367A" w:rsidTr="0031367A" w14:paraId="15631C96" w14:textId="77777777">
        <w:trPr>
          <w:trHeight w:val="195"/>
        </w:trPr>
        <w:tc>
          <w:tcPr>
            <w:cnfStyle w:val="001000000000" w:firstRow="0" w:lastRow="0" w:firstColumn="1" w:lastColumn="0" w:oddVBand="0" w:evenVBand="0" w:oddHBand="0" w:evenHBand="0" w:firstRowFirstColumn="0" w:firstRowLastColumn="0" w:lastRowFirstColumn="0" w:lastRowLastColumn="0"/>
            <w:tcW w:w="1085" w:type="dxa"/>
            <w:vAlign w:val="center"/>
          </w:tcPr>
          <w:p w:rsidRPr="0031367A" w:rsidR="15A7DC5F" w:rsidP="0031367A" w:rsidRDefault="15A7DC5F" w14:paraId="6A5BB9FE" w14:textId="1AC1B7F1">
            <w:pPr>
              <w:pStyle w:val="LO-Normal"/>
              <w:spacing w:after="0"/>
              <w:jc w:val="center"/>
              <w:rPr>
                <w:rFonts w:ascii="Arial" w:hAnsi="Arial" w:cs="Arial"/>
                <w:sz w:val="16"/>
                <w:szCs w:val="16"/>
              </w:rPr>
            </w:pPr>
          </w:p>
        </w:tc>
        <w:tc>
          <w:tcPr>
            <w:tcW w:w="1071" w:type="dxa"/>
            <w:vAlign w:val="center"/>
          </w:tcPr>
          <w:p w:rsidRPr="0031367A" w:rsidR="15A7DC5F" w:rsidP="0031367A" w:rsidRDefault="3D81029A" w14:paraId="257434C1" w14:textId="462AA203">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Total</w:t>
            </w:r>
          </w:p>
        </w:tc>
        <w:tc>
          <w:tcPr>
            <w:tcW w:w="926" w:type="dxa"/>
            <w:vAlign w:val="center"/>
          </w:tcPr>
          <w:p w:rsidRPr="0031367A" w:rsidR="15A7DC5F" w:rsidP="0031367A" w:rsidRDefault="3D81029A" w14:paraId="50D3FA34" w14:textId="414EF61D">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6</w:t>
            </w:r>
          </w:p>
        </w:tc>
        <w:tc>
          <w:tcPr>
            <w:tcW w:w="879" w:type="dxa"/>
            <w:vAlign w:val="center"/>
          </w:tcPr>
          <w:p w:rsidRPr="0031367A" w:rsidR="15A7DC5F" w:rsidP="0031367A" w:rsidRDefault="3D81029A" w14:paraId="1F8C4FD7" w14:textId="6C962F2B">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160</w:t>
            </w:r>
          </w:p>
        </w:tc>
        <w:tc>
          <w:tcPr>
            <w:tcW w:w="1421" w:type="dxa"/>
            <w:vAlign w:val="center"/>
          </w:tcPr>
          <w:p w:rsidRPr="0031367A" w:rsidR="15A7DC5F" w:rsidP="0031367A" w:rsidRDefault="15A7DC5F" w14:paraId="74681D0B" w14:textId="47DDDC6B">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50" w:type="dxa"/>
            <w:vAlign w:val="center"/>
          </w:tcPr>
          <w:p w:rsidRPr="0031367A" w:rsidR="15A7DC5F" w:rsidP="0031367A" w:rsidRDefault="15A7DC5F" w14:paraId="332BC196" w14:textId="589C7BE8">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23</w:t>
            </w:r>
          </w:p>
        </w:tc>
        <w:tc>
          <w:tcPr>
            <w:tcW w:w="851" w:type="dxa"/>
            <w:vAlign w:val="center"/>
          </w:tcPr>
          <w:p w:rsidRPr="0031367A" w:rsidR="15A7DC5F" w:rsidP="0031367A" w:rsidRDefault="3D81029A" w14:paraId="50BBC9A4" w14:textId="31515614">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13</w:t>
            </w:r>
          </w:p>
        </w:tc>
        <w:tc>
          <w:tcPr>
            <w:tcW w:w="933" w:type="dxa"/>
            <w:vAlign w:val="center"/>
          </w:tcPr>
          <w:p w:rsidRPr="0031367A" w:rsidR="15A7DC5F" w:rsidP="0031367A" w:rsidRDefault="3D81029A" w14:paraId="50F8B566" w14:textId="2883B4BB">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367A">
              <w:rPr>
                <w:rFonts w:ascii="Arial" w:hAnsi="Arial" w:cs="Arial"/>
                <w:sz w:val="16"/>
                <w:szCs w:val="16"/>
              </w:rPr>
              <w:t>2</w:t>
            </w:r>
          </w:p>
        </w:tc>
        <w:tc>
          <w:tcPr>
            <w:tcW w:w="940" w:type="dxa"/>
            <w:vAlign w:val="center"/>
          </w:tcPr>
          <w:p w:rsidRPr="0031367A" w:rsidR="15A7DC5F" w:rsidP="0031367A" w:rsidRDefault="15A7DC5F" w14:paraId="13EE53D4" w14:textId="4D1B943A">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rsidR="1849753D" w:rsidP="15A7DC5F" w:rsidRDefault="1849753D" w14:paraId="6F97785D" w14:textId="2BC1FFD6">
      <w:pPr>
        <w:jc w:val="center"/>
        <w:rPr>
          <w:rFonts w:ascii="Arial" w:hAnsi="Arial" w:eastAsia="Arial" w:cs="Arial"/>
          <w:color w:val="000000" w:themeColor="text1"/>
          <w:sz w:val="16"/>
          <w:szCs w:val="16"/>
        </w:rPr>
      </w:pPr>
      <w:r w:rsidRPr="15A7DC5F">
        <w:rPr>
          <w:rFonts w:ascii="Arial" w:hAnsi="Arial" w:eastAsia="Arial" w:cs="Arial"/>
          <w:color w:val="000000" w:themeColor="text1"/>
          <w:sz w:val="16"/>
          <w:szCs w:val="16"/>
        </w:rPr>
        <w:t>Fuente: Cronograma de espacios de participación ciudadana 2023</w:t>
      </w:r>
    </w:p>
    <w:p w:rsidR="15A7DC5F" w:rsidP="15A7DC5F" w:rsidRDefault="15A7DC5F" w14:paraId="537A19B4" w14:textId="7EDAC7F1">
      <w:pPr>
        <w:ind w:left="284"/>
        <w:jc w:val="center"/>
        <w:rPr>
          <w:rFonts w:ascii="Arial" w:hAnsi="Arial" w:eastAsia="Arial" w:cs="Arial"/>
          <w:color w:val="000000" w:themeColor="text1"/>
          <w:sz w:val="16"/>
          <w:szCs w:val="16"/>
        </w:rPr>
      </w:pPr>
    </w:p>
    <w:p w:rsidR="1849753D" w:rsidP="15A7DC5F" w:rsidRDefault="1849753D" w14:paraId="651F3F38" w14:textId="02383A42">
      <w:pPr>
        <w:spacing w:after="160" w:line="259" w:lineRule="auto"/>
        <w:jc w:val="both"/>
        <w:rPr>
          <w:rFonts w:ascii="Arial" w:hAnsi="Arial" w:eastAsia="Arial" w:cs="Arial"/>
          <w:sz w:val="20"/>
          <w:szCs w:val="20"/>
        </w:rPr>
      </w:pPr>
      <w:r w:rsidRPr="15A7DC5F">
        <w:rPr>
          <w:rFonts w:ascii="Arial" w:hAnsi="Arial" w:eastAsia="Arial" w:cs="Arial"/>
          <w:sz w:val="20"/>
          <w:szCs w:val="20"/>
          <w:lang w:val="es-ES"/>
        </w:rPr>
        <w:t xml:space="preserve">Por otro lado, en el marco de las acciones transversales que se encuentran en la estrategia de participación, el componente de participación ciudadana realizó </w:t>
      </w:r>
      <w:r w:rsidRPr="15A7DC5F">
        <w:rPr>
          <w:rFonts w:ascii="Arial" w:hAnsi="Arial" w:eastAsia="Arial" w:cs="Arial"/>
          <w:sz w:val="20"/>
          <w:szCs w:val="20"/>
        </w:rPr>
        <w:t>el III Seguimiento a la Mesa de Participación Ciudadana y Rendición de Cuentas el día 22 de junio de 2023, asimismo esta mesa tuvo el acompañamiento de una invitada especial de la Veeduría Distrital, especialista en el Índice Institucional de Participación Ciudadana IIPC, la cual dio a conocer lo relacionado con el índice de participación ciudadano, su propósito, el periodo de medición de este año, tiempos estipulados para el desarrollo de cada Dimensión y el acompañamiento desde la Veeduría a la entidades para su diligenciamiento.</w:t>
      </w:r>
    </w:p>
    <w:p w:rsidR="1849753D" w:rsidP="15A7DC5F" w:rsidRDefault="1849753D" w14:paraId="24E67AF7" w14:textId="4267F9BA">
      <w:pPr>
        <w:spacing w:after="160" w:line="259" w:lineRule="auto"/>
        <w:jc w:val="both"/>
        <w:rPr>
          <w:rFonts w:ascii="Arial" w:hAnsi="Arial" w:eastAsia="Arial" w:cs="Arial"/>
          <w:sz w:val="20"/>
          <w:szCs w:val="20"/>
        </w:rPr>
      </w:pPr>
      <w:r w:rsidRPr="15A7DC5F">
        <w:rPr>
          <w:rFonts w:ascii="Arial" w:hAnsi="Arial" w:eastAsia="Arial" w:cs="Arial"/>
          <w:sz w:val="20"/>
          <w:szCs w:val="20"/>
        </w:rPr>
        <w:t xml:space="preserve">Además, desde la Oficina Asesora de Planeación, se realizó una presentación donde se compartió y socializó los temas de Causas Ciudadanas, Rendición de Cuentas y programas de Transparencia y Ética Pública, así mismo, emitió alertas sobre la entrega oportuna de los formatos de sistematización de los espacios de rendición de cuentas locales. </w:t>
      </w:r>
    </w:p>
    <w:p w:rsidR="1849753D" w:rsidP="15A7DC5F" w:rsidRDefault="1849753D" w14:paraId="65FB6E64" w14:textId="45A1C032">
      <w:pPr>
        <w:contextualSpacing/>
        <w:jc w:val="both"/>
        <w:rPr>
          <w:rFonts w:ascii="Arial" w:hAnsi="Arial" w:eastAsia="Arial" w:cs="Arial"/>
          <w:sz w:val="20"/>
          <w:szCs w:val="20"/>
        </w:rPr>
      </w:pPr>
      <w:r w:rsidRPr="15A7DC5F">
        <w:rPr>
          <w:rFonts w:ascii="Arial" w:hAnsi="Arial" w:eastAsia="Arial" w:cs="Arial"/>
          <w:sz w:val="20"/>
          <w:szCs w:val="20"/>
          <w:lang w:val="es-ES"/>
        </w:rPr>
        <w:t>Por otro lado, se indica el desarrollo de los indicadores del Plan de Participación ciudadana de la vigencia, para el II Trimestre de 2023:</w:t>
      </w:r>
    </w:p>
    <w:p w:rsidR="15A7DC5F" w:rsidP="15A7DC5F" w:rsidRDefault="15A7DC5F" w14:paraId="52602A97" w14:textId="5983D279">
      <w:pPr>
        <w:contextualSpacing/>
        <w:jc w:val="both"/>
        <w:rPr>
          <w:rFonts w:ascii="Arial" w:hAnsi="Arial" w:eastAsia="Arial" w:cs="Arial"/>
          <w:color w:val="000000" w:themeColor="text1"/>
        </w:rPr>
      </w:pPr>
    </w:p>
    <w:p w:rsidR="1849753D" w:rsidP="15A7DC5F" w:rsidRDefault="1849753D" w14:paraId="7C943219" w14:textId="435B916A">
      <w:pPr>
        <w:widowControl/>
        <w:spacing w:after="160" w:line="259" w:lineRule="auto"/>
        <w:contextualSpacing/>
        <w:jc w:val="both"/>
        <w:rPr>
          <w:rFonts w:ascii="Arial" w:hAnsi="Arial" w:eastAsia="Arial" w:cs="Arial"/>
          <w:sz w:val="20"/>
          <w:szCs w:val="20"/>
        </w:rPr>
      </w:pPr>
      <w:r w:rsidRPr="15A7DC5F">
        <w:rPr>
          <w:rFonts w:ascii="Arial" w:hAnsi="Arial" w:eastAsia="Arial" w:cs="Arial"/>
          <w:sz w:val="20"/>
          <w:szCs w:val="20"/>
        </w:rPr>
        <w:t xml:space="preserve">Ejecución del Plan de Participación Ciudadana de la entidad. </w:t>
      </w:r>
    </w:p>
    <w:p w:rsidR="15A7DC5F" w:rsidP="15A7DC5F" w:rsidRDefault="15A7DC5F" w14:paraId="5F853531" w14:textId="5660614A">
      <w:pPr>
        <w:spacing w:after="160" w:line="259" w:lineRule="auto"/>
        <w:contextualSpacing/>
        <w:jc w:val="both"/>
        <w:rPr>
          <w:rFonts w:ascii="Arial" w:hAnsi="Arial" w:eastAsia="Arial" w:cs="Arial"/>
          <w:sz w:val="20"/>
          <w:szCs w:val="20"/>
        </w:rPr>
      </w:pPr>
    </w:p>
    <w:p w:rsidR="1849753D" w:rsidP="15A7DC5F" w:rsidRDefault="1849753D" w14:paraId="3D146FA2" w14:textId="25099E55">
      <w:pPr>
        <w:spacing w:after="160" w:line="259" w:lineRule="auto"/>
        <w:jc w:val="both"/>
        <w:rPr>
          <w:rFonts w:ascii="Arial" w:hAnsi="Arial" w:eastAsia="Arial" w:cs="Arial"/>
          <w:sz w:val="20"/>
          <w:szCs w:val="20"/>
        </w:rPr>
      </w:pPr>
      <w:r w:rsidRPr="15A7DC5F">
        <w:rPr>
          <w:rFonts w:ascii="Arial" w:hAnsi="Arial" w:eastAsia="Arial" w:cs="Arial"/>
          <w:sz w:val="20"/>
          <w:szCs w:val="20"/>
        </w:rPr>
        <w:t>Formula del indicador: (Número de actividades ejecutadas durante la vigencia / número de actividades convocadas durante la vigencia) *100.</w:t>
      </w:r>
    </w:p>
    <w:p w:rsidR="1849753D" w:rsidP="15A7DC5F" w:rsidRDefault="1849753D" w14:paraId="0CB8775B" w14:textId="4FF473FD">
      <w:pPr>
        <w:spacing w:after="160" w:line="259" w:lineRule="auto"/>
        <w:jc w:val="both"/>
        <w:rPr>
          <w:rFonts w:ascii="Arial" w:hAnsi="Arial" w:eastAsia="Arial" w:cs="Arial"/>
          <w:sz w:val="20"/>
          <w:szCs w:val="20"/>
        </w:rPr>
      </w:pPr>
      <w:r w:rsidRPr="15A7DC5F">
        <w:rPr>
          <w:rFonts w:ascii="Arial" w:hAnsi="Arial" w:eastAsia="Arial" w:cs="Arial"/>
          <w:sz w:val="20"/>
          <w:szCs w:val="20"/>
        </w:rPr>
        <w:t>(4 actividades ejecutadas/ 4 actividades convocadas) *100 = 100%</w:t>
      </w:r>
    </w:p>
    <w:p w:rsidR="1849753D" w:rsidP="15A7DC5F" w:rsidRDefault="1849753D" w14:paraId="78D5B7AF" w14:textId="3646B44A">
      <w:pPr>
        <w:spacing w:after="160" w:line="259" w:lineRule="auto"/>
        <w:jc w:val="both"/>
        <w:rPr>
          <w:rFonts w:ascii="Arial" w:hAnsi="Arial" w:eastAsia="Arial" w:cs="Arial"/>
          <w:sz w:val="20"/>
          <w:szCs w:val="20"/>
        </w:rPr>
      </w:pPr>
      <w:r w:rsidRPr="15A7DC5F">
        <w:rPr>
          <w:rFonts w:ascii="Arial" w:hAnsi="Arial" w:eastAsia="Arial" w:cs="Arial"/>
          <w:sz w:val="20"/>
          <w:szCs w:val="20"/>
        </w:rPr>
        <w:t>Nota: Para efecto de este indicador solo se incluyeron los espacios de participación desarrollados por la entidad.</w:t>
      </w:r>
    </w:p>
    <w:p w:rsidR="1849753D" w:rsidP="15A7DC5F" w:rsidRDefault="1849753D" w14:paraId="706F0466" w14:textId="1EFEA9C6">
      <w:pPr>
        <w:widowControl/>
        <w:spacing w:after="160" w:line="259" w:lineRule="auto"/>
        <w:contextualSpacing/>
        <w:jc w:val="both"/>
        <w:rPr>
          <w:rFonts w:ascii="Arial" w:hAnsi="Arial" w:eastAsia="Arial" w:cs="Arial"/>
          <w:sz w:val="20"/>
          <w:szCs w:val="20"/>
        </w:rPr>
      </w:pPr>
      <w:r w:rsidRPr="15A7DC5F">
        <w:rPr>
          <w:rFonts w:ascii="Arial" w:hAnsi="Arial" w:eastAsia="Arial" w:cs="Arial"/>
          <w:sz w:val="20"/>
          <w:szCs w:val="20"/>
        </w:rPr>
        <w:t>Indicador para medir la participación en la formulación de políticas y proyectos.</w:t>
      </w:r>
    </w:p>
    <w:p w:rsidR="15A7DC5F" w:rsidP="15A7DC5F" w:rsidRDefault="15A7DC5F" w14:paraId="770754D6" w14:textId="1E16AE21">
      <w:pPr>
        <w:spacing w:after="160" w:line="259" w:lineRule="auto"/>
        <w:jc w:val="both"/>
        <w:rPr>
          <w:rFonts w:ascii="Arial" w:hAnsi="Arial" w:eastAsia="Arial" w:cs="Arial"/>
          <w:sz w:val="20"/>
          <w:szCs w:val="20"/>
        </w:rPr>
      </w:pPr>
    </w:p>
    <w:p w:rsidR="1849753D" w:rsidP="15A7DC5F" w:rsidRDefault="1849753D" w14:paraId="0605C2A4" w14:textId="53D303E6">
      <w:pPr>
        <w:spacing w:after="160" w:line="259" w:lineRule="auto"/>
        <w:jc w:val="both"/>
        <w:rPr>
          <w:rFonts w:ascii="Arial" w:hAnsi="Arial" w:eastAsia="Arial" w:cs="Arial"/>
          <w:sz w:val="20"/>
          <w:szCs w:val="20"/>
        </w:rPr>
      </w:pPr>
      <w:r w:rsidRPr="15A7DC5F">
        <w:rPr>
          <w:rFonts w:ascii="Arial" w:hAnsi="Arial" w:eastAsia="Arial" w:cs="Arial"/>
          <w:sz w:val="20"/>
          <w:szCs w:val="20"/>
        </w:rPr>
        <w:t>Formula del indicador: (Número de planes, programas o proyectos en donde los grupos de valor participó/Número de publicaciones y/o actividades de ejercicios de planeación participativa)</w:t>
      </w:r>
    </w:p>
    <w:p w:rsidR="1849753D" w:rsidP="15A7DC5F" w:rsidRDefault="1849753D" w14:paraId="7CB28865" w14:textId="560D9731">
      <w:pPr>
        <w:spacing w:after="160" w:line="259" w:lineRule="auto"/>
        <w:jc w:val="both"/>
        <w:rPr>
          <w:rFonts w:ascii="Arial" w:hAnsi="Arial" w:eastAsia="Arial" w:cs="Arial"/>
          <w:sz w:val="20"/>
          <w:szCs w:val="20"/>
        </w:rPr>
      </w:pPr>
      <w:r w:rsidRPr="15A7DC5F">
        <w:rPr>
          <w:rFonts w:ascii="Arial" w:hAnsi="Arial" w:eastAsia="Arial" w:cs="Arial"/>
          <w:sz w:val="20"/>
          <w:szCs w:val="20"/>
        </w:rPr>
        <w:t>(1 Proyecto de Acto Administrativo-Resolución / 1 documento publicado) * 100 = 100%</w:t>
      </w:r>
    </w:p>
    <w:p w:rsidR="1849753D" w:rsidP="15A7DC5F" w:rsidRDefault="1849753D" w14:paraId="3ACAD120" w14:textId="0B674722">
      <w:pPr>
        <w:spacing w:after="160" w:line="259" w:lineRule="auto"/>
        <w:jc w:val="both"/>
        <w:rPr>
          <w:rFonts w:ascii="Arial" w:hAnsi="Arial" w:eastAsia="Arial" w:cs="Arial"/>
          <w:sz w:val="20"/>
          <w:szCs w:val="20"/>
        </w:rPr>
      </w:pPr>
      <w:r w:rsidRPr="15A7DC5F">
        <w:rPr>
          <w:rFonts w:ascii="Arial" w:hAnsi="Arial" w:eastAsia="Arial" w:cs="Arial"/>
          <w:sz w:val="20"/>
          <w:szCs w:val="20"/>
        </w:rPr>
        <w:t xml:space="preserve">Nota: Durante el II Trimestre del 2023 se publicó el documento Resolución por el cual se modifica el Manual Especifico de Funciones y de Competencias Laborales, el cual fue publicado en la página Web el 17 de </w:t>
      </w:r>
      <w:proofErr w:type="gramStart"/>
      <w:r w:rsidRPr="15A7DC5F">
        <w:rPr>
          <w:rFonts w:ascii="Arial" w:hAnsi="Arial" w:eastAsia="Arial" w:cs="Arial"/>
          <w:sz w:val="20"/>
          <w:szCs w:val="20"/>
        </w:rPr>
        <w:t>Abril</w:t>
      </w:r>
      <w:proofErr w:type="gramEnd"/>
      <w:r w:rsidRPr="15A7DC5F">
        <w:rPr>
          <w:rFonts w:ascii="Arial" w:hAnsi="Arial" w:eastAsia="Arial" w:cs="Arial"/>
          <w:sz w:val="20"/>
          <w:szCs w:val="20"/>
        </w:rPr>
        <w:t xml:space="preserve"> de 2023.</w:t>
      </w:r>
    </w:p>
    <w:p w:rsidR="1849753D" w:rsidP="15A7DC5F" w:rsidRDefault="1849753D" w14:paraId="5D171222" w14:textId="4D0367FF">
      <w:pPr>
        <w:spacing w:after="160" w:line="259" w:lineRule="auto"/>
        <w:jc w:val="both"/>
        <w:rPr>
          <w:rFonts w:ascii="Arial" w:hAnsi="Arial" w:eastAsia="Arial" w:cs="Arial"/>
          <w:sz w:val="20"/>
          <w:szCs w:val="20"/>
        </w:rPr>
      </w:pPr>
      <w:r w:rsidRPr="15A7DC5F">
        <w:rPr>
          <w:rFonts w:ascii="Arial" w:hAnsi="Arial" w:eastAsia="Arial" w:cs="Arial"/>
          <w:sz w:val="20"/>
          <w:szCs w:val="20"/>
          <w:lang w:val="es-ES"/>
        </w:rPr>
        <w:t xml:space="preserve">Mientras tanto, </w:t>
      </w:r>
      <w:r w:rsidRPr="15A7DC5F">
        <w:rPr>
          <w:rFonts w:ascii="Arial" w:hAnsi="Arial" w:eastAsia="Arial" w:cs="Arial"/>
          <w:sz w:val="20"/>
          <w:szCs w:val="20"/>
        </w:rPr>
        <w:t>el 26 de junio de los corrientes, se realizó la socialización de la Política de Participación Ciudadana, la cual se desarrolló por medio de la entrega de una galleta que tenía plasmado un texto alusivo a la política, con el propósito de generar cultura en los colaboradores de la entidad en términos de participación ciudadana, con esta socialización, se logró llegar a los colaboradores de las diferentes sedes como: Sede Administrativa con la entrega de 141 galletas, sede de producción con la entrega de 75 galletas, sede la elvira con la entrega de 17 galletas y el frente de obre de 14 galletas.</w:t>
      </w:r>
    </w:p>
    <w:p w:rsidR="1849753D" w:rsidP="15A7DC5F" w:rsidRDefault="1849753D" w14:paraId="017B7C51" w14:textId="12D20153">
      <w:pPr>
        <w:spacing w:after="160" w:line="259" w:lineRule="auto"/>
        <w:jc w:val="both"/>
        <w:rPr>
          <w:rFonts w:ascii="Arial" w:hAnsi="Arial" w:eastAsia="Arial" w:cs="Arial"/>
          <w:sz w:val="20"/>
          <w:szCs w:val="20"/>
        </w:rPr>
      </w:pPr>
      <w:r w:rsidRPr="15A7DC5F">
        <w:rPr>
          <w:rFonts w:ascii="Arial" w:hAnsi="Arial" w:eastAsia="Arial" w:cs="Arial"/>
          <w:sz w:val="20"/>
          <w:szCs w:val="20"/>
        </w:rPr>
        <w:t>Asimismo, se publicaron por las pantallas de la sede administrativa un video animado exponiendo la política de participación ciudadana con el objeto de captar la atención de los colaboradores y crear recordación.</w:t>
      </w:r>
    </w:p>
    <w:p w:rsidR="1849753D" w:rsidP="15A7DC5F" w:rsidRDefault="1849753D" w14:paraId="58937823" w14:textId="5153CB59">
      <w:pPr>
        <w:spacing w:after="160" w:line="259" w:lineRule="auto"/>
        <w:jc w:val="both"/>
        <w:rPr>
          <w:rFonts w:ascii="Arial" w:hAnsi="Arial" w:eastAsia="Arial" w:cs="Arial"/>
          <w:sz w:val="20"/>
          <w:szCs w:val="20"/>
        </w:rPr>
      </w:pPr>
      <w:r w:rsidRPr="15A7DC5F">
        <w:rPr>
          <w:rFonts w:ascii="Arial" w:hAnsi="Arial" w:eastAsia="Arial" w:cs="Arial"/>
          <w:sz w:val="20"/>
          <w:szCs w:val="20"/>
        </w:rPr>
        <w:t>Para finalizar es importante mencionar que se creo</w:t>
      </w:r>
      <w:r w:rsidRPr="15A7DC5F">
        <w:rPr>
          <w:rFonts w:ascii="Arial" w:hAnsi="Arial" w:eastAsia="Arial" w:cs="Arial"/>
          <w:sz w:val="20"/>
          <w:szCs w:val="20"/>
          <w:lang w:val="es-ES"/>
        </w:rPr>
        <w:t xml:space="preserve"> un protocolo para el manejo de la movilización y protesta pacífica, donde se identificaron los riesgos y estrategia para su implementación, esto a consecuencia de la identificación de algunas falencias en los resultados del índice Institucional de Participación Ciudadana 2022.</w:t>
      </w:r>
    </w:p>
    <w:p w:rsidR="1849753D" w:rsidP="15A7DC5F" w:rsidRDefault="1849753D" w14:paraId="359FD422" w14:textId="508DFD37">
      <w:pPr>
        <w:spacing w:after="160" w:line="259" w:lineRule="auto"/>
        <w:jc w:val="both"/>
        <w:rPr>
          <w:rFonts w:ascii="Arial" w:hAnsi="Arial" w:eastAsia="Arial" w:cs="Arial"/>
          <w:color w:val="000000" w:themeColor="text1"/>
        </w:rPr>
      </w:pPr>
      <w:r w:rsidRPr="15A7DC5F">
        <w:rPr>
          <w:rFonts w:ascii="Arial" w:hAnsi="Arial" w:eastAsia="Arial" w:cs="Arial"/>
          <w:sz w:val="20"/>
          <w:szCs w:val="20"/>
          <w:lang w:val="es-ES"/>
        </w:rPr>
        <w:t>Para consultar dichos documentos siga el siguiente enlace:</w:t>
      </w:r>
      <w:r w:rsidRPr="15A7DC5F">
        <w:rPr>
          <w:rFonts w:ascii="Arial" w:hAnsi="Arial" w:eastAsia="Arial" w:cs="Arial"/>
          <w:color w:val="000000" w:themeColor="text1"/>
          <w:lang w:val="es-ES"/>
        </w:rPr>
        <w:t xml:space="preserve"> </w:t>
      </w:r>
      <w:hyperlink r:id="rId36">
        <w:r w:rsidRPr="009540DA">
          <w:rPr>
            <w:rStyle w:val="Hipervnculo"/>
            <w:rFonts w:ascii="Arial" w:hAnsi="Arial" w:eastAsia="Arial" w:cs="Arial"/>
            <w:sz w:val="18"/>
            <w:szCs w:val="18"/>
            <w:lang w:val="es-ES"/>
          </w:rPr>
          <w:t>https://uaermv.sharepoint.com/sites/APIC/Documentos%20compartidos/Forms/AllItems.aspx?id=%2Fsites%2FAPIC%2FDocumentos%20compartidos%2F0%2E0%20ACTIVIDADES%20DE%20ARTICULACION%2F2023%2FP%2E%20PARTICIPACI%C3%93N%20CIUDADANA%2F14%2E%20IIPC%202023&amp;viewid=f22ab2fa%2D201e%2D4bf0%2D843a%2Ddd71d746c5c4</w:t>
        </w:r>
      </w:hyperlink>
    </w:p>
    <w:p w:rsidRPr="0008592F" w:rsidR="000055A7" w:rsidP="15A7DC5F" w:rsidRDefault="356A9247" w14:paraId="4AB6ADCE" w14:textId="14DCD594">
      <w:pPr>
        <w:pStyle w:val="Ttulo2"/>
        <w:jc w:val="both"/>
        <w:rPr>
          <w:rFonts w:ascii="Arial" w:hAnsi="Arial" w:eastAsia="Arial" w:cs="Arial"/>
          <w:b w:val="0"/>
          <w:bCs w:val="0"/>
          <w:color w:val="365F91" w:themeColor="accent1" w:themeShade="BF"/>
          <w:sz w:val="20"/>
          <w:szCs w:val="20"/>
        </w:rPr>
      </w:pPr>
      <w:bookmarkStart w:name="_Toc111731187" w:id="104"/>
      <w:bookmarkStart w:name="_Toc144972795" w:id="105"/>
      <w:r w:rsidRPr="15A7DC5F">
        <w:rPr>
          <w:rFonts w:ascii="Arial" w:hAnsi="Arial" w:eastAsia="Arial" w:cs="Arial"/>
          <w:b w:val="0"/>
          <w:bCs w:val="0"/>
          <w:color w:val="auto"/>
          <w:sz w:val="20"/>
          <w:szCs w:val="20"/>
        </w:rPr>
        <w:t>3.</w:t>
      </w:r>
      <w:r w:rsidRPr="15A7DC5F" w:rsidR="00032E1B">
        <w:rPr>
          <w:rFonts w:ascii="Arial" w:hAnsi="Arial" w:eastAsia="Arial" w:cs="Arial"/>
          <w:b w:val="0"/>
          <w:bCs w:val="0"/>
          <w:color w:val="auto"/>
          <w:sz w:val="20"/>
          <w:szCs w:val="20"/>
        </w:rPr>
        <w:t>6</w:t>
      </w:r>
      <w:r w:rsidRPr="15A7DC5F">
        <w:rPr>
          <w:rFonts w:ascii="Arial" w:hAnsi="Arial" w:eastAsia="Arial" w:cs="Arial"/>
          <w:b w:val="0"/>
          <w:bCs w:val="0"/>
          <w:color w:val="auto"/>
          <w:sz w:val="20"/>
          <w:szCs w:val="20"/>
        </w:rPr>
        <w:t xml:space="preserve">. </w:t>
      </w:r>
      <w:r w:rsidRPr="15A7DC5F" w:rsidR="1803B9DF">
        <w:rPr>
          <w:rFonts w:ascii="Arial" w:hAnsi="Arial" w:eastAsia="Arial" w:cs="Arial"/>
          <w:b w:val="0"/>
          <w:bCs w:val="0"/>
          <w:color w:val="auto"/>
          <w:sz w:val="20"/>
          <w:szCs w:val="20"/>
        </w:rPr>
        <w:t>SERVICIO AL CIUDADANO</w:t>
      </w:r>
      <w:bookmarkEnd w:id="104"/>
      <w:bookmarkEnd w:id="105"/>
    </w:p>
    <w:p w:rsidRPr="0008592F" w:rsidR="0D20D008" w:rsidP="15A7DC5F" w:rsidRDefault="0D20D008" w14:paraId="46D92641" w14:textId="5C55670B">
      <w:pPr>
        <w:jc w:val="both"/>
        <w:rPr>
          <w:rFonts w:ascii="Arial" w:hAnsi="Arial" w:eastAsia="Arial" w:cs="Arial"/>
          <w:color w:val="365F91" w:themeColor="accent1" w:themeShade="BF"/>
          <w:sz w:val="20"/>
          <w:szCs w:val="20"/>
        </w:rPr>
      </w:pPr>
    </w:p>
    <w:p w:rsidR="5DD4E540" w:rsidP="15A7DC5F" w:rsidRDefault="5DD4E540" w14:paraId="20488B53" w14:textId="1FFA8E48">
      <w:p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rPr>
        <w:t>A continuación, se presentan los principales avances del segundo trimestre 2023:</w:t>
      </w:r>
    </w:p>
    <w:p w:rsidR="15A7DC5F" w:rsidP="15A7DC5F" w:rsidRDefault="15A7DC5F" w14:paraId="6FB5DECC" w14:textId="7B49AA1E">
      <w:pPr>
        <w:rPr>
          <w:rFonts w:ascii="Arial" w:hAnsi="Arial" w:eastAsia="Arial" w:cs="Arial"/>
          <w:color w:val="000000" w:themeColor="text1"/>
          <w:sz w:val="20"/>
          <w:szCs w:val="20"/>
          <w:lang w:val="es"/>
        </w:rPr>
      </w:pPr>
    </w:p>
    <w:p w:rsidR="5DD4E540" w:rsidP="15A7DC5F" w:rsidRDefault="5DD4E540" w14:paraId="29E4D26E" w14:textId="6D4FCE17">
      <w:pPr>
        <w:jc w:val="both"/>
        <w:rPr>
          <w:rFonts w:ascii="Arial" w:hAnsi="Arial" w:eastAsia="Arial" w:cs="Arial"/>
          <w:color w:val="000000" w:themeColor="text1"/>
          <w:sz w:val="20"/>
          <w:szCs w:val="20"/>
          <w:lang w:val="es"/>
        </w:rPr>
      </w:pPr>
      <w:r w:rsidRPr="15A7DC5F">
        <w:rPr>
          <w:rFonts w:ascii="Arial" w:hAnsi="Arial" w:eastAsia="Arial" w:cs="Arial"/>
          <w:b/>
          <w:bCs/>
          <w:color w:val="000000" w:themeColor="text1"/>
          <w:sz w:val="20"/>
          <w:szCs w:val="20"/>
        </w:rPr>
        <w:t xml:space="preserve">3.6.1 Caracterización usuarios y medición de percepción </w:t>
      </w:r>
    </w:p>
    <w:p w:rsidR="15A7DC5F" w:rsidP="15A7DC5F" w:rsidRDefault="15A7DC5F" w14:paraId="563B8B00" w14:textId="21EDB0F7">
      <w:pPr>
        <w:jc w:val="both"/>
        <w:rPr>
          <w:rFonts w:ascii="Arial" w:hAnsi="Arial" w:eastAsia="Arial" w:cs="Arial"/>
          <w:color w:val="000000" w:themeColor="text1"/>
          <w:sz w:val="20"/>
          <w:szCs w:val="20"/>
        </w:rPr>
      </w:pPr>
    </w:p>
    <w:p w:rsidR="5DD4E540" w:rsidP="15A7DC5F" w:rsidRDefault="5DD4E540" w14:paraId="5C730004" w14:textId="6271210B">
      <w:p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rPr>
        <w:t>Durante el II trimestre se evaluó la satisfacción a la ciudadanía respecto a la atención brindada en el punto o canal de atención de la UAERMV, bajo una muestra de 100 encuestas y un 65% de satisfacción.</w:t>
      </w:r>
    </w:p>
    <w:p w:rsidR="15A7DC5F" w:rsidP="15A7DC5F" w:rsidRDefault="15A7DC5F" w14:paraId="0B704CC8" w14:textId="09ABEFE6">
      <w:pPr>
        <w:jc w:val="both"/>
        <w:rPr>
          <w:rFonts w:ascii="Arial" w:hAnsi="Arial" w:eastAsia="Arial" w:cs="Arial"/>
          <w:color w:val="000000" w:themeColor="text1"/>
          <w:sz w:val="20"/>
          <w:szCs w:val="20"/>
          <w:lang w:val="es"/>
        </w:rPr>
      </w:pPr>
    </w:p>
    <w:p w:rsidR="5DD4E540" w:rsidP="15A7DC5F" w:rsidRDefault="5DD4E540" w14:paraId="145B527F" w14:textId="31B69AE8">
      <w:p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rPr>
        <w:t>Durante el II trimestre se realizó seguimiento telefónico a las respuestas de PQRSFD que evalúa los criterios de coherencia, claridad, calidez y oportunidad de las respuestas emitidas por la entidad, bajo una muestra de 224 encuestas y un 97,8% de satisfacción.</w:t>
      </w:r>
    </w:p>
    <w:p w:rsidR="15A7DC5F" w:rsidP="15A7DC5F" w:rsidRDefault="15A7DC5F" w14:paraId="58969B4B" w14:textId="4190F509">
      <w:pPr>
        <w:jc w:val="both"/>
        <w:rPr>
          <w:rFonts w:ascii="Arial" w:hAnsi="Arial" w:eastAsia="Arial" w:cs="Arial"/>
          <w:color w:val="FF0000"/>
          <w:sz w:val="20"/>
          <w:szCs w:val="20"/>
          <w:lang w:val="es"/>
        </w:rPr>
      </w:pPr>
    </w:p>
    <w:p w:rsidR="009540DA" w:rsidP="15A7DC5F" w:rsidRDefault="5DD4E540" w14:paraId="07FB4343" w14:textId="77777777">
      <w:pPr>
        <w:jc w:val="both"/>
      </w:pPr>
      <w:r w:rsidRPr="15A7DC5F">
        <w:rPr>
          <w:rFonts w:ascii="Arial" w:hAnsi="Arial" w:eastAsia="Arial" w:cs="Arial"/>
          <w:b/>
          <w:bCs/>
          <w:color w:val="000000" w:themeColor="text1"/>
          <w:sz w:val="20"/>
          <w:szCs w:val="20"/>
        </w:rPr>
        <w:t>3.6.2 Sistemas de información</w:t>
      </w:r>
      <w:r>
        <w:tab/>
      </w:r>
    </w:p>
    <w:p w:rsidR="5DD4E540" w:rsidP="15A7DC5F" w:rsidRDefault="5DD4E540" w14:paraId="449481F6" w14:textId="14B1E718">
      <w:pPr>
        <w:jc w:val="both"/>
        <w:rPr>
          <w:rFonts w:ascii="Arial" w:hAnsi="Arial" w:eastAsia="Arial" w:cs="Arial"/>
          <w:color w:val="000000" w:themeColor="text1"/>
          <w:sz w:val="20"/>
          <w:szCs w:val="20"/>
          <w:lang w:val="es"/>
        </w:rPr>
      </w:pPr>
      <w:r>
        <w:tab/>
      </w:r>
    </w:p>
    <w:p w:rsidR="5DD4E540" w:rsidP="15A7DC5F" w:rsidRDefault="5DD4E540" w14:paraId="0B68D7C9" w14:textId="26C3FE0B">
      <w:p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rPr>
        <w:t xml:space="preserve">De conformidad con lo establecido en el Decreto 371 de 2010, la Política Pública Distrital de Servicio al Ciudadano y el Decreto 847 de 2019, se están registrando la totalidad de las peticiones ciudadanas que ingresan a la entidad a través del Sistema Distrital para la Gestión de Peticiones Ciudadanas - Bogotá te Escucha.  La UAERMV cuenta con el Sistema de Gestión Documental Orfeo, el cual se encuentra articulado con el Sistema Distrital para la Gestión de Peticiones Ciudadanas - Bogotá te Escucha, en tal sentido para el segundo trimestre del año se registraron a través de la herramienta Orfeo Web </w:t>
      </w:r>
      <w:proofErr w:type="spellStart"/>
      <w:r w:rsidRPr="15A7DC5F">
        <w:rPr>
          <w:rFonts w:ascii="Arial" w:hAnsi="Arial" w:eastAsia="Arial" w:cs="Arial"/>
          <w:color w:val="000000" w:themeColor="text1"/>
          <w:sz w:val="20"/>
          <w:szCs w:val="20"/>
        </w:rPr>
        <w:t>Service</w:t>
      </w:r>
      <w:proofErr w:type="spellEnd"/>
      <w:r w:rsidRPr="15A7DC5F">
        <w:rPr>
          <w:rFonts w:ascii="Arial" w:hAnsi="Arial" w:eastAsia="Arial" w:cs="Arial"/>
          <w:color w:val="000000" w:themeColor="text1"/>
          <w:sz w:val="20"/>
          <w:szCs w:val="20"/>
        </w:rPr>
        <w:t xml:space="preserve"> </w:t>
      </w:r>
      <w:r w:rsidRPr="15A7DC5F">
        <w:rPr>
          <w:rFonts w:ascii="Arial" w:hAnsi="Arial" w:eastAsia="Arial" w:cs="Arial"/>
          <w:b/>
          <w:bCs/>
          <w:color w:val="000000" w:themeColor="text1"/>
          <w:sz w:val="20"/>
          <w:szCs w:val="20"/>
        </w:rPr>
        <w:t>270</w:t>
      </w:r>
      <w:r w:rsidRPr="15A7DC5F">
        <w:rPr>
          <w:rFonts w:ascii="Arial" w:hAnsi="Arial" w:eastAsia="Arial" w:cs="Arial"/>
          <w:color w:val="000000" w:themeColor="text1"/>
          <w:sz w:val="20"/>
          <w:szCs w:val="20"/>
        </w:rPr>
        <w:t xml:space="preserve"> peticiones ciudadanas de las cuales 157 corresponden a Derecho de Petición de Interés General, 58 a Derecho de Petición de Interés Particular, 37 a Solicitud de Información, 10 a reclamo, 6 a solicitud de copia, y 2 a queja.</w:t>
      </w:r>
    </w:p>
    <w:p w:rsidR="15A7DC5F" w:rsidP="15A7DC5F" w:rsidRDefault="15A7DC5F" w14:paraId="00BA4EFB" w14:textId="4D7269E3">
      <w:pPr>
        <w:jc w:val="both"/>
        <w:rPr>
          <w:rFonts w:ascii="Arial" w:hAnsi="Arial" w:eastAsia="Arial" w:cs="Arial"/>
          <w:color w:val="FF0000"/>
          <w:sz w:val="20"/>
          <w:szCs w:val="20"/>
          <w:lang w:val="es"/>
        </w:rPr>
      </w:pPr>
    </w:p>
    <w:p w:rsidR="5DD4E540" w:rsidP="15A7DC5F" w:rsidRDefault="5DD4E540" w14:paraId="4A6A46EE" w14:textId="514C4853">
      <w:pPr>
        <w:jc w:val="both"/>
        <w:rPr>
          <w:rFonts w:ascii="Arial" w:hAnsi="Arial" w:eastAsia="Arial" w:cs="Arial"/>
          <w:color w:val="000000" w:themeColor="text1"/>
          <w:sz w:val="20"/>
          <w:szCs w:val="20"/>
          <w:lang w:val="es"/>
        </w:rPr>
      </w:pPr>
      <w:r w:rsidRPr="15A7DC5F">
        <w:rPr>
          <w:rFonts w:ascii="Arial" w:hAnsi="Arial" w:eastAsia="Arial" w:cs="Arial"/>
          <w:b/>
          <w:bCs/>
          <w:color w:val="000000" w:themeColor="text1"/>
          <w:sz w:val="20"/>
          <w:szCs w:val="20"/>
        </w:rPr>
        <w:t>3.6.3 Publicación de información</w:t>
      </w:r>
      <w:r>
        <w:tab/>
      </w:r>
      <w:r>
        <w:tab/>
      </w:r>
    </w:p>
    <w:p w:rsidR="15A7DC5F" w:rsidP="15A7DC5F" w:rsidRDefault="15A7DC5F" w14:paraId="5A9D85A4" w14:textId="026F1AAE">
      <w:pPr>
        <w:jc w:val="both"/>
        <w:rPr>
          <w:rFonts w:ascii="Arial" w:hAnsi="Arial" w:eastAsia="Arial" w:cs="Arial"/>
          <w:color w:val="000000" w:themeColor="text1"/>
          <w:sz w:val="20"/>
          <w:szCs w:val="20"/>
        </w:rPr>
      </w:pPr>
    </w:p>
    <w:p w:rsidR="5DD4E540" w:rsidP="15A7DC5F" w:rsidRDefault="5DD4E540" w14:paraId="426767DB" w14:textId="46CB1D1F">
      <w:p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rPr>
        <w:t xml:space="preserve">La entidad mantiene actualizada la información a la ciudadanía a través del </w:t>
      </w:r>
      <w:proofErr w:type="gramStart"/>
      <w:r w:rsidRPr="15A7DC5F">
        <w:rPr>
          <w:rFonts w:ascii="Arial" w:hAnsi="Arial" w:eastAsia="Arial" w:cs="Arial"/>
          <w:color w:val="000000" w:themeColor="text1"/>
          <w:sz w:val="20"/>
          <w:szCs w:val="20"/>
        </w:rPr>
        <w:t>link</w:t>
      </w:r>
      <w:proofErr w:type="gramEnd"/>
      <w:r w:rsidRPr="15A7DC5F">
        <w:rPr>
          <w:rFonts w:ascii="Arial" w:hAnsi="Arial" w:eastAsia="Arial" w:cs="Arial"/>
          <w:color w:val="000000" w:themeColor="text1"/>
          <w:sz w:val="20"/>
          <w:szCs w:val="20"/>
        </w:rPr>
        <w:t xml:space="preserve"> de transparencia y acceso a la información pública </w:t>
      </w:r>
      <w:hyperlink r:id="rId37">
        <w:r w:rsidRPr="15A7DC5F">
          <w:rPr>
            <w:rStyle w:val="Hipervnculo"/>
            <w:rFonts w:ascii="Arial" w:hAnsi="Arial" w:eastAsia="Arial" w:cs="Arial"/>
            <w:sz w:val="20"/>
            <w:szCs w:val="20"/>
          </w:rPr>
          <w:t>https://www.umv.gov.co/portal/transparencia/</w:t>
        </w:r>
      </w:hyperlink>
      <w:r w:rsidRPr="15A7DC5F">
        <w:rPr>
          <w:rFonts w:ascii="Arial" w:hAnsi="Arial" w:eastAsia="Arial" w:cs="Arial"/>
          <w:color w:val="000000" w:themeColor="text1"/>
          <w:sz w:val="20"/>
          <w:szCs w:val="20"/>
        </w:rPr>
        <w:t>, durante este trimestre se realizó la publicación en la página web de los informes PQRSFD I Trimestre 2023, solicitud de acceso a la información I trimestre 2023, encuesta telefónica I trimestre 2023 y encuesta de satisfacción I trimestre 2023.</w:t>
      </w:r>
    </w:p>
    <w:p w:rsidR="15A7DC5F" w:rsidP="15A7DC5F" w:rsidRDefault="15A7DC5F" w14:paraId="1DF4A392" w14:textId="0557525F">
      <w:pPr>
        <w:jc w:val="both"/>
        <w:rPr>
          <w:rFonts w:ascii="Arial" w:hAnsi="Arial" w:eastAsia="Arial" w:cs="Arial"/>
          <w:b/>
          <w:bCs/>
          <w:color w:val="000000" w:themeColor="text1"/>
          <w:sz w:val="20"/>
          <w:szCs w:val="20"/>
        </w:rPr>
      </w:pPr>
    </w:p>
    <w:p w:rsidR="5DD4E540" w:rsidP="15A7DC5F" w:rsidRDefault="5DD4E540" w14:paraId="2137F09F" w14:textId="25306EA1">
      <w:pPr>
        <w:jc w:val="both"/>
        <w:rPr>
          <w:rFonts w:ascii="Arial" w:hAnsi="Arial" w:eastAsia="Arial" w:cs="Arial"/>
          <w:color w:val="000000" w:themeColor="text1"/>
          <w:sz w:val="20"/>
          <w:szCs w:val="20"/>
          <w:lang w:val="es"/>
        </w:rPr>
      </w:pPr>
      <w:r w:rsidRPr="15A7DC5F">
        <w:rPr>
          <w:rFonts w:ascii="Arial" w:hAnsi="Arial" w:eastAsia="Arial" w:cs="Arial"/>
          <w:b/>
          <w:bCs/>
          <w:color w:val="000000" w:themeColor="text1"/>
          <w:sz w:val="20"/>
          <w:szCs w:val="20"/>
        </w:rPr>
        <w:t>3.6.4 Canales de atención</w:t>
      </w:r>
      <w:r>
        <w:tab/>
      </w:r>
      <w:r>
        <w:tab/>
      </w:r>
    </w:p>
    <w:p w:rsidR="15A7DC5F" w:rsidP="15A7DC5F" w:rsidRDefault="15A7DC5F" w14:paraId="56612C4A" w14:textId="23FC0772">
      <w:pPr>
        <w:jc w:val="both"/>
        <w:rPr>
          <w:rFonts w:ascii="Arial" w:hAnsi="Arial" w:eastAsia="Arial" w:cs="Arial"/>
          <w:color w:val="000000" w:themeColor="text1"/>
          <w:sz w:val="20"/>
          <w:szCs w:val="20"/>
        </w:rPr>
      </w:pPr>
    </w:p>
    <w:p w:rsidR="5DD4E540" w:rsidP="15A7DC5F" w:rsidRDefault="5DD4E540" w14:paraId="27AFA2DD" w14:textId="7E0C981D">
      <w:p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rPr>
        <w:t>Para la recepción y trámite de requerimientos, conforme a los lineamientos emitidos, durante este trimestre se brindó atención en el canal presencial de la Sede Administrativa en horario de atención de lunes a viernes de 7:00 am a 4:30 pm jornada continua, se mantuvo la atención a través del canal telefónico y virtual (correo electrónico, chat virtual, Bogotá te Escucha y redes sociales). Estas y otras decisiones incentivaron a la ciudadanía a hacer uso de los canales virtuales, y a la entidad a ajustar el modelo de operación para responderles de manera efectiva, las estadísticas del proceso así lo demuestran.  De modo tal que, para el segundo trimestre, el canal virtual / email registró un total de</w:t>
      </w:r>
      <w:r w:rsidRPr="15A7DC5F">
        <w:rPr>
          <w:rFonts w:ascii="Arial" w:hAnsi="Arial" w:eastAsia="Arial" w:cs="Arial"/>
          <w:b/>
          <w:bCs/>
          <w:color w:val="000000" w:themeColor="text1"/>
          <w:sz w:val="20"/>
          <w:szCs w:val="20"/>
        </w:rPr>
        <w:t xml:space="preserve"> 997</w:t>
      </w:r>
      <w:r w:rsidRPr="15A7DC5F">
        <w:rPr>
          <w:rFonts w:ascii="Arial" w:hAnsi="Arial" w:eastAsia="Arial" w:cs="Arial"/>
          <w:color w:val="000000" w:themeColor="text1"/>
          <w:sz w:val="20"/>
          <w:szCs w:val="20"/>
        </w:rPr>
        <w:t xml:space="preserve"> peticiones</w:t>
      </w:r>
      <w:r w:rsidRPr="15A7DC5F">
        <w:rPr>
          <w:rStyle w:val="Refdecomentario"/>
          <w:rFonts w:ascii="Arial" w:hAnsi="Arial" w:eastAsia="Arial" w:cs="Arial"/>
          <w:color w:val="000000" w:themeColor="text1"/>
          <w:sz w:val="20"/>
          <w:szCs w:val="20"/>
        </w:rPr>
        <w:t xml:space="preserve">, </w:t>
      </w:r>
      <w:r w:rsidRPr="15A7DC5F">
        <w:rPr>
          <w:rFonts w:ascii="Arial" w:hAnsi="Arial" w:eastAsia="Arial" w:cs="Arial"/>
          <w:color w:val="000000" w:themeColor="text1"/>
          <w:sz w:val="20"/>
          <w:szCs w:val="20"/>
        </w:rPr>
        <w:t>siendo el más utilizado por la ciudadanía.</w:t>
      </w:r>
    </w:p>
    <w:p w:rsidR="15A7DC5F" w:rsidP="15A7DC5F" w:rsidRDefault="15A7DC5F" w14:paraId="2E8FCD6B" w14:textId="05A2AD7E">
      <w:pPr>
        <w:jc w:val="both"/>
        <w:rPr>
          <w:rFonts w:ascii="Arial" w:hAnsi="Arial" w:eastAsia="Arial" w:cs="Arial"/>
          <w:color w:val="000000" w:themeColor="text1"/>
          <w:sz w:val="20"/>
          <w:szCs w:val="20"/>
        </w:rPr>
      </w:pPr>
    </w:p>
    <w:p w:rsidR="5DD4E540" w:rsidP="15A7DC5F" w:rsidRDefault="5DD4E540" w14:paraId="662E2562" w14:textId="1CC3828E">
      <w:pPr>
        <w:tabs>
          <w:tab w:val="left" w:pos="3456"/>
        </w:tabs>
        <w:jc w:val="both"/>
        <w:rPr>
          <w:rFonts w:ascii="Arial" w:hAnsi="Arial" w:eastAsia="Arial" w:cs="Arial"/>
          <w:color w:val="000000" w:themeColor="text1"/>
          <w:sz w:val="20"/>
          <w:szCs w:val="20"/>
          <w:lang w:val="es"/>
        </w:rPr>
      </w:pPr>
      <w:r w:rsidRPr="15A7DC5F">
        <w:rPr>
          <w:rFonts w:ascii="Arial" w:hAnsi="Arial" w:eastAsia="Arial" w:cs="Arial"/>
          <w:b/>
          <w:bCs/>
          <w:color w:val="000000" w:themeColor="text1"/>
          <w:sz w:val="20"/>
          <w:szCs w:val="20"/>
        </w:rPr>
        <w:t xml:space="preserve">3.6.5 Gestión de PQRSFD </w:t>
      </w:r>
    </w:p>
    <w:p w:rsidR="15A7DC5F" w:rsidP="15A7DC5F" w:rsidRDefault="15A7DC5F" w14:paraId="3F30B660" w14:textId="35127506">
      <w:pPr>
        <w:jc w:val="both"/>
        <w:rPr>
          <w:rFonts w:ascii="Arial" w:hAnsi="Arial" w:eastAsia="Arial" w:cs="Arial"/>
          <w:color w:val="000000" w:themeColor="text1"/>
          <w:sz w:val="20"/>
          <w:szCs w:val="20"/>
        </w:rPr>
      </w:pPr>
    </w:p>
    <w:p w:rsidR="5DD4E540" w:rsidP="15A7DC5F" w:rsidRDefault="5DD4E540" w14:paraId="1467E53D" w14:textId="2A68D039">
      <w:p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rPr>
        <w:t xml:space="preserve">Durante el segundo trimestre de 2023, se </w:t>
      </w:r>
      <w:proofErr w:type="spellStart"/>
      <w:r w:rsidRPr="15A7DC5F">
        <w:rPr>
          <w:rFonts w:ascii="Arial" w:hAnsi="Arial" w:eastAsia="Arial" w:cs="Arial"/>
          <w:color w:val="000000" w:themeColor="text1"/>
          <w:sz w:val="20"/>
          <w:szCs w:val="20"/>
        </w:rPr>
        <w:t>recepcionaron</w:t>
      </w:r>
      <w:proofErr w:type="spellEnd"/>
      <w:r w:rsidRPr="15A7DC5F">
        <w:rPr>
          <w:rFonts w:ascii="Arial" w:hAnsi="Arial" w:eastAsia="Arial" w:cs="Arial"/>
          <w:color w:val="000000" w:themeColor="text1"/>
          <w:sz w:val="20"/>
          <w:szCs w:val="20"/>
        </w:rPr>
        <w:t xml:space="preserve"> en total </w:t>
      </w:r>
      <w:r w:rsidRPr="15A7DC5F">
        <w:rPr>
          <w:rFonts w:ascii="Arial" w:hAnsi="Arial" w:eastAsia="Arial" w:cs="Arial"/>
          <w:b/>
          <w:bCs/>
          <w:color w:val="000000" w:themeColor="text1"/>
          <w:sz w:val="20"/>
          <w:szCs w:val="20"/>
        </w:rPr>
        <w:t>1761</w:t>
      </w:r>
      <w:r w:rsidRPr="15A7DC5F">
        <w:rPr>
          <w:rFonts w:ascii="Arial" w:hAnsi="Arial" w:eastAsia="Arial" w:cs="Arial"/>
          <w:color w:val="000000" w:themeColor="text1"/>
          <w:sz w:val="20"/>
          <w:szCs w:val="20"/>
        </w:rPr>
        <w:t xml:space="preserve"> requerimientos, los cuales </w:t>
      </w:r>
      <w:r w:rsidRPr="15A7DC5F">
        <w:rPr>
          <w:rFonts w:ascii="Arial" w:hAnsi="Arial" w:eastAsia="Arial" w:cs="Arial"/>
          <w:color w:val="000000" w:themeColor="text1"/>
          <w:sz w:val="20"/>
          <w:szCs w:val="20"/>
        </w:rPr>
        <w:t xml:space="preserve">fueron gestionados </w:t>
      </w:r>
      <w:r w:rsidRPr="15A7DC5F" w:rsidR="009540DA">
        <w:rPr>
          <w:rFonts w:ascii="Arial" w:hAnsi="Arial" w:eastAsia="Arial" w:cs="Arial"/>
          <w:color w:val="000000" w:themeColor="text1"/>
          <w:sz w:val="20"/>
          <w:szCs w:val="20"/>
        </w:rPr>
        <w:t>de acuerdo con</w:t>
      </w:r>
      <w:r w:rsidRPr="15A7DC5F">
        <w:rPr>
          <w:rFonts w:ascii="Arial" w:hAnsi="Arial" w:eastAsia="Arial" w:cs="Arial"/>
          <w:color w:val="000000" w:themeColor="text1"/>
          <w:sz w:val="20"/>
          <w:szCs w:val="20"/>
        </w:rPr>
        <w:t xml:space="preserve"> los lineamientos que rigen la materia, a la luz de lo estipulado la Ley 1755 de 2015.  Desplegando diferentes acciones se ha logrado contribuir al desarrollo de una cultura del valor de lo público y de la importancia de servir a la comunidad, lo que se evidencia en el comportamiento de los indicadores de las respuestas emitidas dentro de los tiempos reglamentados (15 días hábiles) correspondiente a 1082 peticiones de las cuales cinco fueron respondidas fuera de los términos y (10 días hábiles) correspondiente a 97 peticiones de las cuales siete fueron respondidas fuera de los términos.</w:t>
      </w:r>
    </w:p>
    <w:p w:rsidR="15A7DC5F" w:rsidP="15A7DC5F" w:rsidRDefault="15A7DC5F" w14:paraId="0B46C7F6" w14:textId="3F334640">
      <w:pPr>
        <w:jc w:val="both"/>
        <w:rPr>
          <w:rStyle w:val="normaltextrun"/>
          <w:rFonts w:ascii="Arial" w:hAnsi="Arial" w:eastAsia="Arial" w:cs="Arial"/>
          <w:color w:val="000000" w:themeColor="text1"/>
          <w:sz w:val="20"/>
          <w:szCs w:val="20"/>
        </w:rPr>
      </w:pPr>
    </w:p>
    <w:p w:rsidR="5DD4E540" w:rsidP="15A7DC5F" w:rsidRDefault="5DD4E540" w14:paraId="3CFB4605" w14:textId="513D0123">
      <w:pPr>
        <w:jc w:val="both"/>
        <w:rPr>
          <w:rFonts w:ascii="Arial" w:hAnsi="Arial" w:eastAsia="Arial" w:cs="Arial"/>
          <w:color w:val="000000" w:themeColor="text1"/>
          <w:sz w:val="20"/>
          <w:szCs w:val="20"/>
          <w:lang w:val="es"/>
        </w:rPr>
      </w:pPr>
      <w:r w:rsidRPr="15A7DC5F">
        <w:rPr>
          <w:rStyle w:val="normaltextrun"/>
          <w:rFonts w:ascii="Arial" w:hAnsi="Arial" w:eastAsia="Arial" w:cs="Arial"/>
          <w:color w:val="000000" w:themeColor="text1"/>
          <w:sz w:val="20"/>
          <w:szCs w:val="20"/>
        </w:rPr>
        <w:t>De conformidad con el Decreto 371 de 2010, se elaboraron y presentaron informes mensuales de PQRS a la Secretaría General y a la Veeduría Distrital, los cuales se cargaron y reportaron en la página de la Veeduría Distrital correspondiente a los meses de abril, mayo y junio de 2023.</w:t>
      </w:r>
    </w:p>
    <w:p w:rsidR="15A7DC5F" w:rsidP="15A7DC5F" w:rsidRDefault="15A7DC5F" w14:paraId="76FBB5FC" w14:textId="04F6A037">
      <w:pPr>
        <w:jc w:val="both"/>
        <w:rPr>
          <w:rFonts w:ascii="Arial" w:hAnsi="Arial" w:eastAsia="Arial" w:cs="Arial"/>
          <w:color w:val="000000" w:themeColor="text1"/>
          <w:sz w:val="20"/>
          <w:szCs w:val="20"/>
          <w:lang w:val="es"/>
        </w:rPr>
      </w:pPr>
    </w:p>
    <w:p w:rsidR="5DD4E540" w:rsidP="15A7DC5F" w:rsidRDefault="5DD4E540" w14:paraId="4D668C9C" w14:textId="79C208F6">
      <w:pPr>
        <w:jc w:val="both"/>
        <w:rPr>
          <w:rFonts w:ascii="Arial" w:hAnsi="Arial" w:eastAsia="Arial" w:cs="Arial"/>
          <w:color w:val="000000" w:themeColor="text1"/>
          <w:sz w:val="20"/>
          <w:szCs w:val="20"/>
          <w:lang w:val="es"/>
        </w:rPr>
      </w:pPr>
      <w:r w:rsidRPr="15A7DC5F">
        <w:rPr>
          <w:rFonts w:ascii="Arial" w:hAnsi="Arial" w:eastAsia="Arial" w:cs="Arial"/>
          <w:b/>
          <w:bCs/>
          <w:color w:val="000000" w:themeColor="text1"/>
          <w:sz w:val="20"/>
          <w:szCs w:val="20"/>
        </w:rPr>
        <w:t>3.6.6</w:t>
      </w:r>
      <w:r w:rsidRPr="15A7DC5F">
        <w:rPr>
          <w:rFonts w:ascii="Arial" w:hAnsi="Arial" w:eastAsia="Arial" w:cs="Arial"/>
          <w:color w:val="000000" w:themeColor="text1"/>
          <w:sz w:val="20"/>
          <w:szCs w:val="20"/>
        </w:rPr>
        <w:t xml:space="preserve"> </w:t>
      </w:r>
      <w:r w:rsidRPr="15A7DC5F">
        <w:rPr>
          <w:rFonts w:ascii="Arial" w:hAnsi="Arial" w:eastAsia="Arial" w:cs="Arial"/>
          <w:b/>
          <w:bCs/>
          <w:color w:val="000000" w:themeColor="text1"/>
          <w:sz w:val="20"/>
          <w:szCs w:val="20"/>
        </w:rPr>
        <w:t>Buenas prácticas</w:t>
      </w:r>
      <w:r>
        <w:tab/>
      </w:r>
      <w:r>
        <w:tab/>
      </w:r>
    </w:p>
    <w:p w:rsidR="15A7DC5F" w:rsidP="15A7DC5F" w:rsidRDefault="15A7DC5F" w14:paraId="33917810" w14:textId="44DDB6D4">
      <w:pPr>
        <w:jc w:val="both"/>
        <w:rPr>
          <w:rFonts w:ascii="Arial" w:hAnsi="Arial" w:eastAsia="Arial" w:cs="Arial"/>
          <w:color w:val="000000" w:themeColor="text1"/>
          <w:sz w:val="20"/>
          <w:szCs w:val="20"/>
        </w:rPr>
      </w:pPr>
    </w:p>
    <w:p w:rsidR="5DD4E540" w:rsidP="15A7DC5F" w:rsidRDefault="5DD4E540" w14:paraId="2C6318A8" w14:textId="724EEBFD">
      <w:pPr>
        <w:jc w:val="both"/>
        <w:rPr>
          <w:rFonts w:ascii="Arial" w:hAnsi="Arial" w:eastAsia="Arial" w:cs="Arial"/>
          <w:color w:val="000000" w:themeColor="text1"/>
          <w:sz w:val="20"/>
          <w:szCs w:val="20"/>
          <w:lang w:val="es"/>
        </w:rPr>
      </w:pPr>
      <w:r w:rsidRPr="15A7DC5F">
        <w:rPr>
          <w:rFonts w:ascii="Arial" w:hAnsi="Arial" w:eastAsia="Arial" w:cs="Arial"/>
          <w:color w:val="000000" w:themeColor="text1"/>
          <w:sz w:val="20"/>
          <w:szCs w:val="20"/>
        </w:rPr>
        <w:t>La Unidad Administrativa Especial de Rehabilitación y Mantenimiento Vial – UAERMV, aúna sus esfuerzos para mejorar la calidad y accesibilidad a los servicios que se ofrecen, garantizar el acceso a la oferta institucional y los derechos de los ciudadanos.  A continuación, se presentan las buenas prácticas en materia del servicio al ciudadano desarrolladas por la UAERMV durante el segundo trimestre del año.</w:t>
      </w:r>
    </w:p>
    <w:p w:rsidR="15A7DC5F" w:rsidP="15A7DC5F" w:rsidRDefault="15A7DC5F" w14:paraId="17996F8B" w14:textId="76A24FC2">
      <w:pPr>
        <w:jc w:val="both"/>
        <w:rPr>
          <w:rFonts w:ascii="Arial" w:hAnsi="Arial" w:eastAsia="Arial" w:cs="Arial"/>
          <w:color w:val="000000" w:themeColor="text1"/>
          <w:sz w:val="20"/>
          <w:szCs w:val="20"/>
        </w:rPr>
      </w:pPr>
    </w:p>
    <w:p w:rsidR="5DD4E540" w:rsidP="15A7DC5F" w:rsidRDefault="5DD4E540" w14:paraId="67B6BF6E" w14:textId="570EA00D">
      <w:pPr>
        <w:pStyle w:val="Prrafodelista"/>
        <w:numPr>
          <w:ilvl w:val="0"/>
          <w:numId w:val="110"/>
        </w:numPr>
        <w:jc w:val="both"/>
        <w:rPr>
          <w:rFonts w:ascii="Arial" w:hAnsi="Arial" w:eastAsia="Arial" w:cs="Arial"/>
          <w:color w:val="000000" w:themeColor="text1"/>
          <w:sz w:val="20"/>
          <w:szCs w:val="20"/>
          <w:lang w:val="es"/>
        </w:rPr>
      </w:pPr>
      <w:r w:rsidRPr="15A7DC5F">
        <w:rPr>
          <w:rFonts w:ascii="Arial" w:hAnsi="Arial" w:eastAsia="Arial" w:cs="Arial"/>
          <w:b/>
          <w:bCs/>
          <w:color w:val="000000" w:themeColor="text1"/>
          <w:sz w:val="20"/>
          <w:szCs w:val="20"/>
        </w:rPr>
        <w:t>Chat Virtual</w:t>
      </w:r>
      <w:r w:rsidRPr="15A7DC5F">
        <w:rPr>
          <w:rFonts w:ascii="Arial" w:hAnsi="Arial" w:eastAsia="Arial" w:cs="Arial"/>
          <w:color w:val="2E74B5"/>
          <w:sz w:val="20"/>
          <w:szCs w:val="20"/>
        </w:rPr>
        <w:t>:</w:t>
      </w:r>
      <w:r w:rsidRPr="15A7DC5F">
        <w:rPr>
          <w:rFonts w:ascii="Arial" w:hAnsi="Arial" w:eastAsia="Arial" w:cs="Arial"/>
          <w:color w:val="000000" w:themeColor="text1"/>
          <w:sz w:val="20"/>
          <w:szCs w:val="20"/>
        </w:rPr>
        <w:t xml:space="preserve"> Se brindó información y orientación en tiempo real a ciento setenta y uno (</w:t>
      </w:r>
      <w:r w:rsidRPr="15A7DC5F">
        <w:rPr>
          <w:rFonts w:ascii="Arial" w:hAnsi="Arial" w:eastAsia="Arial" w:cs="Arial"/>
          <w:b/>
          <w:bCs/>
          <w:color w:val="000000" w:themeColor="text1"/>
          <w:sz w:val="20"/>
          <w:szCs w:val="20"/>
        </w:rPr>
        <w:t>171</w:t>
      </w:r>
      <w:r w:rsidRPr="15A7DC5F">
        <w:rPr>
          <w:rFonts w:ascii="Arial" w:hAnsi="Arial" w:eastAsia="Arial" w:cs="Arial"/>
          <w:color w:val="000000" w:themeColor="text1"/>
          <w:sz w:val="20"/>
          <w:szCs w:val="20"/>
        </w:rPr>
        <w:t xml:space="preserve">) inquietudes presentadas por la ciudadanía, con un tiempo promedio de primera respuesta de 1 minuto 19 segundos, una duración promedio de atención por chat de 8 minutos 19 segundos y 23 calificaciones positivas.  Es importante mencionar que durante el segundo trimestre se </w:t>
      </w:r>
      <w:proofErr w:type="spellStart"/>
      <w:r w:rsidRPr="15A7DC5F">
        <w:rPr>
          <w:rFonts w:ascii="Arial" w:hAnsi="Arial" w:eastAsia="Arial" w:cs="Arial"/>
          <w:color w:val="000000" w:themeColor="text1"/>
          <w:sz w:val="20"/>
          <w:szCs w:val="20"/>
        </w:rPr>
        <w:t>recepcionaron</w:t>
      </w:r>
      <w:proofErr w:type="spellEnd"/>
      <w:r w:rsidRPr="15A7DC5F">
        <w:rPr>
          <w:rFonts w:ascii="Arial" w:hAnsi="Arial" w:eastAsia="Arial" w:cs="Arial"/>
          <w:color w:val="000000" w:themeColor="text1"/>
          <w:sz w:val="20"/>
          <w:szCs w:val="20"/>
        </w:rPr>
        <w:t xml:space="preserve"> a través de este canal </w:t>
      </w:r>
      <w:r w:rsidRPr="15A7DC5F">
        <w:rPr>
          <w:rFonts w:ascii="Arial" w:hAnsi="Arial" w:eastAsia="Arial" w:cs="Arial"/>
          <w:b/>
          <w:bCs/>
          <w:color w:val="000000" w:themeColor="text1"/>
          <w:sz w:val="20"/>
          <w:szCs w:val="20"/>
        </w:rPr>
        <w:t xml:space="preserve">16 </w:t>
      </w:r>
      <w:r w:rsidRPr="15A7DC5F">
        <w:rPr>
          <w:rFonts w:ascii="Arial" w:hAnsi="Arial" w:eastAsia="Arial" w:cs="Arial"/>
          <w:color w:val="000000" w:themeColor="text1"/>
          <w:sz w:val="20"/>
          <w:szCs w:val="20"/>
        </w:rPr>
        <w:t>peticiones.</w:t>
      </w:r>
    </w:p>
    <w:p w:rsidR="5DD4E540" w:rsidP="15A7DC5F" w:rsidRDefault="5DD4E540" w14:paraId="32720E3E" w14:textId="78A7AD65">
      <w:pPr>
        <w:pStyle w:val="Prrafodelista"/>
        <w:numPr>
          <w:ilvl w:val="0"/>
          <w:numId w:val="110"/>
        </w:numPr>
        <w:jc w:val="both"/>
        <w:rPr>
          <w:rFonts w:ascii="Arial" w:hAnsi="Arial" w:eastAsia="Arial" w:cs="Arial"/>
          <w:color w:val="000000" w:themeColor="text1"/>
          <w:sz w:val="20"/>
          <w:szCs w:val="20"/>
          <w:lang w:val="es"/>
        </w:rPr>
      </w:pPr>
      <w:r w:rsidRPr="15A7DC5F">
        <w:rPr>
          <w:rStyle w:val="normaltextrun"/>
          <w:rFonts w:ascii="Arial" w:hAnsi="Arial" w:eastAsia="Arial" w:cs="Arial"/>
          <w:b/>
          <w:bCs/>
          <w:color w:val="000000" w:themeColor="text1"/>
          <w:sz w:val="20"/>
          <w:szCs w:val="20"/>
        </w:rPr>
        <w:t>Formación y Capacitación:</w:t>
      </w:r>
      <w:r w:rsidRPr="15A7DC5F">
        <w:rPr>
          <w:rFonts w:ascii="Arial" w:hAnsi="Arial" w:eastAsia="Arial" w:cs="Arial"/>
          <w:color w:val="000000" w:themeColor="text1"/>
          <w:sz w:val="20"/>
          <w:szCs w:val="20"/>
        </w:rPr>
        <w:t xml:space="preserve"> Durante el II trimestre el equipo de trabajo de Atención al Ciudadano asistió a la capacitación de Administradores de Bogotá te Escucha, y capacitación Reportes Bogotá te Escucha, las cuales fueron organizadas por la Dirección Distrital de Calidad del Servicio de la Secretaría General de la Alcaldía Mayor de Bogotá.</w:t>
      </w:r>
    </w:p>
    <w:p w:rsidR="5DD4E540" w:rsidP="15A7DC5F" w:rsidRDefault="5DD4E540" w14:paraId="58DAA1E0" w14:textId="0079DCF2">
      <w:pPr>
        <w:pStyle w:val="Prrafodelista"/>
        <w:numPr>
          <w:ilvl w:val="0"/>
          <w:numId w:val="110"/>
        </w:numPr>
        <w:jc w:val="both"/>
        <w:rPr>
          <w:rFonts w:ascii="Arial" w:hAnsi="Arial" w:eastAsia="Arial" w:cs="Arial"/>
          <w:color w:val="000000" w:themeColor="text1"/>
          <w:sz w:val="20"/>
          <w:szCs w:val="20"/>
          <w:lang w:val="es"/>
        </w:rPr>
      </w:pPr>
      <w:r w:rsidRPr="15A7DC5F">
        <w:rPr>
          <w:rStyle w:val="normaltextrun"/>
          <w:rFonts w:ascii="Arial" w:hAnsi="Arial" w:eastAsia="Arial" w:cs="Arial"/>
          <w:color w:val="000000" w:themeColor="text1"/>
          <w:sz w:val="20"/>
          <w:szCs w:val="20"/>
        </w:rPr>
        <w:t>Se asistió a cuatro (</w:t>
      </w:r>
      <w:r w:rsidRPr="15A7DC5F">
        <w:rPr>
          <w:rStyle w:val="normaltextrun"/>
          <w:rFonts w:ascii="Arial" w:hAnsi="Arial" w:eastAsia="Arial" w:cs="Arial"/>
          <w:b/>
          <w:bCs/>
          <w:color w:val="000000" w:themeColor="text1"/>
          <w:sz w:val="20"/>
          <w:szCs w:val="20"/>
        </w:rPr>
        <w:t>4</w:t>
      </w:r>
      <w:r w:rsidRPr="15A7DC5F">
        <w:rPr>
          <w:rStyle w:val="normaltextrun"/>
          <w:rFonts w:ascii="Arial" w:hAnsi="Arial" w:eastAsia="Arial" w:cs="Arial"/>
          <w:color w:val="000000" w:themeColor="text1"/>
          <w:sz w:val="20"/>
          <w:szCs w:val="20"/>
        </w:rPr>
        <w:t>) jornadas de cualificación, organizadas por la Dirección Distrital de la Calidad del Servicio de la Secretaría General de la Alcaldía Mayor de Bogotá D.C.  Ciclo 1:  M4 Gestión de Peticiones Ciudadanas.  Ciclo 2: M1 Empoderando mis habilidades en el servicio, M2 Conflicto y mediación en el servicio y M3 Estrategias para el manejo de ciudadanos.</w:t>
      </w:r>
    </w:p>
    <w:p w:rsidR="5DD4E540" w:rsidP="15A7DC5F" w:rsidRDefault="5DD4E540" w14:paraId="0888CA4F" w14:textId="31807238">
      <w:pPr>
        <w:pStyle w:val="Prrafodelista"/>
        <w:numPr>
          <w:ilvl w:val="0"/>
          <w:numId w:val="110"/>
        </w:numPr>
        <w:jc w:val="both"/>
        <w:rPr>
          <w:rFonts w:ascii="Arial" w:hAnsi="Arial" w:eastAsia="Arial" w:cs="Arial"/>
          <w:color w:val="000000" w:themeColor="text1"/>
          <w:sz w:val="20"/>
          <w:szCs w:val="20"/>
          <w:lang w:val="es"/>
        </w:rPr>
      </w:pPr>
      <w:r w:rsidRPr="15A7DC5F">
        <w:rPr>
          <w:rStyle w:val="normaltextrun"/>
          <w:rFonts w:ascii="Arial" w:hAnsi="Arial" w:eastAsia="Arial" w:cs="Arial"/>
          <w:b/>
          <w:bCs/>
          <w:color w:val="000000" w:themeColor="text1"/>
          <w:sz w:val="20"/>
          <w:szCs w:val="20"/>
        </w:rPr>
        <w:t xml:space="preserve">Botón agendamiento de cita presencial: </w:t>
      </w:r>
      <w:r w:rsidRPr="15A7DC5F">
        <w:rPr>
          <w:rStyle w:val="normaltextrun"/>
          <w:rFonts w:ascii="Arial" w:hAnsi="Arial" w:eastAsia="Arial" w:cs="Arial"/>
          <w:color w:val="000000" w:themeColor="text1"/>
          <w:sz w:val="20"/>
          <w:szCs w:val="20"/>
        </w:rPr>
        <w:t>Este botón se encuentra habilitado en la página web de la entidad, durante este trimestre cuatro (</w:t>
      </w:r>
      <w:r w:rsidRPr="15A7DC5F">
        <w:rPr>
          <w:rStyle w:val="normaltextrun"/>
          <w:rFonts w:ascii="Arial" w:hAnsi="Arial" w:eastAsia="Arial" w:cs="Arial"/>
          <w:b/>
          <w:bCs/>
          <w:color w:val="000000" w:themeColor="text1"/>
          <w:sz w:val="20"/>
          <w:szCs w:val="20"/>
        </w:rPr>
        <w:t>4</w:t>
      </w:r>
      <w:r w:rsidRPr="15A7DC5F">
        <w:rPr>
          <w:rStyle w:val="normaltextrun"/>
          <w:rFonts w:ascii="Arial" w:hAnsi="Arial" w:eastAsia="Arial" w:cs="Arial"/>
          <w:color w:val="000000" w:themeColor="text1"/>
          <w:sz w:val="20"/>
          <w:szCs w:val="20"/>
        </w:rPr>
        <w:t>) ciudadanos(as) agendaron su cita para recibir atención a través del canal presencial de Atención al Ciudadano.</w:t>
      </w:r>
    </w:p>
    <w:p w:rsidR="5DD4E540" w:rsidP="15A7DC5F" w:rsidRDefault="5DD4E540" w14:paraId="1F183921" w14:textId="40F91270">
      <w:pPr>
        <w:pStyle w:val="Prrafodelista"/>
        <w:numPr>
          <w:ilvl w:val="0"/>
          <w:numId w:val="110"/>
        </w:numPr>
        <w:jc w:val="both"/>
        <w:rPr>
          <w:rFonts w:ascii="Arial" w:hAnsi="Arial" w:eastAsia="Arial" w:cs="Arial"/>
          <w:color w:val="000000" w:themeColor="text1"/>
          <w:sz w:val="20"/>
          <w:szCs w:val="20"/>
          <w:lang w:val="es"/>
        </w:rPr>
      </w:pPr>
      <w:r w:rsidRPr="15A7DC5F">
        <w:rPr>
          <w:rStyle w:val="normaltextrun"/>
          <w:rFonts w:ascii="Arial" w:hAnsi="Arial" w:eastAsia="Arial" w:cs="Arial"/>
          <w:b/>
          <w:bCs/>
          <w:color w:val="000000" w:themeColor="text1"/>
          <w:sz w:val="20"/>
          <w:szCs w:val="20"/>
          <w:lang w:val="es-ES"/>
        </w:rPr>
        <w:t>Eventos convocados por sector movilidad o Alcaldía Mayor de Bogotá:</w:t>
      </w:r>
      <w:r w:rsidRPr="15A7DC5F">
        <w:rPr>
          <w:rStyle w:val="normaltextrun"/>
          <w:rFonts w:ascii="Arial" w:hAnsi="Arial" w:eastAsia="Arial" w:cs="Arial"/>
          <w:color w:val="000000" w:themeColor="text1"/>
          <w:sz w:val="20"/>
          <w:szCs w:val="20"/>
          <w:lang w:val="es-ES"/>
        </w:rPr>
        <w:t xml:space="preserve"> Durante el segundo trimestre de 2023 se participó en la segunda feria itinerante “Gobierno al Territorio" de las localidades de Usaquén, Chapinero, Barrios Unidos, Teusaquillo y Suba, realizada en la Plazoleta la Mariposa de la Localidad Usaquén, a esta carpa acudieron </w:t>
      </w:r>
      <w:r w:rsidRPr="15A7DC5F">
        <w:rPr>
          <w:rStyle w:val="normaltextrun"/>
          <w:rFonts w:ascii="Arial" w:hAnsi="Arial" w:eastAsia="Arial" w:cs="Arial"/>
          <w:b/>
          <w:bCs/>
          <w:color w:val="000000" w:themeColor="text1"/>
          <w:sz w:val="20"/>
          <w:szCs w:val="20"/>
          <w:lang w:val="es-ES"/>
        </w:rPr>
        <w:t xml:space="preserve">4 </w:t>
      </w:r>
      <w:r w:rsidRPr="15A7DC5F">
        <w:rPr>
          <w:rStyle w:val="normaltextrun"/>
          <w:rFonts w:ascii="Arial" w:hAnsi="Arial" w:eastAsia="Arial" w:cs="Arial"/>
          <w:color w:val="000000" w:themeColor="text1"/>
          <w:sz w:val="20"/>
          <w:szCs w:val="20"/>
          <w:lang w:val="es-ES"/>
        </w:rPr>
        <w:t xml:space="preserve">ciudadanos(as) </w:t>
      </w:r>
      <w:proofErr w:type="spellStart"/>
      <w:r w:rsidRPr="15A7DC5F">
        <w:rPr>
          <w:rStyle w:val="normaltextrun"/>
          <w:rFonts w:ascii="Arial" w:hAnsi="Arial" w:eastAsia="Arial" w:cs="Arial"/>
          <w:color w:val="000000" w:themeColor="text1"/>
          <w:sz w:val="20"/>
          <w:szCs w:val="20"/>
          <w:lang w:val="es-ES"/>
        </w:rPr>
        <w:t>recepcionando</w:t>
      </w:r>
      <w:proofErr w:type="spellEnd"/>
      <w:r w:rsidRPr="15A7DC5F">
        <w:rPr>
          <w:rStyle w:val="normaltextrun"/>
          <w:rFonts w:ascii="Arial" w:hAnsi="Arial" w:eastAsia="Arial" w:cs="Arial"/>
          <w:color w:val="000000" w:themeColor="text1"/>
          <w:sz w:val="20"/>
          <w:szCs w:val="20"/>
          <w:lang w:val="es-ES"/>
        </w:rPr>
        <w:t xml:space="preserve"> </w:t>
      </w:r>
      <w:r w:rsidRPr="15A7DC5F">
        <w:rPr>
          <w:rStyle w:val="normaltextrun"/>
          <w:rFonts w:ascii="Arial" w:hAnsi="Arial" w:eastAsia="Arial" w:cs="Arial"/>
          <w:b/>
          <w:bCs/>
          <w:color w:val="000000" w:themeColor="text1"/>
          <w:sz w:val="20"/>
          <w:szCs w:val="20"/>
          <w:lang w:val="es-ES"/>
        </w:rPr>
        <w:t>1</w:t>
      </w:r>
      <w:r w:rsidRPr="15A7DC5F">
        <w:rPr>
          <w:rStyle w:val="normaltextrun"/>
          <w:rFonts w:ascii="Arial" w:hAnsi="Arial" w:eastAsia="Arial" w:cs="Arial"/>
          <w:color w:val="000000" w:themeColor="text1"/>
          <w:sz w:val="20"/>
          <w:szCs w:val="20"/>
          <w:lang w:val="es-ES"/>
        </w:rPr>
        <w:t xml:space="preserve"> PQRSFD.</w:t>
      </w:r>
    </w:p>
    <w:p w:rsidRPr="0008592F" w:rsidR="001512BA" w:rsidP="15A7DC5F" w:rsidRDefault="2D52CDCE" w14:paraId="35D54325" w14:textId="7A8CB907">
      <w:pPr>
        <w:pStyle w:val="Ttulo2"/>
        <w:jc w:val="both"/>
        <w:rPr>
          <w:rFonts w:ascii="Arial" w:hAnsi="Arial" w:eastAsia="Arial" w:cs="Arial"/>
          <w:b w:val="0"/>
          <w:bCs w:val="0"/>
          <w:color w:val="365F91" w:themeColor="accent1" w:themeShade="BF"/>
          <w:sz w:val="20"/>
          <w:szCs w:val="20"/>
          <w:lang w:val="es-ES"/>
        </w:rPr>
      </w:pPr>
      <w:bookmarkStart w:name="_Toc111731188" w:id="106"/>
      <w:bookmarkStart w:name="_Toc127352872" w:id="107"/>
      <w:bookmarkStart w:name="_Toc144972796" w:id="108"/>
      <w:r w:rsidRPr="15A7DC5F">
        <w:rPr>
          <w:rFonts w:ascii="Arial" w:hAnsi="Arial" w:eastAsia="Arial" w:cs="Arial"/>
          <w:b w:val="0"/>
          <w:bCs w:val="0"/>
          <w:color w:val="auto"/>
          <w:sz w:val="20"/>
          <w:szCs w:val="20"/>
        </w:rPr>
        <w:t>3.</w:t>
      </w:r>
      <w:r w:rsidRPr="15A7DC5F" w:rsidR="00032E1B">
        <w:rPr>
          <w:rFonts w:ascii="Arial" w:hAnsi="Arial" w:eastAsia="Arial" w:cs="Arial"/>
          <w:b w:val="0"/>
          <w:bCs w:val="0"/>
          <w:color w:val="auto"/>
          <w:sz w:val="20"/>
          <w:szCs w:val="20"/>
        </w:rPr>
        <w:t>7</w:t>
      </w:r>
      <w:r w:rsidRPr="15A7DC5F">
        <w:rPr>
          <w:rFonts w:ascii="Arial" w:hAnsi="Arial" w:eastAsia="Arial" w:cs="Arial"/>
          <w:b w:val="0"/>
          <w:bCs w:val="0"/>
          <w:color w:val="auto"/>
          <w:sz w:val="20"/>
          <w:szCs w:val="20"/>
        </w:rPr>
        <w:t>. GESTIÓN</w:t>
      </w:r>
      <w:r w:rsidRPr="15A7DC5F" w:rsidR="72AC3915">
        <w:rPr>
          <w:rFonts w:ascii="Arial" w:hAnsi="Arial" w:eastAsia="Arial" w:cs="Arial"/>
          <w:b w:val="0"/>
          <w:bCs w:val="0"/>
          <w:color w:val="auto"/>
          <w:sz w:val="20"/>
          <w:szCs w:val="20"/>
        </w:rPr>
        <w:t xml:space="preserve"> AMBIENTAL</w:t>
      </w:r>
      <w:bookmarkEnd w:id="106"/>
      <w:bookmarkEnd w:id="107"/>
      <w:bookmarkEnd w:id="108"/>
      <w:r w:rsidRPr="15A7DC5F" w:rsidR="72AC3915">
        <w:rPr>
          <w:rFonts w:ascii="Arial" w:hAnsi="Arial" w:eastAsia="Arial" w:cs="Arial"/>
          <w:b w:val="0"/>
          <w:bCs w:val="0"/>
          <w:color w:val="auto"/>
          <w:sz w:val="20"/>
          <w:szCs w:val="20"/>
        </w:rPr>
        <w:t xml:space="preserve"> </w:t>
      </w:r>
    </w:p>
    <w:p w:rsidRPr="0008592F" w:rsidR="4538522D" w:rsidP="0D20D008" w:rsidRDefault="4538522D" w14:paraId="66F20CE6" w14:textId="6ED8E23C">
      <w:pPr>
        <w:jc w:val="both"/>
        <w:rPr>
          <w:rFonts w:ascii="Arial" w:hAnsi="Arial" w:eastAsia="Arial" w:cs="Arial"/>
          <w:color w:val="365F91" w:themeColor="accent1" w:themeShade="BF"/>
          <w:sz w:val="20"/>
          <w:szCs w:val="20"/>
          <w:lang w:val="es-ES"/>
        </w:rPr>
      </w:pPr>
    </w:p>
    <w:p w:rsidR="26388C52" w:rsidP="15A7DC5F" w:rsidRDefault="26388C52" w14:paraId="42233E77" w14:textId="7D3AE4FE">
      <w:pPr>
        <w:jc w:val="both"/>
        <w:rPr>
          <w:rFonts w:ascii="Arial" w:hAnsi="Arial" w:eastAsia="Arial" w:cs="Arial"/>
          <w:color w:val="000000" w:themeColor="text1"/>
          <w:sz w:val="20"/>
          <w:szCs w:val="20"/>
        </w:rPr>
      </w:pPr>
      <w:r w:rsidRPr="15A7DC5F">
        <w:rPr>
          <w:rFonts w:ascii="Arial" w:hAnsi="Arial" w:eastAsia="Arial" w:cs="Arial"/>
          <w:color w:val="000000" w:themeColor="text1"/>
          <w:sz w:val="20"/>
          <w:szCs w:val="20"/>
        </w:rPr>
        <w:t xml:space="preserve">Con el fin implementar la política de Gestión ambiental de la entidad, a continuación, se presentan los avances en la misma </w:t>
      </w:r>
      <w:r w:rsidRPr="15A7DC5F" w:rsidR="009540DA">
        <w:rPr>
          <w:rFonts w:ascii="Arial" w:hAnsi="Arial" w:eastAsia="Arial" w:cs="Arial"/>
          <w:color w:val="000000" w:themeColor="text1"/>
          <w:sz w:val="20"/>
          <w:szCs w:val="20"/>
        </w:rPr>
        <w:t>de acuerdo con</w:t>
      </w:r>
      <w:r w:rsidRPr="15A7DC5F">
        <w:rPr>
          <w:rFonts w:ascii="Arial" w:hAnsi="Arial" w:eastAsia="Arial" w:cs="Arial"/>
          <w:color w:val="000000" w:themeColor="text1"/>
          <w:sz w:val="20"/>
          <w:szCs w:val="20"/>
        </w:rPr>
        <w:t xml:space="preserve"> la revisión propuesta en la norma NTC-14001-2015 y Resolución 242 de 2014</w:t>
      </w:r>
      <w:r w:rsidRPr="15A7DC5F" w:rsidR="24B81D54">
        <w:rPr>
          <w:rFonts w:ascii="Arial" w:hAnsi="Arial" w:eastAsia="Arial" w:cs="Arial"/>
          <w:color w:val="000000" w:themeColor="text1"/>
          <w:sz w:val="20"/>
          <w:szCs w:val="20"/>
        </w:rPr>
        <w:t>, para el presente trimestre de medición:</w:t>
      </w:r>
    </w:p>
    <w:p w:rsidR="15A7DC5F" w:rsidP="15A7DC5F" w:rsidRDefault="15A7DC5F" w14:paraId="05FB4104" w14:textId="0A97920E">
      <w:pPr>
        <w:jc w:val="both"/>
        <w:rPr>
          <w:rFonts w:ascii="Arial" w:hAnsi="Arial" w:eastAsia="Arial" w:cs="Arial"/>
          <w:color w:val="000000" w:themeColor="text1"/>
          <w:sz w:val="20"/>
          <w:szCs w:val="20"/>
          <w:lang w:val="es-ES"/>
        </w:rPr>
      </w:pPr>
    </w:p>
    <w:p w:rsidR="6D5E9038" w:rsidP="15A7DC5F" w:rsidRDefault="6D5E9038" w14:paraId="0469F259" w14:textId="7DDE2775">
      <w:pPr>
        <w:jc w:val="both"/>
        <w:rPr>
          <w:rFonts w:ascii="Arial" w:hAnsi="Arial" w:eastAsia="Arial" w:cs="Arial"/>
          <w:color w:val="000000" w:themeColor="text1"/>
          <w:sz w:val="20"/>
          <w:szCs w:val="20"/>
        </w:rPr>
      </w:pPr>
      <w:r w:rsidRPr="15A7DC5F">
        <w:rPr>
          <w:rFonts w:ascii="Arial" w:hAnsi="Arial" w:eastAsia="Arial" w:cs="Arial"/>
          <w:color w:val="000000" w:themeColor="text1"/>
          <w:sz w:val="20"/>
          <w:szCs w:val="20"/>
        </w:rPr>
        <w:t>C</w:t>
      </w:r>
      <w:r w:rsidRPr="15A7DC5F" w:rsidR="26388C52">
        <w:rPr>
          <w:rFonts w:ascii="Arial" w:hAnsi="Arial" w:eastAsia="Arial" w:cs="Arial"/>
          <w:color w:val="000000" w:themeColor="text1"/>
          <w:sz w:val="20"/>
          <w:szCs w:val="20"/>
        </w:rPr>
        <w:t xml:space="preserve">omo medida de autocontrol </w:t>
      </w:r>
      <w:r w:rsidRPr="15A7DC5F" w:rsidR="288E6BD3">
        <w:rPr>
          <w:rFonts w:ascii="Arial" w:hAnsi="Arial" w:eastAsia="Arial" w:cs="Arial"/>
          <w:color w:val="000000" w:themeColor="text1"/>
          <w:sz w:val="20"/>
          <w:szCs w:val="20"/>
        </w:rPr>
        <w:t xml:space="preserve">y en aras de mejorar continuamente el desempeño institucional </w:t>
      </w:r>
      <w:r w:rsidRPr="15A7DC5F" w:rsidR="26388C52">
        <w:rPr>
          <w:rFonts w:ascii="Arial" w:hAnsi="Arial" w:eastAsia="Arial" w:cs="Arial"/>
          <w:color w:val="000000" w:themeColor="text1"/>
          <w:sz w:val="20"/>
          <w:szCs w:val="20"/>
        </w:rPr>
        <w:t>se han hecho seguimientos mensuales a los consumos de agua, energía y registro de los residuos los cuales fueron presentados en el comité técnico operativo de apoyo realizado en el trimestre con el fin de establecer oportunidades de mejora.</w:t>
      </w:r>
    </w:p>
    <w:p w:rsidR="15A7DC5F" w:rsidP="15A7DC5F" w:rsidRDefault="15A7DC5F" w14:paraId="75A2E756" w14:textId="61F9FB5E">
      <w:pPr>
        <w:jc w:val="both"/>
        <w:rPr>
          <w:rFonts w:ascii="Arial" w:hAnsi="Arial" w:eastAsia="Arial" w:cs="Arial"/>
          <w:color w:val="000000" w:themeColor="text1"/>
          <w:sz w:val="20"/>
          <w:szCs w:val="20"/>
        </w:rPr>
      </w:pPr>
    </w:p>
    <w:p w:rsidR="26388C52" w:rsidP="15A7DC5F" w:rsidRDefault="26388C52" w14:paraId="1308EC26" w14:textId="245C6E68">
      <w:p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rPr>
        <w:t>En este trimestre se cumplió con la meta establecida en los indicadores trimestrales de energía y residuos</w:t>
      </w:r>
      <w:r w:rsidRPr="15A7DC5F" w:rsidR="391CB015">
        <w:rPr>
          <w:rFonts w:ascii="Arial" w:hAnsi="Arial" w:eastAsia="Arial" w:cs="Arial"/>
          <w:color w:val="000000" w:themeColor="text1"/>
          <w:sz w:val="20"/>
          <w:szCs w:val="20"/>
        </w:rPr>
        <w:t>, c</w:t>
      </w:r>
      <w:r w:rsidRPr="15A7DC5F">
        <w:rPr>
          <w:rFonts w:ascii="Arial" w:hAnsi="Arial" w:eastAsia="Arial" w:cs="Arial"/>
          <w:color w:val="000000" w:themeColor="text1"/>
          <w:sz w:val="20"/>
          <w:szCs w:val="20"/>
        </w:rPr>
        <w:t>ontrolando los impactos ambientales significativos derivados de las actividades diarias de la UAERMV</w:t>
      </w:r>
      <w:r w:rsidRPr="15A7DC5F" w:rsidR="7BD98E59">
        <w:rPr>
          <w:rFonts w:ascii="Arial" w:hAnsi="Arial" w:eastAsia="Arial" w:cs="Arial"/>
          <w:color w:val="000000" w:themeColor="text1"/>
          <w:sz w:val="20"/>
          <w:szCs w:val="20"/>
        </w:rPr>
        <w:t>.</w:t>
      </w:r>
    </w:p>
    <w:p w:rsidR="15A7DC5F" w:rsidP="15A7DC5F" w:rsidRDefault="15A7DC5F" w14:paraId="7326A581" w14:textId="4D2BF184">
      <w:pPr>
        <w:jc w:val="both"/>
        <w:rPr>
          <w:rFonts w:ascii="Arial" w:hAnsi="Arial" w:eastAsia="Arial" w:cs="Arial"/>
          <w:color w:val="000000" w:themeColor="text1"/>
          <w:sz w:val="20"/>
          <w:szCs w:val="20"/>
        </w:rPr>
      </w:pPr>
    </w:p>
    <w:p w:rsidR="26388C52" w:rsidP="15A7DC5F" w:rsidRDefault="26388C52" w14:paraId="271DB4D5" w14:textId="5773CDD9">
      <w:p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rPr>
        <w:t xml:space="preserve">Teniendo en cuenta la actualización de la matriz de identificación de aspectos y evaluación de impactos ambientales de la Entidad se ha determinado que el mayor impacto ambiental asociado a las actividades desarrolladas en la Entidad es la contaminación al suelo debido a la generación de residuos, por lo cual, a </w:t>
      </w:r>
      <w:r w:rsidRPr="15A7DC5F" w:rsidR="5F442E2B">
        <w:rPr>
          <w:rFonts w:ascii="Arial" w:hAnsi="Arial" w:eastAsia="Arial" w:cs="Arial"/>
          <w:color w:val="000000" w:themeColor="text1"/>
          <w:sz w:val="20"/>
          <w:szCs w:val="20"/>
        </w:rPr>
        <w:t>continuación,</w:t>
      </w:r>
      <w:r w:rsidRPr="15A7DC5F">
        <w:rPr>
          <w:rFonts w:ascii="Arial" w:hAnsi="Arial" w:eastAsia="Arial" w:cs="Arial"/>
          <w:color w:val="000000" w:themeColor="text1"/>
          <w:sz w:val="20"/>
          <w:szCs w:val="20"/>
        </w:rPr>
        <w:t xml:space="preserve"> se describen las actividades encaminadas a controlar este impacto:</w:t>
      </w:r>
    </w:p>
    <w:p w:rsidR="15A7DC5F" w:rsidP="15A7DC5F" w:rsidRDefault="15A7DC5F" w14:paraId="2E4661CE" w14:textId="00885A64">
      <w:pPr>
        <w:jc w:val="both"/>
        <w:rPr>
          <w:rFonts w:ascii="Arial" w:hAnsi="Arial" w:eastAsia="Arial" w:cs="Arial"/>
          <w:color w:val="000000" w:themeColor="text1"/>
          <w:sz w:val="20"/>
          <w:szCs w:val="20"/>
        </w:rPr>
      </w:pPr>
    </w:p>
    <w:p w:rsidR="26388C52" w:rsidP="15A7DC5F" w:rsidRDefault="26388C52" w14:paraId="23A655DD" w14:textId="0E7C6A32">
      <w:pPr>
        <w:pStyle w:val="Prrafodelista"/>
        <w:numPr>
          <w:ilvl w:val="0"/>
          <w:numId w:val="55"/>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Gestión Ambiental responsable de los 32.611 kg de residuos con material aprovechable generados en la Entidad mediante contrato 597 de 2022, durante el segundo trimestre de 2023.</w:t>
      </w:r>
    </w:p>
    <w:p w:rsidR="26388C52" w:rsidP="15A7DC5F" w:rsidRDefault="26388C52" w14:paraId="2DDE89C8" w14:textId="5199A94D">
      <w:pPr>
        <w:pStyle w:val="Prrafodelista"/>
        <w:numPr>
          <w:ilvl w:val="0"/>
          <w:numId w:val="55"/>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Gestión Ambiental responsable de los 2.014 kg de residuos peligrosos generados en la Entidad mediante contrato 512 de 2022, durante el segundo trimestre de 2023.   </w:t>
      </w:r>
    </w:p>
    <w:p w:rsidR="26388C52" w:rsidP="15A7DC5F" w:rsidRDefault="26388C52" w14:paraId="519D64BD" w14:textId="751A09A1">
      <w:pPr>
        <w:pStyle w:val="Prrafodelista"/>
        <w:numPr>
          <w:ilvl w:val="0"/>
          <w:numId w:val="55"/>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Se hicieron tres (3) inspecciones en seguimiento y control de la segregación de los residuos generados de acuerdo con sus características de peligrosidad y registrando la información de las cantidades generadas mensualmente.   </w:t>
      </w:r>
    </w:p>
    <w:p w:rsidR="26388C52" w:rsidP="15A7DC5F" w:rsidRDefault="26388C52" w14:paraId="3EF34731" w14:textId="3D445F92">
      <w:pPr>
        <w:pStyle w:val="Prrafodelista"/>
        <w:numPr>
          <w:ilvl w:val="0"/>
          <w:numId w:val="55"/>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Se divulgaron tres (3) piezas comunicativas sobre manejo de sustancias peligrosas en los correos institucionales y se hizo la verificación mes a mes de buenas prácticas ambientales, para la prevención de derrames en sede operativa y sede producción diligenciando el formato GAM-FM-012.  </w:t>
      </w:r>
    </w:p>
    <w:p w:rsidR="26388C52" w:rsidP="15A7DC5F" w:rsidRDefault="26388C52" w14:paraId="1EB04C55" w14:textId="10BD8514">
      <w:pPr>
        <w:pStyle w:val="Prrafodelista"/>
        <w:numPr>
          <w:ilvl w:val="0"/>
          <w:numId w:val="55"/>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Sensibilización a funcionarios y contratistas sobre la importancia de alertar, prevenir y atender los accidentes ambientales de tipo derrame de hidrocarburo en las sedes de la Entidad. Se contó con la participación de 59 colaboradores.</w:t>
      </w:r>
    </w:p>
    <w:p w:rsidR="26388C52" w:rsidP="15A7DC5F" w:rsidRDefault="26388C52" w14:paraId="3A11B713" w14:textId="081ECEF4">
      <w:pPr>
        <w:pStyle w:val="Prrafodelista"/>
        <w:numPr>
          <w:ilvl w:val="0"/>
          <w:numId w:val="55"/>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 xml:space="preserve">Sensibilización en ahorro de agua, energía y papel, y la promoción del abandono de los plásticos de un solo uso. Se contó con la participación de 262 colaboradores. </w:t>
      </w:r>
    </w:p>
    <w:p w:rsidR="26388C52" w:rsidP="15A7DC5F" w:rsidRDefault="26388C52" w14:paraId="50343235" w14:textId="4E5B8A46">
      <w:pPr>
        <w:pStyle w:val="Prrafodelista"/>
        <w:numPr>
          <w:ilvl w:val="0"/>
          <w:numId w:val="55"/>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 xml:space="preserve">Sensibilización lúdico-pedagógica para garantizar la gestión de Aceite Vegetal Usado AVU, el fomento de buena gestión de las trampas de grasas, cuidado de las instalaciones, cuidado del componente vegetal, política ambiental, gestión de RCD y Objetivos de Desarrollo Sostenible. Se contó con la participación de 359 colaboradores. </w:t>
      </w:r>
    </w:p>
    <w:p w:rsidR="26388C52" w:rsidP="15A7DC5F" w:rsidRDefault="26388C52" w14:paraId="44AA3F97" w14:textId="37DD968A">
      <w:pPr>
        <w:pStyle w:val="Prrafodelista"/>
        <w:numPr>
          <w:ilvl w:val="0"/>
          <w:numId w:val="55"/>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Sensibilización lúdico-pedagógica que fomentan la separación adecuada de los residuos según el código de colores incluyendo residuos peligrosos RESPEL e involucrando al personal de servicios generales. Se contó con la participación de 172 colaboradores.</w:t>
      </w:r>
    </w:p>
    <w:p w:rsidR="26388C52" w:rsidP="15A7DC5F" w:rsidRDefault="26388C52" w14:paraId="083EFFE3" w14:textId="63D33E50">
      <w:pPr>
        <w:pStyle w:val="Prrafodelista"/>
        <w:numPr>
          <w:ilvl w:val="0"/>
          <w:numId w:val="55"/>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Sensibilización de promoción de estrategias de movilidad sostenible donde se promueve el uso de medios alternativos de transporte en la Entidad (Uso de la bicicleta) los días sin carro, eco conducción y el transporte de bajo impacto. Se contó con la participación de 134 colaboradores.</w:t>
      </w:r>
    </w:p>
    <w:p w:rsidR="15A7DC5F" w:rsidP="15A7DC5F" w:rsidRDefault="15A7DC5F" w14:paraId="242432C2" w14:textId="5BF4D276">
      <w:pPr>
        <w:jc w:val="both"/>
        <w:rPr>
          <w:rFonts w:ascii="Arial" w:hAnsi="Arial" w:eastAsia="Arial" w:cs="Arial"/>
          <w:color w:val="000000" w:themeColor="text1"/>
          <w:sz w:val="20"/>
          <w:szCs w:val="20"/>
          <w:lang w:val="es-ES"/>
        </w:rPr>
      </w:pPr>
    </w:p>
    <w:p w:rsidR="26388C52" w:rsidP="15A7DC5F" w:rsidRDefault="26388C52" w14:paraId="00421A00" w14:textId="2E0BD210">
      <w:pPr>
        <w:jc w:val="both"/>
        <w:rPr>
          <w:rFonts w:ascii="Arial" w:hAnsi="Arial" w:eastAsia="Arial" w:cs="Arial"/>
          <w:color w:val="000000" w:themeColor="text1"/>
          <w:sz w:val="20"/>
          <w:szCs w:val="20"/>
        </w:rPr>
      </w:pPr>
      <w:r w:rsidRPr="15A7DC5F">
        <w:rPr>
          <w:rFonts w:ascii="Arial" w:hAnsi="Arial" w:eastAsia="Arial" w:cs="Arial"/>
          <w:color w:val="000000" w:themeColor="text1"/>
          <w:sz w:val="20"/>
          <w:szCs w:val="20"/>
        </w:rPr>
        <w:t>Frente a la evaluación de otros impactos no significativos se realizaron las siguientes acciones:</w:t>
      </w:r>
    </w:p>
    <w:p w:rsidR="15A7DC5F" w:rsidP="15A7DC5F" w:rsidRDefault="15A7DC5F" w14:paraId="4323ACFC" w14:textId="7C2445B7">
      <w:pPr>
        <w:jc w:val="both"/>
        <w:rPr>
          <w:rFonts w:ascii="Arial" w:hAnsi="Arial" w:eastAsia="Arial" w:cs="Arial"/>
          <w:color w:val="000000" w:themeColor="text1"/>
          <w:sz w:val="20"/>
          <w:szCs w:val="20"/>
        </w:rPr>
      </w:pPr>
    </w:p>
    <w:p w:rsidR="26388C52" w:rsidP="15A7DC5F" w:rsidRDefault="26388C52" w14:paraId="333BE0C5" w14:textId="004F7821">
      <w:pPr>
        <w:pStyle w:val="Prrafodelista"/>
        <w:numPr>
          <w:ilvl w:val="0"/>
          <w:numId w:val="46"/>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 xml:space="preserve">Cumplimiento del programa de socialización/sensibilización en temas ambientales; de abril a junio fueron sensibilizados 807 funcionarios. contratistas de la UAERMV de manera presencial en sedes.  </w:t>
      </w:r>
    </w:p>
    <w:p w:rsidR="26388C52" w:rsidP="15A7DC5F" w:rsidRDefault="26388C52" w14:paraId="5FD65F0A" w14:textId="6BD631F4">
      <w:pPr>
        <w:pStyle w:val="Prrafodelista"/>
        <w:numPr>
          <w:ilvl w:val="0"/>
          <w:numId w:val="46"/>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Se realizaron dos publicaciones en el micrositio web de sostenibilidad de la Entidad denominados “Uso racional y eficiente de la energía y sus alternativas” y “Abandono de plásticos de un solo uso y los ODS”.</w:t>
      </w:r>
    </w:p>
    <w:p w:rsidR="26388C52" w:rsidP="15A7DC5F" w:rsidRDefault="26388C52" w14:paraId="1383660C" w14:textId="1EC327D6">
      <w:pPr>
        <w:pStyle w:val="Prrafodelista"/>
        <w:numPr>
          <w:ilvl w:val="0"/>
          <w:numId w:val="46"/>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 xml:space="preserve">Se realizaron los reportes por calendario ante la SDA a través del aplicativo Storm. </w:t>
      </w:r>
    </w:p>
    <w:p w:rsidR="26388C52" w:rsidP="15A7DC5F" w:rsidRDefault="26388C52" w14:paraId="1D4C20FA" w14:textId="20D73984">
      <w:pPr>
        <w:pStyle w:val="Prrafodelista"/>
        <w:numPr>
          <w:ilvl w:val="0"/>
          <w:numId w:val="46"/>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lang w:val="es-419"/>
        </w:rPr>
        <w:t xml:space="preserve">Se realizó </w:t>
      </w:r>
      <w:proofErr w:type="gramStart"/>
      <w:r w:rsidRPr="15A7DC5F">
        <w:rPr>
          <w:rFonts w:ascii="Arial" w:hAnsi="Arial" w:eastAsia="Arial" w:cs="Arial"/>
          <w:color w:val="000000" w:themeColor="text1"/>
          <w:sz w:val="20"/>
          <w:szCs w:val="20"/>
          <w:lang w:val="es-419"/>
        </w:rPr>
        <w:t>un bici</w:t>
      </w:r>
      <w:proofErr w:type="gramEnd"/>
      <w:r w:rsidRPr="15A7DC5F">
        <w:rPr>
          <w:rFonts w:ascii="Arial" w:hAnsi="Arial" w:eastAsia="Arial" w:cs="Arial"/>
          <w:color w:val="000000" w:themeColor="text1"/>
          <w:sz w:val="20"/>
          <w:szCs w:val="20"/>
          <w:lang w:val="es-419"/>
        </w:rPr>
        <w:t xml:space="preserve"> paseo para promover el uso de medios alternativos de transporte, en el cual se contó con la participación de 20 colaboradores. Adicionalmente, se hizo entrega de incentivos a los participantes.</w:t>
      </w:r>
    </w:p>
    <w:p w:rsidR="15A7DC5F" w:rsidP="15A7DC5F" w:rsidRDefault="15A7DC5F" w14:paraId="1DC46EC0" w14:textId="2F624831">
      <w:pPr>
        <w:ind w:left="720"/>
        <w:jc w:val="both"/>
        <w:rPr>
          <w:rFonts w:ascii="Arial" w:hAnsi="Arial" w:eastAsia="Arial" w:cs="Arial"/>
          <w:color w:val="000000" w:themeColor="text1"/>
          <w:sz w:val="20"/>
          <w:szCs w:val="20"/>
          <w:lang w:val="es-ES"/>
        </w:rPr>
      </w:pPr>
    </w:p>
    <w:p w:rsidR="26388C52" w:rsidP="15A7DC5F" w:rsidRDefault="26388C52" w14:paraId="777AE791" w14:textId="7572EC55">
      <w:pPr>
        <w:jc w:val="both"/>
        <w:rPr>
          <w:rFonts w:ascii="Arial" w:hAnsi="Arial" w:eastAsia="Arial" w:cs="Arial"/>
          <w:color w:val="000000" w:themeColor="text1"/>
          <w:sz w:val="20"/>
          <w:szCs w:val="20"/>
        </w:rPr>
      </w:pPr>
      <w:r w:rsidRPr="15A7DC5F">
        <w:rPr>
          <w:rFonts w:ascii="Arial" w:hAnsi="Arial" w:eastAsia="Arial" w:cs="Arial"/>
          <w:color w:val="000000" w:themeColor="text1"/>
          <w:sz w:val="20"/>
          <w:szCs w:val="20"/>
        </w:rPr>
        <w:t xml:space="preserve">Dando cumplimiento a la normatividad ambiental y sanitaria vigente en el marco de la </w:t>
      </w:r>
      <w:r w:rsidRPr="15A7DC5F" w:rsidR="42AF751E">
        <w:rPr>
          <w:rFonts w:ascii="Arial" w:hAnsi="Arial" w:eastAsia="Arial" w:cs="Arial"/>
          <w:color w:val="000000" w:themeColor="text1"/>
          <w:sz w:val="20"/>
          <w:szCs w:val="20"/>
        </w:rPr>
        <w:t xml:space="preserve">ecoeficiencia, </w:t>
      </w:r>
      <w:r w:rsidRPr="15A7DC5F" w:rsidR="42AF751E">
        <w:rPr>
          <w:rFonts w:ascii="Arial" w:hAnsi="Arial" w:eastAsia="Arial" w:cs="Arial"/>
          <w:color w:val="000000" w:themeColor="text1"/>
          <w:sz w:val="20"/>
          <w:szCs w:val="20"/>
        </w:rPr>
        <w:t>s</w:t>
      </w:r>
      <w:r w:rsidRPr="15A7DC5F">
        <w:rPr>
          <w:rFonts w:ascii="Arial" w:hAnsi="Arial" w:eastAsia="Arial" w:cs="Arial"/>
          <w:color w:val="000000" w:themeColor="text1"/>
          <w:sz w:val="20"/>
          <w:szCs w:val="20"/>
        </w:rPr>
        <w:t xml:space="preserve">e </w:t>
      </w:r>
      <w:r w:rsidRPr="15A7DC5F" w:rsidR="3EE549C0">
        <w:rPr>
          <w:rFonts w:ascii="Arial" w:hAnsi="Arial" w:eastAsia="Arial" w:cs="Arial"/>
          <w:color w:val="000000" w:themeColor="text1"/>
          <w:sz w:val="20"/>
          <w:szCs w:val="20"/>
        </w:rPr>
        <w:t>realizaron actividades</w:t>
      </w:r>
      <w:r w:rsidRPr="15A7DC5F">
        <w:rPr>
          <w:rFonts w:ascii="Arial" w:hAnsi="Arial" w:eastAsia="Arial" w:cs="Arial"/>
          <w:color w:val="000000" w:themeColor="text1"/>
          <w:sz w:val="20"/>
          <w:szCs w:val="20"/>
        </w:rPr>
        <w:t xml:space="preserve"> como:</w:t>
      </w:r>
    </w:p>
    <w:p w:rsidR="15A7DC5F" w:rsidP="15A7DC5F" w:rsidRDefault="15A7DC5F" w14:paraId="02C32FB2" w14:textId="75907652">
      <w:pPr>
        <w:jc w:val="both"/>
        <w:rPr>
          <w:rFonts w:ascii="Arial" w:hAnsi="Arial" w:eastAsia="Arial" w:cs="Arial"/>
          <w:color w:val="000000" w:themeColor="text1"/>
          <w:sz w:val="20"/>
          <w:szCs w:val="20"/>
        </w:rPr>
      </w:pPr>
    </w:p>
    <w:p w:rsidR="57983A01" w:rsidP="15A7DC5F" w:rsidRDefault="57983A01" w14:paraId="6B59867C" w14:textId="7318CBE6">
      <w:pPr>
        <w:pStyle w:val="Sinespaciado"/>
        <w:numPr>
          <w:ilvl w:val="0"/>
          <w:numId w:val="29"/>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rPr>
        <w:t xml:space="preserve">Desarrollo del </w:t>
      </w:r>
      <w:r w:rsidRPr="15A7DC5F" w:rsidR="26388C52">
        <w:rPr>
          <w:rFonts w:ascii="Arial" w:hAnsi="Arial" w:eastAsia="Arial" w:cs="Arial"/>
          <w:color w:val="000000" w:themeColor="text1"/>
          <w:sz w:val="20"/>
          <w:szCs w:val="20"/>
        </w:rPr>
        <w:t>contrato 597 de 2022 - Contrato de servicios públicos para personas prestadoras de la actividad de aprovechamiento de residuos sólidos – CCU.</w:t>
      </w:r>
    </w:p>
    <w:p w:rsidR="4BBE0805" w:rsidP="15A7DC5F" w:rsidRDefault="4BBE0805" w14:paraId="620399F5" w14:textId="3C3AB246">
      <w:pPr>
        <w:pStyle w:val="Sinespaciado"/>
        <w:numPr>
          <w:ilvl w:val="0"/>
          <w:numId w:val="29"/>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rPr>
        <w:t>Desarrollo del contrato</w:t>
      </w:r>
      <w:r w:rsidRPr="15A7DC5F" w:rsidR="26388C52">
        <w:rPr>
          <w:rFonts w:ascii="Arial" w:hAnsi="Arial" w:eastAsia="Arial" w:cs="Arial"/>
          <w:color w:val="000000" w:themeColor="text1"/>
          <w:sz w:val="20"/>
          <w:szCs w:val="20"/>
        </w:rPr>
        <w:t xml:space="preserve"> 499 de 2023 para la prestación de servicios para la gestión externa de residuos peligrosos y especiales generados en la Entidad.</w:t>
      </w:r>
    </w:p>
    <w:p w:rsidR="1E244313" w:rsidP="15A7DC5F" w:rsidRDefault="1E244313" w14:paraId="14A68632" w14:textId="5471BB8D">
      <w:pPr>
        <w:pStyle w:val="Sinespaciado"/>
        <w:numPr>
          <w:ilvl w:val="0"/>
          <w:numId w:val="28"/>
        </w:numPr>
        <w:jc w:val="both"/>
        <w:rPr>
          <w:rFonts w:ascii="Arial" w:hAnsi="Arial" w:eastAsia="Arial" w:cs="Arial"/>
          <w:color w:val="000000" w:themeColor="text1"/>
          <w:sz w:val="20"/>
          <w:szCs w:val="20"/>
        </w:rPr>
      </w:pPr>
      <w:r w:rsidRPr="15A7DC5F">
        <w:rPr>
          <w:rFonts w:ascii="Arial" w:hAnsi="Arial" w:eastAsia="Arial" w:cs="Arial"/>
          <w:color w:val="000000" w:themeColor="text1"/>
          <w:sz w:val="20"/>
          <w:szCs w:val="20"/>
        </w:rPr>
        <w:t>Desarrollo del contrato</w:t>
      </w:r>
      <w:r w:rsidRPr="15A7DC5F" w:rsidR="26388C52">
        <w:rPr>
          <w:rFonts w:ascii="Arial" w:hAnsi="Arial" w:eastAsia="Arial" w:cs="Arial"/>
          <w:color w:val="000000" w:themeColor="text1"/>
          <w:sz w:val="20"/>
          <w:szCs w:val="20"/>
        </w:rPr>
        <w:t xml:space="preserve"> 485 de 2023, adquisición de productos ambientalmente responsables y elementos de aseo para realizar actividades de lavado de vehículos de la Entidad.</w:t>
      </w:r>
    </w:p>
    <w:p w:rsidR="6ACE38BD" w:rsidP="15A7DC5F" w:rsidRDefault="6ACE38BD" w14:paraId="68F777E7" w14:textId="1129BFF4">
      <w:pPr>
        <w:pStyle w:val="Sinespaciado"/>
        <w:numPr>
          <w:ilvl w:val="0"/>
          <w:numId w:val="28"/>
        </w:numPr>
        <w:jc w:val="both"/>
        <w:rPr>
          <w:rFonts w:ascii="Arial" w:hAnsi="Arial" w:eastAsia="Arial" w:cs="Arial"/>
          <w:color w:val="000000" w:themeColor="text1"/>
          <w:sz w:val="20"/>
          <w:szCs w:val="20"/>
          <w:lang w:val="es-ES"/>
        </w:rPr>
      </w:pPr>
      <w:r w:rsidRPr="15A7DC5F">
        <w:rPr>
          <w:rFonts w:ascii="Arial" w:hAnsi="Arial" w:eastAsia="Arial" w:cs="Arial"/>
          <w:color w:val="000000" w:themeColor="text1"/>
          <w:sz w:val="20"/>
          <w:szCs w:val="20"/>
        </w:rPr>
        <w:t>Desarrollo del contrato</w:t>
      </w:r>
      <w:r w:rsidRPr="15A7DC5F" w:rsidR="26388C52">
        <w:rPr>
          <w:rFonts w:ascii="Arial" w:hAnsi="Arial" w:eastAsia="Arial" w:cs="Arial"/>
          <w:color w:val="000000" w:themeColor="text1"/>
          <w:sz w:val="20"/>
          <w:szCs w:val="20"/>
        </w:rPr>
        <w:t xml:space="preserve"> 541 de 2023, para la prestación de servicio de </w:t>
      </w:r>
      <w:proofErr w:type="spellStart"/>
      <w:r w:rsidRPr="15A7DC5F" w:rsidR="26388C52">
        <w:rPr>
          <w:rFonts w:ascii="Arial" w:hAnsi="Arial" w:eastAsia="Arial" w:cs="Arial"/>
          <w:color w:val="000000" w:themeColor="text1"/>
          <w:sz w:val="20"/>
          <w:szCs w:val="20"/>
        </w:rPr>
        <w:t>vactor</w:t>
      </w:r>
      <w:proofErr w:type="spellEnd"/>
      <w:r w:rsidRPr="15A7DC5F" w:rsidR="26388C52">
        <w:rPr>
          <w:rFonts w:ascii="Arial" w:hAnsi="Arial" w:eastAsia="Arial" w:cs="Arial"/>
          <w:color w:val="000000" w:themeColor="text1"/>
          <w:sz w:val="20"/>
          <w:szCs w:val="20"/>
        </w:rPr>
        <w:t xml:space="preserve"> para limpieza y recolección de lodos de las trampas de grasa y sedimentadores en las sedes operativa y de producción.</w:t>
      </w:r>
    </w:p>
    <w:p w:rsidR="57BD4FBC" w:rsidP="15A7DC5F" w:rsidRDefault="57BD4FBC" w14:paraId="3914AD0E" w14:textId="4CC29705">
      <w:pPr>
        <w:pStyle w:val="Sinespaciado"/>
        <w:numPr>
          <w:ilvl w:val="0"/>
          <w:numId w:val="28"/>
        </w:numPr>
        <w:jc w:val="both"/>
        <w:rPr>
          <w:rFonts w:ascii="Arial" w:hAnsi="Arial" w:eastAsia="Arial" w:cs="Arial"/>
          <w:sz w:val="20"/>
          <w:szCs w:val="20"/>
          <w:lang w:val="es-ES"/>
        </w:rPr>
      </w:pPr>
      <w:r w:rsidRPr="15A7DC5F">
        <w:rPr>
          <w:rFonts w:ascii="Arial" w:hAnsi="Arial" w:eastAsia="Arial" w:cs="Arial"/>
          <w:sz w:val="20"/>
          <w:szCs w:val="20"/>
        </w:rPr>
        <w:t>Desarrollo del contrato</w:t>
      </w:r>
      <w:r w:rsidRPr="15A7DC5F" w:rsidR="26388C52">
        <w:rPr>
          <w:rFonts w:ascii="Arial" w:hAnsi="Arial" w:eastAsia="Arial" w:cs="Arial"/>
          <w:sz w:val="20"/>
          <w:szCs w:val="20"/>
        </w:rPr>
        <w:t xml:space="preserve"> de </w:t>
      </w:r>
      <w:r w:rsidRPr="15A7DC5F" w:rsidR="4BE4BE10">
        <w:rPr>
          <w:rFonts w:ascii="Arial" w:hAnsi="Arial" w:eastAsia="Arial" w:cs="Arial"/>
          <w:sz w:val="20"/>
          <w:szCs w:val="20"/>
        </w:rPr>
        <w:t>2023 para</w:t>
      </w:r>
      <w:r w:rsidRPr="15A7DC5F" w:rsidR="26388C52">
        <w:rPr>
          <w:rFonts w:ascii="Arial" w:hAnsi="Arial" w:eastAsia="Arial" w:cs="Arial"/>
          <w:sz w:val="20"/>
          <w:szCs w:val="20"/>
        </w:rPr>
        <w:t xml:space="preserve"> la prestación de servicios de monitoreo de la calidad del aire para la medición de PM10 y PM2.5 en las sedes de la Entidad.</w:t>
      </w:r>
    </w:p>
    <w:p w:rsidRPr="009540DA" w:rsidR="4DB5D2E6" w:rsidP="15A7DC5F" w:rsidRDefault="4DB5D2E6" w14:paraId="385BC712" w14:textId="27BBA21A">
      <w:pPr>
        <w:pStyle w:val="Sinespaciado"/>
        <w:numPr>
          <w:ilvl w:val="0"/>
          <w:numId w:val="28"/>
        </w:numPr>
        <w:jc w:val="both"/>
        <w:rPr>
          <w:rFonts w:ascii="Arial" w:hAnsi="Arial" w:eastAsia="Arial" w:cs="Arial"/>
          <w:sz w:val="20"/>
          <w:szCs w:val="20"/>
          <w:lang w:val="es-ES"/>
        </w:rPr>
      </w:pPr>
      <w:r w:rsidRPr="15A7DC5F">
        <w:rPr>
          <w:rFonts w:ascii="Arial" w:hAnsi="Arial" w:eastAsia="Arial" w:cs="Arial"/>
          <w:sz w:val="20"/>
          <w:szCs w:val="20"/>
        </w:rPr>
        <w:t xml:space="preserve">Desarrollo del </w:t>
      </w:r>
      <w:r w:rsidRPr="009540DA">
        <w:rPr>
          <w:rFonts w:ascii="Arial" w:hAnsi="Arial" w:eastAsia="Arial" w:cs="Arial"/>
          <w:sz w:val="20"/>
          <w:szCs w:val="20"/>
        </w:rPr>
        <w:t xml:space="preserve">contrato </w:t>
      </w:r>
      <w:r w:rsidRPr="009540DA" w:rsidR="26388C52">
        <w:rPr>
          <w:rFonts w:ascii="Arial" w:hAnsi="Arial" w:eastAsia="Arial" w:cs="Arial"/>
          <w:sz w:val="20"/>
          <w:szCs w:val="20"/>
        </w:rPr>
        <w:t>7 de 2023 para realizar muestreos isocinéticos para las fuentes de emisión fijas presentes en la sede producción.</w:t>
      </w:r>
    </w:p>
    <w:p w:rsidRPr="009540DA" w:rsidR="15A7DC5F" w:rsidP="15A7DC5F" w:rsidRDefault="15A7DC5F" w14:paraId="417BDDDB" w14:textId="506E81C5">
      <w:pPr>
        <w:ind w:left="720"/>
        <w:jc w:val="both"/>
        <w:rPr>
          <w:rFonts w:ascii="Arial" w:hAnsi="Arial" w:eastAsia="Arial" w:cs="Arial"/>
          <w:lang w:val="es-ES"/>
        </w:rPr>
      </w:pPr>
    </w:p>
    <w:p w:rsidRPr="009540DA" w:rsidR="00E12056" w:rsidP="15A7DC5F" w:rsidRDefault="0EC121BF" w14:paraId="035B9D76" w14:textId="77777777">
      <w:pPr>
        <w:pStyle w:val="Ttulo1"/>
        <w:numPr>
          <w:ilvl w:val="0"/>
          <w:numId w:val="118"/>
        </w:numPr>
        <w:rPr>
          <w:lang w:eastAsia="es-CO"/>
        </w:rPr>
      </w:pPr>
      <w:bookmarkStart w:name="_Toc45894533" w:id="109"/>
      <w:bookmarkStart w:name="_Toc111731189" w:id="110"/>
      <w:bookmarkStart w:name="_Toc127352873" w:id="111"/>
      <w:bookmarkStart w:name="_Toc144972797" w:id="112"/>
      <w:r w:rsidRPr="009540DA">
        <w:t xml:space="preserve">DIMENSIÓN </w:t>
      </w:r>
      <w:r w:rsidRPr="009540DA" w:rsidR="117A1E60">
        <w:t>EVALUACIÓN DE RESULTADOS</w:t>
      </w:r>
      <w:bookmarkStart w:name="_Toc45894534" w:id="113"/>
      <w:bookmarkEnd w:id="109"/>
      <w:bookmarkEnd w:id="110"/>
      <w:bookmarkEnd w:id="111"/>
      <w:bookmarkEnd w:id="112"/>
    </w:p>
    <w:p w:rsidRPr="0008592F" w:rsidR="009920EB" w:rsidP="15A7DC5F" w:rsidRDefault="2994B886" w14:paraId="24E767D1" w14:textId="25696BAD">
      <w:pPr>
        <w:pStyle w:val="Ttulo2"/>
        <w:jc w:val="both"/>
        <w:rPr>
          <w:rFonts w:ascii="Arial" w:hAnsi="Arial" w:cs="Arial"/>
          <w:b w:val="0"/>
          <w:bCs w:val="0"/>
          <w:color w:val="365F91" w:themeColor="accent1" w:themeShade="BF"/>
          <w:sz w:val="20"/>
          <w:szCs w:val="20"/>
          <w:lang w:val="es-ES"/>
        </w:rPr>
      </w:pPr>
      <w:bookmarkStart w:name="_Toc111731190" w:id="114"/>
      <w:bookmarkStart w:name="_Toc127352874" w:id="115"/>
      <w:bookmarkStart w:name="_Toc144972798" w:id="116"/>
      <w:r w:rsidRPr="15A7DC5F">
        <w:rPr>
          <w:rFonts w:ascii="Arial" w:hAnsi="Arial" w:cs="Arial"/>
          <w:b w:val="0"/>
          <w:bCs w:val="0"/>
          <w:color w:val="auto"/>
          <w:sz w:val="20"/>
          <w:szCs w:val="20"/>
        </w:rPr>
        <w:t xml:space="preserve">4.1. </w:t>
      </w:r>
      <w:r w:rsidRPr="15A7DC5F" w:rsidR="7D45095A">
        <w:rPr>
          <w:rFonts w:ascii="Arial" w:hAnsi="Arial" w:cs="Arial"/>
          <w:b w:val="0"/>
          <w:bCs w:val="0"/>
          <w:color w:val="auto"/>
          <w:sz w:val="20"/>
          <w:szCs w:val="20"/>
        </w:rPr>
        <w:t>SEGUIMIENTO Y EVALUACIÓN DEL DESEMPEÑO INSTITUCIONAL</w:t>
      </w:r>
      <w:bookmarkEnd w:id="113"/>
      <w:bookmarkEnd w:id="114"/>
      <w:bookmarkEnd w:id="115"/>
      <w:bookmarkEnd w:id="116"/>
    </w:p>
    <w:p w:rsidRPr="0008592F" w:rsidR="4B18B032" w:rsidP="15A7DC5F" w:rsidRDefault="4B18B032" w14:paraId="220D1AA0" w14:textId="0867CA63">
      <w:pPr>
        <w:jc w:val="both"/>
        <w:rPr>
          <w:rFonts w:ascii="Arial" w:hAnsi="Arial" w:cs="Arial"/>
          <w:color w:val="365F91" w:themeColor="accent1" w:themeShade="BF"/>
          <w:lang w:val="es-ES"/>
        </w:rPr>
      </w:pPr>
    </w:p>
    <w:p w:rsidRPr="0008592F" w:rsidR="312B4266" w:rsidP="15A7DC5F" w:rsidRDefault="21E8AC79" w14:paraId="29C01049" w14:textId="6C72339C">
      <w:pPr>
        <w:jc w:val="both"/>
        <w:rPr>
          <w:rFonts w:ascii="Arial" w:hAnsi="Arial" w:eastAsia="Arial" w:cs="Arial"/>
          <w:color w:val="365F91" w:themeColor="accent1" w:themeShade="BF"/>
          <w:sz w:val="20"/>
          <w:szCs w:val="20"/>
          <w:lang w:val="es-ES"/>
        </w:rPr>
      </w:pPr>
      <w:r w:rsidRPr="15A7DC5F">
        <w:rPr>
          <w:rFonts w:ascii="Arial" w:hAnsi="Arial" w:eastAsia="Arial" w:cs="Arial"/>
          <w:sz w:val="20"/>
          <w:szCs w:val="20"/>
        </w:rPr>
        <w:t>En pro de seguir avanzando con la implementación de la dimensión de evaluación para resultados, se listan las princip</w:t>
      </w:r>
      <w:r w:rsidRPr="15A7DC5F" w:rsidR="27FB3E49">
        <w:rPr>
          <w:rFonts w:ascii="Arial" w:hAnsi="Arial" w:eastAsia="Arial" w:cs="Arial"/>
          <w:sz w:val="20"/>
          <w:szCs w:val="20"/>
        </w:rPr>
        <w:t xml:space="preserve">ales acciones realizadas en el </w:t>
      </w:r>
      <w:r w:rsidRPr="15A7DC5F" w:rsidR="0C88805B">
        <w:rPr>
          <w:rFonts w:ascii="Arial" w:hAnsi="Arial" w:eastAsia="Arial" w:cs="Arial"/>
          <w:sz w:val="20"/>
          <w:szCs w:val="20"/>
        </w:rPr>
        <w:t xml:space="preserve">segundo </w:t>
      </w:r>
      <w:r w:rsidRPr="15A7DC5F" w:rsidR="00364C3D">
        <w:rPr>
          <w:rFonts w:ascii="Arial" w:hAnsi="Arial" w:eastAsia="Arial" w:cs="Arial"/>
          <w:sz w:val="20"/>
          <w:szCs w:val="20"/>
        </w:rPr>
        <w:t>trimestre</w:t>
      </w:r>
      <w:r w:rsidRPr="15A7DC5F" w:rsidR="7DCA40AD">
        <w:rPr>
          <w:rFonts w:ascii="Arial" w:hAnsi="Arial" w:eastAsia="Arial" w:cs="Arial"/>
          <w:sz w:val="20"/>
          <w:szCs w:val="20"/>
        </w:rPr>
        <w:t xml:space="preserve"> de la vigencia 2023</w:t>
      </w:r>
      <w:r w:rsidRPr="15A7DC5F" w:rsidR="75C1288C">
        <w:rPr>
          <w:rFonts w:ascii="Arial" w:hAnsi="Arial" w:eastAsia="Arial" w:cs="Arial"/>
          <w:sz w:val="20"/>
          <w:szCs w:val="20"/>
        </w:rPr>
        <w:t>:</w:t>
      </w:r>
    </w:p>
    <w:p w:rsidRPr="0008592F" w:rsidR="4B18B032" w:rsidP="15A7DC5F" w:rsidRDefault="4B18B032" w14:paraId="5871D842" w14:textId="721B2926">
      <w:pPr>
        <w:jc w:val="both"/>
        <w:rPr>
          <w:rFonts w:ascii="Arial" w:hAnsi="Arial" w:cs="Arial"/>
          <w:color w:val="365F91" w:themeColor="accent1" w:themeShade="BF"/>
          <w:lang w:val="es-ES"/>
        </w:rPr>
      </w:pPr>
    </w:p>
    <w:p w:rsidRPr="0008592F" w:rsidR="53F3BB87" w:rsidP="15A7DC5F" w:rsidRDefault="5B38137E" w14:paraId="4B1E1ADF" w14:textId="3DFC7260">
      <w:pPr>
        <w:pStyle w:val="Prrafodelista"/>
        <w:numPr>
          <w:ilvl w:val="0"/>
          <w:numId w:val="116"/>
        </w:numPr>
        <w:spacing w:line="257" w:lineRule="auto"/>
        <w:jc w:val="both"/>
        <w:rPr>
          <w:rFonts w:ascii="Arial" w:hAnsi="Arial" w:eastAsia="Arial" w:cs="Arial"/>
          <w:color w:val="365F91" w:themeColor="accent1" w:themeShade="BF"/>
          <w:sz w:val="20"/>
          <w:szCs w:val="20"/>
        </w:rPr>
      </w:pPr>
      <w:r w:rsidRPr="4159910B">
        <w:rPr>
          <w:rFonts w:ascii="Arial" w:hAnsi="Arial" w:eastAsia="Arial" w:cs="Arial"/>
          <w:sz w:val="20"/>
          <w:szCs w:val="20"/>
        </w:rPr>
        <w:t xml:space="preserve">En sesión del Comité Institucional de Gestión y Desempeño de la UAERMV realizada en </w:t>
      </w:r>
      <w:r w:rsidRPr="4159910B" w:rsidR="768ABEBC">
        <w:rPr>
          <w:rFonts w:ascii="Arial" w:hAnsi="Arial" w:eastAsia="Arial" w:cs="Arial"/>
          <w:sz w:val="20"/>
          <w:szCs w:val="20"/>
        </w:rPr>
        <w:t xml:space="preserve">abril </w:t>
      </w:r>
      <w:r w:rsidRPr="4159910B">
        <w:rPr>
          <w:rFonts w:ascii="Arial" w:hAnsi="Arial" w:eastAsia="Arial" w:cs="Arial"/>
          <w:sz w:val="20"/>
          <w:szCs w:val="20"/>
        </w:rPr>
        <w:t xml:space="preserve">de 2023 se presentó </w:t>
      </w:r>
      <w:r w:rsidRPr="4159910B" w:rsidR="7BDA7D82">
        <w:rPr>
          <w:rFonts w:ascii="Arial" w:hAnsi="Arial" w:eastAsia="Arial" w:cs="Arial"/>
          <w:sz w:val="20"/>
          <w:szCs w:val="20"/>
        </w:rPr>
        <w:t xml:space="preserve">el </w:t>
      </w:r>
      <w:r w:rsidRPr="4159910B">
        <w:rPr>
          <w:rFonts w:ascii="Arial" w:hAnsi="Arial" w:eastAsia="Arial" w:cs="Arial"/>
          <w:sz w:val="20"/>
          <w:szCs w:val="20"/>
        </w:rPr>
        <w:t xml:space="preserve">seguimiento de ejecución de metas y ejecución presupuestal, generando alarmas tempranas a los Gerentes de </w:t>
      </w:r>
      <w:r w:rsidRPr="4159910B">
        <w:rPr>
          <w:rFonts w:ascii="Arial" w:hAnsi="Arial" w:eastAsia="Arial" w:cs="Arial"/>
          <w:b/>
          <w:bCs/>
          <w:sz w:val="20"/>
          <w:szCs w:val="20"/>
        </w:rPr>
        <w:t>Proyectos de inversión</w:t>
      </w:r>
      <w:r w:rsidRPr="4159910B" w:rsidR="6C77A7F8">
        <w:rPr>
          <w:rFonts w:ascii="Arial" w:hAnsi="Arial" w:eastAsia="Arial" w:cs="Arial"/>
          <w:sz w:val="20"/>
          <w:szCs w:val="20"/>
        </w:rPr>
        <w:t>.</w:t>
      </w:r>
    </w:p>
    <w:p w:rsidR="4159910B" w:rsidP="4159910B" w:rsidRDefault="4159910B" w14:paraId="57520158" w14:textId="01F61528">
      <w:pPr>
        <w:spacing w:line="257" w:lineRule="auto"/>
        <w:jc w:val="both"/>
        <w:rPr>
          <w:rFonts w:ascii="Arial" w:hAnsi="Arial" w:eastAsia="Arial" w:cs="Arial"/>
          <w:color w:val="365F91" w:themeColor="accent1" w:themeShade="BF"/>
        </w:rPr>
      </w:pPr>
    </w:p>
    <w:p w:rsidR="6AA2EAC1" w:rsidP="15A7DC5F" w:rsidRDefault="6AA2EAC1" w14:paraId="605B2D1B" w14:textId="6CDC3738">
      <w:pPr>
        <w:pStyle w:val="Prrafodelista"/>
        <w:numPr>
          <w:ilvl w:val="0"/>
          <w:numId w:val="116"/>
        </w:numPr>
        <w:spacing w:line="257" w:lineRule="auto"/>
        <w:jc w:val="both"/>
        <w:rPr>
          <w:rFonts w:ascii="Arial" w:hAnsi="Arial" w:eastAsia="Arial" w:cs="Arial"/>
          <w:color w:val="000000" w:themeColor="text1"/>
        </w:rPr>
      </w:pPr>
      <w:r w:rsidRPr="4159910B">
        <w:rPr>
          <w:rFonts w:ascii="Arial" w:hAnsi="Arial" w:eastAsia="Arial" w:cs="Arial"/>
          <w:sz w:val="20"/>
          <w:szCs w:val="20"/>
        </w:rPr>
        <w:t>La entidad mid</w:t>
      </w:r>
      <w:r w:rsidRPr="4159910B" w:rsidR="67883E82">
        <w:rPr>
          <w:rFonts w:ascii="Arial" w:hAnsi="Arial" w:eastAsia="Arial" w:cs="Arial"/>
          <w:sz w:val="20"/>
          <w:szCs w:val="20"/>
        </w:rPr>
        <w:t>e</w:t>
      </w:r>
      <w:r w:rsidRPr="4159910B">
        <w:rPr>
          <w:rFonts w:ascii="Arial" w:hAnsi="Arial" w:eastAsia="Arial" w:cs="Arial"/>
          <w:sz w:val="20"/>
          <w:szCs w:val="20"/>
        </w:rPr>
        <w:t xml:space="preserve"> trimestralmente la percepción de los grupos de valor frente a: la</w:t>
      </w:r>
      <w:r w:rsidRPr="4159910B">
        <w:rPr>
          <w:rFonts w:ascii="Arial" w:hAnsi="Arial" w:eastAsia="Arial" w:cs="Arial"/>
          <w:b/>
          <w:bCs/>
          <w:sz w:val="20"/>
          <w:szCs w:val="20"/>
        </w:rPr>
        <w:t xml:space="preserve"> satisfacción del cliente interno,</w:t>
      </w:r>
      <w:r w:rsidRPr="4159910B">
        <w:rPr>
          <w:rFonts w:ascii="Arial" w:hAnsi="Arial" w:eastAsia="Arial" w:cs="Arial"/>
          <w:sz w:val="20"/>
          <w:szCs w:val="20"/>
        </w:rPr>
        <w:t xml:space="preserve"> los servicios prestados, intervenciones y, en general, a la gestión de la entidad en sus respuestas a las PQRS, </w:t>
      </w:r>
      <w:r w:rsidRPr="4159910B" w:rsidR="69609D06">
        <w:rPr>
          <w:rFonts w:ascii="Arial" w:hAnsi="Arial" w:eastAsia="Arial" w:cs="Arial"/>
          <w:sz w:val="20"/>
          <w:szCs w:val="20"/>
        </w:rPr>
        <w:t>este ejercicio constante nos permite identificar puntos críticos de trabajo, oportunidades de mejora, y necesidades de los grupos de valor donde se ha podido evidenciar una buena confianza de los ciudadanos con la Unidad por su gestión en la conservación de las vías, acceso a la información, y las interacciones con sus grupos de valor.</w:t>
      </w:r>
    </w:p>
    <w:p w:rsidR="15A7DC5F" w:rsidP="15A7DC5F" w:rsidRDefault="15A7DC5F" w14:paraId="09F74F5C" w14:textId="561517A4">
      <w:pPr>
        <w:spacing w:line="257" w:lineRule="auto"/>
        <w:jc w:val="both"/>
        <w:rPr>
          <w:rFonts w:ascii="Arial" w:hAnsi="Arial" w:eastAsia="Arial" w:cs="Arial"/>
          <w:color w:val="000000" w:themeColor="text1"/>
        </w:rPr>
      </w:pPr>
    </w:p>
    <w:p w:rsidR="191A0408" w:rsidP="15A7DC5F" w:rsidRDefault="191A0408" w14:paraId="0E37CE07" w14:textId="004FF426">
      <w:pPr>
        <w:pStyle w:val="Prrafodelista"/>
        <w:numPr>
          <w:ilvl w:val="0"/>
          <w:numId w:val="116"/>
        </w:numPr>
        <w:spacing w:line="257" w:lineRule="auto"/>
        <w:jc w:val="both"/>
        <w:rPr>
          <w:rFonts w:ascii="Arial" w:hAnsi="Arial" w:eastAsia="Arial" w:cs="Arial"/>
          <w:color w:val="000000" w:themeColor="text1"/>
        </w:rPr>
      </w:pPr>
      <w:r w:rsidRPr="4159910B">
        <w:rPr>
          <w:rFonts w:ascii="Arial" w:hAnsi="Arial" w:eastAsia="Arial" w:cs="Arial"/>
          <w:color w:val="000000" w:themeColor="text1"/>
          <w:sz w:val="20"/>
          <w:szCs w:val="20"/>
        </w:rPr>
        <w:t>En el primer semestre de la vigencia</w:t>
      </w:r>
      <w:r w:rsidRPr="4159910B">
        <w:rPr>
          <w:rFonts w:ascii="Arial" w:hAnsi="Arial" w:eastAsia="Arial" w:cs="Arial"/>
          <w:b/>
          <w:bCs/>
          <w:color w:val="000000" w:themeColor="text1"/>
          <w:sz w:val="20"/>
          <w:szCs w:val="20"/>
        </w:rPr>
        <w:t xml:space="preserve"> </w:t>
      </w:r>
      <w:r w:rsidRPr="4159910B">
        <w:rPr>
          <w:rFonts w:ascii="Arial" w:hAnsi="Arial" w:eastAsia="Arial" w:cs="Arial"/>
          <w:color w:val="000000" w:themeColor="text1"/>
          <w:sz w:val="20"/>
          <w:szCs w:val="20"/>
        </w:rPr>
        <w:t xml:space="preserve">2023, el resultado de satisfacción de las partes interesadas es de 91,15%. En el año se han encuestado </w:t>
      </w:r>
      <w:r w:rsidRPr="4159910B">
        <w:rPr>
          <w:rFonts w:ascii="Arial" w:hAnsi="Arial" w:eastAsia="Arial" w:cs="Arial"/>
          <w:b/>
          <w:bCs/>
          <w:color w:val="000000" w:themeColor="text1"/>
          <w:sz w:val="20"/>
          <w:szCs w:val="20"/>
        </w:rPr>
        <w:t xml:space="preserve">1973 </w:t>
      </w:r>
      <w:r w:rsidRPr="4159910B">
        <w:rPr>
          <w:rFonts w:ascii="Arial" w:hAnsi="Arial" w:eastAsia="Arial" w:cs="Arial"/>
          <w:color w:val="000000" w:themeColor="text1"/>
          <w:sz w:val="20"/>
          <w:szCs w:val="20"/>
        </w:rPr>
        <w:t>personas que corresponden a: 1398 usuarios/beneficiarios directos de las obras, 226 colaboradores de UMV, y 349 ciudadanos. De los cuales 1798 (91,15%) se encuentran satisfechos, 166 (8,42%) se encuentran insatisfechos y 9 (0,4%) no responden</w:t>
      </w:r>
      <w:r w:rsidRPr="4159910B" w:rsidR="280AFB31">
        <w:rPr>
          <w:rFonts w:ascii="Arial" w:hAnsi="Arial" w:eastAsia="Arial" w:cs="Arial"/>
          <w:color w:val="000000" w:themeColor="text1"/>
          <w:sz w:val="20"/>
          <w:szCs w:val="20"/>
        </w:rPr>
        <w:t>.</w:t>
      </w:r>
    </w:p>
    <w:p w:rsidR="15A7DC5F" w:rsidP="15A7DC5F" w:rsidRDefault="15A7DC5F" w14:paraId="6EE129AF" w14:textId="3C52B139">
      <w:pPr>
        <w:spacing w:line="257" w:lineRule="auto"/>
        <w:ind w:left="720"/>
        <w:jc w:val="both"/>
        <w:rPr>
          <w:rFonts w:ascii="Arial" w:hAnsi="Arial" w:eastAsia="Arial" w:cs="Arial"/>
          <w:color w:val="000000" w:themeColor="text1"/>
          <w:sz w:val="20"/>
          <w:szCs w:val="20"/>
        </w:rPr>
      </w:pPr>
    </w:p>
    <w:p w:rsidR="3FC924E2" w:rsidP="4159910B" w:rsidRDefault="611FDFBE" w14:paraId="600B0F45" w14:textId="55BC9673">
      <w:pPr>
        <w:pStyle w:val="Prrafodelista"/>
        <w:numPr>
          <w:ilvl w:val="0"/>
          <w:numId w:val="116"/>
        </w:numPr>
        <w:spacing w:line="259" w:lineRule="auto"/>
        <w:jc w:val="both"/>
        <w:rPr>
          <w:rFonts w:ascii="Arial" w:hAnsi="Arial" w:eastAsia="Arial" w:cs="Arial"/>
          <w:color w:val="365F91" w:themeColor="accent1" w:themeShade="BF"/>
          <w:lang w:val="es-ES"/>
        </w:rPr>
      </w:pPr>
      <w:r w:rsidRPr="4159910B">
        <w:rPr>
          <w:rFonts w:ascii="Arial" w:hAnsi="Arial" w:eastAsia="Arial" w:cs="Arial"/>
          <w:sz w:val="20"/>
          <w:szCs w:val="20"/>
        </w:rPr>
        <w:t xml:space="preserve">Al terminar el segundo trimestre se consolida la información presentada por los procesos para elaborar y publicar el informe correspondiente a los </w:t>
      </w:r>
      <w:r w:rsidRPr="4159910B">
        <w:rPr>
          <w:rFonts w:ascii="Arial" w:hAnsi="Arial" w:eastAsia="Arial" w:cs="Arial"/>
          <w:b/>
          <w:bCs/>
          <w:sz w:val="20"/>
          <w:szCs w:val="20"/>
        </w:rPr>
        <w:t xml:space="preserve">indicadores </w:t>
      </w:r>
      <w:r w:rsidRPr="4159910B">
        <w:rPr>
          <w:rFonts w:ascii="Arial" w:hAnsi="Arial" w:eastAsia="Arial" w:cs="Arial"/>
          <w:sz w:val="20"/>
          <w:szCs w:val="20"/>
        </w:rPr>
        <w:t>del trimestre y se presenta al Comité Institucional de Gestión y Desempeño los indicadores estratégicos e institucionales que tienen alerta.</w:t>
      </w:r>
    </w:p>
    <w:p w:rsidR="3FC924E2" w:rsidP="15A7DC5F" w:rsidRDefault="3FC924E2" w14:paraId="1CE4E468" w14:textId="59415E90">
      <w:pPr>
        <w:spacing w:line="259" w:lineRule="auto"/>
        <w:jc w:val="both"/>
        <w:rPr>
          <w:rFonts w:ascii="Arial" w:hAnsi="Arial" w:eastAsia="Arial" w:cs="Arial"/>
          <w:color w:val="000000" w:themeColor="text1"/>
          <w:sz w:val="20"/>
          <w:szCs w:val="20"/>
          <w:lang w:val="es"/>
        </w:rPr>
      </w:pPr>
    </w:p>
    <w:p w:rsidR="3FC924E2" w:rsidP="4159910B" w:rsidRDefault="5032B5B5" w14:paraId="41959A3A" w14:textId="37EB68C8">
      <w:pPr>
        <w:spacing w:line="259"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
        </w:rPr>
        <w:t xml:space="preserve">Los 5 </w:t>
      </w:r>
      <w:r w:rsidRPr="4159910B" w:rsidR="009540DA">
        <w:rPr>
          <w:rFonts w:ascii="Arial" w:hAnsi="Arial" w:eastAsia="Arial" w:cs="Arial"/>
          <w:color w:val="000000" w:themeColor="text1"/>
          <w:sz w:val="20"/>
          <w:szCs w:val="20"/>
          <w:lang w:val="es"/>
        </w:rPr>
        <w:t>indicadores</w:t>
      </w:r>
      <w:r w:rsidRPr="4159910B">
        <w:rPr>
          <w:rFonts w:ascii="Arial" w:hAnsi="Arial" w:eastAsia="Arial" w:cs="Arial"/>
          <w:color w:val="000000" w:themeColor="text1"/>
          <w:sz w:val="20"/>
          <w:szCs w:val="20"/>
          <w:lang w:val="es"/>
        </w:rPr>
        <w:t xml:space="preserve"> </w:t>
      </w:r>
      <w:r w:rsidRPr="4159910B" w:rsidR="009540DA">
        <w:rPr>
          <w:rFonts w:ascii="Arial" w:hAnsi="Arial" w:eastAsia="Arial" w:cs="Arial"/>
          <w:color w:val="000000" w:themeColor="text1"/>
          <w:sz w:val="20"/>
          <w:szCs w:val="20"/>
          <w:lang w:val="es"/>
        </w:rPr>
        <w:t>estratégicos</w:t>
      </w:r>
      <w:r w:rsidRPr="4159910B">
        <w:rPr>
          <w:rFonts w:ascii="Arial" w:hAnsi="Arial" w:eastAsia="Arial" w:cs="Arial"/>
          <w:color w:val="000000" w:themeColor="text1"/>
          <w:sz w:val="20"/>
          <w:szCs w:val="20"/>
          <w:lang w:val="es"/>
        </w:rPr>
        <w:t xml:space="preserve"> alcanzaron los siguientes resultados: </w:t>
      </w:r>
    </w:p>
    <w:p w:rsidR="0031367A" w:rsidP="4159910B" w:rsidRDefault="0031367A" w14:paraId="5D77D426" w14:textId="77777777">
      <w:pPr>
        <w:spacing w:line="259" w:lineRule="auto"/>
        <w:jc w:val="both"/>
        <w:rPr>
          <w:rFonts w:ascii="Arial" w:hAnsi="Arial" w:eastAsia="Arial" w:cs="Arial"/>
          <w:color w:val="000000" w:themeColor="text1"/>
          <w:sz w:val="20"/>
          <w:szCs w:val="20"/>
          <w:lang w:val="es"/>
        </w:rPr>
      </w:pPr>
    </w:p>
    <w:p w:rsidR="0031367A" w:rsidP="4159910B" w:rsidRDefault="0031367A" w14:paraId="2765785A" w14:textId="77777777">
      <w:pPr>
        <w:spacing w:line="259" w:lineRule="auto"/>
        <w:jc w:val="both"/>
        <w:rPr>
          <w:rFonts w:ascii="Arial" w:hAnsi="Arial" w:eastAsia="Arial" w:cs="Arial"/>
          <w:color w:val="000000" w:themeColor="text1"/>
          <w:sz w:val="20"/>
          <w:szCs w:val="20"/>
          <w:lang w:val="es"/>
        </w:rPr>
      </w:pPr>
    </w:p>
    <w:p w:rsidR="00BD0251" w:rsidP="4159910B" w:rsidRDefault="00BD0251" w14:paraId="664C486E" w14:textId="77777777">
      <w:pPr>
        <w:spacing w:line="259" w:lineRule="auto"/>
        <w:jc w:val="both"/>
        <w:rPr>
          <w:rFonts w:ascii="Arial" w:hAnsi="Arial" w:eastAsia="Arial" w:cs="Arial"/>
          <w:color w:val="000000" w:themeColor="text1"/>
          <w:lang w:val="es"/>
        </w:rPr>
      </w:pPr>
    </w:p>
    <w:p w:rsidRPr="00BD0251" w:rsidR="3FC924E2" w:rsidP="00BD0251" w:rsidRDefault="00BD0251" w14:paraId="3459FAC4" w14:textId="6A2BF546">
      <w:pPr>
        <w:jc w:val="center"/>
      </w:pPr>
      <w:bookmarkStart w:name="_Toc144972818" w:id="117"/>
      <w:r w:rsidRPr="00BD0251">
        <w:rPr>
          <w:rFonts w:ascii="Arial" w:hAnsi="Arial" w:cs="Arial" w:eastAsiaTheme="minorEastAsia"/>
          <w:sz w:val="18"/>
          <w:szCs w:val="18"/>
        </w:rPr>
        <w:t xml:space="preserve">Tabla </w:t>
      </w:r>
      <w:r w:rsidRPr="00BD0251">
        <w:rPr>
          <w:rFonts w:ascii="Arial" w:hAnsi="Arial" w:cs="Arial"/>
          <w:sz w:val="18"/>
          <w:szCs w:val="18"/>
        </w:rPr>
        <w:fldChar w:fldCharType="begin"/>
      </w:r>
      <w:r w:rsidRPr="00BD0251">
        <w:rPr>
          <w:rFonts w:ascii="Arial" w:hAnsi="Arial" w:cs="Arial"/>
          <w:sz w:val="18"/>
          <w:szCs w:val="18"/>
        </w:rPr>
        <w:instrText xml:space="preserve"> SEQ Tabla \* ARABIC </w:instrText>
      </w:r>
      <w:r w:rsidRPr="00BD0251">
        <w:rPr>
          <w:rFonts w:ascii="Arial" w:hAnsi="Arial" w:cs="Arial"/>
          <w:sz w:val="18"/>
          <w:szCs w:val="18"/>
        </w:rPr>
        <w:fldChar w:fldCharType="separate"/>
      </w:r>
      <w:r>
        <w:rPr>
          <w:rFonts w:ascii="Arial" w:hAnsi="Arial" w:cs="Arial"/>
          <w:noProof/>
          <w:sz w:val="18"/>
          <w:szCs w:val="18"/>
        </w:rPr>
        <w:t>15</w:t>
      </w:r>
      <w:r w:rsidRPr="00BD0251">
        <w:rPr>
          <w:rFonts w:ascii="Arial" w:hAnsi="Arial" w:cs="Arial"/>
          <w:sz w:val="18"/>
          <w:szCs w:val="18"/>
        </w:rPr>
        <w:fldChar w:fldCharType="end"/>
      </w:r>
      <w:r w:rsidRPr="00BD0251">
        <w:rPr>
          <w:rFonts w:ascii="Arial" w:hAnsi="Arial" w:cs="Arial" w:eastAsiaTheme="minorEastAsia"/>
          <w:sz w:val="18"/>
          <w:szCs w:val="18"/>
        </w:rPr>
        <w:t xml:space="preserve">. </w:t>
      </w:r>
      <w:r>
        <w:rPr>
          <w:rFonts w:ascii="Arial" w:hAnsi="Arial" w:cs="Arial" w:eastAsiaTheme="minorEastAsia"/>
          <w:sz w:val="18"/>
          <w:szCs w:val="18"/>
        </w:rPr>
        <w:t>Resultados de los indicadores segundo trimestre</w:t>
      </w:r>
      <w:bookmarkEnd w:id="117"/>
      <w:r>
        <w:rPr>
          <w:rFonts w:ascii="Arial" w:hAnsi="Arial" w:cs="Arial" w:eastAsiaTheme="minorEastAsia"/>
          <w:sz w:val="18"/>
          <w:szCs w:val="18"/>
        </w:rPr>
        <w:t xml:space="preserve"> </w:t>
      </w:r>
    </w:p>
    <w:tbl>
      <w:tblPr>
        <w:tblW w:w="89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68"/>
        <w:gridCol w:w="912"/>
        <w:gridCol w:w="2537"/>
        <w:gridCol w:w="1105"/>
        <w:gridCol w:w="1177"/>
        <w:gridCol w:w="993"/>
        <w:gridCol w:w="1163"/>
      </w:tblGrid>
      <w:tr w:rsidR="15A7DC5F" w:rsidTr="009540DA" w14:paraId="4C14A6C8" w14:textId="77777777">
        <w:trPr>
          <w:trHeight w:val="225"/>
          <w:tblHeader/>
        </w:trPr>
        <w:tc>
          <w:tcPr>
            <w:tcW w:w="1980" w:type="dxa"/>
            <w:gridSpan w:val="2"/>
            <w:shd w:val="clear" w:color="auto" w:fill="BFBFBF" w:themeFill="background1" w:themeFillShade="BF"/>
            <w:vAlign w:val="center"/>
          </w:tcPr>
          <w:p w:rsidRPr="009540DA" w:rsidR="15A7DC5F" w:rsidP="15A7DC5F" w:rsidRDefault="15A7DC5F" w14:paraId="407921DB" w14:textId="731C0A7A">
            <w:pPr>
              <w:jc w:val="center"/>
            </w:pPr>
            <w:r w:rsidRPr="009540DA">
              <w:rPr>
                <w:rFonts w:ascii="Arial" w:hAnsi="Arial" w:eastAsia="Arial" w:cs="Arial"/>
                <w:b/>
                <w:bCs/>
                <w:sz w:val="16"/>
                <w:szCs w:val="16"/>
              </w:rPr>
              <w:t xml:space="preserve">CÓD. </w:t>
            </w:r>
            <w:r w:rsidRPr="009540DA">
              <w:rPr>
                <w:rFonts w:ascii="Arial" w:hAnsi="Arial" w:eastAsia="Arial" w:cs="Arial"/>
                <w:sz w:val="16"/>
                <w:szCs w:val="16"/>
                <w:lang w:val="en-US"/>
              </w:rPr>
              <w:t xml:space="preserve"> </w:t>
            </w:r>
          </w:p>
        </w:tc>
        <w:tc>
          <w:tcPr>
            <w:tcW w:w="2537" w:type="dxa"/>
            <w:shd w:val="clear" w:color="auto" w:fill="BFBFBF" w:themeFill="background1" w:themeFillShade="BF"/>
            <w:vAlign w:val="center"/>
          </w:tcPr>
          <w:p w:rsidRPr="009540DA" w:rsidR="15A7DC5F" w:rsidP="15A7DC5F" w:rsidRDefault="15A7DC5F" w14:paraId="5677380B" w14:textId="7298933F">
            <w:pPr>
              <w:jc w:val="center"/>
            </w:pPr>
            <w:r w:rsidRPr="009540DA">
              <w:rPr>
                <w:rFonts w:ascii="Arial" w:hAnsi="Arial" w:eastAsia="Arial" w:cs="Arial"/>
                <w:b/>
                <w:bCs/>
                <w:sz w:val="16"/>
                <w:szCs w:val="16"/>
              </w:rPr>
              <w:t xml:space="preserve">INDICADOR  </w:t>
            </w:r>
            <w:r w:rsidRPr="009540DA">
              <w:rPr>
                <w:rFonts w:ascii="Arial" w:hAnsi="Arial" w:eastAsia="Arial" w:cs="Arial"/>
                <w:sz w:val="16"/>
                <w:szCs w:val="16"/>
                <w:lang w:val="en-US"/>
              </w:rPr>
              <w:t xml:space="preserve"> </w:t>
            </w:r>
          </w:p>
        </w:tc>
        <w:tc>
          <w:tcPr>
            <w:tcW w:w="1105" w:type="dxa"/>
            <w:shd w:val="clear" w:color="auto" w:fill="BFBFBF" w:themeFill="background1" w:themeFillShade="BF"/>
            <w:vAlign w:val="center"/>
          </w:tcPr>
          <w:p w:rsidRPr="009540DA" w:rsidR="15A7DC5F" w:rsidP="15A7DC5F" w:rsidRDefault="15A7DC5F" w14:paraId="404229A2" w14:textId="032862C9">
            <w:pPr>
              <w:jc w:val="center"/>
            </w:pPr>
            <w:r w:rsidRPr="009540DA">
              <w:rPr>
                <w:rFonts w:ascii="Arial" w:hAnsi="Arial" w:eastAsia="Arial" w:cs="Arial"/>
                <w:b/>
                <w:bCs/>
                <w:sz w:val="16"/>
                <w:szCs w:val="16"/>
              </w:rPr>
              <w:t xml:space="preserve">VARIABLE 1 </w:t>
            </w:r>
            <w:r w:rsidRPr="009540DA">
              <w:rPr>
                <w:rFonts w:ascii="Arial" w:hAnsi="Arial" w:eastAsia="Arial" w:cs="Arial"/>
                <w:sz w:val="16"/>
                <w:szCs w:val="16"/>
                <w:lang w:val="en-US"/>
              </w:rPr>
              <w:t xml:space="preserve"> </w:t>
            </w:r>
          </w:p>
        </w:tc>
        <w:tc>
          <w:tcPr>
            <w:tcW w:w="1177" w:type="dxa"/>
            <w:shd w:val="clear" w:color="auto" w:fill="BFBFBF" w:themeFill="background1" w:themeFillShade="BF"/>
            <w:vAlign w:val="center"/>
          </w:tcPr>
          <w:p w:rsidR="009540DA" w:rsidP="15A7DC5F" w:rsidRDefault="15A7DC5F" w14:paraId="6D3951A4" w14:textId="77777777">
            <w:pPr>
              <w:jc w:val="center"/>
              <w:rPr>
                <w:rFonts w:ascii="Arial" w:hAnsi="Arial" w:eastAsia="Arial" w:cs="Arial"/>
                <w:b/>
                <w:bCs/>
                <w:sz w:val="16"/>
                <w:szCs w:val="16"/>
              </w:rPr>
            </w:pPr>
            <w:r w:rsidRPr="009540DA">
              <w:rPr>
                <w:rFonts w:ascii="Arial" w:hAnsi="Arial" w:eastAsia="Arial" w:cs="Arial"/>
                <w:b/>
                <w:bCs/>
                <w:sz w:val="16"/>
                <w:szCs w:val="16"/>
              </w:rPr>
              <w:t>VARIABLE</w:t>
            </w:r>
          </w:p>
          <w:p w:rsidRPr="009540DA" w:rsidR="15A7DC5F" w:rsidP="15A7DC5F" w:rsidRDefault="15A7DC5F" w14:paraId="690BE35D" w14:textId="12D41514">
            <w:pPr>
              <w:jc w:val="center"/>
            </w:pPr>
            <w:r w:rsidRPr="009540DA">
              <w:rPr>
                <w:rFonts w:ascii="Arial" w:hAnsi="Arial" w:eastAsia="Arial" w:cs="Arial"/>
                <w:b/>
                <w:bCs/>
                <w:sz w:val="16"/>
                <w:szCs w:val="16"/>
              </w:rPr>
              <w:t xml:space="preserve"> 2 </w:t>
            </w:r>
            <w:r w:rsidRPr="009540DA">
              <w:rPr>
                <w:rFonts w:ascii="Arial" w:hAnsi="Arial" w:eastAsia="Arial" w:cs="Arial"/>
                <w:sz w:val="16"/>
                <w:szCs w:val="16"/>
                <w:lang w:val="en-US"/>
              </w:rPr>
              <w:t xml:space="preserve"> </w:t>
            </w:r>
          </w:p>
        </w:tc>
        <w:tc>
          <w:tcPr>
            <w:tcW w:w="993" w:type="dxa"/>
            <w:shd w:val="clear" w:color="auto" w:fill="BFBFBF" w:themeFill="background1" w:themeFillShade="BF"/>
            <w:vAlign w:val="center"/>
          </w:tcPr>
          <w:p w:rsidRPr="009540DA" w:rsidR="15A7DC5F" w:rsidP="15A7DC5F" w:rsidRDefault="15A7DC5F" w14:paraId="4C3CAAEC" w14:textId="23FCA895">
            <w:pPr>
              <w:jc w:val="center"/>
            </w:pPr>
            <w:r w:rsidRPr="009540DA">
              <w:rPr>
                <w:rFonts w:ascii="Arial" w:hAnsi="Arial" w:eastAsia="Arial" w:cs="Arial"/>
                <w:b/>
                <w:bCs/>
                <w:sz w:val="16"/>
                <w:szCs w:val="16"/>
              </w:rPr>
              <w:t xml:space="preserve">% </w:t>
            </w:r>
            <w:r w:rsidRPr="009540DA">
              <w:rPr>
                <w:rFonts w:ascii="Arial" w:hAnsi="Arial" w:eastAsia="Arial" w:cs="Arial"/>
                <w:sz w:val="16"/>
                <w:szCs w:val="16"/>
                <w:lang w:val="en-US"/>
              </w:rPr>
              <w:t xml:space="preserve"> </w:t>
            </w:r>
          </w:p>
          <w:p w:rsidRPr="009540DA" w:rsidR="15A7DC5F" w:rsidP="15A7DC5F" w:rsidRDefault="15A7DC5F" w14:paraId="48E0F780" w14:textId="337DB0B1">
            <w:pPr>
              <w:jc w:val="center"/>
            </w:pPr>
            <w:r w:rsidRPr="009540DA">
              <w:rPr>
                <w:rFonts w:ascii="Arial" w:hAnsi="Arial" w:eastAsia="Arial" w:cs="Arial"/>
                <w:b/>
                <w:bCs/>
                <w:sz w:val="16"/>
                <w:szCs w:val="16"/>
              </w:rPr>
              <w:t xml:space="preserve">Trimestre </w:t>
            </w:r>
            <w:r w:rsidRPr="009540DA">
              <w:rPr>
                <w:rFonts w:ascii="Arial" w:hAnsi="Arial" w:eastAsia="Arial" w:cs="Arial"/>
                <w:sz w:val="16"/>
                <w:szCs w:val="16"/>
                <w:lang w:val="en-US"/>
              </w:rPr>
              <w:t xml:space="preserve"> </w:t>
            </w:r>
          </w:p>
        </w:tc>
        <w:tc>
          <w:tcPr>
            <w:tcW w:w="1163" w:type="dxa"/>
            <w:shd w:val="clear" w:color="auto" w:fill="BFBFBF" w:themeFill="background1" w:themeFillShade="BF"/>
            <w:vAlign w:val="center"/>
          </w:tcPr>
          <w:p w:rsidRPr="009540DA" w:rsidR="15A7DC5F" w:rsidP="15A7DC5F" w:rsidRDefault="15A7DC5F" w14:paraId="0E33CD9A" w14:textId="45BE5694">
            <w:pPr>
              <w:jc w:val="center"/>
            </w:pPr>
            <w:r w:rsidRPr="009540DA">
              <w:rPr>
                <w:rFonts w:ascii="Arial" w:hAnsi="Arial" w:eastAsia="Arial" w:cs="Arial"/>
                <w:b/>
                <w:bCs/>
                <w:sz w:val="16"/>
                <w:szCs w:val="16"/>
              </w:rPr>
              <w:t xml:space="preserve">% </w:t>
            </w:r>
            <w:r w:rsidRPr="009540DA">
              <w:rPr>
                <w:rFonts w:ascii="Arial" w:hAnsi="Arial" w:eastAsia="Arial" w:cs="Arial"/>
                <w:sz w:val="16"/>
                <w:szCs w:val="16"/>
                <w:lang w:val="en-US"/>
              </w:rPr>
              <w:t xml:space="preserve"> </w:t>
            </w:r>
          </w:p>
          <w:p w:rsidRPr="009540DA" w:rsidR="15A7DC5F" w:rsidP="15A7DC5F" w:rsidRDefault="15A7DC5F" w14:paraId="059B7751" w14:textId="39D2CFA7">
            <w:pPr>
              <w:jc w:val="center"/>
            </w:pPr>
            <w:r w:rsidRPr="009540DA">
              <w:rPr>
                <w:rFonts w:ascii="Arial" w:hAnsi="Arial" w:eastAsia="Arial" w:cs="Arial"/>
                <w:b/>
                <w:bCs/>
                <w:sz w:val="16"/>
                <w:szCs w:val="16"/>
              </w:rPr>
              <w:t xml:space="preserve">Acumulado </w:t>
            </w:r>
            <w:r w:rsidRPr="009540DA">
              <w:rPr>
                <w:rFonts w:ascii="Arial" w:hAnsi="Arial" w:eastAsia="Arial" w:cs="Arial"/>
                <w:sz w:val="16"/>
                <w:szCs w:val="16"/>
                <w:lang w:val="en-US"/>
              </w:rPr>
              <w:t xml:space="preserve"> </w:t>
            </w:r>
          </w:p>
        </w:tc>
      </w:tr>
      <w:tr w:rsidR="15A7DC5F" w:rsidTr="009540DA" w14:paraId="326128CD" w14:textId="77777777">
        <w:trPr>
          <w:trHeight w:val="315"/>
        </w:trPr>
        <w:tc>
          <w:tcPr>
            <w:tcW w:w="1068" w:type="dxa"/>
            <w:vMerge w:val="restart"/>
            <w:shd w:val="clear" w:color="auto" w:fill="FFFFFF" w:themeFill="background1"/>
            <w:vAlign w:val="center"/>
          </w:tcPr>
          <w:p w:rsidR="15A7DC5F" w:rsidP="15A7DC5F" w:rsidRDefault="009540DA" w14:paraId="7330DAAF" w14:textId="771BD569">
            <w:pPr>
              <w:jc w:val="center"/>
            </w:pPr>
            <w:r w:rsidRPr="15A7DC5F">
              <w:rPr>
                <w:rFonts w:ascii="Arial" w:hAnsi="Arial" w:eastAsia="Arial" w:cs="Arial"/>
                <w:color w:val="000000" w:themeColor="text1"/>
                <w:sz w:val="16"/>
                <w:szCs w:val="16"/>
              </w:rPr>
              <w:t xml:space="preserve">Institucional  </w:t>
            </w:r>
            <w:r w:rsidRPr="15A7DC5F">
              <w:rPr>
                <w:rFonts w:ascii="Arial" w:hAnsi="Arial" w:eastAsia="Arial" w:cs="Arial"/>
                <w:color w:val="000000" w:themeColor="text1"/>
                <w:sz w:val="16"/>
                <w:szCs w:val="16"/>
                <w:lang w:val="en-US"/>
              </w:rPr>
              <w:t xml:space="preserve"> </w:t>
            </w:r>
          </w:p>
        </w:tc>
        <w:tc>
          <w:tcPr>
            <w:tcW w:w="912" w:type="dxa"/>
            <w:shd w:val="clear" w:color="auto" w:fill="FFFFFF" w:themeFill="background1"/>
            <w:vAlign w:val="center"/>
          </w:tcPr>
          <w:p w:rsidR="15A7DC5F" w:rsidP="15A7DC5F" w:rsidRDefault="15A7DC5F" w14:paraId="73ADFCA5" w14:textId="7DFA9B51">
            <w:pPr>
              <w:jc w:val="center"/>
            </w:pPr>
            <w:r w:rsidRPr="15A7DC5F">
              <w:rPr>
                <w:rFonts w:ascii="Arial" w:hAnsi="Arial" w:eastAsia="Arial" w:cs="Arial"/>
                <w:color w:val="000000" w:themeColor="text1"/>
                <w:sz w:val="16"/>
                <w:szCs w:val="16"/>
              </w:rPr>
              <w:t xml:space="preserve">IMVI </w:t>
            </w:r>
            <w:r w:rsidRPr="15A7DC5F">
              <w:rPr>
                <w:rFonts w:ascii="Arial" w:hAnsi="Arial" w:eastAsia="Arial" w:cs="Arial"/>
                <w:color w:val="000000" w:themeColor="text1"/>
                <w:sz w:val="16"/>
                <w:szCs w:val="16"/>
                <w:lang w:val="en-US"/>
              </w:rPr>
              <w:t xml:space="preserve"> </w:t>
            </w:r>
          </w:p>
        </w:tc>
        <w:tc>
          <w:tcPr>
            <w:tcW w:w="2537" w:type="dxa"/>
            <w:shd w:val="clear" w:color="auto" w:fill="FFFFFF" w:themeFill="background1"/>
            <w:vAlign w:val="center"/>
          </w:tcPr>
          <w:p w:rsidR="15A7DC5F" w:rsidP="15A7DC5F" w:rsidRDefault="15A7DC5F" w14:paraId="48289B24" w14:textId="05F518A6">
            <w:r w:rsidRPr="15A7DC5F">
              <w:rPr>
                <w:rFonts w:ascii="Arial" w:hAnsi="Arial" w:eastAsia="Arial" w:cs="Arial"/>
                <w:color w:val="000000" w:themeColor="text1"/>
                <w:sz w:val="16"/>
                <w:szCs w:val="16"/>
              </w:rPr>
              <w:t xml:space="preserve">Cumplimiento De Metas De intervención De Vías </w:t>
            </w:r>
            <w:r w:rsidRPr="15A7DC5F">
              <w:rPr>
                <w:rFonts w:ascii="Arial" w:hAnsi="Arial" w:eastAsia="Arial" w:cs="Arial"/>
                <w:color w:val="000000" w:themeColor="text1"/>
                <w:sz w:val="16"/>
                <w:szCs w:val="16"/>
                <w:lang w:val="es"/>
              </w:rPr>
              <w:t xml:space="preserve"> </w:t>
            </w:r>
          </w:p>
        </w:tc>
        <w:tc>
          <w:tcPr>
            <w:tcW w:w="1105" w:type="dxa"/>
            <w:vAlign w:val="center"/>
          </w:tcPr>
          <w:p w:rsidR="15A7DC5F" w:rsidP="009540DA" w:rsidRDefault="15A7DC5F" w14:paraId="190FBFDF" w14:textId="4CE7F113">
            <w:pPr>
              <w:jc w:val="center"/>
            </w:pPr>
            <w:r w:rsidRPr="15A7DC5F">
              <w:rPr>
                <w:rFonts w:ascii="Arial" w:hAnsi="Arial" w:eastAsia="Arial" w:cs="Arial"/>
                <w:sz w:val="16"/>
                <w:szCs w:val="16"/>
              </w:rPr>
              <w:t>143,10</w:t>
            </w:r>
          </w:p>
        </w:tc>
        <w:tc>
          <w:tcPr>
            <w:tcW w:w="1177" w:type="dxa"/>
            <w:vAlign w:val="center"/>
          </w:tcPr>
          <w:p w:rsidR="15A7DC5F" w:rsidP="009540DA" w:rsidRDefault="15A7DC5F" w14:paraId="4B73B634" w14:textId="742995E9">
            <w:pPr>
              <w:jc w:val="center"/>
            </w:pPr>
            <w:r w:rsidRPr="15A7DC5F">
              <w:rPr>
                <w:rFonts w:ascii="Arial" w:hAnsi="Arial" w:eastAsia="Arial" w:cs="Arial"/>
                <w:sz w:val="16"/>
                <w:szCs w:val="16"/>
              </w:rPr>
              <w:t>124,71</w:t>
            </w:r>
          </w:p>
        </w:tc>
        <w:tc>
          <w:tcPr>
            <w:tcW w:w="993" w:type="dxa"/>
            <w:shd w:val="clear" w:color="auto" w:fill="92D050"/>
            <w:vAlign w:val="center"/>
          </w:tcPr>
          <w:p w:rsidR="15A7DC5F" w:rsidP="009540DA" w:rsidRDefault="15A7DC5F" w14:paraId="6AB7C5CF" w14:textId="5C9A099A">
            <w:pPr>
              <w:jc w:val="center"/>
            </w:pPr>
            <w:r w:rsidRPr="15A7DC5F">
              <w:rPr>
                <w:rFonts w:ascii="Arial" w:hAnsi="Arial" w:eastAsia="Arial" w:cs="Arial"/>
                <w:color w:val="000000" w:themeColor="text1"/>
                <w:sz w:val="16"/>
                <w:szCs w:val="16"/>
              </w:rPr>
              <w:t>115%</w:t>
            </w:r>
          </w:p>
        </w:tc>
        <w:tc>
          <w:tcPr>
            <w:tcW w:w="1163" w:type="dxa"/>
            <w:shd w:val="clear" w:color="auto" w:fill="92D050"/>
            <w:vAlign w:val="center"/>
          </w:tcPr>
          <w:p w:rsidR="15A7DC5F" w:rsidP="009540DA" w:rsidRDefault="15A7DC5F" w14:paraId="36A1E120" w14:textId="3C2CA72A">
            <w:pPr>
              <w:jc w:val="center"/>
            </w:pPr>
            <w:r w:rsidRPr="15A7DC5F">
              <w:rPr>
                <w:rFonts w:ascii="Arial" w:hAnsi="Arial" w:eastAsia="Arial" w:cs="Arial"/>
                <w:color w:val="000000" w:themeColor="text1"/>
                <w:sz w:val="16"/>
                <w:szCs w:val="16"/>
              </w:rPr>
              <w:t>44%</w:t>
            </w:r>
          </w:p>
        </w:tc>
      </w:tr>
      <w:tr w:rsidR="15A7DC5F" w:rsidTr="009540DA" w14:paraId="293C2CAF" w14:textId="77777777">
        <w:trPr>
          <w:trHeight w:val="225"/>
        </w:trPr>
        <w:tc>
          <w:tcPr>
            <w:tcW w:w="1068" w:type="dxa"/>
            <w:vMerge/>
            <w:vAlign w:val="center"/>
          </w:tcPr>
          <w:p w:rsidR="009E444D" w:rsidRDefault="009E444D" w14:paraId="494D3B94" w14:textId="77777777"/>
        </w:tc>
        <w:tc>
          <w:tcPr>
            <w:tcW w:w="912" w:type="dxa"/>
            <w:shd w:val="clear" w:color="auto" w:fill="FFFFFF" w:themeFill="background1"/>
            <w:vAlign w:val="center"/>
          </w:tcPr>
          <w:p w:rsidR="15A7DC5F" w:rsidP="15A7DC5F" w:rsidRDefault="15A7DC5F" w14:paraId="0F41EB9E" w14:textId="3147EE2F">
            <w:pPr>
              <w:jc w:val="center"/>
            </w:pPr>
            <w:r w:rsidRPr="15A7DC5F">
              <w:rPr>
                <w:rFonts w:ascii="Arial" w:hAnsi="Arial" w:eastAsia="Arial" w:cs="Arial"/>
                <w:color w:val="000000" w:themeColor="text1"/>
                <w:sz w:val="16"/>
                <w:szCs w:val="16"/>
              </w:rPr>
              <w:t xml:space="preserve">GEFI </w:t>
            </w:r>
            <w:r w:rsidRPr="15A7DC5F">
              <w:rPr>
                <w:rFonts w:ascii="Arial" w:hAnsi="Arial" w:eastAsia="Arial" w:cs="Arial"/>
                <w:color w:val="000000" w:themeColor="text1"/>
                <w:sz w:val="16"/>
                <w:szCs w:val="16"/>
                <w:lang w:val="en-US"/>
              </w:rPr>
              <w:t xml:space="preserve"> </w:t>
            </w:r>
          </w:p>
        </w:tc>
        <w:tc>
          <w:tcPr>
            <w:tcW w:w="2537" w:type="dxa"/>
            <w:shd w:val="clear" w:color="auto" w:fill="FFFFFF" w:themeFill="background1"/>
            <w:vAlign w:val="center"/>
          </w:tcPr>
          <w:p w:rsidR="15A7DC5F" w:rsidP="15A7DC5F" w:rsidRDefault="15A7DC5F" w14:paraId="6090F731" w14:textId="4632314B">
            <w:r w:rsidRPr="15A7DC5F">
              <w:rPr>
                <w:rFonts w:ascii="Arial" w:hAnsi="Arial" w:eastAsia="Arial" w:cs="Arial"/>
                <w:color w:val="000000" w:themeColor="text1"/>
                <w:sz w:val="16"/>
                <w:szCs w:val="16"/>
              </w:rPr>
              <w:t xml:space="preserve">Ejecución Presupuestal </w:t>
            </w:r>
            <w:r w:rsidRPr="15A7DC5F">
              <w:rPr>
                <w:rFonts w:ascii="Arial" w:hAnsi="Arial" w:eastAsia="Arial" w:cs="Arial"/>
                <w:color w:val="000000" w:themeColor="text1"/>
                <w:sz w:val="16"/>
                <w:szCs w:val="16"/>
                <w:lang w:val="en-US"/>
              </w:rPr>
              <w:t xml:space="preserve"> </w:t>
            </w:r>
          </w:p>
        </w:tc>
        <w:tc>
          <w:tcPr>
            <w:tcW w:w="1105" w:type="dxa"/>
            <w:shd w:val="clear" w:color="auto" w:fill="FFFFFF" w:themeFill="background1"/>
            <w:vAlign w:val="center"/>
          </w:tcPr>
          <w:p w:rsidR="15A7DC5F" w:rsidP="009540DA" w:rsidRDefault="15A7DC5F" w14:paraId="48138982" w14:textId="1FDEBF2A">
            <w:pPr>
              <w:jc w:val="center"/>
            </w:pPr>
            <w:r w:rsidRPr="15A7DC5F">
              <w:rPr>
                <w:rFonts w:ascii="Arial" w:hAnsi="Arial" w:eastAsia="Arial" w:cs="Arial"/>
                <w:color w:val="000000" w:themeColor="text1"/>
                <w:sz w:val="16"/>
                <w:szCs w:val="16"/>
              </w:rPr>
              <w:t>$ 68.776</w:t>
            </w:r>
          </w:p>
        </w:tc>
        <w:tc>
          <w:tcPr>
            <w:tcW w:w="1177" w:type="dxa"/>
            <w:shd w:val="clear" w:color="auto" w:fill="FFFFFF" w:themeFill="background1"/>
            <w:vAlign w:val="center"/>
          </w:tcPr>
          <w:p w:rsidR="15A7DC5F" w:rsidP="009540DA" w:rsidRDefault="15A7DC5F" w14:paraId="79AF84CE" w14:textId="19B9D8B5">
            <w:pPr>
              <w:jc w:val="center"/>
            </w:pPr>
            <w:r w:rsidRPr="15A7DC5F">
              <w:rPr>
                <w:rFonts w:ascii="Arial" w:hAnsi="Arial" w:eastAsia="Arial" w:cs="Arial"/>
                <w:color w:val="000000" w:themeColor="text1"/>
                <w:sz w:val="16"/>
                <w:szCs w:val="16"/>
              </w:rPr>
              <w:t>$ 277.391</w:t>
            </w:r>
          </w:p>
        </w:tc>
        <w:tc>
          <w:tcPr>
            <w:tcW w:w="993" w:type="dxa"/>
            <w:shd w:val="clear" w:color="auto" w:fill="92D050"/>
            <w:vAlign w:val="center"/>
          </w:tcPr>
          <w:p w:rsidR="15A7DC5F" w:rsidP="009540DA" w:rsidRDefault="15A7DC5F" w14:paraId="559BF1C9" w14:textId="6F28F4BC">
            <w:pPr>
              <w:jc w:val="center"/>
            </w:pPr>
            <w:r w:rsidRPr="15A7DC5F">
              <w:rPr>
                <w:rFonts w:ascii="Arial" w:hAnsi="Arial" w:eastAsia="Arial" w:cs="Arial"/>
                <w:color w:val="000000" w:themeColor="text1"/>
                <w:sz w:val="16"/>
                <w:szCs w:val="16"/>
              </w:rPr>
              <w:t>24,79%</w:t>
            </w:r>
          </w:p>
        </w:tc>
        <w:tc>
          <w:tcPr>
            <w:tcW w:w="1163" w:type="dxa"/>
            <w:shd w:val="clear" w:color="auto" w:fill="92D050"/>
            <w:vAlign w:val="center"/>
          </w:tcPr>
          <w:p w:rsidR="15A7DC5F" w:rsidP="009540DA" w:rsidRDefault="15A7DC5F" w14:paraId="2C7895EB" w14:textId="485C9F44">
            <w:pPr>
              <w:jc w:val="center"/>
            </w:pPr>
            <w:r w:rsidRPr="15A7DC5F">
              <w:rPr>
                <w:rFonts w:ascii="Arial" w:hAnsi="Arial" w:eastAsia="Arial" w:cs="Arial"/>
                <w:color w:val="000000" w:themeColor="text1"/>
                <w:sz w:val="16"/>
                <w:szCs w:val="16"/>
              </w:rPr>
              <w:t>62,17%</w:t>
            </w:r>
          </w:p>
        </w:tc>
      </w:tr>
      <w:tr w:rsidR="15A7DC5F" w:rsidTr="009540DA" w14:paraId="74829ADF" w14:textId="77777777">
        <w:trPr>
          <w:trHeight w:val="300"/>
        </w:trPr>
        <w:tc>
          <w:tcPr>
            <w:tcW w:w="1068" w:type="dxa"/>
            <w:vMerge w:val="restart"/>
            <w:shd w:val="clear" w:color="auto" w:fill="FFFFFF" w:themeFill="background1"/>
            <w:vAlign w:val="center"/>
          </w:tcPr>
          <w:p w:rsidR="15A7DC5F" w:rsidP="15A7DC5F" w:rsidRDefault="009540DA" w14:paraId="64DFBE49" w14:textId="767A33C1">
            <w:pPr>
              <w:jc w:val="center"/>
            </w:pPr>
            <w:r w:rsidRPr="15A7DC5F">
              <w:rPr>
                <w:rFonts w:ascii="Arial" w:hAnsi="Arial" w:eastAsia="Arial" w:cs="Arial"/>
                <w:color w:val="000000" w:themeColor="text1"/>
                <w:sz w:val="16"/>
                <w:szCs w:val="16"/>
              </w:rPr>
              <w:t xml:space="preserve">Estratégico  </w:t>
            </w:r>
            <w:r w:rsidRPr="15A7DC5F">
              <w:rPr>
                <w:rFonts w:ascii="Arial" w:hAnsi="Arial" w:eastAsia="Arial" w:cs="Arial"/>
                <w:color w:val="000000" w:themeColor="text1"/>
                <w:sz w:val="16"/>
                <w:szCs w:val="16"/>
                <w:lang w:val="en-US"/>
              </w:rPr>
              <w:t xml:space="preserve"> </w:t>
            </w:r>
          </w:p>
        </w:tc>
        <w:tc>
          <w:tcPr>
            <w:tcW w:w="912" w:type="dxa"/>
            <w:shd w:val="clear" w:color="auto" w:fill="FFFFFF" w:themeFill="background1"/>
            <w:vAlign w:val="center"/>
          </w:tcPr>
          <w:p w:rsidR="15A7DC5F" w:rsidP="15A7DC5F" w:rsidRDefault="15A7DC5F" w14:paraId="34F82CAB" w14:textId="6DE06176">
            <w:pPr>
              <w:jc w:val="center"/>
            </w:pPr>
            <w:r w:rsidRPr="15A7DC5F">
              <w:rPr>
                <w:rFonts w:ascii="Arial" w:hAnsi="Arial" w:eastAsia="Arial" w:cs="Arial"/>
                <w:color w:val="000000" w:themeColor="text1"/>
                <w:sz w:val="16"/>
                <w:szCs w:val="16"/>
              </w:rPr>
              <w:t xml:space="preserve">PIV </w:t>
            </w:r>
            <w:r w:rsidRPr="15A7DC5F">
              <w:rPr>
                <w:rFonts w:ascii="Arial" w:hAnsi="Arial" w:eastAsia="Arial" w:cs="Arial"/>
                <w:color w:val="000000" w:themeColor="text1"/>
                <w:sz w:val="16"/>
                <w:szCs w:val="16"/>
                <w:lang w:val="en-US"/>
              </w:rPr>
              <w:t xml:space="preserve"> </w:t>
            </w:r>
          </w:p>
        </w:tc>
        <w:tc>
          <w:tcPr>
            <w:tcW w:w="2537" w:type="dxa"/>
            <w:shd w:val="clear" w:color="auto" w:fill="FFFFFF" w:themeFill="background1"/>
            <w:vAlign w:val="center"/>
          </w:tcPr>
          <w:p w:rsidR="15A7DC5F" w:rsidP="15A7DC5F" w:rsidRDefault="15A7DC5F" w14:paraId="057EAD69" w14:textId="30CF3736">
            <w:pPr>
              <w:jc w:val="both"/>
            </w:pPr>
            <w:r w:rsidRPr="15A7DC5F">
              <w:rPr>
                <w:rFonts w:ascii="Arial" w:hAnsi="Arial" w:eastAsia="Arial" w:cs="Arial"/>
                <w:color w:val="000000" w:themeColor="text1"/>
                <w:sz w:val="16"/>
                <w:szCs w:val="16"/>
              </w:rPr>
              <w:t xml:space="preserve">Seguimiento A Intervenciones ejecutadas </w:t>
            </w:r>
            <w:r w:rsidRPr="15A7DC5F">
              <w:rPr>
                <w:rFonts w:ascii="Arial" w:hAnsi="Arial" w:eastAsia="Arial" w:cs="Arial"/>
                <w:color w:val="000000" w:themeColor="text1"/>
                <w:sz w:val="16"/>
                <w:szCs w:val="16"/>
                <w:lang w:val="en-US"/>
              </w:rPr>
              <w:t xml:space="preserve"> </w:t>
            </w:r>
          </w:p>
        </w:tc>
        <w:tc>
          <w:tcPr>
            <w:tcW w:w="1105" w:type="dxa"/>
            <w:shd w:val="clear" w:color="auto" w:fill="FFFFFF" w:themeFill="background1"/>
            <w:vAlign w:val="center"/>
          </w:tcPr>
          <w:p w:rsidR="15A7DC5F" w:rsidP="009540DA" w:rsidRDefault="15A7DC5F" w14:paraId="13834AD7" w14:textId="0738C5C9">
            <w:pPr>
              <w:jc w:val="center"/>
            </w:pPr>
            <w:r w:rsidRPr="15A7DC5F">
              <w:rPr>
                <w:rFonts w:ascii="Arial" w:hAnsi="Arial" w:eastAsia="Arial" w:cs="Arial"/>
                <w:color w:val="000000" w:themeColor="text1"/>
                <w:sz w:val="16"/>
                <w:szCs w:val="16"/>
              </w:rPr>
              <w:t>554</w:t>
            </w:r>
          </w:p>
        </w:tc>
        <w:tc>
          <w:tcPr>
            <w:tcW w:w="1177" w:type="dxa"/>
            <w:shd w:val="clear" w:color="auto" w:fill="FFFFFF" w:themeFill="background1"/>
            <w:vAlign w:val="center"/>
          </w:tcPr>
          <w:p w:rsidR="15A7DC5F" w:rsidP="009540DA" w:rsidRDefault="15A7DC5F" w14:paraId="7C47EFD2" w14:textId="020ABA9D">
            <w:pPr>
              <w:jc w:val="center"/>
            </w:pPr>
            <w:r w:rsidRPr="15A7DC5F">
              <w:rPr>
                <w:rFonts w:ascii="Arial" w:hAnsi="Arial" w:eastAsia="Arial" w:cs="Arial"/>
                <w:color w:val="000000" w:themeColor="text1"/>
                <w:sz w:val="16"/>
                <w:szCs w:val="16"/>
              </w:rPr>
              <w:t>550</w:t>
            </w:r>
          </w:p>
        </w:tc>
        <w:tc>
          <w:tcPr>
            <w:tcW w:w="993" w:type="dxa"/>
            <w:shd w:val="clear" w:color="auto" w:fill="92D050"/>
            <w:vAlign w:val="center"/>
          </w:tcPr>
          <w:p w:rsidR="15A7DC5F" w:rsidP="009540DA" w:rsidRDefault="15A7DC5F" w14:paraId="5443155B" w14:textId="39990A16">
            <w:pPr>
              <w:jc w:val="center"/>
            </w:pPr>
            <w:r w:rsidRPr="15A7DC5F">
              <w:rPr>
                <w:rFonts w:ascii="Arial" w:hAnsi="Arial" w:eastAsia="Arial" w:cs="Arial"/>
                <w:color w:val="000000" w:themeColor="text1"/>
                <w:sz w:val="16"/>
                <w:szCs w:val="16"/>
              </w:rPr>
              <w:t>101%</w:t>
            </w:r>
          </w:p>
        </w:tc>
        <w:tc>
          <w:tcPr>
            <w:tcW w:w="1163" w:type="dxa"/>
            <w:shd w:val="clear" w:color="auto" w:fill="92D050"/>
            <w:vAlign w:val="center"/>
          </w:tcPr>
          <w:p w:rsidR="15A7DC5F" w:rsidP="009540DA" w:rsidRDefault="15A7DC5F" w14:paraId="42615A5D" w14:textId="56508542">
            <w:pPr>
              <w:jc w:val="center"/>
            </w:pPr>
            <w:r w:rsidRPr="15A7DC5F">
              <w:rPr>
                <w:rFonts w:ascii="Arial" w:hAnsi="Arial" w:eastAsia="Arial" w:cs="Arial"/>
                <w:color w:val="000000" w:themeColor="text1"/>
                <w:sz w:val="16"/>
                <w:szCs w:val="16"/>
              </w:rPr>
              <w:t>61%</w:t>
            </w:r>
          </w:p>
        </w:tc>
      </w:tr>
      <w:tr w:rsidR="15A7DC5F" w:rsidTr="009540DA" w14:paraId="04B229B3" w14:textId="77777777">
        <w:trPr>
          <w:trHeight w:val="300"/>
        </w:trPr>
        <w:tc>
          <w:tcPr>
            <w:tcW w:w="1068" w:type="dxa"/>
            <w:vMerge/>
            <w:vAlign w:val="center"/>
          </w:tcPr>
          <w:p w:rsidR="009E444D" w:rsidRDefault="009E444D" w14:paraId="455D8667" w14:textId="77777777"/>
        </w:tc>
        <w:tc>
          <w:tcPr>
            <w:tcW w:w="912" w:type="dxa"/>
            <w:shd w:val="clear" w:color="auto" w:fill="FFFFFF" w:themeFill="background1"/>
            <w:vAlign w:val="center"/>
          </w:tcPr>
          <w:p w:rsidR="15A7DC5F" w:rsidP="15A7DC5F" w:rsidRDefault="15A7DC5F" w14:paraId="7C93FEF7" w14:textId="2BF5BBFC">
            <w:pPr>
              <w:jc w:val="center"/>
            </w:pPr>
            <w:r w:rsidRPr="15A7DC5F">
              <w:rPr>
                <w:rFonts w:ascii="Arial" w:hAnsi="Arial" w:eastAsia="Arial" w:cs="Arial"/>
                <w:color w:val="000000" w:themeColor="text1"/>
                <w:sz w:val="16"/>
                <w:szCs w:val="16"/>
              </w:rPr>
              <w:t xml:space="preserve">PPMQ </w:t>
            </w:r>
            <w:r w:rsidRPr="15A7DC5F">
              <w:rPr>
                <w:rFonts w:ascii="Arial" w:hAnsi="Arial" w:eastAsia="Arial" w:cs="Arial"/>
                <w:color w:val="000000" w:themeColor="text1"/>
                <w:sz w:val="16"/>
                <w:szCs w:val="16"/>
                <w:lang w:val="en-US"/>
              </w:rPr>
              <w:t xml:space="preserve"> </w:t>
            </w:r>
          </w:p>
        </w:tc>
        <w:tc>
          <w:tcPr>
            <w:tcW w:w="2537" w:type="dxa"/>
            <w:shd w:val="clear" w:color="auto" w:fill="FFFFFF" w:themeFill="background1"/>
            <w:vAlign w:val="center"/>
          </w:tcPr>
          <w:p w:rsidR="15A7DC5F" w:rsidP="15A7DC5F" w:rsidRDefault="15A7DC5F" w14:paraId="66873087" w14:textId="50DA0726">
            <w:pPr>
              <w:jc w:val="both"/>
            </w:pPr>
            <w:r w:rsidRPr="15A7DC5F">
              <w:rPr>
                <w:rFonts w:ascii="Arial" w:hAnsi="Arial" w:eastAsia="Arial" w:cs="Arial"/>
                <w:color w:val="000000" w:themeColor="text1"/>
                <w:sz w:val="16"/>
                <w:szCs w:val="16"/>
                <w:lang w:val="es-MX"/>
              </w:rPr>
              <w:t xml:space="preserve">Porcentaje De Cumplimiento De entregas De Mezclas Autorizadas </w:t>
            </w:r>
            <w:r w:rsidRPr="15A7DC5F">
              <w:rPr>
                <w:rFonts w:ascii="Arial" w:hAnsi="Arial" w:eastAsia="Arial" w:cs="Arial"/>
                <w:color w:val="000000" w:themeColor="text1"/>
                <w:sz w:val="16"/>
                <w:szCs w:val="16"/>
                <w:lang w:val="es"/>
              </w:rPr>
              <w:t xml:space="preserve"> </w:t>
            </w:r>
          </w:p>
        </w:tc>
        <w:tc>
          <w:tcPr>
            <w:tcW w:w="1105" w:type="dxa"/>
            <w:shd w:val="clear" w:color="auto" w:fill="FFFFFF" w:themeFill="background1"/>
            <w:vAlign w:val="center"/>
          </w:tcPr>
          <w:p w:rsidR="15A7DC5F" w:rsidP="009540DA" w:rsidRDefault="15A7DC5F" w14:paraId="1490842F" w14:textId="7D1AD752">
            <w:pPr>
              <w:jc w:val="center"/>
            </w:pPr>
            <w:r w:rsidRPr="15A7DC5F">
              <w:rPr>
                <w:rFonts w:ascii="Arial" w:hAnsi="Arial" w:eastAsia="Arial" w:cs="Arial"/>
                <w:color w:val="000000" w:themeColor="text1"/>
                <w:sz w:val="16"/>
                <w:szCs w:val="16"/>
              </w:rPr>
              <w:t>81,5%</w:t>
            </w:r>
          </w:p>
        </w:tc>
        <w:tc>
          <w:tcPr>
            <w:tcW w:w="1177" w:type="dxa"/>
            <w:shd w:val="clear" w:color="auto" w:fill="FFFFFF" w:themeFill="background1"/>
            <w:vAlign w:val="center"/>
          </w:tcPr>
          <w:p w:rsidR="15A7DC5F" w:rsidP="009540DA" w:rsidRDefault="15A7DC5F" w14:paraId="55EDC1FA" w14:textId="34A675CE">
            <w:pPr>
              <w:jc w:val="center"/>
            </w:pPr>
            <w:r w:rsidRPr="15A7DC5F">
              <w:rPr>
                <w:rFonts w:ascii="Arial" w:hAnsi="Arial" w:eastAsia="Arial" w:cs="Arial"/>
                <w:color w:val="000000" w:themeColor="text1"/>
                <w:sz w:val="16"/>
                <w:szCs w:val="16"/>
              </w:rPr>
              <w:t>100,0%</w:t>
            </w:r>
          </w:p>
        </w:tc>
        <w:tc>
          <w:tcPr>
            <w:tcW w:w="993" w:type="dxa"/>
            <w:shd w:val="clear" w:color="auto" w:fill="92D050"/>
            <w:vAlign w:val="center"/>
          </w:tcPr>
          <w:p w:rsidR="15A7DC5F" w:rsidP="009540DA" w:rsidRDefault="15A7DC5F" w14:paraId="305FABB9" w14:textId="7D3E7326">
            <w:pPr>
              <w:jc w:val="center"/>
            </w:pPr>
            <w:r w:rsidRPr="15A7DC5F">
              <w:rPr>
                <w:rFonts w:ascii="Arial" w:hAnsi="Arial" w:eastAsia="Arial" w:cs="Arial"/>
                <w:color w:val="000000" w:themeColor="text1"/>
                <w:sz w:val="16"/>
                <w:szCs w:val="16"/>
              </w:rPr>
              <w:t>81%</w:t>
            </w:r>
          </w:p>
        </w:tc>
        <w:tc>
          <w:tcPr>
            <w:tcW w:w="1163" w:type="dxa"/>
            <w:shd w:val="clear" w:color="auto" w:fill="92D050"/>
            <w:vAlign w:val="center"/>
          </w:tcPr>
          <w:p w:rsidR="15A7DC5F" w:rsidP="009540DA" w:rsidRDefault="15A7DC5F" w14:paraId="43D8AA80" w14:textId="309CAD73">
            <w:pPr>
              <w:jc w:val="center"/>
            </w:pPr>
            <w:r w:rsidRPr="15A7DC5F">
              <w:rPr>
                <w:rFonts w:ascii="Arial" w:hAnsi="Arial" w:eastAsia="Arial" w:cs="Arial"/>
                <w:color w:val="000000" w:themeColor="text1"/>
                <w:sz w:val="16"/>
                <w:szCs w:val="16"/>
              </w:rPr>
              <w:t>84%</w:t>
            </w:r>
          </w:p>
        </w:tc>
      </w:tr>
      <w:tr w:rsidR="15A7DC5F" w:rsidTr="009540DA" w14:paraId="44F9916A" w14:textId="77777777">
        <w:trPr>
          <w:trHeight w:val="300"/>
        </w:trPr>
        <w:tc>
          <w:tcPr>
            <w:tcW w:w="1068" w:type="dxa"/>
            <w:vMerge/>
            <w:vAlign w:val="center"/>
          </w:tcPr>
          <w:p w:rsidR="009E444D" w:rsidRDefault="009E444D" w14:paraId="5C09D603" w14:textId="77777777"/>
        </w:tc>
        <w:tc>
          <w:tcPr>
            <w:tcW w:w="912" w:type="dxa"/>
            <w:shd w:val="clear" w:color="auto" w:fill="FFFFFF" w:themeFill="background1"/>
            <w:vAlign w:val="center"/>
          </w:tcPr>
          <w:p w:rsidR="15A7DC5F" w:rsidP="15A7DC5F" w:rsidRDefault="15A7DC5F" w14:paraId="2B73C00D" w14:textId="1573AA52">
            <w:pPr>
              <w:jc w:val="center"/>
            </w:pPr>
            <w:r w:rsidRPr="15A7DC5F">
              <w:rPr>
                <w:rFonts w:ascii="Arial" w:hAnsi="Arial" w:eastAsia="Arial" w:cs="Arial"/>
                <w:color w:val="000000" w:themeColor="text1"/>
                <w:sz w:val="16"/>
                <w:szCs w:val="16"/>
              </w:rPr>
              <w:t xml:space="preserve">PPMQ </w:t>
            </w:r>
            <w:r w:rsidRPr="15A7DC5F">
              <w:rPr>
                <w:rFonts w:ascii="Arial" w:hAnsi="Arial" w:eastAsia="Arial" w:cs="Arial"/>
                <w:color w:val="000000" w:themeColor="text1"/>
                <w:sz w:val="16"/>
                <w:szCs w:val="16"/>
                <w:lang w:val="en-US"/>
              </w:rPr>
              <w:t xml:space="preserve"> </w:t>
            </w:r>
          </w:p>
        </w:tc>
        <w:tc>
          <w:tcPr>
            <w:tcW w:w="2537" w:type="dxa"/>
            <w:shd w:val="clear" w:color="auto" w:fill="FFFFFF" w:themeFill="background1"/>
            <w:vAlign w:val="center"/>
          </w:tcPr>
          <w:p w:rsidR="15A7DC5F" w:rsidP="15A7DC5F" w:rsidRDefault="15A7DC5F" w14:paraId="55DFC1C2" w14:textId="6A4A37E0">
            <w:pPr>
              <w:jc w:val="both"/>
            </w:pPr>
            <w:r w:rsidRPr="15A7DC5F">
              <w:rPr>
                <w:rFonts w:ascii="Arial" w:hAnsi="Arial" w:eastAsia="Arial" w:cs="Arial"/>
                <w:color w:val="000000" w:themeColor="text1"/>
                <w:sz w:val="16"/>
                <w:szCs w:val="16"/>
                <w:lang w:val="es-MX"/>
              </w:rPr>
              <w:t xml:space="preserve">Porcentaje De Cumplimiento De parámetros De Producción De Mezcla asfáltica Y Concretos. </w:t>
            </w:r>
            <w:r w:rsidRPr="15A7DC5F">
              <w:rPr>
                <w:rFonts w:ascii="Arial" w:hAnsi="Arial" w:eastAsia="Arial" w:cs="Arial"/>
                <w:color w:val="000000" w:themeColor="text1"/>
                <w:sz w:val="16"/>
                <w:szCs w:val="16"/>
                <w:lang w:val="es"/>
              </w:rPr>
              <w:t xml:space="preserve"> </w:t>
            </w:r>
          </w:p>
        </w:tc>
        <w:tc>
          <w:tcPr>
            <w:tcW w:w="1105" w:type="dxa"/>
            <w:shd w:val="clear" w:color="auto" w:fill="FFFFFF" w:themeFill="background1"/>
            <w:vAlign w:val="center"/>
          </w:tcPr>
          <w:p w:rsidR="15A7DC5F" w:rsidP="009540DA" w:rsidRDefault="15A7DC5F" w14:paraId="2203BFB9" w14:textId="407C67A6">
            <w:pPr>
              <w:jc w:val="center"/>
            </w:pPr>
            <w:r w:rsidRPr="15A7DC5F">
              <w:rPr>
                <w:rFonts w:ascii="Arial" w:hAnsi="Arial" w:eastAsia="Arial" w:cs="Arial"/>
                <w:color w:val="000000" w:themeColor="text1"/>
                <w:sz w:val="16"/>
                <w:szCs w:val="16"/>
              </w:rPr>
              <w:t>86,8</w:t>
            </w:r>
          </w:p>
        </w:tc>
        <w:tc>
          <w:tcPr>
            <w:tcW w:w="1177" w:type="dxa"/>
            <w:shd w:val="clear" w:color="auto" w:fill="FFFFFF" w:themeFill="background1"/>
            <w:vAlign w:val="center"/>
          </w:tcPr>
          <w:p w:rsidR="15A7DC5F" w:rsidP="009540DA" w:rsidRDefault="15A7DC5F" w14:paraId="45A9651F" w14:textId="0D0B56AD">
            <w:pPr>
              <w:jc w:val="center"/>
            </w:pPr>
            <w:r w:rsidRPr="15A7DC5F">
              <w:rPr>
                <w:rFonts w:ascii="Arial" w:hAnsi="Arial" w:eastAsia="Arial" w:cs="Arial"/>
                <w:color w:val="000000" w:themeColor="text1"/>
                <w:sz w:val="16"/>
                <w:szCs w:val="16"/>
              </w:rPr>
              <w:t>100</w:t>
            </w:r>
          </w:p>
        </w:tc>
        <w:tc>
          <w:tcPr>
            <w:tcW w:w="993" w:type="dxa"/>
            <w:shd w:val="clear" w:color="auto" w:fill="92D050"/>
            <w:vAlign w:val="center"/>
          </w:tcPr>
          <w:p w:rsidR="15A7DC5F" w:rsidP="009540DA" w:rsidRDefault="15A7DC5F" w14:paraId="32E7DF9D" w14:textId="54C262D8">
            <w:pPr>
              <w:jc w:val="center"/>
            </w:pPr>
            <w:r w:rsidRPr="15A7DC5F">
              <w:rPr>
                <w:rFonts w:ascii="Arial" w:hAnsi="Arial" w:eastAsia="Arial" w:cs="Arial"/>
                <w:color w:val="000000" w:themeColor="text1"/>
                <w:sz w:val="16"/>
                <w:szCs w:val="16"/>
              </w:rPr>
              <w:t>87%</w:t>
            </w:r>
          </w:p>
        </w:tc>
        <w:tc>
          <w:tcPr>
            <w:tcW w:w="1163" w:type="dxa"/>
            <w:shd w:val="clear" w:color="auto" w:fill="92D050"/>
            <w:vAlign w:val="center"/>
          </w:tcPr>
          <w:p w:rsidR="15A7DC5F" w:rsidP="009540DA" w:rsidRDefault="15A7DC5F" w14:paraId="3F908777" w14:textId="4BCB970D">
            <w:pPr>
              <w:jc w:val="center"/>
            </w:pPr>
            <w:r w:rsidRPr="15A7DC5F">
              <w:rPr>
                <w:rFonts w:ascii="Arial" w:hAnsi="Arial" w:eastAsia="Arial" w:cs="Arial"/>
                <w:color w:val="000000" w:themeColor="text1"/>
                <w:sz w:val="16"/>
                <w:szCs w:val="16"/>
              </w:rPr>
              <w:t>89%</w:t>
            </w:r>
          </w:p>
        </w:tc>
      </w:tr>
      <w:tr w:rsidR="15A7DC5F" w:rsidTr="009540DA" w14:paraId="4044DA00" w14:textId="77777777">
        <w:trPr>
          <w:trHeight w:val="300"/>
        </w:trPr>
        <w:tc>
          <w:tcPr>
            <w:tcW w:w="1068" w:type="dxa"/>
            <w:vMerge/>
            <w:vAlign w:val="center"/>
          </w:tcPr>
          <w:p w:rsidR="009E444D" w:rsidRDefault="009E444D" w14:paraId="02A1DB4E" w14:textId="77777777"/>
        </w:tc>
        <w:tc>
          <w:tcPr>
            <w:tcW w:w="912" w:type="dxa"/>
            <w:shd w:val="clear" w:color="auto" w:fill="FFFFFF" w:themeFill="background1"/>
            <w:vAlign w:val="center"/>
          </w:tcPr>
          <w:p w:rsidR="15A7DC5F" w:rsidP="15A7DC5F" w:rsidRDefault="15A7DC5F" w14:paraId="7C2B5F17" w14:textId="44E82C2C">
            <w:pPr>
              <w:jc w:val="center"/>
            </w:pPr>
            <w:r w:rsidRPr="15A7DC5F">
              <w:rPr>
                <w:rFonts w:ascii="Arial" w:hAnsi="Arial" w:eastAsia="Arial" w:cs="Arial"/>
                <w:color w:val="000000" w:themeColor="text1"/>
                <w:sz w:val="16"/>
                <w:szCs w:val="16"/>
              </w:rPr>
              <w:t xml:space="preserve">PPMQ </w:t>
            </w:r>
            <w:r w:rsidRPr="15A7DC5F">
              <w:rPr>
                <w:rFonts w:ascii="Arial" w:hAnsi="Arial" w:eastAsia="Arial" w:cs="Arial"/>
                <w:color w:val="000000" w:themeColor="text1"/>
                <w:sz w:val="16"/>
                <w:szCs w:val="16"/>
                <w:lang w:val="en-US"/>
              </w:rPr>
              <w:t xml:space="preserve"> </w:t>
            </w:r>
          </w:p>
        </w:tc>
        <w:tc>
          <w:tcPr>
            <w:tcW w:w="2537" w:type="dxa"/>
            <w:shd w:val="clear" w:color="auto" w:fill="FFFFFF" w:themeFill="background1"/>
            <w:vAlign w:val="center"/>
          </w:tcPr>
          <w:p w:rsidR="15A7DC5F" w:rsidP="15A7DC5F" w:rsidRDefault="15A7DC5F" w14:paraId="3498CC7F" w14:textId="19B59751">
            <w:pPr>
              <w:jc w:val="both"/>
            </w:pPr>
            <w:r w:rsidRPr="15A7DC5F">
              <w:rPr>
                <w:rFonts w:ascii="Arial" w:hAnsi="Arial" w:eastAsia="Arial" w:cs="Arial"/>
                <w:color w:val="000000" w:themeColor="text1"/>
                <w:sz w:val="16"/>
                <w:szCs w:val="16"/>
                <w:lang w:val="es-MX"/>
              </w:rPr>
              <w:t xml:space="preserve">Disponibilidad De Los Vehículos, maquinaria, Equipos Y Planta De producción De La </w:t>
            </w:r>
            <w:proofErr w:type="spellStart"/>
            <w:r w:rsidRPr="15A7DC5F">
              <w:rPr>
                <w:rFonts w:ascii="Arial" w:hAnsi="Arial" w:eastAsia="Arial" w:cs="Arial"/>
                <w:color w:val="000000" w:themeColor="text1"/>
                <w:sz w:val="16"/>
                <w:szCs w:val="16"/>
                <w:lang w:val="es-MX"/>
              </w:rPr>
              <w:t>Umv</w:t>
            </w:r>
            <w:proofErr w:type="spellEnd"/>
            <w:r w:rsidRPr="15A7DC5F">
              <w:rPr>
                <w:rFonts w:ascii="Arial" w:hAnsi="Arial" w:eastAsia="Arial" w:cs="Arial"/>
                <w:color w:val="000000" w:themeColor="text1"/>
                <w:sz w:val="16"/>
                <w:szCs w:val="16"/>
                <w:lang w:val="es-MX"/>
              </w:rPr>
              <w:t xml:space="preserve"> </w:t>
            </w:r>
            <w:r w:rsidRPr="15A7DC5F">
              <w:rPr>
                <w:rFonts w:ascii="Arial" w:hAnsi="Arial" w:eastAsia="Arial" w:cs="Arial"/>
                <w:color w:val="000000" w:themeColor="text1"/>
                <w:sz w:val="16"/>
                <w:szCs w:val="16"/>
                <w:lang w:val="es"/>
              </w:rPr>
              <w:t xml:space="preserve"> </w:t>
            </w:r>
          </w:p>
        </w:tc>
        <w:tc>
          <w:tcPr>
            <w:tcW w:w="1105" w:type="dxa"/>
            <w:shd w:val="clear" w:color="auto" w:fill="FFFFFF" w:themeFill="background1"/>
            <w:vAlign w:val="center"/>
          </w:tcPr>
          <w:p w:rsidR="15A7DC5F" w:rsidP="009540DA" w:rsidRDefault="15A7DC5F" w14:paraId="38E5623C" w14:textId="4E1543A2">
            <w:pPr>
              <w:jc w:val="center"/>
            </w:pPr>
            <w:r w:rsidRPr="15A7DC5F">
              <w:rPr>
                <w:rFonts w:ascii="Arial" w:hAnsi="Arial" w:eastAsia="Arial" w:cs="Arial"/>
                <w:color w:val="000000" w:themeColor="text1"/>
                <w:sz w:val="16"/>
                <w:szCs w:val="16"/>
              </w:rPr>
              <w:t>84,8%</w:t>
            </w:r>
          </w:p>
        </w:tc>
        <w:tc>
          <w:tcPr>
            <w:tcW w:w="1177" w:type="dxa"/>
            <w:shd w:val="clear" w:color="auto" w:fill="FFFFFF" w:themeFill="background1"/>
            <w:vAlign w:val="center"/>
          </w:tcPr>
          <w:p w:rsidR="15A7DC5F" w:rsidP="009540DA" w:rsidRDefault="15A7DC5F" w14:paraId="0B8EDC34" w14:textId="3D2DA6E5">
            <w:pPr>
              <w:jc w:val="center"/>
            </w:pPr>
            <w:r w:rsidRPr="15A7DC5F">
              <w:rPr>
                <w:rFonts w:ascii="Arial" w:hAnsi="Arial" w:eastAsia="Arial" w:cs="Arial"/>
                <w:color w:val="000000" w:themeColor="text1"/>
                <w:sz w:val="16"/>
                <w:szCs w:val="16"/>
              </w:rPr>
              <w:t>0,85</w:t>
            </w:r>
          </w:p>
        </w:tc>
        <w:tc>
          <w:tcPr>
            <w:tcW w:w="993" w:type="dxa"/>
            <w:shd w:val="clear" w:color="auto" w:fill="92D050"/>
            <w:vAlign w:val="center"/>
          </w:tcPr>
          <w:p w:rsidR="15A7DC5F" w:rsidP="009540DA" w:rsidRDefault="15A7DC5F" w14:paraId="449B03CF" w14:textId="61BFC2CA">
            <w:pPr>
              <w:jc w:val="center"/>
            </w:pPr>
            <w:r w:rsidRPr="15A7DC5F">
              <w:rPr>
                <w:rFonts w:ascii="Arial" w:hAnsi="Arial" w:eastAsia="Arial" w:cs="Arial"/>
                <w:color w:val="000000" w:themeColor="text1"/>
                <w:sz w:val="16"/>
                <w:szCs w:val="16"/>
              </w:rPr>
              <w:t>99%</w:t>
            </w:r>
          </w:p>
        </w:tc>
        <w:tc>
          <w:tcPr>
            <w:tcW w:w="1163" w:type="dxa"/>
            <w:shd w:val="clear" w:color="auto" w:fill="92D050"/>
            <w:vAlign w:val="center"/>
          </w:tcPr>
          <w:p w:rsidR="15A7DC5F" w:rsidP="009540DA" w:rsidRDefault="15A7DC5F" w14:paraId="1A1A273B" w14:textId="600D8C4B">
            <w:pPr>
              <w:jc w:val="center"/>
            </w:pPr>
            <w:r w:rsidRPr="15A7DC5F">
              <w:rPr>
                <w:rFonts w:ascii="Arial" w:hAnsi="Arial" w:eastAsia="Arial" w:cs="Arial"/>
                <w:color w:val="000000" w:themeColor="text1"/>
                <w:sz w:val="16"/>
                <w:szCs w:val="16"/>
              </w:rPr>
              <w:t>99%</w:t>
            </w:r>
          </w:p>
        </w:tc>
      </w:tr>
    </w:tbl>
    <w:p w:rsidR="3FC924E2" w:rsidP="15A7DC5F" w:rsidRDefault="3FC924E2" w14:paraId="2C6029E2" w14:textId="117F1724">
      <w:pPr>
        <w:jc w:val="both"/>
      </w:pPr>
      <w:r w:rsidRPr="15A7DC5F">
        <w:rPr>
          <w:rFonts w:ascii="Arial" w:hAnsi="Arial" w:eastAsia="Arial" w:cs="Arial"/>
          <w:color w:val="7030A0"/>
          <w:lang w:val="en-US"/>
        </w:rPr>
        <w:t xml:space="preserve"> </w:t>
      </w:r>
    </w:p>
    <w:p w:rsidR="3FC924E2" w:rsidP="4159910B" w:rsidRDefault="3E761F77" w14:paraId="4A11DA35" w14:textId="02694391">
      <w:pPr>
        <w:pStyle w:val="Prrafodelista"/>
        <w:numPr>
          <w:ilvl w:val="0"/>
          <w:numId w:val="1"/>
        </w:numPr>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
        </w:rPr>
        <w:t>I</w:t>
      </w:r>
      <w:r w:rsidRPr="4159910B" w:rsidR="3FC924E2">
        <w:rPr>
          <w:rFonts w:ascii="Arial" w:hAnsi="Arial" w:eastAsia="Arial" w:cs="Arial"/>
          <w:color w:val="000000" w:themeColor="text1"/>
          <w:sz w:val="20"/>
          <w:szCs w:val="20"/>
          <w:lang w:val="es"/>
        </w:rPr>
        <w:t>ndicadores por proceso</w:t>
      </w:r>
      <w:r w:rsidRPr="4159910B" w:rsidR="63BCC115">
        <w:rPr>
          <w:rFonts w:ascii="Arial" w:hAnsi="Arial" w:eastAsia="Arial" w:cs="Arial"/>
          <w:color w:val="000000" w:themeColor="text1"/>
          <w:sz w:val="20"/>
          <w:szCs w:val="20"/>
          <w:lang w:val="es"/>
        </w:rPr>
        <w:t xml:space="preserve">: en la siguiente tabla se registran los resultados de los indicadores por proceso mejorable, en amarillo y deficientes </w:t>
      </w:r>
      <w:r w:rsidRPr="4159910B" w:rsidR="28A19026">
        <w:rPr>
          <w:rFonts w:ascii="Arial" w:hAnsi="Arial" w:eastAsia="Arial" w:cs="Arial"/>
          <w:color w:val="000000" w:themeColor="text1"/>
          <w:sz w:val="20"/>
          <w:szCs w:val="20"/>
          <w:lang w:val="es"/>
        </w:rPr>
        <w:t xml:space="preserve">en rojo. </w:t>
      </w:r>
    </w:p>
    <w:p w:rsidR="00BD0251" w:rsidP="00BD0251" w:rsidRDefault="00BD0251" w14:paraId="1B4D720E" w14:textId="77777777">
      <w:pPr>
        <w:pStyle w:val="Prrafodelista"/>
        <w:ind w:left="720"/>
        <w:jc w:val="both"/>
        <w:rPr>
          <w:rFonts w:ascii="Arial" w:hAnsi="Arial" w:eastAsia="Arial" w:cs="Arial"/>
          <w:color w:val="000000" w:themeColor="text1"/>
          <w:sz w:val="20"/>
          <w:szCs w:val="20"/>
          <w:lang w:val="es"/>
        </w:rPr>
      </w:pPr>
    </w:p>
    <w:p w:rsidR="3FC924E2" w:rsidP="00BD0251" w:rsidRDefault="3FC924E2" w14:paraId="33AE0E7F" w14:textId="1062931A">
      <w:pPr>
        <w:jc w:val="center"/>
      </w:pPr>
      <w:r w:rsidRPr="15A7DC5F">
        <w:rPr>
          <w:rFonts w:ascii="Arial" w:hAnsi="Arial" w:eastAsia="Arial" w:cs="Arial"/>
          <w:color w:val="7030A0"/>
          <w:lang w:val="es"/>
        </w:rPr>
        <w:t xml:space="preserve"> </w:t>
      </w:r>
      <w:bookmarkStart w:name="_Toc144972819" w:id="118"/>
      <w:r w:rsidRPr="00BD0251" w:rsidR="00BD0251">
        <w:rPr>
          <w:rFonts w:ascii="Arial" w:hAnsi="Arial" w:cs="Arial" w:eastAsiaTheme="minorEastAsia"/>
          <w:sz w:val="18"/>
          <w:szCs w:val="18"/>
        </w:rPr>
        <w:t xml:space="preserve">Tabla </w:t>
      </w:r>
      <w:r w:rsidRPr="00BD0251" w:rsidR="00BD0251">
        <w:rPr>
          <w:rFonts w:ascii="Arial" w:hAnsi="Arial" w:cs="Arial"/>
          <w:sz w:val="18"/>
          <w:szCs w:val="18"/>
        </w:rPr>
        <w:fldChar w:fldCharType="begin"/>
      </w:r>
      <w:r w:rsidRPr="00BD0251" w:rsidR="00BD0251">
        <w:rPr>
          <w:rFonts w:ascii="Arial" w:hAnsi="Arial" w:cs="Arial"/>
          <w:sz w:val="18"/>
          <w:szCs w:val="18"/>
        </w:rPr>
        <w:instrText xml:space="preserve"> SEQ Tabla \* ARABIC </w:instrText>
      </w:r>
      <w:r w:rsidRPr="00BD0251" w:rsidR="00BD0251">
        <w:rPr>
          <w:rFonts w:ascii="Arial" w:hAnsi="Arial" w:cs="Arial"/>
          <w:sz w:val="18"/>
          <w:szCs w:val="18"/>
        </w:rPr>
        <w:fldChar w:fldCharType="separate"/>
      </w:r>
      <w:r w:rsidR="00BD0251">
        <w:rPr>
          <w:rFonts w:ascii="Arial" w:hAnsi="Arial" w:cs="Arial"/>
          <w:noProof/>
          <w:sz w:val="18"/>
          <w:szCs w:val="18"/>
        </w:rPr>
        <w:t>16</w:t>
      </w:r>
      <w:r w:rsidRPr="00BD0251" w:rsidR="00BD0251">
        <w:rPr>
          <w:rFonts w:ascii="Arial" w:hAnsi="Arial" w:cs="Arial"/>
          <w:sz w:val="18"/>
          <w:szCs w:val="18"/>
        </w:rPr>
        <w:fldChar w:fldCharType="end"/>
      </w:r>
      <w:r w:rsidRPr="00BD0251" w:rsidR="00BD0251">
        <w:rPr>
          <w:rFonts w:ascii="Arial" w:hAnsi="Arial" w:cs="Arial" w:eastAsiaTheme="minorEastAsia"/>
          <w:sz w:val="18"/>
          <w:szCs w:val="18"/>
        </w:rPr>
        <w:t xml:space="preserve">. </w:t>
      </w:r>
      <w:r w:rsidR="00BD0251">
        <w:rPr>
          <w:rFonts w:ascii="Arial" w:hAnsi="Arial" w:cs="Arial" w:eastAsiaTheme="minorEastAsia"/>
          <w:sz w:val="18"/>
          <w:szCs w:val="18"/>
        </w:rPr>
        <w:t>I</w:t>
      </w:r>
      <w:r w:rsidR="00BD0251">
        <w:rPr>
          <w:rFonts w:ascii="Arial" w:hAnsi="Arial" w:cs="Arial" w:eastAsiaTheme="minorEastAsia"/>
          <w:sz w:val="18"/>
          <w:szCs w:val="18"/>
        </w:rPr>
        <w:t xml:space="preserve">ndicadores </w:t>
      </w:r>
      <w:r w:rsidR="00BD0251">
        <w:rPr>
          <w:rFonts w:ascii="Arial" w:hAnsi="Arial" w:cs="Arial" w:eastAsiaTheme="minorEastAsia"/>
          <w:sz w:val="18"/>
          <w:szCs w:val="18"/>
        </w:rPr>
        <w:t>del segundo trimestre con alerta</w:t>
      </w:r>
      <w:bookmarkEnd w:id="118"/>
      <w:r w:rsidR="00BD0251">
        <w:rPr>
          <w:rFonts w:ascii="Arial" w:hAnsi="Arial" w:cs="Arial" w:eastAsiaTheme="minorEastAsia"/>
          <w:sz w:val="18"/>
          <w:szCs w:val="18"/>
        </w:rPr>
        <w:t xml:space="preserve"> </w:t>
      </w:r>
    </w:p>
    <w:tbl>
      <w:tblPr>
        <w:tblW w:w="0" w:type="auto"/>
        <w:jc w:val="center"/>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508"/>
        <w:gridCol w:w="3805"/>
        <w:gridCol w:w="1237"/>
        <w:gridCol w:w="1250"/>
        <w:gridCol w:w="1155"/>
      </w:tblGrid>
      <w:tr w:rsidR="15A7DC5F" w:rsidTr="009540DA" w14:paraId="36F62D2D" w14:textId="77777777">
        <w:trPr>
          <w:trHeight w:val="357"/>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background1" w:themeFillShade="BF"/>
            <w:vAlign w:val="center"/>
          </w:tcPr>
          <w:p w:rsidR="15A7DC5F" w:rsidP="15A7DC5F" w:rsidRDefault="15A7DC5F" w14:paraId="3DAE2FE1" w14:textId="775893B9">
            <w:pPr>
              <w:jc w:val="center"/>
            </w:pPr>
            <w:r w:rsidRPr="15A7DC5F">
              <w:rPr>
                <w:rFonts w:ascii="Arial" w:hAnsi="Arial" w:eastAsia="Arial" w:cs="Arial"/>
                <w:b/>
                <w:bCs/>
                <w:sz w:val="16"/>
                <w:szCs w:val="16"/>
              </w:rPr>
              <w:t xml:space="preserve"> CÓD. </w:t>
            </w:r>
            <w:r w:rsidRPr="15A7DC5F">
              <w:rPr>
                <w:rFonts w:ascii="Arial" w:hAnsi="Arial" w:eastAsia="Arial" w:cs="Arial"/>
                <w:color w:val="000000" w:themeColor="text1"/>
                <w:sz w:val="16"/>
                <w:szCs w:val="16"/>
                <w:lang w:val="en-US"/>
              </w:rPr>
              <w:t xml:space="preserve">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background1" w:themeFillShade="BF"/>
            <w:vAlign w:val="center"/>
          </w:tcPr>
          <w:p w:rsidR="15A7DC5F" w:rsidP="15A7DC5F" w:rsidRDefault="15A7DC5F" w14:paraId="6CC33F4D" w14:textId="38E4198F">
            <w:pPr>
              <w:jc w:val="center"/>
            </w:pPr>
            <w:r w:rsidRPr="15A7DC5F">
              <w:rPr>
                <w:rFonts w:ascii="Arial" w:hAnsi="Arial" w:eastAsia="Arial" w:cs="Arial"/>
                <w:b/>
                <w:bCs/>
                <w:color w:val="000000" w:themeColor="text1"/>
                <w:sz w:val="16"/>
                <w:szCs w:val="16"/>
              </w:rPr>
              <w:t xml:space="preserve">INDICADOR  </w:t>
            </w:r>
            <w:r w:rsidRPr="15A7DC5F">
              <w:rPr>
                <w:rFonts w:ascii="Arial" w:hAnsi="Arial" w:eastAsia="Arial" w:cs="Arial"/>
                <w:color w:val="000000" w:themeColor="text1"/>
                <w:sz w:val="16"/>
                <w:szCs w:val="16"/>
                <w:lang w:val="en-US"/>
              </w:rPr>
              <w:t xml:space="preserve"> </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background1" w:themeFillShade="BF"/>
            <w:vAlign w:val="center"/>
          </w:tcPr>
          <w:p w:rsidR="15A7DC5F" w:rsidP="15A7DC5F" w:rsidRDefault="15A7DC5F" w14:paraId="39EE833E" w14:textId="4F3F4B36">
            <w:pPr>
              <w:jc w:val="center"/>
            </w:pPr>
            <w:r w:rsidRPr="15A7DC5F">
              <w:rPr>
                <w:rFonts w:ascii="Arial" w:hAnsi="Arial" w:eastAsia="Arial" w:cs="Arial"/>
                <w:b/>
                <w:bCs/>
                <w:color w:val="000000" w:themeColor="text1"/>
                <w:sz w:val="16"/>
                <w:szCs w:val="16"/>
              </w:rPr>
              <w:t xml:space="preserve">VARIABLE 1 </w:t>
            </w:r>
            <w:r w:rsidRPr="15A7DC5F">
              <w:rPr>
                <w:rFonts w:ascii="Arial" w:hAnsi="Arial" w:eastAsia="Arial" w:cs="Arial"/>
                <w:color w:val="000000" w:themeColor="text1"/>
                <w:sz w:val="16"/>
                <w:szCs w:val="16"/>
                <w:lang w:val="en-US"/>
              </w:rPr>
              <w:t xml:space="preserve"> </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background1" w:themeFillShade="BF"/>
            <w:vAlign w:val="center"/>
          </w:tcPr>
          <w:p w:rsidR="15A7DC5F" w:rsidP="15A7DC5F" w:rsidRDefault="15A7DC5F" w14:paraId="1876BEA1" w14:textId="6DD83EB9">
            <w:pPr>
              <w:jc w:val="center"/>
            </w:pPr>
            <w:r w:rsidRPr="15A7DC5F">
              <w:rPr>
                <w:rFonts w:ascii="Arial" w:hAnsi="Arial" w:eastAsia="Arial" w:cs="Arial"/>
                <w:b/>
                <w:bCs/>
                <w:color w:val="000000" w:themeColor="text1"/>
                <w:sz w:val="16"/>
                <w:szCs w:val="16"/>
              </w:rPr>
              <w:t xml:space="preserve">VARIABLE 2 </w:t>
            </w:r>
            <w:r w:rsidRPr="15A7DC5F">
              <w:rPr>
                <w:rFonts w:ascii="Arial" w:hAnsi="Arial" w:eastAsia="Arial" w:cs="Arial"/>
                <w:color w:val="000000" w:themeColor="text1"/>
                <w:sz w:val="16"/>
                <w:szCs w:val="16"/>
                <w:lang w:val="en-US"/>
              </w:rPr>
              <w:t xml:space="preserve"> </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background1" w:themeFillShade="BF"/>
            <w:vAlign w:val="center"/>
          </w:tcPr>
          <w:p w:rsidR="15A7DC5F" w:rsidP="15A7DC5F" w:rsidRDefault="15A7DC5F" w14:paraId="46457AAC" w14:textId="23B5199C">
            <w:pPr>
              <w:jc w:val="center"/>
            </w:pPr>
            <w:r w:rsidRPr="15A7DC5F">
              <w:rPr>
                <w:rFonts w:ascii="Arial" w:hAnsi="Arial" w:eastAsia="Arial" w:cs="Arial"/>
                <w:b/>
                <w:bCs/>
                <w:color w:val="000000" w:themeColor="text1"/>
                <w:sz w:val="16"/>
                <w:szCs w:val="16"/>
              </w:rPr>
              <w:t xml:space="preserve">TRIMESTRE </w:t>
            </w:r>
            <w:r w:rsidRPr="15A7DC5F">
              <w:rPr>
                <w:rFonts w:ascii="Arial" w:hAnsi="Arial" w:eastAsia="Arial" w:cs="Arial"/>
                <w:color w:val="000000" w:themeColor="text1"/>
                <w:sz w:val="16"/>
                <w:szCs w:val="16"/>
                <w:lang w:val="en-US"/>
              </w:rPr>
              <w:t xml:space="preserve"> </w:t>
            </w:r>
          </w:p>
        </w:tc>
      </w:tr>
      <w:tr w:rsidR="15A7DC5F" w:rsidTr="7BA1AF1C" w14:paraId="1E91FCF1" w14:textId="77777777">
        <w:trPr>
          <w:trHeight w:val="210"/>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15A7DC5F" w14:paraId="02082021" w14:textId="7AA8AAB8">
            <w:pPr>
              <w:jc w:val="center"/>
            </w:pPr>
            <w:r w:rsidRPr="15A7DC5F">
              <w:rPr>
                <w:rFonts w:ascii="Arial" w:hAnsi="Arial" w:eastAsia="Arial" w:cs="Arial"/>
                <w:color w:val="000000" w:themeColor="text1"/>
                <w:sz w:val="16"/>
                <w:szCs w:val="16"/>
              </w:rPr>
              <w:t xml:space="preserve">APIC-IND-001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3D81029A" w14:paraId="64FA58D3" w14:textId="621CE0F8">
            <w:pPr>
              <w:jc w:val="both"/>
            </w:pPr>
            <w:r w:rsidRPr="7BA1AF1C">
              <w:rPr>
                <w:rFonts w:ascii="Arial" w:hAnsi="Arial" w:eastAsia="Arial" w:cs="Arial"/>
                <w:color w:val="000000" w:themeColor="text1"/>
                <w:sz w:val="16"/>
                <w:szCs w:val="16"/>
                <w:lang w:val="es"/>
              </w:rPr>
              <w:t xml:space="preserve">Porcentaje De Desatención De </w:t>
            </w:r>
            <w:r w:rsidRPr="7BA1AF1C" w:rsidR="009540DA">
              <w:rPr>
                <w:rFonts w:ascii="Arial" w:hAnsi="Arial" w:eastAsia="Arial" w:cs="Arial"/>
                <w:color w:val="000000" w:themeColor="text1"/>
                <w:sz w:val="16"/>
                <w:szCs w:val="16"/>
                <w:lang w:val="es"/>
              </w:rPr>
              <w:t xml:space="preserve">PQRSFD </w:t>
            </w:r>
            <w:r w:rsidRPr="7BA1AF1C">
              <w:rPr>
                <w:rFonts w:ascii="Arial" w:hAnsi="Arial" w:eastAsia="Arial" w:cs="Arial"/>
                <w:color w:val="000000" w:themeColor="text1"/>
                <w:sz w:val="16"/>
                <w:szCs w:val="16"/>
                <w:lang w:val="es"/>
              </w:rPr>
              <w:t>Con Términos De 10 Días Hábiles</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15A7DC5F" w14:paraId="1522FDEB" w14:textId="1B0AFD24">
            <w:pPr>
              <w:jc w:val="center"/>
            </w:pPr>
            <w:r w:rsidRPr="15A7DC5F">
              <w:rPr>
                <w:rFonts w:ascii="Arial" w:hAnsi="Arial" w:eastAsia="Arial" w:cs="Arial"/>
                <w:color w:val="000000" w:themeColor="text1"/>
                <w:sz w:val="16"/>
                <w:szCs w:val="16"/>
              </w:rPr>
              <w:t>7</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15A7DC5F" w14:paraId="0C9D2CB0" w14:textId="2A1DAB81">
            <w:pPr>
              <w:jc w:val="center"/>
            </w:pPr>
            <w:r w:rsidRPr="15A7DC5F">
              <w:rPr>
                <w:rFonts w:ascii="Arial" w:hAnsi="Arial" w:eastAsia="Arial" w:cs="Arial"/>
                <w:color w:val="000000" w:themeColor="text1"/>
                <w:sz w:val="16"/>
                <w:szCs w:val="16"/>
              </w:rPr>
              <w:t>97</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00"/>
            <w:vAlign w:val="center"/>
          </w:tcPr>
          <w:p w:rsidR="15A7DC5F" w:rsidP="15A7DC5F" w:rsidRDefault="15A7DC5F" w14:paraId="64260638" w14:textId="6BA2E122">
            <w:pPr>
              <w:jc w:val="center"/>
            </w:pPr>
            <w:r w:rsidRPr="15A7DC5F">
              <w:rPr>
                <w:rFonts w:ascii="Arial" w:hAnsi="Arial" w:eastAsia="Arial" w:cs="Arial"/>
                <w:color w:val="000000" w:themeColor="text1"/>
                <w:sz w:val="16"/>
                <w:szCs w:val="16"/>
              </w:rPr>
              <w:t>7%</w:t>
            </w:r>
          </w:p>
        </w:tc>
      </w:tr>
      <w:tr w:rsidR="15A7DC5F" w:rsidTr="7BA1AF1C" w14:paraId="3769B53E" w14:textId="77777777">
        <w:trPr>
          <w:trHeight w:val="210"/>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3DB944EA" w14:textId="358804B6">
            <w:pPr>
              <w:jc w:val="center"/>
            </w:pPr>
            <w:r w:rsidRPr="15A7DC5F">
              <w:rPr>
                <w:rFonts w:ascii="Arial" w:hAnsi="Arial" w:eastAsia="Arial" w:cs="Arial"/>
                <w:color w:val="000000" w:themeColor="text1"/>
                <w:sz w:val="16"/>
                <w:szCs w:val="16"/>
              </w:rPr>
              <w:t>APIC-IND-006</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653D5FF4" w14:textId="13DE0AC7">
            <w:pPr>
              <w:jc w:val="both"/>
            </w:pPr>
            <w:r w:rsidRPr="7BA1AF1C">
              <w:rPr>
                <w:rFonts w:ascii="Arial" w:hAnsi="Arial" w:eastAsia="Arial" w:cs="Arial"/>
                <w:color w:val="000000" w:themeColor="text1"/>
                <w:sz w:val="16"/>
                <w:szCs w:val="16"/>
                <w:lang w:val="es"/>
              </w:rPr>
              <w:t>Aprehensión Del Plan De Acción De Responsabilidad Social.</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62E4052D" w14:textId="5F2793F6">
            <w:pPr>
              <w:jc w:val="center"/>
            </w:pPr>
            <w:r w:rsidRPr="15A7DC5F">
              <w:rPr>
                <w:rFonts w:ascii="Arial" w:hAnsi="Arial" w:eastAsia="Arial" w:cs="Arial"/>
                <w:color w:val="000000" w:themeColor="text1"/>
                <w:sz w:val="16"/>
                <w:szCs w:val="16"/>
              </w:rPr>
              <w:t>34</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488E0406" w14:textId="7735486C">
            <w:pPr>
              <w:jc w:val="center"/>
            </w:pPr>
            <w:r w:rsidRPr="15A7DC5F">
              <w:rPr>
                <w:rFonts w:ascii="Arial" w:hAnsi="Arial" w:eastAsia="Arial" w:cs="Arial"/>
                <w:color w:val="000000" w:themeColor="text1"/>
                <w:sz w:val="16"/>
                <w:szCs w:val="16"/>
              </w:rPr>
              <w:t>9</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00"/>
            <w:vAlign w:val="center"/>
          </w:tcPr>
          <w:p w:rsidR="15A7DC5F" w:rsidP="15A7DC5F" w:rsidRDefault="15A7DC5F" w14:paraId="3E0E8F71" w14:textId="0D7844DD">
            <w:pPr>
              <w:jc w:val="center"/>
            </w:pPr>
            <w:r w:rsidRPr="15A7DC5F">
              <w:rPr>
                <w:rFonts w:ascii="Arial" w:hAnsi="Arial" w:eastAsia="Arial" w:cs="Arial"/>
                <w:color w:val="000000" w:themeColor="text1"/>
                <w:sz w:val="16"/>
                <w:szCs w:val="16"/>
              </w:rPr>
              <w:t>3,78</w:t>
            </w:r>
          </w:p>
        </w:tc>
      </w:tr>
      <w:tr w:rsidR="15A7DC5F" w:rsidTr="7BA1AF1C" w14:paraId="1D493F6A" w14:textId="77777777">
        <w:trPr>
          <w:trHeight w:val="210"/>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29AB1C43" w14:textId="7DB7522F">
            <w:pPr>
              <w:jc w:val="center"/>
            </w:pPr>
            <w:r w:rsidRPr="15A7DC5F">
              <w:rPr>
                <w:rFonts w:ascii="Arial" w:hAnsi="Arial" w:eastAsia="Arial" w:cs="Arial"/>
                <w:color w:val="000000" w:themeColor="text1"/>
                <w:sz w:val="16"/>
                <w:szCs w:val="16"/>
              </w:rPr>
              <w:t>APIC-IND-007</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3FAB80E9" w14:textId="4E18095F">
            <w:pPr>
              <w:jc w:val="both"/>
            </w:pPr>
            <w:r w:rsidRPr="7BA1AF1C">
              <w:rPr>
                <w:rFonts w:ascii="Arial" w:hAnsi="Arial" w:eastAsia="Arial" w:cs="Arial"/>
                <w:color w:val="000000" w:themeColor="text1"/>
                <w:sz w:val="16"/>
                <w:szCs w:val="16"/>
                <w:lang w:val="es"/>
              </w:rPr>
              <w:t xml:space="preserve">Porcentaje De Desatención De </w:t>
            </w:r>
            <w:r w:rsidRPr="7BA1AF1C" w:rsidR="009540DA">
              <w:rPr>
                <w:rFonts w:ascii="Arial" w:hAnsi="Arial" w:eastAsia="Arial" w:cs="Arial"/>
                <w:color w:val="000000" w:themeColor="text1"/>
                <w:sz w:val="16"/>
                <w:szCs w:val="16"/>
                <w:lang w:val="es"/>
              </w:rPr>
              <w:t xml:space="preserve">PQRSFD </w:t>
            </w:r>
            <w:r w:rsidRPr="7BA1AF1C">
              <w:rPr>
                <w:rFonts w:ascii="Arial" w:hAnsi="Arial" w:eastAsia="Arial" w:cs="Arial"/>
                <w:color w:val="000000" w:themeColor="text1"/>
                <w:sz w:val="16"/>
                <w:szCs w:val="16"/>
                <w:lang w:val="es"/>
              </w:rPr>
              <w:t>Con Términos De 15días Hábiles</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1FA4308B" w14:textId="471DED2B">
            <w:pPr>
              <w:jc w:val="center"/>
            </w:pPr>
            <w:r w:rsidRPr="15A7DC5F">
              <w:rPr>
                <w:rFonts w:ascii="Arial" w:hAnsi="Arial" w:eastAsia="Arial" w:cs="Arial"/>
                <w:color w:val="000000" w:themeColor="text1"/>
                <w:sz w:val="16"/>
                <w:szCs w:val="16"/>
              </w:rPr>
              <w:t>5</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14F2E333" w14:textId="57AD5349">
            <w:pPr>
              <w:jc w:val="center"/>
            </w:pPr>
            <w:r w:rsidRPr="15A7DC5F">
              <w:rPr>
                <w:rFonts w:ascii="Arial" w:hAnsi="Arial" w:eastAsia="Arial" w:cs="Arial"/>
                <w:color w:val="000000" w:themeColor="text1"/>
                <w:sz w:val="16"/>
                <w:szCs w:val="16"/>
              </w:rPr>
              <w:t>1082</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00"/>
            <w:vAlign w:val="center"/>
          </w:tcPr>
          <w:p w:rsidR="15A7DC5F" w:rsidP="15A7DC5F" w:rsidRDefault="15A7DC5F" w14:paraId="2782A838" w14:textId="572CF491">
            <w:pPr>
              <w:jc w:val="center"/>
            </w:pPr>
            <w:r w:rsidRPr="15A7DC5F">
              <w:rPr>
                <w:rFonts w:ascii="Arial" w:hAnsi="Arial" w:eastAsia="Arial" w:cs="Arial"/>
                <w:color w:val="000000" w:themeColor="text1"/>
                <w:sz w:val="16"/>
                <w:szCs w:val="16"/>
              </w:rPr>
              <w:t>0,5</w:t>
            </w:r>
          </w:p>
        </w:tc>
      </w:tr>
      <w:tr w:rsidR="15A7DC5F" w:rsidTr="7BA1AF1C" w14:paraId="30AF9A35" w14:textId="77777777">
        <w:trPr>
          <w:trHeight w:val="300"/>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3615ED44" w14:textId="399F08FE">
            <w:pPr>
              <w:jc w:val="center"/>
            </w:pPr>
            <w:r w:rsidRPr="15A7DC5F">
              <w:rPr>
                <w:rFonts w:ascii="Arial" w:hAnsi="Arial" w:eastAsia="Arial" w:cs="Arial"/>
                <w:color w:val="000000" w:themeColor="text1"/>
                <w:sz w:val="16"/>
                <w:szCs w:val="16"/>
              </w:rPr>
              <w:t>PIV-IND-005</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47E96798" w14:textId="49B566CE">
            <w:pPr>
              <w:jc w:val="both"/>
            </w:pPr>
            <w:r w:rsidRPr="7BA1AF1C">
              <w:rPr>
                <w:rFonts w:ascii="Arial" w:hAnsi="Arial" w:eastAsia="Arial" w:cs="Arial"/>
                <w:color w:val="000000" w:themeColor="text1"/>
                <w:sz w:val="16"/>
                <w:szCs w:val="16"/>
              </w:rPr>
              <w:t xml:space="preserve">Asistencia Técnica A Localidades </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4D5949D5" w14:textId="6BA3F9D8">
            <w:pPr>
              <w:jc w:val="center"/>
            </w:pPr>
            <w:r w:rsidRPr="15A7DC5F">
              <w:rPr>
                <w:rFonts w:ascii="Arial" w:hAnsi="Arial" w:eastAsia="Arial" w:cs="Arial"/>
                <w:color w:val="000000" w:themeColor="text1"/>
                <w:sz w:val="16"/>
                <w:szCs w:val="16"/>
              </w:rPr>
              <w:t>8</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107B36DF" w14:textId="4AC67924">
            <w:pPr>
              <w:jc w:val="center"/>
            </w:pPr>
            <w:r w:rsidRPr="15A7DC5F">
              <w:rPr>
                <w:rFonts w:ascii="Arial" w:hAnsi="Arial" w:eastAsia="Arial" w:cs="Arial"/>
                <w:color w:val="000000" w:themeColor="text1"/>
                <w:sz w:val="16"/>
                <w:szCs w:val="16"/>
              </w:rPr>
              <w:t>10</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00"/>
            <w:vAlign w:val="center"/>
          </w:tcPr>
          <w:p w:rsidR="15A7DC5F" w:rsidP="15A7DC5F" w:rsidRDefault="15A7DC5F" w14:paraId="3BAFFCE6" w14:textId="5A09B542">
            <w:pPr>
              <w:jc w:val="center"/>
            </w:pPr>
            <w:r w:rsidRPr="15A7DC5F">
              <w:rPr>
                <w:rFonts w:ascii="Arial" w:hAnsi="Arial" w:eastAsia="Arial" w:cs="Arial"/>
                <w:color w:val="000000" w:themeColor="text1"/>
                <w:sz w:val="16"/>
                <w:szCs w:val="16"/>
              </w:rPr>
              <w:t>80%</w:t>
            </w:r>
          </w:p>
        </w:tc>
      </w:tr>
      <w:tr w:rsidR="15A7DC5F" w:rsidTr="7BA1AF1C" w14:paraId="2F81CF05" w14:textId="77777777">
        <w:trPr>
          <w:trHeight w:val="300"/>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4AB1095D" w14:textId="77CF6AA5">
            <w:pPr>
              <w:jc w:val="center"/>
            </w:pPr>
            <w:r w:rsidRPr="15A7DC5F">
              <w:rPr>
                <w:rFonts w:ascii="Arial" w:hAnsi="Arial" w:eastAsia="Arial" w:cs="Arial"/>
                <w:color w:val="000000" w:themeColor="text1"/>
                <w:sz w:val="16"/>
                <w:szCs w:val="16"/>
              </w:rPr>
              <w:t>IMVI-IND-004</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0052BC34" w14:textId="2C6AA89E">
            <w:pPr>
              <w:jc w:val="both"/>
            </w:pPr>
            <w:r w:rsidRPr="7BA1AF1C">
              <w:rPr>
                <w:rFonts w:ascii="Arial" w:hAnsi="Arial" w:eastAsia="Arial" w:cs="Arial"/>
                <w:color w:val="000000" w:themeColor="text1"/>
                <w:sz w:val="16"/>
                <w:szCs w:val="16"/>
              </w:rPr>
              <w:t xml:space="preserve">Cumplimiento De Metas De </w:t>
            </w:r>
            <w:proofErr w:type="spellStart"/>
            <w:r w:rsidRPr="7BA1AF1C">
              <w:rPr>
                <w:rFonts w:ascii="Arial" w:hAnsi="Arial" w:eastAsia="Arial" w:cs="Arial"/>
                <w:color w:val="000000" w:themeColor="text1"/>
                <w:sz w:val="16"/>
                <w:szCs w:val="16"/>
              </w:rPr>
              <w:t>Ciclorutas</w:t>
            </w:r>
            <w:proofErr w:type="spellEnd"/>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22FA441F" w14:textId="22F4089D">
            <w:pPr>
              <w:jc w:val="center"/>
            </w:pPr>
            <w:r w:rsidRPr="15A7DC5F">
              <w:rPr>
                <w:rFonts w:ascii="Arial" w:hAnsi="Arial" w:eastAsia="Arial" w:cs="Arial"/>
                <w:color w:val="000000" w:themeColor="text1"/>
                <w:sz w:val="16"/>
                <w:szCs w:val="16"/>
              </w:rPr>
              <w:t>6,88</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236688C1" w14:textId="2F5AF677">
            <w:pPr>
              <w:jc w:val="center"/>
            </w:pPr>
            <w:r w:rsidRPr="15A7DC5F">
              <w:rPr>
                <w:rFonts w:ascii="Arial" w:hAnsi="Arial" w:eastAsia="Arial" w:cs="Arial"/>
                <w:color w:val="000000" w:themeColor="text1"/>
                <w:sz w:val="16"/>
                <w:szCs w:val="16"/>
              </w:rPr>
              <w:t>8</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00"/>
            <w:vAlign w:val="center"/>
          </w:tcPr>
          <w:p w:rsidR="15A7DC5F" w:rsidP="15A7DC5F" w:rsidRDefault="15A7DC5F" w14:paraId="5D190232" w14:textId="1F2F528C">
            <w:pPr>
              <w:jc w:val="center"/>
            </w:pPr>
            <w:r w:rsidRPr="15A7DC5F">
              <w:rPr>
                <w:rFonts w:ascii="Arial" w:hAnsi="Arial" w:eastAsia="Arial" w:cs="Arial"/>
                <w:color w:val="000000" w:themeColor="text1"/>
                <w:sz w:val="16"/>
                <w:szCs w:val="16"/>
              </w:rPr>
              <w:t>86%</w:t>
            </w:r>
          </w:p>
        </w:tc>
      </w:tr>
      <w:tr w:rsidR="15A7DC5F" w:rsidTr="7BA1AF1C" w14:paraId="730871D8" w14:textId="77777777">
        <w:trPr>
          <w:trHeight w:val="315"/>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749CEFE5" w14:textId="253C0FBF">
            <w:pPr>
              <w:jc w:val="center"/>
            </w:pPr>
            <w:r w:rsidRPr="15A7DC5F">
              <w:rPr>
                <w:rFonts w:ascii="Arial" w:hAnsi="Arial" w:eastAsia="Arial" w:cs="Arial"/>
                <w:color w:val="000000" w:themeColor="text1"/>
                <w:sz w:val="16"/>
                <w:szCs w:val="16"/>
              </w:rPr>
              <w:t xml:space="preserve">GCON-IND-001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5932F7EA" w14:textId="6DF2C727">
            <w:pPr>
              <w:jc w:val="both"/>
            </w:pPr>
            <w:r w:rsidRPr="7BA1AF1C">
              <w:rPr>
                <w:rFonts w:ascii="Arial" w:hAnsi="Arial" w:eastAsia="Arial" w:cs="Arial"/>
                <w:color w:val="000000" w:themeColor="text1"/>
                <w:sz w:val="16"/>
                <w:szCs w:val="16"/>
              </w:rPr>
              <w:t>Contratos O Convenios Liquidados Por Mutuo Acuerdo</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73C2F01C" w14:textId="00FD89E5">
            <w:pPr>
              <w:jc w:val="center"/>
            </w:pPr>
            <w:r w:rsidRPr="15A7DC5F">
              <w:rPr>
                <w:rFonts w:ascii="Arial" w:hAnsi="Arial" w:eastAsia="Arial" w:cs="Arial"/>
                <w:color w:val="000000" w:themeColor="text1"/>
                <w:sz w:val="16"/>
                <w:szCs w:val="16"/>
              </w:rPr>
              <w:t>20</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1D29CDDA" w14:textId="0FB135BF">
            <w:pPr>
              <w:jc w:val="center"/>
            </w:pPr>
            <w:r w:rsidRPr="15A7DC5F">
              <w:rPr>
                <w:rFonts w:ascii="Arial" w:hAnsi="Arial" w:eastAsia="Arial" w:cs="Arial"/>
                <w:color w:val="000000" w:themeColor="text1"/>
                <w:sz w:val="16"/>
                <w:szCs w:val="16"/>
              </w:rPr>
              <w:t>31</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00"/>
            <w:vAlign w:val="center"/>
          </w:tcPr>
          <w:p w:rsidR="15A7DC5F" w:rsidP="15A7DC5F" w:rsidRDefault="15A7DC5F" w14:paraId="6A3EBD76" w14:textId="0894819B">
            <w:pPr>
              <w:jc w:val="center"/>
            </w:pPr>
            <w:r w:rsidRPr="15A7DC5F">
              <w:rPr>
                <w:rFonts w:ascii="Arial" w:hAnsi="Arial" w:eastAsia="Arial" w:cs="Arial"/>
                <w:color w:val="000000" w:themeColor="text1"/>
                <w:sz w:val="16"/>
                <w:szCs w:val="16"/>
              </w:rPr>
              <w:t>65%</w:t>
            </w:r>
          </w:p>
        </w:tc>
      </w:tr>
      <w:tr w:rsidR="15A7DC5F" w:rsidTr="7BA1AF1C" w14:paraId="7B1FC84F" w14:textId="77777777">
        <w:trPr>
          <w:trHeight w:val="390"/>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2D7CB667" w14:textId="6A19512D">
            <w:pPr>
              <w:jc w:val="center"/>
            </w:pPr>
            <w:r w:rsidRPr="15A7DC5F">
              <w:rPr>
                <w:rFonts w:ascii="Arial" w:hAnsi="Arial" w:eastAsia="Arial" w:cs="Arial"/>
                <w:color w:val="000000" w:themeColor="text1"/>
                <w:sz w:val="16"/>
                <w:szCs w:val="16"/>
              </w:rPr>
              <w:t xml:space="preserve">GEFI-IND-005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2EAF5CE0" w14:textId="32892502">
            <w:pPr>
              <w:jc w:val="both"/>
            </w:pPr>
            <w:r w:rsidRPr="7BA1AF1C">
              <w:rPr>
                <w:rFonts w:ascii="Arial" w:hAnsi="Arial" w:eastAsia="Arial" w:cs="Arial"/>
                <w:color w:val="000000" w:themeColor="text1"/>
                <w:sz w:val="16"/>
                <w:szCs w:val="16"/>
              </w:rPr>
              <w:t xml:space="preserve">Ejecución De Reservas Presupuestales </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6DEF4837" w14:textId="4B7884D6">
            <w:pPr>
              <w:jc w:val="center"/>
            </w:pPr>
            <w:r w:rsidRPr="15A7DC5F">
              <w:rPr>
                <w:rFonts w:ascii="Arial" w:hAnsi="Arial" w:eastAsia="Arial" w:cs="Arial"/>
                <w:color w:val="000000" w:themeColor="text1"/>
                <w:sz w:val="16"/>
                <w:szCs w:val="16"/>
              </w:rPr>
              <w:t>20.192</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6A1DDE00" w14:textId="630807D1">
            <w:pPr>
              <w:jc w:val="center"/>
            </w:pPr>
            <w:r w:rsidRPr="15A7DC5F">
              <w:rPr>
                <w:rFonts w:ascii="Arial" w:hAnsi="Arial" w:eastAsia="Arial" w:cs="Arial"/>
                <w:color w:val="000000" w:themeColor="text1"/>
                <w:sz w:val="16"/>
                <w:szCs w:val="16"/>
              </w:rPr>
              <w:t>51.237</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00"/>
            <w:vAlign w:val="center"/>
          </w:tcPr>
          <w:p w:rsidR="15A7DC5F" w:rsidP="15A7DC5F" w:rsidRDefault="15A7DC5F" w14:paraId="059D08D8" w14:textId="123FA9C4">
            <w:pPr>
              <w:jc w:val="center"/>
            </w:pPr>
            <w:r w:rsidRPr="15A7DC5F">
              <w:rPr>
                <w:rFonts w:ascii="Arial" w:hAnsi="Arial" w:eastAsia="Arial" w:cs="Arial"/>
                <w:color w:val="000000" w:themeColor="text1"/>
                <w:sz w:val="16"/>
                <w:szCs w:val="16"/>
              </w:rPr>
              <w:t>39,41%</w:t>
            </w:r>
          </w:p>
        </w:tc>
      </w:tr>
      <w:tr w:rsidR="15A7DC5F" w:rsidTr="7BA1AF1C" w14:paraId="5D99F7AB" w14:textId="77777777">
        <w:trPr>
          <w:trHeight w:val="210"/>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15A7DC5F" w14:paraId="48442574" w14:textId="211B6007">
            <w:pPr>
              <w:jc w:val="center"/>
            </w:pPr>
            <w:r w:rsidRPr="15A7DC5F">
              <w:rPr>
                <w:rFonts w:ascii="Arial" w:hAnsi="Arial" w:eastAsia="Arial" w:cs="Arial"/>
                <w:color w:val="000000" w:themeColor="text1"/>
                <w:sz w:val="16"/>
                <w:szCs w:val="16"/>
              </w:rPr>
              <w:t>GEFI-IND-007</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3D81029A" w14:paraId="16A5A4E8" w14:textId="3E4DE7D3">
            <w:pPr>
              <w:jc w:val="both"/>
            </w:pPr>
            <w:r w:rsidRPr="7BA1AF1C">
              <w:rPr>
                <w:rFonts w:ascii="Arial" w:hAnsi="Arial" w:eastAsia="Arial" w:cs="Arial"/>
                <w:color w:val="000000" w:themeColor="text1"/>
                <w:sz w:val="16"/>
                <w:szCs w:val="16"/>
                <w:lang w:val="es"/>
              </w:rPr>
              <w:t xml:space="preserve">Ejecución Del </w:t>
            </w:r>
            <w:r w:rsidRPr="7BA1AF1C" w:rsidR="009540DA">
              <w:rPr>
                <w:rFonts w:ascii="Arial" w:hAnsi="Arial" w:eastAsia="Arial" w:cs="Arial"/>
                <w:color w:val="000000" w:themeColor="text1"/>
                <w:sz w:val="16"/>
                <w:szCs w:val="16"/>
                <w:lang w:val="es"/>
              </w:rPr>
              <w:t>Programa Anual Mensualizado</w:t>
            </w:r>
            <w:r w:rsidRPr="7BA1AF1C">
              <w:rPr>
                <w:rFonts w:ascii="Arial" w:hAnsi="Arial" w:eastAsia="Arial" w:cs="Arial"/>
                <w:color w:val="000000" w:themeColor="text1"/>
                <w:sz w:val="16"/>
                <w:szCs w:val="16"/>
                <w:lang w:val="es"/>
              </w:rPr>
              <w:t xml:space="preserve"> De Caja - </w:t>
            </w:r>
            <w:proofErr w:type="spellStart"/>
            <w:r w:rsidRPr="7BA1AF1C">
              <w:rPr>
                <w:rFonts w:ascii="Arial" w:hAnsi="Arial" w:eastAsia="Arial" w:cs="Arial"/>
                <w:color w:val="000000" w:themeColor="text1"/>
                <w:sz w:val="16"/>
                <w:szCs w:val="16"/>
                <w:lang w:val="es"/>
              </w:rPr>
              <w:t>Pac</w:t>
            </w:r>
            <w:proofErr w:type="spellEnd"/>
            <w:r w:rsidRPr="7BA1AF1C">
              <w:rPr>
                <w:rFonts w:ascii="Arial" w:hAnsi="Arial" w:eastAsia="Arial" w:cs="Arial"/>
                <w:color w:val="000000" w:themeColor="text1"/>
                <w:sz w:val="16"/>
                <w:szCs w:val="16"/>
                <w:lang w:val="es"/>
              </w:rPr>
              <w:t xml:space="preserve"> Reserva</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15A7DC5F" w14:paraId="2EADD259" w14:textId="4B13CFC3">
            <w:pPr>
              <w:jc w:val="center"/>
            </w:pPr>
            <w:r w:rsidRPr="15A7DC5F">
              <w:rPr>
                <w:rFonts w:ascii="Arial" w:hAnsi="Arial" w:eastAsia="Arial" w:cs="Arial"/>
                <w:color w:val="000000" w:themeColor="text1"/>
                <w:sz w:val="16"/>
                <w:szCs w:val="16"/>
              </w:rPr>
              <w:t>5.892</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15A7DC5F" w14:paraId="2EB8199A" w14:textId="2AB998DB">
            <w:pPr>
              <w:jc w:val="center"/>
            </w:pPr>
            <w:r w:rsidRPr="15A7DC5F">
              <w:rPr>
                <w:rFonts w:ascii="Arial" w:hAnsi="Arial" w:eastAsia="Arial" w:cs="Arial"/>
                <w:color w:val="000000" w:themeColor="text1"/>
                <w:sz w:val="16"/>
                <w:szCs w:val="16"/>
              </w:rPr>
              <w:t>9.359</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00"/>
            <w:vAlign w:val="center"/>
          </w:tcPr>
          <w:p w:rsidR="15A7DC5F" w:rsidP="15A7DC5F" w:rsidRDefault="15A7DC5F" w14:paraId="72AB1154" w14:textId="6034A0D9">
            <w:pPr>
              <w:jc w:val="center"/>
            </w:pPr>
            <w:r w:rsidRPr="15A7DC5F">
              <w:rPr>
                <w:rFonts w:ascii="Arial" w:hAnsi="Arial" w:eastAsia="Arial" w:cs="Arial"/>
                <w:color w:val="000000" w:themeColor="text1"/>
                <w:sz w:val="16"/>
                <w:szCs w:val="16"/>
              </w:rPr>
              <w:t>63%</w:t>
            </w:r>
          </w:p>
        </w:tc>
      </w:tr>
      <w:tr w:rsidR="15A7DC5F" w:rsidTr="7BA1AF1C" w14:paraId="7D776CB7" w14:textId="77777777">
        <w:trPr>
          <w:trHeight w:val="315"/>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2143EE0F" w14:textId="1A7B92B2">
            <w:pPr>
              <w:jc w:val="center"/>
            </w:pPr>
            <w:r w:rsidRPr="15A7DC5F">
              <w:rPr>
                <w:rFonts w:ascii="Arial" w:hAnsi="Arial" w:eastAsia="Arial" w:cs="Arial"/>
                <w:color w:val="000000" w:themeColor="text1"/>
                <w:sz w:val="16"/>
                <w:szCs w:val="16"/>
              </w:rPr>
              <w:t xml:space="preserve">GDOC-IND-001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60B44536" w14:textId="5CFA7CDD">
            <w:pPr>
              <w:jc w:val="both"/>
            </w:pPr>
            <w:r w:rsidRPr="7BA1AF1C">
              <w:rPr>
                <w:rFonts w:ascii="Arial" w:hAnsi="Arial" w:eastAsia="Arial" w:cs="Arial"/>
                <w:color w:val="000000" w:themeColor="text1"/>
                <w:sz w:val="16"/>
                <w:szCs w:val="16"/>
                <w:lang w:val="es"/>
              </w:rPr>
              <w:t xml:space="preserve">Finalización De Los Trámites En El </w:t>
            </w:r>
            <w:r w:rsidRPr="7BA1AF1C" w:rsidR="009540DA">
              <w:rPr>
                <w:rFonts w:ascii="Arial" w:hAnsi="Arial" w:eastAsia="Arial" w:cs="Arial"/>
                <w:color w:val="000000" w:themeColor="text1"/>
                <w:sz w:val="16"/>
                <w:szCs w:val="16"/>
                <w:lang w:val="es"/>
              </w:rPr>
              <w:t xml:space="preserve">SGDEA </w:t>
            </w:r>
            <w:r w:rsidRPr="7BA1AF1C">
              <w:rPr>
                <w:rFonts w:ascii="Arial" w:hAnsi="Arial" w:eastAsia="Arial" w:cs="Arial"/>
                <w:color w:val="000000" w:themeColor="text1"/>
                <w:sz w:val="16"/>
                <w:szCs w:val="16"/>
                <w:lang w:val="es"/>
              </w:rPr>
              <w:t>- Aplicativo Orfeo</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383A20D0" w14:textId="5DF313AD">
            <w:pPr>
              <w:jc w:val="center"/>
            </w:pPr>
            <w:r w:rsidRPr="15A7DC5F">
              <w:rPr>
                <w:rFonts w:ascii="Arial" w:hAnsi="Arial" w:eastAsia="Arial" w:cs="Arial"/>
                <w:color w:val="000000" w:themeColor="text1"/>
                <w:sz w:val="16"/>
                <w:szCs w:val="16"/>
                <w:lang w:val="es"/>
              </w:rPr>
              <w:t>8.224</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5EA16037" w14:textId="35256765">
            <w:pPr>
              <w:jc w:val="center"/>
            </w:pPr>
            <w:r w:rsidRPr="15A7DC5F">
              <w:rPr>
                <w:rFonts w:ascii="Arial" w:hAnsi="Arial" w:eastAsia="Arial" w:cs="Arial"/>
                <w:color w:val="000000" w:themeColor="text1"/>
                <w:sz w:val="16"/>
                <w:szCs w:val="16"/>
              </w:rPr>
              <w:t>11.056</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00"/>
            <w:vAlign w:val="center"/>
          </w:tcPr>
          <w:p w:rsidR="15A7DC5F" w:rsidP="15A7DC5F" w:rsidRDefault="15A7DC5F" w14:paraId="6138F231" w14:textId="6882607E">
            <w:pPr>
              <w:jc w:val="center"/>
            </w:pPr>
            <w:r w:rsidRPr="15A7DC5F">
              <w:rPr>
                <w:rFonts w:ascii="Arial" w:hAnsi="Arial" w:eastAsia="Arial" w:cs="Arial"/>
                <w:color w:val="000000" w:themeColor="text1"/>
                <w:sz w:val="16"/>
                <w:szCs w:val="16"/>
              </w:rPr>
              <w:t>74%</w:t>
            </w:r>
          </w:p>
        </w:tc>
      </w:tr>
      <w:tr w:rsidR="15A7DC5F" w:rsidTr="7BA1AF1C" w14:paraId="5A4ED1F5" w14:textId="77777777">
        <w:trPr>
          <w:trHeight w:val="315"/>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15A7DC5F" w14:paraId="4F241859" w14:textId="202CD2AE">
            <w:pPr>
              <w:jc w:val="center"/>
            </w:pPr>
            <w:r w:rsidRPr="15A7DC5F">
              <w:rPr>
                <w:rFonts w:ascii="Arial" w:hAnsi="Arial" w:eastAsia="Arial" w:cs="Arial"/>
                <w:color w:val="000000" w:themeColor="text1"/>
                <w:sz w:val="16"/>
                <w:szCs w:val="16"/>
              </w:rPr>
              <w:t xml:space="preserve">EGTI-IND-001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3D81029A" w14:paraId="36C4E1E0" w14:textId="7F2E942A">
            <w:pPr>
              <w:jc w:val="both"/>
            </w:pPr>
            <w:r w:rsidRPr="7BA1AF1C">
              <w:rPr>
                <w:rFonts w:ascii="Arial" w:hAnsi="Arial" w:eastAsia="Arial" w:cs="Arial"/>
                <w:color w:val="000000" w:themeColor="text1"/>
                <w:sz w:val="16"/>
                <w:szCs w:val="16"/>
                <w:lang w:val="es"/>
              </w:rPr>
              <w:t>Cumplimiento De Las Acciones Del Plan Estratégico De Tecnologías De La Información</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15A7DC5F" w14:paraId="4606143D" w14:textId="7F850453">
            <w:pPr>
              <w:jc w:val="center"/>
            </w:pPr>
            <w:r w:rsidRPr="15A7DC5F">
              <w:rPr>
                <w:rFonts w:ascii="Arial" w:hAnsi="Arial" w:eastAsia="Arial" w:cs="Arial"/>
                <w:color w:val="000000" w:themeColor="text1"/>
                <w:sz w:val="16"/>
                <w:szCs w:val="16"/>
              </w:rPr>
              <w:t>12</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15A7DC5F" w:rsidP="15A7DC5F" w:rsidRDefault="15A7DC5F" w14:paraId="2315766C" w14:textId="18E78653">
            <w:pPr>
              <w:jc w:val="center"/>
            </w:pPr>
            <w:r w:rsidRPr="15A7DC5F">
              <w:rPr>
                <w:rFonts w:ascii="Arial" w:hAnsi="Arial" w:eastAsia="Arial" w:cs="Arial"/>
                <w:color w:val="000000" w:themeColor="text1"/>
                <w:sz w:val="16"/>
                <w:szCs w:val="16"/>
              </w:rPr>
              <w:t>25</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0000"/>
            <w:vAlign w:val="center"/>
          </w:tcPr>
          <w:p w:rsidR="15A7DC5F" w:rsidP="15A7DC5F" w:rsidRDefault="15A7DC5F" w14:paraId="642F3F4F" w14:textId="65B0D55C">
            <w:pPr>
              <w:jc w:val="center"/>
            </w:pPr>
            <w:r w:rsidRPr="15A7DC5F">
              <w:rPr>
                <w:rFonts w:ascii="Arial" w:hAnsi="Arial" w:eastAsia="Arial" w:cs="Arial"/>
                <w:color w:val="000000" w:themeColor="text1"/>
                <w:sz w:val="16"/>
                <w:szCs w:val="16"/>
              </w:rPr>
              <w:t>48%</w:t>
            </w:r>
          </w:p>
        </w:tc>
      </w:tr>
      <w:tr w:rsidR="15A7DC5F" w:rsidTr="7BA1AF1C" w14:paraId="03C05C4A" w14:textId="77777777">
        <w:trPr>
          <w:trHeight w:val="315"/>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1B501E4C" w14:textId="6BEDF2E9">
            <w:pPr>
              <w:jc w:val="center"/>
            </w:pPr>
            <w:r w:rsidRPr="15A7DC5F">
              <w:rPr>
                <w:rFonts w:ascii="Arial" w:hAnsi="Arial" w:eastAsia="Arial" w:cs="Arial"/>
                <w:color w:val="000000" w:themeColor="text1"/>
                <w:sz w:val="16"/>
                <w:szCs w:val="16"/>
              </w:rPr>
              <w:t xml:space="preserve">GTHU-IND-003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060FAEF8" w14:textId="43DF825A">
            <w:pPr>
              <w:jc w:val="both"/>
            </w:pPr>
            <w:r w:rsidRPr="7BA1AF1C">
              <w:rPr>
                <w:rFonts w:ascii="Arial" w:hAnsi="Arial" w:eastAsia="Arial" w:cs="Arial"/>
                <w:color w:val="000000" w:themeColor="text1"/>
                <w:sz w:val="16"/>
                <w:szCs w:val="16"/>
                <w:lang w:val="es"/>
              </w:rPr>
              <w:t xml:space="preserve">Cumplimiento Plan Estratégico De Talento Humano - </w:t>
            </w:r>
            <w:r w:rsidRPr="7BA1AF1C" w:rsidR="009540DA">
              <w:rPr>
                <w:rFonts w:ascii="Arial" w:hAnsi="Arial" w:eastAsia="Arial" w:cs="Arial"/>
                <w:color w:val="000000" w:themeColor="text1"/>
                <w:sz w:val="16"/>
                <w:szCs w:val="16"/>
                <w:lang w:val="es"/>
              </w:rPr>
              <w:t>PETH</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2A955E66" w14:textId="5E84C789">
            <w:pPr>
              <w:jc w:val="center"/>
            </w:pPr>
            <w:r w:rsidRPr="15A7DC5F">
              <w:rPr>
                <w:rFonts w:ascii="Arial" w:hAnsi="Arial" w:eastAsia="Arial" w:cs="Arial"/>
                <w:color w:val="000000" w:themeColor="text1"/>
                <w:sz w:val="16"/>
                <w:szCs w:val="16"/>
                <w:lang w:val="es"/>
              </w:rPr>
              <w:t>13%</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73704AB2" w14:textId="7CA39AF3">
            <w:pPr>
              <w:jc w:val="center"/>
            </w:pPr>
            <w:r w:rsidRPr="15A7DC5F">
              <w:rPr>
                <w:rFonts w:ascii="Arial" w:hAnsi="Arial" w:eastAsia="Arial" w:cs="Arial"/>
                <w:color w:val="000000" w:themeColor="text1"/>
                <w:sz w:val="16"/>
                <w:szCs w:val="16"/>
              </w:rPr>
              <w:t>27%</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0000"/>
            <w:vAlign w:val="center"/>
          </w:tcPr>
          <w:p w:rsidR="15A7DC5F" w:rsidP="15A7DC5F" w:rsidRDefault="15A7DC5F" w14:paraId="0965B665" w14:textId="023EE916">
            <w:pPr>
              <w:jc w:val="center"/>
            </w:pPr>
            <w:r w:rsidRPr="15A7DC5F">
              <w:rPr>
                <w:rFonts w:ascii="Arial" w:hAnsi="Arial" w:eastAsia="Arial" w:cs="Arial"/>
                <w:color w:val="000000" w:themeColor="text1"/>
                <w:sz w:val="16"/>
                <w:szCs w:val="16"/>
              </w:rPr>
              <w:t>48%</w:t>
            </w:r>
          </w:p>
        </w:tc>
      </w:tr>
      <w:tr w:rsidR="15A7DC5F" w:rsidTr="7BA1AF1C" w14:paraId="42BEDC36" w14:textId="77777777">
        <w:trPr>
          <w:trHeight w:val="315"/>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5B07EEF1" w14:textId="3B4528B4">
            <w:pPr>
              <w:jc w:val="center"/>
            </w:pPr>
            <w:r w:rsidRPr="15A7DC5F">
              <w:rPr>
                <w:rFonts w:ascii="Arial" w:hAnsi="Arial" w:eastAsia="Arial" w:cs="Arial"/>
                <w:color w:val="000000" w:themeColor="text1"/>
                <w:sz w:val="16"/>
                <w:szCs w:val="16"/>
              </w:rPr>
              <w:t xml:space="preserve">GTHU-IND-010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2263ADBD" w14:textId="37D37C7C">
            <w:pPr>
              <w:jc w:val="both"/>
            </w:pPr>
            <w:r w:rsidRPr="7BA1AF1C">
              <w:rPr>
                <w:rFonts w:ascii="Arial" w:hAnsi="Arial" w:eastAsia="Arial" w:cs="Arial"/>
                <w:color w:val="000000" w:themeColor="text1"/>
                <w:sz w:val="16"/>
                <w:szCs w:val="16"/>
                <w:lang w:val="es"/>
              </w:rPr>
              <w:t xml:space="preserve">Nivel De Satisfacción Plan Formación Y Capacitación – </w:t>
            </w:r>
            <w:r w:rsidRPr="7BA1AF1C" w:rsidR="00BD0251">
              <w:rPr>
                <w:rFonts w:ascii="Arial" w:hAnsi="Arial" w:eastAsia="Arial" w:cs="Arial"/>
                <w:color w:val="000000" w:themeColor="text1"/>
                <w:sz w:val="16"/>
                <w:szCs w:val="16"/>
                <w:lang w:val="es"/>
              </w:rPr>
              <w:t>PIFC</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3B2BF9C0" w14:textId="2D73E9A9">
            <w:pPr>
              <w:jc w:val="center"/>
            </w:pPr>
            <w:r w:rsidRPr="15A7DC5F">
              <w:rPr>
                <w:rFonts w:ascii="Arial" w:hAnsi="Arial" w:eastAsia="Arial" w:cs="Arial"/>
                <w:color w:val="000000" w:themeColor="text1"/>
                <w:sz w:val="16"/>
                <w:szCs w:val="16"/>
                <w:lang w:val="es"/>
              </w:rPr>
              <w:t>0</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4C4DC874" w14:textId="62E66493">
            <w:pPr>
              <w:jc w:val="center"/>
            </w:pPr>
            <w:r w:rsidRPr="15A7DC5F">
              <w:rPr>
                <w:rFonts w:ascii="Arial" w:hAnsi="Arial" w:eastAsia="Arial" w:cs="Arial"/>
                <w:color w:val="000000" w:themeColor="text1"/>
                <w:sz w:val="16"/>
                <w:szCs w:val="16"/>
              </w:rPr>
              <w:t>0</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0000"/>
            <w:vAlign w:val="center"/>
          </w:tcPr>
          <w:p w:rsidR="15A7DC5F" w:rsidP="15A7DC5F" w:rsidRDefault="15A7DC5F" w14:paraId="001CBC2F" w14:textId="518B60AB">
            <w:pPr>
              <w:jc w:val="center"/>
            </w:pPr>
            <w:r w:rsidRPr="15A7DC5F">
              <w:rPr>
                <w:rFonts w:ascii="Arial" w:hAnsi="Arial" w:eastAsia="Arial" w:cs="Arial"/>
                <w:color w:val="000000" w:themeColor="text1"/>
                <w:sz w:val="16"/>
                <w:szCs w:val="16"/>
              </w:rPr>
              <w:t>0</w:t>
            </w:r>
          </w:p>
        </w:tc>
      </w:tr>
      <w:tr w:rsidR="15A7DC5F" w:rsidTr="7BA1AF1C" w14:paraId="0185C082" w14:textId="77777777">
        <w:trPr>
          <w:trHeight w:val="315"/>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4D2438C5" w14:textId="18215066">
            <w:pPr>
              <w:jc w:val="center"/>
            </w:pPr>
            <w:r w:rsidRPr="15A7DC5F">
              <w:rPr>
                <w:rFonts w:ascii="Arial" w:hAnsi="Arial" w:eastAsia="Arial" w:cs="Arial"/>
                <w:color w:val="000000" w:themeColor="text1"/>
                <w:sz w:val="16"/>
                <w:szCs w:val="16"/>
              </w:rPr>
              <w:t xml:space="preserve">GTHU-IND-011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61A81B3F" w14:textId="19C5B013">
            <w:pPr>
              <w:jc w:val="both"/>
            </w:pPr>
            <w:r w:rsidRPr="7BA1AF1C">
              <w:rPr>
                <w:rFonts w:ascii="Arial" w:hAnsi="Arial" w:eastAsia="Arial" w:cs="Arial"/>
                <w:color w:val="000000" w:themeColor="text1"/>
                <w:sz w:val="16"/>
                <w:szCs w:val="16"/>
                <w:lang w:val="es"/>
              </w:rPr>
              <w:t>Nivel De Satisfacción Plan Anual De Estímulos E Incentivos.</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1E51484D" w14:textId="5A4146B7">
            <w:pPr>
              <w:jc w:val="center"/>
            </w:pPr>
            <w:r w:rsidRPr="15A7DC5F">
              <w:rPr>
                <w:rFonts w:ascii="Arial" w:hAnsi="Arial" w:eastAsia="Arial" w:cs="Arial"/>
                <w:color w:val="000000" w:themeColor="text1"/>
                <w:sz w:val="16"/>
                <w:szCs w:val="16"/>
                <w:lang w:val="es"/>
              </w:rPr>
              <w:t>0</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268AE40E" w14:textId="0E71A7FA">
            <w:pPr>
              <w:jc w:val="center"/>
            </w:pPr>
            <w:r w:rsidRPr="15A7DC5F">
              <w:rPr>
                <w:rFonts w:ascii="Arial" w:hAnsi="Arial" w:eastAsia="Arial" w:cs="Arial"/>
                <w:color w:val="000000" w:themeColor="text1"/>
                <w:sz w:val="16"/>
                <w:szCs w:val="16"/>
              </w:rPr>
              <w:t>0</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0000"/>
            <w:vAlign w:val="center"/>
          </w:tcPr>
          <w:p w:rsidR="15A7DC5F" w:rsidP="15A7DC5F" w:rsidRDefault="15A7DC5F" w14:paraId="6CE9E128" w14:textId="72B5A0A2">
            <w:pPr>
              <w:jc w:val="center"/>
            </w:pPr>
            <w:r w:rsidRPr="15A7DC5F">
              <w:rPr>
                <w:rFonts w:ascii="Arial" w:hAnsi="Arial" w:eastAsia="Arial" w:cs="Arial"/>
                <w:color w:val="000000" w:themeColor="text1"/>
                <w:sz w:val="16"/>
                <w:szCs w:val="16"/>
              </w:rPr>
              <w:t>0</w:t>
            </w:r>
          </w:p>
        </w:tc>
      </w:tr>
      <w:tr w:rsidR="15A7DC5F" w:rsidTr="7BA1AF1C" w14:paraId="1D5FD2BD" w14:textId="77777777">
        <w:trPr>
          <w:trHeight w:val="315"/>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77E2538B" w14:textId="7C2A54F0">
            <w:pPr>
              <w:jc w:val="center"/>
            </w:pPr>
            <w:r w:rsidRPr="15A7DC5F">
              <w:rPr>
                <w:rFonts w:ascii="Arial" w:hAnsi="Arial" w:eastAsia="Arial" w:cs="Arial"/>
                <w:color w:val="000000" w:themeColor="text1"/>
                <w:sz w:val="16"/>
                <w:szCs w:val="16"/>
              </w:rPr>
              <w:t xml:space="preserve">GTHU-IND-012 </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7BB9E37B" w14:textId="27E509D5">
            <w:pPr>
              <w:jc w:val="both"/>
            </w:pPr>
            <w:r w:rsidRPr="7BA1AF1C">
              <w:rPr>
                <w:rFonts w:ascii="Arial" w:hAnsi="Arial" w:eastAsia="Arial" w:cs="Arial"/>
                <w:color w:val="000000" w:themeColor="text1"/>
                <w:sz w:val="16"/>
                <w:szCs w:val="16"/>
                <w:lang w:val="es"/>
              </w:rPr>
              <w:t xml:space="preserve">Impacto Actividades Del Plan Institucional De Capacitación - </w:t>
            </w:r>
            <w:r w:rsidRPr="7BA1AF1C" w:rsidR="009540DA">
              <w:rPr>
                <w:rFonts w:ascii="Arial" w:hAnsi="Arial" w:eastAsia="Arial" w:cs="Arial"/>
                <w:color w:val="000000" w:themeColor="text1"/>
                <w:sz w:val="16"/>
                <w:szCs w:val="16"/>
                <w:lang w:val="es"/>
              </w:rPr>
              <w:t>PIC</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79A592A6" w14:textId="20771215">
            <w:pPr>
              <w:jc w:val="center"/>
            </w:pPr>
            <w:r w:rsidRPr="15A7DC5F">
              <w:rPr>
                <w:rFonts w:ascii="Arial" w:hAnsi="Arial" w:eastAsia="Arial" w:cs="Arial"/>
                <w:color w:val="000000" w:themeColor="text1"/>
                <w:sz w:val="16"/>
                <w:szCs w:val="16"/>
              </w:rPr>
              <w:t>0</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49C20CE7" w14:textId="0FD87E0A">
            <w:pPr>
              <w:jc w:val="center"/>
            </w:pPr>
            <w:r w:rsidRPr="15A7DC5F">
              <w:rPr>
                <w:rFonts w:ascii="Arial" w:hAnsi="Arial" w:eastAsia="Arial" w:cs="Arial"/>
                <w:color w:val="000000" w:themeColor="text1"/>
                <w:sz w:val="16"/>
                <w:szCs w:val="16"/>
              </w:rPr>
              <w:t>0</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0000"/>
            <w:vAlign w:val="center"/>
          </w:tcPr>
          <w:p w:rsidR="15A7DC5F" w:rsidP="15A7DC5F" w:rsidRDefault="15A7DC5F" w14:paraId="5385B418" w14:textId="654CEE6C">
            <w:pPr>
              <w:jc w:val="center"/>
            </w:pPr>
            <w:r w:rsidRPr="15A7DC5F">
              <w:rPr>
                <w:rFonts w:ascii="Arial" w:hAnsi="Arial" w:eastAsia="Arial" w:cs="Arial"/>
                <w:color w:val="000000" w:themeColor="text1"/>
                <w:sz w:val="16"/>
                <w:szCs w:val="16"/>
              </w:rPr>
              <w:t>0</w:t>
            </w:r>
          </w:p>
        </w:tc>
      </w:tr>
      <w:tr w:rsidR="15A7DC5F" w:rsidTr="7BA1AF1C" w14:paraId="13E0FC1F" w14:textId="77777777">
        <w:trPr>
          <w:trHeight w:val="315"/>
          <w:jc w:val="center"/>
        </w:trPr>
        <w:tc>
          <w:tcPr>
            <w:tcW w:w="150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2C7988E4" w14:textId="61F7BF64">
            <w:pPr>
              <w:jc w:val="center"/>
            </w:pPr>
            <w:r w:rsidRPr="15A7DC5F">
              <w:rPr>
                <w:rFonts w:ascii="Arial" w:hAnsi="Arial" w:eastAsia="Arial" w:cs="Arial"/>
                <w:color w:val="000000" w:themeColor="text1"/>
                <w:sz w:val="16"/>
                <w:szCs w:val="16"/>
              </w:rPr>
              <w:t>CEM-IND-002</w:t>
            </w:r>
          </w:p>
        </w:tc>
        <w:tc>
          <w:tcPr>
            <w:tcW w:w="38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3D81029A" w14:paraId="2E11B5C2" w14:textId="443569E3">
            <w:pPr>
              <w:jc w:val="both"/>
            </w:pPr>
            <w:r w:rsidRPr="7BA1AF1C">
              <w:rPr>
                <w:rFonts w:ascii="Arial" w:hAnsi="Arial" w:eastAsia="Arial" w:cs="Arial"/>
                <w:color w:val="000000" w:themeColor="text1"/>
                <w:sz w:val="16"/>
                <w:szCs w:val="16"/>
                <w:lang w:val="es"/>
              </w:rPr>
              <w:t>Cumplimiento De Las Acciones Correctivas</w:t>
            </w:r>
          </w:p>
        </w:tc>
        <w:tc>
          <w:tcPr>
            <w:tcW w:w="12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017011F6" w14:textId="048D12DB">
            <w:pPr>
              <w:jc w:val="center"/>
            </w:pPr>
            <w:r w:rsidRPr="15A7DC5F">
              <w:rPr>
                <w:rFonts w:ascii="Arial" w:hAnsi="Arial" w:eastAsia="Arial" w:cs="Arial"/>
                <w:color w:val="000000" w:themeColor="text1"/>
                <w:sz w:val="16"/>
                <w:szCs w:val="16"/>
              </w:rPr>
              <w:t>89</w:t>
            </w:r>
          </w:p>
        </w:tc>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vAlign w:val="center"/>
          </w:tcPr>
          <w:p w:rsidR="15A7DC5F" w:rsidP="15A7DC5F" w:rsidRDefault="15A7DC5F" w14:paraId="379C5BCC" w14:textId="514948DB">
            <w:pPr>
              <w:jc w:val="center"/>
            </w:pPr>
            <w:r w:rsidRPr="15A7DC5F">
              <w:rPr>
                <w:rFonts w:ascii="Arial" w:hAnsi="Arial" w:eastAsia="Arial" w:cs="Arial"/>
                <w:color w:val="000000" w:themeColor="text1"/>
                <w:sz w:val="16"/>
                <w:szCs w:val="16"/>
              </w:rPr>
              <w:t>45</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0000"/>
            <w:vAlign w:val="center"/>
          </w:tcPr>
          <w:p w:rsidR="15A7DC5F" w:rsidP="15A7DC5F" w:rsidRDefault="15A7DC5F" w14:paraId="285F10F0" w14:textId="31DF8362">
            <w:pPr>
              <w:jc w:val="center"/>
            </w:pPr>
            <w:r w:rsidRPr="15A7DC5F">
              <w:rPr>
                <w:rFonts w:ascii="Arial" w:hAnsi="Arial" w:eastAsia="Arial" w:cs="Arial"/>
                <w:color w:val="000000" w:themeColor="text1"/>
                <w:sz w:val="16"/>
                <w:szCs w:val="16"/>
              </w:rPr>
              <w:t>51%</w:t>
            </w:r>
          </w:p>
        </w:tc>
      </w:tr>
    </w:tbl>
    <w:p w:rsidR="15A7DC5F" w:rsidP="4159910B" w:rsidRDefault="3FC924E2" w14:paraId="27FC60EF" w14:textId="478853F8">
      <w:pPr>
        <w:spacing w:line="257" w:lineRule="auto"/>
        <w:jc w:val="both"/>
      </w:pPr>
      <w:r w:rsidRPr="4159910B">
        <w:rPr>
          <w:rFonts w:ascii="Arial" w:hAnsi="Arial" w:eastAsia="Arial" w:cs="Arial"/>
        </w:rPr>
        <w:t xml:space="preserve"> </w:t>
      </w:r>
    </w:p>
    <w:p w:rsidR="15A7DC5F" w:rsidP="15A7DC5F" w:rsidRDefault="15A7DC5F" w14:paraId="5D1C726B" w14:textId="07F16CFE">
      <w:pPr>
        <w:spacing w:line="257" w:lineRule="auto"/>
        <w:ind w:left="720"/>
        <w:jc w:val="both"/>
        <w:rPr>
          <w:rFonts w:ascii="Arial" w:hAnsi="Arial" w:eastAsia="Arial" w:cs="Arial"/>
          <w:sz w:val="20"/>
          <w:szCs w:val="20"/>
        </w:rPr>
      </w:pPr>
    </w:p>
    <w:p w:rsidR="00EB3D6D" w:rsidP="15A7DC5F" w:rsidRDefault="76995BC5" w14:paraId="290B0887" w14:textId="6E103337">
      <w:pPr>
        <w:pStyle w:val="Ttulo1"/>
        <w:numPr>
          <w:ilvl w:val="0"/>
          <w:numId w:val="118"/>
        </w:numPr>
      </w:pPr>
      <w:bookmarkStart w:name="_Toc45894535" w:id="119"/>
      <w:bookmarkStart w:name="_Toc111731191" w:id="120"/>
      <w:bookmarkStart w:name="_Toc127352875" w:id="121"/>
      <w:bookmarkStart w:name="_Toc144972799" w:id="122"/>
      <w:r w:rsidRPr="009540DA">
        <w:t>DIMENSIÓN: INFORMACIÓN Y COMUNICACIÓN</w:t>
      </w:r>
      <w:bookmarkEnd w:id="119"/>
      <w:bookmarkEnd w:id="120"/>
      <w:bookmarkEnd w:id="121"/>
      <w:bookmarkEnd w:id="122"/>
    </w:p>
    <w:p w:rsidRPr="009540DA" w:rsidR="0031367A" w:rsidP="0031367A" w:rsidRDefault="0031367A" w14:paraId="3813C4FC" w14:textId="77777777">
      <w:pPr>
        <w:pStyle w:val="Ttulo1"/>
        <w:ind w:left="461"/>
        <w:jc w:val="left"/>
      </w:pPr>
    </w:p>
    <w:p w:rsidRPr="0008592F" w:rsidR="00AE12FB" w:rsidP="15A7DC5F" w:rsidRDefault="625D3243" w14:paraId="7161A437" w14:textId="27DDCBFA">
      <w:pPr>
        <w:pStyle w:val="Ttulo2"/>
        <w:jc w:val="both"/>
        <w:rPr>
          <w:rFonts w:ascii="Arial" w:hAnsi="Arial" w:eastAsia="Arial" w:cs="Arial"/>
          <w:b w:val="0"/>
          <w:bCs w:val="0"/>
          <w:color w:val="365F91" w:themeColor="accent1" w:themeShade="BF"/>
          <w:sz w:val="20"/>
          <w:szCs w:val="20"/>
        </w:rPr>
      </w:pPr>
      <w:bookmarkStart w:name="_Toc111731192" w:id="123"/>
      <w:bookmarkStart w:name="_Toc127352876" w:id="124"/>
      <w:bookmarkStart w:name="_Toc45894536" w:id="125"/>
      <w:bookmarkStart w:name="_Toc144972800" w:id="126"/>
      <w:r w:rsidRPr="15A7DC5F">
        <w:rPr>
          <w:rFonts w:ascii="Arial" w:hAnsi="Arial" w:eastAsia="Arial" w:cs="Arial"/>
          <w:color w:val="auto"/>
          <w:sz w:val="20"/>
          <w:szCs w:val="20"/>
        </w:rPr>
        <w:t xml:space="preserve">5.1 </w:t>
      </w:r>
      <w:r w:rsidRPr="15A7DC5F" w:rsidR="00032E1B">
        <w:rPr>
          <w:rFonts w:ascii="Arial" w:hAnsi="Arial" w:eastAsia="Arial" w:cs="Arial"/>
          <w:b w:val="0"/>
          <w:bCs w:val="0"/>
          <w:color w:val="auto"/>
          <w:sz w:val="20"/>
          <w:szCs w:val="20"/>
        </w:rPr>
        <w:t>GESTIÓN DOCUMENTAL</w:t>
      </w:r>
      <w:bookmarkEnd w:id="123"/>
      <w:bookmarkEnd w:id="124"/>
      <w:bookmarkEnd w:id="126"/>
      <w:r w:rsidRPr="15A7DC5F" w:rsidR="00032E1B">
        <w:rPr>
          <w:rFonts w:ascii="Arial" w:hAnsi="Arial" w:eastAsia="Arial" w:cs="Arial"/>
          <w:b w:val="0"/>
          <w:bCs w:val="0"/>
          <w:color w:val="auto"/>
          <w:sz w:val="20"/>
          <w:szCs w:val="20"/>
        </w:rPr>
        <w:t xml:space="preserve"> </w:t>
      </w:r>
      <w:bookmarkEnd w:id="125"/>
    </w:p>
    <w:p w:rsidRPr="0008592F" w:rsidR="0D20D008" w:rsidP="0D20D008" w:rsidRDefault="0D20D008" w14:paraId="7C11CF6C" w14:textId="5387EC3D">
      <w:pPr>
        <w:rPr>
          <w:color w:val="365F91" w:themeColor="accent1" w:themeShade="BF"/>
        </w:rPr>
      </w:pPr>
    </w:p>
    <w:p w:rsidR="0ED5B828" w:rsidP="4159910B" w:rsidRDefault="0ED5B828" w14:paraId="60BCE225" w14:textId="4C9E68FE">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rPr>
        <w:t>En el marco de implementación del Modelo Integrado de Planeación y Gestión en lo referente a la Política de Gestión Documental asociada a la dimensión Información y Comunicación a continuación se describen los principales avances de las actividades ejecutadas durante el segundo trimestre 2023:</w:t>
      </w:r>
    </w:p>
    <w:p w:rsidR="0ED5B828" w:rsidP="4159910B" w:rsidRDefault="0ED5B828" w14:paraId="62FAE8C5" w14:textId="279DFE81">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 xml:space="preserve">Respecto a la implementación de los programas específicos del Programa de Gestión Documental a continuación se enuncian los principales avances respecto a cada uno </w:t>
      </w:r>
      <w:proofErr w:type="spellStart"/>
      <w:r w:rsidRPr="4159910B">
        <w:rPr>
          <w:rFonts w:ascii="Arial" w:hAnsi="Arial" w:eastAsia="Arial" w:cs="Arial"/>
          <w:color w:val="000000" w:themeColor="text1"/>
          <w:sz w:val="20"/>
          <w:szCs w:val="20"/>
          <w:lang w:val="es-ES"/>
        </w:rPr>
        <w:t>asi</w:t>
      </w:r>
      <w:proofErr w:type="spellEnd"/>
      <w:r w:rsidRPr="4159910B">
        <w:rPr>
          <w:rFonts w:ascii="Arial" w:hAnsi="Arial" w:eastAsia="Arial" w:cs="Arial"/>
          <w:color w:val="000000" w:themeColor="text1"/>
          <w:sz w:val="20"/>
          <w:szCs w:val="20"/>
          <w:lang w:val="es-ES"/>
        </w:rPr>
        <w:t>:</w:t>
      </w:r>
    </w:p>
    <w:p w:rsidR="0ED5B828" w:rsidP="4159910B" w:rsidRDefault="0ED5B828" w14:paraId="1B593EBB" w14:textId="276A58A5">
      <w:pPr>
        <w:spacing w:after="160" w:line="259"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 xml:space="preserve">Para el caso del Programa de Documentos Especiales se elaboró documento a través del cual se enuncia la clasificación de los documentos especiales, </w:t>
      </w:r>
      <w:proofErr w:type="spellStart"/>
      <w:r w:rsidRPr="4159910B">
        <w:rPr>
          <w:rFonts w:ascii="Arial" w:hAnsi="Arial" w:eastAsia="Arial" w:cs="Arial"/>
          <w:color w:val="000000" w:themeColor="text1"/>
          <w:sz w:val="20"/>
          <w:szCs w:val="20"/>
          <w:lang w:val="es-ES"/>
        </w:rPr>
        <w:t>asi</w:t>
      </w:r>
      <w:proofErr w:type="spellEnd"/>
      <w:r w:rsidRPr="4159910B">
        <w:rPr>
          <w:rFonts w:ascii="Arial" w:hAnsi="Arial" w:eastAsia="Arial" w:cs="Arial"/>
          <w:color w:val="000000" w:themeColor="text1"/>
          <w:sz w:val="20"/>
          <w:szCs w:val="20"/>
          <w:lang w:val="es-ES"/>
        </w:rPr>
        <w:t xml:space="preserve"> mismo, las abreviaturas de documentos especiales, matriz de identificación documentos especiales, también se formuló propuesta formato rotulo de CD, y se ajustó plan de trabajo acorde a las observaciones emitidas por el líder del proceso previsto a ejecutar en el segundo semestre 2023. Durante el periodo comprendido del 25 de mayo al 30 de junio se han intervenido las vigencias de contratos 2010 al 2013 reportando un avance del 30% en elaboración de la referencia cruzada y a su vez la extracción de los CD dándole su posición con numero de cavidad, para lo cual se elaboraron los respectivos inventarios documentales de los Documentos Especiales V1.</w:t>
      </w:r>
    </w:p>
    <w:p w:rsidR="0ED5B828" w:rsidP="4159910B" w:rsidRDefault="0ED5B828" w14:paraId="2BDF8F35" w14:textId="28664DDC">
      <w:pPr>
        <w:pStyle w:val="Textoindependiente"/>
        <w:ind w:left="0" w:right="116"/>
        <w:jc w:val="both"/>
        <w:rPr>
          <w:rFonts w:cs="Arial"/>
          <w:color w:val="000000" w:themeColor="text1"/>
          <w:sz w:val="20"/>
          <w:szCs w:val="20"/>
          <w:lang w:val="es"/>
        </w:rPr>
      </w:pPr>
      <w:r w:rsidRPr="4159910B">
        <w:rPr>
          <w:rFonts w:cs="Arial"/>
          <w:color w:val="000000" w:themeColor="text1"/>
          <w:sz w:val="20"/>
          <w:szCs w:val="20"/>
          <w:lang w:val="es-ES"/>
        </w:rPr>
        <w:t xml:space="preserve">En lo referente a la implementación del Programa de Documentos vitales y esenciales, se elaboró plan de trabajo de documentos vitales, </w:t>
      </w:r>
      <w:proofErr w:type="spellStart"/>
      <w:r w:rsidRPr="4159910B">
        <w:rPr>
          <w:rFonts w:cs="Arial"/>
          <w:color w:val="000000" w:themeColor="text1"/>
          <w:sz w:val="20"/>
          <w:szCs w:val="20"/>
          <w:lang w:val="es-ES"/>
        </w:rPr>
        <w:t>asi</w:t>
      </w:r>
      <w:proofErr w:type="spellEnd"/>
      <w:r w:rsidRPr="4159910B">
        <w:rPr>
          <w:rFonts w:cs="Arial"/>
          <w:color w:val="000000" w:themeColor="text1"/>
          <w:sz w:val="20"/>
          <w:szCs w:val="20"/>
          <w:lang w:val="es-ES"/>
        </w:rPr>
        <w:t xml:space="preserve"> mismo se elaboró la matriz con las series y subseries identificadas con documentos vitales.</w:t>
      </w:r>
    </w:p>
    <w:p w:rsidR="15A7DC5F" w:rsidP="4159910B" w:rsidRDefault="15A7DC5F" w14:paraId="20815E9D" w14:textId="729CCB74">
      <w:pPr>
        <w:pStyle w:val="Textoindependiente"/>
        <w:spacing w:before="11"/>
        <w:ind w:left="0"/>
        <w:jc w:val="both"/>
        <w:rPr>
          <w:rFonts w:cs="Arial"/>
          <w:color w:val="000000" w:themeColor="text1"/>
          <w:sz w:val="20"/>
          <w:szCs w:val="20"/>
          <w:lang w:val="es-ES"/>
        </w:rPr>
      </w:pPr>
    </w:p>
    <w:p w:rsidR="0ED5B828" w:rsidP="4159910B" w:rsidRDefault="0ED5B828" w14:paraId="4FF7A056" w14:textId="1E322249">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 xml:space="preserve">En el caso del Programa de Reprografía se formuló como uno de los programas específicos del PGD a través del cual se definieron lineamientos desde la identificación de los documentos susceptible para la aplicación del proceso de reprografía, mediante los distintos medios para su aplicación como la impresión, fotocopias y la digitalización que  se            aplicará a aquellos documentos durante su ciclo vital desde el archivo de gestión, central  e      histórico y de acuerdo con las Tablas de Retención Documental con el fin de gestionar, tramitar y preservar la documentación. Este </w:t>
      </w:r>
      <w:r w:rsidRPr="4159910B">
        <w:rPr>
          <w:rFonts w:ascii="Arial" w:hAnsi="Arial" w:eastAsia="Arial" w:cs="Arial"/>
          <w:color w:val="000000" w:themeColor="text1"/>
          <w:lang w:val="es-ES"/>
        </w:rPr>
        <w:t>p</w:t>
      </w:r>
      <w:r w:rsidRPr="4159910B">
        <w:rPr>
          <w:rFonts w:ascii="Arial" w:hAnsi="Arial" w:eastAsia="Arial" w:cs="Arial"/>
          <w:color w:val="000000" w:themeColor="text1"/>
          <w:sz w:val="20"/>
          <w:szCs w:val="20"/>
          <w:lang w:val="es-ES"/>
        </w:rPr>
        <w:t xml:space="preserve">lan fue socializado el día 27 de abril de 2023 a través de Microsoft </w:t>
      </w:r>
      <w:proofErr w:type="spellStart"/>
      <w:r w:rsidRPr="4159910B">
        <w:rPr>
          <w:rFonts w:ascii="Arial" w:hAnsi="Arial" w:eastAsia="Arial" w:cs="Arial"/>
          <w:color w:val="000000" w:themeColor="text1"/>
          <w:sz w:val="20"/>
          <w:szCs w:val="20"/>
          <w:lang w:val="es-ES"/>
        </w:rPr>
        <w:t>Teams</w:t>
      </w:r>
      <w:proofErr w:type="spellEnd"/>
      <w:r w:rsidRPr="4159910B">
        <w:rPr>
          <w:rFonts w:ascii="Arial" w:hAnsi="Arial" w:eastAsia="Arial" w:cs="Arial"/>
          <w:color w:val="000000" w:themeColor="text1"/>
          <w:sz w:val="20"/>
          <w:szCs w:val="20"/>
          <w:lang w:val="es-ES"/>
        </w:rPr>
        <w:t xml:space="preserve"> a todos los colaboradores de la Entidad.</w:t>
      </w:r>
    </w:p>
    <w:p w:rsidR="0ED5B828" w:rsidP="4159910B" w:rsidRDefault="0ED5B828" w14:paraId="43289CAD" w14:textId="6E8E6DCE">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rPr>
        <w:t>Como parte de las actividades establecidas en el programa de documento electrónico para 2023, desarrollo una tarea de identificación de la producción documental para cuatro dependencias y/o procesos de la entidad que fueron: Dirección General, Subdirección Técnica de Mejoramiento de la Malla Vial, Gestión Financiera - Presupuesto y Gestión documental, como primera etapa de un piloto para el proceso de transferencias primarias electrónicas a implementarse en la herramienta Orfeo.  El objetivo de esta labor fue el de identificar toda la producción documental en soportes electrónicos de cada dependencia y/o proceso y validar la forma como se organiza y gestiona en cada una de estas oficinas productoras, como también la de validar las necesidades de actualización de la TRD correspondiente, otros repositorios de almacenamiento diferentes a Orfeo y si esta producción documental cuenta con todos los atributos requeridos para su validez jurídica y guarda coherencia con lo establecido en los procedimientos documentados en SISGESTIÓN. </w:t>
      </w:r>
    </w:p>
    <w:p w:rsidR="0ED5B828" w:rsidP="4159910B" w:rsidRDefault="0ED5B828" w14:paraId="38A91002" w14:textId="576D170A">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 xml:space="preserve">Se deben revisar en su totalidad las nuevas funciones de cada una de las dependencias y/o procesos que pueden surgir en este proceso. </w:t>
      </w:r>
      <w:proofErr w:type="spellStart"/>
      <w:r w:rsidRPr="4159910B">
        <w:rPr>
          <w:rFonts w:ascii="Arial" w:hAnsi="Arial" w:eastAsia="Arial" w:cs="Arial"/>
          <w:color w:val="000000" w:themeColor="text1"/>
          <w:sz w:val="20"/>
          <w:szCs w:val="20"/>
          <w:lang w:val="es-ES"/>
        </w:rPr>
        <w:t>Asi</w:t>
      </w:r>
      <w:proofErr w:type="spellEnd"/>
      <w:r w:rsidRPr="4159910B">
        <w:rPr>
          <w:rFonts w:ascii="Arial" w:hAnsi="Arial" w:eastAsia="Arial" w:cs="Arial"/>
          <w:color w:val="000000" w:themeColor="text1"/>
          <w:sz w:val="20"/>
          <w:szCs w:val="20"/>
          <w:lang w:val="es-ES"/>
        </w:rPr>
        <w:t xml:space="preserve"> las cosas, se adelantarán mesas de trabajo para determinar la viabilidad de ampliar los tiempos de ejecución de la presente acción, en articulación con el proceso del rediseño institucional.</w:t>
      </w:r>
    </w:p>
    <w:p w:rsidR="0ED5B828" w:rsidP="4159910B" w:rsidRDefault="0ED5B828" w14:paraId="1862D3D7" w14:textId="24E4C11E">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 xml:space="preserve">En lo concerniente con la implementación del Programa de auditoría y control fue presentado ante el Comité Institucional y aprobado en sesión del 31 de marzo del presente año. Entre las actividades ejecutadas se destaca la  mesa de trabajo el día 17 de mayo del presente  realizada con el enlace  de  la OCI  con el fin de socializar  el cronograma de visitas a los archivos de gestión en el marco de </w:t>
      </w:r>
      <w:r w:rsidRPr="4159910B">
        <w:rPr>
          <w:rFonts w:ascii="Arial" w:hAnsi="Arial" w:eastAsia="Arial" w:cs="Arial"/>
          <w:color w:val="000000" w:themeColor="text1"/>
          <w:sz w:val="20"/>
          <w:szCs w:val="20"/>
          <w:lang w:val="es-ES"/>
        </w:rPr>
        <w:t>implementación del Programa de auditoría y control, así las cosas, se presentó cuadro con las fechas establecidas para las auditorías a ejecutar en el transcurso de los meses de junio -julio 2023, así mismo se enunció la necesidad de contar con el apoyo de la OCI en su rol de tercera línea de defensa.</w:t>
      </w:r>
    </w:p>
    <w:p w:rsidR="0ED5B828" w:rsidP="4159910B" w:rsidRDefault="0ED5B828" w14:paraId="11CCF1B8" w14:textId="1452CEE9">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Durante el mes de junio, se realizó la primera visita de seguimiento a los archivos de gestión el día 5 de junio de 2023 a la Gerencia de Intervención en la cual  se realizó acorde al alcance establecido en el programa y se aplicó la lista de chequeo de acuerdo con lo evidenciado,  como resultado de esta visita, se elaboró informe de auditoría a la Gerencia de Intervención a través del cual se evidencian los principales las observaciones en relación a la organización de sus archivos de gestión con el fin de evidenciar acciones de mejora continua en cuanto al cumplimiento de la función archivística en la Gerencia de Intervención.</w:t>
      </w:r>
    </w:p>
    <w:p w:rsidR="0ED5B828" w:rsidP="4159910B" w:rsidRDefault="0ED5B828" w14:paraId="737CBC69" w14:textId="6DADFBB4">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 xml:space="preserve">Referente a los avances sobre la actualización de las Tablas de Retención Documental se adelantaron las siguientes acciones: </w:t>
      </w:r>
      <w:r w:rsidRPr="4159910B">
        <w:rPr>
          <w:rFonts w:ascii="Arial" w:hAnsi="Arial" w:eastAsia="Arial" w:cs="Arial"/>
          <w:color w:val="000000" w:themeColor="text1"/>
          <w:sz w:val="20"/>
          <w:szCs w:val="20"/>
        </w:rPr>
        <w:t xml:space="preserve">se realizaron </w:t>
      </w:r>
      <w:r w:rsidRPr="4159910B">
        <w:rPr>
          <w:rFonts w:ascii="Arial" w:hAnsi="Arial" w:eastAsia="Arial" w:cs="Arial"/>
          <w:color w:val="000000" w:themeColor="text1"/>
          <w:sz w:val="20"/>
          <w:szCs w:val="20"/>
          <w:lang w:val="es-ES"/>
        </w:rPr>
        <w:t>mesas de trabajo con la (Gerencia de intervención, Gerencia para el desarrollo de la calidad y la innovación, Gerencia de producción, y Oficina de servicio a la ciudadanía y sostenibilidad con el fin de identificar las necesidades de creación o supresión de series, subseries y tipos documentales.</w:t>
      </w:r>
    </w:p>
    <w:p w:rsidR="0ED5B828" w:rsidP="4159910B" w:rsidRDefault="0ED5B828" w14:paraId="6D08EA1F" w14:textId="7D5ADE28">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 xml:space="preserve">Seguidamente, se elaboró la propuesta del borrador del Cuadro de Clasificación Documental de conformidad con las nuevas funciones y dependencias creadas por el acuerdo 02 de 2023 en el marco del rediseño institucional de la Entidad con el fin de continuar y normalizar la producción documental electrónica en el SGDEA ORFEO. </w:t>
      </w:r>
    </w:p>
    <w:p w:rsidR="0ED5B828" w:rsidP="4159910B" w:rsidRDefault="0ED5B828" w14:paraId="32135322" w14:textId="61EA9B52">
      <w:pPr>
        <w:tabs>
          <w:tab w:val="left" w:pos="1125"/>
        </w:tabs>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 xml:space="preserve">Respecto a los avances de las actividades contempladas en el Proyecto Orfeo durante el periodo se elaboró el cronograma de las actividades a ejecutar para la vigencia 2023 con el de apoyo de la Oficina de Tecnologías de la Información, </w:t>
      </w:r>
      <w:proofErr w:type="spellStart"/>
      <w:r w:rsidRPr="4159910B">
        <w:rPr>
          <w:rFonts w:ascii="Arial" w:hAnsi="Arial" w:eastAsia="Arial" w:cs="Arial"/>
          <w:color w:val="000000" w:themeColor="text1"/>
          <w:sz w:val="20"/>
          <w:szCs w:val="20"/>
          <w:lang w:val="es-ES"/>
        </w:rPr>
        <w:t>asi</w:t>
      </w:r>
      <w:proofErr w:type="spellEnd"/>
      <w:r w:rsidRPr="4159910B">
        <w:rPr>
          <w:rFonts w:ascii="Arial" w:hAnsi="Arial" w:eastAsia="Arial" w:cs="Arial"/>
          <w:color w:val="000000" w:themeColor="text1"/>
          <w:sz w:val="20"/>
          <w:szCs w:val="20"/>
          <w:lang w:val="es-ES"/>
        </w:rPr>
        <w:t xml:space="preserve"> mismo, se realizaron  mesas de trabajo semanales con la OTI, con el objetivo de revisar el avance de cada uno de los desarrollos establecidos dentro del cronograma del Proyecto Orfeo,  como también en relación a los desarrollos contemplados en el plan de trabajo se han  generado las pruebas correspondientes a los siguientes requerimientos: Modulo Inventario Documental, Identificación de Documento Digital Nativo o Digitalizado.</w:t>
      </w:r>
    </w:p>
    <w:p w:rsidR="0ED5B828" w:rsidP="4159910B" w:rsidRDefault="0ED5B828" w14:paraId="183AA098" w14:textId="07D1560B">
      <w:pPr>
        <w:tabs>
          <w:tab w:val="left" w:pos="1125"/>
        </w:tabs>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Se destacan las socializaciones a la funcionalidad y buenas prácticas del Sistema de Información Orfeo a los servidores de la entidad, como también los seguimientos correspondientes para cada una de las dependencias y procesos mediante correos mensuales con el número de radicados pendientes por finalizar para cada usuario, en el marco de cumplimiento de uno de los controles establecidos en el mapa de riesgos del proceso de Gestión Documental.</w:t>
      </w:r>
    </w:p>
    <w:p w:rsidR="0ED5B828" w:rsidP="4159910B" w:rsidRDefault="0ED5B828" w14:paraId="06B0B0F9" w14:textId="5B969796">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rPr>
        <w:t xml:space="preserve">Finalmente, en lo que respecta al Sistema Integrado de Conservación Documental, Plan de Conservación Documental,  para la estrategia de mejorar el espacio físico de los contenedores de archivo de la UAERMV, es necesario resaltar la buena labor y la coordinación que se tiene con FAMOC y el proceso de recursos físicos, quienes realizan las actividades acordes al cronograma establecido y en la medida de lo posible siempre con los soportes necesarios buscando las mejores condiciones posibles para la conservación de los archivos. </w:t>
      </w:r>
    </w:p>
    <w:p w:rsidR="0ED5B828" w:rsidP="4159910B" w:rsidRDefault="0ED5B828" w14:paraId="1EBFE999" w14:textId="289AD273">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rPr>
        <w:t xml:space="preserve">Para la estrategia de optimizar los controles para minimizar el efecto de los factores de deterioro biológicos y/o de contaminantes que afectan la documentación, en la limpieza de espacios, es necesario resaltar la gran labor por parte de SEASIN LTDA y la nueva empresa LADOINSA, quienes desarrollan las labores en los tiempos establecidos con los mejores resultados para que los espacios de archivo estén limpios. </w:t>
      </w:r>
    </w:p>
    <w:p w:rsidR="0ED5B828" w:rsidP="4159910B" w:rsidRDefault="0ED5B828" w14:paraId="577AC80E" w14:textId="2C340B0E">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rPr>
        <w:t xml:space="preserve">En el desarrollo de la estrategia 5 de reconocimiento a los documentos, el avance que se encuentra es muy importante, ya que se hace el acercamiento necesario en la identificación de medios ópticos, sus condiciones y necesidades de </w:t>
      </w:r>
      <w:proofErr w:type="spellStart"/>
      <w:r w:rsidRPr="4159910B">
        <w:rPr>
          <w:rFonts w:ascii="Arial" w:hAnsi="Arial" w:eastAsia="Arial" w:cs="Arial"/>
          <w:color w:val="000000" w:themeColor="text1"/>
          <w:sz w:val="20"/>
          <w:szCs w:val="20"/>
        </w:rPr>
        <w:t>re-almacenamiento</w:t>
      </w:r>
      <w:proofErr w:type="spellEnd"/>
      <w:r w:rsidRPr="4159910B">
        <w:rPr>
          <w:rFonts w:ascii="Arial" w:hAnsi="Arial" w:eastAsia="Arial" w:cs="Arial"/>
          <w:color w:val="000000" w:themeColor="text1"/>
          <w:sz w:val="20"/>
          <w:szCs w:val="20"/>
        </w:rPr>
        <w:t xml:space="preserve">, logrando así mejorar las condiciones y la </w:t>
      </w:r>
      <w:r w:rsidRPr="4159910B">
        <w:rPr>
          <w:rFonts w:ascii="Arial" w:hAnsi="Arial" w:eastAsia="Arial" w:cs="Arial"/>
          <w:color w:val="000000" w:themeColor="text1"/>
          <w:sz w:val="20"/>
          <w:szCs w:val="20"/>
        </w:rPr>
        <w:t xml:space="preserve">conservación de los soportes documentales. Adicionalmente, se han implementado las actividades propias para fomentar el conocimiento y la necesidad de la conservación desde el origen del documento hasta el momento de su conservación, esto garantizando que cada uno de los usuarios de archivos, sean conscientes sobre los documentos y su manejo óptimo. </w:t>
      </w:r>
    </w:p>
    <w:p w:rsidR="0ED5B828" w:rsidP="4159910B" w:rsidRDefault="0ED5B828" w14:paraId="230826D4" w14:textId="01804CA5">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Acorde con el cronograma de actividades definido para las estrategias de preservación digital, se han adelantado acciones tales como: una  jornada de sensibilización de conceptos básicos de Preservación Digital, dirigida a todos los colaboradores de la entidad y la cual tuvo como objetivo socializar conceptos y buenas prácticas para el manejo de Documentos Electrónicos con el fin de facilitar las acciones enmarcadas en la producción, gestión, tramite, organización y preservación digital de los Documentos de Archivo.</w:t>
      </w:r>
    </w:p>
    <w:p w:rsidR="0ED5B828" w:rsidP="4159910B" w:rsidRDefault="0ED5B828" w14:paraId="27CFC0D5" w14:textId="637C4DA4">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En lo relacionado con la estrategia de renovación de medios se dio inició con el levantamiento del inventario general de medios serie contratos vigencia 2010, para todas las cajas del FUID de la vigencia. Durante la primera fase se determinarán la logística del proceso y la definición de los instrumentos de recolección de la información, seguido de la ejecución del proceso de inventario para cerrar con la entrega del instrumento diligenciado.</w:t>
      </w:r>
    </w:p>
    <w:p w:rsidR="0ED5B828" w:rsidP="4159910B" w:rsidRDefault="0ED5B828" w14:paraId="443366F8" w14:textId="6E41ADC5">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Así como también, se realizó la identificación de Documentos electrónicos de archivo mediante el levantamiento de información de 28 metadatos y en cuanto a la migración de formato se realizó la formulación del catálogo de formato en su primera versión, la cual se basa en normas técnicas y se dividió en tipo de documentos, es decir, se estableció los formatos de preservación y difusión para documentos de tipo TEXTO, PROCESOS, IMAGEN, AUDIOVISUALES, COMPRESIÓN, BASE DE DATOS, CORREO ELECRONICO, entre otros.</w:t>
      </w:r>
    </w:p>
    <w:p w:rsidR="0ED5B828" w:rsidP="4159910B" w:rsidRDefault="0ED5B828" w14:paraId="6F3567DD" w14:textId="1C801862">
      <w:pPr>
        <w:spacing w:after="160" w:line="257" w:lineRule="auto"/>
        <w:jc w:val="both"/>
        <w:rPr>
          <w:rFonts w:ascii="Arial" w:hAnsi="Arial" w:eastAsia="Arial" w:cs="Arial"/>
          <w:color w:val="000000" w:themeColor="text1"/>
          <w:sz w:val="20"/>
          <w:szCs w:val="20"/>
          <w:lang w:val="es"/>
        </w:rPr>
      </w:pPr>
      <w:r w:rsidRPr="4159910B">
        <w:rPr>
          <w:rFonts w:ascii="Arial" w:hAnsi="Arial" w:eastAsia="Arial" w:cs="Arial"/>
          <w:color w:val="000000" w:themeColor="text1"/>
          <w:sz w:val="20"/>
          <w:szCs w:val="20"/>
          <w:lang w:val="es-ES"/>
        </w:rPr>
        <w:t>La idea es que este catálogo sirva como guía para los usuarios finales para la adecuada producción de Documentos electrónicos de archivo, garantizando desde un inicio la captura de Documentos en formatos de preservación; y realizando copias para la difusión en formatos más livianos que faciliten el acceso a la información.</w:t>
      </w:r>
    </w:p>
    <w:p w:rsidRPr="009540DA" w:rsidR="004E4323" w:rsidP="0D20D008" w:rsidRDefault="625D3243" w14:paraId="49CAA6AB" w14:textId="674AFD8B">
      <w:pPr>
        <w:pStyle w:val="Ttulo2"/>
        <w:jc w:val="both"/>
        <w:rPr>
          <w:rFonts w:ascii="Arial" w:hAnsi="Arial" w:eastAsia="Arial" w:cs="Arial"/>
          <w:b w:val="0"/>
          <w:bCs w:val="0"/>
          <w:color w:val="auto"/>
          <w:sz w:val="20"/>
          <w:szCs w:val="20"/>
          <w:lang w:val="es-ES"/>
        </w:rPr>
      </w:pPr>
      <w:bookmarkStart w:name="_Toc111731193" w:id="127"/>
      <w:bookmarkStart w:name="_Toc127352877" w:id="128"/>
      <w:bookmarkStart w:name="_Toc144972801" w:id="129"/>
      <w:commentRangeStart w:id="130"/>
      <w:commentRangeStart w:id="131"/>
      <w:commentRangeStart w:id="132"/>
      <w:r w:rsidRPr="009540DA">
        <w:rPr>
          <w:rFonts w:ascii="Arial" w:hAnsi="Arial" w:eastAsia="Arial" w:cs="Arial"/>
          <w:b w:val="0"/>
          <w:bCs w:val="0"/>
          <w:color w:val="auto"/>
          <w:sz w:val="20"/>
          <w:szCs w:val="20"/>
        </w:rPr>
        <w:t xml:space="preserve">5.2 </w:t>
      </w:r>
      <w:r w:rsidRPr="009540DA" w:rsidR="0C1FC007">
        <w:rPr>
          <w:rFonts w:ascii="Arial" w:hAnsi="Arial" w:eastAsia="Arial" w:cs="Arial"/>
          <w:b w:val="0"/>
          <w:bCs w:val="0"/>
          <w:color w:val="auto"/>
          <w:sz w:val="20"/>
          <w:szCs w:val="20"/>
        </w:rPr>
        <w:t>TRANSPARENCIA, ACCESO A LA INFORMACIÓN PÚBLICA Y LUCHA CONTRA LA CORRUPCIÓN</w:t>
      </w:r>
      <w:bookmarkEnd w:id="127"/>
      <w:bookmarkEnd w:id="128"/>
      <w:commentRangeEnd w:id="130"/>
      <w:r w:rsidRPr="009540DA">
        <w:rPr>
          <w:rStyle w:val="Refdecomentario"/>
          <w:color w:val="auto"/>
        </w:rPr>
        <w:commentReference w:id="130"/>
      </w:r>
      <w:commentRangeEnd w:id="131"/>
      <w:r w:rsidRPr="009540DA">
        <w:rPr>
          <w:rStyle w:val="Refdecomentario"/>
          <w:color w:val="auto"/>
        </w:rPr>
        <w:commentReference w:id="131"/>
      </w:r>
      <w:commentRangeEnd w:id="132"/>
      <w:r w:rsidRPr="009540DA">
        <w:rPr>
          <w:rStyle w:val="Refdecomentario"/>
          <w:color w:val="auto"/>
        </w:rPr>
        <w:commentReference w:id="132"/>
      </w:r>
      <w:bookmarkEnd w:id="129"/>
    </w:p>
    <w:p w:rsidRPr="0008592F" w:rsidR="0D20D008" w:rsidP="0D20D008" w:rsidRDefault="0D20D008" w14:paraId="7B55BABF" w14:textId="4363AA21">
      <w:pPr>
        <w:rPr>
          <w:color w:val="365F91" w:themeColor="accent1" w:themeShade="BF"/>
        </w:rPr>
      </w:pPr>
    </w:p>
    <w:p w:rsidR="46A259C4" w:rsidP="7BA1AF1C" w:rsidRDefault="46A259C4" w14:paraId="2CE02EA5" w14:textId="79B73C3C">
      <w:pPr>
        <w:jc w:val="both"/>
        <w:rPr>
          <w:rFonts w:ascii="Arial" w:hAnsi="Arial" w:eastAsia="Arial" w:cs="Arial"/>
          <w:color w:val="000000" w:themeColor="text1"/>
          <w:sz w:val="20"/>
          <w:szCs w:val="20"/>
        </w:rPr>
      </w:pPr>
      <w:r w:rsidRPr="7BA1AF1C">
        <w:rPr>
          <w:rFonts w:ascii="Arial" w:hAnsi="Arial" w:eastAsia="Arial" w:cs="Arial"/>
          <w:sz w:val="20"/>
          <w:szCs w:val="20"/>
        </w:rPr>
        <w:t xml:space="preserve">En el </w:t>
      </w:r>
      <w:r w:rsidRPr="7BA1AF1C" w:rsidR="5FFD9360">
        <w:rPr>
          <w:rFonts w:ascii="Arial" w:hAnsi="Arial" w:eastAsia="Arial" w:cs="Arial"/>
          <w:sz w:val="20"/>
          <w:szCs w:val="20"/>
        </w:rPr>
        <w:t>segundo</w:t>
      </w:r>
      <w:r w:rsidRPr="7BA1AF1C">
        <w:rPr>
          <w:rFonts w:ascii="Arial" w:hAnsi="Arial" w:eastAsia="Arial" w:cs="Arial"/>
          <w:sz w:val="20"/>
          <w:szCs w:val="20"/>
        </w:rPr>
        <w:t xml:space="preserve"> trimestre 2023, </w:t>
      </w:r>
      <w:r w:rsidRPr="7BA1AF1C" w:rsidR="756AFCE6">
        <w:rPr>
          <w:rFonts w:ascii="Arial" w:hAnsi="Arial" w:eastAsia="Arial" w:cs="Arial"/>
          <w:color w:val="000000" w:themeColor="text1"/>
          <w:sz w:val="20"/>
          <w:szCs w:val="20"/>
        </w:rPr>
        <w:t xml:space="preserve">se inició la migración del Plan Anticorrupción y Atención al Ciudadano, PAAC a los Programas de Transparencia y Ética Pública, PTEP, bajo los lineamientos de la Secretaría de Transparencia de Presidencia de la República de Colombia de la Ley 2185 de enero 18 de 2022, en donde se especifica que las entidades territoriales como las UAERMV tienen plazo de implementar estos lineamientos en el año 2024. </w:t>
      </w:r>
    </w:p>
    <w:p w:rsidR="7BA1AF1C" w:rsidP="7BA1AF1C" w:rsidRDefault="7BA1AF1C" w14:paraId="5149CACC" w14:textId="1829C8B0">
      <w:pPr>
        <w:jc w:val="both"/>
        <w:rPr>
          <w:rFonts w:ascii="Arial" w:hAnsi="Arial" w:eastAsia="Arial" w:cs="Arial"/>
          <w:color w:val="000000" w:themeColor="text1"/>
          <w:sz w:val="20"/>
          <w:szCs w:val="20"/>
        </w:rPr>
      </w:pPr>
    </w:p>
    <w:p w:rsidR="756AFCE6" w:rsidP="7BA1AF1C" w:rsidRDefault="00BD0251" w14:paraId="10D096A5" w14:textId="0726D17F">
      <w:pPr>
        <w:jc w:val="both"/>
        <w:rPr>
          <w:rFonts w:ascii="Arial" w:hAnsi="Arial" w:eastAsia="Arial" w:cs="Arial"/>
          <w:color w:val="000000" w:themeColor="text1"/>
          <w:sz w:val="20"/>
          <w:szCs w:val="20"/>
        </w:rPr>
      </w:pPr>
      <w:r w:rsidRPr="7BA1AF1C">
        <w:rPr>
          <w:rFonts w:ascii="Arial" w:hAnsi="Arial" w:eastAsia="Arial" w:cs="Arial"/>
          <w:color w:val="000000" w:themeColor="text1"/>
          <w:sz w:val="20"/>
          <w:szCs w:val="20"/>
        </w:rPr>
        <w:t>De acuerdo con</w:t>
      </w:r>
      <w:r w:rsidRPr="7BA1AF1C" w:rsidR="756AFCE6">
        <w:rPr>
          <w:rFonts w:ascii="Arial" w:hAnsi="Arial" w:eastAsia="Arial" w:cs="Arial"/>
          <w:color w:val="000000" w:themeColor="text1"/>
          <w:sz w:val="20"/>
          <w:szCs w:val="20"/>
        </w:rPr>
        <w:t xml:space="preserve"> los lineamientos de la "Guía de orientaciones para la formulación de los programas de transparencia y ética pública en las entidades del distrito v05”, emitidos por la Secretaría General de la Alcaldía Mayor de Bogotá, se aprobó ante el Comité de Gestión y Desempeño la versión 2, la cual fue perfeccionada con las recomendaciones de la Oficina de Control Interno para acotar el alcance de algunas actividades y por tanto se publicó la versión 3. Es por ello </w:t>
      </w:r>
      <w:r w:rsidRPr="7BA1AF1C">
        <w:rPr>
          <w:rFonts w:ascii="Arial" w:hAnsi="Arial" w:eastAsia="Arial" w:cs="Arial"/>
          <w:color w:val="000000" w:themeColor="text1"/>
          <w:sz w:val="20"/>
          <w:szCs w:val="20"/>
        </w:rPr>
        <w:t>por lo que</w:t>
      </w:r>
      <w:r w:rsidRPr="7BA1AF1C" w:rsidR="756AFCE6">
        <w:rPr>
          <w:rFonts w:ascii="Arial" w:hAnsi="Arial" w:eastAsia="Arial" w:cs="Arial"/>
          <w:color w:val="000000" w:themeColor="text1"/>
          <w:sz w:val="20"/>
          <w:szCs w:val="20"/>
        </w:rPr>
        <w:t xml:space="preserve"> presentamos el balance de la herramienta: </w:t>
      </w:r>
    </w:p>
    <w:p w:rsidR="7BA1AF1C" w:rsidP="7BA1AF1C" w:rsidRDefault="7BA1AF1C" w14:paraId="646B2904" w14:textId="725519C3">
      <w:pPr>
        <w:jc w:val="both"/>
        <w:rPr>
          <w:rFonts w:ascii="Arial" w:hAnsi="Arial" w:eastAsia="Arial" w:cs="Arial"/>
          <w:color w:val="000000" w:themeColor="text1"/>
          <w:sz w:val="20"/>
          <w:szCs w:val="20"/>
        </w:rPr>
      </w:pPr>
    </w:p>
    <w:p w:rsidR="756AFCE6" w:rsidP="7BA1AF1C" w:rsidRDefault="00BD0251" w14:paraId="2E87F902" w14:textId="0BF2FE3D">
      <w:pPr>
        <w:jc w:val="center"/>
        <w:rPr>
          <w:rFonts w:ascii="Arial" w:hAnsi="Arial" w:eastAsia="Arial" w:cs="Arial"/>
          <w:color w:val="000000" w:themeColor="text1"/>
          <w:sz w:val="20"/>
          <w:szCs w:val="20"/>
        </w:rPr>
      </w:pPr>
      <w:bookmarkStart w:name="_Toc144972820" w:id="136"/>
      <w:r w:rsidRPr="00BD0251">
        <w:rPr>
          <w:rFonts w:ascii="Arial" w:hAnsi="Arial" w:cs="Arial" w:eastAsiaTheme="minorEastAsia"/>
          <w:sz w:val="18"/>
          <w:szCs w:val="18"/>
        </w:rPr>
        <w:t xml:space="preserve">Tabla </w:t>
      </w:r>
      <w:r w:rsidRPr="00BD0251">
        <w:rPr>
          <w:rFonts w:ascii="Arial" w:hAnsi="Arial" w:cs="Arial"/>
          <w:sz w:val="18"/>
          <w:szCs w:val="18"/>
        </w:rPr>
        <w:fldChar w:fldCharType="begin"/>
      </w:r>
      <w:r w:rsidRPr="00BD0251">
        <w:rPr>
          <w:rFonts w:ascii="Arial" w:hAnsi="Arial" w:cs="Arial"/>
          <w:sz w:val="18"/>
          <w:szCs w:val="18"/>
        </w:rPr>
        <w:instrText xml:space="preserve"> SEQ Tabla \* ARABIC </w:instrText>
      </w:r>
      <w:r w:rsidRPr="00BD0251">
        <w:rPr>
          <w:rFonts w:ascii="Arial" w:hAnsi="Arial" w:cs="Arial"/>
          <w:sz w:val="18"/>
          <w:szCs w:val="18"/>
        </w:rPr>
        <w:fldChar w:fldCharType="separate"/>
      </w:r>
      <w:r>
        <w:rPr>
          <w:rFonts w:ascii="Arial" w:hAnsi="Arial" w:cs="Arial"/>
          <w:noProof/>
          <w:sz w:val="18"/>
          <w:szCs w:val="18"/>
        </w:rPr>
        <w:t>17</w:t>
      </w:r>
      <w:r w:rsidRPr="00BD0251">
        <w:rPr>
          <w:rFonts w:ascii="Arial" w:hAnsi="Arial" w:cs="Arial"/>
          <w:sz w:val="18"/>
          <w:szCs w:val="18"/>
        </w:rPr>
        <w:fldChar w:fldCharType="end"/>
      </w:r>
      <w:r w:rsidRPr="00BD0251">
        <w:rPr>
          <w:rFonts w:ascii="Arial" w:hAnsi="Arial" w:cs="Arial" w:eastAsiaTheme="minorEastAsia"/>
          <w:sz w:val="18"/>
          <w:szCs w:val="18"/>
        </w:rPr>
        <w:t xml:space="preserve">. </w:t>
      </w:r>
      <w:r w:rsidRPr="7BA1AF1C" w:rsidR="756AFCE6">
        <w:rPr>
          <w:rFonts w:ascii="Arial" w:hAnsi="Arial" w:eastAsia="Arial" w:cs="Arial"/>
          <w:color w:val="000000" w:themeColor="text1"/>
          <w:sz w:val="20"/>
          <w:szCs w:val="20"/>
        </w:rPr>
        <w:t>Acciones PAAC 202</w:t>
      </w:r>
      <w:r w:rsidRPr="7BA1AF1C" w:rsidR="3AEBB82E">
        <w:rPr>
          <w:rFonts w:ascii="Arial" w:hAnsi="Arial" w:eastAsia="Arial" w:cs="Arial"/>
          <w:color w:val="000000" w:themeColor="text1"/>
          <w:sz w:val="20"/>
          <w:szCs w:val="20"/>
        </w:rPr>
        <w:t>3</w:t>
      </w:r>
      <w:bookmarkEnd w:id="136"/>
      <w:r w:rsidRPr="7BA1AF1C" w:rsidR="756AFCE6">
        <w:rPr>
          <w:rFonts w:ascii="Arial" w:hAnsi="Arial" w:eastAsia="Arial" w:cs="Arial"/>
          <w:color w:val="000000" w:themeColor="text1"/>
          <w:sz w:val="20"/>
          <w:szCs w:val="20"/>
        </w:rPr>
        <w:t xml:space="preserve">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89"/>
        <w:gridCol w:w="6274"/>
        <w:gridCol w:w="2291"/>
      </w:tblGrid>
      <w:tr w:rsidR="7BA1AF1C" w:rsidTr="7BA1AF1C" w14:paraId="5729BD41" w14:textId="77777777">
        <w:trPr>
          <w:trHeight w:val="300"/>
        </w:trPr>
        <w:tc>
          <w:tcPr>
            <w:tcW w:w="389" w:type="dxa"/>
            <w:tcBorders>
              <w:top w:val="single" w:color="auto" w:sz="8" w:space="0"/>
              <w:left w:val="single" w:color="auto" w:sz="8" w:space="0"/>
              <w:bottom w:val="single" w:color="auto" w:sz="8" w:space="0"/>
              <w:right w:val="single" w:color="auto" w:sz="8" w:space="0"/>
            </w:tcBorders>
            <w:shd w:val="clear" w:color="auto" w:fill="BFBFBF" w:themeFill="background1" w:themeFillShade="BF"/>
            <w:vAlign w:val="center"/>
          </w:tcPr>
          <w:p w:rsidR="7BA1AF1C" w:rsidP="7BA1AF1C" w:rsidRDefault="7BA1AF1C" w14:paraId="0B17E639" w14:textId="684B77B0">
            <w:pPr>
              <w:jc w:val="center"/>
              <w:rPr>
                <w:rFonts w:ascii="Arial" w:hAnsi="Arial" w:eastAsia="Arial" w:cs="Arial"/>
                <w:sz w:val="18"/>
                <w:szCs w:val="18"/>
              </w:rPr>
            </w:pPr>
            <w:r w:rsidRPr="7BA1AF1C">
              <w:rPr>
                <w:rFonts w:ascii="Arial" w:hAnsi="Arial" w:eastAsia="Arial" w:cs="Arial"/>
                <w:b/>
                <w:bCs/>
                <w:sz w:val="18"/>
                <w:szCs w:val="18"/>
              </w:rPr>
              <w:t>#</w:t>
            </w:r>
            <w:r w:rsidRPr="7BA1AF1C">
              <w:rPr>
                <w:rFonts w:ascii="Arial" w:hAnsi="Arial" w:eastAsia="Arial" w:cs="Arial"/>
                <w:sz w:val="18"/>
                <w:szCs w:val="18"/>
              </w:rPr>
              <w:t xml:space="preserve"> </w:t>
            </w:r>
          </w:p>
        </w:tc>
        <w:tc>
          <w:tcPr>
            <w:tcW w:w="6274" w:type="dxa"/>
            <w:tcBorders>
              <w:top w:val="single" w:color="auto" w:sz="8" w:space="0"/>
              <w:left w:val="single" w:color="auto" w:sz="8" w:space="0"/>
              <w:bottom w:val="single" w:color="auto" w:sz="8" w:space="0"/>
              <w:right w:val="single" w:color="auto" w:sz="8" w:space="0"/>
            </w:tcBorders>
            <w:shd w:val="clear" w:color="auto" w:fill="BFBFBF" w:themeFill="background1" w:themeFillShade="BF"/>
            <w:vAlign w:val="center"/>
          </w:tcPr>
          <w:p w:rsidR="7BA1AF1C" w:rsidP="7BA1AF1C" w:rsidRDefault="7BA1AF1C" w14:paraId="03BE7F15" w14:textId="30AB258A">
            <w:pPr>
              <w:jc w:val="center"/>
              <w:rPr>
                <w:rFonts w:ascii="Arial" w:hAnsi="Arial" w:eastAsia="Arial" w:cs="Arial"/>
                <w:sz w:val="18"/>
                <w:szCs w:val="18"/>
              </w:rPr>
            </w:pPr>
            <w:r w:rsidRPr="7BA1AF1C">
              <w:rPr>
                <w:rFonts w:ascii="Arial" w:hAnsi="Arial" w:eastAsia="Arial" w:cs="Arial"/>
                <w:b/>
                <w:bCs/>
                <w:sz w:val="18"/>
                <w:szCs w:val="18"/>
              </w:rPr>
              <w:t>Componente</w:t>
            </w:r>
            <w:r w:rsidRPr="7BA1AF1C">
              <w:rPr>
                <w:rFonts w:ascii="Arial" w:hAnsi="Arial" w:eastAsia="Arial" w:cs="Arial"/>
                <w:sz w:val="18"/>
                <w:szCs w:val="18"/>
              </w:rPr>
              <w:t xml:space="preserve"> </w:t>
            </w:r>
          </w:p>
        </w:tc>
        <w:tc>
          <w:tcPr>
            <w:tcW w:w="2291" w:type="dxa"/>
            <w:tcBorders>
              <w:top w:val="single" w:color="auto" w:sz="8" w:space="0"/>
              <w:left w:val="single" w:color="auto" w:sz="8" w:space="0"/>
              <w:bottom w:val="single" w:color="auto" w:sz="8" w:space="0"/>
              <w:right w:val="single" w:color="auto" w:sz="8" w:space="0"/>
            </w:tcBorders>
            <w:shd w:val="clear" w:color="auto" w:fill="BFBFBF" w:themeFill="background1" w:themeFillShade="BF"/>
            <w:vAlign w:val="center"/>
          </w:tcPr>
          <w:p w:rsidR="7BA1AF1C" w:rsidP="7BA1AF1C" w:rsidRDefault="7BA1AF1C" w14:paraId="5AE1B5EB" w14:textId="6E9EA2E8">
            <w:pPr>
              <w:jc w:val="center"/>
              <w:rPr>
                <w:rFonts w:ascii="Arial" w:hAnsi="Arial" w:eastAsia="Arial" w:cs="Arial"/>
                <w:sz w:val="18"/>
                <w:szCs w:val="18"/>
              </w:rPr>
            </w:pPr>
            <w:r w:rsidRPr="7BA1AF1C">
              <w:rPr>
                <w:rFonts w:ascii="Arial" w:hAnsi="Arial" w:eastAsia="Arial" w:cs="Arial"/>
                <w:b/>
                <w:bCs/>
                <w:sz w:val="18"/>
                <w:szCs w:val="18"/>
              </w:rPr>
              <w:t># De actividades</w:t>
            </w:r>
            <w:r w:rsidRPr="7BA1AF1C">
              <w:rPr>
                <w:rFonts w:ascii="Arial" w:hAnsi="Arial" w:eastAsia="Arial" w:cs="Arial"/>
                <w:sz w:val="18"/>
                <w:szCs w:val="18"/>
              </w:rPr>
              <w:t xml:space="preserve"> </w:t>
            </w:r>
          </w:p>
        </w:tc>
      </w:tr>
      <w:tr w:rsidR="7BA1AF1C" w:rsidTr="7BA1AF1C" w14:paraId="15572A55" w14:textId="77777777">
        <w:trPr>
          <w:trHeight w:val="300"/>
        </w:trPr>
        <w:tc>
          <w:tcPr>
            <w:tcW w:w="389"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74B4C1BD" w14:textId="3C7D0C7E">
            <w:pPr>
              <w:rPr>
                <w:rFonts w:ascii="Arial" w:hAnsi="Arial" w:eastAsia="Arial" w:cs="Arial"/>
                <w:sz w:val="18"/>
                <w:szCs w:val="18"/>
              </w:rPr>
            </w:pPr>
            <w:r w:rsidRPr="7BA1AF1C">
              <w:rPr>
                <w:rFonts w:ascii="Arial" w:hAnsi="Arial" w:eastAsia="Arial" w:cs="Arial"/>
                <w:sz w:val="18"/>
                <w:szCs w:val="18"/>
              </w:rPr>
              <w:t xml:space="preserve">1 </w:t>
            </w:r>
          </w:p>
        </w:tc>
        <w:tc>
          <w:tcPr>
            <w:tcW w:w="6274"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2AE9EEEB" w14:textId="36EEBBD9">
            <w:pPr>
              <w:rPr>
                <w:rFonts w:ascii="Arial" w:hAnsi="Arial" w:eastAsia="Arial" w:cs="Arial"/>
                <w:sz w:val="18"/>
                <w:szCs w:val="18"/>
              </w:rPr>
            </w:pPr>
            <w:r w:rsidRPr="7BA1AF1C">
              <w:rPr>
                <w:rFonts w:ascii="Arial" w:hAnsi="Arial" w:eastAsia="Arial" w:cs="Arial"/>
                <w:sz w:val="18"/>
                <w:szCs w:val="18"/>
              </w:rPr>
              <w:t xml:space="preserve">Mecanismos para la transparencia y el acceso a la información </w:t>
            </w:r>
          </w:p>
        </w:tc>
        <w:tc>
          <w:tcPr>
            <w:tcW w:w="2291"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3F1D32F3" w14:textId="36AB64C4">
            <w:pPr>
              <w:jc w:val="center"/>
              <w:rPr>
                <w:rFonts w:ascii="Arial" w:hAnsi="Arial" w:eastAsia="Arial" w:cs="Arial"/>
                <w:sz w:val="18"/>
                <w:szCs w:val="18"/>
              </w:rPr>
            </w:pPr>
            <w:r w:rsidRPr="7BA1AF1C">
              <w:rPr>
                <w:rFonts w:ascii="Arial" w:hAnsi="Arial" w:eastAsia="Arial" w:cs="Arial"/>
                <w:sz w:val="18"/>
                <w:szCs w:val="18"/>
              </w:rPr>
              <w:t xml:space="preserve">16 </w:t>
            </w:r>
          </w:p>
        </w:tc>
      </w:tr>
      <w:tr w:rsidR="7BA1AF1C" w:rsidTr="7BA1AF1C" w14:paraId="7516BC6E" w14:textId="77777777">
        <w:trPr>
          <w:trHeight w:val="300"/>
        </w:trPr>
        <w:tc>
          <w:tcPr>
            <w:tcW w:w="389"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6E5F246D" w14:textId="0FDA1288">
            <w:pPr>
              <w:rPr>
                <w:rFonts w:ascii="Arial" w:hAnsi="Arial" w:eastAsia="Arial" w:cs="Arial"/>
                <w:sz w:val="18"/>
                <w:szCs w:val="18"/>
              </w:rPr>
            </w:pPr>
            <w:r w:rsidRPr="7BA1AF1C">
              <w:rPr>
                <w:rFonts w:ascii="Arial" w:hAnsi="Arial" w:eastAsia="Arial" w:cs="Arial"/>
                <w:sz w:val="18"/>
                <w:szCs w:val="18"/>
              </w:rPr>
              <w:t xml:space="preserve">2 </w:t>
            </w:r>
          </w:p>
        </w:tc>
        <w:tc>
          <w:tcPr>
            <w:tcW w:w="6274"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7F88B383" w14:textId="6D9D517A">
            <w:pPr>
              <w:rPr>
                <w:rFonts w:ascii="Arial" w:hAnsi="Arial" w:eastAsia="Arial" w:cs="Arial"/>
                <w:sz w:val="18"/>
                <w:szCs w:val="18"/>
              </w:rPr>
            </w:pPr>
            <w:r w:rsidRPr="7BA1AF1C">
              <w:rPr>
                <w:rFonts w:ascii="Arial" w:hAnsi="Arial" w:eastAsia="Arial" w:cs="Arial"/>
                <w:sz w:val="18"/>
                <w:szCs w:val="18"/>
              </w:rPr>
              <w:t xml:space="preserve">Rendición de Cuentas </w:t>
            </w:r>
          </w:p>
        </w:tc>
        <w:tc>
          <w:tcPr>
            <w:tcW w:w="2291"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17AA8752" w14:textId="2B53C812">
            <w:pPr>
              <w:jc w:val="center"/>
              <w:rPr>
                <w:rFonts w:ascii="Arial" w:hAnsi="Arial" w:eastAsia="Arial" w:cs="Arial"/>
                <w:sz w:val="18"/>
                <w:szCs w:val="18"/>
              </w:rPr>
            </w:pPr>
            <w:r w:rsidRPr="7BA1AF1C">
              <w:rPr>
                <w:rFonts w:ascii="Arial" w:hAnsi="Arial" w:eastAsia="Arial" w:cs="Arial"/>
                <w:sz w:val="18"/>
                <w:szCs w:val="18"/>
              </w:rPr>
              <w:t xml:space="preserve">23 </w:t>
            </w:r>
          </w:p>
        </w:tc>
      </w:tr>
      <w:tr w:rsidR="7BA1AF1C" w:rsidTr="7BA1AF1C" w14:paraId="6148A302" w14:textId="77777777">
        <w:trPr>
          <w:trHeight w:val="300"/>
        </w:trPr>
        <w:tc>
          <w:tcPr>
            <w:tcW w:w="389"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345DB49C" w14:textId="40B37E4A">
            <w:pPr>
              <w:rPr>
                <w:rFonts w:ascii="Arial" w:hAnsi="Arial" w:eastAsia="Arial" w:cs="Arial"/>
                <w:sz w:val="18"/>
                <w:szCs w:val="18"/>
              </w:rPr>
            </w:pPr>
            <w:r w:rsidRPr="7BA1AF1C">
              <w:rPr>
                <w:rFonts w:ascii="Arial" w:hAnsi="Arial" w:eastAsia="Arial" w:cs="Arial"/>
                <w:sz w:val="18"/>
                <w:szCs w:val="18"/>
              </w:rPr>
              <w:t xml:space="preserve">3 </w:t>
            </w:r>
          </w:p>
        </w:tc>
        <w:tc>
          <w:tcPr>
            <w:tcW w:w="6274"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442CAD16" w14:textId="2CE15F50">
            <w:pPr>
              <w:rPr>
                <w:rFonts w:ascii="Arial" w:hAnsi="Arial" w:eastAsia="Arial" w:cs="Arial"/>
                <w:sz w:val="18"/>
                <w:szCs w:val="18"/>
              </w:rPr>
            </w:pPr>
            <w:r w:rsidRPr="7BA1AF1C">
              <w:rPr>
                <w:rFonts w:ascii="Arial" w:hAnsi="Arial" w:eastAsia="Arial" w:cs="Arial"/>
                <w:sz w:val="18"/>
                <w:szCs w:val="18"/>
              </w:rPr>
              <w:t xml:space="preserve">Mecanismos para mejorar la atención al ciudadano </w:t>
            </w:r>
          </w:p>
        </w:tc>
        <w:tc>
          <w:tcPr>
            <w:tcW w:w="2291"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12DA76D9" w14:textId="5993EA55">
            <w:pPr>
              <w:jc w:val="center"/>
              <w:rPr>
                <w:rFonts w:ascii="Arial" w:hAnsi="Arial" w:eastAsia="Arial" w:cs="Arial"/>
                <w:sz w:val="18"/>
                <w:szCs w:val="18"/>
              </w:rPr>
            </w:pPr>
            <w:r w:rsidRPr="7BA1AF1C">
              <w:rPr>
                <w:rFonts w:ascii="Arial" w:hAnsi="Arial" w:eastAsia="Arial" w:cs="Arial"/>
                <w:sz w:val="18"/>
                <w:szCs w:val="18"/>
              </w:rPr>
              <w:t xml:space="preserve">21 </w:t>
            </w:r>
          </w:p>
        </w:tc>
      </w:tr>
      <w:tr w:rsidR="7BA1AF1C" w:rsidTr="7BA1AF1C" w14:paraId="584C9898" w14:textId="77777777">
        <w:trPr>
          <w:trHeight w:val="300"/>
        </w:trPr>
        <w:tc>
          <w:tcPr>
            <w:tcW w:w="389"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6B608280" w14:textId="3DD088C9">
            <w:pPr>
              <w:rPr>
                <w:rFonts w:ascii="Arial" w:hAnsi="Arial" w:eastAsia="Arial" w:cs="Arial"/>
                <w:sz w:val="18"/>
                <w:szCs w:val="18"/>
              </w:rPr>
            </w:pPr>
            <w:r w:rsidRPr="7BA1AF1C">
              <w:rPr>
                <w:rFonts w:ascii="Arial" w:hAnsi="Arial" w:eastAsia="Arial" w:cs="Arial"/>
                <w:sz w:val="18"/>
                <w:szCs w:val="18"/>
              </w:rPr>
              <w:t xml:space="preserve">4 </w:t>
            </w:r>
          </w:p>
        </w:tc>
        <w:tc>
          <w:tcPr>
            <w:tcW w:w="6274"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4E146E83" w14:textId="017DC79E">
            <w:pPr>
              <w:rPr>
                <w:rFonts w:ascii="Arial" w:hAnsi="Arial" w:eastAsia="Arial" w:cs="Arial"/>
                <w:sz w:val="18"/>
                <w:szCs w:val="18"/>
              </w:rPr>
            </w:pPr>
            <w:r w:rsidRPr="7BA1AF1C">
              <w:rPr>
                <w:rFonts w:ascii="Arial" w:hAnsi="Arial" w:eastAsia="Arial" w:cs="Arial"/>
                <w:sz w:val="18"/>
                <w:szCs w:val="18"/>
              </w:rPr>
              <w:t xml:space="preserve">Racionalización de trámites  </w:t>
            </w:r>
          </w:p>
        </w:tc>
        <w:tc>
          <w:tcPr>
            <w:tcW w:w="2291"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5A6E4D0F" w14:textId="5B361848">
            <w:pPr>
              <w:jc w:val="center"/>
              <w:rPr>
                <w:rFonts w:ascii="Arial" w:hAnsi="Arial" w:eastAsia="Arial" w:cs="Arial"/>
                <w:sz w:val="18"/>
                <w:szCs w:val="18"/>
              </w:rPr>
            </w:pPr>
            <w:r w:rsidRPr="7BA1AF1C">
              <w:rPr>
                <w:rFonts w:ascii="Arial" w:hAnsi="Arial" w:eastAsia="Arial" w:cs="Arial"/>
                <w:sz w:val="18"/>
                <w:szCs w:val="18"/>
              </w:rPr>
              <w:t xml:space="preserve">No aplica para la entidad </w:t>
            </w:r>
          </w:p>
        </w:tc>
      </w:tr>
      <w:tr w:rsidR="7BA1AF1C" w:rsidTr="7BA1AF1C" w14:paraId="1291BF58" w14:textId="77777777">
        <w:trPr>
          <w:trHeight w:val="300"/>
        </w:trPr>
        <w:tc>
          <w:tcPr>
            <w:tcW w:w="389"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63362917" w14:textId="62AF3FCA">
            <w:pPr>
              <w:rPr>
                <w:rFonts w:ascii="Arial" w:hAnsi="Arial" w:eastAsia="Arial" w:cs="Arial"/>
                <w:sz w:val="18"/>
                <w:szCs w:val="18"/>
              </w:rPr>
            </w:pPr>
            <w:r w:rsidRPr="7BA1AF1C">
              <w:rPr>
                <w:rFonts w:ascii="Arial" w:hAnsi="Arial" w:eastAsia="Arial" w:cs="Arial"/>
                <w:sz w:val="18"/>
                <w:szCs w:val="18"/>
              </w:rPr>
              <w:t xml:space="preserve">5 </w:t>
            </w:r>
          </w:p>
        </w:tc>
        <w:tc>
          <w:tcPr>
            <w:tcW w:w="6274"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5013F86A" w14:textId="73147F71">
            <w:pPr>
              <w:rPr>
                <w:rFonts w:ascii="Arial" w:hAnsi="Arial" w:eastAsia="Arial" w:cs="Arial"/>
                <w:sz w:val="18"/>
                <w:szCs w:val="18"/>
              </w:rPr>
            </w:pPr>
            <w:r w:rsidRPr="7BA1AF1C">
              <w:rPr>
                <w:rFonts w:ascii="Arial" w:hAnsi="Arial" w:eastAsia="Arial" w:cs="Arial"/>
                <w:sz w:val="18"/>
                <w:szCs w:val="18"/>
              </w:rPr>
              <w:t xml:space="preserve">Apertura de información y datos abiertos </w:t>
            </w:r>
          </w:p>
        </w:tc>
        <w:tc>
          <w:tcPr>
            <w:tcW w:w="2291"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3E794D48" w14:textId="12EBE740">
            <w:pPr>
              <w:jc w:val="center"/>
              <w:rPr>
                <w:rFonts w:ascii="Arial" w:hAnsi="Arial" w:eastAsia="Arial" w:cs="Arial"/>
                <w:sz w:val="18"/>
                <w:szCs w:val="18"/>
              </w:rPr>
            </w:pPr>
            <w:r w:rsidRPr="7BA1AF1C">
              <w:rPr>
                <w:rFonts w:ascii="Arial" w:hAnsi="Arial" w:eastAsia="Arial" w:cs="Arial"/>
                <w:sz w:val="18"/>
                <w:szCs w:val="18"/>
              </w:rPr>
              <w:t xml:space="preserve">5 </w:t>
            </w:r>
          </w:p>
        </w:tc>
      </w:tr>
      <w:tr w:rsidR="7BA1AF1C" w:rsidTr="7BA1AF1C" w14:paraId="050969A0" w14:textId="77777777">
        <w:trPr>
          <w:trHeight w:val="300"/>
        </w:trPr>
        <w:tc>
          <w:tcPr>
            <w:tcW w:w="389"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7B8D39E6" w14:textId="3A99DAED">
            <w:pPr>
              <w:rPr>
                <w:rFonts w:ascii="Arial" w:hAnsi="Arial" w:eastAsia="Arial" w:cs="Arial"/>
                <w:sz w:val="18"/>
                <w:szCs w:val="18"/>
              </w:rPr>
            </w:pPr>
            <w:r w:rsidRPr="7BA1AF1C">
              <w:rPr>
                <w:rFonts w:ascii="Arial" w:hAnsi="Arial" w:eastAsia="Arial" w:cs="Arial"/>
                <w:sz w:val="18"/>
                <w:szCs w:val="18"/>
              </w:rPr>
              <w:t xml:space="preserve">6 </w:t>
            </w:r>
          </w:p>
        </w:tc>
        <w:tc>
          <w:tcPr>
            <w:tcW w:w="6274"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1DADA0CA" w14:textId="1F42ECF4">
            <w:pPr>
              <w:rPr>
                <w:rFonts w:ascii="Arial" w:hAnsi="Arial" w:eastAsia="Arial" w:cs="Arial"/>
                <w:sz w:val="18"/>
                <w:szCs w:val="18"/>
              </w:rPr>
            </w:pPr>
            <w:r w:rsidRPr="7BA1AF1C">
              <w:rPr>
                <w:rFonts w:ascii="Arial" w:hAnsi="Arial" w:eastAsia="Arial" w:cs="Arial"/>
                <w:sz w:val="18"/>
                <w:szCs w:val="18"/>
              </w:rPr>
              <w:t xml:space="preserve">Participación Ciudadana e Innovación en la Gestión Pública </w:t>
            </w:r>
          </w:p>
        </w:tc>
        <w:tc>
          <w:tcPr>
            <w:tcW w:w="2291"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52116E6A" w14:textId="55928A43">
            <w:pPr>
              <w:jc w:val="center"/>
              <w:rPr>
                <w:rFonts w:ascii="Arial" w:hAnsi="Arial" w:eastAsia="Arial" w:cs="Arial"/>
                <w:sz w:val="18"/>
                <w:szCs w:val="18"/>
              </w:rPr>
            </w:pPr>
            <w:r w:rsidRPr="7BA1AF1C">
              <w:rPr>
                <w:rFonts w:ascii="Arial" w:hAnsi="Arial" w:eastAsia="Arial" w:cs="Arial"/>
                <w:sz w:val="18"/>
                <w:szCs w:val="18"/>
              </w:rPr>
              <w:t xml:space="preserve">24 </w:t>
            </w:r>
          </w:p>
        </w:tc>
      </w:tr>
      <w:tr w:rsidR="7BA1AF1C" w:rsidTr="7BA1AF1C" w14:paraId="089DA23E" w14:textId="77777777">
        <w:trPr>
          <w:trHeight w:val="300"/>
        </w:trPr>
        <w:tc>
          <w:tcPr>
            <w:tcW w:w="389"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0ACA4ED9" w14:textId="11BB92B9">
            <w:pPr>
              <w:rPr>
                <w:rFonts w:ascii="Arial" w:hAnsi="Arial" w:eastAsia="Arial" w:cs="Arial"/>
                <w:sz w:val="18"/>
                <w:szCs w:val="18"/>
              </w:rPr>
            </w:pPr>
            <w:r w:rsidRPr="7BA1AF1C">
              <w:rPr>
                <w:rFonts w:ascii="Arial" w:hAnsi="Arial" w:eastAsia="Arial" w:cs="Arial"/>
                <w:sz w:val="18"/>
                <w:szCs w:val="18"/>
              </w:rPr>
              <w:t xml:space="preserve">7 </w:t>
            </w:r>
          </w:p>
        </w:tc>
        <w:tc>
          <w:tcPr>
            <w:tcW w:w="6274"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51D26583" w14:textId="744080B3">
            <w:pPr>
              <w:rPr>
                <w:rFonts w:ascii="Arial" w:hAnsi="Arial" w:eastAsia="Arial" w:cs="Arial"/>
                <w:sz w:val="18"/>
                <w:szCs w:val="18"/>
              </w:rPr>
            </w:pPr>
            <w:r w:rsidRPr="7BA1AF1C">
              <w:rPr>
                <w:rFonts w:ascii="Arial" w:hAnsi="Arial" w:eastAsia="Arial" w:cs="Arial"/>
                <w:sz w:val="18"/>
                <w:szCs w:val="18"/>
              </w:rPr>
              <w:t xml:space="preserve">Promoción de la Integridad y la Ética Pública </w:t>
            </w:r>
          </w:p>
        </w:tc>
        <w:tc>
          <w:tcPr>
            <w:tcW w:w="2291"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1A55C020" w14:textId="0EEC8AFA">
            <w:pPr>
              <w:jc w:val="center"/>
              <w:rPr>
                <w:rFonts w:ascii="Arial" w:hAnsi="Arial" w:eastAsia="Arial" w:cs="Arial"/>
                <w:sz w:val="18"/>
                <w:szCs w:val="18"/>
              </w:rPr>
            </w:pPr>
            <w:r w:rsidRPr="7BA1AF1C">
              <w:rPr>
                <w:rFonts w:ascii="Arial" w:hAnsi="Arial" w:eastAsia="Arial" w:cs="Arial"/>
                <w:sz w:val="18"/>
                <w:szCs w:val="18"/>
              </w:rPr>
              <w:t xml:space="preserve">21 </w:t>
            </w:r>
          </w:p>
        </w:tc>
      </w:tr>
      <w:tr w:rsidR="7BA1AF1C" w:rsidTr="7BA1AF1C" w14:paraId="26681758" w14:textId="77777777">
        <w:trPr>
          <w:trHeight w:val="300"/>
        </w:trPr>
        <w:tc>
          <w:tcPr>
            <w:tcW w:w="389"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44ED4D58" w14:textId="41660422">
            <w:pPr>
              <w:rPr>
                <w:rFonts w:ascii="Arial" w:hAnsi="Arial" w:eastAsia="Arial" w:cs="Arial"/>
                <w:sz w:val="18"/>
                <w:szCs w:val="18"/>
              </w:rPr>
            </w:pPr>
            <w:r w:rsidRPr="7BA1AF1C">
              <w:rPr>
                <w:rFonts w:ascii="Arial" w:hAnsi="Arial" w:eastAsia="Arial" w:cs="Arial"/>
                <w:sz w:val="18"/>
                <w:szCs w:val="18"/>
              </w:rPr>
              <w:t xml:space="preserve">8 </w:t>
            </w:r>
          </w:p>
        </w:tc>
        <w:tc>
          <w:tcPr>
            <w:tcW w:w="6274"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63F0432E" w14:textId="7CC85AFE">
            <w:pPr>
              <w:rPr>
                <w:rFonts w:ascii="Arial" w:hAnsi="Arial" w:eastAsia="Arial" w:cs="Arial"/>
                <w:sz w:val="18"/>
                <w:szCs w:val="18"/>
              </w:rPr>
            </w:pPr>
            <w:r w:rsidRPr="7BA1AF1C">
              <w:rPr>
                <w:rFonts w:ascii="Arial" w:hAnsi="Arial" w:eastAsia="Arial" w:cs="Arial"/>
                <w:sz w:val="18"/>
                <w:szCs w:val="18"/>
              </w:rPr>
              <w:t xml:space="preserve">Gestión Integral del Riesgo de Corrupción - Mapa de Riesgo de Corrupción </w:t>
            </w:r>
          </w:p>
        </w:tc>
        <w:tc>
          <w:tcPr>
            <w:tcW w:w="2291"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1EBB0E70" w14:textId="11C01921">
            <w:pPr>
              <w:jc w:val="center"/>
              <w:rPr>
                <w:rFonts w:ascii="Arial" w:hAnsi="Arial" w:eastAsia="Arial" w:cs="Arial"/>
                <w:sz w:val="18"/>
                <w:szCs w:val="18"/>
              </w:rPr>
            </w:pPr>
            <w:r w:rsidRPr="7BA1AF1C">
              <w:rPr>
                <w:rFonts w:ascii="Arial" w:hAnsi="Arial" w:eastAsia="Arial" w:cs="Arial"/>
                <w:sz w:val="18"/>
                <w:szCs w:val="18"/>
              </w:rPr>
              <w:t xml:space="preserve">10 </w:t>
            </w:r>
          </w:p>
        </w:tc>
      </w:tr>
      <w:tr w:rsidR="7BA1AF1C" w:rsidTr="7BA1AF1C" w14:paraId="0301835C" w14:textId="77777777">
        <w:trPr>
          <w:trHeight w:val="300"/>
        </w:trPr>
        <w:tc>
          <w:tcPr>
            <w:tcW w:w="389"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7FD18E4B" w14:textId="5C135E18">
            <w:pPr>
              <w:rPr>
                <w:rFonts w:ascii="Arial" w:hAnsi="Arial" w:eastAsia="Arial" w:cs="Arial"/>
                <w:sz w:val="18"/>
                <w:szCs w:val="18"/>
              </w:rPr>
            </w:pPr>
            <w:r w:rsidRPr="7BA1AF1C">
              <w:rPr>
                <w:rFonts w:ascii="Arial" w:hAnsi="Arial" w:eastAsia="Arial" w:cs="Arial"/>
                <w:sz w:val="18"/>
                <w:szCs w:val="18"/>
              </w:rPr>
              <w:t xml:space="preserve">9 </w:t>
            </w:r>
          </w:p>
        </w:tc>
        <w:tc>
          <w:tcPr>
            <w:tcW w:w="6274"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0CF523A5" w14:textId="5242083D">
            <w:pPr>
              <w:rPr>
                <w:rFonts w:ascii="Arial" w:hAnsi="Arial" w:eastAsia="Arial" w:cs="Arial"/>
                <w:sz w:val="18"/>
                <w:szCs w:val="18"/>
              </w:rPr>
            </w:pPr>
            <w:r w:rsidRPr="7BA1AF1C">
              <w:rPr>
                <w:rFonts w:ascii="Arial" w:hAnsi="Arial" w:eastAsia="Arial" w:cs="Arial"/>
                <w:sz w:val="18"/>
                <w:szCs w:val="18"/>
              </w:rPr>
              <w:t xml:space="preserve">Medidas de debida diligencia y prevención del lavado de activos </w:t>
            </w:r>
          </w:p>
        </w:tc>
        <w:tc>
          <w:tcPr>
            <w:tcW w:w="2291" w:type="dxa"/>
            <w:tcBorders>
              <w:top w:val="single" w:color="auto" w:sz="8" w:space="0"/>
              <w:left w:val="single" w:color="auto" w:sz="8" w:space="0"/>
              <w:bottom w:val="single" w:color="auto" w:sz="8" w:space="0"/>
              <w:right w:val="single" w:color="auto" w:sz="8" w:space="0"/>
            </w:tcBorders>
            <w:vAlign w:val="center"/>
          </w:tcPr>
          <w:p w:rsidR="7BA1AF1C" w:rsidP="7BA1AF1C" w:rsidRDefault="7BA1AF1C" w14:paraId="066AC495" w14:textId="4177EDD5">
            <w:pPr>
              <w:jc w:val="center"/>
              <w:rPr>
                <w:rFonts w:ascii="Arial" w:hAnsi="Arial" w:eastAsia="Arial" w:cs="Arial"/>
                <w:sz w:val="18"/>
                <w:szCs w:val="18"/>
              </w:rPr>
            </w:pPr>
            <w:r w:rsidRPr="7BA1AF1C">
              <w:rPr>
                <w:rFonts w:ascii="Arial" w:hAnsi="Arial" w:eastAsia="Arial" w:cs="Arial"/>
                <w:sz w:val="18"/>
                <w:szCs w:val="18"/>
              </w:rPr>
              <w:t xml:space="preserve">4 </w:t>
            </w:r>
          </w:p>
        </w:tc>
      </w:tr>
      <w:tr w:rsidR="7BA1AF1C" w:rsidTr="7BA1AF1C" w14:paraId="712203A8" w14:textId="77777777">
        <w:trPr>
          <w:trHeight w:val="300"/>
        </w:trPr>
        <w:tc>
          <w:tcPr>
            <w:tcW w:w="389" w:type="dxa"/>
            <w:tcBorders>
              <w:top w:val="single" w:color="auto" w:sz="8" w:space="0"/>
              <w:left w:val="single" w:color="auto" w:sz="8" w:space="0"/>
              <w:bottom w:val="single" w:color="auto" w:sz="8" w:space="0"/>
              <w:right w:val="single" w:color="auto" w:sz="8" w:space="0"/>
            </w:tcBorders>
            <w:shd w:val="clear" w:color="auto" w:fill="BFBFBF" w:themeFill="background1" w:themeFillShade="BF"/>
            <w:vAlign w:val="center"/>
          </w:tcPr>
          <w:p w:rsidR="7BA1AF1C" w:rsidP="7BA1AF1C" w:rsidRDefault="7BA1AF1C" w14:paraId="18AD9D8F" w14:textId="35F47F50">
            <w:pPr>
              <w:rPr>
                <w:rFonts w:ascii="Arial" w:hAnsi="Arial" w:eastAsia="Arial" w:cs="Arial"/>
                <w:sz w:val="18"/>
                <w:szCs w:val="18"/>
              </w:rPr>
            </w:pPr>
            <w:r w:rsidRPr="7BA1AF1C">
              <w:rPr>
                <w:rFonts w:ascii="Arial" w:hAnsi="Arial" w:eastAsia="Arial" w:cs="Arial"/>
                <w:sz w:val="18"/>
                <w:szCs w:val="18"/>
              </w:rPr>
              <w:t xml:space="preserve"> </w:t>
            </w:r>
          </w:p>
        </w:tc>
        <w:tc>
          <w:tcPr>
            <w:tcW w:w="6274" w:type="dxa"/>
            <w:tcBorders>
              <w:top w:val="single" w:color="auto" w:sz="8" w:space="0"/>
              <w:left w:val="single" w:color="auto" w:sz="8" w:space="0"/>
              <w:bottom w:val="single" w:color="auto" w:sz="8" w:space="0"/>
              <w:right w:val="single" w:color="auto" w:sz="8" w:space="0"/>
            </w:tcBorders>
            <w:shd w:val="clear" w:color="auto" w:fill="BFBFBF" w:themeFill="background1" w:themeFillShade="BF"/>
            <w:vAlign w:val="center"/>
          </w:tcPr>
          <w:p w:rsidR="7BA1AF1C" w:rsidP="7BA1AF1C" w:rsidRDefault="7BA1AF1C" w14:paraId="7F5EC274" w14:textId="1080C2F8">
            <w:pPr>
              <w:rPr>
                <w:rFonts w:ascii="Arial" w:hAnsi="Arial" w:eastAsia="Arial" w:cs="Arial"/>
                <w:sz w:val="18"/>
                <w:szCs w:val="18"/>
              </w:rPr>
            </w:pPr>
            <w:r w:rsidRPr="7BA1AF1C">
              <w:rPr>
                <w:rFonts w:ascii="Arial" w:hAnsi="Arial" w:eastAsia="Arial" w:cs="Arial"/>
                <w:b/>
                <w:bCs/>
                <w:sz w:val="18"/>
                <w:szCs w:val="18"/>
              </w:rPr>
              <w:t>TOTAL</w:t>
            </w:r>
            <w:r w:rsidRPr="7BA1AF1C">
              <w:rPr>
                <w:rFonts w:ascii="Arial" w:hAnsi="Arial" w:eastAsia="Arial" w:cs="Arial"/>
                <w:sz w:val="18"/>
                <w:szCs w:val="18"/>
              </w:rPr>
              <w:t xml:space="preserve"> </w:t>
            </w:r>
          </w:p>
        </w:tc>
        <w:tc>
          <w:tcPr>
            <w:tcW w:w="2291" w:type="dxa"/>
            <w:tcBorders>
              <w:top w:val="single" w:color="auto" w:sz="8" w:space="0"/>
              <w:left w:val="single" w:color="auto" w:sz="8" w:space="0"/>
              <w:bottom w:val="single" w:color="auto" w:sz="8" w:space="0"/>
              <w:right w:val="single" w:color="auto" w:sz="8" w:space="0"/>
            </w:tcBorders>
            <w:shd w:val="clear" w:color="auto" w:fill="BFBFBF" w:themeFill="background1" w:themeFillShade="BF"/>
            <w:vAlign w:val="center"/>
          </w:tcPr>
          <w:p w:rsidR="7BA1AF1C" w:rsidP="7BA1AF1C" w:rsidRDefault="7BA1AF1C" w14:paraId="4685C9A1" w14:textId="2A138802">
            <w:pPr>
              <w:jc w:val="center"/>
              <w:rPr>
                <w:rFonts w:ascii="Arial" w:hAnsi="Arial" w:eastAsia="Arial" w:cs="Arial"/>
                <w:sz w:val="18"/>
                <w:szCs w:val="18"/>
              </w:rPr>
            </w:pPr>
            <w:r w:rsidRPr="7BA1AF1C">
              <w:rPr>
                <w:rFonts w:ascii="Arial" w:hAnsi="Arial" w:eastAsia="Arial" w:cs="Arial"/>
                <w:b/>
                <w:bCs/>
                <w:sz w:val="18"/>
                <w:szCs w:val="18"/>
              </w:rPr>
              <w:t>124</w:t>
            </w:r>
            <w:r w:rsidRPr="7BA1AF1C">
              <w:rPr>
                <w:rFonts w:ascii="Arial" w:hAnsi="Arial" w:eastAsia="Arial" w:cs="Arial"/>
                <w:sz w:val="18"/>
                <w:szCs w:val="18"/>
              </w:rPr>
              <w:t xml:space="preserve"> </w:t>
            </w:r>
          </w:p>
        </w:tc>
      </w:tr>
    </w:tbl>
    <w:p w:rsidR="756AFCE6" w:rsidP="7BA1AF1C" w:rsidRDefault="756AFCE6" w14:paraId="2AA6E0E4" w14:textId="601AC0E5">
      <w:pPr>
        <w:jc w:val="center"/>
        <w:rPr>
          <w:rFonts w:ascii="Arial" w:hAnsi="Arial" w:eastAsia="Arial" w:cs="Arial"/>
          <w:color w:val="000000" w:themeColor="text1"/>
          <w:sz w:val="20"/>
          <w:szCs w:val="20"/>
        </w:rPr>
      </w:pPr>
      <w:r w:rsidRPr="7BA1AF1C">
        <w:rPr>
          <w:rFonts w:ascii="Arial" w:hAnsi="Arial" w:eastAsia="Arial" w:cs="Arial"/>
          <w:b/>
          <w:bCs/>
          <w:color w:val="000000" w:themeColor="text1"/>
          <w:sz w:val="20"/>
          <w:szCs w:val="20"/>
          <w:lang w:val="es"/>
        </w:rPr>
        <w:t>Fuente:</w:t>
      </w:r>
      <w:r w:rsidRPr="7BA1AF1C">
        <w:rPr>
          <w:rFonts w:ascii="Arial" w:hAnsi="Arial" w:eastAsia="Arial" w:cs="Arial"/>
          <w:color w:val="000000" w:themeColor="text1"/>
          <w:sz w:val="20"/>
          <w:szCs w:val="20"/>
          <w:lang w:val="es"/>
        </w:rPr>
        <w:t xml:space="preserve"> Oficina Asesora de Planeación, UAERMV, 2023.</w:t>
      </w:r>
      <w:r w:rsidRPr="7BA1AF1C">
        <w:rPr>
          <w:rFonts w:ascii="Arial" w:hAnsi="Arial" w:eastAsia="Arial" w:cs="Arial"/>
          <w:color w:val="000000" w:themeColor="text1"/>
          <w:sz w:val="20"/>
          <w:szCs w:val="20"/>
        </w:rPr>
        <w:t xml:space="preserve"> </w:t>
      </w:r>
    </w:p>
    <w:p w:rsidR="7BA1AF1C" w:rsidP="7BA1AF1C" w:rsidRDefault="7BA1AF1C" w14:paraId="6F0A0BEC" w14:textId="494FBA7E">
      <w:pPr>
        <w:jc w:val="both"/>
        <w:rPr>
          <w:rFonts w:ascii="Arial" w:hAnsi="Arial" w:eastAsia="Arial" w:cs="Arial"/>
          <w:color w:val="000000" w:themeColor="text1"/>
          <w:sz w:val="20"/>
          <w:szCs w:val="20"/>
        </w:rPr>
      </w:pPr>
    </w:p>
    <w:p w:rsidR="756AFCE6" w:rsidP="7BA1AF1C" w:rsidRDefault="756AFCE6" w14:paraId="7749BDF0" w14:textId="6AEF5AF1">
      <w:pPr>
        <w:jc w:val="both"/>
      </w:pPr>
      <w:r w:rsidRPr="7BA1AF1C">
        <w:rPr>
          <w:rFonts w:ascii="Arial" w:hAnsi="Arial" w:eastAsia="Arial" w:cs="Arial"/>
          <w:color w:val="000000" w:themeColor="text1"/>
          <w:sz w:val="20"/>
          <w:szCs w:val="20"/>
        </w:rPr>
        <w:t xml:space="preserve">Cabe mencionar que la Entidad no cuenta con tramites, por ello el componente de Racionalización de Trámites no se desarrolla en el PAAC de la Entidad.  </w:t>
      </w:r>
    </w:p>
    <w:p w:rsidR="7BA1AF1C" w:rsidP="7BA1AF1C" w:rsidRDefault="7BA1AF1C" w14:paraId="75CAB266" w14:textId="1158C542">
      <w:pPr>
        <w:jc w:val="both"/>
        <w:rPr>
          <w:rFonts w:ascii="Arial" w:hAnsi="Arial" w:eastAsia="Arial" w:cs="Arial"/>
          <w:color w:val="000000" w:themeColor="text1"/>
          <w:sz w:val="20"/>
          <w:szCs w:val="20"/>
        </w:rPr>
      </w:pPr>
    </w:p>
    <w:p w:rsidRPr="00BD0251" w:rsidR="28C05946" w:rsidP="00BD0251" w:rsidRDefault="28C05946" w14:paraId="521C48A6" w14:textId="280BB3F5">
      <w:pPr>
        <w:jc w:val="both"/>
        <w:rPr>
          <w:rFonts w:ascii="Arial" w:hAnsi="Arial" w:eastAsia="Arial" w:cs="Arial"/>
          <w:sz w:val="20"/>
          <w:szCs w:val="20"/>
          <w:lang w:val="en-GB"/>
        </w:rPr>
      </w:pPr>
      <w:r w:rsidRPr="7BA1AF1C">
        <w:rPr>
          <w:rFonts w:ascii="Arial" w:hAnsi="Arial" w:eastAsia="Arial" w:cs="Arial"/>
          <w:sz w:val="20"/>
          <w:szCs w:val="20"/>
        </w:rPr>
        <w:t xml:space="preserve">En los hitos más importantes </w:t>
      </w:r>
      <w:r w:rsidRPr="7BA1AF1C" w:rsidR="37DEBFF2">
        <w:rPr>
          <w:rFonts w:ascii="Arial" w:hAnsi="Arial" w:eastAsia="Arial" w:cs="Arial"/>
          <w:sz w:val="20"/>
          <w:szCs w:val="20"/>
        </w:rPr>
        <w:t>l</w:t>
      </w:r>
      <w:r w:rsidRPr="7BA1AF1C" w:rsidR="37DEBFF2">
        <w:rPr>
          <w:rFonts w:ascii="Arial" w:hAnsi="Arial" w:eastAsia="Arial" w:cs="Arial"/>
          <w:sz w:val="20"/>
          <w:szCs w:val="20"/>
          <w:lang w:val="es"/>
        </w:rPr>
        <w:t>a Entidad participó de manera activa en el diligenciamiento del Índice de Transparencia de Bogotá, la cual busca medir la aplicación de la Ley 1712 del 2014 “Por medio de la cual se crea la Ley de Transparencia y del Derecho de Acceso a la Información Pública Nacional y se dictan otras disposiciones” y los lineamientos de las Directivas 005 de 2020 y Decreto 189 de 2020 emitidas por la Secretaría General de la Alcaldía Mayor de Bogotá, medición realizada por la Veeduría D</w:t>
      </w:r>
      <w:r w:rsidRPr="00BD0251" w:rsidR="37DEBFF2">
        <w:rPr>
          <w:rFonts w:ascii="Arial" w:hAnsi="Arial" w:eastAsia="Arial" w:cs="Arial"/>
          <w:sz w:val="20"/>
          <w:szCs w:val="20"/>
          <w:lang w:val="es"/>
        </w:rPr>
        <w:t>istrital y Transparencia por Colombia.</w:t>
      </w:r>
      <w:r w:rsidRPr="00BD0251" w:rsidR="37DEBFF2">
        <w:rPr>
          <w:rFonts w:ascii="Arial" w:hAnsi="Arial" w:eastAsia="Arial" w:cs="Arial"/>
          <w:sz w:val="20"/>
          <w:szCs w:val="20"/>
          <w:lang w:val="en-GB"/>
        </w:rPr>
        <w:t xml:space="preserve"> </w:t>
      </w:r>
    </w:p>
    <w:p w:rsidRPr="00BD0251" w:rsidR="7BA1AF1C" w:rsidP="7BA1AF1C" w:rsidRDefault="7BA1AF1C" w14:paraId="4B2E71B1" w14:textId="312B0589">
      <w:pPr>
        <w:jc w:val="both"/>
        <w:rPr>
          <w:rFonts w:cs="Calibri"/>
          <w:b/>
          <w:bCs/>
        </w:rPr>
      </w:pPr>
    </w:p>
    <w:p w:rsidRPr="0008592F" w:rsidR="45E56627" w:rsidP="4159910B" w:rsidRDefault="5117A4FB" w14:paraId="6FF8E999" w14:textId="4DDB045C">
      <w:pPr>
        <w:pStyle w:val="Ttulo1"/>
        <w:numPr>
          <w:ilvl w:val="0"/>
          <w:numId w:val="118"/>
        </w:numPr>
        <w:rPr>
          <w:color w:val="365F91" w:themeColor="accent1" w:themeShade="BF"/>
          <w:lang w:eastAsia="es-CO"/>
        </w:rPr>
      </w:pPr>
      <w:bookmarkStart w:name="_Toc111731194" w:id="137"/>
      <w:bookmarkStart w:name="_Toc127352878" w:id="138"/>
      <w:bookmarkStart w:name="_Toc45894539" w:id="139"/>
      <w:bookmarkStart w:name="_Toc144972802" w:id="140"/>
      <w:commentRangeStart w:id="141"/>
      <w:r w:rsidRPr="00BD0251">
        <w:t xml:space="preserve">DIMENSIÓN: </w:t>
      </w:r>
      <w:r w:rsidRPr="00BD0251" w:rsidR="3248ECD5">
        <w:t xml:space="preserve">GESTIÓN </w:t>
      </w:r>
      <w:r w:rsidRPr="4159910B" w:rsidR="3248ECD5">
        <w:t>DEL CONOCIMIENTO Y LA INNOVACIÓN</w:t>
      </w:r>
      <w:bookmarkEnd w:id="137"/>
      <w:bookmarkEnd w:id="138"/>
      <w:r w:rsidRPr="4159910B" w:rsidR="6C7553B8">
        <w:t xml:space="preserve"> </w:t>
      </w:r>
      <w:bookmarkEnd w:id="139"/>
      <w:commentRangeEnd w:id="141"/>
      <w:r>
        <w:rPr>
          <w:rStyle w:val="Refdecomentario"/>
        </w:rPr>
        <w:commentReference w:id="141"/>
      </w:r>
      <w:bookmarkEnd w:id="140"/>
    </w:p>
    <w:p w:rsidRPr="0008592F" w:rsidR="006C05C7" w:rsidP="1D364916" w:rsidRDefault="006C05C7" w14:paraId="5D5397D2" w14:textId="586CADA7">
      <w:pPr>
        <w:spacing w:line="257" w:lineRule="auto"/>
        <w:jc w:val="both"/>
        <w:rPr>
          <w:rFonts w:ascii="Arial" w:hAnsi="Arial" w:eastAsia="Arial" w:cs="Arial"/>
          <w:color w:val="365F91" w:themeColor="accent1" w:themeShade="BF"/>
          <w:sz w:val="20"/>
          <w:szCs w:val="20"/>
        </w:rPr>
      </w:pPr>
    </w:p>
    <w:p w:rsidR="4710820E" w:rsidP="15A7DC5F" w:rsidRDefault="4710820E" w14:paraId="478645E6" w14:textId="0C44C932">
      <w:pPr>
        <w:pStyle w:val="Textoindependiente"/>
        <w:ind w:right="285"/>
        <w:jc w:val="both"/>
        <w:rPr>
          <w:rFonts w:cs="Arial"/>
          <w:sz w:val="20"/>
          <w:szCs w:val="20"/>
          <w:lang w:val="es-ES"/>
        </w:rPr>
      </w:pPr>
      <w:r w:rsidRPr="15A7DC5F">
        <w:rPr>
          <w:rFonts w:cs="Arial"/>
          <w:sz w:val="20"/>
          <w:szCs w:val="20"/>
        </w:rPr>
        <w:t xml:space="preserve">Frente a la dimensión 6 del MIPG, </w:t>
      </w:r>
      <w:r w:rsidRPr="15A7DC5F" w:rsidR="7E688D6E">
        <w:rPr>
          <w:rFonts w:cs="Arial"/>
          <w:sz w:val="20"/>
          <w:szCs w:val="20"/>
        </w:rPr>
        <w:t xml:space="preserve">en el </w:t>
      </w:r>
      <w:r w:rsidRPr="15A7DC5F" w:rsidR="7CA94843">
        <w:rPr>
          <w:rFonts w:cs="Arial"/>
          <w:sz w:val="20"/>
          <w:szCs w:val="20"/>
        </w:rPr>
        <w:t xml:space="preserve">segundo </w:t>
      </w:r>
      <w:r w:rsidRPr="15A7DC5F" w:rsidR="7231D192">
        <w:rPr>
          <w:rFonts w:cs="Arial"/>
          <w:sz w:val="20"/>
          <w:szCs w:val="20"/>
        </w:rPr>
        <w:t>trimestre de 2023</w:t>
      </w:r>
      <w:r w:rsidRPr="15A7DC5F" w:rsidR="263FCD5C">
        <w:rPr>
          <w:rFonts w:cs="Arial"/>
          <w:sz w:val="20"/>
          <w:szCs w:val="20"/>
        </w:rPr>
        <w:t xml:space="preserve"> </w:t>
      </w:r>
      <w:r w:rsidRPr="15A7DC5F" w:rsidR="022D7DA9">
        <w:rPr>
          <w:rFonts w:cs="Arial"/>
          <w:sz w:val="20"/>
          <w:szCs w:val="20"/>
          <w:lang w:val="es-ES"/>
        </w:rPr>
        <w:t>se adelantó el reporte del Índice de Innovación Pública realizado por la Veeduría Distrital con la información de la dimensión para las vigencias 2021 y 2022 y el reporte del FURAG (Formulario Único de Reporte de Avance a la Gestión), con base en los resultados de estas mediciones se tomarán las decisiones para mejorar el desempeño y la implementación de la dimensipon6 en el futuro.</w:t>
      </w:r>
    </w:p>
    <w:p w:rsidR="52865E20" w:rsidP="52865E20" w:rsidRDefault="52865E20" w14:paraId="008FC625" w14:textId="26FB67E5">
      <w:pPr>
        <w:ind w:right="285" w:firstLine="720"/>
        <w:jc w:val="both"/>
        <w:rPr>
          <w:rFonts w:ascii="Arial" w:hAnsi="Arial" w:eastAsia="Arial" w:cs="Arial"/>
          <w:color w:val="000000" w:themeColor="text1"/>
          <w:sz w:val="20"/>
          <w:szCs w:val="20"/>
          <w:lang w:val="es-ES"/>
        </w:rPr>
      </w:pPr>
    </w:p>
    <w:p w:rsidR="022D7DA9" w:rsidP="15A7DC5F" w:rsidRDefault="022D7DA9" w14:paraId="6AB75C0F" w14:textId="44EC6411">
      <w:pPr>
        <w:pStyle w:val="Textoindependiente"/>
        <w:ind w:right="285"/>
        <w:jc w:val="both"/>
        <w:rPr>
          <w:rFonts w:cs="Arial"/>
          <w:color w:val="000000" w:themeColor="text1"/>
          <w:sz w:val="20"/>
          <w:szCs w:val="20"/>
          <w:lang w:val="es-ES"/>
        </w:rPr>
      </w:pPr>
      <w:r w:rsidRPr="15A7DC5F">
        <w:rPr>
          <w:rFonts w:cs="Arial"/>
          <w:color w:val="000000" w:themeColor="text1"/>
          <w:sz w:val="20"/>
          <w:szCs w:val="20"/>
          <w:lang w:val="es-ES"/>
        </w:rPr>
        <w:t>Paralelamente en el marco de la actividad de generando capacidades con la ciudadanía realizado el pasado 20 de junio se realizó una actividad de innovación con la ciudadanía donde se compartieron varios elementos constitutivos de la política de Gestión del conocimiento y la innovación. Fruto de esta actividad se extrajeron algunas recomendaciones de la ciudadanía para abordar 3 problemas principales de la Entidad, que se listan a continuación:</w:t>
      </w:r>
    </w:p>
    <w:p w:rsidR="52865E20" w:rsidP="52865E20" w:rsidRDefault="52865E20" w14:paraId="116EA0CB" w14:textId="49A4A332">
      <w:pPr>
        <w:ind w:right="285" w:firstLine="720"/>
        <w:jc w:val="both"/>
        <w:rPr>
          <w:rFonts w:ascii="Arial" w:hAnsi="Arial" w:eastAsia="Arial" w:cs="Arial"/>
          <w:color w:val="000000" w:themeColor="text1"/>
          <w:sz w:val="20"/>
          <w:szCs w:val="20"/>
          <w:lang w:val="es-ES"/>
        </w:rPr>
      </w:pPr>
    </w:p>
    <w:p w:rsidR="022D7DA9" w:rsidP="52865E20" w:rsidRDefault="022D7DA9" w14:paraId="44A02F97" w14:textId="11716C1E">
      <w:pPr>
        <w:pStyle w:val="Textoindependiente"/>
        <w:ind w:right="285"/>
        <w:jc w:val="both"/>
        <w:rPr>
          <w:rFonts w:cs="Arial"/>
          <w:color w:val="000000" w:themeColor="text1"/>
          <w:sz w:val="20"/>
          <w:szCs w:val="20"/>
          <w:lang w:val="es-ES"/>
        </w:rPr>
      </w:pPr>
      <w:r w:rsidRPr="52865E20">
        <w:rPr>
          <w:rFonts w:cs="Arial"/>
          <w:color w:val="000000" w:themeColor="text1"/>
          <w:sz w:val="20"/>
          <w:szCs w:val="20"/>
          <w:lang w:val="es-ES"/>
        </w:rPr>
        <w:t>Para la necesidad de nuevas fuentes de financiación:</w:t>
      </w:r>
    </w:p>
    <w:p w:rsidR="022D7DA9" w:rsidP="52865E20" w:rsidRDefault="022D7DA9" w14:paraId="1937F17D" w14:textId="7BEEB796">
      <w:pPr>
        <w:pStyle w:val="Textoindependiente"/>
        <w:ind w:right="285"/>
        <w:jc w:val="both"/>
        <w:rPr>
          <w:rFonts w:cs="Arial"/>
          <w:color w:val="000000" w:themeColor="text1"/>
          <w:sz w:val="20"/>
          <w:szCs w:val="20"/>
          <w:lang w:val="es-ES"/>
        </w:rPr>
      </w:pPr>
      <w:r w:rsidRPr="52865E20">
        <w:rPr>
          <w:rFonts w:cs="Arial"/>
          <w:color w:val="000000" w:themeColor="text1"/>
          <w:sz w:val="20"/>
          <w:szCs w:val="20"/>
          <w:lang w:val="es-ES"/>
        </w:rPr>
        <w:t xml:space="preserve"> • Sustituir algunas fuentes de financiación existentes de fuentes fósiles con la creación de un nuevo recaudo por porcentaje de la venta de llantas y su destinación al mantenimiento de vías en Bogotá de la UMV. </w:t>
      </w:r>
    </w:p>
    <w:p w:rsidR="52865E20" w:rsidP="52865E20" w:rsidRDefault="52865E20" w14:paraId="5CD24EFA" w14:textId="4A9C603B">
      <w:pPr>
        <w:ind w:right="285"/>
        <w:jc w:val="both"/>
        <w:rPr>
          <w:rFonts w:ascii="Arial" w:hAnsi="Arial" w:eastAsia="Arial" w:cs="Arial"/>
          <w:color w:val="000000" w:themeColor="text1"/>
          <w:sz w:val="20"/>
          <w:szCs w:val="20"/>
          <w:lang w:val="es-ES"/>
        </w:rPr>
      </w:pPr>
    </w:p>
    <w:p w:rsidR="022D7DA9" w:rsidP="52865E20" w:rsidRDefault="022D7DA9" w14:paraId="42AAF8B7" w14:textId="466B7366">
      <w:pPr>
        <w:pStyle w:val="Textoindependiente"/>
        <w:ind w:right="285"/>
        <w:jc w:val="both"/>
        <w:rPr>
          <w:rFonts w:cs="Arial"/>
          <w:color w:val="000000" w:themeColor="text1"/>
          <w:sz w:val="20"/>
          <w:szCs w:val="20"/>
          <w:lang w:val="es-ES"/>
        </w:rPr>
      </w:pPr>
      <w:r w:rsidRPr="52865E20">
        <w:rPr>
          <w:rFonts w:cs="Arial"/>
          <w:color w:val="000000" w:themeColor="text1"/>
          <w:sz w:val="20"/>
          <w:szCs w:val="20"/>
          <w:lang w:val="es-ES"/>
        </w:rPr>
        <w:t>Para solucionar los problemas de logística y distribución de maquinaria e insumos para la intervención en la ciudad:</w:t>
      </w:r>
    </w:p>
    <w:p w:rsidR="022D7DA9" w:rsidP="52865E20" w:rsidRDefault="022D7DA9" w14:paraId="706947EB" w14:textId="1F141766">
      <w:pPr>
        <w:pStyle w:val="Textoindependiente"/>
        <w:ind w:right="285"/>
        <w:jc w:val="both"/>
        <w:rPr>
          <w:rFonts w:cs="Arial"/>
          <w:color w:val="000000" w:themeColor="text1"/>
          <w:sz w:val="20"/>
          <w:szCs w:val="20"/>
          <w:lang w:val="es-ES"/>
        </w:rPr>
      </w:pPr>
      <w:r w:rsidRPr="52865E20">
        <w:rPr>
          <w:rFonts w:cs="Arial"/>
          <w:color w:val="000000" w:themeColor="text1"/>
          <w:sz w:val="20"/>
          <w:szCs w:val="20"/>
          <w:lang w:val="es-ES"/>
        </w:rPr>
        <w:t xml:space="preserve">• Proponer otros usos a los espacios disponibles ubicando en cada localidad en lotes espacios para maquinarias que requiera la UMV para adelantar arreglos. (Costo Cero) </w:t>
      </w:r>
    </w:p>
    <w:p w:rsidR="52865E20" w:rsidP="52865E20" w:rsidRDefault="52865E20" w14:paraId="2385CF83" w14:textId="199B19E8">
      <w:pPr>
        <w:ind w:right="285"/>
        <w:jc w:val="both"/>
        <w:rPr>
          <w:rFonts w:ascii="Arial" w:hAnsi="Arial" w:eastAsia="Arial" w:cs="Arial"/>
          <w:color w:val="000000" w:themeColor="text1"/>
          <w:sz w:val="20"/>
          <w:szCs w:val="20"/>
          <w:lang w:val="es-ES"/>
        </w:rPr>
      </w:pPr>
    </w:p>
    <w:p w:rsidR="022D7DA9" w:rsidP="52865E20" w:rsidRDefault="022D7DA9" w14:paraId="3ECE5298" w14:textId="1288BB26">
      <w:pPr>
        <w:pStyle w:val="Textoindependiente"/>
        <w:ind w:right="285"/>
        <w:jc w:val="both"/>
        <w:rPr>
          <w:rFonts w:cs="Arial"/>
          <w:color w:val="000000" w:themeColor="text1"/>
          <w:sz w:val="20"/>
          <w:szCs w:val="20"/>
          <w:lang w:val="es-ES"/>
        </w:rPr>
      </w:pPr>
      <w:r w:rsidRPr="52865E20">
        <w:rPr>
          <w:rFonts w:cs="Arial"/>
          <w:color w:val="000000" w:themeColor="text1"/>
          <w:sz w:val="20"/>
          <w:szCs w:val="20"/>
          <w:lang w:val="es-ES"/>
        </w:rPr>
        <w:t>Para mejorar la coordinación interinstitucional en la Entidad:</w:t>
      </w:r>
    </w:p>
    <w:p w:rsidR="022D7DA9" w:rsidP="52865E20" w:rsidRDefault="022D7DA9" w14:paraId="0644DF52" w14:textId="3B1FF66F">
      <w:pPr>
        <w:pStyle w:val="Textoindependiente"/>
        <w:ind w:right="285"/>
        <w:jc w:val="both"/>
        <w:rPr>
          <w:rFonts w:cs="Arial"/>
          <w:color w:val="000000" w:themeColor="text1"/>
          <w:sz w:val="20"/>
          <w:szCs w:val="20"/>
          <w:lang w:val="es-ES"/>
        </w:rPr>
      </w:pPr>
      <w:r w:rsidRPr="52865E20">
        <w:rPr>
          <w:rFonts w:cs="Arial"/>
          <w:color w:val="000000" w:themeColor="text1"/>
          <w:sz w:val="20"/>
          <w:szCs w:val="20"/>
          <w:lang w:val="es-ES"/>
        </w:rPr>
        <w:t>• Combinar y crear un sistema Integral interinstitucional “Crear súper Nodo “FDL-UMV</w:t>
      </w:r>
      <w:r w:rsidRPr="52865E20" w:rsidR="4E706BE1">
        <w:rPr>
          <w:rFonts w:cs="Arial"/>
          <w:color w:val="000000" w:themeColor="text1"/>
          <w:sz w:val="20"/>
          <w:szCs w:val="20"/>
          <w:lang w:val="es-ES"/>
        </w:rPr>
        <w:t>-</w:t>
      </w:r>
      <w:r w:rsidRPr="52865E20">
        <w:rPr>
          <w:rFonts w:cs="Arial"/>
          <w:color w:val="000000" w:themeColor="text1"/>
          <w:sz w:val="20"/>
          <w:szCs w:val="20"/>
          <w:lang w:val="es-ES"/>
        </w:rPr>
        <w:t xml:space="preserve">IDU-IDIGER-JAC para disminuir tramitología, tiempos y costos administrativos donde el ciudadano tenga </w:t>
      </w:r>
      <w:proofErr w:type="gramStart"/>
      <w:r w:rsidRPr="52865E20">
        <w:rPr>
          <w:rFonts w:cs="Arial"/>
          <w:color w:val="000000" w:themeColor="text1"/>
          <w:sz w:val="20"/>
          <w:szCs w:val="20"/>
          <w:lang w:val="es-ES"/>
        </w:rPr>
        <w:t>participación activa</w:t>
      </w:r>
      <w:proofErr w:type="gramEnd"/>
      <w:r w:rsidRPr="52865E20">
        <w:rPr>
          <w:rFonts w:cs="Arial"/>
          <w:color w:val="000000" w:themeColor="text1"/>
          <w:sz w:val="20"/>
          <w:szCs w:val="20"/>
          <w:lang w:val="es-ES"/>
        </w:rPr>
        <w:t xml:space="preserve"> en la priorización de vías.</w:t>
      </w:r>
    </w:p>
    <w:p w:rsidR="52865E20" w:rsidP="52865E20" w:rsidRDefault="52865E20" w14:paraId="7C683FF9" w14:textId="509E5AF5">
      <w:pPr>
        <w:ind w:right="285"/>
        <w:jc w:val="both"/>
        <w:rPr>
          <w:rFonts w:ascii="Arial" w:hAnsi="Arial" w:eastAsia="Arial" w:cs="Arial"/>
          <w:color w:val="000000" w:themeColor="text1"/>
          <w:sz w:val="20"/>
          <w:szCs w:val="20"/>
          <w:lang w:val="es-ES"/>
        </w:rPr>
      </w:pPr>
    </w:p>
    <w:p w:rsidR="022D7DA9" w:rsidP="52865E20" w:rsidRDefault="022D7DA9" w14:paraId="13E0D407" w14:textId="56C7E1F4">
      <w:pPr>
        <w:pStyle w:val="Textoindependiente"/>
        <w:ind w:right="285"/>
        <w:jc w:val="both"/>
        <w:rPr>
          <w:rFonts w:cs="Arial"/>
          <w:color w:val="000000" w:themeColor="text1"/>
          <w:sz w:val="20"/>
          <w:szCs w:val="20"/>
          <w:lang w:val="es-ES"/>
        </w:rPr>
      </w:pPr>
      <w:r w:rsidRPr="52865E20">
        <w:rPr>
          <w:rFonts w:cs="Arial"/>
          <w:color w:val="000000" w:themeColor="text1"/>
          <w:sz w:val="20"/>
          <w:szCs w:val="20"/>
          <w:lang w:val="es-ES"/>
        </w:rPr>
        <w:t>Así mismo, se ha venido trabajando en la actualización de los activos de información de los procesos de la Entidad que serán la base para la actualización y ampliación del inventario de conocimientos explícitos de la Entidad.</w:t>
      </w:r>
    </w:p>
    <w:p w:rsidR="52865E20" w:rsidP="52865E20" w:rsidRDefault="52865E20" w14:paraId="7C753239" w14:textId="1E04E8E0">
      <w:pPr>
        <w:pStyle w:val="Textoindependiente"/>
        <w:ind w:right="285"/>
        <w:jc w:val="both"/>
        <w:rPr>
          <w:rFonts w:cs="Arial"/>
          <w:color w:val="000000" w:themeColor="text1"/>
          <w:sz w:val="20"/>
          <w:szCs w:val="20"/>
          <w:lang w:val="es-ES"/>
        </w:rPr>
      </w:pPr>
    </w:p>
    <w:p w:rsidR="546DD179" w:rsidP="52865E20" w:rsidRDefault="546DD179" w14:paraId="0E1E5652" w14:textId="1B32AB40">
      <w:pPr>
        <w:pStyle w:val="Textoindependiente"/>
        <w:ind w:right="285"/>
        <w:jc w:val="both"/>
        <w:rPr>
          <w:rFonts w:cs="Arial"/>
          <w:color w:val="000000" w:themeColor="text1"/>
          <w:sz w:val="20"/>
          <w:szCs w:val="20"/>
          <w:lang w:val="es-ES"/>
        </w:rPr>
      </w:pPr>
      <w:r w:rsidRPr="52865E20">
        <w:rPr>
          <w:rFonts w:cs="Arial"/>
          <w:color w:val="000000" w:themeColor="text1"/>
          <w:sz w:val="20"/>
          <w:szCs w:val="20"/>
          <w:lang w:val="es-ES"/>
        </w:rPr>
        <w:t xml:space="preserve">Finalmente, en el segundo trimestre de 2023 se trabajó la alineación de los </w:t>
      </w:r>
      <w:r w:rsidRPr="52865E20" w:rsidR="63A6A5F9">
        <w:rPr>
          <w:rFonts w:cs="Arial"/>
          <w:color w:val="000000" w:themeColor="text1"/>
          <w:sz w:val="20"/>
          <w:szCs w:val="20"/>
          <w:lang w:val="es-ES"/>
        </w:rPr>
        <w:t>procesos</w:t>
      </w:r>
      <w:r w:rsidRPr="52865E20">
        <w:rPr>
          <w:rFonts w:cs="Arial"/>
          <w:color w:val="000000" w:themeColor="text1"/>
          <w:sz w:val="20"/>
          <w:szCs w:val="20"/>
          <w:lang w:val="es-ES"/>
        </w:rPr>
        <w:t xml:space="preserve"> de la Entidad con el nuevo esquema </w:t>
      </w:r>
      <w:r w:rsidRPr="52865E20" w:rsidR="3E6DD256">
        <w:rPr>
          <w:rFonts w:cs="Arial"/>
          <w:color w:val="000000" w:themeColor="text1"/>
          <w:sz w:val="20"/>
          <w:szCs w:val="20"/>
          <w:lang w:val="es-ES"/>
        </w:rPr>
        <w:t>de la estructura organizacional de la Entidad a partir de lo establecido en el Acuerdo 002 de 2023 del Consejo Directivo de la UAERMV.</w:t>
      </w:r>
      <w:r w:rsidRPr="52865E20" w:rsidR="495FAEF6">
        <w:rPr>
          <w:rFonts w:cs="Arial"/>
          <w:color w:val="000000" w:themeColor="text1"/>
          <w:sz w:val="20"/>
          <w:szCs w:val="20"/>
          <w:lang w:val="es-ES"/>
        </w:rPr>
        <w:t xml:space="preserve"> Se generó el nuevo mapa de procesos de la Entidad y se estableció un periodo de ajuste de la documentación y las herramientas de planeación de los procesos que va de junio a diciembre de 2023.</w:t>
      </w:r>
    </w:p>
    <w:p w:rsidRPr="0008592F" w:rsidR="1D364916" w:rsidP="1D364916" w:rsidRDefault="1D364916" w14:paraId="1BD1B4A2" w14:textId="15AC4783">
      <w:pPr>
        <w:spacing w:line="257" w:lineRule="auto"/>
        <w:jc w:val="both"/>
        <w:rPr>
          <w:rFonts w:ascii="Arial" w:hAnsi="Arial" w:eastAsia="Arial" w:cs="Arial"/>
          <w:color w:val="365F91" w:themeColor="accent1" w:themeShade="BF"/>
          <w:sz w:val="20"/>
          <w:szCs w:val="20"/>
        </w:rPr>
      </w:pPr>
    </w:p>
    <w:p w:rsidRPr="00BD0251" w:rsidR="006C05C7" w:rsidP="1D364916" w:rsidRDefault="000D006F" w14:paraId="34451334" w14:textId="2F76E4C0">
      <w:pPr>
        <w:jc w:val="center"/>
        <w:rPr>
          <w:rFonts w:ascii="Arial" w:hAnsi="Arial" w:cs="Arial"/>
          <w:sz w:val="18"/>
          <w:szCs w:val="18"/>
        </w:rPr>
      </w:pPr>
      <w:bookmarkStart w:name="_Toc111731207" w:id="144"/>
      <w:bookmarkStart w:name="_Toc127352898" w:id="145"/>
      <w:bookmarkStart w:name="_Toc144972821" w:id="146"/>
      <w:r w:rsidRPr="00BD0251">
        <w:rPr>
          <w:rFonts w:ascii="Arial" w:hAnsi="Arial" w:cs="Arial"/>
          <w:sz w:val="18"/>
          <w:szCs w:val="18"/>
        </w:rPr>
        <w:t xml:space="preserve">Tabla </w:t>
      </w:r>
      <w:r w:rsidRPr="00BD0251">
        <w:rPr>
          <w:rFonts w:ascii="Arial" w:hAnsi="Arial" w:cs="Arial"/>
          <w:sz w:val="18"/>
          <w:szCs w:val="18"/>
          <w:shd w:val="clear" w:color="auto" w:fill="E6E6E6"/>
        </w:rPr>
        <w:fldChar w:fldCharType="begin"/>
      </w:r>
      <w:r w:rsidRPr="00BD0251">
        <w:rPr>
          <w:rFonts w:ascii="Arial" w:hAnsi="Arial" w:cs="Arial"/>
          <w:sz w:val="18"/>
          <w:szCs w:val="18"/>
        </w:rPr>
        <w:instrText xml:space="preserve"> SEQ Tabla \* ARABIC </w:instrText>
      </w:r>
      <w:r w:rsidRPr="00BD0251">
        <w:rPr>
          <w:rFonts w:ascii="Arial" w:hAnsi="Arial" w:cs="Arial"/>
          <w:sz w:val="18"/>
          <w:szCs w:val="18"/>
          <w:shd w:val="clear" w:color="auto" w:fill="E6E6E6"/>
        </w:rPr>
        <w:fldChar w:fldCharType="separate"/>
      </w:r>
      <w:r w:rsidRPr="00BD0251" w:rsidR="00BD0251">
        <w:rPr>
          <w:rFonts w:ascii="Arial" w:hAnsi="Arial" w:cs="Arial"/>
          <w:noProof/>
          <w:sz w:val="18"/>
          <w:szCs w:val="18"/>
        </w:rPr>
        <w:t>18</w:t>
      </w:r>
      <w:r w:rsidRPr="00BD0251">
        <w:rPr>
          <w:rFonts w:ascii="Arial" w:hAnsi="Arial" w:cs="Arial"/>
          <w:sz w:val="18"/>
          <w:szCs w:val="18"/>
          <w:shd w:val="clear" w:color="auto" w:fill="E6E6E6"/>
        </w:rPr>
        <w:fldChar w:fldCharType="end"/>
      </w:r>
      <w:r w:rsidRPr="00BD0251">
        <w:rPr>
          <w:rFonts w:ascii="Arial" w:hAnsi="Arial" w:cs="Arial"/>
          <w:sz w:val="18"/>
          <w:szCs w:val="18"/>
        </w:rPr>
        <w:t>.</w:t>
      </w:r>
      <w:r w:rsidRPr="00BD0251">
        <w:rPr>
          <w:rFonts w:ascii="Arial" w:hAnsi="Arial" w:eastAsia="Times New Roman" w:cs="Arial"/>
          <w:sz w:val="18"/>
          <w:szCs w:val="18"/>
        </w:rPr>
        <w:t xml:space="preserve"> </w:t>
      </w:r>
      <w:r w:rsidRPr="00BD0251" w:rsidR="77FF64A9">
        <w:rPr>
          <w:rFonts w:ascii="Arial" w:hAnsi="Arial" w:cs="Arial"/>
          <w:sz w:val="18"/>
          <w:szCs w:val="18"/>
        </w:rPr>
        <w:t xml:space="preserve">Actividades de Gestión del conocimiento y la innovación para el </w:t>
      </w:r>
      <w:r w:rsidRPr="00BD0251" w:rsidR="0B7DB87B">
        <w:rPr>
          <w:rFonts w:ascii="Arial" w:hAnsi="Arial" w:cs="Arial"/>
          <w:sz w:val="18"/>
          <w:szCs w:val="18"/>
        </w:rPr>
        <w:t xml:space="preserve">segundo </w:t>
      </w:r>
      <w:r w:rsidRPr="00BD0251" w:rsidR="13871634">
        <w:rPr>
          <w:rFonts w:ascii="Arial" w:hAnsi="Arial" w:cs="Arial"/>
          <w:sz w:val="18"/>
          <w:szCs w:val="18"/>
        </w:rPr>
        <w:t>trimestre</w:t>
      </w:r>
      <w:r w:rsidRPr="00BD0251" w:rsidR="77FF64A9">
        <w:rPr>
          <w:rFonts w:ascii="Arial" w:hAnsi="Arial" w:cs="Arial"/>
          <w:sz w:val="18"/>
          <w:szCs w:val="18"/>
        </w:rPr>
        <w:t xml:space="preserve"> de 202</w:t>
      </w:r>
      <w:r w:rsidRPr="00BD0251" w:rsidR="6DCAFFB6">
        <w:rPr>
          <w:rFonts w:ascii="Arial" w:hAnsi="Arial" w:cs="Arial"/>
          <w:sz w:val="18"/>
          <w:szCs w:val="18"/>
        </w:rPr>
        <w:t>3</w:t>
      </w:r>
      <w:r w:rsidRPr="00BD0251" w:rsidR="77FF64A9">
        <w:rPr>
          <w:rFonts w:ascii="Arial" w:hAnsi="Arial" w:cs="Arial"/>
          <w:sz w:val="18"/>
          <w:szCs w:val="18"/>
        </w:rPr>
        <w:t>.</w:t>
      </w:r>
      <w:bookmarkEnd w:id="144"/>
      <w:bookmarkEnd w:id="145"/>
      <w:bookmarkEnd w:id="146"/>
    </w:p>
    <w:tbl>
      <w:tblPr>
        <w:tblStyle w:val="Tablaconcuadrcula"/>
        <w:tblW w:w="0" w:type="auto"/>
        <w:tblLayout w:type="fixed"/>
        <w:tblLook w:val="04A0" w:firstRow="1" w:lastRow="0" w:firstColumn="1" w:lastColumn="0" w:noHBand="0" w:noVBand="1"/>
      </w:tblPr>
      <w:tblGrid>
        <w:gridCol w:w="3090"/>
        <w:gridCol w:w="2132"/>
        <w:gridCol w:w="857"/>
        <w:gridCol w:w="2876"/>
      </w:tblGrid>
      <w:tr w:rsidR="52865E20" w:rsidTr="00BD0251" w14:paraId="5FE77AA1" w14:textId="77777777">
        <w:trPr>
          <w:trHeight w:val="15"/>
          <w:tblHeader/>
        </w:trPr>
        <w:tc>
          <w:tcPr>
            <w:tcW w:w="3090" w:type="dxa"/>
            <w:tcBorders>
              <w:top w:val="single" w:color="auto" w:sz="8" w:space="0"/>
              <w:left w:val="single" w:color="auto" w:sz="8" w:space="0"/>
              <w:bottom w:val="single" w:color="auto" w:sz="8" w:space="0"/>
              <w:right w:val="single" w:color="auto" w:sz="8" w:space="0"/>
            </w:tcBorders>
            <w:tcMar>
              <w:left w:w="108" w:type="dxa"/>
              <w:right w:w="108" w:type="dxa"/>
            </w:tcMar>
          </w:tcPr>
          <w:p w:rsidR="52865E20" w:rsidP="52865E20" w:rsidRDefault="52865E20" w14:paraId="4E3C6FFA" w14:textId="4ADA4077">
            <w:pPr>
              <w:jc w:val="center"/>
            </w:pPr>
            <w:r w:rsidRPr="52865E20">
              <w:rPr>
                <w:rFonts w:ascii="Arial" w:hAnsi="Arial" w:eastAsia="Arial" w:cs="Arial"/>
                <w:b/>
                <w:bCs/>
                <w:sz w:val="12"/>
                <w:szCs w:val="12"/>
              </w:rPr>
              <w:t>DESCRIPCIÓN MIPG</w:t>
            </w:r>
          </w:p>
        </w:tc>
        <w:tc>
          <w:tcPr>
            <w:tcW w:w="2132" w:type="dxa"/>
            <w:tcBorders>
              <w:top w:val="single" w:color="auto" w:sz="8" w:space="0"/>
              <w:left w:val="single" w:color="auto" w:sz="8" w:space="0"/>
              <w:bottom w:val="single" w:color="auto" w:sz="8" w:space="0"/>
              <w:right w:val="single" w:color="auto" w:sz="8" w:space="0"/>
            </w:tcBorders>
            <w:tcMar>
              <w:left w:w="108" w:type="dxa"/>
              <w:right w:w="108" w:type="dxa"/>
            </w:tcMar>
          </w:tcPr>
          <w:p w:rsidR="52865E20" w:rsidP="52865E20" w:rsidRDefault="52865E20" w14:paraId="4C00C05E" w14:textId="7ECD72B7">
            <w:pPr>
              <w:jc w:val="center"/>
            </w:pPr>
            <w:r w:rsidRPr="52865E20">
              <w:rPr>
                <w:rFonts w:ascii="Arial" w:hAnsi="Arial" w:eastAsia="Arial" w:cs="Arial"/>
                <w:b/>
                <w:bCs/>
                <w:color w:val="FFFFFF" w:themeColor="background1"/>
                <w:sz w:val="12"/>
                <w:szCs w:val="12"/>
              </w:rPr>
              <w:t>ACTIVIDAD</w:t>
            </w:r>
          </w:p>
        </w:tc>
        <w:tc>
          <w:tcPr>
            <w:tcW w:w="857" w:type="dxa"/>
            <w:tcBorders>
              <w:top w:val="single" w:color="auto" w:sz="8" w:space="0"/>
              <w:left w:val="single" w:color="auto" w:sz="8" w:space="0"/>
              <w:bottom w:val="single" w:color="auto" w:sz="8" w:space="0"/>
              <w:right w:val="single" w:color="auto" w:sz="8" w:space="0"/>
            </w:tcBorders>
            <w:tcMar>
              <w:left w:w="108" w:type="dxa"/>
              <w:right w:w="108" w:type="dxa"/>
            </w:tcMar>
          </w:tcPr>
          <w:p w:rsidR="52865E20" w:rsidP="52865E20" w:rsidRDefault="52865E20" w14:paraId="74DF4801" w14:textId="2F8F90C7">
            <w:pPr>
              <w:jc w:val="center"/>
            </w:pPr>
            <w:r w:rsidRPr="52865E20">
              <w:rPr>
                <w:rFonts w:ascii="Arial" w:hAnsi="Arial" w:eastAsia="Arial" w:cs="Arial"/>
                <w:b/>
                <w:bCs/>
                <w:sz w:val="12"/>
                <w:szCs w:val="12"/>
              </w:rPr>
              <w:t>FECHA DE FINAL</w:t>
            </w:r>
          </w:p>
        </w:tc>
        <w:tc>
          <w:tcPr>
            <w:tcW w:w="2876" w:type="dxa"/>
            <w:tcBorders>
              <w:top w:val="single" w:color="auto" w:sz="8" w:space="0"/>
              <w:left w:val="single" w:color="auto" w:sz="8" w:space="0"/>
              <w:bottom w:val="single" w:color="auto" w:sz="8" w:space="0"/>
              <w:right w:val="single" w:color="auto" w:sz="8" w:space="0"/>
            </w:tcBorders>
            <w:tcMar>
              <w:left w:w="108" w:type="dxa"/>
              <w:right w:w="108" w:type="dxa"/>
            </w:tcMar>
          </w:tcPr>
          <w:p w:rsidR="52865E20" w:rsidP="52865E20" w:rsidRDefault="52865E20" w14:paraId="7E54B9C1" w14:textId="39CBD945">
            <w:pPr>
              <w:jc w:val="center"/>
            </w:pPr>
            <w:r w:rsidRPr="52865E20">
              <w:rPr>
                <w:rFonts w:ascii="Arial" w:hAnsi="Arial" w:eastAsia="Arial" w:cs="Arial"/>
                <w:b/>
                <w:bCs/>
                <w:sz w:val="12"/>
                <w:szCs w:val="12"/>
              </w:rPr>
              <w:t xml:space="preserve">Descripción cualitativa </w:t>
            </w:r>
            <w:r>
              <w:br/>
            </w:r>
            <w:r w:rsidRPr="52865E20">
              <w:rPr>
                <w:rFonts w:ascii="Arial" w:hAnsi="Arial" w:eastAsia="Arial" w:cs="Arial"/>
                <w:b/>
                <w:bCs/>
                <w:sz w:val="12"/>
                <w:szCs w:val="12"/>
              </w:rPr>
              <w:t>2do Trimestre</w:t>
            </w:r>
          </w:p>
        </w:tc>
      </w:tr>
      <w:tr w:rsidR="52865E20" w:rsidTr="7BA1AF1C" w14:paraId="56CB1E0F" w14:textId="77777777">
        <w:trPr>
          <w:trHeight w:val="15"/>
        </w:trPr>
        <w:tc>
          <w:tcPr>
            <w:tcW w:w="30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04DF8FB0" w14:textId="0FA0050D">
            <w:r w:rsidRPr="7BA1AF1C">
              <w:rPr>
                <w:rFonts w:ascii="Arial" w:hAnsi="Arial" w:eastAsia="Arial" w:cs="Arial"/>
                <w:sz w:val="12"/>
                <w:szCs w:val="12"/>
              </w:rPr>
              <w:t>Desarrollar ejercicios de innovación en los procesos de la entidad que le permitan generar nuevas formas de interacción con sus grupos de valor.</w:t>
            </w:r>
          </w:p>
        </w:tc>
        <w:tc>
          <w:tcPr>
            <w:tcW w:w="213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60E047C0" w14:textId="4B2F0F74">
            <w:r w:rsidRPr="7BA1AF1C">
              <w:rPr>
                <w:rFonts w:ascii="Arial" w:hAnsi="Arial" w:eastAsia="Arial" w:cs="Arial"/>
                <w:sz w:val="12"/>
                <w:szCs w:val="12"/>
              </w:rPr>
              <w:t xml:space="preserve">Realizar mesas de trabajo para actualizar el mapa de procesos </w:t>
            </w:r>
          </w:p>
        </w:tc>
        <w:tc>
          <w:tcPr>
            <w:tcW w:w="85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52865E20" w:rsidRDefault="52865E20" w14:paraId="0EE6612C" w14:textId="2B545239">
            <w:pPr>
              <w:jc w:val="center"/>
            </w:pPr>
            <w:r w:rsidRPr="52865E20">
              <w:rPr>
                <w:rFonts w:ascii="Arial" w:hAnsi="Arial" w:eastAsia="Arial" w:cs="Arial"/>
                <w:sz w:val="12"/>
                <w:szCs w:val="12"/>
              </w:rPr>
              <w:t>30-abr-23</w:t>
            </w:r>
          </w:p>
        </w:tc>
        <w:tc>
          <w:tcPr>
            <w:tcW w:w="2876" w:type="dxa"/>
            <w:tcBorders>
              <w:top w:val="single" w:color="auto" w:sz="8" w:space="0"/>
              <w:left w:val="single" w:color="auto" w:sz="8" w:space="0"/>
              <w:bottom w:val="single" w:color="auto" w:sz="8" w:space="0"/>
              <w:right w:val="single" w:color="auto" w:sz="8" w:space="0"/>
            </w:tcBorders>
            <w:tcMar>
              <w:left w:w="108" w:type="dxa"/>
              <w:right w:w="108" w:type="dxa"/>
            </w:tcMar>
          </w:tcPr>
          <w:p w:rsidR="52865E20" w:rsidP="52865E20" w:rsidRDefault="52865E20" w14:paraId="2D604AE7" w14:textId="50F502FA">
            <w:pPr>
              <w:jc w:val="both"/>
            </w:pPr>
            <w:r w:rsidRPr="52865E20">
              <w:rPr>
                <w:rFonts w:ascii="Arial" w:hAnsi="Arial" w:eastAsia="Arial" w:cs="Arial"/>
                <w:sz w:val="12"/>
                <w:szCs w:val="12"/>
              </w:rPr>
              <w:t>Se realizaron mesas de trabajo interdisciplinarias con dependencias para su proceso de actualización de mapa de procesos de la entidad en el marco del rediseño institucional, llevado a toma de decisión en CIGD del 28 de junio 2023.</w:t>
            </w:r>
          </w:p>
        </w:tc>
      </w:tr>
      <w:tr w:rsidR="52865E20" w:rsidTr="7BA1AF1C" w14:paraId="5C74D2AA" w14:textId="77777777">
        <w:trPr>
          <w:trHeight w:val="15"/>
        </w:trPr>
        <w:tc>
          <w:tcPr>
            <w:tcW w:w="30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03307DD2" w14:textId="37AB230F">
            <w:r w:rsidRPr="7BA1AF1C">
              <w:rPr>
                <w:rFonts w:ascii="Arial" w:hAnsi="Arial" w:eastAsia="Arial" w:cs="Arial"/>
                <w:sz w:val="12"/>
                <w:szCs w:val="12"/>
              </w:rPr>
              <w:t>Documentar las operaciones estadísticas de la entidad.</w:t>
            </w:r>
          </w:p>
        </w:tc>
        <w:tc>
          <w:tcPr>
            <w:tcW w:w="213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015AB84A" w14:textId="6D6602C4">
            <w:r w:rsidRPr="7BA1AF1C">
              <w:rPr>
                <w:rFonts w:ascii="Arial" w:hAnsi="Arial" w:eastAsia="Arial" w:cs="Arial"/>
                <w:sz w:val="12"/>
                <w:szCs w:val="12"/>
              </w:rPr>
              <w:t>Levantar y actualizar las operaciones estadísticas de la Entidad de acuerdo con el plan estadístico distrital del sector movilidad</w:t>
            </w:r>
          </w:p>
        </w:tc>
        <w:tc>
          <w:tcPr>
            <w:tcW w:w="85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52865E20" w:rsidRDefault="52865E20" w14:paraId="48BB38F2" w14:textId="39D5C5D8">
            <w:pPr>
              <w:jc w:val="center"/>
            </w:pPr>
            <w:r w:rsidRPr="52865E20">
              <w:rPr>
                <w:rFonts w:ascii="Arial" w:hAnsi="Arial" w:eastAsia="Arial" w:cs="Arial"/>
                <w:sz w:val="12"/>
                <w:szCs w:val="12"/>
              </w:rPr>
              <w:t>30-jun-23</w:t>
            </w:r>
          </w:p>
        </w:tc>
        <w:tc>
          <w:tcPr>
            <w:tcW w:w="2876" w:type="dxa"/>
            <w:tcBorders>
              <w:top w:val="single" w:color="auto" w:sz="8" w:space="0"/>
              <w:left w:val="single" w:color="auto" w:sz="8" w:space="0"/>
              <w:bottom w:val="single" w:color="auto" w:sz="8" w:space="0"/>
              <w:right w:val="single" w:color="auto" w:sz="8" w:space="0"/>
            </w:tcBorders>
            <w:tcMar>
              <w:left w:w="108" w:type="dxa"/>
              <w:right w:w="108" w:type="dxa"/>
            </w:tcMar>
          </w:tcPr>
          <w:p w:rsidR="52865E20" w:rsidP="52865E20" w:rsidRDefault="52865E20" w14:paraId="5A6CA30B" w14:textId="5F5A1A28">
            <w:pPr>
              <w:jc w:val="both"/>
            </w:pPr>
            <w:r w:rsidRPr="52865E20">
              <w:rPr>
                <w:rFonts w:ascii="Arial" w:hAnsi="Arial" w:eastAsia="Arial" w:cs="Arial"/>
                <w:sz w:val="12"/>
                <w:szCs w:val="12"/>
              </w:rPr>
              <w:t>Se remitió al enlace designado de la Secretaría de Planeación los productos solicitados que son: ficha metodológica y formatos de caracterización de oferta y demanda.</w:t>
            </w:r>
          </w:p>
        </w:tc>
      </w:tr>
      <w:tr w:rsidR="52865E20" w:rsidTr="7BA1AF1C" w14:paraId="6D5535CF" w14:textId="77777777">
        <w:trPr>
          <w:trHeight w:val="15"/>
        </w:trPr>
        <w:tc>
          <w:tcPr>
            <w:tcW w:w="30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661B7135" w14:textId="6EF67651">
            <w:r w:rsidRPr="7BA1AF1C">
              <w:rPr>
                <w:rFonts w:ascii="Arial" w:hAnsi="Arial" w:eastAsia="Arial" w:cs="Arial"/>
                <w:sz w:val="12"/>
                <w:szCs w:val="12"/>
              </w:rPr>
              <w:t>Establecer e implementar procesos de ideación con grupos de valor o de interés.</w:t>
            </w:r>
          </w:p>
        </w:tc>
        <w:tc>
          <w:tcPr>
            <w:tcW w:w="213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08510264" w14:textId="2F4082E7">
            <w:r w:rsidRPr="7BA1AF1C">
              <w:rPr>
                <w:rFonts w:ascii="Arial" w:hAnsi="Arial" w:eastAsia="Arial" w:cs="Arial"/>
                <w:sz w:val="12"/>
                <w:szCs w:val="12"/>
              </w:rPr>
              <w:t>Realizar 1 (una) actividad de ideación con grupos de valor de la Entidad atendiendo a un reto u oportunidad de mejora para aumentar el valor público de la Entidad.</w:t>
            </w:r>
          </w:p>
        </w:tc>
        <w:tc>
          <w:tcPr>
            <w:tcW w:w="85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52865E20" w:rsidRDefault="52865E20" w14:paraId="4B6D8791" w14:textId="4C4C842A">
            <w:pPr>
              <w:jc w:val="center"/>
            </w:pPr>
            <w:r w:rsidRPr="52865E20">
              <w:rPr>
                <w:rFonts w:ascii="Arial" w:hAnsi="Arial" w:eastAsia="Arial" w:cs="Arial"/>
                <w:sz w:val="12"/>
                <w:szCs w:val="12"/>
              </w:rPr>
              <w:t>30-jun-23</w:t>
            </w:r>
          </w:p>
        </w:tc>
        <w:tc>
          <w:tcPr>
            <w:tcW w:w="2876" w:type="dxa"/>
            <w:tcBorders>
              <w:top w:val="single" w:color="auto" w:sz="8" w:space="0"/>
              <w:left w:val="single" w:color="auto" w:sz="8" w:space="0"/>
              <w:bottom w:val="single" w:color="auto" w:sz="8" w:space="0"/>
              <w:right w:val="single" w:color="auto" w:sz="8" w:space="0"/>
            </w:tcBorders>
            <w:tcMar>
              <w:left w:w="108" w:type="dxa"/>
              <w:right w:w="108" w:type="dxa"/>
            </w:tcMar>
          </w:tcPr>
          <w:p w:rsidR="52865E20" w:rsidP="52865E20" w:rsidRDefault="52865E20" w14:paraId="5A4D7F6D" w14:textId="2A6ECB1D">
            <w:pPr>
              <w:jc w:val="both"/>
            </w:pPr>
            <w:r w:rsidRPr="52865E20">
              <w:rPr>
                <w:rFonts w:ascii="Arial" w:hAnsi="Arial" w:eastAsia="Arial" w:cs="Arial"/>
                <w:sz w:val="12"/>
                <w:szCs w:val="12"/>
              </w:rPr>
              <w:t xml:space="preserve">En el marco de la actividad de generando capacidades con la ciudadanía realizado el pasado 20 de junio se realizó una actividad de innovación con la ciudadanía donde se compartieron varios elementos constitutivos de la política de Gestión del conocimiento y la innovación. En este ejercicio se </w:t>
            </w:r>
            <w:proofErr w:type="gramStart"/>
            <w:r w:rsidRPr="52865E20">
              <w:rPr>
                <w:rFonts w:ascii="Arial" w:hAnsi="Arial" w:eastAsia="Arial" w:cs="Arial"/>
                <w:sz w:val="12"/>
                <w:szCs w:val="12"/>
              </w:rPr>
              <w:t>le</w:t>
            </w:r>
            <w:proofErr w:type="gramEnd"/>
            <w:r w:rsidRPr="52865E20">
              <w:rPr>
                <w:rFonts w:ascii="Arial" w:hAnsi="Arial" w:eastAsia="Arial" w:cs="Arial"/>
                <w:sz w:val="12"/>
                <w:szCs w:val="12"/>
              </w:rPr>
              <w:t xml:space="preserve"> dieron algunos retos institucionales a los ciudadanos participantes, se presentó la metodología SCAMPER para que por grupos propusieran ideas de solución o mejora de los retos o problemas presentados. Se espera presentar los resultados de la Actividad al comité institucional de gestión y desempeño.</w:t>
            </w:r>
          </w:p>
        </w:tc>
      </w:tr>
      <w:tr w:rsidR="52865E20" w:rsidTr="7BA1AF1C" w14:paraId="11F24C42" w14:textId="77777777">
        <w:trPr>
          <w:trHeight w:val="15"/>
        </w:trPr>
        <w:tc>
          <w:tcPr>
            <w:tcW w:w="30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2A9E410F" w14:textId="2D41BCF7">
            <w:r w:rsidRPr="7BA1AF1C">
              <w:rPr>
                <w:rFonts w:ascii="Arial" w:hAnsi="Arial" w:eastAsia="Arial" w:cs="Arial"/>
                <w:sz w:val="12"/>
                <w:szCs w:val="12"/>
              </w:rPr>
              <w:t>Desarrollar ejercicios de innovación en los procesos de la entidad que le permitan mejorar sus métodos de innovación.</w:t>
            </w:r>
          </w:p>
        </w:tc>
        <w:tc>
          <w:tcPr>
            <w:tcW w:w="213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156AAF33" w14:textId="79D77053">
            <w:r w:rsidRPr="7BA1AF1C">
              <w:rPr>
                <w:rFonts w:ascii="Arial" w:hAnsi="Arial" w:eastAsia="Arial" w:cs="Arial"/>
                <w:sz w:val="12"/>
                <w:szCs w:val="12"/>
              </w:rPr>
              <w:t>Realizar la caracterización de un (1) proceso que contenga el tema del procesamiento de iniciativas institucionales con componentes de innovación</w:t>
            </w:r>
          </w:p>
        </w:tc>
        <w:tc>
          <w:tcPr>
            <w:tcW w:w="85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52865E20" w:rsidRDefault="52865E20" w14:paraId="4DBFC376" w14:textId="1AD63388">
            <w:pPr>
              <w:jc w:val="center"/>
            </w:pPr>
            <w:r w:rsidRPr="52865E20">
              <w:rPr>
                <w:rFonts w:ascii="Arial" w:hAnsi="Arial" w:eastAsia="Arial" w:cs="Arial"/>
                <w:sz w:val="12"/>
                <w:szCs w:val="12"/>
              </w:rPr>
              <w:t>30-jun-23</w:t>
            </w:r>
          </w:p>
        </w:tc>
        <w:tc>
          <w:tcPr>
            <w:tcW w:w="2876" w:type="dxa"/>
            <w:tcBorders>
              <w:top w:val="single" w:color="auto" w:sz="8" w:space="0"/>
              <w:left w:val="single" w:color="auto" w:sz="8" w:space="0"/>
              <w:bottom w:val="single" w:color="auto" w:sz="8" w:space="0"/>
              <w:right w:val="single" w:color="auto" w:sz="8" w:space="0"/>
            </w:tcBorders>
            <w:tcMar>
              <w:left w:w="108" w:type="dxa"/>
              <w:right w:w="108" w:type="dxa"/>
            </w:tcMar>
          </w:tcPr>
          <w:p w:rsidR="52865E20" w:rsidP="52865E20" w:rsidRDefault="52865E20" w14:paraId="12D92653" w14:textId="20EE4D9F">
            <w:pPr>
              <w:jc w:val="both"/>
            </w:pPr>
            <w:r w:rsidRPr="52865E20">
              <w:rPr>
                <w:rFonts w:ascii="Arial" w:hAnsi="Arial" w:eastAsia="Arial" w:cs="Arial"/>
                <w:sz w:val="12"/>
                <w:szCs w:val="12"/>
              </w:rPr>
              <w:t>Se ha venido trabajando en la actualización de las caracterizaciones del proceso de Direccionamiento Estratégico y de Desarrollo Misional y comercialización, que tiene que ver con el procesamiento de iniciativas con componentes de innovación</w:t>
            </w:r>
          </w:p>
        </w:tc>
      </w:tr>
      <w:tr w:rsidR="52865E20" w:rsidTr="7BA1AF1C" w14:paraId="27C7F7B7" w14:textId="77777777">
        <w:trPr>
          <w:trHeight w:val="15"/>
        </w:trPr>
        <w:tc>
          <w:tcPr>
            <w:tcW w:w="309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43BA9BDD" w14:textId="177C4D51">
            <w:r w:rsidRPr="7BA1AF1C">
              <w:rPr>
                <w:rFonts w:ascii="Arial" w:hAnsi="Arial" w:eastAsia="Arial" w:cs="Arial"/>
                <w:sz w:val="12"/>
                <w:szCs w:val="12"/>
              </w:rPr>
              <w:t>Documentar y replicar las experiencias ciudadanas que se han identificado como innovadoras.</w:t>
            </w:r>
          </w:p>
        </w:tc>
        <w:tc>
          <w:tcPr>
            <w:tcW w:w="213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4D8B3946" w14:textId="7724B1CA">
            <w:r w:rsidRPr="7BA1AF1C">
              <w:rPr>
                <w:rFonts w:ascii="Arial" w:hAnsi="Arial" w:eastAsia="Arial" w:cs="Arial"/>
                <w:sz w:val="12"/>
                <w:szCs w:val="12"/>
              </w:rPr>
              <w:t>Realizar 1 (una) actividad de ideación con grupos de valor de la Entidad atendiendo a un reto u oportunidad de mejora para aumentar el valor público de la Entidad.</w:t>
            </w:r>
          </w:p>
        </w:tc>
        <w:tc>
          <w:tcPr>
            <w:tcW w:w="85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52865E20" w:rsidP="7BA1AF1C" w:rsidRDefault="51E5955B" w14:paraId="1E88124B" w14:textId="11DC9B3F">
            <w:r w:rsidRPr="7BA1AF1C">
              <w:rPr>
                <w:rFonts w:ascii="Arial" w:hAnsi="Arial" w:eastAsia="Arial" w:cs="Arial"/>
                <w:sz w:val="12"/>
                <w:szCs w:val="12"/>
              </w:rPr>
              <w:t>30-jun-23</w:t>
            </w:r>
          </w:p>
        </w:tc>
        <w:tc>
          <w:tcPr>
            <w:tcW w:w="2876" w:type="dxa"/>
            <w:tcBorders>
              <w:top w:val="single" w:color="auto" w:sz="8" w:space="0"/>
              <w:left w:val="single" w:color="auto" w:sz="8" w:space="0"/>
              <w:bottom w:val="single" w:color="auto" w:sz="8" w:space="0"/>
              <w:right w:val="single" w:color="auto" w:sz="8" w:space="0"/>
            </w:tcBorders>
            <w:tcMar>
              <w:left w:w="108" w:type="dxa"/>
              <w:right w:w="108" w:type="dxa"/>
            </w:tcMar>
          </w:tcPr>
          <w:p w:rsidR="52865E20" w:rsidP="52865E20" w:rsidRDefault="52865E20" w14:paraId="412C2698" w14:textId="0E5D0902">
            <w:pPr>
              <w:jc w:val="both"/>
            </w:pPr>
            <w:r w:rsidRPr="52865E20">
              <w:rPr>
                <w:rFonts w:ascii="Arial" w:hAnsi="Arial" w:eastAsia="Arial" w:cs="Arial"/>
                <w:sz w:val="12"/>
                <w:szCs w:val="12"/>
              </w:rPr>
              <w:t xml:space="preserve">En el marco de la actividad de generando capacidades con la ciudadanía realizado el pasado 20 de junio se realizó una actividad de innovación con la ciudadanía donde se compartieron varios elementos constitutivos de la política de Gestión del conocimiento y la innovación. En este ejercicio se </w:t>
            </w:r>
            <w:proofErr w:type="gramStart"/>
            <w:r w:rsidRPr="52865E20">
              <w:rPr>
                <w:rFonts w:ascii="Arial" w:hAnsi="Arial" w:eastAsia="Arial" w:cs="Arial"/>
                <w:sz w:val="12"/>
                <w:szCs w:val="12"/>
              </w:rPr>
              <w:t>le</w:t>
            </w:r>
            <w:proofErr w:type="gramEnd"/>
            <w:r w:rsidRPr="52865E20">
              <w:rPr>
                <w:rFonts w:ascii="Arial" w:hAnsi="Arial" w:eastAsia="Arial" w:cs="Arial"/>
                <w:sz w:val="12"/>
                <w:szCs w:val="12"/>
              </w:rPr>
              <w:t xml:space="preserve"> dieron algunos retos institucionales a los ciudadanos participantes, se presentó la metodología SCAMPER para que por grupos propusieran ideas de solución o mejora de los retos o problemas presentados. Se espera presentar los resultados de la Actividad al comité institucional de gestión y desempeño (CIGD)</w:t>
            </w:r>
            <w:r w:rsidRPr="52865E20">
              <w:rPr>
                <w:rFonts w:ascii="Arial" w:hAnsi="Arial" w:cs="Arial"/>
                <w:b/>
                <w:bCs/>
                <w:color w:val="365F91" w:themeColor="accent1" w:themeShade="BF"/>
                <w:sz w:val="18"/>
                <w:szCs w:val="18"/>
              </w:rPr>
              <w:t xml:space="preserve"> </w:t>
            </w:r>
          </w:p>
        </w:tc>
      </w:tr>
    </w:tbl>
    <w:p w:rsidRPr="0008592F" w:rsidR="006C05C7" w:rsidP="4159910B" w:rsidRDefault="77FF64A9" w14:paraId="12BC1733" w14:textId="3AE815B0">
      <w:pPr>
        <w:spacing w:line="257" w:lineRule="auto"/>
        <w:jc w:val="center"/>
        <w:rPr>
          <w:rFonts w:ascii="Arial" w:hAnsi="Arial" w:cs="Arial"/>
          <w:color w:val="365F91" w:themeColor="accent1" w:themeShade="BF"/>
          <w:sz w:val="18"/>
          <w:szCs w:val="18"/>
        </w:rPr>
      </w:pPr>
      <w:r w:rsidRPr="4159910B">
        <w:rPr>
          <w:rFonts w:ascii="Arial" w:hAnsi="Arial" w:cs="Arial"/>
          <w:b/>
          <w:bCs/>
          <w:sz w:val="18"/>
          <w:szCs w:val="18"/>
        </w:rPr>
        <w:t>Fuente:</w:t>
      </w:r>
      <w:r w:rsidRPr="4159910B">
        <w:rPr>
          <w:rFonts w:ascii="Arial" w:hAnsi="Arial" w:cs="Arial"/>
          <w:sz w:val="18"/>
          <w:szCs w:val="18"/>
        </w:rPr>
        <w:t xml:space="preserve"> Seguimiento al Plan de Adecuación y Sostenibilidad del MIPG, OAP, </w:t>
      </w:r>
      <w:r w:rsidRPr="4159910B" w:rsidR="3CFA25D4">
        <w:rPr>
          <w:rFonts w:ascii="Arial" w:hAnsi="Arial" w:cs="Arial"/>
          <w:sz w:val="18"/>
          <w:szCs w:val="18"/>
        </w:rPr>
        <w:t>2do</w:t>
      </w:r>
      <w:r w:rsidRPr="4159910B" w:rsidR="7A638AB7">
        <w:rPr>
          <w:rFonts w:ascii="Arial" w:hAnsi="Arial" w:cs="Arial"/>
          <w:sz w:val="18"/>
          <w:szCs w:val="18"/>
        </w:rPr>
        <w:t xml:space="preserve"> </w:t>
      </w:r>
      <w:r w:rsidRPr="4159910B">
        <w:rPr>
          <w:rFonts w:ascii="Arial" w:hAnsi="Arial" w:cs="Arial"/>
          <w:sz w:val="18"/>
          <w:szCs w:val="18"/>
        </w:rPr>
        <w:t>trimestre 202</w:t>
      </w:r>
      <w:r w:rsidRPr="4159910B" w:rsidR="7E71002E">
        <w:rPr>
          <w:rFonts w:ascii="Arial" w:hAnsi="Arial" w:cs="Arial"/>
          <w:sz w:val="18"/>
          <w:szCs w:val="18"/>
        </w:rPr>
        <w:t>3</w:t>
      </w:r>
      <w:r w:rsidRPr="4159910B">
        <w:rPr>
          <w:rFonts w:ascii="Arial" w:hAnsi="Arial" w:cs="Arial"/>
          <w:sz w:val="18"/>
          <w:szCs w:val="18"/>
        </w:rPr>
        <w:t>.</w:t>
      </w:r>
    </w:p>
    <w:p w:rsidRPr="0008592F" w:rsidR="00466FAD" w:rsidP="4159910B" w:rsidRDefault="00466FAD" w14:paraId="1F8884B6" w14:textId="185A3E67">
      <w:pPr>
        <w:spacing w:line="257" w:lineRule="auto"/>
        <w:jc w:val="center"/>
        <w:rPr>
          <w:rFonts w:ascii="Arial" w:hAnsi="Arial" w:cs="Arial"/>
          <w:color w:val="365F91" w:themeColor="accent1" w:themeShade="BF"/>
          <w:sz w:val="20"/>
          <w:szCs w:val="20"/>
        </w:rPr>
      </w:pPr>
    </w:p>
    <w:p w:rsidRPr="0008592F" w:rsidR="00F37990" w:rsidP="7BA1AF1C" w:rsidRDefault="265A50C7" w14:paraId="1DB291CB" w14:textId="4FDF95CC">
      <w:pPr>
        <w:pStyle w:val="Ttulo1"/>
        <w:numPr>
          <w:ilvl w:val="0"/>
          <w:numId w:val="118"/>
        </w:numPr>
        <w:rPr>
          <w:color w:val="365F91" w:themeColor="accent1" w:themeShade="BF"/>
          <w:lang w:eastAsia="es-CO"/>
        </w:rPr>
      </w:pPr>
      <w:bookmarkStart w:name="_Toc45894540" w:id="147"/>
      <w:bookmarkStart w:name="_Toc111731195" w:id="148"/>
      <w:bookmarkStart w:name="_Toc127352879" w:id="149"/>
      <w:bookmarkStart w:name="_Toc144972803" w:id="150"/>
      <w:r w:rsidRPr="7BA1AF1C">
        <w:t xml:space="preserve">DIMENSIÓN: </w:t>
      </w:r>
      <w:r w:rsidRPr="7BA1AF1C" w:rsidR="06EE6AF7">
        <w:t>CONTROL INTERNO</w:t>
      </w:r>
      <w:bookmarkEnd w:id="147"/>
      <w:bookmarkEnd w:id="148"/>
      <w:bookmarkEnd w:id="149"/>
      <w:bookmarkEnd w:id="150"/>
    </w:p>
    <w:p w:rsidRPr="0008592F" w:rsidR="7B618B66" w:rsidP="0D20D008" w:rsidRDefault="7B618B66" w14:paraId="2C384F9E" w14:textId="15551B40">
      <w:pPr>
        <w:jc w:val="both"/>
        <w:rPr>
          <w:rFonts w:ascii="Arial" w:hAnsi="Arial" w:cs="Arial"/>
          <w:color w:val="365F91" w:themeColor="accent1" w:themeShade="BF"/>
          <w:sz w:val="20"/>
          <w:szCs w:val="20"/>
        </w:rPr>
      </w:pPr>
    </w:p>
    <w:p w:rsidRPr="0008592F" w:rsidR="7B618B66" w:rsidP="15A7DC5F" w:rsidRDefault="33251D3F" w14:paraId="5CB4C715" w14:textId="3AF317EB">
      <w:pPr>
        <w:pStyle w:val="Prrafodelista"/>
        <w:numPr>
          <w:ilvl w:val="0"/>
          <w:numId w:val="117"/>
        </w:numPr>
        <w:jc w:val="both"/>
        <w:rPr>
          <w:rFonts w:ascii="Arial" w:hAnsi="Arial" w:eastAsia="Arial" w:cs="Arial"/>
          <w:color w:val="365F91" w:themeColor="accent1" w:themeShade="BF"/>
          <w:sz w:val="20"/>
          <w:szCs w:val="20"/>
        </w:rPr>
      </w:pPr>
      <w:r w:rsidRPr="15A7DC5F">
        <w:rPr>
          <w:rFonts w:ascii="Arial" w:hAnsi="Arial" w:eastAsia="Arial" w:cs="Arial"/>
          <w:sz w:val="20"/>
          <w:szCs w:val="20"/>
        </w:rPr>
        <w:t>Ambiente de Control.</w:t>
      </w:r>
    </w:p>
    <w:p w:rsidRPr="0008592F" w:rsidR="7B618B66" w:rsidP="15A7DC5F" w:rsidRDefault="33251D3F" w14:paraId="145A2E80" w14:textId="5DA129FA">
      <w:pPr>
        <w:jc w:val="both"/>
        <w:rPr>
          <w:rFonts w:ascii="Arial" w:hAnsi="Arial" w:cs="Arial"/>
          <w:color w:val="365F91" w:themeColor="accent1" w:themeShade="BF"/>
          <w:sz w:val="16"/>
          <w:szCs w:val="16"/>
        </w:rPr>
      </w:pPr>
      <w:r w:rsidRPr="15A7DC5F">
        <w:rPr>
          <w:rFonts w:ascii="Arial" w:hAnsi="Arial" w:cs="Arial"/>
          <w:sz w:val="16"/>
          <w:szCs w:val="16"/>
        </w:rPr>
        <w:t xml:space="preserve"> </w:t>
      </w:r>
    </w:p>
    <w:p w:rsidRPr="0008592F" w:rsidR="7B618B66" w:rsidP="15A7DC5F" w:rsidRDefault="5CC65E21" w14:paraId="4DC44B9D" w14:textId="660A1114">
      <w:pPr>
        <w:jc w:val="both"/>
        <w:rPr>
          <w:rFonts w:ascii="Arial" w:hAnsi="Arial" w:cs="Arial"/>
          <w:color w:val="365F91" w:themeColor="accent1" w:themeShade="BF"/>
          <w:sz w:val="20"/>
          <w:szCs w:val="20"/>
        </w:rPr>
      </w:pPr>
      <w:r w:rsidRPr="15A7DC5F">
        <w:rPr>
          <w:rFonts w:ascii="Arial" w:hAnsi="Arial" w:eastAsia="Arial" w:cs="Arial"/>
          <w:sz w:val="20"/>
          <w:szCs w:val="20"/>
        </w:rPr>
        <w:t xml:space="preserve">Para </w:t>
      </w:r>
      <w:r w:rsidRPr="15A7DC5F" w:rsidR="33251D3F">
        <w:rPr>
          <w:rFonts w:ascii="Arial" w:hAnsi="Arial" w:eastAsia="Arial" w:cs="Arial"/>
          <w:sz w:val="20"/>
          <w:szCs w:val="20"/>
        </w:rPr>
        <w:t xml:space="preserve">asegurar un ambiente de control </w:t>
      </w:r>
      <w:r w:rsidRPr="15A7DC5F">
        <w:rPr>
          <w:rFonts w:ascii="Arial" w:hAnsi="Arial" w:eastAsia="Arial" w:cs="Arial"/>
          <w:sz w:val="20"/>
          <w:szCs w:val="20"/>
        </w:rPr>
        <w:t xml:space="preserve">se debe disponer de las </w:t>
      </w:r>
      <w:r w:rsidRPr="15A7DC5F" w:rsidR="33251D3F">
        <w:rPr>
          <w:rFonts w:ascii="Arial" w:hAnsi="Arial" w:eastAsia="Arial" w:cs="Arial"/>
          <w:sz w:val="20"/>
          <w:szCs w:val="20"/>
        </w:rPr>
        <w:t>condiciones mínimas para el ejercicio del control interno. Esto se logra con el compromiso, liderazgo y lineamientos de la alta dirección y del Comité Institucional de Coordinación de Control Interno, con el fin de implementar y fortalecer su Sistema de Control Interno.</w:t>
      </w:r>
    </w:p>
    <w:p w:rsidRPr="0008592F" w:rsidR="000D006F" w:rsidP="15A7DC5F" w:rsidRDefault="0BE2A117" w14:paraId="10F3FF23" w14:textId="77777777">
      <w:pPr>
        <w:spacing w:line="257" w:lineRule="auto"/>
        <w:jc w:val="both"/>
        <w:rPr>
          <w:rFonts w:ascii="Arial" w:hAnsi="Arial" w:eastAsia="Arial" w:cs="Arial"/>
          <w:color w:val="365F91" w:themeColor="accent1" w:themeShade="BF"/>
          <w:sz w:val="20"/>
          <w:szCs w:val="20"/>
        </w:rPr>
      </w:pPr>
      <w:r w:rsidRPr="15A7DC5F">
        <w:rPr>
          <w:rFonts w:ascii="Arial" w:hAnsi="Arial" w:eastAsia="Arial" w:cs="Arial"/>
          <w:sz w:val="16"/>
          <w:szCs w:val="16"/>
        </w:rPr>
        <w:t xml:space="preserve"> </w:t>
      </w:r>
      <w:bookmarkStart w:name="_Toc111731208" w:id="151"/>
      <w:bookmarkStart w:name="_Toc127352899" w:id="152"/>
    </w:p>
    <w:p w:rsidRPr="0008592F" w:rsidR="7B618B66" w:rsidP="15A7DC5F" w:rsidRDefault="000D006F" w14:paraId="0478A032" w14:textId="457DC319">
      <w:pPr>
        <w:jc w:val="center"/>
        <w:rPr>
          <w:rFonts w:ascii="Arial" w:hAnsi="Arial" w:cs="Arial"/>
          <w:color w:val="365F91" w:themeColor="accent1" w:themeShade="BF"/>
          <w:sz w:val="18"/>
          <w:szCs w:val="18"/>
        </w:rPr>
      </w:pPr>
      <w:bookmarkStart w:name="_Toc144972822" w:id="153"/>
      <w:r w:rsidRPr="15A7DC5F">
        <w:rPr>
          <w:rFonts w:ascii="Arial" w:hAnsi="Arial" w:cs="Arial"/>
          <w:sz w:val="18"/>
          <w:szCs w:val="18"/>
        </w:rPr>
        <w:t xml:space="preserve">Tabla </w:t>
      </w:r>
      <w:r w:rsidRPr="15A7DC5F">
        <w:rPr>
          <w:rFonts w:ascii="Arial" w:hAnsi="Arial" w:cs="Arial"/>
          <w:color w:val="365F91" w:themeColor="accent1" w:themeShade="BF"/>
          <w:sz w:val="18"/>
          <w:szCs w:val="18"/>
        </w:rPr>
        <w:fldChar w:fldCharType="begin"/>
      </w:r>
      <w:r w:rsidRPr="15A7DC5F">
        <w:rPr>
          <w:rFonts w:ascii="Arial" w:hAnsi="Arial" w:cs="Arial"/>
          <w:color w:val="365F91" w:themeColor="accent1" w:themeShade="BF"/>
          <w:sz w:val="18"/>
          <w:szCs w:val="18"/>
        </w:rPr>
        <w:instrText xml:space="preserve"> SEQ Tabla \* ARABIC </w:instrText>
      </w:r>
      <w:r w:rsidRPr="15A7DC5F">
        <w:rPr>
          <w:rFonts w:ascii="Arial" w:hAnsi="Arial" w:cs="Arial"/>
          <w:color w:val="365F91" w:themeColor="accent1" w:themeShade="BF"/>
          <w:sz w:val="18"/>
          <w:szCs w:val="18"/>
        </w:rPr>
        <w:fldChar w:fldCharType="separate"/>
      </w:r>
      <w:r w:rsidR="00BD0251">
        <w:rPr>
          <w:rFonts w:ascii="Arial" w:hAnsi="Arial" w:cs="Arial"/>
          <w:noProof/>
          <w:color w:val="365F91" w:themeColor="accent1" w:themeShade="BF"/>
          <w:sz w:val="18"/>
          <w:szCs w:val="18"/>
        </w:rPr>
        <w:t>19</w:t>
      </w:r>
      <w:r w:rsidRPr="15A7DC5F">
        <w:rPr>
          <w:rFonts w:ascii="Arial" w:hAnsi="Arial" w:cs="Arial"/>
          <w:color w:val="365F91" w:themeColor="accent1" w:themeShade="BF"/>
          <w:sz w:val="18"/>
          <w:szCs w:val="18"/>
        </w:rPr>
        <w:fldChar w:fldCharType="end"/>
      </w:r>
      <w:r w:rsidRPr="15A7DC5F">
        <w:rPr>
          <w:rFonts w:ascii="Arial" w:hAnsi="Arial" w:cs="Arial"/>
          <w:sz w:val="18"/>
          <w:szCs w:val="18"/>
        </w:rPr>
        <w:t>.</w:t>
      </w:r>
      <w:r w:rsidRPr="15A7DC5F">
        <w:rPr>
          <w:rFonts w:ascii="Arial" w:hAnsi="Arial" w:eastAsia="Times New Roman" w:cs="Arial"/>
          <w:sz w:val="18"/>
          <w:szCs w:val="18"/>
        </w:rPr>
        <w:t xml:space="preserve"> </w:t>
      </w:r>
      <w:r w:rsidRPr="15A7DC5F" w:rsidR="0BE2A117">
        <w:rPr>
          <w:rFonts w:ascii="Arial" w:hAnsi="Arial" w:eastAsia="Arial" w:cs="Arial"/>
          <w:sz w:val="18"/>
          <w:szCs w:val="18"/>
        </w:rPr>
        <w:t>Gestión de los aspectos del ambiente de control</w:t>
      </w:r>
      <w:bookmarkEnd w:id="151"/>
      <w:bookmarkEnd w:id="152"/>
      <w:bookmarkEnd w:id="153"/>
    </w:p>
    <w:tbl>
      <w:tblPr>
        <w:tblStyle w:val="Tablaconcuadrcula"/>
        <w:tblW w:w="8960" w:type="dxa"/>
        <w:tblLayout w:type="fixed"/>
        <w:tblLook w:val="04A0" w:firstRow="1" w:lastRow="0" w:firstColumn="1" w:lastColumn="0" w:noHBand="0" w:noVBand="1"/>
      </w:tblPr>
      <w:tblGrid>
        <w:gridCol w:w="3397"/>
        <w:gridCol w:w="5563"/>
      </w:tblGrid>
      <w:tr w:rsidRPr="0008592F" w:rsidR="0008592F" w:rsidTr="15A7DC5F" w14:paraId="35B2398A" w14:textId="77777777">
        <w:trPr>
          <w:trHeight w:val="300"/>
          <w:tblHeader/>
        </w:trPr>
        <w:tc>
          <w:tcPr>
            <w:tcW w:w="3397" w:type="dxa"/>
            <w:shd w:val="clear" w:color="auto" w:fill="A6A6A6" w:themeFill="background1" w:themeFillShade="A6"/>
            <w:vAlign w:val="center"/>
          </w:tcPr>
          <w:p w:rsidRPr="0008592F" w:rsidR="6F657A4B" w:rsidP="15A7DC5F" w:rsidRDefault="079EE1BF" w14:paraId="2232E34F" w14:textId="351854D0">
            <w:pPr>
              <w:jc w:val="center"/>
              <w:rPr>
                <w:rFonts w:ascii="Arial" w:hAnsi="Arial" w:cs="Arial"/>
                <w:color w:val="365F91" w:themeColor="accent1" w:themeShade="BF"/>
                <w:sz w:val="16"/>
                <w:szCs w:val="16"/>
              </w:rPr>
            </w:pPr>
            <w:r w:rsidRPr="15A7DC5F">
              <w:rPr>
                <w:rFonts w:ascii="Arial" w:hAnsi="Arial" w:eastAsia="Arial" w:cs="Arial"/>
                <w:b/>
                <w:bCs/>
                <w:sz w:val="16"/>
                <w:szCs w:val="16"/>
              </w:rPr>
              <w:t>Aspecto</w:t>
            </w:r>
          </w:p>
        </w:tc>
        <w:tc>
          <w:tcPr>
            <w:tcW w:w="5563" w:type="dxa"/>
            <w:shd w:val="clear" w:color="auto" w:fill="A6A6A6" w:themeFill="background1" w:themeFillShade="A6"/>
            <w:vAlign w:val="center"/>
          </w:tcPr>
          <w:p w:rsidRPr="0008592F" w:rsidR="6F657A4B" w:rsidP="15A7DC5F" w:rsidRDefault="079EE1BF" w14:paraId="5A606130" w14:textId="7C186F9C">
            <w:pPr>
              <w:jc w:val="center"/>
              <w:rPr>
                <w:rFonts w:ascii="Arial" w:hAnsi="Arial" w:cs="Arial"/>
                <w:color w:val="365F91" w:themeColor="accent1" w:themeShade="BF"/>
                <w:sz w:val="16"/>
                <w:szCs w:val="16"/>
              </w:rPr>
            </w:pPr>
            <w:r w:rsidRPr="15A7DC5F">
              <w:rPr>
                <w:rFonts w:ascii="Arial" w:hAnsi="Arial" w:eastAsia="Arial" w:cs="Arial"/>
                <w:b/>
                <w:bCs/>
                <w:sz w:val="16"/>
                <w:szCs w:val="16"/>
              </w:rPr>
              <w:t>Gestión</w:t>
            </w:r>
          </w:p>
        </w:tc>
      </w:tr>
      <w:tr w:rsidRPr="0008592F" w:rsidR="0008592F" w:rsidTr="15A7DC5F" w14:paraId="7169E7B1" w14:textId="77777777">
        <w:tc>
          <w:tcPr>
            <w:tcW w:w="3397" w:type="dxa"/>
            <w:vAlign w:val="center"/>
          </w:tcPr>
          <w:p w:rsidRPr="0008592F" w:rsidR="6F657A4B" w:rsidP="15A7DC5F" w:rsidRDefault="2F2AD2CB" w14:paraId="49ED13B9" w14:textId="37804EA4">
            <w:pPr>
              <w:spacing w:line="259" w:lineRule="auto"/>
              <w:jc w:val="both"/>
              <w:rPr>
                <w:rFonts w:ascii="Arial" w:hAnsi="Arial" w:eastAsia="Arial" w:cs="Arial"/>
                <w:color w:val="365F91" w:themeColor="accent1" w:themeShade="BF"/>
                <w:sz w:val="18"/>
                <w:szCs w:val="18"/>
              </w:rPr>
            </w:pPr>
            <w:r w:rsidRPr="15A7DC5F">
              <w:rPr>
                <w:rFonts w:ascii="Arial" w:hAnsi="Arial" w:eastAsia="Arial" w:cs="Arial"/>
                <w:sz w:val="18"/>
                <w:szCs w:val="18"/>
              </w:rPr>
              <w:t>Instancia de coordinación de la Unidad</w:t>
            </w:r>
          </w:p>
        </w:tc>
        <w:tc>
          <w:tcPr>
            <w:tcW w:w="5563" w:type="dxa"/>
          </w:tcPr>
          <w:p w:rsidRPr="0008592F" w:rsidR="7397A9D7" w:rsidP="15A7DC5F" w:rsidRDefault="4BA3087D" w14:paraId="61E5B73E" w14:textId="76EFCFFA">
            <w:pPr>
              <w:spacing w:line="259" w:lineRule="auto"/>
              <w:jc w:val="both"/>
              <w:rPr>
                <w:rFonts w:ascii="Arial" w:hAnsi="Arial" w:cs="Arial"/>
                <w:color w:val="365F91" w:themeColor="accent1" w:themeShade="BF"/>
                <w:sz w:val="18"/>
                <w:szCs w:val="18"/>
              </w:rPr>
            </w:pPr>
            <w:r w:rsidRPr="15A7DC5F">
              <w:rPr>
                <w:rFonts w:ascii="Arial" w:hAnsi="Arial" w:cs="Arial"/>
                <w:sz w:val="18"/>
                <w:szCs w:val="18"/>
              </w:rPr>
              <w:t xml:space="preserve">Para el </w:t>
            </w:r>
            <w:r w:rsidRPr="15A7DC5F" w:rsidR="05B87CFC">
              <w:rPr>
                <w:rFonts w:ascii="Arial" w:hAnsi="Arial" w:cs="Arial"/>
                <w:sz w:val="18"/>
                <w:szCs w:val="18"/>
              </w:rPr>
              <w:t>segundo</w:t>
            </w:r>
            <w:r w:rsidRPr="15A7DC5F">
              <w:rPr>
                <w:rFonts w:ascii="Arial" w:hAnsi="Arial" w:cs="Arial"/>
                <w:sz w:val="18"/>
                <w:szCs w:val="18"/>
              </w:rPr>
              <w:t xml:space="preserve"> trimestre del año 2023, e</w:t>
            </w:r>
            <w:r w:rsidRPr="15A7DC5F" w:rsidR="48A5F5D9">
              <w:rPr>
                <w:rFonts w:ascii="Arial" w:hAnsi="Arial" w:cs="Arial"/>
                <w:sz w:val="18"/>
                <w:szCs w:val="18"/>
              </w:rPr>
              <w:t>l comité</w:t>
            </w:r>
            <w:r w:rsidRPr="15A7DC5F" w:rsidR="51B7C14E">
              <w:rPr>
                <w:rFonts w:ascii="Arial" w:hAnsi="Arial" w:cs="Arial"/>
                <w:sz w:val="18"/>
                <w:szCs w:val="18"/>
              </w:rPr>
              <w:t xml:space="preserve"> Institucional de gestión y </w:t>
            </w:r>
            <w:r w:rsidRPr="15A7DC5F" w:rsidR="3E552A78">
              <w:rPr>
                <w:rFonts w:ascii="Arial" w:hAnsi="Arial" w:cs="Arial"/>
                <w:sz w:val="18"/>
                <w:szCs w:val="18"/>
              </w:rPr>
              <w:t xml:space="preserve">desempeño </w:t>
            </w:r>
            <w:r w:rsidRPr="15A7DC5F" w:rsidR="48A5F5D9">
              <w:rPr>
                <w:rFonts w:ascii="Arial" w:hAnsi="Arial" w:cs="Arial"/>
                <w:sz w:val="18"/>
                <w:szCs w:val="18"/>
              </w:rPr>
              <w:t xml:space="preserve">sesionó </w:t>
            </w:r>
            <w:r w:rsidRPr="15A7DC5F" w:rsidR="0AED4DCE">
              <w:rPr>
                <w:rFonts w:ascii="Arial" w:hAnsi="Arial" w:cs="Arial"/>
                <w:sz w:val="18"/>
                <w:szCs w:val="18"/>
              </w:rPr>
              <w:t>3</w:t>
            </w:r>
            <w:r w:rsidRPr="15A7DC5F" w:rsidR="6A560109">
              <w:rPr>
                <w:rFonts w:ascii="Arial" w:hAnsi="Arial" w:cs="Arial"/>
                <w:sz w:val="18"/>
                <w:szCs w:val="18"/>
              </w:rPr>
              <w:t xml:space="preserve"> </w:t>
            </w:r>
            <w:r w:rsidRPr="15A7DC5F" w:rsidR="48A5F5D9">
              <w:rPr>
                <w:rFonts w:ascii="Arial" w:hAnsi="Arial" w:cs="Arial"/>
                <w:sz w:val="18"/>
                <w:szCs w:val="18"/>
              </w:rPr>
              <w:t>veces donde se present</w:t>
            </w:r>
            <w:r w:rsidRPr="15A7DC5F" w:rsidR="7A9321C1">
              <w:rPr>
                <w:rFonts w:ascii="Arial" w:hAnsi="Arial" w:cs="Arial"/>
                <w:sz w:val="18"/>
                <w:szCs w:val="18"/>
              </w:rPr>
              <w:t>ó:</w:t>
            </w:r>
            <w:r w:rsidRPr="15A7DC5F" w:rsidR="48A5F5D9">
              <w:rPr>
                <w:rFonts w:ascii="Arial" w:hAnsi="Arial" w:cs="Arial"/>
                <w:sz w:val="18"/>
                <w:szCs w:val="18"/>
              </w:rPr>
              <w:t xml:space="preserve"> </w:t>
            </w:r>
          </w:p>
          <w:p w:rsidRPr="0008592F" w:rsidR="6447562F" w:rsidP="15A7DC5F" w:rsidRDefault="280451CD" w14:paraId="5F79B457" w14:textId="0BFCD080">
            <w:pPr>
              <w:pStyle w:val="Prrafodelista"/>
              <w:numPr>
                <w:ilvl w:val="0"/>
                <w:numId w:val="109"/>
              </w:numPr>
              <w:spacing w:line="259" w:lineRule="auto"/>
              <w:jc w:val="both"/>
              <w:rPr>
                <w:rFonts w:ascii="Arial" w:hAnsi="Arial" w:eastAsia="Arial" w:cs="Arial"/>
                <w:color w:val="365F91" w:themeColor="accent1" w:themeShade="BF"/>
                <w:sz w:val="18"/>
                <w:szCs w:val="18"/>
              </w:rPr>
            </w:pPr>
            <w:r w:rsidRPr="15A7DC5F">
              <w:rPr>
                <w:rFonts w:ascii="Arial" w:hAnsi="Arial" w:eastAsia="Arial" w:cs="Arial"/>
                <w:sz w:val="18"/>
                <w:szCs w:val="18"/>
              </w:rPr>
              <w:t xml:space="preserve">Aprobación planes institucionales 2023. </w:t>
            </w:r>
          </w:p>
          <w:p w:rsidRPr="0008592F" w:rsidR="6447562F" w:rsidP="15A7DC5F" w:rsidRDefault="2A3CBEDE" w14:paraId="02D1EAB8" w14:textId="64C9466A">
            <w:pPr>
              <w:pStyle w:val="Prrafodelista"/>
              <w:numPr>
                <w:ilvl w:val="0"/>
                <w:numId w:val="109"/>
              </w:numPr>
              <w:spacing w:line="259" w:lineRule="auto"/>
              <w:jc w:val="both"/>
              <w:rPr>
                <w:rFonts w:ascii="Arial" w:hAnsi="Arial" w:eastAsia="Arial" w:cs="Arial"/>
                <w:color w:val="365F91" w:themeColor="accent1" w:themeShade="BF"/>
                <w:sz w:val="18"/>
                <w:szCs w:val="18"/>
              </w:rPr>
            </w:pPr>
            <w:r w:rsidRPr="15A7DC5F">
              <w:rPr>
                <w:rFonts w:ascii="Arial" w:hAnsi="Arial" w:eastAsia="Arial" w:cs="Arial"/>
                <w:sz w:val="18"/>
                <w:szCs w:val="18"/>
              </w:rPr>
              <w:t>R</w:t>
            </w:r>
            <w:r w:rsidRPr="15A7DC5F" w:rsidR="28478978">
              <w:rPr>
                <w:rFonts w:ascii="Arial" w:hAnsi="Arial" w:eastAsia="Arial" w:cs="Arial"/>
                <w:sz w:val="18"/>
                <w:szCs w:val="18"/>
              </w:rPr>
              <w:t>esultados de la gestión del</w:t>
            </w:r>
            <w:r w:rsidRPr="15A7DC5F" w:rsidR="1EDB1571">
              <w:rPr>
                <w:rFonts w:ascii="Arial" w:hAnsi="Arial" w:eastAsia="Arial" w:cs="Arial"/>
                <w:sz w:val="18"/>
                <w:szCs w:val="18"/>
              </w:rPr>
              <w:t xml:space="preserve"> cuarto trimestre 20</w:t>
            </w:r>
            <w:r w:rsidRPr="15A7DC5F" w:rsidR="6EA1DC62">
              <w:rPr>
                <w:rFonts w:ascii="Arial" w:hAnsi="Arial" w:eastAsia="Arial" w:cs="Arial"/>
                <w:sz w:val="18"/>
                <w:szCs w:val="18"/>
              </w:rPr>
              <w:t>22</w:t>
            </w:r>
          </w:p>
          <w:p w:rsidRPr="0008592F" w:rsidR="66FD8BCC" w:rsidP="15A7DC5F" w:rsidRDefault="2E725B38" w14:paraId="48ADE86D" w14:textId="67B95C33">
            <w:pPr>
              <w:pStyle w:val="Prrafodelista"/>
              <w:numPr>
                <w:ilvl w:val="0"/>
                <w:numId w:val="109"/>
              </w:numPr>
              <w:spacing w:line="259" w:lineRule="auto"/>
              <w:jc w:val="both"/>
              <w:rPr>
                <w:rFonts w:ascii="Arial" w:hAnsi="Arial" w:eastAsia="Arial" w:cs="Arial"/>
                <w:color w:val="365F91" w:themeColor="accent1" w:themeShade="BF"/>
                <w:sz w:val="18"/>
                <w:szCs w:val="18"/>
              </w:rPr>
            </w:pPr>
            <w:r w:rsidRPr="15A7DC5F">
              <w:rPr>
                <w:rFonts w:ascii="Arial" w:hAnsi="Arial" w:eastAsia="Arial" w:cs="Arial"/>
                <w:sz w:val="18"/>
                <w:szCs w:val="18"/>
              </w:rPr>
              <w:t xml:space="preserve">Las herramientas de planeación y gestión </w:t>
            </w:r>
            <w:r w:rsidRPr="15A7DC5F" w:rsidR="42A292F8">
              <w:rPr>
                <w:rFonts w:ascii="Arial" w:hAnsi="Arial" w:eastAsia="Arial" w:cs="Arial"/>
                <w:sz w:val="18"/>
                <w:szCs w:val="18"/>
              </w:rPr>
              <w:t xml:space="preserve">de las </w:t>
            </w:r>
            <w:r w:rsidRPr="15A7DC5F" w:rsidR="61767BFD">
              <w:rPr>
                <w:rFonts w:ascii="Arial" w:hAnsi="Arial" w:eastAsia="Arial" w:cs="Arial"/>
                <w:sz w:val="18"/>
                <w:szCs w:val="18"/>
              </w:rPr>
              <w:t>políticas</w:t>
            </w:r>
            <w:r w:rsidRPr="15A7DC5F" w:rsidR="42A292F8">
              <w:rPr>
                <w:rFonts w:ascii="Arial" w:hAnsi="Arial" w:eastAsia="Arial" w:cs="Arial"/>
                <w:sz w:val="18"/>
                <w:szCs w:val="18"/>
              </w:rPr>
              <w:t xml:space="preserve"> </w:t>
            </w:r>
            <w:r w:rsidRPr="15A7DC5F">
              <w:rPr>
                <w:rFonts w:ascii="Arial" w:hAnsi="Arial" w:eastAsia="Arial" w:cs="Arial"/>
                <w:sz w:val="18"/>
                <w:szCs w:val="18"/>
              </w:rPr>
              <w:t xml:space="preserve">en el marco del Modelo Integrado de planeación de </w:t>
            </w:r>
            <w:r w:rsidRPr="15A7DC5F" w:rsidR="754DD1DE">
              <w:rPr>
                <w:rFonts w:ascii="Arial" w:hAnsi="Arial" w:eastAsia="Arial" w:cs="Arial"/>
                <w:sz w:val="18"/>
                <w:szCs w:val="18"/>
              </w:rPr>
              <w:t>gestión</w:t>
            </w:r>
            <w:r w:rsidRPr="15A7DC5F" w:rsidR="6A448E9A">
              <w:rPr>
                <w:rFonts w:ascii="Arial" w:hAnsi="Arial" w:eastAsia="Arial" w:cs="Arial"/>
                <w:sz w:val="18"/>
                <w:szCs w:val="18"/>
              </w:rPr>
              <w:t>.</w:t>
            </w:r>
          </w:p>
          <w:p w:rsidRPr="0008592F" w:rsidR="6F657A4B" w:rsidP="15A7DC5F" w:rsidRDefault="199F7DEC" w14:paraId="4D7B88FB" w14:textId="460EE4A3">
            <w:pPr>
              <w:pStyle w:val="Prrafodelista"/>
              <w:numPr>
                <w:ilvl w:val="0"/>
                <w:numId w:val="109"/>
              </w:numPr>
              <w:spacing w:line="259" w:lineRule="auto"/>
              <w:jc w:val="both"/>
              <w:rPr>
                <w:rFonts w:ascii="Arial" w:hAnsi="Arial" w:eastAsia="Arial" w:cs="Arial"/>
                <w:color w:val="365F91" w:themeColor="accent1" w:themeShade="BF"/>
                <w:sz w:val="18"/>
                <w:szCs w:val="18"/>
              </w:rPr>
            </w:pPr>
            <w:r w:rsidRPr="15A7DC5F">
              <w:rPr>
                <w:rFonts w:ascii="Arial" w:hAnsi="Arial" w:eastAsia="Arial" w:cs="Arial"/>
                <w:sz w:val="18"/>
                <w:szCs w:val="18"/>
              </w:rPr>
              <w:t xml:space="preserve">Nuevo mapa de procesos. </w:t>
            </w:r>
          </w:p>
          <w:p w:rsidRPr="0008592F" w:rsidR="6F657A4B" w:rsidP="15A7DC5F" w:rsidRDefault="199F7DEC" w14:paraId="5CD6C93A" w14:textId="2389C205">
            <w:pPr>
              <w:pStyle w:val="Prrafodelista"/>
              <w:numPr>
                <w:ilvl w:val="0"/>
                <w:numId w:val="109"/>
              </w:numPr>
              <w:spacing w:line="259" w:lineRule="auto"/>
              <w:jc w:val="both"/>
              <w:rPr>
                <w:rFonts w:ascii="Arial" w:hAnsi="Arial" w:eastAsia="Arial" w:cs="Arial"/>
                <w:color w:val="365F91" w:themeColor="accent1" w:themeShade="BF"/>
                <w:sz w:val="18"/>
                <w:szCs w:val="18"/>
              </w:rPr>
            </w:pPr>
            <w:r w:rsidRPr="15A7DC5F">
              <w:rPr>
                <w:rFonts w:ascii="Arial" w:hAnsi="Arial" w:eastAsia="Arial" w:cs="Arial"/>
                <w:sz w:val="18"/>
                <w:szCs w:val="18"/>
              </w:rPr>
              <w:t>Ejecución metas y presupuesto, etc.</w:t>
            </w:r>
          </w:p>
          <w:p w:rsidRPr="0008592F" w:rsidR="6F657A4B" w:rsidP="15A7DC5F" w:rsidRDefault="76F13410" w14:paraId="13CB6887" w14:textId="56C99AEE">
            <w:pPr>
              <w:pStyle w:val="Prrafodelista"/>
              <w:numPr>
                <w:ilvl w:val="0"/>
                <w:numId w:val="109"/>
              </w:numPr>
              <w:spacing w:line="259" w:lineRule="auto"/>
              <w:jc w:val="both"/>
              <w:rPr>
                <w:rFonts w:ascii="Arial" w:hAnsi="Arial" w:eastAsia="Arial" w:cs="Arial"/>
                <w:color w:val="365F91" w:themeColor="accent1" w:themeShade="BF"/>
                <w:sz w:val="18"/>
                <w:szCs w:val="18"/>
              </w:rPr>
            </w:pPr>
            <w:r w:rsidRPr="15A7DC5F">
              <w:rPr>
                <w:rFonts w:ascii="Arial" w:hAnsi="Arial" w:eastAsia="Arial" w:cs="Arial"/>
                <w:sz w:val="18"/>
                <w:szCs w:val="18"/>
              </w:rPr>
              <w:t>Entre otras.</w:t>
            </w:r>
          </w:p>
        </w:tc>
      </w:tr>
    </w:tbl>
    <w:p w:rsidRPr="0008592F" w:rsidR="00B606DF" w:rsidP="7BA1AF1C" w:rsidRDefault="1722C9B3" w14:paraId="281B2D83" w14:textId="509AFE00">
      <w:pPr>
        <w:widowControl/>
        <w:jc w:val="center"/>
        <w:rPr>
          <w:rFonts w:ascii="Arial" w:hAnsi="Arial" w:cs="Arial"/>
          <w:color w:val="365F91" w:themeColor="accent1" w:themeShade="BF"/>
          <w:sz w:val="18"/>
          <w:szCs w:val="18"/>
        </w:rPr>
      </w:pPr>
      <w:r w:rsidRPr="7BA1AF1C">
        <w:rPr>
          <w:rFonts w:ascii="Arial" w:hAnsi="Arial" w:cs="Arial"/>
          <w:sz w:val="18"/>
          <w:szCs w:val="18"/>
        </w:rPr>
        <w:t>Fuente- Elaboración Proceso de DES</w:t>
      </w:r>
    </w:p>
    <w:p w:rsidRPr="0008592F" w:rsidR="7B618B66" w:rsidP="15A7DC5F" w:rsidRDefault="33251D3F" w14:paraId="6078EE95" w14:textId="3F784C0F">
      <w:pPr>
        <w:jc w:val="both"/>
        <w:rPr>
          <w:rFonts w:ascii="Arial" w:hAnsi="Arial" w:cs="Arial"/>
          <w:color w:val="365F91" w:themeColor="accent1" w:themeShade="BF"/>
          <w:sz w:val="16"/>
          <w:szCs w:val="16"/>
        </w:rPr>
      </w:pPr>
      <w:r w:rsidRPr="15A7DC5F">
        <w:rPr>
          <w:rFonts w:ascii="Arial" w:hAnsi="Arial" w:eastAsia="Arial" w:cs="Arial"/>
          <w:sz w:val="16"/>
          <w:szCs w:val="16"/>
        </w:rPr>
        <w:t xml:space="preserve"> </w:t>
      </w:r>
    </w:p>
    <w:p w:rsidRPr="0008592F" w:rsidR="7B618B66" w:rsidP="15A7DC5F" w:rsidRDefault="0BE2A117" w14:paraId="736B8DE2" w14:textId="38F42F2C">
      <w:pPr>
        <w:pStyle w:val="Prrafodelista"/>
        <w:numPr>
          <w:ilvl w:val="0"/>
          <w:numId w:val="117"/>
        </w:numPr>
        <w:jc w:val="both"/>
        <w:rPr>
          <w:rFonts w:ascii="Arial" w:hAnsi="Arial" w:eastAsia="Arial" w:cs="Arial"/>
          <w:color w:val="365F91" w:themeColor="accent1" w:themeShade="BF"/>
          <w:sz w:val="20"/>
          <w:szCs w:val="20"/>
        </w:rPr>
      </w:pPr>
      <w:r w:rsidRPr="15A7DC5F">
        <w:rPr>
          <w:rFonts w:ascii="Arial" w:hAnsi="Arial" w:eastAsia="Arial" w:cs="Arial"/>
          <w:sz w:val="20"/>
          <w:szCs w:val="20"/>
        </w:rPr>
        <w:t>Evaluación de riesgo</w:t>
      </w:r>
    </w:p>
    <w:p w:rsidRPr="0008592F" w:rsidR="7B618B66" w:rsidP="15A7DC5F" w:rsidRDefault="0BE2A117" w14:paraId="0428E4EF" w14:textId="099CDEF7">
      <w:pPr>
        <w:jc w:val="both"/>
        <w:rPr>
          <w:rFonts w:ascii="Arial" w:hAnsi="Arial" w:eastAsia="Arial" w:cs="Arial"/>
          <w:color w:val="365F91" w:themeColor="accent1" w:themeShade="BF"/>
          <w:sz w:val="20"/>
          <w:szCs w:val="20"/>
        </w:rPr>
      </w:pPr>
      <w:r w:rsidRPr="15A7DC5F">
        <w:rPr>
          <w:rFonts w:ascii="Arial" w:hAnsi="Arial" w:eastAsia="Arial" w:cs="Arial"/>
          <w:sz w:val="20"/>
          <w:szCs w:val="20"/>
        </w:rPr>
        <w:t xml:space="preserve"> </w:t>
      </w:r>
    </w:p>
    <w:p w:rsidRPr="0008592F" w:rsidR="7B618B66" w:rsidP="15A7DC5F" w:rsidRDefault="0BE2A117" w14:paraId="1C632B91" w14:textId="0F0DD948">
      <w:pPr>
        <w:jc w:val="both"/>
        <w:rPr>
          <w:rFonts w:ascii="Arial" w:hAnsi="Arial" w:eastAsia="Arial" w:cs="Arial"/>
          <w:color w:val="365F91" w:themeColor="accent1" w:themeShade="BF"/>
          <w:sz w:val="20"/>
          <w:szCs w:val="20"/>
        </w:rPr>
      </w:pPr>
      <w:r w:rsidRPr="15A7DC5F">
        <w:rPr>
          <w:rFonts w:ascii="Arial" w:hAnsi="Arial" w:eastAsia="Arial" w:cs="Arial"/>
          <w:sz w:val="20"/>
          <w:szCs w:val="20"/>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rsidRPr="0008592F" w:rsidR="7B618B66" w:rsidP="15A7DC5F" w:rsidRDefault="0BE2A117" w14:paraId="38A84995" w14:textId="235A570D">
      <w:pPr>
        <w:jc w:val="both"/>
        <w:rPr>
          <w:rFonts w:ascii="Arial" w:hAnsi="Arial" w:cs="Arial"/>
          <w:color w:val="365F91" w:themeColor="accent1" w:themeShade="BF"/>
          <w:sz w:val="20"/>
          <w:szCs w:val="20"/>
        </w:rPr>
      </w:pPr>
      <w:r w:rsidRPr="15A7DC5F">
        <w:rPr>
          <w:rFonts w:ascii="Arial" w:hAnsi="Arial" w:eastAsia="Arial" w:cs="Arial"/>
          <w:sz w:val="20"/>
          <w:szCs w:val="20"/>
        </w:rPr>
        <w:t xml:space="preserve"> </w:t>
      </w:r>
    </w:p>
    <w:p w:rsidRPr="0008592F" w:rsidR="7B618B66" w:rsidP="15A7DC5F" w:rsidRDefault="22A40EAA" w14:paraId="41B13F35" w14:textId="6F63C8B8">
      <w:pPr>
        <w:jc w:val="center"/>
        <w:rPr>
          <w:rFonts w:ascii="Arial" w:hAnsi="Arial" w:cs="Arial"/>
          <w:color w:val="365F91" w:themeColor="accent1" w:themeShade="BF"/>
          <w:sz w:val="18"/>
          <w:szCs w:val="18"/>
        </w:rPr>
      </w:pPr>
      <w:bookmarkStart w:name="_Toc111731209" w:id="154"/>
      <w:bookmarkStart w:name="_Toc127352900" w:id="155"/>
      <w:bookmarkStart w:name="_Toc144972823" w:id="156"/>
      <w:r w:rsidRPr="15A7DC5F">
        <w:rPr>
          <w:rFonts w:ascii="Arial" w:hAnsi="Arial" w:cs="Arial"/>
          <w:sz w:val="18"/>
          <w:szCs w:val="18"/>
        </w:rPr>
        <w:t xml:space="preserve">Tabla </w:t>
      </w:r>
      <w:r w:rsidRPr="15A7DC5F">
        <w:rPr>
          <w:rFonts w:ascii="Arial" w:hAnsi="Arial" w:cs="Arial"/>
          <w:color w:val="365F91" w:themeColor="accent1" w:themeShade="BF"/>
          <w:sz w:val="18"/>
          <w:szCs w:val="18"/>
        </w:rPr>
        <w:fldChar w:fldCharType="begin"/>
      </w:r>
      <w:r w:rsidRPr="15A7DC5F">
        <w:rPr>
          <w:rFonts w:ascii="Arial" w:hAnsi="Arial" w:cs="Arial"/>
          <w:color w:val="365F91" w:themeColor="accent1" w:themeShade="BF"/>
          <w:sz w:val="18"/>
          <w:szCs w:val="18"/>
        </w:rPr>
        <w:instrText xml:space="preserve"> SEQ Tabla \* ARABIC </w:instrText>
      </w:r>
      <w:r w:rsidRPr="15A7DC5F">
        <w:rPr>
          <w:rFonts w:ascii="Arial" w:hAnsi="Arial" w:cs="Arial"/>
          <w:color w:val="365F91" w:themeColor="accent1" w:themeShade="BF"/>
          <w:sz w:val="18"/>
          <w:szCs w:val="18"/>
        </w:rPr>
        <w:fldChar w:fldCharType="separate"/>
      </w:r>
      <w:r w:rsidR="00BD0251">
        <w:rPr>
          <w:rFonts w:ascii="Arial" w:hAnsi="Arial" w:cs="Arial"/>
          <w:noProof/>
          <w:color w:val="365F91" w:themeColor="accent1" w:themeShade="BF"/>
          <w:sz w:val="18"/>
          <w:szCs w:val="18"/>
        </w:rPr>
        <w:t>20</w:t>
      </w:r>
      <w:r w:rsidRPr="15A7DC5F">
        <w:rPr>
          <w:rFonts w:ascii="Arial" w:hAnsi="Arial" w:cs="Arial"/>
          <w:color w:val="365F91" w:themeColor="accent1" w:themeShade="BF"/>
          <w:sz w:val="18"/>
          <w:szCs w:val="18"/>
        </w:rPr>
        <w:fldChar w:fldCharType="end"/>
      </w:r>
      <w:r w:rsidRPr="15A7DC5F" w:rsidR="7B6E04DD">
        <w:rPr>
          <w:rFonts w:ascii="Arial" w:hAnsi="Arial" w:cs="Arial"/>
          <w:sz w:val="18"/>
          <w:szCs w:val="18"/>
        </w:rPr>
        <w:t xml:space="preserve">. </w:t>
      </w:r>
      <w:r w:rsidRPr="15A7DC5F" w:rsidR="0BE2A117">
        <w:rPr>
          <w:rFonts w:ascii="Arial" w:hAnsi="Arial" w:eastAsia="Arial" w:cs="Arial"/>
          <w:sz w:val="18"/>
          <w:szCs w:val="18"/>
        </w:rPr>
        <w:t>Gestión de los aspectos de evaluación de riesgo</w:t>
      </w:r>
      <w:bookmarkEnd w:id="154"/>
      <w:bookmarkEnd w:id="155"/>
      <w:bookmarkEnd w:id="156"/>
    </w:p>
    <w:tbl>
      <w:tblPr>
        <w:tblStyle w:val="Tablaconcuadrcula"/>
        <w:tblW w:w="8960" w:type="dxa"/>
        <w:tblLayout w:type="fixed"/>
        <w:tblLook w:val="04A0" w:firstRow="1" w:lastRow="0" w:firstColumn="1" w:lastColumn="0" w:noHBand="0" w:noVBand="1"/>
      </w:tblPr>
      <w:tblGrid>
        <w:gridCol w:w="3397"/>
        <w:gridCol w:w="5563"/>
      </w:tblGrid>
      <w:tr w:rsidRPr="0008592F" w:rsidR="0008592F" w:rsidTr="15A7DC5F" w14:paraId="728D1B86" w14:textId="77777777">
        <w:trPr>
          <w:trHeight w:val="300"/>
          <w:tblHeader/>
        </w:trPr>
        <w:tc>
          <w:tcPr>
            <w:tcW w:w="3397" w:type="dxa"/>
            <w:shd w:val="clear" w:color="auto" w:fill="A6A6A6" w:themeFill="background1" w:themeFillShade="A6"/>
            <w:vAlign w:val="center"/>
          </w:tcPr>
          <w:p w:rsidRPr="0008592F" w:rsidR="6F657A4B" w:rsidP="15A7DC5F" w:rsidRDefault="507F60D9" w14:paraId="10CD89EB" w14:textId="48CE5D54">
            <w:pPr>
              <w:jc w:val="center"/>
              <w:rPr>
                <w:rFonts w:ascii="Arial" w:hAnsi="Arial" w:cs="Arial"/>
                <w:color w:val="365F91" w:themeColor="accent1" w:themeShade="BF"/>
                <w:sz w:val="16"/>
                <w:szCs w:val="16"/>
              </w:rPr>
            </w:pPr>
            <w:r w:rsidRPr="15A7DC5F">
              <w:rPr>
                <w:rFonts w:ascii="Arial" w:hAnsi="Arial" w:eastAsia="Arial" w:cs="Arial"/>
                <w:b/>
                <w:bCs/>
                <w:sz w:val="16"/>
                <w:szCs w:val="16"/>
              </w:rPr>
              <w:t>Aspecto</w:t>
            </w:r>
          </w:p>
        </w:tc>
        <w:tc>
          <w:tcPr>
            <w:tcW w:w="5563" w:type="dxa"/>
            <w:shd w:val="clear" w:color="auto" w:fill="A6A6A6" w:themeFill="background1" w:themeFillShade="A6"/>
            <w:vAlign w:val="center"/>
          </w:tcPr>
          <w:p w:rsidRPr="0008592F" w:rsidR="6F657A4B" w:rsidP="15A7DC5F" w:rsidRDefault="507F60D9" w14:paraId="75D44B5C" w14:textId="4B74281B">
            <w:pPr>
              <w:jc w:val="center"/>
              <w:rPr>
                <w:rFonts w:ascii="Arial" w:hAnsi="Arial" w:cs="Arial"/>
                <w:color w:val="365F91" w:themeColor="accent1" w:themeShade="BF"/>
                <w:sz w:val="16"/>
                <w:szCs w:val="16"/>
              </w:rPr>
            </w:pPr>
            <w:r w:rsidRPr="15A7DC5F">
              <w:rPr>
                <w:rFonts w:ascii="Arial" w:hAnsi="Arial" w:eastAsia="Arial" w:cs="Arial"/>
                <w:b/>
                <w:bCs/>
                <w:sz w:val="16"/>
                <w:szCs w:val="16"/>
              </w:rPr>
              <w:t>Gestión</w:t>
            </w:r>
          </w:p>
        </w:tc>
      </w:tr>
      <w:tr w:rsidRPr="0008592F" w:rsidR="0008592F" w:rsidTr="15A7DC5F" w14:paraId="545D0172" w14:textId="77777777">
        <w:trPr>
          <w:trHeight w:val="2497"/>
        </w:trPr>
        <w:tc>
          <w:tcPr>
            <w:tcW w:w="3397" w:type="dxa"/>
            <w:vAlign w:val="center"/>
          </w:tcPr>
          <w:p w:rsidRPr="0008592F" w:rsidR="6F657A4B" w:rsidP="15A7DC5F" w:rsidRDefault="5A0A2DDB" w14:paraId="199BA833" w14:textId="4B43694A">
            <w:pPr>
              <w:jc w:val="both"/>
              <w:rPr>
                <w:rFonts w:ascii="Arial" w:hAnsi="Arial" w:eastAsia="Arial" w:cs="Arial"/>
                <w:color w:val="365F91" w:themeColor="accent1" w:themeShade="BF"/>
                <w:sz w:val="20"/>
                <w:szCs w:val="20"/>
              </w:rPr>
            </w:pPr>
            <w:r w:rsidRPr="15A7DC5F">
              <w:rPr>
                <w:rFonts w:ascii="Arial" w:hAnsi="Arial" w:eastAsia="Arial" w:cs="Arial"/>
                <w:sz w:val="20"/>
                <w:szCs w:val="20"/>
              </w:rPr>
              <w:t xml:space="preserve">Administración de Riesgos </w:t>
            </w:r>
          </w:p>
        </w:tc>
        <w:tc>
          <w:tcPr>
            <w:tcW w:w="5563" w:type="dxa"/>
          </w:tcPr>
          <w:p w:rsidRPr="0008592F" w:rsidR="11DC6B3B" w:rsidP="15A7DC5F" w:rsidRDefault="5013AE2F" w14:paraId="4F92D74E" w14:textId="3B9A8649">
            <w:pPr>
              <w:jc w:val="both"/>
              <w:rPr>
                <w:rFonts w:ascii="Arial" w:hAnsi="Arial" w:cs="Arial"/>
                <w:color w:val="365F91" w:themeColor="accent1" w:themeShade="BF"/>
                <w:sz w:val="18"/>
                <w:szCs w:val="18"/>
              </w:rPr>
            </w:pPr>
            <w:r w:rsidRPr="15A7DC5F">
              <w:rPr>
                <w:rFonts w:ascii="Arial" w:hAnsi="Arial" w:eastAsia="Arial" w:cs="Arial"/>
                <w:sz w:val="20"/>
                <w:szCs w:val="20"/>
              </w:rPr>
              <w:t>L</w:t>
            </w:r>
            <w:r w:rsidRPr="15A7DC5F">
              <w:rPr>
                <w:rFonts w:ascii="Arial" w:hAnsi="Arial" w:cs="Arial"/>
                <w:sz w:val="18"/>
                <w:szCs w:val="18"/>
              </w:rPr>
              <w:t>a Oficina Asesora de Planeación en el marco de la DESI-DE-002-V5 Guía para la administración del riesgo realizó monitoreo de segunda línea de defensa a los mapas de riesgos de los procesos, a los riesgos de gestión</w:t>
            </w:r>
            <w:r w:rsidRPr="15A7DC5F" w:rsidR="4C79EFB3">
              <w:rPr>
                <w:rFonts w:ascii="Arial" w:hAnsi="Arial" w:cs="Arial"/>
                <w:sz w:val="18"/>
                <w:szCs w:val="18"/>
              </w:rPr>
              <w:t>,</w:t>
            </w:r>
            <w:r w:rsidRPr="15A7DC5F">
              <w:rPr>
                <w:rFonts w:ascii="Arial" w:hAnsi="Arial" w:cs="Arial"/>
                <w:sz w:val="18"/>
                <w:szCs w:val="18"/>
              </w:rPr>
              <w:t xml:space="preserve"> corrupción</w:t>
            </w:r>
            <w:r w:rsidRPr="15A7DC5F" w:rsidR="0ECC8262">
              <w:rPr>
                <w:rFonts w:ascii="Arial" w:hAnsi="Arial" w:cs="Arial"/>
                <w:sz w:val="18"/>
                <w:szCs w:val="18"/>
              </w:rPr>
              <w:t xml:space="preserve"> y seguridad </w:t>
            </w:r>
            <w:r w:rsidRPr="15A7DC5F" w:rsidR="2B02BDC4">
              <w:rPr>
                <w:rFonts w:ascii="Arial" w:hAnsi="Arial" w:cs="Arial"/>
                <w:sz w:val="18"/>
                <w:szCs w:val="18"/>
              </w:rPr>
              <w:t>digital</w:t>
            </w:r>
            <w:r w:rsidRPr="15A7DC5F" w:rsidR="0773E65A">
              <w:rPr>
                <w:rFonts w:ascii="Arial" w:hAnsi="Arial" w:cs="Arial"/>
                <w:sz w:val="18"/>
                <w:szCs w:val="18"/>
              </w:rPr>
              <w:t xml:space="preserve"> del </w:t>
            </w:r>
            <w:r w:rsidRPr="15A7DC5F" w:rsidR="24221DD9">
              <w:rPr>
                <w:rFonts w:ascii="Arial" w:hAnsi="Arial" w:cs="Arial"/>
                <w:sz w:val="18"/>
                <w:szCs w:val="18"/>
              </w:rPr>
              <w:t>primer cuatrimestre del año</w:t>
            </w:r>
          </w:p>
          <w:p w:rsidRPr="0008592F" w:rsidR="00212F99" w:rsidP="15A7DC5F" w:rsidRDefault="5013AE2F" w14:paraId="28EAF2AA" w14:textId="3A95CCB9">
            <w:pPr>
              <w:spacing w:line="259" w:lineRule="auto"/>
              <w:jc w:val="both"/>
              <w:rPr>
                <w:rFonts w:ascii="Arial" w:hAnsi="Arial" w:eastAsia="Arial" w:cs="Arial"/>
                <w:color w:val="365F91" w:themeColor="accent1" w:themeShade="BF"/>
                <w:sz w:val="20"/>
                <w:szCs w:val="20"/>
              </w:rPr>
            </w:pPr>
            <w:r w:rsidRPr="15A7DC5F">
              <w:rPr>
                <w:rFonts w:ascii="Arial" w:hAnsi="Arial" w:cs="Arial"/>
                <w:sz w:val="18"/>
                <w:szCs w:val="18"/>
              </w:rPr>
              <w:t xml:space="preserve">En el monitoreo se identificaron aspectos de mejora de los puntos evaluados, los cuales fueron remitidos a cada proceso mediante correo electrónico con observaciones específicas y detalladas. Así mismo, se insta a mejorar el diseño de controles, a revisar la evaluación de </w:t>
            </w:r>
            <w:r w:rsidRPr="15A7DC5F" w:rsidR="2B02BDC4">
              <w:rPr>
                <w:rFonts w:ascii="Arial" w:hAnsi="Arial" w:cs="Arial"/>
                <w:sz w:val="18"/>
                <w:szCs w:val="18"/>
              </w:rPr>
              <w:t>estos</w:t>
            </w:r>
            <w:r w:rsidRPr="15A7DC5F">
              <w:rPr>
                <w:rFonts w:ascii="Arial" w:hAnsi="Arial" w:cs="Arial"/>
                <w:sz w:val="18"/>
                <w:szCs w:val="18"/>
              </w:rPr>
              <w:t xml:space="preserve">, a evaluar </w:t>
            </w:r>
            <w:r w:rsidRPr="15A7DC5F" w:rsidR="300E0630">
              <w:rPr>
                <w:rFonts w:ascii="Arial" w:hAnsi="Arial" w:cs="Arial"/>
                <w:sz w:val="18"/>
                <w:szCs w:val="18"/>
              </w:rPr>
              <w:t>la</w:t>
            </w:r>
            <w:r w:rsidRPr="15A7DC5F">
              <w:rPr>
                <w:rFonts w:ascii="Arial" w:hAnsi="Arial" w:cs="Arial"/>
                <w:sz w:val="18"/>
                <w:szCs w:val="18"/>
              </w:rPr>
              <w:t xml:space="preserve"> periodicidad de su ejecución y al cumplimiento de su implementadas acorde a lo descrito. </w:t>
            </w:r>
          </w:p>
        </w:tc>
      </w:tr>
    </w:tbl>
    <w:p w:rsidRPr="0008592F" w:rsidR="00B606DF" w:rsidP="4159910B" w:rsidRDefault="46058FEA" w14:paraId="1FA221B5" w14:textId="5B559046">
      <w:pPr>
        <w:widowControl/>
        <w:jc w:val="center"/>
        <w:rPr>
          <w:rFonts w:ascii="Arial" w:hAnsi="Arial" w:cs="Arial"/>
          <w:color w:val="365F91" w:themeColor="accent1" w:themeShade="BF"/>
          <w:sz w:val="18"/>
          <w:szCs w:val="18"/>
        </w:rPr>
      </w:pPr>
      <w:r w:rsidRPr="4159910B">
        <w:rPr>
          <w:rFonts w:ascii="Arial" w:hAnsi="Arial" w:cs="Arial"/>
          <w:sz w:val="18"/>
          <w:szCs w:val="18"/>
        </w:rPr>
        <w:t>Fuente- Elaboración Proceso de DESI</w:t>
      </w:r>
    </w:p>
    <w:p w:rsidRPr="0008592F" w:rsidR="14B7543A" w:rsidP="0D20D008" w:rsidRDefault="14B7543A" w14:paraId="0B996E26" w14:textId="442BFE0C">
      <w:pPr>
        <w:jc w:val="both"/>
        <w:rPr>
          <w:rFonts w:ascii="Arial" w:hAnsi="Arial" w:eastAsia="Arial" w:cs="Arial"/>
          <w:color w:val="365F91" w:themeColor="accent1" w:themeShade="BF"/>
          <w:sz w:val="20"/>
          <w:szCs w:val="20"/>
        </w:rPr>
      </w:pPr>
    </w:p>
    <w:p w:rsidRPr="009540DA" w:rsidR="7B618B66" w:rsidP="00DC6D6F" w:rsidRDefault="239C94B5" w14:paraId="68012A20" w14:textId="4ECE8D99">
      <w:pPr>
        <w:pStyle w:val="Prrafodelista"/>
        <w:numPr>
          <w:ilvl w:val="0"/>
          <w:numId w:val="117"/>
        </w:numPr>
        <w:jc w:val="both"/>
        <w:rPr>
          <w:rFonts w:ascii="Arial" w:hAnsi="Arial" w:eastAsia="Arial" w:cs="Arial"/>
          <w:sz w:val="20"/>
          <w:szCs w:val="20"/>
        </w:rPr>
      </w:pPr>
      <w:r w:rsidRPr="009540DA">
        <w:rPr>
          <w:rFonts w:ascii="Arial" w:hAnsi="Arial" w:eastAsia="Arial" w:cs="Arial"/>
          <w:sz w:val="20"/>
          <w:szCs w:val="20"/>
        </w:rPr>
        <w:t xml:space="preserve">Información y comunicación </w:t>
      </w:r>
    </w:p>
    <w:p w:rsidRPr="009540DA" w:rsidR="7B618B66" w:rsidP="0D20D008" w:rsidRDefault="33251D3F" w14:paraId="1CB41023" w14:textId="7C8FA722">
      <w:pPr>
        <w:jc w:val="both"/>
        <w:rPr>
          <w:rFonts w:ascii="Arial" w:hAnsi="Arial" w:eastAsia="Arial" w:cs="Arial"/>
          <w:sz w:val="20"/>
          <w:szCs w:val="20"/>
        </w:rPr>
      </w:pPr>
      <w:r w:rsidRPr="009540DA">
        <w:rPr>
          <w:rFonts w:ascii="Arial" w:hAnsi="Arial" w:eastAsia="Arial" w:cs="Arial"/>
          <w:sz w:val="20"/>
          <w:szCs w:val="20"/>
        </w:rPr>
        <w:t xml:space="preserve"> </w:t>
      </w:r>
    </w:p>
    <w:p w:rsidRPr="009540DA" w:rsidR="7B618B66" w:rsidP="0D20D008" w:rsidRDefault="33251D3F" w14:paraId="5795870D" w14:textId="245DB854">
      <w:pPr>
        <w:jc w:val="both"/>
        <w:rPr>
          <w:rFonts w:ascii="Arial" w:hAnsi="Arial" w:eastAsia="Arial" w:cs="Arial"/>
          <w:sz w:val="20"/>
          <w:szCs w:val="20"/>
        </w:rPr>
      </w:pPr>
      <w:r w:rsidRPr="009540DA">
        <w:rPr>
          <w:rFonts w:ascii="Arial" w:hAnsi="Arial" w:eastAsia="Arial" w:cs="Arial"/>
          <w:sz w:val="20"/>
          <w:szCs w:val="20"/>
        </w:rPr>
        <w:t>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Pr="0008592F" w:rsidR="000B506A" w:rsidP="4159910B" w:rsidRDefault="33251D3F" w14:paraId="706D9C1C" w14:textId="41FB6498">
      <w:pPr>
        <w:jc w:val="both"/>
        <w:rPr>
          <w:rFonts w:ascii="Arial" w:hAnsi="Arial" w:eastAsia="Arial" w:cs="Arial"/>
          <w:color w:val="365F91" w:themeColor="accent1" w:themeShade="BF"/>
          <w:sz w:val="20"/>
          <w:szCs w:val="20"/>
        </w:rPr>
      </w:pPr>
      <w:r w:rsidRPr="009540DA">
        <w:rPr>
          <w:rFonts w:ascii="Arial" w:hAnsi="Arial" w:eastAsia="Arial" w:cs="Arial"/>
          <w:sz w:val="20"/>
          <w:szCs w:val="20"/>
        </w:rPr>
        <w:t xml:space="preserve"> </w:t>
      </w:r>
    </w:p>
    <w:p w:rsidRPr="0008592F" w:rsidR="00D74557" w:rsidP="7BA1AF1C" w:rsidRDefault="721E2FFD" w14:paraId="6584C756" w14:textId="696AD1B1">
      <w:pPr>
        <w:jc w:val="center"/>
        <w:rPr>
          <w:rFonts w:ascii="Arial" w:hAnsi="Arial" w:eastAsia="Arial" w:cs="Arial"/>
          <w:color w:val="365F91" w:themeColor="accent1" w:themeShade="BF"/>
          <w:sz w:val="18"/>
          <w:szCs w:val="18"/>
        </w:rPr>
      </w:pPr>
      <w:r w:rsidRPr="7BA1AF1C">
        <w:rPr>
          <w:rFonts w:ascii="Arial" w:hAnsi="Arial" w:eastAsia="Arial" w:cs="Arial"/>
          <w:sz w:val="18"/>
          <w:szCs w:val="18"/>
        </w:rPr>
        <w:t xml:space="preserve">      </w:t>
      </w:r>
      <w:bookmarkStart w:name="_Toc111731210" w:id="157"/>
      <w:bookmarkStart w:name="_Toc127352901" w:id="158"/>
      <w:bookmarkStart w:name="_Toc144972824" w:id="159"/>
      <w:r w:rsidRPr="7BA1AF1C">
        <w:rPr>
          <w:rFonts w:ascii="Arial" w:hAnsi="Arial" w:eastAsia="Arial" w:cs="Arial"/>
          <w:sz w:val="18"/>
          <w:szCs w:val="18"/>
        </w:rPr>
        <w:t xml:space="preserve">Tabla </w:t>
      </w:r>
      <w:r w:rsidRPr="7BA1AF1C">
        <w:rPr>
          <w:rFonts w:ascii="Arial" w:hAnsi="Arial" w:cs="Arial"/>
          <w:color w:val="365F91" w:themeColor="accent1" w:themeShade="BF"/>
          <w:sz w:val="18"/>
          <w:szCs w:val="18"/>
        </w:rPr>
        <w:fldChar w:fldCharType="begin"/>
      </w:r>
      <w:r w:rsidRPr="7BA1AF1C">
        <w:rPr>
          <w:rFonts w:ascii="Arial" w:hAnsi="Arial" w:cs="Arial"/>
          <w:color w:val="365F91" w:themeColor="accent1" w:themeShade="BF"/>
          <w:sz w:val="18"/>
          <w:szCs w:val="18"/>
        </w:rPr>
        <w:instrText xml:space="preserve"> SEQ Tabla \* ARABIC </w:instrText>
      </w:r>
      <w:r w:rsidRPr="7BA1AF1C">
        <w:rPr>
          <w:rFonts w:ascii="Arial" w:hAnsi="Arial" w:cs="Arial"/>
          <w:color w:val="365F91" w:themeColor="accent1" w:themeShade="BF"/>
          <w:sz w:val="18"/>
          <w:szCs w:val="18"/>
        </w:rPr>
        <w:fldChar w:fldCharType="separate"/>
      </w:r>
      <w:r w:rsidR="00BD0251">
        <w:rPr>
          <w:rFonts w:ascii="Arial" w:hAnsi="Arial" w:cs="Arial"/>
          <w:noProof/>
          <w:color w:val="365F91" w:themeColor="accent1" w:themeShade="BF"/>
          <w:sz w:val="18"/>
          <w:szCs w:val="18"/>
        </w:rPr>
        <w:t>21</w:t>
      </w:r>
      <w:r w:rsidRPr="7BA1AF1C">
        <w:rPr>
          <w:rFonts w:ascii="Arial" w:hAnsi="Arial" w:cs="Arial"/>
          <w:color w:val="365F91" w:themeColor="accent1" w:themeShade="BF"/>
          <w:sz w:val="18"/>
          <w:szCs w:val="18"/>
        </w:rPr>
        <w:fldChar w:fldCharType="end"/>
      </w:r>
      <w:r w:rsidRPr="7BA1AF1C">
        <w:rPr>
          <w:rFonts w:ascii="Arial" w:hAnsi="Arial" w:eastAsia="Arial" w:cs="Arial"/>
          <w:sz w:val="18"/>
          <w:szCs w:val="18"/>
        </w:rPr>
        <w:t xml:space="preserve">. </w:t>
      </w:r>
      <w:r w:rsidRPr="7BA1AF1C" w:rsidR="33251D3F">
        <w:rPr>
          <w:rFonts w:ascii="Arial" w:hAnsi="Arial" w:eastAsia="Arial" w:cs="Arial"/>
          <w:sz w:val="18"/>
          <w:szCs w:val="18"/>
        </w:rPr>
        <w:t xml:space="preserve">Gestión </w:t>
      </w:r>
      <w:r w:rsidRPr="7BA1AF1C" w:rsidR="40B35F29">
        <w:rPr>
          <w:rFonts w:ascii="Arial" w:hAnsi="Arial" w:eastAsia="Arial" w:cs="Arial"/>
          <w:sz w:val="18"/>
          <w:szCs w:val="18"/>
        </w:rPr>
        <w:t>de las actividades de Información y comunicaciones</w:t>
      </w:r>
      <w:bookmarkEnd w:id="157"/>
      <w:bookmarkEnd w:id="158"/>
      <w:bookmarkEnd w:id="159"/>
    </w:p>
    <w:tbl>
      <w:tblPr>
        <w:tblStyle w:val="Tablaconcuadrcula"/>
        <w:tblW w:w="8960" w:type="dxa"/>
        <w:tblLayout w:type="fixed"/>
        <w:tblLook w:val="04A0" w:firstRow="1" w:lastRow="0" w:firstColumn="1" w:lastColumn="0" w:noHBand="0" w:noVBand="1"/>
      </w:tblPr>
      <w:tblGrid>
        <w:gridCol w:w="2535"/>
        <w:gridCol w:w="6425"/>
      </w:tblGrid>
      <w:tr w:rsidRPr="0008592F" w:rsidR="0008592F" w:rsidTr="7BA1AF1C" w14:paraId="693127CA" w14:textId="77777777">
        <w:trPr>
          <w:trHeight w:val="297"/>
          <w:tblHeader/>
        </w:trPr>
        <w:tc>
          <w:tcPr>
            <w:tcW w:w="2535" w:type="dxa"/>
            <w:shd w:val="clear" w:color="auto" w:fill="A6A6A6" w:themeFill="background1" w:themeFillShade="A6"/>
            <w:vAlign w:val="center"/>
          </w:tcPr>
          <w:p w:rsidRPr="0008592F" w:rsidR="6F657A4B" w:rsidP="4159910B" w:rsidRDefault="316A56EA" w14:paraId="3F1C159C" w14:textId="30763498">
            <w:pPr>
              <w:jc w:val="center"/>
              <w:rPr>
                <w:rFonts w:ascii="Arial" w:hAnsi="Arial" w:eastAsia="Arial" w:cs="Arial"/>
                <w:color w:val="365F91" w:themeColor="accent1" w:themeShade="BF"/>
                <w:sz w:val="16"/>
                <w:szCs w:val="16"/>
              </w:rPr>
            </w:pPr>
            <w:r w:rsidRPr="4159910B">
              <w:rPr>
                <w:rFonts w:ascii="Arial" w:hAnsi="Arial" w:eastAsia="Arial" w:cs="Arial"/>
                <w:b/>
                <w:bCs/>
                <w:sz w:val="16"/>
                <w:szCs w:val="16"/>
              </w:rPr>
              <w:t>Aspecto</w:t>
            </w:r>
          </w:p>
        </w:tc>
        <w:tc>
          <w:tcPr>
            <w:tcW w:w="6425" w:type="dxa"/>
            <w:shd w:val="clear" w:color="auto" w:fill="A6A6A6" w:themeFill="background1" w:themeFillShade="A6"/>
            <w:vAlign w:val="center"/>
          </w:tcPr>
          <w:p w:rsidRPr="0008592F" w:rsidR="6F657A4B" w:rsidP="7BA1AF1C" w:rsidRDefault="30B3D5D2" w14:paraId="3A094FA1" w14:textId="6C0335F5">
            <w:pPr>
              <w:jc w:val="center"/>
              <w:rPr>
                <w:rFonts w:ascii="Arial" w:hAnsi="Arial" w:eastAsia="Arial" w:cs="Arial"/>
                <w:color w:val="365F91" w:themeColor="accent1" w:themeShade="BF"/>
                <w:sz w:val="16"/>
                <w:szCs w:val="16"/>
              </w:rPr>
            </w:pPr>
            <w:r w:rsidRPr="7BA1AF1C">
              <w:rPr>
                <w:rFonts w:ascii="Arial" w:hAnsi="Arial" w:eastAsia="Arial" w:cs="Arial"/>
                <w:b/>
                <w:bCs/>
                <w:sz w:val="16"/>
                <w:szCs w:val="16"/>
              </w:rPr>
              <w:t>Gestión</w:t>
            </w:r>
          </w:p>
        </w:tc>
      </w:tr>
      <w:tr w:rsidRPr="0008592F" w:rsidR="0008592F" w:rsidTr="7BA1AF1C" w14:paraId="069F16BA" w14:textId="77777777">
        <w:tc>
          <w:tcPr>
            <w:tcW w:w="2535" w:type="dxa"/>
            <w:vAlign w:val="center"/>
          </w:tcPr>
          <w:p w:rsidRPr="0008592F" w:rsidR="6F657A4B" w:rsidP="4159910B" w:rsidRDefault="6F7B15B1" w14:paraId="1574E161" w14:textId="10D2CE32">
            <w:pPr>
              <w:jc w:val="both"/>
              <w:rPr>
                <w:rFonts w:ascii="Arial" w:hAnsi="Arial" w:eastAsia="Arial" w:cs="Arial"/>
                <w:color w:val="365F91" w:themeColor="accent1" w:themeShade="BF"/>
                <w:sz w:val="20"/>
                <w:szCs w:val="20"/>
              </w:rPr>
            </w:pPr>
            <w:r w:rsidRPr="4159910B">
              <w:rPr>
                <w:rFonts w:ascii="Arial" w:hAnsi="Arial" w:eastAsia="Arial" w:cs="Arial"/>
                <w:sz w:val="20"/>
                <w:szCs w:val="20"/>
              </w:rPr>
              <w:t xml:space="preserve">Canales de comunicación e interna </w:t>
            </w:r>
          </w:p>
        </w:tc>
        <w:tc>
          <w:tcPr>
            <w:tcW w:w="6425" w:type="dxa"/>
          </w:tcPr>
          <w:p w:rsidRPr="0008592F" w:rsidR="00BF7139" w:rsidP="4159910B" w:rsidRDefault="4BDDB4D6" w14:paraId="313C87F0" w14:textId="54B38166">
            <w:pPr>
              <w:spacing w:line="259" w:lineRule="auto"/>
              <w:jc w:val="both"/>
              <w:rPr>
                <w:rFonts w:ascii="Arial" w:hAnsi="Arial" w:cs="Arial"/>
                <w:color w:val="365F91" w:themeColor="accent1" w:themeShade="BF"/>
                <w:sz w:val="18"/>
                <w:szCs w:val="18"/>
              </w:rPr>
            </w:pPr>
            <w:r w:rsidRPr="4159910B">
              <w:rPr>
                <w:rFonts w:ascii="Arial" w:hAnsi="Arial" w:cs="Arial"/>
                <w:sz w:val="18"/>
                <w:szCs w:val="18"/>
              </w:rPr>
              <w:t>S</w:t>
            </w:r>
            <w:r w:rsidRPr="4159910B" w:rsidR="0791ADC9">
              <w:rPr>
                <w:rFonts w:ascii="Arial" w:hAnsi="Arial" w:cs="Arial"/>
                <w:sz w:val="18"/>
                <w:szCs w:val="18"/>
              </w:rPr>
              <w:t>e continuó fortaleciendo el contenido en redes sociales</w:t>
            </w:r>
            <w:r w:rsidRPr="4159910B" w:rsidR="0479152B">
              <w:rPr>
                <w:rFonts w:ascii="Arial" w:hAnsi="Arial" w:cs="Arial"/>
                <w:sz w:val="18"/>
                <w:szCs w:val="18"/>
              </w:rPr>
              <w:t xml:space="preserve"> por medio de historias, publicaciones y</w:t>
            </w:r>
            <w:r w:rsidRPr="4159910B" w:rsidR="0791ADC9">
              <w:rPr>
                <w:rFonts w:ascii="Arial" w:hAnsi="Arial" w:cs="Arial"/>
                <w:sz w:val="18"/>
                <w:szCs w:val="18"/>
              </w:rPr>
              <w:t xml:space="preserve"> </w:t>
            </w:r>
            <w:proofErr w:type="spellStart"/>
            <w:r w:rsidRPr="4159910B" w:rsidR="0791ADC9">
              <w:rPr>
                <w:rFonts w:ascii="Arial" w:hAnsi="Arial" w:cs="Arial"/>
                <w:sz w:val="18"/>
                <w:szCs w:val="18"/>
              </w:rPr>
              <w:t>reeles</w:t>
            </w:r>
            <w:proofErr w:type="spellEnd"/>
            <w:r w:rsidRPr="4159910B" w:rsidR="69E10810">
              <w:rPr>
                <w:rFonts w:ascii="Arial" w:hAnsi="Arial" w:cs="Arial"/>
                <w:sz w:val="18"/>
                <w:szCs w:val="18"/>
              </w:rPr>
              <w:t xml:space="preserve"> en los que participan la comunidad y los trabajadores de la UMV.</w:t>
            </w:r>
            <w:r w:rsidRPr="4159910B" w:rsidR="2F0CA5DC">
              <w:rPr>
                <w:rFonts w:ascii="Arial" w:hAnsi="Arial" w:cs="Arial"/>
                <w:sz w:val="18"/>
                <w:szCs w:val="18"/>
              </w:rPr>
              <w:t xml:space="preserve"> P</w:t>
            </w:r>
            <w:r w:rsidRPr="4159910B" w:rsidR="45FFAA93">
              <w:rPr>
                <w:rFonts w:ascii="Arial" w:hAnsi="Arial" w:cs="Arial"/>
                <w:sz w:val="18"/>
                <w:szCs w:val="18"/>
              </w:rPr>
              <w:t>or</w:t>
            </w:r>
            <w:r w:rsidRPr="4159910B" w:rsidR="54DD641F">
              <w:rPr>
                <w:rFonts w:ascii="Arial" w:hAnsi="Arial" w:cs="Arial"/>
                <w:sz w:val="18"/>
                <w:szCs w:val="18"/>
              </w:rPr>
              <w:t xml:space="preserve"> medio de</w:t>
            </w:r>
            <w:r w:rsidRPr="4159910B" w:rsidR="45FFAA93">
              <w:rPr>
                <w:rFonts w:ascii="Arial" w:hAnsi="Arial" w:cs="Arial"/>
                <w:sz w:val="18"/>
                <w:szCs w:val="18"/>
              </w:rPr>
              <w:t xml:space="preserve"> los canales internos de la entidad</w:t>
            </w:r>
            <w:r w:rsidRPr="4159910B" w:rsidR="35941AC6">
              <w:rPr>
                <w:rFonts w:ascii="Arial" w:hAnsi="Arial" w:cs="Arial"/>
                <w:sz w:val="18"/>
                <w:szCs w:val="18"/>
              </w:rPr>
              <w:t>, s</w:t>
            </w:r>
            <w:r w:rsidRPr="4159910B" w:rsidR="45FFAA93">
              <w:rPr>
                <w:rFonts w:ascii="Arial" w:hAnsi="Arial" w:cs="Arial"/>
                <w:sz w:val="18"/>
                <w:szCs w:val="18"/>
              </w:rPr>
              <w:t xml:space="preserve">e </w:t>
            </w:r>
            <w:r w:rsidRPr="4159910B" w:rsidR="3BC4692C">
              <w:rPr>
                <w:rFonts w:ascii="Arial" w:hAnsi="Arial" w:cs="Arial"/>
                <w:sz w:val="18"/>
                <w:szCs w:val="18"/>
              </w:rPr>
              <w:t xml:space="preserve">realizó la </w:t>
            </w:r>
            <w:r w:rsidRPr="4159910B" w:rsidR="45FFAA93">
              <w:rPr>
                <w:rFonts w:ascii="Arial" w:hAnsi="Arial" w:cs="Arial"/>
                <w:sz w:val="18"/>
                <w:szCs w:val="18"/>
              </w:rPr>
              <w:t>divulga</w:t>
            </w:r>
            <w:r w:rsidRPr="4159910B" w:rsidR="2411364A">
              <w:rPr>
                <w:rFonts w:ascii="Arial" w:hAnsi="Arial" w:cs="Arial"/>
                <w:sz w:val="18"/>
                <w:szCs w:val="18"/>
              </w:rPr>
              <w:t>ció</w:t>
            </w:r>
            <w:r w:rsidRPr="4159910B" w:rsidR="45FFAA93">
              <w:rPr>
                <w:rFonts w:ascii="Arial" w:hAnsi="Arial" w:cs="Arial"/>
                <w:sz w:val="18"/>
                <w:szCs w:val="18"/>
              </w:rPr>
              <w:t xml:space="preserve">n </w:t>
            </w:r>
            <w:r w:rsidRPr="4159910B" w:rsidR="76FDE34B">
              <w:rPr>
                <w:rFonts w:ascii="Arial" w:hAnsi="Arial" w:cs="Arial"/>
                <w:sz w:val="18"/>
                <w:szCs w:val="18"/>
              </w:rPr>
              <w:t xml:space="preserve">de </w:t>
            </w:r>
            <w:r w:rsidRPr="4159910B" w:rsidR="45FFAA93">
              <w:rPr>
                <w:rFonts w:ascii="Arial" w:hAnsi="Arial" w:cs="Arial"/>
                <w:sz w:val="18"/>
                <w:szCs w:val="18"/>
              </w:rPr>
              <w:t xml:space="preserve">piezas </w:t>
            </w:r>
            <w:r w:rsidRPr="4159910B" w:rsidR="5A3B451F">
              <w:rPr>
                <w:rFonts w:ascii="Arial" w:hAnsi="Arial" w:cs="Arial"/>
                <w:sz w:val="18"/>
                <w:szCs w:val="18"/>
              </w:rPr>
              <w:t>en conjunto con las áreas</w:t>
            </w:r>
            <w:r w:rsidRPr="4159910B" w:rsidR="01F3AC53">
              <w:rPr>
                <w:rFonts w:ascii="Arial" w:hAnsi="Arial" w:cs="Arial"/>
                <w:sz w:val="18"/>
                <w:szCs w:val="18"/>
              </w:rPr>
              <w:t xml:space="preserve">, </w:t>
            </w:r>
            <w:r w:rsidRPr="4159910B" w:rsidR="06210EDE">
              <w:rPr>
                <w:rFonts w:ascii="Arial" w:hAnsi="Arial" w:cs="Arial"/>
                <w:sz w:val="18"/>
                <w:szCs w:val="18"/>
              </w:rPr>
              <w:t>se</w:t>
            </w:r>
            <w:r w:rsidRPr="4159910B" w:rsidR="5A3B451F">
              <w:rPr>
                <w:rFonts w:ascii="Arial" w:hAnsi="Arial" w:cs="Arial"/>
                <w:sz w:val="18"/>
                <w:szCs w:val="18"/>
              </w:rPr>
              <w:t xml:space="preserve"> </w:t>
            </w:r>
            <w:r w:rsidRPr="4159910B" w:rsidR="3A74005C">
              <w:rPr>
                <w:rFonts w:ascii="Arial" w:hAnsi="Arial" w:cs="Arial"/>
                <w:sz w:val="18"/>
                <w:szCs w:val="18"/>
              </w:rPr>
              <w:t xml:space="preserve">promocionaron los canales internos a los </w:t>
            </w:r>
            <w:r w:rsidRPr="4159910B" w:rsidR="5A605AA8">
              <w:rPr>
                <w:rFonts w:ascii="Arial" w:hAnsi="Arial" w:cs="Arial"/>
                <w:sz w:val="18"/>
                <w:szCs w:val="18"/>
              </w:rPr>
              <w:t>cuales</w:t>
            </w:r>
            <w:r w:rsidRPr="4159910B" w:rsidR="2D780BB5">
              <w:rPr>
                <w:rFonts w:ascii="Arial" w:hAnsi="Arial" w:cs="Arial"/>
                <w:sz w:val="18"/>
                <w:szCs w:val="18"/>
              </w:rPr>
              <w:t xml:space="preserve"> los colaborad</w:t>
            </w:r>
            <w:r w:rsidRPr="4159910B" w:rsidR="27514789">
              <w:rPr>
                <w:rFonts w:ascii="Arial" w:hAnsi="Arial" w:cs="Arial"/>
                <w:sz w:val="18"/>
                <w:szCs w:val="18"/>
              </w:rPr>
              <w:t>o</w:t>
            </w:r>
            <w:r w:rsidRPr="4159910B" w:rsidR="2D780BB5">
              <w:rPr>
                <w:rFonts w:ascii="Arial" w:hAnsi="Arial" w:cs="Arial"/>
                <w:sz w:val="18"/>
                <w:szCs w:val="18"/>
              </w:rPr>
              <w:t xml:space="preserve">res </w:t>
            </w:r>
            <w:r w:rsidRPr="4159910B" w:rsidR="3A74005C">
              <w:rPr>
                <w:rFonts w:ascii="Arial" w:hAnsi="Arial" w:cs="Arial"/>
                <w:sz w:val="18"/>
                <w:szCs w:val="18"/>
              </w:rPr>
              <w:t>tiene</w:t>
            </w:r>
            <w:r w:rsidRPr="4159910B" w:rsidR="2326A421">
              <w:rPr>
                <w:rFonts w:ascii="Arial" w:hAnsi="Arial" w:cs="Arial"/>
                <w:sz w:val="18"/>
                <w:szCs w:val="18"/>
              </w:rPr>
              <w:t>n</w:t>
            </w:r>
            <w:r w:rsidRPr="4159910B" w:rsidR="3A74005C">
              <w:rPr>
                <w:rFonts w:ascii="Arial" w:hAnsi="Arial" w:cs="Arial"/>
                <w:sz w:val="18"/>
                <w:szCs w:val="18"/>
              </w:rPr>
              <w:t xml:space="preserve"> acceso </w:t>
            </w:r>
            <w:r w:rsidRPr="4159910B" w:rsidR="1DD441C0">
              <w:rPr>
                <w:rFonts w:ascii="Arial" w:hAnsi="Arial" w:cs="Arial"/>
                <w:sz w:val="18"/>
                <w:szCs w:val="18"/>
              </w:rPr>
              <w:t xml:space="preserve">y </w:t>
            </w:r>
            <w:r w:rsidRPr="4159910B" w:rsidR="4F5A8C18">
              <w:rPr>
                <w:rFonts w:ascii="Arial" w:hAnsi="Arial" w:cs="Arial"/>
                <w:sz w:val="18"/>
                <w:szCs w:val="18"/>
              </w:rPr>
              <w:t>se desarroll</w:t>
            </w:r>
            <w:r w:rsidRPr="4159910B" w:rsidR="648CAE23">
              <w:rPr>
                <w:rFonts w:ascii="Arial" w:hAnsi="Arial" w:cs="Arial"/>
                <w:sz w:val="18"/>
                <w:szCs w:val="18"/>
              </w:rPr>
              <w:t>ó</w:t>
            </w:r>
            <w:r w:rsidRPr="4159910B" w:rsidR="04D87D3A">
              <w:rPr>
                <w:rFonts w:ascii="Arial" w:hAnsi="Arial" w:cs="Arial"/>
                <w:sz w:val="18"/>
                <w:szCs w:val="18"/>
              </w:rPr>
              <w:t xml:space="preserve"> </w:t>
            </w:r>
            <w:r w:rsidRPr="4159910B" w:rsidR="755D79F3">
              <w:rPr>
                <w:rFonts w:ascii="Arial" w:hAnsi="Arial" w:cs="Arial"/>
                <w:sz w:val="18"/>
                <w:szCs w:val="18"/>
              </w:rPr>
              <w:t>la campaña denominada Yo Amo a la UMV que hace énfasis e</w:t>
            </w:r>
            <w:r w:rsidRPr="4159910B" w:rsidR="45FFAA93">
              <w:rPr>
                <w:rFonts w:ascii="Arial" w:hAnsi="Arial" w:cs="Arial"/>
                <w:sz w:val="18"/>
                <w:szCs w:val="18"/>
              </w:rPr>
              <w:t>n el cuidado</w:t>
            </w:r>
            <w:r w:rsidRPr="4159910B" w:rsidR="6B785734">
              <w:rPr>
                <w:rFonts w:ascii="Arial" w:hAnsi="Arial" w:cs="Arial"/>
                <w:sz w:val="18"/>
                <w:szCs w:val="18"/>
              </w:rPr>
              <w:t xml:space="preserve">, </w:t>
            </w:r>
            <w:r w:rsidRPr="4159910B" w:rsidR="45FFAA93">
              <w:rPr>
                <w:rFonts w:ascii="Arial" w:hAnsi="Arial" w:cs="Arial"/>
                <w:sz w:val="18"/>
                <w:szCs w:val="18"/>
              </w:rPr>
              <w:t xml:space="preserve">tanto de los bienes </w:t>
            </w:r>
            <w:r w:rsidRPr="4159910B" w:rsidR="3987E95D">
              <w:rPr>
                <w:rFonts w:ascii="Arial" w:hAnsi="Arial" w:cs="Arial"/>
                <w:sz w:val="18"/>
                <w:szCs w:val="18"/>
              </w:rPr>
              <w:t xml:space="preserve">muebles e </w:t>
            </w:r>
            <w:r w:rsidRPr="4159910B" w:rsidR="22E252CD">
              <w:rPr>
                <w:rFonts w:ascii="Arial" w:hAnsi="Arial" w:cs="Arial"/>
                <w:sz w:val="18"/>
                <w:szCs w:val="18"/>
              </w:rPr>
              <w:t>inmuebles</w:t>
            </w:r>
            <w:r w:rsidRPr="4159910B" w:rsidR="23D70D92">
              <w:rPr>
                <w:rFonts w:ascii="Arial" w:hAnsi="Arial" w:cs="Arial"/>
                <w:sz w:val="18"/>
                <w:szCs w:val="18"/>
              </w:rPr>
              <w:t xml:space="preserve"> </w:t>
            </w:r>
            <w:r w:rsidRPr="4159910B" w:rsidR="45FFAA93">
              <w:rPr>
                <w:rFonts w:ascii="Arial" w:hAnsi="Arial" w:cs="Arial"/>
                <w:sz w:val="18"/>
                <w:szCs w:val="18"/>
              </w:rPr>
              <w:t xml:space="preserve">como </w:t>
            </w:r>
            <w:r w:rsidRPr="4159910B" w:rsidR="05FECC29">
              <w:rPr>
                <w:rFonts w:ascii="Arial" w:hAnsi="Arial" w:cs="Arial"/>
                <w:sz w:val="18"/>
                <w:szCs w:val="18"/>
              </w:rPr>
              <w:t>del</w:t>
            </w:r>
            <w:r w:rsidRPr="4159910B" w:rsidR="45FFAA93">
              <w:rPr>
                <w:rFonts w:ascii="Arial" w:hAnsi="Arial" w:cs="Arial"/>
                <w:sz w:val="18"/>
                <w:szCs w:val="18"/>
              </w:rPr>
              <w:t xml:space="preserve"> cuidado personal </w:t>
            </w:r>
            <w:r w:rsidRPr="4159910B" w:rsidR="6D4A5B28">
              <w:rPr>
                <w:rFonts w:ascii="Arial" w:hAnsi="Arial" w:cs="Arial"/>
                <w:sz w:val="18"/>
                <w:szCs w:val="18"/>
              </w:rPr>
              <w:t xml:space="preserve">y de seguridad, </w:t>
            </w:r>
            <w:r w:rsidRPr="4159910B" w:rsidR="45FFAA93">
              <w:rPr>
                <w:rFonts w:ascii="Arial" w:hAnsi="Arial" w:cs="Arial"/>
                <w:sz w:val="18"/>
                <w:szCs w:val="18"/>
              </w:rPr>
              <w:t>dentro y fuera de la</w:t>
            </w:r>
            <w:r w:rsidRPr="4159910B" w:rsidR="28FEC1FD">
              <w:rPr>
                <w:rFonts w:ascii="Arial" w:hAnsi="Arial" w:cs="Arial"/>
                <w:sz w:val="18"/>
                <w:szCs w:val="18"/>
              </w:rPr>
              <w:t>s instalaciones de la</w:t>
            </w:r>
            <w:r w:rsidRPr="4159910B" w:rsidR="26B932CD">
              <w:rPr>
                <w:rFonts w:ascii="Arial" w:hAnsi="Arial" w:cs="Arial"/>
                <w:sz w:val="18"/>
                <w:szCs w:val="18"/>
              </w:rPr>
              <w:t xml:space="preserve"> entidad</w:t>
            </w:r>
            <w:r w:rsidRPr="4159910B" w:rsidR="0F1AE91F">
              <w:rPr>
                <w:rFonts w:ascii="Arial" w:hAnsi="Arial" w:cs="Arial"/>
                <w:sz w:val="18"/>
                <w:szCs w:val="18"/>
              </w:rPr>
              <w:t>.</w:t>
            </w:r>
          </w:p>
        </w:tc>
      </w:tr>
    </w:tbl>
    <w:p w:rsidRPr="0008592F" w:rsidR="00B606DF" w:rsidP="4159910B" w:rsidRDefault="46058FEA" w14:paraId="263AA4BD" w14:textId="024A8A68">
      <w:pPr>
        <w:widowControl/>
        <w:jc w:val="center"/>
        <w:rPr>
          <w:rFonts w:ascii="Arial" w:hAnsi="Arial" w:eastAsia="Arial" w:cs="Arial"/>
          <w:color w:val="365F91" w:themeColor="accent1" w:themeShade="BF"/>
          <w:sz w:val="18"/>
          <w:szCs w:val="18"/>
        </w:rPr>
      </w:pPr>
      <w:r w:rsidRPr="7BA1AF1C">
        <w:rPr>
          <w:rFonts w:ascii="Arial" w:hAnsi="Arial" w:eastAsia="Arial" w:cs="Arial"/>
          <w:sz w:val="18"/>
          <w:szCs w:val="18"/>
        </w:rPr>
        <w:t xml:space="preserve">Fuente- Elaboración Proceso de </w:t>
      </w:r>
      <w:r w:rsidRPr="7BA1AF1C" w:rsidR="66C14742">
        <w:rPr>
          <w:rFonts w:ascii="Arial" w:hAnsi="Arial" w:eastAsia="Arial" w:cs="Arial"/>
          <w:sz w:val="18"/>
          <w:szCs w:val="18"/>
        </w:rPr>
        <w:t>comunicaciones</w:t>
      </w:r>
    </w:p>
    <w:p w:rsidRPr="0008592F" w:rsidR="4B18B032" w:rsidP="0D4DD10D" w:rsidRDefault="4B18B032" w14:paraId="114FEEF6" w14:textId="67380007">
      <w:pPr>
        <w:jc w:val="both"/>
        <w:rPr>
          <w:rFonts w:ascii="Arial" w:hAnsi="Arial" w:eastAsia="Arial" w:cs="Arial"/>
          <w:color w:val="365F91" w:themeColor="accent1" w:themeShade="BF"/>
        </w:rPr>
      </w:pPr>
    </w:p>
    <w:p w:rsidRPr="0008592F" w:rsidR="7B618B66" w:rsidP="4159910B" w:rsidRDefault="33251D3F" w14:paraId="3ED45E09" w14:textId="7F3B2DB5">
      <w:pPr>
        <w:pStyle w:val="Prrafodelista"/>
        <w:numPr>
          <w:ilvl w:val="0"/>
          <w:numId w:val="117"/>
        </w:numPr>
        <w:jc w:val="both"/>
        <w:rPr>
          <w:rFonts w:ascii="Arial" w:hAnsi="Arial" w:eastAsia="Arial" w:cs="Arial"/>
          <w:color w:val="365F91" w:themeColor="accent1" w:themeShade="BF"/>
          <w:sz w:val="20"/>
          <w:szCs w:val="20"/>
        </w:rPr>
      </w:pPr>
      <w:r w:rsidRPr="4159910B">
        <w:rPr>
          <w:rFonts w:ascii="Arial" w:hAnsi="Arial" w:eastAsia="Arial" w:cs="Arial"/>
          <w:sz w:val="20"/>
          <w:szCs w:val="20"/>
        </w:rPr>
        <w:t>Actividades de monitoreo</w:t>
      </w:r>
    </w:p>
    <w:p w:rsidRPr="0008592F" w:rsidR="7B618B66" w:rsidP="4159910B" w:rsidRDefault="33251D3F" w14:paraId="1B1DAD13" w14:textId="56BEF6BB">
      <w:pPr>
        <w:jc w:val="both"/>
        <w:rPr>
          <w:rFonts w:ascii="Arial" w:hAnsi="Arial" w:cs="Arial"/>
          <w:color w:val="365F91" w:themeColor="accent1" w:themeShade="BF"/>
          <w:sz w:val="20"/>
          <w:szCs w:val="20"/>
        </w:rPr>
      </w:pPr>
      <w:r w:rsidRPr="4159910B">
        <w:rPr>
          <w:rFonts w:ascii="Arial" w:hAnsi="Arial" w:eastAsia="Arial" w:cs="Arial"/>
          <w:sz w:val="20"/>
          <w:szCs w:val="20"/>
        </w:rPr>
        <w:t xml:space="preserve"> </w:t>
      </w:r>
    </w:p>
    <w:p w:rsidRPr="0008592F" w:rsidR="7B618B66" w:rsidP="4159910B" w:rsidRDefault="33251D3F" w14:paraId="28CC5547" w14:textId="24A83614">
      <w:pPr>
        <w:jc w:val="both"/>
        <w:rPr>
          <w:rFonts w:ascii="Arial" w:hAnsi="Arial" w:cs="Arial"/>
          <w:color w:val="365F91" w:themeColor="accent1" w:themeShade="BF"/>
          <w:sz w:val="20"/>
          <w:szCs w:val="20"/>
        </w:rPr>
      </w:pPr>
      <w:r w:rsidRPr="4159910B">
        <w:rPr>
          <w:rFonts w:ascii="Arial" w:hAnsi="Arial" w:eastAsia="Arial" w:cs="Arial"/>
          <w:sz w:val="20"/>
          <w:szCs w:val="20"/>
        </w:rPr>
        <w:t>Busca que la entidad haga seguimiento oportuno al estado de la gestión de los riesgos y los controles, esto se puede llevar a cabo a partir de dos tipos de evaluación: concurrente o autoevaluación y evaluación independiente</w:t>
      </w:r>
    </w:p>
    <w:p w:rsidRPr="0008592F" w:rsidR="7B618B66" w:rsidP="4159910B" w:rsidRDefault="33251D3F" w14:paraId="65CCBC83" w14:textId="23173C21">
      <w:pPr>
        <w:jc w:val="both"/>
        <w:rPr>
          <w:rFonts w:ascii="Arial" w:hAnsi="Arial" w:cs="Arial"/>
          <w:color w:val="365F91" w:themeColor="accent1" w:themeShade="BF"/>
          <w:sz w:val="16"/>
          <w:szCs w:val="16"/>
        </w:rPr>
      </w:pPr>
      <w:r w:rsidRPr="4159910B">
        <w:rPr>
          <w:rFonts w:ascii="Arial" w:hAnsi="Arial" w:cs="Arial"/>
          <w:sz w:val="20"/>
          <w:szCs w:val="20"/>
        </w:rPr>
        <w:t xml:space="preserve"> </w:t>
      </w:r>
    </w:p>
    <w:p w:rsidRPr="0008592F" w:rsidR="7B618B66" w:rsidP="4159910B" w:rsidRDefault="7A47A04A" w14:paraId="43B433D9" w14:textId="4BAF1795">
      <w:pPr>
        <w:jc w:val="center"/>
        <w:rPr>
          <w:rFonts w:ascii="Arial" w:hAnsi="Arial" w:cs="Arial"/>
          <w:color w:val="365F91" w:themeColor="accent1" w:themeShade="BF"/>
          <w:sz w:val="18"/>
          <w:szCs w:val="18"/>
        </w:rPr>
      </w:pPr>
      <w:bookmarkStart w:name="_Toc111731211" w:id="160"/>
      <w:bookmarkStart w:name="_Toc127352902" w:id="161"/>
      <w:bookmarkStart w:name="_Toc144972825" w:id="162"/>
      <w:r w:rsidRPr="4159910B">
        <w:rPr>
          <w:rFonts w:ascii="Arial" w:hAnsi="Arial" w:cs="Arial"/>
          <w:sz w:val="18"/>
          <w:szCs w:val="18"/>
        </w:rPr>
        <w:t xml:space="preserve">Tabla </w:t>
      </w:r>
      <w:r w:rsidRPr="4159910B">
        <w:rPr>
          <w:rFonts w:ascii="Arial" w:hAnsi="Arial" w:cs="Arial"/>
          <w:color w:val="365F91" w:themeColor="accent1" w:themeShade="BF"/>
          <w:sz w:val="18"/>
          <w:szCs w:val="18"/>
        </w:rPr>
        <w:fldChar w:fldCharType="begin"/>
      </w:r>
      <w:r w:rsidRPr="4159910B">
        <w:rPr>
          <w:rFonts w:ascii="Arial" w:hAnsi="Arial" w:cs="Arial"/>
          <w:color w:val="365F91" w:themeColor="accent1" w:themeShade="BF"/>
          <w:sz w:val="18"/>
          <w:szCs w:val="18"/>
        </w:rPr>
        <w:instrText xml:space="preserve"> SEQ Tabla \* ARABIC </w:instrText>
      </w:r>
      <w:r w:rsidRPr="4159910B">
        <w:rPr>
          <w:rFonts w:ascii="Arial" w:hAnsi="Arial" w:cs="Arial"/>
          <w:color w:val="365F91" w:themeColor="accent1" w:themeShade="BF"/>
          <w:sz w:val="18"/>
          <w:szCs w:val="18"/>
        </w:rPr>
        <w:fldChar w:fldCharType="separate"/>
      </w:r>
      <w:r w:rsidR="00BD0251">
        <w:rPr>
          <w:rFonts w:ascii="Arial" w:hAnsi="Arial" w:cs="Arial"/>
          <w:noProof/>
          <w:color w:val="365F91" w:themeColor="accent1" w:themeShade="BF"/>
          <w:sz w:val="18"/>
          <w:szCs w:val="18"/>
        </w:rPr>
        <w:t>22</w:t>
      </w:r>
      <w:r w:rsidRPr="4159910B">
        <w:rPr>
          <w:rFonts w:ascii="Arial" w:hAnsi="Arial" w:cs="Arial"/>
          <w:color w:val="365F91" w:themeColor="accent1" w:themeShade="BF"/>
          <w:sz w:val="18"/>
          <w:szCs w:val="18"/>
        </w:rPr>
        <w:fldChar w:fldCharType="end"/>
      </w:r>
      <w:r w:rsidRPr="4159910B">
        <w:rPr>
          <w:rFonts w:ascii="Arial" w:hAnsi="Arial" w:cs="Arial"/>
          <w:sz w:val="18"/>
          <w:szCs w:val="18"/>
        </w:rPr>
        <w:t xml:space="preserve">. </w:t>
      </w:r>
      <w:r w:rsidRPr="4159910B" w:rsidR="33251D3F">
        <w:rPr>
          <w:rFonts w:ascii="Arial" w:hAnsi="Arial" w:eastAsia="Arial" w:cs="Arial"/>
          <w:sz w:val="18"/>
          <w:szCs w:val="18"/>
        </w:rPr>
        <w:t>Gestión de las actividades de</w:t>
      </w:r>
      <w:r w:rsidRPr="4159910B" w:rsidR="360A6F88">
        <w:rPr>
          <w:rFonts w:ascii="Arial" w:hAnsi="Arial" w:eastAsia="Arial" w:cs="Arial"/>
          <w:sz w:val="18"/>
          <w:szCs w:val="18"/>
        </w:rPr>
        <w:t xml:space="preserve"> monitoreo</w:t>
      </w:r>
      <w:bookmarkEnd w:id="160"/>
      <w:bookmarkEnd w:id="161"/>
      <w:bookmarkEnd w:id="162"/>
      <w:r w:rsidRPr="4159910B" w:rsidR="360A6F88">
        <w:rPr>
          <w:rFonts w:ascii="Arial" w:hAnsi="Arial" w:eastAsia="Arial" w:cs="Arial"/>
          <w:sz w:val="18"/>
          <w:szCs w:val="18"/>
        </w:rPr>
        <w:t xml:space="preserve"> </w:t>
      </w:r>
    </w:p>
    <w:tbl>
      <w:tblPr>
        <w:tblStyle w:val="Tablaconcuadrcula"/>
        <w:tblW w:w="8960" w:type="dxa"/>
        <w:tblLayout w:type="fixed"/>
        <w:tblLook w:val="04A0" w:firstRow="1" w:lastRow="0" w:firstColumn="1" w:lastColumn="0" w:noHBand="0" w:noVBand="1"/>
      </w:tblPr>
      <w:tblGrid>
        <w:gridCol w:w="3397"/>
        <w:gridCol w:w="5563"/>
      </w:tblGrid>
      <w:tr w:rsidRPr="0008592F" w:rsidR="0008592F" w:rsidTr="7BA1AF1C" w14:paraId="07D65865" w14:textId="77777777">
        <w:trPr>
          <w:trHeight w:val="364"/>
        </w:trPr>
        <w:tc>
          <w:tcPr>
            <w:tcW w:w="3397" w:type="dxa"/>
            <w:shd w:val="clear" w:color="auto" w:fill="A6A6A6" w:themeFill="background1" w:themeFillShade="A6"/>
            <w:vAlign w:val="center"/>
          </w:tcPr>
          <w:p w:rsidRPr="0008592F" w:rsidR="6F657A4B" w:rsidP="4159910B" w:rsidRDefault="0FE58E68" w14:paraId="6F08387A" w14:textId="4789AB8D">
            <w:pPr>
              <w:jc w:val="center"/>
              <w:rPr>
                <w:rFonts w:ascii="Arial" w:hAnsi="Arial" w:cs="Arial"/>
                <w:color w:val="365F91" w:themeColor="accent1" w:themeShade="BF"/>
                <w:sz w:val="16"/>
                <w:szCs w:val="16"/>
              </w:rPr>
            </w:pPr>
            <w:r w:rsidRPr="4159910B">
              <w:rPr>
                <w:rFonts w:ascii="Arial" w:hAnsi="Arial" w:eastAsia="Arial" w:cs="Arial"/>
                <w:b/>
                <w:bCs/>
                <w:sz w:val="16"/>
                <w:szCs w:val="16"/>
              </w:rPr>
              <w:t>Aspecto</w:t>
            </w:r>
          </w:p>
        </w:tc>
        <w:tc>
          <w:tcPr>
            <w:tcW w:w="5563" w:type="dxa"/>
            <w:shd w:val="clear" w:color="auto" w:fill="A6A6A6" w:themeFill="background1" w:themeFillShade="A6"/>
            <w:vAlign w:val="center"/>
          </w:tcPr>
          <w:p w:rsidRPr="0008592F" w:rsidR="6F657A4B" w:rsidP="4159910B" w:rsidRDefault="0FE58E68" w14:paraId="05112664" w14:textId="46EB8C2A">
            <w:pPr>
              <w:jc w:val="center"/>
              <w:rPr>
                <w:rFonts w:ascii="Arial" w:hAnsi="Arial" w:cs="Arial"/>
                <w:color w:val="365F91" w:themeColor="accent1" w:themeShade="BF"/>
                <w:sz w:val="16"/>
                <w:szCs w:val="16"/>
              </w:rPr>
            </w:pPr>
            <w:r w:rsidRPr="4159910B">
              <w:rPr>
                <w:rFonts w:ascii="Arial" w:hAnsi="Arial" w:eastAsia="Arial" w:cs="Arial"/>
                <w:b/>
                <w:bCs/>
                <w:sz w:val="16"/>
                <w:szCs w:val="16"/>
              </w:rPr>
              <w:t>Gestión</w:t>
            </w:r>
          </w:p>
        </w:tc>
      </w:tr>
      <w:tr w:rsidRPr="0008592F" w:rsidR="0008592F" w:rsidTr="7BA1AF1C" w14:paraId="38636F0F" w14:textId="77777777">
        <w:trPr>
          <w:trHeight w:val="300"/>
        </w:trPr>
        <w:tc>
          <w:tcPr>
            <w:tcW w:w="3397" w:type="dxa"/>
            <w:vAlign w:val="center"/>
          </w:tcPr>
          <w:p w:rsidRPr="0008592F" w:rsidR="6F657A4B" w:rsidP="7BA1AF1C" w:rsidRDefault="57375013" w14:paraId="3E1B22D0" w14:textId="48885646">
            <w:pPr>
              <w:jc w:val="both"/>
              <w:rPr>
                <w:rFonts w:ascii="Arial" w:hAnsi="Arial" w:cs="Arial"/>
                <w:color w:val="365F91" w:themeColor="accent1" w:themeShade="BF"/>
                <w:sz w:val="16"/>
                <w:szCs w:val="16"/>
              </w:rPr>
            </w:pPr>
            <w:r w:rsidRPr="7BA1AF1C">
              <w:rPr>
                <w:rFonts w:ascii="Arial" w:hAnsi="Arial" w:eastAsia="Arial" w:cs="Arial"/>
                <w:sz w:val="16"/>
                <w:szCs w:val="16"/>
              </w:rPr>
              <w:t xml:space="preserve">Evaluación Independiente </w:t>
            </w:r>
          </w:p>
        </w:tc>
        <w:tc>
          <w:tcPr>
            <w:tcW w:w="5563" w:type="dxa"/>
          </w:tcPr>
          <w:p w:rsidRPr="0008592F" w:rsidR="00E8550D" w:rsidP="4159910B" w:rsidRDefault="151F9732" w14:paraId="2CA25949" w14:textId="5E2EE814">
            <w:pPr>
              <w:spacing w:line="259" w:lineRule="auto"/>
              <w:jc w:val="both"/>
              <w:rPr>
                <w:rFonts w:ascii="Arial" w:hAnsi="Arial" w:cs="Arial"/>
                <w:color w:val="365F91" w:themeColor="accent1" w:themeShade="BF"/>
                <w:sz w:val="18"/>
                <w:szCs w:val="18"/>
              </w:rPr>
            </w:pPr>
            <w:r w:rsidRPr="4159910B">
              <w:rPr>
                <w:rFonts w:ascii="Arial" w:hAnsi="Arial" w:cs="Arial"/>
                <w:sz w:val="18"/>
                <w:szCs w:val="18"/>
              </w:rPr>
              <w:t xml:space="preserve">la Oficina de Control Interno </w:t>
            </w:r>
            <w:r w:rsidRPr="4159910B" w:rsidR="41CDD799">
              <w:rPr>
                <w:rFonts w:ascii="Arial" w:hAnsi="Arial" w:cs="Arial"/>
                <w:sz w:val="18"/>
                <w:szCs w:val="18"/>
              </w:rPr>
              <w:t xml:space="preserve">socializó los Resultados del Informe Semestral de Evaluación Independiente del Estado del Sistema de Control Interno- SIC en la UAERMV </w:t>
            </w:r>
            <w:r w:rsidRPr="4159910B" w:rsidR="1F124BC1">
              <w:rPr>
                <w:rFonts w:ascii="Arial" w:hAnsi="Arial" w:cs="Arial"/>
                <w:sz w:val="18"/>
                <w:szCs w:val="18"/>
              </w:rPr>
              <w:t>del segundo</w:t>
            </w:r>
            <w:r w:rsidRPr="4159910B" w:rsidR="41CDD799">
              <w:rPr>
                <w:rFonts w:ascii="Arial" w:hAnsi="Arial" w:cs="Arial"/>
                <w:sz w:val="18"/>
                <w:szCs w:val="18"/>
              </w:rPr>
              <w:t xml:space="preserve"> semestre 2022 </w:t>
            </w:r>
          </w:p>
          <w:p w:rsidRPr="0008592F" w:rsidR="00E8550D" w:rsidP="4159910B" w:rsidRDefault="00E8550D" w14:paraId="1A494BAD" w14:textId="3E7FF252">
            <w:pPr>
              <w:spacing w:line="259" w:lineRule="auto"/>
              <w:jc w:val="both"/>
              <w:rPr>
                <w:rFonts w:ascii="Arial" w:hAnsi="Arial" w:cs="Arial"/>
                <w:color w:val="365F91" w:themeColor="accent1" w:themeShade="BF"/>
                <w:sz w:val="18"/>
                <w:szCs w:val="18"/>
              </w:rPr>
            </w:pPr>
          </w:p>
          <w:p w:rsidRPr="0008592F" w:rsidR="00E8550D" w:rsidP="4159910B" w:rsidRDefault="1BA59B7F" w14:paraId="2B0AE059" w14:textId="53EE011C">
            <w:pPr>
              <w:spacing w:line="259" w:lineRule="auto"/>
              <w:jc w:val="both"/>
              <w:rPr>
                <w:rFonts w:ascii="Arial" w:hAnsi="Arial" w:cs="Arial"/>
                <w:sz w:val="18"/>
                <w:szCs w:val="18"/>
              </w:rPr>
            </w:pPr>
            <w:r w:rsidRPr="4159910B">
              <w:rPr>
                <w:rFonts w:ascii="Arial" w:hAnsi="Arial" w:cs="Arial"/>
                <w:sz w:val="18"/>
                <w:szCs w:val="18"/>
              </w:rPr>
              <w:t xml:space="preserve">En la 1 sesión del </w:t>
            </w:r>
            <w:r w:rsidRPr="4159910B" w:rsidR="78A2A441">
              <w:rPr>
                <w:rFonts w:ascii="Arial" w:hAnsi="Arial" w:cs="Arial"/>
                <w:sz w:val="18"/>
                <w:szCs w:val="18"/>
              </w:rPr>
              <w:t xml:space="preserve">Comité Institucional De Coordinación De control </w:t>
            </w:r>
            <w:r w:rsidRPr="4159910B" w:rsidR="1D8766A4">
              <w:rPr>
                <w:rFonts w:ascii="Arial" w:hAnsi="Arial" w:cs="Arial"/>
                <w:sz w:val="18"/>
                <w:szCs w:val="18"/>
              </w:rPr>
              <w:t>Interno se</w:t>
            </w:r>
            <w:r w:rsidRPr="4159910B" w:rsidR="7ADF3327">
              <w:rPr>
                <w:rFonts w:ascii="Arial" w:hAnsi="Arial" w:cs="Arial"/>
                <w:sz w:val="18"/>
                <w:szCs w:val="18"/>
              </w:rPr>
              <w:t xml:space="preserve"> </w:t>
            </w:r>
            <w:r w:rsidRPr="4159910B" w:rsidR="50A33C37">
              <w:rPr>
                <w:rFonts w:ascii="Arial" w:hAnsi="Arial" w:cs="Arial"/>
                <w:sz w:val="18"/>
                <w:szCs w:val="18"/>
              </w:rPr>
              <w:t>presentó</w:t>
            </w:r>
            <w:r w:rsidRPr="4159910B" w:rsidR="7ADF3327">
              <w:rPr>
                <w:rFonts w:ascii="Arial" w:hAnsi="Arial" w:cs="Arial"/>
                <w:sz w:val="18"/>
                <w:szCs w:val="18"/>
              </w:rPr>
              <w:t xml:space="preserve"> para aprobación</w:t>
            </w:r>
            <w:r w:rsidRPr="4159910B" w:rsidR="04485DDF">
              <w:rPr>
                <w:rFonts w:ascii="Arial" w:hAnsi="Arial" w:cs="Arial"/>
                <w:sz w:val="18"/>
                <w:szCs w:val="18"/>
              </w:rPr>
              <w:t xml:space="preserve"> </w:t>
            </w:r>
            <w:r w:rsidRPr="4159910B" w:rsidR="7ADF3327">
              <w:rPr>
                <w:rFonts w:ascii="Arial" w:hAnsi="Arial" w:cs="Arial"/>
                <w:sz w:val="18"/>
                <w:szCs w:val="18"/>
              </w:rPr>
              <w:t>el plan anual de auditoría interna</w:t>
            </w:r>
            <w:r w:rsidRPr="4159910B" w:rsidR="3695B89E">
              <w:rPr>
                <w:rFonts w:ascii="Arial" w:hAnsi="Arial" w:cs="Arial"/>
                <w:sz w:val="18"/>
                <w:szCs w:val="18"/>
              </w:rPr>
              <w:t xml:space="preserve"> de la vigencia </w:t>
            </w:r>
            <w:r w:rsidRPr="4159910B" w:rsidR="78A2A441">
              <w:rPr>
                <w:rFonts w:ascii="Arial" w:hAnsi="Arial" w:cs="Arial"/>
                <w:sz w:val="18"/>
                <w:szCs w:val="18"/>
              </w:rPr>
              <w:t>2023</w:t>
            </w:r>
            <w:r w:rsidRPr="4159910B" w:rsidR="592D7ECB">
              <w:rPr>
                <w:rFonts w:ascii="Arial" w:hAnsi="Arial" w:cs="Arial"/>
                <w:sz w:val="18"/>
                <w:szCs w:val="18"/>
              </w:rPr>
              <w:t>.</w:t>
            </w:r>
          </w:p>
          <w:p w:rsidRPr="0008592F" w:rsidR="00E8550D" w:rsidP="4159910B" w:rsidRDefault="7A6AC8A4" w14:paraId="3ABFEFF4" w14:textId="04C7F6F0">
            <w:pPr>
              <w:spacing w:line="259" w:lineRule="auto"/>
              <w:jc w:val="both"/>
              <w:rPr>
                <w:rFonts w:ascii="Arial" w:hAnsi="Arial" w:cs="Arial"/>
                <w:sz w:val="18"/>
                <w:szCs w:val="18"/>
              </w:rPr>
            </w:pPr>
            <w:r w:rsidRPr="4159910B">
              <w:rPr>
                <w:rFonts w:ascii="Arial" w:hAnsi="Arial" w:cs="Arial"/>
                <w:sz w:val="18"/>
                <w:szCs w:val="18"/>
              </w:rPr>
              <w:t xml:space="preserve">El segundo CICCI se llevó a cabo el día 27 de abril de 2023 </w:t>
            </w:r>
            <w:r w:rsidRPr="4159910B" w:rsidR="72DC75FC">
              <w:rPr>
                <w:rFonts w:ascii="Arial" w:hAnsi="Arial" w:cs="Arial"/>
                <w:sz w:val="18"/>
                <w:szCs w:val="18"/>
              </w:rPr>
              <w:t>en el cual se dieron a conocer los avances de los trabajos de auditoria realizados y las modificaciones del Plan Anual de Auditoría</w:t>
            </w:r>
          </w:p>
          <w:p w:rsidRPr="0008592F" w:rsidR="00E8550D" w:rsidP="4159910B" w:rsidRDefault="00E8550D" w14:paraId="161E0D12" w14:textId="17424CAD">
            <w:pPr>
              <w:spacing w:line="259" w:lineRule="auto"/>
              <w:jc w:val="both"/>
              <w:rPr>
                <w:rFonts w:ascii="Arial" w:hAnsi="Arial" w:cs="Arial"/>
                <w:color w:val="365F91" w:themeColor="accent1" w:themeShade="BF"/>
                <w:sz w:val="18"/>
                <w:szCs w:val="18"/>
              </w:rPr>
            </w:pPr>
          </w:p>
        </w:tc>
      </w:tr>
    </w:tbl>
    <w:p w:rsidRPr="0008592F" w:rsidR="6F657A4B" w:rsidP="4159910B" w:rsidRDefault="0BE2A117" w14:paraId="4CC96D59" w14:textId="5133D9BD">
      <w:pPr>
        <w:jc w:val="center"/>
        <w:rPr>
          <w:color w:val="365F91" w:themeColor="accent1" w:themeShade="BF"/>
          <w:lang w:eastAsia="es-CO"/>
        </w:rPr>
      </w:pPr>
      <w:r w:rsidRPr="4159910B">
        <w:rPr>
          <w:rFonts w:ascii="Arial" w:hAnsi="Arial" w:eastAsia="Arial" w:cs="Arial"/>
          <w:sz w:val="16"/>
          <w:szCs w:val="16"/>
        </w:rPr>
        <w:t xml:space="preserve">Fuente: </w:t>
      </w:r>
      <w:r w:rsidRPr="4159910B" w:rsidR="1722C9B3">
        <w:rPr>
          <w:rFonts w:ascii="Arial" w:hAnsi="Arial" w:cs="Arial"/>
          <w:sz w:val="18"/>
          <w:szCs w:val="18"/>
        </w:rPr>
        <w:t xml:space="preserve">Elaboración Proceso de </w:t>
      </w:r>
      <w:r w:rsidRPr="4159910B" w:rsidR="60E4C662">
        <w:rPr>
          <w:rFonts w:ascii="Arial" w:hAnsi="Arial" w:cs="Arial"/>
          <w:sz w:val="18"/>
          <w:szCs w:val="18"/>
        </w:rPr>
        <w:t>DESI</w:t>
      </w:r>
    </w:p>
    <w:sectPr w:rsidRPr="0008592F" w:rsidR="6F657A4B" w:rsidSect="009540DA">
      <w:type w:val="continuous"/>
      <w:pgSz w:w="12240" w:h="15840"/>
      <w:pgMar w:top="1500" w:right="1720" w:bottom="280" w:left="1559"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NM" w:author="Natalia Norato Mora" w:date="2023-08-15T10:08:00Z" w:id="88">
    <w:p w:rsidR="741BC86D" w:rsidRDefault="741BC86D" w14:paraId="14D8BD52" w14:textId="47CB1EAC">
      <w:r>
        <w:rPr>
          <w:color w:val="2B579A"/>
          <w:shd w:val="clear" w:color="auto" w:fill="E6E6E6"/>
        </w:rPr>
        <w:fldChar w:fldCharType="begin"/>
      </w:r>
      <w:r>
        <w:instrText xml:space="preserve"> HYPERLINK "mailto:alexander.perea@umv.gov.co"</w:instrText>
      </w:r>
      <w:r>
        <w:rPr>
          <w:color w:val="2B579A"/>
          <w:shd w:val="clear" w:color="auto" w:fill="E6E6E6"/>
        </w:rPr>
      </w:r>
      <w:bookmarkStart w:name="_@_F49D2CD52C1947E69E0F0EC8DC332FD5Z" w:id="90"/>
      <w:r>
        <w:rPr>
          <w:color w:val="2B579A"/>
          <w:shd w:val="clear" w:color="auto" w:fill="E6E6E6"/>
        </w:rPr>
        <w:fldChar w:fldCharType="separate"/>
      </w:r>
      <w:bookmarkEnd w:id="90"/>
      <w:r w:rsidRPr="741BC86D">
        <w:rPr>
          <w:noProof/>
        </w:rPr>
        <w:t>@Alexander Perea Mena</w:t>
      </w:r>
      <w:r>
        <w:rPr>
          <w:color w:val="2B579A"/>
          <w:shd w:val="clear" w:color="auto" w:fill="E6E6E6"/>
        </w:rPr>
        <w:fldChar w:fldCharType="end"/>
      </w:r>
      <w:r>
        <w:t xml:space="preserve"> porfa actualiza la información con los avances de rediseño institucional en el 2 segundo trimestre </w:t>
      </w:r>
      <w:r>
        <w:annotationRef/>
      </w:r>
      <w:r>
        <w:rPr>
          <w:rStyle w:val="Refdecomentario"/>
        </w:rPr>
        <w:annotationRef/>
      </w:r>
    </w:p>
  </w:comment>
  <w:comment w:initials="AM" w:author="Alexander Perea Mena" w:date="2023-08-31T11:28:00Z" w:id="89">
    <w:p w:rsidR="421643B2" w:rsidRDefault="421643B2" w14:paraId="12FA22AA" w14:textId="636FBEF2">
      <w:pPr>
        <w:pStyle w:val="Textocomentario"/>
      </w:pPr>
      <w:r>
        <w:t>ok</w:t>
      </w:r>
      <w:r>
        <w:rPr>
          <w:rStyle w:val="Refdecomentario"/>
        </w:rPr>
        <w:annotationRef/>
      </w:r>
      <w:r>
        <w:rPr>
          <w:rStyle w:val="Refdecomentario"/>
        </w:rPr>
        <w:annotationRef/>
      </w:r>
    </w:p>
  </w:comment>
  <w:comment w:initials="NM" w:author="Natalia Norato Mora" w:date="2023-08-15T10:28:00Z" w:id="130">
    <w:p w:rsidRPr="006A7B93" w:rsidR="21948117" w:rsidRDefault="21948117" w14:paraId="01F30AEB" w14:textId="55E84A9E">
      <w:pPr>
        <w:pStyle w:val="Textocomentario"/>
        <w:rPr>
          <w:lang w:val="es-ES"/>
        </w:rPr>
      </w:pPr>
      <w:r>
        <w:rPr>
          <w:color w:val="2B579A"/>
          <w:shd w:val="clear" w:color="auto" w:fill="E6E6E6"/>
        </w:rPr>
        <w:fldChar w:fldCharType="begin"/>
      </w:r>
      <w:r w:rsidRPr="006A7B93">
        <w:rPr>
          <w:lang w:val="es-ES"/>
        </w:rPr>
        <w:instrText xml:space="preserve"> HYPERLINK "mailto:janyther.guerrero@umv.gov.co"</w:instrText>
      </w:r>
      <w:r>
        <w:rPr>
          <w:color w:val="2B579A"/>
          <w:shd w:val="clear" w:color="auto" w:fill="E6E6E6"/>
        </w:rPr>
      </w:r>
      <w:bookmarkStart w:name="_@_22876C1B56C74DC28C148950EC560A3EZ" w:id="133"/>
      <w:r>
        <w:rPr>
          <w:color w:val="2B579A"/>
          <w:shd w:val="clear" w:color="auto" w:fill="E6E6E6"/>
        </w:rPr>
        <w:fldChar w:fldCharType="separate"/>
      </w:r>
      <w:bookmarkEnd w:id="133"/>
      <w:r w:rsidRPr="006A7B93">
        <w:rPr>
          <w:rStyle w:val="Mention2"/>
          <w:noProof/>
          <w:lang w:val="es-ES"/>
        </w:rPr>
        <w:t>@Janyther Guerrero Arenas</w:t>
      </w:r>
      <w:r>
        <w:rPr>
          <w:color w:val="2B579A"/>
          <w:shd w:val="clear" w:color="auto" w:fill="E6E6E6"/>
        </w:rPr>
        <w:fldChar w:fldCharType="end"/>
      </w:r>
      <w:r w:rsidRPr="006A7B93">
        <w:rPr>
          <w:lang w:val="es-ES"/>
        </w:rPr>
        <w:t xml:space="preserve"> </w:t>
      </w:r>
      <w:r>
        <w:rPr>
          <w:color w:val="2B579A"/>
          <w:shd w:val="clear" w:color="auto" w:fill="E6E6E6"/>
        </w:rPr>
        <w:fldChar w:fldCharType="begin"/>
      </w:r>
      <w:r w:rsidRPr="006A7B93">
        <w:rPr>
          <w:lang w:val="es-ES"/>
        </w:rPr>
        <w:instrText xml:space="preserve"> HYPERLINK "mailto:ariel.cortes@umv.gov.co"</w:instrText>
      </w:r>
      <w:r>
        <w:rPr>
          <w:color w:val="2B579A"/>
          <w:shd w:val="clear" w:color="auto" w:fill="E6E6E6"/>
        </w:rPr>
      </w:r>
      <w:bookmarkStart w:name="_@_1856B639B82543458CF115A9BD787C7BZ" w:id="134"/>
      <w:r>
        <w:rPr>
          <w:color w:val="2B579A"/>
          <w:shd w:val="clear" w:color="auto" w:fill="E6E6E6"/>
        </w:rPr>
        <w:fldChar w:fldCharType="separate"/>
      </w:r>
      <w:bookmarkEnd w:id="134"/>
      <w:r w:rsidRPr="006A7B93">
        <w:rPr>
          <w:rStyle w:val="Mention2"/>
          <w:noProof/>
          <w:lang w:val="es-ES"/>
        </w:rPr>
        <w:t>@Ariel Arturo Cortes Rocha</w:t>
      </w:r>
      <w:r>
        <w:rPr>
          <w:color w:val="2B579A"/>
          <w:shd w:val="clear" w:color="auto" w:fill="E6E6E6"/>
        </w:rPr>
        <w:fldChar w:fldCharType="end"/>
      </w:r>
      <w:r w:rsidRPr="006A7B93">
        <w:rPr>
          <w:lang w:val="es-ES"/>
        </w:rPr>
        <w:t xml:space="preserve"> porfa actualizan la información de la política de Transparencia  con la información del 2 segundo trimestre </w:t>
      </w:r>
      <w:r>
        <w:rPr>
          <w:rStyle w:val="Refdecomentario"/>
        </w:rPr>
        <w:annotationRef/>
      </w:r>
      <w:r>
        <w:rPr>
          <w:rStyle w:val="Refdecomentario"/>
        </w:rPr>
        <w:annotationRef/>
      </w:r>
    </w:p>
  </w:comment>
  <w:comment w:initials="PC" w:author="Paula Lizzette Ruiz Camacho" w:date="2023-09-06T10:49:00Z" w:id="131">
    <w:p w:rsidR="4159910B" w:rsidRDefault="4159910B" w14:paraId="23A3E7FE" w14:textId="5706B444">
      <w:pPr>
        <w:pStyle w:val="Textocomentario"/>
      </w:pPr>
      <w:r>
        <w:fldChar w:fldCharType="begin"/>
      </w:r>
      <w:r>
        <w:instrText xml:space="preserve"> HYPERLINK "mailto:janyther.guerrero@umv.gov.co"</w:instrText>
      </w:r>
      <w:bookmarkStart w:name="_@_8526CF49F6444B5E8E652C2E40352DF7Z" w:id="135"/>
      <w:r>
        <w:fldChar w:fldCharType="separate"/>
      </w:r>
      <w:bookmarkEnd w:id="135"/>
      <w:r w:rsidRPr="4159910B">
        <w:rPr>
          <w:rStyle w:val="Mencionar"/>
          <w:noProof/>
        </w:rPr>
        <w:t>@Janyther Guerrero Arenas</w:t>
      </w:r>
      <w:r>
        <w:fldChar w:fldCharType="end"/>
      </w:r>
      <w:r>
        <w:t xml:space="preserve"> sos</w:t>
      </w:r>
      <w:r>
        <w:rPr>
          <w:rStyle w:val="Refdecomentario"/>
        </w:rPr>
        <w:annotationRef/>
      </w:r>
      <w:r>
        <w:rPr>
          <w:rStyle w:val="Refdecomentario"/>
        </w:rPr>
        <w:annotationRef/>
      </w:r>
    </w:p>
  </w:comment>
  <w:comment w:initials="JA" w:author="Janyther Guerrero Arenas" w:date="2023-09-06T14:45:00Z" w:id="132">
    <w:p w:rsidR="7BA1AF1C" w:rsidRDefault="7BA1AF1C" w14:paraId="214D93AB" w14:textId="17A00A98">
      <w:pPr>
        <w:pStyle w:val="Textocomentario"/>
      </w:pPr>
      <w:r>
        <w:t>Hecho</w:t>
      </w:r>
      <w:r>
        <w:rPr>
          <w:rStyle w:val="Refdecomentario"/>
        </w:rPr>
        <w:annotationRef/>
      </w:r>
      <w:r>
        <w:rPr>
          <w:rStyle w:val="Refdecomentario"/>
        </w:rPr>
        <w:annotationRef/>
      </w:r>
    </w:p>
  </w:comment>
  <w:comment w:initials="NM" w:author="Natalia Norato Mora" w:date="2023-08-15T10:10:00Z" w:id="141">
    <w:p w:rsidR="741BC86D" w:rsidRDefault="741BC86D" w14:paraId="0B20F484" w14:textId="100BF80C">
      <w:r>
        <w:rPr>
          <w:color w:val="2B579A"/>
          <w:shd w:val="clear" w:color="auto" w:fill="E6E6E6"/>
        </w:rPr>
        <w:fldChar w:fldCharType="begin"/>
      </w:r>
      <w:r>
        <w:instrText xml:space="preserve"> HYPERLINK "mailto:christian.medina@umv.gov.co"</w:instrText>
      </w:r>
      <w:r>
        <w:rPr>
          <w:color w:val="2B579A"/>
          <w:shd w:val="clear" w:color="auto" w:fill="E6E6E6"/>
        </w:rPr>
      </w:r>
      <w:bookmarkStart w:name="_@_1AD3D2D1906A4FB6A8BA6A104676C811Z" w:id="142"/>
      <w:r>
        <w:rPr>
          <w:color w:val="2B579A"/>
          <w:shd w:val="clear" w:color="auto" w:fill="E6E6E6"/>
        </w:rPr>
        <w:fldChar w:fldCharType="separate"/>
      </w:r>
      <w:bookmarkEnd w:id="142"/>
      <w:r w:rsidRPr="741BC86D">
        <w:rPr>
          <w:noProof/>
        </w:rPr>
        <w:t>@Christian Medina Fandiño</w:t>
      </w:r>
      <w:r>
        <w:rPr>
          <w:color w:val="2B579A"/>
          <w:shd w:val="clear" w:color="auto" w:fill="E6E6E6"/>
        </w:rPr>
        <w:fldChar w:fldCharType="end"/>
      </w:r>
      <w:r>
        <w:t xml:space="preserve"> </w:t>
      </w:r>
      <w:r>
        <w:rPr>
          <w:color w:val="2B579A"/>
          <w:shd w:val="clear" w:color="auto" w:fill="E6E6E6"/>
        </w:rPr>
        <w:fldChar w:fldCharType="begin"/>
      </w:r>
      <w:r>
        <w:instrText xml:space="preserve"> HYPERLINK "mailto:julio.guapacha@umv.gov.co"</w:instrText>
      </w:r>
      <w:r>
        <w:rPr>
          <w:color w:val="2B579A"/>
          <w:shd w:val="clear" w:color="auto" w:fill="E6E6E6"/>
        </w:rPr>
      </w:r>
      <w:bookmarkStart w:name="_@_A68B415BF4BB407BA12073E6AB27C9E5Z" w:id="143"/>
      <w:r>
        <w:rPr>
          <w:color w:val="2B579A"/>
          <w:shd w:val="clear" w:color="auto" w:fill="E6E6E6"/>
        </w:rPr>
        <w:fldChar w:fldCharType="separate"/>
      </w:r>
      <w:bookmarkEnd w:id="143"/>
      <w:r w:rsidRPr="741BC86D">
        <w:rPr>
          <w:noProof/>
        </w:rPr>
        <w:t>@Julio Cesar Guapacha Osorio</w:t>
      </w:r>
      <w:r>
        <w:rPr>
          <w:color w:val="2B579A"/>
          <w:shd w:val="clear" w:color="auto" w:fill="E6E6E6"/>
        </w:rPr>
        <w:fldChar w:fldCharType="end"/>
      </w:r>
      <w:r>
        <w:t xml:space="preserve"> porfa actualiza la información de la política de gestión de conocimiento con la información del 2 segundo trimestre </w:t>
      </w:r>
      <w:r>
        <w:annotationRef/>
      </w: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D8BD52" w15:done="1"/>
  <w15:commentEx w15:paraId="12FA22AA" w15:paraIdParent="14D8BD52" w15:done="1"/>
  <w15:commentEx w15:paraId="01F30AEB" w15:done="1"/>
  <w15:commentEx w15:paraId="23A3E7FE" w15:paraIdParent="01F30AEB" w15:done="1"/>
  <w15:commentEx w15:paraId="214D93AB" w15:paraIdParent="01F30AEB" w15:done="1"/>
  <w15:commentEx w15:paraId="0B20F48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52F8D6E" w16cex:dateUtc="2023-08-15T15:08:00Z"/>
  <w16cex:commentExtensible w16cex:durableId="089FEAEF" w16cex:dateUtc="2023-08-31T16:28:00Z"/>
  <w16cex:commentExtensible w16cex:durableId="1AC7B753" w16cex:dateUtc="2023-08-15T15:28:00Z">
    <w16cex:extLst>
      <w16:ext w16:uri="{CE6994B0-6A32-4C9F-8C6B-6E91EDA988CE}">
        <cr:reactions xmlns:cr="http://schemas.microsoft.com/office/comments/2020/reactions">
          <cr:reaction reactionType="1">
            <cr:reactionInfo dateUtc="2023-09-06T21:25:50Z">
              <cr:user userId="S::natalia.norato@umv.gov.co::a7f20160-359e-4cef-8b73-f8491900a007" userProvider="AD" userName="Natalia Norato Mora"/>
            </cr:reactionInfo>
          </cr:reaction>
        </cr:reactions>
      </w16:ext>
    </w16cex:extLst>
  </w16cex:commentExtensible>
  <w16cex:commentExtensible w16cex:durableId="5552D132" w16cex:dateUtc="2023-09-06T15:49:00Z"/>
  <w16cex:commentExtensible w16cex:durableId="7D7A066A" w16cex:dateUtc="2023-09-06T19:45:00Z"/>
  <w16cex:commentExtensible w16cex:durableId="1D22C87D" w16cex:dateUtc="2023-08-15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D8BD52" w16cid:durableId="052F8D6E"/>
  <w16cid:commentId w16cid:paraId="12FA22AA" w16cid:durableId="089FEAEF"/>
  <w16cid:commentId w16cid:paraId="01F30AEB" w16cid:durableId="1AC7B753"/>
  <w16cid:commentId w16cid:paraId="23A3E7FE" w16cid:durableId="5552D132"/>
  <w16cid:commentId w16cid:paraId="214D93AB" w16cid:durableId="7D7A066A"/>
  <w16cid:commentId w16cid:paraId="0B20F484" w16cid:durableId="1D22C8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45E8" w:rsidP="00B94BF1" w:rsidRDefault="000445E8" w14:paraId="33AE2E9F" w14:textId="77777777">
      <w:r>
        <w:separator/>
      </w:r>
    </w:p>
  </w:endnote>
  <w:endnote w:type="continuationSeparator" w:id="0">
    <w:p w:rsidR="000445E8" w:rsidP="00B94BF1" w:rsidRDefault="000445E8" w14:paraId="63A3E1BB" w14:textId="77777777">
      <w:r>
        <w:continuationSeparator/>
      </w:r>
    </w:p>
  </w:endnote>
  <w:endnote w:type="continuationNotice" w:id="1">
    <w:p w:rsidR="000445E8" w:rsidRDefault="000445E8" w14:paraId="269A936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F82B1E" w:rsidRDefault="00F82B1E" w14:paraId="6221E470" w14:textId="77777777">
    <w:pPr>
      <w:pStyle w:val="Piedepgina"/>
      <w:jc w:val="center"/>
    </w:pPr>
    <w:r>
      <w:rPr>
        <w:noProof/>
        <w:color w:val="2B579A"/>
        <w:shd w:val="clear" w:color="auto" w:fill="E6E6E6"/>
        <w:lang w:val="en-US"/>
      </w:rPr>
      <mc:AlternateContent>
        <mc:Choice Requires="wps">
          <w:drawing>
            <wp:inline distT="0" distB="0" distL="0" distR="0" wp14:anchorId="70EB781A" wp14:editId="146B709D">
              <wp:extent cx="5467350" cy="54610"/>
              <wp:effectExtent l="9525" t="17145" r="9525" b="13970"/>
              <wp:docPr id="2" name="Flowchart: Dec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http://schemas.openxmlformats.org/drawingml/2006/main" xmlns:arto="http://schemas.microsoft.com/office/word/2006/arto" xmlns:w16du="http://schemas.microsoft.com/office/word/2023/wordml/word16du">
          <w:pict w14:anchorId="716CE37C">
            <v:shapetype id="_x0000_t110" coordsize="21600,21600" o:spt="110" path="m10800,l,10800,10800,21600,21600,10800xe" w14:anchorId="0AF8FB6F">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rsidR="00F82B1E" w:rsidRDefault="00F82B1E" w14:paraId="49458F41" w14:textId="224DA559">
    <w:pPr>
      <w:pStyle w:val="Piedepgina"/>
      <w:jc w:val="center"/>
    </w:pPr>
    <w:r>
      <w:rPr>
        <w:color w:val="2B579A"/>
        <w:shd w:val="clear" w:color="auto" w:fill="E6E6E6"/>
      </w:rPr>
      <w:fldChar w:fldCharType="begin"/>
    </w:r>
    <w:r>
      <w:instrText>PAGE    \* MERGEFORMAT</w:instrText>
    </w:r>
    <w:r>
      <w:rPr>
        <w:color w:val="2B579A"/>
        <w:shd w:val="clear" w:color="auto" w:fill="E6E6E6"/>
      </w:rPr>
      <w:fldChar w:fldCharType="separate"/>
    </w:r>
    <w:r w:rsidR="00C94D34">
      <w:rPr>
        <w:noProof/>
      </w:rPr>
      <w:t>27</w:t>
    </w:r>
    <w:r>
      <w:rPr>
        <w:color w:val="2B579A"/>
        <w:shd w:val="clear" w:color="auto" w:fill="E6E6E6"/>
      </w:rPr>
      <w:fldChar w:fldCharType="end"/>
    </w:r>
  </w:p>
  <w:p w:rsidR="00F82B1E" w:rsidRDefault="00F82B1E" w14:paraId="0C95800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45E8" w:rsidP="00B94BF1" w:rsidRDefault="000445E8" w14:paraId="16573A3F" w14:textId="77777777">
      <w:r>
        <w:separator/>
      </w:r>
    </w:p>
  </w:footnote>
  <w:footnote w:type="continuationSeparator" w:id="0">
    <w:p w:rsidR="000445E8" w:rsidP="00B94BF1" w:rsidRDefault="000445E8" w14:paraId="749DDEFE" w14:textId="77777777">
      <w:r>
        <w:continuationSeparator/>
      </w:r>
    </w:p>
  </w:footnote>
  <w:footnote w:type="continuationNotice" w:id="1">
    <w:p w:rsidR="000445E8" w:rsidRDefault="000445E8" w14:paraId="500A964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82B1E" w:rsidRDefault="00F82B1E" w14:paraId="26822411" w14:textId="77777777">
    <w:pPr>
      <w:pStyle w:val="Encabezado"/>
    </w:pPr>
    <w:r>
      <w:rPr>
        <w:noProof/>
        <w:color w:val="2B579A"/>
        <w:shd w:val="clear" w:color="auto" w:fill="E6E6E6"/>
        <w:lang w:val="en-US"/>
      </w:rPr>
      <w:drawing>
        <wp:anchor distT="0" distB="0" distL="114300" distR="114300" simplePos="0" relativeHeight="251658240"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1" name="Picture 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rPr>
      <w:drawing>
        <wp:inline distT="0" distB="0" distL="0" distR="0" wp14:anchorId="604A131C" wp14:editId="14CBFE67">
          <wp:extent cx="723207" cy="723207"/>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r>
    <w:r w:rsidR="3591AE02">
      <w:t xml:space="preserve">            </w:t>
    </w:r>
  </w:p>
</w:hdr>
</file>

<file path=word/intelligence2.xml><?xml version="1.0" encoding="utf-8"?>
<int2:intelligence xmlns:int2="http://schemas.microsoft.com/office/intelligence/2020/intelligence" xmlns:oel="http://schemas.microsoft.com/office/2019/extlst">
  <int2:observations>
    <int2:textHash int2:hashCode="6jV4fITnw8GGBA" int2:id="CTRnNTWh">
      <int2:state int2:value="Rejected" int2:type="AugLoop_Text_Critique"/>
    </int2:textHash>
    <int2:textHash int2:hashCode="F0jThBmBFatJFr" int2:id="yVIAQS5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F7D0"/>
    <w:multiLevelType w:val="multilevel"/>
    <w:tmpl w:val="B5BA19C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55FC4F5"/>
    <w:multiLevelType w:val="multilevel"/>
    <w:tmpl w:val="118EE19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06A9D836"/>
    <w:multiLevelType w:val="multilevel"/>
    <w:tmpl w:val="6A48CC3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06B85D92"/>
    <w:multiLevelType w:val="hybridMultilevel"/>
    <w:tmpl w:val="F5D81146"/>
    <w:lvl w:ilvl="0" w:tplc="01B03C7C">
      <w:start w:val="1"/>
      <w:numFmt w:val="bullet"/>
      <w:lvlText w:val="·"/>
      <w:lvlJc w:val="left"/>
      <w:pPr>
        <w:ind w:left="720" w:hanging="360"/>
      </w:pPr>
      <w:rPr>
        <w:rFonts w:hint="default" w:ascii="Symbol" w:hAnsi="Symbol"/>
      </w:rPr>
    </w:lvl>
    <w:lvl w:ilvl="1" w:tplc="D750D188">
      <w:start w:val="1"/>
      <w:numFmt w:val="bullet"/>
      <w:lvlText w:val="o"/>
      <w:lvlJc w:val="left"/>
      <w:pPr>
        <w:ind w:left="1440" w:hanging="360"/>
      </w:pPr>
      <w:rPr>
        <w:rFonts w:hint="default" w:ascii="Courier New" w:hAnsi="Courier New"/>
      </w:rPr>
    </w:lvl>
    <w:lvl w:ilvl="2" w:tplc="C5F26864">
      <w:start w:val="1"/>
      <w:numFmt w:val="bullet"/>
      <w:lvlText w:val=""/>
      <w:lvlJc w:val="left"/>
      <w:pPr>
        <w:ind w:left="2160" w:hanging="360"/>
      </w:pPr>
      <w:rPr>
        <w:rFonts w:hint="default" w:ascii="Wingdings" w:hAnsi="Wingdings"/>
      </w:rPr>
    </w:lvl>
    <w:lvl w:ilvl="3" w:tplc="269489FC">
      <w:start w:val="1"/>
      <w:numFmt w:val="bullet"/>
      <w:lvlText w:val=""/>
      <w:lvlJc w:val="left"/>
      <w:pPr>
        <w:ind w:left="2880" w:hanging="360"/>
      </w:pPr>
      <w:rPr>
        <w:rFonts w:hint="default" w:ascii="Symbol" w:hAnsi="Symbol"/>
      </w:rPr>
    </w:lvl>
    <w:lvl w:ilvl="4" w:tplc="FA90F3C6">
      <w:start w:val="1"/>
      <w:numFmt w:val="bullet"/>
      <w:lvlText w:val="o"/>
      <w:lvlJc w:val="left"/>
      <w:pPr>
        <w:ind w:left="3600" w:hanging="360"/>
      </w:pPr>
      <w:rPr>
        <w:rFonts w:hint="default" w:ascii="Courier New" w:hAnsi="Courier New"/>
      </w:rPr>
    </w:lvl>
    <w:lvl w:ilvl="5" w:tplc="9B4C3C34">
      <w:start w:val="1"/>
      <w:numFmt w:val="bullet"/>
      <w:lvlText w:val=""/>
      <w:lvlJc w:val="left"/>
      <w:pPr>
        <w:ind w:left="4320" w:hanging="360"/>
      </w:pPr>
      <w:rPr>
        <w:rFonts w:hint="default" w:ascii="Wingdings" w:hAnsi="Wingdings"/>
      </w:rPr>
    </w:lvl>
    <w:lvl w:ilvl="6" w:tplc="E61A3666">
      <w:start w:val="1"/>
      <w:numFmt w:val="bullet"/>
      <w:lvlText w:val=""/>
      <w:lvlJc w:val="left"/>
      <w:pPr>
        <w:ind w:left="5040" w:hanging="360"/>
      </w:pPr>
      <w:rPr>
        <w:rFonts w:hint="default" w:ascii="Symbol" w:hAnsi="Symbol"/>
      </w:rPr>
    </w:lvl>
    <w:lvl w:ilvl="7" w:tplc="2E107948">
      <w:start w:val="1"/>
      <w:numFmt w:val="bullet"/>
      <w:lvlText w:val="o"/>
      <w:lvlJc w:val="left"/>
      <w:pPr>
        <w:ind w:left="5760" w:hanging="360"/>
      </w:pPr>
      <w:rPr>
        <w:rFonts w:hint="default" w:ascii="Courier New" w:hAnsi="Courier New"/>
      </w:rPr>
    </w:lvl>
    <w:lvl w:ilvl="8" w:tplc="627244BC">
      <w:start w:val="1"/>
      <w:numFmt w:val="bullet"/>
      <w:lvlText w:val=""/>
      <w:lvlJc w:val="left"/>
      <w:pPr>
        <w:ind w:left="6480" w:hanging="360"/>
      </w:pPr>
      <w:rPr>
        <w:rFonts w:hint="default" w:ascii="Wingdings" w:hAnsi="Wingdings"/>
      </w:rPr>
    </w:lvl>
  </w:abstractNum>
  <w:abstractNum w:abstractNumId="4" w15:restartNumberingAfterBreak="0">
    <w:nsid w:val="06BE4437"/>
    <w:multiLevelType w:val="multilevel"/>
    <w:tmpl w:val="DC6EECB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 w15:restartNumberingAfterBreak="0">
    <w:nsid w:val="0A797426"/>
    <w:multiLevelType w:val="multilevel"/>
    <w:tmpl w:val="4FCCD2B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0AB7F2C0"/>
    <w:multiLevelType w:val="hybridMultilevel"/>
    <w:tmpl w:val="A4F25960"/>
    <w:lvl w:ilvl="0" w:tplc="13060950">
      <w:start w:val="1"/>
      <w:numFmt w:val="bullet"/>
      <w:lvlText w:val="ü"/>
      <w:lvlJc w:val="left"/>
      <w:pPr>
        <w:ind w:left="720" w:hanging="360"/>
      </w:pPr>
      <w:rPr>
        <w:rFonts w:hint="default" w:ascii="Wingdings" w:hAnsi="Wingdings"/>
      </w:rPr>
    </w:lvl>
    <w:lvl w:ilvl="1" w:tplc="AC827780">
      <w:start w:val="1"/>
      <w:numFmt w:val="bullet"/>
      <w:lvlText w:val="o"/>
      <w:lvlJc w:val="left"/>
      <w:pPr>
        <w:ind w:left="1440" w:hanging="360"/>
      </w:pPr>
      <w:rPr>
        <w:rFonts w:hint="default" w:ascii="Courier New" w:hAnsi="Courier New"/>
      </w:rPr>
    </w:lvl>
    <w:lvl w:ilvl="2" w:tplc="0B0E68BC">
      <w:start w:val="1"/>
      <w:numFmt w:val="bullet"/>
      <w:lvlText w:val=""/>
      <w:lvlJc w:val="left"/>
      <w:pPr>
        <w:ind w:left="2160" w:hanging="360"/>
      </w:pPr>
      <w:rPr>
        <w:rFonts w:hint="default" w:ascii="Wingdings" w:hAnsi="Wingdings"/>
      </w:rPr>
    </w:lvl>
    <w:lvl w:ilvl="3" w:tplc="7B063426">
      <w:start w:val="1"/>
      <w:numFmt w:val="bullet"/>
      <w:lvlText w:val=""/>
      <w:lvlJc w:val="left"/>
      <w:pPr>
        <w:ind w:left="2880" w:hanging="360"/>
      </w:pPr>
      <w:rPr>
        <w:rFonts w:hint="default" w:ascii="Symbol" w:hAnsi="Symbol"/>
      </w:rPr>
    </w:lvl>
    <w:lvl w:ilvl="4" w:tplc="20D62E34">
      <w:start w:val="1"/>
      <w:numFmt w:val="bullet"/>
      <w:lvlText w:val="o"/>
      <w:lvlJc w:val="left"/>
      <w:pPr>
        <w:ind w:left="3600" w:hanging="360"/>
      </w:pPr>
      <w:rPr>
        <w:rFonts w:hint="default" w:ascii="Courier New" w:hAnsi="Courier New"/>
      </w:rPr>
    </w:lvl>
    <w:lvl w:ilvl="5" w:tplc="E5C8BF60">
      <w:start w:val="1"/>
      <w:numFmt w:val="bullet"/>
      <w:lvlText w:val=""/>
      <w:lvlJc w:val="left"/>
      <w:pPr>
        <w:ind w:left="4320" w:hanging="360"/>
      </w:pPr>
      <w:rPr>
        <w:rFonts w:hint="default" w:ascii="Wingdings" w:hAnsi="Wingdings"/>
      </w:rPr>
    </w:lvl>
    <w:lvl w:ilvl="6" w:tplc="506E0F4A">
      <w:start w:val="1"/>
      <w:numFmt w:val="bullet"/>
      <w:lvlText w:val=""/>
      <w:lvlJc w:val="left"/>
      <w:pPr>
        <w:ind w:left="5040" w:hanging="360"/>
      </w:pPr>
      <w:rPr>
        <w:rFonts w:hint="default" w:ascii="Symbol" w:hAnsi="Symbol"/>
      </w:rPr>
    </w:lvl>
    <w:lvl w:ilvl="7" w:tplc="C8E694D6">
      <w:start w:val="1"/>
      <w:numFmt w:val="bullet"/>
      <w:lvlText w:val="o"/>
      <w:lvlJc w:val="left"/>
      <w:pPr>
        <w:ind w:left="5760" w:hanging="360"/>
      </w:pPr>
      <w:rPr>
        <w:rFonts w:hint="default" w:ascii="Courier New" w:hAnsi="Courier New"/>
      </w:rPr>
    </w:lvl>
    <w:lvl w:ilvl="8" w:tplc="4B9623BE">
      <w:start w:val="1"/>
      <w:numFmt w:val="bullet"/>
      <w:lvlText w:val=""/>
      <w:lvlJc w:val="left"/>
      <w:pPr>
        <w:ind w:left="6480" w:hanging="360"/>
      </w:pPr>
      <w:rPr>
        <w:rFonts w:hint="default" w:ascii="Wingdings" w:hAnsi="Wingdings"/>
      </w:rPr>
    </w:lvl>
  </w:abstractNum>
  <w:abstractNum w:abstractNumId="7" w15:restartNumberingAfterBreak="0">
    <w:nsid w:val="0B1BA139"/>
    <w:multiLevelType w:val="hybridMultilevel"/>
    <w:tmpl w:val="65169BD8"/>
    <w:lvl w:ilvl="0" w:tplc="55F2794C">
      <w:start w:val="1"/>
      <w:numFmt w:val="bullet"/>
      <w:lvlText w:val=""/>
      <w:lvlJc w:val="left"/>
      <w:pPr>
        <w:ind w:left="720" w:hanging="360"/>
      </w:pPr>
      <w:rPr>
        <w:rFonts w:hint="default" w:ascii="Symbol" w:hAnsi="Symbol"/>
      </w:rPr>
    </w:lvl>
    <w:lvl w:ilvl="1" w:tplc="B3EE3978">
      <w:start w:val="1"/>
      <w:numFmt w:val="bullet"/>
      <w:lvlText w:val="o"/>
      <w:lvlJc w:val="left"/>
      <w:pPr>
        <w:ind w:left="1440" w:hanging="360"/>
      </w:pPr>
      <w:rPr>
        <w:rFonts w:hint="default" w:ascii="Courier New" w:hAnsi="Courier New"/>
      </w:rPr>
    </w:lvl>
    <w:lvl w:ilvl="2" w:tplc="33B046EC">
      <w:start w:val="1"/>
      <w:numFmt w:val="bullet"/>
      <w:lvlText w:val=""/>
      <w:lvlJc w:val="left"/>
      <w:pPr>
        <w:ind w:left="2160" w:hanging="360"/>
      </w:pPr>
      <w:rPr>
        <w:rFonts w:hint="default" w:ascii="Wingdings" w:hAnsi="Wingdings"/>
      </w:rPr>
    </w:lvl>
    <w:lvl w:ilvl="3" w:tplc="30C664E8">
      <w:start w:val="1"/>
      <w:numFmt w:val="bullet"/>
      <w:lvlText w:val=""/>
      <w:lvlJc w:val="left"/>
      <w:pPr>
        <w:ind w:left="2880" w:hanging="360"/>
      </w:pPr>
      <w:rPr>
        <w:rFonts w:hint="default" w:ascii="Symbol" w:hAnsi="Symbol"/>
      </w:rPr>
    </w:lvl>
    <w:lvl w:ilvl="4" w:tplc="8A7ADA70">
      <w:start w:val="1"/>
      <w:numFmt w:val="bullet"/>
      <w:lvlText w:val="o"/>
      <w:lvlJc w:val="left"/>
      <w:pPr>
        <w:ind w:left="3600" w:hanging="360"/>
      </w:pPr>
      <w:rPr>
        <w:rFonts w:hint="default" w:ascii="Courier New" w:hAnsi="Courier New"/>
      </w:rPr>
    </w:lvl>
    <w:lvl w:ilvl="5" w:tplc="83640400">
      <w:start w:val="1"/>
      <w:numFmt w:val="bullet"/>
      <w:lvlText w:val=""/>
      <w:lvlJc w:val="left"/>
      <w:pPr>
        <w:ind w:left="4320" w:hanging="360"/>
      </w:pPr>
      <w:rPr>
        <w:rFonts w:hint="default" w:ascii="Wingdings" w:hAnsi="Wingdings"/>
      </w:rPr>
    </w:lvl>
    <w:lvl w:ilvl="6" w:tplc="BB1CC5FE">
      <w:start w:val="1"/>
      <w:numFmt w:val="bullet"/>
      <w:lvlText w:val=""/>
      <w:lvlJc w:val="left"/>
      <w:pPr>
        <w:ind w:left="5040" w:hanging="360"/>
      </w:pPr>
      <w:rPr>
        <w:rFonts w:hint="default" w:ascii="Symbol" w:hAnsi="Symbol"/>
      </w:rPr>
    </w:lvl>
    <w:lvl w:ilvl="7" w:tplc="37AE6930">
      <w:start w:val="1"/>
      <w:numFmt w:val="bullet"/>
      <w:lvlText w:val="o"/>
      <w:lvlJc w:val="left"/>
      <w:pPr>
        <w:ind w:left="5760" w:hanging="360"/>
      </w:pPr>
      <w:rPr>
        <w:rFonts w:hint="default" w:ascii="Courier New" w:hAnsi="Courier New"/>
      </w:rPr>
    </w:lvl>
    <w:lvl w:ilvl="8" w:tplc="AE380C76">
      <w:start w:val="1"/>
      <w:numFmt w:val="bullet"/>
      <w:lvlText w:val=""/>
      <w:lvlJc w:val="left"/>
      <w:pPr>
        <w:ind w:left="6480" w:hanging="360"/>
      </w:pPr>
      <w:rPr>
        <w:rFonts w:hint="default" w:ascii="Wingdings" w:hAnsi="Wingdings"/>
      </w:rPr>
    </w:lvl>
  </w:abstractNum>
  <w:abstractNum w:abstractNumId="8" w15:restartNumberingAfterBreak="0">
    <w:nsid w:val="10231FD0"/>
    <w:multiLevelType w:val="hybridMultilevel"/>
    <w:tmpl w:val="5E041782"/>
    <w:lvl w:ilvl="0" w:tplc="3848A104">
      <w:start w:val="1"/>
      <w:numFmt w:val="bullet"/>
      <w:lvlText w:val=""/>
      <w:lvlJc w:val="left"/>
      <w:pPr>
        <w:ind w:left="720" w:hanging="360"/>
      </w:pPr>
      <w:rPr>
        <w:rFonts w:hint="default" w:ascii="Symbol" w:hAnsi="Symbol"/>
      </w:rPr>
    </w:lvl>
    <w:lvl w:ilvl="1" w:tplc="7E888740">
      <w:start w:val="1"/>
      <w:numFmt w:val="bullet"/>
      <w:lvlText w:val="o"/>
      <w:lvlJc w:val="left"/>
      <w:pPr>
        <w:ind w:left="1440" w:hanging="360"/>
      </w:pPr>
      <w:rPr>
        <w:rFonts w:hint="default" w:ascii="Courier New" w:hAnsi="Courier New"/>
      </w:rPr>
    </w:lvl>
    <w:lvl w:ilvl="2" w:tplc="40705424">
      <w:start w:val="1"/>
      <w:numFmt w:val="bullet"/>
      <w:lvlText w:val=""/>
      <w:lvlJc w:val="left"/>
      <w:pPr>
        <w:ind w:left="2160" w:hanging="360"/>
      </w:pPr>
      <w:rPr>
        <w:rFonts w:hint="default" w:ascii="Wingdings" w:hAnsi="Wingdings"/>
      </w:rPr>
    </w:lvl>
    <w:lvl w:ilvl="3" w:tplc="8496EC6E">
      <w:start w:val="1"/>
      <w:numFmt w:val="bullet"/>
      <w:lvlText w:val=""/>
      <w:lvlJc w:val="left"/>
      <w:pPr>
        <w:ind w:left="2880" w:hanging="360"/>
      </w:pPr>
      <w:rPr>
        <w:rFonts w:hint="default" w:ascii="Symbol" w:hAnsi="Symbol"/>
      </w:rPr>
    </w:lvl>
    <w:lvl w:ilvl="4" w:tplc="B7245E70">
      <w:start w:val="1"/>
      <w:numFmt w:val="bullet"/>
      <w:lvlText w:val="o"/>
      <w:lvlJc w:val="left"/>
      <w:pPr>
        <w:ind w:left="3600" w:hanging="360"/>
      </w:pPr>
      <w:rPr>
        <w:rFonts w:hint="default" w:ascii="Courier New" w:hAnsi="Courier New"/>
      </w:rPr>
    </w:lvl>
    <w:lvl w:ilvl="5" w:tplc="7D3847F0">
      <w:start w:val="1"/>
      <w:numFmt w:val="bullet"/>
      <w:lvlText w:val=""/>
      <w:lvlJc w:val="left"/>
      <w:pPr>
        <w:ind w:left="4320" w:hanging="360"/>
      </w:pPr>
      <w:rPr>
        <w:rFonts w:hint="default" w:ascii="Wingdings" w:hAnsi="Wingdings"/>
      </w:rPr>
    </w:lvl>
    <w:lvl w:ilvl="6" w:tplc="50FAE866">
      <w:start w:val="1"/>
      <w:numFmt w:val="bullet"/>
      <w:lvlText w:val=""/>
      <w:lvlJc w:val="left"/>
      <w:pPr>
        <w:ind w:left="5040" w:hanging="360"/>
      </w:pPr>
      <w:rPr>
        <w:rFonts w:hint="default" w:ascii="Symbol" w:hAnsi="Symbol"/>
      </w:rPr>
    </w:lvl>
    <w:lvl w:ilvl="7" w:tplc="3B1271D4">
      <w:start w:val="1"/>
      <w:numFmt w:val="bullet"/>
      <w:lvlText w:val="o"/>
      <w:lvlJc w:val="left"/>
      <w:pPr>
        <w:ind w:left="5760" w:hanging="360"/>
      </w:pPr>
      <w:rPr>
        <w:rFonts w:hint="default" w:ascii="Courier New" w:hAnsi="Courier New"/>
      </w:rPr>
    </w:lvl>
    <w:lvl w:ilvl="8" w:tplc="32D47AB4">
      <w:start w:val="1"/>
      <w:numFmt w:val="bullet"/>
      <w:lvlText w:val=""/>
      <w:lvlJc w:val="left"/>
      <w:pPr>
        <w:ind w:left="6480" w:hanging="360"/>
      </w:pPr>
      <w:rPr>
        <w:rFonts w:hint="default" w:ascii="Wingdings" w:hAnsi="Wingdings"/>
      </w:rPr>
    </w:lvl>
  </w:abstractNum>
  <w:abstractNum w:abstractNumId="9" w15:restartNumberingAfterBreak="0">
    <w:nsid w:val="13DBCBA4"/>
    <w:multiLevelType w:val="multilevel"/>
    <w:tmpl w:val="90F0CF5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1465F81B"/>
    <w:multiLevelType w:val="multilevel"/>
    <w:tmpl w:val="7A20B5A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14AE50B7"/>
    <w:multiLevelType w:val="multilevel"/>
    <w:tmpl w:val="B89E299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16D1517B"/>
    <w:multiLevelType w:val="hybridMultilevel"/>
    <w:tmpl w:val="12A6C88E"/>
    <w:lvl w:ilvl="0" w:tplc="91F4D680">
      <w:start w:val="1"/>
      <w:numFmt w:val="bullet"/>
      <w:lvlText w:val=""/>
      <w:lvlJc w:val="left"/>
      <w:pPr>
        <w:ind w:left="720" w:hanging="360"/>
      </w:pPr>
      <w:rPr>
        <w:rFonts w:hint="default" w:ascii="Symbol" w:hAnsi="Symbol"/>
      </w:rPr>
    </w:lvl>
    <w:lvl w:ilvl="1" w:tplc="7C985876">
      <w:start w:val="1"/>
      <w:numFmt w:val="bullet"/>
      <w:lvlText w:val="o"/>
      <w:lvlJc w:val="left"/>
      <w:pPr>
        <w:ind w:left="1440" w:hanging="360"/>
      </w:pPr>
      <w:rPr>
        <w:rFonts w:hint="default" w:ascii="Courier New" w:hAnsi="Courier New"/>
      </w:rPr>
    </w:lvl>
    <w:lvl w:ilvl="2" w:tplc="00D445CE">
      <w:start w:val="1"/>
      <w:numFmt w:val="bullet"/>
      <w:lvlText w:val=""/>
      <w:lvlJc w:val="left"/>
      <w:pPr>
        <w:ind w:left="2160" w:hanging="360"/>
      </w:pPr>
      <w:rPr>
        <w:rFonts w:hint="default" w:ascii="Wingdings" w:hAnsi="Wingdings"/>
      </w:rPr>
    </w:lvl>
    <w:lvl w:ilvl="3" w:tplc="5EA441EC">
      <w:start w:val="1"/>
      <w:numFmt w:val="bullet"/>
      <w:lvlText w:val=""/>
      <w:lvlJc w:val="left"/>
      <w:pPr>
        <w:ind w:left="2880" w:hanging="360"/>
      </w:pPr>
      <w:rPr>
        <w:rFonts w:hint="default" w:ascii="Symbol" w:hAnsi="Symbol"/>
      </w:rPr>
    </w:lvl>
    <w:lvl w:ilvl="4" w:tplc="5030AABC">
      <w:start w:val="1"/>
      <w:numFmt w:val="bullet"/>
      <w:lvlText w:val="o"/>
      <w:lvlJc w:val="left"/>
      <w:pPr>
        <w:ind w:left="3600" w:hanging="360"/>
      </w:pPr>
      <w:rPr>
        <w:rFonts w:hint="default" w:ascii="Courier New" w:hAnsi="Courier New"/>
      </w:rPr>
    </w:lvl>
    <w:lvl w:ilvl="5" w:tplc="5C5C8F82">
      <w:start w:val="1"/>
      <w:numFmt w:val="bullet"/>
      <w:lvlText w:val=""/>
      <w:lvlJc w:val="left"/>
      <w:pPr>
        <w:ind w:left="4320" w:hanging="360"/>
      </w:pPr>
      <w:rPr>
        <w:rFonts w:hint="default" w:ascii="Wingdings" w:hAnsi="Wingdings"/>
      </w:rPr>
    </w:lvl>
    <w:lvl w:ilvl="6" w:tplc="1282676E">
      <w:start w:val="1"/>
      <w:numFmt w:val="bullet"/>
      <w:lvlText w:val=""/>
      <w:lvlJc w:val="left"/>
      <w:pPr>
        <w:ind w:left="5040" w:hanging="360"/>
      </w:pPr>
      <w:rPr>
        <w:rFonts w:hint="default" w:ascii="Symbol" w:hAnsi="Symbol"/>
      </w:rPr>
    </w:lvl>
    <w:lvl w:ilvl="7" w:tplc="3C6C6DD8">
      <w:start w:val="1"/>
      <w:numFmt w:val="bullet"/>
      <w:lvlText w:val="o"/>
      <w:lvlJc w:val="left"/>
      <w:pPr>
        <w:ind w:left="5760" w:hanging="360"/>
      </w:pPr>
      <w:rPr>
        <w:rFonts w:hint="default" w:ascii="Courier New" w:hAnsi="Courier New"/>
      </w:rPr>
    </w:lvl>
    <w:lvl w:ilvl="8" w:tplc="95A0B5FA">
      <w:start w:val="1"/>
      <w:numFmt w:val="bullet"/>
      <w:lvlText w:val=""/>
      <w:lvlJc w:val="left"/>
      <w:pPr>
        <w:ind w:left="6480" w:hanging="360"/>
      </w:pPr>
      <w:rPr>
        <w:rFonts w:hint="default" w:ascii="Wingdings" w:hAnsi="Wingdings"/>
      </w:rPr>
    </w:lvl>
  </w:abstractNum>
  <w:abstractNum w:abstractNumId="13" w15:restartNumberingAfterBreak="0">
    <w:nsid w:val="173D460C"/>
    <w:multiLevelType w:val="multilevel"/>
    <w:tmpl w:val="30C68FA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18763D95"/>
    <w:multiLevelType w:val="multilevel"/>
    <w:tmpl w:val="11A64E5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1877F50A"/>
    <w:multiLevelType w:val="hybridMultilevel"/>
    <w:tmpl w:val="1AD00D38"/>
    <w:lvl w:ilvl="0" w:tplc="A1B8A194">
      <w:start w:val="1"/>
      <w:numFmt w:val="bullet"/>
      <w:lvlText w:val=""/>
      <w:lvlJc w:val="left"/>
      <w:pPr>
        <w:ind w:left="720" w:hanging="360"/>
      </w:pPr>
      <w:rPr>
        <w:rFonts w:hint="default" w:ascii="Symbol" w:hAnsi="Symbol"/>
      </w:rPr>
    </w:lvl>
    <w:lvl w:ilvl="1" w:tplc="3B581876">
      <w:start w:val="1"/>
      <w:numFmt w:val="bullet"/>
      <w:lvlText w:val="o"/>
      <w:lvlJc w:val="left"/>
      <w:pPr>
        <w:ind w:left="1440" w:hanging="360"/>
      </w:pPr>
      <w:rPr>
        <w:rFonts w:hint="default" w:ascii="Courier New" w:hAnsi="Courier New"/>
      </w:rPr>
    </w:lvl>
    <w:lvl w:ilvl="2" w:tplc="C106B542">
      <w:start w:val="1"/>
      <w:numFmt w:val="bullet"/>
      <w:lvlText w:val=""/>
      <w:lvlJc w:val="left"/>
      <w:pPr>
        <w:ind w:left="2160" w:hanging="360"/>
      </w:pPr>
      <w:rPr>
        <w:rFonts w:hint="default" w:ascii="Wingdings" w:hAnsi="Wingdings"/>
      </w:rPr>
    </w:lvl>
    <w:lvl w:ilvl="3" w:tplc="397A66CA">
      <w:start w:val="1"/>
      <w:numFmt w:val="bullet"/>
      <w:lvlText w:val=""/>
      <w:lvlJc w:val="left"/>
      <w:pPr>
        <w:ind w:left="2880" w:hanging="360"/>
      </w:pPr>
      <w:rPr>
        <w:rFonts w:hint="default" w:ascii="Symbol" w:hAnsi="Symbol"/>
      </w:rPr>
    </w:lvl>
    <w:lvl w:ilvl="4" w:tplc="CD0E3566">
      <w:start w:val="1"/>
      <w:numFmt w:val="bullet"/>
      <w:lvlText w:val="o"/>
      <w:lvlJc w:val="left"/>
      <w:pPr>
        <w:ind w:left="3600" w:hanging="360"/>
      </w:pPr>
      <w:rPr>
        <w:rFonts w:hint="default" w:ascii="Courier New" w:hAnsi="Courier New"/>
      </w:rPr>
    </w:lvl>
    <w:lvl w:ilvl="5" w:tplc="DEA641C2">
      <w:start w:val="1"/>
      <w:numFmt w:val="bullet"/>
      <w:lvlText w:val=""/>
      <w:lvlJc w:val="left"/>
      <w:pPr>
        <w:ind w:left="4320" w:hanging="360"/>
      </w:pPr>
      <w:rPr>
        <w:rFonts w:hint="default" w:ascii="Wingdings" w:hAnsi="Wingdings"/>
      </w:rPr>
    </w:lvl>
    <w:lvl w:ilvl="6" w:tplc="3FF881C4">
      <w:start w:val="1"/>
      <w:numFmt w:val="bullet"/>
      <w:lvlText w:val=""/>
      <w:lvlJc w:val="left"/>
      <w:pPr>
        <w:ind w:left="5040" w:hanging="360"/>
      </w:pPr>
      <w:rPr>
        <w:rFonts w:hint="default" w:ascii="Symbol" w:hAnsi="Symbol"/>
      </w:rPr>
    </w:lvl>
    <w:lvl w:ilvl="7" w:tplc="CD8C1856">
      <w:start w:val="1"/>
      <w:numFmt w:val="bullet"/>
      <w:lvlText w:val="o"/>
      <w:lvlJc w:val="left"/>
      <w:pPr>
        <w:ind w:left="5760" w:hanging="360"/>
      </w:pPr>
      <w:rPr>
        <w:rFonts w:hint="default" w:ascii="Courier New" w:hAnsi="Courier New"/>
      </w:rPr>
    </w:lvl>
    <w:lvl w:ilvl="8" w:tplc="0964A69E">
      <w:start w:val="1"/>
      <w:numFmt w:val="bullet"/>
      <w:lvlText w:val=""/>
      <w:lvlJc w:val="left"/>
      <w:pPr>
        <w:ind w:left="6480" w:hanging="360"/>
      </w:pPr>
      <w:rPr>
        <w:rFonts w:hint="default" w:ascii="Wingdings" w:hAnsi="Wingdings"/>
      </w:rPr>
    </w:lvl>
  </w:abstractNum>
  <w:abstractNum w:abstractNumId="16" w15:restartNumberingAfterBreak="0">
    <w:nsid w:val="19DAC3CC"/>
    <w:multiLevelType w:val="multilevel"/>
    <w:tmpl w:val="E82215C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1CFA9D5D"/>
    <w:multiLevelType w:val="multilevel"/>
    <w:tmpl w:val="C700C5A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1D4D9954"/>
    <w:multiLevelType w:val="multilevel"/>
    <w:tmpl w:val="E0A82EA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1EFDB8D5"/>
    <w:multiLevelType w:val="hybridMultilevel"/>
    <w:tmpl w:val="92E86678"/>
    <w:lvl w:ilvl="0" w:tplc="79BA35B8">
      <w:start w:val="1"/>
      <w:numFmt w:val="bullet"/>
      <w:lvlText w:val=""/>
      <w:lvlJc w:val="left"/>
      <w:pPr>
        <w:ind w:left="720" w:hanging="360"/>
      </w:pPr>
      <w:rPr>
        <w:rFonts w:hint="default" w:ascii="Symbol" w:hAnsi="Symbol"/>
      </w:rPr>
    </w:lvl>
    <w:lvl w:ilvl="1" w:tplc="66183766">
      <w:start w:val="1"/>
      <w:numFmt w:val="bullet"/>
      <w:lvlText w:val="o"/>
      <w:lvlJc w:val="left"/>
      <w:pPr>
        <w:ind w:left="1440" w:hanging="360"/>
      </w:pPr>
      <w:rPr>
        <w:rFonts w:hint="default" w:ascii="Courier New" w:hAnsi="Courier New"/>
      </w:rPr>
    </w:lvl>
    <w:lvl w:ilvl="2" w:tplc="9D7AE796">
      <w:start w:val="1"/>
      <w:numFmt w:val="bullet"/>
      <w:lvlText w:val=""/>
      <w:lvlJc w:val="left"/>
      <w:pPr>
        <w:ind w:left="2160" w:hanging="360"/>
      </w:pPr>
      <w:rPr>
        <w:rFonts w:hint="default" w:ascii="Wingdings" w:hAnsi="Wingdings"/>
      </w:rPr>
    </w:lvl>
    <w:lvl w:ilvl="3" w:tplc="E65E2938">
      <w:start w:val="1"/>
      <w:numFmt w:val="bullet"/>
      <w:lvlText w:val=""/>
      <w:lvlJc w:val="left"/>
      <w:pPr>
        <w:ind w:left="2880" w:hanging="360"/>
      </w:pPr>
      <w:rPr>
        <w:rFonts w:hint="default" w:ascii="Symbol" w:hAnsi="Symbol"/>
      </w:rPr>
    </w:lvl>
    <w:lvl w:ilvl="4" w:tplc="BF8A856C">
      <w:start w:val="1"/>
      <w:numFmt w:val="bullet"/>
      <w:lvlText w:val="o"/>
      <w:lvlJc w:val="left"/>
      <w:pPr>
        <w:ind w:left="3600" w:hanging="360"/>
      </w:pPr>
      <w:rPr>
        <w:rFonts w:hint="default" w:ascii="Courier New" w:hAnsi="Courier New"/>
      </w:rPr>
    </w:lvl>
    <w:lvl w:ilvl="5" w:tplc="E810660E">
      <w:start w:val="1"/>
      <w:numFmt w:val="bullet"/>
      <w:lvlText w:val=""/>
      <w:lvlJc w:val="left"/>
      <w:pPr>
        <w:ind w:left="4320" w:hanging="360"/>
      </w:pPr>
      <w:rPr>
        <w:rFonts w:hint="default" w:ascii="Wingdings" w:hAnsi="Wingdings"/>
      </w:rPr>
    </w:lvl>
    <w:lvl w:ilvl="6" w:tplc="A7FCFECC">
      <w:start w:val="1"/>
      <w:numFmt w:val="bullet"/>
      <w:lvlText w:val=""/>
      <w:lvlJc w:val="left"/>
      <w:pPr>
        <w:ind w:left="5040" w:hanging="360"/>
      </w:pPr>
      <w:rPr>
        <w:rFonts w:hint="default" w:ascii="Symbol" w:hAnsi="Symbol"/>
      </w:rPr>
    </w:lvl>
    <w:lvl w:ilvl="7" w:tplc="A06820C0">
      <w:start w:val="1"/>
      <w:numFmt w:val="bullet"/>
      <w:lvlText w:val="o"/>
      <w:lvlJc w:val="left"/>
      <w:pPr>
        <w:ind w:left="5760" w:hanging="360"/>
      </w:pPr>
      <w:rPr>
        <w:rFonts w:hint="default" w:ascii="Courier New" w:hAnsi="Courier New"/>
      </w:rPr>
    </w:lvl>
    <w:lvl w:ilvl="8" w:tplc="CBAE533A">
      <w:start w:val="1"/>
      <w:numFmt w:val="bullet"/>
      <w:lvlText w:val=""/>
      <w:lvlJc w:val="left"/>
      <w:pPr>
        <w:ind w:left="6480" w:hanging="360"/>
      </w:pPr>
      <w:rPr>
        <w:rFonts w:hint="default" w:ascii="Wingdings" w:hAnsi="Wingdings"/>
      </w:rPr>
    </w:lvl>
  </w:abstractNum>
  <w:abstractNum w:abstractNumId="20" w15:restartNumberingAfterBreak="0">
    <w:nsid w:val="208C07E3"/>
    <w:multiLevelType w:val="hybridMultilevel"/>
    <w:tmpl w:val="FFFFFFFF"/>
    <w:lvl w:ilvl="0" w:tplc="89C489D4">
      <w:start w:val="1"/>
      <w:numFmt w:val="bullet"/>
      <w:lvlText w:val="·"/>
      <w:lvlJc w:val="left"/>
      <w:pPr>
        <w:ind w:left="720" w:hanging="360"/>
      </w:pPr>
      <w:rPr>
        <w:rFonts w:hint="default" w:ascii="Symbol" w:hAnsi="Symbol"/>
      </w:rPr>
    </w:lvl>
    <w:lvl w:ilvl="1" w:tplc="2CF40A78">
      <w:start w:val="1"/>
      <w:numFmt w:val="bullet"/>
      <w:lvlText w:val="o"/>
      <w:lvlJc w:val="left"/>
      <w:pPr>
        <w:ind w:left="1440" w:hanging="360"/>
      </w:pPr>
      <w:rPr>
        <w:rFonts w:hint="default" w:ascii="Courier New" w:hAnsi="Courier New"/>
      </w:rPr>
    </w:lvl>
    <w:lvl w:ilvl="2" w:tplc="0FCEB99E">
      <w:start w:val="1"/>
      <w:numFmt w:val="bullet"/>
      <w:lvlText w:val=""/>
      <w:lvlJc w:val="left"/>
      <w:pPr>
        <w:ind w:left="2160" w:hanging="360"/>
      </w:pPr>
      <w:rPr>
        <w:rFonts w:hint="default" w:ascii="Wingdings" w:hAnsi="Wingdings"/>
      </w:rPr>
    </w:lvl>
    <w:lvl w:ilvl="3" w:tplc="69FE9F30">
      <w:start w:val="1"/>
      <w:numFmt w:val="bullet"/>
      <w:lvlText w:val=""/>
      <w:lvlJc w:val="left"/>
      <w:pPr>
        <w:ind w:left="2880" w:hanging="360"/>
      </w:pPr>
      <w:rPr>
        <w:rFonts w:hint="default" w:ascii="Symbol" w:hAnsi="Symbol"/>
      </w:rPr>
    </w:lvl>
    <w:lvl w:ilvl="4" w:tplc="6166FBA8">
      <w:start w:val="1"/>
      <w:numFmt w:val="bullet"/>
      <w:lvlText w:val="o"/>
      <w:lvlJc w:val="left"/>
      <w:pPr>
        <w:ind w:left="3600" w:hanging="360"/>
      </w:pPr>
      <w:rPr>
        <w:rFonts w:hint="default" w:ascii="Courier New" w:hAnsi="Courier New"/>
      </w:rPr>
    </w:lvl>
    <w:lvl w:ilvl="5" w:tplc="E8106D38">
      <w:start w:val="1"/>
      <w:numFmt w:val="bullet"/>
      <w:lvlText w:val=""/>
      <w:lvlJc w:val="left"/>
      <w:pPr>
        <w:ind w:left="4320" w:hanging="360"/>
      </w:pPr>
      <w:rPr>
        <w:rFonts w:hint="default" w:ascii="Wingdings" w:hAnsi="Wingdings"/>
      </w:rPr>
    </w:lvl>
    <w:lvl w:ilvl="6" w:tplc="7A92C102">
      <w:start w:val="1"/>
      <w:numFmt w:val="bullet"/>
      <w:lvlText w:val=""/>
      <w:lvlJc w:val="left"/>
      <w:pPr>
        <w:ind w:left="5040" w:hanging="360"/>
      </w:pPr>
      <w:rPr>
        <w:rFonts w:hint="default" w:ascii="Symbol" w:hAnsi="Symbol"/>
      </w:rPr>
    </w:lvl>
    <w:lvl w:ilvl="7" w:tplc="F9F283F0">
      <w:start w:val="1"/>
      <w:numFmt w:val="bullet"/>
      <w:lvlText w:val="o"/>
      <w:lvlJc w:val="left"/>
      <w:pPr>
        <w:ind w:left="5760" w:hanging="360"/>
      </w:pPr>
      <w:rPr>
        <w:rFonts w:hint="default" w:ascii="Courier New" w:hAnsi="Courier New"/>
      </w:rPr>
    </w:lvl>
    <w:lvl w:ilvl="8" w:tplc="F6AAA20E">
      <w:start w:val="1"/>
      <w:numFmt w:val="bullet"/>
      <w:lvlText w:val=""/>
      <w:lvlJc w:val="left"/>
      <w:pPr>
        <w:ind w:left="6480" w:hanging="360"/>
      </w:pPr>
      <w:rPr>
        <w:rFonts w:hint="default" w:ascii="Wingdings" w:hAnsi="Wingdings"/>
      </w:rPr>
    </w:lvl>
  </w:abstractNum>
  <w:abstractNum w:abstractNumId="21" w15:restartNumberingAfterBreak="0">
    <w:nsid w:val="213B3F6C"/>
    <w:multiLevelType w:val="hybridMultilevel"/>
    <w:tmpl w:val="50C06DD0"/>
    <w:lvl w:ilvl="0" w:tplc="24343F0A">
      <w:start w:val="5"/>
      <w:numFmt w:val="decimal"/>
      <w:lvlText w:val="%1."/>
      <w:lvlJc w:val="left"/>
      <w:pPr>
        <w:ind w:left="360" w:hanging="360"/>
      </w:pPr>
    </w:lvl>
    <w:lvl w:ilvl="1" w:tplc="D616CA3E">
      <w:start w:val="1"/>
      <w:numFmt w:val="lowerLetter"/>
      <w:lvlText w:val="%2."/>
      <w:lvlJc w:val="left"/>
      <w:pPr>
        <w:ind w:left="1440" w:hanging="360"/>
      </w:pPr>
    </w:lvl>
    <w:lvl w:ilvl="2" w:tplc="43961D3C">
      <w:start w:val="1"/>
      <w:numFmt w:val="lowerRoman"/>
      <w:lvlText w:val="%3."/>
      <w:lvlJc w:val="right"/>
      <w:pPr>
        <w:ind w:left="2160" w:hanging="180"/>
      </w:pPr>
    </w:lvl>
    <w:lvl w:ilvl="3" w:tplc="D3C4999E">
      <w:start w:val="1"/>
      <w:numFmt w:val="decimal"/>
      <w:lvlText w:val="%4."/>
      <w:lvlJc w:val="left"/>
      <w:pPr>
        <w:ind w:left="2880" w:hanging="360"/>
      </w:pPr>
    </w:lvl>
    <w:lvl w:ilvl="4" w:tplc="B3FC42C0">
      <w:start w:val="1"/>
      <w:numFmt w:val="lowerLetter"/>
      <w:lvlText w:val="%5."/>
      <w:lvlJc w:val="left"/>
      <w:pPr>
        <w:ind w:left="3600" w:hanging="360"/>
      </w:pPr>
    </w:lvl>
    <w:lvl w:ilvl="5" w:tplc="1458EF88">
      <w:start w:val="1"/>
      <w:numFmt w:val="lowerRoman"/>
      <w:lvlText w:val="%6."/>
      <w:lvlJc w:val="right"/>
      <w:pPr>
        <w:ind w:left="4320" w:hanging="180"/>
      </w:pPr>
    </w:lvl>
    <w:lvl w:ilvl="6" w:tplc="C9AC500A">
      <w:start w:val="1"/>
      <w:numFmt w:val="decimal"/>
      <w:lvlText w:val="%7."/>
      <w:lvlJc w:val="left"/>
      <w:pPr>
        <w:ind w:left="5040" w:hanging="360"/>
      </w:pPr>
    </w:lvl>
    <w:lvl w:ilvl="7" w:tplc="12662B2A">
      <w:start w:val="1"/>
      <w:numFmt w:val="lowerLetter"/>
      <w:lvlText w:val="%8."/>
      <w:lvlJc w:val="left"/>
      <w:pPr>
        <w:ind w:left="5760" w:hanging="360"/>
      </w:pPr>
    </w:lvl>
    <w:lvl w:ilvl="8" w:tplc="35E61E46">
      <w:start w:val="1"/>
      <w:numFmt w:val="lowerRoman"/>
      <w:lvlText w:val="%9."/>
      <w:lvlJc w:val="right"/>
      <w:pPr>
        <w:ind w:left="6480" w:hanging="180"/>
      </w:pPr>
    </w:lvl>
  </w:abstractNum>
  <w:abstractNum w:abstractNumId="22" w15:restartNumberingAfterBreak="0">
    <w:nsid w:val="2142A2D1"/>
    <w:multiLevelType w:val="hybridMultilevel"/>
    <w:tmpl w:val="45EAB15E"/>
    <w:lvl w:ilvl="0" w:tplc="0AA4B508">
      <w:start w:val="1"/>
      <w:numFmt w:val="bullet"/>
      <w:lvlText w:val="·"/>
      <w:lvlJc w:val="left"/>
      <w:pPr>
        <w:ind w:left="720" w:hanging="360"/>
      </w:pPr>
      <w:rPr>
        <w:rFonts w:hint="default" w:ascii="Symbol" w:hAnsi="Symbol"/>
      </w:rPr>
    </w:lvl>
    <w:lvl w:ilvl="1" w:tplc="847AD8A6">
      <w:start w:val="1"/>
      <w:numFmt w:val="bullet"/>
      <w:lvlText w:val="o"/>
      <w:lvlJc w:val="left"/>
      <w:pPr>
        <w:ind w:left="1440" w:hanging="360"/>
      </w:pPr>
      <w:rPr>
        <w:rFonts w:hint="default" w:ascii="Courier New" w:hAnsi="Courier New"/>
      </w:rPr>
    </w:lvl>
    <w:lvl w:ilvl="2" w:tplc="045A350E">
      <w:start w:val="1"/>
      <w:numFmt w:val="bullet"/>
      <w:lvlText w:val=""/>
      <w:lvlJc w:val="left"/>
      <w:pPr>
        <w:ind w:left="2160" w:hanging="360"/>
      </w:pPr>
      <w:rPr>
        <w:rFonts w:hint="default" w:ascii="Wingdings" w:hAnsi="Wingdings"/>
      </w:rPr>
    </w:lvl>
    <w:lvl w:ilvl="3" w:tplc="D86087B0">
      <w:start w:val="1"/>
      <w:numFmt w:val="bullet"/>
      <w:lvlText w:val=""/>
      <w:lvlJc w:val="left"/>
      <w:pPr>
        <w:ind w:left="2880" w:hanging="360"/>
      </w:pPr>
      <w:rPr>
        <w:rFonts w:hint="default" w:ascii="Symbol" w:hAnsi="Symbol"/>
      </w:rPr>
    </w:lvl>
    <w:lvl w:ilvl="4" w:tplc="EAB83118">
      <w:start w:val="1"/>
      <w:numFmt w:val="bullet"/>
      <w:lvlText w:val="o"/>
      <w:lvlJc w:val="left"/>
      <w:pPr>
        <w:ind w:left="3600" w:hanging="360"/>
      </w:pPr>
      <w:rPr>
        <w:rFonts w:hint="default" w:ascii="Courier New" w:hAnsi="Courier New"/>
      </w:rPr>
    </w:lvl>
    <w:lvl w:ilvl="5" w:tplc="BE94BBC6">
      <w:start w:val="1"/>
      <w:numFmt w:val="bullet"/>
      <w:lvlText w:val=""/>
      <w:lvlJc w:val="left"/>
      <w:pPr>
        <w:ind w:left="4320" w:hanging="360"/>
      </w:pPr>
      <w:rPr>
        <w:rFonts w:hint="default" w:ascii="Wingdings" w:hAnsi="Wingdings"/>
      </w:rPr>
    </w:lvl>
    <w:lvl w:ilvl="6" w:tplc="3612DD52">
      <w:start w:val="1"/>
      <w:numFmt w:val="bullet"/>
      <w:lvlText w:val=""/>
      <w:lvlJc w:val="left"/>
      <w:pPr>
        <w:ind w:left="5040" w:hanging="360"/>
      </w:pPr>
      <w:rPr>
        <w:rFonts w:hint="default" w:ascii="Symbol" w:hAnsi="Symbol"/>
      </w:rPr>
    </w:lvl>
    <w:lvl w:ilvl="7" w:tplc="44D29E60">
      <w:start w:val="1"/>
      <w:numFmt w:val="bullet"/>
      <w:lvlText w:val="o"/>
      <w:lvlJc w:val="left"/>
      <w:pPr>
        <w:ind w:left="5760" w:hanging="360"/>
      </w:pPr>
      <w:rPr>
        <w:rFonts w:hint="default" w:ascii="Courier New" w:hAnsi="Courier New"/>
      </w:rPr>
    </w:lvl>
    <w:lvl w:ilvl="8" w:tplc="3C5AA83A">
      <w:start w:val="1"/>
      <w:numFmt w:val="bullet"/>
      <w:lvlText w:val=""/>
      <w:lvlJc w:val="left"/>
      <w:pPr>
        <w:ind w:left="6480" w:hanging="360"/>
      </w:pPr>
      <w:rPr>
        <w:rFonts w:hint="default" w:ascii="Wingdings" w:hAnsi="Wingdings"/>
      </w:rPr>
    </w:lvl>
  </w:abstractNum>
  <w:abstractNum w:abstractNumId="23" w15:restartNumberingAfterBreak="0">
    <w:nsid w:val="2214121C"/>
    <w:multiLevelType w:val="multilevel"/>
    <w:tmpl w:val="FA228978"/>
    <w:lvl w:ilvl="0">
      <w:start w:val="1"/>
      <w:numFmt w:val="decimal"/>
      <w:lvlText w:val="%1."/>
      <w:lvlJc w:val="left"/>
      <w:pPr>
        <w:ind w:left="360" w:hanging="360"/>
      </w:pPr>
      <w:rPr>
        <w:rFonts w:hint="default" w:eastAsia="Arial"/>
        <w:b w:val="0"/>
      </w:rPr>
    </w:lvl>
    <w:lvl w:ilvl="1">
      <w:start w:val="1"/>
      <w:numFmt w:val="decimal"/>
      <w:lvlText w:val="%1.%2."/>
      <w:lvlJc w:val="left"/>
      <w:pPr>
        <w:ind w:left="360" w:hanging="360"/>
      </w:pPr>
      <w:rPr>
        <w:rFonts w:hint="default" w:eastAsia="Arial"/>
        <w:b w:val="0"/>
      </w:rPr>
    </w:lvl>
    <w:lvl w:ilvl="2">
      <w:start w:val="1"/>
      <w:numFmt w:val="decimal"/>
      <w:lvlText w:val="%1.%2.%3."/>
      <w:lvlJc w:val="left"/>
      <w:pPr>
        <w:ind w:left="720" w:hanging="720"/>
      </w:pPr>
      <w:rPr>
        <w:rFonts w:hint="default" w:eastAsia="Arial"/>
        <w:b w:val="0"/>
      </w:rPr>
    </w:lvl>
    <w:lvl w:ilvl="3">
      <w:start w:val="1"/>
      <w:numFmt w:val="decimal"/>
      <w:lvlText w:val="%1.%2.%3.%4."/>
      <w:lvlJc w:val="left"/>
      <w:pPr>
        <w:ind w:left="720" w:hanging="720"/>
      </w:pPr>
      <w:rPr>
        <w:rFonts w:hint="default" w:eastAsia="Arial"/>
        <w:b w:val="0"/>
      </w:rPr>
    </w:lvl>
    <w:lvl w:ilvl="4">
      <w:start w:val="1"/>
      <w:numFmt w:val="decimal"/>
      <w:lvlText w:val="%1.%2.%3.%4.%5."/>
      <w:lvlJc w:val="left"/>
      <w:pPr>
        <w:ind w:left="1080" w:hanging="1080"/>
      </w:pPr>
      <w:rPr>
        <w:rFonts w:hint="default" w:eastAsia="Arial"/>
        <w:b w:val="0"/>
      </w:rPr>
    </w:lvl>
    <w:lvl w:ilvl="5">
      <w:start w:val="1"/>
      <w:numFmt w:val="decimal"/>
      <w:lvlText w:val="%1.%2.%3.%4.%5.%6."/>
      <w:lvlJc w:val="left"/>
      <w:pPr>
        <w:ind w:left="1080" w:hanging="1080"/>
      </w:pPr>
      <w:rPr>
        <w:rFonts w:hint="default" w:eastAsia="Arial"/>
        <w:b w:val="0"/>
      </w:rPr>
    </w:lvl>
    <w:lvl w:ilvl="6">
      <w:start w:val="1"/>
      <w:numFmt w:val="decimal"/>
      <w:lvlText w:val="%1.%2.%3.%4.%5.%6.%7."/>
      <w:lvlJc w:val="left"/>
      <w:pPr>
        <w:ind w:left="1440" w:hanging="1440"/>
      </w:pPr>
      <w:rPr>
        <w:rFonts w:hint="default" w:eastAsia="Arial"/>
        <w:b w:val="0"/>
      </w:rPr>
    </w:lvl>
    <w:lvl w:ilvl="7">
      <w:start w:val="1"/>
      <w:numFmt w:val="decimal"/>
      <w:lvlText w:val="%1.%2.%3.%4.%5.%6.%7.%8."/>
      <w:lvlJc w:val="left"/>
      <w:pPr>
        <w:ind w:left="1440" w:hanging="1440"/>
      </w:pPr>
      <w:rPr>
        <w:rFonts w:hint="default" w:eastAsia="Arial"/>
        <w:b w:val="0"/>
      </w:rPr>
    </w:lvl>
    <w:lvl w:ilvl="8">
      <w:start w:val="1"/>
      <w:numFmt w:val="decimal"/>
      <w:lvlText w:val="%1.%2.%3.%4.%5.%6.%7.%8.%9."/>
      <w:lvlJc w:val="left"/>
      <w:pPr>
        <w:ind w:left="1800" w:hanging="1800"/>
      </w:pPr>
      <w:rPr>
        <w:rFonts w:hint="default" w:eastAsia="Arial"/>
        <w:b w:val="0"/>
      </w:rPr>
    </w:lvl>
  </w:abstractNum>
  <w:abstractNum w:abstractNumId="24" w15:restartNumberingAfterBreak="0">
    <w:nsid w:val="2283CBC8"/>
    <w:multiLevelType w:val="hybridMultilevel"/>
    <w:tmpl w:val="3F9E0F86"/>
    <w:lvl w:ilvl="0" w:tplc="E2B265CA">
      <w:start w:val="1"/>
      <w:numFmt w:val="bullet"/>
      <w:lvlText w:val=""/>
      <w:lvlJc w:val="left"/>
      <w:pPr>
        <w:ind w:left="720" w:hanging="360"/>
      </w:pPr>
      <w:rPr>
        <w:rFonts w:hint="default" w:ascii="Symbol" w:hAnsi="Symbol"/>
      </w:rPr>
    </w:lvl>
    <w:lvl w:ilvl="1" w:tplc="7CD67A3E">
      <w:start w:val="1"/>
      <w:numFmt w:val="bullet"/>
      <w:lvlText w:val="o"/>
      <w:lvlJc w:val="left"/>
      <w:pPr>
        <w:ind w:left="1440" w:hanging="360"/>
      </w:pPr>
      <w:rPr>
        <w:rFonts w:hint="default" w:ascii="Courier New" w:hAnsi="Courier New"/>
      </w:rPr>
    </w:lvl>
    <w:lvl w:ilvl="2" w:tplc="0382F7FA">
      <w:start w:val="1"/>
      <w:numFmt w:val="bullet"/>
      <w:lvlText w:val=""/>
      <w:lvlJc w:val="left"/>
      <w:pPr>
        <w:ind w:left="2160" w:hanging="360"/>
      </w:pPr>
      <w:rPr>
        <w:rFonts w:hint="default" w:ascii="Wingdings" w:hAnsi="Wingdings"/>
      </w:rPr>
    </w:lvl>
    <w:lvl w:ilvl="3" w:tplc="DA1619AE">
      <w:start w:val="1"/>
      <w:numFmt w:val="bullet"/>
      <w:lvlText w:val=""/>
      <w:lvlJc w:val="left"/>
      <w:pPr>
        <w:ind w:left="2880" w:hanging="360"/>
      </w:pPr>
      <w:rPr>
        <w:rFonts w:hint="default" w:ascii="Symbol" w:hAnsi="Symbol"/>
      </w:rPr>
    </w:lvl>
    <w:lvl w:ilvl="4" w:tplc="93DA8506">
      <w:start w:val="1"/>
      <w:numFmt w:val="bullet"/>
      <w:lvlText w:val="o"/>
      <w:lvlJc w:val="left"/>
      <w:pPr>
        <w:ind w:left="3600" w:hanging="360"/>
      </w:pPr>
      <w:rPr>
        <w:rFonts w:hint="default" w:ascii="Courier New" w:hAnsi="Courier New"/>
      </w:rPr>
    </w:lvl>
    <w:lvl w:ilvl="5" w:tplc="BA0E48B0">
      <w:start w:val="1"/>
      <w:numFmt w:val="bullet"/>
      <w:lvlText w:val=""/>
      <w:lvlJc w:val="left"/>
      <w:pPr>
        <w:ind w:left="4320" w:hanging="360"/>
      </w:pPr>
      <w:rPr>
        <w:rFonts w:hint="default" w:ascii="Wingdings" w:hAnsi="Wingdings"/>
      </w:rPr>
    </w:lvl>
    <w:lvl w:ilvl="6" w:tplc="F216F88E">
      <w:start w:val="1"/>
      <w:numFmt w:val="bullet"/>
      <w:lvlText w:val=""/>
      <w:lvlJc w:val="left"/>
      <w:pPr>
        <w:ind w:left="5040" w:hanging="360"/>
      </w:pPr>
      <w:rPr>
        <w:rFonts w:hint="default" w:ascii="Symbol" w:hAnsi="Symbol"/>
      </w:rPr>
    </w:lvl>
    <w:lvl w:ilvl="7" w:tplc="FEF48F34">
      <w:start w:val="1"/>
      <w:numFmt w:val="bullet"/>
      <w:lvlText w:val="o"/>
      <w:lvlJc w:val="left"/>
      <w:pPr>
        <w:ind w:left="5760" w:hanging="360"/>
      </w:pPr>
      <w:rPr>
        <w:rFonts w:hint="default" w:ascii="Courier New" w:hAnsi="Courier New"/>
      </w:rPr>
    </w:lvl>
    <w:lvl w:ilvl="8" w:tplc="235CE884">
      <w:start w:val="1"/>
      <w:numFmt w:val="bullet"/>
      <w:lvlText w:val=""/>
      <w:lvlJc w:val="left"/>
      <w:pPr>
        <w:ind w:left="6480" w:hanging="360"/>
      </w:pPr>
      <w:rPr>
        <w:rFonts w:hint="default" w:ascii="Wingdings" w:hAnsi="Wingdings"/>
      </w:rPr>
    </w:lvl>
  </w:abstractNum>
  <w:abstractNum w:abstractNumId="25" w15:restartNumberingAfterBreak="0">
    <w:nsid w:val="2391910A"/>
    <w:multiLevelType w:val="multilevel"/>
    <w:tmpl w:val="FC500F2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6" w15:restartNumberingAfterBreak="0">
    <w:nsid w:val="2400E213"/>
    <w:multiLevelType w:val="hybridMultilevel"/>
    <w:tmpl w:val="C8B2E320"/>
    <w:lvl w:ilvl="0" w:tplc="C6E26996">
      <w:start w:val="1"/>
      <w:numFmt w:val="bullet"/>
      <w:lvlText w:val=""/>
      <w:lvlJc w:val="left"/>
      <w:pPr>
        <w:ind w:left="720" w:hanging="360"/>
      </w:pPr>
      <w:rPr>
        <w:rFonts w:hint="default" w:ascii="Symbol" w:hAnsi="Symbol"/>
      </w:rPr>
    </w:lvl>
    <w:lvl w:ilvl="1" w:tplc="0038C53E">
      <w:start w:val="1"/>
      <w:numFmt w:val="bullet"/>
      <w:lvlText w:val="o"/>
      <w:lvlJc w:val="left"/>
      <w:pPr>
        <w:ind w:left="1440" w:hanging="360"/>
      </w:pPr>
      <w:rPr>
        <w:rFonts w:hint="default" w:ascii="Courier New" w:hAnsi="Courier New"/>
      </w:rPr>
    </w:lvl>
    <w:lvl w:ilvl="2" w:tplc="711A8594">
      <w:start w:val="1"/>
      <w:numFmt w:val="bullet"/>
      <w:lvlText w:val=""/>
      <w:lvlJc w:val="left"/>
      <w:pPr>
        <w:ind w:left="2160" w:hanging="360"/>
      </w:pPr>
      <w:rPr>
        <w:rFonts w:hint="default" w:ascii="Wingdings" w:hAnsi="Wingdings"/>
      </w:rPr>
    </w:lvl>
    <w:lvl w:ilvl="3" w:tplc="E0047B7E">
      <w:start w:val="1"/>
      <w:numFmt w:val="bullet"/>
      <w:lvlText w:val=""/>
      <w:lvlJc w:val="left"/>
      <w:pPr>
        <w:ind w:left="2880" w:hanging="360"/>
      </w:pPr>
      <w:rPr>
        <w:rFonts w:hint="default" w:ascii="Symbol" w:hAnsi="Symbol"/>
      </w:rPr>
    </w:lvl>
    <w:lvl w:ilvl="4" w:tplc="2F02D6BC">
      <w:start w:val="1"/>
      <w:numFmt w:val="bullet"/>
      <w:lvlText w:val="o"/>
      <w:lvlJc w:val="left"/>
      <w:pPr>
        <w:ind w:left="3600" w:hanging="360"/>
      </w:pPr>
      <w:rPr>
        <w:rFonts w:hint="default" w:ascii="Courier New" w:hAnsi="Courier New"/>
      </w:rPr>
    </w:lvl>
    <w:lvl w:ilvl="5" w:tplc="75A47120">
      <w:start w:val="1"/>
      <w:numFmt w:val="bullet"/>
      <w:lvlText w:val=""/>
      <w:lvlJc w:val="left"/>
      <w:pPr>
        <w:ind w:left="4320" w:hanging="360"/>
      </w:pPr>
      <w:rPr>
        <w:rFonts w:hint="default" w:ascii="Wingdings" w:hAnsi="Wingdings"/>
      </w:rPr>
    </w:lvl>
    <w:lvl w:ilvl="6" w:tplc="54CC6BF0">
      <w:start w:val="1"/>
      <w:numFmt w:val="bullet"/>
      <w:lvlText w:val=""/>
      <w:lvlJc w:val="left"/>
      <w:pPr>
        <w:ind w:left="5040" w:hanging="360"/>
      </w:pPr>
      <w:rPr>
        <w:rFonts w:hint="default" w:ascii="Symbol" w:hAnsi="Symbol"/>
      </w:rPr>
    </w:lvl>
    <w:lvl w:ilvl="7" w:tplc="5E881D14">
      <w:start w:val="1"/>
      <w:numFmt w:val="bullet"/>
      <w:lvlText w:val="o"/>
      <w:lvlJc w:val="left"/>
      <w:pPr>
        <w:ind w:left="5760" w:hanging="360"/>
      </w:pPr>
      <w:rPr>
        <w:rFonts w:hint="default" w:ascii="Courier New" w:hAnsi="Courier New"/>
      </w:rPr>
    </w:lvl>
    <w:lvl w:ilvl="8" w:tplc="D43EF93A">
      <w:start w:val="1"/>
      <w:numFmt w:val="bullet"/>
      <w:lvlText w:val=""/>
      <w:lvlJc w:val="left"/>
      <w:pPr>
        <w:ind w:left="6480" w:hanging="360"/>
      </w:pPr>
      <w:rPr>
        <w:rFonts w:hint="default" w:ascii="Wingdings" w:hAnsi="Wingdings"/>
      </w:rPr>
    </w:lvl>
  </w:abstractNum>
  <w:abstractNum w:abstractNumId="27" w15:restartNumberingAfterBreak="0">
    <w:nsid w:val="24D7A508"/>
    <w:multiLevelType w:val="hybridMultilevel"/>
    <w:tmpl w:val="BF7C791C"/>
    <w:lvl w:ilvl="0" w:tplc="C86A1908">
      <w:start w:val="1"/>
      <w:numFmt w:val="bullet"/>
      <w:lvlText w:val=""/>
      <w:lvlJc w:val="left"/>
      <w:pPr>
        <w:ind w:left="720" w:hanging="360"/>
      </w:pPr>
      <w:rPr>
        <w:rFonts w:hint="default" w:ascii="Symbol" w:hAnsi="Symbol"/>
      </w:rPr>
    </w:lvl>
    <w:lvl w:ilvl="1" w:tplc="96DCEE48">
      <w:start w:val="1"/>
      <w:numFmt w:val="bullet"/>
      <w:lvlText w:val="o"/>
      <w:lvlJc w:val="left"/>
      <w:pPr>
        <w:ind w:left="1440" w:hanging="360"/>
      </w:pPr>
      <w:rPr>
        <w:rFonts w:hint="default" w:ascii="Courier New" w:hAnsi="Courier New"/>
      </w:rPr>
    </w:lvl>
    <w:lvl w:ilvl="2" w:tplc="E7E26048">
      <w:start w:val="1"/>
      <w:numFmt w:val="bullet"/>
      <w:lvlText w:val=""/>
      <w:lvlJc w:val="left"/>
      <w:pPr>
        <w:ind w:left="2160" w:hanging="360"/>
      </w:pPr>
      <w:rPr>
        <w:rFonts w:hint="default" w:ascii="Wingdings" w:hAnsi="Wingdings"/>
      </w:rPr>
    </w:lvl>
    <w:lvl w:ilvl="3" w:tplc="3112E1EE">
      <w:start w:val="1"/>
      <w:numFmt w:val="bullet"/>
      <w:lvlText w:val=""/>
      <w:lvlJc w:val="left"/>
      <w:pPr>
        <w:ind w:left="2880" w:hanging="360"/>
      </w:pPr>
      <w:rPr>
        <w:rFonts w:hint="default" w:ascii="Symbol" w:hAnsi="Symbol"/>
      </w:rPr>
    </w:lvl>
    <w:lvl w:ilvl="4" w:tplc="0A92E890">
      <w:start w:val="1"/>
      <w:numFmt w:val="bullet"/>
      <w:lvlText w:val="o"/>
      <w:lvlJc w:val="left"/>
      <w:pPr>
        <w:ind w:left="3600" w:hanging="360"/>
      </w:pPr>
      <w:rPr>
        <w:rFonts w:hint="default" w:ascii="Courier New" w:hAnsi="Courier New"/>
      </w:rPr>
    </w:lvl>
    <w:lvl w:ilvl="5" w:tplc="5DE0D380">
      <w:start w:val="1"/>
      <w:numFmt w:val="bullet"/>
      <w:lvlText w:val=""/>
      <w:lvlJc w:val="left"/>
      <w:pPr>
        <w:ind w:left="4320" w:hanging="360"/>
      </w:pPr>
      <w:rPr>
        <w:rFonts w:hint="default" w:ascii="Wingdings" w:hAnsi="Wingdings"/>
      </w:rPr>
    </w:lvl>
    <w:lvl w:ilvl="6" w:tplc="5F524924">
      <w:start w:val="1"/>
      <w:numFmt w:val="bullet"/>
      <w:lvlText w:val=""/>
      <w:lvlJc w:val="left"/>
      <w:pPr>
        <w:ind w:left="5040" w:hanging="360"/>
      </w:pPr>
      <w:rPr>
        <w:rFonts w:hint="default" w:ascii="Symbol" w:hAnsi="Symbol"/>
      </w:rPr>
    </w:lvl>
    <w:lvl w:ilvl="7" w:tplc="3E3ABCB8">
      <w:start w:val="1"/>
      <w:numFmt w:val="bullet"/>
      <w:lvlText w:val="o"/>
      <w:lvlJc w:val="left"/>
      <w:pPr>
        <w:ind w:left="5760" w:hanging="360"/>
      </w:pPr>
      <w:rPr>
        <w:rFonts w:hint="default" w:ascii="Courier New" w:hAnsi="Courier New"/>
      </w:rPr>
    </w:lvl>
    <w:lvl w:ilvl="8" w:tplc="89946E46">
      <w:start w:val="1"/>
      <w:numFmt w:val="bullet"/>
      <w:lvlText w:val=""/>
      <w:lvlJc w:val="left"/>
      <w:pPr>
        <w:ind w:left="6480" w:hanging="360"/>
      </w:pPr>
      <w:rPr>
        <w:rFonts w:hint="default" w:ascii="Wingdings" w:hAnsi="Wingdings"/>
      </w:rPr>
    </w:lvl>
  </w:abstractNum>
  <w:abstractNum w:abstractNumId="28" w15:restartNumberingAfterBreak="0">
    <w:nsid w:val="2587663E"/>
    <w:multiLevelType w:val="hybridMultilevel"/>
    <w:tmpl w:val="FFFFFFFF"/>
    <w:lvl w:ilvl="0" w:tplc="3A9AB68A">
      <w:start w:val="1"/>
      <w:numFmt w:val="bullet"/>
      <w:lvlText w:val="·"/>
      <w:lvlJc w:val="left"/>
      <w:pPr>
        <w:ind w:left="720" w:hanging="360"/>
      </w:pPr>
      <w:rPr>
        <w:rFonts w:hint="default" w:ascii="Symbol" w:hAnsi="Symbol"/>
      </w:rPr>
    </w:lvl>
    <w:lvl w:ilvl="1" w:tplc="4F1EA5B8">
      <w:start w:val="1"/>
      <w:numFmt w:val="bullet"/>
      <w:lvlText w:val="o"/>
      <w:lvlJc w:val="left"/>
      <w:pPr>
        <w:ind w:left="1440" w:hanging="360"/>
      </w:pPr>
      <w:rPr>
        <w:rFonts w:hint="default" w:ascii="Courier New" w:hAnsi="Courier New"/>
      </w:rPr>
    </w:lvl>
    <w:lvl w:ilvl="2" w:tplc="032C09B8">
      <w:start w:val="1"/>
      <w:numFmt w:val="bullet"/>
      <w:lvlText w:val=""/>
      <w:lvlJc w:val="left"/>
      <w:pPr>
        <w:ind w:left="2160" w:hanging="360"/>
      </w:pPr>
      <w:rPr>
        <w:rFonts w:hint="default" w:ascii="Wingdings" w:hAnsi="Wingdings"/>
      </w:rPr>
    </w:lvl>
    <w:lvl w:ilvl="3" w:tplc="5D505CDA">
      <w:start w:val="1"/>
      <w:numFmt w:val="bullet"/>
      <w:lvlText w:val=""/>
      <w:lvlJc w:val="left"/>
      <w:pPr>
        <w:ind w:left="2880" w:hanging="360"/>
      </w:pPr>
      <w:rPr>
        <w:rFonts w:hint="default" w:ascii="Symbol" w:hAnsi="Symbol"/>
      </w:rPr>
    </w:lvl>
    <w:lvl w:ilvl="4" w:tplc="8E386960">
      <w:start w:val="1"/>
      <w:numFmt w:val="bullet"/>
      <w:lvlText w:val="o"/>
      <w:lvlJc w:val="left"/>
      <w:pPr>
        <w:ind w:left="3600" w:hanging="360"/>
      </w:pPr>
      <w:rPr>
        <w:rFonts w:hint="default" w:ascii="Courier New" w:hAnsi="Courier New"/>
      </w:rPr>
    </w:lvl>
    <w:lvl w:ilvl="5" w:tplc="EDCEBF6A">
      <w:start w:val="1"/>
      <w:numFmt w:val="bullet"/>
      <w:lvlText w:val=""/>
      <w:lvlJc w:val="left"/>
      <w:pPr>
        <w:ind w:left="4320" w:hanging="360"/>
      </w:pPr>
      <w:rPr>
        <w:rFonts w:hint="default" w:ascii="Wingdings" w:hAnsi="Wingdings"/>
      </w:rPr>
    </w:lvl>
    <w:lvl w:ilvl="6" w:tplc="C254BAB8">
      <w:start w:val="1"/>
      <w:numFmt w:val="bullet"/>
      <w:lvlText w:val=""/>
      <w:lvlJc w:val="left"/>
      <w:pPr>
        <w:ind w:left="5040" w:hanging="360"/>
      </w:pPr>
      <w:rPr>
        <w:rFonts w:hint="default" w:ascii="Symbol" w:hAnsi="Symbol"/>
      </w:rPr>
    </w:lvl>
    <w:lvl w:ilvl="7" w:tplc="AAD663EC">
      <w:start w:val="1"/>
      <w:numFmt w:val="bullet"/>
      <w:lvlText w:val="o"/>
      <w:lvlJc w:val="left"/>
      <w:pPr>
        <w:ind w:left="5760" w:hanging="360"/>
      </w:pPr>
      <w:rPr>
        <w:rFonts w:hint="default" w:ascii="Courier New" w:hAnsi="Courier New"/>
      </w:rPr>
    </w:lvl>
    <w:lvl w:ilvl="8" w:tplc="DC066338">
      <w:start w:val="1"/>
      <w:numFmt w:val="bullet"/>
      <w:lvlText w:val=""/>
      <w:lvlJc w:val="left"/>
      <w:pPr>
        <w:ind w:left="6480" w:hanging="360"/>
      </w:pPr>
      <w:rPr>
        <w:rFonts w:hint="default" w:ascii="Wingdings" w:hAnsi="Wingdings"/>
      </w:rPr>
    </w:lvl>
  </w:abstractNum>
  <w:abstractNum w:abstractNumId="29" w15:restartNumberingAfterBreak="0">
    <w:nsid w:val="25D8E346"/>
    <w:multiLevelType w:val="multilevel"/>
    <w:tmpl w:val="5800605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263823A4"/>
    <w:multiLevelType w:val="multilevel"/>
    <w:tmpl w:val="5A1E963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26B5BB10"/>
    <w:multiLevelType w:val="multilevel"/>
    <w:tmpl w:val="C40C7C4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26BF5E54"/>
    <w:multiLevelType w:val="hybridMultilevel"/>
    <w:tmpl w:val="FFFFFFFF"/>
    <w:lvl w:ilvl="0" w:tplc="1B7CC566">
      <w:start w:val="1"/>
      <w:numFmt w:val="bullet"/>
      <w:lvlText w:val="·"/>
      <w:lvlJc w:val="left"/>
      <w:pPr>
        <w:ind w:left="720" w:hanging="360"/>
      </w:pPr>
      <w:rPr>
        <w:rFonts w:hint="default" w:ascii="Symbol" w:hAnsi="Symbol"/>
      </w:rPr>
    </w:lvl>
    <w:lvl w:ilvl="1" w:tplc="82C6595A">
      <w:start w:val="1"/>
      <w:numFmt w:val="bullet"/>
      <w:lvlText w:val="o"/>
      <w:lvlJc w:val="left"/>
      <w:pPr>
        <w:ind w:left="1440" w:hanging="360"/>
      </w:pPr>
      <w:rPr>
        <w:rFonts w:hint="default" w:ascii="Courier New" w:hAnsi="Courier New"/>
      </w:rPr>
    </w:lvl>
    <w:lvl w:ilvl="2" w:tplc="607CF09C">
      <w:start w:val="1"/>
      <w:numFmt w:val="bullet"/>
      <w:lvlText w:val=""/>
      <w:lvlJc w:val="left"/>
      <w:pPr>
        <w:ind w:left="2160" w:hanging="360"/>
      </w:pPr>
      <w:rPr>
        <w:rFonts w:hint="default" w:ascii="Wingdings" w:hAnsi="Wingdings"/>
      </w:rPr>
    </w:lvl>
    <w:lvl w:ilvl="3" w:tplc="2A9C1F2A">
      <w:start w:val="1"/>
      <w:numFmt w:val="bullet"/>
      <w:lvlText w:val=""/>
      <w:lvlJc w:val="left"/>
      <w:pPr>
        <w:ind w:left="2880" w:hanging="360"/>
      </w:pPr>
      <w:rPr>
        <w:rFonts w:hint="default" w:ascii="Symbol" w:hAnsi="Symbol"/>
      </w:rPr>
    </w:lvl>
    <w:lvl w:ilvl="4" w:tplc="13CCDDDA">
      <w:start w:val="1"/>
      <w:numFmt w:val="bullet"/>
      <w:lvlText w:val="o"/>
      <w:lvlJc w:val="left"/>
      <w:pPr>
        <w:ind w:left="3600" w:hanging="360"/>
      </w:pPr>
      <w:rPr>
        <w:rFonts w:hint="default" w:ascii="Courier New" w:hAnsi="Courier New"/>
      </w:rPr>
    </w:lvl>
    <w:lvl w:ilvl="5" w:tplc="8B967AF0">
      <w:start w:val="1"/>
      <w:numFmt w:val="bullet"/>
      <w:lvlText w:val=""/>
      <w:lvlJc w:val="left"/>
      <w:pPr>
        <w:ind w:left="4320" w:hanging="360"/>
      </w:pPr>
      <w:rPr>
        <w:rFonts w:hint="default" w:ascii="Wingdings" w:hAnsi="Wingdings"/>
      </w:rPr>
    </w:lvl>
    <w:lvl w:ilvl="6" w:tplc="F04E68A6">
      <w:start w:val="1"/>
      <w:numFmt w:val="bullet"/>
      <w:lvlText w:val=""/>
      <w:lvlJc w:val="left"/>
      <w:pPr>
        <w:ind w:left="5040" w:hanging="360"/>
      </w:pPr>
      <w:rPr>
        <w:rFonts w:hint="default" w:ascii="Symbol" w:hAnsi="Symbol"/>
      </w:rPr>
    </w:lvl>
    <w:lvl w:ilvl="7" w:tplc="0F86C62E">
      <w:start w:val="1"/>
      <w:numFmt w:val="bullet"/>
      <w:lvlText w:val="o"/>
      <w:lvlJc w:val="left"/>
      <w:pPr>
        <w:ind w:left="5760" w:hanging="360"/>
      </w:pPr>
      <w:rPr>
        <w:rFonts w:hint="default" w:ascii="Courier New" w:hAnsi="Courier New"/>
      </w:rPr>
    </w:lvl>
    <w:lvl w:ilvl="8" w:tplc="495A8B7E">
      <w:start w:val="1"/>
      <w:numFmt w:val="bullet"/>
      <w:lvlText w:val=""/>
      <w:lvlJc w:val="left"/>
      <w:pPr>
        <w:ind w:left="6480" w:hanging="360"/>
      </w:pPr>
      <w:rPr>
        <w:rFonts w:hint="default" w:ascii="Wingdings" w:hAnsi="Wingdings"/>
      </w:rPr>
    </w:lvl>
  </w:abstractNum>
  <w:abstractNum w:abstractNumId="33" w15:restartNumberingAfterBreak="0">
    <w:nsid w:val="26F65A41"/>
    <w:multiLevelType w:val="hybridMultilevel"/>
    <w:tmpl w:val="23FCE9BA"/>
    <w:lvl w:ilvl="0" w:tplc="3340867C">
      <w:start w:val="1"/>
      <w:numFmt w:val="bullet"/>
      <w:lvlText w:val="·"/>
      <w:lvlJc w:val="left"/>
      <w:pPr>
        <w:ind w:left="720" w:hanging="360"/>
      </w:pPr>
      <w:rPr>
        <w:rFonts w:hint="default" w:ascii="Symbol" w:hAnsi="Symbol"/>
      </w:rPr>
    </w:lvl>
    <w:lvl w:ilvl="1" w:tplc="EA30F812">
      <w:start w:val="1"/>
      <w:numFmt w:val="bullet"/>
      <w:lvlText w:val="o"/>
      <w:lvlJc w:val="left"/>
      <w:pPr>
        <w:ind w:left="1440" w:hanging="360"/>
      </w:pPr>
      <w:rPr>
        <w:rFonts w:hint="default" w:ascii="Courier New" w:hAnsi="Courier New"/>
      </w:rPr>
    </w:lvl>
    <w:lvl w:ilvl="2" w:tplc="556ED7E2">
      <w:start w:val="1"/>
      <w:numFmt w:val="bullet"/>
      <w:lvlText w:val=""/>
      <w:lvlJc w:val="left"/>
      <w:pPr>
        <w:ind w:left="2160" w:hanging="360"/>
      </w:pPr>
      <w:rPr>
        <w:rFonts w:hint="default" w:ascii="Wingdings" w:hAnsi="Wingdings"/>
      </w:rPr>
    </w:lvl>
    <w:lvl w:ilvl="3" w:tplc="A9022780">
      <w:start w:val="1"/>
      <w:numFmt w:val="bullet"/>
      <w:lvlText w:val=""/>
      <w:lvlJc w:val="left"/>
      <w:pPr>
        <w:ind w:left="2880" w:hanging="360"/>
      </w:pPr>
      <w:rPr>
        <w:rFonts w:hint="default" w:ascii="Symbol" w:hAnsi="Symbol"/>
      </w:rPr>
    </w:lvl>
    <w:lvl w:ilvl="4" w:tplc="E11C6BA6">
      <w:start w:val="1"/>
      <w:numFmt w:val="bullet"/>
      <w:lvlText w:val="o"/>
      <w:lvlJc w:val="left"/>
      <w:pPr>
        <w:ind w:left="3600" w:hanging="360"/>
      </w:pPr>
      <w:rPr>
        <w:rFonts w:hint="default" w:ascii="Courier New" w:hAnsi="Courier New"/>
      </w:rPr>
    </w:lvl>
    <w:lvl w:ilvl="5" w:tplc="5CA0FE0E">
      <w:start w:val="1"/>
      <w:numFmt w:val="bullet"/>
      <w:lvlText w:val=""/>
      <w:lvlJc w:val="left"/>
      <w:pPr>
        <w:ind w:left="4320" w:hanging="360"/>
      </w:pPr>
      <w:rPr>
        <w:rFonts w:hint="default" w:ascii="Wingdings" w:hAnsi="Wingdings"/>
      </w:rPr>
    </w:lvl>
    <w:lvl w:ilvl="6" w:tplc="20327696">
      <w:start w:val="1"/>
      <w:numFmt w:val="bullet"/>
      <w:lvlText w:val=""/>
      <w:lvlJc w:val="left"/>
      <w:pPr>
        <w:ind w:left="5040" w:hanging="360"/>
      </w:pPr>
      <w:rPr>
        <w:rFonts w:hint="default" w:ascii="Symbol" w:hAnsi="Symbol"/>
      </w:rPr>
    </w:lvl>
    <w:lvl w:ilvl="7" w:tplc="EB223274">
      <w:start w:val="1"/>
      <w:numFmt w:val="bullet"/>
      <w:lvlText w:val="o"/>
      <w:lvlJc w:val="left"/>
      <w:pPr>
        <w:ind w:left="5760" w:hanging="360"/>
      </w:pPr>
      <w:rPr>
        <w:rFonts w:hint="default" w:ascii="Courier New" w:hAnsi="Courier New"/>
      </w:rPr>
    </w:lvl>
    <w:lvl w:ilvl="8" w:tplc="DBAA8780">
      <w:start w:val="1"/>
      <w:numFmt w:val="bullet"/>
      <w:lvlText w:val=""/>
      <w:lvlJc w:val="left"/>
      <w:pPr>
        <w:ind w:left="6480" w:hanging="360"/>
      </w:pPr>
      <w:rPr>
        <w:rFonts w:hint="default" w:ascii="Wingdings" w:hAnsi="Wingdings"/>
      </w:rPr>
    </w:lvl>
  </w:abstractNum>
  <w:abstractNum w:abstractNumId="34" w15:restartNumberingAfterBreak="0">
    <w:nsid w:val="282547D5"/>
    <w:multiLevelType w:val="multilevel"/>
    <w:tmpl w:val="78B2B48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28DCED58"/>
    <w:multiLevelType w:val="multilevel"/>
    <w:tmpl w:val="67964F3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2975396B"/>
    <w:multiLevelType w:val="hybridMultilevel"/>
    <w:tmpl w:val="1330840E"/>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37" w15:restartNumberingAfterBreak="0">
    <w:nsid w:val="29B4A381"/>
    <w:multiLevelType w:val="multilevel"/>
    <w:tmpl w:val="D39CC66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8" w15:restartNumberingAfterBreak="0">
    <w:nsid w:val="29DDBE0C"/>
    <w:multiLevelType w:val="hybridMultilevel"/>
    <w:tmpl w:val="FFFFFFFF"/>
    <w:lvl w:ilvl="0" w:tplc="10B67952">
      <w:start w:val="1"/>
      <w:numFmt w:val="bullet"/>
      <w:lvlText w:val="·"/>
      <w:lvlJc w:val="left"/>
      <w:pPr>
        <w:ind w:left="720" w:hanging="360"/>
      </w:pPr>
      <w:rPr>
        <w:rFonts w:hint="default" w:ascii="Symbol" w:hAnsi="Symbol"/>
      </w:rPr>
    </w:lvl>
    <w:lvl w:ilvl="1" w:tplc="E13C3DF8">
      <w:start w:val="1"/>
      <w:numFmt w:val="bullet"/>
      <w:lvlText w:val="o"/>
      <w:lvlJc w:val="left"/>
      <w:pPr>
        <w:ind w:left="1440" w:hanging="360"/>
      </w:pPr>
      <w:rPr>
        <w:rFonts w:hint="default" w:ascii="Courier New" w:hAnsi="Courier New"/>
      </w:rPr>
    </w:lvl>
    <w:lvl w:ilvl="2" w:tplc="A7F6F640">
      <w:start w:val="1"/>
      <w:numFmt w:val="bullet"/>
      <w:lvlText w:val=""/>
      <w:lvlJc w:val="left"/>
      <w:pPr>
        <w:ind w:left="2160" w:hanging="360"/>
      </w:pPr>
      <w:rPr>
        <w:rFonts w:hint="default" w:ascii="Wingdings" w:hAnsi="Wingdings"/>
      </w:rPr>
    </w:lvl>
    <w:lvl w:ilvl="3" w:tplc="A90A6B94">
      <w:start w:val="1"/>
      <w:numFmt w:val="bullet"/>
      <w:lvlText w:val=""/>
      <w:lvlJc w:val="left"/>
      <w:pPr>
        <w:ind w:left="2880" w:hanging="360"/>
      </w:pPr>
      <w:rPr>
        <w:rFonts w:hint="default" w:ascii="Symbol" w:hAnsi="Symbol"/>
      </w:rPr>
    </w:lvl>
    <w:lvl w:ilvl="4" w:tplc="8E303C5C">
      <w:start w:val="1"/>
      <w:numFmt w:val="bullet"/>
      <w:lvlText w:val="o"/>
      <w:lvlJc w:val="left"/>
      <w:pPr>
        <w:ind w:left="3600" w:hanging="360"/>
      </w:pPr>
      <w:rPr>
        <w:rFonts w:hint="default" w:ascii="Courier New" w:hAnsi="Courier New"/>
      </w:rPr>
    </w:lvl>
    <w:lvl w:ilvl="5" w:tplc="18886E5C">
      <w:start w:val="1"/>
      <w:numFmt w:val="bullet"/>
      <w:lvlText w:val=""/>
      <w:lvlJc w:val="left"/>
      <w:pPr>
        <w:ind w:left="4320" w:hanging="360"/>
      </w:pPr>
      <w:rPr>
        <w:rFonts w:hint="default" w:ascii="Wingdings" w:hAnsi="Wingdings"/>
      </w:rPr>
    </w:lvl>
    <w:lvl w:ilvl="6" w:tplc="2800E620">
      <w:start w:val="1"/>
      <w:numFmt w:val="bullet"/>
      <w:lvlText w:val=""/>
      <w:lvlJc w:val="left"/>
      <w:pPr>
        <w:ind w:left="5040" w:hanging="360"/>
      </w:pPr>
      <w:rPr>
        <w:rFonts w:hint="default" w:ascii="Symbol" w:hAnsi="Symbol"/>
      </w:rPr>
    </w:lvl>
    <w:lvl w:ilvl="7" w:tplc="10BE8D70">
      <w:start w:val="1"/>
      <w:numFmt w:val="bullet"/>
      <w:lvlText w:val="o"/>
      <w:lvlJc w:val="left"/>
      <w:pPr>
        <w:ind w:left="5760" w:hanging="360"/>
      </w:pPr>
      <w:rPr>
        <w:rFonts w:hint="default" w:ascii="Courier New" w:hAnsi="Courier New"/>
      </w:rPr>
    </w:lvl>
    <w:lvl w:ilvl="8" w:tplc="6438420E">
      <w:start w:val="1"/>
      <w:numFmt w:val="bullet"/>
      <w:lvlText w:val=""/>
      <w:lvlJc w:val="left"/>
      <w:pPr>
        <w:ind w:left="6480" w:hanging="360"/>
      </w:pPr>
      <w:rPr>
        <w:rFonts w:hint="default" w:ascii="Wingdings" w:hAnsi="Wingdings"/>
      </w:rPr>
    </w:lvl>
  </w:abstractNum>
  <w:abstractNum w:abstractNumId="39" w15:restartNumberingAfterBreak="0">
    <w:nsid w:val="2B4C0C90"/>
    <w:multiLevelType w:val="hybridMultilevel"/>
    <w:tmpl w:val="FFFFFFFF"/>
    <w:lvl w:ilvl="0" w:tplc="92BE22EA">
      <w:start w:val="1"/>
      <w:numFmt w:val="bullet"/>
      <w:lvlText w:val="·"/>
      <w:lvlJc w:val="left"/>
      <w:pPr>
        <w:ind w:left="720" w:hanging="360"/>
      </w:pPr>
      <w:rPr>
        <w:rFonts w:hint="default" w:ascii="Symbol" w:hAnsi="Symbol"/>
      </w:rPr>
    </w:lvl>
    <w:lvl w:ilvl="1" w:tplc="EC18D57E">
      <w:start w:val="1"/>
      <w:numFmt w:val="bullet"/>
      <w:lvlText w:val="o"/>
      <w:lvlJc w:val="left"/>
      <w:pPr>
        <w:ind w:left="1440" w:hanging="360"/>
      </w:pPr>
      <w:rPr>
        <w:rFonts w:hint="default" w:ascii="Courier New" w:hAnsi="Courier New"/>
      </w:rPr>
    </w:lvl>
    <w:lvl w:ilvl="2" w:tplc="D550DE9C">
      <w:start w:val="1"/>
      <w:numFmt w:val="bullet"/>
      <w:lvlText w:val=""/>
      <w:lvlJc w:val="left"/>
      <w:pPr>
        <w:ind w:left="2160" w:hanging="360"/>
      </w:pPr>
      <w:rPr>
        <w:rFonts w:hint="default" w:ascii="Wingdings" w:hAnsi="Wingdings"/>
      </w:rPr>
    </w:lvl>
    <w:lvl w:ilvl="3" w:tplc="868ABDE2">
      <w:start w:val="1"/>
      <w:numFmt w:val="bullet"/>
      <w:lvlText w:val=""/>
      <w:lvlJc w:val="left"/>
      <w:pPr>
        <w:ind w:left="2880" w:hanging="360"/>
      </w:pPr>
      <w:rPr>
        <w:rFonts w:hint="default" w:ascii="Symbol" w:hAnsi="Symbol"/>
      </w:rPr>
    </w:lvl>
    <w:lvl w:ilvl="4" w:tplc="32D6C4C0">
      <w:start w:val="1"/>
      <w:numFmt w:val="bullet"/>
      <w:lvlText w:val="o"/>
      <w:lvlJc w:val="left"/>
      <w:pPr>
        <w:ind w:left="3600" w:hanging="360"/>
      </w:pPr>
      <w:rPr>
        <w:rFonts w:hint="default" w:ascii="Courier New" w:hAnsi="Courier New"/>
      </w:rPr>
    </w:lvl>
    <w:lvl w:ilvl="5" w:tplc="947262F4">
      <w:start w:val="1"/>
      <w:numFmt w:val="bullet"/>
      <w:lvlText w:val=""/>
      <w:lvlJc w:val="left"/>
      <w:pPr>
        <w:ind w:left="4320" w:hanging="360"/>
      </w:pPr>
      <w:rPr>
        <w:rFonts w:hint="default" w:ascii="Wingdings" w:hAnsi="Wingdings"/>
      </w:rPr>
    </w:lvl>
    <w:lvl w:ilvl="6" w:tplc="82E4E4EE">
      <w:start w:val="1"/>
      <w:numFmt w:val="bullet"/>
      <w:lvlText w:val=""/>
      <w:lvlJc w:val="left"/>
      <w:pPr>
        <w:ind w:left="5040" w:hanging="360"/>
      </w:pPr>
      <w:rPr>
        <w:rFonts w:hint="default" w:ascii="Symbol" w:hAnsi="Symbol"/>
      </w:rPr>
    </w:lvl>
    <w:lvl w:ilvl="7" w:tplc="01186666">
      <w:start w:val="1"/>
      <w:numFmt w:val="bullet"/>
      <w:lvlText w:val="o"/>
      <w:lvlJc w:val="left"/>
      <w:pPr>
        <w:ind w:left="5760" w:hanging="360"/>
      </w:pPr>
      <w:rPr>
        <w:rFonts w:hint="default" w:ascii="Courier New" w:hAnsi="Courier New"/>
      </w:rPr>
    </w:lvl>
    <w:lvl w:ilvl="8" w:tplc="B8ECC166">
      <w:start w:val="1"/>
      <w:numFmt w:val="bullet"/>
      <w:lvlText w:val=""/>
      <w:lvlJc w:val="left"/>
      <w:pPr>
        <w:ind w:left="6480" w:hanging="360"/>
      </w:pPr>
      <w:rPr>
        <w:rFonts w:hint="default" w:ascii="Wingdings" w:hAnsi="Wingdings"/>
      </w:rPr>
    </w:lvl>
  </w:abstractNum>
  <w:abstractNum w:abstractNumId="40" w15:restartNumberingAfterBreak="0">
    <w:nsid w:val="2B624202"/>
    <w:multiLevelType w:val="hybridMultilevel"/>
    <w:tmpl w:val="FFFFFFFF"/>
    <w:lvl w:ilvl="0" w:tplc="3452A664">
      <w:start w:val="1"/>
      <w:numFmt w:val="bullet"/>
      <w:lvlText w:val="·"/>
      <w:lvlJc w:val="left"/>
      <w:pPr>
        <w:ind w:left="720" w:hanging="360"/>
      </w:pPr>
      <w:rPr>
        <w:rFonts w:hint="default" w:ascii="Symbol" w:hAnsi="Symbol"/>
      </w:rPr>
    </w:lvl>
    <w:lvl w:ilvl="1" w:tplc="ED52280C">
      <w:start w:val="1"/>
      <w:numFmt w:val="bullet"/>
      <w:lvlText w:val="o"/>
      <w:lvlJc w:val="left"/>
      <w:pPr>
        <w:ind w:left="1440" w:hanging="360"/>
      </w:pPr>
      <w:rPr>
        <w:rFonts w:hint="default" w:ascii="Courier New" w:hAnsi="Courier New"/>
      </w:rPr>
    </w:lvl>
    <w:lvl w:ilvl="2" w:tplc="D4DA2C64">
      <w:start w:val="1"/>
      <w:numFmt w:val="bullet"/>
      <w:lvlText w:val=""/>
      <w:lvlJc w:val="left"/>
      <w:pPr>
        <w:ind w:left="2160" w:hanging="360"/>
      </w:pPr>
      <w:rPr>
        <w:rFonts w:hint="default" w:ascii="Wingdings" w:hAnsi="Wingdings"/>
      </w:rPr>
    </w:lvl>
    <w:lvl w:ilvl="3" w:tplc="81C016B2">
      <w:start w:val="1"/>
      <w:numFmt w:val="bullet"/>
      <w:lvlText w:val=""/>
      <w:lvlJc w:val="left"/>
      <w:pPr>
        <w:ind w:left="2880" w:hanging="360"/>
      </w:pPr>
      <w:rPr>
        <w:rFonts w:hint="default" w:ascii="Symbol" w:hAnsi="Symbol"/>
      </w:rPr>
    </w:lvl>
    <w:lvl w:ilvl="4" w:tplc="F286B03E">
      <w:start w:val="1"/>
      <w:numFmt w:val="bullet"/>
      <w:lvlText w:val="o"/>
      <w:lvlJc w:val="left"/>
      <w:pPr>
        <w:ind w:left="3600" w:hanging="360"/>
      </w:pPr>
      <w:rPr>
        <w:rFonts w:hint="default" w:ascii="Courier New" w:hAnsi="Courier New"/>
      </w:rPr>
    </w:lvl>
    <w:lvl w:ilvl="5" w:tplc="C8B418F0">
      <w:start w:val="1"/>
      <w:numFmt w:val="bullet"/>
      <w:lvlText w:val=""/>
      <w:lvlJc w:val="left"/>
      <w:pPr>
        <w:ind w:left="4320" w:hanging="360"/>
      </w:pPr>
      <w:rPr>
        <w:rFonts w:hint="default" w:ascii="Wingdings" w:hAnsi="Wingdings"/>
      </w:rPr>
    </w:lvl>
    <w:lvl w:ilvl="6" w:tplc="F9F490E8">
      <w:start w:val="1"/>
      <w:numFmt w:val="bullet"/>
      <w:lvlText w:val=""/>
      <w:lvlJc w:val="left"/>
      <w:pPr>
        <w:ind w:left="5040" w:hanging="360"/>
      </w:pPr>
      <w:rPr>
        <w:rFonts w:hint="default" w:ascii="Symbol" w:hAnsi="Symbol"/>
      </w:rPr>
    </w:lvl>
    <w:lvl w:ilvl="7" w:tplc="A5A0633A">
      <w:start w:val="1"/>
      <w:numFmt w:val="bullet"/>
      <w:lvlText w:val="o"/>
      <w:lvlJc w:val="left"/>
      <w:pPr>
        <w:ind w:left="5760" w:hanging="360"/>
      </w:pPr>
      <w:rPr>
        <w:rFonts w:hint="default" w:ascii="Courier New" w:hAnsi="Courier New"/>
      </w:rPr>
    </w:lvl>
    <w:lvl w:ilvl="8" w:tplc="161694EC">
      <w:start w:val="1"/>
      <w:numFmt w:val="bullet"/>
      <w:lvlText w:val=""/>
      <w:lvlJc w:val="left"/>
      <w:pPr>
        <w:ind w:left="6480" w:hanging="360"/>
      </w:pPr>
      <w:rPr>
        <w:rFonts w:hint="default" w:ascii="Wingdings" w:hAnsi="Wingdings"/>
      </w:rPr>
    </w:lvl>
  </w:abstractNum>
  <w:abstractNum w:abstractNumId="41" w15:restartNumberingAfterBreak="0">
    <w:nsid w:val="2B87B8F7"/>
    <w:multiLevelType w:val="hybridMultilevel"/>
    <w:tmpl w:val="EB70D044"/>
    <w:lvl w:ilvl="0" w:tplc="35F2DC42">
      <w:start w:val="1"/>
      <w:numFmt w:val="bullet"/>
      <w:lvlText w:val=""/>
      <w:lvlJc w:val="left"/>
      <w:pPr>
        <w:ind w:left="720" w:hanging="360"/>
      </w:pPr>
      <w:rPr>
        <w:rFonts w:hint="default" w:ascii="Symbol" w:hAnsi="Symbol"/>
      </w:rPr>
    </w:lvl>
    <w:lvl w:ilvl="1" w:tplc="5C10504A">
      <w:start w:val="1"/>
      <w:numFmt w:val="bullet"/>
      <w:lvlText w:val="o"/>
      <w:lvlJc w:val="left"/>
      <w:pPr>
        <w:ind w:left="1440" w:hanging="360"/>
      </w:pPr>
      <w:rPr>
        <w:rFonts w:hint="default" w:ascii="Courier New" w:hAnsi="Courier New"/>
      </w:rPr>
    </w:lvl>
    <w:lvl w:ilvl="2" w:tplc="B78CF536">
      <w:start w:val="1"/>
      <w:numFmt w:val="bullet"/>
      <w:lvlText w:val=""/>
      <w:lvlJc w:val="left"/>
      <w:pPr>
        <w:ind w:left="2160" w:hanging="360"/>
      </w:pPr>
      <w:rPr>
        <w:rFonts w:hint="default" w:ascii="Wingdings" w:hAnsi="Wingdings"/>
      </w:rPr>
    </w:lvl>
    <w:lvl w:ilvl="3" w:tplc="DCD0AC58">
      <w:start w:val="1"/>
      <w:numFmt w:val="bullet"/>
      <w:lvlText w:val=""/>
      <w:lvlJc w:val="left"/>
      <w:pPr>
        <w:ind w:left="2880" w:hanging="360"/>
      </w:pPr>
      <w:rPr>
        <w:rFonts w:hint="default" w:ascii="Symbol" w:hAnsi="Symbol"/>
      </w:rPr>
    </w:lvl>
    <w:lvl w:ilvl="4" w:tplc="51B2B0CA">
      <w:start w:val="1"/>
      <w:numFmt w:val="bullet"/>
      <w:lvlText w:val="o"/>
      <w:lvlJc w:val="left"/>
      <w:pPr>
        <w:ind w:left="3600" w:hanging="360"/>
      </w:pPr>
      <w:rPr>
        <w:rFonts w:hint="default" w:ascii="Courier New" w:hAnsi="Courier New"/>
      </w:rPr>
    </w:lvl>
    <w:lvl w:ilvl="5" w:tplc="D794FF00">
      <w:start w:val="1"/>
      <w:numFmt w:val="bullet"/>
      <w:lvlText w:val=""/>
      <w:lvlJc w:val="left"/>
      <w:pPr>
        <w:ind w:left="4320" w:hanging="360"/>
      </w:pPr>
      <w:rPr>
        <w:rFonts w:hint="default" w:ascii="Wingdings" w:hAnsi="Wingdings"/>
      </w:rPr>
    </w:lvl>
    <w:lvl w:ilvl="6" w:tplc="548C0E14">
      <w:start w:val="1"/>
      <w:numFmt w:val="bullet"/>
      <w:lvlText w:val=""/>
      <w:lvlJc w:val="left"/>
      <w:pPr>
        <w:ind w:left="5040" w:hanging="360"/>
      </w:pPr>
      <w:rPr>
        <w:rFonts w:hint="default" w:ascii="Symbol" w:hAnsi="Symbol"/>
      </w:rPr>
    </w:lvl>
    <w:lvl w:ilvl="7" w:tplc="7DB8829C">
      <w:start w:val="1"/>
      <w:numFmt w:val="bullet"/>
      <w:lvlText w:val="o"/>
      <w:lvlJc w:val="left"/>
      <w:pPr>
        <w:ind w:left="5760" w:hanging="360"/>
      </w:pPr>
      <w:rPr>
        <w:rFonts w:hint="default" w:ascii="Courier New" w:hAnsi="Courier New"/>
      </w:rPr>
    </w:lvl>
    <w:lvl w:ilvl="8" w:tplc="3AE6120A">
      <w:start w:val="1"/>
      <w:numFmt w:val="bullet"/>
      <w:lvlText w:val=""/>
      <w:lvlJc w:val="left"/>
      <w:pPr>
        <w:ind w:left="6480" w:hanging="360"/>
      </w:pPr>
      <w:rPr>
        <w:rFonts w:hint="default" w:ascii="Wingdings" w:hAnsi="Wingdings"/>
      </w:rPr>
    </w:lvl>
  </w:abstractNum>
  <w:abstractNum w:abstractNumId="42" w15:restartNumberingAfterBreak="0">
    <w:nsid w:val="2B927DF6"/>
    <w:multiLevelType w:val="hybridMultilevel"/>
    <w:tmpl w:val="4AD09830"/>
    <w:lvl w:ilvl="0" w:tplc="FE940E1A">
      <w:start w:val="1"/>
      <w:numFmt w:val="bullet"/>
      <w:lvlText w:val=""/>
      <w:lvlJc w:val="left"/>
      <w:pPr>
        <w:ind w:left="720" w:hanging="360"/>
      </w:pPr>
      <w:rPr>
        <w:rFonts w:hint="default" w:ascii="Symbol" w:hAnsi="Symbol"/>
      </w:rPr>
    </w:lvl>
    <w:lvl w:ilvl="1" w:tplc="3B220A64">
      <w:start w:val="1"/>
      <w:numFmt w:val="bullet"/>
      <w:lvlText w:val="o"/>
      <w:lvlJc w:val="left"/>
      <w:pPr>
        <w:ind w:left="1440" w:hanging="360"/>
      </w:pPr>
      <w:rPr>
        <w:rFonts w:hint="default" w:ascii="Courier New" w:hAnsi="Courier New"/>
      </w:rPr>
    </w:lvl>
    <w:lvl w:ilvl="2" w:tplc="DB0283F8">
      <w:start w:val="1"/>
      <w:numFmt w:val="bullet"/>
      <w:lvlText w:val=""/>
      <w:lvlJc w:val="left"/>
      <w:pPr>
        <w:ind w:left="2160" w:hanging="360"/>
      </w:pPr>
      <w:rPr>
        <w:rFonts w:hint="default" w:ascii="Wingdings" w:hAnsi="Wingdings"/>
      </w:rPr>
    </w:lvl>
    <w:lvl w:ilvl="3" w:tplc="6AD01158">
      <w:start w:val="1"/>
      <w:numFmt w:val="bullet"/>
      <w:lvlText w:val=""/>
      <w:lvlJc w:val="left"/>
      <w:pPr>
        <w:ind w:left="2880" w:hanging="360"/>
      </w:pPr>
      <w:rPr>
        <w:rFonts w:hint="default" w:ascii="Symbol" w:hAnsi="Symbol"/>
      </w:rPr>
    </w:lvl>
    <w:lvl w:ilvl="4" w:tplc="9940985E">
      <w:start w:val="1"/>
      <w:numFmt w:val="bullet"/>
      <w:lvlText w:val="o"/>
      <w:lvlJc w:val="left"/>
      <w:pPr>
        <w:ind w:left="3600" w:hanging="360"/>
      </w:pPr>
      <w:rPr>
        <w:rFonts w:hint="default" w:ascii="Courier New" w:hAnsi="Courier New"/>
      </w:rPr>
    </w:lvl>
    <w:lvl w:ilvl="5" w:tplc="EE8638E0">
      <w:start w:val="1"/>
      <w:numFmt w:val="bullet"/>
      <w:lvlText w:val=""/>
      <w:lvlJc w:val="left"/>
      <w:pPr>
        <w:ind w:left="4320" w:hanging="360"/>
      </w:pPr>
      <w:rPr>
        <w:rFonts w:hint="default" w:ascii="Wingdings" w:hAnsi="Wingdings"/>
      </w:rPr>
    </w:lvl>
    <w:lvl w:ilvl="6" w:tplc="7B4CA2AE">
      <w:start w:val="1"/>
      <w:numFmt w:val="bullet"/>
      <w:lvlText w:val=""/>
      <w:lvlJc w:val="left"/>
      <w:pPr>
        <w:ind w:left="5040" w:hanging="360"/>
      </w:pPr>
      <w:rPr>
        <w:rFonts w:hint="default" w:ascii="Symbol" w:hAnsi="Symbol"/>
      </w:rPr>
    </w:lvl>
    <w:lvl w:ilvl="7" w:tplc="93C67A94">
      <w:start w:val="1"/>
      <w:numFmt w:val="bullet"/>
      <w:lvlText w:val="o"/>
      <w:lvlJc w:val="left"/>
      <w:pPr>
        <w:ind w:left="5760" w:hanging="360"/>
      </w:pPr>
      <w:rPr>
        <w:rFonts w:hint="default" w:ascii="Courier New" w:hAnsi="Courier New"/>
      </w:rPr>
    </w:lvl>
    <w:lvl w:ilvl="8" w:tplc="0616D062">
      <w:start w:val="1"/>
      <w:numFmt w:val="bullet"/>
      <w:lvlText w:val=""/>
      <w:lvlJc w:val="left"/>
      <w:pPr>
        <w:ind w:left="6480" w:hanging="360"/>
      </w:pPr>
      <w:rPr>
        <w:rFonts w:hint="default" w:ascii="Wingdings" w:hAnsi="Wingdings"/>
      </w:rPr>
    </w:lvl>
  </w:abstractNum>
  <w:abstractNum w:abstractNumId="43" w15:restartNumberingAfterBreak="0">
    <w:nsid w:val="2CDA5E9B"/>
    <w:multiLevelType w:val="hybridMultilevel"/>
    <w:tmpl w:val="E1923CDA"/>
    <w:lvl w:ilvl="0" w:tplc="D328280E">
      <w:start w:val="1"/>
      <w:numFmt w:val="bullet"/>
      <w:lvlText w:val="·"/>
      <w:lvlJc w:val="left"/>
      <w:pPr>
        <w:ind w:left="720" w:hanging="360"/>
      </w:pPr>
      <w:rPr>
        <w:rFonts w:hint="default" w:ascii="Symbol" w:hAnsi="Symbol"/>
      </w:rPr>
    </w:lvl>
    <w:lvl w:ilvl="1" w:tplc="21A083B0">
      <w:start w:val="1"/>
      <w:numFmt w:val="bullet"/>
      <w:lvlText w:val="o"/>
      <w:lvlJc w:val="left"/>
      <w:pPr>
        <w:ind w:left="1440" w:hanging="360"/>
      </w:pPr>
      <w:rPr>
        <w:rFonts w:hint="default" w:ascii="Courier New" w:hAnsi="Courier New"/>
      </w:rPr>
    </w:lvl>
    <w:lvl w:ilvl="2" w:tplc="973EBC2C">
      <w:start w:val="1"/>
      <w:numFmt w:val="bullet"/>
      <w:lvlText w:val=""/>
      <w:lvlJc w:val="left"/>
      <w:pPr>
        <w:ind w:left="2160" w:hanging="360"/>
      </w:pPr>
      <w:rPr>
        <w:rFonts w:hint="default" w:ascii="Wingdings" w:hAnsi="Wingdings"/>
      </w:rPr>
    </w:lvl>
    <w:lvl w:ilvl="3" w:tplc="679C6CB2">
      <w:start w:val="1"/>
      <w:numFmt w:val="bullet"/>
      <w:lvlText w:val=""/>
      <w:lvlJc w:val="left"/>
      <w:pPr>
        <w:ind w:left="2880" w:hanging="360"/>
      </w:pPr>
      <w:rPr>
        <w:rFonts w:hint="default" w:ascii="Symbol" w:hAnsi="Symbol"/>
      </w:rPr>
    </w:lvl>
    <w:lvl w:ilvl="4" w:tplc="51186C70">
      <w:start w:val="1"/>
      <w:numFmt w:val="bullet"/>
      <w:lvlText w:val="o"/>
      <w:lvlJc w:val="left"/>
      <w:pPr>
        <w:ind w:left="3600" w:hanging="360"/>
      </w:pPr>
      <w:rPr>
        <w:rFonts w:hint="default" w:ascii="Courier New" w:hAnsi="Courier New"/>
      </w:rPr>
    </w:lvl>
    <w:lvl w:ilvl="5" w:tplc="8064033A">
      <w:start w:val="1"/>
      <w:numFmt w:val="bullet"/>
      <w:lvlText w:val=""/>
      <w:lvlJc w:val="left"/>
      <w:pPr>
        <w:ind w:left="4320" w:hanging="360"/>
      </w:pPr>
      <w:rPr>
        <w:rFonts w:hint="default" w:ascii="Wingdings" w:hAnsi="Wingdings"/>
      </w:rPr>
    </w:lvl>
    <w:lvl w:ilvl="6" w:tplc="4372C3F4">
      <w:start w:val="1"/>
      <w:numFmt w:val="bullet"/>
      <w:lvlText w:val=""/>
      <w:lvlJc w:val="left"/>
      <w:pPr>
        <w:ind w:left="5040" w:hanging="360"/>
      </w:pPr>
      <w:rPr>
        <w:rFonts w:hint="default" w:ascii="Symbol" w:hAnsi="Symbol"/>
      </w:rPr>
    </w:lvl>
    <w:lvl w:ilvl="7" w:tplc="FA926A5E">
      <w:start w:val="1"/>
      <w:numFmt w:val="bullet"/>
      <w:lvlText w:val="o"/>
      <w:lvlJc w:val="left"/>
      <w:pPr>
        <w:ind w:left="5760" w:hanging="360"/>
      </w:pPr>
      <w:rPr>
        <w:rFonts w:hint="default" w:ascii="Courier New" w:hAnsi="Courier New"/>
      </w:rPr>
    </w:lvl>
    <w:lvl w:ilvl="8" w:tplc="2D8A5C68">
      <w:start w:val="1"/>
      <w:numFmt w:val="bullet"/>
      <w:lvlText w:val=""/>
      <w:lvlJc w:val="left"/>
      <w:pPr>
        <w:ind w:left="6480" w:hanging="360"/>
      </w:pPr>
      <w:rPr>
        <w:rFonts w:hint="default" w:ascii="Wingdings" w:hAnsi="Wingdings"/>
      </w:rPr>
    </w:lvl>
  </w:abstractNum>
  <w:abstractNum w:abstractNumId="44" w15:restartNumberingAfterBreak="0">
    <w:nsid w:val="2CF6D4C3"/>
    <w:multiLevelType w:val="multilevel"/>
    <w:tmpl w:val="1BA863E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5" w15:restartNumberingAfterBreak="0">
    <w:nsid w:val="2D66B616"/>
    <w:multiLevelType w:val="hybridMultilevel"/>
    <w:tmpl w:val="E33C03B0"/>
    <w:lvl w:ilvl="0" w:tplc="C0E6C25E">
      <w:start w:val="1"/>
      <w:numFmt w:val="bullet"/>
      <w:lvlText w:val=""/>
      <w:lvlJc w:val="left"/>
      <w:pPr>
        <w:ind w:left="720" w:hanging="360"/>
      </w:pPr>
      <w:rPr>
        <w:rFonts w:hint="default" w:ascii="Symbol" w:hAnsi="Symbol"/>
      </w:rPr>
    </w:lvl>
    <w:lvl w:ilvl="1" w:tplc="2464590C">
      <w:start w:val="1"/>
      <w:numFmt w:val="bullet"/>
      <w:lvlText w:val="o"/>
      <w:lvlJc w:val="left"/>
      <w:pPr>
        <w:ind w:left="1440" w:hanging="360"/>
      </w:pPr>
      <w:rPr>
        <w:rFonts w:hint="default" w:ascii="Courier New" w:hAnsi="Courier New"/>
      </w:rPr>
    </w:lvl>
    <w:lvl w:ilvl="2" w:tplc="BD247FEA">
      <w:start w:val="1"/>
      <w:numFmt w:val="bullet"/>
      <w:lvlText w:val=""/>
      <w:lvlJc w:val="left"/>
      <w:pPr>
        <w:ind w:left="2160" w:hanging="360"/>
      </w:pPr>
      <w:rPr>
        <w:rFonts w:hint="default" w:ascii="Wingdings" w:hAnsi="Wingdings"/>
      </w:rPr>
    </w:lvl>
    <w:lvl w:ilvl="3" w:tplc="95740068">
      <w:start w:val="1"/>
      <w:numFmt w:val="bullet"/>
      <w:lvlText w:val=""/>
      <w:lvlJc w:val="left"/>
      <w:pPr>
        <w:ind w:left="2880" w:hanging="360"/>
      </w:pPr>
      <w:rPr>
        <w:rFonts w:hint="default" w:ascii="Symbol" w:hAnsi="Symbol"/>
      </w:rPr>
    </w:lvl>
    <w:lvl w:ilvl="4" w:tplc="D0DC2A28">
      <w:start w:val="1"/>
      <w:numFmt w:val="bullet"/>
      <w:lvlText w:val="o"/>
      <w:lvlJc w:val="left"/>
      <w:pPr>
        <w:ind w:left="3600" w:hanging="360"/>
      </w:pPr>
      <w:rPr>
        <w:rFonts w:hint="default" w:ascii="Courier New" w:hAnsi="Courier New"/>
      </w:rPr>
    </w:lvl>
    <w:lvl w:ilvl="5" w:tplc="9132C68C">
      <w:start w:val="1"/>
      <w:numFmt w:val="bullet"/>
      <w:lvlText w:val=""/>
      <w:lvlJc w:val="left"/>
      <w:pPr>
        <w:ind w:left="4320" w:hanging="360"/>
      </w:pPr>
      <w:rPr>
        <w:rFonts w:hint="default" w:ascii="Wingdings" w:hAnsi="Wingdings"/>
      </w:rPr>
    </w:lvl>
    <w:lvl w:ilvl="6" w:tplc="84A2BF62">
      <w:start w:val="1"/>
      <w:numFmt w:val="bullet"/>
      <w:lvlText w:val=""/>
      <w:lvlJc w:val="left"/>
      <w:pPr>
        <w:ind w:left="5040" w:hanging="360"/>
      </w:pPr>
      <w:rPr>
        <w:rFonts w:hint="default" w:ascii="Symbol" w:hAnsi="Symbol"/>
      </w:rPr>
    </w:lvl>
    <w:lvl w:ilvl="7" w:tplc="8B7A5154">
      <w:start w:val="1"/>
      <w:numFmt w:val="bullet"/>
      <w:lvlText w:val="o"/>
      <w:lvlJc w:val="left"/>
      <w:pPr>
        <w:ind w:left="5760" w:hanging="360"/>
      </w:pPr>
      <w:rPr>
        <w:rFonts w:hint="default" w:ascii="Courier New" w:hAnsi="Courier New"/>
      </w:rPr>
    </w:lvl>
    <w:lvl w:ilvl="8" w:tplc="61624B40">
      <w:start w:val="1"/>
      <w:numFmt w:val="bullet"/>
      <w:lvlText w:val=""/>
      <w:lvlJc w:val="left"/>
      <w:pPr>
        <w:ind w:left="6480" w:hanging="360"/>
      </w:pPr>
      <w:rPr>
        <w:rFonts w:hint="default" w:ascii="Wingdings" w:hAnsi="Wingdings"/>
      </w:rPr>
    </w:lvl>
  </w:abstractNum>
  <w:abstractNum w:abstractNumId="46" w15:restartNumberingAfterBreak="0">
    <w:nsid w:val="2D7E9583"/>
    <w:multiLevelType w:val="hybridMultilevel"/>
    <w:tmpl w:val="2B2C7F4A"/>
    <w:lvl w:ilvl="0" w:tplc="A99EB1C4">
      <w:start w:val="1"/>
      <w:numFmt w:val="bullet"/>
      <w:lvlText w:val="ü"/>
      <w:lvlJc w:val="left"/>
      <w:pPr>
        <w:ind w:left="720" w:hanging="360"/>
      </w:pPr>
      <w:rPr>
        <w:rFonts w:hint="default" w:ascii="Wingdings" w:hAnsi="Wingdings"/>
      </w:rPr>
    </w:lvl>
    <w:lvl w:ilvl="1" w:tplc="4822A742">
      <w:start w:val="1"/>
      <w:numFmt w:val="bullet"/>
      <w:lvlText w:val="o"/>
      <w:lvlJc w:val="left"/>
      <w:pPr>
        <w:ind w:left="1440" w:hanging="360"/>
      </w:pPr>
      <w:rPr>
        <w:rFonts w:hint="default" w:ascii="Courier New" w:hAnsi="Courier New"/>
      </w:rPr>
    </w:lvl>
    <w:lvl w:ilvl="2" w:tplc="2FDC9108">
      <w:start w:val="1"/>
      <w:numFmt w:val="bullet"/>
      <w:lvlText w:val=""/>
      <w:lvlJc w:val="left"/>
      <w:pPr>
        <w:ind w:left="2160" w:hanging="360"/>
      </w:pPr>
      <w:rPr>
        <w:rFonts w:hint="default" w:ascii="Wingdings" w:hAnsi="Wingdings"/>
      </w:rPr>
    </w:lvl>
    <w:lvl w:ilvl="3" w:tplc="6EECB588">
      <w:start w:val="1"/>
      <w:numFmt w:val="bullet"/>
      <w:lvlText w:val=""/>
      <w:lvlJc w:val="left"/>
      <w:pPr>
        <w:ind w:left="2880" w:hanging="360"/>
      </w:pPr>
      <w:rPr>
        <w:rFonts w:hint="default" w:ascii="Symbol" w:hAnsi="Symbol"/>
      </w:rPr>
    </w:lvl>
    <w:lvl w:ilvl="4" w:tplc="AB24FE3A">
      <w:start w:val="1"/>
      <w:numFmt w:val="bullet"/>
      <w:lvlText w:val="o"/>
      <w:lvlJc w:val="left"/>
      <w:pPr>
        <w:ind w:left="3600" w:hanging="360"/>
      </w:pPr>
      <w:rPr>
        <w:rFonts w:hint="default" w:ascii="Courier New" w:hAnsi="Courier New"/>
      </w:rPr>
    </w:lvl>
    <w:lvl w:ilvl="5" w:tplc="C508526A">
      <w:start w:val="1"/>
      <w:numFmt w:val="bullet"/>
      <w:lvlText w:val=""/>
      <w:lvlJc w:val="left"/>
      <w:pPr>
        <w:ind w:left="4320" w:hanging="360"/>
      </w:pPr>
      <w:rPr>
        <w:rFonts w:hint="default" w:ascii="Wingdings" w:hAnsi="Wingdings"/>
      </w:rPr>
    </w:lvl>
    <w:lvl w:ilvl="6" w:tplc="40C42C20">
      <w:start w:val="1"/>
      <w:numFmt w:val="bullet"/>
      <w:lvlText w:val=""/>
      <w:lvlJc w:val="left"/>
      <w:pPr>
        <w:ind w:left="5040" w:hanging="360"/>
      </w:pPr>
      <w:rPr>
        <w:rFonts w:hint="default" w:ascii="Symbol" w:hAnsi="Symbol"/>
      </w:rPr>
    </w:lvl>
    <w:lvl w:ilvl="7" w:tplc="2AEE3E2E">
      <w:start w:val="1"/>
      <w:numFmt w:val="bullet"/>
      <w:lvlText w:val="o"/>
      <w:lvlJc w:val="left"/>
      <w:pPr>
        <w:ind w:left="5760" w:hanging="360"/>
      </w:pPr>
      <w:rPr>
        <w:rFonts w:hint="default" w:ascii="Courier New" w:hAnsi="Courier New"/>
      </w:rPr>
    </w:lvl>
    <w:lvl w:ilvl="8" w:tplc="DAEE7EE2">
      <w:start w:val="1"/>
      <w:numFmt w:val="bullet"/>
      <w:lvlText w:val=""/>
      <w:lvlJc w:val="left"/>
      <w:pPr>
        <w:ind w:left="6480" w:hanging="360"/>
      </w:pPr>
      <w:rPr>
        <w:rFonts w:hint="default" w:ascii="Wingdings" w:hAnsi="Wingdings"/>
      </w:rPr>
    </w:lvl>
  </w:abstractNum>
  <w:abstractNum w:abstractNumId="47" w15:restartNumberingAfterBreak="0">
    <w:nsid w:val="2F449A33"/>
    <w:multiLevelType w:val="hybridMultilevel"/>
    <w:tmpl w:val="9BBAB5A6"/>
    <w:lvl w:ilvl="0" w:tplc="35A8C4D2">
      <w:start w:val="1"/>
      <w:numFmt w:val="bullet"/>
      <w:lvlText w:val="·"/>
      <w:lvlJc w:val="left"/>
      <w:pPr>
        <w:ind w:left="720" w:hanging="360"/>
      </w:pPr>
      <w:rPr>
        <w:rFonts w:hint="default" w:ascii="Symbol" w:hAnsi="Symbol"/>
      </w:rPr>
    </w:lvl>
    <w:lvl w:ilvl="1" w:tplc="5328B2D4">
      <w:start w:val="1"/>
      <w:numFmt w:val="bullet"/>
      <w:lvlText w:val="o"/>
      <w:lvlJc w:val="left"/>
      <w:pPr>
        <w:ind w:left="1440" w:hanging="360"/>
      </w:pPr>
      <w:rPr>
        <w:rFonts w:hint="default" w:ascii="Courier New" w:hAnsi="Courier New"/>
      </w:rPr>
    </w:lvl>
    <w:lvl w:ilvl="2" w:tplc="0F5CAD24">
      <w:start w:val="1"/>
      <w:numFmt w:val="bullet"/>
      <w:lvlText w:val=""/>
      <w:lvlJc w:val="left"/>
      <w:pPr>
        <w:ind w:left="2160" w:hanging="360"/>
      </w:pPr>
      <w:rPr>
        <w:rFonts w:hint="default" w:ascii="Wingdings" w:hAnsi="Wingdings"/>
      </w:rPr>
    </w:lvl>
    <w:lvl w:ilvl="3" w:tplc="BFA80AF4">
      <w:start w:val="1"/>
      <w:numFmt w:val="bullet"/>
      <w:lvlText w:val=""/>
      <w:lvlJc w:val="left"/>
      <w:pPr>
        <w:ind w:left="2880" w:hanging="360"/>
      </w:pPr>
      <w:rPr>
        <w:rFonts w:hint="default" w:ascii="Symbol" w:hAnsi="Symbol"/>
      </w:rPr>
    </w:lvl>
    <w:lvl w:ilvl="4" w:tplc="8D18717A">
      <w:start w:val="1"/>
      <w:numFmt w:val="bullet"/>
      <w:lvlText w:val="o"/>
      <w:lvlJc w:val="left"/>
      <w:pPr>
        <w:ind w:left="3600" w:hanging="360"/>
      </w:pPr>
      <w:rPr>
        <w:rFonts w:hint="default" w:ascii="Courier New" w:hAnsi="Courier New"/>
      </w:rPr>
    </w:lvl>
    <w:lvl w:ilvl="5" w:tplc="E5EC5216">
      <w:start w:val="1"/>
      <w:numFmt w:val="bullet"/>
      <w:lvlText w:val=""/>
      <w:lvlJc w:val="left"/>
      <w:pPr>
        <w:ind w:left="4320" w:hanging="360"/>
      </w:pPr>
      <w:rPr>
        <w:rFonts w:hint="default" w:ascii="Wingdings" w:hAnsi="Wingdings"/>
      </w:rPr>
    </w:lvl>
    <w:lvl w:ilvl="6" w:tplc="AC6AD3F4">
      <w:start w:val="1"/>
      <w:numFmt w:val="bullet"/>
      <w:lvlText w:val=""/>
      <w:lvlJc w:val="left"/>
      <w:pPr>
        <w:ind w:left="5040" w:hanging="360"/>
      </w:pPr>
      <w:rPr>
        <w:rFonts w:hint="default" w:ascii="Symbol" w:hAnsi="Symbol"/>
      </w:rPr>
    </w:lvl>
    <w:lvl w:ilvl="7" w:tplc="B22484C8">
      <w:start w:val="1"/>
      <w:numFmt w:val="bullet"/>
      <w:lvlText w:val="o"/>
      <w:lvlJc w:val="left"/>
      <w:pPr>
        <w:ind w:left="5760" w:hanging="360"/>
      </w:pPr>
      <w:rPr>
        <w:rFonts w:hint="default" w:ascii="Courier New" w:hAnsi="Courier New"/>
      </w:rPr>
    </w:lvl>
    <w:lvl w:ilvl="8" w:tplc="89CA8118">
      <w:start w:val="1"/>
      <w:numFmt w:val="bullet"/>
      <w:lvlText w:val=""/>
      <w:lvlJc w:val="left"/>
      <w:pPr>
        <w:ind w:left="6480" w:hanging="360"/>
      </w:pPr>
      <w:rPr>
        <w:rFonts w:hint="default" w:ascii="Wingdings" w:hAnsi="Wingdings"/>
      </w:rPr>
    </w:lvl>
  </w:abstractNum>
  <w:abstractNum w:abstractNumId="48" w15:restartNumberingAfterBreak="0">
    <w:nsid w:val="2FD4CC5E"/>
    <w:multiLevelType w:val="hybridMultilevel"/>
    <w:tmpl w:val="4D76F876"/>
    <w:lvl w:ilvl="0" w:tplc="703A041A">
      <w:start w:val="1"/>
      <w:numFmt w:val="bullet"/>
      <w:lvlText w:val=""/>
      <w:lvlJc w:val="left"/>
      <w:pPr>
        <w:ind w:left="720" w:hanging="360"/>
      </w:pPr>
      <w:rPr>
        <w:rFonts w:hint="default" w:ascii="Symbol" w:hAnsi="Symbol"/>
      </w:rPr>
    </w:lvl>
    <w:lvl w:ilvl="1" w:tplc="B06A6DEE">
      <w:start w:val="1"/>
      <w:numFmt w:val="bullet"/>
      <w:lvlText w:val="o"/>
      <w:lvlJc w:val="left"/>
      <w:pPr>
        <w:ind w:left="1440" w:hanging="360"/>
      </w:pPr>
      <w:rPr>
        <w:rFonts w:hint="default" w:ascii="Courier New" w:hAnsi="Courier New"/>
      </w:rPr>
    </w:lvl>
    <w:lvl w:ilvl="2" w:tplc="AEFA21AA">
      <w:start w:val="1"/>
      <w:numFmt w:val="bullet"/>
      <w:lvlText w:val=""/>
      <w:lvlJc w:val="left"/>
      <w:pPr>
        <w:ind w:left="2160" w:hanging="360"/>
      </w:pPr>
      <w:rPr>
        <w:rFonts w:hint="default" w:ascii="Wingdings" w:hAnsi="Wingdings"/>
      </w:rPr>
    </w:lvl>
    <w:lvl w:ilvl="3" w:tplc="D8B096DA">
      <w:start w:val="1"/>
      <w:numFmt w:val="bullet"/>
      <w:lvlText w:val=""/>
      <w:lvlJc w:val="left"/>
      <w:pPr>
        <w:ind w:left="2880" w:hanging="360"/>
      </w:pPr>
      <w:rPr>
        <w:rFonts w:hint="default" w:ascii="Symbol" w:hAnsi="Symbol"/>
      </w:rPr>
    </w:lvl>
    <w:lvl w:ilvl="4" w:tplc="CEA4E11E">
      <w:start w:val="1"/>
      <w:numFmt w:val="bullet"/>
      <w:lvlText w:val="o"/>
      <w:lvlJc w:val="left"/>
      <w:pPr>
        <w:ind w:left="3600" w:hanging="360"/>
      </w:pPr>
      <w:rPr>
        <w:rFonts w:hint="default" w:ascii="Courier New" w:hAnsi="Courier New"/>
      </w:rPr>
    </w:lvl>
    <w:lvl w:ilvl="5" w:tplc="F8AA4FC6">
      <w:start w:val="1"/>
      <w:numFmt w:val="bullet"/>
      <w:lvlText w:val=""/>
      <w:lvlJc w:val="left"/>
      <w:pPr>
        <w:ind w:left="4320" w:hanging="360"/>
      </w:pPr>
      <w:rPr>
        <w:rFonts w:hint="default" w:ascii="Wingdings" w:hAnsi="Wingdings"/>
      </w:rPr>
    </w:lvl>
    <w:lvl w:ilvl="6" w:tplc="D444F4E4">
      <w:start w:val="1"/>
      <w:numFmt w:val="bullet"/>
      <w:lvlText w:val=""/>
      <w:lvlJc w:val="left"/>
      <w:pPr>
        <w:ind w:left="5040" w:hanging="360"/>
      </w:pPr>
      <w:rPr>
        <w:rFonts w:hint="default" w:ascii="Symbol" w:hAnsi="Symbol"/>
      </w:rPr>
    </w:lvl>
    <w:lvl w:ilvl="7" w:tplc="7BDE6A94">
      <w:start w:val="1"/>
      <w:numFmt w:val="bullet"/>
      <w:lvlText w:val="o"/>
      <w:lvlJc w:val="left"/>
      <w:pPr>
        <w:ind w:left="5760" w:hanging="360"/>
      </w:pPr>
      <w:rPr>
        <w:rFonts w:hint="default" w:ascii="Courier New" w:hAnsi="Courier New"/>
      </w:rPr>
    </w:lvl>
    <w:lvl w:ilvl="8" w:tplc="140ECDD8">
      <w:start w:val="1"/>
      <w:numFmt w:val="bullet"/>
      <w:lvlText w:val=""/>
      <w:lvlJc w:val="left"/>
      <w:pPr>
        <w:ind w:left="6480" w:hanging="360"/>
      </w:pPr>
      <w:rPr>
        <w:rFonts w:hint="default" w:ascii="Wingdings" w:hAnsi="Wingdings"/>
      </w:rPr>
    </w:lvl>
  </w:abstractNum>
  <w:abstractNum w:abstractNumId="49" w15:restartNumberingAfterBreak="0">
    <w:nsid w:val="2FE9AC41"/>
    <w:multiLevelType w:val="hybridMultilevel"/>
    <w:tmpl w:val="D57A5E68"/>
    <w:lvl w:ilvl="0" w:tplc="57C2096A">
      <w:start w:val="1"/>
      <w:numFmt w:val="bullet"/>
      <w:lvlText w:val="·"/>
      <w:lvlJc w:val="left"/>
      <w:pPr>
        <w:ind w:left="720" w:hanging="360"/>
      </w:pPr>
      <w:rPr>
        <w:rFonts w:hint="default" w:ascii="Symbol" w:hAnsi="Symbol"/>
      </w:rPr>
    </w:lvl>
    <w:lvl w:ilvl="1" w:tplc="A33E1B70">
      <w:start w:val="1"/>
      <w:numFmt w:val="bullet"/>
      <w:lvlText w:val="o"/>
      <w:lvlJc w:val="left"/>
      <w:pPr>
        <w:ind w:left="1440" w:hanging="360"/>
      </w:pPr>
      <w:rPr>
        <w:rFonts w:hint="default" w:ascii="Courier New" w:hAnsi="Courier New"/>
      </w:rPr>
    </w:lvl>
    <w:lvl w:ilvl="2" w:tplc="F00474AC">
      <w:start w:val="1"/>
      <w:numFmt w:val="bullet"/>
      <w:lvlText w:val=""/>
      <w:lvlJc w:val="left"/>
      <w:pPr>
        <w:ind w:left="2160" w:hanging="360"/>
      </w:pPr>
      <w:rPr>
        <w:rFonts w:hint="default" w:ascii="Wingdings" w:hAnsi="Wingdings"/>
      </w:rPr>
    </w:lvl>
    <w:lvl w:ilvl="3" w:tplc="6EA8B60A">
      <w:start w:val="1"/>
      <w:numFmt w:val="bullet"/>
      <w:lvlText w:val=""/>
      <w:lvlJc w:val="left"/>
      <w:pPr>
        <w:ind w:left="2880" w:hanging="360"/>
      </w:pPr>
      <w:rPr>
        <w:rFonts w:hint="default" w:ascii="Symbol" w:hAnsi="Symbol"/>
      </w:rPr>
    </w:lvl>
    <w:lvl w:ilvl="4" w:tplc="18E8D0B8">
      <w:start w:val="1"/>
      <w:numFmt w:val="bullet"/>
      <w:lvlText w:val="o"/>
      <w:lvlJc w:val="left"/>
      <w:pPr>
        <w:ind w:left="3600" w:hanging="360"/>
      </w:pPr>
      <w:rPr>
        <w:rFonts w:hint="default" w:ascii="Courier New" w:hAnsi="Courier New"/>
      </w:rPr>
    </w:lvl>
    <w:lvl w:ilvl="5" w:tplc="A33013C0">
      <w:start w:val="1"/>
      <w:numFmt w:val="bullet"/>
      <w:lvlText w:val=""/>
      <w:lvlJc w:val="left"/>
      <w:pPr>
        <w:ind w:left="4320" w:hanging="360"/>
      </w:pPr>
      <w:rPr>
        <w:rFonts w:hint="default" w:ascii="Wingdings" w:hAnsi="Wingdings"/>
      </w:rPr>
    </w:lvl>
    <w:lvl w:ilvl="6" w:tplc="105044F0">
      <w:start w:val="1"/>
      <w:numFmt w:val="bullet"/>
      <w:lvlText w:val=""/>
      <w:lvlJc w:val="left"/>
      <w:pPr>
        <w:ind w:left="5040" w:hanging="360"/>
      </w:pPr>
      <w:rPr>
        <w:rFonts w:hint="default" w:ascii="Symbol" w:hAnsi="Symbol"/>
      </w:rPr>
    </w:lvl>
    <w:lvl w:ilvl="7" w:tplc="331ADB88">
      <w:start w:val="1"/>
      <w:numFmt w:val="bullet"/>
      <w:lvlText w:val="o"/>
      <w:lvlJc w:val="left"/>
      <w:pPr>
        <w:ind w:left="5760" w:hanging="360"/>
      </w:pPr>
      <w:rPr>
        <w:rFonts w:hint="default" w:ascii="Courier New" w:hAnsi="Courier New"/>
      </w:rPr>
    </w:lvl>
    <w:lvl w:ilvl="8" w:tplc="6FFE06B0">
      <w:start w:val="1"/>
      <w:numFmt w:val="bullet"/>
      <w:lvlText w:val=""/>
      <w:lvlJc w:val="left"/>
      <w:pPr>
        <w:ind w:left="6480" w:hanging="360"/>
      </w:pPr>
      <w:rPr>
        <w:rFonts w:hint="default" w:ascii="Wingdings" w:hAnsi="Wingdings"/>
      </w:rPr>
    </w:lvl>
  </w:abstractNum>
  <w:abstractNum w:abstractNumId="50" w15:restartNumberingAfterBreak="0">
    <w:nsid w:val="309DF8FC"/>
    <w:multiLevelType w:val="multilevel"/>
    <w:tmpl w:val="B4B04CD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1" w15:restartNumberingAfterBreak="0">
    <w:nsid w:val="30B76831"/>
    <w:multiLevelType w:val="hybridMultilevel"/>
    <w:tmpl w:val="B1F48250"/>
    <w:lvl w:ilvl="0" w:tplc="DD1AC136">
      <w:start w:val="1"/>
      <w:numFmt w:val="bullet"/>
      <w:lvlText w:val=""/>
      <w:lvlJc w:val="left"/>
      <w:pPr>
        <w:ind w:left="720" w:hanging="360"/>
      </w:pPr>
      <w:rPr>
        <w:rFonts w:hint="default" w:ascii="Symbol" w:hAnsi="Symbol"/>
      </w:rPr>
    </w:lvl>
    <w:lvl w:ilvl="1" w:tplc="EE76CD8E">
      <w:start w:val="1"/>
      <w:numFmt w:val="bullet"/>
      <w:lvlText w:val="o"/>
      <w:lvlJc w:val="left"/>
      <w:pPr>
        <w:ind w:left="1440" w:hanging="360"/>
      </w:pPr>
      <w:rPr>
        <w:rFonts w:hint="default" w:ascii="Courier New" w:hAnsi="Courier New"/>
      </w:rPr>
    </w:lvl>
    <w:lvl w:ilvl="2" w:tplc="6F98B784">
      <w:start w:val="1"/>
      <w:numFmt w:val="bullet"/>
      <w:lvlText w:val=""/>
      <w:lvlJc w:val="left"/>
      <w:pPr>
        <w:ind w:left="2160" w:hanging="360"/>
      </w:pPr>
      <w:rPr>
        <w:rFonts w:hint="default" w:ascii="Wingdings" w:hAnsi="Wingdings"/>
      </w:rPr>
    </w:lvl>
    <w:lvl w:ilvl="3" w:tplc="DBD8B0FA">
      <w:start w:val="1"/>
      <w:numFmt w:val="bullet"/>
      <w:lvlText w:val=""/>
      <w:lvlJc w:val="left"/>
      <w:pPr>
        <w:ind w:left="2880" w:hanging="360"/>
      </w:pPr>
      <w:rPr>
        <w:rFonts w:hint="default" w:ascii="Symbol" w:hAnsi="Symbol"/>
      </w:rPr>
    </w:lvl>
    <w:lvl w:ilvl="4" w:tplc="0DC6BC52">
      <w:start w:val="1"/>
      <w:numFmt w:val="bullet"/>
      <w:lvlText w:val="o"/>
      <w:lvlJc w:val="left"/>
      <w:pPr>
        <w:ind w:left="3600" w:hanging="360"/>
      </w:pPr>
      <w:rPr>
        <w:rFonts w:hint="default" w:ascii="Courier New" w:hAnsi="Courier New"/>
      </w:rPr>
    </w:lvl>
    <w:lvl w:ilvl="5" w:tplc="0DFE153A">
      <w:start w:val="1"/>
      <w:numFmt w:val="bullet"/>
      <w:lvlText w:val=""/>
      <w:lvlJc w:val="left"/>
      <w:pPr>
        <w:ind w:left="4320" w:hanging="360"/>
      </w:pPr>
      <w:rPr>
        <w:rFonts w:hint="default" w:ascii="Wingdings" w:hAnsi="Wingdings"/>
      </w:rPr>
    </w:lvl>
    <w:lvl w:ilvl="6" w:tplc="996C465A">
      <w:start w:val="1"/>
      <w:numFmt w:val="bullet"/>
      <w:lvlText w:val=""/>
      <w:lvlJc w:val="left"/>
      <w:pPr>
        <w:ind w:left="5040" w:hanging="360"/>
      </w:pPr>
      <w:rPr>
        <w:rFonts w:hint="default" w:ascii="Symbol" w:hAnsi="Symbol"/>
      </w:rPr>
    </w:lvl>
    <w:lvl w:ilvl="7" w:tplc="3FE0FF2E">
      <w:start w:val="1"/>
      <w:numFmt w:val="bullet"/>
      <w:lvlText w:val="o"/>
      <w:lvlJc w:val="left"/>
      <w:pPr>
        <w:ind w:left="5760" w:hanging="360"/>
      </w:pPr>
      <w:rPr>
        <w:rFonts w:hint="default" w:ascii="Courier New" w:hAnsi="Courier New"/>
      </w:rPr>
    </w:lvl>
    <w:lvl w:ilvl="8" w:tplc="5340383E">
      <w:start w:val="1"/>
      <w:numFmt w:val="bullet"/>
      <w:lvlText w:val=""/>
      <w:lvlJc w:val="left"/>
      <w:pPr>
        <w:ind w:left="6480" w:hanging="360"/>
      </w:pPr>
      <w:rPr>
        <w:rFonts w:hint="default" w:ascii="Wingdings" w:hAnsi="Wingdings"/>
      </w:rPr>
    </w:lvl>
  </w:abstractNum>
  <w:abstractNum w:abstractNumId="52" w15:restartNumberingAfterBreak="0">
    <w:nsid w:val="31633ACB"/>
    <w:multiLevelType w:val="hybridMultilevel"/>
    <w:tmpl w:val="FFFFFFFF"/>
    <w:lvl w:ilvl="0" w:tplc="B09CCAC8">
      <w:start w:val="1"/>
      <w:numFmt w:val="bullet"/>
      <w:lvlText w:val="·"/>
      <w:lvlJc w:val="left"/>
      <w:pPr>
        <w:ind w:left="720" w:hanging="360"/>
      </w:pPr>
      <w:rPr>
        <w:rFonts w:hint="default" w:ascii="Symbol" w:hAnsi="Symbol"/>
      </w:rPr>
    </w:lvl>
    <w:lvl w:ilvl="1" w:tplc="F392D8F0">
      <w:start w:val="1"/>
      <w:numFmt w:val="bullet"/>
      <w:lvlText w:val="o"/>
      <w:lvlJc w:val="left"/>
      <w:pPr>
        <w:ind w:left="1440" w:hanging="360"/>
      </w:pPr>
      <w:rPr>
        <w:rFonts w:hint="default" w:ascii="Courier New" w:hAnsi="Courier New"/>
      </w:rPr>
    </w:lvl>
    <w:lvl w:ilvl="2" w:tplc="F8A691A2">
      <w:start w:val="1"/>
      <w:numFmt w:val="bullet"/>
      <w:lvlText w:val=""/>
      <w:lvlJc w:val="left"/>
      <w:pPr>
        <w:ind w:left="2160" w:hanging="360"/>
      </w:pPr>
      <w:rPr>
        <w:rFonts w:hint="default" w:ascii="Wingdings" w:hAnsi="Wingdings"/>
      </w:rPr>
    </w:lvl>
    <w:lvl w:ilvl="3" w:tplc="8AAED0A0">
      <w:start w:val="1"/>
      <w:numFmt w:val="bullet"/>
      <w:lvlText w:val=""/>
      <w:lvlJc w:val="left"/>
      <w:pPr>
        <w:ind w:left="2880" w:hanging="360"/>
      </w:pPr>
      <w:rPr>
        <w:rFonts w:hint="default" w:ascii="Symbol" w:hAnsi="Symbol"/>
      </w:rPr>
    </w:lvl>
    <w:lvl w:ilvl="4" w:tplc="0FAE0882">
      <w:start w:val="1"/>
      <w:numFmt w:val="bullet"/>
      <w:lvlText w:val="o"/>
      <w:lvlJc w:val="left"/>
      <w:pPr>
        <w:ind w:left="3600" w:hanging="360"/>
      </w:pPr>
      <w:rPr>
        <w:rFonts w:hint="default" w:ascii="Courier New" w:hAnsi="Courier New"/>
      </w:rPr>
    </w:lvl>
    <w:lvl w:ilvl="5" w:tplc="C1B4CEB0">
      <w:start w:val="1"/>
      <w:numFmt w:val="bullet"/>
      <w:lvlText w:val=""/>
      <w:lvlJc w:val="left"/>
      <w:pPr>
        <w:ind w:left="4320" w:hanging="360"/>
      </w:pPr>
      <w:rPr>
        <w:rFonts w:hint="default" w:ascii="Wingdings" w:hAnsi="Wingdings"/>
      </w:rPr>
    </w:lvl>
    <w:lvl w:ilvl="6" w:tplc="DE5ADB8A">
      <w:start w:val="1"/>
      <w:numFmt w:val="bullet"/>
      <w:lvlText w:val=""/>
      <w:lvlJc w:val="left"/>
      <w:pPr>
        <w:ind w:left="5040" w:hanging="360"/>
      </w:pPr>
      <w:rPr>
        <w:rFonts w:hint="default" w:ascii="Symbol" w:hAnsi="Symbol"/>
      </w:rPr>
    </w:lvl>
    <w:lvl w:ilvl="7" w:tplc="DF42A560">
      <w:start w:val="1"/>
      <w:numFmt w:val="bullet"/>
      <w:lvlText w:val="o"/>
      <w:lvlJc w:val="left"/>
      <w:pPr>
        <w:ind w:left="5760" w:hanging="360"/>
      </w:pPr>
      <w:rPr>
        <w:rFonts w:hint="default" w:ascii="Courier New" w:hAnsi="Courier New"/>
      </w:rPr>
    </w:lvl>
    <w:lvl w:ilvl="8" w:tplc="E6C82158">
      <w:start w:val="1"/>
      <w:numFmt w:val="bullet"/>
      <w:lvlText w:val=""/>
      <w:lvlJc w:val="left"/>
      <w:pPr>
        <w:ind w:left="6480" w:hanging="360"/>
      </w:pPr>
      <w:rPr>
        <w:rFonts w:hint="default" w:ascii="Wingdings" w:hAnsi="Wingdings"/>
      </w:rPr>
    </w:lvl>
  </w:abstractNum>
  <w:abstractNum w:abstractNumId="53" w15:restartNumberingAfterBreak="0">
    <w:nsid w:val="316C4019"/>
    <w:multiLevelType w:val="hybridMultilevel"/>
    <w:tmpl w:val="79AE761A"/>
    <w:lvl w:ilvl="0" w:tplc="FFFFFFFF">
      <w:start w:val="1"/>
      <w:numFmt w:val="bullet"/>
      <w:lvlText w:val="·"/>
      <w:lvlJc w:val="left"/>
      <w:pPr>
        <w:ind w:left="720" w:hanging="360"/>
      </w:pPr>
      <w:rPr>
        <w:rFonts w:hint="default" w:ascii="Symbol" w:hAnsi="Symbol"/>
      </w:rPr>
    </w:lvl>
    <w:lvl w:ilvl="1" w:tplc="E8EA154C">
      <w:start w:val="1"/>
      <w:numFmt w:val="bullet"/>
      <w:lvlText w:val="o"/>
      <w:lvlJc w:val="left"/>
      <w:pPr>
        <w:ind w:left="1440" w:hanging="360"/>
      </w:pPr>
      <w:rPr>
        <w:rFonts w:hint="default" w:ascii="Courier New" w:hAnsi="Courier New"/>
      </w:rPr>
    </w:lvl>
    <w:lvl w:ilvl="2" w:tplc="5A5E6456">
      <w:start w:val="1"/>
      <w:numFmt w:val="bullet"/>
      <w:lvlText w:val=""/>
      <w:lvlJc w:val="left"/>
      <w:pPr>
        <w:ind w:left="2160" w:hanging="360"/>
      </w:pPr>
      <w:rPr>
        <w:rFonts w:hint="default" w:ascii="Wingdings" w:hAnsi="Wingdings"/>
      </w:rPr>
    </w:lvl>
    <w:lvl w:ilvl="3" w:tplc="9A18F2B4">
      <w:start w:val="1"/>
      <w:numFmt w:val="bullet"/>
      <w:lvlText w:val=""/>
      <w:lvlJc w:val="left"/>
      <w:pPr>
        <w:ind w:left="2880" w:hanging="360"/>
      </w:pPr>
      <w:rPr>
        <w:rFonts w:hint="default" w:ascii="Symbol" w:hAnsi="Symbol"/>
      </w:rPr>
    </w:lvl>
    <w:lvl w:ilvl="4" w:tplc="9EEEBA16">
      <w:start w:val="1"/>
      <w:numFmt w:val="bullet"/>
      <w:lvlText w:val="o"/>
      <w:lvlJc w:val="left"/>
      <w:pPr>
        <w:ind w:left="3600" w:hanging="360"/>
      </w:pPr>
      <w:rPr>
        <w:rFonts w:hint="default" w:ascii="Courier New" w:hAnsi="Courier New"/>
      </w:rPr>
    </w:lvl>
    <w:lvl w:ilvl="5" w:tplc="88440506">
      <w:start w:val="1"/>
      <w:numFmt w:val="bullet"/>
      <w:lvlText w:val=""/>
      <w:lvlJc w:val="left"/>
      <w:pPr>
        <w:ind w:left="4320" w:hanging="360"/>
      </w:pPr>
      <w:rPr>
        <w:rFonts w:hint="default" w:ascii="Wingdings" w:hAnsi="Wingdings"/>
      </w:rPr>
    </w:lvl>
    <w:lvl w:ilvl="6" w:tplc="112C0670">
      <w:start w:val="1"/>
      <w:numFmt w:val="bullet"/>
      <w:lvlText w:val=""/>
      <w:lvlJc w:val="left"/>
      <w:pPr>
        <w:ind w:left="5040" w:hanging="360"/>
      </w:pPr>
      <w:rPr>
        <w:rFonts w:hint="default" w:ascii="Symbol" w:hAnsi="Symbol"/>
      </w:rPr>
    </w:lvl>
    <w:lvl w:ilvl="7" w:tplc="53EA90BA">
      <w:start w:val="1"/>
      <w:numFmt w:val="bullet"/>
      <w:lvlText w:val="o"/>
      <w:lvlJc w:val="left"/>
      <w:pPr>
        <w:ind w:left="5760" w:hanging="360"/>
      </w:pPr>
      <w:rPr>
        <w:rFonts w:hint="default" w:ascii="Courier New" w:hAnsi="Courier New"/>
      </w:rPr>
    </w:lvl>
    <w:lvl w:ilvl="8" w:tplc="D4264E84">
      <w:start w:val="1"/>
      <w:numFmt w:val="bullet"/>
      <w:lvlText w:val=""/>
      <w:lvlJc w:val="left"/>
      <w:pPr>
        <w:ind w:left="6480" w:hanging="360"/>
      </w:pPr>
      <w:rPr>
        <w:rFonts w:hint="default" w:ascii="Wingdings" w:hAnsi="Wingdings"/>
      </w:rPr>
    </w:lvl>
  </w:abstractNum>
  <w:abstractNum w:abstractNumId="54" w15:restartNumberingAfterBreak="0">
    <w:nsid w:val="3180F6CA"/>
    <w:multiLevelType w:val="hybridMultilevel"/>
    <w:tmpl w:val="A22E44E0"/>
    <w:lvl w:ilvl="0" w:tplc="CD6C22F4">
      <w:start w:val="1"/>
      <w:numFmt w:val="bullet"/>
      <w:lvlText w:val="·"/>
      <w:lvlJc w:val="left"/>
      <w:pPr>
        <w:ind w:left="720" w:hanging="360"/>
      </w:pPr>
      <w:rPr>
        <w:rFonts w:hint="default" w:ascii="Symbol" w:hAnsi="Symbol"/>
      </w:rPr>
    </w:lvl>
    <w:lvl w:ilvl="1" w:tplc="3BEE72CC">
      <w:start w:val="1"/>
      <w:numFmt w:val="bullet"/>
      <w:lvlText w:val="o"/>
      <w:lvlJc w:val="left"/>
      <w:pPr>
        <w:ind w:left="1440" w:hanging="360"/>
      </w:pPr>
      <w:rPr>
        <w:rFonts w:hint="default" w:ascii="Courier New" w:hAnsi="Courier New"/>
      </w:rPr>
    </w:lvl>
    <w:lvl w:ilvl="2" w:tplc="9A46D802">
      <w:start w:val="1"/>
      <w:numFmt w:val="bullet"/>
      <w:lvlText w:val=""/>
      <w:lvlJc w:val="left"/>
      <w:pPr>
        <w:ind w:left="2160" w:hanging="360"/>
      </w:pPr>
      <w:rPr>
        <w:rFonts w:hint="default" w:ascii="Wingdings" w:hAnsi="Wingdings"/>
      </w:rPr>
    </w:lvl>
    <w:lvl w:ilvl="3" w:tplc="4538DDF8">
      <w:start w:val="1"/>
      <w:numFmt w:val="bullet"/>
      <w:lvlText w:val=""/>
      <w:lvlJc w:val="left"/>
      <w:pPr>
        <w:ind w:left="2880" w:hanging="360"/>
      </w:pPr>
      <w:rPr>
        <w:rFonts w:hint="default" w:ascii="Symbol" w:hAnsi="Symbol"/>
      </w:rPr>
    </w:lvl>
    <w:lvl w:ilvl="4" w:tplc="F9ACFAF4">
      <w:start w:val="1"/>
      <w:numFmt w:val="bullet"/>
      <w:lvlText w:val="o"/>
      <w:lvlJc w:val="left"/>
      <w:pPr>
        <w:ind w:left="3600" w:hanging="360"/>
      </w:pPr>
      <w:rPr>
        <w:rFonts w:hint="default" w:ascii="Courier New" w:hAnsi="Courier New"/>
      </w:rPr>
    </w:lvl>
    <w:lvl w:ilvl="5" w:tplc="18E469D6">
      <w:start w:val="1"/>
      <w:numFmt w:val="bullet"/>
      <w:lvlText w:val=""/>
      <w:lvlJc w:val="left"/>
      <w:pPr>
        <w:ind w:left="4320" w:hanging="360"/>
      </w:pPr>
      <w:rPr>
        <w:rFonts w:hint="default" w:ascii="Wingdings" w:hAnsi="Wingdings"/>
      </w:rPr>
    </w:lvl>
    <w:lvl w:ilvl="6" w:tplc="CFF21E3E">
      <w:start w:val="1"/>
      <w:numFmt w:val="bullet"/>
      <w:lvlText w:val=""/>
      <w:lvlJc w:val="left"/>
      <w:pPr>
        <w:ind w:left="5040" w:hanging="360"/>
      </w:pPr>
      <w:rPr>
        <w:rFonts w:hint="default" w:ascii="Symbol" w:hAnsi="Symbol"/>
      </w:rPr>
    </w:lvl>
    <w:lvl w:ilvl="7" w:tplc="AEBE4FCA">
      <w:start w:val="1"/>
      <w:numFmt w:val="bullet"/>
      <w:lvlText w:val="o"/>
      <w:lvlJc w:val="left"/>
      <w:pPr>
        <w:ind w:left="5760" w:hanging="360"/>
      </w:pPr>
      <w:rPr>
        <w:rFonts w:hint="default" w:ascii="Courier New" w:hAnsi="Courier New"/>
      </w:rPr>
    </w:lvl>
    <w:lvl w:ilvl="8" w:tplc="4F2243C2">
      <w:start w:val="1"/>
      <w:numFmt w:val="bullet"/>
      <w:lvlText w:val=""/>
      <w:lvlJc w:val="left"/>
      <w:pPr>
        <w:ind w:left="6480" w:hanging="360"/>
      </w:pPr>
      <w:rPr>
        <w:rFonts w:hint="default" w:ascii="Wingdings" w:hAnsi="Wingdings"/>
      </w:rPr>
    </w:lvl>
  </w:abstractNum>
  <w:abstractNum w:abstractNumId="55" w15:restartNumberingAfterBreak="0">
    <w:nsid w:val="32661D74"/>
    <w:multiLevelType w:val="multilevel"/>
    <w:tmpl w:val="25CC67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34E7A724"/>
    <w:multiLevelType w:val="hybridMultilevel"/>
    <w:tmpl w:val="FFFFFFFF"/>
    <w:lvl w:ilvl="0" w:tplc="E500F1F2">
      <w:start w:val="1"/>
      <w:numFmt w:val="bullet"/>
      <w:lvlText w:val="·"/>
      <w:lvlJc w:val="left"/>
      <w:pPr>
        <w:ind w:left="720" w:hanging="360"/>
      </w:pPr>
      <w:rPr>
        <w:rFonts w:hint="default" w:ascii="Symbol" w:hAnsi="Symbol"/>
      </w:rPr>
    </w:lvl>
    <w:lvl w:ilvl="1" w:tplc="811CB6A2">
      <w:start w:val="1"/>
      <w:numFmt w:val="bullet"/>
      <w:lvlText w:val="o"/>
      <w:lvlJc w:val="left"/>
      <w:pPr>
        <w:ind w:left="1440" w:hanging="360"/>
      </w:pPr>
      <w:rPr>
        <w:rFonts w:hint="default" w:ascii="Courier New" w:hAnsi="Courier New"/>
      </w:rPr>
    </w:lvl>
    <w:lvl w:ilvl="2" w:tplc="1E004060">
      <w:start w:val="1"/>
      <w:numFmt w:val="bullet"/>
      <w:lvlText w:val=""/>
      <w:lvlJc w:val="left"/>
      <w:pPr>
        <w:ind w:left="2160" w:hanging="360"/>
      </w:pPr>
      <w:rPr>
        <w:rFonts w:hint="default" w:ascii="Wingdings" w:hAnsi="Wingdings"/>
      </w:rPr>
    </w:lvl>
    <w:lvl w:ilvl="3" w:tplc="0532B122">
      <w:start w:val="1"/>
      <w:numFmt w:val="bullet"/>
      <w:lvlText w:val=""/>
      <w:lvlJc w:val="left"/>
      <w:pPr>
        <w:ind w:left="2880" w:hanging="360"/>
      </w:pPr>
      <w:rPr>
        <w:rFonts w:hint="default" w:ascii="Symbol" w:hAnsi="Symbol"/>
      </w:rPr>
    </w:lvl>
    <w:lvl w:ilvl="4" w:tplc="DE00347C">
      <w:start w:val="1"/>
      <w:numFmt w:val="bullet"/>
      <w:lvlText w:val="o"/>
      <w:lvlJc w:val="left"/>
      <w:pPr>
        <w:ind w:left="3600" w:hanging="360"/>
      </w:pPr>
      <w:rPr>
        <w:rFonts w:hint="default" w:ascii="Courier New" w:hAnsi="Courier New"/>
      </w:rPr>
    </w:lvl>
    <w:lvl w:ilvl="5" w:tplc="ED6290AC">
      <w:start w:val="1"/>
      <w:numFmt w:val="bullet"/>
      <w:lvlText w:val=""/>
      <w:lvlJc w:val="left"/>
      <w:pPr>
        <w:ind w:left="4320" w:hanging="360"/>
      </w:pPr>
      <w:rPr>
        <w:rFonts w:hint="default" w:ascii="Wingdings" w:hAnsi="Wingdings"/>
      </w:rPr>
    </w:lvl>
    <w:lvl w:ilvl="6" w:tplc="9D2C1E5C">
      <w:start w:val="1"/>
      <w:numFmt w:val="bullet"/>
      <w:lvlText w:val=""/>
      <w:lvlJc w:val="left"/>
      <w:pPr>
        <w:ind w:left="5040" w:hanging="360"/>
      </w:pPr>
      <w:rPr>
        <w:rFonts w:hint="default" w:ascii="Symbol" w:hAnsi="Symbol"/>
      </w:rPr>
    </w:lvl>
    <w:lvl w:ilvl="7" w:tplc="2818A262">
      <w:start w:val="1"/>
      <w:numFmt w:val="bullet"/>
      <w:lvlText w:val="o"/>
      <w:lvlJc w:val="left"/>
      <w:pPr>
        <w:ind w:left="5760" w:hanging="360"/>
      </w:pPr>
      <w:rPr>
        <w:rFonts w:hint="default" w:ascii="Courier New" w:hAnsi="Courier New"/>
      </w:rPr>
    </w:lvl>
    <w:lvl w:ilvl="8" w:tplc="091CFABC">
      <w:start w:val="1"/>
      <w:numFmt w:val="bullet"/>
      <w:lvlText w:val=""/>
      <w:lvlJc w:val="left"/>
      <w:pPr>
        <w:ind w:left="6480" w:hanging="360"/>
      </w:pPr>
      <w:rPr>
        <w:rFonts w:hint="default" w:ascii="Wingdings" w:hAnsi="Wingdings"/>
      </w:rPr>
    </w:lvl>
  </w:abstractNum>
  <w:abstractNum w:abstractNumId="57" w15:restartNumberingAfterBreak="0">
    <w:nsid w:val="35B757FC"/>
    <w:multiLevelType w:val="hybridMultilevel"/>
    <w:tmpl w:val="7B2E2C7A"/>
    <w:lvl w:ilvl="0" w:tplc="A37C5618">
      <w:start w:val="1"/>
      <w:numFmt w:val="bullet"/>
      <w:lvlText w:val=""/>
      <w:lvlJc w:val="left"/>
      <w:pPr>
        <w:ind w:left="720" w:hanging="360"/>
      </w:pPr>
      <w:rPr>
        <w:rFonts w:hint="default" w:ascii="Symbol" w:hAnsi="Symbol"/>
      </w:rPr>
    </w:lvl>
    <w:lvl w:ilvl="1" w:tplc="3490E034">
      <w:start w:val="1"/>
      <w:numFmt w:val="bullet"/>
      <w:lvlText w:val="o"/>
      <w:lvlJc w:val="left"/>
      <w:pPr>
        <w:ind w:left="1440" w:hanging="360"/>
      </w:pPr>
      <w:rPr>
        <w:rFonts w:hint="default" w:ascii="Courier New" w:hAnsi="Courier New"/>
      </w:rPr>
    </w:lvl>
    <w:lvl w:ilvl="2" w:tplc="E5AC95EA">
      <w:start w:val="1"/>
      <w:numFmt w:val="bullet"/>
      <w:lvlText w:val=""/>
      <w:lvlJc w:val="left"/>
      <w:pPr>
        <w:ind w:left="2160" w:hanging="360"/>
      </w:pPr>
      <w:rPr>
        <w:rFonts w:hint="default" w:ascii="Wingdings" w:hAnsi="Wingdings"/>
      </w:rPr>
    </w:lvl>
    <w:lvl w:ilvl="3" w:tplc="A67A2DC0">
      <w:start w:val="1"/>
      <w:numFmt w:val="bullet"/>
      <w:lvlText w:val=""/>
      <w:lvlJc w:val="left"/>
      <w:pPr>
        <w:ind w:left="2880" w:hanging="360"/>
      </w:pPr>
      <w:rPr>
        <w:rFonts w:hint="default" w:ascii="Symbol" w:hAnsi="Symbol"/>
      </w:rPr>
    </w:lvl>
    <w:lvl w:ilvl="4" w:tplc="6C14AC1A">
      <w:start w:val="1"/>
      <w:numFmt w:val="bullet"/>
      <w:lvlText w:val="o"/>
      <w:lvlJc w:val="left"/>
      <w:pPr>
        <w:ind w:left="3600" w:hanging="360"/>
      </w:pPr>
      <w:rPr>
        <w:rFonts w:hint="default" w:ascii="Courier New" w:hAnsi="Courier New"/>
      </w:rPr>
    </w:lvl>
    <w:lvl w:ilvl="5" w:tplc="F056B92A">
      <w:start w:val="1"/>
      <w:numFmt w:val="bullet"/>
      <w:lvlText w:val=""/>
      <w:lvlJc w:val="left"/>
      <w:pPr>
        <w:ind w:left="4320" w:hanging="360"/>
      </w:pPr>
      <w:rPr>
        <w:rFonts w:hint="default" w:ascii="Wingdings" w:hAnsi="Wingdings"/>
      </w:rPr>
    </w:lvl>
    <w:lvl w:ilvl="6" w:tplc="0F66F718">
      <w:start w:val="1"/>
      <w:numFmt w:val="bullet"/>
      <w:lvlText w:val=""/>
      <w:lvlJc w:val="left"/>
      <w:pPr>
        <w:ind w:left="5040" w:hanging="360"/>
      </w:pPr>
      <w:rPr>
        <w:rFonts w:hint="default" w:ascii="Symbol" w:hAnsi="Symbol"/>
      </w:rPr>
    </w:lvl>
    <w:lvl w:ilvl="7" w:tplc="167282B2">
      <w:start w:val="1"/>
      <w:numFmt w:val="bullet"/>
      <w:lvlText w:val="o"/>
      <w:lvlJc w:val="left"/>
      <w:pPr>
        <w:ind w:left="5760" w:hanging="360"/>
      </w:pPr>
      <w:rPr>
        <w:rFonts w:hint="default" w:ascii="Courier New" w:hAnsi="Courier New"/>
      </w:rPr>
    </w:lvl>
    <w:lvl w:ilvl="8" w:tplc="4F7CB0F0">
      <w:start w:val="1"/>
      <w:numFmt w:val="bullet"/>
      <w:lvlText w:val=""/>
      <w:lvlJc w:val="left"/>
      <w:pPr>
        <w:ind w:left="6480" w:hanging="360"/>
      </w:pPr>
      <w:rPr>
        <w:rFonts w:hint="default" w:ascii="Wingdings" w:hAnsi="Wingdings"/>
      </w:rPr>
    </w:lvl>
  </w:abstractNum>
  <w:abstractNum w:abstractNumId="58" w15:restartNumberingAfterBreak="0">
    <w:nsid w:val="3627CA02"/>
    <w:multiLevelType w:val="multilevel"/>
    <w:tmpl w:val="9FC26F7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9" w15:restartNumberingAfterBreak="0">
    <w:nsid w:val="369DB252"/>
    <w:multiLevelType w:val="multilevel"/>
    <w:tmpl w:val="A47CCFE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0" w15:restartNumberingAfterBreak="0">
    <w:nsid w:val="37112513"/>
    <w:multiLevelType w:val="multilevel"/>
    <w:tmpl w:val="18FA71E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1" w15:restartNumberingAfterBreak="0">
    <w:nsid w:val="3A5BB625"/>
    <w:multiLevelType w:val="hybridMultilevel"/>
    <w:tmpl w:val="0104643E"/>
    <w:lvl w:ilvl="0" w:tplc="3E0A864A">
      <w:start w:val="1"/>
      <w:numFmt w:val="bullet"/>
      <w:lvlText w:val="·"/>
      <w:lvlJc w:val="left"/>
      <w:pPr>
        <w:ind w:left="720" w:hanging="360"/>
      </w:pPr>
      <w:rPr>
        <w:rFonts w:hint="default" w:ascii="Symbol" w:hAnsi="Symbol"/>
      </w:rPr>
    </w:lvl>
    <w:lvl w:ilvl="1" w:tplc="3E2C8350">
      <w:start w:val="1"/>
      <w:numFmt w:val="bullet"/>
      <w:lvlText w:val="o"/>
      <w:lvlJc w:val="left"/>
      <w:pPr>
        <w:ind w:left="1440" w:hanging="360"/>
      </w:pPr>
      <w:rPr>
        <w:rFonts w:hint="default" w:ascii="Courier New" w:hAnsi="Courier New"/>
      </w:rPr>
    </w:lvl>
    <w:lvl w:ilvl="2" w:tplc="F49CA580">
      <w:start w:val="1"/>
      <w:numFmt w:val="bullet"/>
      <w:lvlText w:val=""/>
      <w:lvlJc w:val="left"/>
      <w:pPr>
        <w:ind w:left="2160" w:hanging="360"/>
      </w:pPr>
      <w:rPr>
        <w:rFonts w:hint="default" w:ascii="Wingdings" w:hAnsi="Wingdings"/>
      </w:rPr>
    </w:lvl>
    <w:lvl w:ilvl="3" w:tplc="BF6AF172">
      <w:start w:val="1"/>
      <w:numFmt w:val="bullet"/>
      <w:lvlText w:val=""/>
      <w:lvlJc w:val="left"/>
      <w:pPr>
        <w:ind w:left="2880" w:hanging="360"/>
      </w:pPr>
      <w:rPr>
        <w:rFonts w:hint="default" w:ascii="Symbol" w:hAnsi="Symbol"/>
      </w:rPr>
    </w:lvl>
    <w:lvl w:ilvl="4" w:tplc="2B7C7844">
      <w:start w:val="1"/>
      <w:numFmt w:val="bullet"/>
      <w:lvlText w:val="o"/>
      <w:lvlJc w:val="left"/>
      <w:pPr>
        <w:ind w:left="3600" w:hanging="360"/>
      </w:pPr>
      <w:rPr>
        <w:rFonts w:hint="default" w:ascii="Courier New" w:hAnsi="Courier New"/>
      </w:rPr>
    </w:lvl>
    <w:lvl w:ilvl="5" w:tplc="49A0CCB6">
      <w:start w:val="1"/>
      <w:numFmt w:val="bullet"/>
      <w:lvlText w:val=""/>
      <w:lvlJc w:val="left"/>
      <w:pPr>
        <w:ind w:left="4320" w:hanging="360"/>
      </w:pPr>
      <w:rPr>
        <w:rFonts w:hint="default" w:ascii="Wingdings" w:hAnsi="Wingdings"/>
      </w:rPr>
    </w:lvl>
    <w:lvl w:ilvl="6" w:tplc="ECC853C0">
      <w:start w:val="1"/>
      <w:numFmt w:val="bullet"/>
      <w:lvlText w:val=""/>
      <w:lvlJc w:val="left"/>
      <w:pPr>
        <w:ind w:left="5040" w:hanging="360"/>
      </w:pPr>
      <w:rPr>
        <w:rFonts w:hint="default" w:ascii="Symbol" w:hAnsi="Symbol"/>
      </w:rPr>
    </w:lvl>
    <w:lvl w:ilvl="7" w:tplc="58C266E4">
      <w:start w:val="1"/>
      <w:numFmt w:val="bullet"/>
      <w:lvlText w:val="o"/>
      <w:lvlJc w:val="left"/>
      <w:pPr>
        <w:ind w:left="5760" w:hanging="360"/>
      </w:pPr>
      <w:rPr>
        <w:rFonts w:hint="default" w:ascii="Courier New" w:hAnsi="Courier New"/>
      </w:rPr>
    </w:lvl>
    <w:lvl w:ilvl="8" w:tplc="9F82C9C8">
      <w:start w:val="1"/>
      <w:numFmt w:val="bullet"/>
      <w:lvlText w:val=""/>
      <w:lvlJc w:val="left"/>
      <w:pPr>
        <w:ind w:left="6480" w:hanging="360"/>
      </w:pPr>
      <w:rPr>
        <w:rFonts w:hint="default" w:ascii="Wingdings" w:hAnsi="Wingdings"/>
      </w:rPr>
    </w:lvl>
  </w:abstractNum>
  <w:abstractNum w:abstractNumId="62" w15:restartNumberingAfterBreak="0">
    <w:nsid w:val="3A746411"/>
    <w:multiLevelType w:val="multilevel"/>
    <w:tmpl w:val="676C25A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3" w15:restartNumberingAfterBreak="0">
    <w:nsid w:val="3AB79E6C"/>
    <w:multiLevelType w:val="hybridMultilevel"/>
    <w:tmpl w:val="FFFFFFFF"/>
    <w:lvl w:ilvl="0" w:tplc="72582936">
      <w:start w:val="1"/>
      <w:numFmt w:val="bullet"/>
      <w:lvlText w:val="·"/>
      <w:lvlJc w:val="left"/>
      <w:pPr>
        <w:ind w:left="720" w:hanging="360"/>
      </w:pPr>
      <w:rPr>
        <w:rFonts w:hint="default" w:ascii="Symbol" w:hAnsi="Symbol"/>
      </w:rPr>
    </w:lvl>
    <w:lvl w:ilvl="1" w:tplc="4A1688F6">
      <w:start w:val="1"/>
      <w:numFmt w:val="bullet"/>
      <w:lvlText w:val="o"/>
      <w:lvlJc w:val="left"/>
      <w:pPr>
        <w:ind w:left="1440" w:hanging="360"/>
      </w:pPr>
      <w:rPr>
        <w:rFonts w:hint="default" w:ascii="Courier New" w:hAnsi="Courier New"/>
      </w:rPr>
    </w:lvl>
    <w:lvl w:ilvl="2" w:tplc="C4D6015E">
      <w:start w:val="1"/>
      <w:numFmt w:val="bullet"/>
      <w:lvlText w:val=""/>
      <w:lvlJc w:val="left"/>
      <w:pPr>
        <w:ind w:left="2160" w:hanging="360"/>
      </w:pPr>
      <w:rPr>
        <w:rFonts w:hint="default" w:ascii="Wingdings" w:hAnsi="Wingdings"/>
      </w:rPr>
    </w:lvl>
    <w:lvl w:ilvl="3" w:tplc="B5B09804">
      <w:start w:val="1"/>
      <w:numFmt w:val="bullet"/>
      <w:lvlText w:val=""/>
      <w:lvlJc w:val="left"/>
      <w:pPr>
        <w:ind w:left="2880" w:hanging="360"/>
      </w:pPr>
      <w:rPr>
        <w:rFonts w:hint="default" w:ascii="Symbol" w:hAnsi="Symbol"/>
      </w:rPr>
    </w:lvl>
    <w:lvl w:ilvl="4" w:tplc="79FA0054">
      <w:start w:val="1"/>
      <w:numFmt w:val="bullet"/>
      <w:lvlText w:val="o"/>
      <w:lvlJc w:val="left"/>
      <w:pPr>
        <w:ind w:left="3600" w:hanging="360"/>
      </w:pPr>
      <w:rPr>
        <w:rFonts w:hint="default" w:ascii="Courier New" w:hAnsi="Courier New"/>
      </w:rPr>
    </w:lvl>
    <w:lvl w:ilvl="5" w:tplc="E4869396">
      <w:start w:val="1"/>
      <w:numFmt w:val="bullet"/>
      <w:lvlText w:val=""/>
      <w:lvlJc w:val="left"/>
      <w:pPr>
        <w:ind w:left="4320" w:hanging="360"/>
      </w:pPr>
      <w:rPr>
        <w:rFonts w:hint="default" w:ascii="Wingdings" w:hAnsi="Wingdings"/>
      </w:rPr>
    </w:lvl>
    <w:lvl w:ilvl="6" w:tplc="5FACBE3A">
      <w:start w:val="1"/>
      <w:numFmt w:val="bullet"/>
      <w:lvlText w:val=""/>
      <w:lvlJc w:val="left"/>
      <w:pPr>
        <w:ind w:left="5040" w:hanging="360"/>
      </w:pPr>
      <w:rPr>
        <w:rFonts w:hint="default" w:ascii="Symbol" w:hAnsi="Symbol"/>
      </w:rPr>
    </w:lvl>
    <w:lvl w:ilvl="7" w:tplc="5A2CCD34">
      <w:start w:val="1"/>
      <w:numFmt w:val="bullet"/>
      <w:lvlText w:val="o"/>
      <w:lvlJc w:val="left"/>
      <w:pPr>
        <w:ind w:left="5760" w:hanging="360"/>
      </w:pPr>
      <w:rPr>
        <w:rFonts w:hint="default" w:ascii="Courier New" w:hAnsi="Courier New"/>
      </w:rPr>
    </w:lvl>
    <w:lvl w:ilvl="8" w:tplc="036A7090">
      <w:start w:val="1"/>
      <w:numFmt w:val="bullet"/>
      <w:lvlText w:val=""/>
      <w:lvlJc w:val="left"/>
      <w:pPr>
        <w:ind w:left="6480" w:hanging="360"/>
      </w:pPr>
      <w:rPr>
        <w:rFonts w:hint="default" w:ascii="Wingdings" w:hAnsi="Wingdings"/>
      </w:rPr>
    </w:lvl>
  </w:abstractNum>
  <w:abstractNum w:abstractNumId="64" w15:restartNumberingAfterBreak="0">
    <w:nsid w:val="3E2FA2D1"/>
    <w:multiLevelType w:val="hybridMultilevel"/>
    <w:tmpl w:val="DDFEE1BA"/>
    <w:lvl w:ilvl="0" w:tplc="49A6F8FE">
      <w:start w:val="1"/>
      <w:numFmt w:val="bullet"/>
      <w:lvlText w:val=""/>
      <w:lvlJc w:val="left"/>
      <w:pPr>
        <w:ind w:left="720" w:hanging="360"/>
      </w:pPr>
      <w:rPr>
        <w:rFonts w:hint="default" w:ascii="Symbol" w:hAnsi="Symbol"/>
      </w:rPr>
    </w:lvl>
    <w:lvl w:ilvl="1" w:tplc="EA626F22">
      <w:start w:val="1"/>
      <w:numFmt w:val="bullet"/>
      <w:lvlText w:val="o"/>
      <w:lvlJc w:val="left"/>
      <w:pPr>
        <w:ind w:left="1440" w:hanging="360"/>
      </w:pPr>
      <w:rPr>
        <w:rFonts w:hint="default" w:ascii="Courier New" w:hAnsi="Courier New"/>
      </w:rPr>
    </w:lvl>
    <w:lvl w:ilvl="2" w:tplc="D1C4C726">
      <w:start w:val="1"/>
      <w:numFmt w:val="bullet"/>
      <w:lvlText w:val=""/>
      <w:lvlJc w:val="left"/>
      <w:pPr>
        <w:ind w:left="2160" w:hanging="360"/>
      </w:pPr>
      <w:rPr>
        <w:rFonts w:hint="default" w:ascii="Wingdings" w:hAnsi="Wingdings"/>
      </w:rPr>
    </w:lvl>
    <w:lvl w:ilvl="3" w:tplc="A6ACA3CA">
      <w:start w:val="1"/>
      <w:numFmt w:val="bullet"/>
      <w:lvlText w:val=""/>
      <w:lvlJc w:val="left"/>
      <w:pPr>
        <w:ind w:left="2880" w:hanging="360"/>
      </w:pPr>
      <w:rPr>
        <w:rFonts w:hint="default" w:ascii="Symbol" w:hAnsi="Symbol"/>
      </w:rPr>
    </w:lvl>
    <w:lvl w:ilvl="4" w:tplc="29F8891E">
      <w:start w:val="1"/>
      <w:numFmt w:val="bullet"/>
      <w:lvlText w:val="o"/>
      <w:lvlJc w:val="left"/>
      <w:pPr>
        <w:ind w:left="3600" w:hanging="360"/>
      </w:pPr>
      <w:rPr>
        <w:rFonts w:hint="default" w:ascii="Courier New" w:hAnsi="Courier New"/>
      </w:rPr>
    </w:lvl>
    <w:lvl w:ilvl="5" w:tplc="D7042B28">
      <w:start w:val="1"/>
      <w:numFmt w:val="bullet"/>
      <w:lvlText w:val=""/>
      <w:lvlJc w:val="left"/>
      <w:pPr>
        <w:ind w:left="4320" w:hanging="360"/>
      </w:pPr>
      <w:rPr>
        <w:rFonts w:hint="default" w:ascii="Wingdings" w:hAnsi="Wingdings"/>
      </w:rPr>
    </w:lvl>
    <w:lvl w:ilvl="6" w:tplc="0A0CF1D2">
      <w:start w:val="1"/>
      <w:numFmt w:val="bullet"/>
      <w:lvlText w:val=""/>
      <w:lvlJc w:val="left"/>
      <w:pPr>
        <w:ind w:left="5040" w:hanging="360"/>
      </w:pPr>
      <w:rPr>
        <w:rFonts w:hint="default" w:ascii="Symbol" w:hAnsi="Symbol"/>
      </w:rPr>
    </w:lvl>
    <w:lvl w:ilvl="7" w:tplc="A0487972">
      <w:start w:val="1"/>
      <w:numFmt w:val="bullet"/>
      <w:lvlText w:val="o"/>
      <w:lvlJc w:val="left"/>
      <w:pPr>
        <w:ind w:left="5760" w:hanging="360"/>
      </w:pPr>
      <w:rPr>
        <w:rFonts w:hint="default" w:ascii="Courier New" w:hAnsi="Courier New"/>
      </w:rPr>
    </w:lvl>
    <w:lvl w:ilvl="8" w:tplc="81F8AABA">
      <w:start w:val="1"/>
      <w:numFmt w:val="bullet"/>
      <w:lvlText w:val=""/>
      <w:lvlJc w:val="left"/>
      <w:pPr>
        <w:ind w:left="6480" w:hanging="360"/>
      </w:pPr>
      <w:rPr>
        <w:rFonts w:hint="default" w:ascii="Wingdings" w:hAnsi="Wingdings"/>
      </w:rPr>
    </w:lvl>
  </w:abstractNum>
  <w:abstractNum w:abstractNumId="65" w15:restartNumberingAfterBreak="0">
    <w:nsid w:val="3F3FA342"/>
    <w:multiLevelType w:val="hybridMultilevel"/>
    <w:tmpl w:val="90C8CD12"/>
    <w:lvl w:ilvl="0" w:tplc="BF7A248A">
      <w:start w:val="1"/>
      <w:numFmt w:val="bullet"/>
      <w:lvlText w:val=""/>
      <w:lvlJc w:val="left"/>
      <w:pPr>
        <w:ind w:left="720" w:hanging="360"/>
      </w:pPr>
      <w:rPr>
        <w:rFonts w:hint="default" w:ascii="Symbol" w:hAnsi="Symbol"/>
      </w:rPr>
    </w:lvl>
    <w:lvl w:ilvl="1" w:tplc="224CFE82">
      <w:start w:val="1"/>
      <w:numFmt w:val="bullet"/>
      <w:lvlText w:val="o"/>
      <w:lvlJc w:val="left"/>
      <w:pPr>
        <w:ind w:left="1440" w:hanging="360"/>
      </w:pPr>
      <w:rPr>
        <w:rFonts w:hint="default" w:ascii="Courier New" w:hAnsi="Courier New"/>
      </w:rPr>
    </w:lvl>
    <w:lvl w:ilvl="2" w:tplc="7C843392">
      <w:start w:val="1"/>
      <w:numFmt w:val="bullet"/>
      <w:lvlText w:val=""/>
      <w:lvlJc w:val="left"/>
      <w:pPr>
        <w:ind w:left="2160" w:hanging="360"/>
      </w:pPr>
      <w:rPr>
        <w:rFonts w:hint="default" w:ascii="Wingdings" w:hAnsi="Wingdings"/>
      </w:rPr>
    </w:lvl>
    <w:lvl w:ilvl="3" w:tplc="DA6AAFB4">
      <w:start w:val="1"/>
      <w:numFmt w:val="bullet"/>
      <w:lvlText w:val=""/>
      <w:lvlJc w:val="left"/>
      <w:pPr>
        <w:ind w:left="2880" w:hanging="360"/>
      </w:pPr>
      <w:rPr>
        <w:rFonts w:hint="default" w:ascii="Symbol" w:hAnsi="Symbol"/>
      </w:rPr>
    </w:lvl>
    <w:lvl w:ilvl="4" w:tplc="084A54B6">
      <w:start w:val="1"/>
      <w:numFmt w:val="bullet"/>
      <w:lvlText w:val="o"/>
      <w:lvlJc w:val="left"/>
      <w:pPr>
        <w:ind w:left="3600" w:hanging="360"/>
      </w:pPr>
      <w:rPr>
        <w:rFonts w:hint="default" w:ascii="Courier New" w:hAnsi="Courier New"/>
      </w:rPr>
    </w:lvl>
    <w:lvl w:ilvl="5" w:tplc="552293FE">
      <w:start w:val="1"/>
      <w:numFmt w:val="bullet"/>
      <w:lvlText w:val=""/>
      <w:lvlJc w:val="left"/>
      <w:pPr>
        <w:ind w:left="4320" w:hanging="360"/>
      </w:pPr>
      <w:rPr>
        <w:rFonts w:hint="default" w:ascii="Wingdings" w:hAnsi="Wingdings"/>
      </w:rPr>
    </w:lvl>
    <w:lvl w:ilvl="6" w:tplc="2110D668">
      <w:start w:val="1"/>
      <w:numFmt w:val="bullet"/>
      <w:lvlText w:val=""/>
      <w:lvlJc w:val="left"/>
      <w:pPr>
        <w:ind w:left="5040" w:hanging="360"/>
      </w:pPr>
      <w:rPr>
        <w:rFonts w:hint="default" w:ascii="Symbol" w:hAnsi="Symbol"/>
      </w:rPr>
    </w:lvl>
    <w:lvl w:ilvl="7" w:tplc="F86A8C12">
      <w:start w:val="1"/>
      <w:numFmt w:val="bullet"/>
      <w:lvlText w:val="o"/>
      <w:lvlJc w:val="left"/>
      <w:pPr>
        <w:ind w:left="5760" w:hanging="360"/>
      </w:pPr>
      <w:rPr>
        <w:rFonts w:hint="default" w:ascii="Courier New" w:hAnsi="Courier New"/>
      </w:rPr>
    </w:lvl>
    <w:lvl w:ilvl="8" w:tplc="F8568F2A">
      <w:start w:val="1"/>
      <w:numFmt w:val="bullet"/>
      <w:lvlText w:val=""/>
      <w:lvlJc w:val="left"/>
      <w:pPr>
        <w:ind w:left="6480" w:hanging="360"/>
      </w:pPr>
      <w:rPr>
        <w:rFonts w:hint="default" w:ascii="Wingdings" w:hAnsi="Wingdings"/>
      </w:rPr>
    </w:lvl>
  </w:abstractNum>
  <w:abstractNum w:abstractNumId="66" w15:restartNumberingAfterBreak="0">
    <w:nsid w:val="40203A17"/>
    <w:multiLevelType w:val="hybridMultilevel"/>
    <w:tmpl w:val="7D489A08"/>
    <w:lvl w:ilvl="0" w:tplc="B79A395A">
      <w:start w:val="1"/>
      <w:numFmt w:val="bullet"/>
      <w:lvlText w:val="·"/>
      <w:lvlJc w:val="left"/>
      <w:pPr>
        <w:ind w:left="720" w:hanging="360"/>
      </w:pPr>
      <w:rPr>
        <w:rFonts w:hint="default" w:ascii="Symbol" w:hAnsi="Symbol"/>
      </w:rPr>
    </w:lvl>
    <w:lvl w:ilvl="1" w:tplc="B4826B3C">
      <w:start w:val="1"/>
      <w:numFmt w:val="bullet"/>
      <w:lvlText w:val="o"/>
      <w:lvlJc w:val="left"/>
      <w:pPr>
        <w:ind w:left="1440" w:hanging="360"/>
      </w:pPr>
      <w:rPr>
        <w:rFonts w:hint="default" w:ascii="Courier New" w:hAnsi="Courier New"/>
      </w:rPr>
    </w:lvl>
    <w:lvl w:ilvl="2" w:tplc="7CF08A72">
      <w:start w:val="1"/>
      <w:numFmt w:val="bullet"/>
      <w:lvlText w:val=""/>
      <w:lvlJc w:val="left"/>
      <w:pPr>
        <w:ind w:left="2160" w:hanging="360"/>
      </w:pPr>
      <w:rPr>
        <w:rFonts w:hint="default" w:ascii="Wingdings" w:hAnsi="Wingdings"/>
      </w:rPr>
    </w:lvl>
    <w:lvl w:ilvl="3" w:tplc="AEEE6D04">
      <w:start w:val="1"/>
      <w:numFmt w:val="bullet"/>
      <w:lvlText w:val=""/>
      <w:lvlJc w:val="left"/>
      <w:pPr>
        <w:ind w:left="2880" w:hanging="360"/>
      </w:pPr>
      <w:rPr>
        <w:rFonts w:hint="default" w:ascii="Symbol" w:hAnsi="Symbol"/>
      </w:rPr>
    </w:lvl>
    <w:lvl w:ilvl="4" w:tplc="9B209C5E">
      <w:start w:val="1"/>
      <w:numFmt w:val="bullet"/>
      <w:lvlText w:val="o"/>
      <w:lvlJc w:val="left"/>
      <w:pPr>
        <w:ind w:left="3600" w:hanging="360"/>
      </w:pPr>
      <w:rPr>
        <w:rFonts w:hint="default" w:ascii="Courier New" w:hAnsi="Courier New"/>
      </w:rPr>
    </w:lvl>
    <w:lvl w:ilvl="5" w:tplc="484E4FAA">
      <w:start w:val="1"/>
      <w:numFmt w:val="bullet"/>
      <w:lvlText w:val=""/>
      <w:lvlJc w:val="left"/>
      <w:pPr>
        <w:ind w:left="4320" w:hanging="360"/>
      </w:pPr>
      <w:rPr>
        <w:rFonts w:hint="default" w:ascii="Wingdings" w:hAnsi="Wingdings"/>
      </w:rPr>
    </w:lvl>
    <w:lvl w:ilvl="6" w:tplc="B8E49656">
      <w:start w:val="1"/>
      <w:numFmt w:val="bullet"/>
      <w:lvlText w:val=""/>
      <w:lvlJc w:val="left"/>
      <w:pPr>
        <w:ind w:left="5040" w:hanging="360"/>
      </w:pPr>
      <w:rPr>
        <w:rFonts w:hint="default" w:ascii="Symbol" w:hAnsi="Symbol"/>
      </w:rPr>
    </w:lvl>
    <w:lvl w:ilvl="7" w:tplc="D8A27CAA">
      <w:start w:val="1"/>
      <w:numFmt w:val="bullet"/>
      <w:lvlText w:val="o"/>
      <w:lvlJc w:val="left"/>
      <w:pPr>
        <w:ind w:left="5760" w:hanging="360"/>
      </w:pPr>
      <w:rPr>
        <w:rFonts w:hint="default" w:ascii="Courier New" w:hAnsi="Courier New"/>
      </w:rPr>
    </w:lvl>
    <w:lvl w:ilvl="8" w:tplc="156409D4">
      <w:start w:val="1"/>
      <w:numFmt w:val="bullet"/>
      <w:lvlText w:val=""/>
      <w:lvlJc w:val="left"/>
      <w:pPr>
        <w:ind w:left="6480" w:hanging="360"/>
      </w:pPr>
      <w:rPr>
        <w:rFonts w:hint="default" w:ascii="Wingdings" w:hAnsi="Wingdings"/>
      </w:rPr>
    </w:lvl>
  </w:abstractNum>
  <w:abstractNum w:abstractNumId="67" w15:restartNumberingAfterBreak="0">
    <w:nsid w:val="4070D115"/>
    <w:multiLevelType w:val="multilevel"/>
    <w:tmpl w:val="096005D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8" w15:restartNumberingAfterBreak="0">
    <w:nsid w:val="40F899F7"/>
    <w:multiLevelType w:val="hybridMultilevel"/>
    <w:tmpl w:val="2AC89FF0"/>
    <w:lvl w:ilvl="0" w:tplc="52ACF5AE">
      <w:start w:val="2"/>
      <w:numFmt w:val="decimal"/>
      <w:lvlText w:val="%1."/>
      <w:lvlJc w:val="left"/>
      <w:pPr>
        <w:ind w:left="360" w:hanging="360"/>
      </w:pPr>
    </w:lvl>
    <w:lvl w:ilvl="1" w:tplc="A7DAFC34">
      <w:start w:val="1"/>
      <w:numFmt w:val="lowerLetter"/>
      <w:lvlText w:val="%2."/>
      <w:lvlJc w:val="left"/>
      <w:pPr>
        <w:ind w:left="1440" w:hanging="360"/>
      </w:pPr>
    </w:lvl>
    <w:lvl w:ilvl="2" w:tplc="09EC0A5C">
      <w:start w:val="1"/>
      <w:numFmt w:val="lowerRoman"/>
      <w:lvlText w:val="%3."/>
      <w:lvlJc w:val="right"/>
      <w:pPr>
        <w:ind w:left="2160" w:hanging="180"/>
      </w:pPr>
    </w:lvl>
    <w:lvl w:ilvl="3" w:tplc="D9C4F192">
      <w:start w:val="1"/>
      <w:numFmt w:val="decimal"/>
      <w:lvlText w:val="%4."/>
      <w:lvlJc w:val="left"/>
      <w:pPr>
        <w:ind w:left="2880" w:hanging="360"/>
      </w:pPr>
    </w:lvl>
    <w:lvl w:ilvl="4" w:tplc="0464E4F2">
      <w:start w:val="1"/>
      <w:numFmt w:val="lowerLetter"/>
      <w:lvlText w:val="%5."/>
      <w:lvlJc w:val="left"/>
      <w:pPr>
        <w:ind w:left="3600" w:hanging="360"/>
      </w:pPr>
    </w:lvl>
    <w:lvl w:ilvl="5" w:tplc="D0003B08">
      <w:start w:val="1"/>
      <w:numFmt w:val="lowerRoman"/>
      <w:lvlText w:val="%6."/>
      <w:lvlJc w:val="right"/>
      <w:pPr>
        <w:ind w:left="4320" w:hanging="180"/>
      </w:pPr>
    </w:lvl>
    <w:lvl w:ilvl="6" w:tplc="18420770">
      <w:start w:val="1"/>
      <w:numFmt w:val="decimal"/>
      <w:lvlText w:val="%7."/>
      <w:lvlJc w:val="left"/>
      <w:pPr>
        <w:ind w:left="5040" w:hanging="360"/>
      </w:pPr>
    </w:lvl>
    <w:lvl w:ilvl="7" w:tplc="D2D02BF0">
      <w:start w:val="1"/>
      <w:numFmt w:val="lowerLetter"/>
      <w:lvlText w:val="%8."/>
      <w:lvlJc w:val="left"/>
      <w:pPr>
        <w:ind w:left="5760" w:hanging="360"/>
      </w:pPr>
    </w:lvl>
    <w:lvl w:ilvl="8" w:tplc="03D671BA">
      <w:start w:val="1"/>
      <w:numFmt w:val="lowerRoman"/>
      <w:lvlText w:val="%9."/>
      <w:lvlJc w:val="right"/>
      <w:pPr>
        <w:ind w:left="6480" w:hanging="180"/>
      </w:pPr>
    </w:lvl>
  </w:abstractNum>
  <w:abstractNum w:abstractNumId="69" w15:restartNumberingAfterBreak="0">
    <w:nsid w:val="43568983"/>
    <w:multiLevelType w:val="hybridMultilevel"/>
    <w:tmpl w:val="451837CA"/>
    <w:lvl w:ilvl="0" w:tplc="92F8B80A">
      <w:start w:val="1"/>
      <w:numFmt w:val="bullet"/>
      <w:lvlText w:val="·"/>
      <w:lvlJc w:val="left"/>
      <w:pPr>
        <w:ind w:left="720" w:hanging="360"/>
      </w:pPr>
      <w:rPr>
        <w:rFonts w:hint="default" w:ascii="Symbol" w:hAnsi="Symbol"/>
      </w:rPr>
    </w:lvl>
    <w:lvl w:ilvl="1" w:tplc="EE3866C0">
      <w:start w:val="1"/>
      <w:numFmt w:val="bullet"/>
      <w:lvlText w:val="o"/>
      <w:lvlJc w:val="left"/>
      <w:pPr>
        <w:ind w:left="1440" w:hanging="360"/>
      </w:pPr>
      <w:rPr>
        <w:rFonts w:hint="default" w:ascii="Courier New" w:hAnsi="Courier New"/>
      </w:rPr>
    </w:lvl>
    <w:lvl w:ilvl="2" w:tplc="43B6F8E6">
      <w:start w:val="1"/>
      <w:numFmt w:val="bullet"/>
      <w:lvlText w:val=""/>
      <w:lvlJc w:val="left"/>
      <w:pPr>
        <w:ind w:left="2160" w:hanging="360"/>
      </w:pPr>
      <w:rPr>
        <w:rFonts w:hint="default" w:ascii="Wingdings" w:hAnsi="Wingdings"/>
      </w:rPr>
    </w:lvl>
    <w:lvl w:ilvl="3" w:tplc="4F46867E">
      <w:start w:val="1"/>
      <w:numFmt w:val="bullet"/>
      <w:lvlText w:val=""/>
      <w:lvlJc w:val="left"/>
      <w:pPr>
        <w:ind w:left="2880" w:hanging="360"/>
      </w:pPr>
      <w:rPr>
        <w:rFonts w:hint="default" w:ascii="Symbol" w:hAnsi="Symbol"/>
      </w:rPr>
    </w:lvl>
    <w:lvl w:ilvl="4" w:tplc="119039A6">
      <w:start w:val="1"/>
      <w:numFmt w:val="bullet"/>
      <w:lvlText w:val="o"/>
      <w:lvlJc w:val="left"/>
      <w:pPr>
        <w:ind w:left="3600" w:hanging="360"/>
      </w:pPr>
      <w:rPr>
        <w:rFonts w:hint="default" w:ascii="Courier New" w:hAnsi="Courier New"/>
      </w:rPr>
    </w:lvl>
    <w:lvl w:ilvl="5" w:tplc="E2D0096E">
      <w:start w:val="1"/>
      <w:numFmt w:val="bullet"/>
      <w:lvlText w:val=""/>
      <w:lvlJc w:val="left"/>
      <w:pPr>
        <w:ind w:left="4320" w:hanging="360"/>
      </w:pPr>
      <w:rPr>
        <w:rFonts w:hint="default" w:ascii="Wingdings" w:hAnsi="Wingdings"/>
      </w:rPr>
    </w:lvl>
    <w:lvl w:ilvl="6" w:tplc="2E0C0282">
      <w:start w:val="1"/>
      <w:numFmt w:val="bullet"/>
      <w:lvlText w:val=""/>
      <w:lvlJc w:val="left"/>
      <w:pPr>
        <w:ind w:left="5040" w:hanging="360"/>
      </w:pPr>
      <w:rPr>
        <w:rFonts w:hint="default" w:ascii="Symbol" w:hAnsi="Symbol"/>
      </w:rPr>
    </w:lvl>
    <w:lvl w:ilvl="7" w:tplc="8968BD30">
      <w:start w:val="1"/>
      <w:numFmt w:val="bullet"/>
      <w:lvlText w:val="o"/>
      <w:lvlJc w:val="left"/>
      <w:pPr>
        <w:ind w:left="5760" w:hanging="360"/>
      </w:pPr>
      <w:rPr>
        <w:rFonts w:hint="default" w:ascii="Courier New" w:hAnsi="Courier New"/>
      </w:rPr>
    </w:lvl>
    <w:lvl w:ilvl="8" w:tplc="730E4BA8">
      <w:start w:val="1"/>
      <w:numFmt w:val="bullet"/>
      <w:lvlText w:val=""/>
      <w:lvlJc w:val="left"/>
      <w:pPr>
        <w:ind w:left="6480" w:hanging="360"/>
      </w:pPr>
      <w:rPr>
        <w:rFonts w:hint="default" w:ascii="Wingdings" w:hAnsi="Wingdings"/>
      </w:rPr>
    </w:lvl>
  </w:abstractNum>
  <w:abstractNum w:abstractNumId="70" w15:restartNumberingAfterBreak="0">
    <w:nsid w:val="445E1AF5"/>
    <w:multiLevelType w:val="hybridMultilevel"/>
    <w:tmpl w:val="B2ECAFA2"/>
    <w:lvl w:ilvl="0" w:tplc="7FB608C8">
      <w:start w:val="1"/>
      <w:numFmt w:val="bullet"/>
      <w:lvlText w:val="·"/>
      <w:lvlJc w:val="left"/>
      <w:pPr>
        <w:ind w:left="720" w:hanging="360"/>
      </w:pPr>
      <w:rPr>
        <w:rFonts w:hint="default" w:ascii="Symbol" w:hAnsi="Symbol"/>
      </w:rPr>
    </w:lvl>
    <w:lvl w:ilvl="1" w:tplc="205CCF52">
      <w:start w:val="1"/>
      <w:numFmt w:val="bullet"/>
      <w:lvlText w:val="o"/>
      <w:lvlJc w:val="left"/>
      <w:pPr>
        <w:ind w:left="1440" w:hanging="360"/>
      </w:pPr>
      <w:rPr>
        <w:rFonts w:hint="default" w:ascii="Courier New" w:hAnsi="Courier New"/>
      </w:rPr>
    </w:lvl>
    <w:lvl w:ilvl="2" w:tplc="15CED294">
      <w:start w:val="1"/>
      <w:numFmt w:val="bullet"/>
      <w:lvlText w:val=""/>
      <w:lvlJc w:val="left"/>
      <w:pPr>
        <w:ind w:left="2160" w:hanging="360"/>
      </w:pPr>
      <w:rPr>
        <w:rFonts w:hint="default" w:ascii="Wingdings" w:hAnsi="Wingdings"/>
      </w:rPr>
    </w:lvl>
    <w:lvl w:ilvl="3" w:tplc="F2483322">
      <w:start w:val="1"/>
      <w:numFmt w:val="bullet"/>
      <w:lvlText w:val=""/>
      <w:lvlJc w:val="left"/>
      <w:pPr>
        <w:ind w:left="2880" w:hanging="360"/>
      </w:pPr>
      <w:rPr>
        <w:rFonts w:hint="default" w:ascii="Symbol" w:hAnsi="Symbol"/>
      </w:rPr>
    </w:lvl>
    <w:lvl w:ilvl="4" w:tplc="1CFC75D0">
      <w:start w:val="1"/>
      <w:numFmt w:val="bullet"/>
      <w:lvlText w:val="o"/>
      <w:lvlJc w:val="left"/>
      <w:pPr>
        <w:ind w:left="3600" w:hanging="360"/>
      </w:pPr>
      <w:rPr>
        <w:rFonts w:hint="default" w:ascii="Courier New" w:hAnsi="Courier New"/>
      </w:rPr>
    </w:lvl>
    <w:lvl w:ilvl="5" w:tplc="106A23BC">
      <w:start w:val="1"/>
      <w:numFmt w:val="bullet"/>
      <w:lvlText w:val=""/>
      <w:lvlJc w:val="left"/>
      <w:pPr>
        <w:ind w:left="4320" w:hanging="360"/>
      </w:pPr>
      <w:rPr>
        <w:rFonts w:hint="default" w:ascii="Wingdings" w:hAnsi="Wingdings"/>
      </w:rPr>
    </w:lvl>
    <w:lvl w:ilvl="6" w:tplc="47C0F5D6">
      <w:start w:val="1"/>
      <w:numFmt w:val="bullet"/>
      <w:lvlText w:val=""/>
      <w:lvlJc w:val="left"/>
      <w:pPr>
        <w:ind w:left="5040" w:hanging="360"/>
      </w:pPr>
      <w:rPr>
        <w:rFonts w:hint="default" w:ascii="Symbol" w:hAnsi="Symbol"/>
      </w:rPr>
    </w:lvl>
    <w:lvl w:ilvl="7" w:tplc="CD38900A">
      <w:start w:val="1"/>
      <w:numFmt w:val="bullet"/>
      <w:lvlText w:val="o"/>
      <w:lvlJc w:val="left"/>
      <w:pPr>
        <w:ind w:left="5760" w:hanging="360"/>
      </w:pPr>
      <w:rPr>
        <w:rFonts w:hint="default" w:ascii="Courier New" w:hAnsi="Courier New"/>
      </w:rPr>
    </w:lvl>
    <w:lvl w:ilvl="8" w:tplc="42C61AAA">
      <w:start w:val="1"/>
      <w:numFmt w:val="bullet"/>
      <w:lvlText w:val=""/>
      <w:lvlJc w:val="left"/>
      <w:pPr>
        <w:ind w:left="6480" w:hanging="360"/>
      </w:pPr>
      <w:rPr>
        <w:rFonts w:hint="default" w:ascii="Wingdings" w:hAnsi="Wingdings"/>
      </w:rPr>
    </w:lvl>
  </w:abstractNum>
  <w:abstractNum w:abstractNumId="71" w15:restartNumberingAfterBreak="0">
    <w:nsid w:val="45FF5B25"/>
    <w:multiLevelType w:val="hybridMultilevel"/>
    <w:tmpl w:val="FFFFFFFF"/>
    <w:lvl w:ilvl="0" w:tplc="0CD6E5EE">
      <w:start w:val="1"/>
      <w:numFmt w:val="bullet"/>
      <w:lvlText w:val="·"/>
      <w:lvlJc w:val="left"/>
      <w:pPr>
        <w:ind w:left="720" w:hanging="360"/>
      </w:pPr>
      <w:rPr>
        <w:rFonts w:hint="default" w:ascii="Symbol" w:hAnsi="Symbol"/>
      </w:rPr>
    </w:lvl>
    <w:lvl w:ilvl="1" w:tplc="95069A30">
      <w:start w:val="1"/>
      <w:numFmt w:val="bullet"/>
      <w:lvlText w:val="o"/>
      <w:lvlJc w:val="left"/>
      <w:pPr>
        <w:ind w:left="1440" w:hanging="360"/>
      </w:pPr>
      <w:rPr>
        <w:rFonts w:hint="default" w:ascii="Courier New" w:hAnsi="Courier New"/>
      </w:rPr>
    </w:lvl>
    <w:lvl w:ilvl="2" w:tplc="D256A540">
      <w:start w:val="1"/>
      <w:numFmt w:val="bullet"/>
      <w:lvlText w:val=""/>
      <w:lvlJc w:val="left"/>
      <w:pPr>
        <w:ind w:left="2160" w:hanging="360"/>
      </w:pPr>
      <w:rPr>
        <w:rFonts w:hint="default" w:ascii="Wingdings" w:hAnsi="Wingdings"/>
      </w:rPr>
    </w:lvl>
    <w:lvl w:ilvl="3" w:tplc="0498ADA2">
      <w:start w:val="1"/>
      <w:numFmt w:val="bullet"/>
      <w:lvlText w:val=""/>
      <w:lvlJc w:val="left"/>
      <w:pPr>
        <w:ind w:left="2880" w:hanging="360"/>
      </w:pPr>
      <w:rPr>
        <w:rFonts w:hint="default" w:ascii="Symbol" w:hAnsi="Symbol"/>
      </w:rPr>
    </w:lvl>
    <w:lvl w:ilvl="4" w:tplc="8C34135A">
      <w:start w:val="1"/>
      <w:numFmt w:val="bullet"/>
      <w:lvlText w:val="o"/>
      <w:lvlJc w:val="left"/>
      <w:pPr>
        <w:ind w:left="3600" w:hanging="360"/>
      </w:pPr>
      <w:rPr>
        <w:rFonts w:hint="default" w:ascii="Courier New" w:hAnsi="Courier New"/>
      </w:rPr>
    </w:lvl>
    <w:lvl w:ilvl="5" w:tplc="D6A878D8">
      <w:start w:val="1"/>
      <w:numFmt w:val="bullet"/>
      <w:lvlText w:val=""/>
      <w:lvlJc w:val="left"/>
      <w:pPr>
        <w:ind w:left="4320" w:hanging="360"/>
      </w:pPr>
      <w:rPr>
        <w:rFonts w:hint="default" w:ascii="Wingdings" w:hAnsi="Wingdings"/>
      </w:rPr>
    </w:lvl>
    <w:lvl w:ilvl="6" w:tplc="5D60A656">
      <w:start w:val="1"/>
      <w:numFmt w:val="bullet"/>
      <w:lvlText w:val=""/>
      <w:lvlJc w:val="left"/>
      <w:pPr>
        <w:ind w:left="5040" w:hanging="360"/>
      </w:pPr>
      <w:rPr>
        <w:rFonts w:hint="default" w:ascii="Symbol" w:hAnsi="Symbol"/>
      </w:rPr>
    </w:lvl>
    <w:lvl w:ilvl="7" w:tplc="A35A576A">
      <w:start w:val="1"/>
      <w:numFmt w:val="bullet"/>
      <w:lvlText w:val="o"/>
      <w:lvlJc w:val="left"/>
      <w:pPr>
        <w:ind w:left="5760" w:hanging="360"/>
      </w:pPr>
      <w:rPr>
        <w:rFonts w:hint="default" w:ascii="Courier New" w:hAnsi="Courier New"/>
      </w:rPr>
    </w:lvl>
    <w:lvl w:ilvl="8" w:tplc="DC0685F8">
      <w:start w:val="1"/>
      <w:numFmt w:val="bullet"/>
      <w:lvlText w:val=""/>
      <w:lvlJc w:val="left"/>
      <w:pPr>
        <w:ind w:left="6480" w:hanging="360"/>
      </w:pPr>
      <w:rPr>
        <w:rFonts w:hint="default" w:ascii="Wingdings" w:hAnsi="Wingdings"/>
      </w:rPr>
    </w:lvl>
  </w:abstractNum>
  <w:abstractNum w:abstractNumId="72" w15:restartNumberingAfterBreak="0">
    <w:nsid w:val="46DD2B2B"/>
    <w:multiLevelType w:val="hybridMultilevel"/>
    <w:tmpl w:val="FFFFFFFF"/>
    <w:lvl w:ilvl="0" w:tplc="0B7C03E4">
      <w:start w:val="1"/>
      <w:numFmt w:val="bullet"/>
      <w:lvlText w:val="·"/>
      <w:lvlJc w:val="left"/>
      <w:pPr>
        <w:ind w:left="720" w:hanging="360"/>
      </w:pPr>
      <w:rPr>
        <w:rFonts w:hint="default" w:ascii="Symbol" w:hAnsi="Symbol"/>
      </w:rPr>
    </w:lvl>
    <w:lvl w:ilvl="1" w:tplc="A4A4D2B6">
      <w:start w:val="1"/>
      <w:numFmt w:val="bullet"/>
      <w:lvlText w:val="o"/>
      <w:lvlJc w:val="left"/>
      <w:pPr>
        <w:ind w:left="1440" w:hanging="360"/>
      </w:pPr>
      <w:rPr>
        <w:rFonts w:hint="default" w:ascii="Courier New" w:hAnsi="Courier New"/>
      </w:rPr>
    </w:lvl>
    <w:lvl w:ilvl="2" w:tplc="381005B4">
      <w:start w:val="1"/>
      <w:numFmt w:val="bullet"/>
      <w:lvlText w:val=""/>
      <w:lvlJc w:val="left"/>
      <w:pPr>
        <w:ind w:left="2160" w:hanging="360"/>
      </w:pPr>
      <w:rPr>
        <w:rFonts w:hint="default" w:ascii="Wingdings" w:hAnsi="Wingdings"/>
      </w:rPr>
    </w:lvl>
    <w:lvl w:ilvl="3" w:tplc="3AB6BB3C">
      <w:start w:val="1"/>
      <w:numFmt w:val="bullet"/>
      <w:lvlText w:val=""/>
      <w:lvlJc w:val="left"/>
      <w:pPr>
        <w:ind w:left="2880" w:hanging="360"/>
      </w:pPr>
      <w:rPr>
        <w:rFonts w:hint="default" w:ascii="Symbol" w:hAnsi="Symbol"/>
      </w:rPr>
    </w:lvl>
    <w:lvl w:ilvl="4" w:tplc="6E5071C0">
      <w:start w:val="1"/>
      <w:numFmt w:val="bullet"/>
      <w:lvlText w:val="o"/>
      <w:lvlJc w:val="left"/>
      <w:pPr>
        <w:ind w:left="3600" w:hanging="360"/>
      </w:pPr>
      <w:rPr>
        <w:rFonts w:hint="default" w:ascii="Courier New" w:hAnsi="Courier New"/>
      </w:rPr>
    </w:lvl>
    <w:lvl w:ilvl="5" w:tplc="47ECA95C">
      <w:start w:val="1"/>
      <w:numFmt w:val="bullet"/>
      <w:lvlText w:val=""/>
      <w:lvlJc w:val="left"/>
      <w:pPr>
        <w:ind w:left="4320" w:hanging="360"/>
      </w:pPr>
      <w:rPr>
        <w:rFonts w:hint="default" w:ascii="Wingdings" w:hAnsi="Wingdings"/>
      </w:rPr>
    </w:lvl>
    <w:lvl w:ilvl="6" w:tplc="DF5A1BDC">
      <w:start w:val="1"/>
      <w:numFmt w:val="bullet"/>
      <w:lvlText w:val=""/>
      <w:lvlJc w:val="left"/>
      <w:pPr>
        <w:ind w:left="5040" w:hanging="360"/>
      </w:pPr>
      <w:rPr>
        <w:rFonts w:hint="default" w:ascii="Symbol" w:hAnsi="Symbol"/>
      </w:rPr>
    </w:lvl>
    <w:lvl w:ilvl="7" w:tplc="2A8EF450">
      <w:start w:val="1"/>
      <w:numFmt w:val="bullet"/>
      <w:lvlText w:val="o"/>
      <w:lvlJc w:val="left"/>
      <w:pPr>
        <w:ind w:left="5760" w:hanging="360"/>
      </w:pPr>
      <w:rPr>
        <w:rFonts w:hint="default" w:ascii="Courier New" w:hAnsi="Courier New"/>
      </w:rPr>
    </w:lvl>
    <w:lvl w:ilvl="8" w:tplc="3D10F618">
      <w:start w:val="1"/>
      <w:numFmt w:val="bullet"/>
      <w:lvlText w:val=""/>
      <w:lvlJc w:val="left"/>
      <w:pPr>
        <w:ind w:left="6480" w:hanging="360"/>
      </w:pPr>
      <w:rPr>
        <w:rFonts w:hint="default" w:ascii="Wingdings" w:hAnsi="Wingdings"/>
      </w:rPr>
    </w:lvl>
  </w:abstractNum>
  <w:abstractNum w:abstractNumId="73" w15:restartNumberingAfterBreak="0">
    <w:nsid w:val="4775C7CF"/>
    <w:multiLevelType w:val="hybridMultilevel"/>
    <w:tmpl w:val="A288A242"/>
    <w:lvl w:ilvl="0" w:tplc="64D6FB00">
      <w:start w:val="1"/>
      <w:numFmt w:val="bullet"/>
      <w:lvlText w:val=""/>
      <w:lvlJc w:val="left"/>
      <w:pPr>
        <w:ind w:left="720" w:hanging="360"/>
      </w:pPr>
      <w:rPr>
        <w:rFonts w:hint="default" w:ascii="Symbol" w:hAnsi="Symbol"/>
      </w:rPr>
    </w:lvl>
    <w:lvl w:ilvl="1" w:tplc="E61EA006">
      <w:start w:val="1"/>
      <w:numFmt w:val="bullet"/>
      <w:lvlText w:val="o"/>
      <w:lvlJc w:val="left"/>
      <w:pPr>
        <w:ind w:left="1440" w:hanging="360"/>
      </w:pPr>
      <w:rPr>
        <w:rFonts w:hint="default" w:ascii="Courier New" w:hAnsi="Courier New"/>
      </w:rPr>
    </w:lvl>
    <w:lvl w:ilvl="2" w:tplc="70BE992C">
      <w:start w:val="1"/>
      <w:numFmt w:val="bullet"/>
      <w:lvlText w:val=""/>
      <w:lvlJc w:val="left"/>
      <w:pPr>
        <w:ind w:left="2160" w:hanging="360"/>
      </w:pPr>
      <w:rPr>
        <w:rFonts w:hint="default" w:ascii="Wingdings" w:hAnsi="Wingdings"/>
      </w:rPr>
    </w:lvl>
    <w:lvl w:ilvl="3" w:tplc="D608ADC8">
      <w:start w:val="1"/>
      <w:numFmt w:val="bullet"/>
      <w:lvlText w:val=""/>
      <w:lvlJc w:val="left"/>
      <w:pPr>
        <w:ind w:left="2880" w:hanging="360"/>
      </w:pPr>
      <w:rPr>
        <w:rFonts w:hint="default" w:ascii="Symbol" w:hAnsi="Symbol"/>
      </w:rPr>
    </w:lvl>
    <w:lvl w:ilvl="4" w:tplc="55642E0A">
      <w:start w:val="1"/>
      <w:numFmt w:val="bullet"/>
      <w:lvlText w:val="o"/>
      <w:lvlJc w:val="left"/>
      <w:pPr>
        <w:ind w:left="3600" w:hanging="360"/>
      </w:pPr>
      <w:rPr>
        <w:rFonts w:hint="default" w:ascii="Courier New" w:hAnsi="Courier New"/>
      </w:rPr>
    </w:lvl>
    <w:lvl w:ilvl="5" w:tplc="82A6C21E">
      <w:start w:val="1"/>
      <w:numFmt w:val="bullet"/>
      <w:lvlText w:val=""/>
      <w:lvlJc w:val="left"/>
      <w:pPr>
        <w:ind w:left="4320" w:hanging="360"/>
      </w:pPr>
      <w:rPr>
        <w:rFonts w:hint="default" w:ascii="Wingdings" w:hAnsi="Wingdings"/>
      </w:rPr>
    </w:lvl>
    <w:lvl w:ilvl="6" w:tplc="78B07852">
      <w:start w:val="1"/>
      <w:numFmt w:val="bullet"/>
      <w:lvlText w:val=""/>
      <w:lvlJc w:val="left"/>
      <w:pPr>
        <w:ind w:left="5040" w:hanging="360"/>
      </w:pPr>
      <w:rPr>
        <w:rFonts w:hint="default" w:ascii="Symbol" w:hAnsi="Symbol"/>
      </w:rPr>
    </w:lvl>
    <w:lvl w:ilvl="7" w:tplc="7FC2C2DC">
      <w:start w:val="1"/>
      <w:numFmt w:val="bullet"/>
      <w:lvlText w:val="o"/>
      <w:lvlJc w:val="left"/>
      <w:pPr>
        <w:ind w:left="5760" w:hanging="360"/>
      </w:pPr>
      <w:rPr>
        <w:rFonts w:hint="default" w:ascii="Courier New" w:hAnsi="Courier New"/>
      </w:rPr>
    </w:lvl>
    <w:lvl w:ilvl="8" w:tplc="0B1CAF52">
      <w:start w:val="1"/>
      <w:numFmt w:val="bullet"/>
      <w:lvlText w:val=""/>
      <w:lvlJc w:val="left"/>
      <w:pPr>
        <w:ind w:left="6480" w:hanging="360"/>
      </w:pPr>
      <w:rPr>
        <w:rFonts w:hint="default" w:ascii="Wingdings" w:hAnsi="Wingdings"/>
      </w:rPr>
    </w:lvl>
  </w:abstractNum>
  <w:abstractNum w:abstractNumId="74" w15:restartNumberingAfterBreak="0">
    <w:nsid w:val="47B959BC"/>
    <w:multiLevelType w:val="hybridMultilevel"/>
    <w:tmpl w:val="843ECBF4"/>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75" w15:restartNumberingAfterBreak="0">
    <w:nsid w:val="47BFBC43"/>
    <w:multiLevelType w:val="hybridMultilevel"/>
    <w:tmpl w:val="D7B84A24"/>
    <w:lvl w:ilvl="0" w:tplc="DD8009C8">
      <w:start w:val="1"/>
      <w:numFmt w:val="bullet"/>
      <w:lvlText w:val=""/>
      <w:lvlJc w:val="left"/>
      <w:pPr>
        <w:ind w:left="720" w:hanging="360"/>
      </w:pPr>
      <w:rPr>
        <w:rFonts w:hint="default" w:ascii="Symbol" w:hAnsi="Symbol"/>
      </w:rPr>
    </w:lvl>
    <w:lvl w:ilvl="1" w:tplc="ACC0BFC6">
      <w:start w:val="1"/>
      <w:numFmt w:val="bullet"/>
      <w:lvlText w:val="o"/>
      <w:lvlJc w:val="left"/>
      <w:pPr>
        <w:ind w:left="1440" w:hanging="360"/>
      </w:pPr>
      <w:rPr>
        <w:rFonts w:hint="default" w:ascii="Courier New" w:hAnsi="Courier New"/>
      </w:rPr>
    </w:lvl>
    <w:lvl w:ilvl="2" w:tplc="AD4A6976">
      <w:start w:val="1"/>
      <w:numFmt w:val="bullet"/>
      <w:lvlText w:val=""/>
      <w:lvlJc w:val="left"/>
      <w:pPr>
        <w:ind w:left="2160" w:hanging="360"/>
      </w:pPr>
      <w:rPr>
        <w:rFonts w:hint="default" w:ascii="Wingdings" w:hAnsi="Wingdings"/>
      </w:rPr>
    </w:lvl>
    <w:lvl w:ilvl="3" w:tplc="51E2A39C">
      <w:start w:val="1"/>
      <w:numFmt w:val="bullet"/>
      <w:lvlText w:val=""/>
      <w:lvlJc w:val="left"/>
      <w:pPr>
        <w:ind w:left="2880" w:hanging="360"/>
      </w:pPr>
      <w:rPr>
        <w:rFonts w:hint="default" w:ascii="Symbol" w:hAnsi="Symbol"/>
      </w:rPr>
    </w:lvl>
    <w:lvl w:ilvl="4" w:tplc="1E7A6F16">
      <w:start w:val="1"/>
      <w:numFmt w:val="bullet"/>
      <w:lvlText w:val="o"/>
      <w:lvlJc w:val="left"/>
      <w:pPr>
        <w:ind w:left="3600" w:hanging="360"/>
      </w:pPr>
      <w:rPr>
        <w:rFonts w:hint="default" w:ascii="Courier New" w:hAnsi="Courier New"/>
      </w:rPr>
    </w:lvl>
    <w:lvl w:ilvl="5" w:tplc="02749DB6">
      <w:start w:val="1"/>
      <w:numFmt w:val="bullet"/>
      <w:lvlText w:val=""/>
      <w:lvlJc w:val="left"/>
      <w:pPr>
        <w:ind w:left="4320" w:hanging="360"/>
      </w:pPr>
      <w:rPr>
        <w:rFonts w:hint="default" w:ascii="Wingdings" w:hAnsi="Wingdings"/>
      </w:rPr>
    </w:lvl>
    <w:lvl w:ilvl="6" w:tplc="E7E4B796">
      <w:start w:val="1"/>
      <w:numFmt w:val="bullet"/>
      <w:lvlText w:val=""/>
      <w:lvlJc w:val="left"/>
      <w:pPr>
        <w:ind w:left="5040" w:hanging="360"/>
      </w:pPr>
      <w:rPr>
        <w:rFonts w:hint="default" w:ascii="Symbol" w:hAnsi="Symbol"/>
      </w:rPr>
    </w:lvl>
    <w:lvl w:ilvl="7" w:tplc="84F65EB6">
      <w:start w:val="1"/>
      <w:numFmt w:val="bullet"/>
      <w:lvlText w:val="o"/>
      <w:lvlJc w:val="left"/>
      <w:pPr>
        <w:ind w:left="5760" w:hanging="360"/>
      </w:pPr>
      <w:rPr>
        <w:rFonts w:hint="default" w:ascii="Courier New" w:hAnsi="Courier New"/>
      </w:rPr>
    </w:lvl>
    <w:lvl w:ilvl="8" w:tplc="0156827E">
      <w:start w:val="1"/>
      <w:numFmt w:val="bullet"/>
      <w:lvlText w:val=""/>
      <w:lvlJc w:val="left"/>
      <w:pPr>
        <w:ind w:left="6480" w:hanging="360"/>
      </w:pPr>
      <w:rPr>
        <w:rFonts w:hint="default" w:ascii="Wingdings" w:hAnsi="Wingdings"/>
      </w:rPr>
    </w:lvl>
  </w:abstractNum>
  <w:abstractNum w:abstractNumId="76" w15:restartNumberingAfterBreak="0">
    <w:nsid w:val="49310ACC"/>
    <w:multiLevelType w:val="hybridMultilevel"/>
    <w:tmpl w:val="01964780"/>
    <w:lvl w:ilvl="0" w:tplc="602003CA">
      <w:start w:val="1"/>
      <w:numFmt w:val="bullet"/>
      <w:lvlText w:val="·"/>
      <w:lvlJc w:val="left"/>
      <w:pPr>
        <w:ind w:left="720" w:hanging="360"/>
      </w:pPr>
      <w:rPr>
        <w:rFonts w:hint="default" w:ascii="Symbol" w:hAnsi="Symbol"/>
      </w:rPr>
    </w:lvl>
    <w:lvl w:ilvl="1" w:tplc="AE125580">
      <w:start w:val="1"/>
      <w:numFmt w:val="bullet"/>
      <w:lvlText w:val="o"/>
      <w:lvlJc w:val="left"/>
      <w:pPr>
        <w:ind w:left="1440" w:hanging="360"/>
      </w:pPr>
      <w:rPr>
        <w:rFonts w:hint="default" w:ascii="Courier New" w:hAnsi="Courier New"/>
      </w:rPr>
    </w:lvl>
    <w:lvl w:ilvl="2" w:tplc="AB624106">
      <w:start w:val="1"/>
      <w:numFmt w:val="bullet"/>
      <w:lvlText w:val=""/>
      <w:lvlJc w:val="left"/>
      <w:pPr>
        <w:ind w:left="2160" w:hanging="360"/>
      </w:pPr>
      <w:rPr>
        <w:rFonts w:hint="default" w:ascii="Wingdings" w:hAnsi="Wingdings"/>
      </w:rPr>
    </w:lvl>
    <w:lvl w:ilvl="3" w:tplc="FB8CE350">
      <w:start w:val="1"/>
      <w:numFmt w:val="bullet"/>
      <w:lvlText w:val=""/>
      <w:lvlJc w:val="left"/>
      <w:pPr>
        <w:ind w:left="2880" w:hanging="360"/>
      </w:pPr>
      <w:rPr>
        <w:rFonts w:hint="default" w:ascii="Symbol" w:hAnsi="Symbol"/>
      </w:rPr>
    </w:lvl>
    <w:lvl w:ilvl="4" w:tplc="14DA62F6">
      <w:start w:val="1"/>
      <w:numFmt w:val="bullet"/>
      <w:lvlText w:val="o"/>
      <w:lvlJc w:val="left"/>
      <w:pPr>
        <w:ind w:left="3600" w:hanging="360"/>
      </w:pPr>
      <w:rPr>
        <w:rFonts w:hint="default" w:ascii="Courier New" w:hAnsi="Courier New"/>
      </w:rPr>
    </w:lvl>
    <w:lvl w:ilvl="5" w:tplc="0FF6C8EA">
      <w:start w:val="1"/>
      <w:numFmt w:val="bullet"/>
      <w:lvlText w:val=""/>
      <w:lvlJc w:val="left"/>
      <w:pPr>
        <w:ind w:left="4320" w:hanging="360"/>
      </w:pPr>
      <w:rPr>
        <w:rFonts w:hint="default" w:ascii="Wingdings" w:hAnsi="Wingdings"/>
      </w:rPr>
    </w:lvl>
    <w:lvl w:ilvl="6" w:tplc="31DC495A">
      <w:start w:val="1"/>
      <w:numFmt w:val="bullet"/>
      <w:lvlText w:val=""/>
      <w:lvlJc w:val="left"/>
      <w:pPr>
        <w:ind w:left="5040" w:hanging="360"/>
      </w:pPr>
      <w:rPr>
        <w:rFonts w:hint="default" w:ascii="Symbol" w:hAnsi="Symbol"/>
      </w:rPr>
    </w:lvl>
    <w:lvl w:ilvl="7" w:tplc="8A044C66">
      <w:start w:val="1"/>
      <w:numFmt w:val="bullet"/>
      <w:lvlText w:val="o"/>
      <w:lvlJc w:val="left"/>
      <w:pPr>
        <w:ind w:left="5760" w:hanging="360"/>
      </w:pPr>
      <w:rPr>
        <w:rFonts w:hint="default" w:ascii="Courier New" w:hAnsi="Courier New"/>
      </w:rPr>
    </w:lvl>
    <w:lvl w:ilvl="8" w:tplc="6D34DE8A">
      <w:start w:val="1"/>
      <w:numFmt w:val="bullet"/>
      <w:lvlText w:val=""/>
      <w:lvlJc w:val="left"/>
      <w:pPr>
        <w:ind w:left="6480" w:hanging="360"/>
      </w:pPr>
      <w:rPr>
        <w:rFonts w:hint="default" w:ascii="Wingdings" w:hAnsi="Wingdings"/>
      </w:rPr>
    </w:lvl>
  </w:abstractNum>
  <w:abstractNum w:abstractNumId="77" w15:restartNumberingAfterBreak="0">
    <w:nsid w:val="49AF8F61"/>
    <w:multiLevelType w:val="hybridMultilevel"/>
    <w:tmpl w:val="0DB8C52A"/>
    <w:lvl w:ilvl="0" w:tplc="7A9AF680">
      <w:start w:val="1"/>
      <w:numFmt w:val="bullet"/>
      <w:lvlText w:val=""/>
      <w:lvlJc w:val="left"/>
      <w:pPr>
        <w:ind w:left="720" w:hanging="360"/>
      </w:pPr>
      <w:rPr>
        <w:rFonts w:hint="default" w:ascii="Symbol" w:hAnsi="Symbol"/>
      </w:rPr>
    </w:lvl>
    <w:lvl w:ilvl="1" w:tplc="18B89258">
      <w:start w:val="1"/>
      <w:numFmt w:val="bullet"/>
      <w:lvlText w:val="o"/>
      <w:lvlJc w:val="left"/>
      <w:pPr>
        <w:ind w:left="1440" w:hanging="360"/>
      </w:pPr>
      <w:rPr>
        <w:rFonts w:hint="default" w:ascii="Courier New" w:hAnsi="Courier New"/>
      </w:rPr>
    </w:lvl>
    <w:lvl w:ilvl="2" w:tplc="AF62D0B0">
      <w:start w:val="1"/>
      <w:numFmt w:val="bullet"/>
      <w:lvlText w:val=""/>
      <w:lvlJc w:val="left"/>
      <w:pPr>
        <w:ind w:left="2160" w:hanging="360"/>
      </w:pPr>
      <w:rPr>
        <w:rFonts w:hint="default" w:ascii="Wingdings" w:hAnsi="Wingdings"/>
      </w:rPr>
    </w:lvl>
    <w:lvl w:ilvl="3" w:tplc="9C5E5B58">
      <w:start w:val="1"/>
      <w:numFmt w:val="bullet"/>
      <w:lvlText w:val=""/>
      <w:lvlJc w:val="left"/>
      <w:pPr>
        <w:ind w:left="2880" w:hanging="360"/>
      </w:pPr>
      <w:rPr>
        <w:rFonts w:hint="default" w:ascii="Symbol" w:hAnsi="Symbol"/>
      </w:rPr>
    </w:lvl>
    <w:lvl w:ilvl="4" w:tplc="A1D62AF8">
      <w:start w:val="1"/>
      <w:numFmt w:val="bullet"/>
      <w:lvlText w:val="o"/>
      <w:lvlJc w:val="left"/>
      <w:pPr>
        <w:ind w:left="3600" w:hanging="360"/>
      </w:pPr>
      <w:rPr>
        <w:rFonts w:hint="default" w:ascii="Courier New" w:hAnsi="Courier New"/>
      </w:rPr>
    </w:lvl>
    <w:lvl w:ilvl="5" w:tplc="B4662F4C">
      <w:start w:val="1"/>
      <w:numFmt w:val="bullet"/>
      <w:lvlText w:val=""/>
      <w:lvlJc w:val="left"/>
      <w:pPr>
        <w:ind w:left="4320" w:hanging="360"/>
      </w:pPr>
      <w:rPr>
        <w:rFonts w:hint="default" w:ascii="Wingdings" w:hAnsi="Wingdings"/>
      </w:rPr>
    </w:lvl>
    <w:lvl w:ilvl="6" w:tplc="F60A6CF2">
      <w:start w:val="1"/>
      <w:numFmt w:val="bullet"/>
      <w:lvlText w:val=""/>
      <w:lvlJc w:val="left"/>
      <w:pPr>
        <w:ind w:left="5040" w:hanging="360"/>
      </w:pPr>
      <w:rPr>
        <w:rFonts w:hint="default" w:ascii="Symbol" w:hAnsi="Symbol"/>
      </w:rPr>
    </w:lvl>
    <w:lvl w:ilvl="7" w:tplc="F288FD1C">
      <w:start w:val="1"/>
      <w:numFmt w:val="bullet"/>
      <w:lvlText w:val="o"/>
      <w:lvlJc w:val="left"/>
      <w:pPr>
        <w:ind w:left="5760" w:hanging="360"/>
      </w:pPr>
      <w:rPr>
        <w:rFonts w:hint="default" w:ascii="Courier New" w:hAnsi="Courier New"/>
      </w:rPr>
    </w:lvl>
    <w:lvl w:ilvl="8" w:tplc="B2E6A9C4">
      <w:start w:val="1"/>
      <w:numFmt w:val="bullet"/>
      <w:lvlText w:val=""/>
      <w:lvlJc w:val="left"/>
      <w:pPr>
        <w:ind w:left="6480" w:hanging="360"/>
      </w:pPr>
      <w:rPr>
        <w:rFonts w:hint="default" w:ascii="Wingdings" w:hAnsi="Wingdings"/>
      </w:rPr>
    </w:lvl>
  </w:abstractNum>
  <w:abstractNum w:abstractNumId="78" w15:restartNumberingAfterBreak="0">
    <w:nsid w:val="4A0836D3"/>
    <w:multiLevelType w:val="hybridMultilevel"/>
    <w:tmpl w:val="FFFFFFFF"/>
    <w:lvl w:ilvl="0" w:tplc="DC00720C">
      <w:start w:val="1"/>
      <w:numFmt w:val="bullet"/>
      <w:lvlText w:val="·"/>
      <w:lvlJc w:val="left"/>
      <w:pPr>
        <w:ind w:left="720" w:hanging="360"/>
      </w:pPr>
      <w:rPr>
        <w:rFonts w:hint="default" w:ascii="Symbol" w:hAnsi="Symbol"/>
      </w:rPr>
    </w:lvl>
    <w:lvl w:ilvl="1" w:tplc="A8F65656">
      <w:start w:val="1"/>
      <w:numFmt w:val="bullet"/>
      <w:lvlText w:val="o"/>
      <w:lvlJc w:val="left"/>
      <w:pPr>
        <w:ind w:left="1440" w:hanging="360"/>
      </w:pPr>
      <w:rPr>
        <w:rFonts w:hint="default" w:ascii="Courier New" w:hAnsi="Courier New"/>
      </w:rPr>
    </w:lvl>
    <w:lvl w:ilvl="2" w:tplc="8B92F14A">
      <w:start w:val="1"/>
      <w:numFmt w:val="bullet"/>
      <w:lvlText w:val=""/>
      <w:lvlJc w:val="left"/>
      <w:pPr>
        <w:ind w:left="2160" w:hanging="360"/>
      </w:pPr>
      <w:rPr>
        <w:rFonts w:hint="default" w:ascii="Wingdings" w:hAnsi="Wingdings"/>
      </w:rPr>
    </w:lvl>
    <w:lvl w:ilvl="3" w:tplc="4FA4AED4">
      <w:start w:val="1"/>
      <w:numFmt w:val="bullet"/>
      <w:lvlText w:val=""/>
      <w:lvlJc w:val="left"/>
      <w:pPr>
        <w:ind w:left="2880" w:hanging="360"/>
      </w:pPr>
      <w:rPr>
        <w:rFonts w:hint="default" w:ascii="Symbol" w:hAnsi="Symbol"/>
      </w:rPr>
    </w:lvl>
    <w:lvl w:ilvl="4" w:tplc="7D7C9294">
      <w:start w:val="1"/>
      <w:numFmt w:val="bullet"/>
      <w:lvlText w:val="o"/>
      <w:lvlJc w:val="left"/>
      <w:pPr>
        <w:ind w:left="3600" w:hanging="360"/>
      </w:pPr>
      <w:rPr>
        <w:rFonts w:hint="default" w:ascii="Courier New" w:hAnsi="Courier New"/>
      </w:rPr>
    </w:lvl>
    <w:lvl w:ilvl="5" w:tplc="BB4CD69E">
      <w:start w:val="1"/>
      <w:numFmt w:val="bullet"/>
      <w:lvlText w:val=""/>
      <w:lvlJc w:val="left"/>
      <w:pPr>
        <w:ind w:left="4320" w:hanging="360"/>
      </w:pPr>
      <w:rPr>
        <w:rFonts w:hint="default" w:ascii="Wingdings" w:hAnsi="Wingdings"/>
      </w:rPr>
    </w:lvl>
    <w:lvl w:ilvl="6" w:tplc="0C929F8C">
      <w:start w:val="1"/>
      <w:numFmt w:val="bullet"/>
      <w:lvlText w:val=""/>
      <w:lvlJc w:val="left"/>
      <w:pPr>
        <w:ind w:left="5040" w:hanging="360"/>
      </w:pPr>
      <w:rPr>
        <w:rFonts w:hint="default" w:ascii="Symbol" w:hAnsi="Symbol"/>
      </w:rPr>
    </w:lvl>
    <w:lvl w:ilvl="7" w:tplc="6502817E">
      <w:start w:val="1"/>
      <w:numFmt w:val="bullet"/>
      <w:lvlText w:val="o"/>
      <w:lvlJc w:val="left"/>
      <w:pPr>
        <w:ind w:left="5760" w:hanging="360"/>
      </w:pPr>
      <w:rPr>
        <w:rFonts w:hint="default" w:ascii="Courier New" w:hAnsi="Courier New"/>
      </w:rPr>
    </w:lvl>
    <w:lvl w:ilvl="8" w:tplc="353458B8">
      <w:start w:val="1"/>
      <w:numFmt w:val="bullet"/>
      <w:lvlText w:val=""/>
      <w:lvlJc w:val="left"/>
      <w:pPr>
        <w:ind w:left="6480" w:hanging="360"/>
      </w:pPr>
      <w:rPr>
        <w:rFonts w:hint="default" w:ascii="Wingdings" w:hAnsi="Wingdings"/>
      </w:rPr>
    </w:lvl>
  </w:abstractNum>
  <w:abstractNum w:abstractNumId="79" w15:restartNumberingAfterBreak="0">
    <w:nsid w:val="4CCACD06"/>
    <w:multiLevelType w:val="hybridMultilevel"/>
    <w:tmpl w:val="BF24513A"/>
    <w:lvl w:ilvl="0" w:tplc="9122548A">
      <w:start w:val="1"/>
      <w:numFmt w:val="bullet"/>
      <w:lvlText w:val=""/>
      <w:lvlJc w:val="left"/>
      <w:pPr>
        <w:ind w:left="720" w:hanging="360"/>
      </w:pPr>
      <w:rPr>
        <w:rFonts w:hint="default" w:ascii="Symbol" w:hAnsi="Symbol"/>
      </w:rPr>
    </w:lvl>
    <w:lvl w:ilvl="1" w:tplc="91D64D40">
      <w:start w:val="1"/>
      <w:numFmt w:val="bullet"/>
      <w:lvlText w:val="o"/>
      <w:lvlJc w:val="left"/>
      <w:pPr>
        <w:ind w:left="1440" w:hanging="360"/>
      </w:pPr>
      <w:rPr>
        <w:rFonts w:hint="default" w:ascii="Courier New" w:hAnsi="Courier New"/>
      </w:rPr>
    </w:lvl>
    <w:lvl w:ilvl="2" w:tplc="DF347284">
      <w:start w:val="1"/>
      <w:numFmt w:val="bullet"/>
      <w:lvlText w:val=""/>
      <w:lvlJc w:val="left"/>
      <w:pPr>
        <w:ind w:left="2160" w:hanging="360"/>
      </w:pPr>
      <w:rPr>
        <w:rFonts w:hint="default" w:ascii="Wingdings" w:hAnsi="Wingdings"/>
      </w:rPr>
    </w:lvl>
    <w:lvl w:ilvl="3" w:tplc="BD3C5322">
      <w:start w:val="1"/>
      <w:numFmt w:val="bullet"/>
      <w:lvlText w:val=""/>
      <w:lvlJc w:val="left"/>
      <w:pPr>
        <w:ind w:left="2880" w:hanging="360"/>
      </w:pPr>
      <w:rPr>
        <w:rFonts w:hint="default" w:ascii="Symbol" w:hAnsi="Symbol"/>
      </w:rPr>
    </w:lvl>
    <w:lvl w:ilvl="4" w:tplc="96247C18">
      <w:start w:val="1"/>
      <w:numFmt w:val="bullet"/>
      <w:lvlText w:val="o"/>
      <w:lvlJc w:val="left"/>
      <w:pPr>
        <w:ind w:left="3600" w:hanging="360"/>
      </w:pPr>
      <w:rPr>
        <w:rFonts w:hint="default" w:ascii="Courier New" w:hAnsi="Courier New"/>
      </w:rPr>
    </w:lvl>
    <w:lvl w:ilvl="5" w:tplc="06CE501C">
      <w:start w:val="1"/>
      <w:numFmt w:val="bullet"/>
      <w:lvlText w:val=""/>
      <w:lvlJc w:val="left"/>
      <w:pPr>
        <w:ind w:left="4320" w:hanging="360"/>
      </w:pPr>
      <w:rPr>
        <w:rFonts w:hint="default" w:ascii="Wingdings" w:hAnsi="Wingdings"/>
      </w:rPr>
    </w:lvl>
    <w:lvl w:ilvl="6" w:tplc="9BC8C3A2">
      <w:start w:val="1"/>
      <w:numFmt w:val="bullet"/>
      <w:lvlText w:val=""/>
      <w:lvlJc w:val="left"/>
      <w:pPr>
        <w:ind w:left="5040" w:hanging="360"/>
      </w:pPr>
      <w:rPr>
        <w:rFonts w:hint="default" w:ascii="Symbol" w:hAnsi="Symbol"/>
      </w:rPr>
    </w:lvl>
    <w:lvl w:ilvl="7" w:tplc="D1EE3544">
      <w:start w:val="1"/>
      <w:numFmt w:val="bullet"/>
      <w:lvlText w:val="o"/>
      <w:lvlJc w:val="left"/>
      <w:pPr>
        <w:ind w:left="5760" w:hanging="360"/>
      </w:pPr>
      <w:rPr>
        <w:rFonts w:hint="default" w:ascii="Courier New" w:hAnsi="Courier New"/>
      </w:rPr>
    </w:lvl>
    <w:lvl w:ilvl="8" w:tplc="D640F178">
      <w:start w:val="1"/>
      <w:numFmt w:val="bullet"/>
      <w:lvlText w:val=""/>
      <w:lvlJc w:val="left"/>
      <w:pPr>
        <w:ind w:left="6480" w:hanging="360"/>
      </w:pPr>
      <w:rPr>
        <w:rFonts w:hint="default" w:ascii="Wingdings" w:hAnsi="Wingdings"/>
      </w:rPr>
    </w:lvl>
  </w:abstractNum>
  <w:abstractNum w:abstractNumId="80" w15:restartNumberingAfterBreak="0">
    <w:nsid w:val="4D0224E3"/>
    <w:multiLevelType w:val="hybridMultilevel"/>
    <w:tmpl w:val="FFFFFFFF"/>
    <w:lvl w:ilvl="0" w:tplc="84AE81C4">
      <w:start w:val="1"/>
      <w:numFmt w:val="bullet"/>
      <w:lvlText w:val="·"/>
      <w:lvlJc w:val="left"/>
      <w:pPr>
        <w:ind w:left="720" w:hanging="360"/>
      </w:pPr>
      <w:rPr>
        <w:rFonts w:hint="default" w:ascii="Symbol" w:hAnsi="Symbol"/>
      </w:rPr>
    </w:lvl>
    <w:lvl w:ilvl="1" w:tplc="C94E36FC">
      <w:start w:val="1"/>
      <w:numFmt w:val="bullet"/>
      <w:lvlText w:val="o"/>
      <w:lvlJc w:val="left"/>
      <w:pPr>
        <w:ind w:left="1440" w:hanging="360"/>
      </w:pPr>
      <w:rPr>
        <w:rFonts w:hint="default" w:ascii="Courier New" w:hAnsi="Courier New"/>
      </w:rPr>
    </w:lvl>
    <w:lvl w:ilvl="2" w:tplc="B2D881CC">
      <w:start w:val="1"/>
      <w:numFmt w:val="bullet"/>
      <w:lvlText w:val=""/>
      <w:lvlJc w:val="left"/>
      <w:pPr>
        <w:ind w:left="2160" w:hanging="360"/>
      </w:pPr>
      <w:rPr>
        <w:rFonts w:hint="default" w:ascii="Wingdings" w:hAnsi="Wingdings"/>
      </w:rPr>
    </w:lvl>
    <w:lvl w:ilvl="3" w:tplc="E17E26BC">
      <w:start w:val="1"/>
      <w:numFmt w:val="bullet"/>
      <w:lvlText w:val=""/>
      <w:lvlJc w:val="left"/>
      <w:pPr>
        <w:ind w:left="2880" w:hanging="360"/>
      </w:pPr>
      <w:rPr>
        <w:rFonts w:hint="default" w:ascii="Symbol" w:hAnsi="Symbol"/>
      </w:rPr>
    </w:lvl>
    <w:lvl w:ilvl="4" w:tplc="5FB07E54">
      <w:start w:val="1"/>
      <w:numFmt w:val="bullet"/>
      <w:lvlText w:val="o"/>
      <w:lvlJc w:val="left"/>
      <w:pPr>
        <w:ind w:left="3600" w:hanging="360"/>
      </w:pPr>
      <w:rPr>
        <w:rFonts w:hint="default" w:ascii="Courier New" w:hAnsi="Courier New"/>
      </w:rPr>
    </w:lvl>
    <w:lvl w:ilvl="5" w:tplc="E9A854E4">
      <w:start w:val="1"/>
      <w:numFmt w:val="bullet"/>
      <w:lvlText w:val=""/>
      <w:lvlJc w:val="left"/>
      <w:pPr>
        <w:ind w:left="4320" w:hanging="360"/>
      </w:pPr>
      <w:rPr>
        <w:rFonts w:hint="default" w:ascii="Wingdings" w:hAnsi="Wingdings"/>
      </w:rPr>
    </w:lvl>
    <w:lvl w:ilvl="6" w:tplc="10D63272">
      <w:start w:val="1"/>
      <w:numFmt w:val="bullet"/>
      <w:lvlText w:val=""/>
      <w:lvlJc w:val="left"/>
      <w:pPr>
        <w:ind w:left="5040" w:hanging="360"/>
      </w:pPr>
      <w:rPr>
        <w:rFonts w:hint="default" w:ascii="Symbol" w:hAnsi="Symbol"/>
      </w:rPr>
    </w:lvl>
    <w:lvl w:ilvl="7" w:tplc="95CAE906">
      <w:start w:val="1"/>
      <w:numFmt w:val="bullet"/>
      <w:lvlText w:val="o"/>
      <w:lvlJc w:val="left"/>
      <w:pPr>
        <w:ind w:left="5760" w:hanging="360"/>
      </w:pPr>
      <w:rPr>
        <w:rFonts w:hint="default" w:ascii="Courier New" w:hAnsi="Courier New"/>
      </w:rPr>
    </w:lvl>
    <w:lvl w:ilvl="8" w:tplc="122C5F26">
      <w:start w:val="1"/>
      <w:numFmt w:val="bullet"/>
      <w:lvlText w:val=""/>
      <w:lvlJc w:val="left"/>
      <w:pPr>
        <w:ind w:left="6480" w:hanging="360"/>
      </w:pPr>
      <w:rPr>
        <w:rFonts w:hint="default" w:ascii="Wingdings" w:hAnsi="Wingdings"/>
      </w:rPr>
    </w:lvl>
  </w:abstractNum>
  <w:abstractNum w:abstractNumId="81" w15:restartNumberingAfterBreak="0">
    <w:nsid w:val="4D8C824C"/>
    <w:multiLevelType w:val="hybridMultilevel"/>
    <w:tmpl w:val="FD7E97B4"/>
    <w:lvl w:ilvl="0" w:tplc="55E8097E">
      <w:start w:val="1"/>
      <w:numFmt w:val="bullet"/>
      <w:lvlText w:val="·"/>
      <w:lvlJc w:val="left"/>
      <w:pPr>
        <w:ind w:left="720" w:hanging="360"/>
      </w:pPr>
      <w:rPr>
        <w:rFonts w:hint="default" w:ascii="Symbol" w:hAnsi="Symbol"/>
      </w:rPr>
    </w:lvl>
    <w:lvl w:ilvl="1" w:tplc="99B08E6A">
      <w:start w:val="1"/>
      <w:numFmt w:val="bullet"/>
      <w:lvlText w:val="o"/>
      <w:lvlJc w:val="left"/>
      <w:pPr>
        <w:ind w:left="1440" w:hanging="360"/>
      </w:pPr>
      <w:rPr>
        <w:rFonts w:hint="default" w:ascii="Courier New" w:hAnsi="Courier New"/>
      </w:rPr>
    </w:lvl>
    <w:lvl w:ilvl="2" w:tplc="0CF445A8">
      <w:start w:val="1"/>
      <w:numFmt w:val="bullet"/>
      <w:lvlText w:val=""/>
      <w:lvlJc w:val="left"/>
      <w:pPr>
        <w:ind w:left="2160" w:hanging="360"/>
      </w:pPr>
      <w:rPr>
        <w:rFonts w:hint="default" w:ascii="Wingdings" w:hAnsi="Wingdings"/>
      </w:rPr>
    </w:lvl>
    <w:lvl w:ilvl="3" w:tplc="97447960">
      <w:start w:val="1"/>
      <w:numFmt w:val="bullet"/>
      <w:lvlText w:val=""/>
      <w:lvlJc w:val="left"/>
      <w:pPr>
        <w:ind w:left="2880" w:hanging="360"/>
      </w:pPr>
      <w:rPr>
        <w:rFonts w:hint="default" w:ascii="Symbol" w:hAnsi="Symbol"/>
      </w:rPr>
    </w:lvl>
    <w:lvl w:ilvl="4" w:tplc="DF6EFA2A">
      <w:start w:val="1"/>
      <w:numFmt w:val="bullet"/>
      <w:lvlText w:val="o"/>
      <w:lvlJc w:val="left"/>
      <w:pPr>
        <w:ind w:left="3600" w:hanging="360"/>
      </w:pPr>
      <w:rPr>
        <w:rFonts w:hint="default" w:ascii="Courier New" w:hAnsi="Courier New"/>
      </w:rPr>
    </w:lvl>
    <w:lvl w:ilvl="5" w:tplc="A64C4346">
      <w:start w:val="1"/>
      <w:numFmt w:val="bullet"/>
      <w:lvlText w:val=""/>
      <w:lvlJc w:val="left"/>
      <w:pPr>
        <w:ind w:left="4320" w:hanging="360"/>
      </w:pPr>
      <w:rPr>
        <w:rFonts w:hint="default" w:ascii="Wingdings" w:hAnsi="Wingdings"/>
      </w:rPr>
    </w:lvl>
    <w:lvl w:ilvl="6" w:tplc="283AAAFC">
      <w:start w:val="1"/>
      <w:numFmt w:val="bullet"/>
      <w:lvlText w:val=""/>
      <w:lvlJc w:val="left"/>
      <w:pPr>
        <w:ind w:left="5040" w:hanging="360"/>
      </w:pPr>
      <w:rPr>
        <w:rFonts w:hint="default" w:ascii="Symbol" w:hAnsi="Symbol"/>
      </w:rPr>
    </w:lvl>
    <w:lvl w:ilvl="7" w:tplc="FF782A64">
      <w:start w:val="1"/>
      <w:numFmt w:val="bullet"/>
      <w:lvlText w:val="o"/>
      <w:lvlJc w:val="left"/>
      <w:pPr>
        <w:ind w:left="5760" w:hanging="360"/>
      </w:pPr>
      <w:rPr>
        <w:rFonts w:hint="default" w:ascii="Courier New" w:hAnsi="Courier New"/>
      </w:rPr>
    </w:lvl>
    <w:lvl w:ilvl="8" w:tplc="835E2344">
      <w:start w:val="1"/>
      <w:numFmt w:val="bullet"/>
      <w:lvlText w:val=""/>
      <w:lvlJc w:val="left"/>
      <w:pPr>
        <w:ind w:left="6480" w:hanging="360"/>
      </w:pPr>
      <w:rPr>
        <w:rFonts w:hint="default" w:ascii="Wingdings" w:hAnsi="Wingdings"/>
      </w:rPr>
    </w:lvl>
  </w:abstractNum>
  <w:abstractNum w:abstractNumId="82" w15:restartNumberingAfterBreak="0">
    <w:nsid w:val="4E0E1279"/>
    <w:multiLevelType w:val="multilevel"/>
    <w:tmpl w:val="24C63D9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83" w15:restartNumberingAfterBreak="0">
    <w:nsid w:val="4EAC23D5"/>
    <w:multiLevelType w:val="hybridMultilevel"/>
    <w:tmpl w:val="F6BAD16A"/>
    <w:lvl w:ilvl="0" w:tplc="A04622AE">
      <w:start w:val="1"/>
      <w:numFmt w:val="bullet"/>
      <w:lvlText w:val="·"/>
      <w:lvlJc w:val="left"/>
      <w:pPr>
        <w:ind w:left="360" w:hanging="360"/>
      </w:pPr>
      <w:rPr>
        <w:rFonts w:hint="default" w:ascii="Symbol" w:hAnsi="Symbol"/>
      </w:rPr>
    </w:lvl>
    <w:lvl w:ilvl="1" w:tplc="E2B6F658">
      <w:start w:val="1"/>
      <w:numFmt w:val="bullet"/>
      <w:lvlText w:val="o"/>
      <w:lvlJc w:val="left"/>
      <w:pPr>
        <w:ind w:left="1080" w:hanging="360"/>
      </w:pPr>
      <w:rPr>
        <w:rFonts w:hint="default" w:ascii="Courier New" w:hAnsi="Courier New"/>
      </w:rPr>
    </w:lvl>
    <w:lvl w:ilvl="2" w:tplc="23D88044">
      <w:start w:val="1"/>
      <w:numFmt w:val="bullet"/>
      <w:lvlText w:val=""/>
      <w:lvlJc w:val="left"/>
      <w:pPr>
        <w:ind w:left="1800" w:hanging="360"/>
      </w:pPr>
      <w:rPr>
        <w:rFonts w:hint="default" w:ascii="Wingdings" w:hAnsi="Wingdings"/>
      </w:rPr>
    </w:lvl>
    <w:lvl w:ilvl="3" w:tplc="56207AD0">
      <w:start w:val="1"/>
      <w:numFmt w:val="bullet"/>
      <w:lvlText w:val=""/>
      <w:lvlJc w:val="left"/>
      <w:pPr>
        <w:ind w:left="2520" w:hanging="360"/>
      </w:pPr>
      <w:rPr>
        <w:rFonts w:hint="default" w:ascii="Symbol" w:hAnsi="Symbol"/>
      </w:rPr>
    </w:lvl>
    <w:lvl w:ilvl="4" w:tplc="E9781F90">
      <w:start w:val="1"/>
      <w:numFmt w:val="bullet"/>
      <w:lvlText w:val="o"/>
      <w:lvlJc w:val="left"/>
      <w:pPr>
        <w:ind w:left="3240" w:hanging="360"/>
      </w:pPr>
      <w:rPr>
        <w:rFonts w:hint="default" w:ascii="Courier New" w:hAnsi="Courier New"/>
      </w:rPr>
    </w:lvl>
    <w:lvl w:ilvl="5" w:tplc="53E854B4">
      <w:start w:val="1"/>
      <w:numFmt w:val="bullet"/>
      <w:lvlText w:val=""/>
      <w:lvlJc w:val="left"/>
      <w:pPr>
        <w:ind w:left="3960" w:hanging="360"/>
      </w:pPr>
      <w:rPr>
        <w:rFonts w:hint="default" w:ascii="Wingdings" w:hAnsi="Wingdings"/>
      </w:rPr>
    </w:lvl>
    <w:lvl w:ilvl="6" w:tplc="176CE110">
      <w:start w:val="1"/>
      <w:numFmt w:val="bullet"/>
      <w:lvlText w:val=""/>
      <w:lvlJc w:val="left"/>
      <w:pPr>
        <w:ind w:left="4680" w:hanging="360"/>
      </w:pPr>
      <w:rPr>
        <w:rFonts w:hint="default" w:ascii="Symbol" w:hAnsi="Symbol"/>
      </w:rPr>
    </w:lvl>
    <w:lvl w:ilvl="7" w:tplc="9F889094">
      <w:start w:val="1"/>
      <w:numFmt w:val="bullet"/>
      <w:lvlText w:val="o"/>
      <w:lvlJc w:val="left"/>
      <w:pPr>
        <w:ind w:left="5400" w:hanging="360"/>
      </w:pPr>
      <w:rPr>
        <w:rFonts w:hint="default" w:ascii="Courier New" w:hAnsi="Courier New"/>
      </w:rPr>
    </w:lvl>
    <w:lvl w:ilvl="8" w:tplc="0A2EE796">
      <w:start w:val="1"/>
      <w:numFmt w:val="bullet"/>
      <w:lvlText w:val=""/>
      <w:lvlJc w:val="left"/>
      <w:pPr>
        <w:ind w:left="6120" w:hanging="360"/>
      </w:pPr>
      <w:rPr>
        <w:rFonts w:hint="default" w:ascii="Wingdings" w:hAnsi="Wingdings"/>
      </w:rPr>
    </w:lvl>
  </w:abstractNum>
  <w:abstractNum w:abstractNumId="84" w15:restartNumberingAfterBreak="0">
    <w:nsid w:val="51806CB5"/>
    <w:multiLevelType w:val="hybridMultilevel"/>
    <w:tmpl w:val="5F6E863E"/>
    <w:lvl w:ilvl="0" w:tplc="61E62580">
      <w:start w:val="1"/>
      <w:numFmt w:val="bullet"/>
      <w:lvlText w:val="·"/>
      <w:lvlJc w:val="left"/>
      <w:pPr>
        <w:ind w:left="720" w:hanging="360"/>
      </w:pPr>
      <w:rPr>
        <w:rFonts w:hint="default" w:ascii="Symbol" w:hAnsi="Symbol"/>
      </w:rPr>
    </w:lvl>
    <w:lvl w:ilvl="1" w:tplc="156AFB3E">
      <w:start w:val="1"/>
      <w:numFmt w:val="bullet"/>
      <w:lvlText w:val="o"/>
      <w:lvlJc w:val="left"/>
      <w:pPr>
        <w:ind w:left="1440" w:hanging="360"/>
      </w:pPr>
      <w:rPr>
        <w:rFonts w:hint="default" w:ascii="Courier New" w:hAnsi="Courier New"/>
      </w:rPr>
    </w:lvl>
    <w:lvl w:ilvl="2" w:tplc="0C32158A">
      <w:start w:val="1"/>
      <w:numFmt w:val="bullet"/>
      <w:lvlText w:val=""/>
      <w:lvlJc w:val="left"/>
      <w:pPr>
        <w:ind w:left="2160" w:hanging="360"/>
      </w:pPr>
      <w:rPr>
        <w:rFonts w:hint="default" w:ascii="Wingdings" w:hAnsi="Wingdings"/>
      </w:rPr>
    </w:lvl>
    <w:lvl w:ilvl="3" w:tplc="CC44E03E">
      <w:start w:val="1"/>
      <w:numFmt w:val="bullet"/>
      <w:lvlText w:val=""/>
      <w:lvlJc w:val="left"/>
      <w:pPr>
        <w:ind w:left="2880" w:hanging="360"/>
      </w:pPr>
      <w:rPr>
        <w:rFonts w:hint="default" w:ascii="Symbol" w:hAnsi="Symbol"/>
      </w:rPr>
    </w:lvl>
    <w:lvl w:ilvl="4" w:tplc="5E2AEB3A">
      <w:start w:val="1"/>
      <w:numFmt w:val="bullet"/>
      <w:lvlText w:val="o"/>
      <w:lvlJc w:val="left"/>
      <w:pPr>
        <w:ind w:left="3600" w:hanging="360"/>
      </w:pPr>
      <w:rPr>
        <w:rFonts w:hint="default" w:ascii="Courier New" w:hAnsi="Courier New"/>
      </w:rPr>
    </w:lvl>
    <w:lvl w:ilvl="5" w:tplc="C80ACE82">
      <w:start w:val="1"/>
      <w:numFmt w:val="bullet"/>
      <w:lvlText w:val=""/>
      <w:lvlJc w:val="left"/>
      <w:pPr>
        <w:ind w:left="4320" w:hanging="360"/>
      </w:pPr>
      <w:rPr>
        <w:rFonts w:hint="default" w:ascii="Wingdings" w:hAnsi="Wingdings"/>
      </w:rPr>
    </w:lvl>
    <w:lvl w:ilvl="6" w:tplc="D29C3B10">
      <w:start w:val="1"/>
      <w:numFmt w:val="bullet"/>
      <w:lvlText w:val=""/>
      <w:lvlJc w:val="left"/>
      <w:pPr>
        <w:ind w:left="5040" w:hanging="360"/>
      </w:pPr>
      <w:rPr>
        <w:rFonts w:hint="default" w:ascii="Symbol" w:hAnsi="Symbol"/>
      </w:rPr>
    </w:lvl>
    <w:lvl w:ilvl="7" w:tplc="327C4CF8">
      <w:start w:val="1"/>
      <w:numFmt w:val="bullet"/>
      <w:lvlText w:val="o"/>
      <w:lvlJc w:val="left"/>
      <w:pPr>
        <w:ind w:left="5760" w:hanging="360"/>
      </w:pPr>
      <w:rPr>
        <w:rFonts w:hint="default" w:ascii="Courier New" w:hAnsi="Courier New"/>
      </w:rPr>
    </w:lvl>
    <w:lvl w:ilvl="8" w:tplc="3D18308E">
      <w:start w:val="1"/>
      <w:numFmt w:val="bullet"/>
      <w:lvlText w:val=""/>
      <w:lvlJc w:val="left"/>
      <w:pPr>
        <w:ind w:left="6480" w:hanging="360"/>
      </w:pPr>
      <w:rPr>
        <w:rFonts w:hint="default" w:ascii="Wingdings" w:hAnsi="Wingdings"/>
      </w:rPr>
    </w:lvl>
  </w:abstractNum>
  <w:abstractNum w:abstractNumId="85" w15:restartNumberingAfterBreak="0">
    <w:nsid w:val="5246142E"/>
    <w:multiLevelType w:val="hybridMultilevel"/>
    <w:tmpl w:val="8348EB34"/>
    <w:lvl w:ilvl="0" w:tplc="E67A6418">
      <w:start w:val="1"/>
      <w:numFmt w:val="bullet"/>
      <w:lvlText w:val="·"/>
      <w:lvlJc w:val="left"/>
      <w:pPr>
        <w:ind w:left="720" w:hanging="360"/>
      </w:pPr>
      <w:rPr>
        <w:rFonts w:hint="default" w:ascii="Symbol" w:hAnsi="Symbol"/>
      </w:rPr>
    </w:lvl>
    <w:lvl w:ilvl="1" w:tplc="649AEBD2">
      <w:start w:val="1"/>
      <w:numFmt w:val="bullet"/>
      <w:lvlText w:val="o"/>
      <w:lvlJc w:val="left"/>
      <w:pPr>
        <w:ind w:left="1440" w:hanging="360"/>
      </w:pPr>
      <w:rPr>
        <w:rFonts w:hint="default" w:ascii="Courier New" w:hAnsi="Courier New"/>
      </w:rPr>
    </w:lvl>
    <w:lvl w:ilvl="2" w:tplc="7F22B62A">
      <w:start w:val="1"/>
      <w:numFmt w:val="bullet"/>
      <w:lvlText w:val=""/>
      <w:lvlJc w:val="left"/>
      <w:pPr>
        <w:ind w:left="2160" w:hanging="360"/>
      </w:pPr>
      <w:rPr>
        <w:rFonts w:hint="default" w:ascii="Wingdings" w:hAnsi="Wingdings"/>
      </w:rPr>
    </w:lvl>
    <w:lvl w:ilvl="3" w:tplc="16645B1C">
      <w:start w:val="1"/>
      <w:numFmt w:val="bullet"/>
      <w:lvlText w:val=""/>
      <w:lvlJc w:val="left"/>
      <w:pPr>
        <w:ind w:left="2880" w:hanging="360"/>
      </w:pPr>
      <w:rPr>
        <w:rFonts w:hint="default" w:ascii="Symbol" w:hAnsi="Symbol"/>
      </w:rPr>
    </w:lvl>
    <w:lvl w:ilvl="4" w:tplc="B1CEE318">
      <w:start w:val="1"/>
      <w:numFmt w:val="bullet"/>
      <w:lvlText w:val="o"/>
      <w:lvlJc w:val="left"/>
      <w:pPr>
        <w:ind w:left="3600" w:hanging="360"/>
      </w:pPr>
      <w:rPr>
        <w:rFonts w:hint="default" w:ascii="Courier New" w:hAnsi="Courier New"/>
      </w:rPr>
    </w:lvl>
    <w:lvl w:ilvl="5" w:tplc="C65ADF76">
      <w:start w:val="1"/>
      <w:numFmt w:val="bullet"/>
      <w:lvlText w:val=""/>
      <w:lvlJc w:val="left"/>
      <w:pPr>
        <w:ind w:left="4320" w:hanging="360"/>
      </w:pPr>
      <w:rPr>
        <w:rFonts w:hint="default" w:ascii="Wingdings" w:hAnsi="Wingdings"/>
      </w:rPr>
    </w:lvl>
    <w:lvl w:ilvl="6" w:tplc="34EEF832">
      <w:start w:val="1"/>
      <w:numFmt w:val="bullet"/>
      <w:lvlText w:val=""/>
      <w:lvlJc w:val="left"/>
      <w:pPr>
        <w:ind w:left="5040" w:hanging="360"/>
      </w:pPr>
      <w:rPr>
        <w:rFonts w:hint="default" w:ascii="Symbol" w:hAnsi="Symbol"/>
      </w:rPr>
    </w:lvl>
    <w:lvl w:ilvl="7" w:tplc="2FC4E37C">
      <w:start w:val="1"/>
      <w:numFmt w:val="bullet"/>
      <w:lvlText w:val="o"/>
      <w:lvlJc w:val="left"/>
      <w:pPr>
        <w:ind w:left="5760" w:hanging="360"/>
      </w:pPr>
      <w:rPr>
        <w:rFonts w:hint="default" w:ascii="Courier New" w:hAnsi="Courier New"/>
      </w:rPr>
    </w:lvl>
    <w:lvl w:ilvl="8" w:tplc="98E4F896">
      <w:start w:val="1"/>
      <w:numFmt w:val="bullet"/>
      <w:lvlText w:val=""/>
      <w:lvlJc w:val="left"/>
      <w:pPr>
        <w:ind w:left="6480" w:hanging="360"/>
      </w:pPr>
      <w:rPr>
        <w:rFonts w:hint="default" w:ascii="Wingdings" w:hAnsi="Wingdings"/>
      </w:rPr>
    </w:lvl>
  </w:abstractNum>
  <w:abstractNum w:abstractNumId="86" w15:restartNumberingAfterBreak="0">
    <w:nsid w:val="53EA7A7C"/>
    <w:multiLevelType w:val="hybridMultilevel"/>
    <w:tmpl w:val="F3524D54"/>
    <w:lvl w:ilvl="0" w:tplc="04EAFF28">
      <w:start w:val="1"/>
      <w:numFmt w:val="bullet"/>
      <w:lvlText w:val=""/>
      <w:lvlJc w:val="left"/>
      <w:pPr>
        <w:ind w:left="720" w:hanging="360"/>
      </w:pPr>
      <w:rPr>
        <w:rFonts w:hint="default" w:ascii="Symbol" w:hAnsi="Symbol"/>
      </w:rPr>
    </w:lvl>
    <w:lvl w:ilvl="1" w:tplc="4FEC75D6">
      <w:start w:val="1"/>
      <w:numFmt w:val="bullet"/>
      <w:lvlText w:val="o"/>
      <w:lvlJc w:val="left"/>
      <w:pPr>
        <w:ind w:left="1440" w:hanging="360"/>
      </w:pPr>
      <w:rPr>
        <w:rFonts w:hint="default" w:ascii="Courier New" w:hAnsi="Courier New"/>
      </w:rPr>
    </w:lvl>
    <w:lvl w:ilvl="2" w:tplc="020A8204">
      <w:start w:val="1"/>
      <w:numFmt w:val="bullet"/>
      <w:lvlText w:val=""/>
      <w:lvlJc w:val="left"/>
      <w:pPr>
        <w:ind w:left="2160" w:hanging="360"/>
      </w:pPr>
      <w:rPr>
        <w:rFonts w:hint="default" w:ascii="Wingdings" w:hAnsi="Wingdings"/>
      </w:rPr>
    </w:lvl>
    <w:lvl w:ilvl="3" w:tplc="6E6C9600">
      <w:start w:val="1"/>
      <w:numFmt w:val="bullet"/>
      <w:lvlText w:val=""/>
      <w:lvlJc w:val="left"/>
      <w:pPr>
        <w:ind w:left="2880" w:hanging="360"/>
      </w:pPr>
      <w:rPr>
        <w:rFonts w:hint="default" w:ascii="Symbol" w:hAnsi="Symbol"/>
      </w:rPr>
    </w:lvl>
    <w:lvl w:ilvl="4" w:tplc="F82C55EA">
      <w:start w:val="1"/>
      <w:numFmt w:val="bullet"/>
      <w:lvlText w:val="o"/>
      <w:lvlJc w:val="left"/>
      <w:pPr>
        <w:ind w:left="3600" w:hanging="360"/>
      </w:pPr>
      <w:rPr>
        <w:rFonts w:hint="default" w:ascii="Courier New" w:hAnsi="Courier New"/>
      </w:rPr>
    </w:lvl>
    <w:lvl w:ilvl="5" w:tplc="4E78AC66">
      <w:start w:val="1"/>
      <w:numFmt w:val="bullet"/>
      <w:lvlText w:val=""/>
      <w:lvlJc w:val="left"/>
      <w:pPr>
        <w:ind w:left="4320" w:hanging="360"/>
      </w:pPr>
      <w:rPr>
        <w:rFonts w:hint="default" w:ascii="Wingdings" w:hAnsi="Wingdings"/>
      </w:rPr>
    </w:lvl>
    <w:lvl w:ilvl="6" w:tplc="79BEFD6E">
      <w:start w:val="1"/>
      <w:numFmt w:val="bullet"/>
      <w:lvlText w:val=""/>
      <w:lvlJc w:val="left"/>
      <w:pPr>
        <w:ind w:left="5040" w:hanging="360"/>
      </w:pPr>
      <w:rPr>
        <w:rFonts w:hint="default" w:ascii="Symbol" w:hAnsi="Symbol"/>
      </w:rPr>
    </w:lvl>
    <w:lvl w:ilvl="7" w:tplc="121AEF00">
      <w:start w:val="1"/>
      <w:numFmt w:val="bullet"/>
      <w:lvlText w:val="o"/>
      <w:lvlJc w:val="left"/>
      <w:pPr>
        <w:ind w:left="5760" w:hanging="360"/>
      </w:pPr>
      <w:rPr>
        <w:rFonts w:hint="default" w:ascii="Courier New" w:hAnsi="Courier New"/>
      </w:rPr>
    </w:lvl>
    <w:lvl w:ilvl="8" w:tplc="5386A22A">
      <w:start w:val="1"/>
      <w:numFmt w:val="bullet"/>
      <w:lvlText w:val=""/>
      <w:lvlJc w:val="left"/>
      <w:pPr>
        <w:ind w:left="6480" w:hanging="360"/>
      </w:pPr>
      <w:rPr>
        <w:rFonts w:hint="default" w:ascii="Wingdings" w:hAnsi="Wingdings"/>
      </w:rPr>
    </w:lvl>
  </w:abstractNum>
  <w:abstractNum w:abstractNumId="87" w15:restartNumberingAfterBreak="0">
    <w:nsid w:val="58E800EC"/>
    <w:multiLevelType w:val="hybridMultilevel"/>
    <w:tmpl w:val="17FEABBC"/>
    <w:lvl w:ilvl="0" w:tplc="FFFFFFFF">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8" w15:restartNumberingAfterBreak="0">
    <w:nsid w:val="59E1E02D"/>
    <w:multiLevelType w:val="hybridMultilevel"/>
    <w:tmpl w:val="60E6F61A"/>
    <w:lvl w:ilvl="0" w:tplc="E3249138">
      <w:start w:val="1"/>
      <w:numFmt w:val="bullet"/>
      <w:lvlText w:val=""/>
      <w:lvlJc w:val="left"/>
      <w:pPr>
        <w:ind w:left="720" w:hanging="360"/>
      </w:pPr>
      <w:rPr>
        <w:rFonts w:hint="default" w:ascii="Symbol" w:hAnsi="Symbol"/>
      </w:rPr>
    </w:lvl>
    <w:lvl w:ilvl="1" w:tplc="9A16DB36">
      <w:start w:val="1"/>
      <w:numFmt w:val="bullet"/>
      <w:lvlText w:val="o"/>
      <w:lvlJc w:val="left"/>
      <w:pPr>
        <w:ind w:left="1440" w:hanging="360"/>
      </w:pPr>
      <w:rPr>
        <w:rFonts w:hint="default" w:ascii="Courier New" w:hAnsi="Courier New"/>
      </w:rPr>
    </w:lvl>
    <w:lvl w:ilvl="2" w:tplc="39E8C0FA">
      <w:start w:val="1"/>
      <w:numFmt w:val="bullet"/>
      <w:lvlText w:val=""/>
      <w:lvlJc w:val="left"/>
      <w:pPr>
        <w:ind w:left="2160" w:hanging="360"/>
      </w:pPr>
      <w:rPr>
        <w:rFonts w:hint="default" w:ascii="Wingdings" w:hAnsi="Wingdings"/>
      </w:rPr>
    </w:lvl>
    <w:lvl w:ilvl="3" w:tplc="A9EC4952">
      <w:start w:val="1"/>
      <w:numFmt w:val="bullet"/>
      <w:lvlText w:val=""/>
      <w:lvlJc w:val="left"/>
      <w:pPr>
        <w:ind w:left="2880" w:hanging="360"/>
      </w:pPr>
      <w:rPr>
        <w:rFonts w:hint="default" w:ascii="Symbol" w:hAnsi="Symbol"/>
      </w:rPr>
    </w:lvl>
    <w:lvl w:ilvl="4" w:tplc="335E1580">
      <w:start w:val="1"/>
      <w:numFmt w:val="bullet"/>
      <w:lvlText w:val="o"/>
      <w:lvlJc w:val="left"/>
      <w:pPr>
        <w:ind w:left="3600" w:hanging="360"/>
      </w:pPr>
      <w:rPr>
        <w:rFonts w:hint="default" w:ascii="Courier New" w:hAnsi="Courier New"/>
      </w:rPr>
    </w:lvl>
    <w:lvl w:ilvl="5" w:tplc="1CB83A2E">
      <w:start w:val="1"/>
      <w:numFmt w:val="bullet"/>
      <w:lvlText w:val=""/>
      <w:lvlJc w:val="left"/>
      <w:pPr>
        <w:ind w:left="4320" w:hanging="360"/>
      </w:pPr>
      <w:rPr>
        <w:rFonts w:hint="default" w:ascii="Wingdings" w:hAnsi="Wingdings"/>
      </w:rPr>
    </w:lvl>
    <w:lvl w:ilvl="6" w:tplc="634CC004">
      <w:start w:val="1"/>
      <w:numFmt w:val="bullet"/>
      <w:lvlText w:val=""/>
      <w:lvlJc w:val="left"/>
      <w:pPr>
        <w:ind w:left="5040" w:hanging="360"/>
      </w:pPr>
      <w:rPr>
        <w:rFonts w:hint="default" w:ascii="Symbol" w:hAnsi="Symbol"/>
      </w:rPr>
    </w:lvl>
    <w:lvl w:ilvl="7" w:tplc="E294F81C">
      <w:start w:val="1"/>
      <w:numFmt w:val="bullet"/>
      <w:lvlText w:val="o"/>
      <w:lvlJc w:val="left"/>
      <w:pPr>
        <w:ind w:left="5760" w:hanging="360"/>
      </w:pPr>
      <w:rPr>
        <w:rFonts w:hint="default" w:ascii="Courier New" w:hAnsi="Courier New"/>
      </w:rPr>
    </w:lvl>
    <w:lvl w:ilvl="8" w:tplc="D38E9EBC">
      <w:start w:val="1"/>
      <w:numFmt w:val="bullet"/>
      <w:lvlText w:val=""/>
      <w:lvlJc w:val="left"/>
      <w:pPr>
        <w:ind w:left="6480" w:hanging="360"/>
      </w:pPr>
      <w:rPr>
        <w:rFonts w:hint="default" w:ascii="Wingdings" w:hAnsi="Wingdings"/>
      </w:rPr>
    </w:lvl>
  </w:abstractNum>
  <w:abstractNum w:abstractNumId="89" w15:restartNumberingAfterBreak="0">
    <w:nsid w:val="5B1EBF75"/>
    <w:multiLevelType w:val="hybridMultilevel"/>
    <w:tmpl w:val="30B87B34"/>
    <w:lvl w:ilvl="0" w:tplc="F440FA5C">
      <w:start w:val="1"/>
      <w:numFmt w:val="decimal"/>
      <w:lvlText w:val="%1."/>
      <w:lvlJc w:val="left"/>
      <w:pPr>
        <w:ind w:left="360" w:hanging="360"/>
      </w:pPr>
    </w:lvl>
    <w:lvl w:ilvl="1" w:tplc="45566BCE">
      <w:start w:val="1"/>
      <w:numFmt w:val="lowerLetter"/>
      <w:lvlText w:val="%2."/>
      <w:lvlJc w:val="left"/>
      <w:pPr>
        <w:ind w:left="1440" w:hanging="360"/>
      </w:pPr>
    </w:lvl>
    <w:lvl w:ilvl="2" w:tplc="1938E206">
      <w:start w:val="1"/>
      <w:numFmt w:val="lowerRoman"/>
      <w:lvlText w:val="%3."/>
      <w:lvlJc w:val="right"/>
      <w:pPr>
        <w:ind w:left="2160" w:hanging="180"/>
      </w:pPr>
    </w:lvl>
    <w:lvl w:ilvl="3" w:tplc="B4E2E538">
      <w:start w:val="1"/>
      <w:numFmt w:val="decimal"/>
      <w:lvlText w:val="%4."/>
      <w:lvlJc w:val="left"/>
      <w:pPr>
        <w:ind w:left="2880" w:hanging="360"/>
      </w:pPr>
    </w:lvl>
    <w:lvl w:ilvl="4" w:tplc="541AC5E6">
      <w:start w:val="1"/>
      <w:numFmt w:val="lowerLetter"/>
      <w:lvlText w:val="%5."/>
      <w:lvlJc w:val="left"/>
      <w:pPr>
        <w:ind w:left="3600" w:hanging="360"/>
      </w:pPr>
    </w:lvl>
    <w:lvl w:ilvl="5" w:tplc="C6183BCA">
      <w:start w:val="1"/>
      <w:numFmt w:val="lowerRoman"/>
      <w:lvlText w:val="%6."/>
      <w:lvlJc w:val="right"/>
      <w:pPr>
        <w:ind w:left="4320" w:hanging="180"/>
      </w:pPr>
    </w:lvl>
    <w:lvl w:ilvl="6" w:tplc="12E663FC">
      <w:start w:val="1"/>
      <w:numFmt w:val="decimal"/>
      <w:lvlText w:val="%7."/>
      <w:lvlJc w:val="left"/>
      <w:pPr>
        <w:ind w:left="5040" w:hanging="360"/>
      </w:pPr>
    </w:lvl>
    <w:lvl w:ilvl="7" w:tplc="10A25450">
      <w:start w:val="1"/>
      <w:numFmt w:val="lowerLetter"/>
      <w:lvlText w:val="%8."/>
      <w:lvlJc w:val="left"/>
      <w:pPr>
        <w:ind w:left="5760" w:hanging="360"/>
      </w:pPr>
    </w:lvl>
    <w:lvl w:ilvl="8" w:tplc="D1D0B834">
      <w:start w:val="1"/>
      <w:numFmt w:val="lowerRoman"/>
      <w:lvlText w:val="%9."/>
      <w:lvlJc w:val="right"/>
      <w:pPr>
        <w:ind w:left="6480" w:hanging="180"/>
      </w:pPr>
    </w:lvl>
  </w:abstractNum>
  <w:abstractNum w:abstractNumId="90" w15:restartNumberingAfterBreak="0">
    <w:nsid w:val="5B341C44"/>
    <w:multiLevelType w:val="multilevel"/>
    <w:tmpl w:val="53E4A8F4"/>
    <w:lvl w:ilvl="0">
      <w:start w:val="1"/>
      <w:numFmt w:val="decimal"/>
      <w:lvlText w:val="%1."/>
      <w:lvlJc w:val="left"/>
      <w:pPr>
        <w:ind w:left="461"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91" w15:restartNumberingAfterBreak="0">
    <w:nsid w:val="5B676A3B"/>
    <w:multiLevelType w:val="hybridMultilevel"/>
    <w:tmpl w:val="FFFFFFFF"/>
    <w:lvl w:ilvl="0" w:tplc="FFFFFFFF">
      <w:start w:val="1"/>
      <w:numFmt w:val="bullet"/>
      <w:lvlText w:val=""/>
      <w:lvlJc w:val="left"/>
      <w:pPr>
        <w:ind w:left="720" w:hanging="360"/>
      </w:pPr>
      <w:rPr>
        <w:rFonts w:hint="default" w:ascii="Symbol" w:hAnsi="Symbol"/>
      </w:rPr>
    </w:lvl>
    <w:lvl w:ilvl="1" w:tplc="14684E96">
      <w:start w:val="1"/>
      <w:numFmt w:val="bullet"/>
      <w:lvlText w:val="o"/>
      <w:lvlJc w:val="left"/>
      <w:pPr>
        <w:ind w:left="1440" w:hanging="360"/>
      </w:pPr>
      <w:rPr>
        <w:rFonts w:hint="default" w:ascii="Courier New" w:hAnsi="Courier New"/>
      </w:rPr>
    </w:lvl>
    <w:lvl w:ilvl="2" w:tplc="2CC6FDE8">
      <w:start w:val="1"/>
      <w:numFmt w:val="bullet"/>
      <w:lvlText w:val=""/>
      <w:lvlJc w:val="left"/>
      <w:pPr>
        <w:ind w:left="2160" w:hanging="360"/>
      </w:pPr>
      <w:rPr>
        <w:rFonts w:hint="default" w:ascii="Wingdings" w:hAnsi="Wingdings"/>
      </w:rPr>
    </w:lvl>
    <w:lvl w:ilvl="3" w:tplc="365CE546">
      <w:start w:val="1"/>
      <w:numFmt w:val="bullet"/>
      <w:lvlText w:val=""/>
      <w:lvlJc w:val="left"/>
      <w:pPr>
        <w:ind w:left="2880" w:hanging="360"/>
      </w:pPr>
      <w:rPr>
        <w:rFonts w:hint="default" w:ascii="Symbol" w:hAnsi="Symbol"/>
      </w:rPr>
    </w:lvl>
    <w:lvl w:ilvl="4" w:tplc="3730BF8C">
      <w:start w:val="1"/>
      <w:numFmt w:val="bullet"/>
      <w:lvlText w:val="o"/>
      <w:lvlJc w:val="left"/>
      <w:pPr>
        <w:ind w:left="3600" w:hanging="360"/>
      </w:pPr>
      <w:rPr>
        <w:rFonts w:hint="default" w:ascii="Courier New" w:hAnsi="Courier New"/>
      </w:rPr>
    </w:lvl>
    <w:lvl w:ilvl="5" w:tplc="E98C330A">
      <w:start w:val="1"/>
      <w:numFmt w:val="bullet"/>
      <w:lvlText w:val=""/>
      <w:lvlJc w:val="left"/>
      <w:pPr>
        <w:ind w:left="4320" w:hanging="360"/>
      </w:pPr>
      <w:rPr>
        <w:rFonts w:hint="default" w:ascii="Wingdings" w:hAnsi="Wingdings"/>
      </w:rPr>
    </w:lvl>
    <w:lvl w:ilvl="6" w:tplc="58C27828">
      <w:start w:val="1"/>
      <w:numFmt w:val="bullet"/>
      <w:lvlText w:val=""/>
      <w:lvlJc w:val="left"/>
      <w:pPr>
        <w:ind w:left="5040" w:hanging="360"/>
      </w:pPr>
      <w:rPr>
        <w:rFonts w:hint="default" w:ascii="Symbol" w:hAnsi="Symbol"/>
      </w:rPr>
    </w:lvl>
    <w:lvl w:ilvl="7" w:tplc="16D8BFA8">
      <w:start w:val="1"/>
      <w:numFmt w:val="bullet"/>
      <w:lvlText w:val="o"/>
      <w:lvlJc w:val="left"/>
      <w:pPr>
        <w:ind w:left="5760" w:hanging="360"/>
      </w:pPr>
      <w:rPr>
        <w:rFonts w:hint="default" w:ascii="Courier New" w:hAnsi="Courier New"/>
      </w:rPr>
    </w:lvl>
    <w:lvl w:ilvl="8" w:tplc="08CE24C2">
      <w:start w:val="1"/>
      <w:numFmt w:val="bullet"/>
      <w:lvlText w:val=""/>
      <w:lvlJc w:val="left"/>
      <w:pPr>
        <w:ind w:left="6480" w:hanging="360"/>
      </w:pPr>
      <w:rPr>
        <w:rFonts w:hint="default" w:ascii="Wingdings" w:hAnsi="Wingdings"/>
      </w:rPr>
    </w:lvl>
  </w:abstractNum>
  <w:abstractNum w:abstractNumId="92" w15:restartNumberingAfterBreak="0">
    <w:nsid w:val="5BC79EA2"/>
    <w:multiLevelType w:val="multilevel"/>
    <w:tmpl w:val="273A66C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3" w15:restartNumberingAfterBreak="0">
    <w:nsid w:val="61A31A98"/>
    <w:multiLevelType w:val="multilevel"/>
    <w:tmpl w:val="59EC2E1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4" w15:restartNumberingAfterBreak="0">
    <w:nsid w:val="61C0446C"/>
    <w:multiLevelType w:val="multilevel"/>
    <w:tmpl w:val="413A9D6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5" w15:restartNumberingAfterBreak="0">
    <w:nsid w:val="62585FB3"/>
    <w:multiLevelType w:val="hybridMultilevel"/>
    <w:tmpl w:val="A7F84FDA"/>
    <w:lvl w:ilvl="0" w:tplc="BD5CECF8">
      <w:start w:val="1"/>
      <w:numFmt w:val="bullet"/>
      <w:lvlText w:val=""/>
      <w:lvlJc w:val="left"/>
      <w:pPr>
        <w:ind w:left="720" w:hanging="360"/>
      </w:pPr>
      <w:rPr>
        <w:rFonts w:hint="default" w:ascii="Symbol" w:hAnsi="Symbol"/>
      </w:rPr>
    </w:lvl>
    <w:lvl w:ilvl="1" w:tplc="71DC9A34">
      <w:start w:val="1"/>
      <w:numFmt w:val="bullet"/>
      <w:lvlText w:val="o"/>
      <w:lvlJc w:val="left"/>
      <w:pPr>
        <w:ind w:left="1440" w:hanging="360"/>
      </w:pPr>
      <w:rPr>
        <w:rFonts w:hint="default" w:ascii="Courier New" w:hAnsi="Courier New"/>
      </w:rPr>
    </w:lvl>
    <w:lvl w:ilvl="2" w:tplc="6A907C22">
      <w:start w:val="1"/>
      <w:numFmt w:val="bullet"/>
      <w:lvlText w:val=""/>
      <w:lvlJc w:val="left"/>
      <w:pPr>
        <w:ind w:left="2160" w:hanging="360"/>
      </w:pPr>
      <w:rPr>
        <w:rFonts w:hint="default" w:ascii="Wingdings" w:hAnsi="Wingdings"/>
      </w:rPr>
    </w:lvl>
    <w:lvl w:ilvl="3" w:tplc="BEA42E04">
      <w:start w:val="1"/>
      <w:numFmt w:val="bullet"/>
      <w:lvlText w:val=""/>
      <w:lvlJc w:val="left"/>
      <w:pPr>
        <w:ind w:left="2880" w:hanging="360"/>
      </w:pPr>
      <w:rPr>
        <w:rFonts w:hint="default" w:ascii="Symbol" w:hAnsi="Symbol"/>
      </w:rPr>
    </w:lvl>
    <w:lvl w:ilvl="4" w:tplc="9508CCD6">
      <w:start w:val="1"/>
      <w:numFmt w:val="bullet"/>
      <w:lvlText w:val="o"/>
      <w:lvlJc w:val="left"/>
      <w:pPr>
        <w:ind w:left="3600" w:hanging="360"/>
      </w:pPr>
      <w:rPr>
        <w:rFonts w:hint="default" w:ascii="Courier New" w:hAnsi="Courier New"/>
      </w:rPr>
    </w:lvl>
    <w:lvl w:ilvl="5" w:tplc="D9CE607C">
      <w:start w:val="1"/>
      <w:numFmt w:val="bullet"/>
      <w:lvlText w:val=""/>
      <w:lvlJc w:val="left"/>
      <w:pPr>
        <w:ind w:left="4320" w:hanging="360"/>
      </w:pPr>
      <w:rPr>
        <w:rFonts w:hint="default" w:ascii="Wingdings" w:hAnsi="Wingdings"/>
      </w:rPr>
    </w:lvl>
    <w:lvl w:ilvl="6" w:tplc="D2DE0EE8">
      <w:start w:val="1"/>
      <w:numFmt w:val="bullet"/>
      <w:lvlText w:val=""/>
      <w:lvlJc w:val="left"/>
      <w:pPr>
        <w:ind w:left="5040" w:hanging="360"/>
      </w:pPr>
      <w:rPr>
        <w:rFonts w:hint="default" w:ascii="Symbol" w:hAnsi="Symbol"/>
      </w:rPr>
    </w:lvl>
    <w:lvl w:ilvl="7" w:tplc="5BE82768">
      <w:start w:val="1"/>
      <w:numFmt w:val="bullet"/>
      <w:lvlText w:val="o"/>
      <w:lvlJc w:val="left"/>
      <w:pPr>
        <w:ind w:left="5760" w:hanging="360"/>
      </w:pPr>
      <w:rPr>
        <w:rFonts w:hint="default" w:ascii="Courier New" w:hAnsi="Courier New"/>
      </w:rPr>
    </w:lvl>
    <w:lvl w:ilvl="8" w:tplc="1C88CE50">
      <w:start w:val="1"/>
      <w:numFmt w:val="bullet"/>
      <w:lvlText w:val=""/>
      <w:lvlJc w:val="left"/>
      <w:pPr>
        <w:ind w:left="6480" w:hanging="360"/>
      </w:pPr>
      <w:rPr>
        <w:rFonts w:hint="default" w:ascii="Wingdings" w:hAnsi="Wingdings"/>
      </w:rPr>
    </w:lvl>
  </w:abstractNum>
  <w:abstractNum w:abstractNumId="96" w15:restartNumberingAfterBreak="0">
    <w:nsid w:val="62FCA52C"/>
    <w:multiLevelType w:val="hybridMultilevel"/>
    <w:tmpl w:val="4BD6A53C"/>
    <w:lvl w:ilvl="0" w:tplc="8354B94A">
      <w:start w:val="1"/>
      <w:numFmt w:val="bullet"/>
      <w:lvlText w:val="·"/>
      <w:lvlJc w:val="left"/>
      <w:pPr>
        <w:ind w:left="720" w:hanging="360"/>
      </w:pPr>
      <w:rPr>
        <w:rFonts w:hint="default" w:ascii="Symbol" w:hAnsi="Symbol"/>
      </w:rPr>
    </w:lvl>
    <w:lvl w:ilvl="1" w:tplc="CB423520">
      <w:start w:val="1"/>
      <w:numFmt w:val="bullet"/>
      <w:lvlText w:val="o"/>
      <w:lvlJc w:val="left"/>
      <w:pPr>
        <w:ind w:left="1440" w:hanging="360"/>
      </w:pPr>
      <w:rPr>
        <w:rFonts w:hint="default" w:ascii="Courier New" w:hAnsi="Courier New"/>
      </w:rPr>
    </w:lvl>
    <w:lvl w:ilvl="2" w:tplc="6D76DBEA">
      <w:start w:val="1"/>
      <w:numFmt w:val="bullet"/>
      <w:lvlText w:val=""/>
      <w:lvlJc w:val="left"/>
      <w:pPr>
        <w:ind w:left="2160" w:hanging="360"/>
      </w:pPr>
      <w:rPr>
        <w:rFonts w:hint="default" w:ascii="Wingdings" w:hAnsi="Wingdings"/>
      </w:rPr>
    </w:lvl>
    <w:lvl w:ilvl="3" w:tplc="30A45EB4">
      <w:start w:val="1"/>
      <w:numFmt w:val="bullet"/>
      <w:lvlText w:val=""/>
      <w:lvlJc w:val="left"/>
      <w:pPr>
        <w:ind w:left="2880" w:hanging="360"/>
      </w:pPr>
      <w:rPr>
        <w:rFonts w:hint="default" w:ascii="Symbol" w:hAnsi="Symbol"/>
      </w:rPr>
    </w:lvl>
    <w:lvl w:ilvl="4" w:tplc="815C0D2E">
      <w:start w:val="1"/>
      <w:numFmt w:val="bullet"/>
      <w:lvlText w:val="o"/>
      <w:lvlJc w:val="left"/>
      <w:pPr>
        <w:ind w:left="3600" w:hanging="360"/>
      </w:pPr>
      <w:rPr>
        <w:rFonts w:hint="default" w:ascii="Courier New" w:hAnsi="Courier New"/>
      </w:rPr>
    </w:lvl>
    <w:lvl w:ilvl="5" w:tplc="E196BE74">
      <w:start w:val="1"/>
      <w:numFmt w:val="bullet"/>
      <w:lvlText w:val=""/>
      <w:lvlJc w:val="left"/>
      <w:pPr>
        <w:ind w:left="4320" w:hanging="360"/>
      </w:pPr>
      <w:rPr>
        <w:rFonts w:hint="default" w:ascii="Wingdings" w:hAnsi="Wingdings"/>
      </w:rPr>
    </w:lvl>
    <w:lvl w:ilvl="6" w:tplc="23A84520">
      <w:start w:val="1"/>
      <w:numFmt w:val="bullet"/>
      <w:lvlText w:val=""/>
      <w:lvlJc w:val="left"/>
      <w:pPr>
        <w:ind w:left="5040" w:hanging="360"/>
      </w:pPr>
      <w:rPr>
        <w:rFonts w:hint="default" w:ascii="Symbol" w:hAnsi="Symbol"/>
      </w:rPr>
    </w:lvl>
    <w:lvl w:ilvl="7" w:tplc="2B8E6B7A">
      <w:start w:val="1"/>
      <w:numFmt w:val="bullet"/>
      <w:lvlText w:val="o"/>
      <w:lvlJc w:val="left"/>
      <w:pPr>
        <w:ind w:left="5760" w:hanging="360"/>
      </w:pPr>
      <w:rPr>
        <w:rFonts w:hint="default" w:ascii="Courier New" w:hAnsi="Courier New"/>
      </w:rPr>
    </w:lvl>
    <w:lvl w:ilvl="8" w:tplc="A0B84D88">
      <w:start w:val="1"/>
      <w:numFmt w:val="bullet"/>
      <w:lvlText w:val=""/>
      <w:lvlJc w:val="left"/>
      <w:pPr>
        <w:ind w:left="6480" w:hanging="360"/>
      </w:pPr>
      <w:rPr>
        <w:rFonts w:hint="default" w:ascii="Wingdings" w:hAnsi="Wingdings"/>
      </w:rPr>
    </w:lvl>
  </w:abstractNum>
  <w:abstractNum w:abstractNumId="97" w15:restartNumberingAfterBreak="0">
    <w:nsid w:val="6391A7F7"/>
    <w:multiLevelType w:val="hybridMultilevel"/>
    <w:tmpl w:val="CC8A5D66"/>
    <w:lvl w:ilvl="0" w:tplc="8FA40A36">
      <w:start w:val="1"/>
      <w:numFmt w:val="bullet"/>
      <w:lvlText w:val=""/>
      <w:lvlJc w:val="left"/>
      <w:pPr>
        <w:ind w:left="360" w:hanging="360"/>
      </w:pPr>
      <w:rPr>
        <w:rFonts w:hint="default" w:ascii="Symbol" w:hAnsi="Symbol"/>
      </w:rPr>
    </w:lvl>
    <w:lvl w:ilvl="1" w:tplc="FA30C770">
      <w:start w:val="1"/>
      <w:numFmt w:val="bullet"/>
      <w:lvlText w:val="o"/>
      <w:lvlJc w:val="left"/>
      <w:pPr>
        <w:ind w:left="1080" w:hanging="360"/>
      </w:pPr>
      <w:rPr>
        <w:rFonts w:hint="default" w:ascii="Courier New" w:hAnsi="Courier New"/>
      </w:rPr>
    </w:lvl>
    <w:lvl w:ilvl="2" w:tplc="B9F2EF3C">
      <w:start w:val="1"/>
      <w:numFmt w:val="bullet"/>
      <w:lvlText w:val=""/>
      <w:lvlJc w:val="left"/>
      <w:pPr>
        <w:ind w:left="1800" w:hanging="360"/>
      </w:pPr>
      <w:rPr>
        <w:rFonts w:hint="default" w:ascii="Wingdings" w:hAnsi="Wingdings"/>
      </w:rPr>
    </w:lvl>
    <w:lvl w:ilvl="3" w:tplc="690C688C">
      <w:start w:val="1"/>
      <w:numFmt w:val="bullet"/>
      <w:lvlText w:val=""/>
      <w:lvlJc w:val="left"/>
      <w:pPr>
        <w:ind w:left="2520" w:hanging="360"/>
      </w:pPr>
      <w:rPr>
        <w:rFonts w:hint="default" w:ascii="Symbol" w:hAnsi="Symbol"/>
      </w:rPr>
    </w:lvl>
    <w:lvl w:ilvl="4" w:tplc="302ECC4C">
      <w:start w:val="1"/>
      <w:numFmt w:val="bullet"/>
      <w:lvlText w:val="o"/>
      <w:lvlJc w:val="left"/>
      <w:pPr>
        <w:ind w:left="3240" w:hanging="360"/>
      </w:pPr>
      <w:rPr>
        <w:rFonts w:hint="default" w:ascii="Courier New" w:hAnsi="Courier New"/>
      </w:rPr>
    </w:lvl>
    <w:lvl w:ilvl="5" w:tplc="1038A698">
      <w:start w:val="1"/>
      <w:numFmt w:val="bullet"/>
      <w:lvlText w:val=""/>
      <w:lvlJc w:val="left"/>
      <w:pPr>
        <w:ind w:left="3960" w:hanging="360"/>
      </w:pPr>
      <w:rPr>
        <w:rFonts w:hint="default" w:ascii="Wingdings" w:hAnsi="Wingdings"/>
      </w:rPr>
    </w:lvl>
    <w:lvl w:ilvl="6" w:tplc="833E7124">
      <w:start w:val="1"/>
      <w:numFmt w:val="bullet"/>
      <w:lvlText w:val=""/>
      <w:lvlJc w:val="left"/>
      <w:pPr>
        <w:ind w:left="4680" w:hanging="360"/>
      </w:pPr>
      <w:rPr>
        <w:rFonts w:hint="default" w:ascii="Symbol" w:hAnsi="Symbol"/>
      </w:rPr>
    </w:lvl>
    <w:lvl w:ilvl="7" w:tplc="E584B780">
      <w:start w:val="1"/>
      <w:numFmt w:val="bullet"/>
      <w:lvlText w:val="o"/>
      <w:lvlJc w:val="left"/>
      <w:pPr>
        <w:ind w:left="5400" w:hanging="360"/>
      </w:pPr>
      <w:rPr>
        <w:rFonts w:hint="default" w:ascii="Courier New" w:hAnsi="Courier New"/>
      </w:rPr>
    </w:lvl>
    <w:lvl w:ilvl="8" w:tplc="4968754E">
      <w:start w:val="1"/>
      <w:numFmt w:val="bullet"/>
      <w:lvlText w:val=""/>
      <w:lvlJc w:val="left"/>
      <w:pPr>
        <w:ind w:left="6120" w:hanging="360"/>
      </w:pPr>
      <w:rPr>
        <w:rFonts w:hint="default" w:ascii="Wingdings" w:hAnsi="Wingdings"/>
      </w:rPr>
    </w:lvl>
  </w:abstractNum>
  <w:abstractNum w:abstractNumId="98" w15:restartNumberingAfterBreak="0">
    <w:nsid w:val="65021DDD"/>
    <w:multiLevelType w:val="hybridMultilevel"/>
    <w:tmpl w:val="6394A584"/>
    <w:lvl w:ilvl="0" w:tplc="20DE4950">
      <w:start w:val="4"/>
      <w:numFmt w:val="decimal"/>
      <w:lvlText w:val="%1."/>
      <w:lvlJc w:val="left"/>
      <w:pPr>
        <w:ind w:left="360" w:hanging="360"/>
      </w:pPr>
    </w:lvl>
    <w:lvl w:ilvl="1" w:tplc="179E543E">
      <w:start w:val="1"/>
      <w:numFmt w:val="lowerLetter"/>
      <w:lvlText w:val="%2."/>
      <w:lvlJc w:val="left"/>
      <w:pPr>
        <w:ind w:left="1440" w:hanging="360"/>
      </w:pPr>
    </w:lvl>
    <w:lvl w:ilvl="2" w:tplc="676E3F38">
      <w:start w:val="1"/>
      <w:numFmt w:val="lowerRoman"/>
      <w:lvlText w:val="%3."/>
      <w:lvlJc w:val="right"/>
      <w:pPr>
        <w:ind w:left="2160" w:hanging="180"/>
      </w:pPr>
    </w:lvl>
    <w:lvl w:ilvl="3" w:tplc="94F8868C">
      <w:start w:val="1"/>
      <w:numFmt w:val="decimal"/>
      <w:lvlText w:val="%4."/>
      <w:lvlJc w:val="left"/>
      <w:pPr>
        <w:ind w:left="2880" w:hanging="360"/>
      </w:pPr>
    </w:lvl>
    <w:lvl w:ilvl="4" w:tplc="42F4FEC0">
      <w:start w:val="1"/>
      <w:numFmt w:val="lowerLetter"/>
      <w:lvlText w:val="%5."/>
      <w:lvlJc w:val="left"/>
      <w:pPr>
        <w:ind w:left="3600" w:hanging="360"/>
      </w:pPr>
    </w:lvl>
    <w:lvl w:ilvl="5" w:tplc="CE26093C">
      <w:start w:val="1"/>
      <w:numFmt w:val="lowerRoman"/>
      <w:lvlText w:val="%6."/>
      <w:lvlJc w:val="right"/>
      <w:pPr>
        <w:ind w:left="4320" w:hanging="180"/>
      </w:pPr>
    </w:lvl>
    <w:lvl w:ilvl="6" w:tplc="BB9617B6">
      <w:start w:val="1"/>
      <w:numFmt w:val="decimal"/>
      <w:lvlText w:val="%7."/>
      <w:lvlJc w:val="left"/>
      <w:pPr>
        <w:ind w:left="5040" w:hanging="360"/>
      </w:pPr>
    </w:lvl>
    <w:lvl w:ilvl="7" w:tplc="1F4E7B00">
      <w:start w:val="1"/>
      <w:numFmt w:val="lowerLetter"/>
      <w:lvlText w:val="%8."/>
      <w:lvlJc w:val="left"/>
      <w:pPr>
        <w:ind w:left="5760" w:hanging="360"/>
      </w:pPr>
    </w:lvl>
    <w:lvl w:ilvl="8" w:tplc="29B4488A">
      <w:start w:val="1"/>
      <w:numFmt w:val="lowerRoman"/>
      <w:lvlText w:val="%9."/>
      <w:lvlJc w:val="right"/>
      <w:pPr>
        <w:ind w:left="6480" w:hanging="180"/>
      </w:pPr>
    </w:lvl>
  </w:abstractNum>
  <w:abstractNum w:abstractNumId="99" w15:restartNumberingAfterBreak="0">
    <w:nsid w:val="659E5882"/>
    <w:multiLevelType w:val="hybridMultilevel"/>
    <w:tmpl w:val="33861576"/>
    <w:lvl w:ilvl="0" w:tplc="A344D9BE">
      <w:start w:val="1"/>
      <w:numFmt w:val="bullet"/>
      <w:lvlText w:val=""/>
      <w:lvlJc w:val="left"/>
      <w:pPr>
        <w:ind w:left="720" w:hanging="360"/>
      </w:pPr>
      <w:rPr>
        <w:rFonts w:hint="default" w:ascii="Symbol" w:hAnsi="Symbol"/>
      </w:rPr>
    </w:lvl>
    <w:lvl w:ilvl="1" w:tplc="D34C8382">
      <w:start w:val="1"/>
      <w:numFmt w:val="bullet"/>
      <w:lvlText w:val="o"/>
      <w:lvlJc w:val="left"/>
      <w:pPr>
        <w:ind w:left="1440" w:hanging="360"/>
      </w:pPr>
      <w:rPr>
        <w:rFonts w:hint="default" w:ascii="Courier New" w:hAnsi="Courier New"/>
      </w:rPr>
    </w:lvl>
    <w:lvl w:ilvl="2" w:tplc="8B5E326A">
      <w:start w:val="1"/>
      <w:numFmt w:val="bullet"/>
      <w:lvlText w:val=""/>
      <w:lvlJc w:val="left"/>
      <w:pPr>
        <w:ind w:left="2160" w:hanging="360"/>
      </w:pPr>
      <w:rPr>
        <w:rFonts w:hint="default" w:ascii="Wingdings" w:hAnsi="Wingdings"/>
      </w:rPr>
    </w:lvl>
    <w:lvl w:ilvl="3" w:tplc="7492859C">
      <w:start w:val="1"/>
      <w:numFmt w:val="bullet"/>
      <w:lvlText w:val=""/>
      <w:lvlJc w:val="left"/>
      <w:pPr>
        <w:ind w:left="2880" w:hanging="360"/>
      </w:pPr>
      <w:rPr>
        <w:rFonts w:hint="default" w:ascii="Symbol" w:hAnsi="Symbol"/>
      </w:rPr>
    </w:lvl>
    <w:lvl w:ilvl="4" w:tplc="3A0E8D42">
      <w:start w:val="1"/>
      <w:numFmt w:val="bullet"/>
      <w:lvlText w:val="o"/>
      <w:lvlJc w:val="left"/>
      <w:pPr>
        <w:ind w:left="3600" w:hanging="360"/>
      </w:pPr>
      <w:rPr>
        <w:rFonts w:hint="default" w:ascii="Courier New" w:hAnsi="Courier New"/>
      </w:rPr>
    </w:lvl>
    <w:lvl w:ilvl="5" w:tplc="A4AE386A">
      <w:start w:val="1"/>
      <w:numFmt w:val="bullet"/>
      <w:lvlText w:val=""/>
      <w:lvlJc w:val="left"/>
      <w:pPr>
        <w:ind w:left="4320" w:hanging="360"/>
      </w:pPr>
      <w:rPr>
        <w:rFonts w:hint="default" w:ascii="Wingdings" w:hAnsi="Wingdings"/>
      </w:rPr>
    </w:lvl>
    <w:lvl w:ilvl="6" w:tplc="B6FA4D38">
      <w:start w:val="1"/>
      <w:numFmt w:val="bullet"/>
      <w:lvlText w:val=""/>
      <w:lvlJc w:val="left"/>
      <w:pPr>
        <w:ind w:left="5040" w:hanging="360"/>
      </w:pPr>
      <w:rPr>
        <w:rFonts w:hint="default" w:ascii="Symbol" w:hAnsi="Symbol"/>
      </w:rPr>
    </w:lvl>
    <w:lvl w:ilvl="7" w:tplc="CE46F420">
      <w:start w:val="1"/>
      <w:numFmt w:val="bullet"/>
      <w:lvlText w:val="o"/>
      <w:lvlJc w:val="left"/>
      <w:pPr>
        <w:ind w:left="5760" w:hanging="360"/>
      </w:pPr>
      <w:rPr>
        <w:rFonts w:hint="default" w:ascii="Courier New" w:hAnsi="Courier New"/>
      </w:rPr>
    </w:lvl>
    <w:lvl w:ilvl="8" w:tplc="0CEC2E12">
      <w:start w:val="1"/>
      <w:numFmt w:val="bullet"/>
      <w:lvlText w:val=""/>
      <w:lvlJc w:val="left"/>
      <w:pPr>
        <w:ind w:left="6480" w:hanging="360"/>
      </w:pPr>
      <w:rPr>
        <w:rFonts w:hint="default" w:ascii="Wingdings" w:hAnsi="Wingdings"/>
      </w:rPr>
    </w:lvl>
  </w:abstractNum>
  <w:abstractNum w:abstractNumId="100" w15:restartNumberingAfterBreak="0">
    <w:nsid w:val="65EF4D26"/>
    <w:multiLevelType w:val="hybridMultilevel"/>
    <w:tmpl w:val="4398849A"/>
    <w:lvl w:ilvl="0" w:tplc="A11C271E">
      <w:start w:val="1"/>
      <w:numFmt w:val="bullet"/>
      <w:lvlText w:val="·"/>
      <w:lvlJc w:val="left"/>
      <w:pPr>
        <w:ind w:left="720" w:hanging="360"/>
      </w:pPr>
      <w:rPr>
        <w:rFonts w:hint="default" w:ascii="Symbol" w:hAnsi="Symbol"/>
      </w:rPr>
    </w:lvl>
    <w:lvl w:ilvl="1" w:tplc="1A627CFA">
      <w:start w:val="1"/>
      <w:numFmt w:val="bullet"/>
      <w:lvlText w:val="o"/>
      <w:lvlJc w:val="left"/>
      <w:pPr>
        <w:ind w:left="1440" w:hanging="360"/>
      </w:pPr>
      <w:rPr>
        <w:rFonts w:hint="default" w:ascii="Courier New" w:hAnsi="Courier New"/>
      </w:rPr>
    </w:lvl>
    <w:lvl w:ilvl="2" w:tplc="25302B4A">
      <w:start w:val="1"/>
      <w:numFmt w:val="bullet"/>
      <w:lvlText w:val=""/>
      <w:lvlJc w:val="left"/>
      <w:pPr>
        <w:ind w:left="2160" w:hanging="360"/>
      </w:pPr>
      <w:rPr>
        <w:rFonts w:hint="default" w:ascii="Wingdings" w:hAnsi="Wingdings"/>
      </w:rPr>
    </w:lvl>
    <w:lvl w:ilvl="3" w:tplc="1E7AB98A">
      <w:start w:val="1"/>
      <w:numFmt w:val="bullet"/>
      <w:lvlText w:val=""/>
      <w:lvlJc w:val="left"/>
      <w:pPr>
        <w:ind w:left="2880" w:hanging="360"/>
      </w:pPr>
      <w:rPr>
        <w:rFonts w:hint="default" w:ascii="Symbol" w:hAnsi="Symbol"/>
      </w:rPr>
    </w:lvl>
    <w:lvl w:ilvl="4" w:tplc="6CE05ABA">
      <w:start w:val="1"/>
      <w:numFmt w:val="bullet"/>
      <w:lvlText w:val="o"/>
      <w:lvlJc w:val="left"/>
      <w:pPr>
        <w:ind w:left="3600" w:hanging="360"/>
      </w:pPr>
      <w:rPr>
        <w:rFonts w:hint="default" w:ascii="Courier New" w:hAnsi="Courier New"/>
      </w:rPr>
    </w:lvl>
    <w:lvl w:ilvl="5" w:tplc="E5E8BC86">
      <w:start w:val="1"/>
      <w:numFmt w:val="bullet"/>
      <w:lvlText w:val=""/>
      <w:lvlJc w:val="left"/>
      <w:pPr>
        <w:ind w:left="4320" w:hanging="360"/>
      </w:pPr>
      <w:rPr>
        <w:rFonts w:hint="default" w:ascii="Wingdings" w:hAnsi="Wingdings"/>
      </w:rPr>
    </w:lvl>
    <w:lvl w:ilvl="6" w:tplc="D000324A">
      <w:start w:val="1"/>
      <w:numFmt w:val="bullet"/>
      <w:lvlText w:val=""/>
      <w:lvlJc w:val="left"/>
      <w:pPr>
        <w:ind w:left="5040" w:hanging="360"/>
      </w:pPr>
      <w:rPr>
        <w:rFonts w:hint="default" w:ascii="Symbol" w:hAnsi="Symbol"/>
      </w:rPr>
    </w:lvl>
    <w:lvl w:ilvl="7" w:tplc="9C865B4A">
      <w:start w:val="1"/>
      <w:numFmt w:val="bullet"/>
      <w:lvlText w:val="o"/>
      <w:lvlJc w:val="left"/>
      <w:pPr>
        <w:ind w:left="5760" w:hanging="360"/>
      </w:pPr>
      <w:rPr>
        <w:rFonts w:hint="default" w:ascii="Courier New" w:hAnsi="Courier New"/>
      </w:rPr>
    </w:lvl>
    <w:lvl w:ilvl="8" w:tplc="B79A37E6">
      <w:start w:val="1"/>
      <w:numFmt w:val="bullet"/>
      <w:lvlText w:val=""/>
      <w:lvlJc w:val="left"/>
      <w:pPr>
        <w:ind w:left="6480" w:hanging="360"/>
      </w:pPr>
      <w:rPr>
        <w:rFonts w:hint="default" w:ascii="Wingdings" w:hAnsi="Wingdings"/>
      </w:rPr>
    </w:lvl>
  </w:abstractNum>
  <w:abstractNum w:abstractNumId="101" w15:restartNumberingAfterBreak="0">
    <w:nsid w:val="66BAA550"/>
    <w:multiLevelType w:val="multilevel"/>
    <w:tmpl w:val="C64E202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2" w15:restartNumberingAfterBreak="0">
    <w:nsid w:val="67665989"/>
    <w:multiLevelType w:val="multilevel"/>
    <w:tmpl w:val="93F004F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3" w15:restartNumberingAfterBreak="0">
    <w:nsid w:val="676D230C"/>
    <w:multiLevelType w:val="hybridMultilevel"/>
    <w:tmpl w:val="FFFFFFFF"/>
    <w:lvl w:ilvl="0" w:tplc="8A320A86">
      <w:start w:val="1"/>
      <w:numFmt w:val="bullet"/>
      <w:lvlText w:val="·"/>
      <w:lvlJc w:val="left"/>
      <w:pPr>
        <w:ind w:left="720" w:hanging="360"/>
      </w:pPr>
      <w:rPr>
        <w:rFonts w:hint="default" w:ascii="Symbol" w:hAnsi="Symbol"/>
      </w:rPr>
    </w:lvl>
    <w:lvl w:ilvl="1" w:tplc="044ADFC4">
      <w:start w:val="1"/>
      <w:numFmt w:val="bullet"/>
      <w:lvlText w:val="o"/>
      <w:lvlJc w:val="left"/>
      <w:pPr>
        <w:ind w:left="1440" w:hanging="360"/>
      </w:pPr>
      <w:rPr>
        <w:rFonts w:hint="default" w:ascii="Courier New" w:hAnsi="Courier New"/>
      </w:rPr>
    </w:lvl>
    <w:lvl w:ilvl="2" w:tplc="0D54C3A8">
      <w:start w:val="1"/>
      <w:numFmt w:val="bullet"/>
      <w:lvlText w:val=""/>
      <w:lvlJc w:val="left"/>
      <w:pPr>
        <w:ind w:left="2160" w:hanging="360"/>
      </w:pPr>
      <w:rPr>
        <w:rFonts w:hint="default" w:ascii="Wingdings" w:hAnsi="Wingdings"/>
      </w:rPr>
    </w:lvl>
    <w:lvl w:ilvl="3" w:tplc="AD16C658">
      <w:start w:val="1"/>
      <w:numFmt w:val="bullet"/>
      <w:lvlText w:val=""/>
      <w:lvlJc w:val="left"/>
      <w:pPr>
        <w:ind w:left="2880" w:hanging="360"/>
      </w:pPr>
      <w:rPr>
        <w:rFonts w:hint="default" w:ascii="Symbol" w:hAnsi="Symbol"/>
      </w:rPr>
    </w:lvl>
    <w:lvl w:ilvl="4" w:tplc="A316357E">
      <w:start w:val="1"/>
      <w:numFmt w:val="bullet"/>
      <w:lvlText w:val="o"/>
      <w:lvlJc w:val="left"/>
      <w:pPr>
        <w:ind w:left="3600" w:hanging="360"/>
      </w:pPr>
      <w:rPr>
        <w:rFonts w:hint="default" w:ascii="Courier New" w:hAnsi="Courier New"/>
      </w:rPr>
    </w:lvl>
    <w:lvl w:ilvl="5" w:tplc="A380E176">
      <w:start w:val="1"/>
      <w:numFmt w:val="bullet"/>
      <w:lvlText w:val=""/>
      <w:lvlJc w:val="left"/>
      <w:pPr>
        <w:ind w:left="4320" w:hanging="360"/>
      </w:pPr>
      <w:rPr>
        <w:rFonts w:hint="default" w:ascii="Wingdings" w:hAnsi="Wingdings"/>
      </w:rPr>
    </w:lvl>
    <w:lvl w:ilvl="6" w:tplc="EB888508">
      <w:start w:val="1"/>
      <w:numFmt w:val="bullet"/>
      <w:lvlText w:val=""/>
      <w:lvlJc w:val="left"/>
      <w:pPr>
        <w:ind w:left="5040" w:hanging="360"/>
      </w:pPr>
      <w:rPr>
        <w:rFonts w:hint="default" w:ascii="Symbol" w:hAnsi="Symbol"/>
      </w:rPr>
    </w:lvl>
    <w:lvl w:ilvl="7" w:tplc="F82083D6">
      <w:start w:val="1"/>
      <w:numFmt w:val="bullet"/>
      <w:lvlText w:val="o"/>
      <w:lvlJc w:val="left"/>
      <w:pPr>
        <w:ind w:left="5760" w:hanging="360"/>
      </w:pPr>
      <w:rPr>
        <w:rFonts w:hint="default" w:ascii="Courier New" w:hAnsi="Courier New"/>
      </w:rPr>
    </w:lvl>
    <w:lvl w:ilvl="8" w:tplc="1F10F7DE">
      <w:start w:val="1"/>
      <w:numFmt w:val="bullet"/>
      <w:lvlText w:val=""/>
      <w:lvlJc w:val="left"/>
      <w:pPr>
        <w:ind w:left="6480" w:hanging="360"/>
      </w:pPr>
      <w:rPr>
        <w:rFonts w:hint="default" w:ascii="Wingdings" w:hAnsi="Wingdings"/>
      </w:rPr>
    </w:lvl>
  </w:abstractNum>
  <w:abstractNum w:abstractNumId="104" w15:restartNumberingAfterBreak="0">
    <w:nsid w:val="6A9B1198"/>
    <w:multiLevelType w:val="hybridMultilevel"/>
    <w:tmpl w:val="D8A27B94"/>
    <w:lvl w:ilvl="0" w:tplc="69BCCEF8">
      <w:start w:val="1"/>
      <w:numFmt w:val="bullet"/>
      <w:lvlText w:val=""/>
      <w:lvlJc w:val="left"/>
      <w:pPr>
        <w:ind w:left="720" w:hanging="360"/>
      </w:pPr>
      <w:rPr>
        <w:rFonts w:hint="default" w:ascii="Symbol" w:hAnsi="Symbol"/>
      </w:rPr>
    </w:lvl>
    <w:lvl w:ilvl="1" w:tplc="8F4004BC">
      <w:start w:val="1"/>
      <w:numFmt w:val="bullet"/>
      <w:lvlText w:val="o"/>
      <w:lvlJc w:val="left"/>
      <w:pPr>
        <w:ind w:left="1440" w:hanging="360"/>
      </w:pPr>
      <w:rPr>
        <w:rFonts w:hint="default" w:ascii="Courier New" w:hAnsi="Courier New"/>
      </w:rPr>
    </w:lvl>
    <w:lvl w:ilvl="2" w:tplc="0C660BF4">
      <w:start w:val="1"/>
      <w:numFmt w:val="bullet"/>
      <w:lvlText w:val=""/>
      <w:lvlJc w:val="left"/>
      <w:pPr>
        <w:ind w:left="2160" w:hanging="360"/>
      </w:pPr>
      <w:rPr>
        <w:rFonts w:hint="default" w:ascii="Wingdings" w:hAnsi="Wingdings"/>
      </w:rPr>
    </w:lvl>
    <w:lvl w:ilvl="3" w:tplc="E7262058">
      <w:start w:val="1"/>
      <w:numFmt w:val="bullet"/>
      <w:lvlText w:val=""/>
      <w:lvlJc w:val="left"/>
      <w:pPr>
        <w:ind w:left="2880" w:hanging="360"/>
      </w:pPr>
      <w:rPr>
        <w:rFonts w:hint="default" w:ascii="Symbol" w:hAnsi="Symbol"/>
      </w:rPr>
    </w:lvl>
    <w:lvl w:ilvl="4" w:tplc="2EC481C4">
      <w:start w:val="1"/>
      <w:numFmt w:val="bullet"/>
      <w:lvlText w:val="o"/>
      <w:lvlJc w:val="left"/>
      <w:pPr>
        <w:ind w:left="3600" w:hanging="360"/>
      </w:pPr>
      <w:rPr>
        <w:rFonts w:hint="default" w:ascii="Courier New" w:hAnsi="Courier New"/>
      </w:rPr>
    </w:lvl>
    <w:lvl w:ilvl="5" w:tplc="B980E43C">
      <w:start w:val="1"/>
      <w:numFmt w:val="bullet"/>
      <w:lvlText w:val=""/>
      <w:lvlJc w:val="left"/>
      <w:pPr>
        <w:ind w:left="4320" w:hanging="360"/>
      </w:pPr>
      <w:rPr>
        <w:rFonts w:hint="default" w:ascii="Wingdings" w:hAnsi="Wingdings"/>
      </w:rPr>
    </w:lvl>
    <w:lvl w:ilvl="6" w:tplc="4FE6BB8C">
      <w:start w:val="1"/>
      <w:numFmt w:val="bullet"/>
      <w:lvlText w:val=""/>
      <w:lvlJc w:val="left"/>
      <w:pPr>
        <w:ind w:left="5040" w:hanging="360"/>
      </w:pPr>
      <w:rPr>
        <w:rFonts w:hint="default" w:ascii="Symbol" w:hAnsi="Symbol"/>
      </w:rPr>
    </w:lvl>
    <w:lvl w:ilvl="7" w:tplc="96885F9E">
      <w:start w:val="1"/>
      <w:numFmt w:val="bullet"/>
      <w:lvlText w:val="o"/>
      <w:lvlJc w:val="left"/>
      <w:pPr>
        <w:ind w:left="5760" w:hanging="360"/>
      </w:pPr>
      <w:rPr>
        <w:rFonts w:hint="default" w:ascii="Courier New" w:hAnsi="Courier New"/>
      </w:rPr>
    </w:lvl>
    <w:lvl w:ilvl="8" w:tplc="8466CB46">
      <w:start w:val="1"/>
      <w:numFmt w:val="bullet"/>
      <w:lvlText w:val=""/>
      <w:lvlJc w:val="left"/>
      <w:pPr>
        <w:ind w:left="6480" w:hanging="360"/>
      </w:pPr>
      <w:rPr>
        <w:rFonts w:hint="default" w:ascii="Wingdings" w:hAnsi="Wingdings"/>
      </w:rPr>
    </w:lvl>
  </w:abstractNum>
  <w:abstractNum w:abstractNumId="105" w15:restartNumberingAfterBreak="0">
    <w:nsid w:val="6B751833"/>
    <w:multiLevelType w:val="hybridMultilevel"/>
    <w:tmpl w:val="52FA9922"/>
    <w:lvl w:ilvl="0" w:tplc="164E2E1E">
      <w:start w:val="1"/>
      <w:numFmt w:val="bullet"/>
      <w:lvlText w:val=""/>
      <w:lvlJc w:val="left"/>
      <w:pPr>
        <w:ind w:left="720" w:hanging="360"/>
      </w:pPr>
      <w:rPr>
        <w:rFonts w:hint="default" w:ascii="Symbol" w:hAnsi="Symbol"/>
      </w:rPr>
    </w:lvl>
    <w:lvl w:ilvl="1" w:tplc="7A7C58CE">
      <w:start w:val="1"/>
      <w:numFmt w:val="bullet"/>
      <w:lvlText w:val="o"/>
      <w:lvlJc w:val="left"/>
      <w:pPr>
        <w:ind w:left="1440" w:hanging="360"/>
      </w:pPr>
      <w:rPr>
        <w:rFonts w:hint="default" w:ascii="Courier New" w:hAnsi="Courier New"/>
      </w:rPr>
    </w:lvl>
    <w:lvl w:ilvl="2" w:tplc="4E00B822">
      <w:start w:val="1"/>
      <w:numFmt w:val="bullet"/>
      <w:lvlText w:val=""/>
      <w:lvlJc w:val="left"/>
      <w:pPr>
        <w:ind w:left="2160" w:hanging="360"/>
      </w:pPr>
      <w:rPr>
        <w:rFonts w:hint="default" w:ascii="Wingdings" w:hAnsi="Wingdings"/>
      </w:rPr>
    </w:lvl>
    <w:lvl w:ilvl="3" w:tplc="628CEBAA">
      <w:start w:val="1"/>
      <w:numFmt w:val="bullet"/>
      <w:lvlText w:val=""/>
      <w:lvlJc w:val="left"/>
      <w:pPr>
        <w:ind w:left="2880" w:hanging="360"/>
      </w:pPr>
      <w:rPr>
        <w:rFonts w:hint="default" w:ascii="Symbol" w:hAnsi="Symbol"/>
      </w:rPr>
    </w:lvl>
    <w:lvl w:ilvl="4" w:tplc="838E426E">
      <w:start w:val="1"/>
      <w:numFmt w:val="bullet"/>
      <w:lvlText w:val="o"/>
      <w:lvlJc w:val="left"/>
      <w:pPr>
        <w:ind w:left="3600" w:hanging="360"/>
      </w:pPr>
      <w:rPr>
        <w:rFonts w:hint="default" w:ascii="Courier New" w:hAnsi="Courier New"/>
      </w:rPr>
    </w:lvl>
    <w:lvl w:ilvl="5" w:tplc="03AE6ED4">
      <w:start w:val="1"/>
      <w:numFmt w:val="bullet"/>
      <w:lvlText w:val=""/>
      <w:lvlJc w:val="left"/>
      <w:pPr>
        <w:ind w:left="4320" w:hanging="360"/>
      </w:pPr>
      <w:rPr>
        <w:rFonts w:hint="default" w:ascii="Wingdings" w:hAnsi="Wingdings"/>
      </w:rPr>
    </w:lvl>
    <w:lvl w:ilvl="6" w:tplc="4754D300">
      <w:start w:val="1"/>
      <w:numFmt w:val="bullet"/>
      <w:lvlText w:val=""/>
      <w:lvlJc w:val="left"/>
      <w:pPr>
        <w:ind w:left="5040" w:hanging="360"/>
      </w:pPr>
      <w:rPr>
        <w:rFonts w:hint="default" w:ascii="Symbol" w:hAnsi="Symbol"/>
      </w:rPr>
    </w:lvl>
    <w:lvl w:ilvl="7" w:tplc="5A6A0E00">
      <w:start w:val="1"/>
      <w:numFmt w:val="bullet"/>
      <w:lvlText w:val="o"/>
      <w:lvlJc w:val="left"/>
      <w:pPr>
        <w:ind w:left="5760" w:hanging="360"/>
      </w:pPr>
      <w:rPr>
        <w:rFonts w:hint="default" w:ascii="Courier New" w:hAnsi="Courier New"/>
      </w:rPr>
    </w:lvl>
    <w:lvl w:ilvl="8" w:tplc="7C94CCD2">
      <w:start w:val="1"/>
      <w:numFmt w:val="bullet"/>
      <w:lvlText w:val=""/>
      <w:lvlJc w:val="left"/>
      <w:pPr>
        <w:ind w:left="6480" w:hanging="360"/>
      </w:pPr>
      <w:rPr>
        <w:rFonts w:hint="default" w:ascii="Wingdings" w:hAnsi="Wingdings"/>
      </w:rPr>
    </w:lvl>
  </w:abstractNum>
  <w:abstractNum w:abstractNumId="106" w15:restartNumberingAfterBreak="0">
    <w:nsid w:val="6CA8088D"/>
    <w:multiLevelType w:val="hybridMultilevel"/>
    <w:tmpl w:val="313E7CE2"/>
    <w:lvl w:ilvl="0" w:tplc="4D1ECF1E">
      <w:start w:val="1"/>
      <w:numFmt w:val="bullet"/>
      <w:lvlText w:val="·"/>
      <w:lvlJc w:val="left"/>
      <w:pPr>
        <w:ind w:left="720" w:hanging="360"/>
      </w:pPr>
      <w:rPr>
        <w:rFonts w:hint="default" w:ascii="Symbol" w:hAnsi="Symbol"/>
      </w:rPr>
    </w:lvl>
    <w:lvl w:ilvl="1" w:tplc="64568F9C">
      <w:start w:val="1"/>
      <w:numFmt w:val="bullet"/>
      <w:lvlText w:val="o"/>
      <w:lvlJc w:val="left"/>
      <w:pPr>
        <w:ind w:left="1440" w:hanging="360"/>
      </w:pPr>
      <w:rPr>
        <w:rFonts w:hint="default" w:ascii="Courier New" w:hAnsi="Courier New"/>
      </w:rPr>
    </w:lvl>
    <w:lvl w:ilvl="2" w:tplc="CD0282D6">
      <w:start w:val="1"/>
      <w:numFmt w:val="bullet"/>
      <w:lvlText w:val=""/>
      <w:lvlJc w:val="left"/>
      <w:pPr>
        <w:ind w:left="2160" w:hanging="360"/>
      </w:pPr>
      <w:rPr>
        <w:rFonts w:hint="default" w:ascii="Wingdings" w:hAnsi="Wingdings"/>
      </w:rPr>
    </w:lvl>
    <w:lvl w:ilvl="3" w:tplc="B47A3C76">
      <w:start w:val="1"/>
      <w:numFmt w:val="bullet"/>
      <w:lvlText w:val=""/>
      <w:lvlJc w:val="left"/>
      <w:pPr>
        <w:ind w:left="2880" w:hanging="360"/>
      </w:pPr>
      <w:rPr>
        <w:rFonts w:hint="default" w:ascii="Symbol" w:hAnsi="Symbol"/>
      </w:rPr>
    </w:lvl>
    <w:lvl w:ilvl="4" w:tplc="0A166824">
      <w:start w:val="1"/>
      <w:numFmt w:val="bullet"/>
      <w:lvlText w:val="o"/>
      <w:lvlJc w:val="left"/>
      <w:pPr>
        <w:ind w:left="3600" w:hanging="360"/>
      </w:pPr>
      <w:rPr>
        <w:rFonts w:hint="default" w:ascii="Courier New" w:hAnsi="Courier New"/>
      </w:rPr>
    </w:lvl>
    <w:lvl w:ilvl="5" w:tplc="BBAA04BE">
      <w:start w:val="1"/>
      <w:numFmt w:val="bullet"/>
      <w:lvlText w:val=""/>
      <w:lvlJc w:val="left"/>
      <w:pPr>
        <w:ind w:left="4320" w:hanging="360"/>
      </w:pPr>
      <w:rPr>
        <w:rFonts w:hint="default" w:ascii="Wingdings" w:hAnsi="Wingdings"/>
      </w:rPr>
    </w:lvl>
    <w:lvl w:ilvl="6" w:tplc="6BD8CB90">
      <w:start w:val="1"/>
      <w:numFmt w:val="bullet"/>
      <w:lvlText w:val=""/>
      <w:lvlJc w:val="left"/>
      <w:pPr>
        <w:ind w:left="5040" w:hanging="360"/>
      </w:pPr>
      <w:rPr>
        <w:rFonts w:hint="default" w:ascii="Symbol" w:hAnsi="Symbol"/>
      </w:rPr>
    </w:lvl>
    <w:lvl w:ilvl="7" w:tplc="DB6A2230">
      <w:start w:val="1"/>
      <w:numFmt w:val="bullet"/>
      <w:lvlText w:val="o"/>
      <w:lvlJc w:val="left"/>
      <w:pPr>
        <w:ind w:left="5760" w:hanging="360"/>
      </w:pPr>
      <w:rPr>
        <w:rFonts w:hint="default" w:ascii="Courier New" w:hAnsi="Courier New"/>
      </w:rPr>
    </w:lvl>
    <w:lvl w:ilvl="8" w:tplc="CF9E5DD6">
      <w:start w:val="1"/>
      <w:numFmt w:val="bullet"/>
      <w:lvlText w:val=""/>
      <w:lvlJc w:val="left"/>
      <w:pPr>
        <w:ind w:left="6480" w:hanging="360"/>
      </w:pPr>
      <w:rPr>
        <w:rFonts w:hint="default" w:ascii="Wingdings" w:hAnsi="Wingdings"/>
      </w:rPr>
    </w:lvl>
  </w:abstractNum>
  <w:abstractNum w:abstractNumId="107" w15:restartNumberingAfterBreak="0">
    <w:nsid w:val="6CF423E1"/>
    <w:multiLevelType w:val="hybridMultilevel"/>
    <w:tmpl w:val="CCDEF6FA"/>
    <w:lvl w:ilvl="0" w:tplc="69B0FFD2">
      <w:start w:val="1"/>
      <w:numFmt w:val="bullet"/>
      <w:lvlText w:val="·"/>
      <w:lvlJc w:val="left"/>
      <w:pPr>
        <w:ind w:left="720" w:hanging="360"/>
      </w:pPr>
      <w:rPr>
        <w:rFonts w:hint="default" w:ascii="Symbol" w:hAnsi="Symbol"/>
      </w:rPr>
    </w:lvl>
    <w:lvl w:ilvl="1" w:tplc="E0AE2DC6">
      <w:start w:val="1"/>
      <w:numFmt w:val="bullet"/>
      <w:lvlText w:val="o"/>
      <w:lvlJc w:val="left"/>
      <w:pPr>
        <w:ind w:left="1440" w:hanging="360"/>
      </w:pPr>
      <w:rPr>
        <w:rFonts w:hint="default" w:ascii="Courier New" w:hAnsi="Courier New"/>
      </w:rPr>
    </w:lvl>
    <w:lvl w:ilvl="2" w:tplc="76C24E64">
      <w:start w:val="1"/>
      <w:numFmt w:val="bullet"/>
      <w:lvlText w:val=""/>
      <w:lvlJc w:val="left"/>
      <w:pPr>
        <w:ind w:left="2160" w:hanging="360"/>
      </w:pPr>
      <w:rPr>
        <w:rFonts w:hint="default" w:ascii="Wingdings" w:hAnsi="Wingdings"/>
      </w:rPr>
    </w:lvl>
    <w:lvl w:ilvl="3" w:tplc="AD7CDC4E">
      <w:start w:val="1"/>
      <w:numFmt w:val="bullet"/>
      <w:lvlText w:val=""/>
      <w:lvlJc w:val="left"/>
      <w:pPr>
        <w:ind w:left="2880" w:hanging="360"/>
      </w:pPr>
      <w:rPr>
        <w:rFonts w:hint="default" w:ascii="Symbol" w:hAnsi="Symbol"/>
      </w:rPr>
    </w:lvl>
    <w:lvl w:ilvl="4" w:tplc="5524A9B0">
      <w:start w:val="1"/>
      <w:numFmt w:val="bullet"/>
      <w:lvlText w:val="o"/>
      <w:lvlJc w:val="left"/>
      <w:pPr>
        <w:ind w:left="3600" w:hanging="360"/>
      </w:pPr>
      <w:rPr>
        <w:rFonts w:hint="default" w:ascii="Courier New" w:hAnsi="Courier New"/>
      </w:rPr>
    </w:lvl>
    <w:lvl w:ilvl="5" w:tplc="5628A3C2">
      <w:start w:val="1"/>
      <w:numFmt w:val="bullet"/>
      <w:lvlText w:val=""/>
      <w:lvlJc w:val="left"/>
      <w:pPr>
        <w:ind w:left="4320" w:hanging="360"/>
      </w:pPr>
      <w:rPr>
        <w:rFonts w:hint="default" w:ascii="Wingdings" w:hAnsi="Wingdings"/>
      </w:rPr>
    </w:lvl>
    <w:lvl w:ilvl="6" w:tplc="C0BC62BA">
      <w:start w:val="1"/>
      <w:numFmt w:val="bullet"/>
      <w:lvlText w:val=""/>
      <w:lvlJc w:val="left"/>
      <w:pPr>
        <w:ind w:left="5040" w:hanging="360"/>
      </w:pPr>
      <w:rPr>
        <w:rFonts w:hint="default" w:ascii="Symbol" w:hAnsi="Symbol"/>
      </w:rPr>
    </w:lvl>
    <w:lvl w:ilvl="7" w:tplc="E86CF956">
      <w:start w:val="1"/>
      <w:numFmt w:val="bullet"/>
      <w:lvlText w:val="o"/>
      <w:lvlJc w:val="left"/>
      <w:pPr>
        <w:ind w:left="5760" w:hanging="360"/>
      </w:pPr>
      <w:rPr>
        <w:rFonts w:hint="default" w:ascii="Courier New" w:hAnsi="Courier New"/>
      </w:rPr>
    </w:lvl>
    <w:lvl w:ilvl="8" w:tplc="F998094C">
      <w:start w:val="1"/>
      <w:numFmt w:val="bullet"/>
      <w:lvlText w:val=""/>
      <w:lvlJc w:val="left"/>
      <w:pPr>
        <w:ind w:left="6480" w:hanging="360"/>
      </w:pPr>
      <w:rPr>
        <w:rFonts w:hint="default" w:ascii="Wingdings" w:hAnsi="Wingdings"/>
      </w:rPr>
    </w:lvl>
  </w:abstractNum>
  <w:abstractNum w:abstractNumId="108" w15:restartNumberingAfterBreak="0">
    <w:nsid w:val="70BDBBE6"/>
    <w:multiLevelType w:val="hybridMultilevel"/>
    <w:tmpl w:val="6FEC34E0"/>
    <w:lvl w:ilvl="0" w:tplc="BDCA76D6">
      <w:start w:val="1"/>
      <w:numFmt w:val="bullet"/>
      <w:lvlText w:val="·"/>
      <w:lvlJc w:val="left"/>
      <w:pPr>
        <w:ind w:left="720" w:hanging="360"/>
      </w:pPr>
      <w:rPr>
        <w:rFonts w:hint="default" w:ascii="Symbol" w:hAnsi="Symbol"/>
      </w:rPr>
    </w:lvl>
    <w:lvl w:ilvl="1" w:tplc="74A673D2">
      <w:start w:val="1"/>
      <w:numFmt w:val="bullet"/>
      <w:lvlText w:val="o"/>
      <w:lvlJc w:val="left"/>
      <w:pPr>
        <w:ind w:left="1440" w:hanging="360"/>
      </w:pPr>
      <w:rPr>
        <w:rFonts w:hint="default" w:ascii="Courier New" w:hAnsi="Courier New"/>
      </w:rPr>
    </w:lvl>
    <w:lvl w:ilvl="2" w:tplc="BEC4E7D4">
      <w:start w:val="1"/>
      <w:numFmt w:val="bullet"/>
      <w:lvlText w:val=""/>
      <w:lvlJc w:val="left"/>
      <w:pPr>
        <w:ind w:left="2160" w:hanging="360"/>
      </w:pPr>
      <w:rPr>
        <w:rFonts w:hint="default" w:ascii="Wingdings" w:hAnsi="Wingdings"/>
      </w:rPr>
    </w:lvl>
    <w:lvl w:ilvl="3" w:tplc="73867FB0">
      <w:start w:val="1"/>
      <w:numFmt w:val="bullet"/>
      <w:lvlText w:val=""/>
      <w:lvlJc w:val="left"/>
      <w:pPr>
        <w:ind w:left="2880" w:hanging="360"/>
      </w:pPr>
      <w:rPr>
        <w:rFonts w:hint="default" w:ascii="Symbol" w:hAnsi="Symbol"/>
      </w:rPr>
    </w:lvl>
    <w:lvl w:ilvl="4" w:tplc="FC32B72A">
      <w:start w:val="1"/>
      <w:numFmt w:val="bullet"/>
      <w:lvlText w:val="o"/>
      <w:lvlJc w:val="left"/>
      <w:pPr>
        <w:ind w:left="3600" w:hanging="360"/>
      </w:pPr>
      <w:rPr>
        <w:rFonts w:hint="default" w:ascii="Courier New" w:hAnsi="Courier New"/>
      </w:rPr>
    </w:lvl>
    <w:lvl w:ilvl="5" w:tplc="7B8079A6">
      <w:start w:val="1"/>
      <w:numFmt w:val="bullet"/>
      <w:lvlText w:val=""/>
      <w:lvlJc w:val="left"/>
      <w:pPr>
        <w:ind w:left="4320" w:hanging="360"/>
      </w:pPr>
      <w:rPr>
        <w:rFonts w:hint="default" w:ascii="Wingdings" w:hAnsi="Wingdings"/>
      </w:rPr>
    </w:lvl>
    <w:lvl w:ilvl="6" w:tplc="7C229414">
      <w:start w:val="1"/>
      <w:numFmt w:val="bullet"/>
      <w:lvlText w:val=""/>
      <w:lvlJc w:val="left"/>
      <w:pPr>
        <w:ind w:left="5040" w:hanging="360"/>
      </w:pPr>
      <w:rPr>
        <w:rFonts w:hint="default" w:ascii="Symbol" w:hAnsi="Symbol"/>
      </w:rPr>
    </w:lvl>
    <w:lvl w:ilvl="7" w:tplc="2D8A802E">
      <w:start w:val="1"/>
      <w:numFmt w:val="bullet"/>
      <w:lvlText w:val="o"/>
      <w:lvlJc w:val="left"/>
      <w:pPr>
        <w:ind w:left="5760" w:hanging="360"/>
      </w:pPr>
      <w:rPr>
        <w:rFonts w:hint="default" w:ascii="Courier New" w:hAnsi="Courier New"/>
      </w:rPr>
    </w:lvl>
    <w:lvl w:ilvl="8" w:tplc="06FE8796">
      <w:start w:val="1"/>
      <w:numFmt w:val="bullet"/>
      <w:lvlText w:val=""/>
      <w:lvlJc w:val="left"/>
      <w:pPr>
        <w:ind w:left="6480" w:hanging="360"/>
      </w:pPr>
      <w:rPr>
        <w:rFonts w:hint="default" w:ascii="Wingdings" w:hAnsi="Wingdings"/>
      </w:rPr>
    </w:lvl>
  </w:abstractNum>
  <w:abstractNum w:abstractNumId="109" w15:restartNumberingAfterBreak="0">
    <w:nsid w:val="7147CE37"/>
    <w:multiLevelType w:val="hybridMultilevel"/>
    <w:tmpl w:val="B6E4BA12"/>
    <w:lvl w:ilvl="0" w:tplc="D2D83280">
      <w:start w:val="3"/>
      <w:numFmt w:val="decimal"/>
      <w:lvlText w:val="%1."/>
      <w:lvlJc w:val="left"/>
      <w:pPr>
        <w:ind w:left="360" w:hanging="360"/>
      </w:pPr>
    </w:lvl>
    <w:lvl w:ilvl="1" w:tplc="E3F4A364">
      <w:start w:val="1"/>
      <w:numFmt w:val="lowerLetter"/>
      <w:lvlText w:val="%2."/>
      <w:lvlJc w:val="left"/>
      <w:pPr>
        <w:ind w:left="1440" w:hanging="360"/>
      </w:pPr>
    </w:lvl>
    <w:lvl w:ilvl="2" w:tplc="D8D8540C">
      <w:start w:val="1"/>
      <w:numFmt w:val="lowerRoman"/>
      <w:lvlText w:val="%3."/>
      <w:lvlJc w:val="right"/>
      <w:pPr>
        <w:ind w:left="2160" w:hanging="180"/>
      </w:pPr>
    </w:lvl>
    <w:lvl w:ilvl="3" w:tplc="C6924B4C">
      <w:start w:val="1"/>
      <w:numFmt w:val="decimal"/>
      <w:lvlText w:val="%4."/>
      <w:lvlJc w:val="left"/>
      <w:pPr>
        <w:ind w:left="2880" w:hanging="360"/>
      </w:pPr>
    </w:lvl>
    <w:lvl w:ilvl="4" w:tplc="0060DE9A">
      <w:start w:val="1"/>
      <w:numFmt w:val="lowerLetter"/>
      <w:lvlText w:val="%5."/>
      <w:lvlJc w:val="left"/>
      <w:pPr>
        <w:ind w:left="3600" w:hanging="360"/>
      </w:pPr>
    </w:lvl>
    <w:lvl w:ilvl="5" w:tplc="36801C20">
      <w:start w:val="1"/>
      <w:numFmt w:val="lowerRoman"/>
      <w:lvlText w:val="%6."/>
      <w:lvlJc w:val="right"/>
      <w:pPr>
        <w:ind w:left="4320" w:hanging="180"/>
      </w:pPr>
    </w:lvl>
    <w:lvl w:ilvl="6" w:tplc="59685E86">
      <w:start w:val="1"/>
      <w:numFmt w:val="decimal"/>
      <w:lvlText w:val="%7."/>
      <w:lvlJc w:val="left"/>
      <w:pPr>
        <w:ind w:left="5040" w:hanging="360"/>
      </w:pPr>
    </w:lvl>
    <w:lvl w:ilvl="7" w:tplc="AF06F138">
      <w:start w:val="1"/>
      <w:numFmt w:val="lowerLetter"/>
      <w:lvlText w:val="%8."/>
      <w:lvlJc w:val="left"/>
      <w:pPr>
        <w:ind w:left="5760" w:hanging="360"/>
      </w:pPr>
    </w:lvl>
    <w:lvl w:ilvl="8" w:tplc="9A80ACD6">
      <w:start w:val="1"/>
      <w:numFmt w:val="lowerRoman"/>
      <w:lvlText w:val="%9."/>
      <w:lvlJc w:val="right"/>
      <w:pPr>
        <w:ind w:left="6480" w:hanging="180"/>
      </w:pPr>
    </w:lvl>
  </w:abstractNum>
  <w:abstractNum w:abstractNumId="110" w15:restartNumberingAfterBreak="0">
    <w:nsid w:val="72502257"/>
    <w:multiLevelType w:val="hybridMultilevel"/>
    <w:tmpl w:val="BEB82AF4"/>
    <w:lvl w:ilvl="0" w:tplc="2B385950">
      <w:start w:val="1"/>
      <w:numFmt w:val="bullet"/>
      <w:lvlText w:val="·"/>
      <w:lvlJc w:val="left"/>
      <w:pPr>
        <w:ind w:left="720" w:hanging="360"/>
      </w:pPr>
      <w:rPr>
        <w:rFonts w:hint="default" w:ascii="Symbol" w:hAnsi="Symbol"/>
      </w:rPr>
    </w:lvl>
    <w:lvl w:ilvl="1" w:tplc="C7BABE7E">
      <w:start w:val="1"/>
      <w:numFmt w:val="bullet"/>
      <w:lvlText w:val="o"/>
      <w:lvlJc w:val="left"/>
      <w:pPr>
        <w:ind w:left="1440" w:hanging="360"/>
      </w:pPr>
      <w:rPr>
        <w:rFonts w:hint="default" w:ascii="Courier New" w:hAnsi="Courier New"/>
      </w:rPr>
    </w:lvl>
    <w:lvl w:ilvl="2" w:tplc="81F057B4">
      <w:start w:val="1"/>
      <w:numFmt w:val="bullet"/>
      <w:lvlText w:val=""/>
      <w:lvlJc w:val="left"/>
      <w:pPr>
        <w:ind w:left="2160" w:hanging="360"/>
      </w:pPr>
      <w:rPr>
        <w:rFonts w:hint="default" w:ascii="Wingdings" w:hAnsi="Wingdings"/>
      </w:rPr>
    </w:lvl>
    <w:lvl w:ilvl="3" w:tplc="F6780B48">
      <w:start w:val="1"/>
      <w:numFmt w:val="bullet"/>
      <w:lvlText w:val=""/>
      <w:lvlJc w:val="left"/>
      <w:pPr>
        <w:ind w:left="2880" w:hanging="360"/>
      </w:pPr>
      <w:rPr>
        <w:rFonts w:hint="default" w:ascii="Symbol" w:hAnsi="Symbol"/>
      </w:rPr>
    </w:lvl>
    <w:lvl w:ilvl="4" w:tplc="0EFE7856">
      <w:start w:val="1"/>
      <w:numFmt w:val="bullet"/>
      <w:lvlText w:val="o"/>
      <w:lvlJc w:val="left"/>
      <w:pPr>
        <w:ind w:left="3600" w:hanging="360"/>
      </w:pPr>
      <w:rPr>
        <w:rFonts w:hint="default" w:ascii="Courier New" w:hAnsi="Courier New"/>
      </w:rPr>
    </w:lvl>
    <w:lvl w:ilvl="5" w:tplc="1752E310">
      <w:start w:val="1"/>
      <w:numFmt w:val="bullet"/>
      <w:lvlText w:val=""/>
      <w:lvlJc w:val="left"/>
      <w:pPr>
        <w:ind w:left="4320" w:hanging="360"/>
      </w:pPr>
      <w:rPr>
        <w:rFonts w:hint="default" w:ascii="Wingdings" w:hAnsi="Wingdings"/>
      </w:rPr>
    </w:lvl>
    <w:lvl w:ilvl="6" w:tplc="73BC6FE0">
      <w:start w:val="1"/>
      <w:numFmt w:val="bullet"/>
      <w:lvlText w:val=""/>
      <w:lvlJc w:val="left"/>
      <w:pPr>
        <w:ind w:left="5040" w:hanging="360"/>
      </w:pPr>
      <w:rPr>
        <w:rFonts w:hint="default" w:ascii="Symbol" w:hAnsi="Symbol"/>
      </w:rPr>
    </w:lvl>
    <w:lvl w:ilvl="7" w:tplc="5560A6C8">
      <w:start w:val="1"/>
      <w:numFmt w:val="bullet"/>
      <w:lvlText w:val="o"/>
      <w:lvlJc w:val="left"/>
      <w:pPr>
        <w:ind w:left="5760" w:hanging="360"/>
      </w:pPr>
      <w:rPr>
        <w:rFonts w:hint="default" w:ascii="Courier New" w:hAnsi="Courier New"/>
      </w:rPr>
    </w:lvl>
    <w:lvl w:ilvl="8" w:tplc="EC147992">
      <w:start w:val="1"/>
      <w:numFmt w:val="bullet"/>
      <w:lvlText w:val=""/>
      <w:lvlJc w:val="left"/>
      <w:pPr>
        <w:ind w:left="6480" w:hanging="360"/>
      </w:pPr>
      <w:rPr>
        <w:rFonts w:hint="default" w:ascii="Wingdings" w:hAnsi="Wingdings"/>
      </w:rPr>
    </w:lvl>
  </w:abstractNum>
  <w:abstractNum w:abstractNumId="111" w15:restartNumberingAfterBreak="0">
    <w:nsid w:val="728B894A"/>
    <w:multiLevelType w:val="hybridMultilevel"/>
    <w:tmpl w:val="C1D6BBC8"/>
    <w:lvl w:ilvl="0" w:tplc="7D14FBC6">
      <w:start w:val="1"/>
      <w:numFmt w:val="bullet"/>
      <w:lvlText w:val="v"/>
      <w:lvlJc w:val="left"/>
      <w:pPr>
        <w:ind w:left="720" w:hanging="360"/>
      </w:pPr>
      <w:rPr>
        <w:rFonts w:hint="default" w:ascii="Wingdings" w:hAnsi="Wingdings"/>
      </w:rPr>
    </w:lvl>
    <w:lvl w:ilvl="1" w:tplc="7BE0A34C">
      <w:start w:val="1"/>
      <w:numFmt w:val="bullet"/>
      <w:lvlText w:val="o"/>
      <w:lvlJc w:val="left"/>
      <w:pPr>
        <w:ind w:left="1440" w:hanging="360"/>
      </w:pPr>
      <w:rPr>
        <w:rFonts w:hint="default" w:ascii="Courier New" w:hAnsi="Courier New"/>
      </w:rPr>
    </w:lvl>
    <w:lvl w:ilvl="2" w:tplc="3B90937A">
      <w:start w:val="1"/>
      <w:numFmt w:val="bullet"/>
      <w:lvlText w:val=""/>
      <w:lvlJc w:val="left"/>
      <w:pPr>
        <w:ind w:left="2160" w:hanging="360"/>
      </w:pPr>
      <w:rPr>
        <w:rFonts w:hint="default" w:ascii="Wingdings" w:hAnsi="Wingdings"/>
      </w:rPr>
    </w:lvl>
    <w:lvl w:ilvl="3" w:tplc="20CA5546">
      <w:start w:val="1"/>
      <w:numFmt w:val="bullet"/>
      <w:lvlText w:val=""/>
      <w:lvlJc w:val="left"/>
      <w:pPr>
        <w:ind w:left="2880" w:hanging="360"/>
      </w:pPr>
      <w:rPr>
        <w:rFonts w:hint="default" w:ascii="Symbol" w:hAnsi="Symbol"/>
      </w:rPr>
    </w:lvl>
    <w:lvl w:ilvl="4" w:tplc="D5B06706">
      <w:start w:val="1"/>
      <w:numFmt w:val="bullet"/>
      <w:lvlText w:val="o"/>
      <w:lvlJc w:val="left"/>
      <w:pPr>
        <w:ind w:left="3600" w:hanging="360"/>
      </w:pPr>
      <w:rPr>
        <w:rFonts w:hint="default" w:ascii="Courier New" w:hAnsi="Courier New"/>
      </w:rPr>
    </w:lvl>
    <w:lvl w:ilvl="5" w:tplc="A754AF42">
      <w:start w:val="1"/>
      <w:numFmt w:val="bullet"/>
      <w:lvlText w:val=""/>
      <w:lvlJc w:val="left"/>
      <w:pPr>
        <w:ind w:left="4320" w:hanging="360"/>
      </w:pPr>
      <w:rPr>
        <w:rFonts w:hint="default" w:ascii="Wingdings" w:hAnsi="Wingdings"/>
      </w:rPr>
    </w:lvl>
    <w:lvl w:ilvl="6" w:tplc="FFCCE50E">
      <w:start w:val="1"/>
      <w:numFmt w:val="bullet"/>
      <w:lvlText w:val=""/>
      <w:lvlJc w:val="left"/>
      <w:pPr>
        <w:ind w:left="5040" w:hanging="360"/>
      </w:pPr>
      <w:rPr>
        <w:rFonts w:hint="default" w:ascii="Symbol" w:hAnsi="Symbol"/>
      </w:rPr>
    </w:lvl>
    <w:lvl w:ilvl="7" w:tplc="F5D2201A">
      <w:start w:val="1"/>
      <w:numFmt w:val="bullet"/>
      <w:lvlText w:val="o"/>
      <w:lvlJc w:val="left"/>
      <w:pPr>
        <w:ind w:left="5760" w:hanging="360"/>
      </w:pPr>
      <w:rPr>
        <w:rFonts w:hint="default" w:ascii="Courier New" w:hAnsi="Courier New"/>
      </w:rPr>
    </w:lvl>
    <w:lvl w:ilvl="8" w:tplc="F6501F9A">
      <w:start w:val="1"/>
      <w:numFmt w:val="bullet"/>
      <w:lvlText w:val=""/>
      <w:lvlJc w:val="left"/>
      <w:pPr>
        <w:ind w:left="6480" w:hanging="360"/>
      </w:pPr>
      <w:rPr>
        <w:rFonts w:hint="default" w:ascii="Wingdings" w:hAnsi="Wingdings"/>
      </w:rPr>
    </w:lvl>
  </w:abstractNum>
  <w:abstractNum w:abstractNumId="112" w15:restartNumberingAfterBreak="0">
    <w:nsid w:val="738D06C1"/>
    <w:multiLevelType w:val="hybridMultilevel"/>
    <w:tmpl w:val="C402FACA"/>
    <w:lvl w:ilvl="0" w:tplc="9A70697E">
      <w:start w:val="1"/>
      <w:numFmt w:val="bullet"/>
      <w:lvlText w:val=""/>
      <w:lvlJc w:val="left"/>
      <w:pPr>
        <w:ind w:left="1440" w:hanging="360"/>
      </w:pPr>
      <w:rPr>
        <w:rFonts w:hint="default" w:ascii="Symbol" w:hAnsi="Symbol"/>
      </w:rPr>
    </w:lvl>
    <w:lvl w:ilvl="1" w:tplc="90CC5936">
      <w:start w:val="1"/>
      <w:numFmt w:val="bullet"/>
      <w:lvlText w:val="o"/>
      <w:lvlJc w:val="left"/>
      <w:pPr>
        <w:ind w:left="1440" w:hanging="360"/>
      </w:pPr>
      <w:rPr>
        <w:rFonts w:hint="default" w:ascii="Courier New" w:hAnsi="Courier New"/>
      </w:rPr>
    </w:lvl>
    <w:lvl w:ilvl="2" w:tplc="E6863D02">
      <w:start w:val="1"/>
      <w:numFmt w:val="bullet"/>
      <w:lvlText w:val=""/>
      <w:lvlJc w:val="left"/>
      <w:pPr>
        <w:ind w:left="2160" w:hanging="360"/>
      </w:pPr>
      <w:rPr>
        <w:rFonts w:hint="default" w:ascii="Wingdings" w:hAnsi="Wingdings"/>
      </w:rPr>
    </w:lvl>
    <w:lvl w:ilvl="3" w:tplc="D78A528A">
      <w:start w:val="1"/>
      <w:numFmt w:val="bullet"/>
      <w:lvlText w:val=""/>
      <w:lvlJc w:val="left"/>
      <w:pPr>
        <w:ind w:left="2880" w:hanging="360"/>
      </w:pPr>
      <w:rPr>
        <w:rFonts w:hint="default" w:ascii="Symbol" w:hAnsi="Symbol"/>
      </w:rPr>
    </w:lvl>
    <w:lvl w:ilvl="4" w:tplc="D80AB4B2">
      <w:start w:val="1"/>
      <w:numFmt w:val="bullet"/>
      <w:lvlText w:val="o"/>
      <w:lvlJc w:val="left"/>
      <w:pPr>
        <w:ind w:left="3600" w:hanging="360"/>
      </w:pPr>
      <w:rPr>
        <w:rFonts w:hint="default" w:ascii="Courier New" w:hAnsi="Courier New"/>
      </w:rPr>
    </w:lvl>
    <w:lvl w:ilvl="5" w:tplc="A8A41BE8">
      <w:start w:val="1"/>
      <w:numFmt w:val="bullet"/>
      <w:lvlText w:val=""/>
      <w:lvlJc w:val="left"/>
      <w:pPr>
        <w:ind w:left="4320" w:hanging="360"/>
      </w:pPr>
      <w:rPr>
        <w:rFonts w:hint="default" w:ascii="Wingdings" w:hAnsi="Wingdings"/>
      </w:rPr>
    </w:lvl>
    <w:lvl w:ilvl="6" w:tplc="FD10EFD4">
      <w:start w:val="1"/>
      <w:numFmt w:val="bullet"/>
      <w:lvlText w:val=""/>
      <w:lvlJc w:val="left"/>
      <w:pPr>
        <w:ind w:left="5040" w:hanging="360"/>
      </w:pPr>
      <w:rPr>
        <w:rFonts w:hint="default" w:ascii="Symbol" w:hAnsi="Symbol"/>
      </w:rPr>
    </w:lvl>
    <w:lvl w:ilvl="7" w:tplc="411677BE">
      <w:start w:val="1"/>
      <w:numFmt w:val="bullet"/>
      <w:lvlText w:val="o"/>
      <w:lvlJc w:val="left"/>
      <w:pPr>
        <w:ind w:left="5760" w:hanging="360"/>
      </w:pPr>
      <w:rPr>
        <w:rFonts w:hint="default" w:ascii="Courier New" w:hAnsi="Courier New"/>
      </w:rPr>
    </w:lvl>
    <w:lvl w:ilvl="8" w:tplc="535E9022">
      <w:start w:val="1"/>
      <w:numFmt w:val="bullet"/>
      <w:lvlText w:val=""/>
      <w:lvlJc w:val="left"/>
      <w:pPr>
        <w:ind w:left="6480" w:hanging="360"/>
      </w:pPr>
      <w:rPr>
        <w:rFonts w:hint="default" w:ascii="Wingdings" w:hAnsi="Wingdings"/>
      </w:rPr>
    </w:lvl>
  </w:abstractNum>
  <w:abstractNum w:abstractNumId="113" w15:restartNumberingAfterBreak="0">
    <w:nsid w:val="76639C96"/>
    <w:multiLevelType w:val="multilevel"/>
    <w:tmpl w:val="22429F1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4" w15:restartNumberingAfterBreak="0">
    <w:nsid w:val="76985DDB"/>
    <w:multiLevelType w:val="hybridMultilevel"/>
    <w:tmpl w:val="FFFFFFFF"/>
    <w:lvl w:ilvl="0" w:tplc="FC1C6064">
      <w:start w:val="1"/>
      <w:numFmt w:val="bullet"/>
      <w:lvlText w:val="·"/>
      <w:lvlJc w:val="left"/>
      <w:pPr>
        <w:ind w:left="720" w:hanging="360"/>
      </w:pPr>
      <w:rPr>
        <w:rFonts w:hint="default" w:ascii="Symbol" w:hAnsi="Symbol"/>
      </w:rPr>
    </w:lvl>
    <w:lvl w:ilvl="1" w:tplc="6D5CF042">
      <w:start w:val="1"/>
      <w:numFmt w:val="bullet"/>
      <w:lvlText w:val="o"/>
      <w:lvlJc w:val="left"/>
      <w:pPr>
        <w:ind w:left="1440" w:hanging="360"/>
      </w:pPr>
      <w:rPr>
        <w:rFonts w:hint="default" w:ascii="Courier New" w:hAnsi="Courier New"/>
      </w:rPr>
    </w:lvl>
    <w:lvl w:ilvl="2" w:tplc="AC3E7788">
      <w:start w:val="1"/>
      <w:numFmt w:val="bullet"/>
      <w:lvlText w:val=""/>
      <w:lvlJc w:val="left"/>
      <w:pPr>
        <w:ind w:left="2160" w:hanging="360"/>
      </w:pPr>
      <w:rPr>
        <w:rFonts w:hint="default" w:ascii="Wingdings" w:hAnsi="Wingdings"/>
      </w:rPr>
    </w:lvl>
    <w:lvl w:ilvl="3" w:tplc="1CB4753A">
      <w:start w:val="1"/>
      <w:numFmt w:val="bullet"/>
      <w:lvlText w:val=""/>
      <w:lvlJc w:val="left"/>
      <w:pPr>
        <w:ind w:left="2880" w:hanging="360"/>
      </w:pPr>
      <w:rPr>
        <w:rFonts w:hint="default" w:ascii="Symbol" w:hAnsi="Symbol"/>
      </w:rPr>
    </w:lvl>
    <w:lvl w:ilvl="4" w:tplc="989AFC62">
      <w:start w:val="1"/>
      <w:numFmt w:val="bullet"/>
      <w:lvlText w:val="o"/>
      <w:lvlJc w:val="left"/>
      <w:pPr>
        <w:ind w:left="3600" w:hanging="360"/>
      </w:pPr>
      <w:rPr>
        <w:rFonts w:hint="default" w:ascii="Courier New" w:hAnsi="Courier New"/>
      </w:rPr>
    </w:lvl>
    <w:lvl w:ilvl="5" w:tplc="E7E62610">
      <w:start w:val="1"/>
      <w:numFmt w:val="bullet"/>
      <w:lvlText w:val=""/>
      <w:lvlJc w:val="left"/>
      <w:pPr>
        <w:ind w:left="4320" w:hanging="360"/>
      </w:pPr>
      <w:rPr>
        <w:rFonts w:hint="default" w:ascii="Wingdings" w:hAnsi="Wingdings"/>
      </w:rPr>
    </w:lvl>
    <w:lvl w:ilvl="6" w:tplc="A16E7032">
      <w:start w:val="1"/>
      <w:numFmt w:val="bullet"/>
      <w:lvlText w:val=""/>
      <w:lvlJc w:val="left"/>
      <w:pPr>
        <w:ind w:left="5040" w:hanging="360"/>
      </w:pPr>
      <w:rPr>
        <w:rFonts w:hint="default" w:ascii="Symbol" w:hAnsi="Symbol"/>
      </w:rPr>
    </w:lvl>
    <w:lvl w:ilvl="7" w:tplc="9BE058C0">
      <w:start w:val="1"/>
      <w:numFmt w:val="bullet"/>
      <w:lvlText w:val="o"/>
      <w:lvlJc w:val="left"/>
      <w:pPr>
        <w:ind w:left="5760" w:hanging="360"/>
      </w:pPr>
      <w:rPr>
        <w:rFonts w:hint="default" w:ascii="Courier New" w:hAnsi="Courier New"/>
      </w:rPr>
    </w:lvl>
    <w:lvl w:ilvl="8" w:tplc="2C6A426C">
      <w:start w:val="1"/>
      <w:numFmt w:val="bullet"/>
      <w:lvlText w:val=""/>
      <w:lvlJc w:val="left"/>
      <w:pPr>
        <w:ind w:left="6480" w:hanging="360"/>
      </w:pPr>
      <w:rPr>
        <w:rFonts w:hint="default" w:ascii="Wingdings" w:hAnsi="Wingdings"/>
      </w:rPr>
    </w:lvl>
  </w:abstractNum>
  <w:abstractNum w:abstractNumId="115" w15:restartNumberingAfterBreak="0">
    <w:nsid w:val="77D48D31"/>
    <w:multiLevelType w:val="hybridMultilevel"/>
    <w:tmpl w:val="FFFFFFFF"/>
    <w:lvl w:ilvl="0" w:tplc="3698CBB8">
      <w:start w:val="1"/>
      <w:numFmt w:val="bullet"/>
      <w:lvlText w:val="·"/>
      <w:lvlJc w:val="left"/>
      <w:pPr>
        <w:ind w:left="720" w:hanging="360"/>
      </w:pPr>
      <w:rPr>
        <w:rFonts w:hint="default" w:ascii="Symbol" w:hAnsi="Symbol"/>
      </w:rPr>
    </w:lvl>
    <w:lvl w:ilvl="1" w:tplc="FF889152">
      <w:start w:val="1"/>
      <w:numFmt w:val="bullet"/>
      <w:lvlText w:val="o"/>
      <w:lvlJc w:val="left"/>
      <w:pPr>
        <w:ind w:left="1440" w:hanging="360"/>
      </w:pPr>
      <w:rPr>
        <w:rFonts w:hint="default" w:ascii="Courier New" w:hAnsi="Courier New"/>
      </w:rPr>
    </w:lvl>
    <w:lvl w:ilvl="2" w:tplc="8AD6A298">
      <w:start w:val="1"/>
      <w:numFmt w:val="bullet"/>
      <w:lvlText w:val=""/>
      <w:lvlJc w:val="left"/>
      <w:pPr>
        <w:ind w:left="2160" w:hanging="360"/>
      </w:pPr>
      <w:rPr>
        <w:rFonts w:hint="default" w:ascii="Wingdings" w:hAnsi="Wingdings"/>
      </w:rPr>
    </w:lvl>
    <w:lvl w:ilvl="3" w:tplc="36A48B3E">
      <w:start w:val="1"/>
      <w:numFmt w:val="bullet"/>
      <w:lvlText w:val=""/>
      <w:lvlJc w:val="left"/>
      <w:pPr>
        <w:ind w:left="2880" w:hanging="360"/>
      </w:pPr>
      <w:rPr>
        <w:rFonts w:hint="default" w:ascii="Symbol" w:hAnsi="Symbol"/>
      </w:rPr>
    </w:lvl>
    <w:lvl w:ilvl="4" w:tplc="34DC634E">
      <w:start w:val="1"/>
      <w:numFmt w:val="bullet"/>
      <w:lvlText w:val="o"/>
      <w:lvlJc w:val="left"/>
      <w:pPr>
        <w:ind w:left="3600" w:hanging="360"/>
      </w:pPr>
      <w:rPr>
        <w:rFonts w:hint="default" w:ascii="Courier New" w:hAnsi="Courier New"/>
      </w:rPr>
    </w:lvl>
    <w:lvl w:ilvl="5" w:tplc="452C373A">
      <w:start w:val="1"/>
      <w:numFmt w:val="bullet"/>
      <w:lvlText w:val=""/>
      <w:lvlJc w:val="left"/>
      <w:pPr>
        <w:ind w:left="4320" w:hanging="360"/>
      </w:pPr>
      <w:rPr>
        <w:rFonts w:hint="default" w:ascii="Wingdings" w:hAnsi="Wingdings"/>
      </w:rPr>
    </w:lvl>
    <w:lvl w:ilvl="6" w:tplc="37A6555C">
      <w:start w:val="1"/>
      <w:numFmt w:val="bullet"/>
      <w:lvlText w:val=""/>
      <w:lvlJc w:val="left"/>
      <w:pPr>
        <w:ind w:left="5040" w:hanging="360"/>
      </w:pPr>
      <w:rPr>
        <w:rFonts w:hint="default" w:ascii="Symbol" w:hAnsi="Symbol"/>
      </w:rPr>
    </w:lvl>
    <w:lvl w:ilvl="7" w:tplc="2AE4E4B8">
      <w:start w:val="1"/>
      <w:numFmt w:val="bullet"/>
      <w:lvlText w:val="o"/>
      <w:lvlJc w:val="left"/>
      <w:pPr>
        <w:ind w:left="5760" w:hanging="360"/>
      </w:pPr>
      <w:rPr>
        <w:rFonts w:hint="default" w:ascii="Courier New" w:hAnsi="Courier New"/>
      </w:rPr>
    </w:lvl>
    <w:lvl w:ilvl="8" w:tplc="F3E41546">
      <w:start w:val="1"/>
      <w:numFmt w:val="bullet"/>
      <w:lvlText w:val=""/>
      <w:lvlJc w:val="left"/>
      <w:pPr>
        <w:ind w:left="6480" w:hanging="360"/>
      </w:pPr>
      <w:rPr>
        <w:rFonts w:hint="default" w:ascii="Wingdings" w:hAnsi="Wingdings"/>
      </w:rPr>
    </w:lvl>
  </w:abstractNum>
  <w:abstractNum w:abstractNumId="116" w15:restartNumberingAfterBreak="0">
    <w:nsid w:val="790A2400"/>
    <w:multiLevelType w:val="hybridMultilevel"/>
    <w:tmpl w:val="FFFFFFFF"/>
    <w:lvl w:ilvl="0" w:tplc="97121C1E">
      <w:start w:val="1"/>
      <w:numFmt w:val="bullet"/>
      <w:lvlText w:val="·"/>
      <w:lvlJc w:val="left"/>
      <w:pPr>
        <w:ind w:left="720" w:hanging="360"/>
      </w:pPr>
      <w:rPr>
        <w:rFonts w:hint="default" w:ascii="Symbol" w:hAnsi="Symbol"/>
      </w:rPr>
    </w:lvl>
    <w:lvl w:ilvl="1" w:tplc="1AAEF82A">
      <w:start w:val="1"/>
      <w:numFmt w:val="bullet"/>
      <w:lvlText w:val="o"/>
      <w:lvlJc w:val="left"/>
      <w:pPr>
        <w:ind w:left="1440" w:hanging="360"/>
      </w:pPr>
      <w:rPr>
        <w:rFonts w:hint="default" w:ascii="Courier New" w:hAnsi="Courier New"/>
      </w:rPr>
    </w:lvl>
    <w:lvl w:ilvl="2" w:tplc="1D583B1C">
      <w:start w:val="1"/>
      <w:numFmt w:val="bullet"/>
      <w:lvlText w:val=""/>
      <w:lvlJc w:val="left"/>
      <w:pPr>
        <w:ind w:left="2160" w:hanging="360"/>
      </w:pPr>
      <w:rPr>
        <w:rFonts w:hint="default" w:ascii="Wingdings" w:hAnsi="Wingdings"/>
      </w:rPr>
    </w:lvl>
    <w:lvl w:ilvl="3" w:tplc="32646BD2">
      <w:start w:val="1"/>
      <w:numFmt w:val="bullet"/>
      <w:lvlText w:val=""/>
      <w:lvlJc w:val="left"/>
      <w:pPr>
        <w:ind w:left="2880" w:hanging="360"/>
      </w:pPr>
      <w:rPr>
        <w:rFonts w:hint="default" w:ascii="Symbol" w:hAnsi="Symbol"/>
      </w:rPr>
    </w:lvl>
    <w:lvl w:ilvl="4" w:tplc="F594DC68">
      <w:start w:val="1"/>
      <w:numFmt w:val="bullet"/>
      <w:lvlText w:val="o"/>
      <w:lvlJc w:val="left"/>
      <w:pPr>
        <w:ind w:left="3600" w:hanging="360"/>
      </w:pPr>
      <w:rPr>
        <w:rFonts w:hint="default" w:ascii="Courier New" w:hAnsi="Courier New"/>
      </w:rPr>
    </w:lvl>
    <w:lvl w:ilvl="5" w:tplc="120A5CF0">
      <w:start w:val="1"/>
      <w:numFmt w:val="bullet"/>
      <w:lvlText w:val=""/>
      <w:lvlJc w:val="left"/>
      <w:pPr>
        <w:ind w:left="4320" w:hanging="360"/>
      </w:pPr>
      <w:rPr>
        <w:rFonts w:hint="default" w:ascii="Wingdings" w:hAnsi="Wingdings"/>
      </w:rPr>
    </w:lvl>
    <w:lvl w:ilvl="6" w:tplc="D08AB566">
      <w:start w:val="1"/>
      <w:numFmt w:val="bullet"/>
      <w:lvlText w:val=""/>
      <w:lvlJc w:val="left"/>
      <w:pPr>
        <w:ind w:left="5040" w:hanging="360"/>
      </w:pPr>
      <w:rPr>
        <w:rFonts w:hint="default" w:ascii="Symbol" w:hAnsi="Symbol"/>
      </w:rPr>
    </w:lvl>
    <w:lvl w:ilvl="7" w:tplc="7C3A2B86">
      <w:start w:val="1"/>
      <w:numFmt w:val="bullet"/>
      <w:lvlText w:val="o"/>
      <w:lvlJc w:val="left"/>
      <w:pPr>
        <w:ind w:left="5760" w:hanging="360"/>
      </w:pPr>
      <w:rPr>
        <w:rFonts w:hint="default" w:ascii="Courier New" w:hAnsi="Courier New"/>
      </w:rPr>
    </w:lvl>
    <w:lvl w:ilvl="8" w:tplc="268E69B8">
      <w:start w:val="1"/>
      <w:numFmt w:val="bullet"/>
      <w:lvlText w:val=""/>
      <w:lvlJc w:val="left"/>
      <w:pPr>
        <w:ind w:left="6480" w:hanging="360"/>
      </w:pPr>
      <w:rPr>
        <w:rFonts w:hint="default" w:ascii="Wingdings" w:hAnsi="Wingdings"/>
      </w:rPr>
    </w:lvl>
  </w:abstractNum>
  <w:abstractNum w:abstractNumId="117" w15:restartNumberingAfterBreak="0">
    <w:nsid w:val="7A1C9883"/>
    <w:multiLevelType w:val="hybridMultilevel"/>
    <w:tmpl w:val="FFFFFFFF"/>
    <w:lvl w:ilvl="0" w:tplc="7A661ADA">
      <w:start w:val="1"/>
      <w:numFmt w:val="bullet"/>
      <w:lvlText w:val="·"/>
      <w:lvlJc w:val="left"/>
      <w:pPr>
        <w:ind w:left="720" w:hanging="360"/>
      </w:pPr>
      <w:rPr>
        <w:rFonts w:hint="default" w:ascii="Symbol" w:hAnsi="Symbol"/>
      </w:rPr>
    </w:lvl>
    <w:lvl w:ilvl="1" w:tplc="5D342FBA">
      <w:start w:val="1"/>
      <w:numFmt w:val="bullet"/>
      <w:lvlText w:val="o"/>
      <w:lvlJc w:val="left"/>
      <w:pPr>
        <w:ind w:left="1440" w:hanging="360"/>
      </w:pPr>
      <w:rPr>
        <w:rFonts w:hint="default" w:ascii="Courier New" w:hAnsi="Courier New"/>
      </w:rPr>
    </w:lvl>
    <w:lvl w:ilvl="2" w:tplc="598E00E2">
      <w:start w:val="1"/>
      <w:numFmt w:val="bullet"/>
      <w:lvlText w:val=""/>
      <w:lvlJc w:val="left"/>
      <w:pPr>
        <w:ind w:left="2160" w:hanging="360"/>
      </w:pPr>
      <w:rPr>
        <w:rFonts w:hint="default" w:ascii="Wingdings" w:hAnsi="Wingdings"/>
      </w:rPr>
    </w:lvl>
    <w:lvl w:ilvl="3" w:tplc="45C27B28">
      <w:start w:val="1"/>
      <w:numFmt w:val="bullet"/>
      <w:lvlText w:val=""/>
      <w:lvlJc w:val="left"/>
      <w:pPr>
        <w:ind w:left="2880" w:hanging="360"/>
      </w:pPr>
      <w:rPr>
        <w:rFonts w:hint="default" w:ascii="Symbol" w:hAnsi="Symbol"/>
      </w:rPr>
    </w:lvl>
    <w:lvl w:ilvl="4" w:tplc="4314C0BE">
      <w:start w:val="1"/>
      <w:numFmt w:val="bullet"/>
      <w:lvlText w:val="o"/>
      <w:lvlJc w:val="left"/>
      <w:pPr>
        <w:ind w:left="3600" w:hanging="360"/>
      </w:pPr>
      <w:rPr>
        <w:rFonts w:hint="default" w:ascii="Courier New" w:hAnsi="Courier New"/>
      </w:rPr>
    </w:lvl>
    <w:lvl w:ilvl="5" w:tplc="D98A0798">
      <w:start w:val="1"/>
      <w:numFmt w:val="bullet"/>
      <w:lvlText w:val=""/>
      <w:lvlJc w:val="left"/>
      <w:pPr>
        <w:ind w:left="4320" w:hanging="360"/>
      </w:pPr>
      <w:rPr>
        <w:rFonts w:hint="default" w:ascii="Wingdings" w:hAnsi="Wingdings"/>
      </w:rPr>
    </w:lvl>
    <w:lvl w:ilvl="6" w:tplc="8D86EE48">
      <w:start w:val="1"/>
      <w:numFmt w:val="bullet"/>
      <w:lvlText w:val=""/>
      <w:lvlJc w:val="left"/>
      <w:pPr>
        <w:ind w:left="5040" w:hanging="360"/>
      </w:pPr>
      <w:rPr>
        <w:rFonts w:hint="default" w:ascii="Symbol" w:hAnsi="Symbol"/>
      </w:rPr>
    </w:lvl>
    <w:lvl w:ilvl="7" w:tplc="D2A20B5C">
      <w:start w:val="1"/>
      <w:numFmt w:val="bullet"/>
      <w:lvlText w:val="o"/>
      <w:lvlJc w:val="left"/>
      <w:pPr>
        <w:ind w:left="5760" w:hanging="360"/>
      </w:pPr>
      <w:rPr>
        <w:rFonts w:hint="default" w:ascii="Courier New" w:hAnsi="Courier New"/>
      </w:rPr>
    </w:lvl>
    <w:lvl w:ilvl="8" w:tplc="0A78E91A">
      <w:start w:val="1"/>
      <w:numFmt w:val="bullet"/>
      <w:lvlText w:val=""/>
      <w:lvlJc w:val="left"/>
      <w:pPr>
        <w:ind w:left="6480" w:hanging="360"/>
      </w:pPr>
      <w:rPr>
        <w:rFonts w:hint="default" w:ascii="Wingdings" w:hAnsi="Wingdings"/>
      </w:rPr>
    </w:lvl>
  </w:abstractNum>
  <w:abstractNum w:abstractNumId="118" w15:restartNumberingAfterBreak="0">
    <w:nsid w:val="7ACC9620"/>
    <w:multiLevelType w:val="hybridMultilevel"/>
    <w:tmpl w:val="E7680D06"/>
    <w:lvl w:ilvl="0" w:tplc="EEF24CF2">
      <w:start w:val="1"/>
      <w:numFmt w:val="bullet"/>
      <w:lvlText w:val="·"/>
      <w:lvlJc w:val="left"/>
      <w:pPr>
        <w:ind w:left="720" w:hanging="360"/>
      </w:pPr>
      <w:rPr>
        <w:rFonts w:hint="default" w:ascii="Symbol" w:hAnsi="Symbol"/>
      </w:rPr>
    </w:lvl>
    <w:lvl w:ilvl="1" w:tplc="6C86D97A">
      <w:start w:val="1"/>
      <w:numFmt w:val="bullet"/>
      <w:lvlText w:val="o"/>
      <w:lvlJc w:val="left"/>
      <w:pPr>
        <w:ind w:left="1440" w:hanging="360"/>
      </w:pPr>
      <w:rPr>
        <w:rFonts w:hint="default" w:ascii="Courier New" w:hAnsi="Courier New"/>
      </w:rPr>
    </w:lvl>
    <w:lvl w:ilvl="2" w:tplc="DDFEFF62">
      <w:start w:val="1"/>
      <w:numFmt w:val="bullet"/>
      <w:lvlText w:val=""/>
      <w:lvlJc w:val="left"/>
      <w:pPr>
        <w:ind w:left="2160" w:hanging="360"/>
      </w:pPr>
      <w:rPr>
        <w:rFonts w:hint="default" w:ascii="Wingdings" w:hAnsi="Wingdings"/>
      </w:rPr>
    </w:lvl>
    <w:lvl w:ilvl="3" w:tplc="17BC0E00">
      <w:start w:val="1"/>
      <w:numFmt w:val="bullet"/>
      <w:lvlText w:val=""/>
      <w:lvlJc w:val="left"/>
      <w:pPr>
        <w:ind w:left="2880" w:hanging="360"/>
      </w:pPr>
      <w:rPr>
        <w:rFonts w:hint="default" w:ascii="Symbol" w:hAnsi="Symbol"/>
      </w:rPr>
    </w:lvl>
    <w:lvl w:ilvl="4" w:tplc="9AF06BAC">
      <w:start w:val="1"/>
      <w:numFmt w:val="bullet"/>
      <w:lvlText w:val="o"/>
      <w:lvlJc w:val="left"/>
      <w:pPr>
        <w:ind w:left="3600" w:hanging="360"/>
      </w:pPr>
      <w:rPr>
        <w:rFonts w:hint="default" w:ascii="Courier New" w:hAnsi="Courier New"/>
      </w:rPr>
    </w:lvl>
    <w:lvl w:ilvl="5" w:tplc="15301C8C">
      <w:start w:val="1"/>
      <w:numFmt w:val="bullet"/>
      <w:lvlText w:val=""/>
      <w:lvlJc w:val="left"/>
      <w:pPr>
        <w:ind w:left="4320" w:hanging="360"/>
      </w:pPr>
      <w:rPr>
        <w:rFonts w:hint="default" w:ascii="Wingdings" w:hAnsi="Wingdings"/>
      </w:rPr>
    </w:lvl>
    <w:lvl w:ilvl="6" w:tplc="AB881BE0">
      <w:start w:val="1"/>
      <w:numFmt w:val="bullet"/>
      <w:lvlText w:val=""/>
      <w:lvlJc w:val="left"/>
      <w:pPr>
        <w:ind w:left="5040" w:hanging="360"/>
      </w:pPr>
      <w:rPr>
        <w:rFonts w:hint="default" w:ascii="Symbol" w:hAnsi="Symbol"/>
      </w:rPr>
    </w:lvl>
    <w:lvl w:ilvl="7" w:tplc="B30ED71E">
      <w:start w:val="1"/>
      <w:numFmt w:val="bullet"/>
      <w:lvlText w:val="o"/>
      <w:lvlJc w:val="left"/>
      <w:pPr>
        <w:ind w:left="5760" w:hanging="360"/>
      </w:pPr>
      <w:rPr>
        <w:rFonts w:hint="default" w:ascii="Courier New" w:hAnsi="Courier New"/>
      </w:rPr>
    </w:lvl>
    <w:lvl w:ilvl="8" w:tplc="27F67A90">
      <w:start w:val="1"/>
      <w:numFmt w:val="bullet"/>
      <w:lvlText w:val=""/>
      <w:lvlJc w:val="left"/>
      <w:pPr>
        <w:ind w:left="6480" w:hanging="360"/>
      </w:pPr>
      <w:rPr>
        <w:rFonts w:hint="default" w:ascii="Wingdings" w:hAnsi="Wingdings"/>
      </w:rPr>
    </w:lvl>
  </w:abstractNum>
  <w:abstractNum w:abstractNumId="119" w15:restartNumberingAfterBreak="0">
    <w:nsid w:val="7BC4D15F"/>
    <w:multiLevelType w:val="multilevel"/>
    <w:tmpl w:val="D2A2123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0" w15:restartNumberingAfterBreak="0">
    <w:nsid w:val="7DEF467D"/>
    <w:multiLevelType w:val="hybridMultilevel"/>
    <w:tmpl w:val="14BE2826"/>
    <w:lvl w:ilvl="0" w:tplc="897AA9A2">
      <w:start w:val="1"/>
      <w:numFmt w:val="bullet"/>
      <w:lvlText w:val="·"/>
      <w:lvlJc w:val="left"/>
      <w:pPr>
        <w:ind w:left="720" w:hanging="360"/>
      </w:pPr>
      <w:rPr>
        <w:rFonts w:hint="default" w:ascii="Symbol" w:hAnsi="Symbol"/>
      </w:rPr>
    </w:lvl>
    <w:lvl w:ilvl="1" w:tplc="25881D4A">
      <w:start w:val="1"/>
      <w:numFmt w:val="bullet"/>
      <w:lvlText w:val="o"/>
      <w:lvlJc w:val="left"/>
      <w:pPr>
        <w:ind w:left="1440" w:hanging="360"/>
      </w:pPr>
      <w:rPr>
        <w:rFonts w:hint="default" w:ascii="Courier New" w:hAnsi="Courier New"/>
      </w:rPr>
    </w:lvl>
    <w:lvl w:ilvl="2" w:tplc="12464F7C">
      <w:start w:val="1"/>
      <w:numFmt w:val="bullet"/>
      <w:lvlText w:val=""/>
      <w:lvlJc w:val="left"/>
      <w:pPr>
        <w:ind w:left="2160" w:hanging="360"/>
      </w:pPr>
      <w:rPr>
        <w:rFonts w:hint="default" w:ascii="Wingdings" w:hAnsi="Wingdings"/>
      </w:rPr>
    </w:lvl>
    <w:lvl w:ilvl="3" w:tplc="C742D89A">
      <w:start w:val="1"/>
      <w:numFmt w:val="bullet"/>
      <w:lvlText w:val=""/>
      <w:lvlJc w:val="left"/>
      <w:pPr>
        <w:ind w:left="2880" w:hanging="360"/>
      </w:pPr>
      <w:rPr>
        <w:rFonts w:hint="default" w:ascii="Symbol" w:hAnsi="Symbol"/>
      </w:rPr>
    </w:lvl>
    <w:lvl w:ilvl="4" w:tplc="1A42D5C6">
      <w:start w:val="1"/>
      <w:numFmt w:val="bullet"/>
      <w:lvlText w:val="o"/>
      <w:lvlJc w:val="left"/>
      <w:pPr>
        <w:ind w:left="3600" w:hanging="360"/>
      </w:pPr>
      <w:rPr>
        <w:rFonts w:hint="default" w:ascii="Courier New" w:hAnsi="Courier New"/>
      </w:rPr>
    </w:lvl>
    <w:lvl w:ilvl="5" w:tplc="B5807052">
      <w:start w:val="1"/>
      <w:numFmt w:val="bullet"/>
      <w:lvlText w:val=""/>
      <w:lvlJc w:val="left"/>
      <w:pPr>
        <w:ind w:left="4320" w:hanging="360"/>
      </w:pPr>
      <w:rPr>
        <w:rFonts w:hint="default" w:ascii="Wingdings" w:hAnsi="Wingdings"/>
      </w:rPr>
    </w:lvl>
    <w:lvl w:ilvl="6" w:tplc="580EAA28">
      <w:start w:val="1"/>
      <w:numFmt w:val="bullet"/>
      <w:lvlText w:val=""/>
      <w:lvlJc w:val="left"/>
      <w:pPr>
        <w:ind w:left="5040" w:hanging="360"/>
      </w:pPr>
      <w:rPr>
        <w:rFonts w:hint="default" w:ascii="Symbol" w:hAnsi="Symbol"/>
      </w:rPr>
    </w:lvl>
    <w:lvl w:ilvl="7" w:tplc="2A008F02">
      <w:start w:val="1"/>
      <w:numFmt w:val="bullet"/>
      <w:lvlText w:val="o"/>
      <w:lvlJc w:val="left"/>
      <w:pPr>
        <w:ind w:left="5760" w:hanging="360"/>
      </w:pPr>
      <w:rPr>
        <w:rFonts w:hint="default" w:ascii="Courier New" w:hAnsi="Courier New"/>
      </w:rPr>
    </w:lvl>
    <w:lvl w:ilvl="8" w:tplc="C6A09EDE">
      <w:start w:val="1"/>
      <w:numFmt w:val="bullet"/>
      <w:lvlText w:val=""/>
      <w:lvlJc w:val="left"/>
      <w:pPr>
        <w:ind w:left="6480" w:hanging="360"/>
      </w:pPr>
      <w:rPr>
        <w:rFonts w:hint="default" w:ascii="Wingdings" w:hAnsi="Wingdings"/>
      </w:rPr>
    </w:lvl>
  </w:abstractNum>
  <w:abstractNum w:abstractNumId="121" w15:restartNumberingAfterBreak="0">
    <w:nsid w:val="7EAEA29F"/>
    <w:multiLevelType w:val="hybridMultilevel"/>
    <w:tmpl w:val="E9C48FEA"/>
    <w:lvl w:ilvl="0" w:tplc="A208A82A">
      <w:start w:val="1"/>
      <w:numFmt w:val="bullet"/>
      <w:lvlText w:val=""/>
      <w:lvlJc w:val="left"/>
      <w:pPr>
        <w:ind w:left="2160" w:hanging="360"/>
      </w:pPr>
      <w:rPr>
        <w:rFonts w:hint="default" w:ascii="Symbol" w:hAnsi="Symbol"/>
      </w:rPr>
    </w:lvl>
    <w:lvl w:ilvl="1" w:tplc="E1644186">
      <w:start w:val="1"/>
      <w:numFmt w:val="bullet"/>
      <w:lvlText w:val="o"/>
      <w:lvlJc w:val="left"/>
      <w:pPr>
        <w:ind w:left="1440" w:hanging="360"/>
      </w:pPr>
      <w:rPr>
        <w:rFonts w:hint="default" w:ascii="Courier New" w:hAnsi="Courier New"/>
      </w:rPr>
    </w:lvl>
    <w:lvl w:ilvl="2" w:tplc="3490D4E8">
      <w:start w:val="1"/>
      <w:numFmt w:val="bullet"/>
      <w:lvlText w:val=""/>
      <w:lvlJc w:val="left"/>
      <w:pPr>
        <w:ind w:left="2160" w:hanging="360"/>
      </w:pPr>
      <w:rPr>
        <w:rFonts w:hint="default" w:ascii="Wingdings" w:hAnsi="Wingdings"/>
      </w:rPr>
    </w:lvl>
    <w:lvl w:ilvl="3" w:tplc="57C0D046">
      <w:start w:val="1"/>
      <w:numFmt w:val="bullet"/>
      <w:lvlText w:val=""/>
      <w:lvlJc w:val="left"/>
      <w:pPr>
        <w:ind w:left="2880" w:hanging="360"/>
      </w:pPr>
      <w:rPr>
        <w:rFonts w:hint="default" w:ascii="Symbol" w:hAnsi="Symbol"/>
      </w:rPr>
    </w:lvl>
    <w:lvl w:ilvl="4" w:tplc="896438B2">
      <w:start w:val="1"/>
      <w:numFmt w:val="bullet"/>
      <w:lvlText w:val="o"/>
      <w:lvlJc w:val="left"/>
      <w:pPr>
        <w:ind w:left="3600" w:hanging="360"/>
      </w:pPr>
      <w:rPr>
        <w:rFonts w:hint="default" w:ascii="Courier New" w:hAnsi="Courier New"/>
      </w:rPr>
    </w:lvl>
    <w:lvl w:ilvl="5" w:tplc="515CA72E">
      <w:start w:val="1"/>
      <w:numFmt w:val="bullet"/>
      <w:lvlText w:val=""/>
      <w:lvlJc w:val="left"/>
      <w:pPr>
        <w:ind w:left="4320" w:hanging="360"/>
      </w:pPr>
      <w:rPr>
        <w:rFonts w:hint="default" w:ascii="Wingdings" w:hAnsi="Wingdings"/>
      </w:rPr>
    </w:lvl>
    <w:lvl w:ilvl="6" w:tplc="36303A3E">
      <w:start w:val="1"/>
      <w:numFmt w:val="bullet"/>
      <w:lvlText w:val=""/>
      <w:lvlJc w:val="left"/>
      <w:pPr>
        <w:ind w:left="5040" w:hanging="360"/>
      </w:pPr>
      <w:rPr>
        <w:rFonts w:hint="default" w:ascii="Symbol" w:hAnsi="Symbol"/>
      </w:rPr>
    </w:lvl>
    <w:lvl w:ilvl="7" w:tplc="EF7E3E0E">
      <w:start w:val="1"/>
      <w:numFmt w:val="bullet"/>
      <w:lvlText w:val="o"/>
      <w:lvlJc w:val="left"/>
      <w:pPr>
        <w:ind w:left="5760" w:hanging="360"/>
      </w:pPr>
      <w:rPr>
        <w:rFonts w:hint="default" w:ascii="Courier New" w:hAnsi="Courier New"/>
      </w:rPr>
    </w:lvl>
    <w:lvl w:ilvl="8" w:tplc="28721BD6">
      <w:start w:val="1"/>
      <w:numFmt w:val="bullet"/>
      <w:lvlText w:val=""/>
      <w:lvlJc w:val="left"/>
      <w:pPr>
        <w:ind w:left="6480" w:hanging="360"/>
      </w:pPr>
      <w:rPr>
        <w:rFonts w:hint="default" w:ascii="Wingdings" w:hAnsi="Wingdings"/>
      </w:rPr>
    </w:lvl>
  </w:abstractNum>
  <w:abstractNum w:abstractNumId="122" w15:restartNumberingAfterBreak="0">
    <w:nsid w:val="7EBF3184"/>
    <w:multiLevelType w:val="hybridMultilevel"/>
    <w:tmpl w:val="FFFFFFFF"/>
    <w:lvl w:ilvl="0" w:tplc="812AB152">
      <w:start w:val="1"/>
      <w:numFmt w:val="bullet"/>
      <w:lvlText w:val="·"/>
      <w:lvlJc w:val="left"/>
      <w:pPr>
        <w:ind w:left="720" w:hanging="360"/>
      </w:pPr>
      <w:rPr>
        <w:rFonts w:hint="default" w:ascii="Symbol" w:hAnsi="Symbol"/>
      </w:rPr>
    </w:lvl>
    <w:lvl w:ilvl="1" w:tplc="11B0D3FC">
      <w:start w:val="1"/>
      <w:numFmt w:val="bullet"/>
      <w:lvlText w:val="o"/>
      <w:lvlJc w:val="left"/>
      <w:pPr>
        <w:ind w:left="1440" w:hanging="360"/>
      </w:pPr>
      <w:rPr>
        <w:rFonts w:hint="default" w:ascii="Courier New" w:hAnsi="Courier New"/>
      </w:rPr>
    </w:lvl>
    <w:lvl w:ilvl="2" w:tplc="FFEA3994">
      <w:start w:val="1"/>
      <w:numFmt w:val="bullet"/>
      <w:lvlText w:val=""/>
      <w:lvlJc w:val="left"/>
      <w:pPr>
        <w:ind w:left="2160" w:hanging="360"/>
      </w:pPr>
      <w:rPr>
        <w:rFonts w:hint="default" w:ascii="Wingdings" w:hAnsi="Wingdings"/>
      </w:rPr>
    </w:lvl>
    <w:lvl w:ilvl="3" w:tplc="5EEC16E0">
      <w:start w:val="1"/>
      <w:numFmt w:val="bullet"/>
      <w:lvlText w:val=""/>
      <w:lvlJc w:val="left"/>
      <w:pPr>
        <w:ind w:left="2880" w:hanging="360"/>
      </w:pPr>
      <w:rPr>
        <w:rFonts w:hint="default" w:ascii="Symbol" w:hAnsi="Symbol"/>
      </w:rPr>
    </w:lvl>
    <w:lvl w:ilvl="4" w:tplc="13B8B794">
      <w:start w:val="1"/>
      <w:numFmt w:val="bullet"/>
      <w:lvlText w:val="o"/>
      <w:lvlJc w:val="left"/>
      <w:pPr>
        <w:ind w:left="3600" w:hanging="360"/>
      </w:pPr>
      <w:rPr>
        <w:rFonts w:hint="default" w:ascii="Courier New" w:hAnsi="Courier New"/>
      </w:rPr>
    </w:lvl>
    <w:lvl w:ilvl="5" w:tplc="1FEC0E9A">
      <w:start w:val="1"/>
      <w:numFmt w:val="bullet"/>
      <w:lvlText w:val=""/>
      <w:lvlJc w:val="left"/>
      <w:pPr>
        <w:ind w:left="4320" w:hanging="360"/>
      </w:pPr>
      <w:rPr>
        <w:rFonts w:hint="default" w:ascii="Wingdings" w:hAnsi="Wingdings"/>
      </w:rPr>
    </w:lvl>
    <w:lvl w:ilvl="6" w:tplc="AC6663EC">
      <w:start w:val="1"/>
      <w:numFmt w:val="bullet"/>
      <w:lvlText w:val=""/>
      <w:lvlJc w:val="left"/>
      <w:pPr>
        <w:ind w:left="5040" w:hanging="360"/>
      </w:pPr>
      <w:rPr>
        <w:rFonts w:hint="default" w:ascii="Symbol" w:hAnsi="Symbol"/>
      </w:rPr>
    </w:lvl>
    <w:lvl w:ilvl="7" w:tplc="CC567BB4">
      <w:start w:val="1"/>
      <w:numFmt w:val="bullet"/>
      <w:lvlText w:val="o"/>
      <w:lvlJc w:val="left"/>
      <w:pPr>
        <w:ind w:left="5760" w:hanging="360"/>
      </w:pPr>
      <w:rPr>
        <w:rFonts w:hint="default" w:ascii="Courier New" w:hAnsi="Courier New"/>
      </w:rPr>
    </w:lvl>
    <w:lvl w:ilvl="8" w:tplc="1ABC2664">
      <w:start w:val="1"/>
      <w:numFmt w:val="bullet"/>
      <w:lvlText w:val=""/>
      <w:lvlJc w:val="left"/>
      <w:pPr>
        <w:ind w:left="6480" w:hanging="360"/>
      </w:pPr>
      <w:rPr>
        <w:rFonts w:hint="default" w:ascii="Wingdings" w:hAnsi="Wingdings"/>
      </w:rPr>
    </w:lvl>
  </w:abstractNum>
  <w:num w:numId="1" w16cid:durableId="708724299">
    <w:abstractNumId w:val="19"/>
  </w:num>
  <w:num w:numId="2" w16cid:durableId="1358696294">
    <w:abstractNumId w:val="8"/>
  </w:num>
  <w:num w:numId="3" w16cid:durableId="606078810">
    <w:abstractNumId w:val="104"/>
  </w:num>
  <w:num w:numId="4" w16cid:durableId="1322469055">
    <w:abstractNumId w:val="95"/>
  </w:num>
  <w:num w:numId="5" w16cid:durableId="956331153">
    <w:abstractNumId w:val="26"/>
  </w:num>
  <w:num w:numId="6" w16cid:durableId="919023249">
    <w:abstractNumId w:val="81"/>
  </w:num>
  <w:num w:numId="7" w16cid:durableId="1329987896">
    <w:abstractNumId w:val="110"/>
  </w:num>
  <w:num w:numId="8" w16cid:durableId="2081442897">
    <w:abstractNumId w:val="47"/>
  </w:num>
  <w:num w:numId="9" w16cid:durableId="1710490504">
    <w:abstractNumId w:val="84"/>
  </w:num>
  <w:num w:numId="10" w16cid:durableId="1476331384">
    <w:abstractNumId w:val="96"/>
  </w:num>
  <w:num w:numId="11" w16cid:durableId="1117679644">
    <w:abstractNumId w:val="54"/>
  </w:num>
  <w:num w:numId="12" w16cid:durableId="1789010643">
    <w:abstractNumId w:val="120"/>
  </w:num>
  <w:num w:numId="13" w16cid:durableId="331564060">
    <w:abstractNumId w:val="43"/>
  </w:num>
  <w:num w:numId="14" w16cid:durableId="267588908">
    <w:abstractNumId w:val="107"/>
  </w:num>
  <w:num w:numId="15" w16cid:durableId="2045859668">
    <w:abstractNumId w:val="22"/>
  </w:num>
  <w:num w:numId="16" w16cid:durableId="1214462995">
    <w:abstractNumId w:val="69"/>
  </w:num>
  <w:num w:numId="17" w16cid:durableId="917401850">
    <w:abstractNumId w:val="85"/>
  </w:num>
  <w:num w:numId="18" w16cid:durableId="1352610731">
    <w:abstractNumId w:val="108"/>
  </w:num>
  <w:num w:numId="19" w16cid:durableId="849879708">
    <w:abstractNumId w:val="118"/>
  </w:num>
  <w:num w:numId="20" w16cid:durableId="788204804">
    <w:abstractNumId w:val="3"/>
  </w:num>
  <w:num w:numId="21" w16cid:durableId="325405992">
    <w:abstractNumId w:val="61"/>
  </w:num>
  <w:num w:numId="22" w16cid:durableId="2057699480">
    <w:abstractNumId w:val="70"/>
  </w:num>
  <w:num w:numId="23" w16cid:durableId="72430614">
    <w:abstractNumId w:val="76"/>
  </w:num>
  <w:num w:numId="24" w16cid:durableId="1225407507">
    <w:abstractNumId w:val="49"/>
  </w:num>
  <w:num w:numId="25" w16cid:durableId="1454052520">
    <w:abstractNumId w:val="106"/>
  </w:num>
  <w:num w:numId="26" w16cid:durableId="1145125953">
    <w:abstractNumId w:val="100"/>
  </w:num>
  <w:num w:numId="27" w16cid:durableId="1532844766">
    <w:abstractNumId w:val="12"/>
  </w:num>
  <w:num w:numId="28" w16cid:durableId="2005010744">
    <w:abstractNumId w:val="99"/>
  </w:num>
  <w:num w:numId="29" w16cid:durableId="58597219">
    <w:abstractNumId w:val="77"/>
  </w:num>
  <w:num w:numId="30" w16cid:durableId="1328944174">
    <w:abstractNumId w:val="97"/>
  </w:num>
  <w:num w:numId="31" w16cid:durableId="1356231129">
    <w:abstractNumId w:val="42"/>
  </w:num>
  <w:num w:numId="32" w16cid:durableId="299651475">
    <w:abstractNumId w:val="51"/>
  </w:num>
  <w:num w:numId="33" w16cid:durableId="1166364766">
    <w:abstractNumId w:val="73"/>
  </w:num>
  <w:num w:numId="34" w16cid:durableId="1166704004">
    <w:abstractNumId w:val="105"/>
  </w:num>
  <w:num w:numId="35" w16cid:durableId="1512406821">
    <w:abstractNumId w:val="24"/>
  </w:num>
  <w:num w:numId="36" w16cid:durableId="1336036129">
    <w:abstractNumId w:val="64"/>
  </w:num>
  <w:num w:numId="37" w16cid:durableId="627467443">
    <w:abstractNumId w:val="7"/>
  </w:num>
  <w:num w:numId="38" w16cid:durableId="2124377119">
    <w:abstractNumId w:val="45"/>
  </w:num>
  <w:num w:numId="39" w16cid:durableId="1674068978">
    <w:abstractNumId w:val="79"/>
  </w:num>
  <w:num w:numId="40" w16cid:durableId="1911308793">
    <w:abstractNumId w:val="65"/>
  </w:num>
  <w:num w:numId="41" w16cid:durableId="1186210226">
    <w:abstractNumId w:val="88"/>
  </w:num>
  <w:num w:numId="42" w16cid:durableId="720325137">
    <w:abstractNumId w:val="27"/>
  </w:num>
  <w:num w:numId="43" w16cid:durableId="1361711419">
    <w:abstractNumId w:val="94"/>
  </w:num>
  <w:num w:numId="44" w16cid:durableId="377361347">
    <w:abstractNumId w:val="9"/>
  </w:num>
  <w:num w:numId="45" w16cid:durableId="283730482">
    <w:abstractNumId w:val="59"/>
  </w:num>
  <w:num w:numId="46" w16cid:durableId="876430614">
    <w:abstractNumId w:val="93"/>
  </w:num>
  <w:num w:numId="47" w16cid:durableId="876356797">
    <w:abstractNumId w:val="18"/>
  </w:num>
  <w:num w:numId="48" w16cid:durableId="2079084850">
    <w:abstractNumId w:val="10"/>
  </w:num>
  <w:num w:numId="49" w16cid:durableId="1172182748">
    <w:abstractNumId w:val="92"/>
  </w:num>
  <w:num w:numId="50" w16cid:durableId="1511675579">
    <w:abstractNumId w:val="50"/>
  </w:num>
  <w:num w:numId="51" w16cid:durableId="570891161">
    <w:abstractNumId w:val="31"/>
  </w:num>
  <w:num w:numId="52" w16cid:durableId="1313868624">
    <w:abstractNumId w:val="44"/>
  </w:num>
  <w:num w:numId="53" w16cid:durableId="589849878">
    <w:abstractNumId w:val="13"/>
  </w:num>
  <w:num w:numId="54" w16cid:durableId="500776037">
    <w:abstractNumId w:val="113"/>
  </w:num>
  <w:num w:numId="55" w16cid:durableId="805391919">
    <w:abstractNumId w:val="14"/>
  </w:num>
  <w:num w:numId="56" w16cid:durableId="1061908477">
    <w:abstractNumId w:val="21"/>
  </w:num>
  <w:num w:numId="57" w16cid:durableId="767039642">
    <w:abstractNumId w:val="98"/>
  </w:num>
  <w:num w:numId="58" w16cid:durableId="898908018">
    <w:abstractNumId w:val="109"/>
  </w:num>
  <w:num w:numId="59" w16cid:durableId="1697734552">
    <w:abstractNumId w:val="68"/>
  </w:num>
  <w:num w:numId="60" w16cid:durableId="1143354883">
    <w:abstractNumId w:val="89"/>
  </w:num>
  <w:num w:numId="61" w16cid:durableId="1044792392">
    <w:abstractNumId w:val="121"/>
  </w:num>
  <w:num w:numId="62" w16cid:durableId="683478130">
    <w:abstractNumId w:val="112"/>
  </w:num>
  <w:num w:numId="63" w16cid:durableId="188178142">
    <w:abstractNumId w:val="41"/>
  </w:num>
  <w:num w:numId="64" w16cid:durableId="1066535290">
    <w:abstractNumId w:val="11"/>
  </w:num>
  <w:num w:numId="65" w16cid:durableId="1734961180">
    <w:abstractNumId w:val="101"/>
  </w:num>
  <w:num w:numId="66" w16cid:durableId="669142751">
    <w:abstractNumId w:val="60"/>
  </w:num>
  <w:num w:numId="67" w16cid:durableId="469178412">
    <w:abstractNumId w:val="102"/>
  </w:num>
  <w:num w:numId="68" w16cid:durableId="1386367384">
    <w:abstractNumId w:val="75"/>
  </w:num>
  <w:num w:numId="69" w16cid:durableId="1903566561">
    <w:abstractNumId w:val="57"/>
  </w:num>
  <w:num w:numId="70" w16cid:durableId="1208642796">
    <w:abstractNumId w:val="37"/>
  </w:num>
  <w:num w:numId="71" w16cid:durableId="192422260">
    <w:abstractNumId w:val="1"/>
  </w:num>
  <w:num w:numId="72" w16cid:durableId="1812091864">
    <w:abstractNumId w:val="29"/>
  </w:num>
  <w:num w:numId="73" w16cid:durableId="1239440621">
    <w:abstractNumId w:val="67"/>
  </w:num>
  <w:num w:numId="74" w16cid:durableId="392974156">
    <w:abstractNumId w:val="16"/>
  </w:num>
  <w:num w:numId="75" w16cid:durableId="1563248507">
    <w:abstractNumId w:val="30"/>
  </w:num>
  <w:num w:numId="76" w16cid:durableId="49572348">
    <w:abstractNumId w:val="4"/>
  </w:num>
  <w:num w:numId="77" w16cid:durableId="1065572536">
    <w:abstractNumId w:val="0"/>
  </w:num>
  <w:num w:numId="78" w16cid:durableId="1454397514">
    <w:abstractNumId w:val="62"/>
  </w:num>
  <w:num w:numId="79" w16cid:durableId="1540164703">
    <w:abstractNumId w:val="58"/>
  </w:num>
  <w:num w:numId="80" w16cid:durableId="1746368398">
    <w:abstractNumId w:val="15"/>
  </w:num>
  <w:num w:numId="81" w16cid:durableId="1878464499">
    <w:abstractNumId w:val="48"/>
  </w:num>
  <w:num w:numId="82" w16cid:durableId="263272344">
    <w:abstractNumId w:val="25"/>
  </w:num>
  <w:num w:numId="83" w16cid:durableId="963924768">
    <w:abstractNumId w:val="119"/>
  </w:num>
  <w:num w:numId="84" w16cid:durableId="69473766">
    <w:abstractNumId w:val="82"/>
  </w:num>
  <w:num w:numId="85" w16cid:durableId="1518735875">
    <w:abstractNumId w:val="34"/>
  </w:num>
  <w:num w:numId="86" w16cid:durableId="623972355">
    <w:abstractNumId w:val="35"/>
  </w:num>
  <w:num w:numId="87" w16cid:durableId="1665010340">
    <w:abstractNumId w:val="2"/>
  </w:num>
  <w:num w:numId="88" w16cid:durableId="1880121668">
    <w:abstractNumId w:val="17"/>
  </w:num>
  <w:num w:numId="89" w16cid:durableId="958995063">
    <w:abstractNumId w:val="5"/>
  </w:num>
  <w:num w:numId="90" w16cid:durableId="1030959130">
    <w:abstractNumId w:val="103"/>
  </w:num>
  <w:num w:numId="91" w16cid:durableId="600526703">
    <w:abstractNumId w:val="80"/>
  </w:num>
  <w:num w:numId="92" w16cid:durableId="1740865023">
    <w:abstractNumId w:val="56"/>
  </w:num>
  <w:num w:numId="93" w16cid:durableId="1503281137">
    <w:abstractNumId w:val="52"/>
  </w:num>
  <w:num w:numId="94" w16cid:durableId="1726493115">
    <w:abstractNumId w:val="32"/>
  </w:num>
  <w:num w:numId="95" w16cid:durableId="609164910">
    <w:abstractNumId w:val="78"/>
  </w:num>
  <w:num w:numId="96" w16cid:durableId="2094669247">
    <w:abstractNumId w:val="122"/>
  </w:num>
  <w:num w:numId="97" w16cid:durableId="727848193">
    <w:abstractNumId w:val="117"/>
  </w:num>
  <w:num w:numId="98" w16cid:durableId="91704261">
    <w:abstractNumId w:val="115"/>
  </w:num>
  <w:num w:numId="99" w16cid:durableId="2001880782">
    <w:abstractNumId w:val="72"/>
  </w:num>
  <w:num w:numId="100" w16cid:durableId="1502693464">
    <w:abstractNumId w:val="71"/>
  </w:num>
  <w:num w:numId="101" w16cid:durableId="562444081">
    <w:abstractNumId w:val="28"/>
  </w:num>
  <w:num w:numId="102" w16cid:durableId="135489272">
    <w:abstractNumId w:val="38"/>
  </w:num>
  <w:num w:numId="103" w16cid:durableId="1102381145">
    <w:abstractNumId w:val="39"/>
  </w:num>
  <w:num w:numId="104" w16cid:durableId="1552838171">
    <w:abstractNumId w:val="114"/>
  </w:num>
  <w:num w:numId="105" w16cid:durableId="1173570418">
    <w:abstractNumId w:val="20"/>
  </w:num>
  <w:num w:numId="106" w16cid:durableId="1625774836">
    <w:abstractNumId w:val="40"/>
  </w:num>
  <w:num w:numId="107" w16cid:durableId="1430660162">
    <w:abstractNumId w:val="116"/>
  </w:num>
  <w:num w:numId="108" w16cid:durableId="1757164404">
    <w:abstractNumId w:val="63"/>
  </w:num>
  <w:num w:numId="109" w16cid:durableId="1904023399">
    <w:abstractNumId w:val="86"/>
  </w:num>
  <w:num w:numId="110" w16cid:durableId="1567260499">
    <w:abstractNumId w:val="83"/>
  </w:num>
  <w:num w:numId="111" w16cid:durableId="36710132">
    <w:abstractNumId w:val="111"/>
  </w:num>
  <w:num w:numId="112" w16cid:durableId="2115199867">
    <w:abstractNumId w:val="33"/>
  </w:num>
  <w:num w:numId="113" w16cid:durableId="206988468">
    <w:abstractNumId w:val="46"/>
  </w:num>
  <w:num w:numId="114" w16cid:durableId="1810321101">
    <w:abstractNumId w:val="6"/>
  </w:num>
  <w:num w:numId="115" w16cid:durableId="2050957025">
    <w:abstractNumId w:val="91"/>
  </w:num>
  <w:num w:numId="116" w16cid:durableId="46612767">
    <w:abstractNumId w:val="53"/>
  </w:num>
  <w:num w:numId="117" w16cid:durableId="1148354553">
    <w:abstractNumId w:val="66"/>
  </w:num>
  <w:num w:numId="118" w16cid:durableId="240603489">
    <w:abstractNumId w:val="90"/>
  </w:num>
  <w:num w:numId="119" w16cid:durableId="1550220208">
    <w:abstractNumId w:val="87"/>
  </w:num>
  <w:num w:numId="120" w16cid:durableId="1239443653">
    <w:abstractNumId w:val="36"/>
  </w:num>
  <w:num w:numId="121" w16cid:durableId="1268585989">
    <w:abstractNumId w:val="74"/>
  </w:num>
  <w:num w:numId="122" w16cid:durableId="1476797818">
    <w:abstractNumId w:val="23"/>
  </w:num>
  <w:num w:numId="123" w16cid:durableId="159740013">
    <w:abstractNumId w:val="5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a Norato Mora">
    <w15:presenceInfo w15:providerId="AD" w15:userId="S::natalia.norato@umv.gov.co::a7f20160-359e-4cef-8b73-f8491900a007"/>
  </w15:person>
  <w15:person w15:author="Alexander Perea Mena">
    <w15:presenceInfo w15:providerId="AD" w15:userId="S::alexander.perea@umv.gov.co::63acb081-0e69-41e7-aeae-9c6446dad6b1"/>
  </w15:person>
  <w15:person w15:author="Paula Lizzette Ruiz Camacho">
    <w15:presenceInfo w15:providerId="AD" w15:userId="S::paula.ruiz@umv.gov.co::bf89e074-b2bf-4853-9705-320bb5c433f9"/>
  </w15:person>
  <w15:person w15:author="Janyther Guerrero Arenas">
    <w15:presenceInfo w15:providerId="AD" w15:userId="S::janyther.guerrero@umv.gov.co::9a08e61c-de5b-4686-9008-673e454db69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proofState w:spelling="clean"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15D8"/>
    <w:rsid w:val="000022E4"/>
    <w:rsid w:val="0000250A"/>
    <w:rsid w:val="0000286E"/>
    <w:rsid w:val="00003DAF"/>
    <w:rsid w:val="00003FD6"/>
    <w:rsid w:val="000055A7"/>
    <w:rsid w:val="000056A3"/>
    <w:rsid w:val="00005F69"/>
    <w:rsid w:val="00005FD5"/>
    <w:rsid w:val="00006693"/>
    <w:rsid w:val="00006C9B"/>
    <w:rsid w:val="000100B4"/>
    <w:rsid w:val="00010DC8"/>
    <w:rsid w:val="00011C09"/>
    <w:rsid w:val="000134DD"/>
    <w:rsid w:val="00013C53"/>
    <w:rsid w:val="00013FCF"/>
    <w:rsid w:val="00014176"/>
    <w:rsid w:val="00014817"/>
    <w:rsid w:val="00015330"/>
    <w:rsid w:val="0001572D"/>
    <w:rsid w:val="00016D23"/>
    <w:rsid w:val="00020B74"/>
    <w:rsid w:val="00021459"/>
    <w:rsid w:val="000217DB"/>
    <w:rsid w:val="0002207B"/>
    <w:rsid w:val="000221AB"/>
    <w:rsid w:val="0002286C"/>
    <w:rsid w:val="0002357C"/>
    <w:rsid w:val="00023D38"/>
    <w:rsid w:val="00023E97"/>
    <w:rsid w:val="00024396"/>
    <w:rsid w:val="00025148"/>
    <w:rsid w:val="00026A3A"/>
    <w:rsid w:val="00027116"/>
    <w:rsid w:val="000279CD"/>
    <w:rsid w:val="00030474"/>
    <w:rsid w:val="00030777"/>
    <w:rsid w:val="00030F88"/>
    <w:rsid w:val="00032C2D"/>
    <w:rsid w:val="00032E1B"/>
    <w:rsid w:val="000334A3"/>
    <w:rsid w:val="000335F8"/>
    <w:rsid w:val="00034CE9"/>
    <w:rsid w:val="000378DA"/>
    <w:rsid w:val="0004075A"/>
    <w:rsid w:val="00040CCE"/>
    <w:rsid w:val="00042640"/>
    <w:rsid w:val="000445E8"/>
    <w:rsid w:val="00045989"/>
    <w:rsid w:val="00045EDE"/>
    <w:rsid w:val="000463E1"/>
    <w:rsid w:val="0004700E"/>
    <w:rsid w:val="00047547"/>
    <w:rsid w:val="00050CDC"/>
    <w:rsid w:val="000513CC"/>
    <w:rsid w:val="0005143F"/>
    <w:rsid w:val="00051813"/>
    <w:rsid w:val="00052CD2"/>
    <w:rsid w:val="00053493"/>
    <w:rsid w:val="00054696"/>
    <w:rsid w:val="000558AA"/>
    <w:rsid w:val="00055C0A"/>
    <w:rsid w:val="00055D98"/>
    <w:rsid w:val="00056F90"/>
    <w:rsid w:val="0005708F"/>
    <w:rsid w:val="00057810"/>
    <w:rsid w:val="000610A6"/>
    <w:rsid w:val="00062947"/>
    <w:rsid w:val="000632C1"/>
    <w:rsid w:val="00063423"/>
    <w:rsid w:val="00063427"/>
    <w:rsid w:val="0006396C"/>
    <w:rsid w:val="00063EC3"/>
    <w:rsid w:val="0006420B"/>
    <w:rsid w:val="000650D3"/>
    <w:rsid w:val="0006526C"/>
    <w:rsid w:val="0006746B"/>
    <w:rsid w:val="00067AC1"/>
    <w:rsid w:val="00070161"/>
    <w:rsid w:val="00070EA1"/>
    <w:rsid w:val="00070F0E"/>
    <w:rsid w:val="000729B8"/>
    <w:rsid w:val="00072CCB"/>
    <w:rsid w:val="00073E4D"/>
    <w:rsid w:val="00074D79"/>
    <w:rsid w:val="00075527"/>
    <w:rsid w:val="00075752"/>
    <w:rsid w:val="0007732F"/>
    <w:rsid w:val="00077A98"/>
    <w:rsid w:val="00077AA2"/>
    <w:rsid w:val="00080B2B"/>
    <w:rsid w:val="00083830"/>
    <w:rsid w:val="00083A2E"/>
    <w:rsid w:val="000846AE"/>
    <w:rsid w:val="00084F29"/>
    <w:rsid w:val="0008592F"/>
    <w:rsid w:val="0008605C"/>
    <w:rsid w:val="000863BC"/>
    <w:rsid w:val="00086546"/>
    <w:rsid w:val="00086790"/>
    <w:rsid w:val="000871D3"/>
    <w:rsid w:val="00087DC9"/>
    <w:rsid w:val="00090C6D"/>
    <w:rsid w:val="00091D68"/>
    <w:rsid w:val="00092AFD"/>
    <w:rsid w:val="00092F9A"/>
    <w:rsid w:val="000944EE"/>
    <w:rsid w:val="00096E6A"/>
    <w:rsid w:val="00097F31"/>
    <w:rsid w:val="000A09EF"/>
    <w:rsid w:val="000A0BF6"/>
    <w:rsid w:val="000A1AF0"/>
    <w:rsid w:val="000A2B1C"/>
    <w:rsid w:val="000A402C"/>
    <w:rsid w:val="000A6132"/>
    <w:rsid w:val="000A6949"/>
    <w:rsid w:val="000A6C5F"/>
    <w:rsid w:val="000A77AF"/>
    <w:rsid w:val="000A7EC5"/>
    <w:rsid w:val="000B0041"/>
    <w:rsid w:val="000B017A"/>
    <w:rsid w:val="000B02F2"/>
    <w:rsid w:val="000B0A6F"/>
    <w:rsid w:val="000B10EC"/>
    <w:rsid w:val="000B190E"/>
    <w:rsid w:val="000B1E77"/>
    <w:rsid w:val="000B2A4B"/>
    <w:rsid w:val="000B2A72"/>
    <w:rsid w:val="000B2E77"/>
    <w:rsid w:val="000B36E2"/>
    <w:rsid w:val="000B4BB6"/>
    <w:rsid w:val="000B506A"/>
    <w:rsid w:val="000B5541"/>
    <w:rsid w:val="000B62C9"/>
    <w:rsid w:val="000B642D"/>
    <w:rsid w:val="000B6544"/>
    <w:rsid w:val="000B6CC7"/>
    <w:rsid w:val="000B6E1B"/>
    <w:rsid w:val="000B723C"/>
    <w:rsid w:val="000C00F4"/>
    <w:rsid w:val="000C0595"/>
    <w:rsid w:val="000C0AFC"/>
    <w:rsid w:val="000C0E73"/>
    <w:rsid w:val="000C240D"/>
    <w:rsid w:val="000C2C2D"/>
    <w:rsid w:val="000C3657"/>
    <w:rsid w:val="000C4249"/>
    <w:rsid w:val="000C509D"/>
    <w:rsid w:val="000C578E"/>
    <w:rsid w:val="000C5F18"/>
    <w:rsid w:val="000C6C39"/>
    <w:rsid w:val="000D006F"/>
    <w:rsid w:val="000D0214"/>
    <w:rsid w:val="000D183E"/>
    <w:rsid w:val="000D1C6A"/>
    <w:rsid w:val="000D22E3"/>
    <w:rsid w:val="000D2994"/>
    <w:rsid w:val="000D2EF3"/>
    <w:rsid w:val="000D4095"/>
    <w:rsid w:val="000D445D"/>
    <w:rsid w:val="000D5664"/>
    <w:rsid w:val="000D5EA4"/>
    <w:rsid w:val="000D623D"/>
    <w:rsid w:val="000D69DE"/>
    <w:rsid w:val="000D77F2"/>
    <w:rsid w:val="000E0CF7"/>
    <w:rsid w:val="000E24C6"/>
    <w:rsid w:val="000E267A"/>
    <w:rsid w:val="000E2991"/>
    <w:rsid w:val="000E39BB"/>
    <w:rsid w:val="000E3CC5"/>
    <w:rsid w:val="000E4061"/>
    <w:rsid w:val="000E48A3"/>
    <w:rsid w:val="000E4A9F"/>
    <w:rsid w:val="000E4E22"/>
    <w:rsid w:val="000E5C5A"/>
    <w:rsid w:val="000E61A3"/>
    <w:rsid w:val="000E772D"/>
    <w:rsid w:val="000E7B36"/>
    <w:rsid w:val="000F01EF"/>
    <w:rsid w:val="000F14C5"/>
    <w:rsid w:val="000F15DC"/>
    <w:rsid w:val="000F18D7"/>
    <w:rsid w:val="000F4111"/>
    <w:rsid w:val="000F5524"/>
    <w:rsid w:val="000F6D40"/>
    <w:rsid w:val="000F70A9"/>
    <w:rsid w:val="00100F4F"/>
    <w:rsid w:val="00102F37"/>
    <w:rsid w:val="00103601"/>
    <w:rsid w:val="00103F66"/>
    <w:rsid w:val="001042FC"/>
    <w:rsid w:val="00104A84"/>
    <w:rsid w:val="0010626F"/>
    <w:rsid w:val="001069A7"/>
    <w:rsid w:val="00109515"/>
    <w:rsid w:val="00110132"/>
    <w:rsid w:val="00111023"/>
    <w:rsid w:val="0011102D"/>
    <w:rsid w:val="00111756"/>
    <w:rsid w:val="00111D5C"/>
    <w:rsid w:val="001138D4"/>
    <w:rsid w:val="001140C8"/>
    <w:rsid w:val="00115709"/>
    <w:rsid w:val="001158EB"/>
    <w:rsid w:val="0012035D"/>
    <w:rsid w:val="00122E71"/>
    <w:rsid w:val="00123170"/>
    <w:rsid w:val="001235D1"/>
    <w:rsid w:val="00124176"/>
    <w:rsid w:val="0012475A"/>
    <w:rsid w:val="00124F6D"/>
    <w:rsid w:val="0012585E"/>
    <w:rsid w:val="0012614B"/>
    <w:rsid w:val="00126563"/>
    <w:rsid w:val="00126716"/>
    <w:rsid w:val="0012735E"/>
    <w:rsid w:val="00127755"/>
    <w:rsid w:val="00127910"/>
    <w:rsid w:val="00131052"/>
    <w:rsid w:val="0013162C"/>
    <w:rsid w:val="00132014"/>
    <w:rsid w:val="001320C1"/>
    <w:rsid w:val="001335F5"/>
    <w:rsid w:val="001337BD"/>
    <w:rsid w:val="00133EF2"/>
    <w:rsid w:val="0013543F"/>
    <w:rsid w:val="00136AA4"/>
    <w:rsid w:val="00136DFB"/>
    <w:rsid w:val="001379EA"/>
    <w:rsid w:val="00140790"/>
    <w:rsid w:val="001414D2"/>
    <w:rsid w:val="00141C33"/>
    <w:rsid w:val="00141D99"/>
    <w:rsid w:val="00142DE0"/>
    <w:rsid w:val="0014308F"/>
    <w:rsid w:val="001443EF"/>
    <w:rsid w:val="0014472A"/>
    <w:rsid w:val="00144F29"/>
    <w:rsid w:val="00146425"/>
    <w:rsid w:val="0014741A"/>
    <w:rsid w:val="00147A59"/>
    <w:rsid w:val="00150788"/>
    <w:rsid w:val="001512BA"/>
    <w:rsid w:val="00151546"/>
    <w:rsid w:val="00151773"/>
    <w:rsid w:val="0015272E"/>
    <w:rsid w:val="00154156"/>
    <w:rsid w:val="00155180"/>
    <w:rsid w:val="00155A6E"/>
    <w:rsid w:val="0015614B"/>
    <w:rsid w:val="00156641"/>
    <w:rsid w:val="00157387"/>
    <w:rsid w:val="001614EA"/>
    <w:rsid w:val="00161A2B"/>
    <w:rsid w:val="00162756"/>
    <w:rsid w:val="00163570"/>
    <w:rsid w:val="00163E84"/>
    <w:rsid w:val="001652DA"/>
    <w:rsid w:val="0016662A"/>
    <w:rsid w:val="001667D1"/>
    <w:rsid w:val="00167319"/>
    <w:rsid w:val="00167E63"/>
    <w:rsid w:val="001717A8"/>
    <w:rsid w:val="0017196C"/>
    <w:rsid w:val="001729AD"/>
    <w:rsid w:val="00173324"/>
    <w:rsid w:val="00173949"/>
    <w:rsid w:val="001747E8"/>
    <w:rsid w:val="00174982"/>
    <w:rsid w:val="00175993"/>
    <w:rsid w:val="00176055"/>
    <w:rsid w:val="0017651E"/>
    <w:rsid w:val="00176CF9"/>
    <w:rsid w:val="001777DA"/>
    <w:rsid w:val="00177AD1"/>
    <w:rsid w:val="0018134B"/>
    <w:rsid w:val="0018253F"/>
    <w:rsid w:val="001827C9"/>
    <w:rsid w:val="001831F5"/>
    <w:rsid w:val="00183C1A"/>
    <w:rsid w:val="00184BC0"/>
    <w:rsid w:val="00184CCC"/>
    <w:rsid w:val="0018710D"/>
    <w:rsid w:val="00187611"/>
    <w:rsid w:val="001923A0"/>
    <w:rsid w:val="001935CB"/>
    <w:rsid w:val="00193B4B"/>
    <w:rsid w:val="0019556A"/>
    <w:rsid w:val="001961DF"/>
    <w:rsid w:val="0019673A"/>
    <w:rsid w:val="001A02D8"/>
    <w:rsid w:val="001A1251"/>
    <w:rsid w:val="001A18FC"/>
    <w:rsid w:val="001A1A7B"/>
    <w:rsid w:val="001A2408"/>
    <w:rsid w:val="001A26AA"/>
    <w:rsid w:val="001A26DB"/>
    <w:rsid w:val="001A34DC"/>
    <w:rsid w:val="001A389B"/>
    <w:rsid w:val="001A598E"/>
    <w:rsid w:val="001A632D"/>
    <w:rsid w:val="001A6A79"/>
    <w:rsid w:val="001A6B6D"/>
    <w:rsid w:val="001A7067"/>
    <w:rsid w:val="001A7302"/>
    <w:rsid w:val="001A7331"/>
    <w:rsid w:val="001B1265"/>
    <w:rsid w:val="001B1AC9"/>
    <w:rsid w:val="001B2B5A"/>
    <w:rsid w:val="001B2CBB"/>
    <w:rsid w:val="001B39C0"/>
    <w:rsid w:val="001B4175"/>
    <w:rsid w:val="001B417F"/>
    <w:rsid w:val="001B4A60"/>
    <w:rsid w:val="001B4EE4"/>
    <w:rsid w:val="001B55D8"/>
    <w:rsid w:val="001B5C7A"/>
    <w:rsid w:val="001B6933"/>
    <w:rsid w:val="001B6B28"/>
    <w:rsid w:val="001B730D"/>
    <w:rsid w:val="001C038F"/>
    <w:rsid w:val="001C314F"/>
    <w:rsid w:val="001C35FC"/>
    <w:rsid w:val="001C3E84"/>
    <w:rsid w:val="001C3F74"/>
    <w:rsid w:val="001C438F"/>
    <w:rsid w:val="001C5A68"/>
    <w:rsid w:val="001C7F22"/>
    <w:rsid w:val="001D0F29"/>
    <w:rsid w:val="001D14A8"/>
    <w:rsid w:val="001D19E4"/>
    <w:rsid w:val="001D1A16"/>
    <w:rsid w:val="001D1AB2"/>
    <w:rsid w:val="001D21AF"/>
    <w:rsid w:val="001D4707"/>
    <w:rsid w:val="001D65B9"/>
    <w:rsid w:val="001D6944"/>
    <w:rsid w:val="001D6D97"/>
    <w:rsid w:val="001D7BE6"/>
    <w:rsid w:val="001DE374"/>
    <w:rsid w:val="001E01ED"/>
    <w:rsid w:val="001E0D0E"/>
    <w:rsid w:val="001E2301"/>
    <w:rsid w:val="001E411B"/>
    <w:rsid w:val="001E4146"/>
    <w:rsid w:val="001E4410"/>
    <w:rsid w:val="001E534E"/>
    <w:rsid w:val="001E5808"/>
    <w:rsid w:val="001E6366"/>
    <w:rsid w:val="001E65F4"/>
    <w:rsid w:val="001E6639"/>
    <w:rsid w:val="001F0B4E"/>
    <w:rsid w:val="001F14A8"/>
    <w:rsid w:val="001F2AA5"/>
    <w:rsid w:val="001F347C"/>
    <w:rsid w:val="001F3511"/>
    <w:rsid w:val="001F3E94"/>
    <w:rsid w:val="001F41E2"/>
    <w:rsid w:val="001F43AA"/>
    <w:rsid w:val="001F46C2"/>
    <w:rsid w:val="001F495D"/>
    <w:rsid w:val="001F4DC8"/>
    <w:rsid w:val="001F5FF8"/>
    <w:rsid w:val="001F611A"/>
    <w:rsid w:val="001F62C6"/>
    <w:rsid w:val="001F6613"/>
    <w:rsid w:val="001F67A9"/>
    <w:rsid w:val="001F6D2F"/>
    <w:rsid w:val="001F6F7B"/>
    <w:rsid w:val="001F731F"/>
    <w:rsid w:val="001F7A4A"/>
    <w:rsid w:val="00201FF2"/>
    <w:rsid w:val="002039D7"/>
    <w:rsid w:val="00203DA2"/>
    <w:rsid w:val="00205242"/>
    <w:rsid w:val="00205840"/>
    <w:rsid w:val="00205A58"/>
    <w:rsid w:val="00205EF8"/>
    <w:rsid w:val="00206533"/>
    <w:rsid w:val="00206612"/>
    <w:rsid w:val="00206D15"/>
    <w:rsid w:val="00207572"/>
    <w:rsid w:val="0020763C"/>
    <w:rsid w:val="002076DB"/>
    <w:rsid w:val="002104B0"/>
    <w:rsid w:val="0021106B"/>
    <w:rsid w:val="002118C6"/>
    <w:rsid w:val="00212D67"/>
    <w:rsid w:val="00212F99"/>
    <w:rsid w:val="002141CC"/>
    <w:rsid w:val="00214B76"/>
    <w:rsid w:val="0021545D"/>
    <w:rsid w:val="00215B89"/>
    <w:rsid w:val="00215DFE"/>
    <w:rsid w:val="00216279"/>
    <w:rsid w:val="00216445"/>
    <w:rsid w:val="00216446"/>
    <w:rsid w:val="002164BF"/>
    <w:rsid w:val="002165BC"/>
    <w:rsid w:val="00220F6F"/>
    <w:rsid w:val="002210BF"/>
    <w:rsid w:val="00221354"/>
    <w:rsid w:val="00221678"/>
    <w:rsid w:val="00221CA9"/>
    <w:rsid w:val="00222560"/>
    <w:rsid w:val="00222AD7"/>
    <w:rsid w:val="002233C6"/>
    <w:rsid w:val="002236BF"/>
    <w:rsid w:val="00224A58"/>
    <w:rsid w:val="00224A93"/>
    <w:rsid w:val="00224C75"/>
    <w:rsid w:val="00225BE5"/>
    <w:rsid w:val="00225F03"/>
    <w:rsid w:val="002261B0"/>
    <w:rsid w:val="00231304"/>
    <w:rsid w:val="00231CB9"/>
    <w:rsid w:val="00232572"/>
    <w:rsid w:val="00232C33"/>
    <w:rsid w:val="0023344D"/>
    <w:rsid w:val="002338EC"/>
    <w:rsid w:val="00233C9C"/>
    <w:rsid w:val="00233CE3"/>
    <w:rsid w:val="002341B1"/>
    <w:rsid w:val="002343C9"/>
    <w:rsid w:val="002350C1"/>
    <w:rsid w:val="00235AAE"/>
    <w:rsid w:val="00235EE3"/>
    <w:rsid w:val="00236B53"/>
    <w:rsid w:val="002372FB"/>
    <w:rsid w:val="002378A5"/>
    <w:rsid w:val="00240E9A"/>
    <w:rsid w:val="002411F6"/>
    <w:rsid w:val="00241281"/>
    <w:rsid w:val="00241A08"/>
    <w:rsid w:val="00241B7C"/>
    <w:rsid w:val="00243AAF"/>
    <w:rsid w:val="002441A7"/>
    <w:rsid w:val="0024420A"/>
    <w:rsid w:val="0024431E"/>
    <w:rsid w:val="00244526"/>
    <w:rsid w:val="002465DC"/>
    <w:rsid w:val="00246B3A"/>
    <w:rsid w:val="002500C2"/>
    <w:rsid w:val="00251A8D"/>
    <w:rsid w:val="00251DCC"/>
    <w:rsid w:val="00251E6E"/>
    <w:rsid w:val="00253E5A"/>
    <w:rsid w:val="00256D5C"/>
    <w:rsid w:val="00256E18"/>
    <w:rsid w:val="002602CD"/>
    <w:rsid w:val="002613E0"/>
    <w:rsid w:val="00261D7E"/>
    <w:rsid w:val="0026229F"/>
    <w:rsid w:val="002622E0"/>
    <w:rsid w:val="0026246B"/>
    <w:rsid w:val="0026296E"/>
    <w:rsid w:val="0026419E"/>
    <w:rsid w:val="002650D7"/>
    <w:rsid w:val="00265C14"/>
    <w:rsid w:val="00265C7B"/>
    <w:rsid w:val="002668F8"/>
    <w:rsid w:val="00267029"/>
    <w:rsid w:val="00267A87"/>
    <w:rsid w:val="00271CB1"/>
    <w:rsid w:val="00272146"/>
    <w:rsid w:val="002728A4"/>
    <w:rsid w:val="00273DB1"/>
    <w:rsid w:val="002745EF"/>
    <w:rsid w:val="0027504C"/>
    <w:rsid w:val="002751FA"/>
    <w:rsid w:val="002752A6"/>
    <w:rsid w:val="00275532"/>
    <w:rsid w:val="00275D07"/>
    <w:rsid w:val="00276556"/>
    <w:rsid w:val="00276E72"/>
    <w:rsid w:val="002770B5"/>
    <w:rsid w:val="00277E6D"/>
    <w:rsid w:val="00281484"/>
    <w:rsid w:val="00282EE9"/>
    <w:rsid w:val="00284197"/>
    <w:rsid w:val="00284E2B"/>
    <w:rsid w:val="00286A2C"/>
    <w:rsid w:val="002913A0"/>
    <w:rsid w:val="0029172E"/>
    <w:rsid w:val="00291AC7"/>
    <w:rsid w:val="002935C8"/>
    <w:rsid w:val="00293D1E"/>
    <w:rsid w:val="00293D75"/>
    <w:rsid w:val="00294C8E"/>
    <w:rsid w:val="00295098"/>
    <w:rsid w:val="00295E6E"/>
    <w:rsid w:val="00296C8C"/>
    <w:rsid w:val="002975EA"/>
    <w:rsid w:val="00297D29"/>
    <w:rsid w:val="002A0460"/>
    <w:rsid w:val="002A05F1"/>
    <w:rsid w:val="002A0ABA"/>
    <w:rsid w:val="002A0F15"/>
    <w:rsid w:val="002A1550"/>
    <w:rsid w:val="002A1A24"/>
    <w:rsid w:val="002A1EE7"/>
    <w:rsid w:val="002A1F38"/>
    <w:rsid w:val="002A2465"/>
    <w:rsid w:val="002A3CA1"/>
    <w:rsid w:val="002A62A1"/>
    <w:rsid w:val="002A7CD5"/>
    <w:rsid w:val="002B1D10"/>
    <w:rsid w:val="002B3908"/>
    <w:rsid w:val="002B3AA9"/>
    <w:rsid w:val="002B4B17"/>
    <w:rsid w:val="002B4F0A"/>
    <w:rsid w:val="002B534D"/>
    <w:rsid w:val="002B5747"/>
    <w:rsid w:val="002B5D69"/>
    <w:rsid w:val="002B6D13"/>
    <w:rsid w:val="002B704D"/>
    <w:rsid w:val="002B765C"/>
    <w:rsid w:val="002C1E1A"/>
    <w:rsid w:val="002C1FD0"/>
    <w:rsid w:val="002C2285"/>
    <w:rsid w:val="002C25CF"/>
    <w:rsid w:val="002C2CB7"/>
    <w:rsid w:val="002C4F48"/>
    <w:rsid w:val="002C5A37"/>
    <w:rsid w:val="002C5E45"/>
    <w:rsid w:val="002C5F35"/>
    <w:rsid w:val="002C73AA"/>
    <w:rsid w:val="002C7CB2"/>
    <w:rsid w:val="002CEC98"/>
    <w:rsid w:val="002D023E"/>
    <w:rsid w:val="002D1420"/>
    <w:rsid w:val="002D146B"/>
    <w:rsid w:val="002D2B90"/>
    <w:rsid w:val="002D3289"/>
    <w:rsid w:val="002D3451"/>
    <w:rsid w:val="002D38A3"/>
    <w:rsid w:val="002D461A"/>
    <w:rsid w:val="002D5F93"/>
    <w:rsid w:val="002D608C"/>
    <w:rsid w:val="002D6D33"/>
    <w:rsid w:val="002E15FA"/>
    <w:rsid w:val="002E273E"/>
    <w:rsid w:val="002E31C5"/>
    <w:rsid w:val="002E32B1"/>
    <w:rsid w:val="002E3B69"/>
    <w:rsid w:val="002E3DC0"/>
    <w:rsid w:val="002E4705"/>
    <w:rsid w:val="002E4CA5"/>
    <w:rsid w:val="002E505F"/>
    <w:rsid w:val="002E7A74"/>
    <w:rsid w:val="002F286C"/>
    <w:rsid w:val="002F32F9"/>
    <w:rsid w:val="002F566B"/>
    <w:rsid w:val="002F5EF4"/>
    <w:rsid w:val="002F610A"/>
    <w:rsid w:val="002F7349"/>
    <w:rsid w:val="002F7509"/>
    <w:rsid w:val="00300338"/>
    <w:rsid w:val="00301E4D"/>
    <w:rsid w:val="003020E7"/>
    <w:rsid w:val="003022DD"/>
    <w:rsid w:val="003023EF"/>
    <w:rsid w:val="00302AA6"/>
    <w:rsid w:val="00302EA2"/>
    <w:rsid w:val="003031C2"/>
    <w:rsid w:val="0030396F"/>
    <w:rsid w:val="00306460"/>
    <w:rsid w:val="00306817"/>
    <w:rsid w:val="00307843"/>
    <w:rsid w:val="0030786C"/>
    <w:rsid w:val="0030FBEA"/>
    <w:rsid w:val="0031014D"/>
    <w:rsid w:val="00311045"/>
    <w:rsid w:val="0031191D"/>
    <w:rsid w:val="00311C66"/>
    <w:rsid w:val="0031228C"/>
    <w:rsid w:val="003122E8"/>
    <w:rsid w:val="0031367A"/>
    <w:rsid w:val="003142CC"/>
    <w:rsid w:val="00314F59"/>
    <w:rsid w:val="003150DE"/>
    <w:rsid w:val="00316225"/>
    <w:rsid w:val="0031741D"/>
    <w:rsid w:val="003179FC"/>
    <w:rsid w:val="00321749"/>
    <w:rsid w:val="0032291B"/>
    <w:rsid w:val="0032393F"/>
    <w:rsid w:val="003243FD"/>
    <w:rsid w:val="003262A0"/>
    <w:rsid w:val="00326404"/>
    <w:rsid w:val="00326DAF"/>
    <w:rsid w:val="00327332"/>
    <w:rsid w:val="00332634"/>
    <w:rsid w:val="00337CB3"/>
    <w:rsid w:val="00341866"/>
    <w:rsid w:val="00341A74"/>
    <w:rsid w:val="00343D9F"/>
    <w:rsid w:val="00344B3E"/>
    <w:rsid w:val="00345D71"/>
    <w:rsid w:val="003472C2"/>
    <w:rsid w:val="00347EE7"/>
    <w:rsid w:val="00351825"/>
    <w:rsid w:val="00351923"/>
    <w:rsid w:val="003525FD"/>
    <w:rsid w:val="0035537D"/>
    <w:rsid w:val="003557D0"/>
    <w:rsid w:val="0035583E"/>
    <w:rsid w:val="0035592C"/>
    <w:rsid w:val="00356F60"/>
    <w:rsid w:val="003601A2"/>
    <w:rsid w:val="0036070F"/>
    <w:rsid w:val="0036126A"/>
    <w:rsid w:val="00361764"/>
    <w:rsid w:val="00361C52"/>
    <w:rsid w:val="0036240D"/>
    <w:rsid w:val="0036377E"/>
    <w:rsid w:val="0036391D"/>
    <w:rsid w:val="00364C3D"/>
    <w:rsid w:val="00364D5D"/>
    <w:rsid w:val="00364DCD"/>
    <w:rsid w:val="0036716B"/>
    <w:rsid w:val="003679DD"/>
    <w:rsid w:val="0036DA52"/>
    <w:rsid w:val="00370166"/>
    <w:rsid w:val="00370725"/>
    <w:rsid w:val="00370C0F"/>
    <w:rsid w:val="00370DFB"/>
    <w:rsid w:val="00371E3F"/>
    <w:rsid w:val="00372FDB"/>
    <w:rsid w:val="003747A1"/>
    <w:rsid w:val="00374E98"/>
    <w:rsid w:val="00375933"/>
    <w:rsid w:val="003759CA"/>
    <w:rsid w:val="00375A85"/>
    <w:rsid w:val="00375E4E"/>
    <w:rsid w:val="00376285"/>
    <w:rsid w:val="00376799"/>
    <w:rsid w:val="003771C3"/>
    <w:rsid w:val="0037747F"/>
    <w:rsid w:val="0038159C"/>
    <w:rsid w:val="00381946"/>
    <w:rsid w:val="00381E1A"/>
    <w:rsid w:val="00381F1C"/>
    <w:rsid w:val="00382757"/>
    <w:rsid w:val="00382CFD"/>
    <w:rsid w:val="003834DA"/>
    <w:rsid w:val="0038459A"/>
    <w:rsid w:val="00384F20"/>
    <w:rsid w:val="00384F6A"/>
    <w:rsid w:val="00385380"/>
    <w:rsid w:val="003857F8"/>
    <w:rsid w:val="0038677C"/>
    <w:rsid w:val="00386C93"/>
    <w:rsid w:val="003870F7"/>
    <w:rsid w:val="0038789C"/>
    <w:rsid w:val="00390D5A"/>
    <w:rsid w:val="003911CA"/>
    <w:rsid w:val="00391231"/>
    <w:rsid w:val="00392ED9"/>
    <w:rsid w:val="00393341"/>
    <w:rsid w:val="003939C1"/>
    <w:rsid w:val="003939C4"/>
    <w:rsid w:val="00393B55"/>
    <w:rsid w:val="003945C4"/>
    <w:rsid w:val="00394801"/>
    <w:rsid w:val="00395692"/>
    <w:rsid w:val="0039588A"/>
    <w:rsid w:val="00395FDD"/>
    <w:rsid w:val="003963BF"/>
    <w:rsid w:val="0039724A"/>
    <w:rsid w:val="00397552"/>
    <w:rsid w:val="003A0355"/>
    <w:rsid w:val="003A0A97"/>
    <w:rsid w:val="003A1586"/>
    <w:rsid w:val="003A1984"/>
    <w:rsid w:val="003A1C86"/>
    <w:rsid w:val="003A23AB"/>
    <w:rsid w:val="003A23B2"/>
    <w:rsid w:val="003A4E77"/>
    <w:rsid w:val="003A6506"/>
    <w:rsid w:val="003A6BD5"/>
    <w:rsid w:val="003A6DC0"/>
    <w:rsid w:val="003A75F0"/>
    <w:rsid w:val="003A760A"/>
    <w:rsid w:val="003B00F5"/>
    <w:rsid w:val="003B01F7"/>
    <w:rsid w:val="003B08CB"/>
    <w:rsid w:val="003B0CDC"/>
    <w:rsid w:val="003B12EA"/>
    <w:rsid w:val="003B17A0"/>
    <w:rsid w:val="003B2EE3"/>
    <w:rsid w:val="003B3790"/>
    <w:rsid w:val="003B5060"/>
    <w:rsid w:val="003B5557"/>
    <w:rsid w:val="003B7956"/>
    <w:rsid w:val="003C01B0"/>
    <w:rsid w:val="003C0E94"/>
    <w:rsid w:val="003C2053"/>
    <w:rsid w:val="003C2523"/>
    <w:rsid w:val="003C27F2"/>
    <w:rsid w:val="003C3A9F"/>
    <w:rsid w:val="003C3B20"/>
    <w:rsid w:val="003C4437"/>
    <w:rsid w:val="003C54A6"/>
    <w:rsid w:val="003C61BF"/>
    <w:rsid w:val="003C67C6"/>
    <w:rsid w:val="003C6A90"/>
    <w:rsid w:val="003C7500"/>
    <w:rsid w:val="003D06F8"/>
    <w:rsid w:val="003D1428"/>
    <w:rsid w:val="003D1F57"/>
    <w:rsid w:val="003D28F8"/>
    <w:rsid w:val="003D4A08"/>
    <w:rsid w:val="003D5101"/>
    <w:rsid w:val="003D67F1"/>
    <w:rsid w:val="003D7A06"/>
    <w:rsid w:val="003D8A2E"/>
    <w:rsid w:val="003DB5F8"/>
    <w:rsid w:val="003E0635"/>
    <w:rsid w:val="003E086A"/>
    <w:rsid w:val="003E0A7C"/>
    <w:rsid w:val="003E157D"/>
    <w:rsid w:val="003E1AAE"/>
    <w:rsid w:val="003E3365"/>
    <w:rsid w:val="003E34C7"/>
    <w:rsid w:val="003E4122"/>
    <w:rsid w:val="003E416B"/>
    <w:rsid w:val="003E44E8"/>
    <w:rsid w:val="003E56DE"/>
    <w:rsid w:val="003E5F08"/>
    <w:rsid w:val="003E7DC3"/>
    <w:rsid w:val="003F1D5B"/>
    <w:rsid w:val="003F21E9"/>
    <w:rsid w:val="003F22A5"/>
    <w:rsid w:val="003F2820"/>
    <w:rsid w:val="003F2FB4"/>
    <w:rsid w:val="003F3A58"/>
    <w:rsid w:val="003F3C0D"/>
    <w:rsid w:val="003F435F"/>
    <w:rsid w:val="003F5197"/>
    <w:rsid w:val="003F626E"/>
    <w:rsid w:val="003F7304"/>
    <w:rsid w:val="003F7CCC"/>
    <w:rsid w:val="003F7FA1"/>
    <w:rsid w:val="0040044D"/>
    <w:rsid w:val="004018D5"/>
    <w:rsid w:val="00401BBA"/>
    <w:rsid w:val="004022B4"/>
    <w:rsid w:val="004024DA"/>
    <w:rsid w:val="00402E8D"/>
    <w:rsid w:val="00404750"/>
    <w:rsid w:val="00404EBA"/>
    <w:rsid w:val="00405834"/>
    <w:rsid w:val="004059F1"/>
    <w:rsid w:val="004062DE"/>
    <w:rsid w:val="00406355"/>
    <w:rsid w:val="00407400"/>
    <w:rsid w:val="00407FCE"/>
    <w:rsid w:val="004102D4"/>
    <w:rsid w:val="00412217"/>
    <w:rsid w:val="004123DF"/>
    <w:rsid w:val="00412BC8"/>
    <w:rsid w:val="0041340C"/>
    <w:rsid w:val="00413523"/>
    <w:rsid w:val="004138AA"/>
    <w:rsid w:val="00413EE5"/>
    <w:rsid w:val="00413FE4"/>
    <w:rsid w:val="0041489A"/>
    <w:rsid w:val="004158A7"/>
    <w:rsid w:val="0041599F"/>
    <w:rsid w:val="0041702E"/>
    <w:rsid w:val="004171E4"/>
    <w:rsid w:val="004211D0"/>
    <w:rsid w:val="004215CC"/>
    <w:rsid w:val="0042178E"/>
    <w:rsid w:val="00421CE1"/>
    <w:rsid w:val="00421E0E"/>
    <w:rsid w:val="004242F0"/>
    <w:rsid w:val="0042551E"/>
    <w:rsid w:val="0042575E"/>
    <w:rsid w:val="00426786"/>
    <w:rsid w:val="004272A7"/>
    <w:rsid w:val="00430DAB"/>
    <w:rsid w:val="0043117A"/>
    <w:rsid w:val="004314F6"/>
    <w:rsid w:val="00431694"/>
    <w:rsid w:val="00431F51"/>
    <w:rsid w:val="00433E68"/>
    <w:rsid w:val="004341AF"/>
    <w:rsid w:val="004342D9"/>
    <w:rsid w:val="0043493A"/>
    <w:rsid w:val="00434DDE"/>
    <w:rsid w:val="00437799"/>
    <w:rsid w:val="00440A3D"/>
    <w:rsid w:val="00440CE9"/>
    <w:rsid w:val="004411BC"/>
    <w:rsid w:val="004413F0"/>
    <w:rsid w:val="00442762"/>
    <w:rsid w:val="0044301B"/>
    <w:rsid w:val="00444C45"/>
    <w:rsid w:val="004456C8"/>
    <w:rsid w:val="004462E8"/>
    <w:rsid w:val="00446696"/>
    <w:rsid w:val="0044670C"/>
    <w:rsid w:val="004467CD"/>
    <w:rsid w:val="00446BFE"/>
    <w:rsid w:val="00447A38"/>
    <w:rsid w:val="004502A3"/>
    <w:rsid w:val="0045198E"/>
    <w:rsid w:val="00452712"/>
    <w:rsid w:val="004527A5"/>
    <w:rsid w:val="00453C58"/>
    <w:rsid w:val="004542FC"/>
    <w:rsid w:val="004546F2"/>
    <w:rsid w:val="0045563F"/>
    <w:rsid w:val="00455DE0"/>
    <w:rsid w:val="00456243"/>
    <w:rsid w:val="00457D79"/>
    <w:rsid w:val="004607DF"/>
    <w:rsid w:val="00460A27"/>
    <w:rsid w:val="00462FB8"/>
    <w:rsid w:val="00463562"/>
    <w:rsid w:val="00463787"/>
    <w:rsid w:val="00463B70"/>
    <w:rsid w:val="00466313"/>
    <w:rsid w:val="00466F5D"/>
    <w:rsid w:val="00466FAD"/>
    <w:rsid w:val="00470BDA"/>
    <w:rsid w:val="00470E85"/>
    <w:rsid w:val="004716CD"/>
    <w:rsid w:val="004721D5"/>
    <w:rsid w:val="00472431"/>
    <w:rsid w:val="004731AB"/>
    <w:rsid w:val="00473C7C"/>
    <w:rsid w:val="00475557"/>
    <w:rsid w:val="00475908"/>
    <w:rsid w:val="00475D5D"/>
    <w:rsid w:val="004762FA"/>
    <w:rsid w:val="004765D1"/>
    <w:rsid w:val="00476D49"/>
    <w:rsid w:val="0047760D"/>
    <w:rsid w:val="00477773"/>
    <w:rsid w:val="00477AED"/>
    <w:rsid w:val="00481DF1"/>
    <w:rsid w:val="00483455"/>
    <w:rsid w:val="00483F6C"/>
    <w:rsid w:val="004849F8"/>
    <w:rsid w:val="00484F93"/>
    <w:rsid w:val="00486486"/>
    <w:rsid w:val="0048693B"/>
    <w:rsid w:val="0048758F"/>
    <w:rsid w:val="0048774E"/>
    <w:rsid w:val="00494EA8"/>
    <w:rsid w:val="00496B51"/>
    <w:rsid w:val="004A0188"/>
    <w:rsid w:val="004A01BD"/>
    <w:rsid w:val="004A0291"/>
    <w:rsid w:val="004A06BA"/>
    <w:rsid w:val="004A17A7"/>
    <w:rsid w:val="004A3153"/>
    <w:rsid w:val="004A3373"/>
    <w:rsid w:val="004A36B3"/>
    <w:rsid w:val="004A37B7"/>
    <w:rsid w:val="004A4AD2"/>
    <w:rsid w:val="004A4B6D"/>
    <w:rsid w:val="004A53A1"/>
    <w:rsid w:val="004A58C7"/>
    <w:rsid w:val="004A5A05"/>
    <w:rsid w:val="004A618A"/>
    <w:rsid w:val="004A61BD"/>
    <w:rsid w:val="004A69DB"/>
    <w:rsid w:val="004B07A1"/>
    <w:rsid w:val="004B1CD4"/>
    <w:rsid w:val="004B20F3"/>
    <w:rsid w:val="004B2D63"/>
    <w:rsid w:val="004B2F60"/>
    <w:rsid w:val="004B3CF3"/>
    <w:rsid w:val="004B3ECD"/>
    <w:rsid w:val="004B4EB8"/>
    <w:rsid w:val="004B59A4"/>
    <w:rsid w:val="004B5FA5"/>
    <w:rsid w:val="004B6116"/>
    <w:rsid w:val="004B6A28"/>
    <w:rsid w:val="004B716D"/>
    <w:rsid w:val="004B7F3B"/>
    <w:rsid w:val="004C09D9"/>
    <w:rsid w:val="004C09EE"/>
    <w:rsid w:val="004C1D51"/>
    <w:rsid w:val="004C3C50"/>
    <w:rsid w:val="004C3EBB"/>
    <w:rsid w:val="004C43C6"/>
    <w:rsid w:val="004C4969"/>
    <w:rsid w:val="004C78ED"/>
    <w:rsid w:val="004D004E"/>
    <w:rsid w:val="004D0808"/>
    <w:rsid w:val="004D0A9C"/>
    <w:rsid w:val="004D1313"/>
    <w:rsid w:val="004D1EF4"/>
    <w:rsid w:val="004D2497"/>
    <w:rsid w:val="004D259A"/>
    <w:rsid w:val="004D2F7F"/>
    <w:rsid w:val="004D4185"/>
    <w:rsid w:val="004D43D9"/>
    <w:rsid w:val="004D467C"/>
    <w:rsid w:val="004D6142"/>
    <w:rsid w:val="004D6B7F"/>
    <w:rsid w:val="004D7555"/>
    <w:rsid w:val="004D7579"/>
    <w:rsid w:val="004E035F"/>
    <w:rsid w:val="004E139A"/>
    <w:rsid w:val="004E36D8"/>
    <w:rsid w:val="004E3792"/>
    <w:rsid w:val="004E3958"/>
    <w:rsid w:val="004E4323"/>
    <w:rsid w:val="004E45C5"/>
    <w:rsid w:val="004E48D5"/>
    <w:rsid w:val="004E4E09"/>
    <w:rsid w:val="004E4EB8"/>
    <w:rsid w:val="004E5F87"/>
    <w:rsid w:val="004E7554"/>
    <w:rsid w:val="004E7DB5"/>
    <w:rsid w:val="004ED862"/>
    <w:rsid w:val="004F07D6"/>
    <w:rsid w:val="004F18BC"/>
    <w:rsid w:val="004F21EA"/>
    <w:rsid w:val="004F2C37"/>
    <w:rsid w:val="004F379D"/>
    <w:rsid w:val="004F3F64"/>
    <w:rsid w:val="004F44D1"/>
    <w:rsid w:val="004F4529"/>
    <w:rsid w:val="004F45FD"/>
    <w:rsid w:val="004F5743"/>
    <w:rsid w:val="004F59AB"/>
    <w:rsid w:val="004F5DE9"/>
    <w:rsid w:val="004F5E89"/>
    <w:rsid w:val="004F61E5"/>
    <w:rsid w:val="00500D6B"/>
    <w:rsid w:val="005015AB"/>
    <w:rsid w:val="0050258D"/>
    <w:rsid w:val="00502A96"/>
    <w:rsid w:val="00503D70"/>
    <w:rsid w:val="005042A1"/>
    <w:rsid w:val="00504AD7"/>
    <w:rsid w:val="00507216"/>
    <w:rsid w:val="005074F1"/>
    <w:rsid w:val="00507701"/>
    <w:rsid w:val="00510D1B"/>
    <w:rsid w:val="00511402"/>
    <w:rsid w:val="00511B56"/>
    <w:rsid w:val="00513843"/>
    <w:rsid w:val="00514FD1"/>
    <w:rsid w:val="005154B5"/>
    <w:rsid w:val="005155EB"/>
    <w:rsid w:val="005156C2"/>
    <w:rsid w:val="00515ADA"/>
    <w:rsid w:val="00516AB1"/>
    <w:rsid w:val="00516B54"/>
    <w:rsid w:val="00516BA8"/>
    <w:rsid w:val="00517E2B"/>
    <w:rsid w:val="00520635"/>
    <w:rsid w:val="00520FF1"/>
    <w:rsid w:val="00522CC3"/>
    <w:rsid w:val="005236A5"/>
    <w:rsid w:val="0052375F"/>
    <w:rsid w:val="00523B38"/>
    <w:rsid w:val="0052496C"/>
    <w:rsid w:val="00527C2C"/>
    <w:rsid w:val="00530539"/>
    <w:rsid w:val="00530629"/>
    <w:rsid w:val="005315C6"/>
    <w:rsid w:val="00532521"/>
    <w:rsid w:val="00532EB1"/>
    <w:rsid w:val="0053383D"/>
    <w:rsid w:val="00533F73"/>
    <w:rsid w:val="005346FB"/>
    <w:rsid w:val="00534FC6"/>
    <w:rsid w:val="00535283"/>
    <w:rsid w:val="00535D84"/>
    <w:rsid w:val="005362AB"/>
    <w:rsid w:val="0053794E"/>
    <w:rsid w:val="00537D2E"/>
    <w:rsid w:val="005405F6"/>
    <w:rsid w:val="00540A41"/>
    <w:rsid w:val="005440F4"/>
    <w:rsid w:val="00544DFC"/>
    <w:rsid w:val="005458DB"/>
    <w:rsid w:val="00546288"/>
    <w:rsid w:val="00547969"/>
    <w:rsid w:val="005479C3"/>
    <w:rsid w:val="0055098B"/>
    <w:rsid w:val="00550C44"/>
    <w:rsid w:val="00550DD7"/>
    <w:rsid w:val="005511E9"/>
    <w:rsid w:val="005516A5"/>
    <w:rsid w:val="005525B3"/>
    <w:rsid w:val="00552BB2"/>
    <w:rsid w:val="005531D3"/>
    <w:rsid w:val="005534D7"/>
    <w:rsid w:val="00553DAD"/>
    <w:rsid w:val="005540F1"/>
    <w:rsid w:val="00554842"/>
    <w:rsid w:val="00555A13"/>
    <w:rsid w:val="00555B5C"/>
    <w:rsid w:val="00556550"/>
    <w:rsid w:val="00556A49"/>
    <w:rsid w:val="00557E3C"/>
    <w:rsid w:val="005605AA"/>
    <w:rsid w:val="00561336"/>
    <w:rsid w:val="00561AC8"/>
    <w:rsid w:val="00561D0E"/>
    <w:rsid w:val="005627B3"/>
    <w:rsid w:val="00562BF6"/>
    <w:rsid w:val="00563AF9"/>
    <w:rsid w:val="005640FE"/>
    <w:rsid w:val="00564B50"/>
    <w:rsid w:val="005655CB"/>
    <w:rsid w:val="00565E26"/>
    <w:rsid w:val="0056668A"/>
    <w:rsid w:val="005671A8"/>
    <w:rsid w:val="0056785A"/>
    <w:rsid w:val="00567D35"/>
    <w:rsid w:val="00570301"/>
    <w:rsid w:val="00571170"/>
    <w:rsid w:val="005728EC"/>
    <w:rsid w:val="00572D5A"/>
    <w:rsid w:val="00573FFA"/>
    <w:rsid w:val="00574C8E"/>
    <w:rsid w:val="005768F0"/>
    <w:rsid w:val="00577C09"/>
    <w:rsid w:val="005802F4"/>
    <w:rsid w:val="005804EB"/>
    <w:rsid w:val="005809FB"/>
    <w:rsid w:val="005825BA"/>
    <w:rsid w:val="00584050"/>
    <w:rsid w:val="00584836"/>
    <w:rsid w:val="005850D9"/>
    <w:rsid w:val="0058531F"/>
    <w:rsid w:val="005859E1"/>
    <w:rsid w:val="00586806"/>
    <w:rsid w:val="005869F6"/>
    <w:rsid w:val="005876A9"/>
    <w:rsid w:val="0058A3CD"/>
    <w:rsid w:val="005935C4"/>
    <w:rsid w:val="00593682"/>
    <w:rsid w:val="005985B2"/>
    <w:rsid w:val="005A2C93"/>
    <w:rsid w:val="005A3776"/>
    <w:rsid w:val="005A3C2C"/>
    <w:rsid w:val="005A4526"/>
    <w:rsid w:val="005A4A0E"/>
    <w:rsid w:val="005A4A2F"/>
    <w:rsid w:val="005A5508"/>
    <w:rsid w:val="005A63E4"/>
    <w:rsid w:val="005A7B7B"/>
    <w:rsid w:val="005B0C1F"/>
    <w:rsid w:val="005B0C46"/>
    <w:rsid w:val="005B18AC"/>
    <w:rsid w:val="005B2C05"/>
    <w:rsid w:val="005B30C9"/>
    <w:rsid w:val="005B3576"/>
    <w:rsid w:val="005B37A3"/>
    <w:rsid w:val="005B602F"/>
    <w:rsid w:val="005B7708"/>
    <w:rsid w:val="005C00A8"/>
    <w:rsid w:val="005C15D9"/>
    <w:rsid w:val="005C179E"/>
    <w:rsid w:val="005C1CBA"/>
    <w:rsid w:val="005C23F3"/>
    <w:rsid w:val="005C2432"/>
    <w:rsid w:val="005C276B"/>
    <w:rsid w:val="005C282C"/>
    <w:rsid w:val="005C2FA5"/>
    <w:rsid w:val="005C5BB2"/>
    <w:rsid w:val="005C672B"/>
    <w:rsid w:val="005C7077"/>
    <w:rsid w:val="005C7181"/>
    <w:rsid w:val="005C718A"/>
    <w:rsid w:val="005C73D1"/>
    <w:rsid w:val="005D04F3"/>
    <w:rsid w:val="005D0708"/>
    <w:rsid w:val="005D2585"/>
    <w:rsid w:val="005D2C8A"/>
    <w:rsid w:val="005D38B9"/>
    <w:rsid w:val="005D3EEA"/>
    <w:rsid w:val="005D489E"/>
    <w:rsid w:val="005D4FF7"/>
    <w:rsid w:val="005D66CF"/>
    <w:rsid w:val="005D7249"/>
    <w:rsid w:val="005D7D12"/>
    <w:rsid w:val="005E02D7"/>
    <w:rsid w:val="005E21BA"/>
    <w:rsid w:val="005E2F41"/>
    <w:rsid w:val="005E3038"/>
    <w:rsid w:val="005E3BEE"/>
    <w:rsid w:val="005E3EE0"/>
    <w:rsid w:val="005E458F"/>
    <w:rsid w:val="005E5CD7"/>
    <w:rsid w:val="005E6327"/>
    <w:rsid w:val="005E6B00"/>
    <w:rsid w:val="005E6B9E"/>
    <w:rsid w:val="005E7A5B"/>
    <w:rsid w:val="005F125B"/>
    <w:rsid w:val="005F1643"/>
    <w:rsid w:val="005F1CE8"/>
    <w:rsid w:val="005F289D"/>
    <w:rsid w:val="005F29E4"/>
    <w:rsid w:val="005F649A"/>
    <w:rsid w:val="005F761A"/>
    <w:rsid w:val="0060003F"/>
    <w:rsid w:val="006006F6"/>
    <w:rsid w:val="00601625"/>
    <w:rsid w:val="00601B52"/>
    <w:rsid w:val="0060208C"/>
    <w:rsid w:val="00602593"/>
    <w:rsid w:val="006025D5"/>
    <w:rsid w:val="006054D0"/>
    <w:rsid w:val="00605844"/>
    <w:rsid w:val="00605AB5"/>
    <w:rsid w:val="00606ADB"/>
    <w:rsid w:val="00607763"/>
    <w:rsid w:val="00611B17"/>
    <w:rsid w:val="00611CCC"/>
    <w:rsid w:val="00612761"/>
    <w:rsid w:val="00613FF4"/>
    <w:rsid w:val="006144B9"/>
    <w:rsid w:val="00614552"/>
    <w:rsid w:val="00615ACC"/>
    <w:rsid w:val="00615CB9"/>
    <w:rsid w:val="006172F6"/>
    <w:rsid w:val="0062049E"/>
    <w:rsid w:val="006206C8"/>
    <w:rsid w:val="0062136A"/>
    <w:rsid w:val="00622655"/>
    <w:rsid w:val="00624C40"/>
    <w:rsid w:val="00624F13"/>
    <w:rsid w:val="006251D3"/>
    <w:rsid w:val="006255DB"/>
    <w:rsid w:val="006257DE"/>
    <w:rsid w:val="00627CB2"/>
    <w:rsid w:val="00631D35"/>
    <w:rsid w:val="006323DF"/>
    <w:rsid w:val="0063263B"/>
    <w:rsid w:val="0063412F"/>
    <w:rsid w:val="0063443A"/>
    <w:rsid w:val="006348FE"/>
    <w:rsid w:val="00635477"/>
    <w:rsid w:val="006362FC"/>
    <w:rsid w:val="00636763"/>
    <w:rsid w:val="006407DA"/>
    <w:rsid w:val="00641537"/>
    <w:rsid w:val="0064153C"/>
    <w:rsid w:val="00643A3C"/>
    <w:rsid w:val="00643E34"/>
    <w:rsid w:val="006441AD"/>
    <w:rsid w:val="0064494F"/>
    <w:rsid w:val="006507AA"/>
    <w:rsid w:val="00650CB5"/>
    <w:rsid w:val="00652480"/>
    <w:rsid w:val="00653B0F"/>
    <w:rsid w:val="00653C6E"/>
    <w:rsid w:val="0065404F"/>
    <w:rsid w:val="00654CB7"/>
    <w:rsid w:val="00655A89"/>
    <w:rsid w:val="00656241"/>
    <w:rsid w:val="006562A1"/>
    <w:rsid w:val="00656571"/>
    <w:rsid w:val="00656E46"/>
    <w:rsid w:val="006614D4"/>
    <w:rsid w:val="00661FBF"/>
    <w:rsid w:val="006631E6"/>
    <w:rsid w:val="00663D10"/>
    <w:rsid w:val="00665B78"/>
    <w:rsid w:val="006665B5"/>
    <w:rsid w:val="0066673D"/>
    <w:rsid w:val="006668ED"/>
    <w:rsid w:val="00667676"/>
    <w:rsid w:val="006722E6"/>
    <w:rsid w:val="006735E2"/>
    <w:rsid w:val="00674E83"/>
    <w:rsid w:val="00674FD5"/>
    <w:rsid w:val="00675250"/>
    <w:rsid w:val="00676305"/>
    <w:rsid w:val="0067799B"/>
    <w:rsid w:val="006779AD"/>
    <w:rsid w:val="00677BD4"/>
    <w:rsid w:val="00677C28"/>
    <w:rsid w:val="006801E1"/>
    <w:rsid w:val="006803E8"/>
    <w:rsid w:val="00680EC6"/>
    <w:rsid w:val="00681C1F"/>
    <w:rsid w:val="00684C74"/>
    <w:rsid w:val="0068523E"/>
    <w:rsid w:val="00686DA4"/>
    <w:rsid w:val="006903D9"/>
    <w:rsid w:val="006906E4"/>
    <w:rsid w:val="00690826"/>
    <w:rsid w:val="0069286F"/>
    <w:rsid w:val="0069316D"/>
    <w:rsid w:val="00694DE7"/>
    <w:rsid w:val="00695E64"/>
    <w:rsid w:val="00696633"/>
    <w:rsid w:val="006A02AB"/>
    <w:rsid w:val="006A1179"/>
    <w:rsid w:val="006A1C29"/>
    <w:rsid w:val="006A1E31"/>
    <w:rsid w:val="006A2228"/>
    <w:rsid w:val="006A24F2"/>
    <w:rsid w:val="006A2710"/>
    <w:rsid w:val="006A67B6"/>
    <w:rsid w:val="006A6889"/>
    <w:rsid w:val="006A6F59"/>
    <w:rsid w:val="006A70C3"/>
    <w:rsid w:val="006A7475"/>
    <w:rsid w:val="006A7B4E"/>
    <w:rsid w:val="006A7B93"/>
    <w:rsid w:val="006B02A5"/>
    <w:rsid w:val="006B03F9"/>
    <w:rsid w:val="006B0731"/>
    <w:rsid w:val="006B085F"/>
    <w:rsid w:val="006B0E5B"/>
    <w:rsid w:val="006B11BF"/>
    <w:rsid w:val="006B16D1"/>
    <w:rsid w:val="006B24A6"/>
    <w:rsid w:val="006B24C2"/>
    <w:rsid w:val="006B2BB6"/>
    <w:rsid w:val="006B3D6F"/>
    <w:rsid w:val="006B4069"/>
    <w:rsid w:val="006B423C"/>
    <w:rsid w:val="006B424C"/>
    <w:rsid w:val="006B4CFA"/>
    <w:rsid w:val="006B4DC4"/>
    <w:rsid w:val="006B50B2"/>
    <w:rsid w:val="006B60DE"/>
    <w:rsid w:val="006B6324"/>
    <w:rsid w:val="006B68ED"/>
    <w:rsid w:val="006B74D7"/>
    <w:rsid w:val="006B7591"/>
    <w:rsid w:val="006B76FA"/>
    <w:rsid w:val="006B7BB6"/>
    <w:rsid w:val="006B7FBA"/>
    <w:rsid w:val="006C0020"/>
    <w:rsid w:val="006C05C7"/>
    <w:rsid w:val="006C0901"/>
    <w:rsid w:val="006C0EC2"/>
    <w:rsid w:val="006C23F5"/>
    <w:rsid w:val="006C28EE"/>
    <w:rsid w:val="006C311C"/>
    <w:rsid w:val="006C3167"/>
    <w:rsid w:val="006C31E5"/>
    <w:rsid w:val="006C33CC"/>
    <w:rsid w:val="006C386A"/>
    <w:rsid w:val="006C4396"/>
    <w:rsid w:val="006C5B8F"/>
    <w:rsid w:val="006C6017"/>
    <w:rsid w:val="006C6CE5"/>
    <w:rsid w:val="006C7083"/>
    <w:rsid w:val="006C72B3"/>
    <w:rsid w:val="006C7311"/>
    <w:rsid w:val="006D12A8"/>
    <w:rsid w:val="006D1573"/>
    <w:rsid w:val="006D16CA"/>
    <w:rsid w:val="006D1F2D"/>
    <w:rsid w:val="006D211F"/>
    <w:rsid w:val="006D3C0E"/>
    <w:rsid w:val="006D3F03"/>
    <w:rsid w:val="006D4480"/>
    <w:rsid w:val="006D498B"/>
    <w:rsid w:val="006D49DE"/>
    <w:rsid w:val="006D4BD5"/>
    <w:rsid w:val="006D5284"/>
    <w:rsid w:val="006D7197"/>
    <w:rsid w:val="006DCDE2"/>
    <w:rsid w:val="006E0052"/>
    <w:rsid w:val="006E03A4"/>
    <w:rsid w:val="006E09F1"/>
    <w:rsid w:val="006E1B1F"/>
    <w:rsid w:val="006E21DF"/>
    <w:rsid w:val="006E2BCB"/>
    <w:rsid w:val="006E3DE7"/>
    <w:rsid w:val="006E46BB"/>
    <w:rsid w:val="006E5454"/>
    <w:rsid w:val="006E56DC"/>
    <w:rsid w:val="006E5B09"/>
    <w:rsid w:val="006E6C5D"/>
    <w:rsid w:val="006F1241"/>
    <w:rsid w:val="006F16DA"/>
    <w:rsid w:val="006F1934"/>
    <w:rsid w:val="006F3EE0"/>
    <w:rsid w:val="006F41C9"/>
    <w:rsid w:val="006F4376"/>
    <w:rsid w:val="006F4B12"/>
    <w:rsid w:val="006F4B86"/>
    <w:rsid w:val="006F53D9"/>
    <w:rsid w:val="006F5DC0"/>
    <w:rsid w:val="006F6102"/>
    <w:rsid w:val="006F64E8"/>
    <w:rsid w:val="00700EBF"/>
    <w:rsid w:val="00701019"/>
    <w:rsid w:val="00701105"/>
    <w:rsid w:val="0070186A"/>
    <w:rsid w:val="00701B35"/>
    <w:rsid w:val="00701EFD"/>
    <w:rsid w:val="00702563"/>
    <w:rsid w:val="00703169"/>
    <w:rsid w:val="007036C7"/>
    <w:rsid w:val="00703F57"/>
    <w:rsid w:val="00704B6E"/>
    <w:rsid w:val="00704D74"/>
    <w:rsid w:val="00705483"/>
    <w:rsid w:val="00705C63"/>
    <w:rsid w:val="0070761B"/>
    <w:rsid w:val="00707D89"/>
    <w:rsid w:val="00707EBA"/>
    <w:rsid w:val="00707F0A"/>
    <w:rsid w:val="00710DDC"/>
    <w:rsid w:val="00711166"/>
    <w:rsid w:val="007112E6"/>
    <w:rsid w:val="007145FD"/>
    <w:rsid w:val="00715F94"/>
    <w:rsid w:val="00716023"/>
    <w:rsid w:val="00716BAC"/>
    <w:rsid w:val="007172F8"/>
    <w:rsid w:val="00717AD6"/>
    <w:rsid w:val="00720C4D"/>
    <w:rsid w:val="007211C0"/>
    <w:rsid w:val="00721630"/>
    <w:rsid w:val="00721951"/>
    <w:rsid w:val="00722225"/>
    <w:rsid w:val="00722616"/>
    <w:rsid w:val="00724ED4"/>
    <w:rsid w:val="00725B43"/>
    <w:rsid w:val="00727961"/>
    <w:rsid w:val="00727B96"/>
    <w:rsid w:val="00730B13"/>
    <w:rsid w:val="0073146A"/>
    <w:rsid w:val="007320B4"/>
    <w:rsid w:val="00732244"/>
    <w:rsid w:val="00733124"/>
    <w:rsid w:val="007337ED"/>
    <w:rsid w:val="00734CD8"/>
    <w:rsid w:val="007356E8"/>
    <w:rsid w:val="00735E15"/>
    <w:rsid w:val="00736B1F"/>
    <w:rsid w:val="00737065"/>
    <w:rsid w:val="00737B23"/>
    <w:rsid w:val="00741313"/>
    <w:rsid w:val="00742AB3"/>
    <w:rsid w:val="00742F20"/>
    <w:rsid w:val="0074316D"/>
    <w:rsid w:val="00743904"/>
    <w:rsid w:val="0074390A"/>
    <w:rsid w:val="00743F60"/>
    <w:rsid w:val="007442F6"/>
    <w:rsid w:val="0074465C"/>
    <w:rsid w:val="00745029"/>
    <w:rsid w:val="00745DAB"/>
    <w:rsid w:val="00745ED7"/>
    <w:rsid w:val="0074601A"/>
    <w:rsid w:val="00746030"/>
    <w:rsid w:val="00746A8C"/>
    <w:rsid w:val="00746E59"/>
    <w:rsid w:val="007478B4"/>
    <w:rsid w:val="00747AE9"/>
    <w:rsid w:val="0074FDE8"/>
    <w:rsid w:val="007507ED"/>
    <w:rsid w:val="00750AC4"/>
    <w:rsid w:val="00751766"/>
    <w:rsid w:val="0075179E"/>
    <w:rsid w:val="007522C1"/>
    <w:rsid w:val="00753703"/>
    <w:rsid w:val="00753E3D"/>
    <w:rsid w:val="00753F01"/>
    <w:rsid w:val="007548D5"/>
    <w:rsid w:val="0075492A"/>
    <w:rsid w:val="00754CD2"/>
    <w:rsid w:val="007558E2"/>
    <w:rsid w:val="00755F99"/>
    <w:rsid w:val="00757935"/>
    <w:rsid w:val="0075F37B"/>
    <w:rsid w:val="0076016F"/>
    <w:rsid w:val="007602AE"/>
    <w:rsid w:val="007607F7"/>
    <w:rsid w:val="00761CE3"/>
    <w:rsid w:val="00761F97"/>
    <w:rsid w:val="0076261D"/>
    <w:rsid w:val="00762887"/>
    <w:rsid w:val="00762EA8"/>
    <w:rsid w:val="0076302C"/>
    <w:rsid w:val="0076741E"/>
    <w:rsid w:val="00767FD2"/>
    <w:rsid w:val="00770003"/>
    <w:rsid w:val="0077042E"/>
    <w:rsid w:val="007715CA"/>
    <w:rsid w:val="00771B08"/>
    <w:rsid w:val="00771CC2"/>
    <w:rsid w:val="00773D27"/>
    <w:rsid w:val="00775953"/>
    <w:rsid w:val="00776586"/>
    <w:rsid w:val="007765A9"/>
    <w:rsid w:val="00776AD9"/>
    <w:rsid w:val="00777474"/>
    <w:rsid w:val="00777B14"/>
    <w:rsid w:val="00781183"/>
    <w:rsid w:val="00781186"/>
    <w:rsid w:val="007823C2"/>
    <w:rsid w:val="007826D4"/>
    <w:rsid w:val="00783DEB"/>
    <w:rsid w:val="007855CA"/>
    <w:rsid w:val="00787846"/>
    <w:rsid w:val="007934BE"/>
    <w:rsid w:val="00795A0F"/>
    <w:rsid w:val="0079715F"/>
    <w:rsid w:val="00797D82"/>
    <w:rsid w:val="007A0400"/>
    <w:rsid w:val="007A0C26"/>
    <w:rsid w:val="007A3087"/>
    <w:rsid w:val="007A3C29"/>
    <w:rsid w:val="007A4B2E"/>
    <w:rsid w:val="007A5B51"/>
    <w:rsid w:val="007A6535"/>
    <w:rsid w:val="007A766C"/>
    <w:rsid w:val="007A7EBF"/>
    <w:rsid w:val="007B01D7"/>
    <w:rsid w:val="007B099B"/>
    <w:rsid w:val="007B0B3E"/>
    <w:rsid w:val="007B0B56"/>
    <w:rsid w:val="007B2AD6"/>
    <w:rsid w:val="007B3B66"/>
    <w:rsid w:val="007B4BBF"/>
    <w:rsid w:val="007B4D71"/>
    <w:rsid w:val="007B500E"/>
    <w:rsid w:val="007BF75A"/>
    <w:rsid w:val="007C1251"/>
    <w:rsid w:val="007C14EE"/>
    <w:rsid w:val="007C15B0"/>
    <w:rsid w:val="007C30FE"/>
    <w:rsid w:val="007C374F"/>
    <w:rsid w:val="007C3824"/>
    <w:rsid w:val="007C3BE2"/>
    <w:rsid w:val="007C4F91"/>
    <w:rsid w:val="007C5027"/>
    <w:rsid w:val="007C5F53"/>
    <w:rsid w:val="007C6847"/>
    <w:rsid w:val="007C690B"/>
    <w:rsid w:val="007C6FD9"/>
    <w:rsid w:val="007D04FF"/>
    <w:rsid w:val="007D0715"/>
    <w:rsid w:val="007D0A0C"/>
    <w:rsid w:val="007D1736"/>
    <w:rsid w:val="007D251E"/>
    <w:rsid w:val="007D2B5F"/>
    <w:rsid w:val="007D3227"/>
    <w:rsid w:val="007D4031"/>
    <w:rsid w:val="007D63DC"/>
    <w:rsid w:val="007D64E8"/>
    <w:rsid w:val="007D9DC5"/>
    <w:rsid w:val="007E10B3"/>
    <w:rsid w:val="007E1547"/>
    <w:rsid w:val="007E1DE4"/>
    <w:rsid w:val="007E2874"/>
    <w:rsid w:val="007E33B1"/>
    <w:rsid w:val="007E3732"/>
    <w:rsid w:val="007E3D76"/>
    <w:rsid w:val="007E3F24"/>
    <w:rsid w:val="007E468E"/>
    <w:rsid w:val="007E5062"/>
    <w:rsid w:val="007E5714"/>
    <w:rsid w:val="007E653A"/>
    <w:rsid w:val="007E711A"/>
    <w:rsid w:val="007E734A"/>
    <w:rsid w:val="007E75A3"/>
    <w:rsid w:val="007E7D1E"/>
    <w:rsid w:val="007E7E0C"/>
    <w:rsid w:val="007F02F2"/>
    <w:rsid w:val="007F068C"/>
    <w:rsid w:val="007F1400"/>
    <w:rsid w:val="007F1D39"/>
    <w:rsid w:val="007F45BD"/>
    <w:rsid w:val="007F7251"/>
    <w:rsid w:val="00800675"/>
    <w:rsid w:val="00801DC1"/>
    <w:rsid w:val="00802A69"/>
    <w:rsid w:val="00803464"/>
    <w:rsid w:val="0080378C"/>
    <w:rsid w:val="0080446C"/>
    <w:rsid w:val="008046CA"/>
    <w:rsid w:val="00804F47"/>
    <w:rsid w:val="008051E8"/>
    <w:rsid w:val="00805523"/>
    <w:rsid w:val="00806595"/>
    <w:rsid w:val="008066F2"/>
    <w:rsid w:val="00806890"/>
    <w:rsid w:val="008078F3"/>
    <w:rsid w:val="00807B6C"/>
    <w:rsid w:val="00807C4B"/>
    <w:rsid w:val="0081353B"/>
    <w:rsid w:val="00813706"/>
    <w:rsid w:val="00813E83"/>
    <w:rsid w:val="00814533"/>
    <w:rsid w:val="00814B4A"/>
    <w:rsid w:val="0081FFD0"/>
    <w:rsid w:val="00820902"/>
    <w:rsid w:val="0082115D"/>
    <w:rsid w:val="0082129D"/>
    <w:rsid w:val="00821A89"/>
    <w:rsid w:val="00821DE3"/>
    <w:rsid w:val="00822137"/>
    <w:rsid w:val="0082250D"/>
    <w:rsid w:val="008234C4"/>
    <w:rsid w:val="0082365C"/>
    <w:rsid w:val="00824629"/>
    <w:rsid w:val="008256D2"/>
    <w:rsid w:val="00825C73"/>
    <w:rsid w:val="00826819"/>
    <w:rsid w:val="00826B31"/>
    <w:rsid w:val="008314C6"/>
    <w:rsid w:val="00831554"/>
    <w:rsid w:val="008318CC"/>
    <w:rsid w:val="0083229A"/>
    <w:rsid w:val="008323CB"/>
    <w:rsid w:val="00832411"/>
    <w:rsid w:val="00832822"/>
    <w:rsid w:val="00833086"/>
    <w:rsid w:val="008333B3"/>
    <w:rsid w:val="008336A0"/>
    <w:rsid w:val="0083474D"/>
    <w:rsid w:val="00835D9E"/>
    <w:rsid w:val="00837032"/>
    <w:rsid w:val="00837BFF"/>
    <w:rsid w:val="00840E79"/>
    <w:rsid w:val="00840FA1"/>
    <w:rsid w:val="0084187A"/>
    <w:rsid w:val="008425E7"/>
    <w:rsid w:val="008434C1"/>
    <w:rsid w:val="00846391"/>
    <w:rsid w:val="00846D12"/>
    <w:rsid w:val="00846E38"/>
    <w:rsid w:val="00846F15"/>
    <w:rsid w:val="008508EC"/>
    <w:rsid w:val="00851826"/>
    <w:rsid w:val="00852867"/>
    <w:rsid w:val="00852972"/>
    <w:rsid w:val="00852BC4"/>
    <w:rsid w:val="0085302F"/>
    <w:rsid w:val="00854B0B"/>
    <w:rsid w:val="0085551C"/>
    <w:rsid w:val="0085631F"/>
    <w:rsid w:val="00856BB5"/>
    <w:rsid w:val="00857A41"/>
    <w:rsid w:val="0086058A"/>
    <w:rsid w:val="00860BE1"/>
    <w:rsid w:val="00861A54"/>
    <w:rsid w:val="00863F55"/>
    <w:rsid w:val="008649D7"/>
    <w:rsid w:val="0086709C"/>
    <w:rsid w:val="00867174"/>
    <w:rsid w:val="0086754F"/>
    <w:rsid w:val="00867F0D"/>
    <w:rsid w:val="008700F0"/>
    <w:rsid w:val="00870EA3"/>
    <w:rsid w:val="0087119A"/>
    <w:rsid w:val="0087251B"/>
    <w:rsid w:val="00872AB7"/>
    <w:rsid w:val="008737B6"/>
    <w:rsid w:val="00873E69"/>
    <w:rsid w:val="00874031"/>
    <w:rsid w:val="00874075"/>
    <w:rsid w:val="008746D5"/>
    <w:rsid w:val="0087555B"/>
    <w:rsid w:val="00875760"/>
    <w:rsid w:val="00875AC5"/>
    <w:rsid w:val="008762C0"/>
    <w:rsid w:val="00880DD5"/>
    <w:rsid w:val="00883EF9"/>
    <w:rsid w:val="0088485E"/>
    <w:rsid w:val="00884A31"/>
    <w:rsid w:val="00884EA0"/>
    <w:rsid w:val="00886910"/>
    <w:rsid w:val="00887296"/>
    <w:rsid w:val="0088789F"/>
    <w:rsid w:val="0089058E"/>
    <w:rsid w:val="00890938"/>
    <w:rsid w:val="00890B89"/>
    <w:rsid w:val="00890FAA"/>
    <w:rsid w:val="008919B1"/>
    <w:rsid w:val="00891F49"/>
    <w:rsid w:val="008948E3"/>
    <w:rsid w:val="00895BF2"/>
    <w:rsid w:val="008971FD"/>
    <w:rsid w:val="008972E5"/>
    <w:rsid w:val="0089755B"/>
    <w:rsid w:val="00897A46"/>
    <w:rsid w:val="008A3943"/>
    <w:rsid w:val="008A4209"/>
    <w:rsid w:val="008A4704"/>
    <w:rsid w:val="008A593A"/>
    <w:rsid w:val="008A624B"/>
    <w:rsid w:val="008A7342"/>
    <w:rsid w:val="008A7564"/>
    <w:rsid w:val="008B0B71"/>
    <w:rsid w:val="008B13B5"/>
    <w:rsid w:val="008B1999"/>
    <w:rsid w:val="008B1AA2"/>
    <w:rsid w:val="008B1E5A"/>
    <w:rsid w:val="008B3047"/>
    <w:rsid w:val="008B4A36"/>
    <w:rsid w:val="008B658F"/>
    <w:rsid w:val="008B65BA"/>
    <w:rsid w:val="008B6ECA"/>
    <w:rsid w:val="008B728A"/>
    <w:rsid w:val="008B7F60"/>
    <w:rsid w:val="008C15FD"/>
    <w:rsid w:val="008C25D3"/>
    <w:rsid w:val="008C279F"/>
    <w:rsid w:val="008C33A6"/>
    <w:rsid w:val="008C44BC"/>
    <w:rsid w:val="008C46BD"/>
    <w:rsid w:val="008C55C1"/>
    <w:rsid w:val="008C6F6C"/>
    <w:rsid w:val="008C717B"/>
    <w:rsid w:val="008C761F"/>
    <w:rsid w:val="008C76C3"/>
    <w:rsid w:val="008D0478"/>
    <w:rsid w:val="008D0AF6"/>
    <w:rsid w:val="008D1A3F"/>
    <w:rsid w:val="008D2F1F"/>
    <w:rsid w:val="008D34AF"/>
    <w:rsid w:val="008D4070"/>
    <w:rsid w:val="008D458A"/>
    <w:rsid w:val="008D52BD"/>
    <w:rsid w:val="008D75D5"/>
    <w:rsid w:val="008E1386"/>
    <w:rsid w:val="008E1455"/>
    <w:rsid w:val="008E1C7C"/>
    <w:rsid w:val="008E248F"/>
    <w:rsid w:val="008E2599"/>
    <w:rsid w:val="008E3E72"/>
    <w:rsid w:val="008E41C2"/>
    <w:rsid w:val="008E43E4"/>
    <w:rsid w:val="008E57DE"/>
    <w:rsid w:val="008E6A63"/>
    <w:rsid w:val="008E6D45"/>
    <w:rsid w:val="008E72D6"/>
    <w:rsid w:val="008F0CDE"/>
    <w:rsid w:val="008F1EB9"/>
    <w:rsid w:val="008F1F09"/>
    <w:rsid w:val="008F1FC0"/>
    <w:rsid w:val="008F22E7"/>
    <w:rsid w:val="008F244D"/>
    <w:rsid w:val="008F2589"/>
    <w:rsid w:val="008F47D5"/>
    <w:rsid w:val="008F4BA9"/>
    <w:rsid w:val="008F6025"/>
    <w:rsid w:val="008F7720"/>
    <w:rsid w:val="00901F45"/>
    <w:rsid w:val="00902594"/>
    <w:rsid w:val="009027BF"/>
    <w:rsid w:val="00902B42"/>
    <w:rsid w:val="0090331F"/>
    <w:rsid w:val="0090362B"/>
    <w:rsid w:val="00903991"/>
    <w:rsid w:val="00904BBC"/>
    <w:rsid w:val="0090618C"/>
    <w:rsid w:val="009062A0"/>
    <w:rsid w:val="0090637C"/>
    <w:rsid w:val="009064EA"/>
    <w:rsid w:val="00906EF3"/>
    <w:rsid w:val="00907F8F"/>
    <w:rsid w:val="00910FED"/>
    <w:rsid w:val="00912212"/>
    <w:rsid w:val="00912532"/>
    <w:rsid w:val="009138D2"/>
    <w:rsid w:val="00913ADE"/>
    <w:rsid w:val="00914A35"/>
    <w:rsid w:val="00914D34"/>
    <w:rsid w:val="00914DB0"/>
    <w:rsid w:val="009161B5"/>
    <w:rsid w:val="009167A9"/>
    <w:rsid w:val="00916B34"/>
    <w:rsid w:val="00916C89"/>
    <w:rsid w:val="009208E1"/>
    <w:rsid w:val="00920C8D"/>
    <w:rsid w:val="009211BA"/>
    <w:rsid w:val="00921D9D"/>
    <w:rsid w:val="009232DD"/>
    <w:rsid w:val="00923847"/>
    <w:rsid w:val="0092404D"/>
    <w:rsid w:val="00924817"/>
    <w:rsid w:val="00924BCB"/>
    <w:rsid w:val="00924EA7"/>
    <w:rsid w:val="00925046"/>
    <w:rsid w:val="00925322"/>
    <w:rsid w:val="009258D2"/>
    <w:rsid w:val="00925DAA"/>
    <w:rsid w:val="0092652D"/>
    <w:rsid w:val="00927133"/>
    <w:rsid w:val="00927570"/>
    <w:rsid w:val="0093045B"/>
    <w:rsid w:val="00930F9B"/>
    <w:rsid w:val="009340D3"/>
    <w:rsid w:val="00934314"/>
    <w:rsid w:val="009345C9"/>
    <w:rsid w:val="009346AC"/>
    <w:rsid w:val="00935316"/>
    <w:rsid w:val="00935AA6"/>
    <w:rsid w:val="00936289"/>
    <w:rsid w:val="00936987"/>
    <w:rsid w:val="00937DD0"/>
    <w:rsid w:val="009404DF"/>
    <w:rsid w:val="00940CE8"/>
    <w:rsid w:val="00940E92"/>
    <w:rsid w:val="0094178D"/>
    <w:rsid w:val="00941D55"/>
    <w:rsid w:val="009422D5"/>
    <w:rsid w:val="00942FF4"/>
    <w:rsid w:val="0094381B"/>
    <w:rsid w:val="009448D8"/>
    <w:rsid w:val="00945A23"/>
    <w:rsid w:val="00946044"/>
    <w:rsid w:val="00946303"/>
    <w:rsid w:val="009463EA"/>
    <w:rsid w:val="009465C9"/>
    <w:rsid w:val="009468F1"/>
    <w:rsid w:val="00946D33"/>
    <w:rsid w:val="009486BA"/>
    <w:rsid w:val="0095062F"/>
    <w:rsid w:val="009518EC"/>
    <w:rsid w:val="009523A4"/>
    <w:rsid w:val="00952553"/>
    <w:rsid w:val="00953018"/>
    <w:rsid w:val="0095335F"/>
    <w:rsid w:val="009537B8"/>
    <w:rsid w:val="00953B07"/>
    <w:rsid w:val="00953E98"/>
    <w:rsid w:val="009540DA"/>
    <w:rsid w:val="009548F7"/>
    <w:rsid w:val="0095512A"/>
    <w:rsid w:val="00955F96"/>
    <w:rsid w:val="00956854"/>
    <w:rsid w:val="009575E7"/>
    <w:rsid w:val="0095B906"/>
    <w:rsid w:val="00960627"/>
    <w:rsid w:val="009607CE"/>
    <w:rsid w:val="009621EE"/>
    <w:rsid w:val="009625FD"/>
    <w:rsid w:val="00963604"/>
    <w:rsid w:val="00964B4F"/>
    <w:rsid w:val="00966750"/>
    <w:rsid w:val="009672B9"/>
    <w:rsid w:val="00967ACC"/>
    <w:rsid w:val="00967BAB"/>
    <w:rsid w:val="009712B8"/>
    <w:rsid w:val="00971345"/>
    <w:rsid w:val="009716FE"/>
    <w:rsid w:val="00973216"/>
    <w:rsid w:val="00973500"/>
    <w:rsid w:val="00973638"/>
    <w:rsid w:val="009737D2"/>
    <w:rsid w:val="00974D27"/>
    <w:rsid w:val="00974F6F"/>
    <w:rsid w:val="009760B2"/>
    <w:rsid w:val="009762CE"/>
    <w:rsid w:val="0097659D"/>
    <w:rsid w:val="00977039"/>
    <w:rsid w:val="00981507"/>
    <w:rsid w:val="0098195A"/>
    <w:rsid w:val="009820EF"/>
    <w:rsid w:val="009821DC"/>
    <w:rsid w:val="0098248A"/>
    <w:rsid w:val="00982DC2"/>
    <w:rsid w:val="009832A1"/>
    <w:rsid w:val="009837D7"/>
    <w:rsid w:val="00983BDF"/>
    <w:rsid w:val="009843DD"/>
    <w:rsid w:val="00984798"/>
    <w:rsid w:val="00984B0D"/>
    <w:rsid w:val="009861BA"/>
    <w:rsid w:val="00986D07"/>
    <w:rsid w:val="00987248"/>
    <w:rsid w:val="00987BB1"/>
    <w:rsid w:val="009903D7"/>
    <w:rsid w:val="0099059E"/>
    <w:rsid w:val="009907D4"/>
    <w:rsid w:val="0099128D"/>
    <w:rsid w:val="009920EB"/>
    <w:rsid w:val="009926B3"/>
    <w:rsid w:val="00994624"/>
    <w:rsid w:val="00994952"/>
    <w:rsid w:val="00994B75"/>
    <w:rsid w:val="00995A23"/>
    <w:rsid w:val="0099695D"/>
    <w:rsid w:val="009969DF"/>
    <w:rsid w:val="00996AFC"/>
    <w:rsid w:val="00997066"/>
    <w:rsid w:val="00997082"/>
    <w:rsid w:val="00997C1C"/>
    <w:rsid w:val="009A0A38"/>
    <w:rsid w:val="009A0CE4"/>
    <w:rsid w:val="009A0EC1"/>
    <w:rsid w:val="009A1890"/>
    <w:rsid w:val="009A25CD"/>
    <w:rsid w:val="009A266F"/>
    <w:rsid w:val="009A2948"/>
    <w:rsid w:val="009A29D2"/>
    <w:rsid w:val="009A2F37"/>
    <w:rsid w:val="009A36A4"/>
    <w:rsid w:val="009A391F"/>
    <w:rsid w:val="009A40CE"/>
    <w:rsid w:val="009A5565"/>
    <w:rsid w:val="009A594B"/>
    <w:rsid w:val="009A6387"/>
    <w:rsid w:val="009A74F2"/>
    <w:rsid w:val="009A7754"/>
    <w:rsid w:val="009A78B1"/>
    <w:rsid w:val="009A7D80"/>
    <w:rsid w:val="009A7EFF"/>
    <w:rsid w:val="009B04D2"/>
    <w:rsid w:val="009B0C96"/>
    <w:rsid w:val="009B103F"/>
    <w:rsid w:val="009B1818"/>
    <w:rsid w:val="009B1F61"/>
    <w:rsid w:val="009B351E"/>
    <w:rsid w:val="009B3752"/>
    <w:rsid w:val="009B4C69"/>
    <w:rsid w:val="009B4F5F"/>
    <w:rsid w:val="009B598D"/>
    <w:rsid w:val="009B5B12"/>
    <w:rsid w:val="009B72D2"/>
    <w:rsid w:val="009B7C8D"/>
    <w:rsid w:val="009C0248"/>
    <w:rsid w:val="009C1121"/>
    <w:rsid w:val="009C243B"/>
    <w:rsid w:val="009C2D6E"/>
    <w:rsid w:val="009C3461"/>
    <w:rsid w:val="009C4298"/>
    <w:rsid w:val="009C65D3"/>
    <w:rsid w:val="009C741D"/>
    <w:rsid w:val="009C77E3"/>
    <w:rsid w:val="009C7E60"/>
    <w:rsid w:val="009D0983"/>
    <w:rsid w:val="009D309A"/>
    <w:rsid w:val="009D4AA0"/>
    <w:rsid w:val="009D57F0"/>
    <w:rsid w:val="009D6D0E"/>
    <w:rsid w:val="009D6D26"/>
    <w:rsid w:val="009D6DE6"/>
    <w:rsid w:val="009D7269"/>
    <w:rsid w:val="009D732B"/>
    <w:rsid w:val="009D7F63"/>
    <w:rsid w:val="009E0127"/>
    <w:rsid w:val="009E10F9"/>
    <w:rsid w:val="009E18CB"/>
    <w:rsid w:val="009E2551"/>
    <w:rsid w:val="009E2C50"/>
    <w:rsid w:val="009E2D20"/>
    <w:rsid w:val="009E444D"/>
    <w:rsid w:val="009E46C6"/>
    <w:rsid w:val="009E5073"/>
    <w:rsid w:val="009E534E"/>
    <w:rsid w:val="009E542C"/>
    <w:rsid w:val="009E6815"/>
    <w:rsid w:val="009E79B3"/>
    <w:rsid w:val="009F0462"/>
    <w:rsid w:val="009F1083"/>
    <w:rsid w:val="009F225D"/>
    <w:rsid w:val="009F3984"/>
    <w:rsid w:val="009F3A7D"/>
    <w:rsid w:val="009F53C0"/>
    <w:rsid w:val="009F69A6"/>
    <w:rsid w:val="009F6D8C"/>
    <w:rsid w:val="009F70CB"/>
    <w:rsid w:val="009F7647"/>
    <w:rsid w:val="009F7CC7"/>
    <w:rsid w:val="009F7DC3"/>
    <w:rsid w:val="009F7EA3"/>
    <w:rsid w:val="00A0016E"/>
    <w:rsid w:val="00A00F46"/>
    <w:rsid w:val="00A0136E"/>
    <w:rsid w:val="00A01EA7"/>
    <w:rsid w:val="00A023A6"/>
    <w:rsid w:val="00A028F1"/>
    <w:rsid w:val="00A03E41"/>
    <w:rsid w:val="00A0404B"/>
    <w:rsid w:val="00A04B9E"/>
    <w:rsid w:val="00A057B4"/>
    <w:rsid w:val="00A0582F"/>
    <w:rsid w:val="00A064EA"/>
    <w:rsid w:val="00A06C24"/>
    <w:rsid w:val="00A11315"/>
    <w:rsid w:val="00A11D6A"/>
    <w:rsid w:val="00A1256F"/>
    <w:rsid w:val="00A13971"/>
    <w:rsid w:val="00A13A2A"/>
    <w:rsid w:val="00A13CEF"/>
    <w:rsid w:val="00A143A2"/>
    <w:rsid w:val="00A1532C"/>
    <w:rsid w:val="00A15A47"/>
    <w:rsid w:val="00A15AFC"/>
    <w:rsid w:val="00A15DAE"/>
    <w:rsid w:val="00A164B9"/>
    <w:rsid w:val="00A16E54"/>
    <w:rsid w:val="00A16FA0"/>
    <w:rsid w:val="00A173AD"/>
    <w:rsid w:val="00A212D7"/>
    <w:rsid w:val="00A2158D"/>
    <w:rsid w:val="00A21B3E"/>
    <w:rsid w:val="00A2216D"/>
    <w:rsid w:val="00A226A7"/>
    <w:rsid w:val="00A23C4A"/>
    <w:rsid w:val="00A2434C"/>
    <w:rsid w:val="00A249C6"/>
    <w:rsid w:val="00A24B6A"/>
    <w:rsid w:val="00A26D26"/>
    <w:rsid w:val="00A272DA"/>
    <w:rsid w:val="00A27647"/>
    <w:rsid w:val="00A27ADB"/>
    <w:rsid w:val="00A3102C"/>
    <w:rsid w:val="00A31566"/>
    <w:rsid w:val="00A315EE"/>
    <w:rsid w:val="00A316A0"/>
    <w:rsid w:val="00A31F28"/>
    <w:rsid w:val="00A320AB"/>
    <w:rsid w:val="00A32928"/>
    <w:rsid w:val="00A32E9A"/>
    <w:rsid w:val="00A35857"/>
    <w:rsid w:val="00A35E98"/>
    <w:rsid w:val="00A37203"/>
    <w:rsid w:val="00A37475"/>
    <w:rsid w:val="00A37716"/>
    <w:rsid w:val="00A37A85"/>
    <w:rsid w:val="00A41832"/>
    <w:rsid w:val="00A4242F"/>
    <w:rsid w:val="00A425AA"/>
    <w:rsid w:val="00A4458D"/>
    <w:rsid w:val="00A45937"/>
    <w:rsid w:val="00A45979"/>
    <w:rsid w:val="00A45A14"/>
    <w:rsid w:val="00A46854"/>
    <w:rsid w:val="00A46AC1"/>
    <w:rsid w:val="00A46B47"/>
    <w:rsid w:val="00A46BF0"/>
    <w:rsid w:val="00A50AD5"/>
    <w:rsid w:val="00A51125"/>
    <w:rsid w:val="00A51628"/>
    <w:rsid w:val="00A51CBA"/>
    <w:rsid w:val="00A523E8"/>
    <w:rsid w:val="00A53338"/>
    <w:rsid w:val="00A53345"/>
    <w:rsid w:val="00A536D5"/>
    <w:rsid w:val="00A54D49"/>
    <w:rsid w:val="00A56AB3"/>
    <w:rsid w:val="00A60480"/>
    <w:rsid w:val="00A60B31"/>
    <w:rsid w:val="00A62977"/>
    <w:rsid w:val="00A63187"/>
    <w:rsid w:val="00A64A05"/>
    <w:rsid w:val="00A64DF8"/>
    <w:rsid w:val="00A65588"/>
    <w:rsid w:val="00A67BDE"/>
    <w:rsid w:val="00A706B2"/>
    <w:rsid w:val="00A7187B"/>
    <w:rsid w:val="00A723D3"/>
    <w:rsid w:val="00A73DE2"/>
    <w:rsid w:val="00A75A8B"/>
    <w:rsid w:val="00A77A82"/>
    <w:rsid w:val="00A80348"/>
    <w:rsid w:val="00A80844"/>
    <w:rsid w:val="00A80A1B"/>
    <w:rsid w:val="00A815A3"/>
    <w:rsid w:val="00A826A4"/>
    <w:rsid w:val="00A8346B"/>
    <w:rsid w:val="00A837EB"/>
    <w:rsid w:val="00A84D0E"/>
    <w:rsid w:val="00A86DF2"/>
    <w:rsid w:val="00A88AFB"/>
    <w:rsid w:val="00A91487"/>
    <w:rsid w:val="00A93B77"/>
    <w:rsid w:val="00A94874"/>
    <w:rsid w:val="00A94C01"/>
    <w:rsid w:val="00A95158"/>
    <w:rsid w:val="00A95F94"/>
    <w:rsid w:val="00A96733"/>
    <w:rsid w:val="00A96A1E"/>
    <w:rsid w:val="00A96BF5"/>
    <w:rsid w:val="00AA04FB"/>
    <w:rsid w:val="00AA0870"/>
    <w:rsid w:val="00AA495E"/>
    <w:rsid w:val="00AA5158"/>
    <w:rsid w:val="00AA631F"/>
    <w:rsid w:val="00AA6452"/>
    <w:rsid w:val="00AA658A"/>
    <w:rsid w:val="00AA65D7"/>
    <w:rsid w:val="00AA6678"/>
    <w:rsid w:val="00AA69C1"/>
    <w:rsid w:val="00AA76AE"/>
    <w:rsid w:val="00AA7D4C"/>
    <w:rsid w:val="00AB3FE4"/>
    <w:rsid w:val="00AB3FFE"/>
    <w:rsid w:val="00AB422B"/>
    <w:rsid w:val="00AB556D"/>
    <w:rsid w:val="00AB637B"/>
    <w:rsid w:val="00AB6BDB"/>
    <w:rsid w:val="00AB6C33"/>
    <w:rsid w:val="00AB7273"/>
    <w:rsid w:val="00AB7AC2"/>
    <w:rsid w:val="00AC0EF4"/>
    <w:rsid w:val="00AC1326"/>
    <w:rsid w:val="00AC177F"/>
    <w:rsid w:val="00AC2888"/>
    <w:rsid w:val="00AC2D37"/>
    <w:rsid w:val="00AC2E50"/>
    <w:rsid w:val="00AC31A9"/>
    <w:rsid w:val="00AC330E"/>
    <w:rsid w:val="00AC4C9E"/>
    <w:rsid w:val="00AC56B9"/>
    <w:rsid w:val="00AC5DF0"/>
    <w:rsid w:val="00AC5EA9"/>
    <w:rsid w:val="00AC762D"/>
    <w:rsid w:val="00AC7AAA"/>
    <w:rsid w:val="00AC7F34"/>
    <w:rsid w:val="00AD1511"/>
    <w:rsid w:val="00AD179F"/>
    <w:rsid w:val="00AD225C"/>
    <w:rsid w:val="00AD24A4"/>
    <w:rsid w:val="00AD2E1E"/>
    <w:rsid w:val="00AD3334"/>
    <w:rsid w:val="00AD3D11"/>
    <w:rsid w:val="00AD5F49"/>
    <w:rsid w:val="00AD60F6"/>
    <w:rsid w:val="00AD7189"/>
    <w:rsid w:val="00AD71D5"/>
    <w:rsid w:val="00AD7733"/>
    <w:rsid w:val="00AD7A0B"/>
    <w:rsid w:val="00ADE06D"/>
    <w:rsid w:val="00AE12FB"/>
    <w:rsid w:val="00AE13E6"/>
    <w:rsid w:val="00AE1444"/>
    <w:rsid w:val="00AE155B"/>
    <w:rsid w:val="00AE1B09"/>
    <w:rsid w:val="00AE497C"/>
    <w:rsid w:val="00AE5770"/>
    <w:rsid w:val="00AE5BF4"/>
    <w:rsid w:val="00AE7969"/>
    <w:rsid w:val="00AE7B45"/>
    <w:rsid w:val="00AE7BAB"/>
    <w:rsid w:val="00AF077D"/>
    <w:rsid w:val="00AF0DD4"/>
    <w:rsid w:val="00AF114D"/>
    <w:rsid w:val="00AF1A4F"/>
    <w:rsid w:val="00AF1F07"/>
    <w:rsid w:val="00AF32C3"/>
    <w:rsid w:val="00AF342D"/>
    <w:rsid w:val="00AF4398"/>
    <w:rsid w:val="00AF43EF"/>
    <w:rsid w:val="00AF4503"/>
    <w:rsid w:val="00AF4696"/>
    <w:rsid w:val="00AF5F1E"/>
    <w:rsid w:val="00AF63E8"/>
    <w:rsid w:val="00AF782D"/>
    <w:rsid w:val="00B00A80"/>
    <w:rsid w:val="00B020BC"/>
    <w:rsid w:val="00B02BC6"/>
    <w:rsid w:val="00B032A3"/>
    <w:rsid w:val="00B0397D"/>
    <w:rsid w:val="00B03C21"/>
    <w:rsid w:val="00B042DA"/>
    <w:rsid w:val="00B04B3E"/>
    <w:rsid w:val="00B05538"/>
    <w:rsid w:val="00B05709"/>
    <w:rsid w:val="00B1120E"/>
    <w:rsid w:val="00B11723"/>
    <w:rsid w:val="00B119F1"/>
    <w:rsid w:val="00B14354"/>
    <w:rsid w:val="00B150F6"/>
    <w:rsid w:val="00B157A3"/>
    <w:rsid w:val="00B15846"/>
    <w:rsid w:val="00B165D3"/>
    <w:rsid w:val="00B16678"/>
    <w:rsid w:val="00B1693A"/>
    <w:rsid w:val="00B1718C"/>
    <w:rsid w:val="00B20E92"/>
    <w:rsid w:val="00B22B32"/>
    <w:rsid w:val="00B2465B"/>
    <w:rsid w:val="00B24878"/>
    <w:rsid w:val="00B253C3"/>
    <w:rsid w:val="00B25662"/>
    <w:rsid w:val="00B25998"/>
    <w:rsid w:val="00B25D4D"/>
    <w:rsid w:val="00B2656E"/>
    <w:rsid w:val="00B2699A"/>
    <w:rsid w:val="00B28563"/>
    <w:rsid w:val="00B312DF"/>
    <w:rsid w:val="00B32633"/>
    <w:rsid w:val="00B330C5"/>
    <w:rsid w:val="00B339BB"/>
    <w:rsid w:val="00B341D1"/>
    <w:rsid w:val="00B3620E"/>
    <w:rsid w:val="00B36BC8"/>
    <w:rsid w:val="00B372F9"/>
    <w:rsid w:val="00B374AD"/>
    <w:rsid w:val="00B408E8"/>
    <w:rsid w:val="00B40FBC"/>
    <w:rsid w:val="00B41756"/>
    <w:rsid w:val="00B419B1"/>
    <w:rsid w:val="00B42CAD"/>
    <w:rsid w:val="00B437FF"/>
    <w:rsid w:val="00B44617"/>
    <w:rsid w:val="00B4534C"/>
    <w:rsid w:val="00B460A0"/>
    <w:rsid w:val="00B50CD7"/>
    <w:rsid w:val="00B51358"/>
    <w:rsid w:val="00B522A9"/>
    <w:rsid w:val="00B53ACD"/>
    <w:rsid w:val="00B53C6F"/>
    <w:rsid w:val="00B550F5"/>
    <w:rsid w:val="00B55BC6"/>
    <w:rsid w:val="00B55EB7"/>
    <w:rsid w:val="00B55FE5"/>
    <w:rsid w:val="00B562E2"/>
    <w:rsid w:val="00B563A6"/>
    <w:rsid w:val="00B572EC"/>
    <w:rsid w:val="00B60446"/>
    <w:rsid w:val="00B606DF"/>
    <w:rsid w:val="00B61071"/>
    <w:rsid w:val="00B6217F"/>
    <w:rsid w:val="00B62D1B"/>
    <w:rsid w:val="00B63610"/>
    <w:rsid w:val="00B63BC3"/>
    <w:rsid w:val="00B64C1B"/>
    <w:rsid w:val="00B6698C"/>
    <w:rsid w:val="00B70396"/>
    <w:rsid w:val="00B71E00"/>
    <w:rsid w:val="00B74032"/>
    <w:rsid w:val="00B74E9D"/>
    <w:rsid w:val="00B75722"/>
    <w:rsid w:val="00B75EED"/>
    <w:rsid w:val="00B777FD"/>
    <w:rsid w:val="00B7792C"/>
    <w:rsid w:val="00B80834"/>
    <w:rsid w:val="00B8239B"/>
    <w:rsid w:val="00B8547B"/>
    <w:rsid w:val="00B85C2A"/>
    <w:rsid w:val="00B85F4D"/>
    <w:rsid w:val="00B8C60B"/>
    <w:rsid w:val="00B9150D"/>
    <w:rsid w:val="00B91562"/>
    <w:rsid w:val="00B915B5"/>
    <w:rsid w:val="00B91DAE"/>
    <w:rsid w:val="00B91E02"/>
    <w:rsid w:val="00B922AE"/>
    <w:rsid w:val="00B92E57"/>
    <w:rsid w:val="00B9346C"/>
    <w:rsid w:val="00B9352E"/>
    <w:rsid w:val="00B941A7"/>
    <w:rsid w:val="00B949DC"/>
    <w:rsid w:val="00B94BF1"/>
    <w:rsid w:val="00B9516B"/>
    <w:rsid w:val="00B95EC5"/>
    <w:rsid w:val="00B97EDB"/>
    <w:rsid w:val="00BA07B6"/>
    <w:rsid w:val="00BA0A36"/>
    <w:rsid w:val="00BA0BCA"/>
    <w:rsid w:val="00BA1243"/>
    <w:rsid w:val="00BA1421"/>
    <w:rsid w:val="00BA1AEA"/>
    <w:rsid w:val="00BA2022"/>
    <w:rsid w:val="00BA208A"/>
    <w:rsid w:val="00BA2A24"/>
    <w:rsid w:val="00BA3874"/>
    <w:rsid w:val="00BA425C"/>
    <w:rsid w:val="00BA63A5"/>
    <w:rsid w:val="00BA7126"/>
    <w:rsid w:val="00BB151B"/>
    <w:rsid w:val="00BB1CA6"/>
    <w:rsid w:val="00BB490B"/>
    <w:rsid w:val="00BB69A9"/>
    <w:rsid w:val="00BB735B"/>
    <w:rsid w:val="00BB76B7"/>
    <w:rsid w:val="00BB798B"/>
    <w:rsid w:val="00BB7AE0"/>
    <w:rsid w:val="00BC0456"/>
    <w:rsid w:val="00BC069B"/>
    <w:rsid w:val="00BC118F"/>
    <w:rsid w:val="00BC23B7"/>
    <w:rsid w:val="00BC2806"/>
    <w:rsid w:val="00BC5423"/>
    <w:rsid w:val="00BC5ACC"/>
    <w:rsid w:val="00BC61F8"/>
    <w:rsid w:val="00BC73EC"/>
    <w:rsid w:val="00BC7EFF"/>
    <w:rsid w:val="00BD0007"/>
    <w:rsid w:val="00BD00AE"/>
    <w:rsid w:val="00BD0251"/>
    <w:rsid w:val="00BD034C"/>
    <w:rsid w:val="00BD0572"/>
    <w:rsid w:val="00BD0734"/>
    <w:rsid w:val="00BD1125"/>
    <w:rsid w:val="00BD1543"/>
    <w:rsid w:val="00BD1A75"/>
    <w:rsid w:val="00BD3278"/>
    <w:rsid w:val="00BD372C"/>
    <w:rsid w:val="00BD3E49"/>
    <w:rsid w:val="00BD4185"/>
    <w:rsid w:val="00BD44F2"/>
    <w:rsid w:val="00BD4870"/>
    <w:rsid w:val="00BD5BD2"/>
    <w:rsid w:val="00BD6D17"/>
    <w:rsid w:val="00BD7F43"/>
    <w:rsid w:val="00BE0005"/>
    <w:rsid w:val="00BE0627"/>
    <w:rsid w:val="00BE3231"/>
    <w:rsid w:val="00BE376B"/>
    <w:rsid w:val="00BE3FD3"/>
    <w:rsid w:val="00BE4EA9"/>
    <w:rsid w:val="00BE5265"/>
    <w:rsid w:val="00BE55CA"/>
    <w:rsid w:val="00BE5C44"/>
    <w:rsid w:val="00BE64D8"/>
    <w:rsid w:val="00BE790E"/>
    <w:rsid w:val="00BF0E9E"/>
    <w:rsid w:val="00BF164B"/>
    <w:rsid w:val="00BF26BF"/>
    <w:rsid w:val="00BF31B9"/>
    <w:rsid w:val="00BF3D31"/>
    <w:rsid w:val="00BF424B"/>
    <w:rsid w:val="00BF5030"/>
    <w:rsid w:val="00BF5FBF"/>
    <w:rsid w:val="00BF6176"/>
    <w:rsid w:val="00BF6B70"/>
    <w:rsid w:val="00BF6FE8"/>
    <w:rsid w:val="00BF7139"/>
    <w:rsid w:val="00C0193C"/>
    <w:rsid w:val="00C038E1"/>
    <w:rsid w:val="00C03C73"/>
    <w:rsid w:val="00C03F38"/>
    <w:rsid w:val="00C045B2"/>
    <w:rsid w:val="00C061A6"/>
    <w:rsid w:val="00C06214"/>
    <w:rsid w:val="00C0786B"/>
    <w:rsid w:val="00C1047B"/>
    <w:rsid w:val="00C1142C"/>
    <w:rsid w:val="00C116C3"/>
    <w:rsid w:val="00C116CA"/>
    <w:rsid w:val="00C11AC9"/>
    <w:rsid w:val="00C1233A"/>
    <w:rsid w:val="00C12A36"/>
    <w:rsid w:val="00C13B7C"/>
    <w:rsid w:val="00C144F4"/>
    <w:rsid w:val="00C14F7B"/>
    <w:rsid w:val="00C1560D"/>
    <w:rsid w:val="00C1564F"/>
    <w:rsid w:val="00C16D5C"/>
    <w:rsid w:val="00C16EDF"/>
    <w:rsid w:val="00C1767B"/>
    <w:rsid w:val="00C17993"/>
    <w:rsid w:val="00C25B7F"/>
    <w:rsid w:val="00C25BFD"/>
    <w:rsid w:val="00C307BF"/>
    <w:rsid w:val="00C327D8"/>
    <w:rsid w:val="00C328D9"/>
    <w:rsid w:val="00C32B5B"/>
    <w:rsid w:val="00C32F9B"/>
    <w:rsid w:val="00C339C9"/>
    <w:rsid w:val="00C3432D"/>
    <w:rsid w:val="00C34CA1"/>
    <w:rsid w:val="00C34DEC"/>
    <w:rsid w:val="00C353E9"/>
    <w:rsid w:val="00C3666D"/>
    <w:rsid w:val="00C3722C"/>
    <w:rsid w:val="00C37652"/>
    <w:rsid w:val="00C4003E"/>
    <w:rsid w:val="00C4036D"/>
    <w:rsid w:val="00C40766"/>
    <w:rsid w:val="00C41651"/>
    <w:rsid w:val="00C4261B"/>
    <w:rsid w:val="00C4278B"/>
    <w:rsid w:val="00C42823"/>
    <w:rsid w:val="00C42955"/>
    <w:rsid w:val="00C43217"/>
    <w:rsid w:val="00C44C39"/>
    <w:rsid w:val="00C44D75"/>
    <w:rsid w:val="00C45A2F"/>
    <w:rsid w:val="00C4691C"/>
    <w:rsid w:val="00C47690"/>
    <w:rsid w:val="00C47AD9"/>
    <w:rsid w:val="00C47B33"/>
    <w:rsid w:val="00C5063A"/>
    <w:rsid w:val="00C50A48"/>
    <w:rsid w:val="00C50CA9"/>
    <w:rsid w:val="00C51529"/>
    <w:rsid w:val="00C521ED"/>
    <w:rsid w:val="00C534AD"/>
    <w:rsid w:val="00C536D6"/>
    <w:rsid w:val="00C54288"/>
    <w:rsid w:val="00C55FE2"/>
    <w:rsid w:val="00C5623F"/>
    <w:rsid w:val="00C575E7"/>
    <w:rsid w:val="00C57941"/>
    <w:rsid w:val="00C57DD4"/>
    <w:rsid w:val="00C61414"/>
    <w:rsid w:val="00C6174D"/>
    <w:rsid w:val="00C61A1E"/>
    <w:rsid w:val="00C6263A"/>
    <w:rsid w:val="00C6265D"/>
    <w:rsid w:val="00C629AB"/>
    <w:rsid w:val="00C63ECF"/>
    <w:rsid w:val="00C63F60"/>
    <w:rsid w:val="00C64F59"/>
    <w:rsid w:val="00C65DC4"/>
    <w:rsid w:val="00C670ED"/>
    <w:rsid w:val="00C67352"/>
    <w:rsid w:val="00C70BC1"/>
    <w:rsid w:val="00C71602"/>
    <w:rsid w:val="00C721E2"/>
    <w:rsid w:val="00C747E2"/>
    <w:rsid w:val="00C75F7C"/>
    <w:rsid w:val="00C763A0"/>
    <w:rsid w:val="00C77043"/>
    <w:rsid w:val="00C8038E"/>
    <w:rsid w:val="00C80CF1"/>
    <w:rsid w:val="00C81AAC"/>
    <w:rsid w:val="00C834ED"/>
    <w:rsid w:val="00C8375E"/>
    <w:rsid w:val="00C837D7"/>
    <w:rsid w:val="00C84811"/>
    <w:rsid w:val="00C87E3B"/>
    <w:rsid w:val="00C90A41"/>
    <w:rsid w:val="00C928C4"/>
    <w:rsid w:val="00C93333"/>
    <w:rsid w:val="00C9353B"/>
    <w:rsid w:val="00C9353E"/>
    <w:rsid w:val="00C9364A"/>
    <w:rsid w:val="00C93770"/>
    <w:rsid w:val="00C93F4B"/>
    <w:rsid w:val="00C94122"/>
    <w:rsid w:val="00C94405"/>
    <w:rsid w:val="00C94D34"/>
    <w:rsid w:val="00C94E64"/>
    <w:rsid w:val="00C94F7D"/>
    <w:rsid w:val="00C958F6"/>
    <w:rsid w:val="00C96468"/>
    <w:rsid w:val="00C9B7F1"/>
    <w:rsid w:val="00CA0D0A"/>
    <w:rsid w:val="00CA121A"/>
    <w:rsid w:val="00CA1D1C"/>
    <w:rsid w:val="00CA246D"/>
    <w:rsid w:val="00CA294A"/>
    <w:rsid w:val="00CA3DFA"/>
    <w:rsid w:val="00CA4A91"/>
    <w:rsid w:val="00CB0A4A"/>
    <w:rsid w:val="00CB0C72"/>
    <w:rsid w:val="00CB1059"/>
    <w:rsid w:val="00CB2C06"/>
    <w:rsid w:val="00CB2FEA"/>
    <w:rsid w:val="00CB3037"/>
    <w:rsid w:val="00CB38A7"/>
    <w:rsid w:val="00CB4A84"/>
    <w:rsid w:val="00CB4C64"/>
    <w:rsid w:val="00CB5071"/>
    <w:rsid w:val="00CB573E"/>
    <w:rsid w:val="00CB6087"/>
    <w:rsid w:val="00CB7559"/>
    <w:rsid w:val="00CB777B"/>
    <w:rsid w:val="00CC00C2"/>
    <w:rsid w:val="00CC0436"/>
    <w:rsid w:val="00CC0A07"/>
    <w:rsid w:val="00CC1569"/>
    <w:rsid w:val="00CC1F91"/>
    <w:rsid w:val="00CC34BB"/>
    <w:rsid w:val="00CC3826"/>
    <w:rsid w:val="00CC4960"/>
    <w:rsid w:val="00CC5C54"/>
    <w:rsid w:val="00CC661D"/>
    <w:rsid w:val="00CC7F4A"/>
    <w:rsid w:val="00CD0B8E"/>
    <w:rsid w:val="00CD1DE9"/>
    <w:rsid w:val="00CD3CEF"/>
    <w:rsid w:val="00CD4BD8"/>
    <w:rsid w:val="00CD57A0"/>
    <w:rsid w:val="00CD6578"/>
    <w:rsid w:val="00CD7671"/>
    <w:rsid w:val="00CDEA7C"/>
    <w:rsid w:val="00CE08BB"/>
    <w:rsid w:val="00CE0994"/>
    <w:rsid w:val="00CE0E9F"/>
    <w:rsid w:val="00CE1356"/>
    <w:rsid w:val="00CE136B"/>
    <w:rsid w:val="00CE19BB"/>
    <w:rsid w:val="00CE24C7"/>
    <w:rsid w:val="00CE30B2"/>
    <w:rsid w:val="00CE6863"/>
    <w:rsid w:val="00CE7040"/>
    <w:rsid w:val="00CE71DC"/>
    <w:rsid w:val="00CF0607"/>
    <w:rsid w:val="00CF0A16"/>
    <w:rsid w:val="00CF0FAC"/>
    <w:rsid w:val="00CF13A4"/>
    <w:rsid w:val="00CF197A"/>
    <w:rsid w:val="00CF1A03"/>
    <w:rsid w:val="00CF1CD0"/>
    <w:rsid w:val="00CF22E9"/>
    <w:rsid w:val="00CF29A9"/>
    <w:rsid w:val="00CF3C70"/>
    <w:rsid w:val="00CF4401"/>
    <w:rsid w:val="00CF606F"/>
    <w:rsid w:val="00CF64FC"/>
    <w:rsid w:val="00CF69ED"/>
    <w:rsid w:val="00CF7F57"/>
    <w:rsid w:val="00D001BA"/>
    <w:rsid w:val="00D01D1B"/>
    <w:rsid w:val="00D01F9D"/>
    <w:rsid w:val="00D0206A"/>
    <w:rsid w:val="00D03224"/>
    <w:rsid w:val="00D03924"/>
    <w:rsid w:val="00D03E1A"/>
    <w:rsid w:val="00D03FF6"/>
    <w:rsid w:val="00D0439B"/>
    <w:rsid w:val="00D048BE"/>
    <w:rsid w:val="00D055E2"/>
    <w:rsid w:val="00D05D37"/>
    <w:rsid w:val="00D06670"/>
    <w:rsid w:val="00D07EE5"/>
    <w:rsid w:val="00D104F3"/>
    <w:rsid w:val="00D11D04"/>
    <w:rsid w:val="00D12650"/>
    <w:rsid w:val="00D13A8D"/>
    <w:rsid w:val="00D13EF0"/>
    <w:rsid w:val="00D15E56"/>
    <w:rsid w:val="00D171E8"/>
    <w:rsid w:val="00D17F4D"/>
    <w:rsid w:val="00D2036F"/>
    <w:rsid w:val="00D223F3"/>
    <w:rsid w:val="00D24284"/>
    <w:rsid w:val="00D243FD"/>
    <w:rsid w:val="00D2453C"/>
    <w:rsid w:val="00D253D9"/>
    <w:rsid w:val="00D259F0"/>
    <w:rsid w:val="00D27F0A"/>
    <w:rsid w:val="00D312BC"/>
    <w:rsid w:val="00D3166B"/>
    <w:rsid w:val="00D3170D"/>
    <w:rsid w:val="00D31B55"/>
    <w:rsid w:val="00D34051"/>
    <w:rsid w:val="00D34909"/>
    <w:rsid w:val="00D35758"/>
    <w:rsid w:val="00D35CA9"/>
    <w:rsid w:val="00D361BB"/>
    <w:rsid w:val="00D36C3C"/>
    <w:rsid w:val="00D36C5C"/>
    <w:rsid w:val="00D36CC1"/>
    <w:rsid w:val="00D36FDC"/>
    <w:rsid w:val="00D37790"/>
    <w:rsid w:val="00D400FD"/>
    <w:rsid w:val="00D40609"/>
    <w:rsid w:val="00D4087D"/>
    <w:rsid w:val="00D4094A"/>
    <w:rsid w:val="00D40978"/>
    <w:rsid w:val="00D4153D"/>
    <w:rsid w:val="00D42484"/>
    <w:rsid w:val="00D4253C"/>
    <w:rsid w:val="00D42ED3"/>
    <w:rsid w:val="00D438C9"/>
    <w:rsid w:val="00D440F9"/>
    <w:rsid w:val="00D445EC"/>
    <w:rsid w:val="00D45C5D"/>
    <w:rsid w:val="00D45E92"/>
    <w:rsid w:val="00D46C50"/>
    <w:rsid w:val="00D50070"/>
    <w:rsid w:val="00D50101"/>
    <w:rsid w:val="00D51C2F"/>
    <w:rsid w:val="00D51DDB"/>
    <w:rsid w:val="00D51F5B"/>
    <w:rsid w:val="00D52886"/>
    <w:rsid w:val="00D528DF"/>
    <w:rsid w:val="00D52E38"/>
    <w:rsid w:val="00D536AC"/>
    <w:rsid w:val="00D545E0"/>
    <w:rsid w:val="00D54868"/>
    <w:rsid w:val="00D54E69"/>
    <w:rsid w:val="00D554DA"/>
    <w:rsid w:val="00D56444"/>
    <w:rsid w:val="00D56EAF"/>
    <w:rsid w:val="00D56EBA"/>
    <w:rsid w:val="00D5F6B7"/>
    <w:rsid w:val="00D606CB"/>
    <w:rsid w:val="00D606E9"/>
    <w:rsid w:val="00D6265A"/>
    <w:rsid w:val="00D6299C"/>
    <w:rsid w:val="00D62A17"/>
    <w:rsid w:val="00D6659E"/>
    <w:rsid w:val="00D668E0"/>
    <w:rsid w:val="00D670F5"/>
    <w:rsid w:val="00D674B4"/>
    <w:rsid w:val="00D67503"/>
    <w:rsid w:val="00D7114F"/>
    <w:rsid w:val="00D713C4"/>
    <w:rsid w:val="00D71A56"/>
    <w:rsid w:val="00D72449"/>
    <w:rsid w:val="00D724FE"/>
    <w:rsid w:val="00D72880"/>
    <w:rsid w:val="00D72F9F"/>
    <w:rsid w:val="00D73440"/>
    <w:rsid w:val="00D74557"/>
    <w:rsid w:val="00D74FC4"/>
    <w:rsid w:val="00D75747"/>
    <w:rsid w:val="00D762D8"/>
    <w:rsid w:val="00D76BC7"/>
    <w:rsid w:val="00D7718D"/>
    <w:rsid w:val="00D7723B"/>
    <w:rsid w:val="00D803D9"/>
    <w:rsid w:val="00D813D8"/>
    <w:rsid w:val="00D81F73"/>
    <w:rsid w:val="00D82C3B"/>
    <w:rsid w:val="00D83D68"/>
    <w:rsid w:val="00D842C4"/>
    <w:rsid w:val="00D847CF"/>
    <w:rsid w:val="00D84F70"/>
    <w:rsid w:val="00D8614E"/>
    <w:rsid w:val="00D8618C"/>
    <w:rsid w:val="00D865A4"/>
    <w:rsid w:val="00D868B5"/>
    <w:rsid w:val="00D877BC"/>
    <w:rsid w:val="00D87902"/>
    <w:rsid w:val="00D87F3E"/>
    <w:rsid w:val="00D90CC6"/>
    <w:rsid w:val="00D92F7F"/>
    <w:rsid w:val="00D93172"/>
    <w:rsid w:val="00D93E52"/>
    <w:rsid w:val="00D941CE"/>
    <w:rsid w:val="00D94547"/>
    <w:rsid w:val="00D96D7D"/>
    <w:rsid w:val="00D97B73"/>
    <w:rsid w:val="00DA0912"/>
    <w:rsid w:val="00DA0C12"/>
    <w:rsid w:val="00DA0CDB"/>
    <w:rsid w:val="00DA1C7F"/>
    <w:rsid w:val="00DA24DE"/>
    <w:rsid w:val="00DA2AD7"/>
    <w:rsid w:val="00DA3474"/>
    <w:rsid w:val="00DA3726"/>
    <w:rsid w:val="00DA42FD"/>
    <w:rsid w:val="00DA57A3"/>
    <w:rsid w:val="00DA5F1B"/>
    <w:rsid w:val="00DA5F46"/>
    <w:rsid w:val="00DA7229"/>
    <w:rsid w:val="00DA7C60"/>
    <w:rsid w:val="00DA7F7A"/>
    <w:rsid w:val="00DB0286"/>
    <w:rsid w:val="00DB04BE"/>
    <w:rsid w:val="00DB05C9"/>
    <w:rsid w:val="00DB0C84"/>
    <w:rsid w:val="00DB0DC9"/>
    <w:rsid w:val="00DB2378"/>
    <w:rsid w:val="00DB23CE"/>
    <w:rsid w:val="00DB2EBC"/>
    <w:rsid w:val="00DB3B80"/>
    <w:rsid w:val="00DB4C52"/>
    <w:rsid w:val="00DB5B78"/>
    <w:rsid w:val="00DB7070"/>
    <w:rsid w:val="00DB7873"/>
    <w:rsid w:val="00DB7D2A"/>
    <w:rsid w:val="00DC0EFC"/>
    <w:rsid w:val="00DC1F50"/>
    <w:rsid w:val="00DC3320"/>
    <w:rsid w:val="00DC3334"/>
    <w:rsid w:val="00DC3AA7"/>
    <w:rsid w:val="00DC3BE7"/>
    <w:rsid w:val="00DC3E89"/>
    <w:rsid w:val="00DC41E3"/>
    <w:rsid w:val="00DC43A8"/>
    <w:rsid w:val="00DC466D"/>
    <w:rsid w:val="00DC6457"/>
    <w:rsid w:val="00DC6D6F"/>
    <w:rsid w:val="00DC6D8D"/>
    <w:rsid w:val="00DC6FC5"/>
    <w:rsid w:val="00DC7699"/>
    <w:rsid w:val="00DD0915"/>
    <w:rsid w:val="00DD15EF"/>
    <w:rsid w:val="00DD1D37"/>
    <w:rsid w:val="00DD24DE"/>
    <w:rsid w:val="00DD25B4"/>
    <w:rsid w:val="00DD3AB7"/>
    <w:rsid w:val="00DD3D3A"/>
    <w:rsid w:val="00DD5CF8"/>
    <w:rsid w:val="00DD6E68"/>
    <w:rsid w:val="00DD7E62"/>
    <w:rsid w:val="00DE277E"/>
    <w:rsid w:val="00DE3698"/>
    <w:rsid w:val="00DE3AF9"/>
    <w:rsid w:val="00DE4BC9"/>
    <w:rsid w:val="00DE4D75"/>
    <w:rsid w:val="00DE6312"/>
    <w:rsid w:val="00DE65CE"/>
    <w:rsid w:val="00DE675C"/>
    <w:rsid w:val="00DE77C3"/>
    <w:rsid w:val="00DE7C0E"/>
    <w:rsid w:val="00DF021C"/>
    <w:rsid w:val="00DF021D"/>
    <w:rsid w:val="00DF0D93"/>
    <w:rsid w:val="00DF12FE"/>
    <w:rsid w:val="00DF18C0"/>
    <w:rsid w:val="00DF1ADF"/>
    <w:rsid w:val="00DF1B08"/>
    <w:rsid w:val="00DF1B55"/>
    <w:rsid w:val="00DF28FF"/>
    <w:rsid w:val="00DF3EF1"/>
    <w:rsid w:val="00DF425F"/>
    <w:rsid w:val="00DF5678"/>
    <w:rsid w:val="00DF67CF"/>
    <w:rsid w:val="00DF7829"/>
    <w:rsid w:val="00E01231"/>
    <w:rsid w:val="00E01793"/>
    <w:rsid w:val="00E02704"/>
    <w:rsid w:val="00E02769"/>
    <w:rsid w:val="00E0368B"/>
    <w:rsid w:val="00E03B27"/>
    <w:rsid w:val="00E041B4"/>
    <w:rsid w:val="00E045C7"/>
    <w:rsid w:val="00E04816"/>
    <w:rsid w:val="00E05AD3"/>
    <w:rsid w:val="00E0624D"/>
    <w:rsid w:val="00E0703E"/>
    <w:rsid w:val="00E07E94"/>
    <w:rsid w:val="00E1162A"/>
    <w:rsid w:val="00E118CB"/>
    <w:rsid w:val="00E12056"/>
    <w:rsid w:val="00E121F2"/>
    <w:rsid w:val="00E15015"/>
    <w:rsid w:val="00E1519E"/>
    <w:rsid w:val="00E204AD"/>
    <w:rsid w:val="00E20BA4"/>
    <w:rsid w:val="00E211E4"/>
    <w:rsid w:val="00E214D6"/>
    <w:rsid w:val="00E21A0D"/>
    <w:rsid w:val="00E21E26"/>
    <w:rsid w:val="00E22331"/>
    <w:rsid w:val="00E224B7"/>
    <w:rsid w:val="00E236ED"/>
    <w:rsid w:val="00E239E8"/>
    <w:rsid w:val="00E23D60"/>
    <w:rsid w:val="00E24515"/>
    <w:rsid w:val="00E26B2C"/>
    <w:rsid w:val="00E312CE"/>
    <w:rsid w:val="00E31910"/>
    <w:rsid w:val="00E31C02"/>
    <w:rsid w:val="00E31D1F"/>
    <w:rsid w:val="00E33974"/>
    <w:rsid w:val="00E33CB5"/>
    <w:rsid w:val="00E346AB"/>
    <w:rsid w:val="00E349B2"/>
    <w:rsid w:val="00E34B02"/>
    <w:rsid w:val="00E3507F"/>
    <w:rsid w:val="00E40DA4"/>
    <w:rsid w:val="00E40E92"/>
    <w:rsid w:val="00E419FB"/>
    <w:rsid w:val="00E42E24"/>
    <w:rsid w:val="00E44465"/>
    <w:rsid w:val="00E445C2"/>
    <w:rsid w:val="00E4599E"/>
    <w:rsid w:val="00E45D6D"/>
    <w:rsid w:val="00E4603B"/>
    <w:rsid w:val="00E47823"/>
    <w:rsid w:val="00E506DC"/>
    <w:rsid w:val="00E50FBA"/>
    <w:rsid w:val="00E513D6"/>
    <w:rsid w:val="00E522C8"/>
    <w:rsid w:val="00E53AA2"/>
    <w:rsid w:val="00E5405F"/>
    <w:rsid w:val="00E541AE"/>
    <w:rsid w:val="00E5453A"/>
    <w:rsid w:val="00E548FC"/>
    <w:rsid w:val="00E56A1C"/>
    <w:rsid w:val="00E575A9"/>
    <w:rsid w:val="00E57F61"/>
    <w:rsid w:val="00E5C77F"/>
    <w:rsid w:val="00E60D4A"/>
    <w:rsid w:val="00E62EB5"/>
    <w:rsid w:val="00E63141"/>
    <w:rsid w:val="00E63E44"/>
    <w:rsid w:val="00E64000"/>
    <w:rsid w:val="00E65309"/>
    <w:rsid w:val="00E6564D"/>
    <w:rsid w:val="00E66F38"/>
    <w:rsid w:val="00E670C3"/>
    <w:rsid w:val="00E670C7"/>
    <w:rsid w:val="00E676AF"/>
    <w:rsid w:val="00E700AD"/>
    <w:rsid w:val="00E703C6"/>
    <w:rsid w:val="00E7079A"/>
    <w:rsid w:val="00E70C11"/>
    <w:rsid w:val="00E71858"/>
    <w:rsid w:val="00E71F45"/>
    <w:rsid w:val="00E73151"/>
    <w:rsid w:val="00E73806"/>
    <w:rsid w:val="00E73CFF"/>
    <w:rsid w:val="00E74F8F"/>
    <w:rsid w:val="00E751F5"/>
    <w:rsid w:val="00E7569F"/>
    <w:rsid w:val="00E7696E"/>
    <w:rsid w:val="00E76F20"/>
    <w:rsid w:val="00E806B2"/>
    <w:rsid w:val="00E815C1"/>
    <w:rsid w:val="00E82206"/>
    <w:rsid w:val="00E82CCE"/>
    <w:rsid w:val="00E830D9"/>
    <w:rsid w:val="00E834B6"/>
    <w:rsid w:val="00E835A2"/>
    <w:rsid w:val="00E85472"/>
    <w:rsid w:val="00E8550D"/>
    <w:rsid w:val="00E860EC"/>
    <w:rsid w:val="00E868CC"/>
    <w:rsid w:val="00E90A87"/>
    <w:rsid w:val="00E91164"/>
    <w:rsid w:val="00E91573"/>
    <w:rsid w:val="00E92FB6"/>
    <w:rsid w:val="00E95DD6"/>
    <w:rsid w:val="00EA04B2"/>
    <w:rsid w:val="00EA1A40"/>
    <w:rsid w:val="00EA3881"/>
    <w:rsid w:val="00EA4B9C"/>
    <w:rsid w:val="00EA5355"/>
    <w:rsid w:val="00EA582D"/>
    <w:rsid w:val="00EA5920"/>
    <w:rsid w:val="00EB04EA"/>
    <w:rsid w:val="00EB0544"/>
    <w:rsid w:val="00EB12F5"/>
    <w:rsid w:val="00EB1A27"/>
    <w:rsid w:val="00EB2B85"/>
    <w:rsid w:val="00EB3D6D"/>
    <w:rsid w:val="00EB3D81"/>
    <w:rsid w:val="00EB5257"/>
    <w:rsid w:val="00EB527F"/>
    <w:rsid w:val="00EB5B81"/>
    <w:rsid w:val="00EB6882"/>
    <w:rsid w:val="00EB6C6A"/>
    <w:rsid w:val="00EB6E0C"/>
    <w:rsid w:val="00EB7B08"/>
    <w:rsid w:val="00EC00A6"/>
    <w:rsid w:val="00EC06BB"/>
    <w:rsid w:val="00EC0765"/>
    <w:rsid w:val="00EC1C1F"/>
    <w:rsid w:val="00EC201C"/>
    <w:rsid w:val="00EC25F4"/>
    <w:rsid w:val="00EC3529"/>
    <w:rsid w:val="00EC44F8"/>
    <w:rsid w:val="00EC6CBD"/>
    <w:rsid w:val="00EC7616"/>
    <w:rsid w:val="00EC7C9E"/>
    <w:rsid w:val="00EC7D0C"/>
    <w:rsid w:val="00ED0202"/>
    <w:rsid w:val="00ED04F2"/>
    <w:rsid w:val="00ED05D7"/>
    <w:rsid w:val="00ED0E6D"/>
    <w:rsid w:val="00ED2DB5"/>
    <w:rsid w:val="00ED2FBF"/>
    <w:rsid w:val="00ED4FD5"/>
    <w:rsid w:val="00ED5083"/>
    <w:rsid w:val="00ED5809"/>
    <w:rsid w:val="00ED5863"/>
    <w:rsid w:val="00ED650E"/>
    <w:rsid w:val="00ED66F5"/>
    <w:rsid w:val="00ED6F8A"/>
    <w:rsid w:val="00EE0229"/>
    <w:rsid w:val="00EE18ED"/>
    <w:rsid w:val="00EE23C6"/>
    <w:rsid w:val="00EE2D77"/>
    <w:rsid w:val="00EE2DC2"/>
    <w:rsid w:val="00EE452B"/>
    <w:rsid w:val="00EE4A05"/>
    <w:rsid w:val="00EE57A0"/>
    <w:rsid w:val="00EE5CD0"/>
    <w:rsid w:val="00EE604D"/>
    <w:rsid w:val="00EE6B17"/>
    <w:rsid w:val="00EF09DA"/>
    <w:rsid w:val="00EF0B64"/>
    <w:rsid w:val="00EF1889"/>
    <w:rsid w:val="00EF2418"/>
    <w:rsid w:val="00EF2F6F"/>
    <w:rsid w:val="00EF34BE"/>
    <w:rsid w:val="00EF3827"/>
    <w:rsid w:val="00EF43FB"/>
    <w:rsid w:val="00EF4994"/>
    <w:rsid w:val="00EF4EA8"/>
    <w:rsid w:val="00EF5A41"/>
    <w:rsid w:val="00EF6383"/>
    <w:rsid w:val="00EF65DB"/>
    <w:rsid w:val="00EF7F53"/>
    <w:rsid w:val="00F00579"/>
    <w:rsid w:val="00F00E59"/>
    <w:rsid w:val="00F00F7E"/>
    <w:rsid w:val="00F015EF"/>
    <w:rsid w:val="00F03491"/>
    <w:rsid w:val="00F043D8"/>
    <w:rsid w:val="00F06552"/>
    <w:rsid w:val="00F076A0"/>
    <w:rsid w:val="00F07977"/>
    <w:rsid w:val="00F129DF"/>
    <w:rsid w:val="00F12D7C"/>
    <w:rsid w:val="00F135F3"/>
    <w:rsid w:val="00F137E7"/>
    <w:rsid w:val="00F13817"/>
    <w:rsid w:val="00F13C6A"/>
    <w:rsid w:val="00F13CAA"/>
    <w:rsid w:val="00F13F4F"/>
    <w:rsid w:val="00F14463"/>
    <w:rsid w:val="00F14C6C"/>
    <w:rsid w:val="00F14D74"/>
    <w:rsid w:val="00F151B8"/>
    <w:rsid w:val="00F15444"/>
    <w:rsid w:val="00F156AF"/>
    <w:rsid w:val="00F16228"/>
    <w:rsid w:val="00F167D2"/>
    <w:rsid w:val="00F16B77"/>
    <w:rsid w:val="00F17787"/>
    <w:rsid w:val="00F177C2"/>
    <w:rsid w:val="00F17BF6"/>
    <w:rsid w:val="00F17EC2"/>
    <w:rsid w:val="00F21DEF"/>
    <w:rsid w:val="00F22375"/>
    <w:rsid w:val="00F22779"/>
    <w:rsid w:val="00F236DE"/>
    <w:rsid w:val="00F2397D"/>
    <w:rsid w:val="00F24DCB"/>
    <w:rsid w:val="00F258CE"/>
    <w:rsid w:val="00F25D9C"/>
    <w:rsid w:val="00F2642F"/>
    <w:rsid w:val="00F26E98"/>
    <w:rsid w:val="00F26E99"/>
    <w:rsid w:val="00F313E8"/>
    <w:rsid w:val="00F3353F"/>
    <w:rsid w:val="00F33D4A"/>
    <w:rsid w:val="00F33F9A"/>
    <w:rsid w:val="00F34629"/>
    <w:rsid w:val="00F37913"/>
    <w:rsid w:val="00F37990"/>
    <w:rsid w:val="00F3E76F"/>
    <w:rsid w:val="00F40783"/>
    <w:rsid w:val="00F43102"/>
    <w:rsid w:val="00F435A5"/>
    <w:rsid w:val="00F440C8"/>
    <w:rsid w:val="00F45241"/>
    <w:rsid w:val="00F45CDB"/>
    <w:rsid w:val="00F45FB6"/>
    <w:rsid w:val="00F4741C"/>
    <w:rsid w:val="00F5167A"/>
    <w:rsid w:val="00F5199A"/>
    <w:rsid w:val="00F51AAC"/>
    <w:rsid w:val="00F5212A"/>
    <w:rsid w:val="00F52665"/>
    <w:rsid w:val="00F527D0"/>
    <w:rsid w:val="00F52BC5"/>
    <w:rsid w:val="00F52D70"/>
    <w:rsid w:val="00F54782"/>
    <w:rsid w:val="00F55583"/>
    <w:rsid w:val="00F55A8B"/>
    <w:rsid w:val="00F55E57"/>
    <w:rsid w:val="00F55F85"/>
    <w:rsid w:val="00F56221"/>
    <w:rsid w:val="00F56871"/>
    <w:rsid w:val="00F56A8A"/>
    <w:rsid w:val="00F60A13"/>
    <w:rsid w:val="00F623C7"/>
    <w:rsid w:val="00F62891"/>
    <w:rsid w:val="00F62E55"/>
    <w:rsid w:val="00F6483F"/>
    <w:rsid w:val="00F64A24"/>
    <w:rsid w:val="00F652CD"/>
    <w:rsid w:val="00F65632"/>
    <w:rsid w:val="00F66CC8"/>
    <w:rsid w:val="00F67649"/>
    <w:rsid w:val="00F704A3"/>
    <w:rsid w:val="00F71580"/>
    <w:rsid w:val="00F722C0"/>
    <w:rsid w:val="00F7249A"/>
    <w:rsid w:val="00F7458C"/>
    <w:rsid w:val="00F751D5"/>
    <w:rsid w:val="00F755EC"/>
    <w:rsid w:val="00F75795"/>
    <w:rsid w:val="00F766E4"/>
    <w:rsid w:val="00F7772D"/>
    <w:rsid w:val="00F77908"/>
    <w:rsid w:val="00F77AFB"/>
    <w:rsid w:val="00F77C1E"/>
    <w:rsid w:val="00F802F4"/>
    <w:rsid w:val="00F8046A"/>
    <w:rsid w:val="00F8050E"/>
    <w:rsid w:val="00F811F0"/>
    <w:rsid w:val="00F8286F"/>
    <w:rsid w:val="00F82B1E"/>
    <w:rsid w:val="00F842A3"/>
    <w:rsid w:val="00F84E71"/>
    <w:rsid w:val="00F853C7"/>
    <w:rsid w:val="00F85C68"/>
    <w:rsid w:val="00F8745E"/>
    <w:rsid w:val="00F903B1"/>
    <w:rsid w:val="00F90BBD"/>
    <w:rsid w:val="00F90F84"/>
    <w:rsid w:val="00F91356"/>
    <w:rsid w:val="00F91A3E"/>
    <w:rsid w:val="00F91D4C"/>
    <w:rsid w:val="00F9221B"/>
    <w:rsid w:val="00F92E2B"/>
    <w:rsid w:val="00F9351C"/>
    <w:rsid w:val="00F93EE3"/>
    <w:rsid w:val="00F95BD1"/>
    <w:rsid w:val="00F95CCD"/>
    <w:rsid w:val="00F979A8"/>
    <w:rsid w:val="00FA21C1"/>
    <w:rsid w:val="00FA2C09"/>
    <w:rsid w:val="00FA333F"/>
    <w:rsid w:val="00FA3A9F"/>
    <w:rsid w:val="00FA3D5A"/>
    <w:rsid w:val="00FA5418"/>
    <w:rsid w:val="00FA5D1B"/>
    <w:rsid w:val="00FB0391"/>
    <w:rsid w:val="00FB0A1E"/>
    <w:rsid w:val="00FB0D76"/>
    <w:rsid w:val="00FB1281"/>
    <w:rsid w:val="00FB202A"/>
    <w:rsid w:val="00FB21E8"/>
    <w:rsid w:val="00FB2884"/>
    <w:rsid w:val="00FB2B04"/>
    <w:rsid w:val="00FB3EC1"/>
    <w:rsid w:val="00FB42B0"/>
    <w:rsid w:val="00FB4416"/>
    <w:rsid w:val="00FB4BA4"/>
    <w:rsid w:val="00FB4C6F"/>
    <w:rsid w:val="00FB55A2"/>
    <w:rsid w:val="00FB6117"/>
    <w:rsid w:val="00FB6645"/>
    <w:rsid w:val="00FB772E"/>
    <w:rsid w:val="00FC081B"/>
    <w:rsid w:val="00FC2C67"/>
    <w:rsid w:val="00FC3B79"/>
    <w:rsid w:val="00FC3FF8"/>
    <w:rsid w:val="00FC6626"/>
    <w:rsid w:val="00FC6C74"/>
    <w:rsid w:val="00FD1056"/>
    <w:rsid w:val="00FD135A"/>
    <w:rsid w:val="00FD14D4"/>
    <w:rsid w:val="00FD180A"/>
    <w:rsid w:val="00FD1F39"/>
    <w:rsid w:val="00FD27CD"/>
    <w:rsid w:val="00FD2E0C"/>
    <w:rsid w:val="00FD3302"/>
    <w:rsid w:val="00FD48F5"/>
    <w:rsid w:val="00FD5BC7"/>
    <w:rsid w:val="00FD65F6"/>
    <w:rsid w:val="00FD686B"/>
    <w:rsid w:val="00FD7479"/>
    <w:rsid w:val="00FD7D21"/>
    <w:rsid w:val="00FE02A3"/>
    <w:rsid w:val="00FE0F03"/>
    <w:rsid w:val="00FE1460"/>
    <w:rsid w:val="00FE1FF9"/>
    <w:rsid w:val="00FE2169"/>
    <w:rsid w:val="00FE21F5"/>
    <w:rsid w:val="00FE2751"/>
    <w:rsid w:val="00FE326B"/>
    <w:rsid w:val="00FE3448"/>
    <w:rsid w:val="00FE5056"/>
    <w:rsid w:val="00FE5728"/>
    <w:rsid w:val="00FE5AF3"/>
    <w:rsid w:val="00FE623A"/>
    <w:rsid w:val="00FE6243"/>
    <w:rsid w:val="00FE67F5"/>
    <w:rsid w:val="00FF00AD"/>
    <w:rsid w:val="00FF01D0"/>
    <w:rsid w:val="00FF0F6D"/>
    <w:rsid w:val="00FF1561"/>
    <w:rsid w:val="00FF194F"/>
    <w:rsid w:val="00FF3E6A"/>
    <w:rsid w:val="00FF432A"/>
    <w:rsid w:val="00FF51F8"/>
    <w:rsid w:val="00FF68F4"/>
    <w:rsid w:val="00FF6AD0"/>
    <w:rsid w:val="0100D4FF"/>
    <w:rsid w:val="01033B2E"/>
    <w:rsid w:val="0105100B"/>
    <w:rsid w:val="010C0DE8"/>
    <w:rsid w:val="010D9E19"/>
    <w:rsid w:val="01187F72"/>
    <w:rsid w:val="011969DF"/>
    <w:rsid w:val="01211FBF"/>
    <w:rsid w:val="01214192"/>
    <w:rsid w:val="012B36FF"/>
    <w:rsid w:val="0130384C"/>
    <w:rsid w:val="0131438C"/>
    <w:rsid w:val="0133E9FF"/>
    <w:rsid w:val="0137E218"/>
    <w:rsid w:val="01387ECC"/>
    <w:rsid w:val="0139594F"/>
    <w:rsid w:val="013A6A34"/>
    <w:rsid w:val="01419E65"/>
    <w:rsid w:val="0144F6EB"/>
    <w:rsid w:val="014A32C4"/>
    <w:rsid w:val="014B3AEF"/>
    <w:rsid w:val="01534EFB"/>
    <w:rsid w:val="01565D79"/>
    <w:rsid w:val="01571438"/>
    <w:rsid w:val="015D1142"/>
    <w:rsid w:val="015EBEEF"/>
    <w:rsid w:val="015F5688"/>
    <w:rsid w:val="01621CAD"/>
    <w:rsid w:val="016D6789"/>
    <w:rsid w:val="0172D3A1"/>
    <w:rsid w:val="01775819"/>
    <w:rsid w:val="01780C61"/>
    <w:rsid w:val="0184650D"/>
    <w:rsid w:val="01864E47"/>
    <w:rsid w:val="018C328F"/>
    <w:rsid w:val="0194ECE6"/>
    <w:rsid w:val="019533E7"/>
    <w:rsid w:val="019A5562"/>
    <w:rsid w:val="019B7CF2"/>
    <w:rsid w:val="01A81D1A"/>
    <w:rsid w:val="01A9171F"/>
    <w:rsid w:val="01A9E6CD"/>
    <w:rsid w:val="01C22624"/>
    <w:rsid w:val="01CDB569"/>
    <w:rsid w:val="01D3886F"/>
    <w:rsid w:val="01DBAE11"/>
    <w:rsid w:val="01E3A979"/>
    <w:rsid w:val="01EE3E5B"/>
    <w:rsid w:val="01EF281C"/>
    <w:rsid w:val="01F2D3BB"/>
    <w:rsid w:val="01F3AC53"/>
    <w:rsid w:val="01F788C5"/>
    <w:rsid w:val="01FE2233"/>
    <w:rsid w:val="01FE8F2D"/>
    <w:rsid w:val="02077665"/>
    <w:rsid w:val="021E57CF"/>
    <w:rsid w:val="02238AF1"/>
    <w:rsid w:val="02275BD3"/>
    <w:rsid w:val="022C3976"/>
    <w:rsid w:val="022D06B9"/>
    <w:rsid w:val="022D7DA9"/>
    <w:rsid w:val="0230EC2A"/>
    <w:rsid w:val="0233AC28"/>
    <w:rsid w:val="023E963F"/>
    <w:rsid w:val="02419A8E"/>
    <w:rsid w:val="02455BBF"/>
    <w:rsid w:val="024711EE"/>
    <w:rsid w:val="024832FC"/>
    <w:rsid w:val="024CF056"/>
    <w:rsid w:val="02547810"/>
    <w:rsid w:val="0258B2FA"/>
    <w:rsid w:val="025D91C1"/>
    <w:rsid w:val="025DA72B"/>
    <w:rsid w:val="026697E5"/>
    <w:rsid w:val="02675D74"/>
    <w:rsid w:val="026EF5C0"/>
    <w:rsid w:val="027526B9"/>
    <w:rsid w:val="027B552E"/>
    <w:rsid w:val="027BE414"/>
    <w:rsid w:val="0286DBD2"/>
    <w:rsid w:val="028C8502"/>
    <w:rsid w:val="028EC6EE"/>
    <w:rsid w:val="0294314C"/>
    <w:rsid w:val="0294B559"/>
    <w:rsid w:val="02A7B0FD"/>
    <w:rsid w:val="02ABB65E"/>
    <w:rsid w:val="02AF447A"/>
    <w:rsid w:val="02B53A40"/>
    <w:rsid w:val="02BC6345"/>
    <w:rsid w:val="02BEEBDE"/>
    <w:rsid w:val="02C0A948"/>
    <w:rsid w:val="02CE513E"/>
    <w:rsid w:val="02D797EE"/>
    <w:rsid w:val="02D8B65A"/>
    <w:rsid w:val="02DC6AC2"/>
    <w:rsid w:val="02E01F6E"/>
    <w:rsid w:val="02E1561A"/>
    <w:rsid w:val="02E28763"/>
    <w:rsid w:val="02E85BE9"/>
    <w:rsid w:val="02E9CBE6"/>
    <w:rsid w:val="02EC8841"/>
    <w:rsid w:val="02F47F20"/>
    <w:rsid w:val="02FA8652"/>
    <w:rsid w:val="02FF5341"/>
    <w:rsid w:val="03041670"/>
    <w:rsid w:val="030496AB"/>
    <w:rsid w:val="030F84E5"/>
    <w:rsid w:val="0316E811"/>
    <w:rsid w:val="031BFBFF"/>
    <w:rsid w:val="0320D5A0"/>
    <w:rsid w:val="032684D1"/>
    <w:rsid w:val="032852B0"/>
    <w:rsid w:val="032B5C96"/>
    <w:rsid w:val="0335B9BC"/>
    <w:rsid w:val="0347B011"/>
    <w:rsid w:val="03505D6D"/>
    <w:rsid w:val="0354AB38"/>
    <w:rsid w:val="035599B9"/>
    <w:rsid w:val="035ACE07"/>
    <w:rsid w:val="0362AD28"/>
    <w:rsid w:val="0366612D"/>
    <w:rsid w:val="0368F2DF"/>
    <w:rsid w:val="03694C48"/>
    <w:rsid w:val="037556BA"/>
    <w:rsid w:val="03778189"/>
    <w:rsid w:val="0379F148"/>
    <w:rsid w:val="03821B3C"/>
    <w:rsid w:val="038EB3D7"/>
    <w:rsid w:val="03908B39"/>
    <w:rsid w:val="03917E0C"/>
    <w:rsid w:val="03934F0C"/>
    <w:rsid w:val="0395588F"/>
    <w:rsid w:val="039C0544"/>
    <w:rsid w:val="03AB1E8A"/>
    <w:rsid w:val="03BBF2DC"/>
    <w:rsid w:val="03C5863A"/>
    <w:rsid w:val="03CBB126"/>
    <w:rsid w:val="03D0FC36"/>
    <w:rsid w:val="03D3768F"/>
    <w:rsid w:val="03D462A5"/>
    <w:rsid w:val="03D998BD"/>
    <w:rsid w:val="03E17760"/>
    <w:rsid w:val="03EAB6C9"/>
    <w:rsid w:val="03F68AE0"/>
    <w:rsid w:val="03F6CDFE"/>
    <w:rsid w:val="03FD1A15"/>
    <w:rsid w:val="0408AA5C"/>
    <w:rsid w:val="04146FEE"/>
    <w:rsid w:val="04162071"/>
    <w:rsid w:val="04166346"/>
    <w:rsid w:val="0417B475"/>
    <w:rsid w:val="041E3C71"/>
    <w:rsid w:val="04202FB8"/>
    <w:rsid w:val="042A864D"/>
    <w:rsid w:val="042E9E0F"/>
    <w:rsid w:val="0433857E"/>
    <w:rsid w:val="04485DDF"/>
    <w:rsid w:val="044894BD"/>
    <w:rsid w:val="044EE6A4"/>
    <w:rsid w:val="0453A0A2"/>
    <w:rsid w:val="04558275"/>
    <w:rsid w:val="04559F64"/>
    <w:rsid w:val="0462EF0F"/>
    <w:rsid w:val="0466F5E5"/>
    <w:rsid w:val="0471F7E3"/>
    <w:rsid w:val="0479152B"/>
    <w:rsid w:val="0479773A"/>
    <w:rsid w:val="04850A9B"/>
    <w:rsid w:val="0485C3D6"/>
    <w:rsid w:val="0487A05E"/>
    <w:rsid w:val="0487FA81"/>
    <w:rsid w:val="048A5253"/>
    <w:rsid w:val="04A9CA17"/>
    <w:rsid w:val="04AD42BF"/>
    <w:rsid w:val="04B09AE6"/>
    <w:rsid w:val="04B1FB0F"/>
    <w:rsid w:val="04B4C210"/>
    <w:rsid w:val="04B4D2F3"/>
    <w:rsid w:val="04BDCBAF"/>
    <w:rsid w:val="04C86B48"/>
    <w:rsid w:val="04C8E8F9"/>
    <w:rsid w:val="04CB9FE6"/>
    <w:rsid w:val="04D7533C"/>
    <w:rsid w:val="04D87D3A"/>
    <w:rsid w:val="04DA76AD"/>
    <w:rsid w:val="04DF3BAF"/>
    <w:rsid w:val="04DF8579"/>
    <w:rsid w:val="04E653FB"/>
    <w:rsid w:val="04EE22AE"/>
    <w:rsid w:val="04EE68A7"/>
    <w:rsid w:val="04F07B99"/>
    <w:rsid w:val="0517C0FE"/>
    <w:rsid w:val="052F519F"/>
    <w:rsid w:val="053F3811"/>
    <w:rsid w:val="05452399"/>
    <w:rsid w:val="0567F91F"/>
    <w:rsid w:val="056C5E1E"/>
    <w:rsid w:val="0573EB01"/>
    <w:rsid w:val="0575481A"/>
    <w:rsid w:val="05766582"/>
    <w:rsid w:val="057E171E"/>
    <w:rsid w:val="058EF94E"/>
    <w:rsid w:val="059A2CB2"/>
    <w:rsid w:val="05A783D3"/>
    <w:rsid w:val="05B1CA4A"/>
    <w:rsid w:val="05B233A7"/>
    <w:rsid w:val="05B87CFC"/>
    <w:rsid w:val="05BDACFB"/>
    <w:rsid w:val="05C21109"/>
    <w:rsid w:val="05D00478"/>
    <w:rsid w:val="05D4DC66"/>
    <w:rsid w:val="05D669E9"/>
    <w:rsid w:val="05D72162"/>
    <w:rsid w:val="05DA47DF"/>
    <w:rsid w:val="05FBD8A5"/>
    <w:rsid w:val="05FD2FE5"/>
    <w:rsid w:val="05FECC29"/>
    <w:rsid w:val="0604A049"/>
    <w:rsid w:val="06056BE7"/>
    <w:rsid w:val="0606157E"/>
    <w:rsid w:val="060DFE9F"/>
    <w:rsid w:val="0615EDA3"/>
    <w:rsid w:val="061697F0"/>
    <w:rsid w:val="06210EDE"/>
    <w:rsid w:val="062370BF"/>
    <w:rsid w:val="0626248C"/>
    <w:rsid w:val="062D1A0D"/>
    <w:rsid w:val="062F0FAA"/>
    <w:rsid w:val="06325C57"/>
    <w:rsid w:val="063ED6EB"/>
    <w:rsid w:val="0646E917"/>
    <w:rsid w:val="065C6173"/>
    <w:rsid w:val="06636CFC"/>
    <w:rsid w:val="066781B5"/>
    <w:rsid w:val="066B9786"/>
    <w:rsid w:val="066D49CC"/>
    <w:rsid w:val="06858170"/>
    <w:rsid w:val="06865B1A"/>
    <w:rsid w:val="069210B6"/>
    <w:rsid w:val="0692FDAB"/>
    <w:rsid w:val="069EA1F7"/>
    <w:rsid w:val="06A4A37D"/>
    <w:rsid w:val="06A4EA06"/>
    <w:rsid w:val="06A7162D"/>
    <w:rsid w:val="06A882E7"/>
    <w:rsid w:val="06A95AE0"/>
    <w:rsid w:val="06ABD2D0"/>
    <w:rsid w:val="06AEBEC0"/>
    <w:rsid w:val="06B0FA92"/>
    <w:rsid w:val="06B0FD11"/>
    <w:rsid w:val="06B42D90"/>
    <w:rsid w:val="06CB5478"/>
    <w:rsid w:val="06CB5F82"/>
    <w:rsid w:val="06DB79CD"/>
    <w:rsid w:val="06DC839C"/>
    <w:rsid w:val="06E18151"/>
    <w:rsid w:val="06E25A72"/>
    <w:rsid w:val="06EA53CC"/>
    <w:rsid w:val="06EE6AF7"/>
    <w:rsid w:val="06F19E6E"/>
    <w:rsid w:val="06F31E16"/>
    <w:rsid w:val="06FCA5D9"/>
    <w:rsid w:val="0732866F"/>
    <w:rsid w:val="07382388"/>
    <w:rsid w:val="074277D8"/>
    <w:rsid w:val="0748FB5B"/>
    <w:rsid w:val="07543376"/>
    <w:rsid w:val="0755949D"/>
    <w:rsid w:val="0755B978"/>
    <w:rsid w:val="0759C1FA"/>
    <w:rsid w:val="075C7A2F"/>
    <w:rsid w:val="0762270F"/>
    <w:rsid w:val="07677309"/>
    <w:rsid w:val="07736A33"/>
    <w:rsid w:val="0773E65A"/>
    <w:rsid w:val="078BD5B8"/>
    <w:rsid w:val="0791ADC9"/>
    <w:rsid w:val="079EE1BF"/>
    <w:rsid w:val="07A13C32"/>
    <w:rsid w:val="07A3E643"/>
    <w:rsid w:val="07A5B72A"/>
    <w:rsid w:val="07A94D53"/>
    <w:rsid w:val="07B231D7"/>
    <w:rsid w:val="07C0EFAF"/>
    <w:rsid w:val="07C4FB6E"/>
    <w:rsid w:val="07C70578"/>
    <w:rsid w:val="07C9F43A"/>
    <w:rsid w:val="07D62500"/>
    <w:rsid w:val="07D6A1EB"/>
    <w:rsid w:val="07D8601D"/>
    <w:rsid w:val="07D97012"/>
    <w:rsid w:val="07EE9EF1"/>
    <w:rsid w:val="07EEBA7B"/>
    <w:rsid w:val="07EF9EED"/>
    <w:rsid w:val="0803D633"/>
    <w:rsid w:val="08275757"/>
    <w:rsid w:val="082F339B"/>
    <w:rsid w:val="083C309F"/>
    <w:rsid w:val="084D626B"/>
    <w:rsid w:val="0851F9CD"/>
    <w:rsid w:val="08662052"/>
    <w:rsid w:val="0868CD22"/>
    <w:rsid w:val="086F0345"/>
    <w:rsid w:val="08709FB2"/>
    <w:rsid w:val="0882D0C2"/>
    <w:rsid w:val="08851DE2"/>
    <w:rsid w:val="0885C129"/>
    <w:rsid w:val="08887C29"/>
    <w:rsid w:val="088959C7"/>
    <w:rsid w:val="088B601A"/>
    <w:rsid w:val="089533DE"/>
    <w:rsid w:val="0898D72B"/>
    <w:rsid w:val="089A2039"/>
    <w:rsid w:val="08ADAEAD"/>
    <w:rsid w:val="08BAA670"/>
    <w:rsid w:val="08C1EFAB"/>
    <w:rsid w:val="08C9D04B"/>
    <w:rsid w:val="08D20891"/>
    <w:rsid w:val="08D2F8DE"/>
    <w:rsid w:val="08D9CAB1"/>
    <w:rsid w:val="08E4CCE4"/>
    <w:rsid w:val="08E8EC84"/>
    <w:rsid w:val="08EB2598"/>
    <w:rsid w:val="08F1E07E"/>
    <w:rsid w:val="08FA020E"/>
    <w:rsid w:val="090450AE"/>
    <w:rsid w:val="090E00E8"/>
    <w:rsid w:val="0914D770"/>
    <w:rsid w:val="091C5A9A"/>
    <w:rsid w:val="09202EC2"/>
    <w:rsid w:val="0922F8FB"/>
    <w:rsid w:val="0928F1A0"/>
    <w:rsid w:val="09298C38"/>
    <w:rsid w:val="092B94E2"/>
    <w:rsid w:val="092F3AE9"/>
    <w:rsid w:val="0935C8AA"/>
    <w:rsid w:val="093610D4"/>
    <w:rsid w:val="09365C12"/>
    <w:rsid w:val="093F5EF3"/>
    <w:rsid w:val="09495B91"/>
    <w:rsid w:val="0953F04C"/>
    <w:rsid w:val="095416E7"/>
    <w:rsid w:val="095916CC"/>
    <w:rsid w:val="095A1789"/>
    <w:rsid w:val="095E6D9F"/>
    <w:rsid w:val="09613E24"/>
    <w:rsid w:val="0968D0E0"/>
    <w:rsid w:val="096D0D7A"/>
    <w:rsid w:val="09712215"/>
    <w:rsid w:val="09849035"/>
    <w:rsid w:val="09899833"/>
    <w:rsid w:val="098A9999"/>
    <w:rsid w:val="098F8846"/>
    <w:rsid w:val="09940235"/>
    <w:rsid w:val="0996B5D2"/>
    <w:rsid w:val="0996DEDA"/>
    <w:rsid w:val="0997DC05"/>
    <w:rsid w:val="099972F5"/>
    <w:rsid w:val="09A4335F"/>
    <w:rsid w:val="09AAD7BB"/>
    <w:rsid w:val="09AED9D2"/>
    <w:rsid w:val="09B216EB"/>
    <w:rsid w:val="09BC6B5D"/>
    <w:rsid w:val="09C22293"/>
    <w:rsid w:val="09C6BA7D"/>
    <w:rsid w:val="09CA9E6D"/>
    <w:rsid w:val="09CD9AB0"/>
    <w:rsid w:val="09E4EE01"/>
    <w:rsid w:val="09EA4216"/>
    <w:rsid w:val="09EB71B6"/>
    <w:rsid w:val="09EFB437"/>
    <w:rsid w:val="09F34A90"/>
    <w:rsid w:val="09F562EF"/>
    <w:rsid w:val="09F74951"/>
    <w:rsid w:val="09FE0433"/>
    <w:rsid w:val="0A076EFF"/>
    <w:rsid w:val="0A0856CB"/>
    <w:rsid w:val="0A105340"/>
    <w:rsid w:val="0A1EA123"/>
    <w:rsid w:val="0A23370E"/>
    <w:rsid w:val="0A29CA58"/>
    <w:rsid w:val="0A2FD80A"/>
    <w:rsid w:val="0A326864"/>
    <w:rsid w:val="0A349476"/>
    <w:rsid w:val="0A38B752"/>
    <w:rsid w:val="0A38CE46"/>
    <w:rsid w:val="0A41C45B"/>
    <w:rsid w:val="0A44EE11"/>
    <w:rsid w:val="0A4CAC73"/>
    <w:rsid w:val="0A4D51D7"/>
    <w:rsid w:val="0A5771CF"/>
    <w:rsid w:val="0A5D2586"/>
    <w:rsid w:val="0A5D6126"/>
    <w:rsid w:val="0A5DE2CF"/>
    <w:rsid w:val="0A6A4A33"/>
    <w:rsid w:val="0A86F3F7"/>
    <w:rsid w:val="0A8E7F5E"/>
    <w:rsid w:val="0A8F69ED"/>
    <w:rsid w:val="0A91BD27"/>
    <w:rsid w:val="0A92CCCD"/>
    <w:rsid w:val="0A93A5FB"/>
    <w:rsid w:val="0A958F5B"/>
    <w:rsid w:val="0A97474A"/>
    <w:rsid w:val="0A9F2C94"/>
    <w:rsid w:val="0AA37855"/>
    <w:rsid w:val="0AA8A891"/>
    <w:rsid w:val="0AAAD1D8"/>
    <w:rsid w:val="0AAC810F"/>
    <w:rsid w:val="0AB2F1AA"/>
    <w:rsid w:val="0AB860D8"/>
    <w:rsid w:val="0AB8C698"/>
    <w:rsid w:val="0AB915FD"/>
    <w:rsid w:val="0AD058A1"/>
    <w:rsid w:val="0AD0A25B"/>
    <w:rsid w:val="0AD82F67"/>
    <w:rsid w:val="0ADB028E"/>
    <w:rsid w:val="0AED4DCE"/>
    <w:rsid w:val="0B033263"/>
    <w:rsid w:val="0B0ACA30"/>
    <w:rsid w:val="0B0B7E43"/>
    <w:rsid w:val="0B125F84"/>
    <w:rsid w:val="0B364EC4"/>
    <w:rsid w:val="0B3E8AE6"/>
    <w:rsid w:val="0B4D2432"/>
    <w:rsid w:val="0B4F0916"/>
    <w:rsid w:val="0B4F9993"/>
    <w:rsid w:val="0B507829"/>
    <w:rsid w:val="0B565EF3"/>
    <w:rsid w:val="0B5B30F6"/>
    <w:rsid w:val="0B644402"/>
    <w:rsid w:val="0B6CFAD9"/>
    <w:rsid w:val="0B715039"/>
    <w:rsid w:val="0B79DE06"/>
    <w:rsid w:val="0B7BF24A"/>
    <w:rsid w:val="0B7C8352"/>
    <w:rsid w:val="0B7CFB5A"/>
    <w:rsid w:val="0B7DB87B"/>
    <w:rsid w:val="0B872001"/>
    <w:rsid w:val="0B948234"/>
    <w:rsid w:val="0B960073"/>
    <w:rsid w:val="0B9AFC06"/>
    <w:rsid w:val="0B9B3057"/>
    <w:rsid w:val="0BA1BC6F"/>
    <w:rsid w:val="0BA70C43"/>
    <w:rsid w:val="0BAE96CD"/>
    <w:rsid w:val="0BBA11D7"/>
    <w:rsid w:val="0BC0C5DA"/>
    <w:rsid w:val="0BC40DC3"/>
    <w:rsid w:val="0BC9CD94"/>
    <w:rsid w:val="0BCF22F1"/>
    <w:rsid w:val="0BCF65E1"/>
    <w:rsid w:val="0BD11850"/>
    <w:rsid w:val="0BD441A5"/>
    <w:rsid w:val="0BE2A117"/>
    <w:rsid w:val="0BE49FF6"/>
    <w:rsid w:val="0BF5825B"/>
    <w:rsid w:val="0BF5FE8A"/>
    <w:rsid w:val="0BF81F18"/>
    <w:rsid w:val="0BFB7081"/>
    <w:rsid w:val="0C02E0A2"/>
    <w:rsid w:val="0C128511"/>
    <w:rsid w:val="0C136EFB"/>
    <w:rsid w:val="0C17ABE0"/>
    <w:rsid w:val="0C1D49FB"/>
    <w:rsid w:val="0C1FC007"/>
    <w:rsid w:val="0C2A3FC9"/>
    <w:rsid w:val="0C2B3D29"/>
    <w:rsid w:val="0C2F2913"/>
    <w:rsid w:val="0C2F3EE7"/>
    <w:rsid w:val="0C35ECB4"/>
    <w:rsid w:val="0C39FD90"/>
    <w:rsid w:val="0C5098D3"/>
    <w:rsid w:val="0C56AF91"/>
    <w:rsid w:val="0C5759E7"/>
    <w:rsid w:val="0C708BB9"/>
    <w:rsid w:val="0C763B33"/>
    <w:rsid w:val="0C7CEB6F"/>
    <w:rsid w:val="0C821A45"/>
    <w:rsid w:val="0C858D18"/>
    <w:rsid w:val="0C88805B"/>
    <w:rsid w:val="0C8B8269"/>
    <w:rsid w:val="0C9036AF"/>
    <w:rsid w:val="0C90D9E6"/>
    <w:rsid w:val="0C929A2A"/>
    <w:rsid w:val="0C9B3665"/>
    <w:rsid w:val="0CA461DE"/>
    <w:rsid w:val="0CAB7382"/>
    <w:rsid w:val="0CAFCD94"/>
    <w:rsid w:val="0CB2C7E5"/>
    <w:rsid w:val="0CB6E5C3"/>
    <w:rsid w:val="0CCF2758"/>
    <w:rsid w:val="0CD2A680"/>
    <w:rsid w:val="0CDBF7F3"/>
    <w:rsid w:val="0CF05E2E"/>
    <w:rsid w:val="0CF257D1"/>
    <w:rsid w:val="0CF2DBE9"/>
    <w:rsid w:val="0CFEBB83"/>
    <w:rsid w:val="0D03F038"/>
    <w:rsid w:val="0D04BB1B"/>
    <w:rsid w:val="0D07E464"/>
    <w:rsid w:val="0D095A03"/>
    <w:rsid w:val="0D0E9A08"/>
    <w:rsid w:val="0D1B678C"/>
    <w:rsid w:val="0D1C8185"/>
    <w:rsid w:val="0D1C9FDB"/>
    <w:rsid w:val="0D20D008"/>
    <w:rsid w:val="0D3F0FC1"/>
    <w:rsid w:val="0D478C14"/>
    <w:rsid w:val="0D4A690A"/>
    <w:rsid w:val="0D4DD10D"/>
    <w:rsid w:val="0D6103D0"/>
    <w:rsid w:val="0D67A4C0"/>
    <w:rsid w:val="0D6D35BB"/>
    <w:rsid w:val="0D6D7FAA"/>
    <w:rsid w:val="0D6E5AED"/>
    <w:rsid w:val="0D6EC72F"/>
    <w:rsid w:val="0D75B605"/>
    <w:rsid w:val="0D8AEC87"/>
    <w:rsid w:val="0D8B1B8F"/>
    <w:rsid w:val="0D92DEA2"/>
    <w:rsid w:val="0D993920"/>
    <w:rsid w:val="0D9C6E7F"/>
    <w:rsid w:val="0D9F13EB"/>
    <w:rsid w:val="0DA1135F"/>
    <w:rsid w:val="0DA80D4B"/>
    <w:rsid w:val="0DB304FE"/>
    <w:rsid w:val="0DB3F243"/>
    <w:rsid w:val="0DB6B74E"/>
    <w:rsid w:val="0DC40F2C"/>
    <w:rsid w:val="0DC849AE"/>
    <w:rsid w:val="0DCAF974"/>
    <w:rsid w:val="0DE0367E"/>
    <w:rsid w:val="0DE70933"/>
    <w:rsid w:val="0DEA926C"/>
    <w:rsid w:val="0DF3085E"/>
    <w:rsid w:val="0DF4967F"/>
    <w:rsid w:val="0DFD9CC7"/>
    <w:rsid w:val="0E03DBB4"/>
    <w:rsid w:val="0E043EE1"/>
    <w:rsid w:val="0E04B77B"/>
    <w:rsid w:val="0E060794"/>
    <w:rsid w:val="0E0E84D3"/>
    <w:rsid w:val="0E15E5AE"/>
    <w:rsid w:val="0E1D250F"/>
    <w:rsid w:val="0E1EE0FD"/>
    <w:rsid w:val="0E2AA488"/>
    <w:rsid w:val="0E2CF121"/>
    <w:rsid w:val="0E2FBE71"/>
    <w:rsid w:val="0E314B77"/>
    <w:rsid w:val="0E3F73CC"/>
    <w:rsid w:val="0E428854"/>
    <w:rsid w:val="0E45A6EA"/>
    <w:rsid w:val="0E4A22DE"/>
    <w:rsid w:val="0E4B0F7E"/>
    <w:rsid w:val="0E4B32CD"/>
    <w:rsid w:val="0E4B376A"/>
    <w:rsid w:val="0E4C88E5"/>
    <w:rsid w:val="0E4F1074"/>
    <w:rsid w:val="0E5127A0"/>
    <w:rsid w:val="0E57477B"/>
    <w:rsid w:val="0E5C83CF"/>
    <w:rsid w:val="0E60813C"/>
    <w:rsid w:val="0E611E31"/>
    <w:rsid w:val="0E63D324"/>
    <w:rsid w:val="0E6487C0"/>
    <w:rsid w:val="0E6B661E"/>
    <w:rsid w:val="0E704F97"/>
    <w:rsid w:val="0E787E9E"/>
    <w:rsid w:val="0E7927E1"/>
    <w:rsid w:val="0E89C6D1"/>
    <w:rsid w:val="0E90A402"/>
    <w:rsid w:val="0E94EEA9"/>
    <w:rsid w:val="0E978765"/>
    <w:rsid w:val="0E9A8D60"/>
    <w:rsid w:val="0E9B7669"/>
    <w:rsid w:val="0EA430BC"/>
    <w:rsid w:val="0EB2DC9C"/>
    <w:rsid w:val="0EB6C3FF"/>
    <w:rsid w:val="0EBF8ED7"/>
    <w:rsid w:val="0EC121BF"/>
    <w:rsid w:val="0EC3B546"/>
    <w:rsid w:val="0EC76E55"/>
    <w:rsid w:val="0EC9D982"/>
    <w:rsid w:val="0ECC8262"/>
    <w:rsid w:val="0ECF6B56"/>
    <w:rsid w:val="0ED16397"/>
    <w:rsid w:val="0ED5B828"/>
    <w:rsid w:val="0ED60EA4"/>
    <w:rsid w:val="0ED70B97"/>
    <w:rsid w:val="0ED81B83"/>
    <w:rsid w:val="0EDB1488"/>
    <w:rsid w:val="0EE01950"/>
    <w:rsid w:val="0EE32ADC"/>
    <w:rsid w:val="0EED5B06"/>
    <w:rsid w:val="0EF0C4AB"/>
    <w:rsid w:val="0EF116BE"/>
    <w:rsid w:val="0F0641F7"/>
    <w:rsid w:val="0F0746C2"/>
    <w:rsid w:val="0F13966D"/>
    <w:rsid w:val="0F1464D4"/>
    <w:rsid w:val="0F1AE91F"/>
    <w:rsid w:val="0F2051E6"/>
    <w:rsid w:val="0F2B5E9B"/>
    <w:rsid w:val="0F33C66A"/>
    <w:rsid w:val="0F413AD4"/>
    <w:rsid w:val="0F426C06"/>
    <w:rsid w:val="0F4B47ED"/>
    <w:rsid w:val="0F4FBB8D"/>
    <w:rsid w:val="0F5970DB"/>
    <w:rsid w:val="0F5A2E98"/>
    <w:rsid w:val="0F6B3AE2"/>
    <w:rsid w:val="0F6D38F4"/>
    <w:rsid w:val="0F732CD3"/>
    <w:rsid w:val="0F738DBA"/>
    <w:rsid w:val="0F76FEBE"/>
    <w:rsid w:val="0F79D476"/>
    <w:rsid w:val="0F7F1684"/>
    <w:rsid w:val="0F838894"/>
    <w:rsid w:val="0F901444"/>
    <w:rsid w:val="0F918430"/>
    <w:rsid w:val="0F96F8F6"/>
    <w:rsid w:val="0FA4F0AE"/>
    <w:rsid w:val="0FA6BA51"/>
    <w:rsid w:val="0FA797AE"/>
    <w:rsid w:val="0FB6CE68"/>
    <w:rsid w:val="0FC0A674"/>
    <w:rsid w:val="0FC22B96"/>
    <w:rsid w:val="0FCE3B41"/>
    <w:rsid w:val="0FD000FC"/>
    <w:rsid w:val="0FD6BE8E"/>
    <w:rsid w:val="0FDA8271"/>
    <w:rsid w:val="0FDFC284"/>
    <w:rsid w:val="0FE58E68"/>
    <w:rsid w:val="0FE65623"/>
    <w:rsid w:val="0FE78995"/>
    <w:rsid w:val="0FE7BE9F"/>
    <w:rsid w:val="0FEBB37B"/>
    <w:rsid w:val="0FF69A64"/>
    <w:rsid w:val="0FF70DDC"/>
    <w:rsid w:val="0FFE795D"/>
    <w:rsid w:val="100C057E"/>
    <w:rsid w:val="100DA94E"/>
    <w:rsid w:val="10114032"/>
    <w:rsid w:val="101247F6"/>
    <w:rsid w:val="101846C4"/>
    <w:rsid w:val="1019C99F"/>
    <w:rsid w:val="101DCF39"/>
    <w:rsid w:val="10274C39"/>
    <w:rsid w:val="10293027"/>
    <w:rsid w:val="102ACFEA"/>
    <w:rsid w:val="102DA0E2"/>
    <w:rsid w:val="103A7096"/>
    <w:rsid w:val="104D5151"/>
    <w:rsid w:val="1053A3AE"/>
    <w:rsid w:val="1053F744"/>
    <w:rsid w:val="10560C85"/>
    <w:rsid w:val="105E7CC0"/>
    <w:rsid w:val="10641D5C"/>
    <w:rsid w:val="106BC6EF"/>
    <w:rsid w:val="106ED75C"/>
    <w:rsid w:val="1076B083"/>
    <w:rsid w:val="107B9246"/>
    <w:rsid w:val="1081B8BE"/>
    <w:rsid w:val="10825EA2"/>
    <w:rsid w:val="108BF80F"/>
    <w:rsid w:val="108DE2A7"/>
    <w:rsid w:val="108F361B"/>
    <w:rsid w:val="109469FD"/>
    <w:rsid w:val="109E4698"/>
    <w:rsid w:val="10AA70EC"/>
    <w:rsid w:val="10BC935B"/>
    <w:rsid w:val="10C15419"/>
    <w:rsid w:val="10C48C89"/>
    <w:rsid w:val="10CBB322"/>
    <w:rsid w:val="10D0E097"/>
    <w:rsid w:val="10D6C2B8"/>
    <w:rsid w:val="10D7560D"/>
    <w:rsid w:val="10DEDB69"/>
    <w:rsid w:val="10E832C8"/>
    <w:rsid w:val="10E8FE64"/>
    <w:rsid w:val="10EB1C0D"/>
    <w:rsid w:val="1102BB28"/>
    <w:rsid w:val="1109B2C6"/>
    <w:rsid w:val="1113FA8D"/>
    <w:rsid w:val="112BF7E0"/>
    <w:rsid w:val="112CD7B0"/>
    <w:rsid w:val="113ACC54"/>
    <w:rsid w:val="1141C658"/>
    <w:rsid w:val="114CBA92"/>
    <w:rsid w:val="114D15ED"/>
    <w:rsid w:val="115B5A07"/>
    <w:rsid w:val="11692E79"/>
    <w:rsid w:val="116A9640"/>
    <w:rsid w:val="116E036B"/>
    <w:rsid w:val="1175BA50"/>
    <w:rsid w:val="117A1E60"/>
    <w:rsid w:val="117F1479"/>
    <w:rsid w:val="1189C58D"/>
    <w:rsid w:val="118C96C5"/>
    <w:rsid w:val="119A065F"/>
    <w:rsid w:val="119ACB0B"/>
    <w:rsid w:val="119EAACD"/>
    <w:rsid w:val="119F7B0E"/>
    <w:rsid w:val="11A035FB"/>
    <w:rsid w:val="11A203CD"/>
    <w:rsid w:val="11A762B0"/>
    <w:rsid w:val="11A905F7"/>
    <w:rsid w:val="11A989B6"/>
    <w:rsid w:val="11AD6182"/>
    <w:rsid w:val="11B0DA84"/>
    <w:rsid w:val="11C2C338"/>
    <w:rsid w:val="11C4FAA5"/>
    <w:rsid w:val="11DB1C54"/>
    <w:rsid w:val="11DBD17E"/>
    <w:rsid w:val="11DC6B3B"/>
    <w:rsid w:val="11E19FB4"/>
    <w:rsid w:val="11E72126"/>
    <w:rsid w:val="11F4A65B"/>
    <w:rsid w:val="12090459"/>
    <w:rsid w:val="121280E4"/>
    <w:rsid w:val="1214DD75"/>
    <w:rsid w:val="121D979D"/>
    <w:rsid w:val="122557CE"/>
    <w:rsid w:val="1225FCA0"/>
    <w:rsid w:val="1229D3F5"/>
    <w:rsid w:val="1233AAFB"/>
    <w:rsid w:val="123AD809"/>
    <w:rsid w:val="124BA0BC"/>
    <w:rsid w:val="1254C476"/>
    <w:rsid w:val="1256D59B"/>
    <w:rsid w:val="125D9F7E"/>
    <w:rsid w:val="126AFD26"/>
    <w:rsid w:val="127706E6"/>
    <w:rsid w:val="12787BD2"/>
    <w:rsid w:val="127A8608"/>
    <w:rsid w:val="127CA0A9"/>
    <w:rsid w:val="1281D6AB"/>
    <w:rsid w:val="1287BA0C"/>
    <w:rsid w:val="12886349"/>
    <w:rsid w:val="128BCB3E"/>
    <w:rsid w:val="128E21D0"/>
    <w:rsid w:val="128E5591"/>
    <w:rsid w:val="128E9E61"/>
    <w:rsid w:val="128F3716"/>
    <w:rsid w:val="129029BE"/>
    <w:rsid w:val="12943FCF"/>
    <w:rsid w:val="1299533B"/>
    <w:rsid w:val="129A2095"/>
    <w:rsid w:val="129D33CC"/>
    <w:rsid w:val="12A6BF68"/>
    <w:rsid w:val="12B6C7F2"/>
    <w:rsid w:val="12BBE0A6"/>
    <w:rsid w:val="12CB3848"/>
    <w:rsid w:val="12D578CA"/>
    <w:rsid w:val="12D7DE56"/>
    <w:rsid w:val="12D91493"/>
    <w:rsid w:val="12E06B97"/>
    <w:rsid w:val="12E29BA2"/>
    <w:rsid w:val="12E59247"/>
    <w:rsid w:val="12EB5732"/>
    <w:rsid w:val="12ECF604"/>
    <w:rsid w:val="12EF312A"/>
    <w:rsid w:val="12F2BA4A"/>
    <w:rsid w:val="12F5EDE1"/>
    <w:rsid w:val="12F8BFB2"/>
    <w:rsid w:val="1301F3C7"/>
    <w:rsid w:val="13080288"/>
    <w:rsid w:val="130C9342"/>
    <w:rsid w:val="13134BF6"/>
    <w:rsid w:val="1317A20F"/>
    <w:rsid w:val="131F6CA1"/>
    <w:rsid w:val="1321A64B"/>
    <w:rsid w:val="132A319E"/>
    <w:rsid w:val="132C9369"/>
    <w:rsid w:val="133361BB"/>
    <w:rsid w:val="133370A7"/>
    <w:rsid w:val="13398D7B"/>
    <w:rsid w:val="133E5812"/>
    <w:rsid w:val="133ED903"/>
    <w:rsid w:val="13410E5E"/>
    <w:rsid w:val="1344AB7E"/>
    <w:rsid w:val="134D9F8E"/>
    <w:rsid w:val="134E61B4"/>
    <w:rsid w:val="13574C3F"/>
    <w:rsid w:val="135A2301"/>
    <w:rsid w:val="135AB998"/>
    <w:rsid w:val="135C77A2"/>
    <w:rsid w:val="1363A295"/>
    <w:rsid w:val="136C0824"/>
    <w:rsid w:val="136C1044"/>
    <w:rsid w:val="136E6EBD"/>
    <w:rsid w:val="1371AA0E"/>
    <w:rsid w:val="1371BAB2"/>
    <w:rsid w:val="1379F5E8"/>
    <w:rsid w:val="137A5976"/>
    <w:rsid w:val="1384669E"/>
    <w:rsid w:val="13871634"/>
    <w:rsid w:val="139225C0"/>
    <w:rsid w:val="13979CF3"/>
    <w:rsid w:val="139A3D7C"/>
    <w:rsid w:val="13C30A08"/>
    <w:rsid w:val="13CA3080"/>
    <w:rsid w:val="13DC8E5D"/>
    <w:rsid w:val="13EC0ECD"/>
    <w:rsid w:val="13F16EAB"/>
    <w:rsid w:val="13F37A28"/>
    <w:rsid w:val="13F4B2C5"/>
    <w:rsid w:val="13F5DEDE"/>
    <w:rsid w:val="13FD0F3C"/>
    <w:rsid w:val="14052E4B"/>
    <w:rsid w:val="1407051D"/>
    <w:rsid w:val="1407C173"/>
    <w:rsid w:val="1408310B"/>
    <w:rsid w:val="140A90C5"/>
    <w:rsid w:val="141599F0"/>
    <w:rsid w:val="14274250"/>
    <w:rsid w:val="1432A430"/>
    <w:rsid w:val="143B1A99"/>
    <w:rsid w:val="143C41B0"/>
    <w:rsid w:val="144338A5"/>
    <w:rsid w:val="144D8C4B"/>
    <w:rsid w:val="145608DF"/>
    <w:rsid w:val="14563B32"/>
    <w:rsid w:val="1459D3F0"/>
    <w:rsid w:val="145A3586"/>
    <w:rsid w:val="145C9191"/>
    <w:rsid w:val="146194BF"/>
    <w:rsid w:val="14686804"/>
    <w:rsid w:val="146C7914"/>
    <w:rsid w:val="146E4B57"/>
    <w:rsid w:val="1477A66C"/>
    <w:rsid w:val="147B29C4"/>
    <w:rsid w:val="147D43EA"/>
    <w:rsid w:val="148629B0"/>
    <w:rsid w:val="1489EAFA"/>
    <w:rsid w:val="14938E57"/>
    <w:rsid w:val="1496F6B5"/>
    <w:rsid w:val="14990E49"/>
    <w:rsid w:val="149D8CDE"/>
    <w:rsid w:val="14A42F11"/>
    <w:rsid w:val="14AA1525"/>
    <w:rsid w:val="14AD0C74"/>
    <w:rsid w:val="14AD456D"/>
    <w:rsid w:val="14B70F0E"/>
    <w:rsid w:val="14B7543A"/>
    <w:rsid w:val="14B84396"/>
    <w:rsid w:val="14B9E1FC"/>
    <w:rsid w:val="14B9ED6A"/>
    <w:rsid w:val="14BD368E"/>
    <w:rsid w:val="14BF45EB"/>
    <w:rsid w:val="14C9595F"/>
    <w:rsid w:val="14CE8685"/>
    <w:rsid w:val="14D10CDF"/>
    <w:rsid w:val="14D9EB0A"/>
    <w:rsid w:val="14DE771B"/>
    <w:rsid w:val="14DF6BB0"/>
    <w:rsid w:val="14E404BF"/>
    <w:rsid w:val="14EDE175"/>
    <w:rsid w:val="14F7170E"/>
    <w:rsid w:val="14FA4041"/>
    <w:rsid w:val="14FAC6D4"/>
    <w:rsid w:val="14FCE327"/>
    <w:rsid w:val="1501B73C"/>
    <w:rsid w:val="15045F3E"/>
    <w:rsid w:val="150B24BB"/>
    <w:rsid w:val="15113B54"/>
    <w:rsid w:val="15151895"/>
    <w:rsid w:val="151C4DD2"/>
    <w:rsid w:val="151F9732"/>
    <w:rsid w:val="1520F909"/>
    <w:rsid w:val="152450A9"/>
    <w:rsid w:val="153DEABD"/>
    <w:rsid w:val="1542F2C2"/>
    <w:rsid w:val="1544CC20"/>
    <w:rsid w:val="154A21A6"/>
    <w:rsid w:val="155F6932"/>
    <w:rsid w:val="156137EA"/>
    <w:rsid w:val="15774E76"/>
    <w:rsid w:val="15785EBE"/>
    <w:rsid w:val="15788C1A"/>
    <w:rsid w:val="1579FAB8"/>
    <w:rsid w:val="157CC1B9"/>
    <w:rsid w:val="1580CBE3"/>
    <w:rsid w:val="158B3CDC"/>
    <w:rsid w:val="15916A7D"/>
    <w:rsid w:val="159D1F94"/>
    <w:rsid w:val="15A7DC5F"/>
    <w:rsid w:val="15B98C96"/>
    <w:rsid w:val="15BB8E86"/>
    <w:rsid w:val="15BE5B9C"/>
    <w:rsid w:val="15C574E4"/>
    <w:rsid w:val="15C71FD7"/>
    <w:rsid w:val="15C7CA80"/>
    <w:rsid w:val="15CF942A"/>
    <w:rsid w:val="15CFAE75"/>
    <w:rsid w:val="15D2B105"/>
    <w:rsid w:val="15D2B959"/>
    <w:rsid w:val="15E302A9"/>
    <w:rsid w:val="15F134D8"/>
    <w:rsid w:val="15F32517"/>
    <w:rsid w:val="15F93846"/>
    <w:rsid w:val="1606C1A7"/>
    <w:rsid w:val="160C6EDB"/>
    <w:rsid w:val="160E9620"/>
    <w:rsid w:val="1617B3DC"/>
    <w:rsid w:val="1618672E"/>
    <w:rsid w:val="161970D4"/>
    <w:rsid w:val="161DE344"/>
    <w:rsid w:val="161EA9B7"/>
    <w:rsid w:val="162AC11B"/>
    <w:rsid w:val="162B0D7F"/>
    <w:rsid w:val="163239D3"/>
    <w:rsid w:val="16392D6B"/>
    <w:rsid w:val="16395D3F"/>
    <w:rsid w:val="16399489"/>
    <w:rsid w:val="164081CE"/>
    <w:rsid w:val="16454FDA"/>
    <w:rsid w:val="164E828B"/>
    <w:rsid w:val="1653B7DE"/>
    <w:rsid w:val="16547E7F"/>
    <w:rsid w:val="1654DF51"/>
    <w:rsid w:val="16573597"/>
    <w:rsid w:val="165BA0D1"/>
    <w:rsid w:val="166536F7"/>
    <w:rsid w:val="1669B426"/>
    <w:rsid w:val="166D3699"/>
    <w:rsid w:val="1673A71E"/>
    <w:rsid w:val="167E1C31"/>
    <w:rsid w:val="1681A373"/>
    <w:rsid w:val="1682C210"/>
    <w:rsid w:val="1683220D"/>
    <w:rsid w:val="16877D3E"/>
    <w:rsid w:val="16B42141"/>
    <w:rsid w:val="16B6AF4E"/>
    <w:rsid w:val="16BC636A"/>
    <w:rsid w:val="16BEA4F1"/>
    <w:rsid w:val="16C1E016"/>
    <w:rsid w:val="16D82EC3"/>
    <w:rsid w:val="16DD2849"/>
    <w:rsid w:val="16DE7666"/>
    <w:rsid w:val="16E52EA7"/>
    <w:rsid w:val="16E5F207"/>
    <w:rsid w:val="16EAD9BB"/>
    <w:rsid w:val="16EB150E"/>
    <w:rsid w:val="16ED0501"/>
    <w:rsid w:val="16F0159A"/>
    <w:rsid w:val="16F12BE3"/>
    <w:rsid w:val="16FAFD20"/>
    <w:rsid w:val="17075ECD"/>
    <w:rsid w:val="1709B523"/>
    <w:rsid w:val="170B321F"/>
    <w:rsid w:val="1714AB43"/>
    <w:rsid w:val="1715D8E1"/>
    <w:rsid w:val="171BCB05"/>
    <w:rsid w:val="1722C9B3"/>
    <w:rsid w:val="172717CA"/>
    <w:rsid w:val="17284B6D"/>
    <w:rsid w:val="1728F5F9"/>
    <w:rsid w:val="1730DDDE"/>
    <w:rsid w:val="17331F9B"/>
    <w:rsid w:val="173786F6"/>
    <w:rsid w:val="173C17CA"/>
    <w:rsid w:val="17488B42"/>
    <w:rsid w:val="174CFA82"/>
    <w:rsid w:val="1750880D"/>
    <w:rsid w:val="1754FBD6"/>
    <w:rsid w:val="175FB1ED"/>
    <w:rsid w:val="17604340"/>
    <w:rsid w:val="176884EB"/>
    <w:rsid w:val="176CC45E"/>
    <w:rsid w:val="1771BDC5"/>
    <w:rsid w:val="177BEAD2"/>
    <w:rsid w:val="178FBFD9"/>
    <w:rsid w:val="179174B2"/>
    <w:rsid w:val="179D8A12"/>
    <w:rsid w:val="179E9571"/>
    <w:rsid w:val="17A3F48F"/>
    <w:rsid w:val="17AD400C"/>
    <w:rsid w:val="17AF2344"/>
    <w:rsid w:val="17B49E31"/>
    <w:rsid w:val="17B6B9B3"/>
    <w:rsid w:val="17B7B692"/>
    <w:rsid w:val="17D2B630"/>
    <w:rsid w:val="17E0063D"/>
    <w:rsid w:val="17EFC8FB"/>
    <w:rsid w:val="17FB7947"/>
    <w:rsid w:val="1803B9DF"/>
    <w:rsid w:val="18063ED0"/>
    <w:rsid w:val="1808ADA1"/>
    <w:rsid w:val="18096844"/>
    <w:rsid w:val="1809CE03"/>
    <w:rsid w:val="180BC8A2"/>
    <w:rsid w:val="181ADB78"/>
    <w:rsid w:val="181F9F94"/>
    <w:rsid w:val="18247925"/>
    <w:rsid w:val="184140DE"/>
    <w:rsid w:val="18416AC0"/>
    <w:rsid w:val="1849753D"/>
    <w:rsid w:val="1850234C"/>
    <w:rsid w:val="186C97C5"/>
    <w:rsid w:val="186F0E86"/>
    <w:rsid w:val="187845DD"/>
    <w:rsid w:val="18792FF5"/>
    <w:rsid w:val="187A0CAD"/>
    <w:rsid w:val="187C13BE"/>
    <w:rsid w:val="187CD740"/>
    <w:rsid w:val="18810B61"/>
    <w:rsid w:val="18BEB68B"/>
    <w:rsid w:val="18C0D339"/>
    <w:rsid w:val="18CEB337"/>
    <w:rsid w:val="18F22265"/>
    <w:rsid w:val="18F3C77F"/>
    <w:rsid w:val="18F4881B"/>
    <w:rsid w:val="18F7F8A4"/>
    <w:rsid w:val="19049DA5"/>
    <w:rsid w:val="190F71BA"/>
    <w:rsid w:val="190FB6A9"/>
    <w:rsid w:val="19105A25"/>
    <w:rsid w:val="1910793A"/>
    <w:rsid w:val="19148CF0"/>
    <w:rsid w:val="1914994F"/>
    <w:rsid w:val="191A0408"/>
    <w:rsid w:val="191BF415"/>
    <w:rsid w:val="191E72B4"/>
    <w:rsid w:val="1923F7C2"/>
    <w:rsid w:val="1925B68A"/>
    <w:rsid w:val="19269C02"/>
    <w:rsid w:val="19285096"/>
    <w:rsid w:val="193343CE"/>
    <w:rsid w:val="1935A454"/>
    <w:rsid w:val="19392397"/>
    <w:rsid w:val="193B7660"/>
    <w:rsid w:val="193B94D7"/>
    <w:rsid w:val="1941BC0A"/>
    <w:rsid w:val="194662EC"/>
    <w:rsid w:val="19498BED"/>
    <w:rsid w:val="195E37FF"/>
    <w:rsid w:val="196156D7"/>
    <w:rsid w:val="1962B9B8"/>
    <w:rsid w:val="196519B1"/>
    <w:rsid w:val="196B0203"/>
    <w:rsid w:val="196F6F53"/>
    <w:rsid w:val="1974E906"/>
    <w:rsid w:val="1975855B"/>
    <w:rsid w:val="19872009"/>
    <w:rsid w:val="198E5740"/>
    <w:rsid w:val="19956168"/>
    <w:rsid w:val="199879CE"/>
    <w:rsid w:val="199F3676"/>
    <w:rsid w:val="199F7DEC"/>
    <w:rsid w:val="19A432E1"/>
    <w:rsid w:val="19AEC713"/>
    <w:rsid w:val="19AEE64C"/>
    <w:rsid w:val="19B1302B"/>
    <w:rsid w:val="19CCE2D6"/>
    <w:rsid w:val="19D704C5"/>
    <w:rsid w:val="19DDBC12"/>
    <w:rsid w:val="19DDF458"/>
    <w:rsid w:val="19E42887"/>
    <w:rsid w:val="19EB3EEE"/>
    <w:rsid w:val="19EFA22B"/>
    <w:rsid w:val="19F4A00E"/>
    <w:rsid w:val="19F62F88"/>
    <w:rsid w:val="19FAADF0"/>
    <w:rsid w:val="19FE6DBF"/>
    <w:rsid w:val="1A05680C"/>
    <w:rsid w:val="1A0640E4"/>
    <w:rsid w:val="1A0F1AF9"/>
    <w:rsid w:val="1A14EF98"/>
    <w:rsid w:val="1A15C1BF"/>
    <w:rsid w:val="1A183D18"/>
    <w:rsid w:val="1A1D92C9"/>
    <w:rsid w:val="1A213D7D"/>
    <w:rsid w:val="1A280FD6"/>
    <w:rsid w:val="1A2F30A0"/>
    <w:rsid w:val="1A32206F"/>
    <w:rsid w:val="1A401C87"/>
    <w:rsid w:val="1A4C862E"/>
    <w:rsid w:val="1A513312"/>
    <w:rsid w:val="1A555697"/>
    <w:rsid w:val="1A564914"/>
    <w:rsid w:val="1A5D9EA1"/>
    <w:rsid w:val="1A69E608"/>
    <w:rsid w:val="1A792927"/>
    <w:rsid w:val="1A803BC6"/>
    <w:rsid w:val="1A803BCD"/>
    <w:rsid w:val="1A89911F"/>
    <w:rsid w:val="1A970751"/>
    <w:rsid w:val="1A9EB977"/>
    <w:rsid w:val="1A9EE5CA"/>
    <w:rsid w:val="1AA0462F"/>
    <w:rsid w:val="1AA1CF32"/>
    <w:rsid w:val="1AA39F22"/>
    <w:rsid w:val="1AA9D598"/>
    <w:rsid w:val="1AA9EDA2"/>
    <w:rsid w:val="1AAA7FBA"/>
    <w:rsid w:val="1AB36CC4"/>
    <w:rsid w:val="1AB37D0E"/>
    <w:rsid w:val="1AC62B06"/>
    <w:rsid w:val="1ACD3D60"/>
    <w:rsid w:val="1AD0A346"/>
    <w:rsid w:val="1AD52AD4"/>
    <w:rsid w:val="1AD8DD8D"/>
    <w:rsid w:val="1AE4E2E6"/>
    <w:rsid w:val="1AF6E0B0"/>
    <w:rsid w:val="1AF926AC"/>
    <w:rsid w:val="1AFE67E3"/>
    <w:rsid w:val="1B08802A"/>
    <w:rsid w:val="1B095B59"/>
    <w:rsid w:val="1B148300"/>
    <w:rsid w:val="1B1593D8"/>
    <w:rsid w:val="1B168EEA"/>
    <w:rsid w:val="1B17E168"/>
    <w:rsid w:val="1B1E613D"/>
    <w:rsid w:val="1B220611"/>
    <w:rsid w:val="1B229BB0"/>
    <w:rsid w:val="1B2A510E"/>
    <w:rsid w:val="1B306E5F"/>
    <w:rsid w:val="1B326C05"/>
    <w:rsid w:val="1B346C2B"/>
    <w:rsid w:val="1B384A7F"/>
    <w:rsid w:val="1B45722F"/>
    <w:rsid w:val="1B4C72A7"/>
    <w:rsid w:val="1B4D5ECF"/>
    <w:rsid w:val="1B4F4FBF"/>
    <w:rsid w:val="1B533018"/>
    <w:rsid w:val="1B5503E0"/>
    <w:rsid w:val="1B579FBF"/>
    <w:rsid w:val="1B5E4C21"/>
    <w:rsid w:val="1B644F9B"/>
    <w:rsid w:val="1B65E6C0"/>
    <w:rsid w:val="1B730B5E"/>
    <w:rsid w:val="1B74530C"/>
    <w:rsid w:val="1B76DE2B"/>
    <w:rsid w:val="1B7C3A61"/>
    <w:rsid w:val="1B7D6E78"/>
    <w:rsid w:val="1B7F50F0"/>
    <w:rsid w:val="1B87EE2B"/>
    <w:rsid w:val="1B87F8EF"/>
    <w:rsid w:val="1B90A4FF"/>
    <w:rsid w:val="1B967E51"/>
    <w:rsid w:val="1BA2A4F0"/>
    <w:rsid w:val="1BA59B7F"/>
    <w:rsid w:val="1BA94D5D"/>
    <w:rsid w:val="1BAEFDD7"/>
    <w:rsid w:val="1BB13E06"/>
    <w:rsid w:val="1BB49141"/>
    <w:rsid w:val="1BB5A618"/>
    <w:rsid w:val="1BB63EA0"/>
    <w:rsid w:val="1BB8E022"/>
    <w:rsid w:val="1BBE8CC8"/>
    <w:rsid w:val="1BBFAF41"/>
    <w:rsid w:val="1BC07809"/>
    <w:rsid w:val="1BC9242C"/>
    <w:rsid w:val="1BD4D7DC"/>
    <w:rsid w:val="1BD80AB4"/>
    <w:rsid w:val="1BE0311C"/>
    <w:rsid w:val="1BEC4B2D"/>
    <w:rsid w:val="1BEE7D80"/>
    <w:rsid w:val="1BF24195"/>
    <w:rsid w:val="1BFF3D8C"/>
    <w:rsid w:val="1C02B949"/>
    <w:rsid w:val="1C11C291"/>
    <w:rsid w:val="1C11E3EC"/>
    <w:rsid w:val="1C20A862"/>
    <w:rsid w:val="1C24DF8A"/>
    <w:rsid w:val="1C2D85E4"/>
    <w:rsid w:val="1C33BFF2"/>
    <w:rsid w:val="1C479290"/>
    <w:rsid w:val="1C4B7AFC"/>
    <w:rsid w:val="1C4BBBFC"/>
    <w:rsid w:val="1C4CA48B"/>
    <w:rsid w:val="1C4D2261"/>
    <w:rsid w:val="1C5B9884"/>
    <w:rsid w:val="1C5D852F"/>
    <w:rsid w:val="1C5D9F20"/>
    <w:rsid w:val="1C62F3CF"/>
    <w:rsid w:val="1C649AC1"/>
    <w:rsid w:val="1C6D3DB4"/>
    <w:rsid w:val="1C6E6528"/>
    <w:rsid w:val="1C6F2361"/>
    <w:rsid w:val="1C799953"/>
    <w:rsid w:val="1C7C5E08"/>
    <w:rsid w:val="1C82D0B7"/>
    <w:rsid w:val="1C82FBE7"/>
    <w:rsid w:val="1C8A06EC"/>
    <w:rsid w:val="1C8ADDDE"/>
    <w:rsid w:val="1C8B95A3"/>
    <w:rsid w:val="1C8EA05F"/>
    <w:rsid w:val="1C944D31"/>
    <w:rsid w:val="1C9A4F03"/>
    <w:rsid w:val="1C9A5EAB"/>
    <w:rsid w:val="1C9AC2D4"/>
    <w:rsid w:val="1CA29072"/>
    <w:rsid w:val="1CB54CD6"/>
    <w:rsid w:val="1CB63162"/>
    <w:rsid w:val="1CBB501E"/>
    <w:rsid w:val="1CBED981"/>
    <w:rsid w:val="1CC1C720"/>
    <w:rsid w:val="1CCD09CB"/>
    <w:rsid w:val="1CD78385"/>
    <w:rsid w:val="1CD8272E"/>
    <w:rsid w:val="1CDD5ED0"/>
    <w:rsid w:val="1CE666EC"/>
    <w:rsid w:val="1CEBDE1F"/>
    <w:rsid w:val="1CECCAF2"/>
    <w:rsid w:val="1CF03075"/>
    <w:rsid w:val="1CF41C4E"/>
    <w:rsid w:val="1CFB043D"/>
    <w:rsid w:val="1CFDBA38"/>
    <w:rsid w:val="1D02C917"/>
    <w:rsid w:val="1D0E1377"/>
    <w:rsid w:val="1D0E4BA5"/>
    <w:rsid w:val="1D0F436C"/>
    <w:rsid w:val="1D10F27C"/>
    <w:rsid w:val="1D13495E"/>
    <w:rsid w:val="1D16B8F5"/>
    <w:rsid w:val="1D1EDCC1"/>
    <w:rsid w:val="1D32385A"/>
    <w:rsid w:val="1D364916"/>
    <w:rsid w:val="1D381206"/>
    <w:rsid w:val="1D3E8AFA"/>
    <w:rsid w:val="1D3FEDED"/>
    <w:rsid w:val="1D410E12"/>
    <w:rsid w:val="1D4274C3"/>
    <w:rsid w:val="1D4580FE"/>
    <w:rsid w:val="1D48FA0C"/>
    <w:rsid w:val="1D4934E4"/>
    <w:rsid w:val="1D4FAB2E"/>
    <w:rsid w:val="1D59B7A7"/>
    <w:rsid w:val="1D61C9CB"/>
    <w:rsid w:val="1D6DE163"/>
    <w:rsid w:val="1D726B0F"/>
    <w:rsid w:val="1D77F3F7"/>
    <w:rsid w:val="1D79C50D"/>
    <w:rsid w:val="1D8766A4"/>
    <w:rsid w:val="1D91DA78"/>
    <w:rsid w:val="1D9353D0"/>
    <w:rsid w:val="1D96A75A"/>
    <w:rsid w:val="1D9E7D5D"/>
    <w:rsid w:val="1D9F0669"/>
    <w:rsid w:val="1DA7CE2F"/>
    <w:rsid w:val="1DAAC920"/>
    <w:rsid w:val="1DAAE596"/>
    <w:rsid w:val="1DAB61A1"/>
    <w:rsid w:val="1DAF0EB2"/>
    <w:rsid w:val="1DB099B3"/>
    <w:rsid w:val="1DB29DAF"/>
    <w:rsid w:val="1DB2EBE6"/>
    <w:rsid w:val="1DBA4343"/>
    <w:rsid w:val="1DBFB264"/>
    <w:rsid w:val="1DC58B44"/>
    <w:rsid w:val="1DC6054F"/>
    <w:rsid w:val="1DC862EC"/>
    <w:rsid w:val="1DCED480"/>
    <w:rsid w:val="1DD441C0"/>
    <w:rsid w:val="1DD61E53"/>
    <w:rsid w:val="1DF860F1"/>
    <w:rsid w:val="1E00A725"/>
    <w:rsid w:val="1E0C444C"/>
    <w:rsid w:val="1E244313"/>
    <w:rsid w:val="1E265360"/>
    <w:rsid w:val="1E32571C"/>
    <w:rsid w:val="1E3631D1"/>
    <w:rsid w:val="1E3BB9BB"/>
    <w:rsid w:val="1E3DC259"/>
    <w:rsid w:val="1E3DD41A"/>
    <w:rsid w:val="1E425A56"/>
    <w:rsid w:val="1E48778E"/>
    <w:rsid w:val="1E67A09F"/>
    <w:rsid w:val="1E67A4F3"/>
    <w:rsid w:val="1E6CF2BC"/>
    <w:rsid w:val="1E86133C"/>
    <w:rsid w:val="1E8FA2B9"/>
    <w:rsid w:val="1E900D2F"/>
    <w:rsid w:val="1E95B2BA"/>
    <w:rsid w:val="1E9F0AB8"/>
    <w:rsid w:val="1EA052FC"/>
    <w:rsid w:val="1EB62457"/>
    <w:rsid w:val="1EBFA383"/>
    <w:rsid w:val="1EC4D2B8"/>
    <w:rsid w:val="1ECDC9D6"/>
    <w:rsid w:val="1ED8C20E"/>
    <w:rsid w:val="1EDB1571"/>
    <w:rsid w:val="1EE263A2"/>
    <w:rsid w:val="1EE33E52"/>
    <w:rsid w:val="1EEA08AF"/>
    <w:rsid w:val="1EEDDF62"/>
    <w:rsid w:val="1EEFE446"/>
    <w:rsid w:val="1EF103EC"/>
    <w:rsid w:val="1EF35E91"/>
    <w:rsid w:val="1EF68F38"/>
    <w:rsid w:val="1EFCDA21"/>
    <w:rsid w:val="1EFDB09E"/>
    <w:rsid w:val="1F03F0D8"/>
    <w:rsid w:val="1F124BC1"/>
    <w:rsid w:val="1F1523B8"/>
    <w:rsid w:val="1F17D7DE"/>
    <w:rsid w:val="1F2243C3"/>
    <w:rsid w:val="1F29337C"/>
    <w:rsid w:val="1F462CDC"/>
    <w:rsid w:val="1F46718D"/>
    <w:rsid w:val="1F4783C1"/>
    <w:rsid w:val="1F4E9D91"/>
    <w:rsid w:val="1F6C8823"/>
    <w:rsid w:val="1F6FF0E3"/>
    <w:rsid w:val="1F73F55E"/>
    <w:rsid w:val="1F7489D6"/>
    <w:rsid w:val="1F78650E"/>
    <w:rsid w:val="1F7EF56F"/>
    <w:rsid w:val="1F855B53"/>
    <w:rsid w:val="1F902811"/>
    <w:rsid w:val="1F903FC7"/>
    <w:rsid w:val="1F921DC0"/>
    <w:rsid w:val="1FA2B869"/>
    <w:rsid w:val="1FB07D52"/>
    <w:rsid w:val="1FB935CA"/>
    <w:rsid w:val="1FC25878"/>
    <w:rsid w:val="1FC68B45"/>
    <w:rsid w:val="1FDF6951"/>
    <w:rsid w:val="1FEC3220"/>
    <w:rsid w:val="1FFA274E"/>
    <w:rsid w:val="1FFF4835"/>
    <w:rsid w:val="2008C1DC"/>
    <w:rsid w:val="200B0CCC"/>
    <w:rsid w:val="200D687B"/>
    <w:rsid w:val="200ED6EC"/>
    <w:rsid w:val="201D6D0A"/>
    <w:rsid w:val="202CD567"/>
    <w:rsid w:val="202F49F1"/>
    <w:rsid w:val="203A55B6"/>
    <w:rsid w:val="204CF1C5"/>
    <w:rsid w:val="2055F585"/>
    <w:rsid w:val="2057625F"/>
    <w:rsid w:val="206582CB"/>
    <w:rsid w:val="20687884"/>
    <w:rsid w:val="2068D752"/>
    <w:rsid w:val="206C09D0"/>
    <w:rsid w:val="2074F45F"/>
    <w:rsid w:val="2077A766"/>
    <w:rsid w:val="2079FD33"/>
    <w:rsid w:val="207EFD3C"/>
    <w:rsid w:val="20858E35"/>
    <w:rsid w:val="20887ED3"/>
    <w:rsid w:val="20A8BF45"/>
    <w:rsid w:val="20AB6FBE"/>
    <w:rsid w:val="20AB7BD7"/>
    <w:rsid w:val="20AFAB9F"/>
    <w:rsid w:val="20B46831"/>
    <w:rsid w:val="20BEA0D4"/>
    <w:rsid w:val="20D716E0"/>
    <w:rsid w:val="20D7BB4C"/>
    <w:rsid w:val="20D8E5E6"/>
    <w:rsid w:val="20DACC16"/>
    <w:rsid w:val="20E0E184"/>
    <w:rsid w:val="20E7CFEE"/>
    <w:rsid w:val="20EF6D88"/>
    <w:rsid w:val="20F11681"/>
    <w:rsid w:val="20F1E405"/>
    <w:rsid w:val="20F25C60"/>
    <w:rsid w:val="20F2E9C5"/>
    <w:rsid w:val="20F6B658"/>
    <w:rsid w:val="20FC9BDE"/>
    <w:rsid w:val="210261E8"/>
    <w:rsid w:val="2102734C"/>
    <w:rsid w:val="210C28EB"/>
    <w:rsid w:val="2111A82A"/>
    <w:rsid w:val="211359BA"/>
    <w:rsid w:val="2113C440"/>
    <w:rsid w:val="2123E354"/>
    <w:rsid w:val="212D9A94"/>
    <w:rsid w:val="212F68E2"/>
    <w:rsid w:val="2134372E"/>
    <w:rsid w:val="21387D7C"/>
    <w:rsid w:val="213CAAD0"/>
    <w:rsid w:val="2142993D"/>
    <w:rsid w:val="2149E7DA"/>
    <w:rsid w:val="215404B5"/>
    <w:rsid w:val="2159EB66"/>
    <w:rsid w:val="215B3556"/>
    <w:rsid w:val="21604AB0"/>
    <w:rsid w:val="2160D2BB"/>
    <w:rsid w:val="2169C34B"/>
    <w:rsid w:val="216AB124"/>
    <w:rsid w:val="217145C3"/>
    <w:rsid w:val="217278BD"/>
    <w:rsid w:val="21747749"/>
    <w:rsid w:val="21793C95"/>
    <w:rsid w:val="217A5BCD"/>
    <w:rsid w:val="2182BCE0"/>
    <w:rsid w:val="21851291"/>
    <w:rsid w:val="2189C010"/>
    <w:rsid w:val="218B144D"/>
    <w:rsid w:val="218BB0DA"/>
    <w:rsid w:val="218D7792"/>
    <w:rsid w:val="219219C6"/>
    <w:rsid w:val="21948117"/>
    <w:rsid w:val="2194843B"/>
    <w:rsid w:val="21B67AAA"/>
    <w:rsid w:val="21B707CC"/>
    <w:rsid w:val="21BB2B9A"/>
    <w:rsid w:val="21BB3BFA"/>
    <w:rsid w:val="21C173FE"/>
    <w:rsid w:val="21C2719C"/>
    <w:rsid w:val="21D290DD"/>
    <w:rsid w:val="21D9A1CB"/>
    <w:rsid w:val="21DA7340"/>
    <w:rsid w:val="21E078B9"/>
    <w:rsid w:val="21E8AC79"/>
    <w:rsid w:val="21EC5A41"/>
    <w:rsid w:val="21FA05C2"/>
    <w:rsid w:val="21FA273C"/>
    <w:rsid w:val="21FC0EC3"/>
    <w:rsid w:val="2212EED9"/>
    <w:rsid w:val="221FB361"/>
    <w:rsid w:val="22226831"/>
    <w:rsid w:val="2228704E"/>
    <w:rsid w:val="2231B371"/>
    <w:rsid w:val="2240B883"/>
    <w:rsid w:val="224257A0"/>
    <w:rsid w:val="22523D59"/>
    <w:rsid w:val="225F064E"/>
    <w:rsid w:val="226236FF"/>
    <w:rsid w:val="22662090"/>
    <w:rsid w:val="2268A43B"/>
    <w:rsid w:val="22694FAD"/>
    <w:rsid w:val="226BD3E6"/>
    <w:rsid w:val="2279578A"/>
    <w:rsid w:val="22812FF6"/>
    <w:rsid w:val="2290EDF8"/>
    <w:rsid w:val="229D6F73"/>
    <w:rsid w:val="22A40EAA"/>
    <w:rsid w:val="22ADBD8A"/>
    <w:rsid w:val="22B13C61"/>
    <w:rsid w:val="22B3A503"/>
    <w:rsid w:val="22BE799F"/>
    <w:rsid w:val="22C374FF"/>
    <w:rsid w:val="22C4D1A8"/>
    <w:rsid w:val="22DFE16D"/>
    <w:rsid w:val="22E252CD"/>
    <w:rsid w:val="22E87EAF"/>
    <w:rsid w:val="22EA1DA9"/>
    <w:rsid w:val="22EC6C07"/>
    <w:rsid w:val="22EDE72E"/>
    <w:rsid w:val="22F5D726"/>
    <w:rsid w:val="22F8596F"/>
    <w:rsid w:val="23036D9F"/>
    <w:rsid w:val="23064850"/>
    <w:rsid w:val="23091CF9"/>
    <w:rsid w:val="230BB7B6"/>
    <w:rsid w:val="2312922C"/>
    <w:rsid w:val="2315B604"/>
    <w:rsid w:val="232378BF"/>
    <w:rsid w:val="2326A421"/>
    <w:rsid w:val="232B3A46"/>
    <w:rsid w:val="2336E8F7"/>
    <w:rsid w:val="23382D33"/>
    <w:rsid w:val="233D201F"/>
    <w:rsid w:val="234A573D"/>
    <w:rsid w:val="2356CCD4"/>
    <w:rsid w:val="2356D011"/>
    <w:rsid w:val="236B2FCB"/>
    <w:rsid w:val="237BBDD8"/>
    <w:rsid w:val="237F929A"/>
    <w:rsid w:val="238AABE4"/>
    <w:rsid w:val="238F9203"/>
    <w:rsid w:val="23930AD4"/>
    <w:rsid w:val="239C94B5"/>
    <w:rsid w:val="239EDB9D"/>
    <w:rsid w:val="23B1F2AB"/>
    <w:rsid w:val="23B989A3"/>
    <w:rsid w:val="23BEDA42"/>
    <w:rsid w:val="23C15085"/>
    <w:rsid w:val="23D70D92"/>
    <w:rsid w:val="23DD1EAA"/>
    <w:rsid w:val="23EE0DBA"/>
    <w:rsid w:val="23F2FF66"/>
    <w:rsid w:val="2411364A"/>
    <w:rsid w:val="241BEA10"/>
    <w:rsid w:val="24221DD9"/>
    <w:rsid w:val="242A4FED"/>
    <w:rsid w:val="242CF993"/>
    <w:rsid w:val="2437473A"/>
    <w:rsid w:val="243ED3E5"/>
    <w:rsid w:val="2444C82F"/>
    <w:rsid w:val="24451722"/>
    <w:rsid w:val="2449A21B"/>
    <w:rsid w:val="244B8EEB"/>
    <w:rsid w:val="24507FB4"/>
    <w:rsid w:val="24521BB2"/>
    <w:rsid w:val="24522703"/>
    <w:rsid w:val="245C8A87"/>
    <w:rsid w:val="245E397B"/>
    <w:rsid w:val="246719BE"/>
    <w:rsid w:val="247307AA"/>
    <w:rsid w:val="2473248D"/>
    <w:rsid w:val="247560D5"/>
    <w:rsid w:val="24866279"/>
    <w:rsid w:val="2489B78F"/>
    <w:rsid w:val="248BC5B2"/>
    <w:rsid w:val="248C85FD"/>
    <w:rsid w:val="248FE407"/>
    <w:rsid w:val="249518D1"/>
    <w:rsid w:val="249DBF3F"/>
    <w:rsid w:val="24A746CA"/>
    <w:rsid w:val="24AEBB77"/>
    <w:rsid w:val="24B81D54"/>
    <w:rsid w:val="24BCA379"/>
    <w:rsid w:val="24C48027"/>
    <w:rsid w:val="24C836B0"/>
    <w:rsid w:val="24C86EB0"/>
    <w:rsid w:val="24D0D38A"/>
    <w:rsid w:val="24D19DDC"/>
    <w:rsid w:val="24DA15A0"/>
    <w:rsid w:val="24DF779F"/>
    <w:rsid w:val="24E27A01"/>
    <w:rsid w:val="24EA0F93"/>
    <w:rsid w:val="24ED9B2D"/>
    <w:rsid w:val="24FB28DB"/>
    <w:rsid w:val="24FE5EEA"/>
    <w:rsid w:val="25069B89"/>
    <w:rsid w:val="25073A8B"/>
    <w:rsid w:val="250976EC"/>
    <w:rsid w:val="25097E16"/>
    <w:rsid w:val="251941F1"/>
    <w:rsid w:val="2519B5A8"/>
    <w:rsid w:val="251F1670"/>
    <w:rsid w:val="2522AD97"/>
    <w:rsid w:val="25283434"/>
    <w:rsid w:val="253151B5"/>
    <w:rsid w:val="25349748"/>
    <w:rsid w:val="25352A60"/>
    <w:rsid w:val="2536A1B9"/>
    <w:rsid w:val="2536E872"/>
    <w:rsid w:val="253C1B98"/>
    <w:rsid w:val="25509F13"/>
    <w:rsid w:val="25512153"/>
    <w:rsid w:val="2552AEAE"/>
    <w:rsid w:val="2554E84E"/>
    <w:rsid w:val="2555C5AC"/>
    <w:rsid w:val="255630BD"/>
    <w:rsid w:val="25690F2F"/>
    <w:rsid w:val="2573679F"/>
    <w:rsid w:val="257ECF78"/>
    <w:rsid w:val="258BC8A6"/>
    <w:rsid w:val="258FBE55"/>
    <w:rsid w:val="25914501"/>
    <w:rsid w:val="2592CBCD"/>
    <w:rsid w:val="2592DA48"/>
    <w:rsid w:val="259AD309"/>
    <w:rsid w:val="25AC96C0"/>
    <w:rsid w:val="25B243B3"/>
    <w:rsid w:val="25B48087"/>
    <w:rsid w:val="25B7F528"/>
    <w:rsid w:val="25CB76ED"/>
    <w:rsid w:val="25CFBF31"/>
    <w:rsid w:val="25DA9F7F"/>
    <w:rsid w:val="25DF20C7"/>
    <w:rsid w:val="25F12FFD"/>
    <w:rsid w:val="25FEB38E"/>
    <w:rsid w:val="26010F67"/>
    <w:rsid w:val="261195C6"/>
    <w:rsid w:val="261234B4"/>
    <w:rsid w:val="2614D60D"/>
    <w:rsid w:val="26199BA6"/>
    <w:rsid w:val="2627DC67"/>
    <w:rsid w:val="26286E24"/>
    <w:rsid w:val="263443DE"/>
    <w:rsid w:val="26388C52"/>
    <w:rsid w:val="2639C540"/>
    <w:rsid w:val="263A57CE"/>
    <w:rsid w:val="263FCD5C"/>
    <w:rsid w:val="26409864"/>
    <w:rsid w:val="2643C535"/>
    <w:rsid w:val="265A50C7"/>
    <w:rsid w:val="2667EF56"/>
    <w:rsid w:val="26683BB7"/>
    <w:rsid w:val="267526D7"/>
    <w:rsid w:val="267BBCC4"/>
    <w:rsid w:val="267DED8A"/>
    <w:rsid w:val="2684F948"/>
    <w:rsid w:val="2687EE1A"/>
    <w:rsid w:val="268A939F"/>
    <w:rsid w:val="268E3472"/>
    <w:rsid w:val="26936BCB"/>
    <w:rsid w:val="269C3EEA"/>
    <w:rsid w:val="26A3F94C"/>
    <w:rsid w:val="26AA04D0"/>
    <w:rsid w:val="26AB4208"/>
    <w:rsid w:val="26B932CD"/>
    <w:rsid w:val="26C8F552"/>
    <w:rsid w:val="26CE98C0"/>
    <w:rsid w:val="26D527DA"/>
    <w:rsid w:val="26D5B628"/>
    <w:rsid w:val="26DDBC0F"/>
    <w:rsid w:val="26DE1D26"/>
    <w:rsid w:val="26E42452"/>
    <w:rsid w:val="26F00BCB"/>
    <w:rsid w:val="26FB7DB8"/>
    <w:rsid w:val="270173B5"/>
    <w:rsid w:val="2703CC8F"/>
    <w:rsid w:val="270C4E11"/>
    <w:rsid w:val="270D77D2"/>
    <w:rsid w:val="27164EA0"/>
    <w:rsid w:val="271BBAD6"/>
    <w:rsid w:val="271C8271"/>
    <w:rsid w:val="271C88EF"/>
    <w:rsid w:val="271E6EF3"/>
    <w:rsid w:val="2721CF94"/>
    <w:rsid w:val="2725B329"/>
    <w:rsid w:val="2726E00D"/>
    <w:rsid w:val="27313027"/>
    <w:rsid w:val="27347EA9"/>
    <w:rsid w:val="2738F71F"/>
    <w:rsid w:val="273FC336"/>
    <w:rsid w:val="274E731C"/>
    <w:rsid w:val="274F3697"/>
    <w:rsid w:val="27514789"/>
    <w:rsid w:val="27524F44"/>
    <w:rsid w:val="27571172"/>
    <w:rsid w:val="27590039"/>
    <w:rsid w:val="27612589"/>
    <w:rsid w:val="276366F0"/>
    <w:rsid w:val="276776D3"/>
    <w:rsid w:val="2769BFBA"/>
    <w:rsid w:val="27739899"/>
    <w:rsid w:val="2774EB5D"/>
    <w:rsid w:val="27834084"/>
    <w:rsid w:val="27845980"/>
    <w:rsid w:val="2785C386"/>
    <w:rsid w:val="2792ADF7"/>
    <w:rsid w:val="279E678B"/>
    <w:rsid w:val="27A87374"/>
    <w:rsid w:val="27B54D30"/>
    <w:rsid w:val="27B87434"/>
    <w:rsid w:val="27C258FD"/>
    <w:rsid w:val="27C2B676"/>
    <w:rsid w:val="27C7724C"/>
    <w:rsid w:val="27CF759B"/>
    <w:rsid w:val="27D5BAE7"/>
    <w:rsid w:val="27DD60CC"/>
    <w:rsid w:val="27DEC156"/>
    <w:rsid w:val="27E57E03"/>
    <w:rsid w:val="27EA2A1A"/>
    <w:rsid w:val="27FAC67F"/>
    <w:rsid w:val="27FB3E49"/>
    <w:rsid w:val="280451CD"/>
    <w:rsid w:val="280AFB31"/>
    <w:rsid w:val="280D471D"/>
    <w:rsid w:val="281BDB1D"/>
    <w:rsid w:val="281CC90E"/>
    <w:rsid w:val="282C66EE"/>
    <w:rsid w:val="2837E8A5"/>
    <w:rsid w:val="283CD1D9"/>
    <w:rsid w:val="283EACDE"/>
    <w:rsid w:val="28478978"/>
    <w:rsid w:val="284B1BF1"/>
    <w:rsid w:val="284B1CE7"/>
    <w:rsid w:val="284E8F16"/>
    <w:rsid w:val="28506B4D"/>
    <w:rsid w:val="2856FCC4"/>
    <w:rsid w:val="2859F9A0"/>
    <w:rsid w:val="285A355E"/>
    <w:rsid w:val="2863D666"/>
    <w:rsid w:val="286A7AF5"/>
    <w:rsid w:val="287116DC"/>
    <w:rsid w:val="28716BE1"/>
    <w:rsid w:val="287572E2"/>
    <w:rsid w:val="2876AB1B"/>
    <w:rsid w:val="287788EB"/>
    <w:rsid w:val="287B994B"/>
    <w:rsid w:val="287EAF32"/>
    <w:rsid w:val="2881E033"/>
    <w:rsid w:val="288C8910"/>
    <w:rsid w:val="288E6BD3"/>
    <w:rsid w:val="289B4C5E"/>
    <w:rsid w:val="28A19026"/>
    <w:rsid w:val="28A4F5EF"/>
    <w:rsid w:val="28A7649B"/>
    <w:rsid w:val="28A94833"/>
    <w:rsid w:val="28B2317C"/>
    <w:rsid w:val="28B400E5"/>
    <w:rsid w:val="28B4611B"/>
    <w:rsid w:val="28B4CF21"/>
    <w:rsid w:val="28B85950"/>
    <w:rsid w:val="28BD6AFA"/>
    <w:rsid w:val="28C05946"/>
    <w:rsid w:val="28C98A52"/>
    <w:rsid w:val="28CEED2C"/>
    <w:rsid w:val="28D805F6"/>
    <w:rsid w:val="28E2194F"/>
    <w:rsid w:val="28E380DF"/>
    <w:rsid w:val="28E7DA52"/>
    <w:rsid w:val="28EA2314"/>
    <w:rsid w:val="28FEC1FD"/>
    <w:rsid w:val="29021E9F"/>
    <w:rsid w:val="290FD50D"/>
    <w:rsid w:val="2917C70E"/>
    <w:rsid w:val="291F0357"/>
    <w:rsid w:val="29200017"/>
    <w:rsid w:val="2929763F"/>
    <w:rsid w:val="29322E06"/>
    <w:rsid w:val="2932416A"/>
    <w:rsid w:val="29340890"/>
    <w:rsid w:val="2938AC79"/>
    <w:rsid w:val="293D77B7"/>
    <w:rsid w:val="2948EFDB"/>
    <w:rsid w:val="294D2BF0"/>
    <w:rsid w:val="294ED893"/>
    <w:rsid w:val="29624510"/>
    <w:rsid w:val="296A394F"/>
    <w:rsid w:val="296B5FA6"/>
    <w:rsid w:val="297674EC"/>
    <w:rsid w:val="297E590B"/>
    <w:rsid w:val="29865F0B"/>
    <w:rsid w:val="298721CB"/>
    <w:rsid w:val="298A0F23"/>
    <w:rsid w:val="298D44F9"/>
    <w:rsid w:val="2990CB5C"/>
    <w:rsid w:val="2994B886"/>
    <w:rsid w:val="299E2A3C"/>
    <w:rsid w:val="29A3F2E6"/>
    <w:rsid w:val="29A3F781"/>
    <w:rsid w:val="29A52D24"/>
    <w:rsid w:val="29A5DB21"/>
    <w:rsid w:val="29A7D27C"/>
    <w:rsid w:val="29A9324C"/>
    <w:rsid w:val="29AA1922"/>
    <w:rsid w:val="29B8D5F5"/>
    <w:rsid w:val="29B9A48A"/>
    <w:rsid w:val="29C29002"/>
    <w:rsid w:val="29CE605E"/>
    <w:rsid w:val="29D078DB"/>
    <w:rsid w:val="29D4BD29"/>
    <w:rsid w:val="29D5C4AC"/>
    <w:rsid w:val="29E7E223"/>
    <w:rsid w:val="29EB7106"/>
    <w:rsid w:val="29FED387"/>
    <w:rsid w:val="2A006D13"/>
    <w:rsid w:val="2A04061E"/>
    <w:rsid w:val="2A09CE90"/>
    <w:rsid w:val="2A1487B9"/>
    <w:rsid w:val="2A25DBFF"/>
    <w:rsid w:val="2A3CBEDE"/>
    <w:rsid w:val="2A4957AC"/>
    <w:rsid w:val="2A4C2CD7"/>
    <w:rsid w:val="2A58A38C"/>
    <w:rsid w:val="2A5CA70F"/>
    <w:rsid w:val="2A5E873D"/>
    <w:rsid w:val="2A5EF760"/>
    <w:rsid w:val="2A61F3AB"/>
    <w:rsid w:val="2A724941"/>
    <w:rsid w:val="2A816AC5"/>
    <w:rsid w:val="2A949526"/>
    <w:rsid w:val="2AA2F5FC"/>
    <w:rsid w:val="2AA35F75"/>
    <w:rsid w:val="2AA5CAA0"/>
    <w:rsid w:val="2AA89F0D"/>
    <w:rsid w:val="2AAE60FB"/>
    <w:rsid w:val="2AB8C31E"/>
    <w:rsid w:val="2ABF0F7B"/>
    <w:rsid w:val="2AC062FC"/>
    <w:rsid w:val="2AC0EF70"/>
    <w:rsid w:val="2ACA3043"/>
    <w:rsid w:val="2AEAA8F4"/>
    <w:rsid w:val="2AF5343B"/>
    <w:rsid w:val="2AF59B08"/>
    <w:rsid w:val="2AFE825A"/>
    <w:rsid w:val="2B01D26C"/>
    <w:rsid w:val="2B02BDC4"/>
    <w:rsid w:val="2B057BAD"/>
    <w:rsid w:val="2B072FE2"/>
    <w:rsid w:val="2B0D0F7C"/>
    <w:rsid w:val="2B0DF738"/>
    <w:rsid w:val="2B12AE48"/>
    <w:rsid w:val="2B142EDE"/>
    <w:rsid w:val="2B15CCFC"/>
    <w:rsid w:val="2B15EE7F"/>
    <w:rsid w:val="2B17D79A"/>
    <w:rsid w:val="2B3AC2F3"/>
    <w:rsid w:val="2B4ADF53"/>
    <w:rsid w:val="2B4E118B"/>
    <w:rsid w:val="2B502348"/>
    <w:rsid w:val="2B575D0B"/>
    <w:rsid w:val="2B630AC0"/>
    <w:rsid w:val="2B66C175"/>
    <w:rsid w:val="2B6F789F"/>
    <w:rsid w:val="2B73CEB3"/>
    <w:rsid w:val="2B89EE3B"/>
    <w:rsid w:val="2B8A2D63"/>
    <w:rsid w:val="2B92F5E6"/>
    <w:rsid w:val="2B9B4225"/>
    <w:rsid w:val="2BA3E7B0"/>
    <w:rsid w:val="2BA58779"/>
    <w:rsid w:val="2BA6667D"/>
    <w:rsid w:val="2BB5CF8D"/>
    <w:rsid w:val="2BC01136"/>
    <w:rsid w:val="2BC922CC"/>
    <w:rsid w:val="2BCAC887"/>
    <w:rsid w:val="2BD11301"/>
    <w:rsid w:val="2BD2D980"/>
    <w:rsid w:val="2BD86D16"/>
    <w:rsid w:val="2BD91F03"/>
    <w:rsid w:val="2BE162FF"/>
    <w:rsid w:val="2BE962D3"/>
    <w:rsid w:val="2BEA9584"/>
    <w:rsid w:val="2BF8C3C6"/>
    <w:rsid w:val="2BFD5A28"/>
    <w:rsid w:val="2BFFA869"/>
    <w:rsid w:val="2C011D25"/>
    <w:rsid w:val="2C02E06A"/>
    <w:rsid w:val="2C042EF5"/>
    <w:rsid w:val="2C056A54"/>
    <w:rsid w:val="2C1DD9AE"/>
    <w:rsid w:val="2C1E7779"/>
    <w:rsid w:val="2C20DEBC"/>
    <w:rsid w:val="2C23E6A4"/>
    <w:rsid w:val="2C290835"/>
    <w:rsid w:val="2C323C49"/>
    <w:rsid w:val="2C35E351"/>
    <w:rsid w:val="2C3DBBF3"/>
    <w:rsid w:val="2C493DF3"/>
    <w:rsid w:val="2C616EF5"/>
    <w:rsid w:val="2C64E997"/>
    <w:rsid w:val="2C674847"/>
    <w:rsid w:val="2C679812"/>
    <w:rsid w:val="2C67ED10"/>
    <w:rsid w:val="2C69CD4C"/>
    <w:rsid w:val="2C7B967F"/>
    <w:rsid w:val="2C83910F"/>
    <w:rsid w:val="2C8C0D34"/>
    <w:rsid w:val="2C8C17C3"/>
    <w:rsid w:val="2C9198FB"/>
    <w:rsid w:val="2C9D0715"/>
    <w:rsid w:val="2CAA218A"/>
    <w:rsid w:val="2CAC7E1B"/>
    <w:rsid w:val="2CAE1F44"/>
    <w:rsid w:val="2CAF34CC"/>
    <w:rsid w:val="2CB087D3"/>
    <w:rsid w:val="2CB35D0E"/>
    <w:rsid w:val="2CB3FEEB"/>
    <w:rsid w:val="2CBFF13B"/>
    <w:rsid w:val="2CC52165"/>
    <w:rsid w:val="2CC8C0B4"/>
    <w:rsid w:val="2CCA56CB"/>
    <w:rsid w:val="2CD23011"/>
    <w:rsid w:val="2CD23194"/>
    <w:rsid w:val="2CDEC546"/>
    <w:rsid w:val="2CDF733E"/>
    <w:rsid w:val="2CE7D357"/>
    <w:rsid w:val="2CEA8984"/>
    <w:rsid w:val="2CECFC95"/>
    <w:rsid w:val="2CF8643D"/>
    <w:rsid w:val="2CF8F2F0"/>
    <w:rsid w:val="2CF93501"/>
    <w:rsid w:val="2CFF62C4"/>
    <w:rsid w:val="2D00E7FE"/>
    <w:rsid w:val="2D0F9CED"/>
    <w:rsid w:val="2D142B05"/>
    <w:rsid w:val="2D16D156"/>
    <w:rsid w:val="2D2B0030"/>
    <w:rsid w:val="2D2FF623"/>
    <w:rsid w:val="2D38B947"/>
    <w:rsid w:val="2D39ED1A"/>
    <w:rsid w:val="2D3C477A"/>
    <w:rsid w:val="2D3E4F92"/>
    <w:rsid w:val="2D42CF22"/>
    <w:rsid w:val="2D44695E"/>
    <w:rsid w:val="2D46AAB1"/>
    <w:rsid w:val="2D4A649F"/>
    <w:rsid w:val="2D4EFA2C"/>
    <w:rsid w:val="2D4F6F5A"/>
    <w:rsid w:val="2D52CDCE"/>
    <w:rsid w:val="2D64BB8E"/>
    <w:rsid w:val="2D6BBD19"/>
    <w:rsid w:val="2D6EBD81"/>
    <w:rsid w:val="2D780BB5"/>
    <w:rsid w:val="2D831D64"/>
    <w:rsid w:val="2D8665E5"/>
    <w:rsid w:val="2D899B58"/>
    <w:rsid w:val="2D8E17C1"/>
    <w:rsid w:val="2D8ED180"/>
    <w:rsid w:val="2D9D37F5"/>
    <w:rsid w:val="2D9D86DA"/>
    <w:rsid w:val="2DB950A2"/>
    <w:rsid w:val="2DB98017"/>
    <w:rsid w:val="2DBBA982"/>
    <w:rsid w:val="2DC61BC5"/>
    <w:rsid w:val="2DCE88FE"/>
    <w:rsid w:val="2DD56A6A"/>
    <w:rsid w:val="2DDD03AF"/>
    <w:rsid w:val="2DE4A0FA"/>
    <w:rsid w:val="2DE6D208"/>
    <w:rsid w:val="2DE9ABBC"/>
    <w:rsid w:val="2DEAC6A8"/>
    <w:rsid w:val="2DF8E736"/>
    <w:rsid w:val="2DF986BB"/>
    <w:rsid w:val="2DFD1E6C"/>
    <w:rsid w:val="2DFEE618"/>
    <w:rsid w:val="2E03F921"/>
    <w:rsid w:val="2E04FE5E"/>
    <w:rsid w:val="2E091ED6"/>
    <w:rsid w:val="2E0D8CAF"/>
    <w:rsid w:val="2E10DD44"/>
    <w:rsid w:val="2E20C682"/>
    <w:rsid w:val="2E2136A6"/>
    <w:rsid w:val="2E22E3E8"/>
    <w:rsid w:val="2E2DB00D"/>
    <w:rsid w:val="2E3C514B"/>
    <w:rsid w:val="2E43A0BF"/>
    <w:rsid w:val="2E498388"/>
    <w:rsid w:val="2E49E593"/>
    <w:rsid w:val="2E57503F"/>
    <w:rsid w:val="2E626CD4"/>
    <w:rsid w:val="2E725B38"/>
    <w:rsid w:val="2E79D7A2"/>
    <w:rsid w:val="2E822CD4"/>
    <w:rsid w:val="2E857EB9"/>
    <w:rsid w:val="2E88B2F3"/>
    <w:rsid w:val="2E8DAF4C"/>
    <w:rsid w:val="2EAC3CD6"/>
    <w:rsid w:val="2EB5A009"/>
    <w:rsid w:val="2EB88D6B"/>
    <w:rsid w:val="2EC1CE25"/>
    <w:rsid w:val="2EC73FF9"/>
    <w:rsid w:val="2EC93B7B"/>
    <w:rsid w:val="2ECC0238"/>
    <w:rsid w:val="2ECD22AD"/>
    <w:rsid w:val="2ED6C7FE"/>
    <w:rsid w:val="2ED98C84"/>
    <w:rsid w:val="2EE16B84"/>
    <w:rsid w:val="2EE34DD5"/>
    <w:rsid w:val="2EE7F59C"/>
    <w:rsid w:val="2EEDAB19"/>
    <w:rsid w:val="2EF1731A"/>
    <w:rsid w:val="2EFAB128"/>
    <w:rsid w:val="2EFE55E9"/>
    <w:rsid w:val="2EFF46DE"/>
    <w:rsid w:val="2F0556FC"/>
    <w:rsid w:val="2F0CA5DC"/>
    <w:rsid w:val="2F0F4712"/>
    <w:rsid w:val="2F20A6B4"/>
    <w:rsid w:val="2F2412D9"/>
    <w:rsid w:val="2F25E03D"/>
    <w:rsid w:val="2F27E034"/>
    <w:rsid w:val="2F2AD2CB"/>
    <w:rsid w:val="2F2DCBF8"/>
    <w:rsid w:val="2F2DFEE6"/>
    <w:rsid w:val="2F2F6B58"/>
    <w:rsid w:val="2F353607"/>
    <w:rsid w:val="2F477BB0"/>
    <w:rsid w:val="2F47E399"/>
    <w:rsid w:val="2F4DEC0E"/>
    <w:rsid w:val="2F519029"/>
    <w:rsid w:val="2F696A63"/>
    <w:rsid w:val="2F71445F"/>
    <w:rsid w:val="2F71C919"/>
    <w:rsid w:val="2F7DD7C4"/>
    <w:rsid w:val="2F802222"/>
    <w:rsid w:val="2F83EE8F"/>
    <w:rsid w:val="2F8469B2"/>
    <w:rsid w:val="2F8ABE06"/>
    <w:rsid w:val="2F91C247"/>
    <w:rsid w:val="2F965E16"/>
    <w:rsid w:val="2F9E8A06"/>
    <w:rsid w:val="2FA16F8A"/>
    <w:rsid w:val="2FA23FD2"/>
    <w:rsid w:val="2FB3DC2B"/>
    <w:rsid w:val="2FC2FFDC"/>
    <w:rsid w:val="2FCDD548"/>
    <w:rsid w:val="2FD15B79"/>
    <w:rsid w:val="2FD91A51"/>
    <w:rsid w:val="2FDFCC13"/>
    <w:rsid w:val="2FE2AD64"/>
    <w:rsid w:val="2FE82895"/>
    <w:rsid w:val="2FE93270"/>
    <w:rsid w:val="2FEB36C7"/>
    <w:rsid w:val="2FF2BFA6"/>
    <w:rsid w:val="2FF3C6EB"/>
    <w:rsid w:val="2FF6FFBB"/>
    <w:rsid w:val="2FFCC227"/>
    <w:rsid w:val="3000F053"/>
    <w:rsid w:val="3009F718"/>
    <w:rsid w:val="300B22E9"/>
    <w:rsid w:val="300E0630"/>
    <w:rsid w:val="301DAB15"/>
    <w:rsid w:val="302735CF"/>
    <w:rsid w:val="302BF094"/>
    <w:rsid w:val="304199A2"/>
    <w:rsid w:val="3048B3BC"/>
    <w:rsid w:val="304CF7D3"/>
    <w:rsid w:val="30565669"/>
    <w:rsid w:val="3056A115"/>
    <w:rsid w:val="30619EEC"/>
    <w:rsid w:val="30659A05"/>
    <w:rsid w:val="3065D66B"/>
    <w:rsid w:val="30675FAC"/>
    <w:rsid w:val="30815423"/>
    <w:rsid w:val="30841F40"/>
    <w:rsid w:val="308ABD07"/>
    <w:rsid w:val="308E90F8"/>
    <w:rsid w:val="309C3E9C"/>
    <w:rsid w:val="309DD681"/>
    <w:rsid w:val="309EAD2F"/>
    <w:rsid w:val="30B3D5D2"/>
    <w:rsid w:val="30B420F3"/>
    <w:rsid w:val="30B5C5D1"/>
    <w:rsid w:val="30B6DA91"/>
    <w:rsid w:val="30BD5C01"/>
    <w:rsid w:val="30BEEB08"/>
    <w:rsid w:val="30CA2C24"/>
    <w:rsid w:val="30CEB931"/>
    <w:rsid w:val="30D28217"/>
    <w:rsid w:val="30D4D4FD"/>
    <w:rsid w:val="30D8767B"/>
    <w:rsid w:val="30DBD4AA"/>
    <w:rsid w:val="30EB2A63"/>
    <w:rsid w:val="30F68118"/>
    <w:rsid w:val="30FB6402"/>
    <w:rsid w:val="30FC2911"/>
    <w:rsid w:val="310824E5"/>
    <w:rsid w:val="3109434C"/>
    <w:rsid w:val="310BE924"/>
    <w:rsid w:val="310E4815"/>
    <w:rsid w:val="31137339"/>
    <w:rsid w:val="3116CF7D"/>
    <w:rsid w:val="31177E0E"/>
    <w:rsid w:val="31205C6E"/>
    <w:rsid w:val="312515B3"/>
    <w:rsid w:val="31256F19"/>
    <w:rsid w:val="3126B482"/>
    <w:rsid w:val="312A4713"/>
    <w:rsid w:val="312B4266"/>
    <w:rsid w:val="31330978"/>
    <w:rsid w:val="3143253D"/>
    <w:rsid w:val="314DC478"/>
    <w:rsid w:val="315A44E3"/>
    <w:rsid w:val="3160F39B"/>
    <w:rsid w:val="31687FF0"/>
    <w:rsid w:val="316A56EA"/>
    <w:rsid w:val="316E5225"/>
    <w:rsid w:val="316EE6F9"/>
    <w:rsid w:val="31715BC4"/>
    <w:rsid w:val="317B9C74"/>
    <w:rsid w:val="317D2466"/>
    <w:rsid w:val="317F5CDE"/>
    <w:rsid w:val="317F6DAE"/>
    <w:rsid w:val="3181244A"/>
    <w:rsid w:val="31864933"/>
    <w:rsid w:val="31886EE0"/>
    <w:rsid w:val="31898D3C"/>
    <w:rsid w:val="3196C8F6"/>
    <w:rsid w:val="319A0D96"/>
    <w:rsid w:val="31A01C6B"/>
    <w:rsid w:val="31AC0EC9"/>
    <w:rsid w:val="31ACACF6"/>
    <w:rsid w:val="31AF5849"/>
    <w:rsid w:val="31B050A1"/>
    <w:rsid w:val="31B96654"/>
    <w:rsid w:val="31C09D05"/>
    <w:rsid w:val="31CDB7BB"/>
    <w:rsid w:val="31DB328B"/>
    <w:rsid w:val="31E9C21F"/>
    <w:rsid w:val="31EB7AAF"/>
    <w:rsid w:val="31F0BD0F"/>
    <w:rsid w:val="31F34835"/>
    <w:rsid w:val="31F7060A"/>
    <w:rsid w:val="31F8A06D"/>
    <w:rsid w:val="31FD0827"/>
    <w:rsid w:val="320669CB"/>
    <w:rsid w:val="320D0C36"/>
    <w:rsid w:val="3218912B"/>
    <w:rsid w:val="321ED075"/>
    <w:rsid w:val="322BFBE8"/>
    <w:rsid w:val="323B7E2C"/>
    <w:rsid w:val="323F4771"/>
    <w:rsid w:val="32421B04"/>
    <w:rsid w:val="3248ECD5"/>
    <w:rsid w:val="3250F36E"/>
    <w:rsid w:val="3251804C"/>
    <w:rsid w:val="325315E7"/>
    <w:rsid w:val="325622A0"/>
    <w:rsid w:val="325883BB"/>
    <w:rsid w:val="3258F114"/>
    <w:rsid w:val="326A4E64"/>
    <w:rsid w:val="32737079"/>
    <w:rsid w:val="327A902B"/>
    <w:rsid w:val="32806075"/>
    <w:rsid w:val="328AE621"/>
    <w:rsid w:val="328E332B"/>
    <w:rsid w:val="3294F6C4"/>
    <w:rsid w:val="329CCDB6"/>
    <w:rsid w:val="329D9803"/>
    <w:rsid w:val="329EB151"/>
    <w:rsid w:val="32A04A83"/>
    <w:rsid w:val="32D3C047"/>
    <w:rsid w:val="32E1542C"/>
    <w:rsid w:val="32F41DC3"/>
    <w:rsid w:val="32FF8987"/>
    <w:rsid w:val="330215B2"/>
    <w:rsid w:val="331B3E0F"/>
    <w:rsid w:val="331CF4AB"/>
    <w:rsid w:val="331E704F"/>
    <w:rsid w:val="33251D3F"/>
    <w:rsid w:val="33261570"/>
    <w:rsid w:val="332A8760"/>
    <w:rsid w:val="332F12AE"/>
    <w:rsid w:val="3333CE78"/>
    <w:rsid w:val="3335582E"/>
    <w:rsid w:val="333CEC2E"/>
    <w:rsid w:val="333F0BBA"/>
    <w:rsid w:val="3342C3AB"/>
    <w:rsid w:val="334533B4"/>
    <w:rsid w:val="3349ED29"/>
    <w:rsid w:val="334FE2A3"/>
    <w:rsid w:val="33503280"/>
    <w:rsid w:val="33521AA8"/>
    <w:rsid w:val="3361882C"/>
    <w:rsid w:val="3367A5C1"/>
    <w:rsid w:val="3367ECA1"/>
    <w:rsid w:val="336AE939"/>
    <w:rsid w:val="3371708A"/>
    <w:rsid w:val="338CDCA4"/>
    <w:rsid w:val="3391B4C2"/>
    <w:rsid w:val="33946B6D"/>
    <w:rsid w:val="339CC3D8"/>
    <w:rsid w:val="33AB0C2F"/>
    <w:rsid w:val="33AEEB37"/>
    <w:rsid w:val="33B0D5B6"/>
    <w:rsid w:val="33B3000F"/>
    <w:rsid w:val="33B3A966"/>
    <w:rsid w:val="33B3AAE2"/>
    <w:rsid w:val="33B728C1"/>
    <w:rsid w:val="33BF3B77"/>
    <w:rsid w:val="33D126E3"/>
    <w:rsid w:val="33DB21F3"/>
    <w:rsid w:val="33DE4F9E"/>
    <w:rsid w:val="33DEA58E"/>
    <w:rsid w:val="33E17B40"/>
    <w:rsid w:val="33E69625"/>
    <w:rsid w:val="33FB3593"/>
    <w:rsid w:val="33FC748C"/>
    <w:rsid w:val="34032F2D"/>
    <w:rsid w:val="34065A8E"/>
    <w:rsid w:val="3410592F"/>
    <w:rsid w:val="34112312"/>
    <w:rsid w:val="34134B74"/>
    <w:rsid w:val="341651CE"/>
    <w:rsid w:val="341E3A85"/>
    <w:rsid w:val="341F2E3E"/>
    <w:rsid w:val="342163F3"/>
    <w:rsid w:val="34255256"/>
    <w:rsid w:val="34300C54"/>
    <w:rsid w:val="343F4B1C"/>
    <w:rsid w:val="344B53C2"/>
    <w:rsid w:val="344D450A"/>
    <w:rsid w:val="34575514"/>
    <w:rsid w:val="3465066C"/>
    <w:rsid w:val="3469E260"/>
    <w:rsid w:val="34707813"/>
    <w:rsid w:val="3470BA1B"/>
    <w:rsid w:val="34725A2C"/>
    <w:rsid w:val="3474B1E5"/>
    <w:rsid w:val="3486B209"/>
    <w:rsid w:val="348755D5"/>
    <w:rsid w:val="348CE4AF"/>
    <w:rsid w:val="34932975"/>
    <w:rsid w:val="349CF191"/>
    <w:rsid w:val="349DE613"/>
    <w:rsid w:val="349E67A3"/>
    <w:rsid w:val="34A393E7"/>
    <w:rsid w:val="34AD623B"/>
    <w:rsid w:val="34B202DC"/>
    <w:rsid w:val="34C111D8"/>
    <w:rsid w:val="34C24F8B"/>
    <w:rsid w:val="34C3DC08"/>
    <w:rsid w:val="34C96F09"/>
    <w:rsid w:val="34D1BD9F"/>
    <w:rsid w:val="34DC9200"/>
    <w:rsid w:val="34E37087"/>
    <w:rsid w:val="34F0B71C"/>
    <w:rsid w:val="350B4DE6"/>
    <w:rsid w:val="3515971A"/>
    <w:rsid w:val="3528AD05"/>
    <w:rsid w:val="3533A028"/>
    <w:rsid w:val="3536DBC2"/>
    <w:rsid w:val="353E0327"/>
    <w:rsid w:val="3543962B"/>
    <w:rsid w:val="354D10F8"/>
    <w:rsid w:val="35526B9C"/>
    <w:rsid w:val="35650024"/>
    <w:rsid w:val="356A9247"/>
    <w:rsid w:val="356FBD2E"/>
    <w:rsid w:val="3579F9DA"/>
    <w:rsid w:val="3581B4D9"/>
    <w:rsid w:val="3591AE02"/>
    <w:rsid w:val="35941AC6"/>
    <w:rsid w:val="35A40535"/>
    <w:rsid w:val="35ABA222"/>
    <w:rsid w:val="35AED417"/>
    <w:rsid w:val="35B061A3"/>
    <w:rsid w:val="35B09347"/>
    <w:rsid w:val="35B88505"/>
    <w:rsid w:val="35C39343"/>
    <w:rsid w:val="35C7A4D7"/>
    <w:rsid w:val="35CC359D"/>
    <w:rsid w:val="35D4A5EC"/>
    <w:rsid w:val="35E219EA"/>
    <w:rsid w:val="35E39B1C"/>
    <w:rsid w:val="35E9D320"/>
    <w:rsid w:val="35EA7AEF"/>
    <w:rsid w:val="35F04460"/>
    <w:rsid w:val="35FF7CD3"/>
    <w:rsid w:val="36030CD2"/>
    <w:rsid w:val="3605CC8B"/>
    <w:rsid w:val="36073C93"/>
    <w:rsid w:val="36074AE5"/>
    <w:rsid w:val="360A6F88"/>
    <w:rsid w:val="360BDAB2"/>
    <w:rsid w:val="360FF100"/>
    <w:rsid w:val="36205294"/>
    <w:rsid w:val="36232731"/>
    <w:rsid w:val="3626FB77"/>
    <w:rsid w:val="36291D15"/>
    <w:rsid w:val="36294D9A"/>
    <w:rsid w:val="3631BEA8"/>
    <w:rsid w:val="3631FA73"/>
    <w:rsid w:val="364057DE"/>
    <w:rsid w:val="36435C75"/>
    <w:rsid w:val="36439D71"/>
    <w:rsid w:val="36538932"/>
    <w:rsid w:val="3656B605"/>
    <w:rsid w:val="365A23B9"/>
    <w:rsid w:val="365E649D"/>
    <w:rsid w:val="36663BC5"/>
    <w:rsid w:val="366640FB"/>
    <w:rsid w:val="36678368"/>
    <w:rsid w:val="366EC21E"/>
    <w:rsid w:val="3670EE6B"/>
    <w:rsid w:val="3672236E"/>
    <w:rsid w:val="3673A025"/>
    <w:rsid w:val="3675B1A0"/>
    <w:rsid w:val="3683136C"/>
    <w:rsid w:val="36853ABD"/>
    <w:rsid w:val="36861E26"/>
    <w:rsid w:val="36931D20"/>
    <w:rsid w:val="3695B89E"/>
    <w:rsid w:val="3699C15C"/>
    <w:rsid w:val="369F7573"/>
    <w:rsid w:val="36A28866"/>
    <w:rsid w:val="36B39D0B"/>
    <w:rsid w:val="36C2413D"/>
    <w:rsid w:val="36C67330"/>
    <w:rsid w:val="36C7C573"/>
    <w:rsid w:val="36C86D58"/>
    <w:rsid w:val="36C8B186"/>
    <w:rsid w:val="36CC9F0A"/>
    <w:rsid w:val="36D72721"/>
    <w:rsid w:val="36D872EE"/>
    <w:rsid w:val="36D903A5"/>
    <w:rsid w:val="36DABD5F"/>
    <w:rsid w:val="36DEF94C"/>
    <w:rsid w:val="36E301B9"/>
    <w:rsid w:val="36E6E056"/>
    <w:rsid w:val="36EB4529"/>
    <w:rsid w:val="36F580B9"/>
    <w:rsid w:val="36F5B75D"/>
    <w:rsid w:val="36FC0A78"/>
    <w:rsid w:val="3704F567"/>
    <w:rsid w:val="37137F0C"/>
    <w:rsid w:val="37158C27"/>
    <w:rsid w:val="3719E01B"/>
    <w:rsid w:val="371BD1AA"/>
    <w:rsid w:val="3723B2EA"/>
    <w:rsid w:val="3732C460"/>
    <w:rsid w:val="37361581"/>
    <w:rsid w:val="37450D8B"/>
    <w:rsid w:val="374AA478"/>
    <w:rsid w:val="374C3204"/>
    <w:rsid w:val="374F9D59"/>
    <w:rsid w:val="37562300"/>
    <w:rsid w:val="37567A27"/>
    <w:rsid w:val="3757094C"/>
    <w:rsid w:val="37610F1B"/>
    <w:rsid w:val="37664C55"/>
    <w:rsid w:val="3773BF6A"/>
    <w:rsid w:val="37757C5A"/>
    <w:rsid w:val="377A03CC"/>
    <w:rsid w:val="377EEC25"/>
    <w:rsid w:val="3781B5B3"/>
    <w:rsid w:val="37846A26"/>
    <w:rsid w:val="37908B00"/>
    <w:rsid w:val="37968D64"/>
    <w:rsid w:val="3797B13F"/>
    <w:rsid w:val="379B9F2B"/>
    <w:rsid w:val="37A5EE39"/>
    <w:rsid w:val="37A6143E"/>
    <w:rsid w:val="37A6D956"/>
    <w:rsid w:val="37AA706B"/>
    <w:rsid w:val="37B2A067"/>
    <w:rsid w:val="37CE90FA"/>
    <w:rsid w:val="37DEBFF2"/>
    <w:rsid w:val="37E6048B"/>
    <w:rsid w:val="37EFEB25"/>
    <w:rsid w:val="3803A142"/>
    <w:rsid w:val="3804E01C"/>
    <w:rsid w:val="3813BC36"/>
    <w:rsid w:val="38221D68"/>
    <w:rsid w:val="382616EA"/>
    <w:rsid w:val="383BBBDB"/>
    <w:rsid w:val="3842A9A3"/>
    <w:rsid w:val="384B9C0B"/>
    <w:rsid w:val="384BA418"/>
    <w:rsid w:val="3851EA4D"/>
    <w:rsid w:val="38530610"/>
    <w:rsid w:val="3857BFF3"/>
    <w:rsid w:val="3863A069"/>
    <w:rsid w:val="3865B686"/>
    <w:rsid w:val="386953CA"/>
    <w:rsid w:val="386EE6D0"/>
    <w:rsid w:val="3874C882"/>
    <w:rsid w:val="387B064C"/>
    <w:rsid w:val="387E1AC1"/>
    <w:rsid w:val="38871C05"/>
    <w:rsid w:val="389CA0E6"/>
    <w:rsid w:val="38A80967"/>
    <w:rsid w:val="38B518E6"/>
    <w:rsid w:val="38B6C535"/>
    <w:rsid w:val="38C9188C"/>
    <w:rsid w:val="38DDD14E"/>
    <w:rsid w:val="38E05DB8"/>
    <w:rsid w:val="38E5F719"/>
    <w:rsid w:val="38F0AA8A"/>
    <w:rsid w:val="3904D096"/>
    <w:rsid w:val="3915E8D8"/>
    <w:rsid w:val="3918A92B"/>
    <w:rsid w:val="391A5022"/>
    <w:rsid w:val="391A782B"/>
    <w:rsid w:val="391CB015"/>
    <w:rsid w:val="39212F5F"/>
    <w:rsid w:val="392458EB"/>
    <w:rsid w:val="39285158"/>
    <w:rsid w:val="392ED896"/>
    <w:rsid w:val="392FABB0"/>
    <w:rsid w:val="392FBF18"/>
    <w:rsid w:val="3933BDDA"/>
    <w:rsid w:val="3938235C"/>
    <w:rsid w:val="394F9DE2"/>
    <w:rsid w:val="39503F56"/>
    <w:rsid w:val="3953C186"/>
    <w:rsid w:val="3955728F"/>
    <w:rsid w:val="395884C0"/>
    <w:rsid w:val="395AD7C2"/>
    <w:rsid w:val="39635741"/>
    <w:rsid w:val="39692ED7"/>
    <w:rsid w:val="3975507A"/>
    <w:rsid w:val="397E564F"/>
    <w:rsid w:val="3987E95D"/>
    <w:rsid w:val="3992A9BF"/>
    <w:rsid w:val="39987D8D"/>
    <w:rsid w:val="39A2292F"/>
    <w:rsid w:val="39A2E9D4"/>
    <w:rsid w:val="39A655A1"/>
    <w:rsid w:val="39A9704E"/>
    <w:rsid w:val="39AAA61C"/>
    <w:rsid w:val="39B42AB3"/>
    <w:rsid w:val="39B4324F"/>
    <w:rsid w:val="39B79E87"/>
    <w:rsid w:val="39BECF30"/>
    <w:rsid w:val="39C06860"/>
    <w:rsid w:val="39CB4B95"/>
    <w:rsid w:val="39D4B1AF"/>
    <w:rsid w:val="39D6E745"/>
    <w:rsid w:val="39E6C5E3"/>
    <w:rsid w:val="39E8354A"/>
    <w:rsid w:val="39E9712F"/>
    <w:rsid w:val="39F73BCC"/>
    <w:rsid w:val="3A012527"/>
    <w:rsid w:val="3A0829CD"/>
    <w:rsid w:val="3A105F2A"/>
    <w:rsid w:val="3A1519C5"/>
    <w:rsid w:val="3A2C689D"/>
    <w:rsid w:val="3A352E15"/>
    <w:rsid w:val="3A3571D9"/>
    <w:rsid w:val="3A36263E"/>
    <w:rsid w:val="3A367679"/>
    <w:rsid w:val="3A37BAFB"/>
    <w:rsid w:val="3A439826"/>
    <w:rsid w:val="3A4A4BBA"/>
    <w:rsid w:val="3A4DE712"/>
    <w:rsid w:val="3A50A170"/>
    <w:rsid w:val="3A520560"/>
    <w:rsid w:val="3A59403F"/>
    <w:rsid w:val="3A594854"/>
    <w:rsid w:val="3A698D2B"/>
    <w:rsid w:val="3A6D56E1"/>
    <w:rsid w:val="3A70309C"/>
    <w:rsid w:val="3A74005C"/>
    <w:rsid w:val="3A7CFCC7"/>
    <w:rsid w:val="3A82453A"/>
    <w:rsid w:val="3A8B35E1"/>
    <w:rsid w:val="3A8D00E5"/>
    <w:rsid w:val="3A8F7AD1"/>
    <w:rsid w:val="3A958EA7"/>
    <w:rsid w:val="3A96386B"/>
    <w:rsid w:val="3A99217F"/>
    <w:rsid w:val="3A9BC9F8"/>
    <w:rsid w:val="3A9D9484"/>
    <w:rsid w:val="3AB8F5AF"/>
    <w:rsid w:val="3ABC09DD"/>
    <w:rsid w:val="3ABC0AE8"/>
    <w:rsid w:val="3ABF2A72"/>
    <w:rsid w:val="3AC53F33"/>
    <w:rsid w:val="3AC5C806"/>
    <w:rsid w:val="3ACC76BF"/>
    <w:rsid w:val="3ACF09DF"/>
    <w:rsid w:val="3ACFCD23"/>
    <w:rsid w:val="3AD2A009"/>
    <w:rsid w:val="3ADCC18B"/>
    <w:rsid w:val="3ADCCC75"/>
    <w:rsid w:val="3ADF91A1"/>
    <w:rsid w:val="3AEBB82E"/>
    <w:rsid w:val="3AEDD3A8"/>
    <w:rsid w:val="3AF6610A"/>
    <w:rsid w:val="3AFCED6F"/>
    <w:rsid w:val="3B005E1C"/>
    <w:rsid w:val="3B00E0F4"/>
    <w:rsid w:val="3B04FF38"/>
    <w:rsid w:val="3B082868"/>
    <w:rsid w:val="3B1120DB"/>
    <w:rsid w:val="3B125C11"/>
    <w:rsid w:val="3B12769C"/>
    <w:rsid w:val="3B12E81D"/>
    <w:rsid w:val="3B1A14A6"/>
    <w:rsid w:val="3B1F3189"/>
    <w:rsid w:val="3B26B68E"/>
    <w:rsid w:val="3B298107"/>
    <w:rsid w:val="3B39831F"/>
    <w:rsid w:val="3B429915"/>
    <w:rsid w:val="3B431C7D"/>
    <w:rsid w:val="3B4FC360"/>
    <w:rsid w:val="3B598F49"/>
    <w:rsid w:val="3B68D222"/>
    <w:rsid w:val="3B70F6C6"/>
    <w:rsid w:val="3B7B1389"/>
    <w:rsid w:val="3B829644"/>
    <w:rsid w:val="3B872B06"/>
    <w:rsid w:val="3B99163B"/>
    <w:rsid w:val="3B9F749A"/>
    <w:rsid w:val="3BAAF4E0"/>
    <w:rsid w:val="3BADA6FF"/>
    <w:rsid w:val="3BB6E8F2"/>
    <w:rsid w:val="3BB775A9"/>
    <w:rsid w:val="3BBECB2F"/>
    <w:rsid w:val="3BC04A6E"/>
    <w:rsid w:val="3BC252F2"/>
    <w:rsid w:val="3BC4692C"/>
    <w:rsid w:val="3BC97B14"/>
    <w:rsid w:val="3BD14C0D"/>
    <w:rsid w:val="3BD2507F"/>
    <w:rsid w:val="3BDAD7FD"/>
    <w:rsid w:val="3BE00EDF"/>
    <w:rsid w:val="3BE20286"/>
    <w:rsid w:val="3BE37ED2"/>
    <w:rsid w:val="3BEADEF4"/>
    <w:rsid w:val="3BED0F9A"/>
    <w:rsid w:val="3BFE26D4"/>
    <w:rsid w:val="3BFE7F46"/>
    <w:rsid w:val="3C052C52"/>
    <w:rsid w:val="3C11B9F8"/>
    <w:rsid w:val="3C1668BE"/>
    <w:rsid w:val="3C1D370F"/>
    <w:rsid w:val="3C2091D7"/>
    <w:rsid w:val="3C2297CF"/>
    <w:rsid w:val="3C23588B"/>
    <w:rsid w:val="3C29EB4A"/>
    <w:rsid w:val="3C2A95AA"/>
    <w:rsid w:val="3C2B1F18"/>
    <w:rsid w:val="3C2DE246"/>
    <w:rsid w:val="3C2F452C"/>
    <w:rsid w:val="3C30C5AB"/>
    <w:rsid w:val="3C3DEDA0"/>
    <w:rsid w:val="3C3F83B0"/>
    <w:rsid w:val="3C44A600"/>
    <w:rsid w:val="3C4753F9"/>
    <w:rsid w:val="3C4FF3D1"/>
    <w:rsid w:val="3C52EA11"/>
    <w:rsid w:val="3C535CDE"/>
    <w:rsid w:val="3C551A27"/>
    <w:rsid w:val="3C5914A4"/>
    <w:rsid w:val="3C5A1242"/>
    <w:rsid w:val="3C640799"/>
    <w:rsid w:val="3C69FA6F"/>
    <w:rsid w:val="3C6B3C20"/>
    <w:rsid w:val="3C80BD5B"/>
    <w:rsid w:val="3C8646F8"/>
    <w:rsid w:val="3C8885A7"/>
    <w:rsid w:val="3C95D86A"/>
    <w:rsid w:val="3CA862F7"/>
    <w:rsid w:val="3CAE07E6"/>
    <w:rsid w:val="3CB21389"/>
    <w:rsid w:val="3CBC0E67"/>
    <w:rsid w:val="3CCAE3E8"/>
    <w:rsid w:val="3CCE9B65"/>
    <w:rsid w:val="3CD2BF0A"/>
    <w:rsid w:val="3CD68583"/>
    <w:rsid w:val="3CE65570"/>
    <w:rsid w:val="3CEBCB75"/>
    <w:rsid w:val="3CEBF47B"/>
    <w:rsid w:val="3CED0A7B"/>
    <w:rsid w:val="3CF00AEA"/>
    <w:rsid w:val="3CF47C41"/>
    <w:rsid w:val="3CF4CAD8"/>
    <w:rsid w:val="3CFA25D4"/>
    <w:rsid w:val="3CFE1E7F"/>
    <w:rsid w:val="3D0CC727"/>
    <w:rsid w:val="3D1B40F5"/>
    <w:rsid w:val="3D1E4F84"/>
    <w:rsid w:val="3D25550C"/>
    <w:rsid w:val="3D26E601"/>
    <w:rsid w:val="3D2DA64A"/>
    <w:rsid w:val="3D435E24"/>
    <w:rsid w:val="3D451C19"/>
    <w:rsid w:val="3D4AE102"/>
    <w:rsid w:val="3D5C344F"/>
    <w:rsid w:val="3D5FD1A6"/>
    <w:rsid w:val="3D714AF0"/>
    <w:rsid w:val="3D754771"/>
    <w:rsid w:val="3D7696C6"/>
    <w:rsid w:val="3D80AE5D"/>
    <w:rsid w:val="3D81029A"/>
    <w:rsid w:val="3DACB2E9"/>
    <w:rsid w:val="3DACFFC9"/>
    <w:rsid w:val="3DAE1364"/>
    <w:rsid w:val="3DAF5E55"/>
    <w:rsid w:val="3DB5ACE0"/>
    <w:rsid w:val="3DBA04B3"/>
    <w:rsid w:val="3DBC8304"/>
    <w:rsid w:val="3DC3610E"/>
    <w:rsid w:val="3DC6660B"/>
    <w:rsid w:val="3DCB190A"/>
    <w:rsid w:val="3DD7D13F"/>
    <w:rsid w:val="3DDA4AB9"/>
    <w:rsid w:val="3DDFE7EC"/>
    <w:rsid w:val="3DE3183B"/>
    <w:rsid w:val="3DE5201E"/>
    <w:rsid w:val="3DE6F4F0"/>
    <w:rsid w:val="3DF09671"/>
    <w:rsid w:val="3DFDF5B9"/>
    <w:rsid w:val="3E00F916"/>
    <w:rsid w:val="3E0267C3"/>
    <w:rsid w:val="3E04715E"/>
    <w:rsid w:val="3E055837"/>
    <w:rsid w:val="3E061A43"/>
    <w:rsid w:val="3E1F5CA0"/>
    <w:rsid w:val="3E2DF8C9"/>
    <w:rsid w:val="3E38587A"/>
    <w:rsid w:val="3E387226"/>
    <w:rsid w:val="3E3B295F"/>
    <w:rsid w:val="3E3BF459"/>
    <w:rsid w:val="3E3C4981"/>
    <w:rsid w:val="3E490717"/>
    <w:rsid w:val="3E4B26E8"/>
    <w:rsid w:val="3E50062B"/>
    <w:rsid w:val="3E552A78"/>
    <w:rsid w:val="3E555F16"/>
    <w:rsid w:val="3E57E22C"/>
    <w:rsid w:val="3E5CA9DC"/>
    <w:rsid w:val="3E62E113"/>
    <w:rsid w:val="3E68A101"/>
    <w:rsid w:val="3E69A854"/>
    <w:rsid w:val="3E6A1A23"/>
    <w:rsid w:val="3E6C1476"/>
    <w:rsid w:val="3E6C557C"/>
    <w:rsid w:val="3E6DD256"/>
    <w:rsid w:val="3E748FA1"/>
    <w:rsid w:val="3E761F77"/>
    <w:rsid w:val="3E7C546A"/>
    <w:rsid w:val="3E9B58AF"/>
    <w:rsid w:val="3E9ED5F1"/>
    <w:rsid w:val="3EA11D8A"/>
    <w:rsid w:val="3EA30012"/>
    <w:rsid w:val="3EB131F9"/>
    <w:rsid w:val="3EB71156"/>
    <w:rsid w:val="3EBC8D70"/>
    <w:rsid w:val="3EBF4829"/>
    <w:rsid w:val="3EC4860C"/>
    <w:rsid w:val="3EC90D12"/>
    <w:rsid w:val="3EC9C3B8"/>
    <w:rsid w:val="3ECEC1B8"/>
    <w:rsid w:val="3EDB9AF0"/>
    <w:rsid w:val="3EE20850"/>
    <w:rsid w:val="3EE4AD68"/>
    <w:rsid w:val="3EE549C0"/>
    <w:rsid w:val="3EE7A000"/>
    <w:rsid w:val="3EF66C41"/>
    <w:rsid w:val="3EFD6B70"/>
    <w:rsid w:val="3F0276EF"/>
    <w:rsid w:val="3F06DF1B"/>
    <w:rsid w:val="3F0AE109"/>
    <w:rsid w:val="3F0C6AA2"/>
    <w:rsid w:val="3F164073"/>
    <w:rsid w:val="3F16D7EA"/>
    <w:rsid w:val="3F1C5070"/>
    <w:rsid w:val="3F1CE5FC"/>
    <w:rsid w:val="3F1D1ADC"/>
    <w:rsid w:val="3F1F28EA"/>
    <w:rsid w:val="3F1F6DA0"/>
    <w:rsid w:val="3F2486ED"/>
    <w:rsid w:val="3F24AE98"/>
    <w:rsid w:val="3F251920"/>
    <w:rsid w:val="3F2679F6"/>
    <w:rsid w:val="3F2A34CB"/>
    <w:rsid w:val="3F36A78B"/>
    <w:rsid w:val="3F3705C7"/>
    <w:rsid w:val="3F376EF0"/>
    <w:rsid w:val="3F3C0ABB"/>
    <w:rsid w:val="3F3DC070"/>
    <w:rsid w:val="3F3F71D5"/>
    <w:rsid w:val="3F42130E"/>
    <w:rsid w:val="3F485D07"/>
    <w:rsid w:val="3F4ADBE9"/>
    <w:rsid w:val="3F534C69"/>
    <w:rsid w:val="3F5BDF55"/>
    <w:rsid w:val="3F5FF022"/>
    <w:rsid w:val="3F63A0F1"/>
    <w:rsid w:val="3F654C64"/>
    <w:rsid w:val="3F676F73"/>
    <w:rsid w:val="3F6A31FA"/>
    <w:rsid w:val="3F7D0578"/>
    <w:rsid w:val="3F8493E1"/>
    <w:rsid w:val="3F86BED5"/>
    <w:rsid w:val="3F8C66D2"/>
    <w:rsid w:val="3F904436"/>
    <w:rsid w:val="3F95018B"/>
    <w:rsid w:val="3F9CBB16"/>
    <w:rsid w:val="3FA4E9AA"/>
    <w:rsid w:val="3FA555FE"/>
    <w:rsid w:val="3FA9AB1C"/>
    <w:rsid w:val="3FAE3A9D"/>
    <w:rsid w:val="3FB49CAF"/>
    <w:rsid w:val="3FB960CA"/>
    <w:rsid w:val="3FBA0E01"/>
    <w:rsid w:val="3FC3FE4A"/>
    <w:rsid w:val="3FC924E2"/>
    <w:rsid w:val="3FCDD728"/>
    <w:rsid w:val="3FCEC59F"/>
    <w:rsid w:val="3FCFD456"/>
    <w:rsid w:val="3FD1BB3D"/>
    <w:rsid w:val="3FD33972"/>
    <w:rsid w:val="3FD5A49F"/>
    <w:rsid w:val="3FD8AA11"/>
    <w:rsid w:val="3FD9C96D"/>
    <w:rsid w:val="3FDCB46B"/>
    <w:rsid w:val="3FDEBFC3"/>
    <w:rsid w:val="3FE098BA"/>
    <w:rsid w:val="3FE17416"/>
    <w:rsid w:val="400069C5"/>
    <w:rsid w:val="40016098"/>
    <w:rsid w:val="40096F9E"/>
    <w:rsid w:val="400E5A6F"/>
    <w:rsid w:val="400FDA15"/>
    <w:rsid w:val="40140FEC"/>
    <w:rsid w:val="401621C8"/>
    <w:rsid w:val="401909E5"/>
    <w:rsid w:val="401EC0A8"/>
    <w:rsid w:val="402E6092"/>
    <w:rsid w:val="402E79E8"/>
    <w:rsid w:val="4031C6F1"/>
    <w:rsid w:val="403273AF"/>
    <w:rsid w:val="40539D35"/>
    <w:rsid w:val="40614DC0"/>
    <w:rsid w:val="4061E62F"/>
    <w:rsid w:val="4067AE9B"/>
    <w:rsid w:val="40724025"/>
    <w:rsid w:val="407BADA2"/>
    <w:rsid w:val="4080C71B"/>
    <w:rsid w:val="408995AD"/>
    <w:rsid w:val="40957A97"/>
    <w:rsid w:val="409C0C69"/>
    <w:rsid w:val="409ED027"/>
    <w:rsid w:val="40A768C0"/>
    <w:rsid w:val="40ADAFDB"/>
    <w:rsid w:val="40AFC40D"/>
    <w:rsid w:val="40B35F29"/>
    <w:rsid w:val="40B42C5D"/>
    <w:rsid w:val="40B5255E"/>
    <w:rsid w:val="40B7FCD7"/>
    <w:rsid w:val="40B943CE"/>
    <w:rsid w:val="40C89228"/>
    <w:rsid w:val="40CD65D2"/>
    <w:rsid w:val="40DA4209"/>
    <w:rsid w:val="40DB3CFD"/>
    <w:rsid w:val="40DB4236"/>
    <w:rsid w:val="40E22C7E"/>
    <w:rsid w:val="40E5809C"/>
    <w:rsid w:val="40E8EBC0"/>
    <w:rsid w:val="40EB5291"/>
    <w:rsid w:val="40F85A07"/>
    <w:rsid w:val="40FE06CD"/>
    <w:rsid w:val="4102EDFF"/>
    <w:rsid w:val="4103F2CA"/>
    <w:rsid w:val="41057C00"/>
    <w:rsid w:val="410AD0E7"/>
    <w:rsid w:val="410BEA3F"/>
    <w:rsid w:val="411A5E0C"/>
    <w:rsid w:val="411AC352"/>
    <w:rsid w:val="41228F36"/>
    <w:rsid w:val="4124A539"/>
    <w:rsid w:val="41277E02"/>
    <w:rsid w:val="412CC131"/>
    <w:rsid w:val="412E6A11"/>
    <w:rsid w:val="4133E3B6"/>
    <w:rsid w:val="413E7BB8"/>
    <w:rsid w:val="413FB333"/>
    <w:rsid w:val="4141246C"/>
    <w:rsid w:val="414547E6"/>
    <w:rsid w:val="414AC988"/>
    <w:rsid w:val="414DB5DD"/>
    <w:rsid w:val="41500325"/>
    <w:rsid w:val="415606B2"/>
    <w:rsid w:val="4156FD62"/>
    <w:rsid w:val="41589028"/>
    <w:rsid w:val="4159910B"/>
    <w:rsid w:val="41621769"/>
    <w:rsid w:val="4169CE74"/>
    <w:rsid w:val="418D45A1"/>
    <w:rsid w:val="41922772"/>
    <w:rsid w:val="4192CFA1"/>
    <w:rsid w:val="41934224"/>
    <w:rsid w:val="419431F6"/>
    <w:rsid w:val="4194A236"/>
    <w:rsid w:val="4194D51E"/>
    <w:rsid w:val="419864BB"/>
    <w:rsid w:val="4199145B"/>
    <w:rsid w:val="41A1F785"/>
    <w:rsid w:val="41A202FB"/>
    <w:rsid w:val="41A45EC6"/>
    <w:rsid w:val="41AB109F"/>
    <w:rsid w:val="41BE5823"/>
    <w:rsid w:val="41BE80B3"/>
    <w:rsid w:val="41C1F38F"/>
    <w:rsid w:val="41C3FEE7"/>
    <w:rsid w:val="41CBCD6A"/>
    <w:rsid w:val="41CDD799"/>
    <w:rsid w:val="41DF3971"/>
    <w:rsid w:val="41E3590E"/>
    <w:rsid w:val="41E89089"/>
    <w:rsid w:val="41F5C292"/>
    <w:rsid w:val="41FA5795"/>
    <w:rsid w:val="41FA8524"/>
    <w:rsid w:val="420AEE53"/>
    <w:rsid w:val="4210107D"/>
    <w:rsid w:val="421138E4"/>
    <w:rsid w:val="42132273"/>
    <w:rsid w:val="421643B2"/>
    <w:rsid w:val="421DA85C"/>
    <w:rsid w:val="42237CBA"/>
    <w:rsid w:val="422A5ACF"/>
    <w:rsid w:val="423BE77B"/>
    <w:rsid w:val="4243B0F3"/>
    <w:rsid w:val="424648DA"/>
    <w:rsid w:val="42561BE1"/>
    <w:rsid w:val="4258648D"/>
    <w:rsid w:val="425925FD"/>
    <w:rsid w:val="425D8EBB"/>
    <w:rsid w:val="42618441"/>
    <w:rsid w:val="42627BB7"/>
    <w:rsid w:val="42662E41"/>
    <w:rsid w:val="42693633"/>
    <w:rsid w:val="426B41B6"/>
    <w:rsid w:val="426B5835"/>
    <w:rsid w:val="4279E37A"/>
    <w:rsid w:val="427A60B5"/>
    <w:rsid w:val="427DFCDF"/>
    <w:rsid w:val="427E3F04"/>
    <w:rsid w:val="428AE309"/>
    <w:rsid w:val="42940E8B"/>
    <w:rsid w:val="42950000"/>
    <w:rsid w:val="42A17364"/>
    <w:rsid w:val="42A292F8"/>
    <w:rsid w:val="42A8F5C7"/>
    <w:rsid w:val="42ADB184"/>
    <w:rsid w:val="42AF751E"/>
    <w:rsid w:val="42BEAFC8"/>
    <w:rsid w:val="42C40794"/>
    <w:rsid w:val="42C91AE6"/>
    <w:rsid w:val="42C9BE65"/>
    <w:rsid w:val="42CF0A90"/>
    <w:rsid w:val="42D26F41"/>
    <w:rsid w:val="42D5DCF1"/>
    <w:rsid w:val="42DB393C"/>
    <w:rsid w:val="42E8E40B"/>
    <w:rsid w:val="42E9EE1F"/>
    <w:rsid w:val="42EA4D2D"/>
    <w:rsid w:val="42EA82B0"/>
    <w:rsid w:val="42EBBC51"/>
    <w:rsid w:val="42EDF58F"/>
    <w:rsid w:val="42F3F95E"/>
    <w:rsid w:val="42FACEE3"/>
    <w:rsid w:val="430BAE49"/>
    <w:rsid w:val="430D4561"/>
    <w:rsid w:val="4314552D"/>
    <w:rsid w:val="431608A7"/>
    <w:rsid w:val="4316D7A3"/>
    <w:rsid w:val="4318AB4B"/>
    <w:rsid w:val="431D5A78"/>
    <w:rsid w:val="4321C13E"/>
    <w:rsid w:val="43250907"/>
    <w:rsid w:val="432538D6"/>
    <w:rsid w:val="4328080E"/>
    <w:rsid w:val="4332CA6C"/>
    <w:rsid w:val="4334B27D"/>
    <w:rsid w:val="433FBF18"/>
    <w:rsid w:val="4345697C"/>
    <w:rsid w:val="43468349"/>
    <w:rsid w:val="434B2665"/>
    <w:rsid w:val="4353F2F1"/>
    <w:rsid w:val="436B58A9"/>
    <w:rsid w:val="438B680C"/>
    <w:rsid w:val="43967988"/>
    <w:rsid w:val="439A2092"/>
    <w:rsid w:val="439B58A7"/>
    <w:rsid w:val="439CFD6A"/>
    <w:rsid w:val="43A37496"/>
    <w:rsid w:val="43A93FCB"/>
    <w:rsid w:val="43A9C320"/>
    <w:rsid w:val="43AA3504"/>
    <w:rsid w:val="43AA35B4"/>
    <w:rsid w:val="43B7A681"/>
    <w:rsid w:val="43BC7829"/>
    <w:rsid w:val="43C15690"/>
    <w:rsid w:val="43C27842"/>
    <w:rsid w:val="43C556EC"/>
    <w:rsid w:val="43C7C8FE"/>
    <w:rsid w:val="43D27AA7"/>
    <w:rsid w:val="43DEF2EA"/>
    <w:rsid w:val="43E4DFB0"/>
    <w:rsid w:val="43EE66BF"/>
    <w:rsid w:val="43EFD027"/>
    <w:rsid w:val="43F78AFD"/>
    <w:rsid w:val="43FC998A"/>
    <w:rsid w:val="44089C5F"/>
    <w:rsid w:val="441540FD"/>
    <w:rsid w:val="441FFDA7"/>
    <w:rsid w:val="4421CC21"/>
    <w:rsid w:val="44269040"/>
    <w:rsid w:val="4426DB68"/>
    <w:rsid w:val="4428B763"/>
    <w:rsid w:val="442B65B3"/>
    <w:rsid w:val="442FADD9"/>
    <w:rsid w:val="443B938C"/>
    <w:rsid w:val="443C299D"/>
    <w:rsid w:val="444046ED"/>
    <w:rsid w:val="444B8143"/>
    <w:rsid w:val="444F82CC"/>
    <w:rsid w:val="44710CC1"/>
    <w:rsid w:val="44720913"/>
    <w:rsid w:val="4472916C"/>
    <w:rsid w:val="447E1899"/>
    <w:rsid w:val="449094CB"/>
    <w:rsid w:val="44A59C81"/>
    <w:rsid w:val="44B1CEB8"/>
    <w:rsid w:val="44B4713E"/>
    <w:rsid w:val="44B7C081"/>
    <w:rsid w:val="44B7D7AD"/>
    <w:rsid w:val="44BD919F"/>
    <w:rsid w:val="44BF5590"/>
    <w:rsid w:val="44CB2FFE"/>
    <w:rsid w:val="44CCDB7A"/>
    <w:rsid w:val="44D0ADF5"/>
    <w:rsid w:val="44D6D65C"/>
    <w:rsid w:val="44D70814"/>
    <w:rsid w:val="44DDC1CC"/>
    <w:rsid w:val="44E0C2F2"/>
    <w:rsid w:val="44E142D2"/>
    <w:rsid w:val="44E3BB53"/>
    <w:rsid w:val="44E5BB23"/>
    <w:rsid w:val="44E85887"/>
    <w:rsid w:val="44E8D6EC"/>
    <w:rsid w:val="44F2D2AD"/>
    <w:rsid w:val="450435A4"/>
    <w:rsid w:val="4504D136"/>
    <w:rsid w:val="4505E4D2"/>
    <w:rsid w:val="45066311"/>
    <w:rsid w:val="4508714D"/>
    <w:rsid w:val="45089673"/>
    <w:rsid w:val="450B8D15"/>
    <w:rsid w:val="45133833"/>
    <w:rsid w:val="4516300B"/>
    <w:rsid w:val="4527859F"/>
    <w:rsid w:val="452EAD9B"/>
    <w:rsid w:val="45325B9B"/>
    <w:rsid w:val="4538522D"/>
    <w:rsid w:val="4538ADB3"/>
    <w:rsid w:val="45422443"/>
    <w:rsid w:val="454321D5"/>
    <w:rsid w:val="45452856"/>
    <w:rsid w:val="454B7055"/>
    <w:rsid w:val="4558488A"/>
    <w:rsid w:val="455BE2FE"/>
    <w:rsid w:val="4561FB91"/>
    <w:rsid w:val="4567FA56"/>
    <w:rsid w:val="456A5D12"/>
    <w:rsid w:val="4570B6B5"/>
    <w:rsid w:val="45748287"/>
    <w:rsid w:val="4579573F"/>
    <w:rsid w:val="457A5AAB"/>
    <w:rsid w:val="4583F4B3"/>
    <w:rsid w:val="4585F0EA"/>
    <w:rsid w:val="458680E1"/>
    <w:rsid w:val="458AA583"/>
    <w:rsid w:val="45965BA3"/>
    <w:rsid w:val="4596D03D"/>
    <w:rsid w:val="45972E9E"/>
    <w:rsid w:val="45A046AB"/>
    <w:rsid w:val="45A2A11F"/>
    <w:rsid w:val="45A9CD77"/>
    <w:rsid w:val="45B15F59"/>
    <w:rsid w:val="45B7BCDB"/>
    <w:rsid w:val="45B82ACF"/>
    <w:rsid w:val="45BD889A"/>
    <w:rsid w:val="45BF1581"/>
    <w:rsid w:val="45C41F78"/>
    <w:rsid w:val="45CB1BBC"/>
    <w:rsid w:val="45CD12B1"/>
    <w:rsid w:val="45CDAE56"/>
    <w:rsid w:val="45E56627"/>
    <w:rsid w:val="45E6B6D4"/>
    <w:rsid w:val="45EC46FC"/>
    <w:rsid w:val="45EC6616"/>
    <w:rsid w:val="45FD7747"/>
    <w:rsid w:val="45FFAA93"/>
    <w:rsid w:val="46058FEA"/>
    <w:rsid w:val="4608E20E"/>
    <w:rsid w:val="460CC177"/>
    <w:rsid w:val="460CDD22"/>
    <w:rsid w:val="46207AF6"/>
    <w:rsid w:val="4620DB8C"/>
    <w:rsid w:val="462429E4"/>
    <w:rsid w:val="4629249D"/>
    <w:rsid w:val="463017A1"/>
    <w:rsid w:val="4637B090"/>
    <w:rsid w:val="4644A27F"/>
    <w:rsid w:val="4644E623"/>
    <w:rsid w:val="4645BBA3"/>
    <w:rsid w:val="464962CC"/>
    <w:rsid w:val="46504C0D"/>
    <w:rsid w:val="4658AB17"/>
    <w:rsid w:val="4660B205"/>
    <w:rsid w:val="4661A012"/>
    <w:rsid w:val="4669AE15"/>
    <w:rsid w:val="466F1520"/>
    <w:rsid w:val="466FDF7D"/>
    <w:rsid w:val="4671F2A7"/>
    <w:rsid w:val="46773531"/>
    <w:rsid w:val="4678899B"/>
    <w:rsid w:val="4679922D"/>
    <w:rsid w:val="467D05AB"/>
    <w:rsid w:val="468E2AF3"/>
    <w:rsid w:val="46938758"/>
    <w:rsid w:val="46A259C4"/>
    <w:rsid w:val="46A466D4"/>
    <w:rsid w:val="46A8FADE"/>
    <w:rsid w:val="46ADD8BD"/>
    <w:rsid w:val="46B0BA79"/>
    <w:rsid w:val="46B56A4D"/>
    <w:rsid w:val="46B61AE8"/>
    <w:rsid w:val="46C32327"/>
    <w:rsid w:val="46CFF46E"/>
    <w:rsid w:val="46D484AA"/>
    <w:rsid w:val="46D9CFA6"/>
    <w:rsid w:val="46EF15A5"/>
    <w:rsid w:val="46F85C0A"/>
    <w:rsid w:val="4710820E"/>
    <w:rsid w:val="47188F52"/>
    <w:rsid w:val="47228689"/>
    <w:rsid w:val="472903C4"/>
    <w:rsid w:val="472E7376"/>
    <w:rsid w:val="472F0BF2"/>
    <w:rsid w:val="47522B23"/>
    <w:rsid w:val="4758A050"/>
    <w:rsid w:val="475C5944"/>
    <w:rsid w:val="475E5E4E"/>
    <w:rsid w:val="475ECDC0"/>
    <w:rsid w:val="47624690"/>
    <w:rsid w:val="4771A90A"/>
    <w:rsid w:val="4772E533"/>
    <w:rsid w:val="477543DF"/>
    <w:rsid w:val="47796336"/>
    <w:rsid w:val="4782693B"/>
    <w:rsid w:val="47884FF9"/>
    <w:rsid w:val="4791D16A"/>
    <w:rsid w:val="47A12A37"/>
    <w:rsid w:val="47A28164"/>
    <w:rsid w:val="47A4B26F"/>
    <w:rsid w:val="47AD8531"/>
    <w:rsid w:val="47BBBF3B"/>
    <w:rsid w:val="47C3EFC9"/>
    <w:rsid w:val="47CBDA13"/>
    <w:rsid w:val="47CE14EF"/>
    <w:rsid w:val="47D708CD"/>
    <w:rsid w:val="47DE107F"/>
    <w:rsid w:val="47E3E1B1"/>
    <w:rsid w:val="47E6B987"/>
    <w:rsid w:val="47E7D28D"/>
    <w:rsid w:val="47F8B4CF"/>
    <w:rsid w:val="48007E9D"/>
    <w:rsid w:val="4801942F"/>
    <w:rsid w:val="4808EF48"/>
    <w:rsid w:val="481D32B2"/>
    <w:rsid w:val="4829557E"/>
    <w:rsid w:val="482D0414"/>
    <w:rsid w:val="482E1026"/>
    <w:rsid w:val="48319A7E"/>
    <w:rsid w:val="4838C100"/>
    <w:rsid w:val="4843CC7D"/>
    <w:rsid w:val="484EE64D"/>
    <w:rsid w:val="485120BD"/>
    <w:rsid w:val="48514AB5"/>
    <w:rsid w:val="48561CE9"/>
    <w:rsid w:val="4859CAA9"/>
    <w:rsid w:val="486123E4"/>
    <w:rsid w:val="48619405"/>
    <w:rsid w:val="4868A9CB"/>
    <w:rsid w:val="487FA96F"/>
    <w:rsid w:val="488753AB"/>
    <w:rsid w:val="488D3D3E"/>
    <w:rsid w:val="48A3DDDD"/>
    <w:rsid w:val="48A5F5D9"/>
    <w:rsid w:val="48AA26E7"/>
    <w:rsid w:val="48AE204C"/>
    <w:rsid w:val="48B0A881"/>
    <w:rsid w:val="48CACC07"/>
    <w:rsid w:val="48D891FF"/>
    <w:rsid w:val="48E74D75"/>
    <w:rsid w:val="48E7B2C1"/>
    <w:rsid w:val="48EAD876"/>
    <w:rsid w:val="48EC373A"/>
    <w:rsid w:val="48EC9B41"/>
    <w:rsid w:val="48ED8088"/>
    <w:rsid w:val="48EDDD42"/>
    <w:rsid w:val="48F4A315"/>
    <w:rsid w:val="48FA211A"/>
    <w:rsid w:val="490429FF"/>
    <w:rsid w:val="490613B5"/>
    <w:rsid w:val="49229B87"/>
    <w:rsid w:val="4927262C"/>
    <w:rsid w:val="492C87B1"/>
    <w:rsid w:val="492DA1CB"/>
    <w:rsid w:val="492E2F34"/>
    <w:rsid w:val="492EA84D"/>
    <w:rsid w:val="4933074C"/>
    <w:rsid w:val="4934855C"/>
    <w:rsid w:val="493559DF"/>
    <w:rsid w:val="4937031B"/>
    <w:rsid w:val="493CBABA"/>
    <w:rsid w:val="493CF90D"/>
    <w:rsid w:val="49412255"/>
    <w:rsid w:val="495628F5"/>
    <w:rsid w:val="4958271F"/>
    <w:rsid w:val="495BABF3"/>
    <w:rsid w:val="495FAEF6"/>
    <w:rsid w:val="496A0534"/>
    <w:rsid w:val="497B8B96"/>
    <w:rsid w:val="497EC56F"/>
    <w:rsid w:val="498E5AF8"/>
    <w:rsid w:val="4999F0F4"/>
    <w:rsid w:val="49C1448A"/>
    <w:rsid w:val="49D65099"/>
    <w:rsid w:val="49E3C150"/>
    <w:rsid w:val="49E504D6"/>
    <w:rsid w:val="49E73785"/>
    <w:rsid w:val="49E8C0E4"/>
    <w:rsid w:val="49ECF11E"/>
    <w:rsid w:val="49F02F53"/>
    <w:rsid w:val="49F3A6B1"/>
    <w:rsid w:val="4A1126AD"/>
    <w:rsid w:val="4A13D9A9"/>
    <w:rsid w:val="4A19EA59"/>
    <w:rsid w:val="4A28C038"/>
    <w:rsid w:val="4A2A35C3"/>
    <w:rsid w:val="4A364187"/>
    <w:rsid w:val="4A373802"/>
    <w:rsid w:val="4A375F9D"/>
    <w:rsid w:val="4A3938AD"/>
    <w:rsid w:val="4A4101EA"/>
    <w:rsid w:val="4A425D00"/>
    <w:rsid w:val="4A42C1A7"/>
    <w:rsid w:val="4A42D47E"/>
    <w:rsid w:val="4A46ED51"/>
    <w:rsid w:val="4A4E2A48"/>
    <w:rsid w:val="4A5625B8"/>
    <w:rsid w:val="4A5A6833"/>
    <w:rsid w:val="4A6699EE"/>
    <w:rsid w:val="4A6FB817"/>
    <w:rsid w:val="4A70FC63"/>
    <w:rsid w:val="4A757FD2"/>
    <w:rsid w:val="4A779A26"/>
    <w:rsid w:val="4A783EB8"/>
    <w:rsid w:val="4A792D99"/>
    <w:rsid w:val="4A7ABF55"/>
    <w:rsid w:val="4A80288C"/>
    <w:rsid w:val="4A819CC5"/>
    <w:rsid w:val="4A8C9F7E"/>
    <w:rsid w:val="4A92D217"/>
    <w:rsid w:val="4A980A7C"/>
    <w:rsid w:val="4A9EB808"/>
    <w:rsid w:val="4AA90D2F"/>
    <w:rsid w:val="4AAB0193"/>
    <w:rsid w:val="4AAB3A83"/>
    <w:rsid w:val="4AB8C9A4"/>
    <w:rsid w:val="4ABEB2E1"/>
    <w:rsid w:val="4ABEC450"/>
    <w:rsid w:val="4AC29AB6"/>
    <w:rsid w:val="4AD12A40"/>
    <w:rsid w:val="4ADC5331"/>
    <w:rsid w:val="4ADCD52F"/>
    <w:rsid w:val="4AE04E45"/>
    <w:rsid w:val="4AE476EB"/>
    <w:rsid w:val="4AE9FABD"/>
    <w:rsid w:val="4AEC3257"/>
    <w:rsid w:val="4AF69DA3"/>
    <w:rsid w:val="4AFAD2DB"/>
    <w:rsid w:val="4B029517"/>
    <w:rsid w:val="4B064FE3"/>
    <w:rsid w:val="4B0818D8"/>
    <w:rsid w:val="4B0BEF29"/>
    <w:rsid w:val="4B106094"/>
    <w:rsid w:val="4B129BAE"/>
    <w:rsid w:val="4B18B032"/>
    <w:rsid w:val="4B1910BC"/>
    <w:rsid w:val="4B1FA16A"/>
    <w:rsid w:val="4B23DE33"/>
    <w:rsid w:val="4B34D6F6"/>
    <w:rsid w:val="4B3E16A9"/>
    <w:rsid w:val="4B49D076"/>
    <w:rsid w:val="4B54C007"/>
    <w:rsid w:val="4B60F640"/>
    <w:rsid w:val="4B7038C0"/>
    <w:rsid w:val="4B70530D"/>
    <w:rsid w:val="4B737728"/>
    <w:rsid w:val="4B752223"/>
    <w:rsid w:val="4B8A0965"/>
    <w:rsid w:val="4B8BE3EA"/>
    <w:rsid w:val="4BA3087D"/>
    <w:rsid w:val="4BAE5FDD"/>
    <w:rsid w:val="4BB68CFC"/>
    <w:rsid w:val="4BBE0805"/>
    <w:rsid w:val="4BBE17D9"/>
    <w:rsid w:val="4BBF7AC4"/>
    <w:rsid w:val="4BC1595E"/>
    <w:rsid w:val="4BC899B4"/>
    <w:rsid w:val="4BDDB4D6"/>
    <w:rsid w:val="4BE3F5DE"/>
    <w:rsid w:val="4BE4BE10"/>
    <w:rsid w:val="4BEBCF3E"/>
    <w:rsid w:val="4BEC16E8"/>
    <w:rsid w:val="4BF14538"/>
    <w:rsid w:val="4BF6AA7D"/>
    <w:rsid w:val="4BF74A61"/>
    <w:rsid w:val="4BFE4198"/>
    <w:rsid w:val="4C019022"/>
    <w:rsid w:val="4C08B8E8"/>
    <w:rsid w:val="4C0ED756"/>
    <w:rsid w:val="4C103090"/>
    <w:rsid w:val="4C15CB6D"/>
    <w:rsid w:val="4C1619D2"/>
    <w:rsid w:val="4C182ECD"/>
    <w:rsid w:val="4C1CCF4A"/>
    <w:rsid w:val="4C27D5C1"/>
    <w:rsid w:val="4C2812E4"/>
    <w:rsid w:val="4C28CC69"/>
    <w:rsid w:val="4C2CF3B8"/>
    <w:rsid w:val="4C33DADD"/>
    <w:rsid w:val="4C385ADF"/>
    <w:rsid w:val="4C419F6B"/>
    <w:rsid w:val="4C44EDED"/>
    <w:rsid w:val="4C4702D4"/>
    <w:rsid w:val="4C476318"/>
    <w:rsid w:val="4C4F215C"/>
    <w:rsid w:val="4C522871"/>
    <w:rsid w:val="4C59AF03"/>
    <w:rsid w:val="4C5E4757"/>
    <w:rsid w:val="4C6265FE"/>
    <w:rsid w:val="4C661C2A"/>
    <w:rsid w:val="4C67087C"/>
    <w:rsid w:val="4C681042"/>
    <w:rsid w:val="4C6972DD"/>
    <w:rsid w:val="4C764FD2"/>
    <w:rsid w:val="4C79EFB3"/>
    <w:rsid w:val="4C8068DA"/>
    <w:rsid w:val="4C836B10"/>
    <w:rsid w:val="4C9000C5"/>
    <w:rsid w:val="4C9C4414"/>
    <w:rsid w:val="4C9DCB06"/>
    <w:rsid w:val="4C9F84A3"/>
    <w:rsid w:val="4CA69E67"/>
    <w:rsid w:val="4CB37226"/>
    <w:rsid w:val="4CB4A80C"/>
    <w:rsid w:val="4CBA4262"/>
    <w:rsid w:val="4CBB424B"/>
    <w:rsid w:val="4CBE3B57"/>
    <w:rsid w:val="4CC29A10"/>
    <w:rsid w:val="4CC3A97E"/>
    <w:rsid w:val="4CCABFEF"/>
    <w:rsid w:val="4CCF140B"/>
    <w:rsid w:val="4CDDF8D0"/>
    <w:rsid w:val="4CDF0B9F"/>
    <w:rsid w:val="4CE1A930"/>
    <w:rsid w:val="4CE43A0B"/>
    <w:rsid w:val="4CFC362A"/>
    <w:rsid w:val="4CFF6D91"/>
    <w:rsid w:val="4D07EF4F"/>
    <w:rsid w:val="4D0877AD"/>
    <w:rsid w:val="4D0D3969"/>
    <w:rsid w:val="4D0F95AE"/>
    <w:rsid w:val="4D16F152"/>
    <w:rsid w:val="4D24E240"/>
    <w:rsid w:val="4D382326"/>
    <w:rsid w:val="4D46A4C8"/>
    <w:rsid w:val="4D4E1F29"/>
    <w:rsid w:val="4D553D4B"/>
    <w:rsid w:val="4D582F01"/>
    <w:rsid w:val="4D59A482"/>
    <w:rsid w:val="4D5A0293"/>
    <w:rsid w:val="4D656752"/>
    <w:rsid w:val="4D6833D7"/>
    <w:rsid w:val="4D6A0C75"/>
    <w:rsid w:val="4D717E63"/>
    <w:rsid w:val="4D78D9DC"/>
    <w:rsid w:val="4D7BEB25"/>
    <w:rsid w:val="4D7C25E0"/>
    <w:rsid w:val="4D852452"/>
    <w:rsid w:val="4D8C7691"/>
    <w:rsid w:val="4D8DFB20"/>
    <w:rsid w:val="4D96B434"/>
    <w:rsid w:val="4D9A616D"/>
    <w:rsid w:val="4D9B0DFF"/>
    <w:rsid w:val="4DA1331B"/>
    <w:rsid w:val="4DB5D2E6"/>
    <w:rsid w:val="4DBB8E6F"/>
    <w:rsid w:val="4DC640A8"/>
    <w:rsid w:val="4DCE8851"/>
    <w:rsid w:val="4DCFDE25"/>
    <w:rsid w:val="4DD3110A"/>
    <w:rsid w:val="4DD76636"/>
    <w:rsid w:val="4DE04398"/>
    <w:rsid w:val="4DF790A1"/>
    <w:rsid w:val="4DF7F206"/>
    <w:rsid w:val="4E00BDC5"/>
    <w:rsid w:val="4E08AAF6"/>
    <w:rsid w:val="4E0AD036"/>
    <w:rsid w:val="4E0CD1F4"/>
    <w:rsid w:val="4E18A755"/>
    <w:rsid w:val="4E1B6781"/>
    <w:rsid w:val="4E1DDA56"/>
    <w:rsid w:val="4E2CDBAE"/>
    <w:rsid w:val="4E3BD21A"/>
    <w:rsid w:val="4E3CECB7"/>
    <w:rsid w:val="4E3F4D1D"/>
    <w:rsid w:val="4E468BDD"/>
    <w:rsid w:val="4E46FF8D"/>
    <w:rsid w:val="4E4B29CD"/>
    <w:rsid w:val="4E554FE0"/>
    <w:rsid w:val="4E632448"/>
    <w:rsid w:val="4E635B39"/>
    <w:rsid w:val="4E68B652"/>
    <w:rsid w:val="4E706BE1"/>
    <w:rsid w:val="4E7306AF"/>
    <w:rsid w:val="4E8D6363"/>
    <w:rsid w:val="4E92D639"/>
    <w:rsid w:val="4E9379CD"/>
    <w:rsid w:val="4E9736CF"/>
    <w:rsid w:val="4E97E4D5"/>
    <w:rsid w:val="4E99B4F3"/>
    <w:rsid w:val="4EA6E342"/>
    <w:rsid w:val="4EAB95CE"/>
    <w:rsid w:val="4EAC28F8"/>
    <w:rsid w:val="4EB4F486"/>
    <w:rsid w:val="4EB7BF38"/>
    <w:rsid w:val="4EBACB2A"/>
    <w:rsid w:val="4EBF8AD8"/>
    <w:rsid w:val="4EC0BB40"/>
    <w:rsid w:val="4EC4D69D"/>
    <w:rsid w:val="4EDBEB55"/>
    <w:rsid w:val="4EDE00F8"/>
    <w:rsid w:val="4EDF9DA5"/>
    <w:rsid w:val="4EE083E3"/>
    <w:rsid w:val="4EE3E501"/>
    <w:rsid w:val="4EF816FB"/>
    <w:rsid w:val="4F21EF78"/>
    <w:rsid w:val="4F2B8BE6"/>
    <w:rsid w:val="4F3B8F88"/>
    <w:rsid w:val="4F3ED6F6"/>
    <w:rsid w:val="4F48AE48"/>
    <w:rsid w:val="4F52D0B5"/>
    <w:rsid w:val="4F543D68"/>
    <w:rsid w:val="4F54F1AC"/>
    <w:rsid w:val="4F5A2926"/>
    <w:rsid w:val="4F5A8C18"/>
    <w:rsid w:val="4F5AB3F5"/>
    <w:rsid w:val="4F5B1106"/>
    <w:rsid w:val="4F61E7DA"/>
    <w:rsid w:val="4F65C1AA"/>
    <w:rsid w:val="4F663320"/>
    <w:rsid w:val="4F6FD1AF"/>
    <w:rsid w:val="4F80945A"/>
    <w:rsid w:val="4F83BA42"/>
    <w:rsid w:val="4F86A5C7"/>
    <w:rsid w:val="4F959E59"/>
    <w:rsid w:val="4FA44DD5"/>
    <w:rsid w:val="4FA69FE7"/>
    <w:rsid w:val="4FA9C471"/>
    <w:rsid w:val="4FAB3328"/>
    <w:rsid w:val="4FAB9C2D"/>
    <w:rsid w:val="4FAE8233"/>
    <w:rsid w:val="4FB577C8"/>
    <w:rsid w:val="4FB81D09"/>
    <w:rsid w:val="4FC341BA"/>
    <w:rsid w:val="4FCE2B0D"/>
    <w:rsid w:val="4FCEF16F"/>
    <w:rsid w:val="4FD56BC8"/>
    <w:rsid w:val="4FD991CF"/>
    <w:rsid w:val="4FDB1D05"/>
    <w:rsid w:val="4FE009A4"/>
    <w:rsid w:val="4FE2C36E"/>
    <w:rsid w:val="4FE96B90"/>
    <w:rsid w:val="4FF09820"/>
    <w:rsid w:val="4FF5A025"/>
    <w:rsid w:val="5007CC78"/>
    <w:rsid w:val="500924B8"/>
    <w:rsid w:val="500F87A1"/>
    <w:rsid w:val="50113E37"/>
    <w:rsid w:val="50121695"/>
    <w:rsid w:val="5013AE2F"/>
    <w:rsid w:val="501518CA"/>
    <w:rsid w:val="501949F2"/>
    <w:rsid w:val="501C6802"/>
    <w:rsid w:val="5026372D"/>
    <w:rsid w:val="50277A33"/>
    <w:rsid w:val="5027B400"/>
    <w:rsid w:val="502A408D"/>
    <w:rsid w:val="5031A621"/>
    <w:rsid w:val="5032B5B5"/>
    <w:rsid w:val="5033E6D3"/>
    <w:rsid w:val="503620A6"/>
    <w:rsid w:val="503735EA"/>
    <w:rsid w:val="503DFBCA"/>
    <w:rsid w:val="503EA5A3"/>
    <w:rsid w:val="50436B07"/>
    <w:rsid w:val="5044347E"/>
    <w:rsid w:val="504897DE"/>
    <w:rsid w:val="504915B5"/>
    <w:rsid w:val="504B24F7"/>
    <w:rsid w:val="50500291"/>
    <w:rsid w:val="50509F31"/>
    <w:rsid w:val="5052CB76"/>
    <w:rsid w:val="5067E261"/>
    <w:rsid w:val="50794D53"/>
    <w:rsid w:val="507A4770"/>
    <w:rsid w:val="507A58DF"/>
    <w:rsid w:val="507F60D9"/>
    <w:rsid w:val="508173C6"/>
    <w:rsid w:val="508579DD"/>
    <w:rsid w:val="5095B00C"/>
    <w:rsid w:val="5099A07A"/>
    <w:rsid w:val="509C1116"/>
    <w:rsid w:val="50A01492"/>
    <w:rsid w:val="50A29AA6"/>
    <w:rsid w:val="50A33C37"/>
    <w:rsid w:val="50AC7363"/>
    <w:rsid w:val="50ADB738"/>
    <w:rsid w:val="50B690D2"/>
    <w:rsid w:val="50B8EE8D"/>
    <w:rsid w:val="50BBD8E8"/>
    <w:rsid w:val="50BBDCEF"/>
    <w:rsid w:val="50BF4061"/>
    <w:rsid w:val="50C16F8D"/>
    <w:rsid w:val="50CC2138"/>
    <w:rsid w:val="50CD9348"/>
    <w:rsid w:val="50D57AE5"/>
    <w:rsid w:val="50D7E471"/>
    <w:rsid w:val="50DA7C0A"/>
    <w:rsid w:val="50E093C5"/>
    <w:rsid w:val="50F3B311"/>
    <w:rsid w:val="50F7DE23"/>
    <w:rsid w:val="50F9CD92"/>
    <w:rsid w:val="50FC1E52"/>
    <w:rsid w:val="5104C5CE"/>
    <w:rsid w:val="510532FF"/>
    <w:rsid w:val="510B64E2"/>
    <w:rsid w:val="510BF409"/>
    <w:rsid w:val="510C3DF0"/>
    <w:rsid w:val="51171823"/>
    <w:rsid w:val="5117A4FB"/>
    <w:rsid w:val="511843F2"/>
    <w:rsid w:val="5118EAE7"/>
    <w:rsid w:val="5121367D"/>
    <w:rsid w:val="51224279"/>
    <w:rsid w:val="51226FBA"/>
    <w:rsid w:val="51259994"/>
    <w:rsid w:val="51300046"/>
    <w:rsid w:val="51302C5E"/>
    <w:rsid w:val="5130E71C"/>
    <w:rsid w:val="5131A4A4"/>
    <w:rsid w:val="5138B3B0"/>
    <w:rsid w:val="513FA244"/>
    <w:rsid w:val="514094D7"/>
    <w:rsid w:val="514133B5"/>
    <w:rsid w:val="514A5294"/>
    <w:rsid w:val="5150120E"/>
    <w:rsid w:val="51509699"/>
    <w:rsid w:val="5154E2FA"/>
    <w:rsid w:val="515818F1"/>
    <w:rsid w:val="5162B719"/>
    <w:rsid w:val="516EC7C7"/>
    <w:rsid w:val="516FEEC7"/>
    <w:rsid w:val="5171C319"/>
    <w:rsid w:val="517E5A01"/>
    <w:rsid w:val="519252FE"/>
    <w:rsid w:val="519460A9"/>
    <w:rsid w:val="5195495C"/>
    <w:rsid w:val="51955B96"/>
    <w:rsid w:val="51A4881A"/>
    <w:rsid w:val="51B1E8B7"/>
    <w:rsid w:val="51B7C14E"/>
    <w:rsid w:val="51CE42B0"/>
    <w:rsid w:val="51D015F5"/>
    <w:rsid w:val="51E004DF"/>
    <w:rsid w:val="51E5955B"/>
    <w:rsid w:val="51EC9E0B"/>
    <w:rsid w:val="51EE1ACD"/>
    <w:rsid w:val="51EF7EF8"/>
    <w:rsid w:val="51F7B646"/>
    <w:rsid w:val="51FBA672"/>
    <w:rsid w:val="51FC0797"/>
    <w:rsid w:val="51FE0C66"/>
    <w:rsid w:val="520A3604"/>
    <w:rsid w:val="520B6010"/>
    <w:rsid w:val="5216A455"/>
    <w:rsid w:val="5216D8F5"/>
    <w:rsid w:val="521C0ACC"/>
    <w:rsid w:val="521D4427"/>
    <w:rsid w:val="52328413"/>
    <w:rsid w:val="5237D7E2"/>
    <w:rsid w:val="524117D3"/>
    <w:rsid w:val="5242F93D"/>
    <w:rsid w:val="524BE0D3"/>
    <w:rsid w:val="524F5C48"/>
    <w:rsid w:val="5259536F"/>
    <w:rsid w:val="525A585A"/>
    <w:rsid w:val="525BB4ED"/>
    <w:rsid w:val="5264C4F0"/>
    <w:rsid w:val="5267088B"/>
    <w:rsid w:val="5268284C"/>
    <w:rsid w:val="5270D1A6"/>
    <w:rsid w:val="5271F32E"/>
    <w:rsid w:val="52770C8C"/>
    <w:rsid w:val="52779A1C"/>
    <w:rsid w:val="527B10DB"/>
    <w:rsid w:val="527DB23C"/>
    <w:rsid w:val="52844F44"/>
    <w:rsid w:val="52865E20"/>
    <w:rsid w:val="528798D5"/>
    <w:rsid w:val="5288BFF2"/>
    <w:rsid w:val="52962B7E"/>
    <w:rsid w:val="5297D33B"/>
    <w:rsid w:val="529BED6E"/>
    <w:rsid w:val="529CBF6A"/>
    <w:rsid w:val="52A7123F"/>
    <w:rsid w:val="52B64606"/>
    <w:rsid w:val="52BA41B6"/>
    <w:rsid w:val="52C06DFC"/>
    <w:rsid w:val="52C3C8B2"/>
    <w:rsid w:val="52C6B7B9"/>
    <w:rsid w:val="52CEA8D1"/>
    <w:rsid w:val="52D91DF7"/>
    <w:rsid w:val="52E6C317"/>
    <w:rsid w:val="52EA60A6"/>
    <w:rsid w:val="52EE7F48"/>
    <w:rsid w:val="52F68EA8"/>
    <w:rsid w:val="52FC8264"/>
    <w:rsid w:val="5314EEFC"/>
    <w:rsid w:val="5321F8E4"/>
    <w:rsid w:val="53289658"/>
    <w:rsid w:val="5333E830"/>
    <w:rsid w:val="5349A7C0"/>
    <w:rsid w:val="53516EFB"/>
    <w:rsid w:val="5369674D"/>
    <w:rsid w:val="5370BC29"/>
    <w:rsid w:val="537BD540"/>
    <w:rsid w:val="537F3709"/>
    <w:rsid w:val="5380F8A5"/>
    <w:rsid w:val="538E6009"/>
    <w:rsid w:val="5390EE48"/>
    <w:rsid w:val="5392AD42"/>
    <w:rsid w:val="5394690D"/>
    <w:rsid w:val="5397757A"/>
    <w:rsid w:val="539C0055"/>
    <w:rsid w:val="53A99220"/>
    <w:rsid w:val="53AF1DF7"/>
    <w:rsid w:val="53C07A70"/>
    <w:rsid w:val="53C871FA"/>
    <w:rsid w:val="53CB881E"/>
    <w:rsid w:val="53CD6AA9"/>
    <w:rsid w:val="53D08E67"/>
    <w:rsid w:val="53D6A525"/>
    <w:rsid w:val="53E1F3C2"/>
    <w:rsid w:val="53E22191"/>
    <w:rsid w:val="53E79C2A"/>
    <w:rsid w:val="53E926A2"/>
    <w:rsid w:val="53EB9FE6"/>
    <w:rsid w:val="53EBB025"/>
    <w:rsid w:val="53F3BB87"/>
    <w:rsid w:val="53FCB480"/>
    <w:rsid w:val="540BEBDF"/>
    <w:rsid w:val="54137D81"/>
    <w:rsid w:val="54155BA4"/>
    <w:rsid w:val="541FDD4E"/>
    <w:rsid w:val="54206E90"/>
    <w:rsid w:val="5421811C"/>
    <w:rsid w:val="542A4D97"/>
    <w:rsid w:val="54398272"/>
    <w:rsid w:val="543A8769"/>
    <w:rsid w:val="543A8A7A"/>
    <w:rsid w:val="54467D52"/>
    <w:rsid w:val="54471668"/>
    <w:rsid w:val="54495EBB"/>
    <w:rsid w:val="544A0A36"/>
    <w:rsid w:val="54506518"/>
    <w:rsid w:val="545E631D"/>
    <w:rsid w:val="546046F9"/>
    <w:rsid w:val="546193AF"/>
    <w:rsid w:val="54655E95"/>
    <w:rsid w:val="546836E1"/>
    <w:rsid w:val="546DD179"/>
    <w:rsid w:val="546F3020"/>
    <w:rsid w:val="54766F81"/>
    <w:rsid w:val="54766FFB"/>
    <w:rsid w:val="54770794"/>
    <w:rsid w:val="547CAA5F"/>
    <w:rsid w:val="548FCEF1"/>
    <w:rsid w:val="54A620F1"/>
    <w:rsid w:val="54A98428"/>
    <w:rsid w:val="54AE749E"/>
    <w:rsid w:val="54B2FC9D"/>
    <w:rsid w:val="54B56E92"/>
    <w:rsid w:val="54BEF882"/>
    <w:rsid w:val="54C40943"/>
    <w:rsid w:val="54C53B28"/>
    <w:rsid w:val="54CC738F"/>
    <w:rsid w:val="54CE1D70"/>
    <w:rsid w:val="54D48715"/>
    <w:rsid w:val="54D73974"/>
    <w:rsid w:val="54D9B4A7"/>
    <w:rsid w:val="54DD641F"/>
    <w:rsid w:val="54E1B78F"/>
    <w:rsid w:val="54E2EFC5"/>
    <w:rsid w:val="54ECBB15"/>
    <w:rsid w:val="54FF9CE5"/>
    <w:rsid w:val="5503CC73"/>
    <w:rsid w:val="550A8BA0"/>
    <w:rsid w:val="5515FFEA"/>
    <w:rsid w:val="551977F0"/>
    <w:rsid w:val="551D7CA6"/>
    <w:rsid w:val="5521719A"/>
    <w:rsid w:val="55263C99"/>
    <w:rsid w:val="55264A29"/>
    <w:rsid w:val="5526C187"/>
    <w:rsid w:val="5529E857"/>
    <w:rsid w:val="552BD560"/>
    <w:rsid w:val="5534AB7D"/>
    <w:rsid w:val="553571FB"/>
    <w:rsid w:val="5535C83F"/>
    <w:rsid w:val="553CE964"/>
    <w:rsid w:val="553FAD2C"/>
    <w:rsid w:val="5543181F"/>
    <w:rsid w:val="554959DF"/>
    <w:rsid w:val="5549F0F0"/>
    <w:rsid w:val="55515DE9"/>
    <w:rsid w:val="555436C3"/>
    <w:rsid w:val="555B499F"/>
    <w:rsid w:val="5561EA37"/>
    <w:rsid w:val="55628489"/>
    <w:rsid w:val="55838195"/>
    <w:rsid w:val="558DB953"/>
    <w:rsid w:val="55937E63"/>
    <w:rsid w:val="55954FDB"/>
    <w:rsid w:val="55AE4FFF"/>
    <w:rsid w:val="55BD66F7"/>
    <w:rsid w:val="55C0CCA0"/>
    <w:rsid w:val="55C18305"/>
    <w:rsid w:val="55C2B70F"/>
    <w:rsid w:val="55CC580E"/>
    <w:rsid w:val="55D49A11"/>
    <w:rsid w:val="55F01836"/>
    <w:rsid w:val="55F0DD56"/>
    <w:rsid w:val="55F71394"/>
    <w:rsid w:val="55F82E76"/>
    <w:rsid w:val="56049320"/>
    <w:rsid w:val="560A45D6"/>
    <w:rsid w:val="560D6A1C"/>
    <w:rsid w:val="56171075"/>
    <w:rsid w:val="561DE827"/>
    <w:rsid w:val="5623D7A3"/>
    <w:rsid w:val="562AA333"/>
    <w:rsid w:val="562BD733"/>
    <w:rsid w:val="562E60B5"/>
    <w:rsid w:val="563A0114"/>
    <w:rsid w:val="5645EEB4"/>
    <w:rsid w:val="5649A57A"/>
    <w:rsid w:val="564D3D0C"/>
    <w:rsid w:val="565A83B7"/>
    <w:rsid w:val="565B39AD"/>
    <w:rsid w:val="565E5561"/>
    <w:rsid w:val="565E6CF5"/>
    <w:rsid w:val="565F3E6D"/>
    <w:rsid w:val="56614518"/>
    <w:rsid w:val="566787F1"/>
    <w:rsid w:val="5673FE13"/>
    <w:rsid w:val="5679F465"/>
    <w:rsid w:val="56824972"/>
    <w:rsid w:val="5682F7C2"/>
    <w:rsid w:val="568995CC"/>
    <w:rsid w:val="568A2FF9"/>
    <w:rsid w:val="568AA477"/>
    <w:rsid w:val="5693C425"/>
    <w:rsid w:val="56976ECE"/>
    <w:rsid w:val="56A3D45B"/>
    <w:rsid w:val="56A7F956"/>
    <w:rsid w:val="56A8513A"/>
    <w:rsid w:val="56AD08A2"/>
    <w:rsid w:val="56B43A34"/>
    <w:rsid w:val="56B5D26A"/>
    <w:rsid w:val="56BEA603"/>
    <w:rsid w:val="56D15CD1"/>
    <w:rsid w:val="56D1F3D7"/>
    <w:rsid w:val="56DF87DA"/>
    <w:rsid w:val="56DF8A23"/>
    <w:rsid w:val="56E1772D"/>
    <w:rsid w:val="56E1A80D"/>
    <w:rsid w:val="56E69D45"/>
    <w:rsid w:val="56E969F0"/>
    <w:rsid w:val="56EC5AC1"/>
    <w:rsid w:val="56EFA7A4"/>
    <w:rsid w:val="56F128AF"/>
    <w:rsid w:val="56F27DE1"/>
    <w:rsid w:val="56F4543C"/>
    <w:rsid w:val="57096D98"/>
    <w:rsid w:val="5714B0D0"/>
    <w:rsid w:val="571727EC"/>
    <w:rsid w:val="571A9A6F"/>
    <w:rsid w:val="571B8CF1"/>
    <w:rsid w:val="571D2736"/>
    <w:rsid w:val="571DC08E"/>
    <w:rsid w:val="572B7823"/>
    <w:rsid w:val="572D9530"/>
    <w:rsid w:val="57354B10"/>
    <w:rsid w:val="5735A181"/>
    <w:rsid w:val="57375013"/>
    <w:rsid w:val="5738703F"/>
    <w:rsid w:val="573CB44F"/>
    <w:rsid w:val="57458082"/>
    <w:rsid w:val="5753E5C9"/>
    <w:rsid w:val="5754C1CC"/>
    <w:rsid w:val="575E7B37"/>
    <w:rsid w:val="576100AE"/>
    <w:rsid w:val="5763B9FC"/>
    <w:rsid w:val="57663C0B"/>
    <w:rsid w:val="577F616E"/>
    <w:rsid w:val="57800AA0"/>
    <w:rsid w:val="5788758E"/>
    <w:rsid w:val="5788A221"/>
    <w:rsid w:val="578C0E9C"/>
    <w:rsid w:val="578C1CE7"/>
    <w:rsid w:val="579029B2"/>
    <w:rsid w:val="5794C843"/>
    <w:rsid w:val="57983A01"/>
    <w:rsid w:val="57A28F2A"/>
    <w:rsid w:val="57A8B014"/>
    <w:rsid w:val="57AE8301"/>
    <w:rsid w:val="57B051F9"/>
    <w:rsid w:val="57BBE8DE"/>
    <w:rsid w:val="57BCF5B2"/>
    <w:rsid w:val="57BD4FBC"/>
    <w:rsid w:val="57BF7ABA"/>
    <w:rsid w:val="57C92B1F"/>
    <w:rsid w:val="57CC0C76"/>
    <w:rsid w:val="57CED16A"/>
    <w:rsid w:val="57D009B2"/>
    <w:rsid w:val="57D010BB"/>
    <w:rsid w:val="57D29062"/>
    <w:rsid w:val="57DDC614"/>
    <w:rsid w:val="57E029A9"/>
    <w:rsid w:val="57E623D7"/>
    <w:rsid w:val="57E72EA3"/>
    <w:rsid w:val="57F1FF06"/>
    <w:rsid w:val="57FE04FE"/>
    <w:rsid w:val="580B562B"/>
    <w:rsid w:val="5812E14F"/>
    <w:rsid w:val="5821FECD"/>
    <w:rsid w:val="5824BE32"/>
    <w:rsid w:val="5833D4A4"/>
    <w:rsid w:val="5838001D"/>
    <w:rsid w:val="583AD062"/>
    <w:rsid w:val="584A436A"/>
    <w:rsid w:val="58577F22"/>
    <w:rsid w:val="58587B7D"/>
    <w:rsid w:val="58614FC3"/>
    <w:rsid w:val="586C616B"/>
    <w:rsid w:val="586D6901"/>
    <w:rsid w:val="586EDA79"/>
    <w:rsid w:val="587900DD"/>
    <w:rsid w:val="587B31DE"/>
    <w:rsid w:val="588283DC"/>
    <w:rsid w:val="588ADC3A"/>
    <w:rsid w:val="588FB538"/>
    <w:rsid w:val="58917717"/>
    <w:rsid w:val="589BC94F"/>
    <w:rsid w:val="589EC31D"/>
    <w:rsid w:val="58BCE710"/>
    <w:rsid w:val="58BF92BE"/>
    <w:rsid w:val="58C1651B"/>
    <w:rsid w:val="58CD9EAD"/>
    <w:rsid w:val="58CEFCFF"/>
    <w:rsid w:val="58CFA0F1"/>
    <w:rsid w:val="58D1B93A"/>
    <w:rsid w:val="58D9B6FA"/>
    <w:rsid w:val="58DA27F4"/>
    <w:rsid w:val="58E3B5B7"/>
    <w:rsid w:val="58E5B761"/>
    <w:rsid w:val="58E89EF2"/>
    <w:rsid w:val="58E8CAEF"/>
    <w:rsid w:val="58EF9FB0"/>
    <w:rsid w:val="58F05BC1"/>
    <w:rsid w:val="58FB5A6D"/>
    <w:rsid w:val="58FB75A2"/>
    <w:rsid w:val="58FB80C3"/>
    <w:rsid w:val="58FD30A4"/>
    <w:rsid w:val="5901BAC9"/>
    <w:rsid w:val="59020A2A"/>
    <w:rsid w:val="59069915"/>
    <w:rsid w:val="591B8862"/>
    <w:rsid w:val="592273AD"/>
    <w:rsid w:val="59236E97"/>
    <w:rsid w:val="5927ED48"/>
    <w:rsid w:val="592D7ECB"/>
    <w:rsid w:val="59386D14"/>
    <w:rsid w:val="593BC0F0"/>
    <w:rsid w:val="5940382E"/>
    <w:rsid w:val="5943C0AF"/>
    <w:rsid w:val="5945D1F8"/>
    <w:rsid w:val="59476FA7"/>
    <w:rsid w:val="5951EACE"/>
    <w:rsid w:val="596B5929"/>
    <w:rsid w:val="59725048"/>
    <w:rsid w:val="5995EBB5"/>
    <w:rsid w:val="59A0009A"/>
    <w:rsid w:val="59A72081"/>
    <w:rsid w:val="59ACF053"/>
    <w:rsid w:val="59B07AA0"/>
    <w:rsid w:val="59B8DFFE"/>
    <w:rsid w:val="59BB4ED4"/>
    <w:rsid w:val="59BBFB10"/>
    <w:rsid w:val="59C0612C"/>
    <w:rsid w:val="59CE30E9"/>
    <w:rsid w:val="59D0160A"/>
    <w:rsid w:val="59D9B1BF"/>
    <w:rsid w:val="59DAA4C7"/>
    <w:rsid w:val="59DE6034"/>
    <w:rsid w:val="59E884BE"/>
    <w:rsid w:val="59EA2FAB"/>
    <w:rsid w:val="59EAF943"/>
    <w:rsid w:val="59F2B586"/>
    <w:rsid w:val="59F58EDE"/>
    <w:rsid w:val="59F67AA4"/>
    <w:rsid w:val="59FA4EE8"/>
    <w:rsid w:val="5A014588"/>
    <w:rsid w:val="5A02A021"/>
    <w:rsid w:val="5A0A2DDB"/>
    <w:rsid w:val="5A1379D4"/>
    <w:rsid w:val="5A159CFE"/>
    <w:rsid w:val="5A16EE2B"/>
    <w:rsid w:val="5A178FB7"/>
    <w:rsid w:val="5A1C4C6C"/>
    <w:rsid w:val="5A242068"/>
    <w:rsid w:val="5A255B7B"/>
    <w:rsid w:val="5A258DBF"/>
    <w:rsid w:val="5A268503"/>
    <w:rsid w:val="5A2BB5A7"/>
    <w:rsid w:val="5A2BCECB"/>
    <w:rsid w:val="5A2FBBF4"/>
    <w:rsid w:val="5A3189FA"/>
    <w:rsid w:val="5A31974F"/>
    <w:rsid w:val="5A35B220"/>
    <w:rsid w:val="5A3B451F"/>
    <w:rsid w:val="5A3CEE09"/>
    <w:rsid w:val="5A3DF923"/>
    <w:rsid w:val="5A3E81A0"/>
    <w:rsid w:val="5A3FD3CA"/>
    <w:rsid w:val="5A45E6A9"/>
    <w:rsid w:val="5A48BB09"/>
    <w:rsid w:val="5A53E308"/>
    <w:rsid w:val="5A572180"/>
    <w:rsid w:val="5A605AA8"/>
    <w:rsid w:val="5A69720E"/>
    <w:rsid w:val="5A6BE0BB"/>
    <w:rsid w:val="5A70EBEA"/>
    <w:rsid w:val="5A7750CD"/>
    <w:rsid w:val="5A7A5825"/>
    <w:rsid w:val="5A7C4AD0"/>
    <w:rsid w:val="5A7C566B"/>
    <w:rsid w:val="5A854C47"/>
    <w:rsid w:val="5A891951"/>
    <w:rsid w:val="5A90D81A"/>
    <w:rsid w:val="5AA280E7"/>
    <w:rsid w:val="5AAA9580"/>
    <w:rsid w:val="5AADED03"/>
    <w:rsid w:val="5AB1F598"/>
    <w:rsid w:val="5AB64B18"/>
    <w:rsid w:val="5AB76A9A"/>
    <w:rsid w:val="5ABCD329"/>
    <w:rsid w:val="5ABD8C88"/>
    <w:rsid w:val="5AC3712F"/>
    <w:rsid w:val="5AC53BED"/>
    <w:rsid w:val="5AC8E660"/>
    <w:rsid w:val="5AD5BDE9"/>
    <w:rsid w:val="5ADC360E"/>
    <w:rsid w:val="5AE22916"/>
    <w:rsid w:val="5AFC3345"/>
    <w:rsid w:val="5B026F37"/>
    <w:rsid w:val="5B0B5850"/>
    <w:rsid w:val="5B11C57B"/>
    <w:rsid w:val="5B1AAA8B"/>
    <w:rsid w:val="5B1EE8C2"/>
    <w:rsid w:val="5B252780"/>
    <w:rsid w:val="5B298BFB"/>
    <w:rsid w:val="5B38137E"/>
    <w:rsid w:val="5B38B20A"/>
    <w:rsid w:val="5B38C348"/>
    <w:rsid w:val="5B428757"/>
    <w:rsid w:val="5B44AA97"/>
    <w:rsid w:val="5B47B187"/>
    <w:rsid w:val="5B4F0C4D"/>
    <w:rsid w:val="5B51FC74"/>
    <w:rsid w:val="5B588663"/>
    <w:rsid w:val="5B5C920C"/>
    <w:rsid w:val="5B6A63A9"/>
    <w:rsid w:val="5B6A6C6B"/>
    <w:rsid w:val="5B6C4EF1"/>
    <w:rsid w:val="5B7353F3"/>
    <w:rsid w:val="5B79628B"/>
    <w:rsid w:val="5B849140"/>
    <w:rsid w:val="5B86541F"/>
    <w:rsid w:val="5B8E85E7"/>
    <w:rsid w:val="5B995DC5"/>
    <w:rsid w:val="5B9CE0CE"/>
    <w:rsid w:val="5BA5BFFF"/>
    <w:rsid w:val="5BBCDDAF"/>
    <w:rsid w:val="5BD88AE9"/>
    <w:rsid w:val="5BEA7985"/>
    <w:rsid w:val="5BED403D"/>
    <w:rsid w:val="5BF297CF"/>
    <w:rsid w:val="5C024E48"/>
    <w:rsid w:val="5C096D00"/>
    <w:rsid w:val="5C10A0E1"/>
    <w:rsid w:val="5C21C484"/>
    <w:rsid w:val="5C319626"/>
    <w:rsid w:val="5C3C3327"/>
    <w:rsid w:val="5C3DC1B0"/>
    <w:rsid w:val="5C3E8E00"/>
    <w:rsid w:val="5C428F05"/>
    <w:rsid w:val="5C45BB07"/>
    <w:rsid w:val="5C4C587E"/>
    <w:rsid w:val="5C505CD3"/>
    <w:rsid w:val="5C55027C"/>
    <w:rsid w:val="5C56685C"/>
    <w:rsid w:val="5C5FE383"/>
    <w:rsid w:val="5C64D23F"/>
    <w:rsid w:val="5C687508"/>
    <w:rsid w:val="5C6B77D6"/>
    <w:rsid w:val="5C6DF517"/>
    <w:rsid w:val="5C767775"/>
    <w:rsid w:val="5C76F062"/>
    <w:rsid w:val="5C857B26"/>
    <w:rsid w:val="5C88AF4A"/>
    <w:rsid w:val="5C8C35B0"/>
    <w:rsid w:val="5C8D1B16"/>
    <w:rsid w:val="5C93F9C7"/>
    <w:rsid w:val="5C9F43EA"/>
    <w:rsid w:val="5CA900FF"/>
    <w:rsid w:val="5CAA9CA4"/>
    <w:rsid w:val="5CAC3933"/>
    <w:rsid w:val="5CAD95DC"/>
    <w:rsid w:val="5CB149B8"/>
    <w:rsid w:val="5CC31870"/>
    <w:rsid w:val="5CC65E21"/>
    <w:rsid w:val="5CD01FBA"/>
    <w:rsid w:val="5CD02536"/>
    <w:rsid w:val="5CD1D52F"/>
    <w:rsid w:val="5CDA9345"/>
    <w:rsid w:val="5CE7320E"/>
    <w:rsid w:val="5CE97F0B"/>
    <w:rsid w:val="5CEB91D8"/>
    <w:rsid w:val="5CF5F7C4"/>
    <w:rsid w:val="5CFC9B30"/>
    <w:rsid w:val="5D06A07E"/>
    <w:rsid w:val="5D07B6CC"/>
    <w:rsid w:val="5D0EDE58"/>
    <w:rsid w:val="5D1C68CE"/>
    <w:rsid w:val="5D29226F"/>
    <w:rsid w:val="5D2E965A"/>
    <w:rsid w:val="5D3D6ED9"/>
    <w:rsid w:val="5D4E3459"/>
    <w:rsid w:val="5D5059D9"/>
    <w:rsid w:val="5D5600ED"/>
    <w:rsid w:val="5D6395C0"/>
    <w:rsid w:val="5D6475FC"/>
    <w:rsid w:val="5D64F7F5"/>
    <w:rsid w:val="5D656F70"/>
    <w:rsid w:val="5D6F2719"/>
    <w:rsid w:val="5D7E8817"/>
    <w:rsid w:val="5D7EA070"/>
    <w:rsid w:val="5D859DB3"/>
    <w:rsid w:val="5D96641D"/>
    <w:rsid w:val="5D9736E8"/>
    <w:rsid w:val="5D9ADC64"/>
    <w:rsid w:val="5D9B99A9"/>
    <w:rsid w:val="5D9CE7F4"/>
    <w:rsid w:val="5DA9373C"/>
    <w:rsid w:val="5DA9505B"/>
    <w:rsid w:val="5DAEEDDD"/>
    <w:rsid w:val="5DAF4A20"/>
    <w:rsid w:val="5DB04BF1"/>
    <w:rsid w:val="5DB9D8DF"/>
    <w:rsid w:val="5DC927FE"/>
    <w:rsid w:val="5DC933EE"/>
    <w:rsid w:val="5DCA0BC7"/>
    <w:rsid w:val="5DD0B0D8"/>
    <w:rsid w:val="5DD4E540"/>
    <w:rsid w:val="5DDD0371"/>
    <w:rsid w:val="5DE044EA"/>
    <w:rsid w:val="5DE767B4"/>
    <w:rsid w:val="5DE9BB2D"/>
    <w:rsid w:val="5DEB1B53"/>
    <w:rsid w:val="5DF1B5B6"/>
    <w:rsid w:val="5DF545EB"/>
    <w:rsid w:val="5E04D8F1"/>
    <w:rsid w:val="5E0740A6"/>
    <w:rsid w:val="5E0740B9"/>
    <w:rsid w:val="5E1618CA"/>
    <w:rsid w:val="5E1CD3DD"/>
    <w:rsid w:val="5E2082F1"/>
    <w:rsid w:val="5E2F3AFD"/>
    <w:rsid w:val="5E307565"/>
    <w:rsid w:val="5E37DD35"/>
    <w:rsid w:val="5E479B02"/>
    <w:rsid w:val="5E4E2B9A"/>
    <w:rsid w:val="5E519E76"/>
    <w:rsid w:val="5E524B4D"/>
    <w:rsid w:val="5E577150"/>
    <w:rsid w:val="5E5A159C"/>
    <w:rsid w:val="5E695B5C"/>
    <w:rsid w:val="5E6B33A0"/>
    <w:rsid w:val="5E6F6A6A"/>
    <w:rsid w:val="5E71FF2C"/>
    <w:rsid w:val="5E8C12E9"/>
    <w:rsid w:val="5E939D5B"/>
    <w:rsid w:val="5E954694"/>
    <w:rsid w:val="5E9BEFB2"/>
    <w:rsid w:val="5EA193D5"/>
    <w:rsid w:val="5EA3EFB5"/>
    <w:rsid w:val="5EA7A4F7"/>
    <w:rsid w:val="5EB1034D"/>
    <w:rsid w:val="5EB969E2"/>
    <w:rsid w:val="5EBCDC18"/>
    <w:rsid w:val="5EBED6EA"/>
    <w:rsid w:val="5EC92549"/>
    <w:rsid w:val="5ECA4338"/>
    <w:rsid w:val="5ED2E0A3"/>
    <w:rsid w:val="5ED3B0A8"/>
    <w:rsid w:val="5ED55AE1"/>
    <w:rsid w:val="5EDEEFC5"/>
    <w:rsid w:val="5EE18276"/>
    <w:rsid w:val="5EE1F3B1"/>
    <w:rsid w:val="5EEEE6D9"/>
    <w:rsid w:val="5F102BAB"/>
    <w:rsid w:val="5F113963"/>
    <w:rsid w:val="5F1A5878"/>
    <w:rsid w:val="5F2D4654"/>
    <w:rsid w:val="5F3081F1"/>
    <w:rsid w:val="5F362C51"/>
    <w:rsid w:val="5F3CF4C7"/>
    <w:rsid w:val="5F3DCD42"/>
    <w:rsid w:val="5F43085E"/>
    <w:rsid w:val="5F442E2B"/>
    <w:rsid w:val="5F46B197"/>
    <w:rsid w:val="5F4711DC"/>
    <w:rsid w:val="5F483B50"/>
    <w:rsid w:val="5F539E4B"/>
    <w:rsid w:val="5F5E94DB"/>
    <w:rsid w:val="5F6E37F1"/>
    <w:rsid w:val="5F70A1D1"/>
    <w:rsid w:val="5F74F355"/>
    <w:rsid w:val="5F75152F"/>
    <w:rsid w:val="5F7554CF"/>
    <w:rsid w:val="5F7C1D01"/>
    <w:rsid w:val="5F7C52F4"/>
    <w:rsid w:val="5F8319DD"/>
    <w:rsid w:val="5F8A7353"/>
    <w:rsid w:val="5F8EDD28"/>
    <w:rsid w:val="5F91CFCA"/>
    <w:rsid w:val="5F995AC5"/>
    <w:rsid w:val="5F9ACC3F"/>
    <w:rsid w:val="5F9EA17C"/>
    <w:rsid w:val="5F9F6ACF"/>
    <w:rsid w:val="5FA18FA2"/>
    <w:rsid w:val="5FA58A1F"/>
    <w:rsid w:val="5FAB1665"/>
    <w:rsid w:val="5FB1546C"/>
    <w:rsid w:val="5FB6FDBC"/>
    <w:rsid w:val="5FBD1682"/>
    <w:rsid w:val="5FC62892"/>
    <w:rsid w:val="5FCFDA63"/>
    <w:rsid w:val="5FD38D12"/>
    <w:rsid w:val="5FE5369E"/>
    <w:rsid w:val="5FE6EAC8"/>
    <w:rsid w:val="5FFAB932"/>
    <w:rsid w:val="5FFD9360"/>
    <w:rsid w:val="6008CBCC"/>
    <w:rsid w:val="600A1728"/>
    <w:rsid w:val="600D674F"/>
    <w:rsid w:val="60148FE2"/>
    <w:rsid w:val="601D8CE7"/>
    <w:rsid w:val="6021E335"/>
    <w:rsid w:val="602319E4"/>
    <w:rsid w:val="602D3E1D"/>
    <w:rsid w:val="6035B33F"/>
    <w:rsid w:val="6061879F"/>
    <w:rsid w:val="60649F49"/>
    <w:rsid w:val="6065952D"/>
    <w:rsid w:val="60696DC2"/>
    <w:rsid w:val="606C622F"/>
    <w:rsid w:val="60834B49"/>
    <w:rsid w:val="60930730"/>
    <w:rsid w:val="609E5C60"/>
    <w:rsid w:val="60A12239"/>
    <w:rsid w:val="60A2043D"/>
    <w:rsid w:val="60A6CA0C"/>
    <w:rsid w:val="60A7E0F9"/>
    <w:rsid w:val="60AB8E9C"/>
    <w:rsid w:val="60B214CC"/>
    <w:rsid w:val="60BD6C03"/>
    <w:rsid w:val="60C0827E"/>
    <w:rsid w:val="60C287D1"/>
    <w:rsid w:val="60CA663E"/>
    <w:rsid w:val="60D1AB6A"/>
    <w:rsid w:val="60D6E3FC"/>
    <w:rsid w:val="60DB57DB"/>
    <w:rsid w:val="60E39695"/>
    <w:rsid w:val="60E42C4B"/>
    <w:rsid w:val="60E4C662"/>
    <w:rsid w:val="60E64348"/>
    <w:rsid w:val="60E7ECB3"/>
    <w:rsid w:val="60ED8D69"/>
    <w:rsid w:val="6110C8CD"/>
    <w:rsid w:val="61135C65"/>
    <w:rsid w:val="611FDFBE"/>
    <w:rsid w:val="61243EED"/>
    <w:rsid w:val="61254D9E"/>
    <w:rsid w:val="612E216E"/>
    <w:rsid w:val="612ECAE4"/>
    <w:rsid w:val="6137A6AB"/>
    <w:rsid w:val="613DB7DC"/>
    <w:rsid w:val="613F4705"/>
    <w:rsid w:val="613FCCED"/>
    <w:rsid w:val="614094A8"/>
    <w:rsid w:val="6149FB39"/>
    <w:rsid w:val="614C05B5"/>
    <w:rsid w:val="614DB98C"/>
    <w:rsid w:val="615CB233"/>
    <w:rsid w:val="6162AE16"/>
    <w:rsid w:val="616496F4"/>
    <w:rsid w:val="61754CF6"/>
    <w:rsid w:val="61767BFD"/>
    <w:rsid w:val="61778258"/>
    <w:rsid w:val="618963EE"/>
    <w:rsid w:val="6193218F"/>
    <w:rsid w:val="6197492F"/>
    <w:rsid w:val="619899A7"/>
    <w:rsid w:val="619A1BF4"/>
    <w:rsid w:val="619AE6DC"/>
    <w:rsid w:val="61AAAB10"/>
    <w:rsid w:val="61AD84C6"/>
    <w:rsid w:val="61B0466B"/>
    <w:rsid w:val="61CF9C05"/>
    <w:rsid w:val="61E3DD8A"/>
    <w:rsid w:val="61F1B50B"/>
    <w:rsid w:val="61F5C18B"/>
    <w:rsid w:val="61FD8B94"/>
    <w:rsid w:val="62153CEA"/>
    <w:rsid w:val="6219272E"/>
    <w:rsid w:val="622116C0"/>
    <w:rsid w:val="62218C99"/>
    <w:rsid w:val="62272A28"/>
    <w:rsid w:val="622B188B"/>
    <w:rsid w:val="623002B2"/>
    <w:rsid w:val="623231AE"/>
    <w:rsid w:val="6249098C"/>
    <w:rsid w:val="624AE1D0"/>
    <w:rsid w:val="624F5701"/>
    <w:rsid w:val="6250FEC6"/>
    <w:rsid w:val="6252AE64"/>
    <w:rsid w:val="6259514A"/>
    <w:rsid w:val="625D3243"/>
    <w:rsid w:val="625F890A"/>
    <w:rsid w:val="626F7B23"/>
    <w:rsid w:val="627342F5"/>
    <w:rsid w:val="627654F3"/>
    <w:rsid w:val="62822BE3"/>
    <w:rsid w:val="6283BD14"/>
    <w:rsid w:val="62934B19"/>
    <w:rsid w:val="62A28627"/>
    <w:rsid w:val="62ACB5F1"/>
    <w:rsid w:val="62B38EE3"/>
    <w:rsid w:val="62B79AE2"/>
    <w:rsid w:val="62BDC7B2"/>
    <w:rsid w:val="62CBD555"/>
    <w:rsid w:val="62D061A6"/>
    <w:rsid w:val="62D3C284"/>
    <w:rsid w:val="62DC622A"/>
    <w:rsid w:val="62DF0917"/>
    <w:rsid w:val="62E95413"/>
    <w:rsid w:val="62ED668D"/>
    <w:rsid w:val="62F463EC"/>
    <w:rsid w:val="62F717A5"/>
    <w:rsid w:val="630CA703"/>
    <w:rsid w:val="631133E9"/>
    <w:rsid w:val="631B1C8B"/>
    <w:rsid w:val="631E23BE"/>
    <w:rsid w:val="63209458"/>
    <w:rsid w:val="63282045"/>
    <w:rsid w:val="6330826E"/>
    <w:rsid w:val="63311DE4"/>
    <w:rsid w:val="63395286"/>
    <w:rsid w:val="634C30A4"/>
    <w:rsid w:val="635C05AF"/>
    <w:rsid w:val="63603EA8"/>
    <w:rsid w:val="63612746"/>
    <w:rsid w:val="6364581B"/>
    <w:rsid w:val="6366598E"/>
    <w:rsid w:val="636BF8D1"/>
    <w:rsid w:val="6371A69C"/>
    <w:rsid w:val="637789D4"/>
    <w:rsid w:val="63788743"/>
    <w:rsid w:val="637E637A"/>
    <w:rsid w:val="63800CE3"/>
    <w:rsid w:val="63802E45"/>
    <w:rsid w:val="63848BFE"/>
    <w:rsid w:val="63862B68"/>
    <w:rsid w:val="638844A7"/>
    <w:rsid w:val="638F654B"/>
    <w:rsid w:val="6392247E"/>
    <w:rsid w:val="639C6ABF"/>
    <w:rsid w:val="63A6A5F9"/>
    <w:rsid w:val="63A8B723"/>
    <w:rsid w:val="63A8BF7E"/>
    <w:rsid w:val="63ACE1D5"/>
    <w:rsid w:val="63BB3A4B"/>
    <w:rsid w:val="63BCC115"/>
    <w:rsid w:val="63BF9A9E"/>
    <w:rsid w:val="63C46A7B"/>
    <w:rsid w:val="63C6B962"/>
    <w:rsid w:val="63C70962"/>
    <w:rsid w:val="63C84747"/>
    <w:rsid w:val="63D16E12"/>
    <w:rsid w:val="63D31C40"/>
    <w:rsid w:val="63D476DB"/>
    <w:rsid w:val="63F0251A"/>
    <w:rsid w:val="63F82D9D"/>
    <w:rsid w:val="63FDCAEA"/>
    <w:rsid w:val="63FE03C6"/>
    <w:rsid w:val="64186C19"/>
    <w:rsid w:val="64197F63"/>
    <w:rsid w:val="641A4497"/>
    <w:rsid w:val="642B1F79"/>
    <w:rsid w:val="642FAF87"/>
    <w:rsid w:val="64339B13"/>
    <w:rsid w:val="64401D46"/>
    <w:rsid w:val="64472BDA"/>
    <w:rsid w:val="6447562F"/>
    <w:rsid w:val="645C0FDD"/>
    <w:rsid w:val="645C4EA5"/>
    <w:rsid w:val="645DD3A6"/>
    <w:rsid w:val="645DE476"/>
    <w:rsid w:val="645E529F"/>
    <w:rsid w:val="6469DCA9"/>
    <w:rsid w:val="646A570E"/>
    <w:rsid w:val="646E733B"/>
    <w:rsid w:val="646EC219"/>
    <w:rsid w:val="646F3E47"/>
    <w:rsid w:val="6471A89B"/>
    <w:rsid w:val="6475C449"/>
    <w:rsid w:val="647920C1"/>
    <w:rsid w:val="647985B7"/>
    <w:rsid w:val="647AAA19"/>
    <w:rsid w:val="647FA4FF"/>
    <w:rsid w:val="648CAE23"/>
    <w:rsid w:val="648ED4ED"/>
    <w:rsid w:val="64A4C83A"/>
    <w:rsid w:val="64AF4982"/>
    <w:rsid w:val="64B180EA"/>
    <w:rsid w:val="64B3A0AA"/>
    <w:rsid w:val="64B4DBDE"/>
    <w:rsid w:val="64B68EA7"/>
    <w:rsid w:val="64B7111A"/>
    <w:rsid w:val="64BD321A"/>
    <w:rsid w:val="64BFBA54"/>
    <w:rsid w:val="64BFEED9"/>
    <w:rsid w:val="64CA170F"/>
    <w:rsid w:val="64D68E1B"/>
    <w:rsid w:val="64D89CE0"/>
    <w:rsid w:val="64E22BE7"/>
    <w:rsid w:val="64EB2C50"/>
    <w:rsid w:val="64ED59D5"/>
    <w:rsid w:val="64F526BB"/>
    <w:rsid w:val="64F831B8"/>
    <w:rsid w:val="6504FF80"/>
    <w:rsid w:val="6506C846"/>
    <w:rsid w:val="650C4ADD"/>
    <w:rsid w:val="6510E65B"/>
    <w:rsid w:val="65145C48"/>
    <w:rsid w:val="651A9AE3"/>
    <w:rsid w:val="65289098"/>
    <w:rsid w:val="652D284E"/>
    <w:rsid w:val="652D4E6A"/>
    <w:rsid w:val="6531F0D4"/>
    <w:rsid w:val="653B5D62"/>
    <w:rsid w:val="65408093"/>
    <w:rsid w:val="6547C49F"/>
    <w:rsid w:val="655F3982"/>
    <w:rsid w:val="656153E0"/>
    <w:rsid w:val="6563A5F2"/>
    <w:rsid w:val="656708FE"/>
    <w:rsid w:val="6571A0F6"/>
    <w:rsid w:val="6572B1B6"/>
    <w:rsid w:val="6573F3D7"/>
    <w:rsid w:val="657B7EBA"/>
    <w:rsid w:val="6581B10A"/>
    <w:rsid w:val="65831C91"/>
    <w:rsid w:val="65832BE9"/>
    <w:rsid w:val="6583DB8B"/>
    <w:rsid w:val="65866790"/>
    <w:rsid w:val="658BA445"/>
    <w:rsid w:val="658E061A"/>
    <w:rsid w:val="6598D6C3"/>
    <w:rsid w:val="6599ACAC"/>
    <w:rsid w:val="659ABDC6"/>
    <w:rsid w:val="659F9B55"/>
    <w:rsid w:val="65A23579"/>
    <w:rsid w:val="65A8BCAE"/>
    <w:rsid w:val="65B12919"/>
    <w:rsid w:val="65B66870"/>
    <w:rsid w:val="65B92F8B"/>
    <w:rsid w:val="65D3F4E7"/>
    <w:rsid w:val="65D814D0"/>
    <w:rsid w:val="65D87EF1"/>
    <w:rsid w:val="65DF3FD9"/>
    <w:rsid w:val="65E17F6D"/>
    <w:rsid w:val="65E59A39"/>
    <w:rsid w:val="65E712A5"/>
    <w:rsid w:val="65F46C2B"/>
    <w:rsid w:val="65F50725"/>
    <w:rsid w:val="6604B470"/>
    <w:rsid w:val="66080252"/>
    <w:rsid w:val="660C0B69"/>
    <w:rsid w:val="6615AEC2"/>
    <w:rsid w:val="661D8D44"/>
    <w:rsid w:val="6620C9E2"/>
    <w:rsid w:val="6622FB33"/>
    <w:rsid w:val="6624FCF5"/>
    <w:rsid w:val="662702C7"/>
    <w:rsid w:val="662EE68E"/>
    <w:rsid w:val="6638886B"/>
    <w:rsid w:val="6641B204"/>
    <w:rsid w:val="6654D0DF"/>
    <w:rsid w:val="665DFFDD"/>
    <w:rsid w:val="6667421C"/>
    <w:rsid w:val="666C7FBB"/>
    <w:rsid w:val="666CF171"/>
    <w:rsid w:val="66707A38"/>
    <w:rsid w:val="6672BE99"/>
    <w:rsid w:val="66743FF5"/>
    <w:rsid w:val="667AA018"/>
    <w:rsid w:val="667C85C6"/>
    <w:rsid w:val="667CA00A"/>
    <w:rsid w:val="667FDBF7"/>
    <w:rsid w:val="66882DCE"/>
    <w:rsid w:val="6689D03F"/>
    <w:rsid w:val="66938B94"/>
    <w:rsid w:val="669681C6"/>
    <w:rsid w:val="669930C8"/>
    <w:rsid w:val="669C2807"/>
    <w:rsid w:val="66A72150"/>
    <w:rsid w:val="66B2EA3F"/>
    <w:rsid w:val="66C14742"/>
    <w:rsid w:val="66CFE1B5"/>
    <w:rsid w:val="66E9C917"/>
    <w:rsid w:val="66EE2270"/>
    <w:rsid w:val="66F09920"/>
    <w:rsid w:val="66F66F4B"/>
    <w:rsid w:val="66F9BBDC"/>
    <w:rsid w:val="66F9FEF3"/>
    <w:rsid w:val="66FD8BCC"/>
    <w:rsid w:val="66FF7653"/>
    <w:rsid w:val="67004FF3"/>
    <w:rsid w:val="67049B60"/>
    <w:rsid w:val="670A796E"/>
    <w:rsid w:val="670AF54A"/>
    <w:rsid w:val="670BA115"/>
    <w:rsid w:val="67141D45"/>
    <w:rsid w:val="67213A30"/>
    <w:rsid w:val="6723977D"/>
    <w:rsid w:val="6724EF70"/>
    <w:rsid w:val="67292547"/>
    <w:rsid w:val="672B64B2"/>
    <w:rsid w:val="672DD209"/>
    <w:rsid w:val="6732D4A8"/>
    <w:rsid w:val="67492B2E"/>
    <w:rsid w:val="67498973"/>
    <w:rsid w:val="674A3B33"/>
    <w:rsid w:val="674D3B92"/>
    <w:rsid w:val="67518786"/>
    <w:rsid w:val="675723C9"/>
    <w:rsid w:val="6759C23E"/>
    <w:rsid w:val="6768943C"/>
    <w:rsid w:val="676B83E2"/>
    <w:rsid w:val="676E2D5A"/>
    <w:rsid w:val="6777C3D4"/>
    <w:rsid w:val="6777D4C6"/>
    <w:rsid w:val="67846E23"/>
    <w:rsid w:val="67883E82"/>
    <w:rsid w:val="67886610"/>
    <w:rsid w:val="67A59323"/>
    <w:rsid w:val="67ADDE39"/>
    <w:rsid w:val="67AF7147"/>
    <w:rsid w:val="67BCA643"/>
    <w:rsid w:val="67BF43A2"/>
    <w:rsid w:val="67BF5C28"/>
    <w:rsid w:val="67C45E42"/>
    <w:rsid w:val="67D86E84"/>
    <w:rsid w:val="67DE0CFB"/>
    <w:rsid w:val="67E33FBF"/>
    <w:rsid w:val="67EA2B93"/>
    <w:rsid w:val="67F196E1"/>
    <w:rsid w:val="67F4D7EA"/>
    <w:rsid w:val="67F8ABAA"/>
    <w:rsid w:val="67FE0CB5"/>
    <w:rsid w:val="67FE6046"/>
    <w:rsid w:val="680F8400"/>
    <w:rsid w:val="68138BCB"/>
    <w:rsid w:val="68192D50"/>
    <w:rsid w:val="681B3067"/>
    <w:rsid w:val="681C67A5"/>
    <w:rsid w:val="68379933"/>
    <w:rsid w:val="683B868A"/>
    <w:rsid w:val="683D9052"/>
    <w:rsid w:val="6843B00E"/>
    <w:rsid w:val="68480B8E"/>
    <w:rsid w:val="684F5E1C"/>
    <w:rsid w:val="685BCC6A"/>
    <w:rsid w:val="68644132"/>
    <w:rsid w:val="6865030F"/>
    <w:rsid w:val="6865B4AC"/>
    <w:rsid w:val="68678EF9"/>
    <w:rsid w:val="686CB168"/>
    <w:rsid w:val="686D9491"/>
    <w:rsid w:val="68707EA0"/>
    <w:rsid w:val="6871BB03"/>
    <w:rsid w:val="688D09A1"/>
    <w:rsid w:val="6895EE1B"/>
    <w:rsid w:val="68AC341E"/>
    <w:rsid w:val="68B2C550"/>
    <w:rsid w:val="68B5FEB8"/>
    <w:rsid w:val="68B75A92"/>
    <w:rsid w:val="68B7A5B6"/>
    <w:rsid w:val="68B84B10"/>
    <w:rsid w:val="68B8BCC6"/>
    <w:rsid w:val="68C1995C"/>
    <w:rsid w:val="68D5914B"/>
    <w:rsid w:val="68DA1A3A"/>
    <w:rsid w:val="68DC7AE3"/>
    <w:rsid w:val="68E3FDBC"/>
    <w:rsid w:val="68E75014"/>
    <w:rsid w:val="68E82E48"/>
    <w:rsid w:val="68EC1D8E"/>
    <w:rsid w:val="68EF64E8"/>
    <w:rsid w:val="68F2B744"/>
    <w:rsid w:val="68F32E9C"/>
    <w:rsid w:val="68FFD595"/>
    <w:rsid w:val="6900D290"/>
    <w:rsid w:val="691319FF"/>
    <w:rsid w:val="691897FD"/>
    <w:rsid w:val="6920A5C4"/>
    <w:rsid w:val="69247A9B"/>
    <w:rsid w:val="6926DC66"/>
    <w:rsid w:val="6930D5B5"/>
    <w:rsid w:val="69395B8F"/>
    <w:rsid w:val="693B3808"/>
    <w:rsid w:val="693DC831"/>
    <w:rsid w:val="6941CDC3"/>
    <w:rsid w:val="6953A409"/>
    <w:rsid w:val="6953F247"/>
    <w:rsid w:val="69572C1D"/>
    <w:rsid w:val="695CE1C6"/>
    <w:rsid w:val="69609D06"/>
    <w:rsid w:val="696510FF"/>
    <w:rsid w:val="696FEF31"/>
    <w:rsid w:val="69726470"/>
    <w:rsid w:val="6976A1E2"/>
    <w:rsid w:val="69785016"/>
    <w:rsid w:val="697AD245"/>
    <w:rsid w:val="6986195E"/>
    <w:rsid w:val="698C5405"/>
    <w:rsid w:val="699059E3"/>
    <w:rsid w:val="69A11EA1"/>
    <w:rsid w:val="69A9022D"/>
    <w:rsid w:val="69AA6B80"/>
    <w:rsid w:val="69AC0F7F"/>
    <w:rsid w:val="69AFED79"/>
    <w:rsid w:val="69B085DF"/>
    <w:rsid w:val="69C5152B"/>
    <w:rsid w:val="69CDFD88"/>
    <w:rsid w:val="69CE2288"/>
    <w:rsid w:val="69D506E6"/>
    <w:rsid w:val="69E10810"/>
    <w:rsid w:val="69E81231"/>
    <w:rsid w:val="69EB69A5"/>
    <w:rsid w:val="69F17B35"/>
    <w:rsid w:val="69F43213"/>
    <w:rsid w:val="69F6F095"/>
    <w:rsid w:val="69FEB6EC"/>
    <w:rsid w:val="6A0D27B5"/>
    <w:rsid w:val="6A18ABA8"/>
    <w:rsid w:val="6A2779D2"/>
    <w:rsid w:val="6A2E10FF"/>
    <w:rsid w:val="6A306293"/>
    <w:rsid w:val="6A30D212"/>
    <w:rsid w:val="6A448E9A"/>
    <w:rsid w:val="6A4AEFCF"/>
    <w:rsid w:val="6A560109"/>
    <w:rsid w:val="6A56DA8E"/>
    <w:rsid w:val="6A5D4A64"/>
    <w:rsid w:val="6A699CAE"/>
    <w:rsid w:val="6A6CF511"/>
    <w:rsid w:val="6A6FC9A1"/>
    <w:rsid w:val="6A7EDD9B"/>
    <w:rsid w:val="6A88C0E7"/>
    <w:rsid w:val="6A90A73D"/>
    <w:rsid w:val="6A9F027A"/>
    <w:rsid w:val="6AA2EAC1"/>
    <w:rsid w:val="6AA384B0"/>
    <w:rsid w:val="6AA6C802"/>
    <w:rsid w:val="6AACF186"/>
    <w:rsid w:val="6AB2E411"/>
    <w:rsid w:val="6AB7A06B"/>
    <w:rsid w:val="6ABDCA0D"/>
    <w:rsid w:val="6ABF1ABA"/>
    <w:rsid w:val="6AC91CB0"/>
    <w:rsid w:val="6ACE38BD"/>
    <w:rsid w:val="6ACFA835"/>
    <w:rsid w:val="6AD9A52F"/>
    <w:rsid w:val="6ADCB255"/>
    <w:rsid w:val="6AE71209"/>
    <w:rsid w:val="6AE88131"/>
    <w:rsid w:val="6AF2FBDF"/>
    <w:rsid w:val="6AF44705"/>
    <w:rsid w:val="6AFC9C43"/>
    <w:rsid w:val="6B0610A6"/>
    <w:rsid w:val="6B0A52DB"/>
    <w:rsid w:val="6B100795"/>
    <w:rsid w:val="6B121362"/>
    <w:rsid w:val="6B1883CE"/>
    <w:rsid w:val="6B1D298D"/>
    <w:rsid w:val="6B1E654D"/>
    <w:rsid w:val="6B23206D"/>
    <w:rsid w:val="6B29D556"/>
    <w:rsid w:val="6B31E1AE"/>
    <w:rsid w:val="6B389861"/>
    <w:rsid w:val="6B3E4B23"/>
    <w:rsid w:val="6B415D43"/>
    <w:rsid w:val="6B49A3D1"/>
    <w:rsid w:val="6B49E400"/>
    <w:rsid w:val="6B4B3006"/>
    <w:rsid w:val="6B556088"/>
    <w:rsid w:val="6B5D2227"/>
    <w:rsid w:val="6B5E6046"/>
    <w:rsid w:val="6B603AE4"/>
    <w:rsid w:val="6B6201E5"/>
    <w:rsid w:val="6B6ECA9C"/>
    <w:rsid w:val="6B763BCD"/>
    <w:rsid w:val="6B76B5F7"/>
    <w:rsid w:val="6B783262"/>
    <w:rsid w:val="6B785734"/>
    <w:rsid w:val="6B7C2E71"/>
    <w:rsid w:val="6B81967A"/>
    <w:rsid w:val="6B8FE0E3"/>
    <w:rsid w:val="6B9E172B"/>
    <w:rsid w:val="6BA85864"/>
    <w:rsid w:val="6BA9CE60"/>
    <w:rsid w:val="6BAD51CF"/>
    <w:rsid w:val="6BB77DCE"/>
    <w:rsid w:val="6BB84BAB"/>
    <w:rsid w:val="6BB91E23"/>
    <w:rsid w:val="6BCAB314"/>
    <w:rsid w:val="6BD8053C"/>
    <w:rsid w:val="6BDD7BD3"/>
    <w:rsid w:val="6BDFB6C4"/>
    <w:rsid w:val="6BE0893F"/>
    <w:rsid w:val="6BF034C8"/>
    <w:rsid w:val="6BFD0767"/>
    <w:rsid w:val="6BFDDC2A"/>
    <w:rsid w:val="6C02CDDE"/>
    <w:rsid w:val="6C07C8FA"/>
    <w:rsid w:val="6C0A5C0C"/>
    <w:rsid w:val="6C18093F"/>
    <w:rsid w:val="6C1F6368"/>
    <w:rsid w:val="6C22EBBC"/>
    <w:rsid w:val="6C23E1D9"/>
    <w:rsid w:val="6C2DAEC8"/>
    <w:rsid w:val="6C306268"/>
    <w:rsid w:val="6C4815D1"/>
    <w:rsid w:val="6C4AB75F"/>
    <w:rsid w:val="6C4B6DA3"/>
    <w:rsid w:val="6C4CBAF9"/>
    <w:rsid w:val="6C50F751"/>
    <w:rsid w:val="6C56A1E7"/>
    <w:rsid w:val="6C5F7FF4"/>
    <w:rsid w:val="6C67F9F9"/>
    <w:rsid w:val="6C7553B8"/>
    <w:rsid w:val="6C77A7F8"/>
    <w:rsid w:val="6C812FE1"/>
    <w:rsid w:val="6C8B9309"/>
    <w:rsid w:val="6C909698"/>
    <w:rsid w:val="6C9A003B"/>
    <w:rsid w:val="6C9F8E30"/>
    <w:rsid w:val="6CA7DB2F"/>
    <w:rsid w:val="6CAE0F50"/>
    <w:rsid w:val="6CB6AA72"/>
    <w:rsid w:val="6CBC92CF"/>
    <w:rsid w:val="6CC16ECD"/>
    <w:rsid w:val="6CC90751"/>
    <w:rsid w:val="6CCCF9D8"/>
    <w:rsid w:val="6CD468C2"/>
    <w:rsid w:val="6CD9EA8D"/>
    <w:rsid w:val="6CDD6AA1"/>
    <w:rsid w:val="6CDFB167"/>
    <w:rsid w:val="6CE73271"/>
    <w:rsid w:val="6CF80CE6"/>
    <w:rsid w:val="6CF8CAD6"/>
    <w:rsid w:val="6CFF60A5"/>
    <w:rsid w:val="6CFFF112"/>
    <w:rsid w:val="6D067D76"/>
    <w:rsid w:val="6D0C5FEE"/>
    <w:rsid w:val="6D0C8EC0"/>
    <w:rsid w:val="6D0E1683"/>
    <w:rsid w:val="6D10B7F4"/>
    <w:rsid w:val="6D1308D5"/>
    <w:rsid w:val="6D208052"/>
    <w:rsid w:val="6D292D25"/>
    <w:rsid w:val="6D335BCA"/>
    <w:rsid w:val="6D3A4FBB"/>
    <w:rsid w:val="6D440C88"/>
    <w:rsid w:val="6D4679A3"/>
    <w:rsid w:val="6D48F781"/>
    <w:rsid w:val="6D4A5B28"/>
    <w:rsid w:val="6D4EB171"/>
    <w:rsid w:val="6D541C0C"/>
    <w:rsid w:val="6D5931AF"/>
    <w:rsid w:val="6D5E9038"/>
    <w:rsid w:val="6D6EC72E"/>
    <w:rsid w:val="6D710274"/>
    <w:rsid w:val="6D74ABAE"/>
    <w:rsid w:val="6D74C885"/>
    <w:rsid w:val="6D816E34"/>
    <w:rsid w:val="6D8A9444"/>
    <w:rsid w:val="6D8AEA39"/>
    <w:rsid w:val="6D8B98E1"/>
    <w:rsid w:val="6DA4046D"/>
    <w:rsid w:val="6DAD712D"/>
    <w:rsid w:val="6DAE9400"/>
    <w:rsid w:val="6DB7729C"/>
    <w:rsid w:val="6DB98AA6"/>
    <w:rsid w:val="6DBA9F71"/>
    <w:rsid w:val="6DBBA99E"/>
    <w:rsid w:val="6DC40B02"/>
    <w:rsid w:val="6DCAFFB6"/>
    <w:rsid w:val="6DCF56E6"/>
    <w:rsid w:val="6DCF76F7"/>
    <w:rsid w:val="6DCFADE7"/>
    <w:rsid w:val="6DD7E6A6"/>
    <w:rsid w:val="6DD7FBF2"/>
    <w:rsid w:val="6DD9DA18"/>
    <w:rsid w:val="6DE2505A"/>
    <w:rsid w:val="6DE5180E"/>
    <w:rsid w:val="6DE652A2"/>
    <w:rsid w:val="6DF7EBBE"/>
    <w:rsid w:val="6DF810F7"/>
    <w:rsid w:val="6DFDFC5A"/>
    <w:rsid w:val="6E013684"/>
    <w:rsid w:val="6E0D7915"/>
    <w:rsid w:val="6E141D24"/>
    <w:rsid w:val="6E1AB6B8"/>
    <w:rsid w:val="6E26064A"/>
    <w:rsid w:val="6E2EA9AC"/>
    <w:rsid w:val="6E30E763"/>
    <w:rsid w:val="6E312029"/>
    <w:rsid w:val="6E3C977F"/>
    <w:rsid w:val="6E40F6FF"/>
    <w:rsid w:val="6E4839B2"/>
    <w:rsid w:val="6E4B95AC"/>
    <w:rsid w:val="6E5603B7"/>
    <w:rsid w:val="6E581B16"/>
    <w:rsid w:val="6E5D5932"/>
    <w:rsid w:val="6E69A131"/>
    <w:rsid w:val="6E700493"/>
    <w:rsid w:val="6E75006F"/>
    <w:rsid w:val="6E7553D3"/>
    <w:rsid w:val="6E7F957C"/>
    <w:rsid w:val="6E81B281"/>
    <w:rsid w:val="6E83A6EC"/>
    <w:rsid w:val="6E8946F2"/>
    <w:rsid w:val="6E8B05A4"/>
    <w:rsid w:val="6E98314B"/>
    <w:rsid w:val="6E99B716"/>
    <w:rsid w:val="6E9FDBA1"/>
    <w:rsid w:val="6EA1DC62"/>
    <w:rsid w:val="6EA82DEE"/>
    <w:rsid w:val="6EA8FAEA"/>
    <w:rsid w:val="6EADDAE6"/>
    <w:rsid w:val="6EB2EC3A"/>
    <w:rsid w:val="6EBB1C36"/>
    <w:rsid w:val="6EBD174D"/>
    <w:rsid w:val="6EC053C2"/>
    <w:rsid w:val="6EC33847"/>
    <w:rsid w:val="6ECCA827"/>
    <w:rsid w:val="6ECDCE70"/>
    <w:rsid w:val="6ECFD212"/>
    <w:rsid w:val="6ED19209"/>
    <w:rsid w:val="6ED55C1F"/>
    <w:rsid w:val="6EDA01A7"/>
    <w:rsid w:val="6EDD539D"/>
    <w:rsid w:val="6F003B5E"/>
    <w:rsid w:val="6F047CFF"/>
    <w:rsid w:val="6F0FE29E"/>
    <w:rsid w:val="6F1234C5"/>
    <w:rsid w:val="6F1E13A6"/>
    <w:rsid w:val="6F2DD301"/>
    <w:rsid w:val="6F3319B8"/>
    <w:rsid w:val="6F34582D"/>
    <w:rsid w:val="6F3B8DDD"/>
    <w:rsid w:val="6F3C0DDD"/>
    <w:rsid w:val="6F407D91"/>
    <w:rsid w:val="6F419601"/>
    <w:rsid w:val="6F462AC6"/>
    <w:rsid w:val="6F536DFD"/>
    <w:rsid w:val="6F560D02"/>
    <w:rsid w:val="6F593E87"/>
    <w:rsid w:val="6F657A4B"/>
    <w:rsid w:val="6F72D764"/>
    <w:rsid w:val="6F7B15B1"/>
    <w:rsid w:val="6F7E5726"/>
    <w:rsid w:val="6F9A6444"/>
    <w:rsid w:val="6FA39617"/>
    <w:rsid w:val="6FA7CFCD"/>
    <w:rsid w:val="6FB0C16B"/>
    <w:rsid w:val="6FBAAF7F"/>
    <w:rsid w:val="6FBD558D"/>
    <w:rsid w:val="6FC045CD"/>
    <w:rsid w:val="6FC64209"/>
    <w:rsid w:val="6FCF5BE9"/>
    <w:rsid w:val="6FD49567"/>
    <w:rsid w:val="6FDCBC3B"/>
    <w:rsid w:val="6FE89DEF"/>
    <w:rsid w:val="6FE917B9"/>
    <w:rsid w:val="6FFBB397"/>
    <w:rsid w:val="6FFD7EFC"/>
    <w:rsid w:val="6FFE9408"/>
    <w:rsid w:val="7005E23C"/>
    <w:rsid w:val="700B2446"/>
    <w:rsid w:val="701B223B"/>
    <w:rsid w:val="702050AF"/>
    <w:rsid w:val="7021A298"/>
    <w:rsid w:val="70248CFE"/>
    <w:rsid w:val="70366207"/>
    <w:rsid w:val="70458474"/>
    <w:rsid w:val="7046F89A"/>
    <w:rsid w:val="704E287E"/>
    <w:rsid w:val="7052273A"/>
    <w:rsid w:val="705D3D24"/>
    <w:rsid w:val="705EA866"/>
    <w:rsid w:val="70609F4C"/>
    <w:rsid w:val="70688312"/>
    <w:rsid w:val="706D116D"/>
    <w:rsid w:val="7075313E"/>
    <w:rsid w:val="707537CD"/>
    <w:rsid w:val="70883BC3"/>
    <w:rsid w:val="708D776C"/>
    <w:rsid w:val="7090D65E"/>
    <w:rsid w:val="709289F2"/>
    <w:rsid w:val="70A21244"/>
    <w:rsid w:val="70ACF2FF"/>
    <w:rsid w:val="70B3A2F4"/>
    <w:rsid w:val="70B48A0D"/>
    <w:rsid w:val="70BA1A93"/>
    <w:rsid w:val="70BAB3E3"/>
    <w:rsid w:val="70C6085F"/>
    <w:rsid w:val="70C86CE3"/>
    <w:rsid w:val="70CCE54C"/>
    <w:rsid w:val="70D0D474"/>
    <w:rsid w:val="70D97713"/>
    <w:rsid w:val="70E01DC5"/>
    <w:rsid w:val="70E43B78"/>
    <w:rsid w:val="70E5D6E6"/>
    <w:rsid w:val="70EA47EB"/>
    <w:rsid w:val="70EAF07D"/>
    <w:rsid w:val="70EBFDE7"/>
    <w:rsid w:val="70EC330A"/>
    <w:rsid w:val="70F30541"/>
    <w:rsid w:val="71046B46"/>
    <w:rsid w:val="7104F125"/>
    <w:rsid w:val="71185891"/>
    <w:rsid w:val="711A44C3"/>
    <w:rsid w:val="71219766"/>
    <w:rsid w:val="7124EFB7"/>
    <w:rsid w:val="71445504"/>
    <w:rsid w:val="714C6DD0"/>
    <w:rsid w:val="714CFB05"/>
    <w:rsid w:val="714E66E8"/>
    <w:rsid w:val="71503306"/>
    <w:rsid w:val="7151107D"/>
    <w:rsid w:val="71516CB8"/>
    <w:rsid w:val="715DF779"/>
    <w:rsid w:val="71645221"/>
    <w:rsid w:val="716B2C4A"/>
    <w:rsid w:val="716B41BD"/>
    <w:rsid w:val="71735DA3"/>
    <w:rsid w:val="717BBAA9"/>
    <w:rsid w:val="71893E15"/>
    <w:rsid w:val="718BF4E2"/>
    <w:rsid w:val="719DF78B"/>
    <w:rsid w:val="71A3C3D7"/>
    <w:rsid w:val="71A62EF4"/>
    <w:rsid w:val="71AB08F6"/>
    <w:rsid w:val="71ABAB37"/>
    <w:rsid w:val="71AC372E"/>
    <w:rsid w:val="71AEC191"/>
    <w:rsid w:val="71B4C9FF"/>
    <w:rsid w:val="71BB47AE"/>
    <w:rsid w:val="71BFC948"/>
    <w:rsid w:val="71C2425D"/>
    <w:rsid w:val="71C712F9"/>
    <w:rsid w:val="71C74D5E"/>
    <w:rsid w:val="71CDF367"/>
    <w:rsid w:val="71CE44FE"/>
    <w:rsid w:val="71D2990A"/>
    <w:rsid w:val="71D5BF06"/>
    <w:rsid w:val="71DF8808"/>
    <w:rsid w:val="71E154D5"/>
    <w:rsid w:val="71E3006E"/>
    <w:rsid w:val="71EFF885"/>
    <w:rsid w:val="71F2DD88"/>
    <w:rsid w:val="71F7460E"/>
    <w:rsid w:val="71FDAD8D"/>
    <w:rsid w:val="7202F349"/>
    <w:rsid w:val="720C9C5C"/>
    <w:rsid w:val="72102DD6"/>
    <w:rsid w:val="721554EA"/>
    <w:rsid w:val="721562C0"/>
    <w:rsid w:val="7216B56D"/>
    <w:rsid w:val="7219C3E9"/>
    <w:rsid w:val="721CAE33"/>
    <w:rsid w:val="721E2FFD"/>
    <w:rsid w:val="72221423"/>
    <w:rsid w:val="7222C28A"/>
    <w:rsid w:val="7223BDC6"/>
    <w:rsid w:val="722A1DB4"/>
    <w:rsid w:val="722C6AB7"/>
    <w:rsid w:val="722DFE8F"/>
    <w:rsid w:val="7231D192"/>
    <w:rsid w:val="723BE350"/>
    <w:rsid w:val="7243C745"/>
    <w:rsid w:val="724E356F"/>
    <w:rsid w:val="725F000A"/>
    <w:rsid w:val="726F3B40"/>
    <w:rsid w:val="72714460"/>
    <w:rsid w:val="72762496"/>
    <w:rsid w:val="7296687A"/>
    <w:rsid w:val="7297FBDA"/>
    <w:rsid w:val="72A0321B"/>
    <w:rsid w:val="72A2F6D1"/>
    <w:rsid w:val="72AAB58F"/>
    <w:rsid w:val="72AC3915"/>
    <w:rsid w:val="72B76B83"/>
    <w:rsid w:val="72B855C4"/>
    <w:rsid w:val="72BA6F0A"/>
    <w:rsid w:val="72BB3450"/>
    <w:rsid w:val="72BC57F1"/>
    <w:rsid w:val="72BDA5B6"/>
    <w:rsid w:val="72CD55E5"/>
    <w:rsid w:val="72D20506"/>
    <w:rsid w:val="72D4DED4"/>
    <w:rsid w:val="72D9626F"/>
    <w:rsid w:val="72D9B349"/>
    <w:rsid w:val="72DC75FC"/>
    <w:rsid w:val="72F2A25A"/>
    <w:rsid w:val="7300EAEC"/>
    <w:rsid w:val="73097C22"/>
    <w:rsid w:val="731C7623"/>
    <w:rsid w:val="73211C6D"/>
    <w:rsid w:val="73260463"/>
    <w:rsid w:val="7328B62B"/>
    <w:rsid w:val="7329875F"/>
    <w:rsid w:val="732CDE59"/>
    <w:rsid w:val="733303A4"/>
    <w:rsid w:val="73332105"/>
    <w:rsid w:val="733F846E"/>
    <w:rsid w:val="73487918"/>
    <w:rsid w:val="73528BB9"/>
    <w:rsid w:val="7356E5B5"/>
    <w:rsid w:val="735982B6"/>
    <w:rsid w:val="735D9ACC"/>
    <w:rsid w:val="736FE42C"/>
    <w:rsid w:val="73810CEA"/>
    <w:rsid w:val="7389BFEF"/>
    <w:rsid w:val="7389D7CF"/>
    <w:rsid w:val="738B8972"/>
    <w:rsid w:val="73979E3C"/>
    <w:rsid w:val="7397A9D7"/>
    <w:rsid w:val="73A87379"/>
    <w:rsid w:val="73AE08B8"/>
    <w:rsid w:val="73B1B6FB"/>
    <w:rsid w:val="73B31C9D"/>
    <w:rsid w:val="73B46E08"/>
    <w:rsid w:val="73BB1579"/>
    <w:rsid w:val="73BF8DEE"/>
    <w:rsid w:val="73C21E1B"/>
    <w:rsid w:val="73EF87D0"/>
    <w:rsid w:val="73F35F4E"/>
    <w:rsid w:val="74039215"/>
    <w:rsid w:val="74070675"/>
    <w:rsid w:val="7415C8AC"/>
    <w:rsid w:val="7417AE66"/>
    <w:rsid w:val="741BC86D"/>
    <w:rsid w:val="741C9739"/>
    <w:rsid w:val="741E6357"/>
    <w:rsid w:val="742A1A05"/>
    <w:rsid w:val="742D24A6"/>
    <w:rsid w:val="742F9274"/>
    <w:rsid w:val="744167C1"/>
    <w:rsid w:val="7449A806"/>
    <w:rsid w:val="744CBBCF"/>
    <w:rsid w:val="74616F44"/>
    <w:rsid w:val="7462BFEF"/>
    <w:rsid w:val="74672374"/>
    <w:rsid w:val="74693502"/>
    <w:rsid w:val="74717C93"/>
    <w:rsid w:val="7472C9C2"/>
    <w:rsid w:val="747ABF00"/>
    <w:rsid w:val="747DBEF6"/>
    <w:rsid w:val="7482504C"/>
    <w:rsid w:val="74837432"/>
    <w:rsid w:val="7489AE91"/>
    <w:rsid w:val="749B9618"/>
    <w:rsid w:val="74A061AD"/>
    <w:rsid w:val="74A5FB95"/>
    <w:rsid w:val="74BFCFFF"/>
    <w:rsid w:val="74C9CCE2"/>
    <w:rsid w:val="74D002FD"/>
    <w:rsid w:val="74D46143"/>
    <w:rsid w:val="74D5984D"/>
    <w:rsid w:val="74E101AF"/>
    <w:rsid w:val="74E60120"/>
    <w:rsid w:val="74E624A6"/>
    <w:rsid w:val="74F2163E"/>
    <w:rsid w:val="74F59B52"/>
    <w:rsid w:val="74F83F7D"/>
    <w:rsid w:val="74F8F3C4"/>
    <w:rsid w:val="74FC0B2D"/>
    <w:rsid w:val="75179775"/>
    <w:rsid w:val="7517C3AF"/>
    <w:rsid w:val="751CEB8A"/>
    <w:rsid w:val="75311DCC"/>
    <w:rsid w:val="75341099"/>
    <w:rsid w:val="75353D7F"/>
    <w:rsid w:val="7539837E"/>
    <w:rsid w:val="753BBF68"/>
    <w:rsid w:val="75403C73"/>
    <w:rsid w:val="75423EFA"/>
    <w:rsid w:val="7546ABB3"/>
    <w:rsid w:val="75489877"/>
    <w:rsid w:val="754BA371"/>
    <w:rsid w:val="754DD1DE"/>
    <w:rsid w:val="754FB0DA"/>
    <w:rsid w:val="755352D6"/>
    <w:rsid w:val="755A956C"/>
    <w:rsid w:val="755BFEF2"/>
    <w:rsid w:val="755D79F3"/>
    <w:rsid w:val="756AFCE6"/>
    <w:rsid w:val="756DC9D0"/>
    <w:rsid w:val="756F7CE2"/>
    <w:rsid w:val="757556D1"/>
    <w:rsid w:val="75767A5D"/>
    <w:rsid w:val="7577B45E"/>
    <w:rsid w:val="7578D8D8"/>
    <w:rsid w:val="7582F9D1"/>
    <w:rsid w:val="7588228F"/>
    <w:rsid w:val="758E7DD9"/>
    <w:rsid w:val="7596003B"/>
    <w:rsid w:val="759B0723"/>
    <w:rsid w:val="75A5E485"/>
    <w:rsid w:val="75AA06CB"/>
    <w:rsid w:val="75AB468B"/>
    <w:rsid w:val="75AD5362"/>
    <w:rsid w:val="75B1A8E1"/>
    <w:rsid w:val="75B37670"/>
    <w:rsid w:val="75B66E9A"/>
    <w:rsid w:val="75B68968"/>
    <w:rsid w:val="75BD0553"/>
    <w:rsid w:val="75C1288C"/>
    <w:rsid w:val="75C58BD5"/>
    <w:rsid w:val="75C689D6"/>
    <w:rsid w:val="75CB7BFB"/>
    <w:rsid w:val="75D04580"/>
    <w:rsid w:val="75D7943B"/>
    <w:rsid w:val="75E63B96"/>
    <w:rsid w:val="75E67085"/>
    <w:rsid w:val="75F01F85"/>
    <w:rsid w:val="75F9E2C2"/>
    <w:rsid w:val="75FB8AC5"/>
    <w:rsid w:val="75FE9DCA"/>
    <w:rsid w:val="7600440F"/>
    <w:rsid w:val="7600A5D1"/>
    <w:rsid w:val="7601ABCE"/>
    <w:rsid w:val="7603D4B2"/>
    <w:rsid w:val="7609E90D"/>
    <w:rsid w:val="760C3CAC"/>
    <w:rsid w:val="7615A0DB"/>
    <w:rsid w:val="761A2760"/>
    <w:rsid w:val="761E1ADC"/>
    <w:rsid w:val="762333EF"/>
    <w:rsid w:val="762682C7"/>
    <w:rsid w:val="7626C08A"/>
    <w:rsid w:val="762C2BF1"/>
    <w:rsid w:val="762D4808"/>
    <w:rsid w:val="7630426C"/>
    <w:rsid w:val="7636614F"/>
    <w:rsid w:val="7637E021"/>
    <w:rsid w:val="763CF919"/>
    <w:rsid w:val="764252A1"/>
    <w:rsid w:val="764389F5"/>
    <w:rsid w:val="76444AF2"/>
    <w:rsid w:val="76479A7B"/>
    <w:rsid w:val="764C8799"/>
    <w:rsid w:val="764C88F6"/>
    <w:rsid w:val="7653D58A"/>
    <w:rsid w:val="76652307"/>
    <w:rsid w:val="766551BC"/>
    <w:rsid w:val="766B62FE"/>
    <w:rsid w:val="76700AC9"/>
    <w:rsid w:val="76702B8F"/>
    <w:rsid w:val="76754440"/>
    <w:rsid w:val="76772530"/>
    <w:rsid w:val="767957B0"/>
    <w:rsid w:val="767FA1A9"/>
    <w:rsid w:val="76806A4A"/>
    <w:rsid w:val="76850B31"/>
    <w:rsid w:val="768ABEBC"/>
    <w:rsid w:val="76909AF5"/>
    <w:rsid w:val="7697A7F8"/>
    <w:rsid w:val="76995BC5"/>
    <w:rsid w:val="76997B0E"/>
    <w:rsid w:val="76A98212"/>
    <w:rsid w:val="76B0423A"/>
    <w:rsid w:val="76B0BF6A"/>
    <w:rsid w:val="76B519EB"/>
    <w:rsid w:val="76C3EC4A"/>
    <w:rsid w:val="76C918C5"/>
    <w:rsid w:val="76CBD184"/>
    <w:rsid w:val="76ED6F07"/>
    <w:rsid w:val="76EEADD4"/>
    <w:rsid w:val="76F13410"/>
    <w:rsid w:val="76FDE34B"/>
    <w:rsid w:val="770AB452"/>
    <w:rsid w:val="772C05EB"/>
    <w:rsid w:val="7745BF30"/>
    <w:rsid w:val="77484FDA"/>
    <w:rsid w:val="774A6A84"/>
    <w:rsid w:val="774CDB09"/>
    <w:rsid w:val="7750E5F6"/>
    <w:rsid w:val="7767A1D8"/>
    <w:rsid w:val="7770B178"/>
    <w:rsid w:val="7772054A"/>
    <w:rsid w:val="777BED2B"/>
    <w:rsid w:val="777EEE44"/>
    <w:rsid w:val="778C219F"/>
    <w:rsid w:val="778D452F"/>
    <w:rsid w:val="779EF33D"/>
    <w:rsid w:val="77AD6E74"/>
    <w:rsid w:val="77BAE632"/>
    <w:rsid w:val="77BCAA35"/>
    <w:rsid w:val="77CDC3AB"/>
    <w:rsid w:val="77CEA4A5"/>
    <w:rsid w:val="77D38D93"/>
    <w:rsid w:val="77D85AC6"/>
    <w:rsid w:val="77E26D9D"/>
    <w:rsid w:val="77EA3903"/>
    <w:rsid w:val="77F85D92"/>
    <w:rsid w:val="77FCC291"/>
    <w:rsid w:val="77FF64A9"/>
    <w:rsid w:val="7801221D"/>
    <w:rsid w:val="7801B294"/>
    <w:rsid w:val="7809358D"/>
    <w:rsid w:val="780D49E4"/>
    <w:rsid w:val="781C06FA"/>
    <w:rsid w:val="7824687D"/>
    <w:rsid w:val="78317FB0"/>
    <w:rsid w:val="78396D43"/>
    <w:rsid w:val="783F17E4"/>
    <w:rsid w:val="7840EAF2"/>
    <w:rsid w:val="784173EC"/>
    <w:rsid w:val="7841891C"/>
    <w:rsid w:val="784626D0"/>
    <w:rsid w:val="784B41A5"/>
    <w:rsid w:val="784FD776"/>
    <w:rsid w:val="785369D3"/>
    <w:rsid w:val="785AB179"/>
    <w:rsid w:val="7864CC24"/>
    <w:rsid w:val="7869B846"/>
    <w:rsid w:val="788130C8"/>
    <w:rsid w:val="7888C974"/>
    <w:rsid w:val="788B8439"/>
    <w:rsid w:val="7894F2C2"/>
    <w:rsid w:val="789A18BB"/>
    <w:rsid w:val="78A2A441"/>
    <w:rsid w:val="78AA2E48"/>
    <w:rsid w:val="78ACDB31"/>
    <w:rsid w:val="78B4EB94"/>
    <w:rsid w:val="78B8C7A6"/>
    <w:rsid w:val="78B98EA7"/>
    <w:rsid w:val="78BBEB51"/>
    <w:rsid w:val="78C71830"/>
    <w:rsid w:val="78C92EBC"/>
    <w:rsid w:val="78DE4927"/>
    <w:rsid w:val="78E1E821"/>
    <w:rsid w:val="78E54663"/>
    <w:rsid w:val="78E89024"/>
    <w:rsid w:val="78EE343D"/>
    <w:rsid w:val="78EE6CD2"/>
    <w:rsid w:val="78FFBEE3"/>
    <w:rsid w:val="79055531"/>
    <w:rsid w:val="7905D4BB"/>
    <w:rsid w:val="791A65CC"/>
    <w:rsid w:val="792D3D0A"/>
    <w:rsid w:val="793829D4"/>
    <w:rsid w:val="7939D525"/>
    <w:rsid w:val="793D0030"/>
    <w:rsid w:val="793D4BB4"/>
    <w:rsid w:val="7940F29D"/>
    <w:rsid w:val="7941AFFA"/>
    <w:rsid w:val="79469A1C"/>
    <w:rsid w:val="7947DAE5"/>
    <w:rsid w:val="794FFADD"/>
    <w:rsid w:val="7950F64C"/>
    <w:rsid w:val="7954E5BC"/>
    <w:rsid w:val="7956288D"/>
    <w:rsid w:val="79590712"/>
    <w:rsid w:val="795E2CA9"/>
    <w:rsid w:val="796177DC"/>
    <w:rsid w:val="796DF250"/>
    <w:rsid w:val="79721B22"/>
    <w:rsid w:val="797657D8"/>
    <w:rsid w:val="798F8035"/>
    <w:rsid w:val="79937A89"/>
    <w:rsid w:val="7998C39D"/>
    <w:rsid w:val="79A53CC8"/>
    <w:rsid w:val="79A6C287"/>
    <w:rsid w:val="79A90970"/>
    <w:rsid w:val="79AA47A3"/>
    <w:rsid w:val="79AADEA6"/>
    <w:rsid w:val="79AF0F7C"/>
    <w:rsid w:val="79B2699C"/>
    <w:rsid w:val="79B2E19F"/>
    <w:rsid w:val="79B861D8"/>
    <w:rsid w:val="79C79336"/>
    <w:rsid w:val="79CEFDD3"/>
    <w:rsid w:val="79CF1F8C"/>
    <w:rsid w:val="79CF89FF"/>
    <w:rsid w:val="79D19D20"/>
    <w:rsid w:val="79D4A871"/>
    <w:rsid w:val="79D88FE3"/>
    <w:rsid w:val="79DCF2BB"/>
    <w:rsid w:val="79DE741A"/>
    <w:rsid w:val="79DF48D1"/>
    <w:rsid w:val="79E3B28A"/>
    <w:rsid w:val="79EC33D8"/>
    <w:rsid w:val="79F0EF61"/>
    <w:rsid w:val="79F0F553"/>
    <w:rsid w:val="79F4BF43"/>
    <w:rsid w:val="79F7F9C1"/>
    <w:rsid w:val="79F94BA5"/>
    <w:rsid w:val="79FC90CC"/>
    <w:rsid w:val="7A05081F"/>
    <w:rsid w:val="7A05EC37"/>
    <w:rsid w:val="7A0D49D7"/>
    <w:rsid w:val="7A0E26A9"/>
    <w:rsid w:val="7A0E5C40"/>
    <w:rsid w:val="7A1905A3"/>
    <w:rsid w:val="7A1A1A35"/>
    <w:rsid w:val="7A213AC9"/>
    <w:rsid w:val="7A2D6894"/>
    <w:rsid w:val="7A35A9B7"/>
    <w:rsid w:val="7A35C522"/>
    <w:rsid w:val="7A47A04A"/>
    <w:rsid w:val="7A4B9F11"/>
    <w:rsid w:val="7A4CED72"/>
    <w:rsid w:val="7A518894"/>
    <w:rsid w:val="7A5CABF6"/>
    <w:rsid w:val="7A638AB7"/>
    <w:rsid w:val="7A642ECE"/>
    <w:rsid w:val="7A649F8E"/>
    <w:rsid w:val="7A69C6F9"/>
    <w:rsid w:val="7A6AC8A4"/>
    <w:rsid w:val="7A6CE32B"/>
    <w:rsid w:val="7A71A13B"/>
    <w:rsid w:val="7A7546B1"/>
    <w:rsid w:val="7A77A60D"/>
    <w:rsid w:val="7A808002"/>
    <w:rsid w:val="7A89FA8B"/>
    <w:rsid w:val="7A8BB873"/>
    <w:rsid w:val="7A9259D8"/>
    <w:rsid w:val="7A9321C1"/>
    <w:rsid w:val="7A946104"/>
    <w:rsid w:val="7A9B90D0"/>
    <w:rsid w:val="7A9E346D"/>
    <w:rsid w:val="7A9F2146"/>
    <w:rsid w:val="7AA8E745"/>
    <w:rsid w:val="7AAED2EF"/>
    <w:rsid w:val="7AB57859"/>
    <w:rsid w:val="7AB77CB0"/>
    <w:rsid w:val="7AB8E98A"/>
    <w:rsid w:val="7ABB4078"/>
    <w:rsid w:val="7ABD18C5"/>
    <w:rsid w:val="7AC18FEA"/>
    <w:rsid w:val="7AC2FBE0"/>
    <w:rsid w:val="7ACA13BB"/>
    <w:rsid w:val="7ADBE37A"/>
    <w:rsid w:val="7ADF3327"/>
    <w:rsid w:val="7AE5525E"/>
    <w:rsid w:val="7AE595EF"/>
    <w:rsid w:val="7AE666B6"/>
    <w:rsid w:val="7AEB374A"/>
    <w:rsid w:val="7AF06D0A"/>
    <w:rsid w:val="7B072CE2"/>
    <w:rsid w:val="7B0948EE"/>
    <w:rsid w:val="7B09C43C"/>
    <w:rsid w:val="7B1F1C8A"/>
    <w:rsid w:val="7B2343DE"/>
    <w:rsid w:val="7B266663"/>
    <w:rsid w:val="7B288467"/>
    <w:rsid w:val="7B333A53"/>
    <w:rsid w:val="7B35E39A"/>
    <w:rsid w:val="7B5596DC"/>
    <w:rsid w:val="7B599A88"/>
    <w:rsid w:val="7B618B66"/>
    <w:rsid w:val="7B6D97DE"/>
    <w:rsid w:val="7B6E04DD"/>
    <w:rsid w:val="7B70EF01"/>
    <w:rsid w:val="7B770956"/>
    <w:rsid w:val="7B7914AE"/>
    <w:rsid w:val="7B7CF245"/>
    <w:rsid w:val="7B7DACBF"/>
    <w:rsid w:val="7B86557B"/>
    <w:rsid w:val="7B947EEF"/>
    <w:rsid w:val="7B950C6F"/>
    <w:rsid w:val="7B9C2079"/>
    <w:rsid w:val="7BA1AF1C"/>
    <w:rsid w:val="7BAAECAC"/>
    <w:rsid w:val="7BAD30C7"/>
    <w:rsid w:val="7BADAF33"/>
    <w:rsid w:val="7BBAE4F5"/>
    <w:rsid w:val="7BBB2A4D"/>
    <w:rsid w:val="7BC04888"/>
    <w:rsid w:val="7BC65652"/>
    <w:rsid w:val="7BC7765D"/>
    <w:rsid w:val="7BCBCB32"/>
    <w:rsid w:val="7BCC9033"/>
    <w:rsid w:val="7BD6DBE2"/>
    <w:rsid w:val="7BD98E59"/>
    <w:rsid w:val="7BDA7D82"/>
    <w:rsid w:val="7BE2A9F5"/>
    <w:rsid w:val="7BE69912"/>
    <w:rsid w:val="7BF04539"/>
    <w:rsid w:val="7BF646CD"/>
    <w:rsid w:val="7BF85093"/>
    <w:rsid w:val="7BF86404"/>
    <w:rsid w:val="7C01F0CD"/>
    <w:rsid w:val="7C02C9EC"/>
    <w:rsid w:val="7C08B38C"/>
    <w:rsid w:val="7C10DB4E"/>
    <w:rsid w:val="7C131E7A"/>
    <w:rsid w:val="7C1557C8"/>
    <w:rsid w:val="7C15B578"/>
    <w:rsid w:val="7C26EE1F"/>
    <w:rsid w:val="7C347930"/>
    <w:rsid w:val="7C40AD1E"/>
    <w:rsid w:val="7C4F3236"/>
    <w:rsid w:val="7C5107F7"/>
    <w:rsid w:val="7C51D976"/>
    <w:rsid w:val="7C52F895"/>
    <w:rsid w:val="7C58441A"/>
    <w:rsid w:val="7C641E0C"/>
    <w:rsid w:val="7C66328A"/>
    <w:rsid w:val="7C669B21"/>
    <w:rsid w:val="7C6700AD"/>
    <w:rsid w:val="7C692446"/>
    <w:rsid w:val="7C711093"/>
    <w:rsid w:val="7C715BC2"/>
    <w:rsid w:val="7C71E9FB"/>
    <w:rsid w:val="7C748247"/>
    <w:rsid w:val="7C849C92"/>
    <w:rsid w:val="7C85642C"/>
    <w:rsid w:val="7C913807"/>
    <w:rsid w:val="7C91C08D"/>
    <w:rsid w:val="7C9248C6"/>
    <w:rsid w:val="7C9503E8"/>
    <w:rsid w:val="7C955526"/>
    <w:rsid w:val="7CA7A823"/>
    <w:rsid w:val="7CA86DF3"/>
    <w:rsid w:val="7CA94843"/>
    <w:rsid w:val="7CBB7190"/>
    <w:rsid w:val="7CBFABAA"/>
    <w:rsid w:val="7CCEA789"/>
    <w:rsid w:val="7CD2A193"/>
    <w:rsid w:val="7CDB0B26"/>
    <w:rsid w:val="7CDC3903"/>
    <w:rsid w:val="7CE38A12"/>
    <w:rsid w:val="7CE7560A"/>
    <w:rsid w:val="7CF8C0C0"/>
    <w:rsid w:val="7CFF398F"/>
    <w:rsid w:val="7D0D52BA"/>
    <w:rsid w:val="7D180F78"/>
    <w:rsid w:val="7D1C3AC2"/>
    <w:rsid w:val="7D1C60C3"/>
    <w:rsid w:val="7D27A102"/>
    <w:rsid w:val="7D2A5634"/>
    <w:rsid w:val="7D31CE28"/>
    <w:rsid w:val="7D3373EA"/>
    <w:rsid w:val="7D3A26CD"/>
    <w:rsid w:val="7D445697"/>
    <w:rsid w:val="7D44949C"/>
    <w:rsid w:val="7D45003D"/>
    <w:rsid w:val="7D45095A"/>
    <w:rsid w:val="7D4673D8"/>
    <w:rsid w:val="7D48CF66"/>
    <w:rsid w:val="7D52639A"/>
    <w:rsid w:val="7D54801F"/>
    <w:rsid w:val="7D5DFB56"/>
    <w:rsid w:val="7D63BDC0"/>
    <w:rsid w:val="7D72C17B"/>
    <w:rsid w:val="7D79F1CB"/>
    <w:rsid w:val="7D8A3607"/>
    <w:rsid w:val="7D927D6A"/>
    <w:rsid w:val="7D96A9D6"/>
    <w:rsid w:val="7D9BD290"/>
    <w:rsid w:val="7D9C632E"/>
    <w:rsid w:val="7DA70EBD"/>
    <w:rsid w:val="7DA86632"/>
    <w:rsid w:val="7DAA6E11"/>
    <w:rsid w:val="7DAAB8CD"/>
    <w:rsid w:val="7DAEEABB"/>
    <w:rsid w:val="7DAF0D5B"/>
    <w:rsid w:val="7DB2BD31"/>
    <w:rsid w:val="7DBECB8A"/>
    <w:rsid w:val="7DC34B95"/>
    <w:rsid w:val="7DCA40AD"/>
    <w:rsid w:val="7DCE3738"/>
    <w:rsid w:val="7DD40F82"/>
    <w:rsid w:val="7DD691E5"/>
    <w:rsid w:val="7DD85BB5"/>
    <w:rsid w:val="7DDB886B"/>
    <w:rsid w:val="7DDC5C27"/>
    <w:rsid w:val="7DDDCB4B"/>
    <w:rsid w:val="7DE3D14A"/>
    <w:rsid w:val="7DF15B56"/>
    <w:rsid w:val="7DF4E329"/>
    <w:rsid w:val="7DF7EBD7"/>
    <w:rsid w:val="7DF99151"/>
    <w:rsid w:val="7DFE0A3F"/>
    <w:rsid w:val="7E005F5E"/>
    <w:rsid w:val="7E072134"/>
    <w:rsid w:val="7E102019"/>
    <w:rsid w:val="7E146352"/>
    <w:rsid w:val="7E26C345"/>
    <w:rsid w:val="7E270224"/>
    <w:rsid w:val="7E293292"/>
    <w:rsid w:val="7E2955FE"/>
    <w:rsid w:val="7E3151DC"/>
    <w:rsid w:val="7E335CAA"/>
    <w:rsid w:val="7E382B99"/>
    <w:rsid w:val="7E42785E"/>
    <w:rsid w:val="7E43400B"/>
    <w:rsid w:val="7E4417B7"/>
    <w:rsid w:val="7E449E66"/>
    <w:rsid w:val="7E4E2C04"/>
    <w:rsid w:val="7E51E75F"/>
    <w:rsid w:val="7E57E4CA"/>
    <w:rsid w:val="7E5A39A8"/>
    <w:rsid w:val="7E5A8A58"/>
    <w:rsid w:val="7E5FCD4B"/>
    <w:rsid w:val="7E6661CE"/>
    <w:rsid w:val="7E688D6E"/>
    <w:rsid w:val="7E70C18D"/>
    <w:rsid w:val="7E71002E"/>
    <w:rsid w:val="7E79EBE1"/>
    <w:rsid w:val="7E7C8BEF"/>
    <w:rsid w:val="7E88F096"/>
    <w:rsid w:val="7E8CCA7E"/>
    <w:rsid w:val="7E968FAC"/>
    <w:rsid w:val="7E96A919"/>
    <w:rsid w:val="7E9CA7B2"/>
    <w:rsid w:val="7E9F55E3"/>
    <w:rsid w:val="7EAEC8AA"/>
    <w:rsid w:val="7EB26676"/>
    <w:rsid w:val="7EC7AD18"/>
    <w:rsid w:val="7EC7EC05"/>
    <w:rsid w:val="7ECB9BB3"/>
    <w:rsid w:val="7ED08014"/>
    <w:rsid w:val="7ED7488C"/>
    <w:rsid w:val="7EE2E582"/>
    <w:rsid w:val="7EE46D95"/>
    <w:rsid w:val="7EF49EB8"/>
    <w:rsid w:val="7EF69090"/>
    <w:rsid w:val="7EF9F2EF"/>
    <w:rsid w:val="7F02C228"/>
    <w:rsid w:val="7F0ECE24"/>
    <w:rsid w:val="7F0FD809"/>
    <w:rsid w:val="7F1F454A"/>
    <w:rsid w:val="7F289988"/>
    <w:rsid w:val="7F2B1102"/>
    <w:rsid w:val="7F390074"/>
    <w:rsid w:val="7F3AE40B"/>
    <w:rsid w:val="7F3BD0F4"/>
    <w:rsid w:val="7F410BCD"/>
    <w:rsid w:val="7F459121"/>
    <w:rsid w:val="7F5AAF64"/>
    <w:rsid w:val="7F5CC70F"/>
    <w:rsid w:val="7F5E8EE1"/>
    <w:rsid w:val="7F6159B1"/>
    <w:rsid w:val="7F61E031"/>
    <w:rsid w:val="7F621D57"/>
    <w:rsid w:val="7F66DDC7"/>
    <w:rsid w:val="7F6B251E"/>
    <w:rsid w:val="7F78C956"/>
    <w:rsid w:val="7F813F94"/>
    <w:rsid w:val="7F82CE48"/>
    <w:rsid w:val="7F910F10"/>
    <w:rsid w:val="7F95A066"/>
    <w:rsid w:val="7F983236"/>
    <w:rsid w:val="7F9F57FC"/>
    <w:rsid w:val="7FA0A243"/>
    <w:rsid w:val="7FADC184"/>
    <w:rsid w:val="7FB08B8C"/>
    <w:rsid w:val="7FB9C3F5"/>
    <w:rsid w:val="7FBEA86D"/>
    <w:rsid w:val="7FCC5756"/>
    <w:rsid w:val="7FCE9FEA"/>
    <w:rsid w:val="7FD7E25B"/>
    <w:rsid w:val="7FDDEC52"/>
    <w:rsid w:val="7FE1710B"/>
    <w:rsid w:val="7FE2D10F"/>
    <w:rsid w:val="7FE726BB"/>
    <w:rsid w:val="7FF16E82"/>
    <w:rsid w:val="7FF44F9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AE826"/>
  <w15:chartTrackingRefBased/>
  <w15:docId w15:val="{2953666C-3C30-4E0F-8449-BF035D0B5D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3591AE02"/>
    <w:pPr>
      <w:widowControl w:val="0"/>
    </w:pPr>
    <w:rPr>
      <w:sz w:val="22"/>
      <w:szCs w:val="22"/>
      <w:lang w:eastAsia="en-US"/>
    </w:rPr>
  </w:style>
  <w:style w:type="paragraph" w:styleId="Ttulo1">
    <w:name w:val="heading 1"/>
    <w:basedOn w:val="Normal"/>
    <w:link w:val="Ttulo1Car"/>
    <w:uiPriority w:val="9"/>
    <w:qFormat/>
    <w:rsid w:val="3591AE02"/>
    <w:pPr>
      <w:ind w:left="101"/>
      <w:jc w:val="center"/>
      <w:outlineLvl w:val="0"/>
    </w:pPr>
    <w:rPr>
      <w:rFonts w:ascii="Arial" w:hAnsi="Arial" w:eastAsia="Arial" w:cs="Arial"/>
      <w:b/>
      <w:bCs/>
      <w:sz w:val="20"/>
      <w:szCs w:val="20"/>
    </w:rPr>
  </w:style>
  <w:style w:type="paragraph" w:styleId="Ttulo2">
    <w:name w:val="heading 2"/>
    <w:basedOn w:val="Normal"/>
    <w:next w:val="Normal"/>
    <w:link w:val="Ttulo2Car"/>
    <w:uiPriority w:val="9"/>
    <w:unhideWhenUsed/>
    <w:qFormat/>
    <w:rsid w:val="3591AE02"/>
    <w:pPr>
      <w:keepNext/>
      <w:spacing w:before="200"/>
      <w:outlineLvl w:val="1"/>
    </w:pPr>
    <w:rPr>
      <w:rFonts w:ascii="Cambria" w:hAnsi="Cambria" w:eastAsia="Times New Roman"/>
      <w:b/>
      <w:bCs/>
      <w:color w:val="4F81BD" w:themeColor="accent1"/>
      <w:sz w:val="26"/>
      <w:szCs w:val="26"/>
    </w:rPr>
  </w:style>
  <w:style w:type="paragraph" w:styleId="Ttulo3">
    <w:name w:val="heading 3"/>
    <w:basedOn w:val="Normal"/>
    <w:next w:val="Normal"/>
    <w:link w:val="Ttulo3Car"/>
    <w:uiPriority w:val="9"/>
    <w:unhideWhenUsed/>
    <w:qFormat/>
    <w:rsid w:val="3591AE02"/>
    <w:pPr>
      <w:keepNext/>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3591AE02"/>
    <w:pPr>
      <w:keepNext/>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unhideWhenUsed/>
    <w:qFormat/>
    <w:rsid w:val="3591AE02"/>
    <w:pPr>
      <w:keepNext/>
      <w:spacing w:before="40"/>
      <w:outlineLvl w:val="4"/>
    </w:pPr>
    <w:rPr>
      <w:rFonts w:asciiTheme="majorHAnsi" w:hAnsiTheme="majorHAnsi" w:eastAsiaTheme="majorEastAsia" w:cstheme="majorBidi"/>
      <w:color w:val="365F91" w:themeColor="accent1" w:themeShade="BF"/>
    </w:rPr>
  </w:style>
  <w:style w:type="paragraph" w:styleId="Ttulo6">
    <w:name w:val="heading 6"/>
    <w:basedOn w:val="Normal"/>
    <w:next w:val="Normal"/>
    <w:link w:val="Ttulo6Car"/>
    <w:uiPriority w:val="9"/>
    <w:unhideWhenUsed/>
    <w:qFormat/>
    <w:rsid w:val="3591AE02"/>
    <w:pPr>
      <w:keepNext/>
      <w:spacing w:before="40"/>
      <w:outlineLvl w:val="5"/>
    </w:pPr>
    <w:rPr>
      <w:rFonts w:asciiTheme="majorHAnsi" w:hAnsiTheme="majorHAnsi" w:eastAsiaTheme="majorEastAsia" w:cstheme="majorBidi"/>
      <w:color w:val="243F60"/>
    </w:rPr>
  </w:style>
  <w:style w:type="paragraph" w:styleId="Ttulo7">
    <w:name w:val="heading 7"/>
    <w:basedOn w:val="Normal"/>
    <w:next w:val="Normal"/>
    <w:link w:val="Ttulo7Car"/>
    <w:uiPriority w:val="9"/>
    <w:unhideWhenUsed/>
    <w:qFormat/>
    <w:rsid w:val="3591AE02"/>
    <w:pPr>
      <w:keepNext/>
      <w:spacing w:before="40"/>
      <w:outlineLvl w:val="6"/>
    </w:pPr>
    <w:rPr>
      <w:rFonts w:asciiTheme="majorHAnsi" w:hAnsiTheme="majorHAnsi" w:eastAsiaTheme="majorEastAsia" w:cstheme="majorBidi"/>
      <w:i/>
      <w:iCs/>
      <w:color w:val="243F60"/>
    </w:rPr>
  </w:style>
  <w:style w:type="paragraph" w:styleId="Ttulo8">
    <w:name w:val="heading 8"/>
    <w:basedOn w:val="Normal"/>
    <w:next w:val="Normal"/>
    <w:link w:val="Ttulo8Car"/>
    <w:uiPriority w:val="9"/>
    <w:unhideWhenUsed/>
    <w:qFormat/>
    <w:rsid w:val="3591AE02"/>
    <w:pPr>
      <w:keepNext/>
      <w:spacing w:before="40"/>
      <w:outlineLvl w:val="7"/>
    </w:pPr>
    <w:rPr>
      <w:rFonts w:asciiTheme="majorHAnsi" w:hAnsiTheme="majorHAnsi" w:eastAsiaTheme="majorEastAsia" w:cstheme="majorBidi"/>
      <w:color w:val="272727"/>
      <w:sz w:val="21"/>
      <w:szCs w:val="21"/>
    </w:rPr>
  </w:style>
  <w:style w:type="paragraph" w:styleId="Ttulo9">
    <w:name w:val="heading 9"/>
    <w:basedOn w:val="Normal"/>
    <w:next w:val="Normal"/>
    <w:link w:val="Ttulo9Car"/>
    <w:uiPriority w:val="9"/>
    <w:unhideWhenUsed/>
    <w:qFormat/>
    <w:rsid w:val="3591AE02"/>
    <w:pPr>
      <w:keepNext/>
      <w:spacing w:before="4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
    <w:name w:val="Body Text"/>
    <w:basedOn w:val="Normal"/>
    <w:link w:val="TextoindependienteCar"/>
    <w:uiPriority w:val="1"/>
    <w:qFormat/>
    <w:rsid w:val="3591AE02"/>
    <w:pPr>
      <w:ind w:left="101"/>
    </w:pPr>
    <w:rPr>
      <w:rFonts w:ascii="Arial" w:hAnsi="Arial" w:eastAsia="Arial"/>
      <w:sz w:val="24"/>
      <w:szCs w:val="24"/>
    </w:rPr>
  </w:style>
  <w:style w:type="paragraph" w:styleId="Prrafodelista">
    <w:name w:val="List Paragraph"/>
    <w:basedOn w:val="Normal"/>
    <w:link w:val="PrrafodelistaCar"/>
    <w:uiPriority w:val="34"/>
    <w:qFormat/>
    <w:rsid w:val="3591AE02"/>
  </w:style>
  <w:style w:type="paragraph" w:styleId="TableParagraph" w:customStyle="1">
    <w:name w:val="Table Paragraph"/>
    <w:basedOn w:val="Normal"/>
    <w:uiPriority w:val="1"/>
    <w:qFormat/>
    <w:rsid w:val="3591AE02"/>
  </w:style>
  <w:style w:type="paragraph" w:styleId="Textodeglobo">
    <w:name w:val="Balloon Text"/>
    <w:basedOn w:val="Normal"/>
    <w:link w:val="TextodegloboCar"/>
    <w:uiPriority w:val="99"/>
    <w:semiHidden/>
    <w:unhideWhenUsed/>
    <w:rsid w:val="3591AE02"/>
    <w:rPr>
      <w:rFonts w:ascii="Tahoma" w:hAnsi="Tahoma"/>
      <w:sz w:val="16"/>
      <w:szCs w:val="16"/>
    </w:rPr>
  </w:style>
  <w:style w:type="character" w:styleId="TextodegloboCar" w:customStyle="1">
    <w:name w:val="Texto de globo Car"/>
    <w:link w:val="Textodeglobo"/>
    <w:uiPriority w:val="99"/>
    <w:semiHidden/>
    <w:rsid w:val="3591AE02"/>
    <w:rPr>
      <w:rFonts w:ascii="Tahoma" w:hAnsi="Tahoma" w:cs="Tahoma"/>
      <w:noProof w:val="0"/>
      <w:sz w:val="16"/>
      <w:szCs w:val="16"/>
    </w:rPr>
  </w:style>
  <w:style w:type="character" w:styleId="Ttulo2Car" w:customStyle="1">
    <w:name w:val="Título 2 Car"/>
    <w:link w:val="Ttulo2"/>
    <w:uiPriority w:val="9"/>
    <w:rsid w:val="3591AE02"/>
    <w:rPr>
      <w:rFonts w:ascii="Cambria" w:hAnsi="Cambria" w:eastAsia="Times New Roman"/>
      <w:b/>
      <w:bCs/>
      <w:noProof w:val="0"/>
      <w:color w:val="4F81BD" w:themeColor="accent1"/>
      <w:sz w:val="26"/>
      <w:szCs w:val="26"/>
    </w:rPr>
  </w:style>
  <w:style w:type="paragraph" w:styleId="TtuloTDC">
    <w:name w:val="TOC Heading"/>
    <w:basedOn w:val="Ttulo1"/>
    <w:next w:val="Normal"/>
    <w:uiPriority w:val="39"/>
    <w:unhideWhenUsed/>
    <w:qFormat/>
    <w:rsid w:val="3591AE02"/>
    <w:pPr>
      <w:keepNext/>
      <w:widowControl/>
      <w:spacing w:before="480" w:line="276" w:lineRule="auto"/>
      <w:ind w:left="0"/>
    </w:pPr>
    <w:rPr>
      <w:rFonts w:ascii="Cambria" w:hAnsi="Cambria" w:eastAsia="Times New Roman"/>
      <w:color w:val="365F91" w:themeColor="accent1" w:themeShade="BF"/>
      <w:sz w:val="28"/>
      <w:szCs w:val="28"/>
      <w:lang w:val="es-ES"/>
    </w:rPr>
  </w:style>
  <w:style w:type="paragraph" w:styleId="TDC1">
    <w:name w:val="toc 1"/>
    <w:basedOn w:val="Normal"/>
    <w:next w:val="Normal"/>
    <w:uiPriority w:val="39"/>
    <w:unhideWhenUsed/>
    <w:rsid w:val="3591AE02"/>
    <w:pPr>
      <w:tabs>
        <w:tab w:val="left" w:pos="440"/>
        <w:tab w:val="right" w:leader="dot" w:pos="8951"/>
      </w:tabs>
      <w:spacing w:after="100"/>
    </w:pPr>
    <w:rPr>
      <w:rFonts w:ascii="Arial" w:hAnsi="Arial" w:cs="Arial"/>
      <w:b/>
      <w:bCs/>
      <w:noProof/>
      <w:lang w:eastAsia="es-CO"/>
    </w:rPr>
  </w:style>
  <w:style w:type="paragraph" w:styleId="TDC2">
    <w:name w:val="toc 2"/>
    <w:basedOn w:val="Normal"/>
    <w:next w:val="Normal"/>
    <w:uiPriority w:val="39"/>
    <w:unhideWhenUsed/>
    <w:rsid w:val="3591AE02"/>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3591AE02"/>
    <w:rPr>
      <w:rFonts w:ascii="Tahoma" w:hAnsi="Tahoma"/>
      <w:sz w:val="16"/>
      <w:szCs w:val="16"/>
    </w:rPr>
  </w:style>
  <w:style w:type="character" w:styleId="MapadeldocumentoCar" w:customStyle="1">
    <w:name w:val="Mapa del documento Car"/>
    <w:link w:val="Mapadeldocumento"/>
    <w:uiPriority w:val="99"/>
    <w:semiHidden/>
    <w:rsid w:val="3591AE02"/>
    <w:rPr>
      <w:rFonts w:ascii="Tahoma" w:hAnsi="Tahoma" w:cs="Tahoma"/>
      <w:noProof w:val="0"/>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3591AE02"/>
    <w:rPr>
      <w:sz w:val="20"/>
      <w:szCs w:val="20"/>
      <w:lang w:val="en-US"/>
    </w:rPr>
  </w:style>
  <w:style w:type="character" w:styleId="TextocomentarioCar" w:customStyle="1">
    <w:name w:val="Texto comentario Car"/>
    <w:link w:val="Textocomentario"/>
    <w:uiPriority w:val="99"/>
    <w:semiHidden/>
    <w:rsid w:val="3591AE02"/>
    <w:rPr>
      <w:noProof w:val="0"/>
      <w:lang w:val="en-US" w:eastAsia="en-US"/>
    </w:rPr>
  </w:style>
  <w:style w:type="paragraph" w:styleId="Asuntodelcomentario">
    <w:name w:val="annotation subject"/>
    <w:basedOn w:val="Textocomentario"/>
    <w:next w:val="Textocomentario"/>
    <w:link w:val="AsuntodelcomentarioCar"/>
    <w:uiPriority w:val="99"/>
    <w:semiHidden/>
    <w:unhideWhenUsed/>
    <w:rsid w:val="3591AE02"/>
    <w:rPr>
      <w:b/>
      <w:bCs/>
    </w:rPr>
  </w:style>
  <w:style w:type="character" w:styleId="AsuntodelcomentarioCar" w:customStyle="1">
    <w:name w:val="Asunto del comentario Car"/>
    <w:link w:val="Asuntodelcomentario"/>
    <w:uiPriority w:val="99"/>
    <w:semiHidden/>
    <w:rsid w:val="3591AE02"/>
    <w:rPr>
      <w:b/>
      <w:bCs/>
      <w:noProof w:val="0"/>
      <w:lang w:val="en-US" w:eastAsia="en-US"/>
    </w:rPr>
  </w:style>
  <w:style w:type="paragraph" w:styleId="Textonotapie">
    <w:name w:val="footnote text"/>
    <w:basedOn w:val="Normal"/>
    <w:link w:val="TextonotapieCar"/>
    <w:uiPriority w:val="99"/>
    <w:semiHidden/>
    <w:unhideWhenUsed/>
    <w:rsid w:val="3591AE02"/>
    <w:rPr>
      <w:sz w:val="20"/>
      <w:szCs w:val="20"/>
      <w:lang w:val="en-US"/>
    </w:rPr>
  </w:style>
  <w:style w:type="character" w:styleId="TextonotapieCar" w:customStyle="1">
    <w:name w:val="Texto nota pie Car"/>
    <w:link w:val="Textonotapie"/>
    <w:uiPriority w:val="99"/>
    <w:semiHidden/>
    <w:rsid w:val="3591AE02"/>
    <w:rPr>
      <w:noProof w:val="0"/>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link w:val="NormalWebCar"/>
    <w:uiPriority w:val="99"/>
    <w:unhideWhenUsed/>
    <w:qFormat/>
    <w:rsid w:val="3591AE02"/>
    <w:pPr>
      <w:widowControl/>
      <w:spacing w:beforeAutospacing="1" w:afterAutospacing="1"/>
    </w:pPr>
    <w:rPr>
      <w:rFonts w:ascii="Times New Roman" w:hAnsi="Times New Roman" w:eastAsia="Times New Roman"/>
      <w:sz w:val="24"/>
      <w:szCs w:val="24"/>
      <w:lang w:eastAsia="es-CO"/>
    </w:rPr>
  </w:style>
  <w:style w:type="character" w:styleId="Ttulo1Car" w:customStyle="1">
    <w:name w:val="Título 1 Car"/>
    <w:link w:val="Ttulo1"/>
    <w:uiPriority w:val="9"/>
    <w:rsid w:val="3591AE02"/>
    <w:rPr>
      <w:rFonts w:ascii="Arial" w:hAnsi="Arial" w:eastAsia="Arial" w:cs="Arial"/>
      <w:b/>
      <w:bCs/>
      <w:noProof w:val="0"/>
      <w:lang w:eastAsia="en-US"/>
    </w:rPr>
  </w:style>
  <w:style w:type="character" w:styleId="TextoindependienteCar" w:customStyle="1">
    <w:name w:val="Texto independiente Car"/>
    <w:link w:val="Textoindependiente"/>
    <w:uiPriority w:val="1"/>
    <w:rsid w:val="3591AE02"/>
    <w:rPr>
      <w:rFonts w:ascii="Arial" w:hAnsi="Arial" w:eastAsia="Arial"/>
      <w:noProof w:val="0"/>
      <w:sz w:val="24"/>
      <w:szCs w:val="24"/>
      <w:lang w:eastAsia="en-US"/>
    </w:rPr>
  </w:style>
  <w:style w:type="paragraph" w:styleId="Encabezado">
    <w:name w:val="header"/>
    <w:basedOn w:val="Normal"/>
    <w:link w:val="EncabezadoCar"/>
    <w:uiPriority w:val="99"/>
    <w:unhideWhenUsed/>
    <w:rsid w:val="3591AE02"/>
    <w:pPr>
      <w:tabs>
        <w:tab w:val="center" w:pos="4419"/>
        <w:tab w:val="right" w:pos="8838"/>
      </w:tabs>
    </w:pPr>
  </w:style>
  <w:style w:type="character" w:styleId="EncabezadoCar" w:customStyle="1">
    <w:name w:val="Encabezado Car"/>
    <w:link w:val="Encabezado"/>
    <w:uiPriority w:val="99"/>
    <w:rsid w:val="3591AE02"/>
    <w:rPr>
      <w:noProof w:val="0"/>
      <w:sz w:val="22"/>
      <w:szCs w:val="22"/>
      <w:lang w:eastAsia="en-US"/>
    </w:rPr>
  </w:style>
  <w:style w:type="paragraph" w:styleId="Piedepgina">
    <w:name w:val="footer"/>
    <w:basedOn w:val="Normal"/>
    <w:link w:val="PiedepginaCar"/>
    <w:uiPriority w:val="99"/>
    <w:unhideWhenUsed/>
    <w:rsid w:val="3591AE02"/>
    <w:pPr>
      <w:tabs>
        <w:tab w:val="center" w:pos="4419"/>
        <w:tab w:val="right" w:pos="8838"/>
      </w:tabs>
    </w:pPr>
  </w:style>
  <w:style w:type="character" w:styleId="PiedepginaCar" w:customStyle="1">
    <w:name w:val="Pie de página Car"/>
    <w:link w:val="Piedepgina"/>
    <w:uiPriority w:val="99"/>
    <w:rsid w:val="3591AE02"/>
    <w:rPr>
      <w:noProof w:val="0"/>
      <w:sz w:val="22"/>
      <w:szCs w:val="22"/>
      <w:lang w:eastAsia="en-US"/>
    </w:rPr>
  </w:style>
  <w:style w:type="character" w:styleId="Ttulo3Car" w:customStyle="1">
    <w:name w:val="Título 3 Car"/>
    <w:basedOn w:val="Fuentedeprrafopredeter"/>
    <w:link w:val="Ttulo3"/>
    <w:uiPriority w:val="9"/>
    <w:rsid w:val="3591AE02"/>
    <w:rPr>
      <w:rFonts w:asciiTheme="majorHAnsi" w:hAnsiTheme="majorHAnsi" w:eastAsiaTheme="majorEastAsia" w:cstheme="majorBidi"/>
      <w:b/>
      <w:bCs/>
      <w:noProof w:val="0"/>
      <w:sz w:val="26"/>
      <w:szCs w:val="26"/>
      <w:lang w:val="es-CO" w:eastAsia="en-US"/>
    </w:rPr>
  </w:style>
  <w:style w:type="character" w:styleId="Ttulo4Car" w:customStyle="1">
    <w:name w:val="Título 4 Car"/>
    <w:basedOn w:val="Fuentedeprrafopredeter"/>
    <w:link w:val="Ttulo4"/>
    <w:uiPriority w:val="9"/>
    <w:rsid w:val="3591AE02"/>
    <w:rPr>
      <w:rFonts w:asciiTheme="minorHAnsi" w:hAnsiTheme="minorHAnsi" w:eastAsiaTheme="minorEastAsia" w:cstheme="minorBidi"/>
      <w:b/>
      <w:bCs/>
      <w:noProof w:val="0"/>
      <w:sz w:val="28"/>
      <w:szCs w:val="28"/>
      <w:lang w:val="es-CO" w:eastAsia="en-US"/>
    </w:rPr>
  </w:style>
  <w:style w:type="paragraph" w:styleId="TDC3">
    <w:name w:val="toc 3"/>
    <w:basedOn w:val="Normal"/>
    <w:next w:val="Normal"/>
    <w:uiPriority w:val="39"/>
    <w:unhideWhenUsed/>
    <w:rsid w:val="3591AE02"/>
    <w:pPr>
      <w:ind w:left="440"/>
    </w:pPr>
  </w:style>
  <w:style w:type="character" w:styleId="Ttulo5Car" w:customStyle="1">
    <w:name w:val="Título 5 Car"/>
    <w:basedOn w:val="Fuentedeprrafopredeter"/>
    <w:link w:val="Ttulo5"/>
    <w:uiPriority w:val="9"/>
    <w:rsid w:val="3591AE02"/>
    <w:rPr>
      <w:rFonts w:asciiTheme="majorHAnsi" w:hAnsiTheme="majorHAnsi" w:eastAsiaTheme="majorEastAsia" w:cstheme="majorBidi"/>
      <w:noProof w:val="0"/>
      <w:color w:val="365F91" w:themeColor="accent1" w:themeShade="BF"/>
      <w:sz w:val="22"/>
      <w:szCs w:val="22"/>
      <w:lang w:val="es-CO" w:eastAsia="en-US"/>
    </w:rPr>
  </w:style>
  <w:style w:type="paragraph" w:styleId="Descripcin">
    <w:name w:val="caption"/>
    <w:basedOn w:val="Normal"/>
    <w:next w:val="Normal"/>
    <w:link w:val="DescripcinCar"/>
    <w:uiPriority w:val="35"/>
    <w:unhideWhenUsed/>
    <w:qFormat/>
    <w:rsid w:val="3591AE02"/>
    <w:pPr>
      <w:spacing w:after="200"/>
    </w:pPr>
    <w:rPr>
      <w:i/>
      <w:iCs/>
      <w:color w:val="1F497D" w:themeColor="text2"/>
      <w:sz w:val="18"/>
      <w:szCs w:val="18"/>
    </w:rPr>
  </w:style>
  <w:style w:type="paragraph" w:styleId="Default" w:customStyle="1">
    <w:name w:val="Default"/>
    <w:link w:val="DefaultCar"/>
    <w:rsid w:val="00B563A6"/>
    <w:pPr>
      <w:autoSpaceDE w:val="0"/>
      <w:autoSpaceDN w:val="0"/>
      <w:adjustRightInd w:val="0"/>
    </w:pPr>
    <w:rPr>
      <w:rFonts w:ascii="Arial" w:hAnsi="Arial" w:eastAsia="Times New Roman" w:cs="Arial"/>
      <w:color w:val="000000"/>
      <w:sz w:val="24"/>
      <w:szCs w:val="24"/>
      <w:lang w:val="es-ES" w:eastAsia="zh-CN"/>
    </w:rPr>
  </w:style>
  <w:style w:type="character" w:styleId="DefaultCar" w:customStyle="1">
    <w:name w:val="Default Car"/>
    <w:link w:val="Default"/>
    <w:rsid w:val="00B563A6"/>
    <w:rPr>
      <w:rFonts w:ascii="Arial" w:hAnsi="Arial" w:eastAsia="Times New Roman" w:cs="Arial"/>
      <w:color w:val="000000"/>
      <w:sz w:val="24"/>
      <w:szCs w:val="24"/>
      <w:lang w:val="es-ES" w:eastAsia="zh-CN"/>
    </w:rPr>
  </w:style>
  <w:style w:type="paragraph" w:styleId="Estilo3" w:customStyle="1">
    <w:name w:val="Estilo3"/>
    <w:basedOn w:val="Prrafodelista"/>
    <w:link w:val="Estilo3Car"/>
    <w:uiPriority w:val="1"/>
    <w:qFormat/>
    <w:rsid w:val="3591AE02"/>
    <w:pPr>
      <w:widowControl/>
      <w:spacing w:line="276" w:lineRule="auto"/>
      <w:ind w:left="709" w:hanging="709"/>
      <w:contextualSpacing/>
      <w:jc w:val="both"/>
    </w:pPr>
    <w:rPr>
      <w:rFonts w:ascii="Arial" w:hAnsi="Arial" w:cs="Arial"/>
      <w:b/>
      <w:bCs/>
      <w:lang w:val="es-ES"/>
    </w:rPr>
  </w:style>
  <w:style w:type="character" w:styleId="PrrafodelistaCar" w:customStyle="1">
    <w:name w:val="Párrafo de lista Car"/>
    <w:link w:val="Prrafodelista"/>
    <w:uiPriority w:val="34"/>
    <w:rsid w:val="3591AE02"/>
    <w:rPr>
      <w:noProof w:val="0"/>
      <w:sz w:val="22"/>
      <w:szCs w:val="22"/>
      <w:lang w:eastAsia="en-US"/>
    </w:rPr>
  </w:style>
  <w:style w:type="character" w:styleId="Estilo3Car" w:customStyle="1">
    <w:name w:val="Estilo3 Car"/>
    <w:link w:val="Estilo3"/>
    <w:uiPriority w:val="1"/>
    <w:rsid w:val="3591AE02"/>
    <w:rPr>
      <w:rFonts w:ascii="Arial" w:hAnsi="Arial" w:cs="Arial"/>
      <w:b/>
      <w:bCs/>
      <w:noProof w:val="0"/>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3591AE02"/>
  </w:style>
  <w:style w:type="character" w:styleId="Mencinsinresolver1" w:customStyle="1">
    <w:name w:val="Mención sin resolver1"/>
    <w:basedOn w:val="Fuentedeprrafopredeter"/>
    <w:uiPriority w:val="99"/>
    <w:semiHidden/>
    <w:unhideWhenUsed/>
    <w:rsid w:val="0052496C"/>
    <w:rPr>
      <w:color w:val="605E5C"/>
      <w:shd w:val="clear" w:color="auto" w:fill="E1DFDD"/>
    </w:rPr>
  </w:style>
  <w:style w:type="character" w:styleId="invisible" w:customStyle="1">
    <w:name w:val="invisible"/>
    <w:basedOn w:val="Fuentedeprrafopredeter"/>
    <w:rsid w:val="005A3776"/>
  </w:style>
  <w:style w:type="character" w:styleId="js-display-url" w:customStyle="1">
    <w:name w:val="js-display-url"/>
    <w:basedOn w:val="Fuentedeprrafopredeter"/>
    <w:rsid w:val="005A3776"/>
  </w:style>
  <w:style w:type="paragraph" w:styleId="LO-Normal" w:customStyle="1">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styleId="css-901oao" w:customStyle="1">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 w:type="paragraph" w:styleId="Pa46" w:customStyle="1">
    <w:name w:val="Pa46"/>
    <w:basedOn w:val="Default"/>
    <w:next w:val="Default"/>
    <w:uiPriority w:val="99"/>
    <w:rsid w:val="00E73806"/>
    <w:pPr>
      <w:spacing w:line="201" w:lineRule="atLeast"/>
    </w:pPr>
    <w:rPr>
      <w:rFonts w:ascii="Dosis" w:hAnsi="Dosis" w:eastAsiaTheme="minorEastAsia" w:cstheme="minorBidi"/>
      <w:color w:val="auto"/>
      <w:lang w:val="es-CO" w:eastAsia="es-CO"/>
    </w:rPr>
  </w:style>
  <w:style w:type="table" w:styleId="TableNormal1" w:customStyle="1">
    <w:name w:val="Table Normal1"/>
    <w:uiPriority w:val="2"/>
    <w:semiHidden/>
    <w:unhideWhenUsed/>
    <w:qFormat/>
    <w:rsid w:val="007934BE"/>
    <w:pPr>
      <w:widowControl w:val="0"/>
    </w:pPr>
    <w:rPr>
      <w:sz w:val="22"/>
      <w:szCs w:val="22"/>
      <w:lang w:val="en-US" w:eastAsia="en-US"/>
    </w:rPr>
    <w:tblPr>
      <w:tblInd w:w="0" w:type="dxa"/>
      <w:tblCellMar>
        <w:top w:w="0" w:type="dxa"/>
        <w:left w:w="0" w:type="dxa"/>
        <w:bottom w:w="0" w:type="dxa"/>
        <w:right w:w="0" w:type="dxa"/>
      </w:tblCellMar>
    </w:tblPr>
  </w:style>
  <w:style w:type="paragraph" w:styleId="paragraph" w:customStyle="1">
    <w:name w:val="paragraph"/>
    <w:basedOn w:val="Normal"/>
    <w:rsid w:val="3591AE02"/>
    <w:pPr>
      <w:widowControl/>
      <w:spacing w:beforeAutospacing="1" w:afterAutospacing="1"/>
    </w:pPr>
    <w:rPr>
      <w:rFonts w:ascii="Times New Roman" w:hAnsi="Times New Roman" w:eastAsia="Times New Roman"/>
      <w:sz w:val="24"/>
      <w:szCs w:val="24"/>
      <w:lang w:eastAsia="es-CO"/>
    </w:rPr>
  </w:style>
  <w:style w:type="character" w:styleId="normaltextrun" w:customStyle="1">
    <w:name w:val="normaltextrun"/>
    <w:basedOn w:val="Fuentedeprrafopredeter"/>
    <w:rsid w:val="00696633"/>
  </w:style>
  <w:style w:type="character" w:styleId="eop" w:customStyle="1">
    <w:name w:val="eop"/>
    <w:basedOn w:val="Fuentedeprrafopredeter"/>
    <w:rsid w:val="00696633"/>
  </w:style>
  <w:style w:type="paragraph" w:styleId="Sinespaciado">
    <w:name w:val="No Spacing"/>
    <w:uiPriority w:val="1"/>
    <w:qFormat/>
    <w:rsid w:val="00AE7969"/>
    <w:rPr>
      <w:sz w:val="22"/>
      <w:szCs w:val="22"/>
      <w:lang w:eastAsia="en-US"/>
    </w:rPr>
  </w:style>
  <w:style w:type="paragraph" w:styleId="Subttulo">
    <w:name w:val="Subtitle"/>
    <w:basedOn w:val="Normal"/>
    <w:next w:val="Normal"/>
    <w:link w:val="SubttuloCar"/>
    <w:uiPriority w:val="1"/>
    <w:qFormat/>
    <w:rsid w:val="3591AE02"/>
    <w:pPr>
      <w:widowControl/>
      <w:spacing w:before="120" w:after="160"/>
      <w:jc w:val="both"/>
    </w:pPr>
    <w:rPr>
      <w:rFonts w:ascii="Arial Negrita" w:hAnsi="Arial Negrita" w:eastAsia="Yu Mincho" w:cs="Arial"/>
      <w:b/>
      <w:bCs/>
      <w:sz w:val="24"/>
      <w:szCs w:val="24"/>
      <w:lang w:val="es-ES" w:eastAsia="es-ES"/>
    </w:rPr>
  </w:style>
  <w:style w:type="character" w:styleId="SubttuloCar" w:customStyle="1">
    <w:name w:val="Subtítulo Car"/>
    <w:basedOn w:val="Fuentedeprrafopredeter"/>
    <w:link w:val="Subttulo"/>
    <w:uiPriority w:val="1"/>
    <w:rsid w:val="3591AE02"/>
    <w:rPr>
      <w:rFonts w:ascii="Arial Negrita" w:hAnsi="Arial Negrita" w:eastAsia="Yu Mincho" w:cs="Arial"/>
      <w:b/>
      <w:bCs/>
      <w:noProof w:val="0"/>
      <w:sz w:val="24"/>
      <w:szCs w:val="24"/>
      <w:lang w:val="es-ES" w:eastAsia="es-ES"/>
    </w:rPr>
  </w:style>
  <w:style w:type="character" w:styleId="Mencinsinresolver2" w:customStyle="1">
    <w:name w:val="Mención sin resolver2"/>
    <w:basedOn w:val="Fuentedeprrafopredeter"/>
    <w:uiPriority w:val="99"/>
    <w:unhideWhenUsed/>
    <w:rsid w:val="003759CA"/>
    <w:rPr>
      <w:color w:val="605E5C"/>
      <w:shd w:val="clear" w:color="auto" w:fill="E1DFDD"/>
    </w:rPr>
  </w:style>
  <w:style w:type="character" w:styleId="Mencionar1" w:customStyle="1">
    <w:name w:val="Mencionar1"/>
    <w:basedOn w:val="Fuentedeprrafopredeter"/>
    <w:uiPriority w:val="99"/>
    <w:unhideWhenUsed/>
    <w:rsid w:val="003759CA"/>
    <w:rPr>
      <w:color w:val="2B579A"/>
      <w:shd w:val="clear" w:color="auto" w:fill="E1DFDD"/>
    </w:rPr>
  </w:style>
  <w:style w:type="character" w:styleId="Mencionar2" w:customStyle="1">
    <w:name w:val="Mencionar2"/>
    <w:basedOn w:val="Fuentedeprrafopredeter"/>
    <w:uiPriority w:val="99"/>
    <w:unhideWhenUsed/>
    <w:rsid w:val="00351923"/>
    <w:rPr>
      <w:color w:val="2B579A"/>
      <w:shd w:val="clear" w:color="auto" w:fill="E6E6E6"/>
    </w:rPr>
  </w:style>
  <w:style w:type="character" w:styleId="nfasis">
    <w:name w:val="Emphasis"/>
    <w:basedOn w:val="Fuentedeprrafopredeter"/>
    <w:uiPriority w:val="20"/>
    <w:qFormat/>
    <w:rsid w:val="00446696"/>
    <w:rPr>
      <w:i/>
      <w:iCs/>
    </w:rPr>
  </w:style>
  <w:style w:type="paragraph" w:styleId="Estilo1" w:customStyle="1">
    <w:name w:val="Estilo1"/>
    <w:basedOn w:val="Ttulo2"/>
    <w:link w:val="Estilo1Car"/>
    <w:uiPriority w:val="1"/>
    <w:qFormat/>
    <w:rsid w:val="3591AE02"/>
    <w:pPr>
      <w:widowControl/>
      <w:spacing w:before="0"/>
      <w:jc w:val="center"/>
    </w:pPr>
    <w:rPr>
      <w:rFonts w:ascii="Arial" w:hAnsi="Arial" w:cs="Arial"/>
      <w:sz w:val="24"/>
      <w:szCs w:val="24"/>
      <w:lang w:eastAsia="es-ES"/>
    </w:rPr>
  </w:style>
  <w:style w:type="character" w:styleId="Estilo1Car" w:customStyle="1">
    <w:name w:val="Estilo1 Car"/>
    <w:basedOn w:val="Ttulo2Car"/>
    <w:link w:val="Estilo1"/>
    <w:uiPriority w:val="1"/>
    <w:rsid w:val="3591AE02"/>
    <w:rPr>
      <w:rFonts w:ascii="Arial" w:hAnsi="Arial" w:eastAsia="Times New Roman" w:cs="Arial"/>
      <w:b/>
      <w:bCs/>
      <w:noProof w:val="0"/>
      <w:color w:val="4F81BD" w:themeColor="accent1"/>
      <w:sz w:val="24"/>
      <w:szCs w:val="24"/>
      <w:lang w:eastAsia="es-ES"/>
    </w:rPr>
  </w:style>
  <w:style w:type="character" w:styleId="DescripcinCar" w:customStyle="1">
    <w:name w:val="Descripción Car"/>
    <w:link w:val="Descripcin"/>
    <w:uiPriority w:val="35"/>
    <w:rsid w:val="3591AE02"/>
    <w:rPr>
      <w:i/>
      <w:iCs/>
      <w:noProof w:val="0"/>
      <w:color w:val="1F497D" w:themeColor="text2"/>
      <w:sz w:val="18"/>
      <w:szCs w:val="18"/>
      <w:lang w:eastAsia="en-US"/>
    </w:rPr>
  </w:style>
  <w:style w:type="character" w:styleId="Mention1" w:customStyle="1">
    <w:name w:val="Mention1"/>
    <w:basedOn w:val="Fuentedeprrafopredeter"/>
    <w:uiPriority w:val="99"/>
    <w:unhideWhenUsed/>
    <w:rsid w:val="006D1573"/>
    <w:rPr>
      <w:color w:val="2B579A"/>
      <w:shd w:val="clear" w:color="auto" w:fill="E6E6E6"/>
    </w:rPr>
  </w:style>
  <w:style w:type="character" w:styleId="Mencionar3" w:customStyle="1">
    <w:name w:val="Mencionar3"/>
    <w:basedOn w:val="Fuentedeprrafopredeter"/>
    <w:uiPriority w:val="99"/>
    <w:unhideWhenUsed/>
    <w:rPr>
      <w:color w:val="2B579A"/>
      <w:shd w:val="clear" w:color="auto" w:fill="E6E6E6"/>
    </w:rPr>
  </w:style>
  <w:style w:type="table" w:styleId="Tablaconcuadrcula4-nfasis4">
    <w:name w:val="Grid Table 4 Accent 4"/>
    <w:basedOn w:val="Tablanormal"/>
    <w:uiPriority w:val="49"/>
    <w:rsid w:val="00C4278B"/>
    <w:tblPr>
      <w:tblStyleRowBandSize w:val="1"/>
      <w:tblStyleColBandSize w:val="1"/>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blPr/>
      <w:tcPr>
        <w:tcBorders>
          <w:top w:val="double" w:color="8064A2" w:themeColor="accent4"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C4278B"/>
    <w:tblPr>
      <w:tblStyleRowBandSize w:val="1"/>
      <w:tblStyleColBandSize w:val="1"/>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blPr/>
      <w:tcPr>
        <w:tcBorders>
          <w:bottom w:val="single" w:color="B2A1C7" w:themeColor="accent4" w:themeTint="99" w:sz="12" w:space="0"/>
        </w:tcBorders>
      </w:tcPr>
    </w:tblStylePr>
    <w:tblStylePr w:type="lastRow">
      <w:rPr>
        <w:b/>
        <w:bCs/>
      </w:rPr>
      <w:tblPr/>
      <w:tcPr>
        <w:tcBorders>
          <w:top w:val="double" w:color="B2A1C7" w:themeColor="accent4" w:themeTint="99" w:sz="2" w:space="0"/>
        </w:tcBorders>
      </w:tcPr>
    </w:tblStylePr>
    <w:tblStylePr w:type="firstCol">
      <w:rPr>
        <w:b/>
        <w:bCs/>
      </w:rPr>
    </w:tblStylePr>
    <w:tblStylePr w:type="lastCol">
      <w:rPr>
        <w:b/>
        <w:bCs/>
      </w:rPr>
    </w:tblStylePr>
  </w:style>
  <w:style w:type="character" w:styleId="NormalWebCar" w:customStyle="1">
    <w:name w:val="Normal (Web) Car"/>
    <w:link w:val="NormalWeb"/>
    <w:uiPriority w:val="99"/>
    <w:rsid w:val="3591AE02"/>
    <w:rPr>
      <w:rFonts w:ascii="Times New Roman" w:hAnsi="Times New Roman" w:eastAsia="Times New Roman"/>
      <w:noProof w:val="0"/>
      <w:sz w:val="24"/>
      <w:szCs w:val="24"/>
    </w:rPr>
  </w:style>
  <w:style w:type="character" w:styleId="markq3zm5cjqw" w:customStyle="1">
    <w:name w:val="markq3zm5cjqw"/>
    <w:basedOn w:val="Fuentedeprrafopredeter"/>
    <w:rsid w:val="004342D9"/>
  </w:style>
  <w:style w:type="character" w:styleId="markryf9gynjn" w:customStyle="1">
    <w:name w:val="markryf9gynjn"/>
    <w:basedOn w:val="Fuentedeprrafopredeter"/>
    <w:rsid w:val="004342D9"/>
  </w:style>
  <w:style w:type="paragraph" w:styleId="xmsonormal" w:customStyle="1">
    <w:name w:val="x_msonormal"/>
    <w:basedOn w:val="Normal"/>
    <w:uiPriority w:val="1"/>
    <w:rsid w:val="3591AE02"/>
    <w:pPr>
      <w:widowControl/>
      <w:spacing w:beforeAutospacing="1" w:afterAutospacing="1"/>
    </w:pPr>
    <w:rPr>
      <w:rFonts w:ascii="Times New Roman" w:hAnsi="Times New Roman" w:eastAsia="Times New Roman"/>
      <w:sz w:val="24"/>
      <w:szCs w:val="24"/>
      <w:lang w:eastAsia="es-CO"/>
    </w:rPr>
  </w:style>
  <w:style w:type="table" w:styleId="Tablaconcuadrcula5oscura-nfasis3">
    <w:name w:val="Grid Table 5 Dark Accent 3"/>
    <w:basedOn w:val="Tablanormal"/>
    <w:uiPriority w:val="5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Mencinsinresolver3" w:customStyle="1">
    <w:name w:val="Mención sin resolver3"/>
    <w:basedOn w:val="Fuentedeprrafopredeter"/>
    <w:uiPriority w:val="99"/>
    <w:semiHidden/>
    <w:unhideWhenUsed/>
    <w:rsid w:val="003B01F7"/>
    <w:rPr>
      <w:color w:val="605E5C"/>
      <w:shd w:val="clear" w:color="auto" w:fill="E1DFDD"/>
    </w:rPr>
  </w:style>
  <w:style w:type="character" w:styleId="Mencionar4" w:customStyle="1">
    <w:name w:val="Mencionar4"/>
    <w:basedOn w:val="Fuentedeprrafopredeter"/>
    <w:uiPriority w:val="99"/>
    <w:unhideWhenUsed/>
    <w:rPr>
      <w:color w:val="2B579A"/>
      <w:shd w:val="clear" w:color="auto" w:fill="E6E6E6"/>
    </w:rPr>
  </w:style>
  <w:style w:type="character" w:styleId="Mencionar5" w:customStyle="1">
    <w:name w:val="Mencionar5"/>
    <w:basedOn w:val="Fuentedeprrafopredeter"/>
    <w:uiPriority w:val="99"/>
    <w:unhideWhenUsed/>
    <w:rPr>
      <w:color w:val="2B579A"/>
      <w:shd w:val="clear" w:color="auto" w:fill="E6E6E6"/>
    </w:rPr>
  </w:style>
  <w:style w:type="paragraph" w:styleId="Ttulo">
    <w:name w:val="Title"/>
    <w:basedOn w:val="Normal"/>
    <w:next w:val="Normal"/>
    <w:link w:val="TtuloCar"/>
    <w:uiPriority w:val="10"/>
    <w:qFormat/>
    <w:rsid w:val="3591AE02"/>
    <w:pPr>
      <w:contextualSpacing/>
    </w:pPr>
    <w:rPr>
      <w:rFonts w:asciiTheme="majorHAnsi" w:hAnsiTheme="majorHAnsi" w:eastAsiaTheme="majorEastAsia" w:cstheme="majorBidi"/>
      <w:sz w:val="56"/>
      <w:szCs w:val="56"/>
    </w:rPr>
  </w:style>
  <w:style w:type="paragraph" w:styleId="Cita">
    <w:name w:val="Quote"/>
    <w:basedOn w:val="Normal"/>
    <w:next w:val="Normal"/>
    <w:link w:val="CitaCar"/>
    <w:uiPriority w:val="29"/>
    <w:qFormat/>
    <w:rsid w:val="3591AE02"/>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3591AE02"/>
    <w:pPr>
      <w:spacing w:before="360" w:after="360"/>
      <w:ind w:left="864" w:right="864"/>
      <w:jc w:val="center"/>
    </w:pPr>
    <w:rPr>
      <w:i/>
      <w:iCs/>
      <w:color w:val="4F81BD" w:themeColor="accent1"/>
    </w:rPr>
  </w:style>
  <w:style w:type="character" w:styleId="Ttulo6Car" w:customStyle="1">
    <w:name w:val="Título 6 Car"/>
    <w:basedOn w:val="Fuentedeprrafopredeter"/>
    <w:link w:val="Ttulo6"/>
    <w:uiPriority w:val="9"/>
    <w:rsid w:val="3591AE02"/>
    <w:rPr>
      <w:rFonts w:asciiTheme="majorHAnsi" w:hAnsiTheme="majorHAnsi" w:eastAsiaTheme="majorEastAsia" w:cstheme="majorBidi"/>
      <w:noProof w:val="0"/>
      <w:color w:val="243F60"/>
      <w:lang w:val="es-CO"/>
    </w:rPr>
  </w:style>
  <w:style w:type="character" w:styleId="Ttulo7Car" w:customStyle="1">
    <w:name w:val="Título 7 Car"/>
    <w:basedOn w:val="Fuentedeprrafopredeter"/>
    <w:link w:val="Ttulo7"/>
    <w:uiPriority w:val="9"/>
    <w:rsid w:val="3591AE02"/>
    <w:rPr>
      <w:rFonts w:asciiTheme="majorHAnsi" w:hAnsiTheme="majorHAnsi" w:eastAsiaTheme="majorEastAsia" w:cstheme="majorBidi"/>
      <w:i/>
      <w:iCs/>
      <w:noProof w:val="0"/>
      <w:color w:val="243F60"/>
      <w:lang w:val="es-CO"/>
    </w:rPr>
  </w:style>
  <w:style w:type="character" w:styleId="Ttulo8Car" w:customStyle="1">
    <w:name w:val="Título 8 Car"/>
    <w:basedOn w:val="Fuentedeprrafopredeter"/>
    <w:link w:val="Ttulo8"/>
    <w:uiPriority w:val="9"/>
    <w:rsid w:val="3591AE02"/>
    <w:rPr>
      <w:rFonts w:asciiTheme="majorHAnsi" w:hAnsiTheme="majorHAnsi" w:eastAsiaTheme="majorEastAsia" w:cstheme="majorBidi"/>
      <w:noProof w:val="0"/>
      <w:color w:val="272727"/>
      <w:sz w:val="21"/>
      <w:szCs w:val="21"/>
      <w:lang w:val="es-CO"/>
    </w:rPr>
  </w:style>
  <w:style w:type="character" w:styleId="Ttulo9Car" w:customStyle="1">
    <w:name w:val="Título 9 Car"/>
    <w:basedOn w:val="Fuentedeprrafopredeter"/>
    <w:link w:val="Ttulo9"/>
    <w:uiPriority w:val="9"/>
    <w:rsid w:val="3591AE02"/>
    <w:rPr>
      <w:rFonts w:asciiTheme="majorHAnsi" w:hAnsiTheme="majorHAnsi" w:eastAsiaTheme="majorEastAsia" w:cstheme="majorBidi"/>
      <w:i/>
      <w:iCs/>
      <w:noProof w:val="0"/>
      <w:color w:val="272727"/>
      <w:sz w:val="21"/>
      <w:szCs w:val="21"/>
      <w:lang w:val="es-CO"/>
    </w:rPr>
  </w:style>
  <w:style w:type="character" w:styleId="TtuloCar" w:customStyle="1">
    <w:name w:val="Título Car"/>
    <w:basedOn w:val="Fuentedeprrafopredeter"/>
    <w:link w:val="Ttulo"/>
    <w:uiPriority w:val="10"/>
    <w:rsid w:val="3591AE02"/>
    <w:rPr>
      <w:rFonts w:asciiTheme="majorHAnsi" w:hAnsiTheme="majorHAnsi" w:eastAsiaTheme="majorEastAsia" w:cstheme="majorBidi"/>
      <w:noProof w:val="0"/>
      <w:sz w:val="56"/>
      <w:szCs w:val="56"/>
      <w:lang w:val="es-CO"/>
    </w:rPr>
  </w:style>
  <w:style w:type="character" w:styleId="CitaCar" w:customStyle="1">
    <w:name w:val="Cita Car"/>
    <w:basedOn w:val="Fuentedeprrafopredeter"/>
    <w:link w:val="Cita"/>
    <w:uiPriority w:val="29"/>
    <w:rsid w:val="3591AE02"/>
    <w:rPr>
      <w:i/>
      <w:iCs/>
      <w:noProof w:val="0"/>
      <w:color w:val="404040" w:themeColor="text1" w:themeTint="BF"/>
      <w:lang w:val="es-CO"/>
    </w:rPr>
  </w:style>
  <w:style w:type="character" w:styleId="CitadestacadaCar" w:customStyle="1">
    <w:name w:val="Cita destacada Car"/>
    <w:basedOn w:val="Fuentedeprrafopredeter"/>
    <w:link w:val="Citadestacada"/>
    <w:uiPriority w:val="30"/>
    <w:rsid w:val="3591AE02"/>
    <w:rPr>
      <w:i/>
      <w:iCs/>
      <w:noProof w:val="0"/>
      <w:color w:val="4F81BD" w:themeColor="accent1"/>
      <w:lang w:val="es-CO"/>
    </w:rPr>
  </w:style>
  <w:style w:type="paragraph" w:styleId="TDC4">
    <w:name w:val="toc 4"/>
    <w:basedOn w:val="Normal"/>
    <w:next w:val="Normal"/>
    <w:uiPriority w:val="39"/>
    <w:unhideWhenUsed/>
    <w:rsid w:val="3591AE02"/>
    <w:pPr>
      <w:spacing w:after="100"/>
      <w:ind w:left="660"/>
    </w:pPr>
  </w:style>
  <w:style w:type="paragraph" w:styleId="TDC5">
    <w:name w:val="toc 5"/>
    <w:basedOn w:val="Normal"/>
    <w:next w:val="Normal"/>
    <w:uiPriority w:val="39"/>
    <w:unhideWhenUsed/>
    <w:rsid w:val="3591AE02"/>
    <w:pPr>
      <w:spacing w:after="100"/>
      <w:ind w:left="880"/>
    </w:pPr>
  </w:style>
  <w:style w:type="paragraph" w:styleId="TDC6">
    <w:name w:val="toc 6"/>
    <w:basedOn w:val="Normal"/>
    <w:next w:val="Normal"/>
    <w:uiPriority w:val="39"/>
    <w:unhideWhenUsed/>
    <w:rsid w:val="3591AE02"/>
    <w:pPr>
      <w:spacing w:after="100"/>
      <w:ind w:left="1100"/>
    </w:pPr>
  </w:style>
  <w:style w:type="paragraph" w:styleId="TDC7">
    <w:name w:val="toc 7"/>
    <w:basedOn w:val="Normal"/>
    <w:next w:val="Normal"/>
    <w:uiPriority w:val="39"/>
    <w:unhideWhenUsed/>
    <w:rsid w:val="3591AE02"/>
    <w:pPr>
      <w:spacing w:after="100"/>
      <w:ind w:left="1320"/>
    </w:pPr>
  </w:style>
  <w:style w:type="paragraph" w:styleId="TDC8">
    <w:name w:val="toc 8"/>
    <w:basedOn w:val="Normal"/>
    <w:next w:val="Normal"/>
    <w:uiPriority w:val="39"/>
    <w:unhideWhenUsed/>
    <w:rsid w:val="3591AE02"/>
    <w:pPr>
      <w:spacing w:after="100"/>
      <w:ind w:left="1540"/>
    </w:pPr>
  </w:style>
  <w:style w:type="paragraph" w:styleId="TDC9">
    <w:name w:val="toc 9"/>
    <w:basedOn w:val="Normal"/>
    <w:next w:val="Normal"/>
    <w:uiPriority w:val="39"/>
    <w:unhideWhenUsed/>
    <w:rsid w:val="3591AE02"/>
    <w:pPr>
      <w:spacing w:after="100"/>
      <w:ind w:left="1760"/>
    </w:pPr>
  </w:style>
  <w:style w:type="paragraph" w:styleId="Textonotaalfinal">
    <w:name w:val="endnote text"/>
    <w:basedOn w:val="Normal"/>
    <w:link w:val="TextonotaalfinalCar"/>
    <w:uiPriority w:val="99"/>
    <w:semiHidden/>
    <w:unhideWhenUsed/>
    <w:rsid w:val="3591AE02"/>
    <w:rPr>
      <w:sz w:val="20"/>
      <w:szCs w:val="20"/>
    </w:rPr>
  </w:style>
  <w:style w:type="character" w:styleId="TextonotaalfinalCar" w:customStyle="1">
    <w:name w:val="Texto nota al final Car"/>
    <w:basedOn w:val="Fuentedeprrafopredeter"/>
    <w:link w:val="Textonotaalfinal"/>
    <w:uiPriority w:val="99"/>
    <w:semiHidden/>
    <w:rsid w:val="3591AE02"/>
    <w:rPr>
      <w:noProof w:val="0"/>
      <w:sz w:val="20"/>
      <w:szCs w:val="20"/>
      <w:lang w:val="es-CO"/>
    </w:rPr>
  </w:style>
  <w:style w:type="character" w:styleId="Mencionar6" w:customStyle="1">
    <w:name w:val="Mencionar6"/>
    <w:basedOn w:val="Fuentedeprrafopredeter"/>
    <w:uiPriority w:val="99"/>
    <w:unhideWhenUsed/>
    <w:rPr>
      <w:color w:val="2B579A"/>
      <w:shd w:val="clear" w:color="auto" w:fill="E6E6E6"/>
    </w:rPr>
  </w:style>
  <w:style w:type="character" w:styleId="findhit" w:customStyle="1">
    <w:name w:val="findhit"/>
    <w:basedOn w:val="Fuentedeprrafopredeter"/>
    <w:rsid w:val="00141C33"/>
  </w:style>
  <w:style w:type="character" w:styleId="Mention2" w:customStyle="1">
    <w:name w:val="Mention2"/>
    <w:basedOn w:val="Fuentedeprrafopredeter"/>
    <w:uiPriority w:val="99"/>
    <w:unhideWhenUsed/>
    <w:rPr>
      <w:color w:val="2B579A"/>
      <w:shd w:val="clear" w:color="auto" w:fill="E6E6E6"/>
    </w:rPr>
  </w:style>
  <w:style w:type="table" w:styleId="Tablanormal1">
    <w:name w:val="Plain Table 1"/>
    <w:basedOn w:val="Tablanormal"/>
    <w:uiPriority w:val="4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874075"/>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UnresolvedMention1" w:customStyle="1">
    <w:name w:val="Unresolved Mention1"/>
    <w:basedOn w:val="Fuentedeprrafopredeter"/>
    <w:uiPriority w:val="99"/>
    <w:semiHidden/>
    <w:unhideWhenUsed/>
    <w:rsid w:val="000D006F"/>
    <w:rPr>
      <w:color w:val="605E5C"/>
      <w:shd w:val="clear" w:color="auto" w:fill="E1DFDD"/>
    </w:rPr>
  </w:style>
  <w:style w:type="character" w:styleId="Mencionar">
    <w:name w:val="Mention"/>
    <w:basedOn w:val="Fuentedeprrafopredeter"/>
    <w:uiPriority w:val="99"/>
    <w:unhideWhenUsed/>
    <w:rPr>
      <w:color w:val="2B579A"/>
      <w:shd w:val="clear" w:color="auto" w:fill="E6E6E6"/>
    </w:rPr>
  </w:style>
  <w:style w:type="character" w:styleId="Mencinsinresolver">
    <w:name w:val="Unresolved Mention"/>
    <w:basedOn w:val="Fuentedeprrafopredeter"/>
    <w:uiPriority w:val="99"/>
    <w:semiHidden/>
    <w:unhideWhenUsed/>
    <w:rsid w:val="00BD0251"/>
    <w:rPr>
      <w:color w:val="605E5C"/>
      <w:shd w:val="clear" w:color="auto" w:fill="E1DFDD"/>
    </w:rPr>
  </w:style>
  <w:style w:type="table" w:styleId="Tablanormal2">
    <w:name w:val="Plain Table 2"/>
    <w:basedOn w:val="Tablanormal"/>
    <w:uiPriority w:val="42"/>
    <w:rsid w:val="0031367A"/>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916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49811206">
      <w:bodyDiv w:val="1"/>
      <w:marLeft w:val="0"/>
      <w:marRight w:val="0"/>
      <w:marTop w:val="0"/>
      <w:marBottom w:val="0"/>
      <w:divBdr>
        <w:top w:val="none" w:sz="0" w:space="0" w:color="auto"/>
        <w:left w:val="none" w:sz="0" w:space="0" w:color="auto"/>
        <w:bottom w:val="none" w:sz="0" w:space="0" w:color="auto"/>
        <w:right w:val="none" w:sz="0" w:space="0" w:color="auto"/>
      </w:divBdr>
    </w:div>
    <w:div w:id="5697688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937292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480846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58809965">
      <w:bodyDiv w:val="1"/>
      <w:marLeft w:val="0"/>
      <w:marRight w:val="0"/>
      <w:marTop w:val="0"/>
      <w:marBottom w:val="0"/>
      <w:divBdr>
        <w:top w:val="none" w:sz="0" w:space="0" w:color="auto"/>
        <w:left w:val="none" w:sz="0" w:space="0" w:color="auto"/>
        <w:bottom w:val="none" w:sz="0" w:space="0" w:color="auto"/>
        <w:right w:val="none" w:sz="0" w:space="0" w:color="auto"/>
      </w:divBdr>
    </w:div>
    <w:div w:id="162624481">
      <w:bodyDiv w:val="1"/>
      <w:marLeft w:val="0"/>
      <w:marRight w:val="0"/>
      <w:marTop w:val="0"/>
      <w:marBottom w:val="0"/>
      <w:divBdr>
        <w:top w:val="none" w:sz="0" w:space="0" w:color="auto"/>
        <w:left w:val="none" w:sz="0" w:space="0" w:color="auto"/>
        <w:bottom w:val="none" w:sz="0" w:space="0" w:color="auto"/>
        <w:right w:val="none" w:sz="0" w:space="0" w:color="auto"/>
      </w:divBdr>
      <w:divsChild>
        <w:div w:id="125898159">
          <w:marLeft w:val="0"/>
          <w:marRight w:val="0"/>
          <w:marTop w:val="0"/>
          <w:marBottom w:val="0"/>
          <w:divBdr>
            <w:top w:val="none" w:sz="0" w:space="0" w:color="auto"/>
            <w:left w:val="none" w:sz="0" w:space="0" w:color="auto"/>
            <w:bottom w:val="none" w:sz="0" w:space="0" w:color="auto"/>
            <w:right w:val="none" w:sz="0" w:space="0" w:color="auto"/>
          </w:divBdr>
        </w:div>
        <w:div w:id="306126323">
          <w:marLeft w:val="0"/>
          <w:marRight w:val="0"/>
          <w:marTop w:val="0"/>
          <w:marBottom w:val="0"/>
          <w:divBdr>
            <w:top w:val="none" w:sz="0" w:space="0" w:color="auto"/>
            <w:left w:val="none" w:sz="0" w:space="0" w:color="auto"/>
            <w:bottom w:val="none" w:sz="0" w:space="0" w:color="auto"/>
            <w:right w:val="none" w:sz="0" w:space="0" w:color="auto"/>
          </w:divBdr>
        </w:div>
        <w:div w:id="370737963">
          <w:marLeft w:val="0"/>
          <w:marRight w:val="0"/>
          <w:marTop w:val="0"/>
          <w:marBottom w:val="0"/>
          <w:divBdr>
            <w:top w:val="none" w:sz="0" w:space="0" w:color="auto"/>
            <w:left w:val="none" w:sz="0" w:space="0" w:color="auto"/>
            <w:bottom w:val="none" w:sz="0" w:space="0" w:color="auto"/>
            <w:right w:val="none" w:sz="0" w:space="0" w:color="auto"/>
          </w:divBdr>
        </w:div>
        <w:div w:id="387415066">
          <w:marLeft w:val="0"/>
          <w:marRight w:val="0"/>
          <w:marTop w:val="0"/>
          <w:marBottom w:val="0"/>
          <w:divBdr>
            <w:top w:val="none" w:sz="0" w:space="0" w:color="auto"/>
            <w:left w:val="none" w:sz="0" w:space="0" w:color="auto"/>
            <w:bottom w:val="none" w:sz="0" w:space="0" w:color="auto"/>
            <w:right w:val="none" w:sz="0" w:space="0" w:color="auto"/>
          </w:divBdr>
        </w:div>
        <w:div w:id="545990311">
          <w:marLeft w:val="0"/>
          <w:marRight w:val="0"/>
          <w:marTop w:val="0"/>
          <w:marBottom w:val="0"/>
          <w:divBdr>
            <w:top w:val="none" w:sz="0" w:space="0" w:color="auto"/>
            <w:left w:val="none" w:sz="0" w:space="0" w:color="auto"/>
            <w:bottom w:val="none" w:sz="0" w:space="0" w:color="auto"/>
            <w:right w:val="none" w:sz="0" w:space="0" w:color="auto"/>
          </w:divBdr>
        </w:div>
        <w:div w:id="822626849">
          <w:marLeft w:val="0"/>
          <w:marRight w:val="0"/>
          <w:marTop w:val="0"/>
          <w:marBottom w:val="0"/>
          <w:divBdr>
            <w:top w:val="none" w:sz="0" w:space="0" w:color="auto"/>
            <w:left w:val="none" w:sz="0" w:space="0" w:color="auto"/>
            <w:bottom w:val="none" w:sz="0" w:space="0" w:color="auto"/>
            <w:right w:val="none" w:sz="0" w:space="0" w:color="auto"/>
          </w:divBdr>
        </w:div>
        <w:div w:id="989669742">
          <w:marLeft w:val="0"/>
          <w:marRight w:val="0"/>
          <w:marTop w:val="0"/>
          <w:marBottom w:val="0"/>
          <w:divBdr>
            <w:top w:val="none" w:sz="0" w:space="0" w:color="auto"/>
            <w:left w:val="none" w:sz="0" w:space="0" w:color="auto"/>
            <w:bottom w:val="none" w:sz="0" w:space="0" w:color="auto"/>
            <w:right w:val="none" w:sz="0" w:space="0" w:color="auto"/>
          </w:divBdr>
          <w:divsChild>
            <w:div w:id="9306659">
              <w:marLeft w:val="0"/>
              <w:marRight w:val="0"/>
              <w:marTop w:val="0"/>
              <w:marBottom w:val="0"/>
              <w:divBdr>
                <w:top w:val="none" w:sz="0" w:space="0" w:color="auto"/>
                <w:left w:val="none" w:sz="0" w:space="0" w:color="auto"/>
                <w:bottom w:val="none" w:sz="0" w:space="0" w:color="auto"/>
                <w:right w:val="none" w:sz="0" w:space="0" w:color="auto"/>
              </w:divBdr>
            </w:div>
            <w:div w:id="558900092">
              <w:marLeft w:val="0"/>
              <w:marRight w:val="0"/>
              <w:marTop w:val="0"/>
              <w:marBottom w:val="0"/>
              <w:divBdr>
                <w:top w:val="none" w:sz="0" w:space="0" w:color="auto"/>
                <w:left w:val="none" w:sz="0" w:space="0" w:color="auto"/>
                <w:bottom w:val="none" w:sz="0" w:space="0" w:color="auto"/>
                <w:right w:val="none" w:sz="0" w:space="0" w:color="auto"/>
              </w:divBdr>
            </w:div>
            <w:div w:id="705567811">
              <w:marLeft w:val="0"/>
              <w:marRight w:val="0"/>
              <w:marTop w:val="0"/>
              <w:marBottom w:val="0"/>
              <w:divBdr>
                <w:top w:val="none" w:sz="0" w:space="0" w:color="auto"/>
                <w:left w:val="none" w:sz="0" w:space="0" w:color="auto"/>
                <w:bottom w:val="none" w:sz="0" w:space="0" w:color="auto"/>
                <w:right w:val="none" w:sz="0" w:space="0" w:color="auto"/>
              </w:divBdr>
            </w:div>
            <w:div w:id="1202129895">
              <w:marLeft w:val="0"/>
              <w:marRight w:val="0"/>
              <w:marTop w:val="0"/>
              <w:marBottom w:val="0"/>
              <w:divBdr>
                <w:top w:val="none" w:sz="0" w:space="0" w:color="auto"/>
                <w:left w:val="none" w:sz="0" w:space="0" w:color="auto"/>
                <w:bottom w:val="none" w:sz="0" w:space="0" w:color="auto"/>
                <w:right w:val="none" w:sz="0" w:space="0" w:color="auto"/>
              </w:divBdr>
            </w:div>
            <w:div w:id="1676303332">
              <w:marLeft w:val="0"/>
              <w:marRight w:val="0"/>
              <w:marTop w:val="0"/>
              <w:marBottom w:val="0"/>
              <w:divBdr>
                <w:top w:val="none" w:sz="0" w:space="0" w:color="auto"/>
                <w:left w:val="none" w:sz="0" w:space="0" w:color="auto"/>
                <w:bottom w:val="none" w:sz="0" w:space="0" w:color="auto"/>
                <w:right w:val="none" w:sz="0" w:space="0" w:color="auto"/>
              </w:divBdr>
            </w:div>
          </w:divsChild>
        </w:div>
        <w:div w:id="1583299595">
          <w:marLeft w:val="0"/>
          <w:marRight w:val="0"/>
          <w:marTop w:val="0"/>
          <w:marBottom w:val="0"/>
          <w:divBdr>
            <w:top w:val="none" w:sz="0" w:space="0" w:color="auto"/>
            <w:left w:val="none" w:sz="0" w:space="0" w:color="auto"/>
            <w:bottom w:val="none" w:sz="0" w:space="0" w:color="auto"/>
            <w:right w:val="none" w:sz="0" w:space="0" w:color="auto"/>
          </w:divBdr>
        </w:div>
        <w:div w:id="1648894936">
          <w:marLeft w:val="0"/>
          <w:marRight w:val="0"/>
          <w:marTop w:val="0"/>
          <w:marBottom w:val="0"/>
          <w:divBdr>
            <w:top w:val="none" w:sz="0" w:space="0" w:color="auto"/>
            <w:left w:val="none" w:sz="0" w:space="0" w:color="auto"/>
            <w:bottom w:val="none" w:sz="0" w:space="0" w:color="auto"/>
            <w:right w:val="none" w:sz="0" w:space="0" w:color="auto"/>
          </w:divBdr>
        </w:div>
        <w:div w:id="1667171932">
          <w:marLeft w:val="0"/>
          <w:marRight w:val="0"/>
          <w:marTop w:val="0"/>
          <w:marBottom w:val="0"/>
          <w:divBdr>
            <w:top w:val="none" w:sz="0" w:space="0" w:color="auto"/>
            <w:left w:val="none" w:sz="0" w:space="0" w:color="auto"/>
            <w:bottom w:val="none" w:sz="0" w:space="0" w:color="auto"/>
            <w:right w:val="none" w:sz="0" w:space="0" w:color="auto"/>
          </w:divBdr>
          <w:divsChild>
            <w:div w:id="628054902">
              <w:marLeft w:val="-75"/>
              <w:marRight w:val="0"/>
              <w:marTop w:val="30"/>
              <w:marBottom w:val="30"/>
              <w:divBdr>
                <w:top w:val="none" w:sz="0" w:space="0" w:color="auto"/>
                <w:left w:val="none" w:sz="0" w:space="0" w:color="auto"/>
                <w:bottom w:val="none" w:sz="0" w:space="0" w:color="auto"/>
                <w:right w:val="none" w:sz="0" w:space="0" w:color="auto"/>
              </w:divBdr>
              <w:divsChild>
                <w:div w:id="139688294">
                  <w:marLeft w:val="0"/>
                  <w:marRight w:val="0"/>
                  <w:marTop w:val="0"/>
                  <w:marBottom w:val="0"/>
                  <w:divBdr>
                    <w:top w:val="none" w:sz="0" w:space="0" w:color="auto"/>
                    <w:left w:val="none" w:sz="0" w:space="0" w:color="auto"/>
                    <w:bottom w:val="none" w:sz="0" w:space="0" w:color="auto"/>
                    <w:right w:val="none" w:sz="0" w:space="0" w:color="auto"/>
                  </w:divBdr>
                  <w:divsChild>
                    <w:div w:id="1514995845">
                      <w:marLeft w:val="0"/>
                      <w:marRight w:val="0"/>
                      <w:marTop w:val="0"/>
                      <w:marBottom w:val="0"/>
                      <w:divBdr>
                        <w:top w:val="none" w:sz="0" w:space="0" w:color="auto"/>
                        <w:left w:val="none" w:sz="0" w:space="0" w:color="auto"/>
                        <w:bottom w:val="none" w:sz="0" w:space="0" w:color="auto"/>
                        <w:right w:val="none" w:sz="0" w:space="0" w:color="auto"/>
                      </w:divBdr>
                    </w:div>
                  </w:divsChild>
                </w:div>
                <w:div w:id="140465442">
                  <w:marLeft w:val="0"/>
                  <w:marRight w:val="0"/>
                  <w:marTop w:val="0"/>
                  <w:marBottom w:val="0"/>
                  <w:divBdr>
                    <w:top w:val="none" w:sz="0" w:space="0" w:color="auto"/>
                    <w:left w:val="none" w:sz="0" w:space="0" w:color="auto"/>
                    <w:bottom w:val="none" w:sz="0" w:space="0" w:color="auto"/>
                    <w:right w:val="none" w:sz="0" w:space="0" w:color="auto"/>
                  </w:divBdr>
                  <w:divsChild>
                    <w:div w:id="230430438">
                      <w:marLeft w:val="0"/>
                      <w:marRight w:val="0"/>
                      <w:marTop w:val="0"/>
                      <w:marBottom w:val="0"/>
                      <w:divBdr>
                        <w:top w:val="none" w:sz="0" w:space="0" w:color="auto"/>
                        <w:left w:val="none" w:sz="0" w:space="0" w:color="auto"/>
                        <w:bottom w:val="none" w:sz="0" w:space="0" w:color="auto"/>
                        <w:right w:val="none" w:sz="0" w:space="0" w:color="auto"/>
                      </w:divBdr>
                    </w:div>
                  </w:divsChild>
                </w:div>
                <w:div w:id="384838545">
                  <w:marLeft w:val="0"/>
                  <w:marRight w:val="0"/>
                  <w:marTop w:val="0"/>
                  <w:marBottom w:val="0"/>
                  <w:divBdr>
                    <w:top w:val="none" w:sz="0" w:space="0" w:color="auto"/>
                    <w:left w:val="none" w:sz="0" w:space="0" w:color="auto"/>
                    <w:bottom w:val="none" w:sz="0" w:space="0" w:color="auto"/>
                    <w:right w:val="none" w:sz="0" w:space="0" w:color="auto"/>
                  </w:divBdr>
                  <w:divsChild>
                    <w:div w:id="337200080">
                      <w:marLeft w:val="0"/>
                      <w:marRight w:val="0"/>
                      <w:marTop w:val="0"/>
                      <w:marBottom w:val="0"/>
                      <w:divBdr>
                        <w:top w:val="none" w:sz="0" w:space="0" w:color="auto"/>
                        <w:left w:val="none" w:sz="0" w:space="0" w:color="auto"/>
                        <w:bottom w:val="none" w:sz="0" w:space="0" w:color="auto"/>
                        <w:right w:val="none" w:sz="0" w:space="0" w:color="auto"/>
                      </w:divBdr>
                    </w:div>
                  </w:divsChild>
                </w:div>
                <w:div w:id="451823450">
                  <w:marLeft w:val="0"/>
                  <w:marRight w:val="0"/>
                  <w:marTop w:val="0"/>
                  <w:marBottom w:val="0"/>
                  <w:divBdr>
                    <w:top w:val="none" w:sz="0" w:space="0" w:color="auto"/>
                    <w:left w:val="none" w:sz="0" w:space="0" w:color="auto"/>
                    <w:bottom w:val="none" w:sz="0" w:space="0" w:color="auto"/>
                    <w:right w:val="none" w:sz="0" w:space="0" w:color="auto"/>
                  </w:divBdr>
                  <w:divsChild>
                    <w:div w:id="1117530879">
                      <w:marLeft w:val="0"/>
                      <w:marRight w:val="0"/>
                      <w:marTop w:val="0"/>
                      <w:marBottom w:val="0"/>
                      <w:divBdr>
                        <w:top w:val="none" w:sz="0" w:space="0" w:color="auto"/>
                        <w:left w:val="none" w:sz="0" w:space="0" w:color="auto"/>
                        <w:bottom w:val="none" w:sz="0" w:space="0" w:color="auto"/>
                        <w:right w:val="none" w:sz="0" w:space="0" w:color="auto"/>
                      </w:divBdr>
                    </w:div>
                  </w:divsChild>
                </w:div>
                <w:div w:id="633415564">
                  <w:marLeft w:val="0"/>
                  <w:marRight w:val="0"/>
                  <w:marTop w:val="0"/>
                  <w:marBottom w:val="0"/>
                  <w:divBdr>
                    <w:top w:val="none" w:sz="0" w:space="0" w:color="auto"/>
                    <w:left w:val="none" w:sz="0" w:space="0" w:color="auto"/>
                    <w:bottom w:val="none" w:sz="0" w:space="0" w:color="auto"/>
                    <w:right w:val="none" w:sz="0" w:space="0" w:color="auto"/>
                  </w:divBdr>
                  <w:divsChild>
                    <w:div w:id="848911344">
                      <w:marLeft w:val="0"/>
                      <w:marRight w:val="0"/>
                      <w:marTop w:val="0"/>
                      <w:marBottom w:val="0"/>
                      <w:divBdr>
                        <w:top w:val="none" w:sz="0" w:space="0" w:color="auto"/>
                        <w:left w:val="none" w:sz="0" w:space="0" w:color="auto"/>
                        <w:bottom w:val="none" w:sz="0" w:space="0" w:color="auto"/>
                        <w:right w:val="none" w:sz="0" w:space="0" w:color="auto"/>
                      </w:divBdr>
                    </w:div>
                  </w:divsChild>
                </w:div>
                <w:div w:id="660819337">
                  <w:marLeft w:val="0"/>
                  <w:marRight w:val="0"/>
                  <w:marTop w:val="0"/>
                  <w:marBottom w:val="0"/>
                  <w:divBdr>
                    <w:top w:val="none" w:sz="0" w:space="0" w:color="auto"/>
                    <w:left w:val="none" w:sz="0" w:space="0" w:color="auto"/>
                    <w:bottom w:val="none" w:sz="0" w:space="0" w:color="auto"/>
                    <w:right w:val="none" w:sz="0" w:space="0" w:color="auto"/>
                  </w:divBdr>
                  <w:divsChild>
                    <w:div w:id="894899716">
                      <w:marLeft w:val="0"/>
                      <w:marRight w:val="0"/>
                      <w:marTop w:val="0"/>
                      <w:marBottom w:val="0"/>
                      <w:divBdr>
                        <w:top w:val="none" w:sz="0" w:space="0" w:color="auto"/>
                        <w:left w:val="none" w:sz="0" w:space="0" w:color="auto"/>
                        <w:bottom w:val="none" w:sz="0" w:space="0" w:color="auto"/>
                        <w:right w:val="none" w:sz="0" w:space="0" w:color="auto"/>
                      </w:divBdr>
                    </w:div>
                  </w:divsChild>
                </w:div>
                <w:div w:id="670527191">
                  <w:marLeft w:val="0"/>
                  <w:marRight w:val="0"/>
                  <w:marTop w:val="0"/>
                  <w:marBottom w:val="0"/>
                  <w:divBdr>
                    <w:top w:val="none" w:sz="0" w:space="0" w:color="auto"/>
                    <w:left w:val="none" w:sz="0" w:space="0" w:color="auto"/>
                    <w:bottom w:val="none" w:sz="0" w:space="0" w:color="auto"/>
                    <w:right w:val="none" w:sz="0" w:space="0" w:color="auto"/>
                  </w:divBdr>
                  <w:divsChild>
                    <w:div w:id="1848716582">
                      <w:marLeft w:val="0"/>
                      <w:marRight w:val="0"/>
                      <w:marTop w:val="0"/>
                      <w:marBottom w:val="0"/>
                      <w:divBdr>
                        <w:top w:val="none" w:sz="0" w:space="0" w:color="auto"/>
                        <w:left w:val="none" w:sz="0" w:space="0" w:color="auto"/>
                        <w:bottom w:val="none" w:sz="0" w:space="0" w:color="auto"/>
                        <w:right w:val="none" w:sz="0" w:space="0" w:color="auto"/>
                      </w:divBdr>
                    </w:div>
                  </w:divsChild>
                </w:div>
                <w:div w:id="673460967">
                  <w:marLeft w:val="0"/>
                  <w:marRight w:val="0"/>
                  <w:marTop w:val="0"/>
                  <w:marBottom w:val="0"/>
                  <w:divBdr>
                    <w:top w:val="none" w:sz="0" w:space="0" w:color="auto"/>
                    <w:left w:val="none" w:sz="0" w:space="0" w:color="auto"/>
                    <w:bottom w:val="none" w:sz="0" w:space="0" w:color="auto"/>
                    <w:right w:val="none" w:sz="0" w:space="0" w:color="auto"/>
                  </w:divBdr>
                  <w:divsChild>
                    <w:div w:id="956909847">
                      <w:marLeft w:val="0"/>
                      <w:marRight w:val="0"/>
                      <w:marTop w:val="0"/>
                      <w:marBottom w:val="0"/>
                      <w:divBdr>
                        <w:top w:val="none" w:sz="0" w:space="0" w:color="auto"/>
                        <w:left w:val="none" w:sz="0" w:space="0" w:color="auto"/>
                        <w:bottom w:val="none" w:sz="0" w:space="0" w:color="auto"/>
                        <w:right w:val="none" w:sz="0" w:space="0" w:color="auto"/>
                      </w:divBdr>
                    </w:div>
                  </w:divsChild>
                </w:div>
                <w:div w:id="756285924">
                  <w:marLeft w:val="0"/>
                  <w:marRight w:val="0"/>
                  <w:marTop w:val="0"/>
                  <w:marBottom w:val="0"/>
                  <w:divBdr>
                    <w:top w:val="none" w:sz="0" w:space="0" w:color="auto"/>
                    <w:left w:val="none" w:sz="0" w:space="0" w:color="auto"/>
                    <w:bottom w:val="none" w:sz="0" w:space="0" w:color="auto"/>
                    <w:right w:val="none" w:sz="0" w:space="0" w:color="auto"/>
                  </w:divBdr>
                  <w:divsChild>
                    <w:div w:id="1580285053">
                      <w:marLeft w:val="0"/>
                      <w:marRight w:val="0"/>
                      <w:marTop w:val="0"/>
                      <w:marBottom w:val="0"/>
                      <w:divBdr>
                        <w:top w:val="none" w:sz="0" w:space="0" w:color="auto"/>
                        <w:left w:val="none" w:sz="0" w:space="0" w:color="auto"/>
                        <w:bottom w:val="none" w:sz="0" w:space="0" w:color="auto"/>
                        <w:right w:val="none" w:sz="0" w:space="0" w:color="auto"/>
                      </w:divBdr>
                    </w:div>
                  </w:divsChild>
                </w:div>
                <w:div w:id="1098402009">
                  <w:marLeft w:val="0"/>
                  <w:marRight w:val="0"/>
                  <w:marTop w:val="0"/>
                  <w:marBottom w:val="0"/>
                  <w:divBdr>
                    <w:top w:val="none" w:sz="0" w:space="0" w:color="auto"/>
                    <w:left w:val="none" w:sz="0" w:space="0" w:color="auto"/>
                    <w:bottom w:val="none" w:sz="0" w:space="0" w:color="auto"/>
                    <w:right w:val="none" w:sz="0" w:space="0" w:color="auto"/>
                  </w:divBdr>
                  <w:divsChild>
                    <w:div w:id="1080757534">
                      <w:marLeft w:val="0"/>
                      <w:marRight w:val="0"/>
                      <w:marTop w:val="0"/>
                      <w:marBottom w:val="0"/>
                      <w:divBdr>
                        <w:top w:val="none" w:sz="0" w:space="0" w:color="auto"/>
                        <w:left w:val="none" w:sz="0" w:space="0" w:color="auto"/>
                        <w:bottom w:val="none" w:sz="0" w:space="0" w:color="auto"/>
                        <w:right w:val="none" w:sz="0" w:space="0" w:color="auto"/>
                      </w:divBdr>
                    </w:div>
                  </w:divsChild>
                </w:div>
                <w:div w:id="1175456591">
                  <w:marLeft w:val="0"/>
                  <w:marRight w:val="0"/>
                  <w:marTop w:val="0"/>
                  <w:marBottom w:val="0"/>
                  <w:divBdr>
                    <w:top w:val="none" w:sz="0" w:space="0" w:color="auto"/>
                    <w:left w:val="none" w:sz="0" w:space="0" w:color="auto"/>
                    <w:bottom w:val="none" w:sz="0" w:space="0" w:color="auto"/>
                    <w:right w:val="none" w:sz="0" w:space="0" w:color="auto"/>
                  </w:divBdr>
                  <w:divsChild>
                    <w:div w:id="590698971">
                      <w:marLeft w:val="0"/>
                      <w:marRight w:val="0"/>
                      <w:marTop w:val="0"/>
                      <w:marBottom w:val="0"/>
                      <w:divBdr>
                        <w:top w:val="none" w:sz="0" w:space="0" w:color="auto"/>
                        <w:left w:val="none" w:sz="0" w:space="0" w:color="auto"/>
                        <w:bottom w:val="none" w:sz="0" w:space="0" w:color="auto"/>
                        <w:right w:val="none" w:sz="0" w:space="0" w:color="auto"/>
                      </w:divBdr>
                    </w:div>
                  </w:divsChild>
                </w:div>
                <w:div w:id="1211842425">
                  <w:marLeft w:val="0"/>
                  <w:marRight w:val="0"/>
                  <w:marTop w:val="0"/>
                  <w:marBottom w:val="0"/>
                  <w:divBdr>
                    <w:top w:val="none" w:sz="0" w:space="0" w:color="auto"/>
                    <w:left w:val="none" w:sz="0" w:space="0" w:color="auto"/>
                    <w:bottom w:val="none" w:sz="0" w:space="0" w:color="auto"/>
                    <w:right w:val="none" w:sz="0" w:space="0" w:color="auto"/>
                  </w:divBdr>
                  <w:divsChild>
                    <w:div w:id="473791835">
                      <w:marLeft w:val="0"/>
                      <w:marRight w:val="0"/>
                      <w:marTop w:val="0"/>
                      <w:marBottom w:val="0"/>
                      <w:divBdr>
                        <w:top w:val="none" w:sz="0" w:space="0" w:color="auto"/>
                        <w:left w:val="none" w:sz="0" w:space="0" w:color="auto"/>
                        <w:bottom w:val="none" w:sz="0" w:space="0" w:color="auto"/>
                        <w:right w:val="none" w:sz="0" w:space="0" w:color="auto"/>
                      </w:divBdr>
                    </w:div>
                  </w:divsChild>
                </w:div>
                <w:div w:id="1304695963">
                  <w:marLeft w:val="0"/>
                  <w:marRight w:val="0"/>
                  <w:marTop w:val="0"/>
                  <w:marBottom w:val="0"/>
                  <w:divBdr>
                    <w:top w:val="none" w:sz="0" w:space="0" w:color="auto"/>
                    <w:left w:val="none" w:sz="0" w:space="0" w:color="auto"/>
                    <w:bottom w:val="none" w:sz="0" w:space="0" w:color="auto"/>
                    <w:right w:val="none" w:sz="0" w:space="0" w:color="auto"/>
                  </w:divBdr>
                  <w:divsChild>
                    <w:div w:id="1626497793">
                      <w:marLeft w:val="0"/>
                      <w:marRight w:val="0"/>
                      <w:marTop w:val="0"/>
                      <w:marBottom w:val="0"/>
                      <w:divBdr>
                        <w:top w:val="none" w:sz="0" w:space="0" w:color="auto"/>
                        <w:left w:val="none" w:sz="0" w:space="0" w:color="auto"/>
                        <w:bottom w:val="none" w:sz="0" w:space="0" w:color="auto"/>
                        <w:right w:val="none" w:sz="0" w:space="0" w:color="auto"/>
                      </w:divBdr>
                    </w:div>
                  </w:divsChild>
                </w:div>
                <w:div w:id="1336031925">
                  <w:marLeft w:val="0"/>
                  <w:marRight w:val="0"/>
                  <w:marTop w:val="0"/>
                  <w:marBottom w:val="0"/>
                  <w:divBdr>
                    <w:top w:val="none" w:sz="0" w:space="0" w:color="auto"/>
                    <w:left w:val="none" w:sz="0" w:space="0" w:color="auto"/>
                    <w:bottom w:val="none" w:sz="0" w:space="0" w:color="auto"/>
                    <w:right w:val="none" w:sz="0" w:space="0" w:color="auto"/>
                  </w:divBdr>
                  <w:divsChild>
                    <w:div w:id="1411460858">
                      <w:marLeft w:val="0"/>
                      <w:marRight w:val="0"/>
                      <w:marTop w:val="0"/>
                      <w:marBottom w:val="0"/>
                      <w:divBdr>
                        <w:top w:val="none" w:sz="0" w:space="0" w:color="auto"/>
                        <w:left w:val="none" w:sz="0" w:space="0" w:color="auto"/>
                        <w:bottom w:val="none" w:sz="0" w:space="0" w:color="auto"/>
                        <w:right w:val="none" w:sz="0" w:space="0" w:color="auto"/>
                      </w:divBdr>
                    </w:div>
                  </w:divsChild>
                </w:div>
                <w:div w:id="1505778985">
                  <w:marLeft w:val="0"/>
                  <w:marRight w:val="0"/>
                  <w:marTop w:val="0"/>
                  <w:marBottom w:val="0"/>
                  <w:divBdr>
                    <w:top w:val="none" w:sz="0" w:space="0" w:color="auto"/>
                    <w:left w:val="none" w:sz="0" w:space="0" w:color="auto"/>
                    <w:bottom w:val="none" w:sz="0" w:space="0" w:color="auto"/>
                    <w:right w:val="none" w:sz="0" w:space="0" w:color="auto"/>
                  </w:divBdr>
                  <w:divsChild>
                    <w:div w:id="978533339">
                      <w:marLeft w:val="0"/>
                      <w:marRight w:val="0"/>
                      <w:marTop w:val="0"/>
                      <w:marBottom w:val="0"/>
                      <w:divBdr>
                        <w:top w:val="none" w:sz="0" w:space="0" w:color="auto"/>
                        <w:left w:val="none" w:sz="0" w:space="0" w:color="auto"/>
                        <w:bottom w:val="none" w:sz="0" w:space="0" w:color="auto"/>
                        <w:right w:val="none" w:sz="0" w:space="0" w:color="auto"/>
                      </w:divBdr>
                    </w:div>
                  </w:divsChild>
                </w:div>
                <w:div w:id="1555775861">
                  <w:marLeft w:val="0"/>
                  <w:marRight w:val="0"/>
                  <w:marTop w:val="0"/>
                  <w:marBottom w:val="0"/>
                  <w:divBdr>
                    <w:top w:val="none" w:sz="0" w:space="0" w:color="auto"/>
                    <w:left w:val="none" w:sz="0" w:space="0" w:color="auto"/>
                    <w:bottom w:val="none" w:sz="0" w:space="0" w:color="auto"/>
                    <w:right w:val="none" w:sz="0" w:space="0" w:color="auto"/>
                  </w:divBdr>
                  <w:divsChild>
                    <w:div w:id="1777944803">
                      <w:marLeft w:val="0"/>
                      <w:marRight w:val="0"/>
                      <w:marTop w:val="0"/>
                      <w:marBottom w:val="0"/>
                      <w:divBdr>
                        <w:top w:val="none" w:sz="0" w:space="0" w:color="auto"/>
                        <w:left w:val="none" w:sz="0" w:space="0" w:color="auto"/>
                        <w:bottom w:val="none" w:sz="0" w:space="0" w:color="auto"/>
                        <w:right w:val="none" w:sz="0" w:space="0" w:color="auto"/>
                      </w:divBdr>
                    </w:div>
                  </w:divsChild>
                </w:div>
                <w:div w:id="1599681197">
                  <w:marLeft w:val="0"/>
                  <w:marRight w:val="0"/>
                  <w:marTop w:val="0"/>
                  <w:marBottom w:val="0"/>
                  <w:divBdr>
                    <w:top w:val="none" w:sz="0" w:space="0" w:color="auto"/>
                    <w:left w:val="none" w:sz="0" w:space="0" w:color="auto"/>
                    <w:bottom w:val="none" w:sz="0" w:space="0" w:color="auto"/>
                    <w:right w:val="none" w:sz="0" w:space="0" w:color="auto"/>
                  </w:divBdr>
                  <w:divsChild>
                    <w:div w:id="1329089831">
                      <w:marLeft w:val="0"/>
                      <w:marRight w:val="0"/>
                      <w:marTop w:val="0"/>
                      <w:marBottom w:val="0"/>
                      <w:divBdr>
                        <w:top w:val="none" w:sz="0" w:space="0" w:color="auto"/>
                        <w:left w:val="none" w:sz="0" w:space="0" w:color="auto"/>
                        <w:bottom w:val="none" w:sz="0" w:space="0" w:color="auto"/>
                        <w:right w:val="none" w:sz="0" w:space="0" w:color="auto"/>
                      </w:divBdr>
                    </w:div>
                  </w:divsChild>
                </w:div>
                <w:div w:id="1619484144">
                  <w:marLeft w:val="0"/>
                  <w:marRight w:val="0"/>
                  <w:marTop w:val="0"/>
                  <w:marBottom w:val="0"/>
                  <w:divBdr>
                    <w:top w:val="none" w:sz="0" w:space="0" w:color="auto"/>
                    <w:left w:val="none" w:sz="0" w:space="0" w:color="auto"/>
                    <w:bottom w:val="none" w:sz="0" w:space="0" w:color="auto"/>
                    <w:right w:val="none" w:sz="0" w:space="0" w:color="auto"/>
                  </w:divBdr>
                  <w:divsChild>
                    <w:div w:id="6097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28584">
          <w:marLeft w:val="0"/>
          <w:marRight w:val="0"/>
          <w:marTop w:val="0"/>
          <w:marBottom w:val="0"/>
          <w:divBdr>
            <w:top w:val="none" w:sz="0" w:space="0" w:color="auto"/>
            <w:left w:val="none" w:sz="0" w:space="0" w:color="auto"/>
            <w:bottom w:val="none" w:sz="0" w:space="0" w:color="auto"/>
            <w:right w:val="none" w:sz="0" w:space="0" w:color="auto"/>
          </w:divBdr>
        </w:div>
        <w:div w:id="1900242049">
          <w:marLeft w:val="0"/>
          <w:marRight w:val="0"/>
          <w:marTop w:val="0"/>
          <w:marBottom w:val="0"/>
          <w:divBdr>
            <w:top w:val="none" w:sz="0" w:space="0" w:color="auto"/>
            <w:left w:val="none" w:sz="0" w:space="0" w:color="auto"/>
            <w:bottom w:val="none" w:sz="0" w:space="0" w:color="auto"/>
            <w:right w:val="none" w:sz="0" w:space="0" w:color="auto"/>
          </w:divBdr>
        </w:div>
        <w:div w:id="1975452353">
          <w:marLeft w:val="0"/>
          <w:marRight w:val="0"/>
          <w:marTop w:val="0"/>
          <w:marBottom w:val="0"/>
          <w:divBdr>
            <w:top w:val="none" w:sz="0" w:space="0" w:color="auto"/>
            <w:left w:val="none" w:sz="0" w:space="0" w:color="auto"/>
            <w:bottom w:val="none" w:sz="0" w:space="0" w:color="auto"/>
            <w:right w:val="none" w:sz="0" w:space="0" w:color="auto"/>
          </w:divBdr>
          <w:divsChild>
            <w:div w:id="330639733">
              <w:marLeft w:val="0"/>
              <w:marRight w:val="0"/>
              <w:marTop w:val="0"/>
              <w:marBottom w:val="0"/>
              <w:divBdr>
                <w:top w:val="none" w:sz="0" w:space="0" w:color="auto"/>
                <w:left w:val="none" w:sz="0" w:space="0" w:color="auto"/>
                <w:bottom w:val="none" w:sz="0" w:space="0" w:color="auto"/>
                <w:right w:val="none" w:sz="0" w:space="0" w:color="auto"/>
              </w:divBdr>
            </w:div>
            <w:div w:id="865101434">
              <w:marLeft w:val="0"/>
              <w:marRight w:val="0"/>
              <w:marTop w:val="0"/>
              <w:marBottom w:val="0"/>
              <w:divBdr>
                <w:top w:val="none" w:sz="0" w:space="0" w:color="auto"/>
                <w:left w:val="none" w:sz="0" w:space="0" w:color="auto"/>
                <w:bottom w:val="none" w:sz="0" w:space="0" w:color="auto"/>
                <w:right w:val="none" w:sz="0" w:space="0" w:color="auto"/>
              </w:divBdr>
            </w:div>
            <w:div w:id="1840730412">
              <w:marLeft w:val="0"/>
              <w:marRight w:val="0"/>
              <w:marTop w:val="0"/>
              <w:marBottom w:val="0"/>
              <w:divBdr>
                <w:top w:val="none" w:sz="0" w:space="0" w:color="auto"/>
                <w:left w:val="none" w:sz="0" w:space="0" w:color="auto"/>
                <w:bottom w:val="none" w:sz="0" w:space="0" w:color="auto"/>
                <w:right w:val="none" w:sz="0" w:space="0" w:color="auto"/>
              </w:divBdr>
            </w:div>
            <w:div w:id="1889026012">
              <w:marLeft w:val="0"/>
              <w:marRight w:val="0"/>
              <w:marTop w:val="0"/>
              <w:marBottom w:val="0"/>
              <w:divBdr>
                <w:top w:val="none" w:sz="0" w:space="0" w:color="auto"/>
                <w:left w:val="none" w:sz="0" w:space="0" w:color="auto"/>
                <w:bottom w:val="none" w:sz="0" w:space="0" w:color="auto"/>
                <w:right w:val="none" w:sz="0" w:space="0" w:color="auto"/>
              </w:divBdr>
            </w:div>
          </w:divsChild>
        </w:div>
        <w:div w:id="2046710700">
          <w:marLeft w:val="0"/>
          <w:marRight w:val="0"/>
          <w:marTop w:val="0"/>
          <w:marBottom w:val="0"/>
          <w:divBdr>
            <w:top w:val="none" w:sz="0" w:space="0" w:color="auto"/>
            <w:left w:val="none" w:sz="0" w:space="0" w:color="auto"/>
            <w:bottom w:val="none" w:sz="0" w:space="0" w:color="auto"/>
            <w:right w:val="none" w:sz="0" w:space="0" w:color="auto"/>
          </w:divBdr>
        </w:div>
      </w:divsChild>
    </w:div>
    <w:div w:id="162933422">
      <w:bodyDiv w:val="1"/>
      <w:marLeft w:val="0"/>
      <w:marRight w:val="0"/>
      <w:marTop w:val="0"/>
      <w:marBottom w:val="0"/>
      <w:divBdr>
        <w:top w:val="none" w:sz="0" w:space="0" w:color="auto"/>
        <w:left w:val="none" w:sz="0" w:space="0" w:color="auto"/>
        <w:bottom w:val="none" w:sz="0" w:space="0" w:color="auto"/>
        <w:right w:val="none" w:sz="0" w:space="0" w:color="auto"/>
      </w:divBdr>
      <w:divsChild>
        <w:div w:id="76053637">
          <w:marLeft w:val="0"/>
          <w:marRight w:val="0"/>
          <w:marTop w:val="0"/>
          <w:marBottom w:val="0"/>
          <w:divBdr>
            <w:top w:val="none" w:sz="0" w:space="0" w:color="auto"/>
            <w:left w:val="none" w:sz="0" w:space="0" w:color="auto"/>
            <w:bottom w:val="none" w:sz="0" w:space="0" w:color="auto"/>
            <w:right w:val="none" w:sz="0" w:space="0" w:color="auto"/>
          </w:divBdr>
        </w:div>
        <w:div w:id="508178044">
          <w:marLeft w:val="0"/>
          <w:marRight w:val="0"/>
          <w:marTop w:val="0"/>
          <w:marBottom w:val="0"/>
          <w:divBdr>
            <w:top w:val="none" w:sz="0" w:space="0" w:color="auto"/>
            <w:left w:val="none" w:sz="0" w:space="0" w:color="auto"/>
            <w:bottom w:val="none" w:sz="0" w:space="0" w:color="auto"/>
            <w:right w:val="none" w:sz="0" w:space="0" w:color="auto"/>
          </w:divBdr>
        </w:div>
        <w:div w:id="1884514791">
          <w:marLeft w:val="0"/>
          <w:marRight w:val="0"/>
          <w:marTop w:val="0"/>
          <w:marBottom w:val="0"/>
          <w:divBdr>
            <w:top w:val="none" w:sz="0" w:space="0" w:color="auto"/>
            <w:left w:val="none" w:sz="0" w:space="0" w:color="auto"/>
            <w:bottom w:val="none" w:sz="0" w:space="0" w:color="auto"/>
            <w:right w:val="none" w:sz="0" w:space="0" w:color="auto"/>
          </w:divBdr>
        </w:div>
        <w:div w:id="1905942387">
          <w:marLeft w:val="0"/>
          <w:marRight w:val="0"/>
          <w:marTop w:val="0"/>
          <w:marBottom w:val="0"/>
          <w:divBdr>
            <w:top w:val="none" w:sz="0" w:space="0" w:color="auto"/>
            <w:left w:val="none" w:sz="0" w:space="0" w:color="auto"/>
            <w:bottom w:val="none" w:sz="0" w:space="0" w:color="auto"/>
            <w:right w:val="none" w:sz="0" w:space="0" w:color="auto"/>
          </w:divBdr>
        </w:div>
        <w:div w:id="2062174050">
          <w:marLeft w:val="0"/>
          <w:marRight w:val="0"/>
          <w:marTop w:val="0"/>
          <w:marBottom w:val="0"/>
          <w:divBdr>
            <w:top w:val="none" w:sz="0" w:space="0" w:color="auto"/>
            <w:left w:val="none" w:sz="0" w:space="0" w:color="auto"/>
            <w:bottom w:val="none" w:sz="0" w:space="0" w:color="auto"/>
            <w:right w:val="none" w:sz="0" w:space="0" w:color="auto"/>
          </w:divBdr>
        </w:div>
      </w:divsChild>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6007383">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1907298">
      <w:bodyDiv w:val="1"/>
      <w:marLeft w:val="0"/>
      <w:marRight w:val="0"/>
      <w:marTop w:val="0"/>
      <w:marBottom w:val="0"/>
      <w:divBdr>
        <w:top w:val="none" w:sz="0" w:space="0" w:color="auto"/>
        <w:left w:val="none" w:sz="0" w:space="0" w:color="auto"/>
        <w:bottom w:val="none" w:sz="0" w:space="0" w:color="auto"/>
        <w:right w:val="none" w:sz="0" w:space="0" w:color="auto"/>
      </w:divBdr>
      <w:divsChild>
        <w:div w:id="467863690">
          <w:marLeft w:val="0"/>
          <w:marRight w:val="0"/>
          <w:marTop w:val="0"/>
          <w:marBottom w:val="0"/>
          <w:divBdr>
            <w:top w:val="none" w:sz="0" w:space="0" w:color="auto"/>
            <w:left w:val="none" w:sz="0" w:space="0" w:color="auto"/>
            <w:bottom w:val="none" w:sz="0" w:space="0" w:color="auto"/>
            <w:right w:val="none" w:sz="0" w:space="0" w:color="auto"/>
          </w:divBdr>
        </w:div>
        <w:div w:id="882520195">
          <w:marLeft w:val="0"/>
          <w:marRight w:val="0"/>
          <w:marTop w:val="0"/>
          <w:marBottom w:val="0"/>
          <w:divBdr>
            <w:top w:val="none" w:sz="0" w:space="0" w:color="auto"/>
            <w:left w:val="none" w:sz="0" w:space="0" w:color="auto"/>
            <w:bottom w:val="none" w:sz="0" w:space="0" w:color="auto"/>
            <w:right w:val="none" w:sz="0" w:space="0" w:color="auto"/>
          </w:divBdr>
        </w:div>
      </w:divsChild>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1540369">
      <w:bodyDiv w:val="1"/>
      <w:marLeft w:val="0"/>
      <w:marRight w:val="0"/>
      <w:marTop w:val="0"/>
      <w:marBottom w:val="0"/>
      <w:divBdr>
        <w:top w:val="none" w:sz="0" w:space="0" w:color="auto"/>
        <w:left w:val="none" w:sz="0" w:space="0" w:color="auto"/>
        <w:bottom w:val="none" w:sz="0" w:space="0" w:color="auto"/>
        <w:right w:val="none" w:sz="0" w:space="0" w:color="auto"/>
      </w:divBdr>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02479376">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49406059">
      <w:bodyDiv w:val="1"/>
      <w:marLeft w:val="0"/>
      <w:marRight w:val="0"/>
      <w:marTop w:val="0"/>
      <w:marBottom w:val="0"/>
      <w:divBdr>
        <w:top w:val="none" w:sz="0" w:space="0" w:color="auto"/>
        <w:left w:val="none" w:sz="0" w:space="0" w:color="auto"/>
        <w:bottom w:val="none" w:sz="0" w:space="0" w:color="auto"/>
        <w:right w:val="none" w:sz="0" w:space="0" w:color="auto"/>
      </w:divBdr>
    </w:div>
    <w:div w:id="65556755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6487611">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614796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6710479">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088180">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541230">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575170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3856102">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297716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5837452">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89960560">
      <w:bodyDiv w:val="1"/>
      <w:marLeft w:val="0"/>
      <w:marRight w:val="0"/>
      <w:marTop w:val="0"/>
      <w:marBottom w:val="0"/>
      <w:divBdr>
        <w:top w:val="none" w:sz="0" w:space="0" w:color="auto"/>
        <w:left w:val="none" w:sz="0" w:space="0" w:color="auto"/>
        <w:bottom w:val="none" w:sz="0" w:space="0" w:color="auto"/>
        <w:right w:val="none" w:sz="0" w:space="0" w:color="auto"/>
      </w:divBdr>
      <w:divsChild>
        <w:div w:id="889389067">
          <w:marLeft w:val="0"/>
          <w:marRight w:val="0"/>
          <w:marTop w:val="0"/>
          <w:marBottom w:val="0"/>
          <w:divBdr>
            <w:top w:val="none" w:sz="0" w:space="0" w:color="auto"/>
            <w:left w:val="none" w:sz="0" w:space="0" w:color="auto"/>
            <w:bottom w:val="none" w:sz="0" w:space="0" w:color="auto"/>
            <w:right w:val="none" w:sz="0" w:space="0" w:color="auto"/>
          </w:divBdr>
        </w:div>
        <w:div w:id="1046220713">
          <w:marLeft w:val="0"/>
          <w:marRight w:val="0"/>
          <w:marTop w:val="0"/>
          <w:marBottom w:val="0"/>
          <w:divBdr>
            <w:top w:val="none" w:sz="0" w:space="0" w:color="auto"/>
            <w:left w:val="none" w:sz="0" w:space="0" w:color="auto"/>
            <w:bottom w:val="none" w:sz="0" w:space="0" w:color="auto"/>
            <w:right w:val="none" w:sz="0" w:space="0" w:color="auto"/>
          </w:divBdr>
        </w:div>
        <w:div w:id="1584726678">
          <w:marLeft w:val="0"/>
          <w:marRight w:val="0"/>
          <w:marTop w:val="0"/>
          <w:marBottom w:val="0"/>
          <w:divBdr>
            <w:top w:val="none" w:sz="0" w:space="0" w:color="auto"/>
            <w:left w:val="none" w:sz="0" w:space="0" w:color="auto"/>
            <w:bottom w:val="none" w:sz="0" w:space="0" w:color="auto"/>
            <w:right w:val="none" w:sz="0" w:space="0" w:color="auto"/>
          </w:divBdr>
        </w:div>
      </w:divsChild>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09899048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2188153">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22249838">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67033504">
      <w:bodyDiv w:val="1"/>
      <w:marLeft w:val="0"/>
      <w:marRight w:val="0"/>
      <w:marTop w:val="0"/>
      <w:marBottom w:val="0"/>
      <w:divBdr>
        <w:top w:val="none" w:sz="0" w:space="0" w:color="auto"/>
        <w:left w:val="none" w:sz="0" w:space="0" w:color="auto"/>
        <w:bottom w:val="none" w:sz="0" w:space="0" w:color="auto"/>
        <w:right w:val="none" w:sz="0" w:space="0" w:color="auto"/>
      </w:divBdr>
    </w:div>
    <w:div w:id="1268002199">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6301242">
      <w:bodyDiv w:val="1"/>
      <w:marLeft w:val="0"/>
      <w:marRight w:val="0"/>
      <w:marTop w:val="0"/>
      <w:marBottom w:val="0"/>
      <w:divBdr>
        <w:top w:val="none" w:sz="0" w:space="0" w:color="auto"/>
        <w:left w:val="none" w:sz="0" w:space="0" w:color="auto"/>
        <w:bottom w:val="none" w:sz="0" w:space="0" w:color="auto"/>
        <w:right w:val="none" w:sz="0" w:space="0" w:color="auto"/>
      </w:divBdr>
    </w:div>
    <w:div w:id="1352996236">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398938">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08906877">
      <w:bodyDiv w:val="1"/>
      <w:marLeft w:val="0"/>
      <w:marRight w:val="0"/>
      <w:marTop w:val="0"/>
      <w:marBottom w:val="0"/>
      <w:divBdr>
        <w:top w:val="none" w:sz="0" w:space="0" w:color="auto"/>
        <w:left w:val="none" w:sz="0" w:space="0" w:color="auto"/>
        <w:bottom w:val="none" w:sz="0" w:space="0" w:color="auto"/>
        <w:right w:val="none" w:sz="0" w:space="0" w:color="auto"/>
      </w:divBdr>
      <w:divsChild>
        <w:div w:id="51970572">
          <w:marLeft w:val="0"/>
          <w:marRight w:val="0"/>
          <w:marTop w:val="0"/>
          <w:marBottom w:val="0"/>
          <w:divBdr>
            <w:top w:val="none" w:sz="0" w:space="0" w:color="auto"/>
            <w:left w:val="none" w:sz="0" w:space="0" w:color="auto"/>
            <w:bottom w:val="none" w:sz="0" w:space="0" w:color="auto"/>
            <w:right w:val="none" w:sz="0" w:space="0" w:color="auto"/>
          </w:divBdr>
        </w:div>
        <w:div w:id="2103640640">
          <w:marLeft w:val="0"/>
          <w:marRight w:val="0"/>
          <w:marTop w:val="0"/>
          <w:marBottom w:val="0"/>
          <w:divBdr>
            <w:top w:val="none" w:sz="0" w:space="0" w:color="auto"/>
            <w:left w:val="none" w:sz="0" w:space="0" w:color="auto"/>
            <w:bottom w:val="none" w:sz="0" w:space="0" w:color="auto"/>
            <w:right w:val="none" w:sz="0" w:space="0" w:color="auto"/>
          </w:divBdr>
        </w:div>
      </w:divsChild>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596554972">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2231799">
      <w:bodyDiv w:val="1"/>
      <w:marLeft w:val="0"/>
      <w:marRight w:val="0"/>
      <w:marTop w:val="0"/>
      <w:marBottom w:val="0"/>
      <w:divBdr>
        <w:top w:val="none" w:sz="0" w:space="0" w:color="auto"/>
        <w:left w:val="none" w:sz="0" w:space="0" w:color="auto"/>
        <w:bottom w:val="none" w:sz="0" w:space="0" w:color="auto"/>
        <w:right w:val="none" w:sz="0" w:space="0" w:color="auto"/>
      </w:divBdr>
    </w:div>
    <w:div w:id="1653290927">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3684033">
      <w:bodyDiv w:val="1"/>
      <w:marLeft w:val="0"/>
      <w:marRight w:val="0"/>
      <w:marTop w:val="0"/>
      <w:marBottom w:val="0"/>
      <w:divBdr>
        <w:top w:val="none" w:sz="0" w:space="0" w:color="auto"/>
        <w:left w:val="none" w:sz="0" w:space="0" w:color="auto"/>
        <w:bottom w:val="none" w:sz="0" w:space="0" w:color="auto"/>
        <w:right w:val="none" w:sz="0" w:space="0" w:color="auto"/>
      </w:divBdr>
    </w:div>
    <w:div w:id="1674529622">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0810064">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50805477">
      <w:bodyDiv w:val="1"/>
      <w:marLeft w:val="0"/>
      <w:marRight w:val="0"/>
      <w:marTop w:val="0"/>
      <w:marBottom w:val="0"/>
      <w:divBdr>
        <w:top w:val="none" w:sz="0" w:space="0" w:color="auto"/>
        <w:left w:val="none" w:sz="0" w:space="0" w:color="auto"/>
        <w:bottom w:val="none" w:sz="0" w:space="0" w:color="auto"/>
        <w:right w:val="none" w:sz="0" w:space="0" w:color="auto"/>
      </w:divBdr>
      <w:divsChild>
        <w:div w:id="731386112">
          <w:marLeft w:val="0"/>
          <w:marRight w:val="0"/>
          <w:marTop w:val="0"/>
          <w:marBottom w:val="0"/>
          <w:divBdr>
            <w:top w:val="none" w:sz="0" w:space="0" w:color="auto"/>
            <w:left w:val="none" w:sz="0" w:space="0" w:color="auto"/>
            <w:bottom w:val="none" w:sz="0" w:space="0" w:color="auto"/>
            <w:right w:val="none" w:sz="0" w:space="0" w:color="auto"/>
          </w:divBdr>
        </w:div>
        <w:div w:id="858199394">
          <w:marLeft w:val="0"/>
          <w:marRight w:val="0"/>
          <w:marTop w:val="0"/>
          <w:marBottom w:val="0"/>
          <w:divBdr>
            <w:top w:val="none" w:sz="0" w:space="0" w:color="auto"/>
            <w:left w:val="none" w:sz="0" w:space="0" w:color="auto"/>
            <w:bottom w:val="none" w:sz="0" w:space="0" w:color="auto"/>
            <w:right w:val="none" w:sz="0" w:space="0" w:color="auto"/>
          </w:divBdr>
          <w:divsChild>
            <w:div w:id="1556425632">
              <w:marLeft w:val="-75"/>
              <w:marRight w:val="0"/>
              <w:marTop w:val="30"/>
              <w:marBottom w:val="30"/>
              <w:divBdr>
                <w:top w:val="none" w:sz="0" w:space="0" w:color="auto"/>
                <w:left w:val="none" w:sz="0" w:space="0" w:color="auto"/>
                <w:bottom w:val="none" w:sz="0" w:space="0" w:color="auto"/>
                <w:right w:val="none" w:sz="0" w:space="0" w:color="auto"/>
              </w:divBdr>
              <w:divsChild>
                <w:div w:id="4291973">
                  <w:marLeft w:val="0"/>
                  <w:marRight w:val="0"/>
                  <w:marTop w:val="0"/>
                  <w:marBottom w:val="0"/>
                  <w:divBdr>
                    <w:top w:val="none" w:sz="0" w:space="0" w:color="auto"/>
                    <w:left w:val="none" w:sz="0" w:space="0" w:color="auto"/>
                    <w:bottom w:val="none" w:sz="0" w:space="0" w:color="auto"/>
                    <w:right w:val="none" w:sz="0" w:space="0" w:color="auto"/>
                  </w:divBdr>
                  <w:divsChild>
                    <w:div w:id="1640650524">
                      <w:marLeft w:val="0"/>
                      <w:marRight w:val="0"/>
                      <w:marTop w:val="0"/>
                      <w:marBottom w:val="0"/>
                      <w:divBdr>
                        <w:top w:val="none" w:sz="0" w:space="0" w:color="auto"/>
                        <w:left w:val="none" w:sz="0" w:space="0" w:color="auto"/>
                        <w:bottom w:val="none" w:sz="0" w:space="0" w:color="auto"/>
                        <w:right w:val="none" w:sz="0" w:space="0" w:color="auto"/>
                      </w:divBdr>
                    </w:div>
                  </w:divsChild>
                </w:div>
                <w:div w:id="129514887">
                  <w:marLeft w:val="0"/>
                  <w:marRight w:val="0"/>
                  <w:marTop w:val="0"/>
                  <w:marBottom w:val="0"/>
                  <w:divBdr>
                    <w:top w:val="none" w:sz="0" w:space="0" w:color="auto"/>
                    <w:left w:val="none" w:sz="0" w:space="0" w:color="auto"/>
                    <w:bottom w:val="none" w:sz="0" w:space="0" w:color="auto"/>
                    <w:right w:val="none" w:sz="0" w:space="0" w:color="auto"/>
                  </w:divBdr>
                  <w:divsChild>
                    <w:div w:id="371660401">
                      <w:marLeft w:val="0"/>
                      <w:marRight w:val="0"/>
                      <w:marTop w:val="0"/>
                      <w:marBottom w:val="0"/>
                      <w:divBdr>
                        <w:top w:val="none" w:sz="0" w:space="0" w:color="auto"/>
                        <w:left w:val="none" w:sz="0" w:space="0" w:color="auto"/>
                        <w:bottom w:val="none" w:sz="0" w:space="0" w:color="auto"/>
                        <w:right w:val="none" w:sz="0" w:space="0" w:color="auto"/>
                      </w:divBdr>
                    </w:div>
                  </w:divsChild>
                </w:div>
                <w:div w:id="160319880">
                  <w:marLeft w:val="0"/>
                  <w:marRight w:val="0"/>
                  <w:marTop w:val="0"/>
                  <w:marBottom w:val="0"/>
                  <w:divBdr>
                    <w:top w:val="none" w:sz="0" w:space="0" w:color="auto"/>
                    <w:left w:val="none" w:sz="0" w:space="0" w:color="auto"/>
                    <w:bottom w:val="none" w:sz="0" w:space="0" w:color="auto"/>
                    <w:right w:val="none" w:sz="0" w:space="0" w:color="auto"/>
                  </w:divBdr>
                  <w:divsChild>
                    <w:div w:id="327946305">
                      <w:marLeft w:val="0"/>
                      <w:marRight w:val="0"/>
                      <w:marTop w:val="0"/>
                      <w:marBottom w:val="0"/>
                      <w:divBdr>
                        <w:top w:val="none" w:sz="0" w:space="0" w:color="auto"/>
                        <w:left w:val="none" w:sz="0" w:space="0" w:color="auto"/>
                        <w:bottom w:val="none" w:sz="0" w:space="0" w:color="auto"/>
                        <w:right w:val="none" w:sz="0" w:space="0" w:color="auto"/>
                      </w:divBdr>
                    </w:div>
                  </w:divsChild>
                </w:div>
                <w:div w:id="220795217">
                  <w:marLeft w:val="0"/>
                  <w:marRight w:val="0"/>
                  <w:marTop w:val="0"/>
                  <w:marBottom w:val="0"/>
                  <w:divBdr>
                    <w:top w:val="none" w:sz="0" w:space="0" w:color="auto"/>
                    <w:left w:val="none" w:sz="0" w:space="0" w:color="auto"/>
                    <w:bottom w:val="none" w:sz="0" w:space="0" w:color="auto"/>
                    <w:right w:val="none" w:sz="0" w:space="0" w:color="auto"/>
                  </w:divBdr>
                  <w:divsChild>
                    <w:div w:id="1610241344">
                      <w:marLeft w:val="0"/>
                      <w:marRight w:val="0"/>
                      <w:marTop w:val="0"/>
                      <w:marBottom w:val="0"/>
                      <w:divBdr>
                        <w:top w:val="none" w:sz="0" w:space="0" w:color="auto"/>
                        <w:left w:val="none" w:sz="0" w:space="0" w:color="auto"/>
                        <w:bottom w:val="none" w:sz="0" w:space="0" w:color="auto"/>
                        <w:right w:val="none" w:sz="0" w:space="0" w:color="auto"/>
                      </w:divBdr>
                    </w:div>
                  </w:divsChild>
                </w:div>
                <w:div w:id="277295936">
                  <w:marLeft w:val="0"/>
                  <w:marRight w:val="0"/>
                  <w:marTop w:val="0"/>
                  <w:marBottom w:val="0"/>
                  <w:divBdr>
                    <w:top w:val="none" w:sz="0" w:space="0" w:color="auto"/>
                    <w:left w:val="none" w:sz="0" w:space="0" w:color="auto"/>
                    <w:bottom w:val="none" w:sz="0" w:space="0" w:color="auto"/>
                    <w:right w:val="none" w:sz="0" w:space="0" w:color="auto"/>
                  </w:divBdr>
                  <w:divsChild>
                    <w:div w:id="1924336998">
                      <w:marLeft w:val="0"/>
                      <w:marRight w:val="0"/>
                      <w:marTop w:val="0"/>
                      <w:marBottom w:val="0"/>
                      <w:divBdr>
                        <w:top w:val="none" w:sz="0" w:space="0" w:color="auto"/>
                        <w:left w:val="none" w:sz="0" w:space="0" w:color="auto"/>
                        <w:bottom w:val="none" w:sz="0" w:space="0" w:color="auto"/>
                        <w:right w:val="none" w:sz="0" w:space="0" w:color="auto"/>
                      </w:divBdr>
                    </w:div>
                  </w:divsChild>
                </w:div>
                <w:div w:id="404189032">
                  <w:marLeft w:val="0"/>
                  <w:marRight w:val="0"/>
                  <w:marTop w:val="0"/>
                  <w:marBottom w:val="0"/>
                  <w:divBdr>
                    <w:top w:val="none" w:sz="0" w:space="0" w:color="auto"/>
                    <w:left w:val="none" w:sz="0" w:space="0" w:color="auto"/>
                    <w:bottom w:val="none" w:sz="0" w:space="0" w:color="auto"/>
                    <w:right w:val="none" w:sz="0" w:space="0" w:color="auto"/>
                  </w:divBdr>
                  <w:divsChild>
                    <w:div w:id="316571140">
                      <w:marLeft w:val="0"/>
                      <w:marRight w:val="0"/>
                      <w:marTop w:val="0"/>
                      <w:marBottom w:val="0"/>
                      <w:divBdr>
                        <w:top w:val="none" w:sz="0" w:space="0" w:color="auto"/>
                        <w:left w:val="none" w:sz="0" w:space="0" w:color="auto"/>
                        <w:bottom w:val="none" w:sz="0" w:space="0" w:color="auto"/>
                        <w:right w:val="none" w:sz="0" w:space="0" w:color="auto"/>
                      </w:divBdr>
                    </w:div>
                  </w:divsChild>
                </w:div>
                <w:div w:id="412511666">
                  <w:marLeft w:val="0"/>
                  <w:marRight w:val="0"/>
                  <w:marTop w:val="0"/>
                  <w:marBottom w:val="0"/>
                  <w:divBdr>
                    <w:top w:val="none" w:sz="0" w:space="0" w:color="auto"/>
                    <w:left w:val="none" w:sz="0" w:space="0" w:color="auto"/>
                    <w:bottom w:val="none" w:sz="0" w:space="0" w:color="auto"/>
                    <w:right w:val="none" w:sz="0" w:space="0" w:color="auto"/>
                  </w:divBdr>
                  <w:divsChild>
                    <w:div w:id="909728375">
                      <w:marLeft w:val="0"/>
                      <w:marRight w:val="0"/>
                      <w:marTop w:val="0"/>
                      <w:marBottom w:val="0"/>
                      <w:divBdr>
                        <w:top w:val="none" w:sz="0" w:space="0" w:color="auto"/>
                        <w:left w:val="none" w:sz="0" w:space="0" w:color="auto"/>
                        <w:bottom w:val="none" w:sz="0" w:space="0" w:color="auto"/>
                        <w:right w:val="none" w:sz="0" w:space="0" w:color="auto"/>
                      </w:divBdr>
                    </w:div>
                  </w:divsChild>
                </w:div>
                <w:div w:id="498009462">
                  <w:marLeft w:val="0"/>
                  <w:marRight w:val="0"/>
                  <w:marTop w:val="0"/>
                  <w:marBottom w:val="0"/>
                  <w:divBdr>
                    <w:top w:val="none" w:sz="0" w:space="0" w:color="auto"/>
                    <w:left w:val="none" w:sz="0" w:space="0" w:color="auto"/>
                    <w:bottom w:val="none" w:sz="0" w:space="0" w:color="auto"/>
                    <w:right w:val="none" w:sz="0" w:space="0" w:color="auto"/>
                  </w:divBdr>
                  <w:divsChild>
                    <w:div w:id="1922832313">
                      <w:marLeft w:val="0"/>
                      <w:marRight w:val="0"/>
                      <w:marTop w:val="0"/>
                      <w:marBottom w:val="0"/>
                      <w:divBdr>
                        <w:top w:val="none" w:sz="0" w:space="0" w:color="auto"/>
                        <w:left w:val="none" w:sz="0" w:space="0" w:color="auto"/>
                        <w:bottom w:val="none" w:sz="0" w:space="0" w:color="auto"/>
                        <w:right w:val="none" w:sz="0" w:space="0" w:color="auto"/>
                      </w:divBdr>
                    </w:div>
                  </w:divsChild>
                </w:div>
                <w:div w:id="522478095">
                  <w:marLeft w:val="0"/>
                  <w:marRight w:val="0"/>
                  <w:marTop w:val="0"/>
                  <w:marBottom w:val="0"/>
                  <w:divBdr>
                    <w:top w:val="none" w:sz="0" w:space="0" w:color="auto"/>
                    <w:left w:val="none" w:sz="0" w:space="0" w:color="auto"/>
                    <w:bottom w:val="none" w:sz="0" w:space="0" w:color="auto"/>
                    <w:right w:val="none" w:sz="0" w:space="0" w:color="auto"/>
                  </w:divBdr>
                  <w:divsChild>
                    <w:div w:id="2142379137">
                      <w:marLeft w:val="0"/>
                      <w:marRight w:val="0"/>
                      <w:marTop w:val="0"/>
                      <w:marBottom w:val="0"/>
                      <w:divBdr>
                        <w:top w:val="none" w:sz="0" w:space="0" w:color="auto"/>
                        <w:left w:val="none" w:sz="0" w:space="0" w:color="auto"/>
                        <w:bottom w:val="none" w:sz="0" w:space="0" w:color="auto"/>
                        <w:right w:val="none" w:sz="0" w:space="0" w:color="auto"/>
                      </w:divBdr>
                    </w:div>
                  </w:divsChild>
                </w:div>
                <w:div w:id="543445054">
                  <w:marLeft w:val="0"/>
                  <w:marRight w:val="0"/>
                  <w:marTop w:val="0"/>
                  <w:marBottom w:val="0"/>
                  <w:divBdr>
                    <w:top w:val="none" w:sz="0" w:space="0" w:color="auto"/>
                    <w:left w:val="none" w:sz="0" w:space="0" w:color="auto"/>
                    <w:bottom w:val="none" w:sz="0" w:space="0" w:color="auto"/>
                    <w:right w:val="none" w:sz="0" w:space="0" w:color="auto"/>
                  </w:divBdr>
                  <w:divsChild>
                    <w:div w:id="2080517137">
                      <w:marLeft w:val="0"/>
                      <w:marRight w:val="0"/>
                      <w:marTop w:val="0"/>
                      <w:marBottom w:val="0"/>
                      <w:divBdr>
                        <w:top w:val="none" w:sz="0" w:space="0" w:color="auto"/>
                        <w:left w:val="none" w:sz="0" w:space="0" w:color="auto"/>
                        <w:bottom w:val="none" w:sz="0" w:space="0" w:color="auto"/>
                        <w:right w:val="none" w:sz="0" w:space="0" w:color="auto"/>
                      </w:divBdr>
                    </w:div>
                  </w:divsChild>
                </w:div>
                <w:div w:id="598677397">
                  <w:marLeft w:val="0"/>
                  <w:marRight w:val="0"/>
                  <w:marTop w:val="0"/>
                  <w:marBottom w:val="0"/>
                  <w:divBdr>
                    <w:top w:val="none" w:sz="0" w:space="0" w:color="auto"/>
                    <w:left w:val="none" w:sz="0" w:space="0" w:color="auto"/>
                    <w:bottom w:val="none" w:sz="0" w:space="0" w:color="auto"/>
                    <w:right w:val="none" w:sz="0" w:space="0" w:color="auto"/>
                  </w:divBdr>
                  <w:divsChild>
                    <w:div w:id="1662195287">
                      <w:marLeft w:val="0"/>
                      <w:marRight w:val="0"/>
                      <w:marTop w:val="0"/>
                      <w:marBottom w:val="0"/>
                      <w:divBdr>
                        <w:top w:val="none" w:sz="0" w:space="0" w:color="auto"/>
                        <w:left w:val="none" w:sz="0" w:space="0" w:color="auto"/>
                        <w:bottom w:val="none" w:sz="0" w:space="0" w:color="auto"/>
                        <w:right w:val="none" w:sz="0" w:space="0" w:color="auto"/>
                      </w:divBdr>
                    </w:div>
                  </w:divsChild>
                </w:div>
                <w:div w:id="600989684">
                  <w:marLeft w:val="0"/>
                  <w:marRight w:val="0"/>
                  <w:marTop w:val="0"/>
                  <w:marBottom w:val="0"/>
                  <w:divBdr>
                    <w:top w:val="none" w:sz="0" w:space="0" w:color="auto"/>
                    <w:left w:val="none" w:sz="0" w:space="0" w:color="auto"/>
                    <w:bottom w:val="none" w:sz="0" w:space="0" w:color="auto"/>
                    <w:right w:val="none" w:sz="0" w:space="0" w:color="auto"/>
                  </w:divBdr>
                  <w:divsChild>
                    <w:div w:id="379287655">
                      <w:marLeft w:val="0"/>
                      <w:marRight w:val="0"/>
                      <w:marTop w:val="0"/>
                      <w:marBottom w:val="0"/>
                      <w:divBdr>
                        <w:top w:val="none" w:sz="0" w:space="0" w:color="auto"/>
                        <w:left w:val="none" w:sz="0" w:space="0" w:color="auto"/>
                        <w:bottom w:val="none" w:sz="0" w:space="0" w:color="auto"/>
                        <w:right w:val="none" w:sz="0" w:space="0" w:color="auto"/>
                      </w:divBdr>
                    </w:div>
                  </w:divsChild>
                </w:div>
                <w:div w:id="801077235">
                  <w:marLeft w:val="0"/>
                  <w:marRight w:val="0"/>
                  <w:marTop w:val="0"/>
                  <w:marBottom w:val="0"/>
                  <w:divBdr>
                    <w:top w:val="none" w:sz="0" w:space="0" w:color="auto"/>
                    <w:left w:val="none" w:sz="0" w:space="0" w:color="auto"/>
                    <w:bottom w:val="none" w:sz="0" w:space="0" w:color="auto"/>
                    <w:right w:val="none" w:sz="0" w:space="0" w:color="auto"/>
                  </w:divBdr>
                  <w:divsChild>
                    <w:div w:id="177162413">
                      <w:marLeft w:val="0"/>
                      <w:marRight w:val="0"/>
                      <w:marTop w:val="0"/>
                      <w:marBottom w:val="0"/>
                      <w:divBdr>
                        <w:top w:val="none" w:sz="0" w:space="0" w:color="auto"/>
                        <w:left w:val="none" w:sz="0" w:space="0" w:color="auto"/>
                        <w:bottom w:val="none" w:sz="0" w:space="0" w:color="auto"/>
                        <w:right w:val="none" w:sz="0" w:space="0" w:color="auto"/>
                      </w:divBdr>
                    </w:div>
                  </w:divsChild>
                </w:div>
                <w:div w:id="828252942">
                  <w:marLeft w:val="0"/>
                  <w:marRight w:val="0"/>
                  <w:marTop w:val="0"/>
                  <w:marBottom w:val="0"/>
                  <w:divBdr>
                    <w:top w:val="none" w:sz="0" w:space="0" w:color="auto"/>
                    <w:left w:val="none" w:sz="0" w:space="0" w:color="auto"/>
                    <w:bottom w:val="none" w:sz="0" w:space="0" w:color="auto"/>
                    <w:right w:val="none" w:sz="0" w:space="0" w:color="auto"/>
                  </w:divBdr>
                  <w:divsChild>
                    <w:div w:id="1922907989">
                      <w:marLeft w:val="0"/>
                      <w:marRight w:val="0"/>
                      <w:marTop w:val="0"/>
                      <w:marBottom w:val="0"/>
                      <w:divBdr>
                        <w:top w:val="none" w:sz="0" w:space="0" w:color="auto"/>
                        <w:left w:val="none" w:sz="0" w:space="0" w:color="auto"/>
                        <w:bottom w:val="none" w:sz="0" w:space="0" w:color="auto"/>
                        <w:right w:val="none" w:sz="0" w:space="0" w:color="auto"/>
                      </w:divBdr>
                    </w:div>
                  </w:divsChild>
                </w:div>
                <w:div w:id="943146028">
                  <w:marLeft w:val="0"/>
                  <w:marRight w:val="0"/>
                  <w:marTop w:val="0"/>
                  <w:marBottom w:val="0"/>
                  <w:divBdr>
                    <w:top w:val="none" w:sz="0" w:space="0" w:color="auto"/>
                    <w:left w:val="none" w:sz="0" w:space="0" w:color="auto"/>
                    <w:bottom w:val="none" w:sz="0" w:space="0" w:color="auto"/>
                    <w:right w:val="none" w:sz="0" w:space="0" w:color="auto"/>
                  </w:divBdr>
                  <w:divsChild>
                    <w:div w:id="160437588">
                      <w:marLeft w:val="0"/>
                      <w:marRight w:val="0"/>
                      <w:marTop w:val="0"/>
                      <w:marBottom w:val="0"/>
                      <w:divBdr>
                        <w:top w:val="none" w:sz="0" w:space="0" w:color="auto"/>
                        <w:left w:val="none" w:sz="0" w:space="0" w:color="auto"/>
                        <w:bottom w:val="none" w:sz="0" w:space="0" w:color="auto"/>
                        <w:right w:val="none" w:sz="0" w:space="0" w:color="auto"/>
                      </w:divBdr>
                    </w:div>
                  </w:divsChild>
                </w:div>
                <w:div w:id="960307091">
                  <w:marLeft w:val="0"/>
                  <w:marRight w:val="0"/>
                  <w:marTop w:val="0"/>
                  <w:marBottom w:val="0"/>
                  <w:divBdr>
                    <w:top w:val="none" w:sz="0" w:space="0" w:color="auto"/>
                    <w:left w:val="none" w:sz="0" w:space="0" w:color="auto"/>
                    <w:bottom w:val="none" w:sz="0" w:space="0" w:color="auto"/>
                    <w:right w:val="none" w:sz="0" w:space="0" w:color="auto"/>
                  </w:divBdr>
                  <w:divsChild>
                    <w:div w:id="1088235424">
                      <w:marLeft w:val="0"/>
                      <w:marRight w:val="0"/>
                      <w:marTop w:val="0"/>
                      <w:marBottom w:val="0"/>
                      <w:divBdr>
                        <w:top w:val="none" w:sz="0" w:space="0" w:color="auto"/>
                        <w:left w:val="none" w:sz="0" w:space="0" w:color="auto"/>
                        <w:bottom w:val="none" w:sz="0" w:space="0" w:color="auto"/>
                        <w:right w:val="none" w:sz="0" w:space="0" w:color="auto"/>
                      </w:divBdr>
                    </w:div>
                  </w:divsChild>
                </w:div>
                <w:div w:id="965504737">
                  <w:marLeft w:val="0"/>
                  <w:marRight w:val="0"/>
                  <w:marTop w:val="0"/>
                  <w:marBottom w:val="0"/>
                  <w:divBdr>
                    <w:top w:val="none" w:sz="0" w:space="0" w:color="auto"/>
                    <w:left w:val="none" w:sz="0" w:space="0" w:color="auto"/>
                    <w:bottom w:val="none" w:sz="0" w:space="0" w:color="auto"/>
                    <w:right w:val="none" w:sz="0" w:space="0" w:color="auto"/>
                  </w:divBdr>
                  <w:divsChild>
                    <w:div w:id="1106658123">
                      <w:marLeft w:val="0"/>
                      <w:marRight w:val="0"/>
                      <w:marTop w:val="0"/>
                      <w:marBottom w:val="0"/>
                      <w:divBdr>
                        <w:top w:val="none" w:sz="0" w:space="0" w:color="auto"/>
                        <w:left w:val="none" w:sz="0" w:space="0" w:color="auto"/>
                        <w:bottom w:val="none" w:sz="0" w:space="0" w:color="auto"/>
                        <w:right w:val="none" w:sz="0" w:space="0" w:color="auto"/>
                      </w:divBdr>
                    </w:div>
                  </w:divsChild>
                </w:div>
                <w:div w:id="984357816">
                  <w:marLeft w:val="0"/>
                  <w:marRight w:val="0"/>
                  <w:marTop w:val="0"/>
                  <w:marBottom w:val="0"/>
                  <w:divBdr>
                    <w:top w:val="none" w:sz="0" w:space="0" w:color="auto"/>
                    <w:left w:val="none" w:sz="0" w:space="0" w:color="auto"/>
                    <w:bottom w:val="none" w:sz="0" w:space="0" w:color="auto"/>
                    <w:right w:val="none" w:sz="0" w:space="0" w:color="auto"/>
                  </w:divBdr>
                  <w:divsChild>
                    <w:div w:id="2138789949">
                      <w:marLeft w:val="0"/>
                      <w:marRight w:val="0"/>
                      <w:marTop w:val="0"/>
                      <w:marBottom w:val="0"/>
                      <w:divBdr>
                        <w:top w:val="none" w:sz="0" w:space="0" w:color="auto"/>
                        <w:left w:val="none" w:sz="0" w:space="0" w:color="auto"/>
                        <w:bottom w:val="none" w:sz="0" w:space="0" w:color="auto"/>
                        <w:right w:val="none" w:sz="0" w:space="0" w:color="auto"/>
                      </w:divBdr>
                    </w:div>
                  </w:divsChild>
                </w:div>
                <w:div w:id="1029456287">
                  <w:marLeft w:val="0"/>
                  <w:marRight w:val="0"/>
                  <w:marTop w:val="0"/>
                  <w:marBottom w:val="0"/>
                  <w:divBdr>
                    <w:top w:val="none" w:sz="0" w:space="0" w:color="auto"/>
                    <w:left w:val="none" w:sz="0" w:space="0" w:color="auto"/>
                    <w:bottom w:val="none" w:sz="0" w:space="0" w:color="auto"/>
                    <w:right w:val="none" w:sz="0" w:space="0" w:color="auto"/>
                  </w:divBdr>
                  <w:divsChild>
                    <w:div w:id="1208569199">
                      <w:marLeft w:val="0"/>
                      <w:marRight w:val="0"/>
                      <w:marTop w:val="0"/>
                      <w:marBottom w:val="0"/>
                      <w:divBdr>
                        <w:top w:val="none" w:sz="0" w:space="0" w:color="auto"/>
                        <w:left w:val="none" w:sz="0" w:space="0" w:color="auto"/>
                        <w:bottom w:val="none" w:sz="0" w:space="0" w:color="auto"/>
                        <w:right w:val="none" w:sz="0" w:space="0" w:color="auto"/>
                      </w:divBdr>
                    </w:div>
                  </w:divsChild>
                </w:div>
                <w:div w:id="1159227324">
                  <w:marLeft w:val="0"/>
                  <w:marRight w:val="0"/>
                  <w:marTop w:val="0"/>
                  <w:marBottom w:val="0"/>
                  <w:divBdr>
                    <w:top w:val="none" w:sz="0" w:space="0" w:color="auto"/>
                    <w:left w:val="none" w:sz="0" w:space="0" w:color="auto"/>
                    <w:bottom w:val="none" w:sz="0" w:space="0" w:color="auto"/>
                    <w:right w:val="none" w:sz="0" w:space="0" w:color="auto"/>
                  </w:divBdr>
                  <w:divsChild>
                    <w:div w:id="189876471">
                      <w:marLeft w:val="0"/>
                      <w:marRight w:val="0"/>
                      <w:marTop w:val="0"/>
                      <w:marBottom w:val="0"/>
                      <w:divBdr>
                        <w:top w:val="none" w:sz="0" w:space="0" w:color="auto"/>
                        <w:left w:val="none" w:sz="0" w:space="0" w:color="auto"/>
                        <w:bottom w:val="none" w:sz="0" w:space="0" w:color="auto"/>
                        <w:right w:val="none" w:sz="0" w:space="0" w:color="auto"/>
                      </w:divBdr>
                    </w:div>
                  </w:divsChild>
                </w:div>
                <w:div w:id="1265308499">
                  <w:marLeft w:val="0"/>
                  <w:marRight w:val="0"/>
                  <w:marTop w:val="0"/>
                  <w:marBottom w:val="0"/>
                  <w:divBdr>
                    <w:top w:val="none" w:sz="0" w:space="0" w:color="auto"/>
                    <w:left w:val="none" w:sz="0" w:space="0" w:color="auto"/>
                    <w:bottom w:val="none" w:sz="0" w:space="0" w:color="auto"/>
                    <w:right w:val="none" w:sz="0" w:space="0" w:color="auto"/>
                  </w:divBdr>
                  <w:divsChild>
                    <w:div w:id="1210148610">
                      <w:marLeft w:val="0"/>
                      <w:marRight w:val="0"/>
                      <w:marTop w:val="0"/>
                      <w:marBottom w:val="0"/>
                      <w:divBdr>
                        <w:top w:val="none" w:sz="0" w:space="0" w:color="auto"/>
                        <w:left w:val="none" w:sz="0" w:space="0" w:color="auto"/>
                        <w:bottom w:val="none" w:sz="0" w:space="0" w:color="auto"/>
                        <w:right w:val="none" w:sz="0" w:space="0" w:color="auto"/>
                      </w:divBdr>
                    </w:div>
                  </w:divsChild>
                </w:div>
                <w:div w:id="1725447194">
                  <w:marLeft w:val="0"/>
                  <w:marRight w:val="0"/>
                  <w:marTop w:val="0"/>
                  <w:marBottom w:val="0"/>
                  <w:divBdr>
                    <w:top w:val="none" w:sz="0" w:space="0" w:color="auto"/>
                    <w:left w:val="none" w:sz="0" w:space="0" w:color="auto"/>
                    <w:bottom w:val="none" w:sz="0" w:space="0" w:color="auto"/>
                    <w:right w:val="none" w:sz="0" w:space="0" w:color="auto"/>
                  </w:divBdr>
                  <w:divsChild>
                    <w:div w:id="1970896280">
                      <w:marLeft w:val="0"/>
                      <w:marRight w:val="0"/>
                      <w:marTop w:val="0"/>
                      <w:marBottom w:val="0"/>
                      <w:divBdr>
                        <w:top w:val="none" w:sz="0" w:space="0" w:color="auto"/>
                        <w:left w:val="none" w:sz="0" w:space="0" w:color="auto"/>
                        <w:bottom w:val="none" w:sz="0" w:space="0" w:color="auto"/>
                        <w:right w:val="none" w:sz="0" w:space="0" w:color="auto"/>
                      </w:divBdr>
                    </w:div>
                  </w:divsChild>
                </w:div>
                <w:div w:id="1775785449">
                  <w:marLeft w:val="0"/>
                  <w:marRight w:val="0"/>
                  <w:marTop w:val="0"/>
                  <w:marBottom w:val="0"/>
                  <w:divBdr>
                    <w:top w:val="none" w:sz="0" w:space="0" w:color="auto"/>
                    <w:left w:val="none" w:sz="0" w:space="0" w:color="auto"/>
                    <w:bottom w:val="none" w:sz="0" w:space="0" w:color="auto"/>
                    <w:right w:val="none" w:sz="0" w:space="0" w:color="auto"/>
                  </w:divBdr>
                  <w:divsChild>
                    <w:div w:id="77216748">
                      <w:marLeft w:val="0"/>
                      <w:marRight w:val="0"/>
                      <w:marTop w:val="0"/>
                      <w:marBottom w:val="0"/>
                      <w:divBdr>
                        <w:top w:val="none" w:sz="0" w:space="0" w:color="auto"/>
                        <w:left w:val="none" w:sz="0" w:space="0" w:color="auto"/>
                        <w:bottom w:val="none" w:sz="0" w:space="0" w:color="auto"/>
                        <w:right w:val="none" w:sz="0" w:space="0" w:color="auto"/>
                      </w:divBdr>
                    </w:div>
                  </w:divsChild>
                </w:div>
                <w:div w:id="1916163765">
                  <w:marLeft w:val="0"/>
                  <w:marRight w:val="0"/>
                  <w:marTop w:val="0"/>
                  <w:marBottom w:val="0"/>
                  <w:divBdr>
                    <w:top w:val="none" w:sz="0" w:space="0" w:color="auto"/>
                    <w:left w:val="none" w:sz="0" w:space="0" w:color="auto"/>
                    <w:bottom w:val="none" w:sz="0" w:space="0" w:color="auto"/>
                    <w:right w:val="none" w:sz="0" w:space="0" w:color="auto"/>
                  </w:divBdr>
                  <w:divsChild>
                    <w:div w:id="1088042681">
                      <w:marLeft w:val="0"/>
                      <w:marRight w:val="0"/>
                      <w:marTop w:val="0"/>
                      <w:marBottom w:val="0"/>
                      <w:divBdr>
                        <w:top w:val="none" w:sz="0" w:space="0" w:color="auto"/>
                        <w:left w:val="none" w:sz="0" w:space="0" w:color="auto"/>
                        <w:bottom w:val="none" w:sz="0" w:space="0" w:color="auto"/>
                        <w:right w:val="none" w:sz="0" w:space="0" w:color="auto"/>
                      </w:divBdr>
                    </w:div>
                  </w:divsChild>
                </w:div>
                <w:div w:id="1945914971">
                  <w:marLeft w:val="0"/>
                  <w:marRight w:val="0"/>
                  <w:marTop w:val="0"/>
                  <w:marBottom w:val="0"/>
                  <w:divBdr>
                    <w:top w:val="none" w:sz="0" w:space="0" w:color="auto"/>
                    <w:left w:val="none" w:sz="0" w:space="0" w:color="auto"/>
                    <w:bottom w:val="none" w:sz="0" w:space="0" w:color="auto"/>
                    <w:right w:val="none" w:sz="0" w:space="0" w:color="auto"/>
                  </w:divBdr>
                  <w:divsChild>
                    <w:div w:id="1011643520">
                      <w:marLeft w:val="0"/>
                      <w:marRight w:val="0"/>
                      <w:marTop w:val="0"/>
                      <w:marBottom w:val="0"/>
                      <w:divBdr>
                        <w:top w:val="none" w:sz="0" w:space="0" w:color="auto"/>
                        <w:left w:val="none" w:sz="0" w:space="0" w:color="auto"/>
                        <w:bottom w:val="none" w:sz="0" w:space="0" w:color="auto"/>
                        <w:right w:val="none" w:sz="0" w:space="0" w:color="auto"/>
                      </w:divBdr>
                    </w:div>
                  </w:divsChild>
                </w:div>
                <w:div w:id="2021196210">
                  <w:marLeft w:val="0"/>
                  <w:marRight w:val="0"/>
                  <w:marTop w:val="0"/>
                  <w:marBottom w:val="0"/>
                  <w:divBdr>
                    <w:top w:val="none" w:sz="0" w:space="0" w:color="auto"/>
                    <w:left w:val="none" w:sz="0" w:space="0" w:color="auto"/>
                    <w:bottom w:val="none" w:sz="0" w:space="0" w:color="auto"/>
                    <w:right w:val="none" w:sz="0" w:space="0" w:color="auto"/>
                  </w:divBdr>
                  <w:divsChild>
                    <w:div w:id="9539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8832">
          <w:marLeft w:val="0"/>
          <w:marRight w:val="0"/>
          <w:marTop w:val="0"/>
          <w:marBottom w:val="0"/>
          <w:divBdr>
            <w:top w:val="none" w:sz="0" w:space="0" w:color="auto"/>
            <w:left w:val="none" w:sz="0" w:space="0" w:color="auto"/>
            <w:bottom w:val="none" w:sz="0" w:space="0" w:color="auto"/>
            <w:right w:val="none" w:sz="0" w:space="0" w:color="auto"/>
          </w:divBdr>
        </w:div>
        <w:div w:id="1551304033">
          <w:marLeft w:val="0"/>
          <w:marRight w:val="0"/>
          <w:marTop w:val="0"/>
          <w:marBottom w:val="0"/>
          <w:divBdr>
            <w:top w:val="none" w:sz="0" w:space="0" w:color="auto"/>
            <w:left w:val="none" w:sz="0" w:space="0" w:color="auto"/>
            <w:bottom w:val="none" w:sz="0" w:space="0" w:color="auto"/>
            <w:right w:val="none" w:sz="0" w:space="0" w:color="auto"/>
          </w:divBdr>
        </w:div>
        <w:div w:id="1578906720">
          <w:marLeft w:val="0"/>
          <w:marRight w:val="0"/>
          <w:marTop w:val="0"/>
          <w:marBottom w:val="0"/>
          <w:divBdr>
            <w:top w:val="none" w:sz="0" w:space="0" w:color="auto"/>
            <w:left w:val="none" w:sz="0" w:space="0" w:color="auto"/>
            <w:bottom w:val="none" w:sz="0" w:space="0" w:color="auto"/>
            <w:right w:val="none" w:sz="0" w:space="0" w:color="auto"/>
          </w:divBdr>
        </w:div>
        <w:div w:id="1689024645">
          <w:marLeft w:val="0"/>
          <w:marRight w:val="0"/>
          <w:marTop w:val="0"/>
          <w:marBottom w:val="0"/>
          <w:divBdr>
            <w:top w:val="none" w:sz="0" w:space="0" w:color="auto"/>
            <w:left w:val="none" w:sz="0" w:space="0" w:color="auto"/>
            <w:bottom w:val="none" w:sz="0" w:space="0" w:color="auto"/>
            <w:right w:val="none" w:sz="0" w:space="0" w:color="auto"/>
          </w:divBdr>
        </w:div>
        <w:div w:id="1712917391">
          <w:marLeft w:val="0"/>
          <w:marRight w:val="0"/>
          <w:marTop w:val="0"/>
          <w:marBottom w:val="0"/>
          <w:divBdr>
            <w:top w:val="none" w:sz="0" w:space="0" w:color="auto"/>
            <w:left w:val="none" w:sz="0" w:space="0" w:color="auto"/>
            <w:bottom w:val="none" w:sz="0" w:space="0" w:color="auto"/>
            <w:right w:val="none" w:sz="0" w:space="0" w:color="auto"/>
          </w:divBdr>
        </w:div>
        <w:div w:id="1759716077">
          <w:marLeft w:val="0"/>
          <w:marRight w:val="0"/>
          <w:marTop w:val="0"/>
          <w:marBottom w:val="0"/>
          <w:divBdr>
            <w:top w:val="none" w:sz="0" w:space="0" w:color="auto"/>
            <w:left w:val="none" w:sz="0" w:space="0" w:color="auto"/>
            <w:bottom w:val="none" w:sz="0" w:space="0" w:color="auto"/>
            <w:right w:val="none" w:sz="0" w:space="0" w:color="auto"/>
          </w:divBdr>
        </w:div>
        <w:div w:id="1769040763">
          <w:marLeft w:val="0"/>
          <w:marRight w:val="0"/>
          <w:marTop w:val="0"/>
          <w:marBottom w:val="0"/>
          <w:divBdr>
            <w:top w:val="none" w:sz="0" w:space="0" w:color="auto"/>
            <w:left w:val="none" w:sz="0" w:space="0" w:color="auto"/>
            <w:bottom w:val="none" w:sz="0" w:space="0" w:color="auto"/>
            <w:right w:val="none" w:sz="0" w:space="0" w:color="auto"/>
          </w:divBdr>
        </w:div>
        <w:div w:id="1791124686">
          <w:marLeft w:val="0"/>
          <w:marRight w:val="0"/>
          <w:marTop w:val="0"/>
          <w:marBottom w:val="0"/>
          <w:divBdr>
            <w:top w:val="none" w:sz="0" w:space="0" w:color="auto"/>
            <w:left w:val="none" w:sz="0" w:space="0" w:color="auto"/>
            <w:bottom w:val="none" w:sz="0" w:space="0" w:color="auto"/>
            <w:right w:val="none" w:sz="0" w:space="0" w:color="auto"/>
          </w:divBdr>
        </w:div>
        <w:div w:id="1988127340">
          <w:marLeft w:val="0"/>
          <w:marRight w:val="0"/>
          <w:marTop w:val="0"/>
          <w:marBottom w:val="0"/>
          <w:divBdr>
            <w:top w:val="none" w:sz="0" w:space="0" w:color="auto"/>
            <w:left w:val="none" w:sz="0" w:space="0" w:color="auto"/>
            <w:bottom w:val="none" w:sz="0" w:space="0" w:color="auto"/>
            <w:right w:val="none" w:sz="0" w:space="0" w:color="auto"/>
          </w:divBdr>
        </w:div>
        <w:div w:id="2136867976">
          <w:marLeft w:val="0"/>
          <w:marRight w:val="0"/>
          <w:marTop w:val="0"/>
          <w:marBottom w:val="0"/>
          <w:divBdr>
            <w:top w:val="none" w:sz="0" w:space="0" w:color="auto"/>
            <w:left w:val="none" w:sz="0" w:space="0" w:color="auto"/>
            <w:bottom w:val="none" w:sz="0" w:space="0" w:color="auto"/>
            <w:right w:val="none" w:sz="0" w:space="0" w:color="auto"/>
          </w:divBdr>
        </w:div>
      </w:divsChild>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5410585">
      <w:bodyDiv w:val="1"/>
      <w:marLeft w:val="0"/>
      <w:marRight w:val="0"/>
      <w:marTop w:val="0"/>
      <w:marBottom w:val="0"/>
      <w:divBdr>
        <w:top w:val="none" w:sz="0" w:space="0" w:color="auto"/>
        <w:left w:val="none" w:sz="0" w:space="0" w:color="auto"/>
        <w:bottom w:val="none" w:sz="0" w:space="0" w:color="auto"/>
        <w:right w:val="none" w:sz="0" w:space="0" w:color="auto"/>
      </w:divBdr>
    </w:div>
    <w:div w:id="1847404319">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2475752">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7712749">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464767">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88772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78873433">
      <w:bodyDiv w:val="1"/>
      <w:marLeft w:val="0"/>
      <w:marRight w:val="0"/>
      <w:marTop w:val="0"/>
      <w:marBottom w:val="0"/>
      <w:divBdr>
        <w:top w:val="none" w:sz="0" w:space="0" w:color="auto"/>
        <w:left w:val="none" w:sz="0" w:space="0" w:color="auto"/>
        <w:bottom w:val="none" w:sz="0" w:space="0" w:color="auto"/>
        <w:right w:val="none" w:sz="0" w:space="0" w:color="auto"/>
      </w:divBdr>
      <w:divsChild>
        <w:div w:id="883950425">
          <w:marLeft w:val="0"/>
          <w:marRight w:val="0"/>
          <w:marTop w:val="0"/>
          <w:marBottom w:val="0"/>
          <w:divBdr>
            <w:top w:val="none" w:sz="0" w:space="0" w:color="auto"/>
            <w:left w:val="none" w:sz="0" w:space="0" w:color="auto"/>
            <w:bottom w:val="none" w:sz="0" w:space="0" w:color="auto"/>
            <w:right w:val="none" w:sz="0" w:space="0" w:color="auto"/>
          </w:divBdr>
        </w:div>
        <w:div w:id="1024134430">
          <w:marLeft w:val="0"/>
          <w:marRight w:val="0"/>
          <w:marTop w:val="0"/>
          <w:marBottom w:val="0"/>
          <w:divBdr>
            <w:top w:val="none" w:sz="0" w:space="0" w:color="auto"/>
            <w:left w:val="none" w:sz="0" w:space="0" w:color="auto"/>
            <w:bottom w:val="none" w:sz="0" w:space="0" w:color="auto"/>
            <w:right w:val="none" w:sz="0" w:space="0" w:color="auto"/>
          </w:divBdr>
        </w:div>
        <w:div w:id="1104304794">
          <w:marLeft w:val="0"/>
          <w:marRight w:val="0"/>
          <w:marTop w:val="0"/>
          <w:marBottom w:val="0"/>
          <w:divBdr>
            <w:top w:val="none" w:sz="0" w:space="0" w:color="auto"/>
            <w:left w:val="none" w:sz="0" w:space="0" w:color="auto"/>
            <w:bottom w:val="none" w:sz="0" w:space="0" w:color="auto"/>
            <w:right w:val="none" w:sz="0" w:space="0" w:color="auto"/>
          </w:divBdr>
        </w:div>
        <w:div w:id="1432431699">
          <w:marLeft w:val="0"/>
          <w:marRight w:val="0"/>
          <w:marTop w:val="0"/>
          <w:marBottom w:val="0"/>
          <w:divBdr>
            <w:top w:val="none" w:sz="0" w:space="0" w:color="auto"/>
            <w:left w:val="none" w:sz="0" w:space="0" w:color="auto"/>
            <w:bottom w:val="none" w:sz="0" w:space="0" w:color="auto"/>
            <w:right w:val="none" w:sz="0" w:space="0" w:color="auto"/>
          </w:divBdr>
        </w:div>
        <w:div w:id="1890259390">
          <w:marLeft w:val="0"/>
          <w:marRight w:val="0"/>
          <w:marTop w:val="0"/>
          <w:marBottom w:val="0"/>
          <w:divBdr>
            <w:top w:val="none" w:sz="0" w:space="0" w:color="auto"/>
            <w:left w:val="none" w:sz="0" w:space="0" w:color="auto"/>
            <w:bottom w:val="none" w:sz="0" w:space="0" w:color="auto"/>
            <w:right w:val="none" w:sz="0" w:space="0" w:color="auto"/>
          </w:divBdr>
        </w:div>
        <w:div w:id="1959095582">
          <w:marLeft w:val="0"/>
          <w:marRight w:val="0"/>
          <w:marTop w:val="0"/>
          <w:marBottom w:val="0"/>
          <w:divBdr>
            <w:top w:val="none" w:sz="0" w:space="0" w:color="auto"/>
            <w:left w:val="none" w:sz="0" w:space="0" w:color="auto"/>
            <w:bottom w:val="none" w:sz="0" w:space="0" w:color="auto"/>
            <w:right w:val="none" w:sz="0" w:space="0" w:color="auto"/>
          </w:divBdr>
        </w:div>
        <w:div w:id="1969049407">
          <w:marLeft w:val="0"/>
          <w:marRight w:val="0"/>
          <w:marTop w:val="0"/>
          <w:marBottom w:val="0"/>
          <w:divBdr>
            <w:top w:val="none" w:sz="0" w:space="0" w:color="auto"/>
            <w:left w:val="none" w:sz="0" w:space="0" w:color="auto"/>
            <w:bottom w:val="none" w:sz="0" w:space="0" w:color="auto"/>
            <w:right w:val="none" w:sz="0" w:space="0" w:color="auto"/>
          </w:divBdr>
        </w:div>
      </w:divsChild>
    </w:div>
    <w:div w:id="1983610214">
      <w:bodyDiv w:val="1"/>
      <w:marLeft w:val="0"/>
      <w:marRight w:val="0"/>
      <w:marTop w:val="0"/>
      <w:marBottom w:val="0"/>
      <w:divBdr>
        <w:top w:val="none" w:sz="0" w:space="0" w:color="auto"/>
        <w:left w:val="none" w:sz="0" w:space="0" w:color="auto"/>
        <w:bottom w:val="none" w:sz="0" w:space="0" w:color="auto"/>
        <w:right w:val="none" w:sz="0" w:space="0" w:color="auto"/>
      </w:divBdr>
    </w:div>
    <w:div w:id="1988976642">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2763400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52025629">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1.png"/><Relationship Id="rId39" Type="http://schemas.microsoft.com/office/2011/relationships/people" Target="people.xml"/><Relationship Id="rId21" Type="http://schemas.openxmlformats.org/officeDocument/2006/relationships/image" Target="media/image6.png"/><Relationship Id="rId34" Type="http://schemas.openxmlformats.org/officeDocument/2006/relationships/footer" Target="footer1.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20" Type="http://schemas.openxmlformats.org/officeDocument/2006/relationships/image" Target="media/image5.png"/><Relationship Id="rId29" Type="http://schemas.openxmlformats.org/officeDocument/2006/relationships/comments" Target="comments.xm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microsoft.com/office/2018/08/relationships/commentsExtensible" Target="commentsExtensible.xml"/><Relationship Id="rId37" Type="http://schemas.openxmlformats.org/officeDocument/2006/relationships/hyperlink" Target="https://www.umv.gov.co/portal/transparencia/"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uaermv.sharepoint.com/sites/APIC/Documentos%20compartidos/Forms/AllItems.aspx?id=%2Fsites%2FAPIC%2FDocumentos%20compartidos%2F0%2E0%20ACTIVIDADES%20DE%20ARTICULACION%2F2023%2FP%2E%20PARTICIPACI%C3%93N%20CIUDADANA%2F14%2E%20IIPC%202023&amp;viewid=f22ab2fa%2D201e%2D4bf0%2D843a%2Ddd71d746c5c4" TargetMode="External"/><Relationship Id="rId10" Type="http://schemas.openxmlformats.org/officeDocument/2006/relationships/endnotes" Target="endnotes.xml"/><Relationship Id="rId19" Type="http://schemas.openxmlformats.org/officeDocument/2006/relationships/image" Target="media/image4.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22" Type="http://schemas.openxmlformats.org/officeDocument/2006/relationships/image" Target="media/image7.png"/><Relationship Id="rId27" Type="http://schemas.openxmlformats.org/officeDocument/2006/relationships/image" Target="media/image12.png"/><Relationship Id="rId30" Type="http://schemas.microsoft.com/office/2011/relationships/commentsExtended" Target="commentsExtended.xml"/><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mv.gov.co/portal/publicacion-nombramientos-ordinarios-o-encargos-en-empleos-de-naturaleza-gerencial/" TargetMode="External"/><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a:t>
            </a:r>
            <a:r>
              <a:rPr lang="en-US" baseline="0"/>
              <a:t> DE ACCIÓN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Hoja1!$F$4</c:f>
              <c:strCache>
                <c:ptCount val="1"/>
                <c:pt idx="0">
                  <c:v>Programado 2do Trimestre</c:v>
                </c:pt>
              </c:strCache>
            </c:strRef>
          </c:tx>
          <c:spPr>
            <a:solidFill>
              <a:schemeClr val="accent1"/>
            </a:solidFill>
            <a:ln>
              <a:noFill/>
            </a:ln>
            <a:effectLst>
              <a:glow rad="228600">
                <a:schemeClr val="accent1">
                  <a:satMod val="175000"/>
                  <a:alpha val="40000"/>
                </a:schemeClr>
              </a:glow>
            </a:effectLst>
            <a:scene3d>
              <a:camera prst="orthographicFront"/>
              <a:lightRig rig="threePt" dir="t"/>
            </a:scene3d>
            <a:sp3d>
              <a:bevelT w="190500" h="38100"/>
            </a:sp3d>
          </c:spPr>
          <c:invertIfNegative val="0"/>
          <c:dLbls>
            <c:dLbl>
              <c:idx val="0"/>
              <c:layout>
                <c:manualLayout>
                  <c:x val="-1.4298740086381118E-2"/>
                  <c:y val="0.1801638131577243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9.6996605134904351E-2"/>
                      <c:h val="0.10546859180037282"/>
                    </c:manualLayout>
                  </c15:layout>
                </c:ext>
                <c:ext xmlns:c16="http://schemas.microsoft.com/office/drawing/2014/chart" uri="{C3380CC4-5D6E-409C-BE32-E72D297353CC}">
                  <c16:uniqueId val="{00000000-0BAC-42F1-AF3A-205FF9EDF5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Hoja1!$F$5</c:f>
              <c:numCache>
                <c:formatCode>0%</c:formatCode>
                <c:ptCount val="1"/>
                <c:pt idx="0">
                  <c:v>0.43</c:v>
                </c:pt>
              </c:numCache>
            </c:numRef>
          </c:val>
          <c:extLst>
            <c:ext xmlns:c16="http://schemas.microsoft.com/office/drawing/2014/chart" uri="{C3380CC4-5D6E-409C-BE32-E72D297353CC}">
              <c16:uniqueId val="{00000001-0BAC-42F1-AF3A-205FF9EDF50F}"/>
            </c:ext>
          </c:extLst>
        </c:ser>
        <c:ser>
          <c:idx val="1"/>
          <c:order val="1"/>
          <c:tx>
            <c:strRef>
              <c:f>Hoja1!$G$4</c:f>
              <c:strCache>
                <c:ptCount val="1"/>
                <c:pt idx="0">
                  <c:v>Ejecutado 2do trimetre</c:v>
                </c:pt>
              </c:strCache>
            </c:strRef>
          </c:tx>
          <c:spPr>
            <a:solidFill>
              <a:schemeClr val="accent2"/>
            </a:solidFill>
            <a:ln>
              <a:noFill/>
            </a:ln>
            <a:effectLst>
              <a:glow rad="228600">
                <a:schemeClr val="accent4">
                  <a:satMod val="175000"/>
                  <a:alpha val="40000"/>
                </a:schemeClr>
              </a:glow>
            </a:effectLst>
            <a:scene3d>
              <a:camera prst="orthographicFront"/>
              <a:lightRig rig="threePt" dir="t"/>
            </a:scene3d>
            <a:sp3d>
              <a:bevelT w="190500" h="38100"/>
            </a:sp3d>
          </c:spPr>
          <c:invertIfNegative val="0"/>
          <c:dLbls>
            <c:dLbl>
              <c:idx val="0"/>
              <c:layout>
                <c:manualLayout>
                  <c:x val="-8.1707086207892105E-3"/>
                  <c:y val="0.1220464540745874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AC-42F1-AF3A-205FF9EDF50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Hoja1!$G$5</c:f>
              <c:numCache>
                <c:formatCode>0%</c:formatCode>
                <c:ptCount val="1"/>
                <c:pt idx="0">
                  <c:v>0.42</c:v>
                </c:pt>
              </c:numCache>
            </c:numRef>
          </c:val>
          <c:extLst>
            <c:ext xmlns:c16="http://schemas.microsoft.com/office/drawing/2014/chart" uri="{C3380CC4-5D6E-409C-BE32-E72D297353CC}">
              <c16:uniqueId val="{00000003-0BAC-42F1-AF3A-205FF9EDF50F}"/>
            </c:ext>
          </c:extLst>
        </c:ser>
        <c:dLbls>
          <c:dLblPos val="outEnd"/>
          <c:showLegendKey val="0"/>
          <c:showVal val="1"/>
          <c:showCatName val="0"/>
          <c:showSerName val="0"/>
          <c:showPercent val="0"/>
          <c:showBubbleSize val="0"/>
        </c:dLbls>
        <c:gapWidth val="219"/>
        <c:overlap val="-27"/>
        <c:axId val="633997919"/>
        <c:axId val="633999999"/>
      </c:barChart>
      <c:catAx>
        <c:axId val="633997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3999999"/>
        <c:crosses val="autoZero"/>
        <c:auto val="1"/>
        <c:lblAlgn val="ctr"/>
        <c:lblOffset val="100"/>
        <c:noMultiLvlLbl val="0"/>
      </c:catAx>
      <c:valAx>
        <c:axId val="633999999"/>
        <c:scaling>
          <c:orientation val="minMax"/>
          <c:max val="0.43000000000000005"/>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3997919"/>
        <c:crosses val="autoZero"/>
        <c:crossBetween val="between"/>
        <c:majorUnit val="4.000000000000001E-3"/>
        <c:minorUnit val="5.0000000000000012E-4"/>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B49F2D1-2A57-4806-9C40-41D0A11C68F2}">
    <t:Anchor>
      <t:Comment id="994668640"/>
    </t:Anchor>
    <t:History>
      <t:Event id="{362FE82F-F978-4E22-BB1E-35FF6B4E087F}" time="2021-01-21T14:49:27.469Z">
        <t:Attribution userId="S::natalia.norato@umv.gov.co::a7f20160-359e-4cef-8b73-f8491900a007" userProvider="AD" userName="Natalia Norato Mora"/>
        <t:Anchor>
          <t:Comment id="994668640"/>
        </t:Anchor>
        <t:Create/>
      </t:Event>
      <t:Event id="{0688D5E7-32F3-4510-A4AF-79CB21E8335A}" time="2021-01-21T14:49:27.469Z">
        <t:Attribution userId="S::natalia.norato@umv.gov.co::a7f20160-359e-4cef-8b73-f8491900a007" userProvider="AD" userName="Natalia Norato Mora"/>
        <t:Anchor>
          <t:Comment id="994668640"/>
        </t:Anchor>
        <t:Assign userId="S::diego.romero@umv.gov.co::2baf8d3d-1421-44b4-9c5e-71e6e6de5411" userProvider="AD" userName="Diego Fernando Romero Leal"/>
      </t:Event>
      <t:Event id="{905A41C2-57DA-48D7-B4FD-CE9D36EE0F51}" time="2021-01-21T14:49:27.469Z">
        <t:Attribution userId="S::natalia.norato@umv.gov.co::a7f20160-359e-4cef-8b73-f8491900a007" userProvider="AD" userName="Natalia Norato Mora"/>
        <t:Anchor>
          <t:Comment id="994668640"/>
        </t:Anchor>
        <t:SetTitle title="@Diego Fernando Romero Leal Por fa actualizas la información del 4 trimestre"/>
      </t:Event>
    </t:History>
  </t:Task>
  <t:Task id="{0EC9A060-FBEA-4CB7-8105-1A9C5468E0DA}">
    <t:Anchor>
      <t:Comment id="2014073695"/>
    </t:Anchor>
    <t:History>
      <t:Event id="{5DDEB5DB-0995-4FA8-AFD1-1F99A556BF6F}" time="2022-12-12T18:29:38.104Z">
        <t:Attribution userId="S::natalia.norato@umv.gov.co::a7f20160-359e-4cef-8b73-f8491900a007" userProvider="AD" userName="Natalia Norato Mora"/>
        <t:Anchor>
          <t:Comment id="2014073695"/>
        </t:Anchor>
        <t:Create/>
      </t:Event>
      <t:Event id="{E5DFCBFC-929F-4A8F-9D57-136BDB98C52E}" time="2022-12-12T18:29:38.104Z">
        <t:Attribution userId="S::natalia.norato@umv.gov.co::a7f20160-359e-4cef-8b73-f8491900a007" userProvider="AD" userName="Natalia Norato Mora"/>
        <t:Anchor>
          <t:Comment id="2014073695"/>
        </t:Anchor>
        <t:Assign userId="S::alexander.perea@umv.gov.co::63acb081-0e69-41e7-aeae-9c6446dad6b1" userProvider="AD" userName="Alexander Perea Mena"/>
      </t:Event>
      <t:Event id="{2996B0EE-B4A1-4265-A0A7-BA8638B67290}" time="2022-12-12T18:29:38.104Z">
        <t:Attribution userId="S::natalia.norato@umv.gov.co::a7f20160-359e-4cef-8b73-f8491900a007" userProvider="AD" userName="Natalia Norato Mora"/>
        <t:Anchor>
          <t:Comment id="2014073695"/>
        </t:Anchor>
        <t:SetTitle title="@Alexander Perea Mena actualiza la información de la política a corte 30 de diciembre"/>
      </t:Event>
    </t:History>
  </t:Task>
  <t:Task id="{32DB241C-8C41-475A-B98F-A5F7D6F57B4B}">
    <t:Anchor>
      <t:Comment id="140960656"/>
    </t:Anchor>
    <t:History>
      <t:Event id="{36D72ABD-4271-4495-81AE-4E49BAE774E1}" time="2022-12-01T15:29:19.81Z">
        <t:Attribution userId="S::natalia.norato@umv.gov.co::a7f20160-359e-4cef-8b73-f8491900a007" userProvider="AD" userName="Natalia Norato Mora"/>
        <t:Anchor>
          <t:Comment id="140960656"/>
        </t:Anchor>
        <t:Create/>
      </t:Event>
      <t:Event id="{516027AB-4F78-4D1C-BFD9-4D668C6CE86A}" time="2022-12-01T15:29:19.81Z">
        <t:Attribution userId="S::natalia.norato@umv.gov.co::a7f20160-359e-4cef-8b73-f8491900a007" userProvider="AD" userName="Natalia Norato Mora"/>
        <t:Anchor>
          <t:Comment id="140960656"/>
        </t:Anchor>
        <t:Assign userId="S::janyther.guerrero@umv.gov.co::9a08e61c-de5b-4686-9008-673e454db69d" userProvider="AD" userName="Janyther Guerrero Arenas"/>
      </t:Event>
      <t:Event id="{BAFDAE49-9F35-4581-B051-1D3E7E5A9458}" time="2022-12-01T15:29:19.81Z">
        <t:Attribution userId="S::natalia.norato@umv.gov.co::a7f20160-359e-4cef-8b73-f8491900a007" userProvider="AD" userName="Natalia Norato Mora"/>
        <t:Anchor>
          <t:Comment id="140960656"/>
        </t:Anchor>
        <t:SetTitle title="@Janyther Guerrero Arenas porfa actualizas la información con lo mas relevante del 3er trimestre"/>
      </t:Event>
    </t:History>
  </t:Task>
  <t:Task id="{44ECD6CB-BC22-4C40-AE93-A4E904662946}">
    <t:Anchor>
      <t:Comment id="2104926806"/>
    </t:Anchor>
    <t:History>
      <t:Event id="{427C8B9F-7748-4A22-A978-764929E125D1}" time="2021-07-23T14:32:18.066Z">
        <t:Attribution userId="S::natalia.norato@umv.gov.co::a7f20160-359e-4cef-8b73-f8491900a007" userProvider="AD" userName="Natalia Norato Mora"/>
        <t:Anchor>
          <t:Comment id="2104926806"/>
        </t:Anchor>
        <t:Create/>
      </t:Event>
      <t:Event id="{385EBBC0-F313-4C8A-87F5-99DEA40924B5}" time="2021-07-23T14:32:18.066Z">
        <t:Attribution userId="S::natalia.norato@umv.gov.co::a7f20160-359e-4cef-8b73-f8491900a007" userProvider="AD" userName="Natalia Norato Mora"/>
        <t:Anchor>
          <t:Comment id="2104926806"/>
        </t:Anchor>
        <t:Assign userId="S::angela.cifuentes@umv.gov.co::b2a87993-dc5f-4507-98bb-1e45f3569ca7" userProvider="AD" userName="Angela Cristina Cifuentes Corredor"/>
      </t:Event>
      <t:Event id="{ABB44D54-860D-4599-A39B-A89E2E8A54F9}" time="2021-07-23T14:32:18.066Z">
        <t:Attribution userId="S::natalia.norato@umv.gov.co::a7f20160-359e-4cef-8b73-f8491900a007" userProvider="AD" userName="Natalia Norato Mora"/>
        <t:Anchor>
          <t:Comment id="2104926806"/>
        </t:Anchor>
        <t:SetTitle title="@Angela Cristina Cifuentes Corredor por favor revisar"/>
      </t:Event>
    </t:History>
  </t:Task>
  <t:Task id="{B357B98E-0FE7-41ED-A30E-4FB8982CB023}">
    <t:Anchor>
      <t:Comment id="753051707"/>
    </t:Anchor>
    <t:History>
      <t:Event id="{B974225F-7034-45D6-9CA3-375AE76FEEA5}" time="2022-01-27T17:11:11.347Z">
        <t:Attribution userId="S::natalia.norato@umv.gov.co::a7f20160-359e-4cef-8b73-f8491900a007" userProvider="AD" userName="Natalia Norato Mora"/>
        <t:Anchor>
          <t:Comment id="753051707"/>
        </t:Anchor>
        <t:Create/>
      </t:Event>
      <t:Event id="{F116BBD5-A5C9-4C38-8BBB-95890900BE05}" time="2022-01-27T17:11:11.347Z">
        <t:Attribution userId="S::natalia.norato@umv.gov.co::a7f20160-359e-4cef-8b73-f8491900a007" userProvider="AD" userName="Natalia Norato Mora"/>
        <t:Anchor>
          <t:Comment id="753051707"/>
        </t:Anchor>
        <t:Assign userId="S::alexander.perea@umv.gov.co::63acb081-0e69-41e7-aeae-9c6446dad6b1" userProvider="AD" userName="Alexander Perea Mena"/>
      </t:Event>
      <t:Event id="{1AD26774-2C8A-4FB0-B395-55F8574A9290}" time="2022-01-27T17:11:11.347Z">
        <t:Attribution userId="S::natalia.norato@umv.gov.co::a7f20160-359e-4cef-8b73-f8491900a007" userProvider="AD" userName="Natalia Norato Mora"/>
        <t:Anchor>
          <t:Comment id="753051707"/>
        </t:Anchor>
        <t:SetTitle title="@Alexander Perea Mena por favor actualiza la información del 4 trimestre"/>
      </t:Event>
    </t:History>
  </t:Task>
  <t:Task id="{6338E203-5521-4E3F-94A8-7BC5EF4FB6BC}">
    <t:Anchor>
      <t:Comment id="1630588032"/>
    </t:Anchor>
    <t:History>
      <t:Event id="{BE3A8716-B7C7-41CF-92C6-7B96ED64BE8B}" time="2021-07-23T14:34:00.605Z">
        <t:Attribution userId="S::natalia.norato@umv.gov.co::a7f20160-359e-4cef-8b73-f8491900a007" userProvider="AD" userName="Natalia Norato Mora"/>
        <t:Anchor>
          <t:Comment id="1630588032"/>
        </t:Anchor>
        <t:Create/>
      </t:Event>
      <t:Event id="{15135970-5C09-4076-82D6-7D02132EA19C}" time="2021-07-23T14:34:00.605Z">
        <t:Attribution userId="S::natalia.norato@umv.gov.co::a7f20160-359e-4cef-8b73-f8491900a007" userProvider="AD" userName="Natalia Norato Mora"/>
        <t:Anchor>
          <t:Comment id="1630588032"/>
        </t:Anchor>
        <t:Assign userId="S::alexander.perea@umv.gov.co::63acb081-0e69-41e7-aeae-9c6446dad6b1" userProvider="AD" userName="Alexander Perea Mena"/>
      </t:Event>
      <t:Event id="{ECE790A3-9D31-4BDC-BE5E-C07B97BF5752}" time="2021-07-23T14:34:00.605Z">
        <t:Attribution userId="S::natalia.norato@umv.gov.co::a7f20160-359e-4cef-8b73-f8491900a007" userProvider="AD" userName="Natalia Norato Mora"/>
        <t:Anchor>
          <t:Comment id="1630588032"/>
        </t:Anchor>
        <t:SetTitle title="@Alexander Perea Mena por favor actualizar el avance trimestral de la política"/>
      </t:Event>
    </t:History>
  </t:Task>
  <t:Task id="{54408BC4-CAAB-4970-8BA6-3C71569DB1B4}">
    <t:Anchor>
      <t:Comment id="3013130"/>
    </t:Anchor>
    <t:History>
      <t:Event id="{D9EFCA7F-3456-458F-99D4-F58DDD08F5EC}" time="2022-07-14T13:16:23.939Z">
        <t:Attribution userId="S::paula.ruiz@umv.gov.co::bf89e074-b2bf-4853-9705-320bb5c433f9" userProvider="AD" userName="Paula Lizzette Ruiz Camacho"/>
        <t:Anchor>
          <t:Comment id="3013130"/>
        </t:Anchor>
        <t:Create/>
      </t:Event>
      <t:Event id="{EF972E6B-EC66-424C-8CA2-4D57A362CEEF}" time="2022-07-14T13:16:23.939Z">
        <t:Attribution userId="S::paula.ruiz@umv.gov.co::bf89e074-b2bf-4853-9705-320bb5c433f9" userProvider="AD" userName="Paula Lizzette Ruiz Camacho"/>
        <t:Anchor>
          <t:Comment id="3013130"/>
        </t:Anchor>
        <t:Assign userId="S::natalia.norato@umv.gov.co::a7f20160-359e-4cef-8b73-f8491900a007" userProvider="AD" userName="Natalia Norato Mora"/>
      </t:Event>
      <t:Event id="{ED433C2D-11A8-4B10-B15A-354ED1A6D075}" time="2022-07-14T13:16:23.939Z">
        <t:Attribution userId="S::paula.ruiz@umv.gov.co::bf89e074-b2bf-4853-9705-320bb5c433f9" userProvider="AD" userName="Paula Lizzette Ruiz Camacho"/>
        <t:Anchor>
          <t:Comment id="3013130"/>
        </t:Anchor>
        <t:SetTitle title="@Natalia Norato Mora Buen día compañeras acudo a su colaboración con el reporte de avance segundo trimestre 2022"/>
      </t:Event>
    </t:History>
  </t:Task>
  <t:Task id="{C8AD6F4B-BE42-4199-8B9F-9E5BBD8E57D2}">
    <t:Anchor>
      <t:Comment id="1488177749"/>
    </t:Anchor>
    <t:History>
      <t:Event id="{148B871A-3776-44B1-A269-CCC234E9CB14}" time="2022-04-28T15:09:02.688Z">
        <t:Attribution userId="S::natalia.norato@umv.gov.co::a7f20160-359e-4cef-8b73-f8491900a007" userProvider="AD" userName="Natalia Norato Mora"/>
        <t:Anchor>
          <t:Comment id="1488177749"/>
        </t:Anchor>
        <t:Create/>
      </t:Event>
      <t:Event id="{AF04741D-0FAA-42DC-94E0-F06AB906F559}" time="2022-04-28T15:09:02.688Z">
        <t:Attribution userId="S::natalia.norato@umv.gov.co::a7f20160-359e-4cef-8b73-f8491900a007" userProvider="AD" userName="Natalia Norato Mora"/>
        <t:Anchor>
          <t:Comment id="1488177749"/>
        </t:Anchor>
        <t:Assign userId="S::paula.ruiz@umv.gov.co::bf89e074-b2bf-4853-9705-320bb5c433f9" userProvider="AD" userName="Paula Lizzette Ruiz Camacho"/>
      </t:Event>
      <t:Event id="{A16C13A1-A5F5-40CE-BE20-9576E7828227}" time="2022-04-28T15:09:02.688Z">
        <t:Attribution userId="S::natalia.norato@umv.gov.co::a7f20160-359e-4cef-8b73-f8491900a007" userProvider="AD" userName="Natalia Norato Mora"/>
        <t:Anchor>
          <t:Comment id="1488177749"/>
        </t:Anchor>
        <t:SetTitle title="@Paula Lizzette Ruiz Camacho Porfa revisas esta tabla"/>
      </t:Event>
    </t:History>
  </t:Task>
  <t:Task id="{4B819886-99D6-4A62-8794-5DF124B6EEE4}">
    <t:Anchor>
      <t:Comment id="87002478"/>
    </t:Anchor>
    <t:History>
      <t:Event id="{94743F80-7DD9-43CE-8DED-6186A086F4F4}" time="2023-08-15T15:08:33.643Z">
        <t:Attribution userId="S::natalia.norato@umv.gov.co::a7f20160-359e-4cef-8b73-f8491900a007" userProvider="AD" userName="Natalia Norato Mora"/>
        <t:Anchor>
          <t:Comment id="87002478"/>
        </t:Anchor>
        <t:Create/>
      </t:Event>
      <t:Event id="{4E32168E-A594-488F-9CE8-508B74C8CBAA}" time="2023-08-15T15:08:33.643Z">
        <t:Attribution userId="S::natalia.norato@umv.gov.co::a7f20160-359e-4cef-8b73-f8491900a007" userProvider="AD" userName="Natalia Norato Mora"/>
        <t:Anchor>
          <t:Comment id="87002478"/>
        </t:Anchor>
        <t:Assign userId="S::alexander.perea@umv.gov.co::63acb081-0e69-41e7-aeae-9c6446dad6b1" userProvider="AD" userName="Alexander Perea Mena"/>
      </t:Event>
      <t:Event id="{4225AD7F-735B-4E50-87A0-6F9FE64620D5}" time="2023-08-15T15:08:33.643Z">
        <t:Attribution userId="S::natalia.norato@umv.gov.co::a7f20160-359e-4cef-8b73-f8491900a007" userProvider="AD" userName="Natalia Norato Mora"/>
        <t:Anchor>
          <t:Comment id="87002478"/>
        </t:Anchor>
        <t:SetTitle title="@Alexander Perea Mena porfa actualiza la información con los avances de rediseño institucional en el 2 segundo trimestre"/>
      </t:Event>
      <t:Event id="{595226BA-B770-49FD-8CCF-22E1B3451266}" time="2023-09-06T14:49:15.15Z">
        <t:Attribution userId="S::natalia.norato@umv.gov.co::a7f20160-359e-4cef-8b73-f8491900a007" userProvider="AD" userName="Natalia Norato Mora"/>
        <t:Progress percentComplete="100"/>
      </t:Event>
    </t:History>
  </t:Task>
  <t:Task id="{04C281DA-DC4B-4B05-9831-8E467277B537}">
    <t:Anchor>
      <t:Comment id="1120325862"/>
    </t:Anchor>
    <t:History>
      <t:Event id="{814D4DE9-7335-4BCB-89FF-EB18772AA84D}" time="2021-01-21T14:54:00.256Z">
        <t:Attribution userId="S::natalia.norato@umv.gov.co::a7f20160-359e-4cef-8b73-f8491900a007" userProvider="AD" userName="Natalia Norato Mora"/>
        <t:Anchor>
          <t:Comment id="1120325862"/>
        </t:Anchor>
        <t:Create/>
      </t:Event>
      <t:Event id="{A3EFEFAB-98DE-463A-B993-4FC245DC3651}" time="2021-01-21T14:54:00.256Z">
        <t:Attribution userId="S::natalia.norato@umv.gov.co::a7f20160-359e-4cef-8b73-f8491900a007" userProvider="AD" userName="Natalia Norato Mora"/>
        <t:Anchor>
          <t:Comment id="1120325862"/>
        </t:Anchor>
        <t:Assign userId="S::alexander.perea@umv.gov.co::63acb081-0e69-41e7-aeae-9c6446dad6b1" userProvider="AD" userName="Alexander Perea Mena"/>
      </t:Event>
      <t:Event id="{9F8D27F6-1379-4C1D-8CFC-11E2E57A977E}" time="2021-01-21T14:54:00.256Z">
        <t:Attribution userId="S::natalia.norato@umv.gov.co::a7f20160-359e-4cef-8b73-f8491900a007" userProvider="AD" userName="Natalia Norato Mora"/>
        <t:Anchor>
          <t:Comment id="1120325862"/>
        </t:Anchor>
        <t:SetTitle title="@Alexander Perea Mena POrfa actualizas la información de este trimestre"/>
      </t:Event>
    </t:History>
  </t:Task>
  <t:Task id="{12CB9C22-0821-4338-B33D-C3090BF5AEFB}">
    <t:Anchor>
      <t:Comment id="548487224"/>
    </t:Anchor>
    <t:History>
      <t:Event id="{FCF7650A-8BDB-49F4-93E1-35E44E8489AE}" time="2021-06-03T20:26:25.433Z">
        <t:Attribution userId="S::natalia.norato@umv.gov.co::a7f20160-359e-4cef-8b73-f8491900a007" userProvider="AD" userName="Natalia Norato Mora"/>
        <t:Anchor>
          <t:Comment id="548487224"/>
        </t:Anchor>
        <t:Create/>
      </t:Event>
      <t:Event id="{37469D7C-E798-4BFD-9A98-501B22C68055}" time="2021-06-03T20:26:25.433Z">
        <t:Attribution userId="S::natalia.norato@umv.gov.co::a7f20160-359e-4cef-8b73-f8491900a007" userProvider="AD" userName="Natalia Norato Mora"/>
        <t:Anchor>
          <t:Comment id="548487224"/>
        </t:Anchor>
        <t:Assign userId="S::diego.romero@umv.gov.co::2baf8d3d-1421-44b4-9c5e-71e6e6de5411" userProvider="AD" userName="Diego Fernando Romero Leal"/>
      </t:Event>
      <t:Event id="{3C8DBBE4-8858-422F-91B6-E9B1C70538BE}" time="2021-06-03T20:26:25.433Z">
        <t:Attribution userId="S::natalia.norato@umv.gov.co::a7f20160-359e-4cef-8b73-f8491900a007" userProvider="AD" userName="Natalia Norato Mora"/>
        <t:Anchor>
          <t:Comment id="548487224"/>
        </t:Anchor>
        <t:SetTitle title="@Diego Fernando Romero Leal porfa me colaboras con la información (que siempre me regalas) del 1 trimestre del 2021 para la tabla. gracias"/>
      </t:Event>
    </t:History>
  </t:Task>
  <t:Task id="{B744165A-867C-4DFA-B0C1-BFB7C0A9B07B}">
    <t:Anchor>
      <t:Comment id="49091877"/>
    </t:Anchor>
    <t:History>
      <t:Event id="{9E3113E9-2313-4418-98F8-C77806123CF2}" time="2021-06-03T20:32:31.802Z">
        <t:Attribution userId="S::natalia.norato@umv.gov.co::a7f20160-359e-4cef-8b73-f8491900a007" userProvider="AD" userName="Natalia Norato Mora"/>
        <t:Anchor>
          <t:Comment id="49091877"/>
        </t:Anchor>
        <t:Create/>
      </t:Event>
      <t:Event id="{CC20BF12-3A80-40A1-8822-D280E50CBCB0}" time="2021-06-03T20:32:31.802Z">
        <t:Attribution userId="S::natalia.norato@umv.gov.co::a7f20160-359e-4cef-8b73-f8491900a007" userProvider="AD" userName="Natalia Norato Mora"/>
        <t:Anchor>
          <t:Comment id="49091877"/>
        </t:Anchor>
        <t:Assign userId="S::christian.medina@umv.gov.co::70459ba0-09af-4d87-80e0-c000193bfc69" userProvider="AD" userName="Christian Medina Fandiño"/>
      </t:Event>
      <t:Event id="{B903D704-2188-49FA-B1AE-AC521EA5B916}" time="2021-06-03T20:32:31.802Z">
        <t:Attribution userId="S::natalia.norato@umv.gov.co::a7f20160-359e-4cef-8b73-f8491900a007" userProvider="AD" userName="Natalia Norato Mora"/>
        <t:Anchor>
          <t:Comment id="49091877"/>
        </t:Anchor>
        <t:SetTitle title="@Christian Medina Fandiño cuando tengas tiempito porfa coloca que avance hay,"/>
      </t:Event>
      <t:Event id="{69B5049A-7613-4296-AC9E-0B05EC781E51}" time="2021-06-04T14:24:07.589Z">
        <t:Attribution userId="S::christian.medina@umv.gov.co::70459ba0-09af-4d87-80e0-c000193bfc69" userProvider="AD" userName="Christian Medina Fandiño"/>
        <t:Progress percentComplete="100"/>
      </t:Event>
    </t:History>
  </t:Task>
  <t:Task id="{1206CBB7-B846-4B4A-8E76-528D56EC8E26}">
    <t:Anchor>
      <t:Comment id="488818813"/>
    </t:Anchor>
    <t:History>
      <t:Event id="{C7B52A1C-7EB0-4947-8284-FA58A098B5BD}" time="2023-08-15T15:10:31.82Z">
        <t:Attribution userId="S::natalia.norato@umv.gov.co::a7f20160-359e-4cef-8b73-f8491900a007" userProvider="AD" userName="Natalia Norato Mora"/>
        <t:Anchor>
          <t:Comment id="488818813"/>
        </t:Anchor>
        <t:Create/>
      </t:Event>
      <t:Event id="{DB3C0B66-B8B5-4886-9A1B-FE13A4885A11}" time="2023-08-15T15:10:31.82Z">
        <t:Attribution userId="S::natalia.norato@umv.gov.co::a7f20160-359e-4cef-8b73-f8491900a007" userProvider="AD" userName="Natalia Norato Mora"/>
        <t:Anchor>
          <t:Comment id="488818813"/>
        </t:Anchor>
        <t:Assign userId="S::christian.medina@umv.gov.co::70459ba0-09af-4d87-80e0-c000193bfc69" userProvider="AD" userName="Christian Medina Fandiño"/>
      </t:Event>
      <t:Event id="{25211730-7774-4B50-A91B-DCD11795964D}" time="2023-08-15T15:10:31.82Z">
        <t:Attribution userId="S::natalia.norato@umv.gov.co::a7f20160-359e-4cef-8b73-f8491900a007" userProvider="AD" userName="Natalia Norato Mora"/>
        <t:Anchor>
          <t:Comment id="488818813"/>
        </t:Anchor>
        <t:SetTitle title="@Christian Medina Fandiño @Julio Cesar Guapacha Osorio porfa actualiza la información de la política de gestión de conocimiento con la información del 2 segundo trimestre"/>
      </t:Event>
      <t:Event id="{AC91F7BF-2800-4DE5-9A06-0C0E61FAFFD6}" time="2023-08-23T21:12:36.296Z">
        <t:Attribution userId="S::christian.medina@umv.gov.co::70459ba0-09af-4d87-80e0-c000193bfc69" userProvider="AD" userName="Christian Medina Fandiño"/>
        <t:Progress percentComplete="100"/>
      </t:Event>
    </t:History>
  </t:Task>
  <t:Task id="{485BEE97-7B9A-4AB3-BB4A-D94ED2E5A280}">
    <t:Anchor>
      <t:Comment id="1792252868"/>
    </t:Anchor>
    <t:History>
      <t:Event id="{F7F6B2F5-D54A-48DC-B1E3-A18560EE5D68}" time="2021-07-23T14:30:35.235Z">
        <t:Attribution userId="S::natalia.norato@umv.gov.co::a7f20160-359e-4cef-8b73-f8491900a007" userProvider="AD" userName="Natalia Norato Mora"/>
        <t:Anchor>
          <t:Comment id="1792252868"/>
        </t:Anchor>
        <t:Create/>
      </t:Event>
      <t:Event id="{90462569-4B95-403D-B8F2-F0EE5F08EB40}" time="2021-07-23T14:30:35.235Z">
        <t:Attribution userId="S::natalia.norato@umv.gov.co::a7f20160-359e-4cef-8b73-f8491900a007" userProvider="AD" userName="Natalia Norato Mora"/>
        <t:Anchor>
          <t:Comment id="1792252868"/>
        </t:Anchor>
        <t:Assign userId="S::angela.cifuentes@umv.gov.co::b2a87993-dc5f-4507-98bb-1e45f3569ca7" userProvider="AD" userName="Angela Cristina Cifuentes Corredor"/>
      </t:Event>
      <t:Event id="{F7B151B1-2CA1-49E4-B087-0A15DD21C506}" time="2021-07-23T14:30:35.235Z">
        <t:Attribution userId="S::natalia.norato@umv.gov.co::a7f20160-359e-4cef-8b73-f8491900a007" userProvider="AD" userName="Natalia Norato Mora"/>
        <t:Anchor>
          <t:Comment id="1792252868"/>
        </t:Anchor>
        <t:SetTitle title="@Angela Cristina Cifuentes Corredor por favor revisa"/>
      </t:Event>
    </t:History>
  </t:Task>
  <t:Task id="{5CEB308C-AA38-4CEF-9068-3DB41D678A47}">
    <t:Anchor>
      <t:Comment id="200353401"/>
    </t:Anchor>
    <t:History>
      <t:Event id="{4DF87BA2-530E-47B4-924C-A41BAEA06717}" time="2023-08-15T15:06:24.622Z">
        <t:Attribution userId="S::natalia.norato@umv.gov.co::a7f20160-359e-4cef-8b73-f8491900a007" userProvider="AD" userName="Natalia Norato Mora"/>
        <t:Anchor>
          <t:Comment id="200353401"/>
        </t:Anchor>
        <t:Create/>
      </t:Event>
      <t:Event id="{02F952D8-46C4-483A-AA2A-FA6EA318517A}" time="2023-08-15T15:06:24.622Z">
        <t:Attribution userId="S::natalia.norato@umv.gov.co::a7f20160-359e-4cef-8b73-f8491900a007" userProvider="AD" userName="Natalia Norato Mora"/>
        <t:Anchor>
          <t:Comment id="200353401"/>
        </t:Anchor>
        <t:Assign userId="S::johanna.merchan@umv.gov.co::57663dab-40de-4022-b640-b5a61e1a86b3" userProvider="AD" userName="Johanna Alejandra Merchán Garzón"/>
      </t:Event>
      <t:Event id="{BD16DEDF-4F06-4E2A-8053-9F46BEBCE2F5}" time="2023-08-15T15:06:24.622Z">
        <t:Attribution userId="S::natalia.norato@umv.gov.co::a7f20160-359e-4cef-8b73-f8491900a007" userProvider="AD" userName="Natalia Norato Mora"/>
        <t:Anchor>
          <t:Comment id="200353401"/>
        </t:Anchor>
        <t:SetTitle title="@Johanna Alejandra Merchán Garzón @Jenny Andrea Ausique Pedroza @Erika Andrea Munoz Orjuela porfa actualiza la información de la política de gestión presupuestal con la información del 2 segundo trimestre"/>
      </t:Event>
    </t:History>
  </t:Task>
  <t:Task id="{B6D48AC9-1AE8-46D6-B996-D1D435F500A5}">
    <t:Anchor>
      <t:Comment id="295881173"/>
    </t:Anchor>
    <t:History>
      <t:Event id="{77797905-D116-40B9-9D74-0DE54D153412}" time="2021-07-23T14:34:18.919Z">
        <t:Attribution userId="S::natalia.norato@umv.gov.co::a7f20160-359e-4cef-8b73-f8491900a007" userProvider="AD" userName="Natalia Norato Mora"/>
        <t:Anchor>
          <t:Comment id="295881173"/>
        </t:Anchor>
        <t:Create/>
      </t:Event>
      <t:Event id="{08406A25-ED55-427C-B7E5-16A00086E946}" time="2021-07-23T14:34:18.919Z">
        <t:Attribution userId="S::natalia.norato@umv.gov.co::a7f20160-359e-4cef-8b73-f8491900a007" userProvider="AD" userName="Natalia Norato Mora"/>
        <t:Anchor>
          <t:Comment id="295881173"/>
        </t:Anchor>
        <t:Assign userId="S::flor.moreno@umv.gov.co::f6cb652d-7605-4813-a472-0f1920bf60b8" userProvider="AD" userName="Flor Angela Moreno Paez"/>
      </t:Event>
      <t:Event id="{CF84E3EC-726E-4DD5-845A-AA45269AAA7F}" time="2021-07-23T14:34:18.919Z">
        <t:Attribution userId="S::natalia.norato@umv.gov.co::a7f20160-359e-4cef-8b73-f8491900a007" userProvider="AD" userName="Natalia Norato Mora"/>
        <t:Anchor>
          <t:Comment id="295881173"/>
        </t:Anchor>
        <t:SetTitle title="@Flor Angela Moreno Paez por favor actualizar el avance trimestral de la política"/>
      </t:Event>
    </t:History>
  </t:Task>
  <t:Task id="{96CDEBB1-9232-4BA4-A76B-CE90C25C686F}">
    <t:Anchor>
      <t:Comment id="1626057107"/>
    </t:Anchor>
    <t:History>
      <t:Event id="{B67D04A5-976C-486D-B012-7CEE36280073}" time="2022-04-25T21:08:27.945Z">
        <t:Attribution userId="S::natalia.norato@umv.gov.co::a7f20160-359e-4cef-8b73-f8491900a007" userProvider="AD" userName="Natalia Norato Mora"/>
        <t:Anchor>
          <t:Comment id="1626057107"/>
        </t:Anchor>
        <t:Create/>
      </t:Event>
      <t:Event id="{0E4B65D1-F2CE-473E-8F16-E9D51D4F48CA}" time="2022-04-25T21:08:27.945Z">
        <t:Attribution userId="S::natalia.norato@umv.gov.co::a7f20160-359e-4cef-8b73-f8491900a007" userProvider="AD" userName="Natalia Norato Mora"/>
        <t:Anchor>
          <t:Comment id="1626057107"/>
        </t:Anchor>
        <t:Assign userId="S::flor.moreno@umv.gov.co::f6cb652d-7605-4813-a472-0f1920bf60b8" userProvider="AD" userName="Flor Angela Moreno Paez"/>
      </t:Event>
      <t:Event id="{BC94ADAC-9827-4481-8362-A816B659E2E3}" time="2022-04-25T21:08:27.945Z">
        <t:Attribution userId="S::natalia.norato@umv.gov.co::a7f20160-359e-4cef-8b73-f8491900a007" userProvider="AD" userName="Natalia Norato Mora"/>
        <t:Anchor>
          <t:Comment id="1626057107"/>
        </t:Anchor>
        <t:SetTitle title="@Flor Angela Moreno Paez @Johanna Alejandra Merchán Garzón @Maria Cristina Herrera Calderon chicas porfa actualiza la información de la política de presupuesto del 1er trimestre del 2022 PDT: que sea lo más concreto posible"/>
      </t:Event>
    </t:History>
  </t:Task>
  <t:Task id="{4802DCF2-6110-471E-8ED5-7AFC8703764C}">
    <t:Anchor>
      <t:Comment id="1742262230"/>
    </t:Anchor>
    <t:History>
      <t:Event id="{CAB670B7-2328-43EC-834D-628C293C7BCA}" time="2021-07-23T14:36:02.39Z">
        <t:Attribution userId="S::natalia.norato@umv.gov.co::a7f20160-359e-4cef-8b73-f8491900a007" userProvider="AD" userName="Natalia Norato Mora"/>
        <t:Anchor>
          <t:Comment id="1742262230"/>
        </t:Anchor>
        <t:Create/>
      </t:Event>
      <t:Event id="{69D49E5E-F360-4D89-995B-994DAB64B0D7}" time="2021-07-23T14:36:02.39Z">
        <t:Attribution userId="S::natalia.norato@umv.gov.co::a7f20160-359e-4cef-8b73-f8491900a007" userProvider="AD" userName="Natalia Norato Mora"/>
        <t:Anchor>
          <t:Comment id="1742262230"/>
        </t:Anchor>
        <t:Assign userId="S::juan.lizarazo@umv.gov.co::c7a503dc-e98a-4c1a-ad39-d6a08fa04e17" userProvider="AD" userName="Juan Hernando  Lizarazo Jara"/>
      </t:Event>
      <t:Event id="{6625C302-9B3C-42CE-B0B4-C7168A0069E1}" time="2021-07-23T14:36:02.39Z">
        <t:Attribution userId="S::natalia.norato@umv.gov.co::a7f20160-359e-4cef-8b73-f8491900a007" userProvider="AD" userName="Natalia Norato Mora"/>
        <t:Anchor>
          <t:Comment id="1742262230"/>
        </t:Anchor>
        <t:SetTitle title="@Juan Hernando Lizarazo Jara por favor revisar el reporte de OAJ"/>
      </t:Event>
    </t:History>
  </t:Task>
  <t:Task id="{5F7AABE4-5115-4205-A5B0-0579D496A238}">
    <t:Anchor>
      <t:Comment id="1230688527"/>
    </t:Anchor>
    <t:History>
      <t:Event id="{FD33B2F6-CE2E-4E77-96CC-7A9684016FF0}" time="2021-07-23T14:37:08.251Z">
        <t:Attribution userId="S::natalia.norato@umv.gov.co::a7f20160-359e-4cef-8b73-f8491900a007" userProvider="AD" userName="Natalia Norato Mora"/>
        <t:Anchor>
          <t:Comment id="1230688527"/>
        </t:Anchor>
        <t:Create/>
      </t:Event>
      <t:Event id="{5C637B45-E26A-445E-8073-48A6F50ACEED}" time="2021-07-23T14:37:08.251Z">
        <t:Attribution userId="S::natalia.norato@umv.gov.co::a7f20160-359e-4cef-8b73-f8491900a007" userProvider="AD" userName="Natalia Norato Mora"/>
        <t:Anchor>
          <t:Comment id="1230688527"/>
        </t:Anchor>
        <t:Assign userId="S::angela.cifuentes@umv.gov.co::b2a87993-dc5f-4507-98bb-1e45f3569ca7" userProvider="AD" userName="Angela Cristina Cifuentes Corredor"/>
      </t:Event>
      <t:Event id="{ED162B9B-C001-4B8C-9A83-718465FAE417}" time="2021-07-23T14:37:08.251Z">
        <t:Attribution userId="S::natalia.norato@umv.gov.co::a7f20160-359e-4cef-8b73-f8491900a007" userProvider="AD" userName="Natalia Norato Mora"/>
        <t:Anchor>
          <t:Comment id="1230688527"/>
        </t:Anchor>
        <t:SetTitle title="@Angela Cristina Cifuentes Corredor por favor actualizar el avance trimestral de la política"/>
      </t:Event>
    </t:History>
  </t:Task>
  <t:Task id="{070472D6-69EA-45A3-A9FA-28C0CA9AEDA0}">
    <t:Anchor>
      <t:Comment id="1392818254"/>
    </t:Anchor>
    <t:History>
      <t:Event id="{EBE440A1-E54D-4AEE-BAD7-E281A162D4ED}" time="2022-12-01T15:45:39.184Z">
        <t:Attribution userId="S::paula.ruiz@umv.gov.co::bf89e074-b2bf-4853-9705-320bb5c433f9" userProvider="AD" userName="Paula Lizzette Ruiz Camacho"/>
        <t:Anchor>
          <t:Comment id="1392818254"/>
        </t:Anchor>
        <t:Create/>
      </t:Event>
      <t:Event id="{B4BC286A-45CD-4816-8DF5-8ACE8B942EBB}" time="2022-12-01T15:45:39.184Z">
        <t:Attribution userId="S::paula.ruiz@umv.gov.co::bf89e074-b2bf-4853-9705-320bb5c433f9" userProvider="AD" userName="Paula Lizzette Ruiz Camacho"/>
        <t:Anchor>
          <t:Comment id="1392818254"/>
        </t:Anchor>
        <t:Assign userId="S::claudia.meza@umv.gov.co::7e1b74e0-d0ec-4da0-b2aa-ea47f84ac8a2" userProvider="AD" userName="Claudia Juliana Meza Oyola"/>
      </t:Event>
      <t:Event id="{7F889B4C-9039-413B-A5FE-9CBAA871071B}" time="2022-12-01T15:45:39.184Z">
        <t:Attribution userId="S::paula.ruiz@umv.gov.co::bf89e074-b2bf-4853-9705-320bb5c433f9" userProvider="AD" userName="Paula Lizzette Ruiz Camacho"/>
        <t:Anchor>
          <t:Comment id="1392818254"/>
        </t:Anchor>
        <t:SetTitle title="@Claudia Juliana Meza Oyola Hola Clau, si me ayudas por fis a actualizar corte 30 de sep. plazo 6 de dic. Gracias"/>
      </t:Event>
    </t:History>
  </t:Task>
  <t:Task id="{64D39AC7-1D9E-40C1-83E1-0DC4C1097713}">
    <t:Anchor>
      <t:Comment id="2043645573"/>
    </t:Anchor>
    <t:History>
      <t:Event id="{33CA1386-9CAF-4275-AC3D-F4E979BC2A6E}" time="2022-12-01T15:24:43.47Z">
        <t:Attribution userId="S::natalia.norato@umv.gov.co::a7f20160-359e-4cef-8b73-f8491900a007" userProvider="AD" userName="Natalia Norato Mora"/>
        <t:Anchor>
          <t:Comment id="2043645573"/>
        </t:Anchor>
        <t:Create/>
      </t:Event>
      <t:Event id="{94E13BA7-74A9-4967-BC95-C1628B79448B}" time="2022-12-01T15:24:43.47Z">
        <t:Attribution userId="S::natalia.norato@umv.gov.co::a7f20160-359e-4cef-8b73-f8491900a007" userProvider="AD" userName="Natalia Norato Mora"/>
        <t:Anchor>
          <t:Comment id="2043645573"/>
        </t:Anchor>
        <t:Assign userId="S::natalia.norato@umv.gov.co::a7f20160-359e-4cef-8b73-f8491900a007" userProvider="AD" userName="Natalia Norato Mora"/>
      </t:Event>
      <t:Event id="{E6EACA18-C8DB-4583-80B2-872B48966623}" time="2022-12-01T15:24:43.47Z">
        <t:Attribution userId="S::natalia.norato@umv.gov.co::a7f20160-359e-4cef-8b73-f8491900a007" userProvider="AD" userName="Natalia Norato Mora"/>
        <t:Anchor>
          <t:Comment id="2043645573"/>
        </t:Anchor>
        <t:SetTitle title="@Natalia Norato Mora @Paula Lizzette Ruiz Camacho niñas actualizar"/>
      </t:Event>
    </t:History>
  </t:Task>
  <t:Task id="{9648D594-EE39-4800-9F3F-351F320FADC1}">
    <t:Anchor>
      <t:Comment id="1368975855"/>
    </t:Anchor>
    <t:History>
      <t:Event id="{778023AA-3DE1-4E50-A2C9-FAF0F7222674}" time="2021-07-23T14:37:26.074Z">
        <t:Attribution userId="S::natalia.norato@umv.gov.co::a7f20160-359e-4cef-8b73-f8491900a007" userProvider="AD" userName="Natalia Norato Mora"/>
        <t:Anchor>
          <t:Comment id="1368975855"/>
        </t:Anchor>
        <t:Create/>
      </t:Event>
      <t:Event id="{860F20DB-2683-4B8C-9871-7059D5A04D54}" time="2021-07-23T14:37:26.074Z">
        <t:Attribution userId="S::natalia.norato@umv.gov.co::a7f20160-359e-4cef-8b73-f8491900a007" userProvider="AD" userName="Natalia Norato Mora"/>
        <t:Anchor>
          <t:Comment id="1368975855"/>
        </t:Anchor>
        <t:Assign userId="S::christian.medina@umv.gov.co::70459ba0-09af-4d87-80e0-c000193bfc69" userProvider="AD" userName="Christian Medina Fandiño"/>
      </t:Event>
      <t:Event id="{7EC5F6F7-51C4-428F-BFF9-3E5459D4E882}" time="2021-07-23T14:37:26.074Z">
        <t:Attribution userId="S::natalia.norato@umv.gov.co::a7f20160-359e-4cef-8b73-f8491900a007" userProvider="AD" userName="Natalia Norato Mora"/>
        <t:Anchor>
          <t:Comment id="1368975855"/>
        </t:Anchor>
        <t:SetTitle title="@Christian Medina Fandiño por favor actualizar el avance trimestral de la política"/>
      </t:Event>
    </t:History>
  </t:Task>
  <t:Task id="{F1F1A563-CA3B-4044-8C8C-C676FD6DAD76}">
    <t:Anchor>
      <t:Comment id="988632912"/>
    </t:Anchor>
    <t:History>
      <t:Event id="{F751687D-F859-450E-8D26-6488999B96F1}" time="2021-07-26T16:34:43.62Z">
        <t:Attribution userId="S::natalia.norato@umv.gov.co::a7f20160-359e-4cef-8b73-f8491900a007" userProvider="AD" userName="Natalia Norato Mora"/>
        <t:Anchor>
          <t:Comment id="988632912"/>
        </t:Anchor>
        <t:Create/>
      </t:Event>
      <t:Event id="{9F3E4900-8B5D-478D-8400-9E98B3ECEF73}" time="2021-07-26T16:34:43.62Z">
        <t:Attribution userId="S::natalia.norato@umv.gov.co::a7f20160-359e-4cef-8b73-f8491900a007" userProvider="AD" userName="Natalia Norato Mora"/>
        <t:Anchor>
          <t:Comment id="988632912"/>
        </t:Anchor>
        <t:Assign userId="S::juan.lizarazo@umv.gov.co::c7a503dc-e98a-4c1a-ad39-d6a08fa04e17" userProvider="AD" userName="Juan Hernando  Lizarazo Jara"/>
      </t:Event>
      <t:Event id="{18E3E032-6982-48BD-B27C-1644DB1B0468}" time="2021-07-26T16:34:43.62Z">
        <t:Attribution userId="S::natalia.norato@umv.gov.co::a7f20160-359e-4cef-8b73-f8491900a007" userProvider="AD" userName="Natalia Norato Mora"/>
        <t:Anchor>
          <t:Comment id="988632912"/>
        </t:Anchor>
        <t:SetTitle title="@Juan Hernando Lizarazo Jara por fa me colabora con esta información"/>
      </t:Event>
    </t:History>
  </t:Task>
  <t:Task id="{65F3EC67-BC78-4E35-B95E-6DB03AB69EC3}">
    <t:Anchor>
      <t:Comment id="2033685144"/>
    </t:Anchor>
    <t:History>
      <t:Event id="{710DE696-7A6F-445A-9ECF-1F1D8111A20C}" time="2023-02-07T20:34:29.349Z">
        <t:Attribution userId="S::natalia.norato@umv.gov.co::a7f20160-359e-4cef-8b73-f8491900a007" userProvider="AD" userName="Natalia Norato Mora"/>
        <t:Anchor>
          <t:Comment id="2033685144"/>
        </t:Anchor>
        <t:Create/>
      </t:Event>
      <t:Event id="{DA841A5A-E74E-4D42-A4C6-48CAEDFAE3CA}" time="2023-02-07T20:34:29.349Z">
        <t:Attribution userId="S::natalia.norato@umv.gov.co::a7f20160-359e-4cef-8b73-f8491900a007" userProvider="AD" userName="Natalia Norato Mora"/>
        <t:Anchor>
          <t:Comment id="2033685144"/>
        </t:Anchor>
        <t:Assign userId="S::christian.medina@umv.gov.co::70459ba0-09af-4d87-80e0-c000193bfc69" userProvider="AD" userName="Christian Medina Fandiño"/>
      </t:Event>
      <t:Event id="{7414561D-E444-4332-AB04-66BD4D788A31}" time="2023-02-07T20:34:29.349Z">
        <t:Attribution userId="S::natalia.norato@umv.gov.co::a7f20160-359e-4cef-8b73-f8491900a007" userProvider="AD" userName="Natalia Norato Mora"/>
        <t:Anchor>
          <t:Comment id="2033685144"/>
        </t:Anchor>
        <t:SetTitle title="@Christian Medina Fandiño @Julio Cesar Guapacha Osorio porfis actualizas la información con lo mas relévate del trimestre4to"/>
      </t:Event>
      <t:Event id="{D03EE472-2E29-4E2B-B947-DA0C0106B41F}" time="2023-02-10T02:24:08.555Z">
        <t:Attribution userId="S::christian.medina@umv.gov.co::70459ba0-09af-4d87-80e0-c000193bfc69" userProvider="AD" userName="Christian Medina Fandiño"/>
        <t:Progress percentComplete="100"/>
      </t:Event>
    </t:History>
  </t:Task>
  <t:Task id="{E7037DA8-7F98-4BEC-B2F9-56E13A4933B1}">
    <t:Anchor>
      <t:Comment id="760305893"/>
    </t:Anchor>
    <t:History>
      <t:Event id="{F8B42D91-7632-4D90-9DE1-459D9CE1ED32}" time="2021-07-26T16:36:59.686Z">
        <t:Attribution userId="S::natalia.norato@umv.gov.co::a7f20160-359e-4cef-8b73-f8491900a007" userProvider="AD" userName="Natalia Norato Mora"/>
        <t:Anchor>
          <t:Comment id="760305893"/>
        </t:Anchor>
        <t:Create/>
      </t:Event>
      <t:Event id="{2DFEAE43-33AC-4EFA-A2F0-764B629D041E}" time="2021-07-26T16:36:59.686Z">
        <t:Attribution userId="S::natalia.norato@umv.gov.co::a7f20160-359e-4cef-8b73-f8491900a007" userProvider="AD" userName="Natalia Norato Mora"/>
        <t:Anchor>
          <t:Comment id="760305893"/>
        </t:Anchor>
        <t:Assign userId="S::natalia.norato@umv.gov.co::a7f20160-359e-4cef-8b73-f8491900a007" userProvider="AD" userName="Natalia Norato Mora"/>
      </t:Event>
      <t:Event id="{49D550D0-E7F2-4CBB-A430-545CD6282563}" time="2021-07-26T16:36:59.686Z">
        <t:Attribution userId="S::natalia.norato@umv.gov.co::a7f20160-359e-4cef-8b73-f8491900a007" userProvider="AD" userName="Natalia Norato Mora"/>
        <t:Anchor>
          <t:Comment id="760305893"/>
        </t:Anchor>
        <t:SetTitle title="@Natalia Norato Mora Porfa diligenciar"/>
      </t:Event>
    </t:History>
  </t:Task>
  <t:Task id="{52F68A17-DD4E-447A-9864-897C265AEC18}">
    <t:Anchor>
      <t:Comment id="955457003"/>
    </t:Anchor>
    <t:History>
      <t:Event id="{0FB59AAD-E812-40F5-A000-938E6CBC45E1}" time="2022-04-28T18:37:10.646Z">
        <t:Attribution userId="S::paula.ruiz@umv.gov.co::bf89e074-b2bf-4853-9705-320bb5c433f9" userProvider="AD" userName="Paula Lizzette Ruiz Camacho"/>
        <t:Anchor>
          <t:Comment id="955457003"/>
        </t:Anchor>
        <t:Create/>
      </t:Event>
      <t:Event id="{53246A7C-02F8-40D1-8B2E-11EA7BF55514}" time="2022-04-28T18:37:10.646Z">
        <t:Attribution userId="S::paula.ruiz@umv.gov.co::bf89e074-b2bf-4853-9705-320bb5c433f9" userProvider="AD" userName="Paula Lizzette Ruiz Camacho"/>
        <t:Anchor>
          <t:Comment id="955457003"/>
        </t:Anchor>
        <t:Assign userId="S::claudia.meza@umv.gov.co::7e1b74e0-d0ec-4da0-b2aa-ea47f84ac8a2" userProvider="AD" userName="Claudia Juliana Meza Oyola"/>
      </t:Event>
      <t:Event id="{BDEA8A6B-15D0-4930-8BFD-82D5CC0B62AA}" time="2022-04-28T18:37:10.646Z">
        <t:Attribution userId="S::paula.ruiz@umv.gov.co::bf89e074-b2bf-4853-9705-320bb5c433f9" userProvider="AD" userName="Paula Lizzette Ruiz Camacho"/>
        <t:Anchor>
          <t:Comment id="955457003"/>
        </t:Anchor>
        <t:SetTitle title="@Claudia Juliana Meza Oyola Hola Claudia, acudo a tu colaboración registrando los logros mas representativos en el primer trimestre 2022,, como insumo para el informe MIPG. Muchas gracias. quedo atenta."/>
      </t:Event>
    </t:History>
  </t:Task>
  <t:Task id="{4E4B5B1F-21A1-46A1-860F-2D1C9D302138}">
    <t:Anchor>
      <t:Comment id="1927524467"/>
    </t:Anchor>
    <t:History>
      <t:Event id="{CBF8E7BC-9B66-43E8-A1E4-D048C422B9EB}" time="2021-07-26T22:11:26.35Z">
        <t:Attribution userId="S::natalia.norato@umv.gov.co::a7f20160-359e-4cef-8b73-f8491900a007" userProvider="AD" userName="Natalia Norato Mora"/>
        <t:Anchor>
          <t:Comment id="1927524467"/>
        </t:Anchor>
        <t:Create/>
      </t:Event>
      <t:Event id="{17C2A9F5-E417-4C4B-8600-8E92E4CBA189}" time="2021-07-26T22:11:26.35Z">
        <t:Attribution userId="S::natalia.norato@umv.gov.co::a7f20160-359e-4cef-8b73-f8491900a007" userProvider="AD" userName="Natalia Norato Mora"/>
        <t:Anchor>
          <t:Comment id="1927524467"/>
        </t:Anchor>
        <t:Assign userId="S::diego.romero@umv.gov.co::2baf8d3d-1421-44b4-9c5e-71e6e6de5411" userProvider="AD" userName="Diego Fernando Romero Leal"/>
      </t:Event>
      <t:Event id="{E9651AC1-50AA-4BA9-B146-2E61FA7B843D}" time="2021-07-26T22:11:26.35Z">
        <t:Attribution userId="S::natalia.norato@umv.gov.co::a7f20160-359e-4cef-8b73-f8491900a007" userProvider="AD" userName="Natalia Norato Mora"/>
        <t:Anchor>
          <t:Comment id="1927524467"/>
        </t:Anchor>
        <t:SetTitle title="@Diego Fernando Romero Leal porfa me colaboras con la información de este trimestre"/>
      </t:Event>
    </t:History>
  </t:Task>
  <t:Task id="{76C8C122-D17C-45AE-9D5E-5ADE5D926B0A}">
    <t:Anchor>
      <t:Comment id="1145076901"/>
    </t:Anchor>
    <t:History>
      <t:Event id="{637B4572-B580-4A7C-B536-31B41A3DE9C2}" time="2022-04-25T21:15:46.514Z">
        <t:Attribution userId="S::natalia.norato@umv.gov.co::a7f20160-359e-4cef-8b73-f8491900a007" userProvider="AD" userName="Natalia Norato Mora"/>
        <t:Anchor>
          <t:Comment id="1145076901"/>
        </t:Anchor>
        <t:Create/>
      </t:Event>
      <t:Event id="{D077DC3D-43B4-44C0-9CE9-9AB5C6DD71E9}" time="2022-04-25T21:15:46.514Z">
        <t:Attribution userId="S::natalia.norato@umv.gov.co::a7f20160-359e-4cef-8b73-f8491900a007" userProvider="AD" userName="Natalia Norato Mora"/>
        <t:Anchor>
          <t:Comment id="1145076901"/>
        </t:Anchor>
        <t:Assign userId="S::janyther.guerrero@umv.gov.co::9a08e61c-de5b-4686-9008-673e454db69d" userProvider="AD" userName="Janyther Guerrero Arenas"/>
      </t:Event>
      <t:Event id="{DC63C097-7985-4869-9248-0331784FC684}" time="2022-04-25T21:15:46.514Z">
        <t:Attribution userId="S::natalia.norato@umv.gov.co::a7f20160-359e-4cef-8b73-f8491900a007" userProvider="AD" userName="Natalia Norato Mora"/>
        <t:Anchor>
          <t:Comment id="1145076901"/>
        </t:Anchor>
        <t:SetTitle title="@Janyther Guerrero Arenas porfa actualiza la información de la política de transparencia del 1er trimestre del 2022"/>
      </t:Event>
    </t:History>
  </t:Task>
  <t:Task id="{07CAFF6C-E315-4CB4-A4D0-D57009229A56}">
    <t:Anchor>
      <t:Comment id="1039733194"/>
    </t:Anchor>
    <t:History>
      <t:Event id="{827B9EB5-34B8-42A1-85DF-C3506EFE5A18}" time="2023-04-10T20:48:11.438Z">
        <t:Attribution userId="S::natalia.norato@umv.gov.co::a7f20160-359e-4cef-8b73-f8491900a007" userProvider="AD" userName="Natalia Norato Mora"/>
        <t:Anchor>
          <t:Comment id="1039733194"/>
        </t:Anchor>
        <t:Create/>
      </t:Event>
      <t:Event id="{E704B53A-00ED-403F-AF70-4B063919C46B}" time="2023-04-10T20:48:11.438Z">
        <t:Attribution userId="S::natalia.norato@umv.gov.co::a7f20160-359e-4cef-8b73-f8491900a007" userProvider="AD" userName="Natalia Norato Mora"/>
        <t:Anchor>
          <t:Comment id="1039733194"/>
        </t:Anchor>
        <t:Assign userId="S::jenny.ausique@umv.gov.co::fa37b728-7819-4c23-a516-12f06996081e" userProvider="AD" userName="Jenny Andrea Ausique Pedroza"/>
      </t:Event>
      <t:Event id="{D6701929-B3A3-4793-8247-D78F30950F76}" time="2023-04-10T20:48:11.438Z">
        <t:Attribution userId="S::natalia.norato@umv.gov.co::a7f20160-359e-4cef-8b73-f8491900a007" userProvider="AD" userName="Natalia Norato Mora"/>
        <t:Anchor>
          <t:Comment id="1039733194"/>
        </t:Anchor>
        <t:SetTitle title="@Jenny Andrea Ausique Pedroza @Johanna Alejandra Merchán Garzón @Erika Andrea Munoz Orjuela por favor actualizar la información con la del 1er trimestre del año, esta se necesita a más tardar el 17 de abril"/>
      </t:Event>
    </t:History>
  </t:Task>
  <t:Task id="{B86BD70E-252C-4954-AB55-0EEB895640D4}">
    <t:Anchor>
      <t:Comment id="229935360"/>
    </t:Anchor>
    <t:History>
      <t:Event id="{D0A37428-49F1-43B0-A399-E450354B54AE}" time="2021-10-13T15:53:36.659Z">
        <t:Attribution userId="S::natalia.norato@umv.gov.co::a7f20160-359e-4cef-8b73-f8491900a007" userProvider="AD" userName="Natalia Norato Mora"/>
        <t:Anchor>
          <t:Comment id="229935360"/>
        </t:Anchor>
        <t:Create/>
      </t:Event>
      <t:Event id="{CBA66273-1A24-4F68-B2EB-934F2B394EA1}" time="2021-10-13T15:53:36.659Z">
        <t:Attribution userId="S::natalia.norato@umv.gov.co::a7f20160-359e-4cef-8b73-f8491900a007" userProvider="AD" userName="Natalia Norato Mora"/>
        <t:Anchor>
          <t:Comment id="229935360"/>
        </t:Anchor>
        <t:Assign userId="S::alexander.perea@umv.gov.co::63acb081-0e69-41e7-aeae-9c6446dad6b1" userProvider="AD" userName="Alexander Perea Mena"/>
      </t:Event>
      <t:Event id="{C083B264-EE44-4979-AE76-CD66320B3065}" time="2021-10-13T15:53:36.659Z">
        <t:Attribution userId="S::natalia.norato@umv.gov.co::a7f20160-359e-4cef-8b73-f8491900a007" userProvider="AD" userName="Natalia Norato Mora"/>
        <t:Anchor>
          <t:Comment id="229935360"/>
        </t:Anchor>
        <t:SetTitle title="@Alexander Perea Mena porfa diligencia los avances del 3 trimestre de esta política"/>
      </t:Event>
    </t:History>
  </t:Task>
  <t:Task id="{2DA8F73A-3F4A-4C1E-AD99-0E9F59B9782A}">
    <t:Anchor>
      <t:Comment id="106143655"/>
    </t:Anchor>
    <t:History>
      <t:Event id="{9EAA072B-7208-40B9-B1AD-AC2526FBF5D7}" time="2022-04-25T21:16:22.344Z">
        <t:Attribution userId="S::natalia.norato@umv.gov.co::a7f20160-359e-4cef-8b73-f8491900a007" userProvider="AD" userName="Natalia Norato Mora"/>
        <t:Anchor>
          <t:Comment id="106143655"/>
        </t:Anchor>
        <t:Create/>
      </t:Event>
      <t:Event id="{8B9A9E36-9F9E-40CF-807A-7A86473E896D}" time="2022-04-25T21:16:22.344Z">
        <t:Attribution userId="S::natalia.norato@umv.gov.co::a7f20160-359e-4cef-8b73-f8491900a007" userProvider="AD" userName="Natalia Norato Mora"/>
        <t:Anchor>
          <t:Comment id="106143655"/>
        </t:Anchor>
        <t:Assign userId="S::christian.medina@umv.gov.co::70459ba0-09af-4d87-80e0-c000193bfc69" userProvider="AD" userName="Christian Medina Fandiño"/>
      </t:Event>
      <t:Event id="{201C7042-1BD2-480C-ABB1-E5133F1457F1}" time="2022-04-25T21:16:22.344Z">
        <t:Attribution userId="S::natalia.norato@umv.gov.co::a7f20160-359e-4cef-8b73-f8491900a007" userProvider="AD" userName="Natalia Norato Mora"/>
        <t:Anchor>
          <t:Comment id="106143655"/>
        </t:Anchor>
        <t:SetTitle title="@Christian Medina Fandiño porfa actualiza la información de la política de gestión del conocimiento del 1er trimestre del 2022"/>
      </t:Event>
      <t:Event id="{785F7674-F640-46C8-ACA7-5076FA9A2BC5}" time="2022-05-04T23:21:12.994Z">
        <t:Attribution userId="S::christian.medina@umv.gov.co::70459ba0-09af-4d87-80e0-c000193bfc69" userProvider="AD" userName="Christian Medina Fandiño"/>
        <t:Progress percentComplete="100"/>
      </t:Event>
    </t:History>
  </t:Task>
  <t:Task id="{B1FE1419-BA9C-420D-AA16-5026BFF1131A}">
    <t:Anchor>
      <t:Comment id="974529128"/>
    </t:Anchor>
    <t:History>
      <t:Event id="{1F132ED8-D91C-48D1-824A-E73C275D9E7E}" time="2022-07-14T13:21:09.42Z">
        <t:Attribution userId="S::paula.ruiz@umv.gov.co::bf89e074-b2bf-4853-9705-320bb5c433f9" userProvider="AD" userName="Paula Lizzette Ruiz Camacho"/>
        <t:Anchor>
          <t:Comment id="974529128"/>
        </t:Anchor>
        <t:Create/>
      </t:Event>
      <t:Event id="{1884D168-2F53-40EF-8265-D53EA9FC60EC}" time="2022-07-14T13:21:09.42Z">
        <t:Attribution userId="S::paula.ruiz@umv.gov.co::bf89e074-b2bf-4853-9705-320bb5c433f9" userProvider="AD" userName="Paula Lizzette Ruiz Camacho"/>
        <t:Anchor>
          <t:Comment id="974529128"/>
        </t:Anchor>
        <t:Assign userId="S::janyther.guerrero@umv.gov.co::9a08e61c-de5b-4686-9008-673e454db69d" userProvider="AD" userName="Janyther Guerrero Arenas"/>
      </t:Event>
      <t:Event id="{F4DB99A7-DE8E-4A17-82F0-EBD08371E178}" time="2022-07-14T13:21:09.42Z">
        <t:Attribution userId="S::paula.ruiz@umv.gov.co::bf89e074-b2bf-4853-9705-320bb5c433f9" userProvider="AD" userName="Paula Lizzette Ruiz Camacho"/>
        <t:Anchor>
          <t:Comment id="974529128"/>
        </t:Anchor>
        <t:SetTitle title="@Janyther Guerrero Arenas Buen día compañera acudo a su colaboración con el reporte de avance segundo trimestre"/>
      </t:Event>
    </t:History>
  </t:Task>
  <t:Task id="{67983130-6F8B-4BD3-A284-AD05B5F06410}">
    <t:Anchor>
      <t:Comment id="1157856473"/>
    </t:Anchor>
    <t:History>
      <t:Event id="{5F07A1E5-3C0A-443F-9B88-76CC4438F100}" time="2021-10-13T15:54:30.017Z">
        <t:Attribution userId="S::natalia.norato@umv.gov.co::a7f20160-359e-4cef-8b73-f8491900a007" userProvider="AD" userName="Natalia Norato Mora"/>
        <t:Anchor>
          <t:Comment id="1157856473"/>
        </t:Anchor>
        <t:Create/>
      </t:Event>
      <t:Event id="{55CD24ED-4736-480C-8442-9DFF14162679}" time="2021-10-13T15:54:30.017Z">
        <t:Attribution userId="S::natalia.norato@umv.gov.co::a7f20160-359e-4cef-8b73-f8491900a007" userProvider="AD" userName="Natalia Norato Mora"/>
        <t:Anchor>
          <t:Comment id="1157856473"/>
        </t:Anchor>
        <t:Assign userId="S::flor.moreno@umv.gov.co::f6cb652d-7605-4813-a472-0f1920bf60b8" userProvider="AD" userName="Flor Angela Moreno Paez"/>
      </t:Event>
      <t:Event id="{0A62D0E1-D350-4045-8143-BD1B9FC78988}" time="2021-10-13T15:54:30.017Z">
        <t:Attribution userId="S::natalia.norato@umv.gov.co::a7f20160-359e-4cef-8b73-f8491900a007" userProvider="AD" userName="Natalia Norato Mora"/>
        <t:Anchor>
          <t:Comment id="1157856473"/>
        </t:Anchor>
        <t:SetTitle title="@Flor Angela Moreno Paez @Johanna Alejandra Merchán Garzón @Maria Cristina Herrera Calderon porfa diligencia los avances del 3 trimestre de esta política"/>
      </t:Event>
    </t:History>
  </t:Task>
  <t:Task id="{C000E4E0-A8E0-4CCE-B383-8FF694400ADD}">
    <t:Anchor>
      <t:Comment id="1525548831"/>
    </t:Anchor>
    <t:History>
      <t:Event id="{5AE39383-BD2E-4590-9AA1-56EC04550EFF}" time="2022-01-27T17:14:03.194Z">
        <t:Attribution userId="S::natalia.norato@umv.gov.co::a7f20160-359e-4cef-8b73-f8491900a007" userProvider="AD" userName="Natalia Norato Mora"/>
        <t:Anchor>
          <t:Comment id="1525548831"/>
        </t:Anchor>
        <t:Create/>
      </t:Event>
      <t:Event id="{DBB2EE67-F896-410B-A9F8-212B0D010B47}" time="2022-01-27T17:14:03.194Z">
        <t:Attribution userId="S::natalia.norato@umv.gov.co::a7f20160-359e-4cef-8b73-f8491900a007" userProvider="AD" userName="Natalia Norato Mora"/>
        <t:Anchor>
          <t:Comment id="1525548831"/>
        </t:Anchor>
        <t:Assign userId="S::christian.medina@umv.gov.co::70459ba0-09af-4d87-80e0-c000193bfc69" userProvider="AD" userName="Christian Medina Fandiño"/>
      </t:Event>
      <t:Event id="{DB852AFD-F44C-492A-9DE8-41C7493A9DA4}" time="2022-01-27T17:14:03.194Z">
        <t:Attribution userId="S::natalia.norato@umv.gov.co::a7f20160-359e-4cef-8b73-f8491900a007" userProvider="AD" userName="Natalia Norato Mora"/>
        <t:Anchor>
          <t:Comment id="1525548831"/>
        </t:Anchor>
        <t:SetTitle title="@Christian Medina Fandiño por favor actualiza la información del 4 trimestre"/>
      </t:Event>
      <t:Event id="{61899EEF-9A90-4540-A306-9BA5868DABB3}" time="2022-01-28T22:39:45.973Z">
        <t:Attribution userId="S::christian.medina@umv.gov.co::70459ba0-09af-4d87-80e0-c000193bfc69" userProvider="AD" userName="Christian Medina Fandiño"/>
        <t:Progress percentComplete="100"/>
      </t:Event>
    </t:History>
  </t:Task>
  <t:Task id="{63542FC4-142E-4F82-85AC-C982F383D875}">
    <t:Anchor>
      <t:Comment id="396295133"/>
    </t:Anchor>
    <t:History>
      <t:Event id="{C5878AAC-1207-4884-9207-EED3771B8441}" time="2023-02-07T20:39:11.207Z">
        <t:Attribution userId="S::natalia.norato@umv.gov.co::a7f20160-359e-4cef-8b73-f8491900a007" userProvider="AD" userName="Natalia Norato Mora"/>
        <t:Anchor>
          <t:Comment id="396295133"/>
        </t:Anchor>
        <t:Create/>
      </t:Event>
      <t:Event id="{4C14BD20-CAC0-48B6-B76E-34A3CB25A12F}" time="2023-02-07T20:39:11.207Z">
        <t:Attribution userId="S::natalia.norato@umv.gov.co::a7f20160-359e-4cef-8b73-f8491900a007" userProvider="AD" userName="Natalia Norato Mora"/>
        <t:Anchor>
          <t:Comment id="396295133"/>
        </t:Anchor>
        <t:Assign userId="S::janyther.guerrero@umv.gov.co::9a08e61c-de5b-4686-9008-673e454db69d" userProvider="AD" userName="Janyther Guerrero Arenas"/>
      </t:Event>
      <t:Event id="{16B198E9-D72B-4531-B356-84EBD23047C8}" time="2023-02-07T20:39:11.207Z">
        <t:Attribution userId="S::natalia.norato@umv.gov.co::a7f20160-359e-4cef-8b73-f8491900a007" userProvider="AD" userName="Natalia Norato Mora"/>
        <t:Anchor>
          <t:Comment id="396295133"/>
        </t:Anchor>
        <t:SetTitle title="@Janyther Guerrero Arenas porfa actualizas la información con los avances del 4to trimestre"/>
      </t:Event>
    </t:History>
  </t:Task>
  <t:Task id="{97197B3B-9EDC-4204-8FB8-7C096F725687}">
    <t:Anchor>
      <t:Comment id="442612646"/>
    </t:Anchor>
    <t:History>
      <t:Event id="{2749E9F0-0FA2-4835-A764-695DEBB4F207}" time="2021-10-13T15:55:44.04Z">
        <t:Attribution userId="S::natalia.norato@umv.gov.co::a7f20160-359e-4cef-8b73-f8491900a007" userProvider="AD" userName="Natalia Norato Mora"/>
        <t:Anchor>
          <t:Comment id="442612646"/>
        </t:Anchor>
        <t:Create/>
      </t:Event>
      <t:Event id="{92F88F2B-CE48-485E-80A3-7B6EE270AF05}" time="2021-10-13T15:55:44.04Z">
        <t:Attribution userId="S::natalia.norato@umv.gov.co::a7f20160-359e-4cef-8b73-f8491900a007" userProvider="AD" userName="Natalia Norato Mora"/>
        <t:Anchor>
          <t:Comment id="442612646"/>
        </t:Anchor>
        <t:Assign userId="S::angela.cifuentes@umv.gov.co::b2a87993-dc5f-4507-98bb-1e45f3569ca7" userProvider="AD" userName="Angela Cristina Cifuentes Corredor"/>
      </t:Event>
      <t:Event id="{81020F80-6923-4064-926E-6DDD856CB443}" time="2021-10-13T15:55:44.04Z">
        <t:Attribution userId="S::natalia.norato@umv.gov.co::a7f20160-359e-4cef-8b73-f8491900a007" userProvider="AD" userName="Natalia Norato Mora"/>
        <t:Anchor>
          <t:Comment id="442612646"/>
        </t:Anchor>
        <t:SetTitle title="@Angela Cristina Cifuentes Corredor porfa diligencia los avances del 3 trimestre de esta política"/>
      </t:Event>
    </t:History>
  </t:Task>
  <t:Task id="{C711EAEE-BB62-4DC3-8096-61C8CD84A115}">
    <t:Anchor>
      <t:Comment id="170071662"/>
    </t:Anchor>
    <t:History>
      <t:Event id="{B29661AA-6CE2-4398-B184-1F0B55A66ABA}" time="2022-07-14T13:13:49.761Z">
        <t:Attribution userId="S::paula.ruiz@umv.gov.co::bf89e074-b2bf-4853-9705-320bb5c433f9" userProvider="AD" userName="Paula Lizzette Ruiz Camacho"/>
        <t:Anchor>
          <t:Comment id="170071662"/>
        </t:Anchor>
        <t:Create/>
      </t:Event>
      <t:Event id="{25633DB2-5011-4DD1-8753-F0CF3366B49D}" time="2022-07-14T13:13:49.761Z">
        <t:Attribution userId="S::paula.ruiz@umv.gov.co::bf89e074-b2bf-4853-9705-320bb5c433f9" userProvider="AD" userName="Paula Lizzette Ruiz Camacho"/>
        <t:Anchor>
          <t:Comment id="170071662"/>
        </t:Anchor>
        <t:Assign userId="S::paula.ruiz@umv.gov.co::bf89e074-b2bf-4853-9705-320bb5c433f9" userProvider="AD" userName="Paula Lizzette Ruiz Camacho"/>
      </t:Event>
      <t:Event id="{01D8E2B6-B520-4D9B-9B44-189193206648}" time="2022-07-14T13:13:49.761Z">
        <t:Attribution userId="S::paula.ruiz@umv.gov.co::bf89e074-b2bf-4853-9705-320bb5c433f9" userProvider="AD" userName="Paula Lizzette Ruiz Camacho"/>
        <t:Anchor>
          <t:Comment id="170071662"/>
        </t:Anchor>
        <t:SetTitle title="@Paula Lizzette Ruiz Camacho"/>
      </t:Event>
    </t:History>
  </t:Task>
  <t:Task id="{751C0D99-6C07-42AF-99DF-FABC34AC831D}">
    <t:Anchor>
      <t:Comment id="160133080"/>
    </t:Anchor>
    <t:History>
      <t:Event id="{7F8AA00C-159F-49E3-93DD-9948C5B03A3A}" time="2021-10-13T15:56:02.255Z">
        <t:Attribution userId="S::natalia.norato@umv.gov.co::a7f20160-359e-4cef-8b73-f8491900a007" userProvider="AD" userName="Natalia Norato Mora"/>
        <t:Anchor>
          <t:Comment id="160133080"/>
        </t:Anchor>
        <t:Create/>
      </t:Event>
      <t:Event id="{9DF11CAE-545B-462C-BA6A-6EF52B28E5D9}" time="2021-10-13T15:56:02.255Z">
        <t:Attribution userId="S::natalia.norato@umv.gov.co::a7f20160-359e-4cef-8b73-f8491900a007" userProvider="AD" userName="Natalia Norato Mora"/>
        <t:Anchor>
          <t:Comment id="160133080"/>
        </t:Anchor>
        <t:Assign userId="S::christian.medina@umv.gov.co::70459ba0-09af-4d87-80e0-c000193bfc69" userProvider="AD" userName="Christian Medina Fandiño"/>
      </t:Event>
      <t:Event id="{0EECC704-05D5-417D-913C-9EF19B52D92E}" time="2021-10-13T15:56:02.255Z">
        <t:Attribution userId="S::natalia.norato@umv.gov.co::a7f20160-359e-4cef-8b73-f8491900a007" userProvider="AD" userName="Natalia Norato Mora"/>
        <t:Anchor>
          <t:Comment id="160133080"/>
        </t:Anchor>
        <t:SetTitle title="@Christian Medina Fandiño porfa diligencia los avances del 3 trimestre de esta política"/>
      </t:Event>
      <t:Event id="{894B473D-A4C4-40B5-AFE4-776C8E515AEA}" time="2021-10-20T01:48:03.139Z">
        <t:Attribution userId="S::christian.medina@umv.gov.co::70459ba0-09af-4d87-80e0-c000193bfc69" userProvider="AD" userName="Christian Medina Fandiño"/>
        <t:Progress percentComplete="100"/>
      </t:Event>
    </t:History>
  </t:Task>
  <t:Task id="{20D8879E-52AC-4B64-B81F-EE30508C182C}">
    <t:Anchor>
      <t:Comment id="1347136741"/>
    </t:Anchor>
    <t:History>
      <t:Event id="{D28452D7-EDFA-420A-B51D-6F581DFD124D}" time="2021-10-13T15:56:39.307Z">
        <t:Attribution userId="S::natalia.norato@umv.gov.co::a7f20160-359e-4cef-8b73-f8491900a007" userProvider="AD" userName="Natalia Norato Mora"/>
        <t:Anchor>
          <t:Comment id="1347136741"/>
        </t:Anchor>
        <t:Create/>
      </t:Event>
      <t:Event id="{451A56CA-642A-4300-9DF5-3A88C86E3386}" time="2021-10-13T15:56:39.307Z">
        <t:Attribution userId="S::natalia.norato@umv.gov.co::a7f20160-359e-4cef-8b73-f8491900a007" userProvider="AD" userName="Natalia Norato Mora"/>
        <t:Anchor>
          <t:Comment id="1347136741"/>
        </t:Anchor>
        <t:Assign userId="S::diego.romero@umv.gov.co::2baf8d3d-1421-44b4-9c5e-71e6e6de5411" userProvider="AD" userName="Diego Fernando Romero Leal"/>
      </t:Event>
      <t:Event id="{F6BB0448-273C-4B1A-8D60-FC0D3A1C5F31}" time="2021-10-13T15:56:39.307Z">
        <t:Attribution userId="S::natalia.norato@umv.gov.co::a7f20160-359e-4cef-8b73-f8491900a007" userProvider="AD" userName="Natalia Norato Mora"/>
        <t:Anchor>
          <t:Comment id="1347136741"/>
        </t:Anchor>
        <t:SetTitle title="@Diego Fernando Romero Leal porfa diligencia los avances del 3 trimestre"/>
      </t:Event>
    </t:History>
  </t:Task>
  <t:Task id="{D954961F-76A3-44B6-88B1-868D470BD25D}">
    <t:Anchor>
      <t:Comment id="611564977"/>
    </t:Anchor>
    <t:History>
      <t:Event id="{C97BC21C-F4D4-476F-836D-3A0758A488A9}" time="2022-01-27T17:13:22.098Z">
        <t:Attribution userId="S::natalia.norato@umv.gov.co::a7f20160-359e-4cef-8b73-f8491900a007" userProvider="AD" userName="Natalia Norato Mora"/>
        <t:Anchor>
          <t:Comment id="611564977"/>
        </t:Anchor>
        <t:Create/>
      </t:Event>
      <t:Event id="{EBE759D9-4680-4CFA-AA01-AC80C2580752}" time="2022-01-27T17:13:22.098Z">
        <t:Attribution userId="S::natalia.norato@umv.gov.co::a7f20160-359e-4cef-8b73-f8491900a007" userProvider="AD" userName="Natalia Norato Mora"/>
        <t:Anchor>
          <t:Comment id="611564977"/>
        </t:Anchor>
        <t:Assign userId="S::flor.moreno@umv.gov.co::f6cb652d-7605-4813-a472-0f1920bf60b8" userProvider="AD" userName="Flor Angela Moreno Paez"/>
      </t:Event>
      <t:Event id="{118ECE98-2039-475A-A1C2-F7C570CB4231}" time="2022-01-27T17:13:22.098Z">
        <t:Attribution userId="S::natalia.norato@umv.gov.co::a7f20160-359e-4cef-8b73-f8491900a007" userProvider="AD" userName="Natalia Norato Mora"/>
        <t:Anchor>
          <t:Comment id="611564977"/>
        </t:Anchor>
        <t:SetTitle title="@Flor Angela Moreno Paez @Johanna Alejandra Merchán Garzón por favor actualiza la información del 4 trimestre de la política de Gestión Presupuestal y"/>
      </t:Event>
    </t:History>
  </t:Task>
  <t:Task id="{9E732CC8-A90E-41A1-B92C-14E431B3F49D}">
    <t:Anchor>
      <t:Comment id="1813754243"/>
    </t:Anchor>
    <t:History>
      <t:Event id="{56A6DC09-0F95-4332-8717-E384AFD53DF7}" time="2022-07-14T13:19:15.558Z">
        <t:Attribution userId="S::paula.ruiz@umv.gov.co::bf89e074-b2bf-4853-9705-320bb5c433f9" userProvider="AD" userName="Paula Lizzette Ruiz Camacho"/>
        <t:Anchor>
          <t:Comment id="1813754243"/>
        </t:Anchor>
        <t:Create/>
      </t:Event>
      <t:Event id="{A2C65477-F80A-4C99-87A3-F032D6AFB8D7}" time="2022-07-14T13:19:15.558Z">
        <t:Attribution userId="S::paula.ruiz@umv.gov.co::bf89e074-b2bf-4853-9705-320bb5c433f9" userProvider="AD" userName="Paula Lizzette Ruiz Camacho"/>
        <t:Anchor>
          <t:Comment id="1813754243"/>
        </t:Anchor>
        <t:Assign userId="S::natalia.norato@umv.gov.co::a7f20160-359e-4cef-8b73-f8491900a007" userProvider="AD" userName="Natalia Norato Mora"/>
      </t:Event>
      <t:Event id="{62A759A6-48FC-46E0-B2CE-3736573F66EB}" time="2022-07-14T13:19:15.558Z">
        <t:Attribution userId="S::paula.ruiz@umv.gov.co::bf89e074-b2bf-4853-9705-320bb5c433f9" userProvider="AD" userName="Paula Lizzette Ruiz Camacho"/>
        <t:Anchor>
          <t:Comment id="1813754243"/>
        </t:Anchor>
        <t:SetTitle title="@Natalia Norato Mora uen día compañero acudo a su colaboración con el reporte de avance segundo trimestre"/>
      </t:Event>
      <t:Event id="{929E97E2-E569-4B63-BBE4-2DD0F656B33F}" time="2022-07-25T19:55:09.416Z">
        <t:Attribution userId="S::natalia.norato@umv.gov.co::a7f20160-359e-4cef-8b73-f8491900a007" userProvider="AD" userName="Natalia Norato Mora"/>
        <t:Anchor>
          <t:Comment id="162484695"/>
        </t:Anchor>
        <t:UnassignAll/>
      </t:Event>
      <t:Event id="{05E61CFE-3D77-4870-833A-612A489018E9}" time="2022-07-25T19:55:09.416Z">
        <t:Attribution userId="S::natalia.norato@umv.gov.co::a7f20160-359e-4cef-8b73-f8491900a007" userProvider="AD" userName="Natalia Norato Mora"/>
        <t:Anchor>
          <t:Comment id="162484695"/>
        </t:Anchor>
        <t:Assign userId="S::paula.ruiz@umv.gov.co::bf89e074-b2bf-4853-9705-320bb5c433f9" userProvider="AD" userName="Paula Lizzette Ruiz Camacho"/>
      </t:Event>
    </t:History>
  </t:Task>
  <t:Task id="{5524FDEC-BC76-4A2E-ACAD-24EF69CDF8D8}">
    <t:Anchor>
      <t:Comment id="262747851"/>
    </t:Anchor>
    <t:History>
      <t:Event id="{A3AD9950-E1EA-4AA0-B8D4-06AC65579D8C}" time="2022-01-27T17:14:34.005Z">
        <t:Attribution userId="S::natalia.norato@umv.gov.co::a7f20160-359e-4cef-8b73-f8491900a007" userProvider="AD" userName="Natalia Norato Mora"/>
        <t:Anchor>
          <t:Comment id="262747851"/>
        </t:Anchor>
        <t:Create/>
      </t:Event>
      <t:Event id="{7EE64F51-F8D2-4427-B6B6-2952EEA9FE2C}" time="2022-01-27T17:14:34.005Z">
        <t:Attribution userId="S::natalia.norato@umv.gov.co::a7f20160-359e-4cef-8b73-f8491900a007" userProvider="AD" userName="Natalia Norato Mora"/>
        <t:Anchor>
          <t:Comment id="262747851"/>
        </t:Anchor>
        <t:Assign userId="S::diego.romero@umv.gov.co::2baf8d3d-1421-44b4-9c5e-71e6e6de5411" userProvider="AD" userName="Diego Fernando Romero Leal"/>
      </t:Event>
      <t:Event id="{42CE2DA3-8A04-4C8A-91F0-DB4ED585B7C8}" time="2022-01-27T17:14:34.005Z">
        <t:Attribution userId="S::natalia.norato@umv.gov.co::a7f20160-359e-4cef-8b73-f8491900a007" userProvider="AD" userName="Natalia Norato Mora"/>
        <t:Anchor>
          <t:Comment id="262747851"/>
        </t:Anchor>
        <t:SetTitle title="@Diego Fernando Romero Leal por favor actualiza la información del 4 trimestre"/>
      </t:Event>
    </t:History>
  </t:Task>
  <t:Task id="{8A792D04-4456-4EDC-AC0F-8D078734BC26}">
    <t:Anchor>
      <t:Comment id="1265460056"/>
    </t:Anchor>
    <t:History>
      <t:Event id="{C188E1A1-B8D4-43F5-9CD8-246E3E8C7279}" time="2022-04-25T21:04:30.666Z">
        <t:Attribution userId="S::natalia.norato@umv.gov.co::a7f20160-359e-4cef-8b73-f8491900a007" userProvider="AD" userName="Natalia Norato Mora"/>
        <t:Anchor>
          <t:Comment id="1265460056"/>
        </t:Anchor>
        <t:Create/>
      </t:Event>
      <t:Event id="{6159BCC9-25DF-49A5-BA9F-585BC050ACBD}" time="2022-04-25T21:04:30.666Z">
        <t:Attribution userId="S::natalia.norato@umv.gov.co::a7f20160-359e-4cef-8b73-f8491900a007" userProvider="AD" userName="Natalia Norato Mora"/>
        <t:Anchor>
          <t:Comment id="1265460056"/>
        </t:Anchor>
        <t:Assign userId="S::alexander.perea@umv.gov.co::63acb081-0e69-41e7-aeae-9c6446dad6b1" userProvider="AD" userName="Alexander Perea Mena"/>
      </t:Event>
      <t:Event id="{1782896F-F155-48A7-9CB4-F1BE26A08B58}" time="2022-04-25T21:04:30.666Z">
        <t:Attribution userId="S::natalia.norato@umv.gov.co::a7f20160-359e-4cef-8b73-f8491900a007" userProvider="AD" userName="Natalia Norato Mora"/>
        <t:Anchor>
          <t:Comment id="1265460056"/>
        </t:Anchor>
        <t:SetTitle title="@Alexander Perea Mena porfa actualiza la información de la política de planeación institucional del 1er trimestre"/>
      </t:Event>
      <t:Event id="{C456415B-DB54-4E38-9BB9-A777EC7978BC}" time="2022-04-25T21:06:49.696Z">
        <t:Attribution userId="S::natalia.norato@umv.gov.co::a7f20160-359e-4cef-8b73-f8491900a007" userProvider="AD" userName="Natalia Norato Mora"/>
        <t:Anchor>
          <t:Comment id="2008116437"/>
        </t:Anchor>
        <t:UnassignAll/>
      </t:Event>
      <t:Event id="{283BF8EC-634E-4379-B86E-F63A6354594A}" time="2022-04-25T21:06:49.696Z">
        <t:Attribution userId="S::natalia.norato@umv.gov.co::a7f20160-359e-4cef-8b73-f8491900a007" userProvider="AD" userName="Natalia Norato Mora"/>
        <t:Anchor>
          <t:Comment id="2008116437"/>
        </t:Anchor>
        <t:Assign userId="S::flor.moreno@umv.gov.co::f6cb652d-7605-4813-a472-0f1920bf60b8" userProvider="AD" userName="Flor Angela Moreno Paez"/>
      </t:Event>
    </t:History>
  </t:Task>
  <t:Task id="{61969EAD-B913-4BA2-9550-EB4380BAB336}">
    <t:Anchor>
      <t:Comment id="1257499667"/>
    </t:Anchor>
    <t:History>
      <t:Event id="{D65E4848-949B-421B-B36C-C08446568BDD}" time="2023-04-10T20:44:26.959Z">
        <t:Attribution userId="S::natalia.norato@umv.gov.co::a7f20160-359e-4cef-8b73-f8491900a007" userProvider="AD" userName="Natalia Norato Mora"/>
        <t:Anchor>
          <t:Comment id="1257499667"/>
        </t:Anchor>
        <t:Create/>
      </t:Event>
      <t:Event id="{5FC6A4E0-5986-41D7-9EC3-842B204A9AC6}" time="2023-04-10T20:44:26.959Z">
        <t:Attribution userId="S::natalia.norato@umv.gov.co::a7f20160-359e-4cef-8b73-f8491900a007" userProvider="AD" userName="Natalia Norato Mora"/>
        <t:Anchor>
          <t:Comment id="1257499667"/>
        </t:Anchor>
        <t:Assign userId="S::natalia.norato@umv.gov.co::a7f20160-359e-4cef-8b73-f8491900a007" userProvider="AD" userName="Natalia Norato Mora"/>
      </t:Event>
      <t:Event id="{E48397CD-C5AB-4454-85DC-3C7E690C5051}" time="2023-04-10T20:44:26.959Z">
        <t:Attribution userId="S::natalia.norato@umv.gov.co::a7f20160-359e-4cef-8b73-f8491900a007" userProvider="AD" userName="Natalia Norato Mora"/>
        <t:Anchor>
          <t:Comment id="1257499667"/>
        </t:Anchor>
        <t:SetTitle title="@Natalia Norato Mora @Paula Lizzette Ruiz Camacho niñas actualizar y ajustar introducción, objetivo y alcance"/>
      </t:Event>
    </t:History>
  </t:Task>
  <t:Task id="{55127B3C-0105-4673-97C9-AD49B2BCF576}">
    <t:Anchor>
      <t:Comment id="2084796435"/>
    </t:Anchor>
    <t:History>
      <t:Event id="{6FED3639-4E0C-453F-BED0-B6C6F1F0BBFB}" time="2022-04-28T14:56:20.024Z">
        <t:Attribution userId="S::natalia.norato@umv.gov.co::a7f20160-359e-4cef-8b73-f8491900a007" userProvider="AD" userName="Natalia Norato Mora"/>
        <t:Anchor>
          <t:Comment id="2084796435"/>
        </t:Anchor>
        <t:Create/>
      </t:Event>
      <t:Event id="{F4FC6C6D-DD17-4062-A0BA-60351408CB68}" time="2022-04-28T14:56:20.024Z">
        <t:Attribution userId="S::natalia.norato@umv.gov.co::a7f20160-359e-4cef-8b73-f8491900a007" userProvider="AD" userName="Natalia Norato Mora"/>
        <t:Anchor>
          <t:Comment id="2084796435"/>
        </t:Anchor>
        <t:Assign userId="S::diego.romero@umv.gov.co::2baf8d3d-1421-44b4-9c5e-71e6e6de5411" userProvider="AD" userName="Diego Fernando Romero Leal"/>
      </t:Event>
      <t:Event id="{4D3E0340-1368-4588-8A0E-C7AD39B3BFB3}" time="2022-04-28T14:56:20.024Z">
        <t:Attribution userId="S::natalia.norato@umv.gov.co::a7f20160-359e-4cef-8b73-f8491900a007" userProvider="AD" userName="Natalia Norato Mora"/>
        <t:Anchor>
          <t:Comment id="2084796435"/>
        </t:Anchor>
        <t:SetTitle title="@Diego Fernando Romero Leal Porfa actualizas la información de comunicaciones con lo del 1er trimestre"/>
      </t:Event>
    </t:History>
  </t:Task>
  <t:Task id="{B5542D45-30EA-4E81-A727-70BDE6132438}">
    <t:Anchor>
      <t:Comment id="1098754491"/>
    </t:Anchor>
    <t:History>
      <t:Event id="{016A5B60-6650-4AEF-894D-014D0EFE9C46}" time="2022-07-14T13:12:42.488Z">
        <t:Attribution userId="S::paula.ruiz@umv.gov.co::bf89e074-b2bf-4853-9705-320bb5c433f9" userProvider="AD" userName="Paula Lizzette Ruiz Camacho"/>
        <t:Anchor>
          <t:Comment id="1098754491"/>
        </t:Anchor>
        <t:Create/>
      </t:Event>
      <t:Event id="{19B4076E-D9D8-4A21-9BE3-C5D7536C2C49}" time="2022-07-14T13:12:42.488Z">
        <t:Attribution userId="S::paula.ruiz@umv.gov.co::bf89e074-b2bf-4853-9705-320bb5c433f9" userProvider="AD" userName="Paula Lizzette Ruiz Camacho"/>
        <t:Anchor>
          <t:Comment id="1098754491"/>
        </t:Anchor>
        <t:Assign userId="S::flor.moreno@umv.gov.co::f6cb652d-7605-4813-a472-0f1920bf60b8" userProvider="AD" userName="Flor Angela Moreno Paez"/>
      </t:Event>
      <t:Event id="{CFAF3360-D834-4ED8-8DB1-C8F7860551CD}" time="2022-07-14T13:12:42.488Z">
        <t:Attribution userId="S::paula.ruiz@umv.gov.co::bf89e074-b2bf-4853-9705-320bb5c433f9" userProvider="AD" userName="Paula Lizzette Ruiz Camacho"/>
        <t:Anchor>
          <t:Comment id="1098754491"/>
        </t:Anchor>
        <t:SetTitle title="@Flor Angela Moreno Paez @Johanna Alejandra Merchán Garzón Buen día compañeras acudo a su colaboración con el reporte de avance segundo trimestre 2022"/>
      </t:Event>
    </t:History>
  </t:Task>
  <t:Task id="{E26FEDCE-3FD5-49F3-A646-97D1E3214DE1}">
    <t:Anchor>
      <t:Comment id="1031194441"/>
    </t:Anchor>
    <t:History>
      <t:Event id="{6DD64065-CD67-4D6B-B01D-0A5794E8B4FE}" time="2022-12-01T15:32:22.111Z">
        <t:Attribution userId="S::natalia.norato@umv.gov.co::a7f20160-359e-4cef-8b73-f8491900a007" userProvider="AD" userName="Natalia Norato Mora"/>
        <t:Anchor>
          <t:Comment id="1031194441"/>
        </t:Anchor>
        <t:Create/>
      </t:Event>
      <t:Event id="{F5ECDEB9-21F0-4669-BEBF-72848FEC33CD}" time="2022-12-01T15:32:22.111Z">
        <t:Attribution userId="S::natalia.norato@umv.gov.co::a7f20160-359e-4cef-8b73-f8491900a007" userProvider="AD" userName="Natalia Norato Mora"/>
        <t:Anchor>
          <t:Comment id="1031194441"/>
        </t:Anchor>
        <t:Assign userId="S::diego.romero@umv.gov.co::2baf8d3d-1421-44b4-9c5e-71e6e6de5411" userProvider="AD" userName="Diego Fernando Romero Leal"/>
      </t:Event>
      <t:Event id="{50EEDC74-99CB-4AFF-8234-2EBEA7D4B493}" time="2022-12-01T15:32:22.111Z">
        <t:Attribution userId="S::natalia.norato@umv.gov.co::a7f20160-359e-4cef-8b73-f8491900a007" userProvider="AD" userName="Natalia Norato Mora"/>
        <t:Anchor>
          <t:Comment id="1031194441"/>
        </t:Anchor>
        <t:SetTitle title="@Diego Fernando Romero Leal porfa nos colaboras con la información del 3er trimestre"/>
      </t:Event>
    </t:History>
  </t:Task>
  <t:Task id="{2DF86793-F3CF-4BD0-B958-22E9F6113ADF}">
    <t:Anchor>
      <t:Comment id="1367701636"/>
    </t:Anchor>
    <t:History>
      <t:Event id="{4FB51002-624E-4F49-8495-046242B51A27}" time="2022-07-14T13:17:21.646Z">
        <t:Attribution userId="S::paula.ruiz@umv.gov.co::bf89e074-b2bf-4853-9705-320bb5c433f9" userProvider="AD" userName="Paula Lizzette Ruiz Camacho"/>
        <t:Anchor>
          <t:Comment id="1367701636"/>
        </t:Anchor>
        <t:Create/>
      </t:Event>
      <t:Event id="{22AD7523-E599-4B84-B46D-3A81F6F3FF08}" time="2022-07-14T13:17:21.646Z">
        <t:Attribution userId="S::paula.ruiz@umv.gov.co::bf89e074-b2bf-4853-9705-320bb5c433f9" userProvider="AD" userName="Paula Lizzette Ruiz Camacho"/>
        <t:Anchor>
          <t:Comment id="1367701636"/>
        </t:Anchor>
        <t:Assign userId="S::christian.medina@umv.gov.co::70459ba0-09af-4d87-80e0-c000193bfc69" userProvider="AD" userName="Christian Medina Fandiño"/>
      </t:Event>
      <t:Event id="{38B54BED-B951-471D-AC73-B7AA538401F1}" time="2022-07-14T13:17:21.646Z">
        <t:Attribution userId="S::paula.ruiz@umv.gov.co::bf89e074-b2bf-4853-9705-320bb5c433f9" userProvider="AD" userName="Paula Lizzette Ruiz Camacho"/>
        <t:Anchor>
          <t:Comment id="1367701636"/>
        </t:Anchor>
        <t:SetTitle title="@Christian Medina Fandiño Buen día compañero acudo a su colaboración con el reporte de avance segundo trimestre 2022"/>
      </t:Event>
      <t:Event id="{81100AB0-3CF4-4030-B7DA-898116F1724E}" time="2022-07-14T14:23:38.017Z">
        <t:Attribution userId="S::christian.medina@umv.gov.co::70459ba0-09af-4d87-80e0-c000193bfc69" userProvider="AD" userName="Christian Medina Fandiño"/>
        <t:Anchor>
          <t:Comment id="286845496"/>
        </t:Anchor>
        <t:UnassignAll/>
      </t:Event>
      <t:Event id="{702C1571-1090-4CDA-9456-7A945B2E3284}" time="2022-07-14T14:23:38.017Z">
        <t:Attribution userId="S::christian.medina@umv.gov.co::70459ba0-09af-4d87-80e0-c000193bfc69" userProvider="AD" userName="Christian Medina Fandiño"/>
        <t:Anchor>
          <t:Comment id="286845496"/>
        </t:Anchor>
        <t:Assign userId="S::claudia.meza@umv.gov.co::7e1b74e0-d0ec-4da0-b2aa-ea47f84ac8a2" userProvider="AD" userName="Claudia Juliana Meza Oyola"/>
      </t:Event>
      <t:Event id="{B9CC1FA8-D69D-4EAB-BF0F-A71277DD1971}" time="2022-07-14T20:32:57.094Z">
        <t:Attribution userId="S::christian.medina@umv.gov.co::70459ba0-09af-4d87-80e0-c000193bfc69" userProvider="AD" userName="Christian Medina Fandiño"/>
        <t:Progress percentComplete="100"/>
      </t:Event>
    </t:History>
  </t:Task>
  <t:Task id="{74BDACB5-C5CE-4EE1-A6EE-272A15150D15}">
    <t:Anchor>
      <t:Comment id="1288948753"/>
    </t:Anchor>
    <t:History>
      <t:Event id="{2C2A761A-6DFC-4486-BF26-94416ECC89BE}" time="2022-07-14T19:47:46.118Z">
        <t:Attribution userId="S::natalia.norato@umv.gov.co::a7f20160-359e-4cef-8b73-f8491900a007" userProvider="AD" userName="Natalia Norato Mora"/>
        <t:Anchor>
          <t:Comment id="1288948753"/>
        </t:Anchor>
        <t:Create/>
      </t:Event>
      <t:Event id="{96B95EEA-3560-4CF7-BB48-8D80F1093C43}" time="2022-07-14T19:47:46.118Z">
        <t:Attribution userId="S::natalia.norato@umv.gov.co::a7f20160-359e-4cef-8b73-f8491900a007" userProvider="AD" userName="Natalia Norato Mora"/>
        <t:Anchor>
          <t:Comment id="1288948753"/>
        </t:Anchor>
        <t:Assign userId="S::diego.romero@umv.gov.co::2baf8d3d-1421-44b4-9c5e-71e6e6de5411" userProvider="AD" userName="Diego Fernando Romero Leal"/>
      </t:Event>
      <t:Event id="{5D1810D6-8BDC-4CBE-BF47-1C52DF0B049F}" time="2022-07-14T19:47:46.118Z">
        <t:Attribution userId="S::natalia.norato@umv.gov.co::a7f20160-359e-4cef-8b73-f8491900a007" userProvider="AD" userName="Natalia Norato Mora"/>
        <t:Anchor>
          <t:Comment id="1288948753"/>
        </t:Anchor>
        <t:SetTitle title="@Diego Fernando Romero Leal porfa me colaboras con el fevaor de actualizar con la información del 2 trimestre"/>
      </t:Event>
      <t:Event id="{E846EA78-EBB9-4213-9C0E-997E14081EBA}" time="2022-07-15T14:35:48.703Z">
        <t:Attribution userId="S::natalia.norato@umv.gov.co::a7f20160-359e-4cef-8b73-f8491900a007" userProvider="AD" userName="Natalia Norato Mora"/>
        <t:Progress percentComplete="100"/>
      </t:Event>
    </t:History>
  </t:Task>
  <t:Task id="{A97C05E4-7493-4AC8-A582-147D3E3C75E7}">
    <t:Anchor>
      <t:Comment id="493380119"/>
    </t:Anchor>
    <t:History>
      <t:Event id="{98A62150-DCA2-4592-A9E4-0C3A4D3F1BB5}" time="2023-05-30T13:23:11.343Z">
        <t:Attribution userId="S::paula.ruiz@umv.gov.co::bf89e074-b2bf-4853-9705-320bb5c433f9" userProvider="AD" userName="Paula Lizzette Ruiz Camacho"/>
        <t:Anchor>
          <t:Comment id="493380119"/>
        </t:Anchor>
        <t:Create/>
      </t:Event>
      <t:Event id="{DCCF53EA-EEFD-40DE-BF06-A35635F5057A}" time="2023-05-30T13:23:11.343Z">
        <t:Attribution userId="S::paula.ruiz@umv.gov.co::bf89e074-b2bf-4853-9705-320bb5c433f9" userProvider="AD" userName="Paula Lizzette Ruiz Camacho"/>
        <t:Anchor>
          <t:Comment id="493380119"/>
        </t:Anchor>
        <t:Assign userId="S::sandra.gutierrez@umv.gov.co::b9c6c5f8-f67e-4bea-a43d-1da5f360c5d3" userProvider="AD" userName="Sandra Viviana Gutierrez Mendoza"/>
      </t:Event>
      <t:Event id="{5A4DD8B9-2148-4951-A19F-4100424C47EB}" time="2023-05-30T13:23:11.343Z">
        <t:Attribution userId="S::paula.ruiz@umv.gov.co::bf89e074-b2bf-4853-9705-320bb5c433f9" userProvider="AD" userName="Paula Lizzette Ruiz Camacho"/>
        <t:Anchor>
          <t:Comment id="493380119"/>
        </t:Anchor>
        <t:SetTitle title="@Sandra Viviana Gutierrez Mendoza Sandrita buenos dias. Por favor nos ayudas poniendo los datos del memornado que salió este año con los enlaces. gracias"/>
      </t:Event>
    </t:History>
  </t:Task>
  <t:Task id="{810D3C74-EF32-41EA-B0F8-EF6EC82668D5}">
    <t:Anchor>
      <t:Comment id="183334145"/>
    </t:Anchor>
    <t:History>
      <t:Event id="{C5B5DABE-2D1A-4E8A-A26B-D35CF6D3179C}" time="2022-07-27T14:29:18.068Z">
        <t:Attribution userId="S::paula.ruiz@umv.gov.co::bf89e074-b2bf-4853-9705-320bb5c433f9" userProvider="AD" userName="Paula Lizzette Ruiz Camacho"/>
        <t:Anchor>
          <t:Comment id="183334145"/>
        </t:Anchor>
        <t:Create/>
      </t:Event>
      <t:Event id="{BB59C867-A066-4E2D-BAC7-28BBF70D2E55}" time="2022-07-27T14:29:18.068Z">
        <t:Attribution userId="S::paula.ruiz@umv.gov.co::bf89e074-b2bf-4853-9705-320bb5c433f9" userProvider="AD" userName="Paula Lizzette Ruiz Camacho"/>
        <t:Anchor>
          <t:Comment id="183334145"/>
        </t:Anchor>
        <t:Assign userId="S::claudia.meza@umv.gov.co::7e1b74e0-d0ec-4da0-b2aa-ea47f84ac8a2" userProvider="AD" userName="Claudia Juliana Meza Oyola"/>
      </t:Event>
      <t:Event id="{6FE11C78-4E3E-4F16-9166-B50B7E61941F}" time="2022-07-27T14:29:18.068Z">
        <t:Attribution userId="S::paula.ruiz@umv.gov.co::bf89e074-b2bf-4853-9705-320bb5c433f9" userProvider="AD" userName="Paula Lizzette Ruiz Camacho"/>
        <t:Anchor>
          <t:Comment id="183334145"/>
        </t:Anchor>
        <t:SetTitle title="@Claudia Juliana Meza Oyola"/>
      </t:Event>
    </t:History>
  </t:Task>
  <t:Task id="{DC0AE83D-18DB-4243-8DD9-63AB85C3FE77}">
    <t:Anchor>
      <t:Comment id="1888186878"/>
    </t:Anchor>
    <t:History>
      <t:Event id="{ACA104A3-76EF-487A-9C1C-5989594A5F96}" time="2022-12-01T15:18:58.572Z">
        <t:Attribution userId="S::natalia.norato@umv.gov.co::a7f20160-359e-4cef-8b73-f8491900a007" userProvider="AD" userName="Natalia Norato Mora"/>
        <t:Anchor>
          <t:Comment id="1888186878"/>
        </t:Anchor>
        <t:Create/>
      </t:Event>
      <t:Event id="{6D9CE3A6-6359-428F-BD32-2C7A1BCEBF62}" time="2022-12-01T15:18:58.572Z">
        <t:Attribution userId="S::natalia.norato@umv.gov.co::a7f20160-359e-4cef-8b73-f8491900a007" userProvider="AD" userName="Natalia Norato Mora"/>
        <t:Anchor>
          <t:Comment id="1888186878"/>
        </t:Anchor>
        <t:Assign userId="S::alexander.perea@umv.gov.co::63acb081-0e69-41e7-aeae-9c6446dad6b1" userProvider="AD" userName="Alexander Perea Mena"/>
      </t:Event>
      <t:Event id="{EEB4E727-97A4-4735-986E-77453D87539A}" time="2022-12-01T15:18:58.572Z">
        <t:Attribution userId="S::natalia.norato@umv.gov.co::a7f20160-359e-4cef-8b73-f8491900a007" userProvider="AD" userName="Natalia Norato Mora"/>
        <t:Anchor>
          <t:Comment id="1888186878"/>
        </t:Anchor>
        <t:SetTitle title="@Alexander Perea Mena porfa actualiza la información de la política a corte 30 de septiembre"/>
      </t:Event>
    </t:History>
  </t:Task>
  <t:Task id="{E6ABF9F8-97B9-438B-8058-E56F870B0843}">
    <t:Anchor>
      <t:Comment id="2117036883"/>
    </t:Anchor>
    <t:History>
      <t:Event id="{38AE8231-5C7C-440B-A551-F47597D57032}" time="2022-12-01T15:21:05.859Z">
        <t:Attribution userId="S::natalia.norato@umv.gov.co::a7f20160-359e-4cef-8b73-f8491900a007" userProvider="AD" userName="Natalia Norato Mora"/>
        <t:Anchor>
          <t:Comment id="2117036883"/>
        </t:Anchor>
        <t:Create/>
      </t:Event>
      <t:Event id="{041409B5-6B85-4A61-92FC-B7B1502CA936}" time="2022-12-01T15:21:05.859Z">
        <t:Attribution userId="S::natalia.norato@umv.gov.co::a7f20160-359e-4cef-8b73-f8491900a007" userProvider="AD" userName="Natalia Norato Mora"/>
        <t:Anchor>
          <t:Comment id="2117036883"/>
        </t:Anchor>
        <t:Assign userId="S::johanna.merchan@umv.gov.co::57663dab-40de-4022-b640-b5a61e1a86b3" userProvider="AD" userName="Johanna Alejandra Merchán Garzón"/>
      </t:Event>
      <t:Event id="{5FA116DE-E4FC-4542-9E93-75FF1D647017}" time="2022-12-01T15:21:05.859Z">
        <t:Attribution userId="S::natalia.norato@umv.gov.co::a7f20160-359e-4cef-8b73-f8491900a007" userProvider="AD" userName="Natalia Norato Mora"/>
        <t:Anchor>
          <t:Comment id="2117036883"/>
        </t:Anchor>
        <t:SetTitle title="@Johanna Alejandra Merchán Garzón @Maria Cristina Herrera Calderon @Jenny Andrea Ausique Pedroza Chicas por favor actualizar la información del 3er trimestre"/>
      </t:Event>
    </t:History>
  </t:Task>
  <t:Task id="{921B1EEF-0745-49A1-95B6-529819C24D67}">
    <t:Anchor>
      <t:Comment id="1705868462"/>
    </t:Anchor>
    <t:History>
      <t:Event id="{A1C8E9DA-3255-4113-B2CB-E1B84B929E7D}" time="2022-12-01T15:21:50.019Z">
        <t:Attribution userId="S::natalia.norato@umv.gov.co::a7f20160-359e-4cef-8b73-f8491900a007" userProvider="AD" userName="Natalia Norato Mora"/>
        <t:Anchor>
          <t:Comment id="1705868462"/>
        </t:Anchor>
        <t:Create/>
      </t:Event>
      <t:Event id="{65AD231C-A1F3-407A-98E5-83F0C5457427}" time="2022-12-01T15:21:50.019Z">
        <t:Attribution userId="S::natalia.norato@umv.gov.co::a7f20160-359e-4cef-8b73-f8491900a007" userProvider="AD" userName="Natalia Norato Mora"/>
        <t:Anchor>
          <t:Comment id="1705868462"/>
        </t:Anchor>
        <t:Assign userId="S::paula.ruiz@umv.gov.co::bf89e074-b2bf-4853-9705-320bb5c433f9" userProvider="AD" userName="Paula Lizzette Ruiz Camacho"/>
      </t:Event>
      <t:Event id="{7AF74CC8-2B1F-46A0-AF8A-2DC38E156153}" time="2022-12-01T15:21:50.019Z">
        <t:Attribution userId="S::natalia.norato@umv.gov.co::a7f20160-359e-4cef-8b73-f8491900a007" userProvider="AD" userName="Natalia Norato Mora"/>
        <t:Anchor>
          <t:Comment id="1705868462"/>
        </t:Anchor>
        <t:SetTitle title="@Paula Lizzette Ruiz Camacho porfa actualiza"/>
      </t:Event>
    </t:History>
  </t:Task>
  <t:Task id="{44F69E1E-257B-4764-A5C1-D95AF2F82193}">
    <t:Anchor>
      <t:Comment id="593539403"/>
    </t:Anchor>
    <t:History>
      <t:Event id="{FBECE586-324E-4611-9431-854F87580B52}" time="2022-12-12T18:33:15.216Z">
        <t:Attribution userId="S::natalia.norato@umv.gov.co::a7f20160-359e-4cef-8b73-f8491900a007" userProvider="AD" userName="Natalia Norato Mora"/>
        <t:Anchor>
          <t:Comment id="593539403"/>
        </t:Anchor>
        <t:Create/>
      </t:Event>
      <t:Event id="{CCA6E334-D05D-43A7-89A0-DEC7BFD9F37B}" time="2022-12-12T18:33:15.216Z">
        <t:Attribution userId="S::natalia.norato@umv.gov.co::a7f20160-359e-4cef-8b73-f8491900a007" userProvider="AD" userName="Natalia Norato Mora"/>
        <t:Anchor>
          <t:Comment id="593539403"/>
        </t:Anchor>
        <t:Assign userId="S::claudia.meza@umv.gov.co::7e1b74e0-d0ec-4da0-b2aa-ea47f84ac8a2" userProvider="AD" userName="Claudia Juliana Meza Oyola"/>
      </t:Event>
      <t:Event id="{8412B62A-1AC8-49C3-818E-7FFFE78DFA0A}" time="2022-12-12T18:33:15.216Z">
        <t:Attribution userId="S::natalia.norato@umv.gov.co::a7f20160-359e-4cef-8b73-f8491900a007" userProvider="AD" userName="Natalia Norato Mora"/>
        <t:Anchor>
          <t:Comment id="593539403"/>
        </t:Anchor>
        <t:SetTitle title="@Claudia Juliana Meza Oyola porfa actualizas la información con lo del ultimo trimestre"/>
      </t:Event>
    </t:History>
  </t:Task>
  <t:Task id="{865D68D1-3A83-4B1C-B99F-71628E0D2EAE}">
    <t:Anchor>
      <t:Comment id="1555480143"/>
    </t:Anchor>
    <t:History>
      <t:Event id="{C9CF9768-1E05-4C69-92E7-D315D4447798}" time="2022-12-01T15:30:14.882Z">
        <t:Attribution userId="S::natalia.norato@umv.gov.co::a7f20160-359e-4cef-8b73-f8491900a007" userProvider="AD" userName="Natalia Norato Mora"/>
        <t:Anchor>
          <t:Comment id="1555480143"/>
        </t:Anchor>
        <t:Create/>
      </t:Event>
      <t:Event id="{A3298FAB-489E-49B3-8634-809DEA4E428A}" time="2022-12-01T15:30:14.882Z">
        <t:Attribution userId="S::natalia.norato@umv.gov.co::a7f20160-359e-4cef-8b73-f8491900a007" userProvider="AD" userName="Natalia Norato Mora"/>
        <t:Anchor>
          <t:Comment id="1555480143"/>
        </t:Anchor>
        <t:Assign userId="S::christian.medina@umv.gov.co::70459ba0-09af-4d87-80e0-c000193bfc69" userProvider="AD" userName="Christian Medina Fandiño"/>
      </t:Event>
      <t:Event id="{9AEF1300-7F44-4078-86B5-E032A39BA572}" time="2022-12-01T15:30:14.882Z">
        <t:Attribution userId="S::natalia.norato@umv.gov.co::a7f20160-359e-4cef-8b73-f8491900a007" userProvider="AD" userName="Natalia Norato Mora"/>
        <t:Anchor>
          <t:Comment id="1555480143"/>
        </t:Anchor>
        <t:SetTitle title="@Christian Medina Fandiño porfis actualizas la información con lo mas relévate del 3er trimestre"/>
      </t:Event>
      <t:Event id="{A118A5DB-28E6-433C-815C-FDDB6184BEA0}" time="2022-12-01T17:34:27.433Z">
        <t:Attribution userId="S::christian.medina@umv.gov.co::70459ba0-09af-4d87-80e0-c000193bfc69" userProvider="AD" userName="Christian Medina Fandiño"/>
        <t:Progress percentComplete="100"/>
      </t:Event>
    </t:History>
  </t:Task>
  <t:Task id="{465BF28F-E9F4-4757-BA4A-FD71280FEDBB}">
    <t:Anchor>
      <t:Comment id="538209880"/>
    </t:Anchor>
    <t:History>
      <t:Event id="{AECB1B80-3B91-4954-94F8-B14C3CB2122B}" time="2022-12-12T18:31:00.055Z">
        <t:Attribution userId="S::natalia.norato@umv.gov.co::a7f20160-359e-4cef-8b73-f8491900a007" userProvider="AD" userName="Natalia Norato Mora"/>
        <t:Anchor>
          <t:Comment id="538209880"/>
        </t:Anchor>
        <t:Create/>
      </t:Event>
      <t:Event id="{6EB543B9-EB6B-4A79-BA27-716757DE00A5}" time="2022-12-12T18:31:00.055Z">
        <t:Attribution userId="S::natalia.norato@umv.gov.co::a7f20160-359e-4cef-8b73-f8491900a007" userProvider="AD" userName="Natalia Norato Mora"/>
        <t:Anchor>
          <t:Comment id="538209880"/>
        </t:Anchor>
        <t:Assign userId="S::claudia.meza@umv.gov.co::7e1b74e0-d0ec-4da0-b2aa-ea47f84ac8a2" userProvider="AD" userName="Claudia Juliana Meza Oyola"/>
      </t:Event>
      <t:Event id="{157872B3-FDBC-4729-AC28-7FCF5E6A7770}" time="2022-12-12T18:31:00.055Z">
        <t:Attribution userId="S::natalia.norato@umv.gov.co::a7f20160-359e-4cef-8b73-f8491900a007" userProvider="AD" userName="Natalia Norato Mora"/>
        <t:Anchor>
          <t:Comment id="538209880"/>
        </t:Anchor>
        <t:SetTitle title="@Claudia Juliana Meza Oyola porfa actualizas la información con lo del ultimo trimestre"/>
      </t:Event>
    </t:History>
  </t:Task>
  <t:Task id="{11677EAE-93EC-4E38-B807-40EF0B6067B4}">
    <t:Anchor>
      <t:Comment id="1420825878"/>
    </t:Anchor>
    <t:History>
      <t:Event id="{51BC625D-5691-49CA-9E3B-D799B083A6D0}" time="2022-12-01T15:35:28.919Z">
        <t:Attribution userId="S::natalia.norato@umv.gov.co::a7f20160-359e-4cef-8b73-f8491900a007" userProvider="AD" userName="Natalia Norato Mora"/>
        <t:Anchor>
          <t:Comment id="1420825878"/>
        </t:Anchor>
        <t:Create/>
      </t:Event>
      <t:Event id="{670F0FB7-B273-4F67-9D19-51D9F4B63535}" time="2022-12-01T15:35:28.919Z">
        <t:Attribution userId="S::natalia.norato@umv.gov.co::a7f20160-359e-4cef-8b73-f8491900a007" userProvider="AD" userName="Natalia Norato Mora"/>
        <t:Anchor>
          <t:Comment id="1420825878"/>
        </t:Anchor>
        <t:Assign userId="S::diego.romero@umv.gov.co::2baf8d3d-1421-44b4-9c5e-71e6e6de5411" userProvider="AD" userName="Diego Fernando Romero Leal"/>
      </t:Event>
      <t:Event id="{CAFE1CCC-B7E6-4229-9EFD-572C019ECD55}" time="2022-12-01T15:35:28.919Z">
        <t:Attribution userId="S::natalia.norato@umv.gov.co::a7f20160-359e-4cef-8b73-f8491900a007" userProvider="AD" userName="Natalia Norato Mora"/>
        <t:Anchor>
          <t:Comment id="1420825878"/>
        </t:Anchor>
        <t:SetTitle title="@Diego Fernando Romero Leal porfa actualiza con la información del 3er trimestre"/>
      </t:Event>
    </t:History>
  </t:Task>
  <t:Task id="{9180949D-E840-4501-9BA3-1B61E8009361}">
    <t:Anchor>
      <t:Comment id="811277968"/>
    </t:Anchor>
    <t:History>
      <t:Event id="{0B2F2388-11A3-4B17-B324-522E282F6C71}" time="2023-02-07T20:37:27.891Z">
        <t:Attribution userId="S::natalia.norato@umv.gov.co::a7f20160-359e-4cef-8b73-f8491900a007" userProvider="AD" userName="Natalia Norato Mora"/>
        <t:Anchor>
          <t:Comment id="811277968"/>
        </t:Anchor>
        <t:Create/>
      </t:Event>
      <t:Event id="{BB239006-16A4-468F-9388-60EC198C90DE}" time="2023-02-07T20:37:27.891Z">
        <t:Attribution userId="S::natalia.norato@umv.gov.co::a7f20160-359e-4cef-8b73-f8491900a007" userProvider="AD" userName="Natalia Norato Mora"/>
        <t:Anchor>
          <t:Comment id="811277968"/>
        </t:Anchor>
        <t:Assign userId="S::jessica.cedeno@umv.gov.co::ef25d46d-7bc6-4aa2-a4cf-1c8e733a386c" userProvider="AD" userName="Jessica Julieth Cedeño Rodriguez"/>
      </t:Event>
      <t:Event id="{DF4417E0-1D88-4328-AE5D-E859B59F5190}" time="2023-02-07T20:37:27.891Z">
        <t:Attribution userId="S::natalia.norato@umv.gov.co::a7f20160-359e-4cef-8b73-f8491900a007" userProvider="AD" userName="Natalia Norato Mora"/>
        <t:Anchor>
          <t:Comment id="811277968"/>
        </t:Anchor>
        <t:SetTitle title="@Julio Cesar Guevara Rodriguez @Jessica Julieth Cedeño Rodriguez Porfa nos colaboras actualizando la información del 4 trimestre de comunicaciones. esta es la del informe de avance de políticas MIPG"/>
      </t:Event>
    </t:History>
  </t:Task>
  <t:Task id="{326AC4BC-D671-41F4-B0D9-42FA2C498835}">
    <t:Anchor>
      <t:Comment id="874849951"/>
    </t:Anchor>
    <t:History>
      <t:Event id="{B7009F3B-AEB9-4CA1-AFE0-D49E45CC46D9}" time="2023-08-15T15:06:55.162Z">
        <t:Attribution userId="S::natalia.norato@umv.gov.co::a7f20160-359e-4cef-8b73-f8491900a007" userProvider="AD" userName="Natalia Norato Mora"/>
        <t:Anchor>
          <t:Comment id="874849951"/>
        </t:Anchor>
        <t:Create/>
      </t:Event>
      <t:Event id="{1802562E-476B-4A42-B70F-C011E1301192}" time="2023-08-15T15:06:55.162Z">
        <t:Attribution userId="S::natalia.norato@umv.gov.co::a7f20160-359e-4cef-8b73-f8491900a007" userProvider="AD" userName="Natalia Norato Mora"/>
        <t:Anchor>
          <t:Comment id="874849951"/>
        </t:Anchor>
        <t:Assign userId="S::claudia.meza@umv.gov.co::7e1b74e0-d0ec-4da0-b2aa-ea47f84ac8a2" userProvider="AD" userName="Claudia Juliana Meza Oyola"/>
      </t:Event>
      <t:Event id="{162DD066-21A0-43BA-A5BF-B7603C997C4B}" time="2023-08-15T15:06:55.162Z">
        <t:Attribution userId="S::natalia.norato@umv.gov.co::a7f20160-359e-4cef-8b73-f8491900a007" userProvider="AD" userName="Natalia Norato Mora"/>
        <t:Anchor>
          <t:Comment id="874849951"/>
        </t:Anchor>
        <t:SetTitle title="@Claudia Juliana Meza Oyola porfa actualiza la información de la política de Cooperación Internacional con la información del 2 segundo trimestre"/>
      </t:Event>
    </t:History>
  </t:Task>
  <t:Task id="{4000EFB2-57A5-433C-BE08-0BD57C5A6B79}">
    <t:Anchor>
      <t:Comment id="1511535662"/>
    </t:Anchor>
    <t:History>
      <t:Event id="{6FB829FD-BCAA-4631-89D2-1AB881CB38A5}" time="2023-04-10T20:49:06.748Z">
        <t:Attribution userId="S::natalia.norato@umv.gov.co::a7f20160-359e-4cef-8b73-f8491900a007" userProvider="AD" userName="Natalia Norato Mora"/>
        <t:Anchor>
          <t:Comment id="1511535662"/>
        </t:Anchor>
        <t:Create/>
      </t:Event>
      <t:Event id="{F2C931E4-E8AE-40EA-BAF3-739F7F90136A}" time="2023-04-10T20:49:06.748Z">
        <t:Attribution userId="S::natalia.norato@umv.gov.co::a7f20160-359e-4cef-8b73-f8491900a007" userProvider="AD" userName="Natalia Norato Mora"/>
        <t:Anchor>
          <t:Comment id="1511535662"/>
        </t:Anchor>
        <t:Assign userId="S::paula.ruiz@umv.gov.co::bf89e074-b2bf-4853-9705-320bb5c433f9" userProvider="AD" userName="Paula Lizzette Ruiz Camacho"/>
      </t:Event>
      <t:Event id="{0119878B-47D8-479B-8970-625C85E0485F}" time="2023-04-10T20:49:06.748Z">
        <t:Attribution userId="S::natalia.norato@umv.gov.co::a7f20160-359e-4cef-8b73-f8491900a007" userProvider="AD" userName="Natalia Norato Mora"/>
        <t:Anchor>
          <t:Comment id="1511535662"/>
        </t:Anchor>
        <t:SetTitle title="@Paula Lizzette Ruiz Camacho por favor actualizar la información con la del 1er trimestre del año, esta se necesita a más tardar el 17 de abril"/>
      </t:Event>
    </t:History>
  </t:Task>
  <t:Task id="{9F48100D-B2D7-4165-931C-94D6B9762FC5}">
    <t:Anchor>
      <t:Comment id="174824930"/>
    </t:Anchor>
    <t:History>
      <t:Event id="{ED9C3663-1711-48D1-869A-51A524D6C792}" time="2023-04-10T20:49:26.114Z">
        <t:Attribution userId="S::natalia.norato@umv.gov.co::a7f20160-359e-4cef-8b73-f8491900a007" userProvider="AD" userName="Natalia Norato Mora"/>
        <t:Anchor>
          <t:Comment id="174824930"/>
        </t:Anchor>
        <t:Create/>
      </t:Event>
      <t:Event id="{E1719BF5-603D-4993-B021-D902E1C1A932}" time="2023-04-10T20:49:26.114Z">
        <t:Attribution userId="S::natalia.norato@umv.gov.co::a7f20160-359e-4cef-8b73-f8491900a007" userProvider="AD" userName="Natalia Norato Mora"/>
        <t:Anchor>
          <t:Comment id="174824930"/>
        </t:Anchor>
        <t:Assign userId="S::claudia.meza@umv.gov.co::7e1b74e0-d0ec-4da0-b2aa-ea47f84ac8a2" userProvider="AD" userName="Claudia Juliana Meza Oyola"/>
      </t:Event>
      <t:Event id="{D6221303-DCCF-45E8-810F-E42F28DAE937}" time="2023-04-10T20:49:26.114Z">
        <t:Attribution userId="S::natalia.norato@umv.gov.co::a7f20160-359e-4cef-8b73-f8491900a007" userProvider="AD" userName="Natalia Norato Mora"/>
        <t:Anchor>
          <t:Comment id="174824930"/>
        </t:Anchor>
        <t:SetTitle title="@Claudia Juliana Meza Oyola"/>
      </t:Event>
    </t:History>
  </t:Task>
  <t:Task id="{3833FA58-897C-4C45-BB31-6998CCFC5EF7}">
    <t:Anchor>
      <t:Comment id="1022487342"/>
    </t:Anchor>
    <t:History>
      <t:Event id="{5F0F74A6-ADF5-4E7A-9721-AF3D666F5A80}" time="2023-08-15T15:04:26.341Z">
        <t:Attribution userId="S::natalia.norato@umv.gov.co::a7f20160-359e-4cef-8b73-f8491900a007" userProvider="AD" userName="Natalia Norato Mora"/>
        <t:Anchor>
          <t:Comment id="1022487342"/>
        </t:Anchor>
        <t:Create/>
      </t:Event>
      <t:Event id="{BA9D4E95-04F6-4120-A084-F9BE27E62870}" time="2023-08-15T15:04:26.341Z">
        <t:Attribution userId="S::natalia.norato@umv.gov.co::a7f20160-359e-4cef-8b73-f8491900a007" userProvider="AD" userName="Natalia Norato Mora"/>
        <t:Anchor>
          <t:Comment id="1022487342"/>
        </t:Anchor>
        <t:Assign userId="S::alexander.perea@umv.gov.co::63acb081-0e69-41e7-aeae-9c6446dad6b1" userProvider="AD" userName="Alexander Perea Mena"/>
      </t:Event>
      <t:Event id="{E2FAEAED-7BCF-415F-9D2E-6AEEAB35521B}" time="2023-08-15T15:04:26.341Z">
        <t:Attribution userId="S::natalia.norato@umv.gov.co::a7f20160-359e-4cef-8b73-f8491900a007" userProvider="AD" userName="Natalia Norato Mora"/>
        <t:Anchor>
          <t:Comment id="1022487342"/>
        </t:Anchor>
        <t:SetTitle title="@Alexander Perea Mena porfa actualiza la información de la política de planeación institucional con la información del 2 segundo trimestre"/>
      </t:Event>
    </t:History>
  </t:Task>
  <t:Task id="{3BD532FD-45A0-4DFE-A169-D9BECF910E41}">
    <t:Anchor>
      <t:Comment id="1569613568"/>
    </t:Anchor>
    <t:History>
      <t:Event id="{AB1017B8-84E4-4E8A-B82B-D079D139426F}" time="2023-08-15T15:09:52.902Z">
        <t:Attribution userId="S::natalia.norato@umv.gov.co::a7f20160-359e-4cef-8b73-f8491900a007" userProvider="AD" userName="Natalia Norato Mora"/>
        <t:Anchor>
          <t:Comment id="1569613568"/>
        </t:Anchor>
        <t:Create/>
      </t:Event>
      <t:Event id="{7788ADEF-1200-4065-B7E3-A0C481EB5088}" time="2023-08-15T15:09:52.902Z">
        <t:Attribution userId="S::natalia.norato@umv.gov.co::a7f20160-359e-4cef-8b73-f8491900a007" userProvider="AD" userName="Natalia Norato Mora"/>
        <t:Anchor>
          <t:Comment id="1569613568"/>
        </t:Anchor>
        <t:Assign userId="S::juan.lizarazo@umv.gov.co::c7a503dc-e98a-4c1a-ad39-d6a08fa04e17" userProvider="AD" userName="Juan Hernando Lizarazo Jara"/>
      </t:Event>
      <t:Event id="{16FE6E6A-0440-4F56-B4F8-172B023AF222}" time="2023-08-15T15:09:52.902Z">
        <t:Attribution userId="S::natalia.norato@umv.gov.co::a7f20160-359e-4cef-8b73-f8491900a007" userProvider="AD" userName="Natalia Norato Mora"/>
        <t:Anchor>
          <t:Comment id="1569613568"/>
        </t:Anchor>
        <t:SetTitle title="@Juan Hernando Lizarazo Jara @Paula Lizzette Ruiz Camacho porfa actualizan la información de la política de seguimiento y evaluación con la información del 2 segundo trimestre"/>
      </t:Event>
    </t:History>
  </t:Task>
  <t:Task id="{4768A370-66C2-4523-A2A3-EAEDF35FA6E3}">
    <t:Anchor>
      <t:Comment id="824067593"/>
    </t:Anchor>
    <t:History>
      <t:Event id="{91A408B6-37A7-4C39-AA8E-08B1583C8A39}" time="2023-08-15T15:11:42.722Z">
        <t:Attribution userId="S::natalia.norato@umv.gov.co::a7f20160-359e-4cef-8b73-f8491900a007" userProvider="AD" userName="Natalia Norato Mora"/>
        <t:Anchor>
          <t:Comment id="824067593"/>
        </t:Anchor>
        <t:Create/>
      </t:Event>
      <t:Event id="{4C366862-F4CC-4246-BC78-5A73BA9E4D7E}" time="2023-08-15T15:11:42.722Z">
        <t:Attribution userId="S::natalia.norato@umv.gov.co::a7f20160-359e-4cef-8b73-f8491900a007" userProvider="AD" userName="Natalia Norato Mora"/>
        <t:Anchor>
          <t:Comment id="824067593"/>
        </t:Anchor>
        <t:Assign userId="S::paula.ruiz@umv.gov.co::bf89e074-b2bf-4853-9705-320bb5c433f9" userProvider="AD" userName="Paula Lizzette Ruiz Camacho"/>
      </t:Event>
      <t:Event id="{A0E98C90-5EF3-4541-9F36-70BFF68B0232}" time="2023-08-15T15:11:42.722Z">
        <t:Attribution userId="S::natalia.norato@umv.gov.co::a7f20160-359e-4cef-8b73-f8491900a007" userProvider="AD" userName="Natalia Norato Mora"/>
        <t:Anchor>
          <t:Comment id="824067593"/>
        </t:Anchor>
        <t:SetTitle title="@Paula Lizzette Ruiz Camacho porfa actualiza la información de la política de control internocon la información del 2 segundo trimestre"/>
      </t:Event>
    </t:History>
  </t:Task>
  <t:Task id="{8B5EE625-1D4D-475D-9C49-AE915D5EB589}">
    <t:Anchor>
      <t:Comment id="1513144110"/>
    </t:Anchor>
    <t:History>
      <t:Event id="{3CD3FB24-3250-40D5-8869-71847D8BC09E}" time="2023-08-15T15:12:42.448Z">
        <t:Attribution userId="S::natalia.norato@umv.gov.co::a7f20160-359e-4cef-8b73-f8491900a007" userProvider="AD" userName="Natalia Norato Mora"/>
        <t:Anchor>
          <t:Comment id="1513144110"/>
        </t:Anchor>
        <t:Create/>
      </t:Event>
      <t:Event id="{31E083BC-02F3-422B-A948-9CF4485A0C05}" time="2023-08-15T15:12:42.448Z">
        <t:Attribution userId="S::natalia.norato@umv.gov.co::a7f20160-359e-4cef-8b73-f8491900a007" userProvider="AD" userName="Natalia Norato Mora"/>
        <t:Anchor>
          <t:Comment id="1513144110"/>
        </t:Anchor>
        <t:Assign userId="S::jessica.cedeno@umv.gov.co::ef25d46d-7bc6-4aa2-a4cf-1c8e733a386c" userProvider="AD" userName="Jessica Julieth Cedeño Rodriguez"/>
      </t:Event>
      <t:Event id="{B8F46C48-2D51-4E6A-A6CB-7A87604BF81B}" time="2023-08-15T15:12:42.448Z">
        <t:Attribution userId="S::natalia.norato@umv.gov.co::a7f20160-359e-4cef-8b73-f8491900a007" userProvider="AD" userName="Natalia Norato Mora"/>
        <t:Anchor>
          <t:Comment id="1513144110"/>
        </t:Anchor>
        <t:SetTitle title="@Jessica Julieth Cedeño Rodriguez Porfa actualiza la información de la de información y comunicación con la información del 2 segundo trimestre"/>
      </t:Event>
      <t:Event id="{7986191E-B9AB-4BE8-A497-CDBA3844E910}" time="2023-09-06T18:59:13.659Z">
        <t:Attribution userId="S::natalia.norato@umv.gov.co::a7f20160-359e-4cef-8b73-f8491900a007" userProvider="AD" userName="Natalia Norato Mora"/>
        <t:Progress percentComplete="100"/>
      </t:Event>
    </t:History>
  </t:Task>
  <t:Task id="{BF3A286B-464D-4B47-B1F8-0E41D5585CEB}">
    <t:Anchor>
      <t:Comment id="938622786"/>
    </t:Anchor>
    <t:History>
      <t:Event id="{ABC5AAA8-F0E1-45A2-8867-916C24BFDB91}" time="2023-08-15T15:25:50.61Z">
        <t:Attribution userId="S::natalia.norato@umv.gov.co::a7f20160-359e-4cef-8b73-f8491900a007" userProvider="AD" userName="Natalia Norato Mora"/>
        <t:Anchor>
          <t:Comment id="938622786"/>
        </t:Anchor>
        <t:Create/>
      </t:Event>
      <t:Event id="{EAEA3230-418B-4A01-8502-FF1066C6D10D}" time="2023-08-15T15:25:50.61Z">
        <t:Attribution userId="S::natalia.norato@umv.gov.co::a7f20160-359e-4cef-8b73-f8491900a007" userProvider="AD" userName="Natalia Norato Mora"/>
        <t:Anchor>
          <t:Comment id="938622786"/>
        </t:Anchor>
        <t:Assign userId="S::adriana.pinzon@umv.gov.co::f0a5d229-f212-4358-a422-c15f03e26e2a" userProvider="AD" userName="Adriana Mayerly Pinzon Briceño"/>
      </t:Event>
      <t:Event id="{53D75140-5C62-4239-BA10-E67ACBB28EDB}" time="2023-08-15T15:25:50.61Z">
        <t:Attribution userId="S::natalia.norato@umv.gov.co::a7f20160-359e-4cef-8b73-f8491900a007" userProvider="AD" userName="Natalia Norato Mora"/>
        <t:Anchor>
          <t:Comment id="938622786"/>
        </t:Anchor>
        <t:SetTitle title="@Adriana Mayerly Pinzon Briceño Porfa nos puedes colaborar con la información del segundo trimestre que realizó la OCI en su rol de evaluador independiente. es para el informe de políticas. Gracias"/>
      </t:Event>
      <t:Event id="{45AE9A02-C20C-4E66-81E2-0A37AA552F07}" time="2023-09-06T16:26:15.932Z">
        <t:Attribution userId="S::natalia.norato@umv.gov.co::a7f20160-359e-4cef-8b73-f8491900a007" userProvider="AD" userName="Natalia Norato Mora"/>
        <t:Progress percentComplete="100"/>
      </t:Event>
    </t:History>
  </t:Task>
  <t:Task id="{CAA72ADB-8CB5-490B-8BEC-E52FF0F45C90}">
    <t:Anchor>
      <t:Comment id="449296211"/>
    </t:Anchor>
    <t:History>
      <t:Event id="{8AF4A278-3E2B-41F0-B048-D4F1DE202A58}" time="2023-08-15T15:28:45.384Z">
        <t:Attribution userId="S::natalia.norato@umv.gov.co::a7f20160-359e-4cef-8b73-f8491900a007" userProvider="AD" userName="Natalia Norato Mora"/>
        <t:Anchor>
          <t:Comment id="449296211"/>
        </t:Anchor>
        <t:Create/>
      </t:Event>
      <t:Event id="{824DEC33-923C-46E0-B32C-279A40E484D5}" time="2023-08-15T15:28:45.384Z">
        <t:Attribution userId="S::natalia.norato@umv.gov.co::a7f20160-359e-4cef-8b73-f8491900a007" userProvider="AD" userName="Natalia Norato Mora"/>
        <t:Anchor>
          <t:Comment id="449296211"/>
        </t:Anchor>
        <t:Assign userId="S::janyther.guerrero@umv.gov.co::9a08e61c-de5b-4686-9008-673e454db69d" userProvider="AD" userName="Janyther Guerrero Arenas"/>
      </t:Event>
      <t:Event id="{868AB696-FBCC-4632-BDF9-FCA75C3ED06C}" time="2023-08-15T15:28:45.384Z">
        <t:Attribution userId="S::natalia.norato@umv.gov.co::a7f20160-359e-4cef-8b73-f8491900a007" userProvider="AD" userName="Natalia Norato Mora"/>
        <t:Anchor>
          <t:Comment id="449296211"/>
        </t:Anchor>
        <t:SetTitle title="@Janyther Guerrero Arenas @Ariel Arturo Cortes Rocha porfa actualizan la información de la política de Transparencia con la información del 2 segundo trimestre"/>
      </t:Event>
      <t:Event id="{58AEA728-809E-4530-A8BF-7C12FB5CD088}" time="2023-09-06T21:25:57.328Z">
        <t:Attribution userId="S::natalia.norato@umv.gov.co::a7f20160-359e-4cef-8b73-f8491900a007" userProvider="AD" userName="Natalia Norato Mora"/>
        <t:Progress percentComplete="100"/>
      </t:Event>
    </t:History>
  </t:Task>
  <t:Task id="{7AB970C8-6591-4C59-82F5-C966A79C651B}">
    <t:Anchor>
      <t:Comment id="11193774"/>
    </t:Anchor>
    <t:History>
      <t:Event id="{225326E5-5634-418C-9714-455B305EA8C5}" time="2023-08-29T15:53:07.555Z">
        <t:Attribution userId="S::natalia.norato@umv.gov.co::a7f20160-359e-4cef-8b73-f8491900a007" userProvider="AD" userName="Natalia Norato Mora"/>
        <t:Anchor>
          <t:Comment id="11193774"/>
        </t:Anchor>
        <t:Create/>
      </t:Event>
      <t:Event id="{78524F84-F0DD-4012-8CCB-5BB05301BB37}" time="2023-08-29T15:53:07.555Z">
        <t:Attribution userId="S::natalia.norato@umv.gov.co::a7f20160-359e-4cef-8b73-f8491900a007" userProvider="AD" userName="Natalia Norato Mora"/>
        <t:Anchor>
          <t:Comment id="11193774"/>
        </t:Anchor>
        <t:Assign userId="S::alexander.perea@umv.gov.co::63acb081-0e69-41e7-aeae-9c6446dad6b1" userProvider="AD" userName="Alexander Perea Mena"/>
      </t:Event>
      <t:Event id="{1A3BDAEA-C996-4386-B68A-CD2EE1BD0343}" time="2023-08-29T15:53:07.555Z">
        <t:Attribution userId="S::natalia.norato@umv.gov.co::a7f20160-359e-4cef-8b73-f8491900a007" userProvider="AD" userName="Natalia Norato Mora"/>
        <t:Anchor>
          <t:Comment id="11193774"/>
        </t:Anchor>
        <t:SetTitle title="@Alexander Perea Mena porfa actualiza la información de rediseño"/>
      </t:Event>
    </t:History>
  </t:Task>
  <t:Task id="{7C7A52B9-D06E-4E48-8DB3-59CD54C99C42}">
    <t:Anchor>
      <t:Comment id="1138621293"/>
    </t:Anchor>
    <t:History>
      <t:Event id="{CB13B0D9-2910-4E9B-8E8F-ADF99C4EC9CF}" time="2023-09-06T16:27:27.501Z">
        <t:Attribution userId="S::natalia.norato@umv.gov.co::a7f20160-359e-4cef-8b73-f8491900a007" userProvider="AD" userName="Natalia Norato Mora"/>
        <t:Anchor>
          <t:Comment id="1138621293"/>
        </t:Anchor>
        <t:Create/>
      </t:Event>
      <t:Event id="{C71014F7-D211-4887-B0D4-933D62C50BA7}" time="2023-09-06T16:27:27.501Z">
        <t:Attribution userId="S::natalia.norato@umv.gov.co::a7f20160-359e-4cef-8b73-f8491900a007" userProvider="AD" userName="Natalia Norato Mora"/>
        <t:Anchor>
          <t:Comment id="1138621293"/>
        </t:Anchor>
        <t:Assign userId="S::maria.caicedo@umv.gov.co::8fe8b570-fd20-46e2-9795-8b62d4bb2595" userProvider="AD" userName="Maria Camila Caicedo Bonilla"/>
      </t:Event>
      <t:Event id="{481311BA-A383-4E43-A77B-A4B1B0D9B1DC}" time="2023-09-06T16:27:27.501Z">
        <t:Attribution userId="S::natalia.norato@umv.gov.co::a7f20160-359e-4cef-8b73-f8491900a007" userProvider="AD" userName="Natalia Norato Mora"/>
        <t:Anchor>
          <t:Comment id="1138621293"/>
        </t:Anchor>
        <t:SetTitle title="@Maria Camila Caicedo Bonilla @Julio Cesar Guevara Rodriguez porfa actualizar la información de las actividades de información y comunicación del segundo trimestre"/>
      </t:Event>
      <t:Event id="{7A8EE5EA-A6E4-43FC-A084-6304CCED6F95}" time="2023-09-06T17:06:24.93Z">
        <t:Attribution userId="S::julio.guevara@umv.gov.co::58a2b252-bc74-4a77-af68-153515efbb77" userProvider="AD" userName="Julio Cesar Guevara Rodriguez"/>
        <t:Progress percentComplete="100"/>
      </t:Event>
    </t:History>
  </t:Task>
</t:Task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Adriana Mayerly Pinzon Briceño</DisplayName>
        <AccountId>3556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D779675F-872C-4206-B6F1-8B35657E9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4.xml><?xml version="1.0" encoding="utf-8"?>
<ds:datastoreItem xmlns:ds="http://schemas.openxmlformats.org/officeDocument/2006/customXml" ds:itemID="{EE6C3ACB-EA16-423F-A017-8538D3CA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34</Pages>
  <Words>14203</Words>
  <Characters>78120</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92139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maria natalia norato mora</cp:lastModifiedBy>
  <cp:revision>40</cp:revision>
  <cp:lastPrinted>2018-01-31T08:09:00Z</cp:lastPrinted>
  <dcterms:created xsi:type="dcterms:W3CDTF">2023-09-06T13:56:00Z</dcterms:created>
  <dcterms:modified xsi:type="dcterms:W3CDTF">2023-09-07T14:53:00Z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