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0683" w14:textId="77777777" w:rsidR="00E837E5" w:rsidRDefault="00E837E5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3BD4A981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68779280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4E3C3422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7C4AB1">
        <w:rPr>
          <w:rFonts w:ascii="Arial" w:eastAsia="Times New Roman" w:hAnsi="Arial" w:cs="Arial"/>
          <w:b/>
          <w:lang w:val="es-ES" w:eastAsia="es-ES"/>
        </w:rPr>
        <w:t>EL DIRECTOR GENERAL DE LA UNIDAD ADMINISTRATIVA ESPECIAL DE REHABILITACIÓN Y MANTENIMIENTO VIAL</w:t>
      </w:r>
    </w:p>
    <w:p w14:paraId="76A8CAF3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447EBADF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sz w:val="22"/>
          <w:lang w:val="es-ES" w:eastAsia="es-ES"/>
        </w:rPr>
      </w:pPr>
    </w:p>
    <w:p w14:paraId="6389BFF5" w14:textId="77777777" w:rsidR="00452359" w:rsidRPr="00F62345" w:rsidRDefault="00452359" w:rsidP="00452359">
      <w:pPr>
        <w:spacing w:line="264" w:lineRule="auto"/>
        <w:jc w:val="center"/>
        <w:rPr>
          <w:rFonts w:ascii="Arial" w:eastAsia="Times New Roman" w:hAnsi="Arial" w:cs="Arial"/>
          <w:b/>
          <w:sz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lang w:val="es-ES" w:eastAsia="es-ES"/>
        </w:rPr>
        <w:t>En uso de sus atribuciones legales y estatutarias, en especial las conferidas por el numeral 10 del artículo 19 del Acuerdo 0</w:t>
      </w:r>
      <w:r>
        <w:rPr>
          <w:rFonts w:ascii="Arial" w:eastAsia="Times New Roman" w:hAnsi="Arial" w:cs="Arial"/>
          <w:sz w:val="22"/>
          <w:lang w:val="es-ES" w:eastAsia="es-ES"/>
        </w:rPr>
        <w:t>5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de 20</w:t>
      </w:r>
      <w:r>
        <w:rPr>
          <w:rFonts w:ascii="Arial" w:eastAsia="Times New Roman" w:hAnsi="Arial" w:cs="Arial"/>
          <w:sz w:val="22"/>
          <w:lang w:val="es-ES" w:eastAsia="es-ES"/>
        </w:rPr>
        <w:t>23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y el numeral 10 del artículo 2 del Acuerdo </w:t>
      </w:r>
      <w:r>
        <w:rPr>
          <w:rFonts w:ascii="Arial" w:eastAsia="Times New Roman" w:hAnsi="Arial" w:cs="Arial"/>
          <w:sz w:val="22"/>
          <w:lang w:val="es-ES" w:eastAsia="es-ES"/>
        </w:rPr>
        <w:t>02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de 20</w:t>
      </w:r>
      <w:r>
        <w:rPr>
          <w:rFonts w:ascii="Arial" w:eastAsia="Times New Roman" w:hAnsi="Arial" w:cs="Arial"/>
          <w:sz w:val="22"/>
          <w:lang w:val="es-ES" w:eastAsia="es-ES"/>
        </w:rPr>
        <w:t>23</w:t>
      </w:r>
      <w:r w:rsidRPr="00F62345">
        <w:rPr>
          <w:rFonts w:ascii="Arial" w:eastAsia="Times New Roman" w:hAnsi="Arial" w:cs="Arial"/>
          <w:sz w:val="22"/>
          <w:lang w:val="es-ES" w:eastAsia="es-ES"/>
        </w:rPr>
        <w:t>, expedidos por el Consejo Directivo de la UAERMV, y:</w:t>
      </w:r>
    </w:p>
    <w:p w14:paraId="767BB424" w14:textId="77777777" w:rsidR="00AA0734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lang w:val="es-ES" w:eastAsia="es-ES"/>
        </w:rPr>
      </w:pPr>
    </w:p>
    <w:p w14:paraId="02BAB25B" w14:textId="77777777" w:rsidR="00895E1B" w:rsidRPr="004316E3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lang w:val="es-ES" w:eastAsia="es-ES"/>
        </w:rPr>
      </w:pPr>
    </w:p>
    <w:p w14:paraId="4F59087A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4316E3">
        <w:rPr>
          <w:rFonts w:ascii="Arial" w:eastAsia="Times New Roman" w:hAnsi="Arial" w:cs="Arial"/>
          <w:b/>
          <w:lang w:val="es-ES" w:eastAsia="es-ES"/>
        </w:rPr>
        <w:t>CONSIDERANDO:</w:t>
      </w:r>
    </w:p>
    <w:p w14:paraId="25A70BBD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lang w:val="es-ES" w:eastAsia="es-ES"/>
        </w:rPr>
      </w:pPr>
    </w:p>
    <w:p w14:paraId="147A0CDB" w14:textId="77777777" w:rsidR="00895E1B" w:rsidRPr="007C4AB1" w:rsidRDefault="00895E1B" w:rsidP="00895E1B">
      <w:pPr>
        <w:spacing w:line="264" w:lineRule="auto"/>
        <w:rPr>
          <w:rFonts w:ascii="Arial" w:eastAsia="Times New Roman" w:hAnsi="Arial" w:cs="Arial"/>
          <w:lang w:val="es-ES" w:eastAsia="es-ES"/>
        </w:rPr>
      </w:pPr>
    </w:p>
    <w:p w14:paraId="294BF41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209 de la Constitución Política de Colombia, dispone que la función administrativa está al servicio de los intereses generales y se desarrolla con fundamento en los principios de igualdad, moralidad, eficacia, economía, celeridad, imparcialidad y publicidad, mediante la descentralización, la desconcentración y la delegación de funciones.</w:t>
      </w:r>
    </w:p>
    <w:p w14:paraId="61DF0717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441FF22B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269 de la Constitución Política de Colombia, establece que las entidades públicas, están obligadas a diseñar y aplicar, según la naturaleza de sus funciones, métodos y procedimientos de control interno, de conformidad con lo que disponga la ley.</w:t>
      </w:r>
    </w:p>
    <w:p w14:paraId="189A3C48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700755C5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la actividad contractual de la UAERMV en ejercicio de la función administrativa debe ceñirse a los procesos de selección, suscripción y ejecución de sus contratos a los postulados establecidos por la Constitución Política, la Ley 80 de 1993, la Ley 1150 de 2007, el Decreto 1082 de 2015, la Ley 1882 de 2018 y las demás normas que las modifiquen y adicionen.</w:t>
      </w:r>
    </w:p>
    <w:p w14:paraId="64724892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0F56F95C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numeral 1° del artículo 14 de la Ley 80 de 1993, establece que las entidades estatales tendrán la dirección general y la responsabilidad de ejercer control y vigilancia en la ejecución de los contratos, para garantizar la finalidad que con ellos se busca en cumplimiento de los cometidos institucionales.</w:t>
      </w:r>
    </w:p>
    <w:p w14:paraId="16A8FC9D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6BEFE3BB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23 de la Ley 80 de 1993, dispone, que: “Las actuaciones de quienes intervengan en la contratación estatal se desarrollarán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con arreglo a los principios de transparencia, economía y responsabilidad y de conformidad con los postulados que rigen la función administrativa.  Igualmente, se aplicarán en las mismas, las normas que regulan la conducta de los servidores públicos, las reglas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lastRenderedPageBreak/>
        <w:t>de interpretación de la contratación, los principios generales del derecho y los particulares del derecho administrativo”.</w:t>
      </w:r>
    </w:p>
    <w:p w14:paraId="6D006ED2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44A87217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Que el parágrafo del artículo 1° de la Ley 87 de 1993, señala que el control interno se cumplirá, entre otros, a través de la aplicación de manuales de funciones y procedimientos.</w:t>
      </w:r>
    </w:p>
    <w:p w14:paraId="0D2DA35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2D76C037" w14:textId="77777777" w:rsidR="00AD34DF" w:rsidRPr="00F62345" w:rsidRDefault="00AD34DF" w:rsidP="00AD34DF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el artículo </w:t>
      </w:r>
      <w:r w:rsidRPr="00EE2A43">
        <w:rPr>
          <w:rFonts w:ascii="Arial" w:eastAsia="Times New Roman" w:hAnsi="Arial" w:cs="Arial"/>
          <w:sz w:val="22"/>
          <w:szCs w:val="20"/>
          <w:lang w:eastAsia="es-ES"/>
        </w:rPr>
        <w:t>2.2.21.5.2 del Decreto 1083 de 2015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, establece que las entidades públicas adoptarán y aplicarán manuales a través de los cuales se documentarán y formalizarán los procedimientos a partir de la identificación de los procesos institucionales.</w:t>
      </w:r>
    </w:p>
    <w:p w14:paraId="4A3947AF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127FE77C" w14:textId="1A10179B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mediante Resolución N°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572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del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6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diciembre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20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2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1, se adoptó el Manual de Interventoría y Supervisión de la Unidad Administrativa Especial de Rehabilitación y Mantenimiento Vial, Versión</w:t>
      </w:r>
      <w:r w:rsidR="00895E1B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9</w:t>
      </w:r>
      <w:r w:rsidR="00895E1B">
        <w:rPr>
          <w:rFonts w:ascii="Arial" w:eastAsia="Times New Roman" w:hAnsi="Arial" w:cs="Arial"/>
          <w:sz w:val="22"/>
          <w:szCs w:val="20"/>
          <w:lang w:val="es-ES" w:eastAsia="es-ES"/>
        </w:rPr>
        <w:t>.0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y se derogó la Resolución N°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33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del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3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febrero</w:t>
      </w:r>
      <w:r w:rsidR="00895E1B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20</w:t>
      </w:r>
      <w:r w:rsidR="00AD34DF">
        <w:rPr>
          <w:rFonts w:ascii="Arial" w:eastAsia="Times New Roman" w:hAnsi="Arial" w:cs="Arial"/>
          <w:sz w:val="22"/>
          <w:szCs w:val="20"/>
          <w:lang w:val="es-ES" w:eastAsia="es-ES"/>
        </w:rPr>
        <w:t>2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1.</w:t>
      </w:r>
    </w:p>
    <w:p w14:paraId="4FE02A88" w14:textId="77777777" w:rsidR="00AA0734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7CDE1A39" w14:textId="77777777" w:rsidR="00AD34DF" w:rsidRPr="00EE2A43" w:rsidRDefault="00AD34DF" w:rsidP="00AD34DF">
      <w:pPr>
        <w:spacing w:line="264" w:lineRule="auto"/>
        <w:jc w:val="both"/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</w:pPr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>Que, de acuerdo con los cambios realizados a la estructura orgánica de la UAERMV por virtud del acuerdo 5 de 2023 “</w:t>
      </w:r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Por el cual se adoptan los Estatutos de la Unidad Administrativa Especial de Rehabilitación y Mantenimiento Vial, se deroga el Acuerdo </w:t>
      </w:r>
      <w:hyperlink r:id="rId6" w:anchor="0" w:history="1">
        <w:r w:rsidRPr="00EE2A43">
          <w:rPr>
            <w:lang w:eastAsia="es-ES"/>
          </w:rPr>
          <w:t>10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de 2010 y los Acuerdos </w:t>
      </w:r>
      <w:hyperlink r:id="rId7" w:anchor="0" w:history="1">
        <w:r w:rsidRPr="00EE2A43">
          <w:rPr>
            <w:lang w:eastAsia="es-ES"/>
          </w:rPr>
          <w:t>07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y </w:t>
      </w:r>
      <w:hyperlink r:id="rId8" w:anchor="0" w:history="1">
        <w:r w:rsidRPr="00EE2A43">
          <w:rPr>
            <w:lang w:eastAsia="es-ES"/>
          </w:rPr>
          <w:t>09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de 2017 y se dictan otras disposiciones”,</w:t>
      </w:r>
      <w:r w:rsidRPr="00EE2A43">
        <w:rPr>
          <w:rFonts w:ascii="Arial" w:eastAsia="Times New Roman" w:hAnsi="Arial" w:cs="Arial"/>
          <w:b/>
          <w:bCs/>
          <w:i/>
          <w:iCs/>
          <w:sz w:val="22"/>
          <w:szCs w:val="20"/>
          <w:lang w:eastAsia="es-ES"/>
        </w:rPr>
        <w:t xml:space="preserve"> </w:t>
      </w:r>
      <w:r w:rsidRPr="00EE2A43"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  <w:t>ajustes realizados al proceso de gestión contractual, al procedimiento en el trámite para la liquidación de contratos y convenios e igualmente para atender los lineamientos de la Agencia Nacional de Contratación Pública- Colombia Compra Eficiente, en lo que se refiere al proceso administrativo sancionatorio, se requiere la actualización del Manual de Contratación de la Unidad Administrativa Especial de Rehabilitación y Mantenimiento Vial</w:t>
      </w:r>
      <w:r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  <w:t>.</w:t>
      </w:r>
    </w:p>
    <w:p w14:paraId="0B2A9D38" w14:textId="77777777" w:rsidR="00AD34DF" w:rsidRPr="00F62345" w:rsidRDefault="00AD34DF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65CC7CDE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</w:t>
      </w:r>
      <w:r w:rsidR="00895E1B">
        <w:rPr>
          <w:rFonts w:ascii="Arial" w:eastAsia="Times New Roman" w:hAnsi="Arial" w:cs="Arial"/>
          <w:sz w:val="22"/>
          <w:szCs w:val="20"/>
          <w:lang w:val="es-ES" w:eastAsia="es-ES"/>
        </w:rPr>
        <w:t>dentro del proceso de mejora continua la entidad ha evidenciado varias oportunidades de mejora para una mejor compresión y ejercicio de la interventoría y supervisión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.</w:t>
      </w:r>
    </w:p>
    <w:p w14:paraId="70DF4C34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417B54E3" w14:textId="53853729" w:rsidR="00AA0734" w:rsidRPr="00F62345" w:rsidRDefault="00AD34DF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Que,</w:t>
      </w:r>
      <w:r w:rsidR="00AA0734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por las razones anteriormente anotadas, se requiere adoptar una versión actualizada del Manual de Supervisión e Interventoría por parte de la Unidad Administrativa Especial de Rehabilitación y Mantenimiento Vial.</w:t>
      </w:r>
    </w:p>
    <w:p w14:paraId="337454D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10E6B34A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En mérito de lo expuesto,</w:t>
      </w:r>
    </w:p>
    <w:p w14:paraId="7D78DDCB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20E1B2A1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Cs w:val="20"/>
          <w:lang w:val="es-ES" w:eastAsia="es-ES"/>
        </w:rPr>
      </w:pPr>
      <w:r w:rsidRPr="004316E3">
        <w:rPr>
          <w:rFonts w:ascii="Arial" w:eastAsia="Times New Roman" w:hAnsi="Arial" w:cs="Arial"/>
          <w:b/>
          <w:szCs w:val="20"/>
          <w:lang w:val="es-ES" w:eastAsia="es-ES"/>
        </w:rPr>
        <w:t>RESUELVE:</w:t>
      </w:r>
    </w:p>
    <w:p w14:paraId="0D8E83F6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F69340F" w14:textId="77777777" w:rsidR="00895E1B" w:rsidRPr="004C4B3A" w:rsidRDefault="00895E1B" w:rsidP="00895E1B">
      <w:pPr>
        <w:spacing w:line="264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FEE60F" w14:textId="50B12CFE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>ARTÍCULO PRIMERO.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Adoptar </w:t>
      </w:r>
      <w:r w:rsidR="007F5F77">
        <w:rPr>
          <w:rFonts w:ascii="Arial" w:eastAsia="Times New Roman" w:hAnsi="Arial" w:cs="Arial"/>
          <w:sz w:val="22"/>
          <w:szCs w:val="20"/>
          <w:lang w:val="es-ES" w:eastAsia="es-ES"/>
        </w:rPr>
        <w:t>la actualización d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el Manual de Interventoría y Supervisión de la UNIDAD ADMINISTRATIVA ESPECIAL DE REHABILITACIÓN Y MNTENIMIENTO VIAL - UAERMV, </w:t>
      </w:r>
      <w:r w:rsidRPr="007F5F77">
        <w:rPr>
          <w:rFonts w:ascii="Arial" w:eastAsia="Times New Roman" w:hAnsi="Arial" w:cs="Arial"/>
          <w:sz w:val="22"/>
          <w:szCs w:val="20"/>
          <w:lang w:val="es-ES" w:eastAsia="es-ES"/>
        </w:rPr>
        <w:lastRenderedPageBreak/>
        <w:t xml:space="preserve">Versión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10</w:t>
      </w:r>
      <w:r w:rsidRPr="007F5F77">
        <w:rPr>
          <w:rFonts w:ascii="Arial" w:eastAsia="Times New Roman" w:hAnsi="Arial" w:cs="Arial"/>
          <w:sz w:val="22"/>
          <w:szCs w:val="20"/>
          <w:lang w:val="es-ES" w:eastAsia="es-ES"/>
        </w:rPr>
        <w:t>.0 del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Sistema Integrado de Gestión, cuyo texto y contenido se anexa a la presente resolución y hace parte integral del presente acto administrativo.</w:t>
      </w:r>
    </w:p>
    <w:p w14:paraId="5ACCB9A5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76893196" w14:textId="7E448CEA" w:rsidR="0069224C" w:rsidRPr="00F62345" w:rsidRDefault="00AA0734" w:rsidP="0069224C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SEGUNDO. 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La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 xml:space="preserve">Gerencia de Contratación 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>de la UAERMV actualizará los procedimientos, instructivos, formatos y demás instrumentos, conforme a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la versión del 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>Manual de Interventoría y Supervisión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que por este medio se adopta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. </w:t>
      </w:r>
    </w:p>
    <w:p w14:paraId="039EDF3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00E511E1" w14:textId="26DEF11C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TERCERO.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El Manual de Interventoría y Supervisión deberá ser publicado en la página web de la Entidad, y en el SISGESTIÓN por la Oficina Asesora de Planeación, y en el Régimen Legal de Bogotá, por la Oficina Jurídica.</w:t>
      </w:r>
    </w:p>
    <w:p w14:paraId="6EEB854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5C64085F" w14:textId="06A4A691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CUARTO.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La presente resolución rige a partir de la fecha de su expedición y deroga la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572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del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6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diciembre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20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2</w:t>
      </w:r>
      <w:r w:rsidR="0069224C" w:rsidRPr="00F62345">
        <w:rPr>
          <w:rFonts w:ascii="Arial" w:eastAsia="Times New Roman" w:hAnsi="Arial" w:cs="Arial"/>
          <w:sz w:val="22"/>
          <w:szCs w:val="20"/>
          <w:lang w:val="es-ES" w:eastAsia="es-ES"/>
        </w:rPr>
        <w:t>1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, por la cual se adoptó la versión </w:t>
      </w:r>
      <w:r w:rsidR="0069224C">
        <w:rPr>
          <w:rFonts w:ascii="Arial" w:eastAsia="Times New Roman" w:hAnsi="Arial" w:cs="Arial"/>
          <w:sz w:val="22"/>
          <w:szCs w:val="20"/>
          <w:lang w:val="es-ES" w:eastAsia="es-ES"/>
        </w:rPr>
        <w:t>9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.0 del Manual de Interventoría y Supervisión de la UAERMV, y todas las disposiciones que le sean contrarias en consecuencia la única versión del Manual de Interventoría y Supervisión que regirá en la UAERMV será la adoptada con el presente acto administrativo.</w:t>
      </w:r>
    </w:p>
    <w:p w14:paraId="04A21056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8"/>
          <w:lang w:val="es-ES_tradnl" w:eastAsia="es-ES"/>
        </w:rPr>
      </w:pPr>
    </w:p>
    <w:p w14:paraId="58597554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2"/>
          <w:lang w:val="es-ES_tradnl" w:eastAsia="es-ES"/>
        </w:rPr>
      </w:pPr>
      <w:r w:rsidRPr="00F62345">
        <w:rPr>
          <w:rFonts w:ascii="Arial" w:eastAsia="Times New Roman" w:hAnsi="Arial" w:cs="Arial"/>
          <w:sz w:val="22"/>
          <w:lang w:val="es-ES_tradnl" w:eastAsia="es-ES"/>
        </w:rPr>
        <w:t>Dado en Bogotá D.C., a los</w:t>
      </w:r>
    </w:p>
    <w:p w14:paraId="7AF6F94B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2"/>
          <w:lang w:val="es-ES_tradnl" w:eastAsia="es-ES"/>
        </w:rPr>
      </w:pPr>
    </w:p>
    <w:p w14:paraId="6FC6B405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sz w:val="20"/>
          <w:lang w:val="es-ES_tradnl" w:eastAsia="es-ES"/>
        </w:rPr>
      </w:pPr>
    </w:p>
    <w:p w14:paraId="34F514BC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7C4AB1">
        <w:rPr>
          <w:rFonts w:ascii="Arial" w:eastAsia="Times New Roman" w:hAnsi="Arial" w:cs="Arial"/>
          <w:b/>
          <w:bCs/>
          <w:lang w:val="es-ES_tradnl" w:eastAsia="es-ES"/>
        </w:rPr>
        <w:t>PUBLÍQUESE Y CÚMPLASE</w:t>
      </w:r>
    </w:p>
    <w:p w14:paraId="39293FF2" w14:textId="77777777" w:rsidR="00AA0734" w:rsidRPr="004316E3" w:rsidRDefault="00AA0734" w:rsidP="00895E1B">
      <w:pPr>
        <w:spacing w:line="264" w:lineRule="auto"/>
        <w:rPr>
          <w:rFonts w:ascii="Arial" w:eastAsia="Times New Roman" w:hAnsi="Arial" w:cs="Arial"/>
          <w:sz w:val="20"/>
          <w:lang w:val="es-ES_tradnl" w:eastAsia="es-ES"/>
        </w:rPr>
      </w:pPr>
    </w:p>
    <w:p w14:paraId="7E8703F9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sz w:val="20"/>
          <w:lang w:val="es-ES_tradnl" w:eastAsia="es-ES"/>
        </w:rPr>
      </w:pPr>
    </w:p>
    <w:p w14:paraId="1CB0583A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34356AC9" w14:textId="77777777" w:rsidR="00AA0734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084CDDA3" w14:textId="77777777" w:rsidR="00AD34DF" w:rsidRPr="004704FD" w:rsidRDefault="00AD34DF" w:rsidP="00AD34DF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4704FD">
        <w:rPr>
          <w:rFonts w:ascii="Arial" w:eastAsia="Times New Roman" w:hAnsi="Arial" w:cs="Arial"/>
          <w:b/>
          <w:bCs/>
          <w:lang w:val="es-ES_tradnl" w:eastAsia="es-ES"/>
        </w:rPr>
        <w:t>ORLANDO MOLANO PÉREZ</w:t>
      </w:r>
    </w:p>
    <w:p w14:paraId="07DF6307" w14:textId="77777777" w:rsidR="00AD34DF" w:rsidRPr="007C4AB1" w:rsidRDefault="00AD34DF" w:rsidP="00AD34DF">
      <w:pPr>
        <w:spacing w:line="264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7C4AB1">
        <w:rPr>
          <w:rFonts w:ascii="Arial" w:eastAsia="Times New Roman" w:hAnsi="Arial" w:cs="Arial"/>
          <w:lang w:val="es-ES_tradnl" w:eastAsia="es-ES"/>
        </w:rPr>
        <w:t>Director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C4AB1">
        <w:rPr>
          <w:rFonts w:ascii="Arial" w:eastAsia="Times New Roman" w:hAnsi="Arial" w:cs="Arial"/>
          <w:lang w:val="es-ES_tradnl" w:eastAsia="es-ES"/>
        </w:rPr>
        <w:t xml:space="preserve">General </w:t>
      </w:r>
      <w:r>
        <w:rPr>
          <w:rFonts w:ascii="Arial" w:eastAsia="Times New Roman" w:hAnsi="Arial" w:cs="Arial"/>
          <w:lang w:val="es-ES_tradnl" w:eastAsia="es-ES"/>
        </w:rPr>
        <w:t xml:space="preserve">(e) </w:t>
      </w:r>
      <w:r w:rsidRPr="007C4AB1">
        <w:rPr>
          <w:rFonts w:ascii="Arial" w:eastAsia="Times New Roman" w:hAnsi="Arial" w:cs="Arial"/>
          <w:lang w:val="es-ES_tradnl" w:eastAsia="es-ES"/>
        </w:rPr>
        <w:t>UAERMV</w:t>
      </w:r>
    </w:p>
    <w:p w14:paraId="558CF0DC" w14:textId="2815A090" w:rsidR="00AA0734" w:rsidRPr="007C4AB1" w:rsidRDefault="00AA0734" w:rsidP="00895E1B">
      <w:pPr>
        <w:spacing w:line="264" w:lineRule="auto"/>
        <w:rPr>
          <w:rFonts w:ascii="Times New Roman" w:eastAsia="Times New Roman" w:hAnsi="Times New Roman"/>
          <w:lang w:val="es-ES_tradnl" w:eastAsia="es-ES"/>
        </w:rPr>
      </w:pPr>
    </w:p>
    <w:p w14:paraId="34AB1546" w14:textId="5FD2E491" w:rsidR="00A01975" w:rsidRDefault="00AA0734" w:rsidP="00895E1B">
      <w:pPr>
        <w:spacing w:line="264" w:lineRule="auto"/>
        <w:jc w:val="both"/>
        <w:rPr>
          <w:noProof/>
          <w:lang w:eastAsia="es-CO"/>
        </w:rPr>
      </w:pPr>
      <w:r w:rsidRPr="00894E16">
        <w:rPr>
          <w:rFonts w:ascii="Arial" w:hAnsi="Arial" w:cs="Arial"/>
          <w:sz w:val="14"/>
          <w:szCs w:val="16"/>
        </w:rPr>
        <w:t xml:space="preserve">Elaboró: </w:t>
      </w:r>
      <w:r w:rsidRPr="00894E16">
        <w:rPr>
          <w:rFonts w:ascii="Arial" w:hAnsi="Arial" w:cs="Arial"/>
          <w:sz w:val="14"/>
          <w:szCs w:val="16"/>
        </w:rPr>
        <w:tab/>
      </w:r>
      <w:r w:rsidR="00F62345">
        <w:rPr>
          <w:rFonts w:ascii="Arial" w:hAnsi="Arial" w:cs="Arial"/>
          <w:sz w:val="14"/>
          <w:szCs w:val="16"/>
        </w:rPr>
        <w:t xml:space="preserve">Lilian Rocio </w:t>
      </w:r>
      <w:r w:rsidR="00895E1B">
        <w:rPr>
          <w:rFonts w:ascii="Arial" w:hAnsi="Arial" w:cs="Arial"/>
          <w:sz w:val="14"/>
          <w:szCs w:val="16"/>
        </w:rPr>
        <w:t>Mendoza Monroy</w:t>
      </w:r>
      <w:r w:rsidR="00F62345">
        <w:rPr>
          <w:rFonts w:ascii="Arial" w:hAnsi="Arial" w:cs="Arial"/>
          <w:sz w:val="14"/>
          <w:szCs w:val="16"/>
        </w:rPr>
        <w:t xml:space="preserve"> – Contratista </w:t>
      </w:r>
      <w:r w:rsidR="00A01975" w:rsidRPr="00A01975">
        <w:rPr>
          <w:noProof/>
          <w:lang w:eastAsia="es-CO"/>
        </w:rPr>
        <w:t xml:space="preserve"> </w:t>
      </w:r>
    </w:p>
    <w:p w14:paraId="75D98F3D" w14:textId="266B80C7" w:rsidR="0055261D" w:rsidRPr="00894E16" w:rsidRDefault="00AA0734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  <w:r w:rsidRPr="00894E16">
        <w:rPr>
          <w:rFonts w:ascii="Arial" w:hAnsi="Arial" w:cs="Arial"/>
          <w:sz w:val="14"/>
          <w:szCs w:val="16"/>
        </w:rPr>
        <w:t>Revisó:</w:t>
      </w:r>
      <w:r w:rsidRPr="00894E16">
        <w:rPr>
          <w:rFonts w:ascii="Arial" w:hAnsi="Arial" w:cs="Arial"/>
          <w:sz w:val="14"/>
          <w:szCs w:val="16"/>
        </w:rPr>
        <w:tab/>
      </w:r>
    </w:p>
    <w:p w14:paraId="76DCD8E6" w14:textId="47B8388B" w:rsidR="008B2FBB" w:rsidRDefault="008B2FBB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</w:p>
    <w:p w14:paraId="7ABE7735" w14:textId="053820BF" w:rsidR="00AA0734" w:rsidRPr="00894E16" w:rsidRDefault="00AA0734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  <w:r w:rsidRPr="00894E16">
        <w:rPr>
          <w:rFonts w:ascii="Arial" w:hAnsi="Arial" w:cs="Arial"/>
          <w:sz w:val="14"/>
          <w:szCs w:val="16"/>
        </w:rPr>
        <w:t xml:space="preserve">Aprobó:   </w:t>
      </w:r>
      <w:r w:rsidR="00F62345">
        <w:rPr>
          <w:rFonts w:ascii="Arial" w:hAnsi="Arial" w:cs="Arial"/>
          <w:sz w:val="14"/>
          <w:szCs w:val="16"/>
        </w:rPr>
        <w:tab/>
      </w:r>
    </w:p>
    <w:p w14:paraId="77F02CE7" w14:textId="77777777" w:rsidR="00482570" w:rsidRPr="00AA0734" w:rsidRDefault="00482570" w:rsidP="00895E1B">
      <w:pPr>
        <w:spacing w:line="264" w:lineRule="auto"/>
      </w:pPr>
    </w:p>
    <w:sectPr w:rsidR="00482570" w:rsidRPr="00AA0734" w:rsidSect="009A7E2E">
      <w:headerReference w:type="default" r:id="rId9"/>
      <w:footerReference w:type="default" r:id="rId10"/>
      <w:pgSz w:w="12240" w:h="15840"/>
      <w:pgMar w:top="567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0C8E" w14:textId="77777777" w:rsidR="00777EE8" w:rsidRDefault="00777EE8">
      <w:r>
        <w:separator/>
      </w:r>
    </w:p>
  </w:endnote>
  <w:endnote w:type="continuationSeparator" w:id="0">
    <w:p w14:paraId="37A32BE0" w14:textId="77777777" w:rsidR="00777EE8" w:rsidRDefault="0077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E756" w14:textId="77777777" w:rsidR="00E837E5" w:rsidRPr="00385F07" w:rsidRDefault="00E837E5" w:rsidP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0"/>
        <w:szCs w:val="10"/>
      </w:rPr>
    </w:pPr>
  </w:p>
  <w:tbl>
    <w:tblPr>
      <w:tblStyle w:val="Tablaconcuadrcula"/>
      <w:tblW w:w="514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5"/>
      <w:gridCol w:w="3405"/>
      <w:gridCol w:w="1745"/>
    </w:tblGrid>
    <w:tr w:rsidR="00AD34DF" w14:paraId="32507E60" w14:textId="77777777" w:rsidTr="00AD34DF">
      <w:trPr>
        <w:jc w:val="center"/>
      </w:trPr>
      <w:tc>
        <w:tcPr>
          <w:tcW w:w="2489" w:type="pct"/>
          <w:vAlign w:val="center"/>
        </w:tcPr>
        <w:p w14:paraId="28D15EEF" w14:textId="77777777" w:rsidR="00AD34DF" w:rsidRPr="00D94084" w:rsidRDefault="00AD34DF" w:rsidP="00AD34DF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0333B11F" w14:textId="77777777" w:rsidR="00AD34DF" w:rsidRPr="00D94084" w:rsidRDefault="00AD34DF" w:rsidP="00AD34DF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711EB1E0" w14:textId="77777777" w:rsidR="00AD34DF" w:rsidRPr="00D94084" w:rsidRDefault="00AD34DF" w:rsidP="00AD34DF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Sede Operativa - Atención al Ciudadano: Calle 22D No. 120-40</w:t>
          </w:r>
        </w:p>
        <w:p w14:paraId="419AC062" w14:textId="77777777" w:rsidR="00AD34DF" w:rsidRPr="009A5BE7" w:rsidRDefault="00AD34DF" w:rsidP="00AD34DF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660" w:type="pct"/>
          <w:vAlign w:val="center"/>
        </w:tcPr>
        <w:p w14:paraId="68D350A2" w14:textId="77777777" w:rsidR="00AD34DF" w:rsidRPr="00D94084" w:rsidRDefault="00AD34DF" w:rsidP="00AD34DF">
          <w:pPr>
            <w:jc w:val="center"/>
            <w:rPr>
              <w:sz w:val="14"/>
              <w:szCs w:val="14"/>
            </w:rPr>
          </w:pPr>
          <w:r w:rsidRPr="00E837E5">
            <w:rPr>
              <w:sz w:val="18"/>
              <w:szCs w:val="18"/>
              <w:lang w:val="es-ES"/>
            </w:rPr>
            <w:t xml:space="preserve">Página </w:t>
          </w:r>
          <w:r w:rsidRPr="00E837E5">
            <w:rPr>
              <w:b/>
              <w:bCs/>
              <w:sz w:val="18"/>
              <w:szCs w:val="18"/>
            </w:rPr>
            <w:fldChar w:fldCharType="begin"/>
          </w:r>
          <w:r w:rsidRPr="00E837E5">
            <w:rPr>
              <w:b/>
              <w:bCs/>
              <w:sz w:val="18"/>
              <w:szCs w:val="18"/>
            </w:rPr>
            <w:instrText>PAGE  \* Arabic  \* MERGEFORMAT</w:instrText>
          </w:r>
          <w:r w:rsidRPr="00E837E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E837E5">
            <w:rPr>
              <w:b/>
              <w:bCs/>
              <w:sz w:val="18"/>
              <w:szCs w:val="18"/>
            </w:rPr>
            <w:fldChar w:fldCharType="end"/>
          </w:r>
          <w:r w:rsidRPr="00E837E5">
            <w:rPr>
              <w:sz w:val="18"/>
              <w:szCs w:val="18"/>
              <w:lang w:val="es-ES"/>
            </w:rPr>
            <w:t xml:space="preserve"> de </w:t>
          </w:r>
          <w:r w:rsidRPr="00E837E5">
            <w:rPr>
              <w:b/>
              <w:bCs/>
              <w:sz w:val="18"/>
              <w:szCs w:val="18"/>
            </w:rPr>
            <w:fldChar w:fldCharType="begin"/>
          </w:r>
          <w:r w:rsidRPr="00E837E5">
            <w:rPr>
              <w:b/>
              <w:bCs/>
              <w:sz w:val="18"/>
              <w:szCs w:val="18"/>
            </w:rPr>
            <w:instrText>NUMPAGES  \* Arabic  \* MERGEFORMAT</w:instrText>
          </w:r>
          <w:r w:rsidRPr="00E837E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3</w:t>
          </w:r>
          <w:r w:rsidRPr="00E837E5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851" w:type="pct"/>
          <w:vAlign w:val="center"/>
        </w:tcPr>
        <w:p w14:paraId="0DC93950" w14:textId="77777777" w:rsidR="00AD34DF" w:rsidRPr="00C135EB" w:rsidRDefault="00AD34DF" w:rsidP="00AD34D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C135EB">
            <w:rPr>
              <w:noProof/>
              <w:color w:val="000000"/>
              <w:sz w:val="10"/>
              <w:szCs w:val="10"/>
              <w:lang w:eastAsia="es-CO"/>
            </w:rPr>
            <w:drawing>
              <wp:inline distT="0" distB="0" distL="0" distR="0" wp14:anchorId="28EBF67E" wp14:editId="7F5C0DEC">
                <wp:extent cx="374390" cy="447188"/>
                <wp:effectExtent l="0" t="0" r="0" b="0"/>
                <wp:docPr id="168256400" name="Imagen 168256400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56400" name="Imagen 168256400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418" cy="46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A85919" w14:textId="77777777" w:rsidR="00AD34DF" w:rsidRPr="00C135EB" w:rsidRDefault="00AD34DF" w:rsidP="00AD34D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C135EB">
            <w:rPr>
              <w:color w:val="000000"/>
              <w:sz w:val="10"/>
              <w:szCs w:val="10"/>
            </w:rPr>
            <w:t>ALCALDÍA MAYOR</w:t>
          </w:r>
        </w:p>
        <w:p w14:paraId="046F0647" w14:textId="77777777" w:rsidR="00AD34DF" w:rsidRDefault="00AD34DF" w:rsidP="00AD34D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C135EB">
            <w:rPr>
              <w:color w:val="000000"/>
              <w:sz w:val="10"/>
              <w:szCs w:val="10"/>
            </w:rPr>
            <w:t>DE BOGOTÁ D.C.</w:t>
          </w:r>
        </w:p>
      </w:tc>
    </w:tr>
  </w:tbl>
  <w:p w14:paraId="4F339AE9" w14:textId="77777777" w:rsidR="00E837E5" w:rsidRDefault="00E837E5" w:rsidP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09CACEEA" w14:textId="77777777" w:rsidR="000F645E" w:rsidRPr="00E837E5" w:rsidRDefault="000F645E" w:rsidP="00E837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2879" w14:textId="77777777" w:rsidR="00777EE8" w:rsidRDefault="00777EE8">
      <w:r>
        <w:separator/>
      </w:r>
    </w:p>
  </w:footnote>
  <w:footnote w:type="continuationSeparator" w:id="0">
    <w:p w14:paraId="65EA3C13" w14:textId="77777777" w:rsidR="00777EE8" w:rsidRDefault="0077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3450" w:type="pct"/>
      <w:tblInd w:w="0" w:type="dxa"/>
      <w:tblLook w:val="0400" w:firstRow="0" w:lastRow="0" w:firstColumn="0" w:lastColumn="0" w:noHBand="0" w:noVBand="1"/>
    </w:tblPr>
    <w:tblGrid>
      <w:gridCol w:w="2077"/>
      <w:gridCol w:w="4804"/>
    </w:tblGrid>
    <w:tr w:rsidR="00E837E5" w14:paraId="07C37387" w14:textId="77777777" w:rsidTr="00E837E5">
      <w:tc>
        <w:tcPr>
          <w:tcW w:w="1509" w:type="pct"/>
          <w:vAlign w:val="center"/>
        </w:tcPr>
        <w:p w14:paraId="5C2E3106" w14:textId="77777777" w:rsidR="00E837E5" w:rsidRDefault="00E837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3491" w:type="pct"/>
          <w:vAlign w:val="center"/>
        </w:tcPr>
        <w:p w14:paraId="731BACDC" w14:textId="77777777" w:rsidR="00E837E5" w:rsidRDefault="00E837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rFonts w:ascii="Arial" w:eastAsia="Arial" w:hAnsi="Arial" w:cs="Arial"/>
              <w:b/>
              <w:bCs/>
              <w:noProof/>
              <w:sz w:val="14"/>
              <w:szCs w:val="14"/>
              <w:lang w:eastAsia="es-CO"/>
            </w:rPr>
            <w:drawing>
              <wp:inline distT="0" distB="0" distL="0" distR="0" wp14:anchorId="4DEF6B14" wp14:editId="74EBB52E">
                <wp:extent cx="2542278" cy="50063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dartes_202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278" cy="50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33C267" w14:textId="77777777" w:rsidR="000F645E" w:rsidRDefault="000F64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0CB5EABF" w14:textId="77777777" w:rsidR="00E837E5" w:rsidRDefault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39FB68A5" w14:textId="23B8098E" w:rsidR="00E837E5" w:rsidRDefault="00E837E5" w:rsidP="00E837E5">
    <w:pPr>
      <w:jc w:val="center"/>
      <w:rPr>
        <w:rFonts w:ascii="Arial" w:hAnsi="Arial" w:cs="Arial"/>
        <w:b/>
        <w:bCs/>
        <w:szCs w:val="20"/>
      </w:rPr>
    </w:pPr>
    <w:r w:rsidRPr="00A00B30">
      <w:rPr>
        <w:rFonts w:ascii="Arial" w:hAnsi="Arial" w:cs="Arial"/>
        <w:b/>
        <w:bCs/>
        <w:szCs w:val="20"/>
      </w:rPr>
      <w:t>RESOLUCIÓN N°</w:t>
    </w:r>
    <w:r w:rsidRPr="008B2FBB">
      <w:rPr>
        <w:rFonts w:ascii="Arial" w:hAnsi="Arial" w:cs="Arial"/>
        <w:b/>
        <w:bCs/>
        <w:sz w:val="32"/>
        <w:szCs w:val="20"/>
      </w:rPr>
      <w:t xml:space="preserve"> </w:t>
    </w:r>
    <w:r w:rsidR="00AD34DF">
      <w:rPr>
        <w:rFonts w:ascii="Arial" w:hAnsi="Arial" w:cs="Arial"/>
        <w:b/>
        <w:bCs/>
        <w:sz w:val="32"/>
        <w:szCs w:val="20"/>
      </w:rPr>
      <w:t xml:space="preserve">    </w:t>
    </w:r>
    <w:r w:rsidRPr="00A00B30">
      <w:rPr>
        <w:rFonts w:ascii="Arial" w:hAnsi="Arial" w:cs="Arial"/>
        <w:b/>
        <w:bCs/>
        <w:szCs w:val="20"/>
      </w:rPr>
      <w:t xml:space="preserve">DE </w:t>
    </w:r>
    <w:r w:rsidR="00AD34DF">
      <w:rPr>
        <w:rFonts w:ascii="Arial" w:hAnsi="Arial" w:cs="Arial"/>
        <w:b/>
        <w:bCs/>
        <w:szCs w:val="20"/>
      </w:rPr>
      <w:t xml:space="preserve">    </w:t>
    </w:r>
    <w:r w:rsidR="008B2FBB">
      <w:rPr>
        <w:rFonts w:ascii="Arial" w:hAnsi="Arial" w:cs="Arial"/>
        <w:b/>
        <w:bCs/>
        <w:szCs w:val="20"/>
      </w:rPr>
      <w:t xml:space="preserve">DE </w:t>
    </w:r>
    <w:r w:rsidR="00AD34DF">
      <w:rPr>
        <w:rFonts w:ascii="Arial" w:hAnsi="Arial" w:cs="Arial"/>
        <w:b/>
        <w:bCs/>
        <w:szCs w:val="20"/>
      </w:rPr>
      <w:t xml:space="preserve">    </w:t>
    </w:r>
    <w:r w:rsidR="008B2FBB">
      <w:rPr>
        <w:rFonts w:ascii="Arial" w:hAnsi="Arial" w:cs="Arial"/>
        <w:b/>
        <w:bCs/>
        <w:szCs w:val="20"/>
      </w:rPr>
      <w:t xml:space="preserve"> DE 202</w:t>
    </w:r>
    <w:r w:rsidR="00AD34DF">
      <w:rPr>
        <w:rFonts w:ascii="Arial" w:hAnsi="Arial" w:cs="Arial"/>
        <w:b/>
        <w:bCs/>
        <w:szCs w:val="20"/>
      </w:rPr>
      <w:t>5</w:t>
    </w:r>
    <w:r w:rsidRPr="00A00B30">
      <w:rPr>
        <w:rFonts w:ascii="Arial" w:hAnsi="Arial" w:cs="Arial"/>
        <w:b/>
        <w:bCs/>
        <w:szCs w:val="20"/>
      </w:rPr>
      <w:t xml:space="preserve"> </w:t>
    </w:r>
  </w:p>
  <w:p w14:paraId="7CEA51D0" w14:textId="77777777" w:rsidR="00F62345" w:rsidRDefault="00F62345" w:rsidP="00E837E5">
    <w:pPr>
      <w:jc w:val="center"/>
      <w:rPr>
        <w:rFonts w:ascii="Arial" w:hAnsi="Arial" w:cs="Arial"/>
        <w:b/>
        <w:bCs/>
        <w:szCs w:val="20"/>
      </w:rPr>
    </w:pPr>
  </w:p>
  <w:p w14:paraId="44518A87" w14:textId="640D0B13" w:rsidR="00E837E5" w:rsidRDefault="00E837E5" w:rsidP="00E837E5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bCs/>
        <w:sz w:val="20"/>
        <w:szCs w:val="20"/>
      </w:rPr>
    </w:pP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“Por la cual se adopta </w:t>
    </w:r>
    <w:r w:rsidR="007F5F77">
      <w:rPr>
        <w:rFonts w:ascii="Arial" w:eastAsia="Times New Roman" w:hAnsi="Arial" w:cs="Arial"/>
        <w:b/>
        <w:sz w:val="22"/>
        <w:lang w:val="es-ES" w:eastAsia="es-ES"/>
      </w:rPr>
      <w:t>la actualización d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el </w:t>
    </w:r>
    <w:r w:rsidR="00F62345" w:rsidRPr="00F62345">
      <w:rPr>
        <w:rFonts w:ascii="Arial" w:eastAsia="Times New Roman" w:hAnsi="Arial" w:cs="Arial"/>
        <w:b/>
        <w:sz w:val="22"/>
        <w:lang w:val="es-ES" w:eastAsia="es-ES"/>
      </w:rPr>
      <w:t>Manual Interventoría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 y Supervisión de la Unidad Administrativa Especial de Rehabilitación y Mantenimiento Vial </w:t>
    </w:r>
    <w:r w:rsidR="00F62345">
      <w:rPr>
        <w:rFonts w:ascii="Arial" w:eastAsia="Times New Roman" w:hAnsi="Arial" w:cs="Arial"/>
        <w:b/>
        <w:sz w:val="22"/>
        <w:lang w:val="es-ES" w:eastAsia="es-ES"/>
      </w:rPr>
      <w:t>–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 UAERMV</w:t>
    </w:r>
    <w:r w:rsidR="00F62345">
      <w:rPr>
        <w:rFonts w:ascii="Arial" w:eastAsia="Times New Roman" w:hAnsi="Arial" w:cs="Arial"/>
        <w:b/>
        <w:sz w:val="22"/>
        <w:lang w:val="es-ES" w:eastAsia="es-ES"/>
      </w:rPr>
      <w:t xml:space="preserve"> versión </w:t>
    </w:r>
    <w:r w:rsidR="00AD34DF">
      <w:rPr>
        <w:rFonts w:ascii="Arial" w:eastAsia="Times New Roman" w:hAnsi="Arial" w:cs="Arial"/>
        <w:b/>
        <w:sz w:val="22"/>
        <w:lang w:val="es-ES" w:eastAsia="es-ES"/>
      </w:rPr>
      <w:t>10</w:t>
    </w:r>
    <w:r w:rsidR="00F62345">
      <w:rPr>
        <w:rFonts w:ascii="Arial" w:eastAsia="Times New Roman" w:hAnsi="Arial" w:cs="Arial"/>
        <w:b/>
        <w:sz w:val="22"/>
        <w:lang w:val="es-ES" w:eastAsia="es-ES"/>
      </w:rPr>
      <w:t>.0</w:t>
    </w:r>
    <w:r w:rsidRPr="00F62345">
      <w:rPr>
        <w:rFonts w:ascii="Arial" w:eastAsia="Times New Roman" w:hAnsi="Arial" w:cs="Arial"/>
        <w:b/>
        <w:sz w:val="22"/>
        <w:lang w:val="es-ES" w:eastAsia="es-ES"/>
      </w:rPr>
      <w:t>”.</w:t>
    </w:r>
    <w:r w:rsidRPr="00F62345">
      <w:rPr>
        <w:rFonts w:ascii="Arial" w:hAnsi="Arial" w:cs="Arial"/>
        <w:b/>
        <w:bCs/>
        <w:sz w:val="20"/>
        <w:szCs w:val="20"/>
      </w:rPr>
      <w:t xml:space="preserve"> </w:t>
    </w:r>
  </w:p>
  <w:p w14:paraId="073C4187" w14:textId="77777777" w:rsidR="00E837E5" w:rsidRDefault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2DAA7B69" w14:textId="77777777" w:rsidR="00F62345" w:rsidRDefault="00F62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004D3ACC" w14:textId="77777777" w:rsidR="00895E1B" w:rsidRDefault="00895E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2DD55ACF" w14:textId="77777777" w:rsidR="00F62345" w:rsidRDefault="00F62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5E"/>
    <w:rsid w:val="0003026D"/>
    <w:rsid w:val="000F645E"/>
    <w:rsid w:val="00385F07"/>
    <w:rsid w:val="00393A4E"/>
    <w:rsid w:val="003C2C64"/>
    <w:rsid w:val="00452359"/>
    <w:rsid w:val="00482570"/>
    <w:rsid w:val="004F0D81"/>
    <w:rsid w:val="0055261D"/>
    <w:rsid w:val="00617118"/>
    <w:rsid w:val="006606C5"/>
    <w:rsid w:val="0069224C"/>
    <w:rsid w:val="006E2DF3"/>
    <w:rsid w:val="006F5D60"/>
    <w:rsid w:val="00711134"/>
    <w:rsid w:val="00712DEF"/>
    <w:rsid w:val="00772429"/>
    <w:rsid w:val="00777EE8"/>
    <w:rsid w:val="007B6874"/>
    <w:rsid w:val="007C205D"/>
    <w:rsid w:val="007F5F77"/>
    <w:rsid w:val="00803A5C"/>
    <w:rsid w:val="00895E1B"/>
    <w:rsid w:val="008B2FBB"/>
    <w:rsid w:val="00961FA9"/>
    <w:rsid w:val="009A7E2E"/>
    <w:rsid w:val="00A01975"/>
    <w:rsid w:val="00AA0734"/>
    <w:rsid w:val="00AA598C"/>
    <w:rsid w:val="00AC6DEB"/>
    <w:rsid w:val="00AD34DF"/>
    <w:rsid w:val="00B53014"/>
    <w:rsid w:val="00C27437"/>
    <w:rsid w:val="00D51D09"/>
    <w:rsid w:val="00E837E5"/>
    <w:rsid w:val="00EB0F45"/>
    <w:rsid w:val="00ED6FF9"/>
    <w:rsid w:val="00F47152"/>
    <w:rsid w:val="00F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A645"/>
  <w15:docId w15:val="{A9FF8812-063D-BB46-8F83-C1C4AA7E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437"/>
  </w:style>
  <w:style w:type="paragraph" w:styleId="Piedepgina">
    <w:name w:val="footer"/>
    <w:basedOn w:val="Normal"/>
    <w:link w:val="Piedepgina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437"/>
  </w:style>
  <w:style w:type="table" w:styleId="Tablaconcuadrcula">
    <w:name w:val="Table Grid"/>
    <w:basedOn w:val="Tablanormal"/>
    <w:uiPriority w:val="39"/>
    <w:rsid w:val="00D5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5F0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F07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D6FF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F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caldiabogota.gov.co/sisjur/normas/Norma1.jsp?i=74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caldiabogota.gov.co/sisjur/normas/Norma1.jsp?i=704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caldiabogota.gov.co/sisjur/normas/Norma1.jsp?i=4088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Rocio Mendoza Monroy</dc:creator>
  <cp:lastModifiedBy>Lilian Rocio Mendoza Monroy</cp:lastModifiedBy>
  <cp:revision>10</cp:revision>
  <dcterms:created xsi:type="dcterms:W3CDTF">2020-12-31T14:52:00Z</dcterms:created>
  <dcterms:modified xsi:type="dcterms:W3CDTF">2025-04-22T14:21:00Z</dcterms:modified>
</cp:coreProperties>
</file>