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displacedByCustomXml="next"/>
    <w:sdt>
      <w:sdtPr>
        <w:id w:val="-717733982"/>
        <w:docPartObj>
          <w:docPartGallery w:val="Cover Pages"/>
          <w:docPartUnique/>
        </w:docPartObj>
      </w:sdtPr>
      <w:sdtEndPr>
        <w:rPr>
          <w:noProof/>
          <w:lang w:eastAsia="es-CO"/>
        </w:rPr>
      </w:sdtEndPr>
      <w:sdtContent>
        <w:p w14:paraId="669499F8" w14:textId="512344FE" w:rsidR="003C611C" w:rsidRDefault="00F17D2D" w:rsidP="003C611C">
          <w:pPr>
            <w:ind w:left="-1701"/>
            <w:jc w:val="left"/>
            <w:rPr>
              <w:noProof/>
              <w:lang w:eastAsia="es-CO"/>
            </w:rPr>
          </w:pPr>
          <w:r>
            <w:rPr>
              <w:noProof/>
              <w:lang w:eastAsia="es-CO"/>
            </w:rPr>
            <mc:AlternateContent>
              <mc:Choice Requires="wpg">
                <w:drawing>
                  <wp:anchor distT="0" distB="0" distL="114300" distR="114300" simplePos="0" relativeHeight="251657223" behindDoc="1" locked="0" layoutInCell="1" allowOverlap="1" wp14:anchorId="4EC09D30" wp14:editId="6D449971">
                    <wp:simplePos x="0" y="0"/>
                    <wp:positionH relativeFrom="page">
                      <wp:posOffset>4660900</wp:posOffset>
                    </wp:positionH>
                    <wp:positionV relativeFrom="page">
                      <wp:posOffset>6350</wp:posOffset>
                    </wp:positionV>
                    <wp:extent cx="3112153" cy="10058228"/>
                    <wp:effectExtent l="0" t="0" r="0" b="635"/>
                    <wp:wrapNone/>
                    <wp:docPr id="453" name="Grupo 453"/>
                    <wp:cNvGraphicFramePr/>
                    <a:graphic xmlns:a="http://schemas.openxmlformats.org/drawingml/2006/main">
                      <a:graphicData uri="http://schemas.microsoft.com/office/word/2010/wordprocessingGroup">
                        <wpg:wgp>
                          <wpg:cNvGrpSpPr/>
                          <wpg:grpSpPr>
                            <a:xfrm>
                              <a:off x="0" y="0"/>
                              <a:ext cx="3112153" cy="10058228"/>
                              <a:chOff x="0" y="0"/>
                              <a:chExt cx="3113633"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17" y="1060450"/>
                                <a:ext cx="3099816" cy="13868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144"/>
                                      <w:szCs w:val="144"/>
                                    </w:rPr>
                                    <w:alias w:val="Año"/>
                                    <w:id w:val="101157341"/>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EndPr/>
                                  <w:sdtContent>
                                    <w:p w14:paraId="2B961A06" w14:textId="6448CCDC" w:rsidR="003C611C" w:rsidRPr="003C611C" w:rsidRDefault="003C611C">
                                      <w:pPr>
                                        <w:pStyle w:val="Sinespaciado"/>
                                        <w:rPr>
                                          <w:color w:val="FFFFFF" w:themeColor="background1"/>
                                          <w:sz w:val="144"/>
                                          <w:szCs w:val="144"/>
                                        </w:rPr>
                                      </w:pPr>
                                      <w:r w:rsidRPr="003C611C">
                                        <w:rPr>
                                          <w:color w:val="FFFFFF" w:themeColor="background1"/>
                                          <w:sz w:val="144"/>
                                          <w:szCs w:val="144"/>
                                        </w:rPr>
                                        <w:t>2025</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8546853"/>
                                <a:ext cx="3089515" cy="151108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28"/>
                                      <w:szCs w:val="28"/>
                                    </w:rPr>
                                    <w:alias w:val="Autor"/>
                                    <w:id w:val="1009411514"/>
                                    <w:dataBinding w:prefixMappings="xmlns:ns0='http://schemas.openxmlformats.org/package/2006/metadata/core-properties' xmlns:ns1='http://purl.org/dc/elements/1.1/'" w:xpath="/ns0:coreProperties[1]/ns1:creator[1]" w:storeItemID="{6C3C8BC8-F283-45AE-878A-BAB7291924A1}"/>
                                    <w:text/>
                                  </w:sdtPr>
                                  <w:sdtEndPr/>
                                  <w:sdtContent>
                                    <w:p w14:paraId="38711CAA" w14:textId="4861E294" w:rsidR="003C611C" w:rsidRPr="00F17D2D" w:rsidRDefault="003C611C" w:rsidP="00F17D2D">
                                      <w:pPr>
                                        <w:pStyle w:val="Sinespaciado"/>
                                        <w:spacing w:line="360" w:lineRule="auto"/>
                                        <w:jc w:val="center"/>
                                        <w:rPr>
                                          <w:b/>
                                          <w:color w:val="FFFFFF" w:themeColor="background1"/>
                                          <w:sz w:val="28"/>
                                          <w:szCs w:val="28"/>
                                        </w:rPr>
                                      </w:pPr>
                                      <w:r w:rsidRPr="00F17D2D">
                                        <w:rPr>
                                          <w:b/>
                                          <w:color w:val="FFFFFF" w:themeColor="background1"/>
                                          <w:sz w:val="28"/>
                                          <w:szCs w:val="28"/>
                                        </w:rPr>
                                        <w:t>UNIDAD</w:t>
                                      </w:r>
                                      <w:r w:rsidR="00F17D2D" w:rsidRPr="00F17D2D">
                                        <w:rPr>
                                          <w:b/>
                                          <w:color w:val="FFFFFF" w:themeColor="background1"/>
                                          <w:sz w:val="28"/>
                                          <w:szCs w:val="28"/>
                                        </w:rPr>
                                        <w:t xml:space="preserve"> ADMINISTRATIVA ESPECIAL </w:t>
                                      </w:r>
                                      <w:r w:rsidRPr="00F17D2D">
                                        <w:rPr>
                                          <w:b/>
                                          <w:color w:val="FFFFFF" w:themeColor="background1"/>
                                          <w:sz w:val="28"/>
                                          <w:szCs w:val="28"/>
                                        </w:rPr>
                                        <w:t>DE REHABILITACION Y MANTENIMIENTO VIAL</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09D30" id="Grupo 453" o:spid="_x0000_s1026" style="position:absolute;left:0;text-align:left;margin-left:367pt;margin-top:.5pt;width:245.05pt;height:11in;z-index:-251659257;mso-position-horizontal-relative:page;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1NAgUAAJkWAAAOAAAAZHJzL2Uyb0RvYy54bWzsWNtu4zYQfS/QfxD0rljUXUacReJLUCBt&#10;F00vz7RES8JKokrRkdNFP6bf0h/rDCn5Emex2WyyaYA4gOOhqOHM4cyZIU/fbarSuGGiLXg9McmJ&#10;bRqsTnha1NnE/O3XhRWZRitpndKS12xi3rLWfHf2/XenXTNmDs95mTJhgJK6HXfNxMylbMajUZvk&#10;rKLtCW9YDQ9XXFRUgiiyUSpoB9qrcuTYdjDquEgbwRPWtjA60w/NM6V/tWKJ/Hm1apk0yokJtkn1&#10;LdT3Er9HZ6d0nAna5EXSm0EfYUVFixoW3aqaUUmNtSiOVFVFInjLV/Ik4dWIr1ZFwpQP4A2x73hz&#10;Kfi6Ub5k4y5rtjABtHdwerTa5Keb98Io0onp+a5p1LSCTboU64YbOADwdE02hlmXorlu3ot+INMS&#10;erxZiQr/gy/GRgF7uwWWbaSRwKBLiENQfwLPiG37keNEGvskhw06ejHJ57tX3cDdf9Wz1baNhqVH&#10;aOHWoK6BQGp3WLVfh9V1ThumtqBFFLZYxQNWv0CI/ftPna1LRAyGU9YmEGBXRZZLzAxZJLTUQCoV&#10;iCLi1TZXPPnQGjWf5rTO2LkQvMsZTcFigvPBr70XUGjhVWPZ/chT2CS6llyF3EM2gLiR7/l7+N8F&#10;kY4b0cpLxisDf0xMAX4p9fTmqpVozm4Kmt9QKRdFWfbT0w+/g6vqhVU2LbWHmMQMBOOGQvrRJGG1&#10;DNSccl2BF3o8sOGjgwGGMRrUdLBwGKZlk1M9Gg2jYI4iCdSvjNsuu/zE+suMqLUfpK1Xgk73jqLT&#10;EM8ARv9L5/fHmDiefeHE1iKIQstbeL4Vh3Zk2SS+iAPbi73Z4m9cmHjjvEhTVl8VNRu4hngPi8+e&#10;9TRLKLYxOogTJwSM0J6Wl0WK+6EEkS23sC/URwXUnWlVIYF7y6KamArWfhMwBud1CltOx5IWpf49&#10;OrRfQQ5w4CTMcsV1H88Xvh16bmSFoe9anju3rYtoMbXOpyQIwvnF9GJODrGYK45uvx4OZYhS1u8Q&#10;X4N313naGWmBAe27UeRAehaQnAgbRpdBywzKViKFaQgu/yhkrhIeCewIyFmEfz2QW+0aiN3Cezj1&#10;vu2ggmgaIkglN+YzEmw7XvL0FnIbbFAMirQBccHFX6bRQXGamO2fayqYaZQ/1MAPMfE8rGZK8PzQ&#10;AUHsP1nuP6F1Aqp6N7UwlSDDS+tGIE8h46C/NT8HVlkVKt93doEHKACtamufn18DsE3XogN+hWFV&#10;gPZ48fmIFPI6iIlpHJczJw4JZMxT0ulh/j4NcR5R5MEiQyTu5+9LclnsO/5nqOwgAw+ceRoqe+H8&#10;lMBHKlX/99kJWXFfdqq2BZkCOqXnbnOgoyGhSk5iQ5X1++KFtUh1nHYcRyToU9SNgggIU3cxQ7/0&#10;hQ1PzbG8qqp4b+rY8TyaR57lOcHc8uzZzDpfTD0rWJDQn7mz6XR2p/Sp7kmffKC2PrYNUGXqc8Uf&#10;J32q7dG9gipSeym1V8Z0V6FzAxUhxLrcvyRdvLU+eF7cnjvZrgOBo9hran3kZrnpi/oXdkFu4IfY&#10;KOg2iEROFIGk+6BB0o3QIA2d0PLVMC10rMdMG3/DLggQhQYITo9BpO8DNAFojo1inwynSp8QO/Le&#10;OPa+g+obxw7Hdjp+O17C5c03Pl4ix6pLvm2H9pqoVl3wwf2n6lH6u1q8YN2X1RF1d6N89h8AAAD/&#10;/wMAUEsDBBQABgAIAAAAIQCtsD3Y4QAAAAsBAAAPAAAAZHJzL2Rvd25yZXYueG1sTI9BS8NAEIXv&#10;gv9hGcGb3SRttMRsSinqqQhtBfG2zU6T0OxsyG6T9N87PelpZniPN9/LV5NtxYC9bxwpiGcRCKTS&#10;mYYqBV+H96clCB80Gd06QgVX9LAq7u9ynRk30g6HfagEh5DPtII6hC6T0pc1Wu1nrkNi7eR6qwOf&#10;fSVNr0cOt61MouhZWt0Qf6h1h5say/P+YhV8jHpcz+O3YXs+ba4/h/TzexujUo8P0/oVRMAp/Jnh&#10;hs/oUDDT0V3IeNEqeJkvuEtggcdNT5JFDOLIW7pMI5BFLv93KH4BAAD//wMAUEsBAi0AFAAGAAgA&#10;AAAhALaDOJL+AAAA4QEAABMAAAAAAAAAAAAAAAAAAAAAAFtDb250ZW50X1R5cGVzXS54bWxQSwEC&#10;LQAUAAYACAAAACEAOP0h/9YAAACUAQAACwAAAAAAAAAAAAAAAAAvAQAAX3JlbHMvLnJlbHNQSwEC&#10;LQAUAAYACAAAACEAu2odTQIFAACZFgAADgAAAAAAAAAAAAAAAAAuAgAAZHJzL2Uyb0RvYy54bWxQ&#10;SwECLQAUAAYACAAAACEArbA92OEAAAALAQAADwAAAAAAAAAAAAAAAABcBwAAZHJzL2Rvd25yZXYu&#10;eG1sUEsFBgAAAAAEAAQA8wAAAGoI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12"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ángulo 461" o:spid="_x0000_s1029" style="position:absolute;left:138;top:10604;width:30998;height:138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144"/>
                                <w:szCs w:val="144"/>
                              </w:rPr>
                              <w:alias w:val="Año"/>
                              <w:id w:val="101157341"/>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EndPr/>
                            <w:sdtContent>
                              <w:p w14:paraId="2B961A06" w14:textId="6448CCDC" w:rsidR="003C611C" w:rsidRPr="003C611C" w:rsidRDefault="003C611C">
                                <w:pPr>
                                  <w:pStyle w:val="Sinespaciado"/>
                                  <w:rPr>
                                    <w:color w:val="FFFFFF" w:themeColor="background1"/>
                                    <w:sz w:val="144"/>
                                    <w:szCs w:val="144"/>
                                  </w:rPr>
                                </w:pPr>
                                <w:r w:rsidRPr="003C611C">
                                  <w:rPr>
                                    <w:color w:val="FFFFFF" w:themeColor="background1"/>
                                    <w:sz w:val="144"/>
                                    <w:szCs w:val="144"/>
                                  </w:rPr>
                                  <w:t>2025</w:t>
                                </w:r>
                              </w:p>
                            </w:sdtContent>
                          </w:sdt>
                        </w:txbxContent>
                      </v:textbox>
                    </v:rect>
                    <v:rect id="Rectángulo 9" o:spid="_x0000_s1030" style="position:absolute;top:85468;width:30895;height:151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sz w:val="28"/>
                                <w:szCs w:val="28"/>
                              </w:rPr>
                              <w:alias w:val="Autor"/>
                              <w:id w:val="1009411514"/>
                              <w:dataBinding w:prefixMappings="xmlns:ns0='http://schemas.openxmlformats.org/package/2006/metadata/core-properties' xmlns:ns1='http://purl.org/dc/elements/1.1/'" w:xpath="/ns0:coreProperties[1]/ns1:creator[1]" w:storeItemID="{6C3C8BC8-F283-45AE-878A-BAB7291924A1}"/>
                              <w:text/>
                            </w:sdtPr>
                            <w:sdtEndPr/>
                            <w:sdtContent>
                              <w:p w14:paraId="38711CAA" w14:textId="4861E294" w:rsidR="003C611C" w:rsidRPr="00F17D2D" w:rsidRDefault="003C611C" w:rsidP="00F17D2D">
                                <w:pPr>
                                  <w:pStyle w:val="Sinespaciado"/>
                                  <w:spacing w:line="360" w:lineRule="auto"/>
                                  <w:jc w:val="center"/>
                                  <w:rPr>
                                    <w:b/>
                                    <w:color w:val="FFFFFF" w:themeColor="background1"/>
                                    <w:sz w:val="28"/>
                                    <w:szCs w:val="28"/>
                                  </w:rPr>
                                </w:pPr>
                                <w:r w:rsidRPr="00F17D2D">
                                  <w:rPr>
                                    <w:b/>
                                    <w:color w:val="FFFFFF" w:themeColor="background1"/>
                                    <w:sz w:val="28"/>
                                    <w:szCs w:val="28"/>
                                  </w:rPr>
                                  <w:t>UNIDAD</w:t>
                                </w:r>
                                <w:r w:rsidR="00F17D2D" w:rsidRPr="00F17D2D">
                                  <w:rPr>
                                    <w:b/>
                                    <w:color w:val="FFFFFF" w:themeColor="background1"/>
                                    <w:sz w:val="28"/>
                                    <w:szCs w:val="28"/>
                                  </w:rPr>
                                  <w:t xml:space="preserve"> ADMINISTRATIVA ESPECIAL </w:t>
                                </w:r>
                                <w:r w:rsidRPr="00F17D2D">
                                  <w:rPr>
                                    <w:b/>
                                    <w:color w:val="FFFFFF" w:themeColor="background1"/>
                                    <w:sz w:val="28"/>
                                    <w:szCs w:val="28"/>
                                  </w:rPr>
                                  <w:t>DE REHABILITACION Y MANTENIMIENTO VIAL</w:t>
                                </w:r>
                              </w:p>
                            </w:sdtContent>
                          </w:sdt>
                        </w:txbxContent>
                      </v:textbox>
                    </v:rect>
                    <w10:wrap anchorx="page" anchory="page"/>
                  </v:group>
                </w:pict>
              </mc:Fallback>
            </mc:AlternateContent>
          </w:r>
          <w:r w:rsidR="003C611C">
            <w:rPr>
              <w:noProof/>
              <w:lang w:eastAsia="es-CO"/>
            </w:rPr>
            <mc:AlternateContent>
              <mc:Choice Requires="wps">
                <w:drawing>
                  <wp:anchor distT="0" distB="0" distL="114300" distR="114300" simplePos="0" relativeHeight="251670536" behindDoc="0" locked="0" layoutInCell="0" allowOverlap="1" wp14:anchorId="17597724" wp14:editId="511AACB9">
                    <wp:simplePos x="0" y="0"/>
                    <wp:positionH relativeFrom="page">
                      <wp:posOffset>12700</wp:posOffset>
                    </wp:positionH>
                    <wp:positionV relativeFrom="page">
                      <wp:posOffset>3613150</wp:posOffset>
                    </wp:positionV>
                    <wp:extent cx="7755255" cy="640080"/>
                    <wp:effectExtent l="0" t="0" r="17145" b="2540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5255" cy="640080"/>
                            </a:xfrm>
                            <a:prstGeom prst="rect">
                              <a:avLst/>
                            </a:prstGeom>
                            <a:solidFill>
                              <a:schemeClr val="tx1"/>
                            </a:solidFill>
                            <a:ln w="19050">
                              <a:solidFill>
                                <a:schemeClr val="tx1"/>
                              </a:solidFill>
                              <a:miter lim="800000"/>
                              <a:headEnd/>
                              <a:tailEnd/>
                            </a:ln>
                          </wps:spPr>
                          <wps:txbx>
                            <w:txbxContent>
                              <w:sdt>
                                <w:sdtPr>
                                  <w:rPr>
                                    <w:b/>
                                    <w:sz w:val="52"/>
                                    <w:szCs w:val="52"/>
                                    <w:lang w:val="es-ES"/>
                                  </w:rPr>
                                  <w:alias w:val="Título"/>
                                  <w:id w:val="185644174"/>
                                  <w:dataBinding w:prefixMappings="xmlns:ns0='http://schemas.openxmlformats.org/package/2006/metadata/core-properties' xmlns:ns1='http://purl.org/dc/elements/1.1/'" w:xpath="/ns0:coreProperties[1]/ns1:title[1]" w:storeItemID="{6C3C8BC8-F283-45AE-878A-BAB7291924A1}"/>
                                  <w:text/>
                                </w:sdtPr>
                                <w:sdtEndPr/>
                                <w:sdtContent>
                                  <w:p w14:paraId="19EE639E" w14:textId="2672D481" w:rsidR="003C611C" w:rsidRDefault="008151E5" w:rsidP="003C611C">
                                    <w:pPr>
                                      <w:pStyle w:val="Sinespaciado"/>
                                      <w:jc w:val="center"/>
                                      <w:rPr>
                                        <w:color w:val="FFFFFF" w:themeColor="background1"/>
                                        <w:sz w:val="72"/>
                                        <w:szCs w:val="72"/>
                                      </w:rPr>
                                    </w:pPr>
                                    <w:r>
                                      <w:rPr>
                                        <w:b/>
                                        <w:sz w:val="52"/>
                                        <w:szCs w:val="52"/>
                                      </w:rPr>
                                      <w:t>INFORME DE INDICADORES PRIMER TRIMESTRE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7597724" id="Rectángulo 16" o:spid="_x0000_s1031" style="position:absolute;left:0;text-align:left;margin-left:1pt;margin-top:284.5pt;width:610.65pt;height:50.4pt;z-index:2516705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R1NAIAAFYEAAAOAAAAZHJzL2Uyb0RvYy54bWysVFGO0zAQ/UfiDpb/adLQdEvUdLXqUoS0&#10;wIqFA7iOk1g4thm7TcptOAsXY+y0pYUPJEQ/LE9m/PzmvXGXt0OnyF6Ak0aXdDpJKRGam0rqpqSf&#10;P21eLChxnumKKaNFSQ/C0dvV82fL3hYiM61RlQCCINoVvS1p670tksTxVnTMTYwVGpO1gY55DKFJ&#10;KmA9oncqydJ0nvQGKguGC+fw6/2YpKuIX9eC+w917YQnqqTIzccV4roNa7JasqIBZlvJjzTYP7Do&#10;mNR46RnqnnlGdiD/gOokB+NM7SfcdImpa8lF7AG7maa/dfPUMitiLyiOs2eZ3P+D5e/3j0BkVdLZ&#10;/CUlmnVo0keU7cd33eyUIdN50Ki3rsDSJ/sIoUtnHwz/4og265bpRtwBmL4VrEJm01CfXB0IgcOj&#10;ZNu/MxVewHbeRLmGGroAiEKQIbpyOLsiBk84fry5yfMszynhmJvP0nQRbUtYcTptwfk3wnQkbEoK&#10;SD+is/2D84ENK04lkb1RstpIpWIQJk2sFZA9wxnxw8gfe7ysUpr02NqrNE8j8lUyDutfITrpcdKV&#10;7Eq6SMNvnL2g2mtdxTn0TKpxj4yVPsoYlBsd8MN2iF5lJ0+2pjqgrmDGwcaHiJvWwDdKehzqkrqv&#10;OwaCEvVWB28W2QLVIz5Gs/wmwwCuUtvLFNMcwUrKPVAyBms/vp6dBdm0eNt0FMTeoacbGeUOfo/M&#10;ji3g8EYXjg8tvI7LOFb9+jtY/QQAAP//AwBQSwMEFAAGAAgAAAAhAFzv7hvfAAAACgEAAA8AAABk&#10;cnMvZG93bnJldi54bWxMj8FOwzAQRO9I/IO1SFwq6pCKKE2zqQDBqQeUwKU3N17iqPE6it02/D3u&#10;CW6zmtXMm3I720GcafK9Y4THZQKCuHW65w7h6/P9IQfhg2KtBseE8EMettXtTakK7S5c07kJnYgh&#10;7AuFYEIYCyl9a8gqv3QjcfS+3WRViOfUST2pSwy3g0yTJJNW9RwbjBrp1VB7bE4W4aXe7buPxvlF&#10;rVVuFm/tjo454v3d/LwBEWgOf89wxY/oUEWmgzux9mJASOOSgPCUraO4+mm6WoE4IGTZOgdZlfL/&#10;hOoXAAD//wMAUEsBAi0AFAAGAAgAAAAhALaDOJL+AAAA4QEAABMAAAAAAAAAAAAAAAAAAAAAAFtD&#10;b250ZW50X1R5cGVzXS54bWxQSwECLQAUAAYACAAAACEAOP0h/9YAAACUAQAACwAAAAAAAAAAAAAA&#10;AAAvAQAAX3JlbHMvLnJlbHNQSwECLQAUAAYACAAAACEA1YnUdTQCAABWBAAADgAAAAAAAAAAAAAA&#10;AAAuAgAAZHJzL2Uyb0RvYy54bWxQSwECLQAUAAYACAAAACEAXO/uG98AAAAKAQAADwAAAAAAAAAA&#10;AAAAAACOBAAAZHJzL2Rvd25yZXYueG1sUEsFBgAAAAAEAAQA8wAAAJoFAAAAAA==&#10;" o:allowincell="f" fillcolor="black [3213]" strokecolor="black [3213]" strokeweight="1.5pt">
                    <v:textbox style="mso-fit-shape-to-text:t" inset="14.4pt,,14.4pt">
                      <w:txbxContent>
                        <w:sdt>
                          <w:sdtPr>
                            <w:rPr>
                              <w:b/>
                              <w:sz w:val="52"/>
                              <w:szCs w:val="52"/>
                              <w:lang w:val="es-ES"/>
                            </w:rPr>
                            <w:alias w:val="Título"/>
                            <w:id w:val="185644174"/>
                            <w:dataBinding w:prefixMappings="xmlns:ns0='http://schemas.openxmlformats.org/package/2006/metadata/core-properties' xmlns:ns1='http://purl.org/dc/elements/1.1/'" w:xpath="/ns0:coreProperties[1]/ns1:title[1]" w:storeItemID="{6C3C8BC8-F283-45AE-878A-BAB7291924A1}"/>
                            <w:text/>
                          </w:sdtPr>
                          <w:sdtEndPr/>
                          <w:sdtContent>
                            <w:p w14:paraId="19EE639E" w14:textId="2672D481" w:rsidR="003C611C" w:rsidRDefault="008151E5" w:rsidP="003C611C">
                              <w:pPr>
                                <w:pStyle w:val="Sinespaciado"/>
                                <w:jc w:val="center"/>
                                <w:rPr>
                                  <w:color w:val="FFFFFF" w:themeColor="background1"/>
                                  <w:sz w:val="72"/>
                                  <w:szCs w:val="72"/>
                                </w:rPr>
                              </w:pPr>
                              <w:r>
                                <w:rPr>
                                  <w:b/>
                                  <w:sz w:val="52"/>
                                  <w:szCs w:val="52"/>
                                </w:rPr>
                                <w:t>INFORME DE INDICADORES PRIMER TRIMESTRE</w:t>
                              </w:r>
                            </w:p>
                          </w:sdtContent>
                        </w:sdt>
                      </w:txbxContent>
                    </v:textbox>
                    <w10:wrap anchorx="page" anchory="page"/>
                  </v:rect>
                </w:pict>
              </mc:Fallback>
            </mc:AlternateContent>
          </w:r>
          <w:r w:rsidR="003C611C" w:rsidRPr="003C611C">
            <w:rPr>
              <w:noProof/>
              <w:lang w:eastAsia="es-CO"/>
            </w:rPr>
            <w:drawing>
              <wp:inline distT="0" distB="0" distL="0" distR="0" wp14:anchorId="7F5148FD" wp14:editId="68D5B023">
                <wp:extent cx="4785402" cy="296926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104" cy="2972798"/>
                        </a:xfrm>
                        <a:prstGeom prst="rect">
                          <a:avLst/>
                        </a:prstGeom>
                      </pic:spPr>
                    </pic:pic>
                  </a:graphicData>
                </a:graphic>
              </wp:inline>
            </w:drawing>
          </w:r>
          <w:r w:rsidR="003C611C">
            <w:rPr>
              <w:noProof/>
              <w:lang w:eastAsia="es-CO"/>
            </w:rPr>
            <w:t xml:space="preserve">  </w:t>
          </w:r>
        </w:p>
        <w:p w14:paraId="1A040EB7" w14:textId="4B4BDE8D" w:rsidR="003C611C" w:rsidRDefault="003C611C" w:rsidP="003C611C">
          <w:pPr>
            <w:ind w:left="-851" w:right="-1548"/>
            <w:rPr>
              <w:noProof/>
              <w:lang w:eastAsia="es-CO"/>
            </w:rPr>
          </w:pPr>
          <w:r w:rsidRPr="00782572">
            <w:rPr>
              <w:noProof/>
              <w:lang w:eastAsia="es-CO"/>
            </w:rPr>
            <w:drawing>
              <wp:inline distT="0" distB="0" distL="0" distR="0" wp14:anchorId="3020D0F2" wp14:editId="77EB1301">
                <wp:extent cx="6677516" cy="4775200"/>
                <wp:effectExtent l="0" t="0" r="952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27" t="4573" r="7116" b="1676"/>
                        <a:stretch/>
                      </pic:blipFill>
                      <pic:spPr bwMode="auto">
                        <a:xfrm>
                          <a:off x="0" y="0"/>
                          <a:ext cx="6755497" cy="4830965"/>
                        </a:xfrm>
                        <a:prstGeom prst="rect">
                          <a:avLst/>
                        </a:prstGeom>
                        <a:ln>
                          <a:noFill/>
                        </a:ln>
                        <a:extLst>
                          <a:ext uri="{53640926-AAD7-44D8-BBD7-CCE9431645EC}">
                            <a14:shadowObscured xmlns:a14="http://schemas.microsoft.com/office/drawing/2010/main"/>
                          </a:ext>
                        </a:extLst>
                      </pic:spPr>
                    </pic:pic>
                  </a:graphicData>
                </a:graphic>
              </wp:inline>
            </w:drawing>
          </w:r>
        </w:p>
        <w:p w14:paraId="41D8DFE2" w14:textId="77777777" w:rsidR="003C611C" w:rsidRDefault="003C611C" w:rsidP="003C611C">
          <w:pPr>
            <w:jc w:val="left"/>
          </w:pPr>
        </w:p>
        <w:p w14:paraId="3617ED8E" w14:textId="160A579B" w:rsidR="003C611C" w:rsidRDefault="003C611C">
          <w:pPr>
            <w:widowControl/>
            <w:jc w:val="left"/>
            <w:rPr>
              <w:noProof/>
              <w:lang w:eastAsia="es-CO"/>
            </w:rPr>
          </w:pPr>
          <w:r>
            <w:rPr>
              <w:noProof/>
              <w:lang w:eastAsia="es-CO"/>
            </w:rPr>
            <mc:AlternateContent>
              <mc:Choice Requires="wps">
                <w:drawing>
                  <wp:inline distT="0" distB="0" distL="0" distR="0" wp14:anchorId="260886E2" wp14:editId="237E6D86">
                    <wp:extent cx="304800" cy="304800"/>
                    <wp:effectExtent l="0" t="0" r="0" b="0"/>
                    <wp:docPr id="11" name="Rectángulo 11" descr="https://intranet.umv.gov.co/wp-content/uploads/2025/04/UMV-2-1024x6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0E430" id="Rectángulo 11" o:spid="_x0000_s1026" alt="https://intranet.umv.gov.co/wp-content/uploads/2025/04/UMV-2-1024x68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NR9QIAAA0GAAAOAAAAZHJzL2Uyb0RvYy54bWysVNty0zAQfWeGf9Do3fGlysWeOp02Thhm&#10;WuhQyrtiy7bAloykxCkMH8O38GOs5CRN2xcG8ING2pXP7tk92vOLXdugLVOaS5HicBRgxEQuCy6q&#10;FN9/XHkzjLShoqCNFCzFD0zji/nrV+d9l7BI1rIpmEIAInTSdymujekS39d5zVqqR7JjApylVC01&#10;cFSVXyjaA3rb+FEQTPxeqqJTMmdagzUbnHju8MuS5eZ9WWpmUJNiyM24Vbl1bVd/fk6TStGu5vk+&#10;DfoXWbSUCwh6hMqooWij+AuoludKalmaUS5bX5Ylz5njAGzC4Bmbu5p2zHGB4ujuWCb9/2Dzd9tb&#10;hXgBvQsxErSFHn2Aqv36KapNI5G1FkznUDLbGg294cIoKpgZbdrtqJJbYOL3nZdLYZgw/qZrJC00&#10;8InGfkD8+5tPXuSFQUR2k1k0+txVtug9QEHsu+5W2bLp7lrmXzQSclFTUbFL3UESkBTkdDApJfua&#10;AbQ1AwQEPcGwBw1oaN3fyAJY0I2RriW7UrU2BhQb7VznH46dZzuDcjCeBWQWgD5ycO33NgJNDj93&#10;Sps3TLbIblKsIDsHTrfX2gxXD1dsLCFXvGnATpNGPDEA5mCB0PCr9dkknFa+x0G8nC1nxCPRZOmR&#10;IMu8y9WCeJNVOB1nZ9likYU/bNyQJDUvCiZsmINuQ/Jnuti/oEFxR+Vq2fDCwtmUtKrWi0ahLYV3&#10;s3KfKzl4Hq/5T9Nw9QIuzyiFEQmuothbTWZTj6zI2IunwcwLwvgqngQkJtnqKaVrLti/U0J9iuNx&#10;NHZdOkn6GbfAfS+50aTlBiZTw9sUgzTgs5doYhW4FIXbG8qbYX9SCpv+Yymg3YdGO71aiQ7qX8vi&#10;AeSqJMgJlAczFDa1VN8w6mEepVh/3VDFMGreCpB8HBJiB5g7kPE0goM69axPPVTkAJVig9GwXZhh&#10;6G06xasaIoWuMEJewjMpuZOwfUJDVvvHBTPHMdnPRzvUTs/u1uMUn/8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WDDUfUCAAAN&#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noProof/>
              <w:lang w:eastAsia="es-CO"/>
            </w:rPr>
            <w:br w:type="page"/>
          </w:r>
        </w:p>
      </w:sdtContent>
    </w:sdt>
    <w:p w14:paraId="42C1E389" w14:textId="38FD86C2" w:rsidR="004459BB" w:rsidRDefault="004459BB" w:rsidP="00F85949">
      <w:pPr>
        <w:pStyle w:val="Sinespaciado"/>
        <w:jc w:val="right"/>
        <w:rPr>
          <w:noProof/>
          <w:lang w:eastAsia="es-CO"/>
        </w:rPr>
      </w:pPr>
    </w:p>
    <w:p w14:paraId="16C78F05" w14:textId="7BBF8200" w:rsidR="003C611C" w:rsidRDefault="00E7490D" w:rsidP="00BB1904">
      <w:pPr>
        <w:pStyle w:val="TtuloTDC"/>
        <w:spacing w:before="0" w:line="240" w:lineRule="auto"/>
        <w:jc w:val="center"/>
        <w:rPr>
          <w:noProof/>
          <w:lang w:eastAsia="es-CO"/>
        </w:rPr>
      </w:pPr>
      <w:r>
        <w:rPr>
          <w:noProof/>
          <w:lang w:eastAsia="es-CO"/>
        </w:rPr>
        <w:t xml:space="preserve">      </w:t>
      </w:r>
      <w:bookmarkStart w:id="1" w:name="_Toc9580963"/>
      <w:bookmarkEnd w:id="0"/>
    </w:p>
    <w:sdt>
      <w:sdtPr>
        <w:id w:val="1338813529"/>
        <w:docPartObj>
          <w:docPartGallery w:val="Table of Contents"/>
          <w:docPartUnique/>
        </w:docPartObj>
      </w:sdtPr>
      <w:sdtEndPr>
        <w:rPr>
          <w:lang w:val="es-ES"/>
        </w:rPr>
      </w:sdtEndPr>
      <w:sdtContent>
        <w:p w14:paraId="1060E8BA" w14:textId="1F583A76" w:rsidR="001B340B" w:rsidRPr="00F17D2D" w:rsidRDefault="001B340B" w:rsidP="003C611C">
          <w:pPr>
            <w:pStyle w:val="Sinespaciado"/>
            <w:tabs>
              <w:tab w:val="left" w:pos="1580"/>
            </w:tabs>
            <w:ind w:left="720"/>
            <w:jc w:val="center"/>
            <w:rPr>
              <w:rFonts w:cs="Arial"/>
              <w:b/>
            </w:rPr>
          </w:pPr>
          <w:r w:rsidRPr="00F17D2D">
            <w:rPr>
              <w:rFonts w:cs="Arial"/>
              <w:b/>
              <w:lang w:val="es-ES"/>
            </w:rPr>
            <w:t>Tabla de contenido</w:t>
          </w:r>
        </w:p>
        <w:p w14:paraId="48E65159" w14:textId="7E6D07A7" w:rsidR="00BB1904" w:rsidRDefault="00BB1904" w:rsidP="00BB1904">
          <w:pPr>
            <w:rPr>
              <w:lang w:val="es-ES"/>
            </w:rPr>
          </w:pPr>
        </w:p>
        <w:p w14:paraId="37CB96D1" w14:textId="77777777" w:rsidR="00BB1904" w:rsidRPr="00BB1904" w:rsidRDefault="00BB1904" w:rsidP="00BB1904">
          <w:pPr>
            <w:rPr>
              <w:lang w:val="es-ES"/>
            </w:rPr>
          </w:pPr>
        </w:p>
        <w:p w14:paraId="70CCEF20" w14:textId="29D72FA5" w:rsidR="001B340B" w:rsidRPr="00BB1904" w:rsidRDefault="001B340B" w:rsidP="00BB1904">
          <w:pPr>
            <w:pStyle w:val="TDC1"/>
            <w:rPr>
              <w:rFonts w:cs="Arial"/>
            </w:rPr>
          </w:pPr>
          <w:r w:rsidRPr="00BB1904">
            <w:rPr>
              <w:rFonts w:cs="Arial"/>
              <w:bCs/>
            </w:rPr>
            <w:t>Listado de tablas</w:t>
          </w:r>
          <w:r w:rsidRPr="00BB1904">
            <w:rPr>
              <w:rFonts w:cs="Arial"/>
            </w:rPr>
            <w:ptab w:relativeTo="margin" w:alignment="right" w:leader="dot"/>
          </w:r>
          <w:r w:rsidRPr="00BB1904">
            <w:rPr>
              <w:rFonts w:cs="Arial"/>
              <w:bCs/>
              <w:lang w:val="es-ES"/>
            </w:rPr>
            <w:t>3</w:t>
          </w:r>
        </w:p>
        <w:p w14:paraId="00FE8A60" w14:textId="4D660FD4" w:rsidR="001B340B" w:rsidRPr="00BB1904" w:rsidRDefault="001B340B" w:rsidP="00BB1904">
          <w:pPr>
            <w:pStyle w:val="TDC2"/>
            <w:ind w:left="0"/>
            <w:rPr>
              <w:rFonts w:cs="Arial"/>
            </w:rPr>
          </w:pPr>
          <w:r w:rsidRPr="00BB1904">
            <w:rPr>
              <w:rFonts w:cs="Arial"/>
            </w:rPr>
            <w:t>Introducción</w:t>
          </w:r>
          <w:r w:rsidRPr="00BB1904">
            <w:rPr>
              <w:rFonts w:cs="Arial"/>
            </w:rPr>
            <w:ptab w:relativeTo="margin" w:alignment="right" w:leader="dot"/>
          </w:r>
          <w:r w:rsidRPr="00BB1904">
            <w:rPr>
              <w:rFonts w:cs="Arial"/>
              <w:lang w:val="es-ES"/>
            </w:rPr>
            <w:t>4</w:t>
          </w:r>
        </w:p>
        <w:p w14:paraId="400F4025" w14:textId="55BE25EE" w:rsidR="001B340B" w:rsidRPr="00BB1904" w:rsidRDefault="001B340B" w:rsidP="00BB1904">
          <w:pPr>
            <w:pStyle w:val="TDC3"/>
            <w:ind w:left="0"/>
            <w:rPr>
              <w:rFonts w:cs="Arial"/>
            </w:rPr>
          </w:pPr>
          <w:r w:rsidRPr="00BB1904">
            <w:rPr>
              <w:rFonts w:cs="Arial"/>
            </w:rPr>
            <w:t>Objetivo</w:t>
          </w:r>
          <w:r w:rsidRPr="00BB1904">
            <w:rPr>
              <w:rFonts w:cs="Arial"/>
            </w:rPr>
            <w:ptab w:relativeTo="margin" w:alignment="right" w:leader="dot"/>
          </w:r>
          <w:r w:rsidRPr="00BB1904">
            <w:rPr>
              <w:rFonts w:cs="Arial"/>
              <w:lang w:val="es-ES"/>
            </w:rPr>
            <w:t>4</w:t>
          </w:r>
        </w:p>
        <w:p w14:paraId="241C98EC" w14:textId="02D04F08" w:rsidR="001B340B" w:rsidRPr="00BB1904" w:rsidRDefault="001B340B" w:rsidP="00BB1904">
          <w:pPr>
            <w:pStyle w:val="TDC1"/>
            <w:rPr>
              <w:rFonts w:cs="Arial"/>
            </w:rPr>
          </w:pPr>
          <w:r w:rsidRPr="00BB1904">
            <w:rPr>
              <w:rFonts w:cs="Arial"/>
              <w:bCs/>
            </w:rPr>
            <w:t>Metodología</w:t>
          </w:r>
          <w:r w:rsidRPr="00BB1904">
            <w:rPr>
              <w:rFonts w:cs="Arial"/>
            </w:rPr>
            <w:ptab w:relativeTo="margin" w:alignment="right" w:leader="dot"/>
          </w:r>
          <w:r w:rsidRPr="00BB1904">
            <w:rPr>
              <w:rFonts w:cs="Arial"/>
              <w:bCs/>
              <w:lang w:val="es-ES"/>
            </w:rPr>
            <w:t>5</w:t>
          </w:r>
        </w:p>
        <w:p w14:paraId="78234DA1" w14:textId="3912AB90" w:rsidR="001B340B" w:rsidRPr="00BB1904" w:rsidRDefault="001B340B" w:rsidP="00BB1904">
          <w:pPr>
            <w:pStyle w:val="TDC2"/>
            <w:ind w:left="0"/>
            <w:rPr>
              <w:rFonts w:cs="Arial"/>
            </w:rPr>
          </w:pPr>
          <w:r w:rsidRPr="00BB1904">
            <w:rPr>
              <w:rFonts w:eastAsia="Arial" w:cs="Arial"/>
              <w:bCs/>
            </w:rPr>
            <w:t>Comportamiento de los Indicadores de Gestión de la UMV</w:t>
          </w:r>
          <w:r w:rsidRPr="00BB1904">
            <w:rPr>
              <w:rFonts w:eastAsia="Arial" w:cs="Arial"/>
              <w:b/>
              <w:bCs/>
            </w:rPr>
            <w:t xml:space="preserve"> </w:t>
          </w:r>
          <w:r w:rsidRPr="00BB1904">
            <w:rPr>
              <w:rFonts w:cs="Arial"/>
            </w:rPr>
            <w:ptab w:relativeTo="margin" w:alignment="right" w:leader="dot"/>
          </w:r>
          <w:r w:rsidRPr="00BB1904">
            <w:rPr>
              <w:rFonts w:cs="Arial"/>
              <w:lang w:val="es-ES"/>
            </w:rPr>
            <w:t>5</w:t>
          </w:r>
        </w:p>
        <w:p w14:paraId="7E63C385" w14:textId="77777777" w:rsidR="001B340B" w:rsidRPr="00BB1904" w:rsidRDefault="001B340B" w:rsidP="00BB1904">
          <w:pPr>
            <w:pStyle w:val="TDC3"/>
            <w:ind w:left="0"/>
            <w:rPr>
              <w:rFonts w:cs="Arial"/>
              <w:lang w:val="es-ES"/>
            </w:rPr>
          </w:pPr>
          <w:r w:rsidRPr="00BB1904">
            <w:rPr>
              <w:rFonts w:cs="Arial"/>
            </w:rPr>
            <w:t>Indicadores estratégicos</w:t>
          </w:r>
          <w:r w:rsidRPr="00BB1904">
            <w:rPr>
              <w:rFonts w:cs="Arial"/>
            </w:rPr>
            <w:ptab w:relativeTo="margin" w:alignment="right" w:leader="dot"/>
          </w:r>
          <w:r w:rsidRPr="00BB1904">
            <w:rPr>
              <w:rFonts w:cs="Arial"/>
              <w:lang w:val="es-ES"/>
            </w:rPr>
            <w:t>6</w:t>
          </w:r>
        </w:p>
        <w:p w14:paraId="4ADF3C16" w14:textId="1EF71051" w:rsidR="00BB1904" w:rsidRPr="00BB1904" w:rsidRDefault="001B340B" w:rsidP="00BB1904">
          <w:pPr>
            <w:rPr>
              <w:rFonts w:cs="Arial"/>
              <w:lang w:val="es-ES"/>
            </w:rPr>
          </w:pPr>
          <w:r w:rsidRPr="00BB1904">
            <w:rPr>
              <w:rFonts w:cs="Arial"/>
              <w:lang w:val="es-ES"/>
            </w:rPr>
            <w:t>Indicadores de proceso</w:t>
          </w:r>
          <w:r w:rsidR="00BB1904" w:rsidRPr="00BB1904">
            <w:rPr>
              <w:rFonts w:cs="Arial"/>
            </w:rPr>
            <w:ptab w:relativeTo="margin" w:alignment="right" w:leader="dot"/>
          </w:r>
          <w:r w:rsidR="00BB1904" w:rsidRPr="00BB1904">
            <w:rPr>
              <w:rFonts w:cs="Arial"/>
              <w:lang w:val="es-ES"/>
            </w:rPr>
            <w:t>7</w:t>
          </w:r>
        </w:p>
        <w:p w14:paraId="5E3B1B69" w14:textId="40449E2F" w:rsidR="00BB1904" w:rsidRPr="00BB1904" w:rsidRDefault="00BB1904" w:rsidP="00BB1904">
          <w:pPr>
            <w:rPr>
              <w:rFonts w:cs="Arial"/>
              <w:lang w:val="es-ES"/>
            </w:rPr>
          </w:pPr>
          <w:r w:rsidRPr="00BB1904">
            <w:rPr>
              <w:rFonts w:cs="Arial"/>
              <w:lang w:val="es-ES"/>
            </w:rPr>
            <w:t>Indicadores en rango de gestión deficiente</w:t>
          </w:r>
          <w:r w:rsidRPr="00BB1904">
            <w:rPr>
              <w:rFonts w:cs="Arial"/>
            </w:rPr>
            <w:ptab w:relativeTo="margin" w:alignment="right" w:leader="dot"/>
          </w:r>
          <w:r w:rsidRPr="00BB1904">
            <w:rPr>
              <w:rFonts w:cs="Arial"/>
              <w:lang w:val="es-ES"/>
            </w:rPr>
            <w:t>9</w:t>
          </w:r>
        </w:p>
        <w:p w14:paraId="485E0F8A" w14:textId="645547DE" w:rsidR="00BB1904" w:rsidRPr="00BB1904" w:rsidRDefault="00BB1904" w:rsidP="00BB1904">
          <w:pPr>
            <w:rPr>
              <w:rFonts w:cs="Arial"/>
              <w:lang w:val="es-ES"/>
            </w:rPr>
          </w:pPr>
          <w:r w:rsidRPr="00BB1904">
            <w:rPr>
              <w:rFonts w:cs="Arial"/>
              <w:lang w:val="es-ES"/>
            </w:rPr>
            <w:t>Indicadores en rango de gestión mejorable</w:t>
          </w:r>
          <w:r w:rsidRPr="00BB1904">
            <w:rPr>
              <w:rFonts w:cs="Arial"/>
            </w:rPr>
            <w:ptab w:relativeTo="margin" w:alignment="right" w:leader="dot"/>
          </w:r>
          <w:r w:rsidR="00F17D2D">
            <w:rPr>
              <w:rFonts w:cs="Arial"/>
              <w:lang w:val="es-ES"/>
            </w:rPr>
            <w:t>9</w:t>
          </w:r>
        </w:p>
        <w:p w14:paraId="2D066491" w14:textId="2D7ED337" w:rsidR="00BB1904" w:rsidRDefault="00BB1904" w:rsidP="00BB1904">
          <w:pPr>
            <w:rPr>
              <w:lang w:val="es-ES"/>
            </w:rPr>
          </w:pPr>
          <w:r w:rsidRPr="00BB1904">
            <w:rPr>
              <w:rFonts w:cs="Arial"/>
              <w:lang w:val="es-ES"/>
            </w:rPr>
            <w:t>Conclusiones</w:t>
          </w:r>
          <w:r w:rsidRPr="00BB1904">
            <w:rPr>
              <w:rFonts w:cs="Arial"/>
            </w:rPr>
            <w:ptab w:relativeTo="margin" w:alignment="right" w:leader="dot"/>
          </w:r>
          <w:r w:rsidRPr="00BB1904">
            <w:rPr>
              <w:rFonts w:cs="Arial"/>
              <w:lang w:val="es-ES"/>
            </w:rPr>
            <w:t>1</w:t>
          </w:r>
          <w:r w:rsidR="00F17D2D">
            <w:rPr>
              <w:rFonts w:cs="Arial"/>
              <w:lang w:val="es-ES"/>
            </w:rPr>
            <w:t>2</w:t>
          </w:r>
        </w:p>
        <w:p w14:paraId="0739A7CE" w14:textId="77777777" w:rsidR="00BB1904" w:rsidRDefault="00BB1904" w:rsidP="001B340B">
          <w:pPr>
            <w:rPr>
              <w:lang w:val="es-ES"/>
            </w:rPr>
          </w:pPr>
        </w:p>
        <w:p w14:paraId="7D6606A8" w14:textId="2D810D12" w:rsidR="001B340B" w:rsidRPr="001B340B" w:rsidRDefault="001B340B" w:rsidP="001B340B">
          <w:pPr>
            <w:rPr>
              <w:lang w:val="es-ES"/>
            </w:rPr>
          </w:pPr>
          <w:r>
            <w:rPr>
              <w:lang w:val="es-ES"/>
            </w:rPr>
            <w:tab/>
          </w:r>
        </w:p>
      </w:sdtContent>
    </w:sdt>
    <w:p w14:paraId="63169D4A" w14:textId="77777777" w:rsidR="00BC633C" w:rsidRPr="00BC633C" w:rsidRDefault="00BC633C" w:rsidP="00BC633C"/>
    <w:p w14:paraId="63169D4B" w14:textId="77777777" w:rsidR="00BC633C" w:rsidRPr="00BC633C" w:rsidRDefault="00BC633C" w:rsidP="00BC633C"/>
    <w:p w14:paraId="63169D68" w14:textId="77777777" w:rsidR="001055AE" w:rsidRDefault="001055AE" w:rsidP="00BC633C"/>
    <w:p w14:paraId="63169D69" w14:textId="77777777" w:rsidR="001055AE" w:rsidRDefault="001055AE" w:rsidP="00BC633C"/>
    <w:p w14:paraId="3DAE8B32" w14:textId="77777777" w:rsidR="002911B5" w:rsidRDefault="002911B5" w:rsidP="00BC633C"/>
    <w:p w14:paraId="766D300F" w14:textId="77777777" w:rsidR="002911B5" w:rsidRDefault="002911B5" w:rsidP="00BC633C"/>
    <w:p w14:paraId="61D64277" w14:textId="77777777" w:rsidR="002911B5" w:rsidRDefault="002911B5" w:rsidP="00BC633C"/>
    <w:p w14:paraId="5F162C95" w14:textId="77777777" w:rsidR="002911B5" w:rsidRDefault="002911B5" w:rsidP="00BC633C"/>
    <w:p w14:paraId="6E094BA4" w14:textId="77777777" w:rsidR="002911B5" w:rsidRDefault="002911B5" w:rsidP="00BC633C"/>
    <w:p w14:paraId="40907ADD" w14:textId="77777777" w:rsidR="002911B5" w:rsidRDefault="002911B5" w:rsidP="00BC633C"/>
    <w:p w14:paraId="0568A9E5" w14:textId="77777777" w:rsidR="002911B5" w:rsidRDefault="002911B5" w:rsidP="00BC633C"/>
    <w:p w14:paraId="3E64DEED" w14:textId="77777777" w:rsidR="002911B5" w:rsidRDefault="002911B5" w:rsidP="00BC633C"/>
    <w:p w14:paraId="722CD890" w14:textId="77777777" w:rsidR="002911B5" w:rsidRDefault="002911B5" w:rsidP="00BC633C"/>
    <w:p w14:paraId="0C2F8A59" w14:textId="77777777" w:rsidR="002911B5" w:rsidRDefault="002911B5" w:rsidP="00BC633C"/>
    <w:p w14:paraId="7069C0EE" w14:textId="77777777" w:rsidR="002911B5" w:rsidRDefault="002911B5" w:rsidP="00BC633C"/>
    <w:p w14:paraId="4B3ACF6B" w14:textId="77777777" w:rsidR="002911B5" w:rsidRDefault="002911B5" w:rsidP="00BC633C"/>
    <w:p w14:paraId="46BB3690" w14:textId="77777777" w:rsidR="002911B5" w:rsidRDefault="002911B5" w:rsidP="00BC633C"/>
    <w:p w14:paraId="42CAD798" w14:textId="77777777" w:rsidR="002911B5" w:rsidRDefault="002911B5" w:rsidP="00BC633C"/>
    <w:p w14:paraId="66ACCF8D" w14:textId="77777777" w:rsidR="002911B5" w:rsidRDefault="002911B5" w:rsidP="00BC633C"/>
    <w:p w14:paraId="6DF4627A" w14:textId="77777777" w:rsidR="002911B5" w:rsidRDefault="002911B5" w:rsidP="00BC633C"/>
    <w:p w14:paraId="77C73E7A" w14:textId="77777777" w:rsidR="002911B5" w:rsidRDefault="002911B5" w:rsidP="00BC633C"/>
    <w:p w14:paraId="5F499CF5" w14:textId="77777777" w:rsidR="002911B5" w:rsidRDefault="002911B5" w:rsidP="00BC633C"/>
    <w:p w14:paraId="759DA2B8" w14:textId="77777777" w:rsidR="002911B5" w:rsidRDefault="002911B5" w:rsidP="00BC633C"/>
    <w:p w14:paraId="59B376C4" w14:textId="77777777" w:rsidR="002911B5" w:rsidRDefault="002911B5" w:rsidP="00BC633C"/>
    <w:p w14:paraId="3EC7479E" w14:textId="77777777" w:rsidR="002911B5" w:rsidRDefault="002911B5" w:rsidP="00BC633C"/>
    <w:p w14:paraId="345A73CE" w14:textId="77777777" w:rsidR="002911B5" w:rsidRDefault="002911B5" w:rsidP="00BC633C"/>
    <w:p w14:paraId="0F11B3C7" w14:textId="77777777" w:rsidR="002911B5" w:rsidRDefault="002911B5" w:rsidP="00BC633C"/>
    <w:p w14:paraId="406B1D8F" w14:textId="77777777" w:rsidR="002911B5" w:rsidRDefault="002911B5" w:rsidP="00BC633C"/>
    <w:p w14:paraId="24C0A7E7" w14:textId="77777777" w:rsidR="002911B5" w:rsidRDefault="002911B5" w:rsidP="00BC633C"/>
    <w:p w14:paraId="4D89B7DB" w14:textId="77777777" w:rsidR="002911B5" w:rsidRDefault="002911B5" w:rsidP="00BC633C"/>
    <w:p w14:paraId="796D9162" w14:textId="77777777" w:rsidR="00F466E5" w:rsidRPr="00BC633C" w:rsidRDefault="00F466E5" w:rsidP="00BC633C"/>
    <w:p w14:paraId="2AF88F26" w14:textId="77777777" w:rsidR="00F466E5" w:rsidRDefault="00F466E5" w:rsidP="00F42D9F">
      <w:pPr>
        <w:pStyle w:val="Ttulo1"/>
        <w:ind w:left="0" w:firstLine="720"/>
        <w:jc w:val="center"/>
        <w:rPr>
          <w:rFonts w:cs="Arial"/>
        </w:rPr>
      </w:pPr>
      <w:bookmarkStart w:id="2" w:name="_Toc32311977"/>
    </w:p>
    <w:p w14:paraId="1D9D57E8" w14:textId="77777777" w:rsidR="008151E5" w:rsidRDefault="008151E5" w:rsidP="00F42D9F">
      <w:pPr>
        <w:pStyle w:val="Ttulo1"/>
        <w:ind w:left="0" w:firstLine="720"/>
        <w:jc w:val="center"/>
        <w:rPr>
          <w:rFonts w:cs="Arial"/>
        </w:rPr>
      </w:pPr>
    </w:p>
    <w:p w14:paraId="37BF69CD" w14:textId="77777777" w:rsidR="008151E5" w:rsidRDefault="008151E5" w:rsidP="00F42D9F">
      <w:pPr>
        <w:pStyle w:val="Ttulo1"/>
        <w:ind w:left="0" w:firstLine="720"/>
        <w:jc w:val="center"/>
        <w:rPr>
          <w:rFonts w:cs="Arial"/>
        </w:rPr>
      </w:pPr>
    </w:p>
    <w:p w14:paraId="63169D6F" w14:textId="6649C961" w:rsidR="00425BEA" w:rsidRPr="00F42D9F" w:rsidRDefault="009129BE" w:rsidP="00F42D9F">
      <w:pPr>
        <w:pStyle w:val="Ttulo1"/>
        <w:ind w:left="0" w:firstLine="720"/>
        <w:jc w:val="center"/>
        <w:rPr>
          <w:rFonts w:cs="Arial"/>
        </w:rPr>
      </w:pPr>
      <w:r w:rsidRPr="00F42D9F">
        <w:rPr>
          <w:rFonts w:cs="Arial"/>
        </w:rPr>
        <w:t>Listado de tablas</w:t>
      </w:r>
      <w:bookmarkEnd w:id="2"/>
    </w:p>
    <w:p w14:paraId="75858EE3" w14:textId="77777777" w:rsidR="00F42D9F" w:rsidRDefault="00F42D9F" w:rsidP="00456D0B">
      <w:pPr>
        <w:pStyle w:val="Ttulo1"/>
        <w:rPr>
          <w:rFonts w:cs="Arial"/>
        </w:rPr>
      </w:pPr>
      <w:bookmarkStart w:id="3" w:name="_Toc32311978"/>
    </w:p>
    <w:p w14:paraId="3A574E21" w14:textId="77777777" w:rsidR="00F466E5" w:rsidRDefault="00F466E5" w:rsidP="00456D0B">
      <w:pPr>
        <w:pStyle w:val="Ttulo1"/>
        <w:rPr>
          <w:rFonts w:cs="Arial"/>
        </w:rPr>
      </w:pPr>
    </w:p>
    <w:p w14:paraId="0EDF4A64" w14:textId="4BEF2B3C" w:rsidR="0018710E" w:rsidRDefault="00612971">
      <w:pPr>
        <w:pStyle w:val="Tabladeilustraciones"/>
        <w:tabs>
          <w:tab w:val="right" w:leader="dot" w:pos="8790"/>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196834014" w:history="1">
        <w:r w:rsidR="0018710E" w:rsidRPr="007C2B5C">
          <w:rPr>
            <w:rStyle w:val="Hipervnculo"/>
            <w:noProof/>
          </w:rPr>
          <w:t>Tabla 1</w:t>
        </w:r>
        <w:r w:rsidR="0018710E" w:rsidRPr="007C2B5C">
          <w:rPr>
            <w:rStyle w:val="Hipervnculo"/>
            <w:rFonts w:cs="Arial"/>
            <w:noProof/>
          </w:rPr>
          <w:t>. Indicadores estratégicos</w:t>
        </w:r>
        <w:r w:rsidR="0018710E">
          <w:rPr>
            <w:noProof/>
            <w:webHidden/>
          </w:rPr>
          <w:tab/>
        </w:r>
        <w:r w:rsidR="0018710E">
          <w:rPr>
            <w:noProof/>
            <w:webHidden/>
          </w:rPr>
          <w:fldChar w:fldCharType="begin"/>
        </w:r>
        <w:r w:rsidR="0018710E">
          <w:rPr>
            <w:noProof/>
            <w:webHidden/>
          </w:rPr>
          <w:instrText xml:space="preserve"> PAGEREF _Toc196834014 \h </w:instrText>
        </w:r>
        <w:r w:rsidR="0018710E">
          <w:rPr>
            <w:noProof/>
            <w:webHidden/>
          </w:rPr>
        </w:r>
        <w:r w:rsidR="0018710E">
          <w:rPr>
            <w:noProof/>
            <w:webHidden/>
          </w:rPr>
          <w:fldChar w:fldCharType="separate"/>
        </w:r>
        <w:r w:rsidR="0018710E">
          <w:rPr>
            <w:noProof/>
            <w:webHidden/>
          </w:rPr>
          <w:t>6</w:t>
        </w:r>
        <w:r w:rsidR="0018710E">
          <w:rPr>
            <w:noProof/>
            <w:webHidden/>
          </w:rPr>
          <w:fldChar w:fldCharType="end"/>
        </w:r>
      </w:hyperlink>
    </w:p>
    <w:p w14:paraId="2735A8F5" w14:textId="1AD8E428" w:rsidR="0018710E" w:rsidRDefault="00CE6ABE">
      <w:pPr>
        <w:pStyle w:val="Tabladeilustraciones"/>
        <w:tabs>
          <w:tab w:val="right" w:leader="dot" w:pos="8790"/>
        </w:tabs>
        <w:rPr>
          <w:rFonts w:asciiTheme="minorHAnsi" w:eastAsiaTheme="minorEastAsia" w:hAnsiTheme="minorHAnsi" w:cstheme="minorBidi"/>
          <w:noProof/>
          <w:lang w:eastAsia="es-CO"/>
        </w:rPr>
      </w:pPr>
      <w:hyperlink w:anchor="_Toc196834015" w:history="1">
        <w:r w:rsidR="0018710E" w:rsidRPr="007C2B5C">
          <w:rPr>
            <w:rStyle w:val="Hipervnculo"/>
            <w:noProof/>
          </w:rPr>
          <w:t>Tabla 2</w:t>
        </w:r>
        <w:r w:rsidR="0018710E" w:rsidRPr="007C2B5C">
          <w:rPr>
            <w:rStyle w:val="Hipervnculo"/>
            <w:rFonts w:cs="Arial"/>
            <w:noProof/>
          </w:rPr>
          <w:t>. Indicadores de proceso.</w:t>
        </w:r>
        <w:r w:rsidR="0018710E">
          <w:rPr>
            <w:noProof/>
            <w:webHidden/>
          </w:rPr>
          <w:tab/>
        </w:r>
        <w:r w:rsidR="0018710E">
          <w:rPr>
            <w:noProof/>
            <w:webHidden/>
          </w:rPr>
          <w:fldChar w:fldCharType="begin"/>
        </w:r>
        <w:r w:rsidR="0018710E">
          <w:rPr>
            <w:noProof/>
            <w:webHidden/>
          </w:rPr>
          <w:instrText xml:space="preserve"> PAGEREF _Toc196834015 \h </w:instrText>
        </w:r>
        <w:r w:rsidR="0018710E">
          <w:rPr>
            <w:noProof/>
            <w:webHidden/>
          </w:rPr>
        </w:r>
        <w:r w:rsidR="0018710E">
          <w:rPr>
            <w:noProof/>
            <w:webHidden/>
          </w:rPr>
          <w:fldChar w:fldCharType="separate"/>
        </w:r>
        <w:r w:rsidR="0018710E">
          <w:rPr>
            <w:noProof/>
            <w:webHidden/>
          </w:rPr>
          <w:t>7</w:t>
        </w:r>
        <w:r w:rsidR="0018710E">
          <w:rPr>
            <w:noProof/>
            <w:webHidden/>
          </w:rPr>
          <w:fldChar w:fldCharType="end"/>
        </w:r>
      </w:hyperlink>
    </w:p>
    <w:p w14:paraId="509F958C" w14:textId="5AB660D3" w:rsidR="0018710E" w:rsidRDefault="00CE6ABE">
      <w:pPr>
        <w:pStyle w:val="Tabladeilustraciones"/>
        <w:tabs>
          <w:tab w:val="right" w:leader="dot" w:pos="8790"/>
        </w:tabs>
        <w:rPr>
          <w:rFonts w:asciiTheme="minorHAnsi" w:eastAsiaTheme="minorEastAsia" w:hAnsiTheme="minorHAnsi" w:cstheme="minorBidi"/>
          <w:noProof/>
          <w:lang w:eastAsia="es-CO"/>
        </w:rPr>
      </w:pPr>
      <w:hyperlink w:anchor="_Toc196834016" w:history="1">
        <w:r w:rsidR="0018710E" w:rsidRPr="007C2B5C">
          <w:rPr>
            <w:rStyle w:val="Hipervnculo"/>
            <w:noProof/>
          </w:rPr>
          <w:t xml:space="preserve">Tabla 3. </w:t>
        </w:r>
        <w:r w:rsidR="0018710E" w:rsidRPr="007C2B5C">
          <w:rPr>
            <w:rStyle w:val="Hipervnculo"/>
            <w:rFonts w:eastAsia="Arial" w:cs="Arial"/>
            <w:noProof/>
          </w:rPr>
          <w:t>Indicadores de proceso con rango de gestión mejorable y deficiente.</w:t>
        </w:r>
        <w:r w:rsidR="0018710E">
          <w:rPr>
            <w:noProof/>
            <w:webHidden/>
          </w:rPr>
          <w:tab/>
        </w:r>
        <w:r w:rsidR="0018710E">
          <w:rPr>
            <w:noProof/>
            <w:webHidden/>
          </w:rPr>
          <w:fldChar w:fldCharType="begin"/>
        </w:r>
        <w:r w:rsidR="0018710E">
          <w:rPr>
            <w:noProof/>
            <w:webHidden/>
          </w:rPr>
          <w:instrText xml:space="preserve"> PAGEREF _Toc196834016 \h </w:instrText>
        </w:r>
        <w:r w:rsidR="0018710E">
          <w:rPr>
            <w:noProof/>
            <w:webHidden/>
          </w:rPr>
        </w:r>
        <w:r w:rsidR="0018710E">
          <w:rPr>
            <w:noProof/>
            <w:webHidden/>
          </w:rPr>
          <w:fldChar w:fldCharType="separate"/>
        </w:r>
        <w:r w:rsidR="0018710E">
          <w:rPr>
            <w:noProof/>
            <w:webHidden/>
          </w:rPr>
          <w:t>8</w:t>
        </w:r>
        <w:r w:rsidR="0018710E">
          <w:rPr>
            <w:noProof/>
            <w:webHidden/>
          </w:rPr>
          <w:fldChar w:fldCharType="end"/>
        </w:r>
      </w:hyperlink>
    </w:p>
    <w:p w14:paraId="1538EDD5" w14:textId="3B3E3815" w:rsidR="0018710E" w:rsidRDefault="00CE6ABE">
      <w:pPr>
        <w:pStyle w:val="Tabladeilustraciones"/>
        <w:tabs>
          <w:tab w:val="right" w:leader="dot" w:pos="8790"/>
        </w:tabs>
        <w:rPr>
          <w:rFonts w:asciiTheme="minorHAnsi" w:eastAsiaTheme="minorEastAsia" w:hAnsiTheme="minorHAnsi" w:cstheme="minorBidi"/>
          <w:noProof/>
          <w:lang w:eastAsia="es-CO"/>
        </w:rPr>
      </w:pPr>
      <w:hyperlink w:anchor="_Toc196834017" w:history="1">
        <w:r w:rsidR="0018710E" w:rsidRPr="007C2B5C">
          <w:rPr>
            <w:rStyle w:val="Hipervnculo"/>
            <w:noProof/>
          </w:rPr>
          <w:t xml:space="preserve">Tabla 4. </w:t>
        </w:r>
        <w:r w:rsidR="0018710E" w:rsidRPr="007C2B5C">
          <w:rPr>
            <w:rStyle w:val="Hipervnculo"/>
            <w:rFonts w:eastAsia="Arial" w:cs="Arial"/>
            <w:noProof/>
          </w:rPr>
          <w:t>Priorización de la cicloinfraestructura de Bogotá</w:t>
        </w:r>
        <w:r w:rsidR="0018710E">
          <w:rPr>
            <w:noProof/>
            <w:webHidden/>
          </w:rPr>
          <w:tab/>
        </w:r>
        <w:r w:rsidR="0018710E">
          <w:rPr>
            <w:noProof/>
            <w:webHidden/>
          </w:rPr>
          <w:fldChar w:fldCharType="begin"/>
        </w:r>
        <w:r w:rsidR="0018710E">
          <w:rPr>
            <w:noProof/>
            <w:webHidden/>
          </w:rPr>
          <w:instrText xml:space="preserve"> PAGEREF _Toc196834017 \h </w:instrText>
        </w:r>
        <w:r w:rsidR="0018710E">
          <w:rPr>
            <w:noProof/>
            <w:webHidden/>
          </w:rPr>
        </w:r>
        <w:r w:rsidR="0018710E">
          <w:rPr>
            <w:noProof/>
            <w:webHidden/>
          </w:rPr>
          <w:fldChar w:fldCharType="separate"/>
        </w:r>
        <w:r w:rsidR="0018710E">
          <w:rPr>
            <w:noProof/>
            <w:webHidden/>
          </w:rPr>
          <w:t>9</w:t>
        </w:r>
        <w:r w:rsidR="0018710E">
          <w:rPr>
            <w:noProof/>
            <w:webHidden/>
          </w:rPr>
          <w:fldChar w:fldCharType="end"/>
        </w:r>
      </w:hyperlink>
    </w:p>
    <w:p w14:paraId="4408D347" w14:textId="3F06582B" w:rsidR="0018710E" w:rsidRDefault="00CE6ABE">
      <w:pPr>
        <w:pStyle w:val="Tabladeilustraciones"/>
        <w:tabs>
          <w:tab w:val="right" w:leader="dot" w:pos="8790"/>
        </w:tabs>
        <w:rPr>
          <w:rFonts w:asciiTheme="minorHAnsi" w:eastAsiaTheme="minorEastAsia" w:hAnsiTheme="minorHAnsi" w:cstheme="minorBidi"/>
          <w:noProof/>
          <w:lang w:eastAsia="es-CO"/>
        </w:rPr>
      </w:pPr>
      <w:hyperlink w:anchor="_Toc196834018" w:history="1">
        <w:r w:rsidR="0018710E" w:rsidRPr="007C2B5C">
          <w:rPr>
            <w:rStyle w:val="Hipervnculo"/>
            <w:noProof/>
          </w:rPr>
          <w:t>Tabla 5</w:t>
        </w:r>
        <w:r w:rsidR="0018710E" w:rsidRPr="007C2B5C">
          <w:rPr>
            <w:rStyle w:val="Hipervnculo"/>
            <w:rFonts w:eastAsia="Arial" w:cs="Arial"/>
            <w:noProof/>
          </w:rPr>
          <w:t>. Eficiencia en el consumo de energía - Otras Unidades de trabajo</w:t>
        </w:r>
        <w:r w:rsidR="0018710E">
          <w:rPr>
            <w:noProof/>
            <w:webHidden/>
          </w:rPr>
          <w:tab/>
        </w:r>
        <w:r w:rsidR="0018710E">
          <w:rPr>
            <w:noProof/>
            <w:webHidden/>
          </w:rPr>
          <w:fldChar w:fldCharType="begin"/>
        </w:r>
        <w:r w:rsidR="0018710E">
          <w:rPr>
            <w:noProof/>
            <w:webHidden/>
          </w:rPr>
          <w:instrText xml:space="preserve"> PAGEREF _Toc196834018 \h </w:instrText>
        </w:r>
        <w:r w:rsidR="0018710E">
          <w:rPr>
            <w:noProof/>
            <w:webHidden/>
          </w:rPr>
        </w:r>
        <w:r w:rsidR="0018710E">
          <w:rPr>
            <w:noProof/>
            <w:webHidden/>
          </w:rPr>
          <w:fldChar w:fldCharType="separate"/>
        </w:r>
        <w:r w:rsidR="0018710E">
          <w:rPr>
            <w:noProof/>
            <w:webHidden/>
          </w:rPr>
          <w:t>9</w:t>
        </w:r>
        <w:r w:rsidR="0018710E">
          <w:rPr>
            <w:noProof/>
            <w:webHidden/>
          </w:rPr>
          <w:fldChar w:fldCharType="end"/>
        </w:r>
      </w:hyperlink>
    </w:p>
    <w:p w14:paraId="219E2EE6" w14:textId="6DA23A15" w:rsidR="0018710E" w:rsidRDefault="00CE6ABE">
      <w:pPr>
        <w:pStyle w:val="Tabladeilustraciones"/>
        <w:tabs>
          <w:tab w:val="right" w:leader="dot" w:pos="8790"/>
        </w:tabs>
        <w:rPr>
          <w:rFonts w:asciiTheme="minorHAnsi" w:eastAsiaTheme="minorEastAsia" w:hAnsiTheme="minorHAnsi" w:cstheme="minorBidi"/>
          <w:noProof/>
          <w:lang w:eastAsia="es-CO"/>
        </w:rPr>
      </w:pPr>
      <w:hyperlink w:anchor="_Toc196834019" w:history="1">
        <w:r w:rsidR="0018710E" w:rsidRPr="007C2B5C">
          <w:rPr>
            <w:rStyle w:val="Hipervnculo"/>
            <w:noProof/>
          </w:rPr>
          <w:t>Tabla 6</w:t>
        </w:r>
        <w:r w:rsidR="0018710E" w:rsidRPr="007C2B5C">
          <w:rPr>
            <w:rStyle w:val="Hipervnculo"/>
            <w:rFonts w:eastAsia="Arial" w:cs="Arial"/>
            <w:noProof/>
          </w:rPr>
          <w:t xml:space="preserve">. </w:t>
        </w:r>
        <w:r w:rsidR="0018710E" w:rsidRPr="007C2B5C">
          <w:rPr>
            <w:rStyle w:val="Hipervnculo"/>
            <w:rFonts w:cs="Arial"/>
            <w:noProof/>
          </w:rPr>
          <w:t>Porcentaje de cumplimiento de entrega de vehículos, maquinaria y equipos de la UMV</w:t>
        </w:r>
        <w:r w:rsidR="0018710E">
          <w:rPr>
            <w:noProof/>
            <w:webHidden/>
          </w:rPr>
          <w:tab/>
        </w:r>
        <w:r w:rsidR="0018710E">
          <w:rPr>
            <w:noProof/>
            <w:webHidden/>
          </w:rPr>
          <w:fldChar w:fldCharType="begin"/>
        </w:r>
        <w:r w:rsidR="0018710E">
          <w:rPr>
            <w:noProof/>
            <w:webHidden/>
          </w:rPr>
          <w:instrText xml:space="preserve"> PAGEREF _Toc196834019 \h </w:instrText>
        </w:r>
        <w:r w:rsidR="0018710E">
          <w:rPr>
            <w:noProof/>
            <w:webHidden/>
          </w:rPr>
        </w:r>
        <w:r w:rsidR="0018710E">
          <w:rPr>
            <w:noProof/>
            <w:webHidden/>
          </w:rPr>
          <w:fldChar w:fldCharType="separate"/>
        </w:r>
        <w:r w:rsidR="0018710E">
          <w:rPr>
            <w:noProof/>
            <w:webHidden/>
          </w:rPr>
          <w:t>9</w:t>
        </w:r>
        <w:r w:rsidR="0018710E">
          <w:rPr>
            <w:noProof/>
            <w:webHidden/>
          </w:rPr>
          <w:fldChar w:fldCharType="end"/>
        </w:r>
      </w:hyperlink>
    </w:p>
    <w:p w14:paraId="4C79FACE" w14:textId="718A3DA8" w:rsidR="0018710E" w:rsidRDefault="00CE6ABE">
      <w:pPr>
        <w:pStyle w:val="Tabladeilustraciones"/>
        <w:tabs>
          <w:tab w:val="right" w:leader="dot" w:pos="8790"/>
        </w:tabs>
        <w:rPr>
          <w:rFonts w:asciiTheme="minorHAnsi" w:eastAsiaTheme="minorEastAsia" w:hAnsiTheme="minorHAnsi" w:cstheme="minorBidi"/>
          <w:noProof/>
          <w:lang w:eastAsia="es-CO"/>
        </w:rPr>
      </w:pPr>
      <w:hyperlink w:anchor="_Toc196834020" w:history="1">
        <w:r w:rsidR="0018710E" w:rsidRPr="007C2B5C">
          <w:rPr>
            <w:rStyle w:val="Hipervnculo"/>
            <w:noProof/>
          </w:rPr>
          <w:t>Tabla 7</w:t>
        </w:r>
        <w:r w:rsidR="0018710E" w:rsidRPr="007C2B5C">
          <w:rPr>
            <w:rStyle w:val="Hipervnculo"/>
            <w:rFonts w:eastAsia="Arial" w:cs="Arial"/>
            <w:noProof/>
          </w:rPr>
          <w:t xml:space="preserve">. </w:t>
        </w:r>
        <w:r w:rsidR="0018710E" w:rsidRPr="007C2B5C">
          <w:rPr>
            <w:rStyle w:val="Hipervnculo"/>
            <w:rFonts w:cs="Arial"/>
            <w:noProof/>
          </w:rPr>
          <w:t>Cumplimiento de metas de intervención de vías</w:t>
        </w:r>
        <w:r w:rsidR="0018710E">
          <w:rPr>
            <w:noProof/>
            <w:webHidden/>
          </w:rPr>
          <w:tab/>
        </w:r>
        <w:r w:rsidR="0018710E">
          <w:rPr>
            <w:noProof/>
            <w:webHidden/>
          </w:rPr>
          <w:fldChar w:fldCharType="begin"/>
        </w:r>
        <w:r w:rsidR="0018710E">
          <w:rPr>
            <w:noProof/>
            <w:webHidden/>
          </w:rPr>
          <w:instrText xml:space="preserve"> PAGEREF _Toc196834020 \h </w:instrText>
        </w:r>
        <w:r w:rsidR="0018710E">
          <w:rPr>
            <w:noProof/>
            <w:webHidden/>
          </w:rPr>
        </w:r>
        <w:r w:rsidR="0018710E">
          <w:rPr>
            <w:noProof/>
            <w:webHidden/>
          </w:rPr>
          <w:fldChar w:fldCharType="separate"/>
        </w:r>
        <w:r w:rsidR="0018710E">
          <w:rPr>
            <w:noProof/>
            <w:webHidden/>
          </w:rPr>
          <w:t>10</w:t>
        </w:r>
        <w:r w:rsidR="0018710E">
          <w:rPr>
            <w:noProof/>
            <w:webHidden/>
          </w:rPr>
          <w:fldChar w:fldCharType="end"/>
        </w:r>
      </w:hyperlink>
    </w:p>
    <w:p w14:paraId="7E979516" w14:textId="4506F889" w:rsidR="0018710E" w:rsidRDefault="00CE6ABE">
      <w:pPr>
        <w:pStyle w:val="Tabladeilustraciones"/>
        <w:tabs>
          <w:tab w:val="right" w:leader="dot" w:pos="8790"/>
        </w:tabs>
        <w:rPr>
          <w:rFonts w:asciiTheme="minorHAnsi" w:eastAsiaTheme="minorEastAsia" w:hAnsiTheme="minorHAnsi" w:cstheme="minorBidi"/>
          <w:noProof/>
          <w:lang w:eastAsia="es-CO"/>
        </w:rPr>
      </w:pPr>
      <w:hyperlink w:anchor="_Toc196834021" w:history="1">
        <w:r w:rsidR="0018710E" w:rsidRPr="007C2B5C">
          <w:rPr>
            <w:rStyle w:val="Hipervnculo"/>
            <w:noProof/>
          </w:rPr>
          <w:t>Tabla 8</w:t>
        </w:r>
        <w:r w:rsidR="0018710E" w:rsidRPr="007C2B5C">
          <w:rPr>
            <w:rStyle w:val="Hipervnculo"/>
            <w:rFonts w:eastAsia="Arial" w:cs="Arial"/>
            <w:noProof/>
          </w:rPr>
          <w:t xml:space="preserve">. </w:t>
        </w:r>
        <w:r w:rsidR="0018710E" w:rsidRPr="007C2B5C">
          <w:rPr>
            <w:rStyle w:val="Hipervnculo"/>
            <w:rFonts w:cs="Arial"/>
            <w:noProof/>
          </w:rPr>
          <w:t>Ejecución del programa anual Mensualizado de caja - PAC Vigencia</w:t>
        </w:r>
        <w:r w:rsidR="0018710E">
          <w:rPr>
            <w:noProof/>
            <w:webHidden/>
          </w:rPr>
          <w:tab/>
        </w:r>
        <w:r w:rsidR="0018710E">
          <w:rPr>
            <w:noProof/>
            <w:webHidden/>
          </w:rPr>
          <w:fldChar w:fldCharType="begin"/>
        </w:r>
        <w:r w:rsidR="0018710E">
          <w:rPr>
            <w:noProof/>
            <w:webHidden/>
          </w:rPr>
          <w:instrText xml:space="preserve"> PAGEREF _Toc196834021 \h </w:instrText>
        </w:r>
        <w:r w:rsidR="0018710E">
          <w:rPr>
            <w:noProof/>
            <w:webHidden/>
          </w:rPr>
        </w:r>
        <w:r w:rsidR="0018710E">
          <w:rPr>
            <w:noProof/>
            <w:webHidden/>
          </w:rPr>
          <w:fldChar w:fldCharType="separate"/>
        </w:r>
        <w:r w:rsidR="0018710E">
          <w:rPr>
            <w:noProof/>
            <w:webHidden/>
          </w:rPr>
          <w:t>10</w:t>
        </w:r>
        <w:r w:rsidR="0018710E">
          <w:rPr>
            <w:noProof/>
            <w:webHidden/>
          </w:rPr>
          <w:fldChar w:fldCharType="end"/>
        </w:r>
      </w:hyperlink>
    </w:p>
    <w:p w14:paraId="183F6E8C" w14:textId="6C5F2675" w:rsidR="0018710E" w:rsidRDefault="00CE6ABE">
      <w:pPr>
        <w:pStyle w:val="Tabladeilustraciones"/>
        <w:tabs>
          <w:tab w:val="right" w:leader="dot" w:pos="8790"/>
        </w:tabs>
        <w:rPr>
          <w:rFonts w:asciiTheme="minorHAnsi" w:eastAsiaTheme="minorEastAsia" w:hAnsiTheme="minorHAnsi" w:cstheme="minorBidi"/>
          <w:noProof/>
          <w:lang w:eastAsia="es-CO"/>
        </w:rPr>
      </w:pPr>
      <w:hyperlink w:anchor="_Toc196834022" w:history="1">
        <w:r w:rsidR="0018710E" w:rsidRPr="007C2B5C">
          <w:rPr>
            <w:rStyle w:val="Hipervnculo"/>
            <w:noProof/>
          </w:rPr>
          <w:t>Tabla 9</w:t>
        </w:r>
        <w:r w:rsidR="0018710E" w:rsidRPr="007C2B5C">
          <w:rPr>
            <w:rStyle w:val="Hipervnculo"/>
            <w:rFonts w:eastAsia="Arial" w:cs="Arial"/>
            <w:noProof/>
          </w:rPr>
          <w:t xml:space="preserve">. </w:t>
        </w:r>
        <w:r w:rsidR="0018710E" w:rsidRPr="007C2B5C">
          <w:rPr>
            <w:rStyle w:val="Hipervnculo"/>
            <w:rFonts w:cs="Arial"/>
            <w:noProof/>
          </w:rPr>
          <w:t>Cumplimiento de las Acciones Correctivas</w:t>
        </w:r>
        <w:r w:rsidR="0018710E">
          <w:rPr>
            <w:noProof/>
            <w:webHidden/>
          </w:rPr>
          <w:tab/>
        </w:r>
        <w:r w:rsidR="0018710E">
          <w:rPr>
            <w:noProof/>
            <w:webHidden/>
          </w:rPr>
          <w:fldChar w:fldCharType="begin"/>
        </w:r>
        <w:r w:rsidR="0018710E">
          <w:rPr>
            <w:noProof/>
            <w:webHidden/>
          </w:rPr>
          <w:instrText xml:space="preserve"> PAGEREF _Toc196834022 \h </w:instrText>
        </w:r>
        <w:r w:rsidR="0018710E">
          <w:rPr>
            <w:noProof/>
            <w:webHidden/>
          </w:rPr>
        </w:r>
        <w:r w:rsidR="0018710E">
          <w:rPr>
            <w:noProof/>
            <w:webHidden/>
          </w:rPr>
          <w:fldChar w:fldCharType="separate"/>
        </w:r>
        <w:r w:rsidR="0018710E">
          <w:rPr>
            <w:noProof/>
            <w:webHidden/>
          </w:rPr>
          <w:t>10</w:t>
        </w:r>
        <w:r w:rsidR="0018710E">
          <w:rPr>
            <w:noProof/>
            <w:webHidden/>
          </w:rPr>
          <w:fldChar w:fldCharType="end"/>
        </w:r>
      </w:hyperlink>
    </w:p>
    <w:p w14:paraId="5480A695" w14:textId="2F23A96C" w:rsidR="0018710E" w:rsidRDefault="00CE6ABE">
      <w:pPr>
        <w:pStyle w:val="Tabladeilustraciones"/>
        <w:tabs>
          <w:tab w:val="right" w:leader="dot" w:pos="8790"/>
        </w:tabs>
        <w:rPr>
          <w:rFonts w:asciiTheme="minorHAnsi" w:eastAsiaTheme="minorEastAsia" w:hAnsiTheme="minorHAnsi" w:cstheme="minorBidi"/>
          <w:noProof/>
          <w:lang w:eastAsia="es-CO"/>
        </w:rPr>
      </w:pPr>
      <w:hyperlink w:anchor="_Toc196834023" w:history="1">
        <w:r w:rsidR="0018710E" w:rsidRPr="007C2B5C">
          <w:rPr>
            <w:rStyle w:val="Hipervnculo"/>
            <w:noProof/>
          </w:rPr>
          <w:t>Tabla 10</w:t>
        </w:r>
        <w:r w:rsidR="0018710E" w:rsidRPr="007C2B5C">
          <w:rPr>
            <w:rStyle w:val="Hipervnculo"/>
            <w:rFonts w:eastAsia="Arial" w:cs="Arial"/>
            <w:noProof/>
          </w:rPr>
          <w:t xml:space="preserve">. </w:t>
        </w:r>
        <w:r w:rsidR="0018710E" w:rsidRPr="007C2B5C">
          <w:rPr>
            <w:rStyle w:val="Hipervnculo"/>
            <w:rFonts w:cs="Arial"/>
            <w:noProof/>
          </w:rPr>
          <w:t>Cumplimiento de las Acciones Correctivas</w:t>
        </w:r>
        <w:r w:rsidR="0018710E">
          <w:rPr>
            <w:noProof/>
            <w:webHidden/>
          </w:rPr>
          <w:tab/>
        </w:r>
        <w:r w:rsidR="0018710E">
          <w:rPr>
            <w:noProof/>
            <w:webHidden/>
          </w:rPr>
          <w:fldChar w:fldCharType="begin"/>
        </w:r>
        <w:r w:rsidR="0018710E">
          <w:rPr>
            <w:noProof/>
            <w:webHidden/>
          </w:rPr>
          <w:instrText xml:space="preserve"> PAGEREF _Toc196834023 \h </w:instrText>
        </w:r>
        <w:r w:rsidR="0018710E">
          <w:rPr>
            <w:noProof/>
            <w:webHidden/>
          </w:rPr>
        </w:r>
        <w:r w:rsidR="0018710E">
          <w:rPr>
            <w:noProof/>
            <w:webHidden/>
          </w:rPr>
          <w:fldChar w:fldCharType="separate"/>
        </w:r>
        <w:r w:rsidR="0018710E">
          <w:rPr>
            <w:noProof/>
            <w:webHidden/>
          </w:rPr>
          <w:t>11</w:t>
        </w:r>
        <w:r w:rsidR="0018710E">
          <w:rPr>
            <w:noProof/>
            <w:webHidden/>
          </w:rPr>
          <w:fldChar w:fldCharType="end"/>
        </w:r>
      </w:hyperlink>
    </w:p>
    <w:p w14:paraId="157F04F5" w14:textId="3D15F831" w:rsidR="00F466E5" w:rsidRDefault="00612971" w:rsidP="00456D0B">
      <w:pPr>
        <w:pStyle w:val="Ttulo1"/>
        <w:rPr>
          <w:rFonts w:cs="Arial"/>
        </w:rPr>
      </w:pPr>
      <w:r>
        <w:rPr>
          <w:rFonts w:cs="Arial"/>
        </w:rPr>
        <w:fldChar w:fldCharType="end"/>
      </w:r>
    </w:p>
    <w:p w14:paraId="16774847" w14:textId="77777777" w:rsidR="00F466E5" w:rsidRDefault="00F466E5" w:rsidP="00456D0B">
      <w:pPr>
        <w:pStyle w:val="Ttulo1"/>
        <w:rPr>
          <w:rFonts w:cs="Arial"/>
        </w:rPr>
      </w:pPr>
    </w:p>
    <w:p w14:paraId="48535C81" w14:textId="77777777" w:rsidR="00F466E5" w:rsidRDefault="00F466E5" w:rsidP="00456D0B">
      <w:pPr>
        <w:pStyle w:val="Ttulo1"/>
        <w:rPr>
          <w:rFonts w:cs="Arial"/>
        </w:rPr>
      </w:pPr>
    </w:p>
    <w:p w14:paraId="0ADA94A8" w14:textId="77777777" w:rsidR="00F466E5" w:rsidRDefault="00F466E5" w:rsidP="00456D0B">
      <w:pPr>
        <w:pStyle w:val="Ttulo1"/>
        <w:rPr>
          <w:rFonts w:cs="Arial"/>
        </w:rPr>
      </w:pPr>
    </w:p>
    <w:p w14:paraId="32588B31" w14:textId="77777777" w:rsidR="00F466E5" w:rsidRDefault="00F466E5" w:rsidP="00456D0B">
      <w:pPr>
        <w:pStyle w:val="Ttulo1"/>
        <w:rPr>
          <w:rFonts w:cs="Arial"/>
        </w:rPr>
      </w:pPr>
    </w:p>
    <w:p w14:paraId="5A008505" w14:textId="77777777" w:rsidR="00F466E5" w:rsidRDefault="00F466E5" w:rsidP="00456D0B">
      <w:pPr>
        <w:pStyle w:val="Ttulo1"/>
        <w:rPr>
          <w:rFonts w:cs="Arial"/>
        </w:rPr>
      </w:pPr>
    </w:p>
    <w:p w14:paraId="4E3E2B1E" w14:textId="77777777" w:rsidR="00F466E5" w:rsidRDefault="00F466E5" w:rsidP="00456D0B">
      <w:pPr>
        <w:pStyle w:val="Ttulo1"/>
        <w:rPr>
          <w:rFonts w:cs="Arial"/>
        </w:rPr>
      </w:pPr>
    </w:p>
    <w:p w14:paraId="5C272140" w14:textId="77777777" w:rsidR="00F466E5" w:rsidRDefault="00F466E5" w:rsidP="00456D0B">
      <w:pPr>
        <w:pStyle w:val="Ttulo1"/>
        <w:rPr>
          <w:rFonts w:cs="Arial"/>
        </w:rPr>
      </w:pPr>
    </w:p>
    <w:p w14:paraId="028AEC61" w14:textId="77777777" w:rsidR="00F466E5" w:rsidRDefault="00F466E5" w:rsidP="00456D0B">
      <w:pPr>
        <w:pStyle w:val="Ttulo1"/>
        <w:rPr>
          <w:rFonts w:cs="Arial"/>
        </w:rPr>
      </w:pPr>
    </w:p>
    <w:p w14:paraId="37B69B44" w14:textId="77777777" w:rsidR="00F466E5" w:rsidRDefault="00F466E5" w:rsidP="00456D0B">
      <w:pPr>
        <w:pStyle w:val="Ttulo1"/>
        <w:rPr>
          <w:rFonts w:cs="Arial"/>
        </w:rPr>
      </w:pPr>
    </w:p>
    <w:p w14:paraId="06B01700" w14:textId="77777777" w:rsidR="00F466E5" w:rsidRDefault="00F466E5" w:rsidP="00456D0B">
      <w:pPr>
        <w:pStyle w:val="Ttulo1"/>
        <w:rPr>
          <w:rFonts w:cs="Arial"/>
        </w:rPr>
      </w:pPr>
    </w:p>
    <w:p w14:paraId="5F3F762C" w14:textId="77777777" w:rsidR="00F466E5" w:rsidRDefault="00F466E5" w:rsidP="00456D0B">
      <w:pPr>
        <w:pStyle w:val="Ttulo1"/>
        <w:rPr>
          <w:rFonts w:cs="Arial"/>
        </w:rPr>
      </w:pPr>
    </w:p>
    <w:p w14:paraId="46A6D3FE" w14:textId="77777777" w:rsidR="00F466E5" w:rsidRDefault="00F466E5" w:rsidP="00456D0B">
      <w:pPr>
        <w:pStyle w:val="Ttulo1"/>
        <w:rPr>
          <w:rFonts w:cs="Arial"/>
        </w:rPr>
      </w:pPr>
    </w:p>
    <w:p w14:paraId="74E697BF" w14:textId="77777777" w:rsidR="00F466E5" w:rsidRDefault="00F466E5" w:rsidP="00456D0B">
      <w:pPr>
        <w:pStyle w:val="Ttulo1"/>
        <w:rPr>
          <w:rFonts w:cs="Arial"/>
        </w:rPr>
      </w:pPr>
    </w:p>
    <w:p w14:paraId="63CC80CD" w14:textId="77777777" w:rsidR="00F466E5" w:rsidRDefault="00F466E5" w:rsidP="00456D0B">
      <w:pPr>
        <w:pStyle w:val="Ttulo1"/>
        <w:rPr>
          <w:rFonts w:cs="Arial"/>
        </w:rPr>
      </w:pPr>
    </w:p>
    <w:p w14:paraId="3298C2D8" w14:textId="77777777" w:rsidR="00F466E5" w:rsidRDefault="00F466E5" w:rsidP="00456D0B">
      <w:pPr>
        <w:pStyle w:val="Ttulo1"/>
        <w:rPr>
          <w:rFonts w:cs="Arial"/>
        </w:rPr>
      </w:pPr>
    </w:p>
    <w:p w14:paraId="68C1495D" w14:textId="77777777" w:rsidR="00F466E5" w:rsidRDefault="00F466E5" w:rsidP="00456D0B">
      <w:pPr>
        <w:pStyle w:val="Ttulo1"/>
        <w:rPr>
          <w:rFonts w:cs="Arial"/>
        </w:rPr>
      </w:pPr>
    </w:p>
    <w:p w14:paraId="43E09B22" w14:textId="77777777" w:rsidR="00F466E5" w:rsidRDefault="00F466E5" w:rsidP="00456D0B">
      <w:pPr>
        <w:pStyle w:val="Ttulo1"/>
        <w:rPr>
          <w:rFonts w:cs="Arial"/>
        </w:rPr>
      </w:pPr>
    </w:p>
    <w:p w14:paraId="1DEC196B" w14:textId="77777777" w:rsidR="00F466E5" w:rsidRDefault="00F466E5" w:rsidP="00456D0B">
      <w:pPr>
        <w:pStyle w:val="Ttulo1"/>
        <w:rPr>
          <w:rFonts w:cs="Arial"/>
        </w:rPr>
      </w:pPr>
    </w:p>
    <w:p w14:paraId="093F5ADD" w14:textId="77777777" w:rsidR="00F466E5" w:rsidRDefault="00F466E5" w:rsidP="00456D0B">
      <w:pPr>
        <w:pStyle w:val="Ttulo1"/>
        <w:rPr>
          <w:rFonts w:cs="Arial"/>
        </w:rPr>
      </w:pPr>
    </w:p>
    <w:p w14:paraId="228E2B26" w14:textId="77777777" w:rsidR="00F466E5" w:rsidRDefault="00F466E5" w:rsidP="00456D0B">
      <w:pPr>
        <w:pStyle w:val="Ttulo1"/>
        <w:rPr>
          <w:rFonts w:cs="Arial"/>
        </w:rPr>
      </w:pPr>
    </w:p>
    <w:p w14:paraId="0173C9A5" w14:textId="77777777" w:rsidR="00F466E5" w:rsidRDefault="00F466E5" w:rsidP="00456D0B">
      <w:pPr>
        <w:pStyle w:val="Ttulo1"/>
        <w:rPr>
          <w:rFonts w:cs="Arial"/>
        </w:rPr>
      </w:pPr>
    </w:p>
    <w:p w14:paraId="5AD2924E" w14:textId="77777777" w:rsidR="00F466E5" w:rsidRDefault="00F466E5" w:rsidP="00456D0B">
      <w:pPr>
        <w:pStyle w:val="Ttulo1"/>
        <w:rPr>
          <w:rFonts w:cs="Arial"/>
        </w:rPr>
      </w:pPr>
    </w:p>
    <w:p w14:paraId="7C85601B" w14:textId="77777777" w:rsidR="00F466E5" w:rsidRDefault="00F466E5" w:rsidP="00456D0B">
      <w:pPr>
        <w:pStyle w:val="Ttulo1"/>
        <w:rPr>
          <w:rFonts w:cs="Arial"/>
        </w:rPr>
      </w:pPr>
    </w:p>
    <w:p w14:paraId="77990D2B" w14:textId="7972343B" w:rsidR="00F466E5" w:rsidRDefault="00F466E5" w:rsidP="00456D0B">
      <w:pPr>
        <w:pStyle w:val="Ttulo1"/>
        <w:rPr>
          <w:rFonts w:cs="Arial"/>
        </w:rPr>
      </w:pPr>
    </w:p>
    <w:p w14:paraId="2D4AA6F5" w14:textId="0E98142E" w:rsidR="00F17D2D" w:rsidRDefault="00F17D2D" w:rsidP="00456D0B">
      <w:pPr>
        <w:pStyle w:val="Ttulo1"/>
        <w:rPr>
          <w:rFonts w:cs="Arial"/>
        </w:rPr>
      </w:pPr>
    </w:p>
    <w:p w14:paraId="7B4AEB52" w14:textId="68DF7E14" w:rsidR="00F17D2D" w:rsidRDefault="00F17D2D" w:rsidP="00456D0B">
      <w:pPr>
        <w:pStyle w:val="Ttulo1"/>
        <w:rPr>
          <w:rFonts w:cs="Arial"/>
        </w:rPr>
      </w:pPr>
    </w:p>
    <w:p w14:paraId="60F4A21A" w14:textId="278E97ED" w:rsidR="00F17D2D" w:rsidRDefault="00F17D2D" w:rsidP="00456D0B">
      <w:pPr>
        <w:pStyle w:val="Ttulo1"/>
        <w:rPr>
          <w:rFonts w:cs="Arial"/>
        </w:rPr>
      </w:pPr>
    </w:p>
    <w:p w14:paraId="24672F0C" w14:textId="4F7E5FF6" w:rsidR="00F17D2D" w:rsidRDefault="00F17D2D" w:rsidP="00456D0B">
      <w:pPr>
        <w:pStyle w:val="Ttulo1"/>
        <w:rPr>
          <w:rFonts w:cs="Arial"/>
        </w:rPr>
      </w:pPr>
    </w:p>
    <w:p w14:paraId="3E344E4A" w14:textId="2A7E2D09" w:rsidR="00F17D2D" w:rsidRDefault="00F17D2D" w:rsidP="00456D0B">
      <w:pPr>
        <w:pStyle w:val="Ttulo1"/>
        <w:rPr>
          <w:rFonts w:cs="Arial"/>
        </w:rPr>
      </w:pPr>
    </w:p>
    <w:p w14:paraId="45927BD9" w14:textId="0D13052A" w:rsidR="00F17D2D" w:rsidRDefault="00F17D2D" w:rsidP="00456D0B">
      <w:pPr>
        <w:pStyle w:val="Ttulo1"/>
        <w:rPr>
          <w:rFonts w:cs="Arial"/>
        </w:rPr>
      </w:pPr>
    </w:p>
    <w:p w14:paraId="2DB9DC2C" w14:textId="77777777" w:rsidR="00F17D2D" w:rsidRDefault="00F17D2D" w:rsidP="00456D0B">
      <w:pPr>
        <w:pStyle w:val="Ttulo1"/>
        <w:rPr>
          <w:rFonts w:cs="Arial"/>
        </w:rPr>
      </w:pPr>
    </w:p>
    <w:p w14:paraId="6918D822" w14:textId="742EDB72" w:rsidR="00F17D2D" w:rsidRDefault="00F17D2D" w:rsidP="00456D0B">
      <w:pPr>
        <w:pStyle w:val="Ttulo1"/>
        <w:rPr>
          <w:rFonts w:cs="Arial"/>
        </w:rPr>
      </w:pPr>
    </w:p>
    <w:p w14:paraId="7FBDD49D" w14:textId="77777777" w:rsidR="001B340B" w:rsidRDefault="001B340B" w:rsidP="00456D0B">
      <w:pPr>
        <w:pStyle w:val="Ttulo1"/>
        <w:rPr>
          <w:rFonts w:cs="Arial"/>
        </w:rPr>
      </w:pPr>
    </w:p>
    <w:p w14:paraId="63169D8E" w14:textId="3902C955" w:rsidR="006D3C0E" w:rsidRPr="0035002D" w:rsidRDefault="005F1F80" w:rsidP="001B340B">
      <w:pPr>
        <w:pStyle w:val="Ttulo1"/>
        <w:jc w:val="center"/>
        <w:rPr>
          <w:rFonts w:cs="Arial"/>
        </w:rPr>
      </w:pPr>
      <w:r w:rsidRPr="0035002D">
        <w:rPr>
          <w:rFonts w:cs="Arial"/>
        </w:rPr>
        <w:t>I</w:t>
      </w:r>
      <w:bookmarkEnd w:id="1"/>
      <w:bookmarkEnd w:id="3"/>
      <w:r w:rsidR="001B340B">
        <w:rPr>
          <w:rFonts w:cs="Arial"/>
        </w:rPr>
        <w:t>ntroducción</w:t>
      </w:r>
    </w:p>
    <w:p w14:paraId="63169D8F" w14:textId="77777777" w:rsidR="00BE72D9" w:rsidRDefault="00BE72D9" w:rsidP="00456D0B">
      <w:pPr>
        <w:rPr>
          <w:rFonts w:cs="Arial"/>
        </w:rPr>
      </w:pPr>
    </w:p>
    <w:p w14:paraId="6B360B77" w14:textId="77777777" w:rsidR="00D052AA" w:rsidRPr="0035002D" w:rsidRDefault="00D052AA" w:rsidP="00456D0B">
      <w:pPr>
        <w:rPr>
          <w:rFonts w:cs="Arial"/>
        </w:rPr>
      </w:pPr>
    </w:p>
    <w:p w14:paraId="63169DA7" w14:textId="051875E2" w:rsidR="00BE72D9" w:rsidRDefault="00A40865" w:rsidP="00456D0B">
      <w:r>
        <w:t>En cumplimiento al seguimiento trimestral realizado por la Oficina Asesora de Planeación y</w:t>
      </w:r>
      <w:r w:rsidR="006A5215">
        <w:t>,</w:t>
      </w:r>
      <w:r>
        <w:t xml:space="preserve"> a lo establecido por la documentación del Sistema de Gestión de Calidad, en el cual se señala la responsabilidad de la segunda y primera línea de defensa para la creación, reporte y análisis de los indicadores de gestión por proceso, así como</w:t>
      </w:r>
      <w:r w:rsidR="00FA22E4">
        <w:t>,</w:t>
      </w:r>
      <w:r>
        <w:t xml:space="preserve"> la implementación </w:t>
      </w:r>
      <w:r w:rsidR="00FA22E4">
        <w:t xml:space="preserve">de </w:t>
      </w:r>
      <w:r>
        <w:t xml:space="preserve">las acciones pertinentes en coherencia con los resultados arrojados en los monitoreos y evaluaciones, se entrega el presente documento que expone el comportamiento de los resultados de los indicadores de gestión para el </w:t>
      </w:r>
      <w:r w:rsidR="0031525A">
        <w:t>primer</w:t>
      </w:r>
      <w:r>
        <w:t xml:space="preserve"> trimestre de la </w:t>
      </w:r>
      <w:r w:rsidR="00FA22E4">
        <w:t>v</w:t>
      </w:r>
      <w:r>
        <w:t>igencia</w:t>
      </w:r>
      <w:r w:rsidR="00FA22E4">
        <w:t xml:space="preserve"> 202</w:t>
      </w:r>
      <w:r w:rsidR="0031525A">
        <w:t>5</w:t>
      </w:r>
      <w:r>
        <w:t>.</w:t>
      </w:r>
    </w:p>
    <w:p w14:paraId="24117AF7" w14:textId="77777777" w:rsidR="00A40865" w:rsidRPr="0035002D" w:rsidRDefault="00A40865" w:rsidP="00456D0B">
      <w:pPr>
        <w:rPr>
          <w:rFonts w:cs="Arial"/>
          <w:spacing w:val="2"/>
        </w:rPr>
      </w:pPr>
    </w:p>
    <w:p w14:paraId="63169DB1" w14:textId="77777777" w:rsidR="006B2127" w:rsidRDefault="006B2127" w:rsidP="002F643A">
      <w:pPr>
        <w:rPr>
          <w:rFonts w:cs="Arial"/>
          <w:b/>
          <w:spacing w:val="2"/>
        </w:rPr>
      </w:pPr>
    </w:p>
    <w:p w14:paraId="6659A411" w14:textId="23BF031E" w:rsidR="00307C4B" w:rsidRDefault="00307C4B" w:rsidP="002F643A">
      <w:pPr>
        <w:rPr>
          <w:rFonts w:cs="Arial"/>
          <w:b/>
          <w:spacing w:val="2"/>
        </w:rPr>
      </w:pPr>
      <w:r>
        <w:rPr>
          <w:rFonts w:cs="Arial"/>
          <w:b/>
          <w:spacing w:val="2"/>
        </w:rPr>
        <w:t>OBJETIVO</w:t>
      </w:r>
    </w:p>
    <w:p w14:paraId="5135F6B3" w14:textId="77777777" w:rsidR="00307C4B" w:rsidRDefault="00307C4B" w:rsidP="002F643A">
      <w:pPr>
        <w:rPr>
          <w:rFonts w:cs="Arial"/>
          <w:b/>
          <w:spacing w:val="2"/>
        </w:rPr>
      </w:pPr>
    </w:p>
    <w:p w14:paraId="736546E7" w14:textId="77777777" w:rsidR="00545FBC" w:rsidRPr="00545FBC" w:rsidRDefault="00545FBC" w:rsidP="00545FBC">
      <w:pPr>
        <w:pStyle w:val="Textoindependiente"/>
        <w:spacing w:line="259" w:lineRule="auto"/>
        <w:ind w:left="0" w:right="11"/>
        <w:rPr>
          <w:rFonts w:eastAsia="Calibri"/>
          <w:sz w:val="22"/>
          <w:szCs w:val="22"/>
        </w:rPr>
      </w:pPr>
      <w:r w:rsidRPr="00545FBC">
        <w:rPr>
          <w:rFonts w:eastAsia="Calibri"/>
          <w:sz w:val="22"/>
          <w:szCs w:val="22"/>
        </w:rPr>
        <w:t>Determinar el avance que cada uno de los procesos ha logrado a través de las diferentes actividades y establecer las acciones orientadas a identificar las causas o impedimentos que se puedan presentar en su cumplimiento, con el fin de adelantar acciones correctivas, preventivas y de mejora, alcanzar los resultados planificados, conocer el comportamiento de los procesos y de esta forma guiar la toma de decisiones.</w:t>
      </w:r>
    </w:p>
    <w:p w14:paraId="218C829E" w14:textId="77777777" w:rsidR="00307C4B" w:rsidRDefault="00307C4B" w:rsidP="002F643A">
      <w:pPr>
        <w:rPr>
          <w:rFonts w:cs="Arial"/>
          <w:b/>
          <w:spacing w:val="2"/>
        </w:rPr>
      </w:pPr>
    </w:p>
    <w:p w14:paraId="35F66787" w14:textId="77777777" w:rsidR="002E0DF1" w:rsidRDefault="002E0DF1" w:rsidP="004C7887">
      <w:pPr>
        <w:pStyle w:val="Descripcin"/>
        <w:spacing w:after="0" w:line="240" w:lineRule="auto"/>
        <w:jc w:val="center"/>
        <w:rPr>
          <w:sz w:val="16"/>
          <w:szCs w:val="16"/>
        </w:rPr>
      </w:pPr>
    </w:p>
    <w:p w14:paraId="75775B10" w14:textId="77777777" w:rsidR="00C462E9" w:rsidRDefault="00C462E9" w:rsidP="00986DAA">
      <w:pPr>
        <w:pStyle w:val="Ttulo2"/>
      </w:pPr>
      <w:bookmarkStart w:id="4" w:name="_Toc9580966"/>
      <w:bookmarkStart w:id="5" w:name="_Toc32311979"/>
      <w:bookmarkStart w:id="6" w:name="_Hlk17460522"/>
    </w:p>
    <w:p w14:paraId="392256CD" w14:textId="77777777" w:rsidR="00946FC2" w:rsidRDefault="00946FC2" w:rsidP="00946FC2">
      <w:pPr>
        <w:rPr>
          <w:lang w:val="x-none" w:eastAsia="x-none"/>
        </w:rPr>
      </w:pPr>
    </w:p>
    <w:p w14:paraId="50238936" w14:textId="77777777" w:rsidR="00946FC2" w:rsidRDefault="00946FC2" w:rsidP="00946FC2">
      <w:pPr>
        <w:rPr>
          <w:lang w:val="x-none" w:eastAsia="x-none"/>
        </w:rPr>
      </w:pPr>
    </w:p>
    <w:p w14:paraId="5AF34AC9" w14:textId="77777777" w:rsidR="00946FC2" w:rsidRDefault="00946FC2" w:rsidP="00946FC2">
      <w:pPr>
        <w:rPr>
          <w:lang w:val="x-none" w:eastAsia="x-none"/>
        </w:rPr>
      </w:pPr>
    </w:p>
    <w:p w14:paraId="268770D9" w14:textId="77777777" w:rsidR="00946FC2" w:rsidRDefault="00946FC2" w:rsidP="00946FC2">
      <w:pPr>
        <w:rPr>
          <w:lang w:val="x-none" w:eastAsia="x-none"/>
        </w:rPr>
      </w:pPr>
    </w:p>
    <w:p w14:paraId="40CCE9F2" w14:textId="77777777" w:rsidR="00946FC2" w:rsidRDefault="00946FC2" w:rsidP="00946FC2">
      <w:pPr>
        <w:rPr>
          <w:lang w:val="x-none" w:eastAsia="x-none"/>
        </w:rPr>
      </w:pPr>
    </w:p>
    <w:p w14:paraId="5F60BD2B" w14:textId="77777777" w:rsidR="00946FC2" w:rsidRDefault="00946FC2" w:rsidP="00946FC2">
      <w:pPr>
        <w:rPr>
          <w:lang w:val="x-none" w:eastAsia="x-none"/>
        </w:rPr>
      </w:pPr>
    </w:p>
    <w:p w14:paraId="0C51296D" w14:textId="77777777" w:rsidR="00946FC2" w:rsidRDefault="00946FC2" w:rsidP="00946FC2">
      <w:pPr>
        <w:rPr>
          <w:lang w:val="x-none" w:eastAsia="x-none"/>
        </w:rPr>
      </w:pPr>
    </w:p>
    <w:p w14:paraId="0E2E1D6A" w14:textId="77777777" w:rsidR="00946FC2" w:rsidRDefault="00946FC2" w:rsidP="00946FC2">
      <w:pPr>
        <w:rPr>
          <w:lang w:val="x-none" w:eastAsia="x-none"/>
        </w:rPr>
      </w:pPr>
    </w:p>
    <w:p w14:paraId="255C7911" w14:textId="77777777" w:rsidR="00946FC2" w:rsidRDefault="00946FC2" w:rsidP="00946FC2">
      <w:pPr>
        <w:rPr>
          <w:lang w:val="x-none" w:eastAsia="x-none"/>
        </w:rPr>
      </w:pPr>
    </w:p>
    <w:p w14:paraId="4B18A626" w14:textId="77777777" w:rsidR="00946FC2" w:rsidRDefault="00946FC2" w:rsidP="00946FC2">
      <w:pPr>
        <w:rPr>
          <w:lang w:val="x-none" w:eastAsia="x-none"/>
        </w:rPr>
      </w:pPr>
    </w:p>
    <w:p w14:paraId="5B415172" w14:textId="77777777" w:rsidR="00946FC2" w:rsidRDefault="00946FC2" w:rsidP="00946FC2">
      <w:pPr>
        <w:rPr>
          <w:lang w:val="x-none" w:eastAsia="x-none"/>
        </w:rPr>
      </w:pPr>
    </w:p>
    <w:p w14:paraId="3822B044" w14:textId="77777777" w:rsidR="00946FC2" w:rsidRDefault="00946FC2" w:rsidP="00946FC2">
      <w:pPr>
        <w:rPr>
          <w:lang w:val="x-none" w:eastAsia="x-none"/>
        </w:rPr>
      </w:pPr>
    </w:p>
    <w:p w14:paraId="64D25088" w14:textId="77777777" w:rsidR="00946FC2" w:rsidRDefault="00946FC2" w:rsidP="00946FC2">
      <w:pPr>
        <w:rPr>
          <w:lang w:val="x-none" w:eastAsia="x-none"/>
        </w:rPr>
      </w:pPr>
    </w:p>
    <w:p w14:paraId="22217517" w14:textId="77777777" w:rsidR="00946FC2" w:rsidRDefault="00946FC2" w:rsidP="00946FC2">
      <w:pPr>
        <w:rPr>
          <w:lang w:val="x-none" w:eastAsia="x-none"/>
        </w:rPr>
      </w:pPr>
    </w:p>
    <w:p w14:paraId="2F496F6A" w14:textId="77777777" w:rsidR="00946FC2" w:rsidRDefault="00946FC2" w:rsidP="00946FC2">
      <w:pPr>
        <w:rPr>
          <w:lang w:val="x-none" w:eastAsia="x-none"/>
        </w:rPr>
      </w:pPr>
    </w:p>
    <w:p w14:paraId="787E5BD3" w14:textId="77777777" w:rsidR="00946FC2" w:rsidRDefault="00946FC2" w:rsidP="00946FC2">
      <w:pPr>
        <w:rPr>
          <w:lang w:val="x-none" w:eastAsia="x-none"/>
        </w:rPr>
      </w:pPr>
    </w:p>
    <w:p w14:paraId="4D55E845" w14:textId="77777777" w:rsidR="00946FC2" w:rsidRDefault="00946FC2" w:rsidP="00946FC2">
      <w:pPr>
        <w:rPr>
          <w:lang w:val="x-none" w:eastAsia="x-none"/>
        </w:rPr>
      </w:pPr>
    </w:p>
    <w:p w14:paraId="12944C8D" w14:textId="77777777" w:rsidR="00946FC2" w:rsidRDefault="00946FC2" w:rsidP="00946FC2">
      <w:pPr>
        <w:rPr>
          <w:lang w:val="x-none" w:eastAsia="x-none"/>
        </w:rPr>
      </w:pPr>
    </w:p>
    <w:p w14:paraId="0F1B326E" w14:textId="302A9606" w:rsidR="00946FC2" w:rsidRDefault="00946FC2" w:rsidP="00946FC2">
      <w:pPr>
        <w:rPr>
          <w:lang w:val="x-none" w:eastAsia="x-none"/>
        </w:rPr>
      </w:pPr>
    </w:p>
    <w:p w14:paraId="6CCA1F12" w14:textId="2116ECE7" w:rsidR="00F17D2D" w:rsidRDefault="00F17D2D" w:rsidP="00946FC2">
      <w:pPr>
        <w:rPr>
          <w:lang w:val="x-none" w:eastAsia="x-none"/>
        </w:rPr>
      </w:pPr>
    </w:p>
    <w:p w14:paraId="078B1B09" w14:textId="7E98D5D3" w:rsidR="00F17D2D" w:rsidRDefault="00F17D2D" w:rsidP="00946FC2">
      <w:pPr>
        <w:rPr>
          <w:lang w:val="x-none" w:eastAsia="x-none"/>
        </w:rPr>
      </w:pPr>
    </w:p>
    <w:p w14:paraId="484FEA46" w14:textId="3CDB6B8D" w:rsidR="00F17D2D" w:rsidRDefault="00F17D2D" w:rsidP="00946FC2">
      <w:pPr>
        <w:rPr>
          <w:lang w:val="x-none" w:eastAsia="x-none"/>
        </w:rPr>
      </w:pPr>
    </w:p>
    <w:p w14:paraId="48B9DE2F" w14:textId="1D8D8260" w:rsidR="00F17D2D" w:rsidRDefault="00F17D2D" w:rsidP="00946FC2">
      <w:pPr>
        <w:rPr>
          <w:lang w:val="x-none" w:eastAsia="x-none"/>
        </w:rPr>
      </w:pPr>
    </w:p>
    <w:p w14:paraId="58CF536C" w14:textId="3D1D680A" w:rsidR="00F17D2D" w:rsidRDefault="00F17D2D" w:rsidP="00946FC2">
      <w:pPr>
        <w:rPr>
          <w:lang w:val="x-none" w:eastAsia="x-none"/>
        </w:rPr>
      </w:pPr>
    </w:p>
    <w:p w14:paraId="2C2D2C90" w14:textId="42A554E7" w:rsidR="00F17D2D" w:rsidRDefault="00F17D2D" w:rsidP="00946FC2">
      <w:pPr>
        <w:rPr>
          <w:lang w:val="x-none" w:eastAsia="x-none"/>
        </w:rPr>
      </w:pPr>
    </w:p>
    <w:p w14:paraId="5BB6E7D3" w14:textId="77777777" w:rsidR="00F17D2D" w:rsidRDefault="00F17D2D" w:rsidP="00946FC2">
      <w:pPr>
        <w:rPr>
          <w:lang w:val="x-none" w:eastAsia="x-none"/>
        </w:rPr>
      </w:pPr>
    </w:p>
    <w:p w14:paraId="7D5A0B0D" w14:textId="0266F5AD" w:rsidR="00F17D2D" w:rsidRDefault="00F17D2D" w:rsidP="00946FC2">
      <w:pPr>
        <w:rPr>
          <w:lang w:val="x-none" w:eastAsia="x-none"/>
        </w:rPr>
      </w:pPr>
    </w:p>
    <w:p w14:paraId="42EB9C61" w14:textId="77777777" w:rsidR="00F17D2D" w:rsidRDefault="00F17D2D" w:rsidP="00946FC2">
      <w:pPr>
        <w:rPr>
          <w:lang w:val="x-none" w:eastAsia="x-none"/>
        </w:rPr>
      </w:pPr>
    </w:p>
    <w:p w14:paraId="4ADBF678" w14:textId="77777777" w:rsidR="00946FC2" w:rsidRDefault="00946FC2" w:rsidP="00946FC2">
      <w:pPr>
        <w:rPr>
          <w:lang w:val="x-none" w:eastAsia="x-none"/>
        </w:rPr>
      </w:pPr>
    </w:p>
    <w:p w14:paraId="34F1A84B" w14:textId="02B0B162" w:rsidR="00946FC2" w:rsidRPr="00545FBC" w:rsidRDefault="00545FBC" w:rsidP="00545FBC">
      <w:pPr>
        <w:jc w:val="center"/>
        <w:rPr>
          <w:b/>
          <w:sz w:val="24"/>
          <w:szCs w:val="24"/>
          <w:lang w:val="es-ES" w:eastAsia="x-none"/>
        </w:rPr>
      </w:pPr>
      <w:r w:rsidRPr="00545FBC">
        <w:rPr>
          <w:b/>
          <w:sz w:val="24"/>
          <w:szCs w:val="24"/>
          <w:lang w:val="es-ES" w:eastAsia="x-none"/>
        </w:rPr>
        <w:t>Metodología</w:t>
      </w:r>
    </w:p>
    <w:p w14:paraId="389E383E" w14:textId="45C0212E" w:rsidR="00CD6293" w:rsidRPr="00CD6293" w:rsidRDefault="00CD6293" w:rsidP="00CD6293">
      <w:pPr>
        <w:widowControl/>
        <w:autoSpaceDE w:val="0"/>
        <w:autoSpaceDN w:val="0"/>
        <w:adjustRightInd w:val="0"/>
        <w:jc w:val="left"/>
        <w:rPr>
          <w:rFonts w:eastAsia="Arial" w:cs="Arial"/>
          <w:b/>
          <w:bCs/>
          <w:sz w:val="24"/>
          <w:szCs w:val="24"/>
        </w:rPr>
      </w:pPr>
      <w:bookmarkStart w:id="7" w:name="_Hlk17463978"/>
      <w:bookmarkEnd w:id="4"/>
      <w:bookmarkEnd w:id="5"/>
      <w:bookmarkEnd w:id="6"/>
    </w:p>
    <w:p w14:paraId="5993975C" w14:textId="77777777" w:rsidR="00CC6009"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 xml:space="preserve">El seguimiento a la gestión de la </w:t>
      </w:r>
      <w:r>
        <w:rPr>
          <w:rFonts w:eastAsia="Calibri" w:cs="Arial"/>
          <w:spacing w:val="2"/>
          <w:sz w:val="22"/>
          <w:szCs w:val="22"/>
        </w:rPr>
        <w:t>UMV.</w:t>
      </w:r>
      <w:r w:rsidRPr="00545FBC">
        <w:rPr>
          <w:rFonts w:eastAsia="Calibri" w:cs="Arial"/>
          <w:spacing w:val="2"/>
          <w:sz w:val="22"/>
          <w:szCs w:val="22"/>
        </w:rPr>
        <w:t xml:space="preserve"> se realiza a través del monitoreo de metas programadas y se mide por medio de los indicadores establecidos </w:t>
      </w:r>
      <w:r>
        <w:rPr>
          <w:rFonts w:eastAsia="Calibri" w:cs="Arial"/>
          <w:spacing w:val="2"/>
          <w:sz w:val="22"/>
          <w:szCs w:val="22"/>
        </w:rPr>
        <w:t>por cada proceso que hace</w:t>
      </w:r>
      <w:r w:rsidRPr="00545FBC">
        <w:rPr>
          <w:rFonts w:eastAsia="Calibri" w:cs="Arial"/>
          <w:spacing w:val="2"/>
          <w:sz w:val="22"/>
          <w:szCs w:val="22"/>
        </w:rPr>
        <w:t xml:space="preserve"> parte d</w:t>
      </w:r>
      <w:r w:rsidR="00CC6009">
        <w:rPr>
          <w:rFonts w:eastAsia="Calibri" w:cs="Arial"/>
          <w:spacing w:val="2"/>
          <w:sz w:val="22"/>
          <w:szCs w:val="22"/>
        </w:rPr>
        <w:t>el Sistema Integrado de Gestión, e</w:t>
      </w:r>
      <w:r w:rsidRPr="00545FBC">
        <w:rPr>
          <w:rFonts w:eastAsia="Calibri" w:cs="Arial"/>
          <w:spacing w:val="2"/>
          <w:sz w:val="22"/>
          <w:szCs w:val="22"/>
        </w:rPr>
        <w:t xml:space="preserve">stos indicadores son reportados de acuerdo con su periodicidad y conforme a lo definido en </w:t>
      </w:r>
      <w:r w:rsidR="00CC6009" w:rsidRPr="00CC6009">
        <w:rPr>
          <w:rFonts w:eastAsia="Calibri" w:cs="Arial"/>
          <w:spacing w:val="2"/>
          <w:sz w:val="22"/>
          <w:szCs w:val="22"/>
        </w:rPr>
        <w:t>DES-PR-003</w:t>
      </w:r>
      <w:r w:rsidR="00CC6009">
        <w:rPr>
          <w:rFonts w:eastAsia="Calibri" w:cs="Arial"/>
          <w:spacing w:val="2"/>
          <w:sz w:val="22"/>
          <w:szCs w:val="22"/>
        </w:rPr>
        <w:t>-</w:t>
      </w:r>
      <w:r w:rsidR="00CC6009" w:rsidRPr="00CC6009">
        <w:rPr>
          <w:rFonts w:eastAsia="Calibri" w:cs="Arial"/>
          <w:spacing w:val="2"/>
          <w:sz w:val="22"/>
          <w:szCs w:val="22"/>
        </w:rPr>
        <w:t xml:space="preserve"> </w:t>
      </w:r>
      <w:r w:rsidR="00CC6009">
        <w:rPr>
          <w:rFonts w:eastAsia="Calibri" w:cs="Arial"/>
          <w:spacing w:val="2"/>
          <w:sz w:val="22"/>
          <w:szCs w:val="22"/>
        </w:rPr>
        <w:t>P</w:t>
      </w:r>
      <w:r w:rsidR="00CC6009" w:rsidRPr="00CC6009">
        <w:rPr>
          <w:rFonts w:eastAsia="Calibri" w:cs="Arial"/>
          <w:spacing w:val="2"/>
          <w:sz w:val="22"/>
          <w:szCs w:val="22"/>
        </w:rPr>
        <w:t>rocedimiento gestión y seguimiento de indicadores</w:t>
      </w:r>
      <w:r w:rsidRPr="00545FBC">
        <w:rPr>
          <w:rFonts w:eastAsia="Calibri" w:cs="Arial"/>
          <w:spacing w:val="2"/>
          <w:sz w:val="22"/>
          <w:szCs w:val="22"/>
        </w:rPr>
        <w:t xml:space="preserve">. </w:t>
      </w:r>
    </w:p>
    <w:p w14:paraId="28CF01DB" w14:textId="77777777" w:rsidR="00CC6009" w:rsidRDefault="00CC6009" w:rsidP="00545FBC">
      <w:pPr>
        <w:pStyle w:val="Textoindependiente"/>
        <w:spacing w:line="259" w:lineRule="auto"/>
        <w:ind w:left="0" w:right="11"/>
        <w:rPr>
          <w:rFonts w:eastAsia="Calibri" w:cs="Arial"/>
          <w:spacing w:val="2"/>
          <w:sz w:val="22"/>
          <w:szCs w:val="22"/>
        </w:rPr>
      </w:pPr>
    </w:p>
    <w:p w14:paraId="037D428B" w14:textId="77777777" w:rsidR="00CC6009"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 xml:space="preserve">Dicha información permite determinar el porcentaje de avance o cumplimiento, el resultado acumulado y el total de la ejecución correspondiente a la vigencia, con respecto </w:t>
      </w:r>
      <w:r w:rsidR="00CC6009">
        <w:rPr>
          <w:rFonts w:eastAsia="Calibri" w:cs="Arial"/>
          <w:spacing w:val="2"/>
          <w:sz w:val="22"/>
          <w:szCs w:val="22"/>
        </w:rPr>
        <w:t>a lo programado</w:t>
      </w:r>
      <w:r w:rsidRPr="00545FBC">
        <w:rPr>
          <w:rFonts w:eastAsia="Calibri" w:cs="Arial"/>
          <w:spacing w:val="2"/>
          <w:sz w:val="22"/>
          <w:szCs w:val="22"/>
        </w:rPr>
        <w:t xml:space="preserve"> </w:t>
      </w:r>
      <w:r w:rsidR="00CC6009">
        <w:rPr>
          <w:rFonts w:eastAsia="Calibri" w:cs="Arial"/>
          <w:spacing w:val="2"/>
          <w:sz w:val="22"/>
          <w:szCs w:val="22"/>
        </w:rPr>
        <w:t xml:space="preserve">por los </w:t>
      </w:r>
      <w:r w:rsidRPr="00545FBC">
        <w:rPr>
          <w:rFonts w:eastAsia="Calibri" w:cs="Arial"/>
          <w:spacing w:val="2"/>
          <w:sz w:val="22"/>
          <w:szCs w:val="22"/>
        </w:rPr>
        <w:t>responsables de cada indicador.</w:t>
      </w:r>
    </w:p>
    <w:p w14:paraId="2D3363F5" w14:textId="77777777" w:rsidR="00CC6009" w:rsidRDefault="00CC6009" w:rsidP="00545FBC">
      <w:pPr>
        <w:pStyle w:val="Textoindependiente"/>
        <w:spacing w:line="259" w:lineRule="auto"/>
        <w:ind w:left="0" w:right="11"/>
        <w:rPr>
          <w:rFonts w:eastAsia="Calibri" w:cs="Arial"/>
          <w:spacing w:val="2"/>
          <w:sz w:val="22"/>
          <w:szCs w:val="22"/>
        </w:rPr>
      </w:pPr>
    </w:p>
    <w:p w14:paraId="7CB66DD3" w14:textId="46B3631E" w:rsidR="00545FBC"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Los intervalos de calificación de cumplimiento establecidos, según su ejecución son los siguientes:</w:t>
      </w:r>
    </w:p>
    <w:p w14:paraId="4EB93A3D" w14:textId="6345BA21" w:rsidR="00545FBC" w:rsidRDefault="00545FBC" w:rsidP="00545FBC">
      <w:pPr>
        <w:pStyle w:val="Textoindependiente"/>
        <w:spacing w:before="181"/>
        <w:ind w:left="262"/>
        <w:rPr>
          <w:spacing w:val="-2"/>
          <w:sz w:val="22"/>
          <w:szCs w:val="22"/>
        </w:rPr>
      </w:pPr>
      <w:r w:rsidRPr="00545FBC">
        <w:rPr>
          <w:noProof/>
          <w:sz w:val="22"/>
          <w:szCs w:val="22"/>
          <w:lang w:eastAsia="es-CO"/>
        </w:rPr>
        <mc:AlternateContent>
          <mc:Choice Requires="wpg">
            <w:drawing>
              <wp:anchor distT="0" distB="0" distL="0" distR="0" simplePos="0" relativeHeight="251662344" behindDoc="0" locked="0" layoutInCell="1" allowOverlap="1" wp14:anchorId="3C130A82" wp14:editId="4186FE69">
                <wp:simplePos x="0" y="0"/>
                <wp:positionH relativeFrom="page">
                  <wp:posOffset>3797934</wp:posOffset>
                </wp:positionH>
                <wp:positionV relativeFrom="paragraph">
                  <wp:posOffset>117451</wp:posOffset>
                </wp:positionV>
                <wp:extent cx="1498600" cy="2032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21" name="Graphic 21"/>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00AF50"/>
                          </a:solidFill>
                        </wps:spPr>
                        <wps:bodyPr wrap="square" lIns="0" tIns="0" rIns="0" bIns="0" rtlCol="0">
                          <a:prstTxWarp prst="textNoShape">
                            <a:avLst/>
                          </a:prstTxWarp>
                          <a:noAutofit/>
                        </wps:bodyPr>
                      </wps:wsp>
                      <wps:wsp>
                        <wps:cNvPr id="22" name="Graphic 22"/>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39C30929" id="Group 20" o:spid="_x0000_s1026" style="position:absolute;margin-left:299.05pt;margin-top:9.25pt;width:118pt;height:16pt;z-index:251662344;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Bc4AIAAJ4JAAAOAAAAZHJzL2Uyb0RvYy54bWzkVm1P2zAQ/j5p/8Hy95E0vDYiRQgGmoQA&#10;CaZ9dh3nRXNsz3ab8u93tuO0tGMSME2a9iU9x4/Pd8/dc83p2arjaMm0aaUo8GQvxYgJKstW1AX+&#10;+nj16QQjY4koCZeCFfiJGXw2+/jhtFc5y2Qjeck0AifC5L0qcGOtypPE0IZ1xOxJxQRsVlJ3xMJS&#10;10mpSQ/eO55kaXqU9FKXSkvKjIG3l2ETz7z/qmLU3lWVYRbxAkNs1j+1f87dM5mdkrzWRDUtHcIg&#10;b4iiI62AS0dXl8QStNDtjquupVoaWdk9KrtEVlVLmc8BspmkW9lca7lQPpc672s10gTUbvH0Zrf0&#10;dnmvUVsWOAN6BOmgRv5aBGsgp1d1DphrrR7UvQ4Zgnkj6XcD28n2vlvXa/Cq0p07BImilWf9aWSd&#10;rSyi8HJyMD05SuF2CntZug9lDWWhDdRu5xhtPv/+YELycK0PbgymV9BhZk2ieR+JDw1RzNfGOIIi&#10;iZM1iaGnskmg0aMch55Uk5uBzi2GjvYPgQkgwhu+O9c8nRxOI0+TaXoYeBrTJTldGHvNpGecLG+M&#10;9efrMlqkiRZdiWhq0IhTB/fqsBiBOjRGoI55KIMi1p1zZXQm6l3JhlAasEMkbruTS/YoPdC6uo2w&#10;WHSIdY3hYhMbsvaVB1Tci7/K+wuYZ6lHQPwNwM2LXwnfjoByaRjwCEG57EfDMwIvNzk3krflVcu5&#10;o8Doen7BNVoSN3rS8ysobPCzAYMWja3grLksn6CTephHBTY/FkQzjPgXAb0Kudto6GjMo6Etv5B+&#10;xHn2tbGPq29EK6TALLCFHrqVsWVJHpvDJTVi3UkhzxdWVq3rHB9biGhYgHzcRPgbOsp2dJT9vzr6&#10;Rd+/JKM/2PnPJfVOfb5GRlz4GZMdw4DzSnpRVgeT43R6sSur0NaXxDRBfl5xA4yLoZvDBP5XZOf/&#10;zOAjwA+g4YPFfWVsrn1i68+q2U8AAAD//wMAUEsDBBQABgAIAAAAIQAu0szr3gAAAAkBAAAPAAAA&#10;ZHJzL2Rvd25yZXYueG1sTI/BSsNAEIbvgu+wjODNbmKNxJhNKUU9FcFWEG/TZJqEZmdDdpukb+94&#10;0uPM9/PPN/lqtp0aafCtYwPxIgJFXLqq5drA5/71LgXlA3KFnWMycCEPq+L6KseschN/0LgLtZIS&#10;9hkaaELoM6192ZBFv3A9sbCjGywGGYdaVwNOUm47fR9Fj9piy3KhwZ42DZWn3dkaeJtwWi/jl3F7&#10;Om4u3/vk/WsbkzG3N/P6GVSgOfyF4Vdf1KEQp4M7c+VVZyB5SmOJCkgTUBJIlw+yOAiJEtBFrv9/&#10;UPwAAAD//wMAUEsBAi0AFAAGAAgAAAAhALaDOJL+AAAA4QEAABMAAAAAAAAAAAAAAAAAAAAAAFtD&#10;b250ZW50X1R5cGVzXS54bWxQSwECLQAUAAYACAAAACEAOP0h/9YAAACUAQAACwAAAAAAAAAAAAAA&#10;AAAvAQAAX3JlbHMvLnJlbHNQSwECLQAUAAYACAAAACEAwrMwXOACAACeCQAADgAAAAAAAAAAAAAA&#10;AAAuAgAAZHJzL2Uyb0RvYy54bWxQSwECLQAUAAYACAAAACEALtLM694AAAAJAQAADwAAAAAAAAAA&#10;AAAAAAA6BQAAZHJzL2Rvd25yZXYueG1sUEsFBgAAAAAEAAQA8wAAAEUGAAAAAA==&#10;">
                <v:shape id="Graphic 21"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cvwgAAANsAAAAPAAAAZHJzL2Rvd25yZXYueG1sRI9Ra8Iw&#10;FIXfB/6HcAXfZtoiTjqjDEFQxsBV2fOluWuKzU1Jonb/fhEEHw/nnO9wluvBduJKPrSOFeTTDARx&#10;7XTLjYLTcfu6ABEissbOMSn4owDr1ehliaV2N/6maxUbkSAcSlRgYuxLKUNtyGKYup44eb/OW4xJ&#10;+kZqj7cEt50ssmwuLbacFgz2tDFUn6uLVeDP20LO9p9vB3vIZbX/Gnb1j1FqMh4+3kFEGuIz/Gjv&#10;tIIih/uX9APk6h8AAP//AwBQSwECLQAUAAYACAAAACEA2+H2y+4AAACFAQAAEwAAAAAAAAAAAAAA&#10;AAAAAAAAW0NvbnRlbnRfVHlwZXNdLnhtbFBLAQItABQABgAIAAAAIQBa9CxbvwAAABUBAAALAAAA&#10;AAAAAAAAAAAAAB8BAABfcmVscy8ucmVsc1BLAQItABQABgAIAAAAIQDNwHcvwgAAANsAAAAPAAAA&#10;AAAAAAAAAAAAAAcCAABkcnMvZG93bnJldi54bWxQSwUGAAAAAAMAAwC3AAAA9gIAAAAA&#10;" path="m1485900,l,,,190500r1485900,l1485900,xe" fillcolor="#00af50" stroked="f">
                  <v:path arrowok="t"/>
                </v:shape>
                <v:shape id="Graphic 22"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6uxAAAANsAAAAPAAAAZHJzL2Rvd25yZXYueG1sRI9Pi8Iw&#10;FMTvC36H8IS9rallkbUaRQXZsh7Ef4feHs2zLTYvpYlav70RhD0OM/MbZjrvTC1u1LrKsoLhIAJB&#10;nFtdcaHgeFh//YBwHlljbZkUPMjBfNb7mGKi7Z13dNv7QgQIuwQVlN43iZQuL8mgG9iGOHhn2xr0&#10;QbaF1C3eA9zUMo6ikTRYcVgosaFVSfllfzUKlqNLmm0f6yw9ZZvx+a/e/n5XUqnPfreYgPDU+f/w&#10;u51qBXEMry/hB8jZEwAA//8DAFBLAQItABQABgAIAAAAIQDb4fbL7gAAAIUBAAATAAAAAAAAAAAA&#10;AAAAAAAAAABbQ29udGVudF9UeXBlc10ueG1sUEsBAi0AFAAGAAgAAAAhAFr0LFu/AAAAFQEAAAsA&#10;AAAAAAAAAAAAAAAAHwEAAF9yZWxzLy5yZWxzUEsBAi0AFAAGAAgAAAAhAG69zq7EAAAA2wAAAA8A&#10;AAAAAAAAAAAAAAAABwIAAGRycy9kb3ducmV2LnhtbFBLBQYAAAAAAwADALcAAAD4AgAAAAA=&#10;" path="m,190500r1485900,l1485900,,,,,190500xe" filled="f" strokecolor="#41709c" strokeweight="1pt">
                  <v:path arrowok="t"/>
                </v:shape>
                <w10:wrap anchorx="page"/>
              </v:group>
            </w:pict>
          </mc:Fallback>
        </mc:AlternateContent>
      </w:r>
      <w:r w:rsidRPr="00545FBC">
        <w:rPr>
          <w:sz w:val="22"/>
          <w:szCs w:val="22"/>
        </w:rPr>
        <w:t>Rango de gestión apropiado</w:t>
      </w:r>
      <w:r w:rsidRPr="00545FBC">
        <w:rPr>
          <w:spacing w:val="-2"/>
          <w:sz w:val="22"/>
          <w:szCs w:val="22"/>
        </w:rPr>
        <w:t>:</w:t>
      </w:r>
    </w:p>
    <w:p w14:paraId="2743F463" w14:textId="77777777" w:rsidR="00545FBC" w:rsidRPr="00545FBC" w:rsidRDefault="00545FBC" w:rsidP="00545FBC">
      <w:pPr>
        <w:pStyle w:val="Textoindependiente"/>
        <w:spacing w:before="181"/>
        <w:ind w:left="262"/>
        <w:rPr>
          <w:sz w:val="22"/>
          <w:szCs w:val="22"/>
        </w:rPr>
      </w:pPr>
      <w:r w:rsidRPr="00545FBC">
        <w:rPr>
          <w:noProof/>
          <w:sz w:val="22"/>
          <w:szCs w:val="22"/>
          <w:lang w:eastAsia="es-CO"/>
        </w:rPr>
        <mc:AlternateContent>
          <mc:Choice Requires="wpg">
            <w:drawing>
              <wp:anchor distT="0" distB="0" distL="0" distR="0" simplePos="0" relativeHeight="251666440" behindDoc="0" locked="0" layoutInCell="1" allowOverlap="1" wp14:anchorId="750347D0" wp14:editId="19E6EC34">
                <wp:simplePos x="0" y="0"/>
                <wp:positionH relativeFrom="page">
                  <wp:posOffset>3797934</wp:posOffset>
                </wp:positionH>
                <wp:positionV relativeFrom="paragraph">
                  <wp:posOffset>134054</wp:posOffset>
                </wp:positionV>
                <wp:extent cx="1498600" cy="2032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18" name="Graphic 18"/>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FFFF00"/>
                          </a:solidFill>
                        </wps:spPr>
                        <wps:bodyPr wrap="square" lIns="0" tIns="0" rIns="0" bIns="0" rtlCol="0">
                          <a:prstTxWarp prst="textNoShape">
                            <a:avLst/>
                          </a:prstTxWarp>
                          <a:noAutofit/>
                        </wps:bodyPr>
                      </wps:wsp>
                      <wps:wsp>
                        <wps:cNvPr id="19" name="Graphic 19"/>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559DA590" id="Group 17" o:spid="_x0000_s1026" style="position:absolute;margin-left:299.05pt;margin-top:10.55pt;width:118pt;height:16pt;z-index:251666440;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7y4QIAAJ4JAAAOAAAAZHJzL2Uyb0RvYy54bWzkVttuGyEQfa/Uf0C8N7vO1V7FjqqkiSpF&#10;aaSk6jNm2YvKAgXsdf6+w2DWjtNUSlJVquqH3WFngJkz52BOz1adJEthXavVlI72ckqE4rpsVT2l&#10;X+8vP4wpcZ6pkkmtxJQ+CEfPZu/fnfamEPu60bIUlsAiyhW9mdLGe1NkmeON6Jjb00YocFbadszD&#10;0NZZaVkPq3cy28/z46zXtjRWc+EcfL2ITjrD9atKcP+lqpzwRE4p5ObxafE5D89sdsqK2jLTtHyd&#10;BntFFh1rFWw6LHXBPCML2z5Zqmu51U5Xfo/rLtNV1XKBNUA1o3ynmiurFwZrqYu+NgNMAO0OTq9e&#10;lt8sby1pS+jdCSWKddAj3JbAGMDpTV1AzJU1d+bWxgrBvNb8uwN3tusP43oTvKpsFyZBoWSFqD8M&#10;qIuVJxw+jg4n4+McmsPBt58fQFtjW3gDvXsyjTeffj8xY0XcFpMbkukNMMxtQHRvA/GuYUZgb1wA&#10;KIEIdE8gRk6NxhFGjAoYIqiucGs4dxA6PjgCJAAINJCdG5zGR5OE02iSH0WchnJZwRfOXwmNiLPl&#10;tfM4vy6TxZpk8ZVKpgWNBHVIVIenBNRhKQF1zGMbDPNhXmhjMEkfWrZOpQE7ZhLcnV6Ke42BPvRt&#10;CEtNh1w3MVJtx8aqsfMQlXzpbXC9GPOo9BSQ3jFwe+MXhu9mwKV2AnCEpEL1g4GIwMdtzJ2WbXnZ&#10;ShkgcLaen0tLlgzAvYTf0K6tMKBookKw5rp8ACb1cB5NqfuxYFZQIj8r4CrU7pNhkzFPhvXyXOMR&#10;h+hb5+9X35g1xIA5pR44dKMTZVmRyBGKGmLDTKU/Lryu2sAczC1mtB6AfMKJ8Dd0NHmio8n/q6Nf&#10;8P45Gf1B5j+W1Bv1+RIZSYVnzP4JKAaV9KysDkcn+eQ8EAOYvCWrSOsL5pooP3Stw6RaszmewP+K&#10;7PDPDC4BWOr6whJuGdtjLGxzrZr9BAAA//8DAFBLAwQUAAYACAAAACEAl3DjhOAAAAAJAQAADwAA&#10;AGRycy9kb3ducmV2LnhtbEyPQUvDQBCF74L/YRnBm91sYyVNsymlqKcitBXE2zSZJqHZ3ZDdJum/&#10;dzzpaWZ4jzffy9aTacVAvW+c1aBmEQiyhSsbW2n4PL49JSB8QFti6yxpuJGHdX5/l2FautHuaTiE&#10;SnCI9SlqqEPoUil9UZNBP3MdWdbOrjcY+OwrWfY4crhp5TyKXqTBxvKHGjva1lRcDlej4X3EcROr&#10;12F3OW9v38fFx9dOkdaPD9NmBSLQFP7M8IvP6JAz08ldbelFq2GxTBRbNcwVTzYk8TMvJ1ZiBTLP&#10;5P8G+Q8AAAD//wMAUEsBAi0AFAAGAAgAAAAhALaDOJL+AAAA4QEAABMAAAAAAAAAAAAAAAAAAAAA&#10;AFtDb250ZW50X1R5cGVzXS54bWxQSwECLQAUAAYACAAAACEAOP0h/9YAAACUAQAACwAAAAAAAAAA&#10;AAAAAAAvAQAAX3JlbHMvLnJlbHNQSwECLQAUAAYACAAAACEAT6ju8uECAACeCQAADgAAAAAAAAAA&#10;AAAAAAAuAgAAZHJzL2Uyb0RvYy54bWxQSwECLQAUAAYACAAAACEAl3DjhOAAAAAJAQAADwAAAAAA&#10;AAAAAAAAAAA7BQAAZHJzL2Rvd25yZXYueG1sUEsFBgAAAAAEAAQA8wAAAEgGAAAAAA==&#10;">
                <v:shape id="Graphic 18"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3CwQAAANsAAAAPAAAAZHJzL2Rvd25yZXYueG1sRI9Pi8Iw&#10;EMXvC36HMIK3NV0PItUouwuCHv2DXodmbIvNpDSxjX5657Cwtxnem/d+s9ok16ieulB7NvA1zUAR&#10;F97WXBo4n7afC1AhIltsPJOBJwXYrEcfK8ytH/hA/TGWSkI45GigirHNtQ5FRQ7D1LfEot185zDK&#10;2pXadjhIuGv0LMvm2mHN0lBhS78VFffjwxlI6fKy9/rwg69rO8tSX4brfjBmMk7fS1CRUvw3/13v&#10;rOALrPwiA+j1GwAA//8DAFBLAQItABQABgAIAAAAIQDb4fbL7gAAAIUBAAATAAAAAAAAAAAAAAAA&#10;AAAAAABbQ29udGVudF9UeXBlc10ueG1sUEsBAi0AFAAGAAgAAAAhAFr0LFu/AAAAFQEAAAsAAAAA&#10;AAAAAAAAAAAAHwEAAF9yZWxzLy5yZWxzUEsBAi0AFAAGAAgAAAAhAE9qPcLBAAAA2wAAAA8AAAAA&#10;AAAAAAAAAAAABwIAAGRycy9kb3ducmV2LnhtbFBLBQYAAAAAAwADALcAAAD1AgAAAAA=&#10;" path="m1485900,l,,,190500r1485900,l1485900,xe" fillcolor="yellow" stroked="f">
                  <v:path arrowok="t"/>
                </v:shape>
                <v:shape id="Graphic 19"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ZiwgAAANsAAAAPAAAAZHJzL2Rvd25yZXYueG1sRE9Ni8Iw&#10;EL0L+x/CLHjTdEVEq1FcQSx6kO3uHnobmrEtNpPSRK3/3giCt3m8z1msOlOLK7WusqzgaxiBIM6t&#10;rrhQ8Pe7HUxBOI+ssbZMCu7kYLX86C0w1vbGP3RNfSFCCLsYFZTeN7GULi/JoBvahjhwJ9sa9AG2&#10;hdQt3kK4qeUoiibSYMWhocSGNiXl5/RiFHxPzkl2vG+z5D87zE77+rgbV1Kp/me3noPw1Pm3+OVO&#10;dJg/g+cv4QC5fAAAAP//AwBQSwECLQAUAAYACAAAACEA2+H2y+4AAACFAQAAEwAAAAAAAAAAAAAA&#10;AAAAAAAAW0NvbnRlbnRfVHlwZXNdLnhtbFBLAQItABQABgAIAAAAIQBa9CxbvwAAABUBAAALAAAA&#10;AAAAAAAAAAAAAB8BAABfcmVscy8ucmVsc1BLAQItABQABgAIAAAAIQCudZZiwgAAANsAAAAPAAAA&#10;AAAAAAAAAAAAAAcCAABkcnMvZG93bnJldi54bWxQSwUGAAAAAAMAAwC3AAAA9gIAAAAA&#10;" path="m,190500r1485900,l1485900,,,,,190500xe" filled="f" strokecolor="#41709c" strokeweight="1pt">
                  <v:path arrowok="t"/>
                </v:shape>
                <w10:wrap anchorx="page"/>
              </v:group>
            </w:pict>
          </mc:Fallback>
        </mc:AlternateContent>
      </w:r>
      <w:r w:rsidRPr="00545FBC">
        <w:rPr>
          <w:sz w:val="22"/>
          <w:szCs w:val="22"/>
        </w:rPr>
        <w:t>Rango de gestión mejorable</w:t>
      </w:r>
      <w:r w:rsidRPr="00545FBC">
        <w:rPr>
          <w:spacing w:val="-4"/>
          <w:sz w:val="22"/>
          <w:szCs w:val="22"/>
        </w:rPr>
        <w:t>:</w:t>
      </w:r>
    </w:p>
    <w:p w14:paraId="47460DFA" w14:textId="3A67786D" w:rsidR="00545FBC" w:rsidRPr="00545FBC" w:rsidRDefault="00545FBC" w:rsidP="00545FBC">
      <w:pPr>
        <w:pStyle w:val="Textoindependiente"/>
        <w:spacing w:line="259" w:lineRule="auto"/>
        <w:ind w:left="0" w:right="11"/>
        <w:rPr>
          <w:rFonts w:eastAsia="Calibri" w:cs="Arial"/>
          <w:spacing w:val="2"/>
          <w:sz w:val="22"/>
          <w:szCs w:val="22"/>
        </w:rPr>
      </w:pPr>
    </w:p>
    <w:p w14:paraId="131516BD" w14:textId="77777777" w:rsidR="00545FBC" w:rsidRPr="00545FBC" w:rsidRDefault="00545FBC" w:rsidP="00545FBC">
      <w:pPr>
        <w:pStyle w:val="Textoindependiente"/>
        <w:ind w:left="262"/>
        <w:rPr>
          <w:sz w:val="22"/>
          <w:szCs w:val="22"/>
        </w:rPr>
      </w:pPr>
      <w:r w:rsidRPr="00545FBC">
        <w:rPr>
          <w:noProof/>
          <w:sz w:val="22"/>
          <w:szCs w:val="22"/>
          <w:lang w:eastAsia="es-CO"/>
        </w:rPr>
        <mc:AlternateContent>
          <mc:Choice Requires="wpg">
            <w:drawing>
              <wp:anchor distT="0" distB="0" distL="0" distR="0" simplePos="0" relativeHeight="251664392" behindDoc="0" locked="0" layoutInCell="1" allowOverlap="1" wp14:anchorId="2B160B2E" wp14:editId="07B7B83C">
                <wp:simplePos x="0" y="0"/>
                <wp:positionH relativeFrom="page">
                  <wp:posOffset>3797300</wp:posOffset>
                </wp:positionH>
                <wp:positionV relativeFrom="paragraph">
                  <wp:posOffset>4480</wp:posOffset>
                </wp:positionV>
                <wp:extent cx="1498600" cy="2032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15" name="Graphic 15"/>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FF0000"/>
                          </a:solidFill>
                        </wps:spPr>
                        <wps:bodyPr wrap="square" lIns="0" tIns="0" rIns="0" bIns="0" rtlCol="0">
                          <a:prstTxWarp prst="textNoShape">
                            <a:avLst/>
                          </a:prstTxWarp>
                          <a:noAutofit/>
                        </wps:bodyPr>
                      </wps:wsp>
                      <wps:wsp>
                        <wps:cNvPr id="16" name="Graphic 16"/>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25059265" id="Group 14" o:spid="_x0000_s1026" style="position:absolute;margin-left:299pt;margin-top:.35pt;width:118pt;height:16pt;z-index:251664392;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Nt4QIAAJ4JAAAOAAAAZHJzL2Uyb0RvYy54bWzkVt9v2yAQfp+0/wHxvtpJm7Sx6lRTu1ST&#10;qq5SO+2ZYPxDw8CAxOl/vwOMkybrpLbTpGl5sA/zcdx9dx/h/GLTcrRm2jRS5Hh0lGLEBJVFI6oc&#10;f31YfDjDyFgiCsKlYDl+ZAZfzN+/O+9UxsaylrxgGoETYbJO5bi2VmVJYmjNWmKOpGICJkupW2Jh&#10;qKuk0KQD7y1Pxmk6TTqpC6UlZcbA16swiefef1kyar+UpWEW8RxDbNY/tX8u3TOZn5Os0kTVDe3D&#10;IK+IoiWNgE0HV1fEErTSzYGrtqFaGlnaIyrbRJZlQ5nPAbIZpXvZXGu5Uj6XKusqNdAE1O7x9Gq3&#10;9HZ9p1FTQO1OMBKkhRr5bRGMgZxOVRlgrrW6V3c6ZAjmjaTfDUwn+/NuXG3Bm1K3bhEkijae9ceB&#10;dbaxiMLH0cnsbJpCcSjMjdNjKGsoC62hdgfLaP3p9wsTkoVtfXBDMJ2CDjNbEs3bSLyviWK+NsYR&#10;FEmcbEkMPTWaBBo9ynHoSTWZ6encY2h6PAEmgAhv+O7c8nQ2mUWeRrN0Enga0iUZXRl7zaRnnKxv&#10;jPXrqyJapI4W3YhoatCIUwf36rAYgTo0RqCOZSiDItatc2V0JupcyfpQarBDJG66lWv2ID3QuroN&#10;sFh0iHWL4WIXG7L2lQdUnItv5f0FzJPUIyC+A3B34xfC9yOgXBoGPEJQLvvB8IzAx13OjeRNsWg4&#10;dxQYXS0vuUZrAuQuFin8HJ+wZAcGLRpbwVlLWTxCJ3VwHuXY/FgRzTDinwX0KuRuo6GjsYyGtvxS&#10;+iPOs6+Nfdh8I1ohBWaOLfTQrYwtS7LYHC6pAetWCvlxZWXZuM7xsYWI+gHIx50If0NH0wMdTf9f&#10;Hf2i75+T0R/s/KeSeqM+XyIjLvwZMz4FxXglPSurk9FpOrs8lFVo6yti6iA/r7gexkXfzeEE/ldk&#10;5//M4BLgT5D+wuJuGbtjn9j2WjX/CQAA//8DAFBLAwQUAAYACAAAACEAsxCHRt4AAAAHAQAADwAA&#10;AGRycy9kb3ducmV2LnhtbEyPQUvDQBSE74L/YXmCN7tJY22MeSmlqKdSsBXE2zb7moRm34bsNkn/&#10;vetJj8MMM9/kq8m0YqDeNZYR4lkEgri0uuEK4fPw9pCCcF6xVq1lQriSg1Vxe5OrTNuRP2jY+0qE&#10;EnaZQqi97zIpXVmTUW5mO+LgnWxvlA+yr6Tu1RjKTSvnUfQkjWo4LNSqo01N5Xl/MQjvoxrXSfw6&#10;bM+nzfX7sNh9bWNCvL+b1i8gPE3+Lwy/+AEdisB0tBfWTrQIi+c0fPEISxDBTpPHII8IyXwJssjl&#10;f/7iBwAA//8DAFBLAQItABQABgAIAAAAIQC2gziS/gAAAOEBAAATAAAAAAAAAAAAAAAAAAAAAABb&#10;Q29udGVudF9UeXBlc10ueG1sUEsBAi0AFAAGAAgAAAAhADj9If/WAAAAlAEAAAsAAAAAAAAAAAAA&#10;AAAALwEAAF9yZWxzLy5yZWxzUEsBAi0AFAAGAAgAAAAhAPEOs23hAgAAngkAAA4AAAAAAAAAAAAA&#10;AAAALgIAAGRycy9lMm9Eb2MueG1sUEsBAi0AFAAGAAgAAAAhALMQh0beAAAABwEAAA8AAAAAAAAA&#10;AAAAAAAAOwUAAGRycy9kb3ducmV2LnhtbFBLBQYAAAAABAAEAPMAAABGBgAAAAA=&#10;">
                <v:shape id="Graphic 15"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FTuwAAANsAAAAPAAAAZHJzL2Rvd25yZXYueG1sRE9LCsIw&#10;EN0L3iGM4E5TBUWqUUQQ3IkfxOXQjE2xmbRN1Hp7Iwju5vG+s1i1thRPanzhWMFomIAgzpwuOFdw&#10;Pm0HMxA+IGssHZOCN3lYLbudBabavfhAz2PIRQxhn6ICE0KVSukzQxb90FXEkbu5xmKIsMmlbvAV&#10;w20px0kylRYLjg0GK9oYyu7Hh1VwcKdLrX1dYWH1NbvUcmree6X6vXY9BxGoDX/xz73Tcf4Evr/E&#10;A+TyAwAA//8DAFBLAQItABQABgAIAAAAIQDb4fbL7gAAAIUBAAATAAAAAAAAAAAAAAAAAAAAAABb&#10;Q29udGVudF9UeXBlc10ueG1sUEsBAi0AFAAGAAgAAAAhAFr0LFu/AAAAFQEAAAsAAAAAAAAAAAAA&#10;AAAAHwEAAF9yZWxzLy5yZWxzUEsBAi0AFAAGAAgAAAAhAK1qgVO7AAAA2wAAAA8AAAAAAAAAAAAA&#10;AAAABwIAAGRycy9kb3ducmV2LnhtbFBLBQYAAAAAAwADALcAAADvAgAAAAA=&#10;" path="m1485900,l,,,190500r1485900,l1485900,xe" fillcolor="red" stroked="f">
                  <v:path arrowok="t"/>
                </v:shape>
                <v:shape id="Graphic 16"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IQwgAAANsAAAAPAAAAZHJzL2Rvd25yZXYueG1sRE9Ni8Iw&#10;EL0L+x/CLHjTdEWKVqPsLohFD6K7HnobmrEtNpPSRK3/3giCt3m8z5kvO1OLK7WusqzgaxiBIM6t&#10;rrhQ8P+3GkxAOI+ssbZMCu7kYLn46M0x0fbGe7oefCFCCLsEFZTeN4mULi/JoBvahjhwJ9sa9AG2&#10;hdQt3kK4qeUoimJpsOLQUGJDvyXl58PFKPiJz2m2u6+y9Jhtp6dNvVuPK6lU/7P7noHw1Pm3+OVO&#10;dZgfw/OXcIBcPAAAAP//AwBQSwECLQAUAAYACAAAACEA2+H2y+4AAACFAQAAEwAAAAAAAAAAAAAA&#10;AAAAAAAAW0NvbnRlbnRfVHlwZXNdLnhtbFBLAQItABQABgAIAAAAIQBa9CxbvwAAABUBAAALAAAA&#10;AAAAAAAAAAAAAB8BAABfcmVscy8ucmVsc1BLAQItABQABgAIAAAAIQDf6gIQwgAAANsAAAAPAAAA&#10;AAAAAAAAAAAAAAcCAABkcnMvZG93bnJldi54bWxQSwUGAAAAAAMAAwC3AAAA9gIAAAAA&#10;" path="m,190500r1485900,l1485900,,,,,190500xe" filled="f" strokecolor="#41709c" strokeweight="1pt">
                  <v:path arrowok="t"/>
                </v:shape>
                <w10:wrap anchorx="page"/>
              </v:group>
            </w:pict>
          </mc:Fallback>
        </mc:AlternateContent>
      </w:r>
      <w:r w:rsidRPr="00545FBC">
        <w:rPr>
          <w:sz w:val="22"/>
          <w:szCs w:val="22"/>
        </w:rPr>
        <w:t>Rango de gestión deficiente:</w:t>
      </w:r>
    </w:p>
    <w:p w14:paraId="51DAFD39" w14:textId="1B63A48D" w:rsidR="00545FBC" w:rsidRDefault="00545FBC" w:rsidP="00C55A33">
      <w:pPr>
        <w:pStyle w:val="Prrafodelista"/>
        <w:rPr>
          <w:rFonts w:cs="Arial"/>
          <w:spacing w:val="2"/>
        </w:rPr>
      </w:pPr>
    </w:p>
    <w:p w14:paraId="58AC67A6" w14:textId="77777777" w:rsidR="00545FBC" w:rsidRDefault="00545FBC" w:rsidP="00C55A33">
      <w:pPr>
        <w:pStyle w:val="Prrafodelista"/>
        <w:rPr>
          <w:rFonts w:cs="Arial"/>
          <w:spacing w:val="2"/>
        </w:rPr>
      </w:pPr>
    </w:p>
    <w:p w14:paraId="5CFB2B95" w14:textId="1C9DC09D" w:rsidR="00545FBC" w:rsidRPr="00545FBC" w:rsidRDefault="00545FBC" w:rsidP="00545FBC">
      <w:pPr>
        <w:pStyle w:val="Textoindependiente"/>
        <w:spacing w:before="113" w:line="285" w:lineRule="auto"/>
        <w:ind w:left="0" w:right="11"/>
        <w:rPr>
          <w:sz w:val="22"/>
          <w:szCs w:val="22"/>
        </w:rPr>
      </w:pPr>
      <w:r w:rsidRPr="00545FBC">
        <w:rPr>
          <w:sz w:val="22"/>
          <w:szCs w:val="22"/>
        </w:rPr>
        <w:t xml:space="preserve">Esta metodología permite dirigir esfuerzos a la toma de decisiones, </w:t>
      </w:r>
      <w:r w:rsidR="00CC6009">
        <w:rPr>
          <w:sz w:val="22"/>
          <w:szCs w:val="22"/>
        </w:rPr>
        <w:t>dado que</w:t>
      </w:r>
      <w:r w:rsidRPr="00545FBC">
        <w:rPr>
          <w:sz w:val="22"/>
          <w:szCs w:val="22"/>
        </w:rPr>
        <w:t xml:space="preserve"> cuenta con información</w:t>
      </w:r>
      <w:r w:rsidRPr="00545FBC">
        <w:rPr>
          <w:spacing w:val="-13"/>
          <w:sz w:val="22"/>
          <w:szCs w:val="22"/>
        </w:rPr>
        <w:t xml:space="preserve"> </w:t>
      </w:r>
      <w:r w:rsidRPr="00545FBC">
        <w:rPr>
          <w:sz w:val="22"/>
          <w:szCs w:val="22"/>
        </w:rPr>
        <w:t>general</w:t>
      </w:r>
      <w:r w:rsidRPr="00545FBC">
        <w:rPr>
          <w:spacing w:val="-12"/>
          <w:sz w:val="22"/>
          <w:szCs w:val="22"/>
        </w:rPr>
        <w:t xml:space="preserve"> </w:t>
      </w:r>
      <w:r w:rsidRPr="00545FBC">
        <w:rPr>
          <w:sz w:val="22"/>
          <w:szCs w:val="22"/>
        </w:rPr>
        <w:t>y</w:t>
      </w:r>
      <w:r w:rsidRPr="00545FBC">
        <w:rPr>
          <w:spacing w:val="-14"/>
          <w:sz w:val="22"/>
          <w:szCs w:val="22"/>
        </w:rPr>
        <w:t xml:space="preserve"> </w:t>
      </w:r>
      <w:r w:rsidRPr="00545FBC">
        <w:rPr>
          <w:sz w:val="22"/>
          <w:szCs w:val="22"/>
        </w:rPr>
        <w:t>detallada</w:t>
      </w:r>
      <w:r w:rsidRPr="00545FBC">
        <w:rPr>
          <w:spacing w:val="-13"/>
          <w:sz w:val="22"/>
          <w:szCs w:val="22"/>
        </w:rPr>
        <w:t xml:space="preserve"> </w:t>
      </w:r>
      <w:r w:rsidRPr="00545FBC">
        <w:rPr>
          <w:sz w:val="22"/>
          <w:szCs w:val="22"/>
        </w:rPr>
        <w:t>de</w:t>
      </w:r>
      <w:r w:rsidRPr="00545FBC">
        <w:rPr>
          <w:spacing w:val="-15"/>
          <w:sz w:val="22"/>
          <w:szCs w:val="22"/>
        </w:rPr>
        <w:t xml:space="preserve"> </w:t>
      </w:r>
      <w:r w:rsidRPr="00545FBC">
        <w:rPr>
          <w:sz w:val="22"/>
          <w:szCs w:val="22"/>
        </w:rPr>
        <w:t>cada</w:t>
      </w:r>
      <w:r w:rsidRPr="00545FBC">
        <w:rPr>
          <w:spacing w:val="-13"/>
          <w:sz w:val="22"/>
          <w:szCs w:val="22"/>
        </w:rPr>
        <w:t xml:space="preserve"> </w:t>
      </w:r>
      <w:r w:rsidRPr="00545FBC">
        <w:rPr>
          <w:sz w:val="22"/>
          <w:szCs w:val="22"/>
        </w:rPr>
        <w:t>proceso,</w:t>
      </w:r>
      <w:r w:rsidRPr="00545FBC">
        <w:rPr>
          <w:spacing w:val="-11"/>
          <w:sz w:val="22"/>
          <w:szCs w:val="22"/>
        </w:rPr>
        <w:t xml:space="preserve"> </w:t>
      </w:r>
      <w:r w:rsidRPr="00545FBC">
        <w:rPr>
          <w:sz w:val="22"/>
          <w:szCs w:val="22"/>
        </w:rPr>
        <w:t>aportando</w:t>
      </w:r>
      <w:r w:rsidRPr="00545FBC">
        <w:rPr>
          <w:spacing w:val="-14"/>
          <w:sz w:val="22"/>
          <w:szCs w:val="22"/>
        </w:rPr>
        <w:t xml:space="preserve"> </w:t>
      </w:r>
      <w:r w:rsidRPr="00545FBC">
        <w:rPr>
          <w:sz w:val="22"/>
          <w:szCs w:val="22"/>
        </w:rPr>
        <w:t>a</w:t>
      </w:r>
      <w:r w:rsidRPr="00545FBC">
        <w:rPr>
          <w:spacing w:val="-13"/>
          <w:sz w:val="22"/>
          <w:szCs w:val="22"/>
        </w:rPr>
        <w:t xml:space="preserve"> </w:t>
      </w:r>
      <w:r w:rsidRPr="00545FBC">
        <w:rPr>
          <w:sz w:val="22"/>
          <w:szCs w:val="22"/>
        </w:rPr>
        <w:t>la</w:t>
      </w:r>
      <w:r w:rsidRPr="00545FBC">
        <w:rPr>
          <w:spacing w:val="-15"/>
          <w:sz w:val="22"/>
          <w:szCs w:val="22"/>
        </w:rPr>
        <w:t xml:space="preserve"> </w:t>
      </w:r>
      <w:r w:rsidRPr="00545FBC">
        <w:rPr>
          <w:sz w:val="22"/>
          <w:szCs w:val="22"/>
        </w:rPr>
        <w:t>entidad</w:t>
      </w:r>
      <w:r w:rsidRPr="00545FBC">
        <w:rPr>
          <w:spacing w:val="-12"/>
          <w:sz w:val="22"/>
          <w:szCs w:val="22"/>
        </w:rPr>
        <w:t xml:space="preserve"> </w:t>
      </w:r>
      <w:r w:rsidR="00CC6009">
        <w:rPr>
          <w:sz w:val="22"/>
          <w:szCs w:val="22"/>
        </w:rPr>
        <w:t>un panorama óptimo</w:t>
      </w:r>
      <w:r w:rsidRPr="00545FBC">
        <w:rPr>
          <w:sz w:val="22"/>
          <w:szCs w:val="22"/>
        </w:rPr>
        <w:t xml:space="preserve"> para el logro de las metas y </w:t>
      </w:r>
      <w:r w:rsidR="00CC6009">
        <w:rPr>
          <w:sz w:val="22"/>
          <w:szCs w:val="22"/>
        </w:rPr>
        <w:t xml:space="preserve">la </w:t>
      </w:r>
      <w:r w:rsidRPr="00545FBC">
        <w:rPr>
          <w:sz w:val="22"/>
          <w:szCs w:val="22"/>
        </w:rPr>
        <w:t>consecución de objetivos</w:t>
      </w:r>
      <w:r w:rsidR="00CC6009">
        <w:rPr>
          <w:sz w:val="22"/>
          <w:szCs w:val="22"/>
        </w:rPr>
        <w:t xml:space="preserve"> tales como</w:t>
      </w:r>
      <w:r w:rsidRPr="00545FBC">
        <w:rPr>
          <w:sz w:val="22"/>
          <w:szCs w:val="22"/>
        </w:rPr>
        <w:t>:</w:t>
      </w:r>
    </w:p>
    <w:p w14:paraId="77317093"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Identificar</w:t>
      </w:r>
      <w:r w:rsidRPr="00545FBC">
        <w:rPr>
          <w:spacing w:val="-5"/>
        </w:rPr>
        <w:t xml:space="preserve"> </w:t>
      </w:r>
      <w:r w:rsidRPr="00545FBC">
        <w:t>problemas</w:t>
      </w:r>
      <w:r w:rsidRPr="00545FBC">
        <w:rPr>
          <w:spacing w:val="-4"/>
        </w:rPr>
        <w:t xml:space="preserve"> </w:t>
      </w:r>
      <w:r w:rsidRPr="00545FBC">
        <w:t>y</w:t>
      </w:r>
      <w:r w:rsidRPr="00545FBC">
        <w:rPr>
          <w:spacing w:val="-6"/>
        </w:rPr>
        <w:t xml:space="preserve"> </w:t>
      </w:r>
      <w:r w:rsidRPr="00545FBC">
        <w:rPr>
          <w:spacing w:val="-2"/>
        </w:rPr>
        <w:t>oportunidades.</w:t>
      </w:r>
    </w:p>
    <w:p w14:paraId="3EB8B3A2"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Diagnosticar</w:t>
      </w:r>
      <w:r w:rsidRPr="00545FBC">
        <w:rPr>
          <w:spacing w:val="-10"/>
        </w:rPr>
        <w:t xml:space="preserve"> </w:t>
      </w:r>
      <w:r w:rsidRPr="00545FBC">
        <w:rPr>
          <w:spacing w:val="-2"/>
        </w:rPr>
        <w:t>problemas.</w:t>
      </w:r>
    </w:p>
    <w:p w14:paraId="4ED02DFC"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Entender</w:t>
      </w:r>
      <w:r w:rsidRPr="00545FBC">
        <w:rPr>
          <w:spacing w:val="-6"/>
        </w:rPr>
        <w:t xml:space="preserve"> </w:t>
      </w:r>
      <w:r w:rsidRPr="00545FBC">
        <w:rPr>
          <w:spacing w:val="-2"/>
        </w:rPr>
        <w:t>procesos.</w:t>
      </w:r>
    </w:p>
    <w:p w14:paraId="2380F81C"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Definir</w:t>
      </w:r>
      <w:r w:rsidRPr="00545FBC">
        <w:rPr>
          <w:spacing w:val="-5"/>
        </w:rPr>
        <w:t xml:space="preserve"> </w:t>
      </w:r>
      <w:r w:rsidRPr="00545FBC">
        <w:rPr>
          <w:spacing w:val="-2"/>
        </w:rPr>
        <w:t>responsabilidades.</w:t>
      </w:r>
    </w:p>
    <w:p w14:paraId="25BB22AA"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Mejorar</w:t>
      </w:r>
      <w:r w:rsidRPr="00545FBC">
        <w:rPr>
          <w:spacing w:val="-2"/>
        </w:rPr>
        <w:t xml:space="preserve"> </w:t>
      </w:r>
      <w:r w:rsidRPr="00545FBC">
        <w:t>el</w:t>
      </w:r>
      <w:r w:rsidRPr="00545FBC">
        <w:rPr>
          <w:spacing w:val="-1"/>
        </w:rPr>
        <w:t xml:space="preserve"> </w:t>
      </w:r>
      <w:r w:rsidRPr="00545FBC">
        <w:t>control</w:t>
      </w:r>
      <w:r w:rsidRPr="00545FBC">
        <w:rPr>
          <w:spacing w:val="-3"/>
        </w:rPr>
        <w:t xml:space="preserve"> </w:t>
      </w:r>
      <w:r w:rsidRPr="00545FBC">
        <w:t>de</w:t>
      </w:r>
      <w:r w:rsidRPr="00545FBC">
        <w:rPr>
          <w:spacing w:val="-2"/>
        </w:rPr>
        <w:t xml:space="preserve"> </w:t>
      </w:r>
      <w:r w:rsidRPr="00545FBC">
        <w:t>la</w:t>
      </w:r>
      <w:r w:rsidRPr="00545FBC">
        <w:rPr>
          <w:spacing w:val="-1"/>
        </w:rPr>
        <w:t xml:space="preserve"> </w:t>
      </w:r>
      <w:r w:rsidRPr="00545FBC">
        <w:rPr>
          <w:spacing w:val="-2"/>
        </w:rPr>
        <w:t>entidad.</w:t>
      </w:r>
    </w:p>
    <w:p w14:paraId="172D9B18"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Identificar</w:t>
      </w:r>
      <w:r w:rsidRPr="00545FBC">
        <w:rPr>
          <w:spacing w:val="-6"/>
        </w:rPr>
        <w:t xml:space="preserve"> </w:t>
      </w:r>
      <w:r w:rsidRPr="00545FBC">
        <w:t>iniciativas</w:t>
      </w:r>
      <w:r w:rsidRPr="00545FBC">
        <w:rPr>
          <w:spacing w:val="-6"/>
        </w:rPr>
        <w:t xml:space="preserve"> </w:t>
      </w:r>
      <w:r w:rsidRPr="00545FBC">
        <w:t>y</w:t>
      </w:r>
      <w:r w:rsidRPr="00545FBC">
        <w:rPr>
          <w:spacing w:val="-6"/>
        </w:rPr>
        <w:t xml:space="preserve"> </w:t>
      </w:r>
      <w:r w:rsidRPr="00545FBC">
        <w:t>acciones</w:t>
      </w:r>
      <w:r w:rsidRPr="00545FBC">
        <w:rPr>
          <w:spacing w:val="-6"/>
        </w:rPr>
        <w:t xml:space="preserve"> </w:t>
      </w:r>
      <w:r w:rsidRPr="00545FBC">
        <w:rPr>
          <w:spacing w:val="-2"/>
        </w:rPr>
        <w:t>necesarias.</w:t>
      </w:r>
    </w:p>
    <w:p w14:paraId="4BA39832" w14:textId="77777777" w:rsidR="00545FBC" w:rsidRPr="00545FBC" w:rsidRDefault="00545FBC" w:rsidP="00545FBC">
      <w:pPr>
        <w:pStyle w:val="Prrafodelista"/>
        <w:numPr>
          <w:ilvl w:val="1"/>
          <w:numId w:val="21"/>
        </w:numPr>
        <w:tabs>
          <w:tab w:val="left" w:pos="1689"/>
        </w:tabs>
        <w:autoSpaceDE w:val="0"/>
        <w:autoSpaceDN w:val="0"/>
        <w:spacing w:before="49"/>
        <w:ind w:left="1689" w:hanging="359"/>
        <w:jc w:val="left"/>
      </w:pPr>
      <w:r w:rsidRPr="00545FBC">
        <w:t>Medir</w:t>
      </w:r>
      <w:r w:rsidRPr="00545FBC">
        <w:rPr>
          <w:spacing w:val="-4"/>
        </w:rPr>
        <w:t xml:space="preserve"> </w:t>
      </w:r>
      <w:r w:rsidRPr="00545FBC">
        <w:rPr>
          <w:spacing w:val="-2"/>
        </w:rPr>
        <w:t>comportamientos.</w:t>
      </w:r>
    </w:p>
    <w:p w14:paraId="5E12A402"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Facilitar</w:t>
      </w:r>
      <w:r w:rsidRPr="00545FBC">
        <w:rPr>
          <w:spacing w:val="-5"/>
        </w:rPr>
        <w:t xml:space="preserve"> </w:t>
      </w:r>
      <w:r w:rsidRPr="00545FBC">
        <w:t>la</w:t>
      </w:r>
      <w:r w:rsidRPr="00545FBC">
        <w:rPr>
          <w:spacing w:val="-3"/>
        </w:rPr>
        <w:t xml:space="preserve"> </w:t>
      </w:r>
      <w:r w:rsidRPr="00545FBC">
        <w:t>delegación</w:t>
      </w:r>
      <w:r w:rsidRPr="00545FBC">
        <w:rPr>
          <w:spacing w:val="-5"/>
        </w:rPr>
        <w:t xml:space="preserve"> </w:t>
      </w:r>
      <w:r w:rsidRPr="00545FBC">
        <w:t>en</w:t>
      </w:r>
      <w:r w:rsidRPr="00545FBC">
        <w:rPr>
          <w:spacing w:val="-7"/>
        </w:rPr>
        <w:t xml:space="preserve"> </w:t>
      </w:r>
      <w:r w:rsidRPr="00545FBC">
        <w:t>las</w:t>
      </w:r>
      <w:r w:rsidRPr="00545FBC">
        <w:rPr>
          <w:spacing w:val="-3"/>
        </w:rPr>
        <w:t xml:space="preserve"> </w:t>
      </w:r>
      <w:r w:rsidRPr="00545FBC">
        <w:rPr>
          <w:spacing w:val="-2"/>
        </w:rPr>
        <w:t>personas.</w:t>
      </w:r>
    </w:p>
    <w:p w14:paraId="0C2AC582" w14:textId="4BAB61FD" w:rsidR="00545FBC" w:rsidRPr="00CC6009" w:rsidRDefault="00545FBC" w:rsidP="00545FBC">
      <w:pPr>
        <w:pStyle w:val="Prrafodelista"/>
        <w:numPr>
          <w:ilvl w:val="1"/>
          <w:numId w:val="21"/>
        </w:numPr>
        <w:tabs>
          <w:tab w:val="left" w:pos="1689"/>
        </w:tabs>
        <w:autoSpaceDE w:val="0"/>
        <w:autoSpaceDN w:val="0"/>
        <w:spacing w:before="48"/>
        <w:ind w:left="1689" w:hanging="359"/>
        <w:jc w:val="left"/>
      </w:pPr>
      <w:r w:rsidRPr="00545FBC">
        <w:t>Integrar</w:t>
      </w:r>
      <w:r w:rsidRPr="00545FBC">
        <w:rPr>
          <w:spacing w:val="-3"/>
        </w:rPr>
        <w:t xml:space="preserve"> </w:t>
      </w:r>
      <w:r w:rsidRPr="00545FBC">
        <w:t>la</w:t>
      </w:r>
      <w:r w:rsidRPr="00545FBC">
        <w:rPr>
          <w:spacing w:val="-2"/>
        </w:rPr>
        <w:t xml:space="preserve"> </w:t>
      </w:r>
      <w:r w:rsidRPr="00545FBC">
        <w:t>compensación</w:t>
      </w:r>
      <w:r w:rsidRPr="00545FBC">
        <w:rPr>
          <w:spacing w:val="-3"/>
        </w:rPr>
        <w:t xml:space="preserve"> </w:t>
      </w:r>
      <w:r w:rsidRPr="00545FBC">
        <w:t>con</w:t>
      </w:r>
      <w:r w:rsidRPr="00545FBC">
        <w:rPr>
          <w:spacing w:val="-3"/>
        </w:rPr>
        <w:t xml:space="preserve"> </w:t>
      </w:r>
      <w:r w:rsidRPr="00545FBC">
        <w:t>la</w:t>
      </w:r>
      <w:r w:rsidRPr="00545FBC">
        <w:rPr>
          <w:spacing w:val="-2"/>
        </w:rPr>
        <w:t xml:space="preserve"> actuación.</w:t>
      </w:r>
    </w:p>
    <w:p w14:paraId="08DAFE6E" w14:textId="4403DFB8" w:rsidR="00CC6009" w:rsidRPr="00545FBC" w:rsidRDefault="00CC6009" w:rsidP="00545FBC">
      <w:pPr>
        <w:pStyle w:val="Prrafodelista"/>
        <w:numPr>
          <w:ilvl w:val="1"/>
          <w:numId w:val="21"/>
        </w:numPr>
        <w:tabs>
          <w:tab w:val="left" w:pos="1689"/>
        </w:tabs>
        <w:autoSpaceDE w:val="0"/>
        <w:autoSpaceDN w:val="0"/>
        <w:spacing w:before="48"/>
        <w:ind w:left="1689" w:hanging="359"/>
        <w:jc w:val="left"/>
      </w:pPr>
      <w:r>
        <w:t>Comunicar</w:t>
      </w:r>
      <w:r>
        <w:rPr>
          <w:spacing w:val="-5"/>
        </w:rPr>
        <w:t xml:space="preserve"> </w:t>
      </w:r>
      <w:r>
        <w:t>las</w:t>
      </w:r>
      <w:r>
        <w:rPr>
          <w:spacing w:val="-4"/>
        </w:rPr>
        <w:t xml:space="preserve"> </w:t>
      </w:r>
      <w:r>
        <w:rPr>
          <w:spacing w:val="-2"/>
        </w:rPr>
        <w:t>metas.</w:t>
      </w:r>
    </w:p>
    <w:p w14:paraId="5FE7CB77" w14:textId="77777777" w:rsidR="00545FBC" w:rsidRPr="00545FBC" w:rsidRDefault="00545FBC" w:rsidP="00545FBC">
      <w:pPr>
        <w:pStyle w:val="Textoindependiente"/>
        <w:spacing w:before="219"/>
        <w:rPr>
          <w:sz w:val="22"/>
          <w:szCs w:val="22"/>
        </w:rPr>
      </w:pPr>
    </w:p>
    <w:p w14:paraId="5CD3CB3A" w14:textId="77777777" w:rsidR="00545FBC" w:rsidRDefault="00545FBC" w:rsidP="00545FBC">
      <w:pPr>
        <w:widowControl/>
        <w:autoSpaceDE w:val="0"/>
        <w:autoSpaceDN w:val="0"/>
        <w:adjustRightInd w:val="0"/>
        <w:jc w:val="left"/>
        <w:rPr>
          <w:rFonts w:eastAsia="Arial" w:cs="Arial"/>
          <w:b/>
          <w:bCs/>
          <w:sz w:val="24"/>
          <w:szCs w:val="24"/>
        </w:rPr>
      </w:pPr>
      <w:r w:rsidRPr="00CD6293">
        <w:rPr>
          <w:rFonts w:eastAsia="Arial" w:cs="Arial"/>
          <w:b/>
          <w:bCs/>
          <w:sz w:val="24"/>
          <w:szCs w:val="24"/>
        </w:rPr>
        <w:t xml:space="preserve">Comportamiento de los Indicadores de Gestión de la </w:t>
      </w:r>
      <w:r>
        <w:rPr>
          <w:rFonts w:eastAsia="Arial" w:cs="Arial"/>
          <w:b/>
          <w:bCs/>
          <w:sz w:val="24"/>
          <w:szCs w:val="24"/>
        </w:rPr>
        <w:t>UMV</w:t>
      </w:r>
    </w:p>
    <w:p w14:paraId="5D6BC31B" w14:textId="77777777" w:rsidR="00545FBC" w:rsidRDefault="00545FBC" w:rsidP="00C55A33">
      <w:pPr>
        <w:pStyle w:val="Prrafodelista"/>
        <w:rPr>
          <w:rFonts w:cs="Arial"/>
          <w:spacing w:val="2"/>
        </w:rPr>
      </w:pPr>
    </w:p>
    <w:p w14:paraId="5EAEB133" w14:textId="0A363A6B" w:rsidR="0095678B" w:rsidRDefault="00CD6293" w:rsidP="00C55A33">
      <w:pPr>
        <w:pStyle w:val="Prrafodelista"/>
        <w:rPr>
          <w:rFonts w:cs="Arial"/>
          <w:spacing w:val="2"/>
        </w:rPr>
      </w:pPr>
      <w:r w:rsidRPr="00CD6293">
        <w:rPr>
          <w:rFonts w:cs="Arial"/>
          <w:spacing w:val="2"/>
        </w:rPr>
        <w:t xml:space="preserve">Actualmente, el análisis de los indicadores de gestión se hace con base en </w:t>
      </w:r>
      <w:r w:rsidR="00ED1F92">
        <w:rPr>
          <w:rFonts w:cs="Arial"/>
          <w:spacing w:val="2"/>
        </w:rPr>
        <w:t xml:space="preserve">el </w:t>
      </w:r>
      <w:r w:rsidRPr="00CD6293">
        <w:rPr>
          <w:rFonts w:cs="Arial"/>
          <w:spacing w:val="2"/>
        </w:rPr>
        <w:t>mapa de procesos</w:t>
      </w:r>
      <w:r w:rsidR="00ED1F92">
        <w:rPr>
          <w:rFonts w:cs="Arial"/>
          <w:spacing w:val="2"/>
        </w:rPr>
        <w:t xml:space="preserve"> de la entidad,</w:t>
      </w:r>
      <w:r w:rsidRPr="00CD6293">
        <w:rPr>
          <w:rFonts w:cs="Arial"/>
          <w:spacing w:val="2"/>
        </w:rPr>
        <w:t xml:space="preserve"> </w:t>
      </w:r>
      <w:r w:rsidR="00125BF2">
        <w:rPr>
          <w:rFonts w:cs="Arial"/>
          <w:spacing w:val="2"/>
        </w:rPr>
        <w:t>este</w:t>
      </w:r>
      <w:r w:rsidRPr="00CD6293">
        <w:rPr>
          <w:rFonts w:cs="Arial"/>
          <w:spacing w:val="2"/>
        </w:rPr>
        <w:t xml:space="preserve"> cuenta con </w:t>
      </w:r>
      <w:r w:rsidR="00D65314">
        <w:rPr>
          <w:rFonts w:cs="Arial"/>
          <w:spacing w:val="2"/>
        </w:rPr>
        <w:t xml:space="preserve">veinte </w:t>
      </w:r>
      <w:r w:rsidRPr="00CD6293">
        <w:rPr>
          <w:rFonts w:cs="Arial"/>
          <w:spacing w:val="2"/>
        </w:rPr>
        <w:t>(</w:t>
      </w:r>
      <w:r w:rsidR="00D65314">
        <w:rPr>
          <w:rFonts w:cs="Arial"/>
          <w:spacing w:val="2"/>
        </w:rPr>
        <w:t>20</w:t>
      </w:r>
      <w:r w:rsidRPr="00CD6293">
        <w:rPr>
          <w:rFonts w:cs="Arial"/>
          <w:spacing w:val="2"/>
        </w:rPr>
        <w:t xml:space="preserve">) procesos y </w:t>
      </w:r>
      <w:r w:rsidR="002C616A">
        <w:rPr>
          <w:rFonts w:cs="Arial"/>
          <w:spacing w:val="2"/>
        </w:rPr>
        <w:t xml:space="preserve">cincuenta y </w:t>
      </w:r>
      <w:r w:rsidR="001A7C78">
        <w:rPr>
          <w:rFonts w:cs="Arial"/>
          <w:spacing w:val="2"/>
        </w:rPr>
        <w:t>tres</w:t>
      </w:r>
      <w:r w:rsidR="003A5F25">
        <w:rPr>
          <w:rFonts w:cs="Arial"/>
          <w:spacing w:val="2"/>
        </w:rPr>
        <w:t xml:space="preserve"> </w:t>
      </w:r>
      <w:r w:rsidRPr="00CD6293">
        <w:rPr>
          <w:rFonts w:cs="Arial"/>
          <w:spacing w:val="2"/>
        </w:rPr>
        <w:t>(</w:t>
      </w:r>
      <w:r w:rsidR="002C616A">
        <w:rPr>
          <w:rFonts w:cs="Arial"/>
          <w:spacing w:val="2"/>
        </w:rPr>
        <w:t>5</w:t>
      </w:r>
      <w:r w:rsidR="001A7C78">
        <w:rPr>
          <w:rFonts w:cs="Arial"/>
          <w:spacing w:val="2"/>
        </w:rPr>
        <w:t>3</w:t>
      </w:r>
      <w:r w:rsidRPr="00CD6293">
        <w:rPr>
          <w:rFonts w:cs="Arial"/>
          <w:spacing w:val="2"/>
        </w:rPr>
        <w:t>) indicadores registrados</w:t>
      </w:r>
      <w:r w:rsidR="0034011F">
        <w:rPr>
          <w:rFonts w:cs="Arial"/>
          <w:spacing w:val="2"/>
        </w:rPr>
        <w:t>.</w:t>
      </w:r>
    </w:p>
    <w:p w14:paraId="5C21FACB" w14:textId="77777777" w:rsidR="0095678B" w:rsidRDefault="0095678B" w:rsidP="00C55A33">
      <w:pPr>
        <w:pStyle w:val="Prrafodelista"/>
        <w:rPr>
          <w:rFonts w:cs="Arial"/>
          <w:spacing w:val="2"/>
        </w:rPr>
      </w:pPr>
    </w:p>
    <w:p w14:paraId="56A6C247" w14:textId="372C7512" w:rsidR="006159AD" w:rsidRDefault="006159AD" w:rsidP="006159AD">
      <w:pPr>
        <w:rPr>
          <w:rFonts w:cs="Arial"/>
          <w:spacing w:val="2"/>
        </w:rPr>
      </w:pPr>
      <w:r>
        <w:rPr>
          <w:rFonts w:cs="Arial"/>
          <w:spacing w:val="2"/>
        </w:rPr>
        <w:t xml:space="preserve">La </w:t>
      </w:r>
      <w:r w:rsidR="00BA6111">
        <w:rPr>
          <w:rFonts w:cs="Arial"/>
          <w:spacing w:val="2"/>
        </w:rPr>
        <w:t>U</w:t>
      </w:r>
      <w:r w:rsidRPr="0035002D">
        <w:rPr>
          <w:rFonts w:cs="Arial"/>
          <w:spacing w:val="2"/>
        </w:rPr>
        <w:t xml:space="preserve">nidad cuenta con un enfoque por procesos que permite articular la gestión de los procesos buscando la satisfacción de las partes interesadas, mediante la prestación de </w:t>
      </w:r>
      <w:r w:rsidRPr="0035002D">
        <w:rPr>
          <w:rFonts w:cs="Arial"/>
          <w:spacing w:val="2"/>
        </w:rPr>
        <w:lastRenderedPageBreak/>
        <w:t xml:space="preserve">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Pr>
          <w:rFonts w:cs="Arial"/>
          <w:spacing w:val="2"/>
        </w:rPr>
        <w:t xml:space="preserve">presenta en el </w:t>
      </w:r>
      <w:r w:rsidRPr="00AB02BF">
        <w:rPr>
          <w:rFonts w:cs="Arial"/>
          <w:spacing w:val="2"/>
        </w:rPr>
        <w:t>siguiente mapa:</w:t>
      </w:r>
    </w:p>
    <w:p w14:paraId="5677F0BD" w14:textId="77777777" w:rsidR="006159AD" w:rsidRDefault="006159AD" w:rsidP="006159AD">
      <w:pPr>
        <w:pStyle w:val="Descripcin"/>
        <w:spacing w:after="0" w:line="240" w:lineRule="auto"/>
        <w:jc w:val="center"/>
        <w:rPr>
          <w:sz w:val="16"/>
          <w:szCs w:val="16"/>
        </w:rPr>
      </w:pPr>
    </w:p>
    <w:p w14:paraId="525B5F6C" w14:textId="30DAB6B6" w:rsidR="006159AD" w:rsidRDefault="001B340B" w:rsidP="006159AD">
      <w:pPr>
        <w:pStyle w:val="Descripcin"/>
        <w:spacing w:after="0" w:line="240" w:lineRule="auto"/>
        <w:jc w:val="center"/>
        <w:rPr>
          <w:rFonts w:cs="Arial"/>
          <w:spacing w:val="2"/>
        </w:rPr>
      </w:pPr>
      <w:r>
        <w:rPr>
          <w:sz w:val="16"/>
          <w:szCs w:val="16"/>
        </w:rPr>
        <w:t>Ilustración</w:t>
      </w:r>
      <w:r w:rsidR="006159AD" w:rsidRPr="004C7887">
        <w:rPr>
          <w:sz w:val="16"/>
          <w:szCs w:val="16"/>
        </w:rPr>
        <w:t xml:space="preserve"> </w:t>
      </w:r>
      <w:r w:rsidR="006159AD">
        <w:rPr>
          <w:sz w:val="16"/>
          <w:szCs w:val="16"/>
        </w:rPr>
        <w:t>1</w:t>
      </w:r>
      <w:r w:rsidR="006159AD" w:rsidRPr="004C7887">
        <w:rPr>
          <w:rFonts w:cs="Arial"/>
          <w:sz w:val="16"/>
          <w:szCs w:val="16"/>
        </w:rPr>
        <w:t>.</w:t>
      </w:r>
      <w:r w:rsidR="006159AD">
        <w:rPr>
          <w:rFonts w:cs="Arial"/>
          <w:sz w:val="16"/>
          <w:szCs w:val="16"/>
        </w:rPr>
        <w:t xml:space="preserve"> </w:t>
      </w:r>
      <w:r w:rsidR="006159AD" w:rsidRPr="0045382F">
        <w:rPr>
          <w:rFonts w:cs="Arial"/>
          <w:b w:val="0"/>
          <w:spacing w:val="2"/>
          <w:sz w:val="16"/>
          <w:szCs w:val="16"/>
        </w:rPr>
        <w:t>Mapa de procesos UAERMV</w:t>
      </w:r>
    </w:p>
    <w:p w14:paraId="16688722" w14:textId="77777777" w:rsidR="006159AD" w:rsidRDefault="006159AD" w:rsidP="006159AD">
      <w:pPr>
        <w:rPr>
          <w:rFonts w:cs="Arial"/>
          <w:spacing w:val="2"/>
        </w:rPr>
      </w:pPr>
      <w:r>
        <w:rPr>
          <w:noProof/>
          <w:lang w:eastAsia="es-CO"/>
        </w:rPr>
        <w:drawing>
          <wp:inline distT="0" distB="0" distL="0" distR="0" wp14:anchorId="71A32296" wp14:editId="08066E49">
            <wp:extent cx="5411026" cy="3035300"/>
            <wp:effectExtent l="0" t="0" r="0" b="0"/>
            <wp:docPr id="1"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con confianza media"/>
                    <pic:cNvPicPr/>
                  </pic:nvPicPr>
                  <pic:blipFill>
                    <a:blip r:embed="rId15"/>
                    <a:stretch>
                      <a:fillRect/>
                    </a:stretch>
                  </pic:blipFill>
                  <pic:spPr>
                    <a:xfrm>
                      <a:off x="0" y="0"/>
                      <a:ext cx="5418925" cy="3039731"/>
                    </a:xfrm>
                    <a:prstGeom prst="rect">
                      <a:avLst/>
                    </a:prstGeom>
                  </pic:spPr>
                </pic:pic>
              </a:graphicData>
            </a:graphic>
          </wp:inline>
        </w:drawing>
      </w:r>
    </w:p>
    <w:p w14:paraId="105A4203" w14:textId="03F78ECC" w:rsidR="006159AD" w:rsidRPr="0045382F" w:rsidRDefault="006159AD" w:rsidP="006159AD">
      <w:pPr>
        <w:jc w:val="center"/>
        <w:rPr>
          <w:rFonts w:cs="Arial"/>
          <w:spacing w:val="2"/>
          <w:sz w:val="16"/>
        </w:rPr>
      </w:pPr>
      <w:r w:rsidRPr="0045382F">
        <w:rPr>
          <w:rFonts w:cs="Arial"/>
          <w:b/>
          <w:spacing w:val="2"/>
          <w:sz w:val="16"/>
        </w:rPr>
        <w:t>Fuente:</w:t>
      </w:r>
      <w:r w:rsidRPr="0045382F">
        <w:rPr>
          <w:rFonts w:cs="Arial"/>
          <w:spacing w:val="2"/>
          <w:sz w:val="16"/>
        </w:rPr>
        <w:t xml:space="preserve"> </w:t>
      </w:r>
      <w:r>
        <w:rPr>
          <w:rFonts w:cs="Arial"/>
          <w:spacing w:val="2"/>
          <w:sz w:val="16"/>
        </w:rPr>
        <w:t>UAERMV – 202</w:t>
      </w:r>
      <w:r w:rsidR="00F17B8F">
        <w:rPr>
          <w:rFonts w:cs="Arial"/>
          <w:spacing w:val="2"/>
          <w:sz w:val="16"/>
        </w:rPr>
        <w:t>3</w:t>
      </w:r>
      <w:r>
        <w:rPr>
          <w:rFonts w:cs="Arial"/>
          <w:spacing w:val="2"/>
          <w:sz w:val="16"/>
        </w:rPr>
        <w:t>.</w:t>
      </w:r>
    </w:p>
    <w:p w14:paraId="55C50D93" w14:textId="77777777" w:rsidR="006159AD" w:rsidRDefault="006159AD" w:rsidP="00C55A33">
      <w:pPr>
        <w:pStyle w:val="Prrafodelista"/>
        <w:rPr>
          <w:rFonts w:cs="Arial"/>
          <w:spacing w:val="2"/>
        </w:rPr>
      </w:pPr>
    </w:p>
    <w:p w14:paraId="3E03EDBE" w14:textId="7778B7CD" w:rsidR="00451A79" w:rsidRDefault="00CD6293" w:rsidP="00C55A33">
      <w:pPr>
        <w:pStyle w:val="Prrafodelista"/>
        <w:rPr>
          <w:rFonts w:cs="Arial"/>
        </w:rPr>
      </w:pPr>
      <w:r w:rsidRPr="00CD6293">
        <w:rPr>
          <w:rFonts w:cs="Arial"/>
          <w:spacing w:val="2"/>
        </w:rPr>
        <w:t>Con corte a 3</w:t>
      </w:r>
      <w:r w:rsidR="00FA22E4">
        <w:rPr>
          <w:rFonts w:cs="Arial"/>
          <w:spacing w:val="2"/>
        </w:rPr>
        <w:t>1</w:t>
      </w:r>
      <w:r w:rsidRPr="00CD6293">
        <w:rPr>
          <w:rFonts w:cs="Arial"/>
          <w:spacing w:val="2"/>
        </w:rPr>
        <w:t xml:space="preserve"> de </w:t>
      </w:r>
      <w:r w:rsidR="002C500D">
        <w:rPr>
          <w:rFonts w:cs="Arial"/>
          <w:spacing w:val="2"/>
        </w:rPr>
        <w:t>marzo</w:t>
      </w:r>
      <w:r w:rsidRPr="00CD6293">
        <w:rPr>
          <w:rFonts w:cs="Arial"/>
          <w:spacing w:val="2"/>
        </w:rPr>
        <w:t xml:space="preserve"> del 202</w:t>
      </w:r>
      <w:r w:rsidR="002C500D">
        <w:rPr>
          <w:rFonts w:cs="Arial"/>
          <w:spacing w:val="2"/>
        </w:rPr>
        <w:t>5</w:t>
      </w:r>
      <w:r w:rsidR="00451A79">
        <w:rPr>
          <w:rFonts w:cs="Arial"/>
        </w:rPr>
        <w:t xml:space="preserve">, </w:t>
      </w:r>
      <w:r w:rsidR="00717939" w:rsidRPr="00085FFA">
        <w:rPr>
          <w:rFonts w:cs="Arial"/>
        </w:rPr>
        <w:t>se presenta la evaluación de la gestión de la Unidad Administrativa Especial de Rehabilitación y Mantenimiento Vial</w:t>
      </w:r>
      <w:bookmarkStart w:id="8" w:name="_Hlk17464285"/>
      <w:bookmarkEnd w:id="7"/>
      <w:r w:rsidR="001E1D9C">
        <w:rPr>
          <w:rFonts w:cs="Arial"/>
        </w:rPr>
        <w:t xml:space="preserve"> </w:t>
      </w:r>
      <w:r w:rsidR="00E62E80">
        <w:rPr>
          <w:rFonts w:cs="Arial"/>
        </w:rPr>
        <w:t xml:space="preserve">a través de </w:t>
      </w:r>
      <w:r w:rsidR="001E1D9C" w:rsidRPr="004D6EDA">
        <w:rPr>
          <w:rFonts w:cs="Arial"/>
        </w:rPr>
        <w:t xml:space="preserve">una matriz </w:t>
      </w:r>
      <w:r w:rsidR="00E62E80" w:rsidRPr="004D6EDA">
        <w:rPr>
          <w:rFonts w:cs="Arial"/>
        </w:rPr>
        <w:t>de indicadores</w:t>
      </w:r>
      <w:r w:rsidR="00451A79">
        <w:rPr>
          <w:rFonts w:cs="Arial"/>
        </w:rPr>
        <w:t xml:space="preserve"> la cual</w:t>
      </w:r>
      <w:r w:rsidR="00AC7CAA">
        <w:rPr>
          <w:rFonts w:cs="Arial"/>
        </w:rPr>
        <w:t>, para</w:t>
      </w:r>
      <w:r w:rsidR="00502D1E">
        <w:rPr>
          <w:rFonts w:cs="Arial"/>
        </w:rPr>
        <w:t xml:space="preserve"> este corte,</w:t>
      </w:r>
      <w:r w:rsidR="00451A79">
        <w:rPr>
          <w:rFonts w:cs="Arial"/>
        </w:rPr>
        <w:t xml:space="preserve"> está constituida por </w:t>
      </w:r>
      <w:r w:rsidR="00F17B8F">
        <w:rPr>
          <w:rFonts w:cs="Arial"/>
          <w:bCs/>
        </w:rPr>
        <w:t>4</w:t>
      </w:r>
      <w:r w:rsidR="00CF4201">
        <w:rPr>
          <w:rFonts w:cs="Arial"/>
          <w:bCs/>
        </w:rPr>
        <w:t>2</w:t>
      </w:r>
      <w:r w:rsidR="00451A79" w:rsidRPr="00C44C37">
        <w:rPr>
          <w:rFonts w:cs="Arial"/>
        </w:rPr>
        <w:t xml:space="preserve"> í</w:t>
      </w:r>
      <w:r w:rsidR="00451A79">
        <w:rPr>
          <w:rFonts w:cs="Arial"/>
        </w:rPr>
        <w:t xml:space="preserve">tems </w:t>
      </w:r>
      <w:r w:rsidR="00451A79" w:rsidRPr="00FA1517">
        <w:rPr>
          <w:rFonts w:cs="Arial"/>
        </w:rPr>
        <w:t xml:space="preserve">que dan cuenta del comportamiento de los procesos en aspectos críticos que resultan determinantes para el logro de los objetivos de </w:t>
      </w:r>
      <w:r w:rsidR="007E1135" w:rsidRPr="00FA1517">
        <w:rPr>
          <w:rFonts w:cs="Arial"/>
        </w:rPr>
        <w:t>estos.</w:t>
      </w:r>
    </w:p>
    <w:p w14:paraId="1653AFC2" w14:textId="77777777" w:rsidR="00A07D1B" w:rsidRDefault="00A07D1B" w:rsidP="00B53A05">
      <w:pPr>
        <w:pStyle w:val="Descripcin"/>
        <w:spacing w:after="0" w:line="240" w:lineRule="auto"/>
        <w:jc w:val="center"/>
        <w:rPr>
          <w:rFonts w:cs="Arial"/>
          <w:sz w:val="16"/>
          <w:szCs w:val="16"/>
        </w:rPr>
      </w:pPr>
      <w:bookmarkStart w:id="9" w:name="_Toc32243346"/>
      <w:bookmarkStart w:id="10" w:name="_Toc157453678"/>
      <w:bookmarkStart w:id="11" w:name="_Hlk17464485"/>
      <w:bookmarkEnd w:id="8"/>
    </w:p>
    <w:p w14:paraId="51FA5818" w14:textId="77777777" w:rsidR="00B41B67" w:rsidRDefault="00B41B67" w:rsidP="00B41B67">
      <w:pPr>
        <w:pStyle w:val="Ttulo3"/>
        <w:rPr>
          <w:lang w:eastAsia="es-CO"/>
        </w:rPr>
      </w:pPr>
      <w:bookmarkStart w:id="12" w:name="_Toc93931839"/>
      <w:r w:rsidRPr="008857D3">
        <w:rPr>
          <w:lang w:eastAsia="es-CO"/>
        </w:rPr>
        <w:t>Indicadores estratégicos</w:t>
      </w:r>
      <w:bookmarkEnd w:id="12"/>
    </w:p>
    <w:p w14:paraId="0C126D69" w14:textId="77777777" w:rsidR="00B41B67" w:rsidRDefault="00B41B67" w:rsidP="00B41B67">
      <w:pPr>
        <w:autoSpaceDE w:val="0"/>
        <w:autoSpaceDN w:val="0"/>
        <w:adjustRightInd w:val="0"/>
        <w:rPr>
          <w:rFonts w:cs="Arial"/>
          <w:b/>
          <w:lang w:eastAsia="es-CO"/>
        </w:rPr>
      </w:pPr>
    </w:p>
    <w:p w14:paraId="39FBFCB5" w14:textId="77777777" w:rsidR="00B41B67" w:rsidRDefault="00B41B67" w:rsidP="00B41B67">
      <w:pPr>
        <w:autoSpaceDE w:val="0"/>
        <w:autoSpaceDN w:val="0"/>
        <w:adjustRightInd w:val="0"/>
        <w:rPr>
          <w:rFonts w:cs="Arial"/>
          <w:lang w:eastAsia="es-CO"/>
        </w:rPr>
      </w:pPr>
      <w:r w:rsidRPr="008857D3">
        <w:rPr>
          <w:rFonts w:cs="Arial"/>
          <w:lang w:eastAsia="es-CO"/>
        </w:rPr>
        <w:t>En este grupo se encuentran los indicadores que dan cuenta del desempeño de aspectos claves para la consecución de los objetivos institucionales.</w:t>
      </w:r>
    </w:p>
    <w:p w14:paraId="131A8200" w14:textId="16B76182" w:rsidR="00B41B67" w:rsidRDefault="00B41B67" w:rsidP="00B41B67">
      <w:pPr>
        <w:autoSpaceDE w:val="0"/>
        <w:autoSpaceDN w:val="0"/>
        <w:adjustRightInd w:val="0"/>
        <w:rPr>
          <w:rFonts w:cs="Arial"/>
          <w:sz w:val="12"/>
          <w:lang w:eastAsia="es-CO"/>
        </w:rPr>
      </w:pPr>
    </w:p>
    <w:p w14:paraId="14246D47" w14:textId="1696A91C" w:rsidR="00B41B67" w:rsidRPr="00F17B8F" w:rsidRDefault="00B41B67" w:rsidP="00F17B8F">
      <w:pPr>
        <w:autoSpaceDE w:val="0"/>
        <w:autoSpaceDN w:val="0"/>
        <w:adjustRightInd w:val="0"/>
        <w:ind w:right="11"/>
        <w:rPr>
          <w:rFonts w:cs="Arial"/>
          <w:lang w:eastAsia="es-CO"/>
        </w:rPr>
      </w:pPr>
    </w:p>
    <w:p w14:paraId="7AF9F018" w14:textId="1599F4CE" w:rsidR="00B41B67" w:rsidRPr="00A948D2" w:rsidRDefault="00612971" w:rsidP="00612971">
      <w:pPr>
        <w:pStyle w:val="Descripcin"/>
        <w:spacing w:after="0"/>
        <w:jc w:val="center"/>
        <w:rPr>
          <w:rFonts w:cs="Arial"/>
          <w:sz w:val="16"/>
          <w:szCs w:val="16"/>
        </w:rPr>
      </w:pPr>
      <w:bookmarkStart w:id="13" w:name="_Toc196834014"/>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1</w:t>
      </w:r>
      <w:r w:rsidRPr="00612971">
        <w:rPr>
          <w:sz w:val="16"/>
          <w:szCs w:val="16"/>
        </w:rPr>
        <w:fldChar w:fldCharType="end"/>
      </w:r>
      <w:r w:rsidR="000511E6" w:rsidRPr="000511E6">
        <w:rPr>
          <w:rFonts w:cs="Arial"/>
          <w:b w:val="0"/>
          <w:sz w:val="16"/>
          <w:szCs w:val="16"/>
        </w:rPr>
        <w:t>. Indicadores estratégicos</w:t>
      </w:r>
      <w:bookmarkEnd w:id="13"/>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603"/>
        <w:gridCol w:w="2375"/>
        <w:gridCol w:w="1843"/>
        <w:gridCol w:w="797"/>
        <w:gridCol w:w="763"/>
        <w:gridCol w:w="850"/>
        <w:gridCol w:w="992"/>
      </w:tblGrid>
      <w:tr w:rsidR="00B41B67" w:rsidRPr="008E6E0D" w14:paraId="346290E4" w14:textId="77777777" w:rsidTr="0018710E">
        <w:trPr>
          <w:trHeight w:val="387"/>
          <w:jc w:val="center"/>
        </w:trPr>
        <w:tc>
          <w:tcPr>
            <w:tcW w:w="561" w:type="dxa"/>
            <w:shd w:val="clear" w:color="auto" w:fill="D9D9D9" w:themeFill="background1" w:themeFillShade="D9"/>
            <w:vAlign w:val="center"/>
            <w:hideMark/>
          </w:tcPr>
          <w:p w14:paraId="617CCE77"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2978" w:type="dxa"/>
            <w:gridSpan w:val="2"/>
            <w:shd w:val="clear" w:color="auto" w:fill="D9D9D9" w:themeFill="background1" w:themeFillShade="D9"/>
            <w:vAlign w:val="center"/>
            <w:hideMark/>
          </w:tcPr>
          <w:p w14:paraId="0C098DEA"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843" w:type="dxa"/>
            <w:shd w:val="clear" w:color="auto" w:fill="D9D9D9" w:themeFill="background1" w:themeFillShade="D9"/>
            <w:vAlign w:val="center"/>
            <w:hideMark/>
          </w:tcPr>
          <w:p w14:paraId="659605F3"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797" w:type="dxa"/>
            <w:shd w:val="clear" w:color="auto" w:fill="D9D9D9" w:themeFill="background1" w:themeFillShade="D9"/>
            <w:vAlign w:val="center"/>
            <w:hideMark/>
          </w:tcPr>
          <w:p w14:paraId="476F211B"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763" w:type="dxa"/>
            <w:shd w:val="clear" w:color="auto" w:fill="D9D9D9" w:themeFill="background1" w:themeFillShade="D9"/>
            <w:vAlign w:val="center"/>
            <w:hideMark/>
          </w:tcPr>
          <w:p w14:paraId="0D55DCE2"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850" w:type="dxa"/>
            <w:shd w:val="clear" w:color="auto" w:fill="D9D9D9" w:themeFill="background1" w:themeFillShade="D9"/>
            <w:vAlign w:val="center"/>
            <w:hideMark/>
          </w:tcPr>
          <w:p w14:paraId="320775F0"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4435A0"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92" w:type="dxa"/>
            <w:shd w:val="clear" w:color="auto" w:fill="D9D9D9" w:themeFill="background1" w:themeFillShade="D9"/>
            <w:vAlign w:val="center"/>
          </w:tcPr>
          <w:p w14:paraId="4ACA393B"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4B025ACF"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113FA5" w:rsidRPr="008E6E0D" w14:paraId="3D937D9C" w14:textId="77777777" w:rsidTr="0018710E">
        <w:trPr>
          <w:trHeight w:val="456"/>
          <w:jc w:val="center"/>
        </w:trPr>
        <w:tc>
          <w:tcPr>
            <w:tcW w:w="561" w:type="dxa"/>
            <w:vMerge w:val="restart"/>
            <w:shd w:val="clear" w:color="auto" w:fill="auto"/>
            <w:textDirection w:val="btLr"/>
            <w:vAlign w:val="center"/>
            <w:hideMark/>
          </w:tcPr>
          <w:p w14:paraId="445D3E90" w14:textId="77777777" w:rsidR="00113FA5" w:rsidRPr="008E6E0D" w:rsidRDefault="00113FA5" w:rsidP="00113FA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ESTRATÉGIO </w:t>
            </w:r>
          </w:p>
        </w:tc>
        <w:tc>
          <w:tcPr>
            <w:tcW w:w="603" w:type="dxa"/>
            <w:shd w:val="clear" w:color="auto" w:fill="auto"/>
            <w:vAlign w:val="center"/>
            <w:hideMark/>
          </w:tcPr>
          <w:p w14:paraId="4835FBF2" w14:textId="796CDEEC" w:rsidR="00113FA5" w:rsidRPr="008E6E0D" w:rsidRDefault="00113FA5" w:rsidP="000511E6">
            <w:pPr>
              <w:widowControl/>
              <w:jc w:val="center"/>
              <w:rPr>
                <w:rFonts w:eastAsia="Times New Roman" w:cs="Arial"/>
                <w:color w:val="5F497A" w:themeColor="accent4" w:themeShade="BF"/>
                <w:sz w:val="16"/>
                <w:szCs w:val="16"/>
                <w:lang w:eastAsia="es-CO"/>
              </w:rPr>
            </w:pPr>
            <w:r>
              <w:rPr>
                <w:rFonts w:eastAsia="Times New Roman" w:cs="Arial"/>
                <w:sz w:val="16"/>
                <w:szCs w:val="16"/>
                <w:lang w:eastAsia="es-CO"/>
              </w:rPr>
              <w:t>PC</w:t>
            </w:r>
            <w:r w:rsidR="000511E6">
              <w:rPr>
                <w:rFonts w:eastAsia="Times New Roman" w:cs="Arial"/>
                <w:sz w:val="16"/>
                <w:szCs w:val="16"/>
                <w:lang w:eastAsia="es-CO"/>
              </w:rPr>
              <w:t>I</w:t>
            </w:r>
          </w:p>
        </w:tc>
        <w:tc>
          <w:tcPr>
            <w:tcW w:w="2375" w:type="dxa"/>
            <w:shd w:val="clear" w:color="auto" w:fill="auto"/>
            <w:vAlign w:val="center"/>
            <w:hideMark/>
          </w:tcPr>
          <w:p w14:paraId="5A0F4063" w14:textId="77777777" w:rsidR="00113FA5" w:rsidRPr="008E6E0D" w:rsidRDefault="00113FA5" w:rsidP="00113FA5">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843" w:type="dxa"/>
            <w:shd w:val="clear" w:color="auto" w:fill="auto"/>
            <w:vAlign w:val="center"/>
            <w:hideMark/>
          </w:tcPr>
          <w:p w14:paraId="16260F20" w14:textId="3D8110F3" w:rsidR="00113FA5" w:rsidRPr="008E6E0D" w:rsidRDefault="00113FA5" w:rsidP="00113FA5">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w:t>
            </w:r>
            <w:r>
              <w:rPr>
                <w:rFonts w:eastAsia="Times New Roman" w:cs="Arial"/>
                <w:color w:val="000000"/>
                <w:sz w:val="16"/>
                <w:szCs w:val="16"/>
                <w:lang w:eastAsia="es-CO"/>
              </w:rPr>
              <w:t>de Planificación y Conservación</w:t>
            </w:r>
            <w:r w:rsidRPr="008E6E0D">
              <w:rPr>
                <w:rFonts w:eastAsia="Times New Roman" w:cs="Arial"/>
                <w:color w:val="000000"/>
                <w:sz w:val="16"/>
                <w:szCs w:val="16"/>
                <w:lang w:eastAsia="es-CO"/>
              </w:rPr>
              <w:t xml:space="preserve"> </w:t>
            </w:r>
          </w:p>
        </w:tc>
        <w:tc>
          <w:tcPr>
            <w:tcW w:w="797" w:type="dxa"/>
            <w:tcBorders>
              <w:top w:val="nil"/>
              <w:left w:val="single" w:sz="8" w:space="0" w:color="auto"/>
              <w:bottom w:val="single" w:sz="4" w:space="0" w:color="auto"/>
              <w:right w:val="single" w:sz="8" w:space="0" w:color="auto"/>
            </w:tcBorders>
            <w:shd w:val="clear" w:color="auto" w:fill="auto"/>
            <w:vAlign w:val="center"/>
          </w:tcPr>
          <w:p w14:paraId="4D1F0D73" w14:textId="6970816E" w:rsidR="00113FA5" w:rsidRPr="006E3AAF" w:rsidRDefault="000511E6" w:rsidP="00113FA5">
            <w:pPr>
              <w:widowControl/>
              <w:jc w:val="center"/>
              <w:rPr>
                <w:rFonts w:cs="Arial"/>
                <w:sz w:val="16"/>
                <w:szCs w:val="16"/>
              </w:rPr>
            </w:pPr>
            <w:r>
              <w:rPr>
                <w:rFonts w:eastAsia="Times New Roman" w:cs="Arial"/>
                <w:sz w:val="16"/>
                <w:szCs w:val="16"/>
                <w:lang w:eastAsia="es-CO"/>
              </w:rPr>
              <w:t>8</w:t>
            </w:r>
            <w:r w:rsidR="00113FA5" w:rsidRPr="00FA22E4">
              <w:rPr>
                <w:rFonts w:eastAsia="Times New Roman" w:cs="Arial"/>
                <w:sz w:val="16"/>
                <w:szCs w:val="16"/>
                <w:lang w:eastAsia="es-CO"/>
              </w:rPr>
              <w:t>03</w:t>
            </w:r>
          </w:p>
        </w:tc>
        <w:tc>
          <w:tcPr>
            <w:tcW w:w="763" w:type="dxa"/>
            <w:tcBorders>
              <w:top w:val="single" w:sz="4" w:space="0" w:color="auto"/>
              <w:left w:val="nil"/>
              <w:bottom w:val="single" w:sz="4" w:space="0" w:color="auto"/>
              <w:right w:val="single" w:sz="8" w:space="0" w:color="auto"/>
            </w:tcBorders>
            <w:shd w:val="clear" w:color="auto" w:fill="auto"/>
            <w:vAlign w:val="center"/>
          </w:tcPr>
          <w:p w14:paraId="3B53D1EA" w14:textId="50996A35" w:rsidR="00113FA5" w:rsidRPr="006E3AAF" w:rsidRDefault="000511E6" w:rsidP="00113FA5">
            <w:pPr>
              <w:jc w:val="center"/>
              <w:rPr>
                <w:rFonts w:cs="Arial"/>
                <w:sz w:val="16"/>
                <w:szCs w:val="16"/>
              </w:rPr>
            </w:pPr>
            <w:r>
              <w:rPr>
                <w:rFonts w:eastAsia="Times New Roman" w:cs="Arial"/>
                <w:sz w:val="16"/>
                <w:szCs w:val="16"/>
                <w:lang w:eastAsia="es-CO"/>
              </w:rPr>
              <w:t>8</w:t>
            </w:r>
            <w:r w:rsidR="00113FA5" w:rsidRPr="00FA22E4">
              <w:rPr>
                <w:rFonts w:eastAsia="Times New Roman" w:cs="Arial"/>
                <w:sz w:val="16"/>
                <w:szCs w:val="16"/>
                <w:lang w:eastAsia="es-CO"/>
              </w:rPr>
              <w:t>00</w:t>
            </w:r>
          </w:p>
        </w:tc>
        <w:tc>
          <w:tcPr>
            <w:tcW w:w="850" w:type="dxa"/>
            <w:tcBorders>
              <w:top w:val="nil"/>
              <w:left w:val="nil"/>
              <w:bottom w:val="single" w:sz="4" w:space="0" w:color="auto"/>
              <w:right w:val="single" w:sz="8" w:space="0" w:color="auto"/>
            </w:tcBorders>
            <w:shd w:val="clear" w:color="auto" w:fill="92D050"/>
            <w:vAlign w:val="center"/>
          </w:tcPr>
          <w:p w14:paraId="19A8CF62" w14:textId="5BDC91EC" w:rsidR="00113FA5" w:rsidRPr="006E3AAF" w:rsidRDefault="00113FA5" w:rsidP="00113FA5">
            <w:pPr>
              <w:jc w:val="center"/>
              <w:rPr>
                <w:rFonts w:cs="Arial"/>
                <w:sz w:val="16"/>
                <w:szCs w:val="16"/>
              </w:rPr>
            </w:pPr>
            <w:r w:rsidRPr="00FA22E4">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14:paraId="7C28A01D" w14:textId="713EE67A" w:rsidR="00113FA5" w:rsidRPr="008C41E3" w:rsidRDefault="00113FA5" w:rsidP="00F06057">
            <w:pPr>
              <w:jc w:val="center"/>
              <w:rPr>
                <w:rFonts w:cs="Arial"/>
                <w:b/>
                <w:sz w:val="16"/>
                <w:szCs w:val="16"/>
              </w:rPr>
            </w:pPr>
            <w:r w:rsidRPr="00FA22E4">
              <w:rPr>
                <w:rFonts w:eastAsia="Times New Roman" w:cs="Arial"/>
                <w:color w:val="000000"/>
                <w:sz w:val="16"/>
                <w:szCs w:val="16"/>
                <w:lang w:eastAsia="es-CO"/>
              </w:rPr>
              <w:t>10</w:t>
            </w:r>
            <w:r w:rsidR="00F06057">
              <w:rPr>
                <w:rFonts w:eastAsia="Times New Roman" w:cs="Arial"/>
                <w:color w:val="000000"/>
                <w:sz w:val="16"/>
                <w:szCs w:val="16"/>
                <w:lang w:eastAsia="es-CO"/>
              </w:rPr>
              <w:t>0</w:t>
            </w:r>
            <w:r w:rsidRPr="00FA22E4">
              <w:rPr>
                <w:rFonts w:eastAsia="Times New Roman" w:cs="Arial"/>
                <w:color w:val="000000"/>
                <w:sz w:val="16"/>
                <w:szCs w:val="16"/>
                <w:lang w:eastAsia="es-CO"/>
              </w:rPr>
              <w:t>%</w:t>
            </w:r>
          </w:p>
        </w:tc>
      </w:tr>
      <w:tr w:rsidR="00B41B67" w:rsidRPr="008E6E0D" w14:paraId="3C7E6BDD" w14:textId="77777777" w:rsidTr="0018710E">
        <w:trPr>
          <w:trHeight w:val="592"/>
          <w:jc w:val="center"/>
        </w:trPr>
        <w:tc>
          <w:tcPr>
            <w:tcW w:w="561" w:type="dxa"/>
            <w:vMerge/>
            <w:vAlign w:val="center"/>
            <w:hideMark/>
          </w:tcPr>
          <w:p w14:paraId="5E4693ED" w14:textId="77777777" w:rsidR="00B41B67" w:rsidRPr="008E6E0D" w:rsidRDefault="00B41B67" w:rsidP="00B41B67">
            <w:pPr>
              <w:widowControl/>
              <w:rPr>
                <w:rFonts w:eastAsia="Times New Roman" w:cs="Arial"/>
                <w:color w:val="000000"/>
                <w:sz w:val="16"/>
                <w:szCs w:val="16"/>
                <w:lang w:eastAsia="es-CO"/>
              </w:rPr>
            </w:pPr>
          </w:p>
        </w:tc>
        <w:tc>
          <w:tcPr>
            <w:tcW w:w="603" w:type="dxa"/>
            <w:shd w:val="clear" w:color="auto" w:fill="auto"/>
            <w:vAlign w:val="center"/>
            <w:hideMark/>
          </w:tcPr>
          <w:p w14:paraId="54A5C529" w14:textId="02FC1041" w:rsidR="00B41B67" w:rsidRPr="008E6E0D" w:rsidRDefault="00113FA5" w:rsidP="00B41B67">
            <w:pPr>
              <w:widowControl/>
              <w:jc w:val="center"/>
              <w:rPr>
                <w:rFonts w:eastAsia="Times New Roman" w:cs="Arial"/>
                <w:sz w:val="16"/>
                <w:szCs w:val="16"/>
                <w:lang w:eastAsia="es-CO"/>
              </w:rPr>
            </w:pPr>
            <w:r>
              <w:rPr>
                <w:rFonts w:eastAsia="Times New Roman" w:cs="Arial"/>
                <w:color w:val="000000"/>
                <w:sz w:val="16"/>
                <w:szCs w:val="16"/>
                <w:lang w:eastAsia="es-CO"/>
              </w:rPr>
              <w:t>PRO</w:t>
            </w:r>
          </w:p>
        </w:tc>
        <w:tc>
          <w:tcPr>
            <w:tcW w:w="2375" w:type="dxa"/>
            <w:shd w:val="clear" w:color="auto" w:fill="auto"/>
            <w:vAlign w:val="center"/>
            <w:hideMark/>
          </w:tcPr>
          <w:p w14:paraId="76899C78" w14:textId="77777777" w:rsidR="00B41B67" w:rsidRPr="008E6E0D" w:rsidRDefault="00B41B67" w:rsidP="00B41B67">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843" w:type="dxa"/>
            <w:shd w:val="clear" w:color="auto" w:fill="auto"/>
            <w:vAlign w:val="center"/>
            <w:hideMark/>
          </w:tcPr>
          <w:p w14:paraId="18449AFC" w14:textId="77777777" w:rsidR="00B41B67" w:rsidRPr="008E6E0D" w:rsidRDefault="00B41B67" w:rsidP="00B41B67">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797"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1AFA84E6" w14:textId="17ADFF20" w:rsidR="00B41B67" w:rsidRPr="0095014B" w:rsidRDefault="00113FA5" w:rsidP="000511E6">
            <w:pPr>
              <w:widowControl/>
              <w:jc w:val="center"/>
              <w:rPr>
                <w:rFonts w:cs="Arial"/>
                <w:color w:val="000000"/>
                <w:sz w:val="16"/>
                <w:szCs w:val="18"/>
              </w:rPr>
            </w:pPr>
            <w:r>
              <w:rPr>
                <w:rFonts w:cs="Arial"/>
                <w:color w:val="000000"/>
                <w:sz w:val="16"/>
                <w:szCs w:val="18"/>
              </w:rPr>
              <w:t>9</w:t>
            </w:r>
            <w:r w:rsidR="000511E6">
              <w:rPr>
                <w:rFonts w:cs="Arial"/>
                <w:color w:val="000000"/>
                <w:sz w:val="16"/>
                <w:szCs w:val="18"/>
              </w:rPr>
              <w:t>4</w:t>
            </w:r>
          </w:p>
        </w:tc>
        <w:tc>
          <w:tcPr>
            <w:tcW w:w="763" w:type="dxa"/>
            <w:tcBorders>
              <w:top w:val="single" w:sz="4" w:space="0" w:color="000000"/>
              <w:left w:val="nil"/>
              <w:bottom w:val="single" w:sz="4" w:space="0" w:color="000000"/>
              <w:right w:val="single" w:sz="8" w:space="0" w:color="000000"/>
            </w:tcBorders>
            <w:shd w:val="clear" w:color="auto" w:fill="auto"/>
            <w:vAlign w:val="center"/>
          </w:tcPr>
          <w:p w14:paraId="17C92CBF" w14:textId="66929B0D" w:rsidR="00B41B67" w:rsidRPr="0095014B" w:rsidRDefault="000511E6" w:rsidP="00B41B67">
            <w:pPr>
              <w:jc w:val="center"/>
              <w:rPr>
                <w:rFonts w:cs="Arial"/>
                <w:color w:val="000000"/>
                <w:sz w:val="16"/>
                <w:szCs w:val="18"/>
              </w:rPr>
            </w:pPr>
            <w:r>
              <w:rPr>
                <w:rFonts w:cs="Arial"/>
                <w:color w:val="000000"/>
                <w:sz w:val="16"/>
                <w:szCs w:val="18"/>
              </w:rPr>
              <w:t>98</w:t>
            </w:r>
          </w:p>
        </w:tc>
        <w:tc>
          <w:tcPr>
            <w:tcW w:w="850" w:type="dxa"/>
            <w:tcBorders>
              <w:top w:val="nil"/>
              <w:left w:val="nil"/>
              <w:bottom w:val="single" w:sz="4" w:space="0" w:color="000000"/>
              <w:right w:val="single" w:sz="8" w:space="0" w:color="000000"/>
            </w:tcBorders>
            <w:shd w:val="clear" w:color="auto" w:fill="92D050"/>
            <w:vAlign w:val="center"/>
          </w:tcPr>
          <w:p w14:paraId="1BC64FEA" w14:textId="4763B4FA" w:rsidR="00B41B67" w:rsidRPr="0095014B" w:rsidRDefault="000511E6" w:rsidP="00B41B67">
            <w:pPr>
              <w:jc w:val="center"/>
              <w:rPr>
                <w:rFonts w:cs="Arial"/>
                <w:color w:val="000000"/>
                <w:sz w:val="16"/>
                <w:szCs w:val="18"/>
              </w:rPr>
            </w:pPr>
            <w:r>
              <w:rPr>
                <w:rFonts w:cs="Arial"/>
                <w:color w:val="000000"/>
                <w:sz w:val="16"/>
                <w:szCs w:val="18"/>
              </w:rPr>
              <w:t>96</w:t>
            </w:r>
            <w:r w:rsidR="00113FA5">
              <w:rPr>
                <w:rFonts w:cs="Arial"/>
                <w:color w:val="000000"/>
                <w:sz w:val="16"/>
                <w:szCs w:val="18"/>
              </w:rPr>
              <w:t>%</w:t>
            </w:r>
          </w:p>
        </w:tc>
        <w:tc>
          <w:tcPr>
            <w:tcW w:w="992" w:type="dxa"/>
            <w:shd w:val="clear" w:color="auto" w:fill="92D050"/>
            <w:vAlign w:val="center"/>
          </w:tcPr>
          <w:p w14:paraId="21F48426" w14:textId="04C41B04" w:rsidR="00B41B67" w:rsidRPr="008E6E0D" w:rsidRDefault="000511E6" w:rsidP="00B41B67">
            <w:pPr>
              <w:jc w:val="center"/>
              <w:rPr>
                <w:rFonts w:cs="Arial"/>
                <w:bCs/>
                <w:sz w:val="16"/>
                <w:szCs w:val="16"/>
              </w:rPr>
            </w:pPr>
            <w:r>
              <w:rPr>
                <w:rFonts w:cs="Arial"/>
                <w:color w:val="000000"/>
                <w:sz w:val="16"/>
                <w:szCs w:val="18"/>
              </w:rPr>
              <w:t>96</w:t>
            </w:r>
            <w:r w:rsidR="00113FA5">
              <w:rPr>
                <w:rFonts w:cs="Arial"/>
                <w:color w:val="000000"/>
                <w:sz w:val="16"/>
                <w:szCs w:val="18"/>
              </w:rPr>
              <w:t>%</w:t>
            </w:r>
          </w:p>
        </w:tc>
      </w:tr>
      <w:tr w:rsidR="000511E6" w:rsidRPr="008E6E0D" w14:paraId="4DD8C2BC" w14:textId="77777777" w:rsidTr="0018710E">
        <w:trPr>
          <w:trHeight w:val="242"/>
          <w:jc w:val="center"/>
        </w:trPr>
        <w:tc>
          <w:tcPr>
            <w:tcW w:w="561" w:type="dxa"/>
            <w:vMerge/>
            <w:tcBorders>
              <w:bottom w:val="single" w:sz="4" w:space="0" w:color="auto"/>
            </w:tcBorders>
            <w:vAlign w:val="center"/>
            <w:hideMark/>
          </w:tcPr>
          <w:p w14:paraId="58FCD0C1" w14:textId="77777777" w:rsidR="000511E6" w:rsidRPr="008E6E0D" w:rsidRDefault="000511E6" w:rsidP="000511E6">
            <w:pPr>
              <w:widowControl/>
              <w:rPr>
                <w:rFonts w:eastAsia="Times New Roman" w:cs="Arial"/>
                <w:color w:val="000000"/>
                <w:sz w:val="16"/>
                <w:szCs w:val="16"/>
                <w:lang w:eastAsia="es-CO"/>
              </w:rPr>
            </w:pPr>
          </w:p>
        </w:tc>
        <w:tc>
          <w:tcPr>
            <w:tcW w:w="603" w:type="dxa"/>
            <w:tcBorders>
              <w:bottom w:val="single" w:sz="4" w:space="0" w:color="auto"/>
            </w:tcBorders>
            <w:shd w:val="clear" w:color="auto" w:fill="auto"/>
            <w:vAlign w:val="center"/>
            <w:hideMark/>
          </w:tcPr>
          <w:p w14:paraId="75E16349" w14:textId="16DD732E" w:rsidR="000511E6" w:rsidRPr="008E6E0D" w:rsidRDefault="000511E6" w:rsidP="000511E6">
            <w:pPr>
              <w:widowControl/>
              <w:jc w:val="center"/>
              <w:rPr>
                <w:rFonts w:eastAsia="Times New Roman" w:cs="Arial"/>
                <w:sz w:val="16"/>
                <w:szCs w:val="16"/>
                <w:lang w:eastAsia="es-CO"/>
              </w:rPr>
            </w:pPr>
            <w:r>
              <w:rPr>
                <w:rFonts w:eastAsia="Times New Roman" w:cs="Arial"/>
                <w:color w:val="000000"/>
                <w:sz w:val="16"/>
                <w:szCs w:val="16"/>
                <w:lang w:eastAsia="es-CO"/>
              </w:rPr>
              <w:t>PRO</w:t>
            </w:r>
          </w:p>
        </w:tc>
        <w:tc>
          <w:tcPr>
            <w:tcW w:w="2375" w:type="dxa"/>
            <w:tcBorders>
              <w:bottom w:val="single" w:sz="4" w:space="0" w:color="auto"/>
            </w:tcBorders>
            <w:shd w:val="clear" w:color="auto" w:fill="auto"/>
            <w:vAlign w:val="center"/>
            <w:hideMark/>
          </w:tcPr>
          <w:p w14:paraId="62AAEC4A" w14:textId="0C34737F" w:rsidR="000511E6" w:rsidRPr="008E6E0D" w:rsidRDefault="000511E6" w:rsidP="000511E6">
            <w:pPr>
              <w:widowControl/>
              <w:rPr>
                <w:rFonts w:eastAsia="Times New Roman" w:cs="Arial"/>
                <w:sz w:val="16"/>
                <w:szCs w:val="16"/>
                <w:lang w:eastAsia="es-CO"/>
              </w:rPr>
            </w:pPr>
            <w:r w:rsidRPr="008E6E0D">
              <w:rPr>
                <w:rFonts w:eastAsia="Times New Roman" w:cs="Arial"/>
                <w:sz w:val="16"/>
                <w:szCs w:val="16"/>
                <w:lang w:eastAsia="es-CO"/>
              </w:rPr>
              <w:t>CUMPLIMIENTO DE PARAMETROS DE PRODUCCIÓN DE MEZCLA ASFALTICA Y CONCRETOS.</w:t>
            </w:r>
          </w:p>
        </w:tc>
        <w:tc>
          <w:tcPr>
            <w:tcW w:w="1843" w:type="dxa"/>
            <w:tcBorders>
              <w:bottom w:val="single" w:sz="4" w:space="0" w:color="auto"/>
            </w:tcBorders>
            <w:shd w:val="clear" w:color="auto" w:fill="auto"/>
            <w:vAlign w:val="center"/>
            <w:hideMark/>
          </w:tcPr>
          <w:p w14:paraId="5237CDFD" w14:textId="77777777" w:rsidR="000511E6" w:rsidRPr="008E6E0D" w:rsidRDefault="000511E6" w:rsidP="000511E6">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797" w:type="dxa"/>
            <w:tcBorders>
              <w:top w:val="single" w:sz="8" w:space="0" w:color="000000"/>
              <w:left w:val="single" w:sz="8" w:space="0" w:color="000000"/>
              <w:bottom w:val="single" w:sz="4" w:space="0" w:color="auto"/>
              <w:right w:val="single" w:sz="8" w:space="0" w:color="000000"/>
            </w:tcBorders>
            <w:shd w:val="clear" w:color="auto" w:fill="auto"/>
            <w:vAlign w:val="center"/>
          </w:tcPr>
          <w:p w14:paraId="41E64D75" w14:textId="271CC9CF" w:rsidR="000511E6" w:rsidRPr="00C93231" w:rsidRDefault="000511E6" w:rsidP="000511E6">
            <w:pPr>
              <w:widowControl/>
              <w:jc w:val="center"/>
              <w:rPr>
                <w:rFonts w:cs="Arial"/>
                <w:color w:val="000000"/>
                <w:sz w:val="16"/>
                <w:szCs w:val="18"/>
              </w:rPr>
            </w:pPr>
            <w:r w:rsidRPr="00FA22E4">
              <w:rPr>
                <w:rFonts w:eastAsia="Times New Roman" w:cs="Arial"/>
                <w:sz w:val="16"/>
                <w:szCs w:val="16"/>
                <w:lang w:eastAsia="es-CO"/>
              </w:rPr>
              <w:t>8</w:t>
            </w:r>
            <w:r>
              <w:rPr>
                <w:rFonts w:eastAsia="Times New Roman" w:cs="Arial"/>
                <w:sz w:val="16"/>
                <w:szCs w:val="16"/>
                <w:lang w:eastAsia="es-CO"/>
              </w:rPr>
              <w:t>9</w:t>
            </w:r>
          </w:p>
        </w:tc>
        <w:tc>
          <w:tcPr>
            <w:tcW w:w="763" w:type="dxa"/>
            <w:tcBorders>
              <w:top w:val="single" w:sz="8" w:space="0" w:color="000000"/>
              <w:left w:val="single" w:sz="8" w:space="0" w:color="000000"/>
              <w:bottom w:val="single" w:sz="4" w:space="0" w:color="auto"/>
              <w:right w:val="single" w:sz="8" w:space="0" w:color="000000"/>
            </w:tcBorders>
            <w:shd w:val="clear" w:color="auto" w:fill="auto"/>
            <w:vAlign w:val="center"/>
          </w:tcPr>
          <w:p w14:paraId="3B366695" w14:textId="65E135CD" w:rsidR="000511E6" w:rsidRPr="00C93231" w:rsidRDefault="000511E6" w:rsidP="000511E6">
            <w:pPr>
              <w:jc w:val="center"/>
              <w:rPr>
                <w:rFonts w:cs="Arial"/>
                <w:color w:val="000000"/>
                <w:sz w:val="16"/>
                <w:szCs w:val="18"/>
              </w:rPr>
            </w:pPr>
            <w:r>
              <w:rPr>
                <w:rFonts w:eastAsia="Times New Roman" w:cs="Arial"/>
                <w:sz w:val="16"/>
                <w:szCs w:val="16"/>
                <w:lang w:eastAsia="es-CO"/>
              </w:rPr>
              <w:t>100</w:t>
            </w:r>
          </w:p>
        </w:tc>
        <w:tc>
          <w:tcPr>
            <w:tcW w:w="850" w:type="dxa"/>
            <w:tcBorders>
              <w:top w:val="single" w:sz="8" w:space="0" w:color="000000"/>
              <w:left w:val="single" w:sz="8" w:space="0" w:color="000000"/>
              <w:bottom w:val="single" w:sz="4" w:space="0" w:color="auto"/>
              <w:right w:val="single" w:sz="8" w:space="0" w:color="000000"/>
            </w:tcBorders>
            <w:shd w:val="clear" w:color="auto" w:fill="92D050"/>
            <w:vAlign w:val="center"/>
          </w:tcPr>
          <w:p w14:paraId="310A3D3E" w14:textId="401C03C2" w:rsidR="000511E6" w:rsidRPr="00C93231" w:rsidRDefault="000511E6" w:rsidP="000511E6">
            <w:pPr>
              <w:jc w:val="center"/>
              <w:rPr>
                <w:rFonts w:cs="Arial"/>
                <w:color w:val="000000"/>
                <w:sz w:val="16"/>
                <w:szCs w:val="18"/>
              </w:rPr>
            </w:pPr>
            <w:r>
              <w:rPr>
                <w:rFonts w:eastAsia="Times New Roman" w:cs="Arial"/>
                <w:color w:val="000000"/>
                <w:sz w:val="16"/>
                <w:szCs w:val="16"/>
                <w:lang w:eastAsia="es-CO"/>
              </w:rPr>
              <w:t>89</w:t>
            </w:r>
            <w:r w:rsidRPr="00FA22E4">
              <w:rPr>
                <w:rFonts w:eastAsia="Times New Roman" w:cs="Arial"/>
                <w:color w:val="000000"/>
                <w:sz w:val="16"/>
                <w:szCs w:val="16"/>
                <w:lang w:eastAsia="es-CO"/>
              </w:rPr>
              <w:t>%</w:t>
            </w:r>
          </w:p>
        </w:tc>
        <w:tc>
          <w:tcPr>
            <w:tcW w:w="992" w:type="dxa"/>
            <w:tcBorders>
              <w:bottom w:val="single" w:sz="4" w:space="0" w:color="auto"/>
            </w:tcBorders>
            <w:shd w:val="clear" w:color="auto" w:fill="92D050"/>
            <w:vAlign w:val="center"/>
          </w:tcPr>
          <w:p w14:paraId="70DC4890" w14:textId="73E46858" w:rsidR="000511E6" w:rsidRPr="008E6E0D" w:rsidRDefault="000511E6" w:rsidP="000511E6">
            <w:pPr>
              <w:jc w:val="center"/>
              <w:rPr>
                <w:rFonts w:cs="Arial"/>
                <w:bCs/>
                <w:sz w:val="16"/>
                <w:szCs w:val="16"/>
              </w:rPr>
            </w:pPr>
            <w:r>
              <w:rPr>
                <w:rFonts w:eastAsia="Times New Roman" w:cs="Arial"/>
                <w:color w:val="000000"/>
                <w:sz w:val="16"/>
                <w:szCs w:val="16"/>
                <w:lang w:eastAsia="es-CO"/>
              </w:rPr>
              <w:t>89</w:t>
            </w:r>
            <w:r w:rsidRPr="00FA22E4">
              <w:rPr>
                <w:rFonts w:eastAsia="Times New Roman" w:cs="Arial"/>
                <w:color w:val="000000"/>
                <w:sz w:val="16"/>
                <w:szCs w:val="16"/>
                <w:lang w:eastAsia="es-CO"/>
              </w:rPr>
              <w:t>%</w:t>
            </w:r>
          </w:p>
        </w:tc>
      </w:tr>
      <w:tr w:rsidR="00113FA5" w:rsidRPr="008E6E0D" w14:paraId="5AF01B17" w14:textId="77777777" w:rsidTr="0018710E">
        <w:trPr>
          <w:trHeight w:val="215"/>
          <w:jc w:val="center"/>
        </w:trPr>
        <w:tc>
          <w:tcPr>
            <w:tcW w:w="561" w:type="dxa"/>
            <w:vMerge/>
            <w:tcBorders>
              <w:top w:val="single" w:sz="4" w:space="0" w:color="auto"/>
              <w:bottom w:val="single" w:sz="4" w:space="0" w:color="auto"/>
              <w:right w:val="single" w:sz="4" w:space="0" w:color="auto"/>
            </w:tcBorders>
            <w:vAlign w:val="center"/>
          </w:tcPr>
          <w:p w14:paraId="0FB37B0B" w14:textId="77777777" w:rsidR="00113FA5" w:rsidRPr="008E6E0D" w:rsidRDefault="00113FA5" w:rsidP="00113FA5">
            <w:pPr>
              <w:widowControl/>
              <w:rPr>
                <w:rFonts w:eastAsia="Times New Roman" w:cs="Arial"/>
                <w:color w:val="000000"/>
                <w:sz w:val="16"/>
                <w:szCs w:val="16"/>
                <w:lang w:eastAsia="es-CO"/>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7384192E" w14:textId="4BD86BFB" w:rsidR="00113FA5" w:rsidRPr="008E6E0D" w:rsidRDefault="00113FA5" w:rsidP="00113FA5">
            <w:pPr>
              <w:widowControl/>
              <w:jc w:val="center"/>
              <w:rPr>
                <w:rFonts w:eastAsia="Times New Roman" w:cs="Arial"/>
                <w:sz w:val="16"/>
                <w:szCs w:val="16"/>
                <w:lang w:eastAsia="es-CO"/>
              </w:rPr>
            </w:pPr>
            <w:r>
              <w:rPr>
                <w:rFonts w:eastAsia="Times New Roman" w:cs="Arial"/>
                <w:sz w:val="16"/>
                <w:szCs w:val="16"/>
                <w:lang w:eastAsia="es-CO"/>
              </w:rPr>
              <w:t>LMME</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2DC6DECA" w14:textId="77777777" w:rsidR="00113FA5" w:rsidRPr="008E6E0D" w:rsidRDefault="00113FA5" w:rsidP="00113FA5">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5DC692" w14:textId="589DD53E" w:rsidR="00113FA5" w:rsidRPr="008E6E0D" w:rsidRDefault="00113FA5" w:rsidP="00113FA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Gerencia </w:t>
            </w:r>
            <w:r>
              <w:rPr>
                <w:rFonts w:eastAsia="Times New Roman" w:cs="Arial"/>
                <w:color w:val="000000"/>
                <w:sz w:val="16"/>
                <w:szCs w:val="16"/>
                <w:lang w:eastAsia="es-CO"/>
              </w:rPr>
              <w:t>Maquinaria y equipos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597AB0D" w14:textId="5176C296" w:rsidR="00113FA5" w:rsidRPr="005B0A9B" w:rsidRDefault="000511E6" w:rsidP="000511E6">
            <w:pPr>
              <w:widowControl/>
              <w:jc w:val="center"/>
              <w:rPr>
                <w:rFonts w:cs="Arial"/>
                <w:color w:val="000000"/>
                <w:sz w:val="16"/>
                <w:szCs w:val="18"/>
              </w:rPr>
            </w:pPr>
            <w:r>
              <w:rPr>
                <w:rFonts w:eastAsia="Times New Roman" w:cs="Arial"/>
                <w:sz w:val="16"/>
                <w:szCs w:val="16"/>
                <w:lang w:eastAsia="es-CO"/>
              </w:rPr>
              <w:t>56,6</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689EDA8" w14:textId="55F18B62" w:rsidR="00113FA5" w:rsidRPr="005B0A9B" w:rsidRDefault="000511E6" w:rsidP="00113FA5">
            <w:pPr>
              <w:jc w:val="center"/>
              <w:rPr>
                <w:rFonts w:cs="Arial"/>
                <w:color w:val="000000"/>
                <w:sz w:val="16"/>
                <w:szCs w:val="18"/>
              </w:rPr>
            </w:pPr>
            <w:r>
              <w:rPr>
                <w:rFonts w:eastAsia="Times New Roman" w:cs="Arial"/>
                <w:sz w:val="16"/>
                <w:szCs w:val="16"/>
                <w:lang w:eastAsia="es-CO"/>
              </w:rPr>
              <w:t>50</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546F415D" w14:textId="535F874E" w:rsidR="00113FA5" w:rsidRPr="005B0A9B" w:rsidRDefault="000511E6" w:rsidP="00113FA5">
            <w:pPr>
              <w:jc w:val="center"/>
              <w:rPr>
                <w:rFonts w:cs="Arial"/>
                <w:color w:val="000000"/>
                <w:sz w:val="16"/>
                <w:szCs w:val="18"/>
              </w:rPr>
            </w:pPr>
            <w:r>
              <w:rPr>
                <w:rFonts w:eastAsia="Times New Roman" w:cs="Arial"/>
                <w:color w:val="000000"/>
                <w:sz w:val="16"/>
                <w:szCs w:val="16"/>
                <w:lang w:eastAsia="es-CO"/>
              </w:rPr>
              <w:t>113</w:t>
            </w:r>
            <w:r w:rsidR="00113FA5" w:rsidRPr="00FA22E4">
              <w:rPr>
                <w:rFonts w:eastAsia="Times New Roman" w:cs="Arial"/>
                <w:color w:val="000000"/>
                <w:sz w:val="16"/>
                <w:szCs w:val="16"/>
                <w:lang w:eastAsia="es-CO"/>
              </w:rPr>
              <w:t>%</w:t>
            </w:r>
          </w:p>
        </w:tc>
        <w:tc>
          <w:tcPr>
            <w:tcW w:w="992" w:type="dxa"/>
            <w:tcBorders>
              <w:top w:val="single" w:sz="4" w:space="0" w:color="auto"/>
              <w:left w:val="single" w:sz="4" w:space="0" w:color="auto"/>
              <w:bottom w:val="single" w:sz="4" w:space="0" w:color="auto"/>
            </w:tcBorders>
            <w:shd w:val="clear" w:color="auto" w:fill="92D050"/>
            <w:vAlign w:val="center"/>
          </w:tcPr>
          <w:p w14:paraId="4B2B65E0" w14:textId="0F2E676F" w:rsidR="00113FA5" w:rsidRPr="008E6E0D" w:rsidRDefault="000511E6" w:rsidP="00113FA5">
            <w:pPr>
              <w:widowControl/>
              <w:jc w:val="center"/>
              <w:rPr>
                <w:rFonts w:cs="Arial"/>
                <w:sz w:val="16"/>
                <w:szCs w:val="16"/>
              </w:rPr>
            </w:pPr>
            <w:r>
              <w:rPr>
                <w:rFonts w:eastAsia="Times New Roman" w:cs="Arial"/>
                <w:color w:val="000000"/>
                <w:sz w:val="16"/>
                <w:szCs w:val="16"/>
                <w:lang w:eastAsia="es-CO"/>
              </w:rPr>
              <w:t>113</w:t>
            </w:r>
            <w:r w:rsidR="00113FA5" w:rsidRPr="00FA22E4">
              <w:rPr>
                <w:rFonts w:eastAsia="Times New Roman" w:cs="Arial"/>
                <w:color w:val="000000"/>
                <w:sz w:val="16"/>
                <w:szCs w:val="16"/>
                <w:lang w:eastAsia="es-CO"/>
              </w:rPr>
              <w:t>%</w:t>
            </w:r>
          </w:p>
        </w:tc>
      </w:tr>
    </w:tbl>
    <w:p w14:paraId="598CDB4D" w14:textId="3B32E935" w:rsidR="00B41B67" w:rsidRPr="0045382F" w:rsidRDefault="00B41B67" w:rsidP="00B41B67">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Pr="0045382F">
        <w:rPr>
          <w:rFonts w:cs="Arial"/>
          <w:b/>
          <w:sz w:val="16"/>
          <w:szCs w:val="20"/>
          <w:lang w:eastAsia="es-CO"/>
        </w:rPr>
        <w:t xml:space="preserve">Fuente: </w:t>
      </w:r>
      <w:r>
        <w:rPr>
          <w:rFonts w:cs="Arial"/>
          <w:sz w:val="16"/>
          <w:szCs w:val="20"/>
          <w:lang w:eastAsia="es-CO"/>
        </w:rPr>
        <w:t xml:space="preserve">Reporte de Indicadores del </w:t>
      </w:r>
      <w:r w:rsidR="000511E6">
        <w:rPr>
          <w:rFonts w:cs="Arial"/>
          <w:sz w:val="16"/>
          <w:szCs w:val="20"/>
          <w:lang w:eastAsia="es-CO"/>
        </w:rPr>
        <w:t>1</w:t>
      </w:r>
      <w:r>
        <w:rPr>
          <w:rFonts w:cs="Arial"/>
          <w:sz w:val="16"/>
          <w:szCs w:val="20"/>
          <w:lang w:eastAsia="es-CO"/>
        </w:rPr>
        <w:t>er Trimestre de 202</w:t>
      </w:r>
      <w:r w:rsidR="000511E6">
        <w:rPr>
          <w:rFonts w:cs="Arial"/>
          <w:sz w:val="16"/>
          <w:szCs w:val="20"/>
          <w:lang w:eastAsia="es-CO"/>
        </w:rPr>
        <w:t>5</w:t>
      </w:r>
      <w:r>
        <w:rPr>
          <w:rFonts w:cs="Arial"/>
          <w:sz w:val="16"/>
          <w:szCs w:val="20"/>
          <w:lang w:eastAsia="es-CO"/>
        </w:rPr>
        <w:t>– UAERMV.</w:t>
      </w:r>
    </w:p>
    <w:p w14:paraId="53E7CD7A" w14:textId="1F61182A" w:rsidR="001B340B" w:rsidRDefault="001B340B" w:rsidP="001B340B">
      <w:pPr>
        <w:pStyle w:val="Descripcin"/>
        <w:spacing w:after="0" w:line="240" w:lineRule="auto"/>
        <w:jc w:val="center"/>
        <w:rPr>
          <w:rFonts w:cs="Arial"/>
          <w:b w:val="0"/>
          <w:bCs w:val="0"/>
          <w:sz w:val="16"/>
          <w:szCs w:val="16"/>
        </w:rPr>
      </w:pPr>
      <w:r>
        <w:rPr>
          <w:sz w:val="16"/>
          <w:szCs w:val="16"/>
        </w:rPr>
        <w:lastRenderedPageBreak/>
        <w:t>Ilustración</w:t>
      </w:r>
      <w:r w:rsidRPr="004C7887">
        <w:rPr>
          <w:sz w:val="16"/>
          <w:szCs w:val="16"/>
        </w:rPr>
        <w:t xml:space="preserve"> </w:t>
      </w:r>
      <w:r>
        <w:rPr>
          <w:sz w:val="16"/>
          <w:szCs w:val="16"/>
        </w:rPr>
        <w:t>2</w:t>
      </w:r>
      <w:r w:rsidRPr="004C7887">
        <w:rPr>
          <w:rFonts w:cs="Arial"/>
          <w:sz w:val="16"/>
          <w:szCs w:val="16"/>
        </w:rPr>
        <w:t>.</w:t>
      </w:r>
      <w:r>
        <w:rPr>
          <w:rFonts w:cs="Arial"/>
          <w:sz w:val="16"/>
          <w:szCs w:val="16"/>
        </w:rPr>
        <w:t xml:space="preserve"> </w:t>
      </w:r>
      <w:r>
        <w:rPr>
          <w:rFonts w:cs="Arial"/>
          <w:b w:val="0"/>
          <w:spacing w:val="2"/>
          <w:sz w:val="16"/>
          <w:szCs w:val="16"/>
        </w:rPr>
        <w:t>Rango de gestión procesos estratégicos</w:t>
      </w:r>
    </w:p>
    <w:p w14:paraId="4E58EB64" w14:textId="179DBF18" w:rsidR="00F06057" w:rsidRDefault="00631CAE" w:rsidP="00631CAE">
      <w:pPr>
        <w:jc w:val="center"/>
        <w:rPr>
          <w:rFonts w:cs="Arial"/>
          <w:b/>
          <w:bCs/>
          <w:sz w:val="24"/>
          <w:szCs w:val="24"/>
        </w:rPr>
      </w:pPr>
      <w:r w:rsidRPr="00631CAE">
        <w:rPr>
          <w:rFonts w:eastAsia="Arial"/>
          <w:noProof/>
          <w:lang w:eastAsia="es-CO"/>
        </w:rPr>
        <w:drawing>
          <wp:inline distT="0" distB="0" distL="0" distR="0" wp14:anchorId="19B8C8F9" wp14:editId="0F8AFFAC">
            <wp:extent cx="3411220" cy="1330245"/>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6625" cy="1344052"/>
                    </a:xfrm>
                    <a:prstGeom prst="rect">
                      <a:avLst/>
                    </a:prstGeom>
                  </pic:spPr>
                </pic:pic>
              </a:graphicData>
            </a:graphic>
          </wp:inline>
        </w:drawing>
      </w:r>
    </w:p>
    <w:p w14:paraId="6BF01249" w14:textId="77777777" w:rsidR="001B340B" w:rsidRDefault="001B340B" w:rsidP="00EB0153">
      <w:pPr>
        <w:rPr>
          <w:rFonts w:cs="Arial"/>
          <w:b/>
          <w:bCs/>
          <w:sz w:val="24"/>
          <w:szCs w:val="24"/>
        </w:rPr>
      </w:pPr>
    </w:p>
    <w:p w14:paraId="7FC9B6A7" w14:textId="0574C682" w:rsidR="00113FA5" w:rsidRPr="00113FA5" w:rsidRDefault="00113FA5" w:rsidP="00EB0153">
      <w:pPr>
        <w:rPr>
          <w:sz w:val="24"/>
          <w:szCs w:val="24"/>
        </w:rPr>
      </w:pPr>
      <w:r w:rsidRPr="00113FA5">
        <w:rPr>
          <w:rFonts w:cs="Arial"/>
          <w:b/>
          <w:bCs/>
          <w:sz w:val="24"/>
          <w:szCs w:val="24"/>
        </w:rPr>
        <w:t>Indicadores por proceso</w:t>
      </w:r>
    </w:p>
    <w:p w14:paraId="7610F4E5" w14:textId="77777777" w:rsidR="00FC33B8" w:rsidRDefault="00FC33B8" w:rsidP="00FC33B8">
      <w:pPr>
        <w:pStyle w:val="Descripcin"/>
        <w:spacing w:after="0" w:line="240" w:lineRule="auto"/>
        <w:rPr>
          <w:rFonts w:cs="Arial"/>
          <w:sz w:val="16"/>
          <w:szCs w:val="16"/>
        </w:rPr>
      </w:pPr>
    </w:p>
    <w:p w14:paraId="27E0D677" w14:textId="55370250" w:rsidR="00A40865" w:rsidRDefault="00612971" w:rsidP="00612971">
      <w:pPr>
        <w:pStyle w:val="Descripcin"/>
        <w:spacing w:after="0"/>
        <w:jc w:val="center"/>
        <w:rPr>
          <w:rFonts w:cs="Arial"/>
          <w:b w:val="0"/>
          <w:sz w:val="16"/>
          <w:szCs w:val="16"/>
        </w:rPr>
      </w:pPr>
      <w:bookmarkStart w:id="14" w:name="_Toc196834015"/>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2</w:t>
      </w:r>
      <w:r w:rsidRPr="00612971">
        <w:rPr>
          <w:sz w:val="16"/>
          <w:szCs w:val="16"/>
        </w:rPr>
        <w:fldChar w:fldCharType="end"/>
      </w:r>
      <w:r w:rsidR="00717939" w:rsidRPr="00612971">
        <w:rPr>
          <w:rFonts w:cs="Arial"/>
          <w:sz w:val="16"/>
          <w:szCs w:val="16"/>
        </w:rPr>
        <w:t xml:space="preserve">. </w:t>
      </w:r>
      <w:r w:rsidR="00717939" w:rsidRPr="00612971">
        <w:rPr>
          <w:rFonts w:cs="Arial"/>
          <w:b w:val="0"/>
          <w:sz w:val="16"/>
          <w:szCs w:val="16"/>
        </w:rPr>
        <w:t>Indicadores</w:t>
      </w:r>
      <w:r w:rsidR="00717939" w:rsidRPr="7FD26538">
        <w:rPr>
          <w:rFonts w:cs="Arial"/>
          <w:b w:val="0"/>
          <w:sz w:val="16"/>
          <w:szCs w:val="16"/>
        </w:rPr>
        <w:t xml:space="preserve"> de proceso</w:t>
      </w:r>
      <w:r w:rsidR="00094DE4" w:rsidRPr="7FD26538">
        <w:rPr>
          <w:rFonts w:cs="Arial"/>
          <w:b w:val="0"/>
          <w:sz w:val="16"/>
          <w:szCs w:val="16"/>
        </w:rPr>
        <w:t>.</w:t>
      </w:r>
      <w:bookmarkEnd w:id="9"/>
      <w:bookmarkEnd w:id="10"/>
      <w:bookmarkEnd w:id="14"/>
    </w:p>
    <w:tbl>
      <w:tblPr>
        <w:tblW w:w="8921" w:type="dxa"/>
        <w:tblCellMar>
          <w:left w:w="70" w:type="dxa"/>
          <w:right w:w="70" w:type="dxa"/>
        </w:tblCellMar>
        <w:tblLook w:val="04A0" w:firstRow="1" w:lastRow="0" w:firstColumn="1" w:lastColumn="0" w:noHBand="0" w:noVBand="1"/>
      </w:tblPr>
      <w:tblGrid>
        <w:gridCol w:w="1266"/>
        <w:gridCol w:w="3705"/>
        <w:gridCol w:w="1080"/>
        <w:gridCol w:w="971"/>
        <w:gridCol w:w="914"/>
        <w:gridCol w:w="985"/>
      </w:tblGrid>
      <w:tr w:rsidR="000511E6" w:rsidRPr="000511E6" w14:paraId="2C9EB945" w14:textId="77777777" w:rsidTr="0018710E">
        <w:trPr>
          <w:trHeight w:val="290"/>
        </w:trPr>
        <w:tc>
          <w:tcPr>
            <w:tcW w:w="126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6DFF8746" w14:textId="77777777" w:rsidR="000511E6" w:rsidRPr="000511E6" w:rsidRDefault="000511E6" w:rsidP="00612971">
            <w:pPr>
              <w:widowControl/>
              <w:jc w:val="center"/>
              <w:rPr>
                <w:rFonts w:eastAsia="Times New Roman" w:cs="Arial"/>
                <w:b/>
                <w:bCs/>
                <w:sz w:val="16"/>
                <w:szCs w:val="16"/>
                <w:lang w:eastAsia="es-CO"/>
              </w:rPr>
            </w:pPr>
            <w:r w:rsidRPr="000511E6">
              <w:rPr>
                <w:rFonts w:eastAsia="Times New Roman" w:cs="Arial"/>
                <w:b/>
                <w:bCs/>
                <w:sz w:val="16"/>
                <w:szCs w:val="16"/>
                <w:lang w:eastAsia="es-CO"/>
              </w:rPr>
              <w:t>CÓD.</w:t>
            </w:r>
            <w:r w:rsidRPr="000511E6">
              <w:rPr>
                <w:rFonts w:eastAsia="Times New Roman" w:cs="Arial"/>
                <w:sz w:val="16"/>
                <w:szCs w:val="16"/>
                <w:lang w:eastAsia="es-CO"/>
              </w:rPr>
              <w:t> </w:t>
            </w:r>
          </w:p>
        </w:tc>
        <w:tc>
          <w:tcPr>
            <w:tcW w:w="3712"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7EF56C88" w14:textId="77777777" w:rsidR="000511E6" w:rsidRPr="000511E6" w:rsidRDefault="000511E6" w:rsidP="00612971">
            <w:pPr>
              <w:widowControl/>
              <w:jc w:val="center"/>
              <w:rPr>
                <w:rFonts w:eastAsia="Times New Roman" w:cs="Arial"/>
                <w:b/>
                <w:bCs/>
                <w:sz w:val="16"/>
                <w:szCs w:val="16"/>
                <w:lang w:eastAsia="es-CO"/>
              </w:rPr>
            </w:pPr>
            <w:r w:rsidRPr="000511E6">
              <w:rPr>
                <w:rFonts w:eastAsia="Times New Roman" w:cs="Arial"/>
                <w:b/>
                <w:bCs/>
                <w:sz w:val="16"/>
                <w:szCs w:val="16"/>
                <w:lang w:eastAsia="es-CO"/>
              </w:rPr>
              <w:t>INDICADOR </w:t>
            </w:r>
            <w:r w:rsidRPr="000511E6">
              <w:rPr>
                <w:rFonts w:eastAsia="Times New Roman" w:cs="Arial"/>
                <w:sz w:val="16"/>
                <w:szCs w:val="16"/>
                <w:lang w:eastAsia="es-CO"/>
              </w:rPr>
              <w:t> </w:t>
            </w:r>
          </w:p>
        </w:tc>
        <w:tc>
          <w:tcPr>
            <w:tcW w:w="1080"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28519106" w14:textId="77777777" w:rsidR="000511E6" w:rsidRPr="000511E6" w:rsidRDefault="000511E6" w:rsidP="00612971">
            <w:pPr>
              <w:widowControl/>
              <w:jc w:val="center"/>
              <w:rPr>
                <w:rFonts w:eastAsia="Times New Roman" w:cs="Arial"/>
                <w:b/>
                <w:bCs/>
                <w:sz w:val="16"/>
                <w:szCs w:val="16"/>
                <w:lang w:eastAsia="es-CO"/>
              </w:rPr>
            </w:pPr>
            <w:r w:rsidRPr="000511E6">
              <w:rPr>
                <w:rFonts w:eastAsia="Times New Roman" w:cs="Arial"/>
                <w:b/>
                <w:bCs/>
                <w:sz w:val="16"/>
                <w:szCs w:val="16"/>
                <w:lang w:eastAsia="es-CO"/>
              </w:rPr>
              <w:t>Variable 1</w:t>
            </w:r>
            <w:r w:rsidRPr="000511E6">
              <w:rPr>
                <w:rFonts w:eastAsia="Times New Roman" w:cs="Arial"/>
                <w:sz w:val="16"/>
                <w:szCs w:val="16"/>
                <w:lang w:eastAsia="es-CO"/>
              </w:rPr>
              <w:t xml:space="preserve">  </w:t>
            </w:r>
          </w:p>
        </w:tc>
        <w:tc>
          <w:tcPr>
            <w:tcW w:w="972"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5C355125" w14:textId="77777777" w:rsidR="000511E6" w:rsidRPr="000511E6" w:rsidRDefault="000511E6" w:rsidP="00612971">
            <w:pPr>
              <w:widowControl/>
              <w:jc w:val="center"/>
              <w:rPr>
                <w:rFonts w:eastAsia="Times New Roman" w:cs="Arial"/>
                <w:b/>
                <w:bCs/>
                <w:sz w:val="16"/>
                <w:szCs w:val="16"/>
                <w:lang w:eastAsia="es-CO"/>
              </w:rPr>
            </w:pPr>
            <w:r w:rsidRPr="000511E6">
              <w:rPr>
                <w:rFonts w:eastAsia="Times New Roman" w:cs="Arial"/>
                <w:b/>
                <w:bCs/>
                <w:sz w:val="16"/>
                <w:szCs w:val="16"/>
                <w:lang w:eastAsia="es-CO"/>
              </w:rPr>
              <w:t>Variable 2</w:t>
            </w:r>
            <w:r w:rsidRPr="000511E6">
              <w:rPr>
                <w:rFonts w:eastAsia="Times New Roman" w:cs="Arial"/>
                <w:sz w:val="16"/>
                <w:szCs w:val="16"/>
                <w:lang w:eastAsia="es-CO"/>
              </w:rPr>
              <w:t xml:space="preserve">  </w:t>
            </w:r>
          </w:p>
        </w:tc>
        <w:tc>
          <w:tcPr>
            <w:tcW w:w="914" w:type="dxa"/>
            <w:tcBorders>
              <w:top w:val="single" w:sz="8" w:space="0" w:color="auto"/>
              <w:left w:val="nil"/>
              <w:bottom w:val="single" w:sz="4" w:space="0" w:color="auto"/>
              <w:right w:val="single" w:sz="4" w:space="0" w:color="auto"/>
            </w:tcBorders>
            <w:shd w:val="clear" w:color="000000" w:fill="D9D9D9"/>
            <w:vAlign w:val="center"/>
            <w:hideMark/>
          </w:tcPr>
          <w:p w14:paraId="0476DA9A" w14:textId="77777777" w:rsidR="000511E6" w:rsidRPr="000511E6" w:rsidRDefault="000511E6" w:rsidP="00612971">
            <w:pPr>
              <w:widowControl/>
              <w:jc w:val="center"/>
              <w:rPr>
                <w:rFonts w:eastAsia="Times New Roman" w:cs="Arial"/>
                <w:b/>
                <w:bCs/>
                <w:sz w:val="16"/>
                <w:szCs w:val="16"/>
                <w:lang w:eastAsia="es-CO"/>
              </w:rPr>
            </w:pPr>
            <w:r w:rsidRPr="000511E6">
              <w:rPr>
                <w:rFonts w:eastAsia="Times New Roman" w:cs="Arial"/>
                <w:b/>
                <w:bCs/>
                <w:sz w:val="16"/>
                <w:szCs w:val="16"/>
                <w:lang w:eastAsia="es-CO"/>
              </w:rPr>
              <w:t>Resultado</w:t>
            </w:r>
          </w:p>
        </w:tc>
        <w:tc>
          <w:tcPr>
            <w:tcW w:w="977" w:type="dxa"/>
            <w:tcBorders>
              <w:top w:val="single" w:sz="8" w:space="0" w:color="auto"/>
              <w:left w:val="nil"/>
              <w:bottom w:val="single" w:sz="4" w:space="0" w:color="auto"/>
              <w:right w:val="single" w:sz="8" w:space="0" w:color="auto"/>
            </w:tcBorders>
            <w:shd w:val="clear" w:color="000000" w:fill="D9D9D9"/>
            <w:vAlign w:val="center"/>
            <w:hideMark/>
          </w:tcPr>
          <w:p w14:paraId="5EACF779" w14:textId="77777777" w:rsidR="000511E6" w:rsidRPr="000511E6" w:rsidRDefault="000511E6" w:rsidP="00612971">
            <w:pPr>
              <w:widowControl/>
              <w:jc w:val="center"/>
              <w:rPr>
                <w:rFonts w:eastAsia="Times New Roman" w:cs="Arial"/>
                <w:b/>
                <w:bCs/>
                <w:sz w:val="16"/>
                <w:szCs w:val="16"/>
                <w:lang w:eastAsia="es-CO"/>
              </w:rPr>
            </w:pPr>
            <w:r w:rsidRPr="000511E6">
              <w:rPr>
                <w:rFonts w:eastAsia="Times New Roman" w:cs="Arial"/>
                <w:b/>
                <w:bCs/>
                <w:sz w:val="16"/>
                <w:szCs w:val="16"/>
                <w:lang w:eastAsia="es-CO"/>
              </w:rPr>
              <w:t>Resultado</w:t>
            </w:r>
          </w:p>
        </w:tc>
      </w:tr>
      <w:tr w:rsidR="000511E6" w:rsidRPr="000511E6" w14:paraId="3C636A9A" w14:textId="77777777" w:rsidTr="0018710E">
        <w:trPr>
          <w:trHeight w:val="430"/>
        </w:trPr>
        <w:tc>
          <w:tcPr>
            <w:tcW w:w="1266" w:type="dxa"/>
            <w:vMerge/>
            <w:tcBorders>
              <w:top w:val="single" w:sz="8" w:space="0" w:color="auto"/>
              <w:left w:val="single" w:sz="8" w:space="0" w:color="auto"/>
              <w:bottom w:val="single" w:sz="8" w:space="0" w:color="000000"/>
              <w:right w:val="single" w:sz="4" w:space="0" w:color="auto"/>
            </w:tcBorders>
            <w:vAlign w:val="center"/>
            <w:hideMark/>
          </w:tcPr>
          <w:p w14:paraId="60365D83" w14:textId="77777777" w:rsidR="000511E6" w:rsidRPr="000511E6" w:rsidRDefault="000511E6" w:rsidP="000511E6">
            <w:pPr>
              <w:widowControl/>
              <w:jc w:val="left"/>
              <w:rPr>
                <w:rFonts w:eastAsia="Times New Roman" w:cs="Arial"/>
                <w:b/>
                <w:bCs/>
                <w:sz w:val="16"/>
                <w:szCs w:val="16"/>
                <w:lang w:eastAsia="es-CO"/>
              </w:rPr>
            </w:pPr>
          </w:p>
        </w:tc>
        <w:tc>
          <w:tcPr>
            <w:tcW w:w="3712" w:type="dxa"/>
            <w:vMerge/>
            <w:tcBorders>
              <w:top w:val="single" w:sz="8" w:space="0" w:color="auto"/>
              <w:left w:val="single" w:sz="4" w:space="0" w:color="auto"/>
              <w:bottom w:val="single" w:sz="8" w:space="0" w:color="000000"/>
              <w:right w:val="single" w:sz="4" w:space="0" w:color="auto"/>
            </w:tcBorders>
            <w:vAlign w:val="center"/>
            <w:hideMark/>
          </w:tcPr>
          <w:p w14:paraId="20AE5571" w14:textId="77777777" w:rsidR="000511E6" w:rsidRPr="000511E6" w:rsidRDefault="000511E6" w:rsidP="000511E6">
            <w:pPr>
              <w:widowControl/>
              <w:jc w:val="left"/>
              <w:rPr>
                <w:rFonts w:eastAsia="Times New Roman" w:cs="Arial"/>
                <w:b/>
                <w:bCs/>
                <w:sz w:val="16"/>
                <w:szCs w:val="16"/>
                <w:lang w:eastAsia="es-CO"/>
              </w:rPr>
            </w:pPr>
          </w:p>
        </w:tc>
        <w:tc>
          <w:tcPr>
            <w:tcW w:w="1080" w:type="dxa"/>
            <w:vMerge/>
            <w:tcBorders>
              <w:top w:val="single" w:sz="8" w:space="0" w:color="auto"/>
              <w:left w:val="single" w:sz="4" w:space="0" w:color="auto"/>
              <w:bottom w:val="single" w:sz="8" w:space="0" w:color="000000"/>
              <w:right w:val="single" w:sz="4" w:space="0" w:color="auto"/>
            </w:tcBorders>
            <w:vAlign w:val="center"/>
            <w:hideMark/>
          </w:tcPr>
          <w:p w14:paraId="5B108446" w14:textId="77777777" w:rsidR="000511E6" w:rsidRPr="000511E6" w:rsidRDefault="000511E6" w:rsidP="000511E6">
            <w:pPr>
              <w:widowControl/>
              <w:jc w:val="left"/>
              <w:rPr>
                <w:rFonts w:eastAsia="Times New Roman" w:cs="Arial"/>
                <w:b/>
                <w:bCs/>
                <w:sz w:val="16"/>
                <w:szCs w:val="16"/>
                <w:lang w:eastAsia="es-CO"/>
              </w:rPr>
            </w:pPr>
          </w:p>
        </w:tc>
        <w:tc>
          <w:tcPr>
            <w:tcW w:w="972" w:type="dxa"/>
            <w:vMerge/>
            <w:tcBorders>
              <w:top w:val="single" w:sz="8" w:space="0" w:color="auto"/>
              <w:left w:val="single" w:sz="4" w:space="0" w:color="auto"/>
              <w:bottom w:val="single" w:sz="8" w:space="0" w:color="000000"/>
              <w:right w:val="single" w:sz="4" w:space="0" w:color="auto"/>
            </w:tcBorders>
            <w:vAlign w:val="center"/>
            <w:hideMark/>
          </w:tcPr>
          <w:p w14:paraId="23AF626C" w14:textId="77777777" w:rsidR="000511E6" w:rsidRPr="000511E6" w:rsidRDefault="000511E6" w:rsidP="000511E6">
            <w:pPr>
              <w:widowControl/>
              <w:jc w:val="left"/>
              <w:rPr>
                <w:rFonts w:eastAsia="Times New Roman" w:cs="Arial"/>
                <w:b/>
                <w:bCs/>
                <w:sz w:val="16"/>
                <w:szCs w:val="16"/>
                <w:lang w:eastAsia="es-CO"/>
              </w:rPr>
            </w:pPr>
          </w:p>
        </w:tc>
        <w:tc>
          <w:tcPr>
            <w:tcW w:w="914" w:type="dxa"/>
            <w:tcBorders>
              <w:top w:val="nil"/>
              <w:left w:val="nil"/>
              <w:bottom w:val="single" w:sz="8" w:space="0" w:color="auto"/>
              <w:right w:val="single" w:sz="4" w:space="0" w:color="auto"/>
            </w:tcBorders>
            <w:shd w:val="clear" w:color="000000" w:fill="D9D9D9"/>
            <w:vAlign w:val="center"/>
            <w:hideMark/>
          </w:tcPr>
          <w:p w14:paraId="1A5F9FC7" w14:textId="77777777" w:rsidR="000511E6" w:rsidRPr="000511E6" w:rsidRDefault="000511E6" w:rsidP="000511E6">
            <w:pPr>
              <w:widowControl/>
              <w:jc w:val="center"/>
              <w:rPr>
                <w:rFonts w:eastAsia="Times New Roman" w:cs="Arial"/>
                <w:b/>
                <w:bCs/>
                <w:sz w:val="16"/>
                <w:szCs w:val="16"/>
                <w:lang w:eastAsia="es-CO"/>
              </w:rPr>
            </w:pPr>
            <w:r w:rsidRPr="000511E6">
              <w:rPr>
                <w:rFonts w:eastAsia="Times New Roman" w:cs="Arial"/>
                <w:b/>
                <w:bCs/>
                <w:sz w:val="16"/>
                <w:szCs w:val="16"/>
                <w:lang w:eastAsia="es-CO"/>
              </w:rPr>
              <w:t>I trimestre 2025</w:t>
            </w:r>
            <w:r w:rsidRPr="000511E6">
              <w:rPr>
                <w:rFonts w:eastAsia="Times New Roman" w:cs="Arial"/>
                <w:sz w:val="16"/>
                <w:szCs w:val="16"/>
                <w:lang w:eastAsia="es-CO"/>
              </w:rPr>
              <w:t> </w:t>
            </w:r>
          </w:p>
        </w:tc>
        <w:tc>
          <w:tcPr>
            <w:tcW w:w="977" w:type="dxa"/>
            <w:tcBorders>
              <w:top w:val="nil"/>
              <w:left w:val="nil"/>
              <w:bottom w:val="single" w:sz="8" w:space="0" w:color="auto"/>
              <w:right w:val="single" w:sz="8" w:space="0" w:color="auto"/>
            </w:tcBorders>
            <w:shd w:val="clear" w:color="000000" w:fill="D9D9D9"/>
            <w:vAlign w:val="center"/>
            <w:hideMark/>
          </w:tcPr>
          <w:p w14:paraId="61816743" w14:textId="77777777" w:rsidR="000511E6" w:rsidRPr="000511E6" w:rsidRDefault="000511E6" w:rsidP="000511E6">
            <w:pPr>
              <w:widowControl/>
              <w:jc w:val="center"/>
              <w:rPr>
                <w:rFonts w:eastAsia="Times New Roman" w:cs="Arial"/>
                <w:b/>
                <w:bCs/>
                <w:sz w:val="16"/>
                <w:szCs w:val="16"/>
                <w:lang w:eastAsia="es-CO"/>
              </w:rPr>
            </w:pPr>
            <w:r w:rsidRPr="000511E6">
              <w:rPr>
                <w:rFonts w:eastAsia="Times New Roman" w:cs="Arial"/>
                <w:b/>
                <w:bCs/>
                <w:sz w:val="16"/>
                <w:szCs w:val="16"/>
                <w:lang w:eastAsia="es-CO"/>
              </w:rPr>
              <w:t>acumulado</w:t>
            </w:r>
          </w:p>
        </w:tc>
      </w:tr>
      <w:tr w:rsidR="000511E6" w:rsidRPr="000511E6" w14:paraId="38EE1809" w14:textId="77777777" w:rsidTr="0018710E">
        <w:trPr>
          <w:trHeight w:val="51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4CFD7A0D"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DES-IND-001</w:t>
            </w:r>
          </w:p>
        </w:tc>
        <w:tc>
          <w:tcPr>
            <w:tcW w:w="3712" w:type="dxa"/>
            <w:tcBorders>
              <w:top w:val="nil"/>
              <w:left w:val="nil"/>
              <w:bottom w:val="single" w:sz="4" w:space="0" w:color="auto"/>
              <w:right w:val="single" w:sz="4" w:space="0" w:color="auto"/>
            </w:tcBorders>
            <w:shd w:val="clear" w:color="auto" w:fill="auto"/>
            <w:vAlign w:val="center"/>
            <w:hideMark/>
          </w:tcPr>
          <w:p w14:paraId="334011FA"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 xml:space="preserve">PRODUCTOS DE DIRECCIONAMIENTO ESTRATÉGICO CUMPLIDOS </w:t>
            </w:r>
          </w:p>
        </w:tc>
        <w:tc>
          <w:tcPr>
            <w:tcW w:w="1080" w:type="dxa"/>
            <w:tcBorders>
              <w:top w:val="nil"/>
              <w:left w:val="nil"/>
              <w:bottom w:val="single" w:sz="4" w:space="0" w:color="auto"/>
              <w:right w:val="single" w:sz="4" w:space="0" w:color="auto"/>
            </w:tcBorders>
            <w:shd w:val="clear" w:color="auto" w:fill="auto"/>
            <w:vAlign w:val="center"/>
            <w:hideMark/>
          </w:tcPr>
          <w:p w14:paraId="3BFE61B6"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9</w:t>
            </w:r>
          </w:p>
        </w:tc>
        <w:tc>
          <w:tcPr>
            <w:tcW w:w="972" w:type="dxa"/>
            <w:tcBorders>
              <w:top w:val="nil"/>
              <w:left w:val="nil"/>
              <w:bottom w:val="single" w:sz="4" w:space="0" w:color="auto"/>
              <w:right w:val="single" w:sz="4" w:space="0" w:color="auto"/>
            </w:tcBorders>
            <w:shd w:val="clear" w:color="auto" w:fill="auto"/>
            <w:vAlign w:val="center"/>
            <w:hideMark/>
          </w:tcPr>
          <w:p w14:paraId="28F75E4F"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9</w:t>
            </w:r>
          </w:p>
        </w:tc>
        <w:tc>
          <w:tcPr>
            <w:tcW w:w="914" w:type="dxa"/>
            <w:tcBorders>
              <w:top w:val="nil"/>
              <w:left w:val="nil"/>
              <w:bottom w:val="single" w:sz="4" w:space="0" w:color="auto"/>
              <w:right w:val="single" w:sz="4" w:space="0" w:color="auto"/>
            </w:tcBorders>
            <w:shd w:val="clear" w:color="000000" w:fill="92D050"/>
            <w:vAlign w:val="center"/>
            <w:hideMark/>
          </w:tcPr>
          <w:p w14:paraId="34E9B259"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046BDC46"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r>
      <w:tr w:rsidR="000511E6" w:rsidRPr="000511E6" w14:paraId="10B58CA4" w14:textId="77777777" w:rsidTr="0018710E">
        <w:trPr>
          <w:trHeight w:val="65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211CEA5D"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SRPI-IND-001</w:t>
            </w:r>
          </w:p>
        </w:tc>
        <w:tc>
          <w:tcPr>
            <w:tcW w:w="3712" w:type="dxa"/>
            <w:tcBorders>
              <w:top w:val="nil"/>
              <w:left w:val="nil"/>
              <w:bottom w:val="single" w:sz="4" w:space="0" w:color="auto"/>
              <w:right w:val="single" w:sz="4" w:space="0" w:color="auto"/>
            </w:tcBorders>
            <w:shd w:val="clear" w:color="auto" w:fill="auto"/>
            <w:vAlign w:val="center"/>
            <w:hideMark/>
          </w:tcPr>
          <w:p w14:paraId="6D57A422"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PORCENTAJE DE DESATENCIÓN DE PQRSFD CIUDADANAS CON TÉRMINOS DE 10 DÍAS HÁBILES</w:t>
            </w:r>
          </w:p>
        </w:tc>
        <w:tc>
          <w:tcPr>
            <w:tcW w:w="1080" w:type="dxa"/>
            <w:tcBorders>
              <w:top w:val="nil"/>
              <w:left w:val="nil"/>
              <w:bottom w:val="single" w:sz="4" w:space="0" w:color="auto"/>
              <w:right w:val="single" w:sz="4" w:space="0" w:color="auto"/>
            </w:tcBorders>
            <w:shd w:val="clear" w:color="auto" w:fill="auto"/>
            <w:vAlign w:val="center"/>
            <w:hideMark/>
          </w:tcPr>
          <w:p w14:paraId="5640AEF3"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0</w:t>
            </w:r>
          </w:p>
        </w:tc>
        <w:tc>
          <w:tcPr>
            <w:tcW w:w="972" w:type="dxa"/>
            <w:tcBorders>
              <w:top w:val="nil"/>
              <w:left w:val="nil"/>
              <w:bottom w:val="single" w:sz="4" w:space="0" w:color="auto"/>
              <w:right w:val="single" w:sz="4" w:space="0" w:color="auto"/>
            </w:tcBorders>
            <w:shd w:val="clear" w:color="auto" w:fill="auto"/>
            <w:vAlign w:val="center"/>
            <w:hideMark/>
          </w:tcPr>
          <w:p w14:paraId="0A849133"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75</w:t>
            </w:r>
          </w:p>
        </w:tc>
        <w:tc>
          <w:tcPr>
            <w:tcW w:w="914" w:type="dxa"/>
            <w:tcBorders>
              <w:top w:val="nil"/>
              <w:left w:val="nil"/>
              <w:bottom w:val="single" w:sz="4" w:space="0" w:color="auto"/>
              <w:right w:val="single" w:sz="4" w:space="0" w:color="auto"/>
            </w:tcBorders>
            <w:shd w:val="clear" w:color="000000" w:fill="92D050"/>
            <w:vAlign w:val="center"/>
            <w:hideMark/>
          </w:tcPr>
          <w:p w14:paraId="1AC2FABE"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0%</w:t>
            </w:r>
          </w:p>
        </w:tc>
        <w:tc>
          <w:tcPr>
            <w:tcW w:w="977" w:type="dxa"/>
            <w:tcBorders>
              <w:top w:val="nil"/>
              <w:left w:val="nil"/>
              <w:bottom w:val="single" w:sz="4" w:space="0" w:color="auto"/>
              <w:right w:val="single" w:sz="8" w:space="0" w:color="auto"/>
            </w:tcBorders>
            <w:shd w:val="clear" w:color="000000" w:fill="92D050"/>
            <w:vAlign w:val="center"/>
            <w:hideMark/>
          </w:tcPr>
          <w:p w14:paraId="4519FAC1"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0%</w:t>
            </w:r>
          </w:p>
        </w:tc>
      </w:tr>
      <w:tr w:rsidR="000511E6" w:rsidRPr="000511E6" w14:paraId="0A7AF109" w14:textId="77777777" w:rsidTr="0018710E">
        <w:trPr>
          <w:trHeight w:val="47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1FE130D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SRPI-IND-002</w:t>
            </w:r>
          </w:p>
        </w:tc>
        <w:tc>
          <w:tcPr>
            <w:tcW w:w="3712" w:type="dxa"/>
            <w:tcBorders>
              <w:top w:val="nil"/>
              <w:left w:val="nil"/>
              <w:bottom w:val="single" w:sz="4" w:space="0" w:color="auto"/>
              <w:right w:val="single" w:sz="4" w:space="0" w:color="auto"/>
            </w:tcBorders>
            <w:shd w:val="clear" w:color="auto" w:fill="auto"/>
            <w:vAlign w:val="center"/>
            <w:hideMark/>
          </w:tcPr>
          <w:p w14:paraId="1D1B89F7"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TIEMPO  PROMEDIO DE ESPERA PARA  LA ATENCIÓN EN EL CHAT VIRTUAL</w:t>
            </w:r>
          </w:p>
        </w:tc>
        <w:tc>
          <w:tcPr>
            <w:tcW w:w="1080" w:type="dxa"/>
            <w:tcBorders>
              <w:top w:val="nil"/>
              <w:left w:val="nil"/>
              <w:bottom w:val="single" w:sz="4" w:space="0" w:color="auto"/>
              <w:right w:val="single" w:sz="4" w:space="0" w:color="auto"/>
            </w:tcBorders>
            <w:shd w:val="clear" w:color="auto" w:fill="auto"/>
            <w:vAlign w:val="center"/>
            <w:hideMark/>
          </w:tcPr>
          <w:p w14:paraId="448884C0"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67</w:t>
            </w:r>
          </w:p>
        </w:tc>
        <w:tc>
          <w:tcPr>
            <w:tcW w:w="972" w:type="dxa"/>
            <w:tcBorders>
              <w:top w:val="nil"/>
              <w:left w:val="nil"/>
              <w:bottom w:val="single" w:sz="4" w:space="0" w:color="auto"/>
              <w:right w:val="single" w:sz="4" w:space="0" w:color="auto"/>
            </w:tcBorders>
            <w:shd w:val="clear" w:color="auto" w:fill="auto"/>
            <w:vAlign w:val="center"/>
            <w:hideMark/>
          </w:tcPr>
          <w:p w14:paraId="4459802F"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112</w:t>
            </w:r>
          </w:p>
        </w:tc>
        <w:tc>
          <w:tcPr>
            <w:tcW w:w="914" w:type="dxa"/>
            <w:tcBorders>
              <w:top w:val="nil"/>
              <w:left w:val="nil"/>
              <w:bottom w:val="single" w:sz="4" w:space="0" w:color="auto"/>
              <w:right w:val="single" w:sz="4" w:space="0" w:color="auto"/>
            </w:tcBorders>
            <w:shd w:val="clear" w:color="000000" w:fill="92D050"/>
            <w:vAlign w:val="center"/>
            <w:hideMark/>
          </w:tcPr>
          <w:p w14:paraId="38975B06"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1,14</w:t>
            </w:r>
          </w:p>
        </w:tc>
        <w:tc>
          <w:tcPr>
            <w:tcW w:w="977" w:type="dxa"/>
            <w:tcBorders>
              <w:top w:val="nil"/>
              <w:left w:val="nil"/>
              <w:bottom w:val="single" w:sz="4" w:space="0" w:color="auto"/>
              <w:right w:val="single" w:sz="8" w:space="0" w:color="auto"/>
            </w:tcBorders>
            <w:shd w:val="clear" w:color="000000" w:fill="92D050"/>
            <w:vAlign w:val="center"/>
            <w:hideMark/>
          </w:tcPr>
          <w:p w14:paraId="218BC7C1"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1,14</w:t>
            </w:r>
          </w:p>
        </w:tc>
      </w:tr>
      <w:tr w:rsidR="000511E6" w:rsidRPr="000511E6" w14:paraId="562E1C41" w14:textId="77777777" w:rsidTr="0018710E">
        <w:trPr>
          <w:trHeight w:val="47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297DA96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SRPI-IND-003</w:t>
            </w:r>
          </w:p>
        </w:tc>
        <w:tc>
          <w:tcPr>
            <w:tcW w:w="3712" w:type="dxa"/>
            <w:tcBorders>
              <w:top w:val="nil"/>
              <w:left w:val="nil"/>
              <w:bottom w:val="single" w:sz="4" w:space="0" w:color="auto"/>
              <w:right w:val="single" w:sz="4" w:space="0" w:color="auto"/>
            </w:tcBorders>
            <w:shd w:val="clear" w:color="auto" w:fill="auto"/>
            <w:vAlign w:val="center"/>
            <w:hideMark/>
          </w:tcPr>
          <w:p w14:paraId="54D8CB07"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TIEMPO PROMEDIO DE ATENCIÓN CHAT VIRTUAL</w:t>
            </w:r>
          </w:p>
        </w:tc>
        <w:tc>
          <w:tcPr>
            <w:tcW w:w="1080" w:type="dxa"/>
            <w:tcBorders>
              <w:top w:val="nil"/>
              <w:left w:val="nil"/>
              <w:bottom w:val="single" w:sz="4" w:space="0" w:color="auto"/>
              <w:right w:val="single" w:sz="4" w:space="0" w:color="auto"/>
            </w:tcBorders>
            <w:shd w:val="clear" w:color="auto" w:fill="auto"/>
            <w:vAlign w:val="center"/>
            <w:hideMark/>
          </w:tcPr>
          <w:p w14:paraId="1BF1B9FD"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15:13</w:t>
            </w:r>
          </w:p>
        </w:tc>
        <w:tc>
          <w:tcPr>
            <w:tcW w:w="972" w:type="dxa"/>
            <w:tcBorders>
              <w:top w:val="nil"/>
              <w:left w:val="nil"/>
              <w:bottom w:val="single" w:sz="4" w:space="0" w:color="auto"/>
              <w:right w:val="single" w:sz="4" w:space="0" w:color="auto"/>
            </w:tcBorders>
            <w:shd w:val="clear" w:color="auto" w:fill="auto"/>
            <w:vAlign w:val="center"/>
            <w:hideMark/>
          </w:tcPr>
          <w:p w14:paraId="2378EEB6"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112</w:t>
            </w:r>
          </w:p>
        </w:tc>
        <w:tc>
          <w:tcPr>
            <w:tcW w:w="914" w:type="dxa"/>
            <w:tcBorders>
              <w:top w:val="nil"/>
              <w:left w:val="nil"/>
              <w:bottom w:val="single" w:sz="4" w:space="0" w:color="auto"/>
              <w:right w:val="single" w:sz="4" w:space="0" w:color="auto"/>
            </w:tcBorders>
            <w:shd w:val="clear" w:color="000000" w:fill="92D050"/>
            <w:vAlign w:val="center"/>
            <w:hideMark/>
          </w:tcPr>
          <w:p w14:paraId="716A80C0"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8:09</w:t>
            </w:r>
          </w:p>
        </w:tc>
        <w:tc>
          <w:tcPr>
            <w:tcW w:w="977" w:type="dxa"/>
            <w:tcBorders>
              <w:top w:val="nil"/>
              <w:left w:val="nil"/>
              <w:bottom w:val="single" w:sz="4" w:space="0" w:color="auto"/>
              <w:right w:val="single" w:sz="8" w:space="0" w:color="auto"/>
            </w:tcBorders>
            <w:shd w:val="clear" w:color="000000" w:fill="92D050"/>
            <w:vAlign w:val="center"/>
            <w:hideMark/>
          </w:tcPr>
          <w:p w14:paraId="1DDA2E47"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8:09</w:t>
            </w:r>
          </w:p>
        </w:tc>
      </w:tr>
      <w:tr w:rsidR="000511E6" w:rsidRPr="000511E6" w14:paraId="7594676D" w14:textId="77777777" w:rsidTr="0018710E">
        <w:trPr>
          <w:trHeight w:val="61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41FEC7E0"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SRPI-IND-004</w:t>
            </w:r>
          </w:p>
        </w:tc>
        <w:tc>
          <w:tcPr>
            <w:tcW w:w="3712" w:type="dxa"/>
            <w:tcBorders>
              <w:top w:val="nil"/>
              <w:left w:val="nil"/>
              <w:bottom w:val="single" w:sz="4" w:space="0" w:color="auto"/>
              <w:right w:val="single" w:sz="4" w:space="0" w:color="auto"/>
            </w:tcBorders>
            <w:shd w:val="clear" w:color="auto" w:fill="auto"/>
            <w:vAlign w:val="center"/>
            <w:hideMark/>
          </w:tcPr>
          <w:p w14:paraId="6646A32E"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PORCENTAJE DE DESATENCIÓN DE PQRSFD CIUDADANAS CON TÉRMINOS DE 15 DÍAS HÁBILES</w:t>
            </w:r>
          </w:p>
        </w:tc>
        <w:tc>
          <w:tcPr>
            <w:tcW w:w="1080" w:type="dxa"/>
            <w:tcBorders>
              <w:top w:val="nil"/>
              <w:left w:val="nil"/>
              <w:bottom w:val="single" w:sz="4" w:space="0" w:color="auto"/>
              <w:right w:val="single" w:sz="4" w:space="0" w:color="auto"/>
            </w:tcBorders>
            <w:shd w:val="clear" w:color="auto" w:fill="auto"/>
            <w:vAlign w:val="center"/>
            <w:hideMark/>
          </w:tcPr>
          <w:p w14:paraId="3EEF0E80"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4</w:t>
            </w:r>
          </w:p>
        </w:tc>
        <w:tc>
          <w:tcPr>
            <w:tcW w:w="972" w:type="dxa"/>
            <w:tcBorders>
              <w:top w:val="nil"/>
              <w:left w:val="nil"/>
              <w:bottom w:val="single" w:sz="4" w:space="0" w:color="auto"/>
              <w:right w:val="single" w:sz="4" w:space="0" w:color="auto"/>
            </w:tcBorders>
            <w:shd w:val="clear" w:color="auto" w:fill="auto"/>
            <w:vAlign w:val="center"/>
            <w:hideMark/>
          </w:tcPr>
          <w:p w14:paraId="740C28D3"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954</w:t>
            </w:r>
          </w:p>
        </w:tc>
        <w:tc>
          <w:tcPr>
            <w:tcW w:w="914" w:type="dxa"/>
            <w:tcBorders>
              <w:top w:val="nil"/>
              <w:left w:val="nil"/>
              <w:bottom w:val="single" w:sz="4" w:space="0" w:color="auto"/>
              <w:right w:val="single" w:sz="4" w:space="0" w:color="auto"/>
            </w:tcBorders>
            <w:shd w:val="clear" w:color="000000" w:fill="92D050"/>
            <w:vAlign w:val="center"/>
            <w:hideMark/>
          </w:tcPr>
          <w:p w14:paraId="11872F2D"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0%</w:t>
            </w:r>
          </w:p>
        </w:tc>
        <w:tc>
          <w:tcPr>
            <w:tcW w:w="977" w:type="dxa"/>
            <w:tcBorders>
              <w:top w:val="nil"/>
              <w:left w:val="nil"/>
              <w:bottom w:val="single" w:sz="4" w:space="0" w:color="auto"/>
              <w:right w:val="single" w:sz="8" w:space="0" w:color="auto"/>
            </w:tcBorders>
            <w:shd w:val="clear" w:color="000000" w:fill="92D050"/>
            <w:vAlign w:val="center"/>
            <w:hideMark/>
          </w:tcPr>
          <w:p w14:paraId="0A298307"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0%</w:t>
            </w:r>
          </w:p>
        </w:tc>
      </w:tr>
      <w:tr w:rsidR="000511E6" w:rsidRPr="000511E6" w14:paraId="14450CE3" w14:textId="77777777" w:rsidTr="0018710E">
        <w:trPr>
          <w:trHeight w:val="59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5950B02A"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EGTI-IND-001  </w:t>
            </w:r>
          </w:p>
        </w:tc>
        <w:tc>
          <w:tcPr>
            <w:tcW w:w="3712" w:type="dxa"/>
            <w:tcBorders>
              <w:top w:val="nil"/>
              <w:left w:val="nil"/>
              <w:bottom w:val="single" w:sz="4" w:space="0" w:color="auto"/>
              <w:right w:val="single" w:sz="4" w:space="0" w:color="auto"/>
            </w:tcBorders>
            <w:shd w:val="clear" w:color="auto" w:fill="auto"/>
            <w:vAlign w:val="center"/>
            <w:hideMark/>
          </w:tcPr>
          <w:p w14:paraId="078326EF"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NIVEL DE EJECUCIÓN DEL PLAN ESTRATÉGICO DE TECNOLOGÍAS DE LA INFORMACIÓN</w:t>
            </w:r>
          </w:p>
        </w:tc>
        <w:tc>
          <w:tcPr>
            <w:tcW w:w="1080" w:type="dxa"/>
            <w:tcBorders>
              <w:top w:val="nil"/>
              <w:left w:val="nil"/>
              <w:bottom w:val="single" w:sz="4" w:space="0" w:color="auto"/>
              <w:right w:val="single" w:sz="4" w:space="0" w:color="auto"/>
            </w:tcBorders>
            <w:shd w:val="clear" w:color="auto" w:fill="auto"/>
            <w:vAlign w:val="center"/>
            <w:hideMark/>
          </w:tcPr>
          <w:p w14:paraId="4D7952F9"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3</w:t>
            </w:r>
          </w:p>
        </w:tc>
        <w:tc>
          <w:tcPr>
            <w:tcW w:w="972" w:type="dxa"/>
            <w:tcBorders>
              <w:top w:val="nil"/>
              <w:left w:val="nil"/>
              <w:bottom w:val="single" w:sz="4" w:space="0" w:color="auto"/>
              <w:right w:val="single" w:sz="4" w:space="0" w:color="auto"/>
            </w:tcBorders>
            <w:shd w:val="clear" w:color="auto" w:fill="auto"/>
            <w:vAlign w:val="center"/>
            <w:hideMark/>
          </w:tcPr>
          <w:p w14:paraId="4271047B"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3</w:t>
            </w:r>
          </w:p>
        </w:tc>
        <w:tc>
          <w:tcPr>
            <w:tcW w:w="914" w:type="dxa"/>
            <w:tcBorders>
              <w:top w:val="nil"/>
              <w:left w:val="nil"/>
              <w:bottom w:val="single" w:sz="4" w:space="0" w:color="auto"/>
              <w:right w:val="single" w:sz="4" w:space="0" w:color="auto"/>
            </w:tcBorders>
            <w:shd w:val="clear" w:color="000000" w:fill="92D050"/>
            <w:vAlign w:val="center"/>
            <w:hideMark/>
          </w:tcPr>
          <w:p w14:paraId="04C5BD5A"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30FDD0EE"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r>
      <w:tr w:rsidR="000511E6" w:rsidRPr="000511E6" w14:paraId="494EBB56" w14:textId="77777777" w:rsidTr="0018710E">
        <w:trPr>
          <w:trHeight w:val="65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80C0C73"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EGTI-IND-003</w:t>
            </w:r>
          </w:p>
        </w:tc>
        <w:tc>
          <w:tcPr>
            <w:tcW w:w="3712" w:type="dxa"/>
            <w:tcBorders>
              <w:top w:val="nil"/>
              <w:left w:val="nil"/>
              <w:bottom w:val="single" w:sz="4" w:space="0" w:color="auto"/>
              <w:right w:val="single" w:sz="4" w:space="0" w:color="auto"/>
            </w:tcBorders>
            <w:shd w:val="clear" w:color="000000" w:fill="FFFFFF"/>
            <w:vAlign w:val="center"/>
            <w:hideMark/>
          </w:tcPr>
          <w:p w14:paraId="41466328"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OPORTUNIDAD EN LA ATENCIÓN DE LA MESA DE AYUDA PARA PROCESOS INTERNOS</w:t>
            </w:r>
          </w:p>
        </w:tc>
        <w:tc>
          <w:tcPr>
            <w:tcW w:w="1080" w:type="dxa"/>
            <w:tcBorders>
              <w:top w:val="nil"/>
              <w:left w:val="nil"/>
              <w:bottom w:val="single" w:sz="4" w:space="0" w:color="auto"/>
              <w:right w:val="single" w:sz="4" w:space="0" w:color="auto"/>
            </w:tcBorders>
            <w:shd w:val="clear" w:color="auto" w:fill="auto"/>
            <w:vAlign w:val="center"/>
            <w:hideMark/>
          </w:tcPr>
          <w:p w14:paraId="4456C50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4149</w:t>
            </w:r>
          </w:p>
        </w:tc>
        <w:tc>
          <w:tcPr>
            <w:tcW w:w="972" w:type="dxa"/>
            <w:tcBorders>
              <w:top w:val="nil"/>
              <w:left w:val="nil"/>
              <w:bottom w:val="single" w:sz="4" w:space="0" w:color="auto"/>
              <w:right w:val="single" w:sz="4" w:space="0" w:color="auto"/>
            </w:tcBorders>
            <w:shd w:val="clear" w:color="auto" w:fill="auto"/>
            <w:vAlign w:val="center"/>
            <w:hideMark/>
          </w:tcPr>
          <w:p w14:paraId="4FD1930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4450</w:t>
            </w:r>
          </w:p>
        </w:tc>
        <w:tc>
          <w:tcPr>
            <w:tcW w:w="914" w:type="dxa"/>
            <w:tcBorders>
              <w:top w:val="nil"/>
              <w:left w:val="nil"/>
              <w:bottom w:val="single" w:sz="4" w:space="0" w:color="auto"/>
              <w:right w:val="single" w:sz="4" w:space="0" w:color="auto"/>
            </w:tcBorders>
            <w:shd w:val="clear" w:color="000000" w:fill="92D050"/>
            <w:vAlign w:val="center"/>
            <w:hideMark/>
          </w:tcPr>
          <w:p w14:paraId="36026C8E"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93,24%</w:t>
            </w:r>
          </w:p>
        </w:tc>
        <w:tc>
          <w:tcPr>
            <w:tcW w:w="977" w:type="dxa"/>
            <w:tcBorders>
              <w:top w:val="nil"/>
              <w:left w:val="nil"/>
              <w:bottom w:val="single" w:sz="4" w:space="0" w:color="auto"/>
              <w:right w:val="single" w:sz="8" w:space="0" w:color="auto"/>
            </w:tcBorders>
            <w:shd w:val="clear" w:color="000000" w:fill="92D050"/>
            <w:vAlign w:val="center"/>
            <w:hideMark/>
          </w:tcPr>
          <w:p w14:paraId="160B447A"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93,24%</w:t>
            </w:r>
          </w:p>
        </w:tc>
      </w:tr>
      <w:tr w:rsidR="000511E6" w:rsidRPr="000511E6" w14:paraId="68FFBADE" w14:textId="77777777" w:rsidTr="0018710E">
        <w:trPr>
          <w:trHeight w:val="40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6C75A2DD"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PCI-IND-001</w:t>
            </w:r>
          </w:p>
        </w:tc>
        <w:tc>
          <w:tcPr>
            <w:tcW w:w="3712" w:type="dxa"/>
            <w:tcBorders>
              <w:top w:val="nil"/>
              <w:left w:val="nil"/>
              <w:bottom w:val="single" w:sz="4" w:space="0" w:color="auto"/>
              <w:right w:val="single" w:sz="4" w:space="0" w:color="auto"/>
            </w:tcBorders>
            <w:shd w:val="clear" w:color="000000" w:fill="FFFFFF"/>
            <w:vAlign w:val="center"/>
            <w:hideMark/>
          </w:tcPr>
          <w:p w14:paraId="77F5E334"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 xml:space="preserve">PRIORIZACIÓN DE MALLA VIAL LOCAL, INTERMEDIA Y RURAL DE BOGOTA </w:t>
            </w:r>
          </w:p>
        </w:tc>
        <w:tc>
          <w:tcPr>
            <w:tcW w:w="1080" w:type="dxa"/>
            <w:tcBorders>
              <w:top w:val="nil"/>
              <w:left w:val="nil"/>
              <w:bottom w:val="single" w:sz="4" w:space="0" w:color="auto"/>
              <w:right w:val="single" w:sz="4" w:space="0" w:color="auto"/>
            </w:tcBorders>
            <w:shd w:val="clear" w:color="auto" w:fill="auto"/>
            <w:vAlign w:val="center"/>
            <w:hideMark/>
          </w:tcPr>
          <w:p w14:paraId="2F1A49E3"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85</w:t>
            </w:r>
          </w:p>
        </w:tc>
        <w:tc>
          <w:tcPr>
            <w:tcW w:w="972" w:type="dxa"/>
            <w:tcBorders>
              <w:top w:val="nil"/>
              <w:left w:val="nil"/>
              <w:bottom w:val="single" w:sz="4" w:space="0" w:color="auto"/>
              <w:right w:val="single" w:sz="4" w:space="0" w:color="auto"/>
            </w:tcBorders>
            <w:shd w:val="clear" w:color="auto" w:fill="auto"/>
            <w:vAlign w:val="center"/>
            <w:hideMark/>
          </w:tcPr>
          <w:p w14:paraId="1E915705"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77</w:t>
            </w:r>
          </w:p>
        </w:tc>
        <w:tc>
          <w:tcPr>
            <w:tcW w:w="914" w:type="dxa"/>
            <w:tcBorders>
              <w:top w:val="nil"/>
              <w:left w:val="nil"/>
              <w:bottom w:val="single" w:sz="4" w:space="0" w:color="auto"/>
              <w:right w:val="single" w:sz="4" w:space="0" w:color="auto"/>
            </w:tcBorders>
            <w:shd w:val="clear" w:color="000000" w:fill="92D050"/>
            <w:vAlign w:val="center"/>
            <w:hideMark/>
          </w:tcPr>
          <w:p w14:paraId="48C40E38"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110%</w:t>
            </w:r>
          </w:p>
        </w:tc>
        <w:tc>
          <w:tcPr>
            <w:tcW w:w="977" w:type="dxa"/>
            <w:tcBorders>
              <w:top w:val="nil"/>
              <w:left w:val="nil"/>
              <w:bottom w:val="single" w:sz="4" w:space="0" w:color="auto"/>
              <w:right w:val="single" w:sz="8" w:space="0" w:color="auto"/>
            </w:tcBorders>
            <w:shd w:val="clear" w:color="000000" w:fill="92D050"/>
            <w:vAlign w:val="center"/>
            <w:hideMark/>
          </w:tcPr>
          <w:p w14:paraId="2462450D"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110%</w:t>
            </w:r>
          </w:p>
        </w:tc>
      </w:tr>
      <w:tr w:rsidR="000511E6" w:rsidRPr="000511E6" w14:paraId="02F30AD3" w14:textId="77777777" w:rsidTr="0018710E">
        <w:trPr>
          <w:trHeight w:val="40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5B0CADD"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PCI-IND-004</w:t>
            </w:r>
          </w:p>
        </w:tc>
        <w:tc>
          <w:tcPr>
            <w:tcW w:w="3712" w:type="dxa"/>
            <w:tcBorders>
              <w:top w:val="nil"/>
              <w:left w:val="nil"/>
              <w:bottom w:val="single" w:sz="4" w:space="0" w:color="auto"/>
              <w:right w:val="single" w:sz="4" w:space="0" w:color="auto"/>
            </w:tcBorders>
            <w:shd w:val="clear" w:color="000000" w:fill="FFFFFF"/>
            <w:vAlign w:val="center"/>
            <w:hideMark/>
          </w:tcPr>
          <w:p w14:paraId="5A634F8F"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 xml:space="preserve">PRIORIZACIÓN DE LA CICLOINFRAESTRUCTURA DE BOGOTA  </w:t>
            </w:r>
          </w:p>
        </w:tc>
        <w:tc>
          <w:tcPr>
            <w:tcW w:w="1080" w:type="dxa"/>
            <w:tcBorders>
              <w:top w:val="nil"/>
              <w:left w:val="nil"/>
              <w:bottom w:val="single" w:sz="4" w:space="0" w:color="auto"/>
              <w:right w:val="single" w:sz="4" w:space="0" w:color="auto"/>
            </w:tcBorders>
            <w:shd w:val="clear" w:color="auto" w:fill="auto"/>
            <w:noWrap/>
            <w:vAlign w:val="center"/>
            <w:hideMark/>
          </w:tcPr>
          <w:p w14:paraId="2EF0018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2,41</w:t>
            </w:r>
          </w:p>
        </w:tc>
        <w:tc>
          <w:tcPr>
            <w:tcW w:w="972" w:type="dxa"/>
            <w:tcBorders>
              <w:top w:val="nil"/>
              <w:left w:val="nil"/>
              <w:bottom w:val="single" w:sz="4" w:space="0" w:color="auto"/>
              <w:right w:val="single" w:sz="4" w:space="0" w:color="auto"/>
            </w:tcBorders>
            <w:shd w:val="clear" w:color="auto" w:fill="auto"/>
            <w:vAlign w:val="center"/>
            <w:hideMark/>
          </w:tcPr>
          <w:p w14:paraId="48779D6A"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4</w:t>
            </w:r>
          </w:p>
        </w:tc>
        <w:tc>
          <w:tcPr>
            <w:tcW w:w="914" w:type="dxa"/>
            <w:tcBorders>
              <w:top w:val="nil"/>
              <w:left w:val="nil"/>
              <w:bottom w:val="single" w:sz="4" w:space="0" w:color="auto"/>
              <w:right w:val="single" w:sz="4" w:space="0" w:color="auto"/>
            </w:tcBorders>
            <w:shd w:val="clear" w:color="000000" w:fill="FF0000"/>
            <w:vAlign w:val="center"/>
            <w:hideMark/>
          </w:tcPr>
          <w:p w14:paraId="2FDED1A3"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69%</w:t>
            </w:r>
          </w:p>
        </w:tc>
        <w:tc>
          <w:tcPr>
            <w:tcW w:w="977" w:type="dxa"/>
            <w:tcBorders>
              <w:top w:val="nil"/>
              <w:left w:val="nil"/>
              <w:bottom w:val="single" w:sz="4" w:space="0" w:color="auto"/>
              <w:right w:val="single" w:sz="8" w:space="0" w:color="auto"/>
            </w:tcBorders>
            <w:shd w:val="clear" w:color="000000" w:fill="FF0000"/>
            <w:vAlign w:val="center"/>
            <w:hideMark/>
          </w:tcPr>
          <w:p w14:paraId="121D23CC"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69%</w:t>
            </w:r>
          </w:p>
        </w:tc>
      </w:tr>
      <w:tr w:rsidR="000511E6" w:rsidRPr="000511E6" w14:paraId="0D55CD63" w14:textId="77777777" w:rsidTr="0018710E">
        <w:trPr>
          <w:trHeight w:val="54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40F2FF98"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PCI-IND-005</w:t>
            </w:r>
          </w:p>
        </w:tc>
        <w:tc>
          <w:tcPr>
            <w:tcW w:w="3712" w:type="dxa"/>
            <w:tcBorders>
              <w:top w:val="nil"/>
              <w:left w:val="nil"/>
              <w:bottom w:val="single" w:sz="4" w:space="0" w:color="auto"/>
              <w:right w:val="single" w:sz="4" w:space="0" w:color="auto"/>
            </w:tcBorders>
            <w:shd w:val="clear" w:color="000000" w:fill="FFFFFF"/>
            <w:vAlign w:val="center"/>
            <w:hideMark/>
          </w:tcPr>
          <w:p w14:paraId="454433E0"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ASISTENCIA TÉCNICA A LOCALIDADES</w:t>
            </w:r>
          </w:p>
        </w:tc>
        <w:tc>
          <w:tcPr>
            <w:tcW w:w="1080" w:type="dxa"/>
            <w:tcBorders>
              <w:top w:val="nil"/>
              <w:left w:val="nil"/>
              <w:bottom w:val="single" w:sz="4" w:space="0" w:color="auto"/>
              <w:right w:val="single" w:sz="4" w:space="0" w:color="auto"/>
            </w:tcBorders>
            <w:shd w:val="clear" w:color="auto" w:fill="auto"/>
            <w:vAlign w:val="center"/>
            <w:hideMark/>
          </w:tcPr>
          <w:p w14:paraId="6486F80E"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5</w:t>
            </w:r>
          </w:p>
        </w:tc>
        <w:tc>
          <w:tcPr>
            <w:tcW w:w="972" w:type="dxa"/>
            <w:tcBorders>
              <w:top w:val="nil"/>
              <w:left w:val="nil"/>
              <w:bottom w:val="single" w:sz="4" w:space="0" w:color="auto"/>
              <w:right w:val="single" w:sz="4" w:space="0" w:color="auto"/>
            </w:tcBorders>
            <w:shd w:val="clear" w:color="auto" w:fill="auto"/>
            <w:vAlign w:val="center"/>
            <w:hideMark/>
          </w:tcPr>
          <w:p w14:paraId="28E72F91"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5</w:t>
            </w:r>
          </w:p>
        </w:tc>
        <w:tc>
          <w:tcPr>
            <w:tcW w:w="914" w:type="dxa"/>
            <w:tcBorders>
              <w:top w:val="nil"/>
              <w:left w:val="nil"/>
              <w:bottom w:val="single" w:sz="4" w:space="0" w:color="auto"/>
              <w:right w:val="single" w:sz="4" w:space="0" w:color="auto"/>
            </w:tcBorders>
            <w:shd w:val="clear" w:color="000000" w:fill="92D050"/>
            <w:vAlign w:val="center"/>
            <w:hideMark/>
          </w:tcPr>
          <w:p w14:paraId="48189887"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72A05E7D"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r>
      <w:tr w:rsidR="000511E6" w:rsidRPr="000511E6" w14:paraId="133454FC" w14:textId="77777777" w:rsidTr="0018710E">
        <w:trPr>
          <w:trHeight w:val="54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2FB4F8B4"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PCI-IND-007</w:t>
            </w:r>
          </w:p>
        </w:tc>
        <w:tc>
          <w:tcPr>
            <w:tcW w:w="3712" w:type="dxa"/>
            <w:tcBorders>
              <w:top w:val="nil"/>
              <w:left w:val="nil"/>
              <w:bottom w:val="single" w:sz="4" w:space="0" w:color="auto"/>
              <w:right w:val="single" w:sz="4" w:space="0" w:color="auto"/>
            </w:tcBorders>
            <w:shd w:val="clear" w:color="000000" w:fill="FFFFFF"/>
            <w:vAlign w:val="center"/>
            <w:hideMark/>
          </w:tcPr>
          <w:p w14:paraId="4CB5CB89"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DIAGNÓSTICOS REALIZADOS</w:t>
            </w:r>
          </w:p>
        </w:tc>
        <w:tc>
          <w:tcPr>
            <w:tcW w:w="1080" w:type="dxa"/>
            <w:tcBorders>
              <w:top w:val="nil"/>
              <w:left w:val="nil"/>
              <w:bottom w:val="single" w:sz="4" w:space="0" w:color="auto"/>
              <w:right w:val="single" w:sz="4" w:space="0" w:color="auto"/>
            </w:tcBorders>
            <w:shd w:val="clear" w:color="auto" w:fill="auto"/>
            <w:vAlign w:val="center"/>
            <w:hideMark/>
          </w:tcPr>
          <w:p w14:paraId="754E1ECF"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8022</w:t>
            </w:r>
          </w:p>
        </w:tc>
        <w:tc>
          <w:tcPr>
            <w:tcW w:w="972" w:type="dxa"/>
            <w:tcBorders>
              <w:top w:val="nil"/>
              <w:left w:val="nil"/>
              <w:bottom w:val="single" w:sz="4" w:space="0" w:color="auto"/>
              <w:right w:val="single" w:sz="4" w:space="0" w:color="auto"/>
            </w:tcBorders>
            <w:shd w:val="clear" w:color="auto" w:fill="auto"/>
            <w:vAlign w:val="center"/>
            <w:hideMark/>
          </w:tcPr>
          <w:p w14:paraId="5100D572"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7800</w:t>
            </w:r>
          </w:p>
        </w:tc>
        <w:tc>
          <w:tcPr>
            <w:tcW w:w="914" w:type="dxa"/>
            <w:tcBorders>
              <w:top w:val="nil"/>
              <w:left w:val="nil"/>
              <w:bottom w:val="single" w:sz="4" w:space="0" w:color="auto"/>
              <w:right w:val="single" w:sz="4" w:space="0" w:color="auto"/>
            </w:tcBorders>
            <w:shd w:val="clear" w:color="000000" w:fill="92D050"/>
            <w:vAlign w:val="center"/>
            <w:hideMark/>
          </w:tcPr>
          <w:p w14:paraId="28096622"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103%</w:t>
            </w:r>
          </w:p>
        </w:tc>
        <w:tc>
          <w:tcPr>
            <w:tcW w:w="977" w:type="dxa"/>
            <w:tcBorders>
              <w:top w:val="nil"/>
              <w:left w:val="nil"/>
              <w:bottom w:val="single" w:sz="4" w:space="0" w:color="auto"/>
              <w:right w:val="single" w:sz="8" w:space="0" w:color="auto"/>
            </w:tcBorders>
            <w:shd w:val="clear" w:color="000000" w:fill="92D050"/>
            <w:vAlign w:val="center"/>
            <w:hideMark/>
          </w:tcPr>
          <w:p w14:paraId="0B9FF987"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103%</w:t>
            </w:r>
          </w:p>
        </w:tc>
      </w:tr>
      <w:tr w:rsidR="000511E6" w:rsidRPr="000511E6" w14:paraId="4591573C" w14:textId="77777777" w:rsidTr="0018710E">
        <w:trPr>
          <w:trHeight w:val="48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59AD1014"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GLAB-IND-001</w:t>
            </w:r>
          </w:p>
        </w:tc>
        <w:tc>
          <w:tcPr>
            <w:tcW w:w="3712" w:type="dxa"/>
            <w:tcBorders>
              <w:top w:val="nil"/>
              <w:left w:val="nil"/>
              <w:bottom w:val="single" w:sz="4" w:space="0" w:color="auto"/>
              <w:right w:val="single" w:sz="4" w:space="0" w:color="auto"/>
            </w:tcBorders>
            <w:shd w:val="clear" w:color="000000" w:fill="FFFFFF"/>
            <w:vAlign w:val="center"/>
            <w:hideMark/>
          </w:tcPr>
          <w:p w14:paraId="5F4EA282"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SEGUIMIENTO A LAS SOLICITUDES DE LOS ENSAYOS</w:t>
            </w:r>
          </w:p>
        </w:tc>
        <w:tc>
          <w:tcPr>
            <w:tcW w:w="1080" w:type="dxa"/>
            <w:tcBorders>
              <w:top w:val="nil"/>
              <w:left w:val="nil"/>
              <w:bottom w:val="single" w:sz="4" w:space="0" w:color="auto"/>
              <w:right w:val="single" w:sz="4" w:space="0" w:color="auto"/>
            </w:tcBorders>
            <w:shd w:val="clear" w:color="000000" w:fill="FFFFFF"/>
            <w:vAlign w:val="center"/>
            <w:hideMark/>
          </w:tcPr>
          <w:p w14:paraId="66BD4DDC"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5.008</w:t>
            </w:r>
          </w:p>
        </w:tc>
        <w:tc>
          <w:tcPr>
            <w:tcW w:w="972" w:type="dxa"/>
            <w:tcBorders>
              <w:top w:val="nil"/>
              <w:left w:val="nil"/>
              <w:bottom w:val="single" w:sz="4" w:space="0" w:color="auto"/>
              <w:right w:val="single" w:sz="4" w:space="0" w:color="auto"/>
            </w:tcBorders>
            <w:shd w:val="clear" w:color="000000" w:fill="FFFFFF"/>
            <w:vAlign w:val="center"/>
            <w:hideMark/>
          </w:tcPr>
          <w:p w14:paraId="0760DBB3"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5.008</w:t>
            </w:r>
          </w:p>
        </w:tc>
        <w:tc>
          <w:tcPr>
            <w:tcW w:w="914" w:type="dxa"/>
            <w:tcBorders>
              <w:top w:val="nil"/>
              <w:left w:val="nil"/>
              <w:bottom w:val="single" w:sz="4" w:space="0" w:color="auto"/>
              <w:right w:val="single" w:sz="4" w:space="0" w:color="auto"/>
            </w:tcBorders>
            <w:shd w:val="clear" w:color="000000" w:fill="92D050"/>
            <w:vAlign w:val="center"/>
            <w:hideMark/>
          </w:tcPr>
          <w:p w14:paraId="29D90F49"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072C3246"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r>
      <w:tr w:rsidR="000511E6" w:rsidRPr="000511E6" w14:paraId="0476F4FE" w14:textId="77777777" w:rsidTr="0018710E">
        <w:trPr>
          <w:trHeight w:val="59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C6E4A"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GLAB-IND-002</w:t>
            </w:r>
          </w:p>
        </w:tc>
        <w:tc>
          <w:tcPr>
            <w:tcW w:w="3712" w:type="dxa"/>
            <w:tcBorders>
              <w:top w:val="single" w:sz="4" w:space="0" w:color="auto"/>
              <w:left w:val="nil"/>
              <w:bottom w:val="single" w:sz="4" w:space="0" w:color="auto"/>
              <w:right w:val="single" w:sz="4" w:space="0" w:color="auto"/>
            </w:tcBorders>
            <w:shd w:val="clear" w:color="000000" w:fill="FFFFFF"/>
            <w:vAlign w:val="center"/>
            <w:hideMark/>
          </w:tcPr>
          <w:p w14:paraId="04AFF064"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VERIFICACIÓN DE LA CALIDAD DE LOS SERVICIOS DE ENSAYOS DEL LABORATORIO</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CA5E832"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33</w:t>
            </w:r>
          </w:p>
        </w:tc>
        <w:tc>
          <w:tcPr>
            <w:tcW w:w="972" w:type="dxa"/>
            <w:tcBorders>
              <w:top w:val="single" w:sz="4" w:space="0" w:color="auto"/>
              <w:left w:val="nil"/>
              <w:bottom w:val="single" w:sz="4" w:space="0" w:color="auto"/>
              <w:right w:val="single" w:sz="4" w:space="0" w:color="auto"/>
            </w:tcBorders>
            <w:shd w:val="clear" w:color="000000" w:fill="FFFFFF"/>
            <w:vAlign w:val="center"/>
            <w:hideMark/>
          </w:tcPr>
          <w:p w14:paraId="33C9A506"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1.387</w:t>
            </w:r>
          </w:p>
        </w:tc>
        <w:tc>
          <w:tcPr>
            <w:tcW w:w="914" w:type="dxa"/>
            <w:tcBorders>
              <w:top w:val="single" w:sz="4" w:space="0" w:color="auto"/>
              <w:left w:val="nil"/>
              <w:bottom w:val="single" w:sz="4" w:space="0" w:color="auto"/>
              <w:right w:val="single" w:sz="4" w:space="0" w:color="auto"/>
            </w:tcBorders>
            <w:shd w:val="clear" w:color="000000" w:fill="92D050"/>
            <w:vAlign w:val="center"/>
            <w:hideMark/>
          </w:tcPr>
          <w:p w14:paraId="59CCAF85"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98%</w:t>
            </w:r>
          </w:p>
        </w:tc>
        <w:tc>
          <w:tcPr>
            <w:tcW w:w="977" w:type="dxa"/>
            <w:tcBorders>
              <w:top w:val="single" w:sz="4" w:space="0" w:color="auto"/>
              <w:left w:val="nil"/>
              <w:bottom w:val="single" w:sz="4" w:space="0" w:color="auto"/>
              <w:right w:val="single" w:sz="4" w:space="0" w:color="auto"/>
            </w:tcBorders>
            <w:shd w:val="clear" w:color="000000" w:fill="92D050"/>
            <w:vAlign w:val="center"/>
            <w:hideMark/>
          </w:tcPr>
          <w:p w14:paraId="1C766114"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98%</w:t>
            </w:r>
          </w:p>
        </w:tc>
      </w:tr>
      <w:tr w:rsidR="000511E6" w:rsidRPr="000511E6" w14:paraId="3EF6C29C" w14:textId="77777777" w:rsidTr="0018710E">
        <w:trPr>
          <w:trHeight w:val="360"/>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62A154A4"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GLAB-IND-005 </w:t>
            </w:r>
          </w:p>
        </w:tc>
        <w:tc>
          <w:tcPr>
            <w:tcW w:w="3712" w:type="dxa"/>
            <w:tcBorders>
              <w:top w:val="nil"/>
              <w:left w:val="nil"/>
              <w:bottom w:val="single" w:sz="4" w:space="0" w:color="auto"/>
              <w:right w:val="single" w:sz="4" w:space="0" w:color="auto"/>
            </w:tcBorders>
            <w:shd w:val="clear" w:color="000000" w:fill="FFFFFF"/>
            <w:vAlign w:val="center"/>
            <w:hideMark/>
          </w:tcPr>
          <w:p w14:paraId="62390366"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SEGUIMIENTO A LA ENTREGA OPORTUNA DE INFORMES DE ENSAYO</w:t>
            </w:r>
          </w:p>
        </w:tc>
        <w:tc>
          <w:tcPr>
            <w:tcW w:w="1080" w:type="dxa"/>
            <w:tcBorders>
              <w:top w:val="nil"/>
              <w:left w:val="nil"/>
              <w:bottom w:val="single" w:sz="4" w:space="0" w:color="auto"/>
              <w:right w:val="single" w:sz="4" w:space="0" w:color="auto"/>
            </w:tcBorders>
            <w:shd w:val="clear" w:color="000000" w:fill="FFFFFF"/>
            <w:vAlign w:val="center"/>
            <w:hideMark/>
          </w:tcPr>
          <w:p w14:paraId="40444881"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1.327</w:t>
            </w:r>
          </w:p>
        </w:tc>
        <w:tc>
          <w:tcPr>
            <w:tcW w:w="972" w:type="dxa"/>
            <w:tcBorders>
              <w:top w:val="nil"/>
              <w:left w:val="nil"/>
              <w:bottom w:val="single" w:sz="4" w:space="0" w:color="auto"/>
              <w:right w:val="single" w:sz="4" w:space="0" w:color="auto"/>
            </w:tcBorders>
            <w:shd w:val="clear" w:color="000000" w:fill="FFFFFF"/>
            <w:vAlign w:val="center"/>
            <w:hideMark/>
          </w:tcPr>
          <w:p w14:paraId="169E5EA6"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1.327</w:t>
            </w:r>
          </w:p>
        </w:tc>
        <w:tc>
          <w:tcPr>
            <w:tcW w:w="914" w:type="dxa"/>
            <w:tcBorders>
              <w:top w:val="nil"/>
              <w:left w:val="nil"/>
              <w:bottom w:val="single" w:sz="4" w:space="0" w:color="auto"/>
              <w:right w:val="single" w:sz="4" w:space="0" w:color="auto"/>
            </w:tcBorders>
            <w:shd w:val="clear" w:color="000000" w:fill="92D050"/>
            <w:vAlign w:val="center"/>
            <w:hideMark/>
          </w:tcPr>
          <w:p w14:paraId="54A1BB5A"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5B9D5C9C"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r>
      <w:tr w:rsidR="000511E6" w:rsidRPr="000511E6" w14:paraId="2E916519" w14:textId="77777777" w:rsidTr="0018710E">
        <w:trPr>
          <w:trHeight w:val="53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4B0C4" w14:textId="240644E5" w:rsidR="000511E6" w:rsidRPr="000511E6" w:rsidRDefault="000511E6" w:rsidP="0018710E">
            <w:pPr>
              <w:widowControl/>
              <w:rPr>
                <w:rFonts w:eastAsia="Times New Roman" w:cs="Arial"/>
                <w:sz w:val="16"/>
                <w:szCs w:val="16"/>
                <w:lang w:eastAsia="es-CO"/>
              </w:rPr>
            </w:pPr>
            <w:r w:rsidRPr="000511E6">
              <w:rPr>
                <w:rFonts w:eastAsia="Times New Roman" w:cs="Arial"/>
                <w:sz w:val="16"/>
                <w:szCs w:val="16"/>
                <w:lang w:eastAsia="es-CO"/>
              </w:rPr>
              <w:t>INFRA-IND-</w:t>
            </w:r>
            <w:r w:rsidR="0018710E">
              <w:rPr>
                <w:rFonts w:eastAsia="Times New Roman" w:cs="Arial"/>
                <w:sz w:val="16"/>
                <w:szCs w:val="16"/>
                <w:lang w:eastAsia="es-CO"/>
              </w:rPr>
              <w:t>0</w:t>
            </w:r>
            <w:r w:rsidRPr="000511E6">
              <w:rPr>
                <w:rFonts w:eastAsia="Times New Roman" w:cs="Arial"/>
                <w:sz w:val="16"/>
                <w:szCs w:val="16"/>
                <w:lang w:eastAsia="es-CO"/>
              </w:rPr>
              <w:t>01</w:t>
            </w:r>
          </w:p>
        </w:tc>
        <w:tc>
          <w:tcPr>
            <w:tcW w:w="3712" w:type="dxa"/>
            <w:tcBorders>
              <w:top w:val="single" w:sz="4" w:space="0" w:color="auto"/>
              <w:left w:val="nil"/>
              <w:bottom w:val="single" w:sz="4" w:space="0" w:color="auto"/>
              <w:right w:val="single" w:sz="4" w:space="0" w:color="auto"/>
            </w:tcBorders>
            <w:shd w:val="clear" w:color="auto" w:fill="auto"/>
            <w:vAlign w:val="center"/>
            <w:hideMark/>
          </w:tcPr>
          <w:p w14:paraId="324E1DBB"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CUMPLIMIENTO DE METAS DE INTERVENCIÓN DE VIAS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9D75031"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43,47</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42C7005"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49,78</w:t>
            </w:r>
          </w:p>
        </w:tc>
        <w:tc>
          <w:tcPr>
            <w:tcW w:w="914" w:type="dxa"/>
            <w:tcBorders>
              <w:top w:val="single" w:sz="4" w:space="0" w:color="auto"/>
              <w:left w:val="nil"/>
              <w:bottom w:val="single" w:sz="4" w:space="0" w:color="auto"/>
              <w:right w:val="single" w:sz="4" w:space="0" w:color="auto"/>
            </w:tcBorders>
            <w:shd w:val="clear" w:color="000000" w:fill="FFFF00"/>
            <w:vAlign w:val="center"/>
            <w:hideMark/>
          </w:tcPr>
          <w:p w14:paraId="47D25259"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87%</w:t>
            </w:r>
          </w:p>
        </w:tc>
        <w:tc>
          <w:tcPr>
            <w:tcW w:w="977" w:type="dxa"/>
            <w:tcBorders>
              <w:top w:val="single" w:sz="4" w:space="0" w:color="auto"/>
              <w:left w:val="nil"/>
              <w:bottom w:val="single" w:sz="4" w:space="0" w:color="auto"/>
              <w:right w:val="single" w:sz="4" w:space="0" w:color="auto"/>
            </w:tcBorders>
            <w:shd w:val="clear" w:color="000000" w:fill="FFFF00"/>
            <w:vAlign w:val="center"/>
            <w:hideMark/>
          </w:tcPr>
          <w:p w14:paraId="6AADF4B3"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87%</w:t>
            </w:r>
          </w:p>
        </w:tc>
      </w:tr>
      <w:tr w:rsidR="000511E6" w:rsidRPr="000511E6" w14:paraId="2B58B2DB" w14:textId="77777777" w:rsidTr="0018710E">
        <w:trPr>
          <w:trHeight w:val="52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04368"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INFRA-IND-003</w:t>
            </w:r>
          </w:p>
        </w:tc>
        <w:tc>
          <w:tcPr>
            <w:tcW w:w="3712" w:type="dxa"/>
            <w:tcBorders>
              <w:top w:val="single" w:sz="4" w:space="0" w:color="auto"/>
              <w:left w:val="nil"/>
              <w:bottom w:val="single" w:sz="4" w:space="0" w:color="auto"/>
              <w:right w:val="single" w:sz="4" w:space="0" w:color="auto"/>
            </w:tcBorders>
            <w:shd w:val="clear" w:color="auto" w:fill="auto"/>
            <w:vAlign w:val="center"/>
            <w:hideMark/>
          </w:tcPr>
          <w:p w14:paraId="28869FA9"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NIVEL PROMEDIO DE SATISFACCIÓN (BENEFICIARIOS DIRECTOS)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A7D6AF"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1.296</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4E3CB91"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295</w:t>
            </w:r>
          </w:p>
        </w:tc>
        <w:tc>
          <w:tcPr>
            <w:tcW w:w="914" w:type="dxa"/>
            <w:tcBorders>
              <w:top w:val="single" w:sz="4" w:space="0" w:color="auto"/>
              <w:left w:val="nil"/>
              <w:bottom w:val="single" w:sz="4" w:space="0" w:color="auto"/>
              <w:right w:val="single" w:sz="4" w:space="0" w:color="auto"/>
            </w:tcBorders>
            <w:shd w:val="clear" w:color="000000" w:fill="92D050"/>
            <w:vAlign w:val="center"/>
            <w:hideMark/>
          </w:tcPr>
          <w:p w14:paraId="62056B44"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4.3</w:t>
            </w:r>
          </w:p>
        </w:tc>
        <w:tc>
          <w:tcPr>
            <w:tcW w:w="977" w:type="dxa"/>
            <w:tcBorders>
              <w:top w:val="single" w:sz="4" w:space="0" w:color="auto"/>
              <w:left w:val="nil"/>
              <w:bottom w:val="single" w:sz="4" w:space="0" w:color="auto"/>
              <w:right w:val="single" w:sz="4" w:space="0" w:color="auto"/>
            </w:tcBorders>
            <w:shd w:val="clear" w:color="000000" w:fill="92D050"/>
            <w:vAlign w:val="center"/>
            <w:hideMark/>
          </w:tcPr>
          <w:p w14:paraId="04F0F7A2"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4.3</w:t>
            </w:r>
          </w:p>
        </w:tc>
      </w:tr>
      <w:tr w:rsidR="000511E6" w:rsidRPr="000511E6" w14:paraId="15B3829E" w14:textId="77777777" w:rsidTr="0018710E">
        <w:trPr>
          <w:trHeight w:val="48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04D24D76"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INFRA-IND-004</w:t>
            </w:r>
          </w:p>
        </w:tc>
        <w:tc>
          <w:tcPr>
            <w:tcW w:w="3712" w:type="dxa"/>
            <w:tcBorders>
              <w:top w:val="nil"/>
              <w:left w:val="nil"/>
              <w:bottom w:val="single" w:sz="4" w:space="0" w:color="auto"/>
              <w:right w:val="single" w:sz="4" w:space="0" w:color="auto"/>
            </w:tcBorders>
            <w:shd w:val="clear" w:color="auto" w:fill="auto"/>
            <w:vAlign w:val="center"/>
            <w:hideMark/>
          </w:tcPr>
          <w:p w14:paraId="12F24970"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CUMPLIMIENTO DE METAS DE CICLORUTAS</w:t>
            </w:r>
          </w:p>
        </w:tc>
        <w:tc>
          <w:tcPr>
            <w:tcW w:w="1080" w:type="dxa"/>
            <w:tcBorders>
              <w:top w:val="nil"/>
              <w:left w:val="nil"/>
              <w:bottom w:val="single" w:sz="4" w:space="0" w:color="auto"/>
              <w:right w:val="single" w:sz="4" w:space="0" w:color="auto"/>
            </w:tcBorders>
            <w:shd w:val="clear" w:color="auto" w:fill="auto"/>
            <w:vAlign w:val="center"/>
            <w:hideMark/>
          </w:tcPr>
          <w:p w14:paraId="73F80F8C"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1,24</w:t>
            </w:r>
          </w:p>
        </w:tc>
        <w:tc>
          <w:tcPr>
            <w:tcW w:w="972" w:type="dxa"/>
            <w:tcBorders>
              <w:top w:val="nil"/>
              <w:left w:val="nil"/>
              <w:bottom w:val="single" w:sz="4" w:space="0" w:color="auto"/>
              <w:right w:val="single" w:sz="4" w:space="0" w:color="auto"/>
            </w:tcBorders>
            <w:shd w:val="clear" w:color="auto" w:fill="auto"/>
            <w:vAlign w:val="center"/>
            <w:hideMark/>
          </w:tcPr>
          <w:p w14:paraId="0E79611A"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0,8</w:t>
            </w:r>
          </w:p>
        </w:tc>
        <w:tc>
          <w:tcPr>
            <w:tcW w:w="914" w:type="dxa"/>
            <w:tcBorders>
              <w:top w:val="nil"/>
              <w:left w:val="nil"/>
              <w:bottom w:val="single" w:sz="4" w:space="0" w:color="auto"/>
              <w:right w:val="single" w:sz="4" w:space="0" w:color="auto"/>
            </w:tcBorders>
            <w:shd w:val="clear" w:color="000000" w:fill="92D050"/>
            <w:vAlign w:val="center"/>
            <w:hideMark/>
          </w:tcPr>
          <w:p w14:paraId="618EE401"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155%</w:t>
            </w:r>
          </w:p>
        </w:tc>
        <w:tc>
          <w:tcPr>
            <w:tcW w:w="977" w:type="dxa"/>
            <w:tcBorders>
              <w:top w:val="nil"/>
              <w:left w:val="nil"/>
              <w:bottom w:val="single" w:sz="4" w:space="0" w:color="auto"/>
              <w:right w:val="single" w:sz="8" w:space="0" w:color="auto"/>
            </w:tcBorders>
            <w:shd w:val="clear" w:color="000000" w:fill="92D050"/>
            <w:vAlign w:val="center"/>
            <w:hideMark/>
          </w:tcPr>
          <w:p w14:paraId="41CDF818"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155%</w:t>
            </w:r>
          </w:p>
        </w:tc>
      </w:tr>
      <w:tr w:rsidR="000511E6" w:rsidRPr="000511E6" w14:paraId="2A07B2B2" w14:textId="77777777" w:rsidTr="0018710E">
        <w:trPr>
          <w:trHeight w:val="57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6AF55"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lastRenderedPageBreak/>
              <w:t>INFRA-IND-005</w:t>
            </w:r>
          </w:p>
        </w:tc>
        <w:tc>
          <w:tcPr>
            <w:tcW w:w="3712" w:type="dxa"/>
            <w:tcBorders>
              <w:top w:val="single" w:sz="4" w:space="0" w:color="auto"/>
              <w:left w:val="nil"/>
              <w:bottom w:val="single" w:sz="4" w:space="0" w:color="auto"/>
              <w:right w:val="single" w:sz="4" w:space="0" w:color="auto"/>
            </w:tcBorders>
            <w:shd w:val="clear" w:color="auto" w:fill="auto"/>
            <w:vAlign w:val="center"/>
            <w:hideMark/>
          </w:tcPr>
          <w:p w14:paraId="6FA111BD"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CUMPLIMIENTO DE METAS DE ESPACIO PÚBLICO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13272E7"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2.595</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6EC97B"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2.700</w:t>
            </w:r>
          </w:p>
        </w:tc>
        <w:tc>
          <w:tcPr>
            <w:tcW w:w="914" w:type="dxa"/>
            <w:tcBorders>
              <w:top w:val="single" w:sz="4" w:space="0" w:color="auto"/>
              <w:left w:val="nil"/>
              <w:bottom w:val="single" w:sz="4" w:space="0" w:color="auto"/>
              <w:right w:val="single" w:sz="4" w:space="0" w:color="auto"/>
            </w:tcBorders>
            <w:shd w:val="clear" w:color="000000" w:fill="92D050"/>
            <w:vAlign w:val="center"/>
            <w:hideMark/>
          </w:tcPr>
          <w:p w14:paraId="50344B0D"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96%</w:t>
            </w:r>
          </w:p>
        </w:tc>
        <w:tc>
          <w:tcPr>
            <w:tcW w:w="977" w:type="dxa"/>
            <w:tcBorders>
              <w:top w:val="single" w:sz="4" w:space="0" w:color="auto"/>
              <w:left w:val="nil"/>
              <w:bottom w:val="single" w:sz="4" w:space="0" w:color="auto"/>
              <w:right w:val="single" w:sz="4" w:space="0" w:color="auto"/>
            </w:tcBorders>
            <w:shd w:val="clear" w:color="000000" w:fill="92D050"/>
            <w:vAlign w:val="center"/>
            <w:hideMark/>
          </w:tcPr>
          <w:p w14:paraId="013003A0"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96%</w:t>
            </w:r>
          </w:p>
        </w:tc>
      </w:tr>
      <w:tr w:rsidR="000511E6" w:rsidRPr="000511E6" w14:paraId="4093A9A8" w14:textId="77777777" w:rsidTr="0018710E">
        <w:trPr>
          <w:trHeight w:val="42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045F1888"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DCIM-IND-001</w:t>
            </w:r>
          </w:p>
        </w:tc>
        <w:tc>
          <w:tcPr>
            <w:tcW w:w="3712" w:type="dxa"/>
            <w:tcBorders>
              <w:top w:val="nil"/>
              <w:left w:val="nil"/>
              <w:bottom w:val="single" w:sz="4" w:space="0" w:color="auto"/>
              <w:right w:val="single" w:sz="4" w:space="0" w:color="auto"/>
            </w:tcBorders>
            <w:shd w:val="clear" w:color="auto" w:fill="auto"/>
            <w:vAlign w:val="center"/>
            <w:hideMark/>
          </w:tcPr>
          <w:p w14:paraId="4F3CCB6C"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SEGUIMIENTO A LOS PROYECTOS DE INNOVACIÓN</w:t>
            </w:r>
          </w:p>
        </w:tc>
        <w:tc>
          <w:tcPr>
            <w:tcW w:w="1080" w:type="dxa"/>
            <w:tcBorders>
              <w:top w:val="nil"/>
              <w:left w:val="nil"/>
              <w:bottom w:val="single" w:sz="4" w:space="0" w:color="auto"/>
              <w:right w:val="single" w:sz="4" w:space="0" w:color="auto"/>
            </w:tcBorders>
            <w:shd w:val="clear" w:color="auto" w:fill="auto"/>
            <w:vAlign w:val="center"/>
            <w:hideMark/>
          </w:tcPr>
          <w:p w14:paraId="6A54BE4B"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75</w:t>
            </w:r>
          </w:p>
        </w:tc>
        <w:tc>
          <w:tcPr>
            <w:tcW w:w="972" w:type="dxa"/>
            <w:tcBorders>
              <w:top w:val="nil"/>
              <w:left w:val="nil"/>
              <w:bottom w:val="single" w:sz="4" w:space="0" w:color="auto"/>
              <w:right w:val="single" w:sz="4" w:space="0" w:color="auto"/>
            </w:tcBorders>
            <w:shd w:val="clear" w:color="auto" w:fill="auto"/>
            <w:vAlign w:val="center"/>
            <w:hideMark/>
          </w:tcPr>
          <w:p w14:paraId="5015337D"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75</w:t>
            </w:r>
          </w:p>
        </w:tc>
        <w:tc>
          <w:tcPr>
            <w:tcW w:w="914" w:type="dxa"/>
            <w:tcBorders>
              <w:top w:val="nil"/>
              <w:left w:val="nil"/>
              <w:bottom w:val="single" w:sz="4" w:space="0" w:color="auto"/>
              <w:right w:val="single" w:sz="4" w:space="0" w:color="auto"/>
            </w:tcBorders>
            <w:shd w:val="clear" w:color="000000" w:fill="92D050"/>
            <w:vAlign w:val="center"/>
            <w:hideMark/>
          </w:tcPr>
          <w:p w14:paraId="58651FFF"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3A894E75"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r>
      <w:tr w:rsidR="000511E6" w:rsidRPr="000511E6" w14:paraId="11DE3745" w14:textId="77777777" w:rsidTr="0018710E">
        <w:trPr>
          <w:trHeight w:val="49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7BE072FC"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GJUR-IND-001</w:t>
            </w:r>
          </w:p>
        </w:tc>
        <w:tc>
          <w:tcPr>
            <w:tcW w:w="3712" w:type="dxa"/>
            <w:tcBorders>
              <w:top w:val="nil"/>
              <w:left w:val="nil"/>
              <w:bottom w:val="single" w:sz="4" w:space="0" w:color="auto"/>
              <w:right w:val="single" w:sz="4" w:space="0" w:color="auto"/>
            </w:tcBorders>
            <w:shd w:val="clear" w:color="000000" w:fill="FFFFFF"/>
            <w:vAlign w:val="center"/>
            <w:hideMark/>
          </w:tcPr>
          <w:p w14:paraId="6CA82F65"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 xml:space="preserve">SENTENCIAS  FALLADAS A FAVOR DE LA ENTIDAD </w:t>
            </w:r>
          </w:p>
        </w:tc>
        <w:tc>
          <w:tcPr>
            <w:tcW w:w="1080" w:type="dxa"/>
            <w:tcBorders>
              <w:top w:val="nil"/>
              <w:left w:val="nil"/>
              <w:bottom w:val="single" w:sz="4" w:space="0" w:color="auto"/>
              <w:right w:val="single" w:sz="4" w:space="0" w:color="auto"/>
            </w:tcBorders>
            <w:shd w:val="clear" w:color="000000" w:fill="FFFFFF"/>
            <w:vAlign w:val="center"/>
            <w:hideMark/>
          </w:tcPr>
          <w:p w14:paraId="0B2F2DA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4</w:t>
            </w:r>
          </w:p>
        </w:tc>
        <w:tc>
          <w:tcPr>
            <w:tcW w:w="972" w:type="dxa"/>
            <w:tcBorders>
              <w:top w:val="nil"/>
              <w:left w:val="nil"/>
              <w:bottom w:val="single" w:sz="4" w:space="0" w:color="auto"/>
              <w:right w:val="single" w:sz="4" w:space="0" w:color="auto"/>
            </w:tcBorders>
            <w:shd w:val="clear" w:color="000000" w:fill="FFFFFF"/>
            <w:vAlign w:val="center"/>
            <w:hideMark/>
          </w:tcPr>
          <w:p w14:paraId="2BF7322A"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3</w:t>
            </w:r>
          </w:p>
        </w:tc>
        <w:tc>
          <w:tcPr>
            <w:tcW w:w="914" w:type="dxa"/>
            <w:tcBorders>
              <w:top w:val="nil"/>
              <w:left w:val="nil"/>
              <w:bottom w:val="single" w:sz="4" w:space="0" w:color="auto"/>
              <w:right w:val="single" w:sz="4" w:space="0" w:color="auto"/>
            </w:tcBorders>
            <w:shd w:val="clear" w:color="000000" w:fill="92D050"/>
            <w:vAlign w:val="center"/>
            <w:hideMark/>
          </w:tcPr>
          <w:p w14:paraId="454C4E93"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75%</w:t>
            </w:r>
          </w:p>
        </w:tc>
        <w:tc>
          <w:tcPr>
            <w:tcW w:w="977" w:type="dxa"/>
            <w:tcBorders>
              <w:top w:val="nil"/>
              <w:left w:val="nil"/>
              <w:bottom w:val="single" w:sz="4" w:space="0" w:color="auto"/>
              <w:right w:val="single" w:sz="8" w:space="0" w:color="auto"/>
            </w:tcBorders>
            <w:shd w:val="clear" w:color="000000" w:fill="92D050"/>
            <w:vAlign w:val="center"/>
            <w:hideMark/>
          </w:tcPr>
          <w:p w14:paraId="1B6F24A9"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75%</w:t>
            </w:r>
          </w:p>
        </w:tc>
      </w:tr>
      <w:tr w:rsidR="000511E6" w:rsidRPr="000511E6" w14:paraId="4160B2C6" w14:textId="77777777" w:rsidTr="0018710E">
        <w:trPr>
          <w:trHeight w:val="465"/>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14FB1DAC"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GEFI-IND-003</w:t>
            </w:r>
          </w:p>
        </w:tc>
        <w:tc>
          <w:tcPr>
            <w:tcW w:w="3712" w:type="dxa"/>
            <w:tcBorders>
              <w:top w:val="nil"/>
              <w:left w:val="nil"/>
              <w:bottom w:val="single" w:sz="4" w:space="0" w:color="auto"/>
              <w:right w:val="single" w:sz="4" w:space="0" w:color="auto"/>
            </w:tcBorders>
            <w:shd w:val="clear" w:color="000000" w:fill="FFFFFF"/>
            <w:vAlign w:val="center"/>
            <w:hideMark/>
          </w:tcPr>
          <w:p w14:paraId="00AE0D87"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EJECUCIÓN DEL PROGRAMA ANUAL MENSUALIZADO DE CAJA - PAC VIGENCIA</w:t>
            </w:r>
          </w:p>
        </w:tc>
        <w:tc>
          <w:tcPr>
            <w:tcW w:w="1080" w:type="dxa"/>
            <w:tcBorders>
              <w:top w:val="nil"/>
              <w:left w:val="nil"/>
              <w:bottom w:val="single" w:sz="4" w:space="0" w:color="auto"/>
              <w:right w:val="single" w:sz="4" w:space="0" w:color="auto"/>
            </w:tcBorders>
            <w:shd w:val="clear" w:color="auto" w:fill="auto"/>
            <w:vAlign w:val="center"/>
            <w:hideMark/>
          </w:tcPr>
          <w:p w14:paraId="3049B6CE"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 xml:space="preserve"> $        12.547 </w:t>
            </w:r>
          </w:p>
        </w:tc>
        <w:tc>
          <w:tcPr>
            <w:tcW w:w="972" w:type="dxa"/>
            <w:tcBorders>
              <w:top w:val="nil"/>
              <w:left w:val="nil"/>
              <w:bottom w:val="single" w:sz="4" w:space="0" w:color="auto"/>
              <w:right w:val="single" w:sz="4" w:space="0" w:color="auto"/>
            </w:tcBorders>
            <w:shd w:val="clear" w:color="auto" w:fill="auto"/>
            <w:vAlign w:val="center"/>
            <w:hideMark/>
          </w:tcPr>
          <w:p w14:paraId="16F6D09C" w14:textId="77777777" w:rsidR="000511E6" w:rsidRPr="000511E6" w:rsidRDefault="000511E6" w:rsidP="000511E6">
            <w:pPr>
              <w:widowControl/>
              <w:jc w:val="right"/>
              <w:rPr>
                <w:rFonts w:eastAsia="Times New Roman" w:cs="Arial"/>
                <w:sz w:val="16"/>
                <w:szCs w:val="16"/>
                <w:lang w:eastAsia="es-CO"/>
              </w:rPr>
            </w:pPr>
            <w:r w:rsidRPr="000511E6">
              <w:rPr>
                <w:rFonts w:eastAsia="Times New Roman" w:cs="Arial"/>
                <w:sz w:val="16"/>
                <w:szCs w:val="16"/>
                <w:lang w:eastAsia="es-CO"/>
              </w:rPr>
              <w:t xml:space="preserve"> $        18.540 </w:t>
            </w:r>
          </w:p>
        </w:tc>
        <w:tc>
          <w:tcPr>
            <w:tcW w:w="914" w:type="dxa"/>
            <w:tcBorders>
              <w:top w:val="nil"/>
              <w:left w:val="nil"/>
              <w:bottom w:val="single" w:sz="4" w:space="0" w:color="auto"/>
              <w:right w:val="single" w:sz="4" w:space="0" w:color="auto"/>
            </w:tcBorders>
            <w:shd w:val="clear" w:color="000000" w:fill="FFFF00"/>
            <w:vAlign w:val="center"/>
            <w:hideMark/>
          </w:tcPr>
          <w:p w14:paraId="15ADB280"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68%</w:t>
            </w:r>
          </w:p>
        </w:tc>
        <w:tc>
          <w:tcPr>
            <w:tcW w:w="977" w:type="dxa"/>
            <w:tcBorders>
              <w:top w:val="nil"/>
              <w:left w:val="nil"/>
              <w:bottom w:val="single" w:sz="4" w:space="0" w:color="auto"/>
              <w:right w:val="single" w:sz="8" w:space="0" w:color="auto"/>
            </w:tcBorders>
            <w:shd w:val="clear" w:color="000000" w:fill="FFFF00"/>
            <w:vAlign w:val="center"/>
            <w:hideMark/>
          </w:tcPr>
          <w:p w14:paraId="43A58EB6"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68%</w:t>
            </w:r>
          </w:p>
        </w:tc>
      </w:tr>
      <w:tr w:rsidR="000511E6" w:rsidRPr="000511E6" w14:paraId="4DF5E059" w14:textId="77777777" w:rsidTr="0018710E">
        <w:trPr>
          <w:trHeight w:val="465"/>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5B71F36"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GEFI-IND-007</w:t>
            </w:r>
          </w:p>
        </w:tc>
        <w:tc>
          <w:tcPr>
            <w:tcW w:w="3712" w:type="dxa"/>
            <w:tcBorders>
              <w:top w:val="nil"/>
              <w:left w:val="nil"/>
              <w:bottom w:val="single" w:sz="4" w:space="0" w:color="auto"/>
              <w:right w:val="single" w:sz="4" w:space="0" w:color="auto"/>
            </w:tcBorders>
            <w:shd w:val="clear" w:color="000000" w:fill="FFFFFF"/>
            <w:vAlign w:val="center"/>
            <w:hideMark/>
          </w:tcPr>
          <w:p w14:paraId="4D3526D2"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EJECUCIÓN DEL PROGRAMA ANUAL MENSUALIZADO DE CAJA - PAC RESERVA</w:t>
            </w:r>
          </w:p>
        </w:tc>
        <w:tc>
          <w:tcPr>
            <w:tcW w:w="1080" w:type="dxa"/>
            <w:tcBorders>
              <w:top w:val="nil"/>
              <w:left w:val="nil"/>
              <w:bottom w:val="single" w:sz="4" w:space="0" w:color="auto"/>
              <w:right w:val="single" w:sz="4" w:space="0" w:color="auto"/>
            </w:tcBorders>
            <w:shd w:val="clear" w:color="auto" w:fill="auto"/>
            <w:vAlign w:val="center"/>
            <w:hideMark/>
          </w:tcPr>
          <w:p w14:paraId="0B1F15B7"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 xml:space="preserve"> $        36.514 </w:t>
            </w:r>
          </w:p>
        </w:tc>
        <w:tc>
          <w:tcPr>
            <w:tcW w:w="972" w:type="dxa"/>
            <w:tcBorders>
              <w:top w:val="nil"/>
              <w:left w:val="nil"/>
              <w:bottom w:val="single" w:sz="4" w:space="0" w:color="auto"/>
              <w:right w:val="single" w:sz="4" w:space="0" w:color="auto"/>
            </w:tcBorders>
            <w:shd w:val="clear" w:color="auto" w:fill="auto"/>
            <w:vAlign w:val="center"/>
            <w:hideMark/>
          </w:tcPr>
          <w:p w14:paraId="4290D5A3" w14:textId="77777777" w:rsidR="000511E6" w:rsidRPr="000511E6" w:rsidRDefault="000511E6" w:rsidP="000511E6">
            <w:pPr>
              <w:widowControl/>
              <w:jc w:val="right"/>
              <w:rPr>
                <w:rFonts w:eastAsia="Times New Roman" w:cs="Arial"/>
                <w:sz w:val="16"/>
                <w:szCs w:val="16"/>
                <w:lang w:eastAsia="es-CO"/>
              </w:rPr>
            </w:pPr>
            <w:r w:rsidRPr="000511E6">
              <w:rPr>
                <w:rFonts w:eastAsia="Times New Roman" w:cs="Arial"/>
                <w:sz w:val="16"/>
                <w:szCs w:val="16"/>
                <w:lang w:eastAsia="es-CO"/>
              </w:rPr>
              <w:t xml:space="preserve"> $        44.520 </w:t>
            </w:r>
          </w:p>
        </w:tc>
        <w:tc>
          <w:tcPr>
            <w:tcW w:w="914" w:type="dxa"/>
            <w:tcBorders>
              <w:top w:val="nil"/>
              <w:left w:val="nil"/>
              <w:bottom w:val="single" w:sz="4" w:space="0" w:color="auto"/>
              <w:right w:val="single" w:sz="4" w:space="0" w:color="auto"/>
            </w:tcBorders>
            <w:shd w:val="clear" w:color="000000" w:fill="92D050"/>
            <w:vAlign w:val="center"/>
            <w:hideMark/>
          </w:tcPr>
          <w:p w14:paraId="4960A4FB"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82,02%</w:t>
            </w:r>
          </w:p>
        </w:tc>
        <w:tc>
          <w:tcPr>
            <w:tcW w:w="977" w:type="dxa"/>
            <w:tcBorders>
              <w:top w:val="nil"/>
              <w:left w:val="nil"/>
              <w:bottom w:val="single" w:sz="4" w:space="0" w:color="auto"/>
              <w:right w:val="single" w:sz="8" w:space="0" w:color="auto"/>
            </w:tcBorders>
            <w:shd w:val="clear" w:color="000000" w:fill="92D050"/>
            <w:vAlign w:val="center"/>
            <w:hideMark/>
          </w:tcPr>
          <w:p w14:paraId="1BA61810"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82,02%</w:t>
            </w:r>
          </w:p>
        </w:tc>
      </w:tr>
      <w:tr w:rsidR="000511E6" w:rsidRPr="000511E6" w14:paraId="72CD7689" w14:textId="77777777" w:rsidTr="0018710E">
        <w:trPr>
          <w:trHeight w:val="465"/>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6CAC9B8F"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GREF-IND-001</w:t>
            </w:r>
          </w:p>
        </w:tc>
        <w:tc>
          <w:tcPr>
            <w:tcW w:w="3712" w:type="dxa"/>
            <w:tcBorders>
              <w:top w:val="nil"/>
              <w:left w:val="nil"/>
              <w:bottom w:val="single" w:sz="4" w:space="0" w:color="auto"/>
              <w:right w:val="single" w:sz="4" w:space="0" w:color="auto"/>
            </w:tcBorders>
            <w:shd w:val="clear" w:color="000000" w:fill="FFFFFF"/>
            <w:vAlign w:val="center"/>
            <w:hideMark/>
          </w:tcPr>
          <w:p w14:paraId="34D8A600"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 xml:space="preserve">TIEMPO PROMEDIO DE SOLICITUDES ATENDIDAS DE BIENES DE CONSUMO </w:t>
            </w:r>
          </w:p>
        </w:tc>
        <w:tc>
          <w:tcPr>
            <w:tcW w:w="1080" w:type="dxa"/>
            <w:tcBorders>
              <w:top w:val="nil"/>
              <w:left w:val="nil"/>
              <w:bottom w:val="single" w:sz="4" w:space="0" w:color="auto"/>
              <w:right w:val="single" w:sz="4" w:space="0" w:color="auto"/>
            </w:tcBorders>
            <w:shd w:val="clear" w:color="000000" w:fill="FFFFFF"/>
            <w:vAlign w:val="center"/>
            <w:hideMark/>
          </w:tcPr>
          <w:p w14:paraId="76651AF3"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61</w:t>
            </w:r>
          </w:p>
        </w:tc>
        <w:tc>
          <w:tcPr>
            <w:tcW w:w="972" w:type="dxa"/>
            <w:tcBorders>
              <w:top w:val="nil"/>
              <w:left w:val="nil"/>
              <w:bottom w:val="single" w:sz="4" w:space="0" w:color="auto"/>
              <w:right w:val="single" w:sz="4" w:space="0" w:color="auto"/>
            </w:tcBorders>
            <w:shd w:val="clear" w:color="000000" w:fill="FFFFFF"/>
            <w:vAlign w:val="center"/>
            <w:hideMark/>
          </w:tcPr>
          <w:p w14:paraId="1FC7CB06"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993</w:t>
            </w:r>
          </w:p>
        </w:tc>
        <w:tc>
          <w:tcPr>
            <w:tcW w:w="914" w:type="dxa"/>
            <w:tcBorders>
              <w:top w:val="nil"/>
              <w:left w:val="nil"/>
              <w:bottom w:val="single" w:sz="4" w:space="0" w:color="auto"/>
              <w:right w:val="single" w:sz="4" w:space="0" w:color="auto"/>
            </w:tcBorders>
            <w:shd w:val="clear" w:color="000000" w:fill="92D050"/>
            <w:vAlign w:val="center"/>
            <w:hideMark/>
          </w:tcPr>
          <w:p w14:paraId="4EC46AA3"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0,061</w:t>
            </w:r>
          </w:p>
        </w:tc>
        <w:tc>
          <w:tcPr>
            <w:tcW w:w="977" w:type="dxa"/>
            <w:tcBorders>
              <w:top w:val="nil"/>
              <w:left w:val="nil"/>
              <w:bottom w:val="single" w:sz="4" w:space="0" w:color="auto"/>
              <w:right w:val="single" w:sz="8" w:space="0" w:color="auto"/>
            </w:tcBorders>
            <w:shd w:val="clear" w:color="000000" w:fill="92D050"/>
            <w:vAlign w:val="center"/>
            <w:hideMark/>
          </w:tcPr>
          <w:p w14:paraId="603BD7AA"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0,061</w:t>
            </w:r>
          </w:p>
        </w:tc>
      </w:tr>
      <w:tr w:rsidR="000511E6" w:rsidRPr="000511E6" w14:paraId="0BE910D0" w14:textId="77777777" w:rsidTr="0018710E">
        <w:trPr>
          <w:trHeight w:val="465"/>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4F49678B"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GAM-IND-001</w:t>
            </w:r>
          </w:p>
        </w:tc>
        <w:tc>
          <w:tcPr>
            <w:tcW w:w="3712" w:type="dxa"/>
            <w:tcBorders>
              <w:top w:val="nil"/>
              <w:left w:val="nil"/>
              <w:bottom w:val="single" w:sz="4" w:space="0" w:color="auto"/>
              <w:right w:val="single" w:sz="4" w:space="0" w:color="auto"/>
            </w:tcBorders>
            <w:shd w:val="clear" w:color="000000" w:fill="FFFFFF"/>
            <w:vAlign w:val="center"/>
            <w:hideMark/>
          </w:tcPr>
          <w:p w14:paraId="4E16306A"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APROVECHAMIENTO DE RESIDUOS GENERADOS EN LA ENTIDAD</w:t>
            </w:r>
          </w:p>
        </w:tc>
        <w:tc>
          <w:tcPr>
            <w:tcW w:w="1080" w:type="dxa"/>
            <w:tcBorders>
              <w:top w:val="nil"/>
              <w:left w:val="nil"/>
              <w:bottom w:val="single" w:sz="4" w:space="0" w:color="auto"/>
              <w:right w:val="single" w:sz="4" w:space="0" w:color="auto"/>
            </w:tcBorders>
            <w:shd w:val="clear" w:color="auto" w:fill="auto"/>
            <w:vAlign w:val="center"/>
            <w:hideMark/>
          </w:tcPr>
          <w:p w14:paraId="444C2215"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3950</w:t>
            </w:r>
          </w:p>
        </w:tc>
        <w:tc>
          <w:tcPr>
            <w:tcW w:w="972" w:type="dxa"/>
            <w:tcBorders>
              <w:top w:val="nil"/>
              <w:left w:val="nil"/>
              <w:bottom w:val="single" w:sz="4" w:space="0" w:color="auto"/>
              <w:right w:val="single" w:sz="4" w:space="0" w:color="auto"/>
            </w:tcBorders>
            <w:shd w:val="clear" w:color="auto" w:fill="auto"/>
            <w:vAlign w:val="center"/>
            <w:hideMark/>
          </w:tcPr>
          <w:p w14:paraId="37C455B9"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6544</w:t>
            </w:r>
          </w:p>
        </w:tc>
        <w:tc>
          <w:tcPr>
            <w:tcW w:w="914" w:type="dxa"/>
            <w:tcBorders>
              <w:top w:val="nil"/>
              <w:left w:val="nil"/>
              <w:bottom w:val="single" w:sz="4" w:space="0" w:color="auto"/>
              <w:right w:val="single" w:sz="4" w:space="0" w:color="auto"/>
            </w:tcBorders>
            <w:shd w:val="clear" w:color="000000" w:fill="92D050"/>
            <w:vAlign w:val="center"/>
            <w:hideMark/>
          </w:tcPr>
          <w:p w14:paraId="021968BC"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60,36%</w:t>
            </w:r>
          </w:p>
        </w:tc>
        <w:tc>
          <w:tcPr>
            <w:tcW w:w="977" w:type="dxa"/>
            <w:tcBorders>
              <w:top w:val="nil"/>
              <w:left w:val="nil"/>
              <w:bottom w:val="single" w:sz="4" w:space="0" w:color="auto"/>
              <w:right w:val="single" w:sz="8" w:space="0" w:color="auto"/>
            </w:tcBorders>
            <w:shd w:val="clear" w:color="000000" w:fill="92D050"/>
            <w:vAlign w:val="center"/>
            <w:hideMark/>
          </w:tcPr>
          <w:p w14:paraId="23D3B590"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60,36%</w:t>
            </w:r>
          </w:p>
        </w:tc>
      </w:tr>
      <w:tr w:rsidR="000511E6" w:rsidRPr="000511E6" w14:paraId="647A5C0E" w14:textId="77777777" w:rsidTr="0018710E">
        <w:trPr>
          <w:trHeight w:val="465"/>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0736A839"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GAM-IND-003</w:t>
            </w:r>
          </w:p>
        </w:tc>
        <w:tc>
          <w:tcPr>
            <w:tcW w:w="3712" w:type="dxa"/>
            <w:tcBorders>
              <w:top w:val="nil"/>
              <w:left w:val="nil"/>
              <w:bottom w:val="single" w:sz="4" w:space="0" w:color="auto"/>
              <w:right w:val="single" w:sz="4" w:space="0" w:color="auto"/>
            </w:tcBorders>
            <w:shd w:val="clear" w:color="000000" w:fill="FFFFFF"/>
            <w:vAlign w:val="center"/>
            <w:hideMark/>
          </w:tcPr>
          <w:p w14:paraId="56E05012"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EFICIENCIA EN EL CONSUMO DE ENERGIA- OTRAS UNIDADES DE TRABAJO</w:t>
            </w:r>
          </w:p>
        </w:tc>
        <w:tc>
          <w:tcPr>
            <w:tcW w:w="1080" w:type="dxa"/>
            <w:tcBorders>
              <w:top w:val="nil"/>
              <w:left w:val="nil"/>
              <w:bottom w:val="single" w:sz="4" w:space="0" w:color="auto"/>
              <w:right w:val="single" w:sz="4" w:space="0" w:color="auto"/>
            </w:tcBorders>
            <w:shd w:val="clear" w:color="auto" w:fill="auto"/>
            <w:vAlign w:val="center"/>
            <w:hideMark/>
          </w:tcPr>
          <w:p w14:paraId="766CB9AC"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171680</w:t>
            </w:r>
          </w:p>
        </w:tc>
        <w:tc>
          <w:tcPr>
            <w:tcW w:w="972" w:type="dxa"/>
            <w:tcBorders>
              <w:top w:val="nil"/>
              <w:left w:val="nil"/>
              <w:bottom w:val="single" w:sz="4" w:space="0" w:color="auto"/>
              <w:right w:val="single" w:sz="4" w:space="0" w:color="auto"/>
            </w:tcBorders>
            <w:shd w:val="clear" w:color="auto" w:fill="auto"/>
            <w:vAlign w:val="center"/>
            <w:hideMark/>
          </w:tcPr>
          <w:p w14:paraId="441BF45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418</w:t>
            </w:r>
          </w:p>
        </w:tc>
        <w:tc>
          <w:tcPr>
            <w:tcW w:w="914" w:type="dxa"/>
            <w:tcBorders>
              <w:top w:val="nil"/>
              <w:left w:val="nil"/>
              <w:bottom w:val="single" w:sz="4" w:space="0" w:color="auto"/>
              <w:right w:val="single" w:sz="4" w:space="0" w:color="auto"/>
            </w:tcBorders>
            <w:shd w:val="clear" w:color="000000" w:fill="FF0000"/>
            <w:vAlign w:val="center"/>
            <w:hideMark/>
          </w:tcPr>
          <w:p w14:paraId="7F79AD5B"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410,72</w:t>
            </w:r>
          </w:p>
        </w:tc>
        <w:tc>
          <w:tcPr>
            <w:tcW w:w="977" w:type="dxa"/>
            <w:tcBorders>
              <w:top w:val="nil"/>
              <w:left w:val="nil"/>
              <w:bottom w:val="single" w:sz="4" w:space="0" w:color="auto"/>
              <w:right w:val="single" w:sz="8" w:space="0" w:color="auto"/>
            </w:tcBorders>
            <w:shd w:val="clear" w:color="000000" w:fill="FF0000"/>
            <w:vAlign w:val="center"/>
            <w:hideMark/>
          </w:tcPr>
          <w:p w14:paraId="79FC70A5"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410,72</w:t>
            </w:r>
          </w:p>
        </w:tc>
      </w:tr>
      <w:tr w:rsidR="000511E6" w:rsidRPr="000511E6" w14:paraId="39CE100D" w14:textId="77777777" w:rsidTr="0018710E">
        <w:trPr>
          <w:trHeight w:val="465"/>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452A7780"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GAM-IND-006</w:t>
            </w:r>
          </w:p>
        </w:tc>
        <w:tc>
          <w:tcPr>
            <w:tcW w:w="3712" w:type="dxa"/>
            <w:tcBorders>
              <w:top w:val="nil"/>
              <w:left w:val="nil"/>
              <w:bottom w:val="single" w:sz="4" w:space="0" w:color="auto"/>
              <w:right w:val="single" w:sz="4" w:space="0" w:color="auto"/>
            </w:tcBorders>
            <w:shd w:val="clear" w:color="000000" w:fill="FFFFFF"/>
            <w:vAlign w:val="center"/>
            <w:hideMark/>
          </w:tcPr>
          <w:p w14:paraId="0937515B"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EFICIENCIA EN EL CONSUMO DE ENERGIA-SEDE ADMINISTRATIVA</w:t>
            </w:r>
          </w:p>
        </w:tc>
        <w:tc>
          <w:tcPr>
            <w:tcW w:w="1080" w:type="dxa"/>
            <w:tcBorders>
              <w:top w:val="nil"/>
              <w:left w:val="nil"/>
              <w:bottom w:val="single" w:sz="4" w:space="0" w:color="auto"/>
              <w:right w:val="single" w:sz="4" w:space="0" w:color="auto"/>
            </w:tcBorders>
            <w:shd w:val="clear" w:color="auto" w:fill="auto"/>
            <w:vAlign w:val="center"/>
            <w:hideMark/>
          </w:tcPr>
          <w:p w14:paraId="2A38BA1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22523</w:t>
            </w:r>
          </w:p>
        </w:tc>
        <w:tc>
          <w:tcPr>
            <w:tcW w:w="972" w:type="dxa"/>
            <w:tcBorders>
              <w:top w:val="nil"/>
              <w:left w:val="nil"/>
              <w:bottom w:val="single" w:sz="4" w:space="0" w:color="auto"/>
              <w:right w:val="single" w:sz="4" w:space="0" w:color="auto"/>
            </w:tcBorders>
            <w:shd w:val="clear" w:color="auto" w:fill="auto"/>
            <w:vAlign w:val="center"/>
            <w:hideMark/>
          </w:tcPr>
          <w:p w14:paraId="5D4800BC"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971</w:t>
            </w:r>
          </w:p>
        </w:tc>
        <w:tc>
          <w:tcPr>
            <w:tcW w:w="914" w:type="dxa"/>
            <w:tcBorders>
              <w:top w:val="nil"/>
              <w:left w:val="nil"/>
              <w:bottom w:val="single" w:sz="4" w:space="0" w:color="auto"/>
              <w:right w:val="single" w:sz="4" w:space="0" w:color="auto"/>
            </w:tcBorders>
            <w:shd w:val="clear" w:color="000000" w:fill="92D050"/>
            <w:vAlign w:val="center"/>
            <w:hideMark/>
          </w:tcPr>
          <w:p w14:paraId="2E511A3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23,20</w:t>
            </w:r>
          </w:p>
        </w:tc>
        <w:tc>
          <w:tcPr>
            <w:tcW w:w="977" w:type="dxa"/>
            <w:tcBorders>
              <w:top w:val="nil"/>
              <w:left w:val="nil"/>
              <w:bottom w:val="single" w:sz="4" w:space="0" w:color="auto"/>
              <w:right w:val="single" w:sz="8" w:space="0" w:color="auto"/>
            </w:tcBorders>
            <w:shd w:val="clear" w:color="000000" w:fill="92D050"/>
            <w:vAlign w:val="center"/>
            <w:hideMark/>
          </w:tcPr>
          <w:p w14:paraId="78679BB9"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23,20</w:t>
            </w:r>
          </w:p>
        </w:tc>
      </w:tr>
      <w:tr w:rsidR="000511E6" w:rsidRPr="000511E6" w14:paraId="1545CB47" w14:textId="77777777" w:rsidTr="0018710E">
        <w:trPr>
          <w:trHeight w:val="41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14AA8B4"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GCON-IND-002</w:t>
            </w:r>
          </w:p>
        </w:tc>
        <w:tc>
          <w:tcPr>
            <w:tcW w:w="3712" w:type="dxa"/>
            <w:tcBorders>
              <w:top w:val="nil"/>
              <w:left w:val="nil"/>
              <w:bottom w:val="single" w:sz="4" w:space="0" w:color="auto"/>
              <w:right w:val="single" w:sz="4" w:space="0" w:color="auto"/>
            </w:tcBorders>
            <w:shd w:val="clear" w:color="000000" w:fill="FFFFFF"/>
            <w:vAlign w:val="center"/>
            <w:hideMark/>
          </w:tcPr>
          <w:p w14:paraId="1836BD09"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CUMPLIMIENTO DEL PLAN ANUAL DE ADQUISICIONES</w:t>
            </w:r>
          </w:p>
        </w:tc>
        <w:tc>
          <w:tcPr>
            <w:tcW w:w="1080" w:type="dxa"/>
            <w:tcBorders>
              <w:top w:val="nil"/>
              <w:left w:val="nil"/>
              <w:bottom w:val="single" w:sz="4" w:space="0" w:color="auto"/>
              <w:right w:val="single" w:sz="4" w:space="0" w:color="auto"/>
            </w:tcBorders>
            <w:shd w:val="clear" w:color="auto" w:fill="auto"/>
            <w:vAlign w:val="center"/>
            <w:hideMark/>
          </w:tcPr>
          <w:p w14:paraId="06FECC3A"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20</w:t>
            </w:r>
          </w:p>
        </w:tc>
        <w:tc>
          <w:tcPr>
            <w:tcW w:w="972" w:type="dxa"/>
            <w:tcBorders>
              <w:top w:val="nil"/>
              <w:left w:val="nil"/>
              <w:bottom w:val="single" w:sz="4" w:space="0" w:color="auto"/>
              <w:right w:val="single" w:sz="4" w:space="0" w:color="auto"/>
            </w:tcBorders>
            <w:shd w:val="clear" w:color="auto" w:fill="auto"/>
            <w:vAlign w:val="center"/>
            <w:hideMark/>
          </w:tcPr>
          <w:p w14:paraId="77ED8B42"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20</w:t>
            </w:r>
          </w:p>
        </w:tc>
        <w:tc>
          <w:tcPr>
            <w:tcW w:w="914" w:type="dxa"/>
            <w:tcBorders>
              <w:top w:val="nil"/>
              <w:left w:val="nil"/>
              <w:bottom w:val="single" w:sz="4" w:space="0" w:color="auto"/>
              <w:right w:val="single" w:sz="4" w:space="0" w:color="auto"/>
            </w:tcBorders>
            <w:shd w:val="clear" w:color="000000" w:fill="92D050"/>
            <w:vAlign w:val="center"/>
            <w:hideMark/>
          </w:tcPr>
          <w:p w14:paraId="6F045A09"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14FEFD3D"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100%</w:t>
            </w:r>
          </w:p>
        </w:tc>
      </w:tr>
      <w:tr w:rsidR="000511E6" w:rsidRPr="000511E6" w14:paraId="1C939CC0" w14:textId="77777777" w:rsidTr="0018710E">
        <w:trPr>
          <w:trHeight w:val="44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1942C86"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GDOC-IND-001</w:t>
            </w:r>
          </w:p>
        </w:tc>
        <w:tc>
          <w:tcPr>
            <w:tcW w:w="3712" w:type="dxa"/>
            <w:tcBorders>
              <w:top w:val="nil"/>
              <w:left w:val="nil"/>
              <w:bottom w:val="single" w:sz="4" w:space="0" w:color="auto"/>
              <w:right w:val="single" w:sz="4" w:space="0" w:color="auto"/>
            </w:tcBorders>
            <w:shd w:val="clear" w:color="000000" w:fill="FFFFFF"/>
            <w:vAlign w:val="center"/>
            <w:hideMark/>
          </w:tcPr>
          <w:p w14:paraId="1C7CE055"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FINALIZACIÓN DE LOS TRÁMITES EN EL SGDEA - APLICATIVO ORFEO</w:t>
            </w:r>
          </w:p>
        </w:tc>
        <w:tc>
          <w:tcPr>
            <w:tcW w:w="1080" w:type="dxa"/>
            <w:tcBorders>
              <w:top w:val="nil"/>
              <w:left w:val="nil"/>
              <w:bottom w:val="single" w:sz="4" w:space="0" w:color="auto"/>
              <w:right w:val="single" w:sz="4" w:space="0" w:color="auto"/>
            </w:tcBorders>
            <w:shd w:val="clear" w:color="000000" w:fill="FFFFFF"/>
            <w:vAlign w:val="center"/>
            <w:hideMark/>
          </w:tcPr>
          <w:p w14:paraId="7DB6D393"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17168</w:t>
            </w:r>
          </w:p>
        </w:tc>
        <w:tc>
          <w:tcPr>
            <w:tcW w:w="972" w:type="dxa"/>
            <w:tcBorders>
              <w:top w:val="nil"/>
              <w:left w:val="nil"/>
              <w:bottom w:val="single" w:sz="4" w:space="0" w:color="auto"/>
              <w:right w:val="single" w:sz="4" w:space="0" w:color="auto"/>
            </w:tcBorders>
            <w:shd w:val="clear" w:color="000000" w:fill="FFFFFF"/>
            <w:vAlign w:val="center"/>
            <w:hideMark/>
          </w:tcPr>
          <w:p w14:paraId="69DF9F2B"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19009</w:t>
            </w:r>
          </w:p>
        </w:tc>
        <w:tc>
          <w:tcPr>
            <w:tcW w:w="914" w:type="dxa"/>
            <w:tcBorders>
              <w:top w:val="nil"/>
              <w:left w:val="nil"/>
              <w:bottom w:val="single" w:sz="4" w:space="0" w:color="auto"/>
              <w:right w:val="single" w:sz="4" w:space="0" w:color="auto"/>
            </w:tcBorders>
            <w:shd w:val="clear" w:color="000000" w:fill="92D050"/>
            <w:vAlign w:val="center"/>
            <w:hideMark/>
          </w:tcPr>
          <w:p w14:paraId="42EA1CB2"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90%</w:t>
            </w:r>
          </w:p>
        </w:tc>
        <w:tc>
          <w:tcPr>
            <w:tcW w:w="977" w:type="dxa"/>
            <w:tcBorders>
              <w:top w:val="nil"/>
              <w:left w:val="nil"/>
              <w:bottom w:val="single" w:sz="4" w:space="0" w:color="auto"/>
              <w:right w:val="single" w:sz="8" w:space="0" w:color="auto"/>
            </w:tcBorders>
            <w:shd w:val="clear" w:color="000000" w:fill="92D050"/>
            <w:vAlign w:val="center"/>
            <w:hideMark/>
          </w:tcPr>
          <w:p w14:paraId="2A5BBDF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90%</w:t>
            </w:r>
          </w:p>
        </w:tc>
      </w:tr>
      <w:tr w:rsidR="000511E6" w:rsidRPr="000511E6" w14:paraId="2DB1369F" w14:textId="77777777" w:rsidTr="0018710E">
        <w:trPr>
          <w:trHeight w:val="44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65F13A6E"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GDOC-IND-002</w:t>
            </w:r>
          </w:p>
        </w:tc>
        <w:tc>
          <w:tcPr>
            <w:tcW w:w="3712" w:type="dxa"/>
            <w:tcBorders>
              <w:top w:val="nil"/>
              <w:left w:val="nil"/>
              <w:bottom w:val="single" w:sz="4" w:space="0" w:color="auto"/>
              <w:right w:val="single" w:sz="4" w:space="0" w:color="auto"/>
            </w:tcBorders>
            <w:shd w:val="clear" w:color="000000" w:fill="FFFFFF"/>
            <w:vAlign w:val="center"/>
            <w:hideMark/>
          </w:tcPr>
          <w:p w14:paraId="725B6F24"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ATENCIÓN DE CONSULTAS DEL ARCHIVO CENTRAL Y DE GESTIÓN</w:t>
            </w:r>
          </w:p>
        </w:tc>
        <w:tc>
          <w:tcPr>
            <w:tcW w:w="1080" w:type="dxa"/>
            <w:tcBorders>
              <w:top w:val="nil"/>
              <w:left w:val="nil"/>
              <w:bottom w:val="single" w:sz="4" w:space="0" w:color="auto"/>
              <w:right w:val="single" w:sz="4" w:space="0" w:color="auto"/>
            </w:tcBorders>
            <w:shd w:val="clear" w:color="000000" w:fill="FFFFFF"/>
            <w:vAlign w:val="center"/>
            <w:hideMark/>
          </w:tcPr>
          <w:p w14:paraId="38C3A879"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28</w:t>
            </w:r>
          </w:p>
        </w:tc>
        <w:tc>
          <w:tcPr>
            <w:tcW w:w="972" w:type="dxa"/>
            <w:tcBorders>
              <w:top w:val="nil"/>
              <w:left w:val="nil"/>
              <w:bottom w:val="single" w:sz="4" w:space="0" w:color="auto"/>
              <w:right w:val="single" w:sz="4" w:space="0" w:color="auto"/>
            </w:tcBorders>
            <w:shd w:val="clear" w:color="000000" w:fill="FFFFFF"/>
            <w:vAlign w:val="center"/>
            <w:hideMark/>
          </w:tcPr>
          <w:p w14:paraId="4522EF1E"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40</w:t>
            </w:r>
          </w:p>
        </w:tc>
        <w:tc>
          <w:tcPr>
            <w:tcW w:w="914" w:type="dxa"/>
            <w:tcBorders>
              <w:top w:val="nil"/>
              <w:left w:val="nil"/>
              <w:bottom w:val="single" w:sz="4" w:space="0" w:color="auto"/>
              <w:right w:val="single" w:sz="4" w:space="0" w:color="auto"/>
            </w:tcBorders>
            <w:shd w:val="clear" w:color="000000" w:fill="92D050"/>
            <w:vAlign w:val="center"/>
            <w:hideMark/>
          </w:tcPr>
          <w:p w14:paraId="683C1E79"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w:t>
            </w:r>
          </w:p>
        </w:tc>
        <w:tc>
          <w:tcPr>
            <w:tcW w:w="977" w:type="dxa"/>
            <w:tcBorders>
              <w:top w:val="nil"/>
              <w:left w:val="nil"/>
              <w:bottom w:val="single" w:sz="4" w:space="0" w:color="auto"/>
              <w:right w:val="single" w:sz="8" w:space="0" w:color="auto"/>
            </w:tcBorders>
            <w:shd w:val="clear" w:color="000000" w:fill="92D050"/>
            <w:vAlign w:val="center"/>
            <w:hideMark/>
          </w:tcPr>
          <w:p w14:paraId="6569FA39"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w:t>
            </w:r>
          </w:p>
        </w:tc>
      </w:tr>
      <w:tr w:rsidR="000511E6" w:rsidRPr="000511E6" w14:paraId="3AE875CE" w14:textId="77777777" w:rsidTr="0018710E">
        <w:trPr>
          <w:trHeight w:val="44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02894A68"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GDOC-IND-003</w:t>
            </w:r>
          </w:p>
        </w:tc>
        <w:tc>
          <w:tcPr>
            <w:tcW w:w="3712" w:type="dxa"/>
            <w:tcBorders>
              <w:top w:val="nil"/>
              <w:left w:val="nil"/>
              <w:bottom w:val="single" w:sz="4" w:space="0" w:color="auto"/>
              <w:right w:val="single" w:sz="4" w:space="0" w:color="auto"/>
            </w:tcBorders>
            <w:shd w:val="clear" w:color="000000" w:fill="FFFFFF"/>
            <w:vAlign w:val="center"/>
            <w:hideMark/>
          </w:tcPr>
          <w:p w14:paraId="67F826AF"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CUMPLIMIENTO DE LOS TRÁMITES EN EL SGDEA - APLICATIVO ORFEO</w:t>
            </w:r>
          </w:p>
        </w:tc>
        <w:tc>
          <w:tcPr>
            <w:tcW w:w="1080" w:type="dxa"/>
            <w:tcBorders>
              <w:top w:val="nil"/>
              <w:left w:val="nil"/>
              <w:bottom w:val="single" w:sz="4" w:space="0" w:color="auto"/>
              <w:right w:val="single" w:sz="4" w:space="0" w:color="auto"/>
            </w:tcBorders>
            <w:shd w:val="clear" w:color="000000" w:fill="FFFFFF"/>
            <w:vAlign w:val="center"/>
            <w:hideMark/>
          </w:tcPr>
          <w:p w14:paraId="35F0FC8A"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102</w:t>
            </w:r>
          </w:p>
        </w:tc>
        <w:tc>
          <w:tcPr>
            <w:tcW w:w="972" w:type="dxa"/>
            <w:tcBorders>
              <w:top w:val="nil"/>
              <w:left w:val="nil"/>
              <w:bottom w:val="single" w:sz="4" w:space="0" w:color="auto"/>
              <w:right w:val="single" w:sz="4" w:space="0" w:color="auto"/>
            </w:tcBorders>
            <w:shd w:val="clear" w:color="000000" w:fill="FFFFFF"/>
            <w:vAlign w:val="center"/>
            <w:hideMark/>
          </w:tcPr>
          <w:p w14:paraId="7915195D"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19009</w:t>
            </w:r>
          </w:p>
        </w:tc>
        <w:tc>
          <w:tcPr>
            <w:tcW w:w="914" w:type="dxa"/>
            <w:tcBorders>
              <w:top w:val="nil"/>
              <w:left w:val="nil"/>
              <w:bottom w:val="single" w:sz="4" w:space="0" w:color="auto"/>
              <w:right w:val="single" w:sz="4" w:space="0" w:color="auto"/>
            </w:tcBorders>
            <w:shd w:val="clear" w:color="000000" w:fill="92D050"/>
            <w:vAlign w:val="center"/>
            <w:hideMark/>
          </w:tcPr>
          <w:p w14:paraId="397AFFD1"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0,50%</w:t>
            </w:r>
          </w:p>
        </w:tc>
        <w:tc>
          <w:tcPr>
            <w:tcW w:w="977" w:type="dxa"/>
            <w:tcBorders>
              <w:top w:val="nil"/>
              <w:left w:val="nil"/>
              <w:bottom w:val="single" w:sz="4" w:space="0" w:color="auto"/>
              <w:right w:val="single" w:sz="8" w:space="0" w:color="auto"/>
            </w:tcBorders>
            <w:shd w:val="clear" w:color="000000" w:fill="92D050"/>
            <w:vAlign w:val="center"/>
            <w:hideMark/>
          </w:tcPr>
          <w:p w14:paraId="3EB4D8A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0,50%</w:t>
            </w:r>
          </w:p>
        </w:tc>
      </w:tr>
      <w:tr w:rsidR="000511E6" w:rsidRPr="000511E6" w14:paraId="0EC4D942" w14:textId="77777777" w:rsidTr="0018710E">
        <w:trPr>
          <w:trHeight w:val="49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02FC3256"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GTHU-IND-003</w:t>
            </w:r>
          </w:p>
        </w:tc>
        <w:tc>
          <w:tcPr>
            <w:tcW w:w="3712" w:type="dxa"/>
            <w:tcBorders>
              <w:top w:val="nil"/>
              <w:left w:val="nil"/>
              <w:bottom w:val="single" w:sz="4" w:space="0" w:color="auto"/>
              <w:right w:val="single" w:sz="4" w:space="0" w:color="auto"/>
            </w:tcBorders>
            <w:shd w:val="clear" w:color="000000" w:fill="FFFFFF"/>
            <w:vAlign w:val="center"/>
            <w:hideMark/>
          </w:tcPr>
          <w:p w14:paraId="2023C032"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CUMPLIMIENTO PLAN ESTRATÉGICO DE TALENTO HUMANO - PETH</w:t>
            </w:r>
          </w:p>
        </w:tc>
        <w:tc>
          <w:tcPr>
            <w:tcW w:w="1080" w:type="dxa"/>
            <w:tcBorders>
              <w:top w:val="nil"/>
              <w:left w:val="nil"/>
              <w:bottom w:val="single" w:sz="4" w:space="0" w:color="auto"/>
              <w:right w:val="single" w:sz="4" w:space="0" w:color="auto"/>
            </w:tcBorders>
            <w:shd w:val="clear" w:color="000000" w:fill="FFFFFF"/>
            <w:vAlign w:val="center"/>
            <w:hideMark/>
          </w:tcPr>
          <w:p w14:paraId="1691056D"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14%</w:t>
            </w:r>
          </w:p>
        </w:tc>
        <w:tc>
          <w:tcPr>
            <w:tcW w:w="972" w:type="dxa"/>
            <w:tcBorders>
              <w:top w:val="nil"/>
              <w:left w:val="nil"/>
              <w:bottom w:val="single" w:sz="4" w:space="0" w:color="auto"/>
              <w:right w:val="single" w:sz="4" w:space="0" w:color="auto"/>
            </w:tcBorders>
            <w:shd w:val="clear" w:color="000000" w:fill="FFFFFF"/>
            <w:vAlign w:val="center"/>
            <w:hideMark/>
          </w:tcPr>
          <w:p w14:paraId="5489E71C"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14%</w:t>
            </w:r>
          </w:p>
        </w:tc>
        <w:tc>
          <w:tcPr>
            <w:tcW w:w="914" w:type="dxa"/>
            <w:tcBorders>
              <w:top w:val="nil"/>
              <w:left w:val="nil"/>
              <w:bottom w:val="single" w:sz="4" w:space="0" w:color="auto"/>
              <w:right w:val="single" w:sz="4" w:space="0" w:color="auto"/>
            </w:tcBorders>
            <w:shd w:val="clear" w:color="000000" w:fill="92D050"/>
            <w:vAlign w:val="center"/>
            <w:hideMark/>
          </w:tcPr>
          <w:p w14:paraId="49740612"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0319C5C5"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r>
      <w:tr w:rsidR="000511E6" w:rsidRPr="000511E6" w14:paraId="6AFE80F9" w14:textId="77777777" w:rsidTr="0018710E">
        <w:trPr>
          <w:trHeight w:val="49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0CF5F6B"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CODI-IND-001</w:t>
            </w:r>
          </w:p>
        </w:tc>
        <w:tc>
          <w:tcPr>
            <w:tcW w:w="3712" w:type="dxa"/>
            <w:tcBorders>
              <w:top w:val="nil"/>
              <w:left w:val="nil"/>
              <w:bottom w:val="single" w:sz="4" w:space="0" w:color="auto"/>
              <w:right w:val="single" w:sz="4" w:space="0" w:color="auto"/>
            </w:tcBorders>
            <w:shd w:val="clear" w:color="000000" w:fill="FFFFFF"/>
            <w:vAlign w:val="center"/>
            <w:hideMark/>
          </w:tcPr>
          <w:p w14:paraId="1E8C5D52"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CUMPLIMIENTO DE LOS TÉRMINOS PROCESALES</w:t>
            </w:r>
          </w:p>
        </w:tc>
        <w:tc>
          <w:tcPr>
            <w:tcW w:w="1080" w:type="dxa"/>
            <w:tcBorders>
              <w:top w:val="nil"/>
              <w:left w:val="nil"/>
              <w:bottom w:val="single" w:sz="4" w:space="0" w:color="auto"/>
              <w:right w:val="single" w:sz="4" w:space="0" w:color="auto"/>
            </w:tcBorders>
            <w:shd w:val="clear" w:color="000000" w:fill="FFFFFF"/>
            <w:vAlign w:val="center"/>
            <w:hideMark/>
          </w:tcPr>
          <w:p w14:paraId="09E4D747"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56</w:t>
            </w:r>
          </w:p>
        </w:tc>
        <w:tc>
          <w:tcPr>
            <w:tcW w:w="972" w:type="dxa"/>
            <w:tcBorders>
              <w:top w:val="nil"/>
              <w:left w:val="nil"/>
              <w:bottom w:val="single" w:sz="4" w:space="0" w:color="auto"/>
              <w:right w:val="single" w:sz="4" w:space="0" w:color="auto"/>
            </w:tcBorders>
            <w:shd w:val="clear" w:color="000000" w:fill="FFFFFF"/>
            <w:vAlign w:val="center"/>
            <w:hideMark/>
          </w:tcPr>
          <w:p w14:paraId="2B237305"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56</w:t>
            </w:r>
          </w:p>
        </w:tc>
        <w:tc>
          <w:tcPr>
            <w:tcW w:w="914" w:type="dxa"/>
            <w:tcBorders>
              <w:top w:val="nil"/>
              <w:left w:val="nil"/>
              <w:bottom w:val="single" w:sz="4" w:space="0" w:color="auto"/>
              <w:right w:val="single" w:sz="4" w:space="0" w:color="auto"/>
            </w:tcBorders>
            <w:shd w:val="clear" w:color="000000" w:fill="92D050"/>
            <w:vAlign w:val="center"/>
            <w:hideMark/>
          </w:tcPr>
          <w:p w14:paraId="0A005173"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494158F5"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r>
      <w:tr w:rsidR="000511E6" w:rsidRPr="000511E6" w14:paraId="3004651B" w14:textId="77777777" w:rsidTr="0018710E">
        <w:trPr>
          <w:trHeight w:val="49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40A6C5B8"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CEI-IND-001</w:t>
            </w:r>
          </w:p>
        </w:tc>
        <w:tc>
          <w:tcPr>
            <w:tcW w:w="3712" w:type="dxa"/>
            <w:tcBorders>
              <w:top w:val="nil"/>
              <w:left w:val="nil"/>
              <w:bottom w:val="single" w:sz="4" w:space="0" w:color="auto"/>
              <w:right w:val="single" w:sz="4" w:space="0" w:color="auto"/>
            </w:tcBorders>
            <w:shd w:val="clear" w:color="000000" w:fill="FFFFFF"/>
            <w:vAlign w:val="center"/>
            <w:hideMark/>
          </w:tcPr>
          <w:p w14:paraId="58FC0806"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CUMPLIMIENTO DEL PLAN ANUAL DE AUDITORÍAS</w:t>
            </w:r>
          </w:p>
        </w:tc>
        <w:tc>
          <w:tcPr>
            <w:tcW w:w="1080" w:type="dxa"/>
            <w:tcBorders>
              <w:top w:val="nil"/>
              <w:left w:val="nil"/>
              <w:bottom w:val="single" w:sz="4" w:space="0" w:color="auto"/>
              <w:right w:val="single" w:sz="4" w:space="0" w:color="auto"/>
            </w:tcBorders>
            <w:shd w:val="clear" w:color="000000" w:fill="FFFFFF"/>
            <w:vAlign w:val="center"/>
            <w:hideMark/>
          </w:tcPr>
          <w:p w14:paraId="57CCA266"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25</w:t>
            </w:r>
          </w:p>
        </w:tc>
        <w:tc>
          <w:tcPr>
            <w:tcW w:w="972" w:type="dxa"/>
            <w:tcBorders>
              <w:top w:val="nil"/>
              <w:left w:val="nil"/>
              <w:bottom w:val="single" w:sz="4" w:space="0" w:color="auto"/>
              <w:right w:val="single" w:sz="4" w:space="0" w:color="auto"/>
            </w:tcBorders>
            <w:shd w:val="clear" w:color="000000" w:fill="FFFFFF"/>
            <w:vAlign w:val="center"/>
            <w:hideMark/>
          </w:tcPr>
          <w:p w14:paraId="607F0330"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28</w:t>
            </w:r>
          </w:p>
        </w:tc>
        <w:tc>
          <w:tcPr>
            <w:tcW w:w="914" w:type="dxa"/>
            <w:tcBorders>
              <w:top w:val="nil"/>
              <w:left w:val="nil"/>
              <w:bottom w:val="single" w:sz="4" w:space="0" w:color="auto"/>
              <w:right w:val="single" w:sz="4" w:space="0" w:color="auto"/>
            </w:tcBorders>
            <w:shd w:val="clear" w:color="000000" w:fill="FFFF00"/>
            <w:vAlign w:val="center"/>
            <w:hideMark/>
          </w:tcPr>
          <w:p w14:paraId="03AA2401"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89%</w:t>
            </w:r>
          </w:p>
        </w:tc>
        <w:tc>
          <w:tcPr>
            <w:tcW w:w="977" w:type="dxa"/>
            <w:tcBorders>
              <w:top w:val="nil"/>
              <w:left w:val="nil"/>
              <w:bottom w:val="single" w:sz="4" w:space="0" w:color="auto"/>
              <w:right w:val="single" w:sz="8" w:space="0" w:color="auto"/>
            </w:tcBorders>
            <w:shd w:val="clear" w:color="000000" w:fill="FFFF00"/>
            <w:vAlign w:val="center"/>
            <w:hideMark/>
          </w:tcPr>
          <w:p w14:paraId="3133EC7E"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89%</w:t>
            </w:r>
          </w:p>
        </w:tc>
      </w:tr>
      <w:tr w:rsidR="000511E6" w:rsidRPr="000511E6" w14:paraId="32979848" w14:textId="77777777" w:rsidTr="0018710E">
        <w:trPr>
          <w:trHeight w:val="49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3A793A7" w14:textId="77777777" w:rsidR="000511E6" w:rsidRPr="000511E6" w:rsidRDefault="000511E6" w:rsidP="000511E6">
            <w:pPr>
              <w:widowControl/>
              <w:jc w:val="center"/>
              <w:rPr>
                <w:rFonts w:eastAsia="Times New Roman" w:cs="Arial"/>
                <w:sz w:val="16"/>
                <w:szCs w:val="16"/>
                <w:lang w:eastAsia="es-CO"/>
              </w:rPr>
            </w:pPr>
            <w:r w:rsidRPr="000511E6">
              <w:rPr>
                <w:rFonts w:eastAsia="Times New Roman" w:cs="Arial"/>
                <w:sz w:val="16"/>
                <w:szCs w:val="16"/>
                <w:lang w:eastAsia="es-CO"/>
              </w:rPr>
              <w:t>CEI-IND-002</w:t>
            </w:r>
          </w:p>
        </w:tc>
        <w:tc>
          <w:tcPr>
            <w:tcW w:w="3712" w:type="dxa"/>
            <w:tcBorders>
              <w:top w:val="nil"/>
              <w:left w:val="nil"/>
              <w:bottom w:val="single" w:sz="4" w:space="0" w:color="auto"/>
              <w:right w:val="single" w:sz="4" w:space="0" w:color="auto"/>
            </w:tcBorders>
            <w:shd w:val="clear" w:color="000000" w:fill="FFFFFF"/>
            <w:vAlign w:val="center"/>
            <w:hideMark/>
          </w:tcPr>
          <w:p w14:paraId="3ED83526"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CUMPLIMIENTO DE LAS ACCIONES CORRECTIVAS</w:t>
            </w:r>
          </w:p>
        </w:tc>
        <w:tc>
          <w:tcPr>
            <w:tcW w:w="1080" w:type="dxa"/>
            <w:tcBorders>
              <w:top w:val="nil"/>
              <w:left w:val="nil"/>
              <w:bottom w:val="single" w:sz="4" w:space="0" w:color="auto"/>
              <w:right w:val="single" w:sz="4" w:space="0" w:color="auto"/>
            </w:tcBorders>
            <w:shd w:val="clear" w:color="000000" w:fill="FFFFFF"/>
            <w:vAlign w:val="center"/>
            <w:hideMark/>
          </w:tcPr>
          <w:p w14:paraId="077BD796"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28</w:t>
            </w:r>
          </w:p>
        </w:tc>
        <w:tc>
          <w:tcPr>
            <w:tcW w:w="972" w:type="dxa"/>
            <w:tcBorders>
              <w:top w:val="nil"/>
              <w:left w:val="nil"/>
              <w:bottom w:val="single" w:sz="4" w:space="0" w:color="auto"/>
              <w:right w:val="single" w:sz="4" w:space="0" w:color="auto"/>
            </w:tcBorders>
            <w:shd w:val="clear" w:color="000000" w:fill="FFFFFF"/>
            <w:vAlign w:val="center"/>
            <w:hideMark/>
          </w:tcPr>
          <w:p w14:paraId="350A54BC"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33</w:t>
            </w:r>
          </w:p>
        </w:tc>
        <w:tc>
          <w:tcPr>
            <w:tcW w:w="914" w:type="dxa"/>
            <w:tcBorders>
              <w:top w:val="nil"/>
              <w:left w:val="nil"/>
              <w:bottom w:val="single" w:sz="4" w:space="0" w:color="auto"/>
              <w:right w:val="single" w:sz="4" w:space="0" w:color="auto"/>
            </w:tcBorders>
            <w:shd w:val="clear" w:color="000000" w:fill="FFFF00"/>
            <w:vAlign w:val="center"/>
            <w:hideMark/>
          </w:tcPr>
          <w:p w14:paraId="68616F76"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85%</w:t>
            </w:r>
          </w:p>
        </w:tc>
        <w:tc>
          <w:tcPr>
            <w:tcW w:w="977" w:type="dxa"/>
            <w:tcBorders>
              <w:top w:val="nil"/>
              <w:left w:val="nil"/>
              <w:bottom w:val="single" w:sz="4" w:space="0" w:color="auto"/>
              <w:right w:val="single" w:sz="8" w:space="0" w:color="auto"/>
            </w:tcBorders>
            <w:shd w:val="clear" w:color="000000" w:fill="FFFF00"/>
            <w:vAlign w:val="center"/>
            <w:hideMark/>
          </w:tcPr>
          <w:p w14:paraId="7CFDE06C"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85%</w:t>
            </w:r>
          </w:p>
        </w:tc>
      </w:tr>
      <w:tr w:rsidR="000511E6" w:rsidRPr="000511E6" w14:paraId="053D46E1" w14:textId="77777777" w:rsidTr="0018710E">
        <w:trPr>
          <w:trHeight w:val="380"/>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7CB9BE2C"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SMCT-IND-001</w:t>
            </w:r>
          </w:p>
        </w:tc>
        <w:tc>
          <w:tcPr>
            <w:tcW w:w="3712" w:type="dxa"/>
            <w:tcBorders>
              <w:top w:val="nil"/>
              <w:left w:val="nil"/>
              <w:bottom w:val="single" w:sz="4" w:space="0" w:color="auto"/>
              <w:right w:val="single" w:sz="4" w:space="0" w:color="auto"/>
            </w:tcBorders>
            <w:shd w:val="clear" w:color="000000" w:fill="FFFFFF"/>
            <w:vAlign w:val="center"/>
            <w:hideMark/>
          </w:tcPr>
          <w:p w14:paraId="7CC18AC7"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 xml:space="preserve">MONITOREO A LOS INFORMES DE ENSAYOS </w:t>
            </w:r>
          </w:p>
        </w:tc>
        <w:tc>
          <w:tcPr>
            <w:tcW w:w="1080" w:type="dxa"/>
            <w:tcBorders>
              <w:top w:val="nil"/>
              <w:left w:val="nil"/>
              <w:bottom w:val="single" w:sz="4" w:space="0" w:color="auto"/>
              <w:right w:val="single" w:sz="4" w:space="0" w:color="auto"/>
            </w:tcBorders>
            <w:shd w:val="clear" w:color="000000" w:fill="FFFFFF"/>
            <w:vAlign w:val="center"/>
            <w:hideMark/>
          </w:tcPr>
          <w:p w14:paraId="27F5EA9B"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245</w:t>
            </w:r>
          </w:p>
        </w:tc>
        <w:tc>
          <w:tcPr>
            <w:tcW w:w="972" w:type="dxa"/>
            <w:tcBorders>
              <w:top w:val="nil"/>
              <w:left w:val="nil"/>
              <w:bottom w:val="single" w:sz="4" w:space="0" w:color="auto"/>
              <w:right w:val="single" w:sz="4" w:space="0" w:color="auto"/>
            </w:tcBorders>
            <w:shd w:val="clear" w:color="000000" w:fill="FFFFFF"/>
            <w:vAlign w:val="center"/>
            <w:hideMark/>
          </w:tcPr>
          <w:p w14:paraId="20360EF5"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245</w:t>
            </w:r>
          </w:p>
        </w:tc>
        <w:tc>
          <w:tcPr>
            <w:tcW w:w="914" w:type="dxa"/>
            <w:tcBorders>
              <w:top w:val="nil"/>
              <w:left w:val="nil"/>
              <w:bottom w:val="single" w:sz="4" w:space="0" w:color="auto"/>
              <w:right w:val="single" w:sz="4" w:space="0" w:color="auto"/>
            </w:tcBorders>
            <w:shd w:val="clear" w:color="000000" w:fill="92D050"/>
            <w:vAlign w:val="center"/>
            <w:hideMark/>
          </w:tcPr>
          <w:p w14:paraId="54E88DE4"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c>
          <w:tcPr>
            <w:tcW w:w="977" w:type="dxa"/>
            <w:tcBorders>
              <w:top w:val="nil"/>
              <w:left w:val="nil"/>
              <w:bottom w:val="single" w:sz="4" w:space="0" w:color="auto"/>
              <w:right w:val="single" w:sz="8" w:space="0" w:color="auto"/>
            </w:tcBorders>
            <w:shd w:val="clear" w:color="000000" w:fill="92D050"/>
            <w:vAlign w:val="center"/>
            <w:hideMark/>
          </w:tcPr>
          <w:p w14:paraId="78984934"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100%</w:t>
            </w:r>
          </w:p>
        </w:tc>
      </w:tr>
      <w:tr w:rsidR="000511E6" w:rsidRPr="000511E6" w14:paraId="0A73621D" w14:textId="77777777" w:rsidTr="0018710E">
        <w:trPr>
          <w:trHeight w:val="320"/>
        </w:trPr>
        <w:tc>
          <w:tcPr>
            <w:tcW w:w="1266" w:type="dxa"/>
            <w:tcBorders>
              <w:top w:val="nil"/>
              <w:left w:val="single" w:sz="8" w:space="0" w:color="auto"/>
              <w:bottom w:val="single" w:sz="8" w:space="0" w:color="auto"/>
              <w:right w:val="single" w:sz="4" w:space="0" w:color="auto"/>
            </w:tcBorders>
            <w:shd w:val="clear" w:color="auto" w:fill="auto"/>
            <w:noWrap/>
            <w:vAlign w:val="center"/>
            <w:hideMark/>
          </w:tcPr>
          <w:p w14:paraId="1AD4EA4D"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SMCT-IND-002</w:t>
            </w:r>
          </w:p>
        </w:tc>
        <w:tc>
          <w:tcPr>
            <w:tcW w:w="3712" w:type="dxa"/>
            <w:tcBorders>
              <w:top w:val="nil"/>
              <w:left w:val="nil"/>
              <w:bottom w:val="single" w:sz="8" w:space="0" w:color="auto"/>
              <w:right w:val="single" w:sz="4" w:space="0" w:color="auto"/>
            </w:tcBorders>
            <w:shd w:val="clear" w:color="000000" w:fill="FFFFFF"/>
            <w:vAlign w:val="center"/>
            <w:hideMark/>
          </w:tcPr>
          <w:p w14:paraId="752D472A" w14:textId="77777777" w:rsidR="000511E6" w:rsidRPr="000511E6" w:rsidRDefault="000511E6" w:rsidP="000511E6">
            <w:pPr>
              <w:widowControl/>
              <w:jc w:val="left"/>
              <w:rPr>
                <w:rFonts w:eastAsia="Times New Roman" w:cs="Arial"/>
                <w:color w:val="000000"/>
                <w:sz w:val="16"/>
                <w:szCs w:val="16"/>
                <w:lang w:eastAsia="es-CO"/>
              </w:rPr>
            </w:pPr>
            <w:r w:rsidRPr="000511E6">
              <w:rPr>
                <w:rFonts w:eastAsia="Times New Roman" w:cs="Arial"/>
                <w:color w:val="000000"/>
                <w:sz w:val="16"/>
                <w:szCs w:val="16"/>
                <w:lang w:eastAsia="es-CO"/>
              </w:rPr>
              <w:t>SEGUIMIENTO A LA CALIDAD TÉCNICA</w:t>
            </w:r>
          </w:p>
        </w:tc>
        <w:tc>
          <w:tcPr>
            <w:tcW w:w="1080" w:type="dxa"/>
            <w:tcBorders>
              <w:top w:val="nil"/>
              <w:left w:val="nil"/>
              <w:bottom w:val="single" w:sz="8" w:space="0" w:color="auto"/>
              <w:right w:val="single" w:sz="4" w:space="0" w:color="auto"/>
            </w:tcBorders>
            <w:shd w:val="clear" w:color="000000" w:fill="FFFFFF"/>
            <w:vAlign w:val="center"/>
            <w:hideMark/>
          </w:tcPr>
          <w:p w14:paraId="65100320"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195</w:t>
            </w:r>
          </w:p>
        </w:tc>
        <w:tc>
          <w:tcPr>
            <w:tcW w:w="972" w:type="dxa"/>
            <w:tcBorders>
              <w:top w:val="nil"/>
              <w:left w:val="nil"/>
              <w:bottom w:val="single" w:sz="8" w:space="0" w:color="auto"/>
              <w:right w:val="single" w:sz="4" w:space="0" w:color="auto"/>
            </w:tcBorders>
            <w:shd w:val="clear" w:color="000000" w:fill="FFFFFF"/>
            <w:vAlign w:val="center"/>
            <w:hideMark/>
          </w:tcPr>
          <w:p w14:paraId="3254DFFB"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197</w:t>
            </w:r>
          </w:p>
        </w:tc>
        <w:tc>
          <w:tcPr>
            <w:tcW w:w="914" w:type="dxa"/>
            <w:tcBorders>
              <w:top w:val="nil"/>
              <w:left w:val="nil"/>
              <w:bottom w:val="single" w:sz="8" w:space="0" w:color="auto"/>
              <w:right w:val="single" w:sz="4" w:space="0" w:color="auto"/>
            </w:tcBorders>
            <w:shd w:val="clear" w:color="000000" w:fill="92D050"/>
            <w:vAlign w:val="center"/>
            <w:hideMark/>
          </w:tcPr>
          <w:p w14:paraId="7D217599"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99%</w:t>
            </w:r>
          </w:p>
        </w:tc>
        <w:tc>
          <w:tcPr>
            <w:tcW w:w="977" w:type="dxa"/>
            <w:tcBorders>
              <w:top w:val="nil"/>
              <w:left w:val="nil"/>
              <w:bottom w:val="single" w:sz="8" w:space="0" w:color="auto"/>
              <w:right w:val="single" w:sz="8" w:space="0" w:color="auto"/>
            </w:tcBorders>
            <w:shd w:val="clear" w:color="000000" w:fill="92D050"/>
            <w:vAlign w:val="center"/>
            <w:hideMark/>
          </w:tcPr>
          <w:p w14:paraId="07A9717C" w14:textId="77777777" w:rsidR="000511E6" w:rsidRPr="000511E6" w:rsidRDefault="000511E6" w:rsidP="000511E6">
            <w:pPr>
              <w:widowControl/>
              <w:jc w:val="center"/>
              <w:rPr>
                <w:rFonts w:eastAsia="Times New Roman" w:cs="Arial"/>
                <w:color w:val="000000"/>
                <w:sz w:val="16"/>
                <w:szCs w:val="16"/>
                <w:lang w:eastAsia="es-CO"/>
              </w:rPr>
            </w:pPr>
            <w:r w:rsidRPr="000511E6">
              <w:rPr>
                <w:rFonts w:eastAsia="Times New Roman" w:cs="Arial"/>
                <w:color w:val="000000"/>
                <w:sz w:val="16"/>
                <w:szCs w:val="16"/>
                <w:lang w:eastAsia="es-CO"/>
              </w:rPr>
              <w:t>99%</w:t>
            </w:r>
          </w:p>
        </w:tc>
      </w:tr>
    </w:tbl>
    <w:bookmarkEnd w:id="11"/>
    <w:p w14:paraId="6316A009" w14:textId="4DFAC091" w:rsidR="005254E0" w:rsidRPr="00B90F1C" w:rsidRDefault="00717939" w:rsidP="00B90F1C">
      <w:pPr>
        <w:autoSpaceDE w:val="0"/>
        <w:autoSpaceDN w:val="0"/>
        <w:adjustRightInd w:val="0"/>
        <w:jc w:val="center"/>
        <w:rPr>
          <w:rFonts w:cs="Arial"/>
          <w:sz w:val="16"/>
          <w:szCs w:val="16"/>
          <w:lang w:eastAsia="es-CO"/>
        </w:rPr>
      </w:pPr>
      <w:r w:rsidRPr="00B90F1C">
        <w:rPr>
          <w:rFonts w:cs="Arial"/>
          <w:b/>
          <w:sz w:val="16"/>
          <w:szCs w:val="16"/>
          <w:lang w:eastAsia="es-CO"/>
        </w:rPr>
        <w:t xml:space="preserve">Fuente. </w:t>
      </w:r>
      <w:r w:rsidR="001C3B4B" w:rsidRPr="00B90F1C">
        <w:rPr>
          <w:rFonts w:cs="Arial"/>
          <w:sz w:val="16"/>
          <w:szCs w:val="16"/>
          <w:lang w:eastAsia="es-CO"/>
        </w:rPr>
        <w:t xml:space="preserve">Reporte de Indicadores </w:t>
      </w:r>
      <w:r w:rsidR="000511E6">
        <w:rPr>
          <w:rFonts w:cs="Arial"/>
          <w:sz w:val="16"/>
          <w:szCs w:val="16"/>
          <w:lang w:eastAsia="es-CO"/>
        </w:rPr>
        <w:t>1er</w:t>
      </w:r>
      <w:r w:rsidR="00E36058" w:rsidRPr="00B90F1C">
        <w:rPr>
          <w:rFonts w:cs="Arial"/>
          <w:sz w:val="16"/>
          <w:szCs w:val="16"/>
          <w:lang w:eastAsia="es-CO"/>
        </w:rPr>
        <w:t xml:space="preserve"> Trimestre de 202</w:t>
      </w:r>
      <w:r w:rsidR="000511E6">
        <w:rPr>
          <w:rFonts w:cs="Arial"/>
          <w:sz w:val="16"/>
          <w:szCs w:val="16"/>
          <w:lang w:eastAsia="es-CO"/>
        </w:rPr>
        <w:t>5</w:t>
      </w:r>
      <w:r w:rsidR="00841B21" w:rsidRPr="00B90F1C">
        <w:rPr>
          <w:rFonts w:cs="Arial"/>
          <w:sz w:val="16"/>
          <w:szCs w:val="16"/>
          <w:lang w:eastAsia="es-CO"/>
        </w:rPr>
        <w:t>–</w:t>
      </w:r>
      <w:r w:rsidR="00F52357" w:rsidRPr="00B90F1C">
        <w:rPr>
          <w:rFonts w:cs="Arial"/>
          <w:sz w:val="16"/>
          <w:szCs w:val="16"/>
          <w:lang w:eastAsia="es-CO"/>
        </w:rPr>
        <w:t xml:space="preserve"> UAERMV</w:t>
      </w:r>
      <w:r w:rsidR="00E72130" w:rsidRPr="00B90F1C">
        <w:rPr>
          <w:rFonts w:cs="Arial"/>
          <w:sz w:val="16"/>
          <w:szCs w:val="16"/>
          <w:lang w:eastAsia="es-CO"/>
        </w:rPr>
        <w:t>.</w:t>
      </w:r>
    </w:p>
    <w:p w14:paraId="4A61E75B" w14:textId="77777777" w:rsidR="00CD55CA" w:rsidRDefault="00CD55CA" w:rsidP="00934F06">
      <w:pPr>
        <w:spacing w:line="253" w:lineRule="atLeast"/>
        <w:rPr>
          <w:rFonts w:eastAsia="Times New Roman" w:cs="Arial"/>
          <w:color w:val="000000"/>
          <w:bdr w:val="none" w:sz="0" w:space="0" w:color="auto" w:frame="1"/>
          <w:shd w:val="clear" w:color="auto" w:fill="FFFFFF"/>
          <w:lang w:eastAsia="es-CO"/>
        </w:rPr>
      </w:pPr>
      <w:bookmarkStart w:id="15" w:name="_Toc32311982"/>
    </w:p>
    <w:bookmarkEnd w:id="15"/>
    <w:p w14:paraId="4E5AC2A6" w14:textId="77777777" w:rsidR="00B05EAF" w:rsidRDefault="00B05EAF" w:rsidP="00B05EAF">
      <w:pPr>
        <w:widowControl/>
        <w:textAlignment w:val="baseline"/>
        <w:rPr>
          <w:rFonts w:cs="Arial"/>
          <w:sz w:val="20"/>
          <w:szCs w:val="20"/>
          <w:lang w:eastAsia="es-CO"/>
        </w:rPr>
      </w:pPr>
      <w:r w:rsidRPr="002A3108">
        <w:rPr>
          <w:rFonts w:cs="Arial"/>
          <w:sz w:val="20"/>
          <w:szCs w:val="20"/>
          <w:lang w:eastAsia="es-CO"/>
        </w:rPr>
        <w:t>Dando cumplimiento a lo establecido en el procedimiento “DESI-PR-004-V9 Procedimiento Gestión y Seguimiento de Indicadores” en su numeral 8 se realizarán observaciones a los indicadores que se ubiquen en rangos de gestión mejorable y deficiente. </w:t>
      </w:r>
    </w:p>
    <w:p w14:paraId="0AEA3040" w14:textId="77777777" w:rsidR="00B05EAF" w:rsidRDefault="00B05EAF" w:rsidP="00B05EAF">
      <w:pPr>
        <w:widowControl/>
        <w:textAlignment w:val="baseline"/>
        <w:rPr>
          <w:rFonts w:cs="Arial"/>
          <w:sz w:val="20"/>
          <w:szCs w:val="20"/>
          <w:lang w:eastAsia="es-CO"/>
        </w:rPr>
      </w:pPr>
    </w:p>
    <w:tbl>
      <w:tblPr>
        <w:tblW w:w="5620" w:type="dxa"/>
        <w:jc w:val="center"/>
        <w:tblCellMar>
          <w:left w:w="70" w:type="dxa"/>
          <w:right w:w="70" w:type="dxa"/>
        </w:tblCellMar>
        <w:tblLook w:val="04A0" w:firstRow="1" w:lastRow="0" w:firstColumn="1" w:lastColumn="0" w:noHBand="0" w:noVBand="1"/>
      </w:tblPr>
      <w:tblGrid>
        <w:gridCol w:w="2020"/>
        <w:gridCol w:w="1200"/>
        <w:gridCol w:w="1200"/>
        <w:gridCol w:w="1200"/>
      </w:tblGrid>
      <w:tr w:rsidR="00B05EAF" w:rsidRPr="002A3108" w14:paraId="17D9D020" w14:textId="77777777" w:rsidTr="00F06057">
        <w:trPr>
          <w:trHeight w:val="300"/>
          <w:jc w:val="center"/>
        </w:trPr>
        <w:tc>
          <w:tcPr>
            <w:tcW w:w="2020" w:type="dxa"/>
            <w:tcBorders>
              <w:top w:val="single" w:sz="8" w:space="0" w:color="auto"/>
              <w:left w:val="single" w:sz="8" w:space="0" w:color="auto"/>
              <w:bottom w:val="single" w:sz="8" w:space="0" w:color="auto"/>
              <w:right w:val="nil"/>
            </w:tcBorders>
            <w:shd w:val="clear" w:color="000000" w:fill="D9D9D9"/>
            <w:noWrap/>
            <w:vAlign w:val="center"/>
            <w:hideMark/>
          </w:tcPr>
          <w:p w14:paraId="5549C7D6"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Rangos de gestión</w:t>
            </w:r>
          </w:p>
        </w:tc>
        <w:tc>
          <w:tcPr>
            <w:tcW w:w="1200" w:type="dxa"/>
            <w:tcBorders>
              <w:top w:val="single" w:sz="8" w:space="0" w:color="auto"/>
              <w:left w:val="nil"/>
              <w:bottom w:val="single" w:sz="8" w:space="0" w:color="auto"/>
              <w:right w:val="nil"/>
            </w:tcBorders>
            <w:shd w:val="clear" w:color="000000" w:fill="92D050"/>
            <w:noWrap/>
            <w:vAlign w:val="center"/>
            <w:hideMark/>
          </w:tcPr>
          <w:p w14:paraId="0A844C9D"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Apropiado</w:t>
            </w:r>
          </w:p>
        </w:tc>
        <w:tc>
          <w:tcPr>
            <w:tcW w:w="1200" w:type="dxa"/>
            <w:tcBorders>
              <w:top w:val="single" w:sz="8" w:space="0" w:color="auto"/>
              <w:left w:val="nil"/>
              <w:bottom w:val="single" w:sz="8" w:space="0" w:color="auto"/>
              <w:right w:val="nil"/>
            </w:tcBorders>
            <w:shd w:val="clear" w:color="000000" w:fill="FFFF00"/>
            <w:noWrap/>
            <w:vAlign w:val="center"/>
            <w:hideMark/>
          </w:tcPr>
          <w:p w14:paraId="107BDDC8"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Mejorable</w:t>
            </w:r>
          </w:p>
        </w:tc>
        <w:tc>
          <w:tcPr>
            <w:tcW w:w="1200" w:type="dxa"/>
            <w:tcBorders>
              <w:top w:val="single" w:sz="8" w:space="0" w:color="auto"/>
              <w:left w:val="nil"/>
              <w:bottom w:val="single" w:sz="8" w:space="0" w:color="auto"/>
              <w:right w:val="single" w:sz="8" w:space="0" w:color="auto"/>
            </w:tcBorders>
            <w:shd w:val="clear" w:color="000000" w:fill="FF0000"/>
            <w:noWrap/>
            <w:vAlign w:val="center"/>
            <w:hideMark/>
          </w:tcPr>
          <w:p w14:paraId="7AF804B7"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Deficiente</w:t>
            </w:r>
          </w:p>
        </w:tc>
      </w:tr>
    </w:tbl>
    <w:p w14:paraId="35EE2A97" w14:textId="77777777" w:rsidR="001B340B" w:rsidRDefault="001B340B" w:rsidP="00B05EAF">
      <w:pPr>
        <w:widowControl/>
        <w:jc w:val="center"/>
        <w:textAlignment w:val="baseline"/>
        <w:rPr>
          <w:rFonts w:cs="Arial"/>
          <w:sz w:val="18"/>
          <w:szCs w:val="18"/>
        </w:rPr>
      </w:pPr>
    </w:p>
    <w:p w14:paraId="1A1227FB" w14:textId="0F040D0E" w:rsidR="00B05EAF" w:rsidRPr="00612971" w:rsidRDefault="00612971" w:rsidP="00612971">
      <w:pPr>
        <w:pStyle w:val="Descripcin"/>
        <w:keepNext/>
        <w:spacing w:after="0"/>
        <w:jc w:val="center"/>
        <w:rPr>
          <w:rFonts w:cs="Arial"/>
          <w:sz w:val="16"/>
          <w:szCs w:val="16"/>
          <w:lang w:eastAsia="es-CO"/>
        </w:rPr>
      </w:pPr>
      <w:bookmarkStart w:id="16" w:name="_Toc196834016"/>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3</w:t>
      </w:r>
      <w:r w:rsidRPr="00612971">
        <w:rPr>
          <w:sz w:val="16"/>
          <w:szCs w:val="16"/>
        </w:rPr>
        <w:fldChar w:fldCharType="end"/>
      </w:r>
      <w:r w:rsidRPr="00612971">
        <w:rPr>
          <w:sz w:val="16"/>
          <w:szCs w:val="16"/>
        </w:rPr>
        <w:t xml:space="preserve">. </w:t>
      </w:r>
      <w:r w:rsidR="00B05EAF" w:rsidRPr="00612971">
        <w:rPr>
          <w:rFonts w:eastAsia="Arial" w:cs="Arial"/>
          <w:b w:val="0"/>
          <w:sz w:val="16"/>
          <w:szCs w:val="16"/>
        </w:rPr>
        <w:t>Indicadores de proceso con rango de gestión mejorable y deficiente</w:t>
      </w:r>
      <w:r w:rsidR="001B340B" w:rsidRPr="00612971">
        <w:rPr>
          <w:rFonts w:eastAsia="Arial" w:cs="Arial"/>
          <w:b w:val="0"/>
          <w:sz w:val="16"/>
          <w:szCs w:val="16"/>
        </w:rPr>
        <w:t>.</w:t>
      </w:r>
      <w:bookmarkEnd w:id="16"/>
    </w:p>
    <w:tbl>
      <w:tblPr>
        <w:tblW w:w="8789" w:type="dxa"/>
        <w:tblInd w:w="-10" w:type="dxa"/>
        <w:tblCellMar>
          <w:left w:w="70" w:type="dxa"/>
          <w:right w:w="70" w:type="dxa"/>
        </w:tblCellMar>
        <w:tblLook w:val="04A0" w:firstRow="1" w:lastRow="0" w:firstColumn="1" w:lastColumn="0" w:noHBand="0" w:noVBand="1"/>
      </w:tblPr>
      <w:tblGrid>
        <w:gridCol w:w="1276"/>
        <w:gridCol w:w="3969"/>
        <w:gridCol w:w="1276"/>
        <w:gridCol w:w="1276"/>
        <w:gridCol w:w="992"/>
      </w:tblGrid>
      <w:tr w:rsidR="00B05EAF" w:rsidRPr="002A3108" w14:paraId="1346D511" w14:textId="77777777" w:rsidTr="00B05EAF">
        <w:trPr>
          <w:trHeight w:val="290"/>
        </w:trPr>
        <w:tc>
          <w:tcPr>
            <w:tcW w:w="127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45947F2E" w14:textId="77777777" w:rsidR="00B05EAF" w:rsidRPr="002A3108" w:rsidRDefault="00B05EAF" w:rsidP="00612971">
            <w:pPr>
              <w:widowControl/>
              <w:jc w:val="center"/>
              <w:rPr>
                <w:rFonts w:cs="Arial"/>
                <w:b/>
                <w:bCs/>
                <w:sz w:val="16"/>
                <w:szCs w:val="16"/>
                <w:lang w:eastAsia="es-CO"/>
              </w:rPr>
            </w:pPr>
            <w:r w:rsidRPr="002A3108">
              <w:rPr>
                <w:rFonts w:cs="Arial"/>
                <w:b/>
                <w:bCs/>
                <w:sz w:val="16"/>
                <w:szCs w:val="16"/>
                <w:lang w:eastAsia="es-CO"/>
              </w:rPr>
              <w:t>CÓD.</w:t>
            </w:r>
            <w:r w:rsidRPr="002A3108">
              <w:rPr>
                <w:rFonts w:cs="Arial"/>
                <w:sz w:val="16"/>
                <w:szCs w:val="16"/>
                <w:lang w:eastAsia="es-CO"/>
              </w:rPr>
              <w:t> </w:t>
            </w:r>
          </w:p>
        </w:tc>
        <w:tc>
          <w:tcPr>
            <w:tcW w:w="3969"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14:paraId="6CDFEDFC" w14:textId="77777777" w:rsidR="00B05EAF" w:rsidRPr="002A3108" w:rsidRDefault="00B05EAF" w:rsidP="00612971">
            <w:pPr>
              <w:widowControl/>
              <w:jc w:val="center"/>
              <w:rPr>
                <w:rFonts w:cs="Arial"/>
                <w:b/>
                <w:bCs/>
                <w:sz w:val="16"/>
                <w:szCs w:val="16"/>
                <w:lang w:eastAsia="es-CO"/>
              </w:rPr>
            </w:pPr>
            <w:r w:rsidRPr="002A3108">
              <w:rPr>
                <w:rFonts w:cs="Arial"/>
                <w:b/>
                <w:bCs/>
                <w:sz w:val="16"/>
                <w:szCs w:val="16"/>
                <w:lang w:eastAsia="es-CO"/>
              </w:rPr>
              <w:t>INDICADOR </w:t>
            </w:r>
            <w:r w:rsidRPr="002A3108">
              <w:rPr>
                <w:rFonts w:cs="Arial"/>
                <w:sz w:val="16"/>
                <w:szCs w:val="16"/>
                <w:lang w:eastAsia="es-CO"/>
              </w:rPr>
              <w:t> </w:t>
            </w:r>
          </w:p>
        </w:tc>
        <w:tc>
          <w:tcPr>
            <w:tcW w:w="1276"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14:paraId="65B9DA6D" w14:textId="77777777" w:rsidR="00B05EAF" w:rsidRPr="002A3108" w:rsidRDefault="00B05EAF" w:rsidP="00612971">
            <w:pPr>
              <w:widowControl/>
              <w:jc w:val="center"/>
              <w:rPr>
                <w:rFonts w:cs="Arial"/>
                <w:b/>
                <w:bCs/>
                <w:sz w:val="16"/>
                <w:szCs w:val="16"/>
                <w:lang w:eastAsia="es-CO"/>
              </w:rPr>
            </w:pPr>
            <w:r w:rsidRPr="002A3108">
              <w:rPr>
                <w:rFonts w:cs="Arial"/>
                <w:b/>
                <w:bCs/>
                <w:sz w:val="16"/>
                <w:szCs w:val="16"/>
                <w:lang w:eastAsia="es-CO"/>
              </w:rPr>
              <w:t>Variable 1</w:t>
            </w:r>
            <w:r w:rsidRPr="002A3108">
              <w:rPr>
                <w:rFonts w:cs="Arial"/>
                <w:sz w:val="16"/>
                <w:szCs w:val="16"/>
                <w:lang w:eastAsia="es-CO"/>
              </w:rPr>
              <w:t> </w:t>
            </w:r>
          </w:p>
        </w:tc>
        <w:tc>
          <w:tcPr>
            <w:tcW w:w="1276"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14:paraId="25FD676F" w14:textId="77777777" w:rsidR="00B05EAF" w:rsidRPr="002A3108" w:rsidRDefault="00B05EAF" w:rsidP="00612971">
            <w:pPr>
              <w:widowControl/>
              <w:jc w:val="center"/>
              <w:rPr>
                <w:rFonts w:cs="Arial"/>
                <w:b/>
                <w:bCs/>
                <w:sz w:val="16"/>
                <w:szCs w:val="16"/>
                <w:lang w:eastAsia="es-CO"/>
              </w:rPr>
            </w:pPr>
            <w:r w:rsidRPr="002A3108">
              <w:rPr>
                <w:rFonts w:cs="Arial"/>
                <w:b/>
                <w:bCs/>
                <w:sz w:val="16"/>
                <w:szCs w:val="16"/>
                <w:lang w:eastAsia="es-CO"/>
              </w:rPr>
              <w:t>Variable 2</w:t>
            </w:r>
            <w:r w:rsidRPr="002A3108">
              <w:rPr>
                <w:rFonts w:cs="Arial"/>
                <w:sz w:val="16"/>
                <w:szCs w:val="16"/>
                <w:lang w:eastAsia="es-CO"/>
              </w:rPr>
              <w:t> </w:t>
            </w:r>
          </w:p>
        </w:tc>
        <w:tc>
          <w:tcPr>
            <w:tcW w:w="992" w:type="dxa"/>
            <w:vMerge w:val="restart"/>
            <w:tcBorders>
              <w:top w:val="single" w:sz="8" w:space="0" w:color="auto"/>
              <w:left w:val="single" w:sz="8" w:space="0" w:color="000000"/>
              <w:bottom w:val="single" w:sz="8" w:space="0" w:color="000000"/>
              <w:right w:val="single" w:sz="8" w:space="0" w:color="auto"/>
            </w:tcBorders>
            <w:shd w:val="clear" w:color="000000" w:fill="D9D9D9"/>
            <w:vAlign w:val="center"/>
            <w:hideMark/>
          </w:tcPr>
          <w:p w14:paraId="0575CD04" w14:textId="77777777" w:rsidR="00B05EAF" w:rsidRPr="002A3108" w:rsidRDefault="00B05EAF" w:rsidP="00612971">
            <w:pPr>
              <w:widowControl/>
              <w:jc w:val="center"/>
              <w:rPr>
                <w:rFonts w:cs="Arial"/>
                <w:b/>
                <w:bCs/>
                <w:sz w:val="16"/>
                <w:szCs w:val="16"/>
                <w:lang w:eastAsia="es-CO"/>
              </w:rPr>
            </w:pPr>
            <w:r w:rsidRPr="002A3108">
              <w:rPr>
                <w:rFonts w:cs="Arial"/>
                <w:b/>
                <w:bCs/>
                <w:sz w:val="16"/>
                <w:szCs w:val="16"/>
                <w:lang w:eastAsia="es-CO"/>
              </w:rPr>
              <w:t>Resultado I trimestre 2025</w:t>
            </w:r>
          </w:p>
        </w:tc>
      </w:tr>
      <w:tr w:rsidR="00B05EAF" w:rsidRPr="002A3108" w14:paraId="29935BB1" w14:textId="77777777" w:rsidTr="00B05EAF">
        <w:trPr>
          <w:trHeight w:val="430"/>
        </w:trPr>
        <w:tc>
          <w:tcPr>
            <w:tcW w:w="1276" w:type="dxa"/>
            <w:vMerge/>
            <w:tcBorders>
              <w:top w:val="single" w:sz="8" w:space="0" w:color="auto"/>
              <w:left w:val="single" w:sz="8" w:space="0" w:color="auto"/>
              <w:bottom w:val="single" w:sz="8" w:space="0" w:color="000000"/>
              <w:right w:val="single" w:sz="8" w:space="0" w:color="000000"/>
            </w:tcBorders>
            <w:vAlign w:val="center"/>
            <w:hideMark/>
          </w:tcPr>
          <w:p w14:paraId="1F68B303" w14:textId="77777777" w:rsidR="00B05EAF" w:rsidRPr="002A3108" w:rsidRDefault="00B05EAF" w:rsidP="00F06057">
            <w:pPr>
              <w:widowControl/>
              <w:rPr>
                <w:rFonts w:cs="Arial"/>
                <w:b/>
                <w:bCs/>
                <w:sz w:val="16"/>
                <w:szCs w:val="16"/>
                <w:lang w:eastAsia="es-CO"/>
              </w:rPr>
            </w:pPr>
          </w:p>
        </w:tc>
        <w:tc>
          <w:tcPr>
            <w:tcW w:w="3969" w:type="dxa"/>
            <w:vMerge/>
            <w:tcBorders>
              <w:top w:val="single" w:sz="8" w:space="0" w:color="auto"/>
              <w:left w:val="single" w:sz="8" w:space="0" w:color="000000"/>
              <w:bottom w:val="single" w:sz="8" w:space="0" w:color="000000"/>
              <w:right w:val="single" w:sz="8" w:space="0" w:color="000000"/>
            </w:tcBorders>
            <w:vAlign w:val="center"/>
            <w:hideMark/>
          </w:tcPr>
          <w:p w14:paraId="0EA838A9" w14:textId="77777777" w:rsidR="00B05EAF" w:rsidRPr="002A3108" w:rsidRDefault="00B05EAF" w:rsidP="00F06057">
            <w:pPr>
              <w:widowControl/>
              <w:rPr>
                <w:rFonts w:cs="Arial"/>
                <w:b/>
                <w:bCs/>
                <w:sz w:val="16"/>
                <w:szCs w:val="16"/>
                <w:lang w:eastAsia="es-CO"/>
              </w:rPr>
            </w:pPr>
          </w:p>
        </w:tc>
        <w:tc>
          <w:tcPr>
            <w:tcW w:w="1276" w:type="dxa"/>
            <w:vMerge/>
            <w:tcBorders>
              <w:top w:val="single" w:sz="8" w:space="0" w:color="auto"/>
              <w:left w:val="single" w:sz="8" w:space="0" w:color="000000"/>
              <w:bottom w:val="single" w:sz="8" w:space="0" w:color="000000"/>
              <w:right w:val="single" w:sz="8" w:space="0" w:color="000000"/>
            </w:tcBorders>
            <w:vAlign w:val="center"/>
            <w:hideMark/>
          </w:tcPr>
          <w:p w14:paraId="66925235" w14:textId="77777777" w:rsidR="00B05EAF" w:rsidRPr="002A3108" w:rsidRDefault="00B05EAF" w:rsidP="00F06057">
            <w:pPr>
              <w:widowControl/>
              <w:rPr>
                <w:rFonts w:cs="Arial"/>
                <w:b/>
                <w:bCs/>
                <w:sz w:val="16"/>
                <w:szCs w:val="16"/>
                <w:lang w:eastAsia="es-CO"/>
              </w:rPr>
            </w:pPr>
          </w:p>
        </w:tc>
        <w:tc>
          <w:tcPr>
            <w:tcW w:w="1276" w:type="dxa"/>
            <w:vMerge/>
            <w:tcBorders>
              <w:top w:val="single" w:sz="8" w:space="0" w:color="auto"/>
              <w:left w:val="single" w:sz="8" w:space="0" w:color="000000"/>
              <w:bottom w:val="single" w:sz="8" w:space="0" w:color="000000"/>
              <w:right w:val="single" w:sz="8" w:space="0" w:color="000000"/>
            </w:tcBorders>
            <w:vAlign w:val="center"/>
            <w:hideMark/>
          </w:tcPr>
          <w:p w14:paraId="1668988B" w14:textId="77777777" w:rsidR="00B05EAF" w:rsidRPr="002A3108" w:rsidRDefault="00B05EAF" w:rsidP="00F06057">
            <w:pPr>
              <w:widowControl/>
              <w:rPr>
                <w:rFonts w:cs="Arial"/>
                <w:b/>
                <w:bCs/>
                <w:sz w:val="16"/>
                <w:szCs w:val="16"/>
                <w:lang w:eastAsia="es-CO"/>
              </w:rPr>
            </w:pPr>
          </w:p>
        </w:tc>
        <w:tc>
          <w:tcPr>
            <w:tcW w:w="992" w:type="dxa"/>
            <w:vMerge/>
            <w:tcBorders>
              <w:top w:val="single" w:sz="8" w:space="0" w:color="auto"/>
              <w:left w:val="single" w:sz="8" w:space="0" w:color="000000"/>
              <w:bottom w:val="single" w:sz="8" w:space="0" w:color="000000"/>
              <w:right w:val="single" w:sz="8" w:space="0" w:color="auto"/>
            </w:tcBorders>
            <w:vAlign w:val="center"/>
            <w:hideMark/>
          </w:tcPr>
          <w:p w14:paraId="45B0C571" w14:textId="77777777" w:rsidR="00B05EAF" w:rsidRPr="002A3108" w:rsidRDefault="00B05EAF" w:rsidP="00F06057">
            <w:pPr>
              <w:widowControl/>
              <w:rPr>
                <w:rFonts w:cs="Arial"/>
                <w:b/>
                <w:bCs/>
                <w:sz w:val="16"/>
                <w:szCs w:val="16"/>
                <w:lang w:eastAsia="es-CO"/>
              </w:rPr>
            </w:pPr>
          </w:p>
        </w:tc>
      </w:tr>
      <w:tr w:rsidR="00B05EAF" w:rsidRPr="002A3108" w14:paraId="61A61337" w14:textId="77777777" w:rsidTr="00F17D2D">
        <w:trPr>
          <w:trHeight w:val="263"/>
        </w:trPr>
        <w:tc>
          <w:tcPr>
            <w:tcW w:w="12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5314E66"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PCI-IND-004</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1F996245" w14:textId="77777777" w:rsidR="00B05EAF" w:rsidRPr="002A3108" w:rsidRDefault="00B05EAF" w:rsidP="00F06057">
            <w:pPr>
              <w:widowControl/>
              <w:rPr>
                <w:rFonts w:cs="Arial"/>
                <w:color w:val="000000"/>
                <w:sz w:val="16"/>
                <w:szCs w:val="16"/>
                <w:lang w:eastAsia="es-CO"/>
              </w:rPr>
            </w:pPr>
            <w:r w:rsidRPr="002A3108">
              <w:rPr>
                <w:rFonts w:cs="Arial"/>
                <w:color w:val="000000"/>
                <w:sz w:val="16"/>
                <w:szCs w:val="16"/>
                <w:lang w:eastAsia="es-CO"/>
              </w:rPr>
              <w:t xml:space="preserve">PRIORIZACIÓN DE LA CICLOINFRAESTRUCTURA DE BOGOTA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A5BA1EB"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2,41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5F9EB3"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4</w:t>
            </w:r>
          </w:p>
        </w:tc>
        <w:tc>
          <w:tcPr>
            <w:tcW w:w="992" w:type="dxa"/>
            <w:tcBorders>
              <w:top w:val="single" w:sz="4" w:space="0" w:color="auto"/>
              <w:left w:val="nil"/>
              <w:bottom w:val="single" w:sz="4" w:space="0" w:color="auto"/>
              <w:right w:val="single" w:sz="8" w:space="0" w:color="auto"/>
            </w:tcBorders>
            <w:shd w:val="clear" w:color="000000" w:fill="FF0000"/>
            <w:vAlign w:val="center"/>
            <w:hideMark/>
          </w:tcPr>
          <w:p w14:paraId="5757E2D6"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69%</w:t>
            </w:r>
          </w:p>
        </w:tc>
      </w:tr>
      <w:tr w:rsidR="00B05EAF" w:rsidRPr="002A3108" w14:paraId="3CBC3FE8" w14:textId="77777777" w:rsidTr="0018710E">
        <w:trPr>
          <w:trHeight w:val="451"/>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C1F44"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GAM-IND-003</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0C8837F7" w14:textId="77777777" w:rsidR="00B05EAF" w:rsidRPr="002A3108" w:rsidRDefault="00B05EAF" w:rsidP="00F06057">
            <w:pPr>
              <w:widowControl/>
              <w:rPr>
                <w:rFonts w:cs="Arial"/>
                <w:color w:val="000000"/>
                <w:sz w:val="16"/>
                <w:szCs w:val="16"/>
                <w:lang w:eastAsia="es-CO"/>
              </w:rPr>
            </w:pPr>
            <w:r w:rsidRPr="002A3108">
              <w:rPr>
                <w:rFonts w:cs="Arial"/>
                <w:color w:val="000000"/>
                <w:sz w:val="16"/>
                <w:szCs w:val="16"/>
                <w:lang w:eastAsia="es-CO"/>
              </w:rPr>
              <w:t>EFICIENCIA EN EL CONSUMO DE ENERGIA- OTRAS UNIDADES DE TRABAJO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D7C469"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171680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96ED80"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418</w:t>
            </w:r>
          </w:p>
        </w:tc>
        <w:tc>
          <w:tcPr>
            <w:tcW w:w="992" w:type="dxa"/>
            <w:tcBorders>
              <w:top w:val="single" w:sz="4" w:space="0" w:color="auto"/>
              <w:left w:val="nil"/>
              <w:bottom w:val="single" w:sz="4" w:space="0" w:color="auto"/>
              <w:right w:val="single" w:sz="4" w:space="0" w:color="auto"/>
            </w:tcBorders>
            <w:shd w:val="clear" w:color="000000" w:fill="FF0000"/>
            <w:vAlign w:val="center"/>
            <w:hideMark/>
          </w:tcPr>
          <w:p w14:paraId="49221CEB"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410,72</w:t>
            </w:r>
          </w:p>
        </w:tc>
      </w:tr>
      <w:tr w:rsidR="00B05EAF" w:rsidRPr="002A3108" w14:paraId="2FE9E815" w14:textId="77777777" w:rsidTr="0018710E">
        <w:trPr>
          <w:trHeight w:val="4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C8DA3"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lastRenderedPageBreak/>
              <w:t>LMME-IND-002</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3A025E56" w14:textId="77777777" w:rsidR="00B05EAF" w:rsidRPr="002A3108" w:rsidRDefault="00B05EAF" w:rsidP="00F06057">
            <w:pPr>
              <w:widowControl/>
              <w:rPr>
                <w:rFonts w:cs="Arial"/>
                <w:color w:val="000000"/>
                <w:sz w:val="16"/>
                <w:szCs w:val="16"/>
                <w:lang w:eastAsia="es-CO"/>
              </w:rPr>
            </w:pPr>
            <w:r w:rsidRPr="002A3108">
              <w:rPr>
                <w:rFonts w:cs="Arial"/>
                <w:color w:val="000000"/>
                <w:sz w:val="16"/>
                <w:szCs w:val="16"/>
                <w:lang w:eastAsia="es-CO"/>
              </w:rPr>
              <w:t>PORCENTAJE DE CUMPLIMIENTO DE ENTREGAS DE VEHÍCULOS , MAQUINARIA Y EQUIPOS DE LA UMV</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7E9E4F5"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108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3014B12"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123</w:t>
            </w:r>
          </w:p>
        </w:tc>
        <w:tc>
          <w:tcPr>
            <w:tcW w:w="992" w:type="dxa"/>
            <w:tcBorders>
              <w:top w:val="single" w:sz="4" w:space="0" w:color="auto"/>
              <w:left w:val="nil"/>
              <w:bottom w:val="single" w:sz="4" w:space="0" w:color="auto"/>
              <w:right w:val="single" w:sz="4" w:space="0" w:color="auto"/>
            </w:tcBorders>
            <w:shd w:val="clear" w:color="000000" w:fill="FFFF00"/>
            <w:vAlign w:val="center"/>
            <w:hideMark/>
          </w:tcPr>
          <w:p w14:paraId="53A9B0A1"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88%</w:t>
            </w:r>
          </w:p>
        </w:tc>
      </w:tr>
      <w:tr w:rsidR="00B05EAF" w:rsidRPr="002A3108" w14:paraId="2944A5D1" w14:textId="77777777" w:rsidTr="00B05EAF">
        <w:trPr>
          <w:trHeight w:val="333"/>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92E11"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INFRA-IND-001</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2E9241C" w14:textId="77777777" w:rsidR="00B05EAF" w:rsidRPr="002A3108" w:rsidRDefault="00B05EAF" w:rsidP="00F06057">
            <w:pPr>
              <w:widowControl/>
              <w:rPr>
                <w:rFonts w:cs="Arial"/>
                <w:color w:val="000000"/>
                <w:sz w:val="16"/>
                <w:szCs w:val="16"/>
                <w:lang w:eastAsia="es-CO"/>
              </w:rPr>
            </w:pPr>
            <w:r w:rsidRPr="002A3108">
              <w:rPr>
                <w:rFonts w:cs="Arial"/>
                <w:color w:val="000000"/>
                <w:sz w:val="16"/>
                <w:szCs w:val="16"/>
                <w:lang w:eastAsia="es-CO"/>
              </w:rPr>
              <w:t>CUMPLIMIENTO DE METAS DE INTERVENCIÓN DE VIAS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51B0929"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43,47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3B2C34"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49,78</w:t>
            </w:r>
          </w:p>
        </w:tc>
        <w:tc>
          <w:tcPr>
            <w:tcW w:w="992" w:type="dxa"/>
            <w:tcBorders>
              <w:top w:val="single" w:sz="4" w:space="0" w:color="auto"/>
              <w:left w:val="nil"/>
              <w:bottom w:val="single" w:sz="4" w:space="0" w:color="auto"/>
              <w:right w:val="single" w:sz="4" w:space="0" w:color="auto"/>
            </w:tcBorders>
            <w:shd w:val="clear" w:color="000000" w:fill="FFFF00"/>
            <w:vAlign w:val="center"/>
            <w:hideMark/>
          </w:tcPr>
          <w:p w14:paraId="1E1BBD94"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87%</w:t>
            </w:r>
          </w:p>
        </w:tc>
      </w:tr>
      <w:tr w:rsidR="00B05EAF" w:rsidRPr="002A3108" w14:paraId="0BE12125" w14:textId="77777777" w:rsidTr="00B05EAF">
        <w:trPr>
          <w:trHeight w:val="411"/>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99A0E9A"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GEFI-IND-003</w:t>
            </w:r>
          </w:p>
        </w:tc>
        <w:tc>
          <w:tcPr>
            <w:tcW w:w="3969" w:type="dxa"/>
            <w:tcBorders>
              <w:top w:val="nil"/>
              <w:left w:val="nil"/>
              <w:bottom w:val="single" w:sz="4" w:space="0" w:color="auto"/>
              <w:right w:val="single" w:sz="4" w:space="0" w:color="auto"/>
            </w:tcBorders>
            <w:shd w:val="clear" w:color="000000" w:fill="FFFFFF"/>
            <w:vAlign w:val="center"/>
            <w:hideMark/>
          </w:tcPr>
          <w:p w14:paraId="362F1552" w14:textId="77777777" w:rsidR="00B05EAF" w:rsidRPr="002A3108" w:rsidRDefault="00B05EAF" w:rsidP="00F06057">
            <w:pPr>
              <w:widowControl/>
              <w:rPr>
                <w:rFonts w:cs="Arial"/>
                <w:color w:val="000000"/>
                <w:sz w:val="16"/>
                <w:szCs w:val="16"/>
                <w:lang w:eastAsia="es-CO"/>
              </w:rPr>
            </w:pPr>
            <w:r w:rsidRPr="002A3108">
              <w:rPr>
                <w:rFonts w:cs="Arial"/>
                <w:color w:val="000000"/>
                <w:sz w:val="16"/>
                <w:szCs w:val="16"/>
                <w:lang w:eastAsia="es-CO"/>
              </w:rPr>
              <w:t>EJECUCIÓN DEL PROGRAMA ANUAL MENSUALIZADO DE CAJA - PAC VIGENCIA</w:t>
            </w:r>
          </w:p>
        </w:tc>
        <w:tc>
          <w:tcPr>
            <w:tcW w:w="1276" w:type="dxa"/>
            <w:tcBorders>
              <w:top w:val="nil"/>
              <w:left w:val="nil"/>
              <w:bottom w:val="single" w:sz="4" w:space="0" w:color="auto"/>
              <w:right w:val="single" w:sz="4" w:space="0" w:color="auto"/>
            </w:tcBorders>
            <w:shd w:val="clear" w:color="auto" w:fill="auto"/>
            <w:vAlign w:val="center"/>
            <w:hideMark/>
          </w:tcPr>
          <w:p w14:paraId="4751A96E"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 xml:space="preserve"> $           12.547 </w:t>
            </w:r>
          </w:p>
        </w:tc>
        <w:tc>
          <w:tcPr>
            <w:tcW w:w="1276" w:type="dxa"/>
            <w:tcBorders>
              <w:top w:val="nil"/>
              <w:left w:val="nil"/>
              <w:bottom w:val="single" w:sz="4" w:space="0" w:color="auto"/>
              <w:right w:val="single" w:sz="4" w:space="0" w:color="auto"/>
            </w:tcBorders>
            <w:shd w:val="clear" w:color="auto" w:fill="auto"/>
            <w:vAlign w:val="center"/>
            <w:hideMark/>
          </w:tcPr>
          <w:p w14:paraId="22DDB51C" w14:textId="77777777" w:rsidR="00B05EAF" w:rsidRPr="002A3108" w:rsidRDefault="00B05EAF" w:rsidP="00F06057">
            <w:pPr>
              <w:widowControl/>
              <w:jc w:val="right"/>
              <w:rPr>
                <w:rFonts w:cs="Arial"/>
                <w:sz w:val="16"/>
                <w:szCs w:val="16"/>
                <w:lang w:eastAsia="es-CO"/>
              </w:rPr>
            </w:pPr>
            <w:r w:rsidRPr="002A3108">
              <w:rPr>
                <w:rFonts w:cs="Arial"/>
                <w:sz w:val="16"/>
                <w:szCs w:val="16"/>
                <w:lang w:eastAsia="es-CO"/>
              </w:rPr>
              <w:t xml:space="preserve"> $           18.540 </w:t>
            </w:r>
          </w:p>
        </w:tc>
        <w:tc>
          <w:tcPr>
            <w:tcW w:w="992" w:type="dxa"/>
            <w:tcBorders>
              <w:top w:val="nil"/>
              <w:left w:val="nil"/>
              <w:bottom w:val="single" w:sz="4" w:space="0" w:color="auto"/>
              <w:right w:val="single" w:sz="8" w:space="0" w:color="auto"/>
            </w:tcBorders>
            <w:shd w:val="clear" w:color="000000" w:fill="FFFF00"/>
            <w:vAlign w:val="center"/>
            <w:hideMark/>
          </w:tcPr>
          <w:p w14:paraId="2E79A5FA"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68%</w:t>
            </w:r>
          </w:p>
        </w:tc>
      </w:tr>
      <w:tr w:rsidR="00B05EAF" w:rsidRPr="002A3108" w14:paraId="79CDDE95" w14:textId="77777777" w:rsidTr="00B05EAF">
        <w:trPr>
          <w:trHeight w:val="341"/>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56C13A31"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CEI-IND-001</w:t>
            </w:r>
          </w:p>
        </w:tc>
        <w:tc>
          <w:tcPr>
            <w:tcW w:w="3969" w:type="dxa"/>
            <w:tcBorders>
              <w:top w:val="nil"/>
              <w:left w:val="nil"/>
              <w:bottom w:val="single" w:sz="4" w:space="0" w:color="auto"/>
              <w:right w:val="single" w:sz="4" w:space="0" w:color="auto"/>
            </w:tcBorders>
            <w:shd w:val="clear" w:color="000000" w:fill="FFFFFF"/>
            <w:vAlign w:val="center"/>
            <w:hideMark/>
          </w:tcPr>
          <w:p w14:paraId="4DE25B04" w14:textId="77777777" w:rsidR="00B05EAF" w:rsidRPr="002A3108" w:rsidRDefault="00B05EAF" w:rsidP="00F06057">
            <w:pPr>
              <w:widowControl/>
              <w:rPr>
                <w:rFonts w:cs="Arial"/>
                <w:color w:val="000000"/>
                <w:sz w:val="16"/>
                <w:szCs w:val="16"/>
                <w:lang w:eastAsia="es-CO"/>
              </w:rPr>
            </w:pPr>
            <w:r w:rsidRPr="002A3108">
              <w:rPr>
                <w:rFonts w:cs="Arial"/>
                <w:color w:val="000000"/>
                <w:sz w:val="16"/>
                <w:szCs w:val="16"/>
                <w:lang w:eastAsia="es-CO"/>
              </w:rPr>
              <w:t>CUMPLIMIENTO DEL PLAN ANUAL DE AUDITORÍAS</w:t>
            </w:r>
          </w:p>
        </w:tc>
        <w:tc>
          <w:tcPr>
            <w:tcW w:w="1276" w:type="dxa"/>
            <w:tcBorders>
              <w:top w:val="nil"/>
              <w:left w:val="nil"/>
              <w:bottom w:val="single" w:sz="4" w:space="0" w:color="auto"/>
              <w:right w:val="single" w:sz="4" w:space="0" w:color="auto"/>
            </w:tcBorders>
            <w:shd w:val="clear" w:color="000000" w:fill="FFFFFF"/>
            <w:vAlign w:val="center"/>
            <w:hideMark/>
          </w:tcPr>
          <w:p w14:paraId="7FCA93E6"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25</w:t>
            </w:r>
          </w:p>
        </w:tc>
        <w:tc>
          <w:tcPr>
            <w:tcW w:w="1276" w:type="dxa"/>
            <w:tcBorders>
              <w:top w:val="nil"/>
              <w:left w:val="nil"/>
              <w:bottom w:val="single" w:sz="4" w:space="0" w:color="auto"/>
              <w:right w:val="single" w:sz="4" w:space="0" w:color="auto"/>
            </w:tcBorders>
            <w:shd w:val="clear" w:color="000000" w:fill="FFFFFF"/>
            <w:vAlign w:val="center"/>
            <w:hideMark/>
          </w:tcPr>
          <w:p w14:paraId="1998CA87"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28</w:t>
            </w:r>
          </w:p>
        </w:tc>
        <w:tc>
          <w:tcPr>
            <w:tcW w:w="992" w:type="dxa"/>
            <w:tcBorders>
              <w:top w:val="nil"/>
              <w:left w:val="nil"/>
              <w:bottom w:val="single" w:sz="4" w:space="0" w:color="auto"/>
              <w:right w:val="single" w:sz="8" w:space="0" w:color="auto"/>
            </w:tcBorders>
            <w:shd w:val="clear" w:color="000000" w:fill="FFFF00"/>
            <w:vAlign w:val="center"/>
            <w:hideMark/>
          </w:tcPr>
          <w:p w14:paraId="159E6D25"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89%</w:t>
            </w:r>
          </w:p>
        </w:tc>
      </w:tr>
      <w:tr w:rsidR="00B05EAF" w:rsidRPr="002A3108" w14:paraId="6ED78717" w14:textId="77777777" w:rsidTr="00B05EAF">
        <w:trPr>
          <w:trHeight w:val="283"/>
        </w:trPr>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69E0F888" w14:textId="77777777" w:rsidR="00B05EAF" w:rsidRPr="002A3108" w:rsidRDefault="00B05EAF" w:rsidP="00F06057">
            <w:pPr>
              <w:widowControl/>
              <w:jc w:val="center"/>
              <w:rPr>
                <w:rFonts w:cs="Arial"/>
                <w:sz w:val="16"/>
                <w:szCs w:val="16"/>
                <w:lang w:eastAsia="es-CO"/>
              </w:rPr>
            </w:pPr>
            <w:r w:rsidRPr="002A3108">
              <w:rPr>
                <w:rFonts w:cs="Arial"/>
                <w:sz w:val="16"/>
                <w:szCs w:val="16"/>
                <w:lang w:eastAsia="es-CO"/>
              </w:rPr>
              <w:t>CEI-IND-002</w:t>
            </w:r>
          </w:p>
        </w:tc>
        <w:tc>
          <w:tcPr>
            <w:tcW w:w="3969" w:type="dxa"/>
            <w:tcBorders>
              <w:top w:val="nil"/>
              <w:left w:val="nil"/>
              <w:bottom w:val="single" w:sz="8" w:space="0" w:color="auto"/>
              <w:right w:val="single" w:sz="4" w:space="0" w:color="auto"/>
            </w:tcBorders>
            <w:shd w:val="clear" w:color="000000" w:fill="FFFFFF"/>
            <w:vAlign w:val="center"/>
            <w:hideMark/>
          </w:tcPr>
          <w:p w14:paraId="76AB63BA" w14:textId="77777777" w:rsidR="00B05EAF" w:rsidRPr="002A3108" w:rsidRDefault="00B05EAF" w:rsidP="00F06057">
            <w:pPr>
              <w:widowControl/>
              <w:rPr>
                <w:rFonts w:cs="Arial"/>
                <w:color w:val="000000"/>
                <w:sz w:val="16"/>
                <w:szCs w:val="16"/>
                <w:lang w:eastAsia="es-CO"/>
              </w:rPr>
            </w:pPr>
            <w:r w:rsidRPr="002A3108">
              <w:rPr>
                <w:rFonts w:cs="Arial"/>
                <w:color w:val="000000"/>
                <w:sz w:val="16"/>
                <w:szCs w:val="16"/>
                <w:lang w:eastAsia="es-CO"/>
              </w:rPr>
              <w:t>CUMPLIMIENTO DE LAS ACCIONES CORRECTIVAS</w:t>
            </w:r>
          </w:p>
        </w:tc>
        <w:tc>
          <w:tcPr>
            <w:tcW w:w="1276" w:type="dxa"/>
            <w:tcBorders>
              <w:top w:val="nil"/>
              <w:left w:val="nil"/>
              <w:bottom w:val="single" w:sz="8" w:space="0" w:color="auto"/>
              <w:right w:val="single" w:sz="4" w:space="0" w:color="auto"/>
            </w:tcBorders>
            <w:shd w:val="clear" w:color="000000" w:fill="FFFFFF"/>
            <w:vAlign w:val="center"/>
            <w:hideMark/>
          </w:tcPr>
          <w:p w14:paraId="281DCD1C"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28</w:t>
            </w:r>
          </w:p>
        </w:tc>
        <w:tc>
          <w:tcPr>
            <w:tcW w:w="1276" w:type="dxa"/>
            <w:tcBorders>
              <w:top w:val="nil"/>
              <w:left w:val="nil"/>
              <w:bottom w:val="single" w:sz="8" w:space="0" w:color="auto"/>
              <w:right w:val="single" w:sz="4" w:space="0" w:color="auto"/>
            </w:tcBorders>
            <w:shd w:val="clear" w:color="000000" w:fill="FFFFFF"/>
            <w:vAlign w:val="center"/>
            <w:hideMark/>
          </w:tcPr>
          <w:p w14:paraId="1A526C70"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33</w:t>
            </w:r>
          </w:p>
        </w:tc>
        <w:tc>
          <w:tcPr>
            <w:tcW w:w="992" w:type="dxa"/>
            <w:tcBorders>
              <w:top w:val="nil"/>
              <w:left w:val="nil"/>
              <w:bottom w:val="single" w:sz="8" w:space="0" w:color="auto"/>
              <w:right w:val="single" w:sz="8" w:space="0" w:color="auto"/>
            </w:tcBorders>
            <w:shd w:val="clear" w:color="000000" w:fill="FFFF00"/>
            <w:vAlign w:val="center"/>
            <w:hideMark/>
          </w:tcPr>
          <w:p w14:paraId="6716C02E" w14:textId="77777777" w:rsidR="00B05EAF" w:rsidRPr="002A3108" w:rsidRDefault="00B05EAF" w:rsidP="00F06057">
            <w:pPr>
              <w:widowControl/>
              <w:jc w:val="center"/>
              <w:rPr>
                <w:rFonts w:cs="Arial"/>
                <w:color w:val="000000"/>
                <w:sz w:val="16"/>
                <w:szCs w:val="16"/>
                <w:lang w:eastAsia="es-CO"/>
              </w:rPr>
            </w:pPr>
            <w:r w:rsidRPr="002A3108">
              <w:rPr>
                <w:rFonts w:cs="Arial"/>
                <w:color w:val="000000"/>
                <w:sz w:val="16"/>
                <w:szCs w:val="16"/>
                <w:lang w:eastAsia="es-CO"/>
              </w:rPr>
              <w:t>85%</w:t>
            </w:r>
          </w:p>
        </w:tc>
      </w:tr>
    </w:tbl>
    <w:p w14:paraId="5D666A26" w14:textId="77777777" w:rsidR="00B05EAF" w:rsidRDefault="00B05EAF" w:rsidP="00B05EAF">
      <w:pPr>
        <w:widowControl/>
        <w:textAlignment w:val="baseline"/>
        <w:rPr>
          <w:rFonts w:cs="Arial"/>
          <w:sz w:val="20"/>
          <w:szCs w:val="20"/>
          <w:lang w:eastAsia="es-CO"/>
        </w:rPr>
      </w:pPr>
    </w:p>
    <w:p w14:paraId="3D032A1E" w14:textId="77777777" w:rsidR="00B05EAF" w:rsidRDefault="00B05EAF" w:rsidP="00B05EAF">
      <w:pPr>
        <w:widowControl/>
        <w:textAlignment w:val="baseline"/>
        <w:rPr>
          <w:rFonts w:cs="Arial"/>
          <w:sz w:val="20"/>
          <w:szCs w:val="20"/>
          <w:lang w:eastAsia="es-CO"/>
        </w:rPr>
      </w:pPr>
    </w:p>
    <w:p w14:paraId="61BBA80D" w14:textId="77777777" w:rsidR="00B05EAF" w:rsidRPr="0030694B" w:rsidRDefault="00B05EAF" w:rsidP="00B05EAF">
      <w:pPr>
        <w:pStyle w:val="Ttulo1"/>
      </w:pPr>
      <w:r w:rsidRPr="663CBCEC">
        <w:rPr>
          <w:rFonts w:cs="Arial"/>
        </w:rPr>
        <w:t>INDICADORES EN RANGO DE GESTIÓN DEFICIENTE</w:t>
      </w:r>
    </w:p>
    <w:p w14:paraId="772AF41A" w14:textId="77777777" w:rsidR="00B05EAF" w:rsidRPr="0030694B" w:rsidRDefault="00B05EAF" w:rsidP="00B05EAF">
      <w:pPr>
        <w:pStyle w:val="Ttulo1"/>
      </w:pPr>
      <w:r w:rsidRPr="663CBCEC">
        <w:rPr>
          <w:rFonts w:cs="Arial"/>
        </w:rPr>
        <w:t xml:space="preserve"> </w:t>
      </w:r>
    </w:p>
    <w:p w14:paraId="45E3938A" w14:textId="77777777" w:rsidR="00B05EAF" w:rsidRPr="0030694B" w:rsidRDefault="00B05EAF" w:rsidP="00B05EAF">
      <w:pPr>
        <w:pStyle w:val="Prrafodelista"/>
        <w:spacing w:line="276" w:lineRule="auto"/>
        <w:ind w:left="720"/>
        <w:rPr>
          <w:rFonts w:eastAsia="Arial" w:cs="Arial"/>
          <w:b/>
          <w:bCs/>
        </w:rPr>
      </w:pPr>
      <w:r w:rsidRPr="663CBCEC">
        <w:rPr>
          <w:rFonts w:eastAsia="Arial" w:cs="Arial"/>
          <w:b/>
          <w:bCs/>
        </w:rPr>
        <w:t>PCI-IND-004 Priorización de la cicloinfraestructura de Bogotá</w:t>
      </w:r>
    </w:p>
    <w:p w14:paraId="469FE5FB" w14:textId="77777777" w:rsidR="00B05EAF" w:rsidRPr="0030694B" w:rsidRDefault="00B05EAF" w:rsidP="00B05EAF">
      <w:pPr>
        <w:spacing w:line="276" w:lineRule="auto"/>
        <w:ind w:left="720"/>
      </w:pPr>
      <w:r w:rsidRPr="663CBCEC">
        <w:rPr>
          <w:rFonts w:eastAsia="Arial" w:cs="Arial"/>
        </w:rPr>
        <w:t xml:space="preserve"> </w:t>
      </w:r>
    </w:p>
    <w:p w14:paraId="7F46A7A5" w14:textId="13E50337" w:rsidR="00B05EAF" w:rsidRPr="00612971" w:rsidRDefault="00612971" w:rsidP="00612971">
      <w:pPr>
        <w:pStyle w:val="Descripcin"/>
        <w:keepNext/>
        <w:spacing w:after="0"/>
        <w:jc w:val="center"/>
        <w:rPr>
          <w:sz w:val="16"/>
          <w:szCs w:val="16"/>
        </w:rPr>
      </w:pPr>
      <w:bookmarkStart w:id="17" w:name="_Toc196834017"/>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4</w:t>
      </w:r>
      <w:r w:rsidRPr="00612971">
        <w:rPr>
          <w:sz w:val="16"/>
          <w:szCs w:val="16"/>
        </w:rPr>
        <w:fldChar w:fldCharType="end"/>
      </w:r>
      <w:r w:rsidRPr="00612971">
        <w:rPr>
          <w:sz w:val="16"/>
          <w:szCs w:val="16"/>
        </w:rPr>
        <w:t xml:space="preserve">. </w:t>
      </w:r>
      <w:r w:rsidR="00B05EAF" w:rsidRPr="00612971">
        <w:rPr>
          <w:rFonts w:eastAsia="Arial" w:cs="Arial"/>
          <w:b w:val="0"/>
          <w:bCs w:val="0"/>
          <w:sz w:val="16"/>
          <w:szCs w:val="16"/>
        </w:rPr>
        <w:t>Priorización de la cicloinfraestructura de Bogotá</w:t>
      </w:r>
      <w:bookmarkEnd w:id="17"/>
    </w:p>
    <w:tbl>
      <w:tblPr>
        <w:tblW w:w="0" w:type="auto"/>
        <w:jc w:val="center"/>
        <w:tblLayout w:type="fixed"/>
        <w:tblLook w:val="04A0" w:firstRow="1" w:lastRow="0" w:firstColumn="1" w:lastColumn="0" w:noHBand="0" w:noVBand="1"/>
      </w:tblPr>
      <w:tblGrid>
        <w:gridCol w:w="1461"/>
        <w:gridCol w:w="2977"/>
        <w:gridCol w:w="2697"/>
        <w:gridCol w:w="1355"/>
      </w:tblGrid>
      <w:tr w:rsidR="00B05EAF" w14:paraId="4174D635" w14:textId="77777777" w:rsidTr="00F06057">
        <w:trPr>
          <w:trHeight w:val="21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549A607F" w14:textId="77777777" w:rsidR="00B05EAF" w:rsidRDefault="00B05EAF" w:rsidP="00612971">
            <w:pPr>
              <w:jc w:val="center"/>
            </w:pPr>
            <w:r w:rsidRPr="663CBCEC">
              <w:rPr>
                <w:rFonts w:eastAsia="Arial" w:cs="Arial"/>
                <w:b/>
                <w:bCs/>
                <w:sz w:val="16"/>
                <w:szCs w:val="16"/>
              </w:rPr>
              <w:t>CUADRO DE SEGUIMIENTO</w:t>
            </w:r>
          </w:p>
        </w:tc>
      </w:tr>
      <w:tr w:rsidR="00B05EAF" w14:paraId="62ADB230" w14:textId="77777777" w:rsidTr="00F06057">
        <w:trPr>
          <w:trHeight w:val="66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3A4A8293" w14:textId="77777777" w:rsidR="00B05EAF" w:rsidRDefault="00B05EAF" w:rsidP="00F06057">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57801AA4" w14:textId="77777777" w:rsidR="00B05EAF" w:rsidRDefault="00B05EAF" w:rsidP="00F06057">
            <w:pPr>
              <w:jc w:val="center"/>
            </w:pPr>
            <w:r w:rsidRPr="663CBCEC">
              <w:rPr>
                <w:rFonts w:eastAsia="Arial" w:cs="Arial"/>
                <w:b/>
                <w:bCs/>
                <w:sz w:val="16"/>
                <w:szCs w:val="16"/>
              </w:rPr>
              <w:t>Km priorizados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688AEC3A" w14:textId="77777777" w:rsidR="00B05EAF" w:rsidRDefault="00B05EAF" w:rsidP="00F06057">
            <w:pPr>
              <w:jc w:val="center"/>
            </w:pPr>
            <w:r w:rsidRPr="663CBCEC">
              <w:rPr>
                <w:rFonts w:eastAsia="Arial" w:cs="Arial"/>
                <w:b/>
                <w:bCs/>
                <w:sz w:val="16"/>
                <w:szCs w:val="16"/>
              </w:rPr>
              <w:t>Meta programada anual para priorización</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3495676E" w14:textId="77777777" w:rsidR="00B05EAF" w:rsidRDefault="00B05EAF" w:rsidP="00F06057">
            <w:pPr>
              <w:jc w:val="center"/>
            </w:pPr>
            <w:r w:rsidRPr="663CBCEC">
              <w:rPr>
                <w:rFonts w:eastAsia="Arial" w:cs="Arial"/>
                <w:b/>
                <w:bCs/>
                <w:sz w:val="16"/>
                <w:szCs w:val="16"/>
              </w:rPr>
              <w:t>RESULTADO</w:t>
            </w:r>
          </w:p>
        </w:tc>
      </w:tr>
      <w:tr w:rsidR="00B05EAF" w14:paraId="4441E7E8" w14:textId="77777777" w:rsidTr="00F06057">
        <w:trPr>
          <w:trHeight w:val="195"/>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3C99C35D" w14:textId="77777777" w:rsidR="00B05EAF" w:rsidRDefault="00B05EAF" w:rsidP="00F06057">
            <w:pPr>
              <w:jc w:val="center"/>
            </w:pPr>
            <w:r w:rsidRPr="663CBCEC">
              <w:rPr>
                <w:rFonts w:eastAsia="Arial" w:cs="Arial"/>
                <w:sz w:val="16"/>
                <w:szCs w:val="16"/>
              </w:rPr>
              <w:t xml:space="preserve">1er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71E89E26" w14:textId="77777777" w:rsidR="00B05EAF" w:rsidRDefault="00B05EAF" w:rsidP="00F06057">
            <w:pPr>
              <w:spacing w:line="259" w:lineRule="auto"/>
              <w:jc w:val="center"/>
            </w:pPr>
            <w:r w:rsidRPr="663CBCEC">
              <w:rPr>
                <w:rFonts w:eastAsia="Arial" w:cs="Arial"/>
                <w:sz w:val="16"/>
                <w:szCs w:val="16"/>
              </w:rPr>
              <w:t>2.41</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04081012" w14:textId="77777777" w:rsidR="00B05EAF" w:rsidRDefault="00B05EAF" w:rsidP="00F06057">
            <w:pPr>
              <w:jc w:val="center"/>
            </w:pPr>
            <w:r w:rsidRPr="663CBCEC">
              <w:rPr>
                <w:rFonts w:eastAsia="Arial" w:cs="Arial"/>
                <w:sz w:val="16"/>
                <w:szCs w:val="16"/>
              </w:rPr>
              <w:t>4</w:t>
            </w:r>
          </w:p>
        </w:tc>
        <w:tc>
          <w:tcPr>
            <w:tcW w:w="1355" w:type="dxa"/>
            <w:tcBorders>
              <w:top w:val="single" w:sz="8" w:space="0" w:color="auto"/>
              <w:left w:val="single" w:sz="8" w:space="0" w:color="auto"/>
              <w:bottom w:val="single" w:sz="8" w:space="0" w:color="auto"/>
              <w:right w:val="single" w:sz="8" w:space="0" w:color="auto"/>
            </w:tcBorders>
            <w:shd w:val="clear" w:color="auto" w:fill="FF0000"/>
            <w:tcMar>
              <w:left w:w="70" w:type="dxa"/>
              <w:right w:w="70" w:type="dxa"/>
            </w:tcMar>
            <w:vAlign w:val="center"/>
          </w:tcPr>
          <w:p w14:paraId="445D242F" w14:textId="77777777" w:rsidR="00B05EAF" w:rsidRDefault="00B05EAF" w:rsidP="00F06057">
            <w:pPr>
              <w:spacing w:line="259" w:lineRule="auto"/>
              <w:jc w:val="center"/>
              <w:rPr>
                <w:rFonts w:eastAsia="Arial" w:cs="Arial"/>
                <w:b/>
                <w:bCs/>
                <w:sz w:val="16"/>
                <w:szCs w:val="16"/>
              </w:rPr>
            </w:pPr>
            <w:r w:rsidRPr="663CBCEC">
              <w:rPr>
                <w:rFonts w:eastAsia="Arial" w:cs="Arial"/>
                <w:b/>
                <w:bCs/>
                <w:sz w:val="16"/>
                <w:szCs w:val="16"/>
              </w:rPr>
              <w:t>69%</w:t>
            </w:r>
          </w:p>
        </w:tc>
      </w:tr>
    </w:tbl>
    <w:p w14:paraId="2F6A780A" w14:textId="77777777" w:rsidR="00B05EAF" w:rsidRPr="0030694B" w:rsidRDefault="00B05EAF" w:rsidP="00B05EAF">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Reporte de Indicadores 1er Trimestre de 2025– UAERMV.</w:t>
      </w:r>
    </w:p>
    <w:p w14:paraId="228BD96C" w14:textId="77777777" w:rsidR="00B05EAF" w:rsidRPr="0030694B" w:rsidRDefault="00B05EAF" w:rsidP="00B05EAF">
      <w:pPr>
        <w:spacing w:line="257" w:lineRule="auto"/>
        <w:rPr>
          <w:rFonts w:eastAsia="Arial" w:cs="Arial"/>
          <w:color w:val="5F497A" w:themeColor="accent4" w:themeShade="BF"/>
        </w:rPr>
      </w:pPr>
    </w:p>
    <w:p w14:paraId="6A20CA24" w14:textId="77777777" w:rsidR="00B05EAF" w:rsidRPr="002A3108" w:rsidRDefault="00B05EAF" w:rsidP="00B05EAF">
      <w:pPr>
        <w:spacing w:line="257" w:lineRule="auto"/>
        <w:rPr>
          <w:rFonts w:cs="Arial"/>
        </w:rPr>
      </w:pPr>
      <w:r w:rsidRPr="002A3108">
        <w:rPr>
          <w:rFonts w:eastAsiaTheme="minorEastAsia" w:cs="Arial"/>
          <w:sz w:val="20"/>
          <w:szCs w:val="20"/>
        </w:rPr>
        <w:t>Si bien se priorizaron 31 PK con 29 CIV equivalentes a 2,41 Kilómetros-Lineal, no se cumple con lo programado para el trimestre arrojando una ejecución del 68.9% y un avance en la meta anual programada del 17.2%, ubicando al indicador en un rango de gestión Deficiente.</w:t>
      </w:r>
    </w:p>
    <w:p w14:paraId="06F7B2FB" w14:textId="77777777" w:rsidR="00B05EAF" w:rsidRDefault="00B05EAF" w:rsidP="00B05EAF">
      <w:pPr>
        <w:spacing w:line="257" w:lineRule="auto"/>
        <w:rPr>
          <w:rFonts w:asciiTheme="minorHAnsi" w:eastAsiaTheme="minorEastAsia" w:hAnsiTheme="minorHAnsi" w:cstheme="minorBidi"/>
          <w:sz w:val="20"/>
          <w:szCs w:val="20"/>
        </w:rPr>
      </w:pPr>
    </w:p>
    <w:p w14:paraId="6799E9E0" w14:textId="77777777" w:rsidR="00B05EAF" w:rsidRPr="002A3108" w:rsidRDefault="00B05EAF" w:rsidP="00B05EAF">
      <w:pPr>
        <w:pStyle w:val="Prrafodelista"/>
        <w:spacing w:line="276" w:lineRule="auto"/>
        <w:ind w:left="720"/>
        <w:rPr>
          <w:rFonts w:eastAsia="Arial" w:cs="Arial"/>
          <w:b/>
          <w:bCs/>
        </w:rPr>
      </w:pPr>
      <w:r w:rsidRPr="002A3108">
        <w:rPr>
          <w:rFonts w:eastAsia="Arial" w:cs="Arial"/>
          <w:b/>
          <w:bCs/>
        </w:rPr>
        <w:t>GAM-IND-003 Eficiencia en el consumo de energía - Otras Unidades de trabajo</w:t>
      </w:r>
    </w:p>
    <w:p w14:paraId="16AE140A" w14:textId="77777777" w:rsidR="00B05EAF" w:rsidRPr="00612971" w:rsidRDefault="00B05EAF" w:rsidP="00B05EAF">
      <w:pPr>
        <w:spacing w:line="257" w:lineRule="auto"/>
        <w:rPr>
          <w:rFonts w:asciiTheme="minorHAnsi" w:eastAsiaTheme="minorEastAsia" w:hAnsiTheme="minorHAnsi" w:cstheme="minorBidi"/>
          <w:sz w:val="16"/>
          <w:szCs w:val="16"/>
        </w:rPr>
      </w:pPr>
    </w:p>
    <w:p w14:paraId="2F43790F" w14:textId="320579AF" w:rsidR="00B05EAF" w:rsidRPr="001B340B" w:rsidRDefault="00612971" w:rsidP="00612971">
      <w:pPr>
        <w:pStyle w:val="Descripcin"/>
        <w:spacing w:after="0"/>
        <w:jc w:val="center"/>
      </w:pPr>
      <w:bookmarkStart w:id="18" w:name="_Toc196834018"/>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5</w:t>
      </w:r>
      <w:r w:rsidRPr="00612971">
        <w:rPr>
          <w:sz w:val="16"/>
          <w:szCs w:val="16"/>
        </w:rPr>
        <w:fldChar w:fldCharType="end"/>
      </w:r>
      <w:r w:rsidR="00B05EAF" w:rsidRPr="00612971">
        <w:rPr>
          <w:rFonts w:eastAsia="Arial" w:cs="Arial"/>
          <w:b w:val="0"/>
          <w:bCs w:val="0"/>
          <w:sz w:val="16"/>
          <w:szCs w:val="16"/>
        </w:rPr>
        <w:t>.</w:t>
      </w:r>
      <w:r w:rsidR="00B05EAF" w:rsidRPr="663CBCEC">
        <w:rPr>
          <w:rFonts w:eastAsia="Arial" w:cs="Arial"/>
          <w:b w:val="0"/>
          <w:bCs w:val="0"/>
          <w:sz w:val="18"/>
          <w:szCs w:val="18"/>
        </w:rPr>
        <w:t xml:space="preserve"> </w:t>
      </w:r>
      <w:r w:rsidR="00B05EAF" w:rsidRPr="00612971">
        <w:rPr>
          <w:rFonts w:eastAsia="Arial" w:cs="Arial"/>
          <w:b w:val="0"/>
          <w:bCs w:val="0"/>
          <w:sz w:val="18"/>
          <w:szCs w:val="18"/>
        </w:rPr>
        <w:t>Eficiencia en el consumo de energía - Otras Unidades de trabajo</w:t>
      </w:r>
      <w:bookmarkEnd w:id="18"/>
    </w:p>
    <w:tbl>
      <w:tblPr>
        <w:tblW w:w="0" w:type="auto"/>
        <w:jc w:val="center"/>
        <w:tblLayout w:type="fixed"/>
        <w:tblLook w:val="04A0" w:firstRow="1" w:lastRow="0" w:firstColumn="1" w:lastColumn="0" w:noHBand="0" w:noVBand="1"/>
      </w:tblPr>
      <w:tblGrid>
        <w:gridCol w:w="1461"/>
        <w:gridCol w:w="2977"/>
        <w:gridCol w:w="2697"/>
        <w:gridCol w:w="1355"/>
      </w:tblGrid>
      <w:tr w:rsidR="00B05EAF" w14:paraId="5DC77F04" w14:textId="77777777" w:rsidTr="00F06057">
        <w:trPr>
          <w:trHeight w:val="21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4A87FB7B" w14:textId="77777777" w:rsidR="00B05EAF" w:rsidRDefault="00B05EAF" w:rsidP="00612971">
            <w:pPr>
              <w:jc w:val="center"/>
            </w:pPr>
            <w:r w:rsidRPr="663CBCEC">
              <w:rPr>
                <w:rFonts w:eastAsia="Arial" w:cs="Arial"/>
                <w:b/>
                <w:bCs/>
                <w:sz w:val="16"/>
                <w:szCs w:val="16"/>
              </w:rPr>
              <w:t>CUADRO DE SEGUIMIENTO</w:t>
            </w:r>
          </w:p>
        </w:tc>
      </w:tr>
      <w:tr w:rsidR="00B05EAF" w14:paraId="35D226B4" w14:textId="77777777" w:rsidTr="00F06057">
        <w:trPr>
          <w:trHeight w:val="66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960946B" w14:textId="77777777" w:rsidR="00B05EAF" w:rsidRDefault="00B05EAF" w:rsidP="00F06057">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192AB027" w14:textId="77777777" w:rsidR="00B05EAF" w:rsidRDefault="00B05EAF" w:rsidP="00F06057">
            <w:pPr>
              <w:jc w:val="center"/>
            </w:pPr>
            <w:r w:rsidRPr="663CBCEC">
              <w:rPr>
                <w:rFonts w:eastAsia="Arial" w:cs="Arial"/>
                <w:b/>
                <w:bCs/>
                <w:sz w:val="16"/>
                <w:szCs w:val="16"/>
              </w:rPr>
              <w:t xml:space="preserve">CONSUMO DE ENERGÍA </w:t>
            </w:r>
            <w:proofErr w:type="spellStart"/>
            <w:r w:rsidRPr="663CBCEC">
              <w:rPr>
                <w:rFonts w:eastAsia="Arial" w:cs="Arial"/>
                <w:b/>
                <w:bCs/>
                <w:sz w:val="16"/>
                <w:szCs w:val="16"/>
              </w:rPr>
              <w:t>Kw</w:t>
            </w:r>
            <w:proofErr w:type="spellEnd"/>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15B4957F" w14:textId="77777777" w:rsidR="00B05EAF" w:rsidRDefault="00B05EAF" w:rsidP="00F06057">
            <w:pPr>
              <w:jc w:val="center"/>
            </w:pPr>
            <w:r w:rsidRPr="663CBCEC">
              <w:rPr>
                <w:rFonts w:eastAsia="Arial" w:cs="Arial"/>
                <w:b/>
                <w:bCs/>
                <w:sz w:val="16"/>
                <w:szCs w:val="16"/>
              </w:rPr>
              <w:t>PK</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BD7EDFF" w14:textId="77777777" w:rsidR="00B05EAF" w:rsidRDefault="00B05EAF" w:rsidP="00F06057">
            <w:pPr>
              <w:jc w:val="center"/>
            </w:pPr>
            <w:r w:rsidRPr="663CBCEC">
              <w:rPr>
                <w:rFonts w:eastAsia="Arial" w:cs="Arial"/>
                <w:b/>
                <w:bCs/>
                <w:sz w:val="16"/>
                <w:szCs w:val="16"/>
              </w:rPr>
              <w:t>RESULTADO</w:t>
            </w:r>
          </w:p>
        </w:tc>
      </w:tr>
      <w:tr w:rsidR="00B05EAF" w14:paraId="3B86476A" w14:textId="77777777" w:rsidTr="00F06057">
        <w:trPr>
          <w:trHeight w:val="195"/>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5A23A3C7" w14:textId="77777777" w:rsidR="00B05EAF" w:rsidRDefault="00B05EAF" w:rsidP="00F06057">
            <w:pPr>
              <w:jc w:val="center"/>
            </w:pPr>
            <w:r w:rsidRPr="663CBCEC">
              <w:rPr>
                <w:rFonts w:eastAsia="Arial" w:cs="Arial"/>
                <w:sz w:val="16"/>
                <w:szCs w:val="16"/>
              </w:rPr>
              <w:t xml:space="preserve">1er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244EE1B6" w14:textId="77777777" w:rsidR="00B05EAF" w:rsidRDefault="00B05EAF" w:rsidP="00F06057">
            <w:pPr>
              <w:spacing w:line="259" w:lineRule="auto"/>
              <w:jc w:val="center"/>
            </w:pPr>
            <w:r w:rsidRPr="663CBCEC">
              <w:rPr>
                <w:rFonts w:eastAsia="Arial" w:cs="Arial"/>
                <w:sz w:val="16"/>
                <w:szCs w:val="16"/>
              </w:rPr>
              <w:t>171681</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0135C37C" w14:textId="77777777" w:rsidR="00B05EAF" w:rsidRDefault="00B05EAF" w:rsidP="00F06057">
            <w:pPr>
              <w:spacing w:line="259" w:lineRule="auto"/>
              <w:jc w:val="center"/>
            </w:pPr>
            <w:r w:rsidRPr="663CBCEC">
              <w:rPr>
                <w:rFonts w:eastAsia="Arial" w:cs="Arial"/>
                <w:sz w:val="16"/>
                <w:szCs w:val="16"/>
              </w:rPr>
              <w:t>418</w:t>
            </w:r>
          </w:p>
        </w:tc>
        <w:tc>
          <w:tcPr>
            <w:tcW w:w="1355" w:type="dxa"/>
            <w:tcBorders>
              <w:top w:val="single" w:sz="8" w:space="0" w:color="auto"/>
              <w:left w:val="single" w:sz="8" w:space="0" w:color="auto"/>
              <w:bottom w:val="single" w:sz="8" w:space="0" w:color="auto"/>
              <w:right w:val="single" w:sz="8" w:space="0" w:color="auto"/>
            </w:tcBorders>
            <w:shd w:val="clear" w:color="auto" w:fill="FF0000"/>
            <w:tcMar>
              <w:left w:w="70" w:type="dxa"/>
              <w:right w:w="70" w:type="dxa"/>
            </w:tcMar>
            <w:vAlign w:val="center"/>
          </w:tcPr>
          <w:p w14:paraId="069920A6" w14:textId="77777777" w:rsidR="00B05EAF" w:rsidRDefault="00B05EAF" w:rsidP="00F06057">
            <w:pPr>
              <w:spacing w:line="259" w:lineRule="auto"/>
              <w:jc w:val="center"/>
            </w:pPr>
            <w:r w:rsidRPr="663CBCEC">
              <w:rPr>
                <w:rFonts w:eastAsia="Arial" w:cs="Arial"/>
                <w:b/>
                <w:bCs/>
                <w:sz w:val="16"/>
                <w:szCs w:val="16"/>
              </w:rPr>
              <w:t>410,72</w:t>
            </w:r>
          </w:p>
        </w:tc>
      </w:tr>
    </w:tbl>
    <w:p w14:paraId="296E7AF1" w14:textId="77777777" w:rsidR="00B05EAF" w:rsidRPr="0030694B" w:rsidRDefault="00B05EAF" w:rsidP="00B05EAF">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Reporte de Indicadores 1er Trimestre de 2025– UAERMV.</w:t>
      </w:r>
      <w:r w:rsidRPr="663CBCEC">
        <w:rPr>
          <w:rFonts w:asciiTheme="minorHAnsi" w:eastAsiaTheme="minorEastAsia" w:hAnsiTheme="minorHAnsi" w:cstheme="minorBidi"/>
          <w:sz w:val="20"/>
          <w:szCs w:val="20"/>
        </w:rPr>
        <w:t xml:space="preserve"> </w:t>
      </w:r>
    </w:p>
    <w:p w14:paraId="0E6F4A71" w14:textId="77777777" w:rsidR="00B05EAF" w:rsidRPr="0030694B" w:rsidRDefault="00B05EAF" w:rsidP="00B05EAF">
      <w:pPr>
        <w:spacing w:line="257" w:lineRule="auto"/>
        <w:jc w:val="center"/>
        <w:rPr>
          <w:rFonts w:asciiTheme="minorHAnsi" w:eastAsiaTheme="minorEastAsia" w:hAnsiTheme="minorHAnsi" w:cstheme="minorBidi"/>
          <w:sz w:val="20"/>
          <w:szCs w:val="20"/>
        </w:rPr>
      </w:pPr>
    </w:p>
    <w:p w14:paraId="5E879130" w14:textId="77777777" w:rsidR="00B05EAF" w:rsidRPr="002A3108" w:rsidRDefault="00B05EAF" w:rsidP="00B05EAF">
      <w:pPr>
        <w:spacing w:line="257" w:lineRule="auto"/>
        <w:rPr>
          <w:rFonts w:eastAsiaTheme="minorEastAsia" w:cs="Arial"/>
          <w:sz w:val="20"/>
          <w:szCs w:val="20"/>
        </w:rPr>
      </w:pPr>
      <w:r w:rsidRPr="002A3108">
        <w:rPr>
          <w:rFonts w:eastAsiaTheme="minorEastAsia" w:cs="Arial"/>
          <w:sz w:val="20"/>
          <w:szCs w:val="20"/>
        </w:rPr>
        <w:t>Se deben establecer estrategias que permitan a las áreas involucradas optimizar el uso eficiente del recurso energético tanto en la sede de producción y como en la sede operativa, esto con el propósito de mejorar el desempeño del indicador, dado que para el primer trimestre queda ubicado en un rango de gestión deficiente.</w:t>
      </w:r>
    </w:p>
    <w:p w14:paraId="11D9CADD" w14:textId="77777777" w:rsidR="00B05EAF" w:rsidRPr="0030694B" w:rsidRDefault="00B05EAF" w:rsidP="00B05EAF">
      <w:pPr>
        <w:spacing w:line="257" w:lineRule="auto"/>
        <w:rPr>
          <w:rFonts w:asciiTheme="minorHAnsi" w:eastAsiaTheme="minorEastAsia" w:hAnsiTheme="minorHAnsi" w:cstheme="minorBidi"/>
          <w:sz w:val="20"/>
          <w:szCs w:val="20"/>
        </w:rPr>
      </w:pPr>
    </w:p>
    <w:p w14:paraId="6B482D64" w14:textId="77777777" w:rsidR="00B05EAF" w:rsidRPr="0030694B" w:rsidRDefault="00B05EAF" w:rsidP="00B05EAF">
      <w:pPr>
        <w:pStyle w:val="Ttulo1"/>
      </w:pPr>
      <w:r w:rsidRPr="663CBCEC">
        <w:rPr>
          <w:rFonts w:cs="Arial"/>
        </w:rPr>
        <w:t>INDICADORES EN RANGO DE GESTIÓN MEJORABLE</w:t>
      </w:r>
    </w:p>
    <w:p w14:paraId="4B023C81" w14:textId="77777777" w:rsidR="00B05EAF" w:rsidRPr="0030694B" w:rsidRDefault="00B05EAF" w:rsidP="00B05EAF">
      <w:pPr>
        <w:pStyle w:val="Ttulo1"/>
      </w:pPr>
      <w:r w:rsidRPr="663CBCEC">
        <w:rPr>
          <w:rFonts w:cs="Arial"/>
        </w:rPr>
        <w:t xml:space="preserve"> </w:t>
      </w:r>
    </w:p>
    <w:p w14:paraId="2FD7FF59" w14:textId="02651CBD" w:rsidR="00B05EAF" w:rsidRDefault="00B05EAF" w:rsidP="00B05EAF">
      <w:pPr>
        <w:pStyle w:val="Prrafodelista"/>
        <w:spacing w:line="276" w:lineRule="auto"/>
        <w:ind w:left="720"/>
        <w:rPr>
          <w:rFonts w:eastAsiaTheme="minorEastAsia" w:cs="Arial"/>
          <w:b/>
          <w:bCs/>
        </w:rPr>
      </w:pPr>
      <w:r w:rsidRPr="002A3108">
        <w:rPr>
          <w:rFonts w:eastAsiaTheme="minorEastAsia" w:cs="Arial"/>
          <w:b/>
          <w:bCs/>
        </w:rPr>
        <w:t>LMME-IND-002 Porcentaje de cumplimiento de entrega de vehículos, maquinaria y equipos de la UMV.</w:t>
      </w:r>
    </w:p>
    <w:p w14:paraId="7C0C1FA0" w14:textId="77777777" w:rsidR="0018710E" w:rsidRPr="002A3108" w:rsidRDefault="0018710E" w:rsidP="00B05EAF">
      <w:pPr>
        <w:pStyle w:val="Prrafodelista"/>
        <w:spacing w:line="276" w:lineRule="auto"/>
        <w:ind w:left="720"/>
        <w:rPr>
          <w:rFonts w:eastAsiaTheme="minorEastAsia" w:cs="Arial"/>
          <w:b/>
          <w:bCs/>
        </w:rPr>
      </w:pPr>
    </w:p>
    <w:p w14:paraId="0C6BD50C" w14:textId="7DBB450F" w:rsidR="00B05EAF" w:rsidRPr="001B340B" w:rsidRDefault="00612971" w:rsidP="00612971">
      <w:pPr>
        <w:pStyle w:val="Descripcin"/>
        <w:spacing w:after="0"/>
        <w:jc w:val="center"/>
        <w:rPr>
          <w:rFonts w:eastAsiaTheme="minorEastAsia" w:cs="Arial"/>
          <w:bCs w:val="0"/>
          <w:sz w:val="18"/>
          <w:szCs w:val="18"/>
        </w:rPr>
      </w:pPr>
      <w:bookmarkStart w:id="19" w:name="_Toc196834019"/>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6</w:t>
      </w:r>
      <w:r w:rsidRPr="00612971">
        <w:rPr>
          <w:sz w:val="16"/>
          <w:szCs w:val="16"/>
        </w:rPr>
        <w:fldChar w:fldCharType="end"/>
      </w:r>
      <w:r w:rsidR="00B05EAF" w:rsidRPr="00612971">
        <w:rPr>
          <w:rFonts w:eastAsia="Arial" w:cs="Arial"/>
          <w:b w:val="0"/>
          <w:bCs w:val="0"/>
          <w:sz w:val="16"/>
          <w:szCs w:val="16"/>
        </w:rPr>
        <w:t>.</w:t>
      </w:r>
      <w:r w:rsidR="00B05EAF" w:rsidRPr="001B340B">
        <w:rPr>
          <w:rFonts w:eastAsia="Arial" w:cs="Arial"/>
          <w:bCs w:val="0"/>
          <w:sz w:val="18"/>
          <w:szCs w:val="18"/>
        </w:rPr>
        <w:t xml:space="preserve"> </w:t>
      </w:r>
      <w:r w:rsidR="00B05EAF" w:rsidRPr="00612971">
        <w:rPr>
          <w:rFonts w:eastAsiaTheme="minorEastAsia" w:cs="Arial"/>
          <w:b w:val="0"/>
          <w:bCs w:val="0"/>
          <w:sz w:val="18"/>
          <w:szCs w:val="18"/>
        </w:rPr>
        <w:t>Porcentaje de cumplimiento de entrega de vehículos, maquinaria y equipos de la UMV</w:t>
      </w:r>
      <w:bookmarkEnd w:id="19"/>
    </w:p>
    <w:tbl>
      <w:tblPr>
        <w:tblW w:w="0" w:type="auto"/>
        <w:jc w:val="center"/>
        <w:tblLayout w:type="fixed"/>
        <w:tblLook w:val="04A0" w:firstRow="1" w:lastRow="0" w:firstColumn="1" w:lastColumn="0" w:noHBand="0" w:noVBand="1"/>
      </w:tblPr>
      <w:tblGrid>
        <w:gridCol w:w="1461"/>
        <w:gridCol w:w="2977"/>
        <w:gridCol w:w="2697"/>
        <w:gridCol w:w="1355"/>
      </w:tblGrid>
      <w:tr w:rsidR="00B05EAF" w14:paraId="60192DB0" w14:textId="77777777" w:rsidTr="00F06057">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1FD8ED6D" w14:textId="77777777" w:rsidR="00B05EAF" w:rsidRDefault="00B05EAF" w:rsidP="00F06057">
            <w:pPr>
              <w:jc w:val="center"/>
            </w:pPr>
            <w:r w:rsidRPr="663CBCEC">
              <w:rPr>
                <w:rFonts w:eastAsia="Arial" w:cs="Arial"/>
                <w:b/>
                <w:bCs/>
                <w:sz w:val="16"/>
                <w:szCs w:val="16"/>
              </w:rPr>
              <w:t>CUADRO DE SEGUIMIENTO</w:t>
            </w:r>
          </w:p>
        </w:tc>
      </w:tr>
      <w:tr w:rsidR="00B05EAF" w14:paraId="1B7AF718" w14:textId="77777777" w:rsidTr="00F06057">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0FA9087" w14:textId="77777777" w:rsidR="00B05EAF" w:rsidRDefault="00B05EAF" w:rsidP="00F06057">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678771D8" w14:textId="77777777" w:rsidR="00B05EAF" w:rsidRDefault="00B05EAF" w:rsidP="00F06057">
            <w:pPr>
              <w:jc w:val="center"/>
            </w:pPr>
            <w:r w:rsidRPr="002A3108">
              <w:rPr>
                <w:rFonts w:eastAsia="Arial" w:cs="Arial"/>
                <w:b/>
                <w:bCs/>
                <w:sz w:val="16"/>
                <w:szCs w:val="16"/>
              </w:rPr>
              <w:t>Sumatoria solicitudes con entregas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52274D66" w14:textId="77777777" w:rsidR="00B05EAF" w:rsidRDefault="00B05EAF" w:rsidP="00F06057">
            <w:pPr>
              <w:jc w:val="center"/>
            </w:pPr>
            <w:r w:rsidRPr="002A3108">
              <w:rPr>
                <w:rFonts w:eastAsia="Arial" w:cs="Arial"/>
                <w:b/>
                <w:bCs/>
                <w:sz w:val="16"/>
                <w:szCs w:val="16"/>
              </w:rPr>
              <w:t>total solicitudes recibidas</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48D12B67" w14:textId="77777777" w:rsidR="00B05EAF" w:rsidRDefault="00B05EAF" w:rsidP="00F06057">
            <w:pPr>
              <w:jc w:val="center"/>
            </w:pPr>
            <w:r w:rsidRPr="663CBCEC">
              <w:rPr>
                <w:rFonts w:eastAsia="Arial" w:cs="Arial"/>
                <w:b/>
                <w:bCs/>
                <w:sz w:val="16"/>
                <w:szCs w:val="16"/>
              </w:rPr>
              <w:t>RESULTADO</w:t>
            </w:r>
          </w:p>
        </w:tc>
      </w:tr>
      <w:tr w:rsidR="00B05EAF" w14:paraId="2EA931A8" w14:textId="77777777" w:rsidTr="00F06057">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5766240A" w14:textId="77777777" w:rsidR="00B05EAF" w:rsidRDefault="00B05EAF" w:rsidP="00F06057">
            <w:pPr>
              <w:jc w:val="center"/>
            </w:pPr>
            <w:r w:rsidRPr="663CBCEC">
              <w:rPr>
                <w:rFonts w:eastAsia="Arial" w:cs="Arial"/>
                <w:sz w:val="16"/>
                <w:szCs w:val="16"/>
              </w:rPr>
              <w:t xml:space="preserve">1er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481890D" w14:textId="77777777" w:rsidR="00B05EAF" w:rsidRDefault="00B05EAF" w:rsidP="00F06057">
            <w:pPr>
              <w:spacing w:line="259" w:lineRule="auto"/>
              <w:jc w:val="center"/>
            </w:pPr>
            <w:r>
              <w:rPr>
                <w:rFonts w:eastAsia="Arial" w:cs="Arial"/>
                <w:sz w:val="16"/>
                <w:szCs w:val="16"/>
              </w:rPr>
              <w:t>108</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78735D09" w14:textId="77777777" w:rsidR="00B05EAF" w:rsidRDefault="00B05EAF" w:rsidP="00F06057">
            <w:pPr>
              <w:jc w:val="center"/>
            </w:pPr>
            <w:r>
              <w:rPr>
                <w:rFonts w:eastAsia="Arial" w:cs="Arial"/>
                <w:sz w:val="16"/>
                <w:szCs w:val="16"/>
              </w:rPr>
              <w:t>123</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7CC50DA3" w14:textId="77777777" w:rsidR="00B05EAF" w:rsidRDefault="00B05EAF" w:rsidP="00F06057">
            <w:pPr>
              <w:spacing w:line="259" w:lineRule="auto"/>
              <w:jc w:val="center"/>
              <w:rPr>
                <w:rFonts w:eastAsia="Arial" w:cs="Arial"/>
                <w:b/>
                <w:bCs/>
                <w:sz w:val="16"/>
                <w:szCs w:val="16"/>
              </w:rPr>
            </w:pPr>
            <w:r>
              <w:rPr>
                <w:rFonts w:eastAsia="Arial" w:cs="Arial"/>
                <w:b/>
                <w:bCs/>
                <w:sz w:val="16"/>
                <w:szCs w:val="16"/>
              </w:rPr>
              <w:t>87,80</w:t>
            </w:r>
            <w:r w:rsidRPr="663CBCEC">
              <w:rPr>
                <w:rFonts w:eastAsia="Arial" w:cs="Arial"/>
                <w:b/>
                <w:bCs/>
                <w:sz w:val="16"/>
                <w:szCs w:val="16"/>
              </w:rPr>
              <w:t>%</w:t>
            </w:r>
          </w:p>
        </w:tc>
      </w:tr>
    </w:tbl>
    <w:p w14:paraId="2BE2D538" w14:textId="77777777" w:rsidR="00B05EAF" w:rsidRPr="0030694B" w:rsidRDefault="00B05EAF" w:rsidP="00B05EAF">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Reporte de Indicadores 1er Trimestre de 2025– UAERMV</w:t>
      </w:r>
    </w:p>
    <w:p w14:paraId="381AA15B" w14:textId="77777777" w:rsidR="00B05EAF" w:rsidRPr="002A3108" w:rsidRDefault="00B05EAF" w:rsidP="00B05EAF">
      <w:pPr>
        <w:widowControl/>
        <w:textAlignment w:val="baseline"/>
        <w:rPr>
          <w:rFonts w:ascii="Segoe UI" w:hAnsi="Segoe UI" w:cs="Segoe UI"/>
          <w:sz w:val="18"/>
          <w:szCs w:val="18"/>
          <w:lang w:eastAsia="es-CO"/>
        </w:rPr>
      </w:pPr>
    </w:p>
    <w:p w14:paraId="70ACFBFE" w14:textId="77777777" w:rsidR="00B05EAF" w:rsidRPr="00510980" w:rsidRDefault="00B05EAF" w:rsidP="00B05EAF">
      <w:pPr>
        <w:spacing w:line="257" w:lineRule="auto"/>
        <w:rPr>
          <w:rFonts w:eastAsia="Arial" w:cs="Arial"/>
          <w:sz w:val="20"/>
          <w:szCs w:val="20"/>
        </w:rPr>
      </w:pPr>
      <w:r w:rsidRPr="00510980">
        <w:rPr>
          <w:rFonts w:eastAsia="Arial" w:cs="Arial"/>
          <w:sz w:val="20"/>
          <w:szCs w:val="20"/>
        </w:rPr>
        <w:t xml:space="preserve">La meta del 90% parece adecuada, pero debe ser revisada y ajustada según los resultados de cumplimiento de acciones correctivas, se recomienda mejorar los sistemas de recolección y consolidación de datos e Implementar controles de calidad y seguimiento en cada etapa del proceso de acciones correctivas para asegurar el cumplimiento de los estándares. </w:t>
      </w:r>
    </w:p>
    <w:p w14:paraId="374C3A9B" w14:textId="77777777" w:rsidR="00B05EAF" w:rsidRDefault="00B05EAF" w:rsidP="00B05EAF">
      <w:pPr>
        <w:spacing w:line="257" w:lineRule="auto"/>
        <w:rPr>
          <w:rFonts w:eastAsia="Arial" w:cs="Arial"/>
          <w:color w:val="5F497A" w:themeColor="accent4" w:themeShade="BF"/>
          <w:sz w:val="20"/>
          <w:szCs w:val="20"/>
        </w:rPr>
      </w:pPr>
    </w:p>
    <w:p w14:paraId="0271258D" w14:textId="77777777" w:rsidR="00B05EAF" w:rsidRPr="00510980" w:rsidRDefault="00B05EAF" w:rsidP="00B05EAF">
      <w:pPr>
        <w:widowControl/>
        <w:ind w:firstLine="720"/>
        <w:rPr>
          <w:rFonts w:eastAsiaTheme="minorEastAsia" w:cs="Arial"/>
          <w:b/>
          <w:bCs/>
        </w:rPr>
      </w:pPr>
      <w:r>
        <w:rPr>
          <w:rFonts w:eastAsiaTheme="minorEastAsia" w:cs="Arial"/>
          <w:b/>
          <w:bCs/>
        </w:rPr>
        <w:t>INFRA</w:t>
      </w:r>
      <w:r w:rsidRPr="002A3108">
        <w:rPr>
          <w:rFonts w:eastAsiaTheme="minorEastAsia" w:cs="Arial"/>
          <w:b/>
          <w:bCs/>
        </w:rPr>
        <w:t>-IND-00</w:t>
      </w:r>
      <w:r>
        <w:rPr>
          <w:rFonts w:eastAsiaTheme="minorEastAsia" w:cs="Arial"/>
          <w:b/>
          <w:bCs/>
        </w:rPr>
        <w:t>1</w:t>
      </w:r>
      <w:r w:rsidRPr="002A3108">
        <w:rPr>
          <w:rFonts w:eastAsiaTheme="minorEastAsia" w:cs="Arial"/>
          <w:b/>
          <w:bCs/>
        </w:rPr>
        <w:t xml:space="preserve"> </w:t>
      </w:r>
      <w:r>
        <w:rPr>
          <w:rFonts w:eastAsiaTheme="minorEastAsia" w:cs="Arial"/>
          <w:b/>
          <w:bCs/>
        </w:rPr>
        <w:t>C</w:t>
      </w:r>
      <w:r w:rsidRPr="00510980">
        <w:rPr>
          <w:rFonts w:eastAsiaTheme="minorEastAsia" w:cs="Arial"/>
          <w:b/>
          <w:bCs/>
        </w:rPr>
        <w:t>umplimiento de metas de intervención de vías</w:t>
      </w:r>
    </w:p>
    <w:p w14:paraId="49BA5283" w14:textId="77777777" w:rsidR="00B05EAF" w:rsidRPr="002A3108" w:rsidRDefault="00B05EAF" w:rsidP="00B05EAF">
      <w:pPr>
        <w:pStyle w:val="Prrafodelista"/>
        <w:spacing w:line="276" w:lineRule="auto"/>
        <w:ind w:left="720"/>
        <w:rPr>
          <w:rFonts w:eastAsiaTheme="minorEastAsia" w:cs="Arial"/>
          <w:b/>
          <w:bCs/>
        </w:rPr>
      </w:pPr>
    </w:p>
    <w:p w14:paraId="0BFC3F97" w14:textId="157C8D56" w:rsidR="00B05EAF" w:rsidRPr="00612971" w:rsidRDefault="00612971" w:rsidP="00612971">
      <w:pPr>
        <w:pStyle w:val="Descripcin"/>
        <w:spacing w:after="0"/>
        <w:jc w:val="center"/>
        <w:rPr>
          <w:rFonts w:eastAsiaTheme="minorEastAsia" w:cs="Arial"/>
          <w:b w:val="0"/>
          <w:bCs w:val="0"/>
          <w:sz w:val="18"/>
          <w:szCs w:val="18"/>
        </w:rPr>
      </w:pPr>
      <w:bookmarkStart w:id="20" w:name="_Toc196834020"/>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7</w:t>
      </w:r>
      <w:r w:rsidRPr="00612971">
        <w:rPr>
          <w:sz w:val="16"/>
          <w:szCs w:val="16"/>
        </w:rPr>
        <w:fldChar w:fldCharType="end"/>
      </w:r>
      <w:r w:rsidR="00B05EAF" w:rsidRPr="002A3108">
        <w:rPr>
          <w:rFonts w:eastAsia="Arial" w:cs="Arial"/>
          <w:b w:val="0"/>
          <w:bCs w:val="0"/>
          <w:sz w:val="18"/>
          <w:szCs w:val="18"/>
        </w:rPr>
        <w:t xml:space="preserve">. </w:t>
      </w:r>
      <w:r w:rsidR="00B05EAF" w:rsidRPr="00612971">
        <w:rPr>
          <w:rFonts w:eastAsiaTheme="minorEastAsia" w:cs="Arial"/>
          <w:b w:val="0"/>
          <w:bCs w:val="0"/>
          <w:sz w:val="18"/>
          <w:szCs w:val="18"/>
        </w:rPr>
        <w:t>Cumplimiento de metas de intervención de vías</w:t>
      </w:r>
      <w:bookmarkEnd w:id="20"/>
    </w:p>
    <w:tbl>
      <w:tblPr>
        <w:tblW w:w="0" w:type="auto"/>
        <w:jc w:val="center"/>
        <w:tblLayout w:type="fixed"/>
        <w:tblLook w:val="04A0" w:firstRow="1" w:lastRow="0" w:firstColumn="1" w:lastColumn="0" w:noHBand="0" w:noVBand="1"/>
      </w:tblPr>
      <w:tblGrid>
        <w:gridCol w:w="1461"/>
        <w:gridCol w:w="2977"/>
        <w:gridCol w:w="2697"/>
        <w:gridCol w:w="1355"/>
      </w:tblGrid>
      <w:tr w:rsidR="00B05EAF" w14:paraId="5B397B11"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67203FB9" w14:textId="77777777" w:rsidR="00B05EAF" w:rsidRDefault="00B05EAF" w:rsidP="00F06057">
            <w:pPr>
              <w:jc w:val="center"/>
            </w:pPr>
            <w:r w:rsidRPr="663CBCEC">
              <w:rPr>
                <w:rFonts w:eastAsia="Arial" w:cs="Arial"/>
                <w:b/>
                <w:bCs/>
                <w:sz w:val="16"/>
                <w:szCs w:val="16"/>
              </w:rPr>
              <w:t>CUADRO DE SEGUIMIENTO</w:t>
            </w:r>
          </w:p>
        </w:tc>
      </w:tr>
      <w:tr w:rsidR="00B05EAF" w14:paraId="3F2A90D9"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4733135E" w14:textId="77777777" w:rsidR="00B05EAF" w:rsidRDefault="00B05EAF" w:rsidP="00F06057">
            <w:pPr>
              <w:jc w:val="center"/>
            </w:pPr>
            <w:r w:rsidRPr="663CBCEC">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0D7ACEF9" w14:textId="77777777" w:rsidR="00B05EAF" w:rsidRDefault="00B05EAF" w:rsidP="00F06057">
            <w:pPr>
              <w:jc w:val="center"/>
            </w:pPr>
            <w:r w:rsidRPr="00510980">
              <w:rPr>
                <w:rFonts w:eastAsia="Arial" w:cs="Arial"/>
                <w:b/>
                <w:bCs/>
                <w:sz w:val="16"/>
                <w:szCs w:val="16"/>
              </w:rPr>
              <w:t># Km carril de impacto intervenido</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B62E76C" w14:textId="77777777" w:rsidR="00B05EAF" w:rsidRDefault="00B05EAF" w:rsidP="00F06057">
            <w:pPr>
              <w:jc w:val="center"/>
            </w:pPr>
            <w:r w:rsidRPr="00510980">
              <w:rPr>
                <w:rFonts w:eastAsia="Arial" w:cs="Arial"/>
                <w:b/>
                <w:bCs/>
                <w:sz w:val="16"/>
                <w:szCs w:val="16"/>
              </w:rPr>
              <w:t>% de intervención mensual para el cumplimiento</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C54E037" w14:textId="77777777" w:rsidR="00B05EAF" w:rsidRDefault="00B05EAF" w:rsidP="00F06057">
            <w:pPr>
              <w:jc w:val="center"/>
            </w:pPr>
            <w:r w:rsidRPr="663CBCEC">
              <w:rPr>
                <w:rFonts w:eastAsia="Arial" w:cs="Arial"/>
                <w:b/>
                <w:bCs/>
                <w:sz w:val="16"/>
                <w:szCs w:val="16"/>
              </w:rPr>
              <w:t>RESULTADO</w:t>
            </w:r>
          </w:p>
        </w:tc>
      </w:tr>
      <w:tr w:rsidR="00B05EAF" w14:paraId="3FD2652C"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5F0399C4" w14:textId="77777777" w:rsidR="00B05EAF" w:rsidRDefault="00B05EAF" w:rsidP="00F06057">
            <w:pPr>
              <w:jc w:val="center"/>
            </w:pPr>
            <w:r w:rsidRPr="663CBCEC">
              <w:rPr>
                <w:rFonts w:eastAsia="Arial" w:cs="Arial"/>
                <w:sz w:val="16"/>
                <w:szCs w:val="16"/>
              </w:rPr>
              <w:t xml:space="preserve">1er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282ED23D" w14:textId="77777777" w:rsidR="00B05EAF" w:rsidRDefault="00B05EAF" w:rsidP="00F06057">
            <w:pPr>
              <w:spacing w:line="259" w:lineRule="auto"/>
              <w:jc w:val="center"/>
            </w:pPr>
            <w:r w:rsidRPr="002A3108">
              <w:rPr>
                <w:rFonts w:cs="Arial"/>
                <w:color w:val="000000"/>
                <w:sz w:val="16"/>
                <w:szCs w:val="16"/>
                <w:lang w:eastAsia="es-CO"/>
              </w:rPr>
              <w:t>43,47</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2744466D" w14:textId="77777777" w:rsidR="00B05EAF" w:rsidRDefault="00B05EAF" w:rsidP="00F06057">
            <w:pPr>
              <w:jc w:val="center"/>
            </w:pPr>
            <w:r w:rsidRPr="002A3108">
              <w:rPr>
                <w:rFonts w:cs="Arial"/>
                <w:color w:val="000000"/>
                <w:sz w:val="16"/>
                <w:szCs w:val="16"/>
                <w:lang w:eastAsia="es-CO"/>
              </w:rPr>
              <w:t>49,78</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14E9C64" w14:textId="77777777" w:rsidR="00B05EAF" w:rsidRPr="00510980" w:rsidRDefault="00B05EAF" w:rsidP="00F06057">
            <w:pPr>
              <w:spacing w:line="259" w:lineRule="auto"/>
              <w:jc w:val="center"/>
              <w:rPr>
                <w:rFonts w:eastAsia="Arial" w:cs="Arial"/>
                <w:b/>
                <w:bCs/>
                <w:sz w:val="16"/>
                <w:szCs w:val="16"/>
              </w:rPr>
            </w:pPr>
            <w:r w:rsidRPr="00510980">
              <w:rPr>
                <w:rFonts w:cs="Arial"/>
                <w:b/>
                <w:color w:val="000000"/>
                <w:sz w:val="16"/>
                <w:szCs w:val="16"/>
                <w:lang w:eastAsia="es-CO"/>
              </w:rPr>
              <w:t>87%</w:t>
            </w:r>
          </w:p>
        </w:tc>
      </w:tr>
    </w:tbl>
    <w:p w14:paraId="05800F59" w14:textId="77777777"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Reporte de Indicadores 1er Trimestre de 2025– UAERMV</w:t>
      </w:r>
    </w:p>
    <w:p w14:paraId="1CD9776A" w14:textId="77777777" w:rsidR="00B05EAF" w:rsidRPr="0030694B" w:rsidRDefault="00B05EAF" w:rsidP="00B05EAF">
      <w:pPr>
        <w:spacing w:line="257" w:lineRule="auto"/>
        <w:jc w:val="center"/>
        <w:rPr>
          <w:rFonts w:cs="Arial"/>
        </w:rPr>
      </w:pPr>
    </w:p>
    <w:p w14:paraId="5DC6EC2E" w14:textId="77777777" w:rsidR="00B05EAF" w:rsidRPr="00A56940" w:rsidRDefault="00B05EAF" w:rsidP="00B05EAF">
      <w:pPr>
        <w:spacing w:line="257" w:lineRule="auto"/>
        <w:rPr>
          <w:rFonts w:eastAsia="Arial" w:cs="Arial"/>
          <w:sz w:val="20"/>
          <w:szCs w:val="20"/>
        </w:rPr>
      </w:pPr>
      <w:r w:rsidRPr="00A56940">
        <w:rPr>
          <w:rFonts w:eastAsia="Arial" w:cs="Arial"/>
          <w:sz w:val="20"/>
          <w:szCs w:val="20"/>
        </w:rPr>
        <w:t>El avance de ejecución en el primer trimestre con corte al 31 de marzo del 2025, fue de 43,47 Km/Carril de los 49,78 Km/Carril programados; lo que representa un avance del 87,32% en el primer trimestre de lo proyectado, para un acumulado del 43,47 Km/carril de los 300,62 Km/carril de la meta misional de la Entidad para el año 2025 representado en un avance del 14,46%.</w:t>
      </w:r>
    </w:p>
    <w:p w14:paraId="335F9646" w14:textId="77777777" w:rsidR="00B05EAF" w:rsidRPr="00A56940" w:rsidRDefault="00B05EAF" w:rsidP="00B05EAF">
      <w:pPr>
        <w:spacing w:line="257" w:lineRule="auto"/>
        <w:rPr>
          <w:rFonts w:eastAsia="Arial" w:cs="Arial"/>
          <w:sz w:val="20"/>
          <w:szCs w:val="20"/>
        </w:rPr>
      </w:pPr>
    </w:p>
    <w:p w14:paraId="7514D50A" w14:textId="77777777" w:rsidR="00B05EAF" w:rsidRDefault="00B05EAF" w:rsidP="00B05EAF">
      <w:pPr>
        <w:spacing w:line="257" w:lineRule="auto"/>
        <w:rPr>
          <w:rFonts w:eastAsia="Arial" w:cs="Arial"/>
          <w:sz w:val="20"/>
          <w:szCs w:val="20"/>
        </w:rPr>
      </w:pPr>
      <w:r w:rsidRPr="00A56940">
        <w:rPr>
          <w:rFonts w:eastAsia="Arial" w:cs="Arial"/>
          <w:sz w:val="20"/>
          <w:szCs w:val="20"/>
        </w:rPr>
        <w:t>Es importante establecer estrategias en conjunto con la gerencia de Maquinaria y Equipos para que, el cumplimiento de la programación proyectada, no genere retrasos en las actividades de parcheo, sello de fisuras fresados estabilizados y rehabilitaciones, por falta de la maquinaria requerida.</w:t>
      </w:r>
    </w:p>
    <w:p w14:paraId="3B3DEA20" w14:textId="77777777" w:rsidR="00B05EAF" w:rsidRDefault="00B05EAF" w:rsidP="00B05EAF">
      <w:pPr>
        <w:spacing w:line="257" w:lineRule="auto"/>
        <w:rPr>
          <w:rFonts w:eastAsia="Arial" w:cs="Arial"/>
          <w:sz w:val="20"/>
          <w:szCs w:val="20"/>
        </w:rPr>
      </w:pPr>
    </w:p>
    <w:p w14:paraId="514BB374" w14:textId="0A70C462" w:rsidR="00B05EAF" w:rsidRPr="00510980" w:rsidRDefault="00B05EAF" w:rsidP="00B05EAF">
      <w:pPr>
        <w:widowControl/>
        <w:ind w:firstLine="720"/>
        <w:rPr>
          <w:rFonts w:eastAsiaTheme="minorEastAsia" w:cs="Arial"/>
          <w:b/>
          <w:bCs/>
        </w:rPr>
      </w:pPr>
      <w:r>
        <w:rPr>
          <w:rFonts w:eastAsiaTheme="minorEastAsia" w:cs="Arial"/>
          <w:b/>
          <w:bCs/>
        </w:rPr>
        <w:t>GEFI</w:t>
      </w:r>
      <w:r w:rsidRPr="002A3108">
        <w:rPr>
          <w:rFonts w:eastAsiaTheme="minorEastAsia" w:cs="Arial"/>
          <w:b/>
          <w:bCs/>
        </w:rPr>
        <w:t>-IND-00</w:t>
      </w:r>
      <w:r>
        <w:rPr>
          <w:rFonts w:eastAsiaTheme="minorEastAsia" w:cs="Arial"/>
          <w:b/>
          <w:bCs/>
        </w:rPr>
        <w:t>3</w:t>
      </w:r>
      <w:r w:rsidRPr="002A3108">
        <w:rPr>
          <w:rFonts w:eastAsiaTheme="minorEastAsia" w:cs="Arial"/>
          <w:b/>
          <w:bCs/>
        </w:rPr>
        <w:t xml:space="preserve"> </w:t>
      </w:r>
      <w:r>
        <w:rPr>
          <w:rFonts w:eastAsiaTheme="minorEastAsia" w:cs="Arial"/>
          <w:b/>
          <w:bCs/>
        </w:rPr>
        <w:t>E</w:t>
      </w:r>
      <w:r w:rsidRPr="00A56940">
        <w:rPr>
          <w:rFonts w:eastAsiaTheme="minorEastAsia" w:cs="Arial"/>
          <w:b/>
          <w:bCs/>
        </w:rPr>
        <w:t>jecución d</w:t>
      </w:r>
      <w:r>
        <w:rPr>
          <w:rFonts w:eastAsiaTheme="minorEastAsia" w:cs="Arial"/>
          <w:b/>
          <w:bCs/>
        </w:rPr>
        <w:t xml:space="preserve">el programa anual </w:t>
      </w:r>
      <w:proofErr w:type="spellStart"/>
      <w:r w:rsidR="00612971">
        <w:rPr>
          <w:rFonts w:eastAsiaTheme="minorEastAsia" w:cs="Arial"/>
          <w:b/>
          <w:bCs/>
        </w:rPr>
        <w:t>m</w:t>
      </w:r>
      <w:r>
        <w:rPr>
          <w:rFonts w:eastAsiaTheme="minorEastAsia" w:cs="Arial"/>
          <w:b/>
          <w:bCs/>
        </w:rPr>
        <w:t>ensualizado</w:t>
      </w:r>
      <w:proofErr w:type="spellEnd"/>
      <w:r>
        <w:rPr>
          <w:rFonts w:eastAsiaTheme="minorEastAsia" w:cs="Arial"/>
          <w:b/>
          <w:bCs/>
        </w:rPr>
        <w:t xml:space="preserve"> d</w:t>
      </w:r>
      <w:r w:rsidRPr="00A56940">
        <w:rPr>
          <w:rFonts w:eastAsiaTheme="minorEastAsia" w:cs="Arial"/>
          <w:b/>
          <w:bCs/>
        </w:rPr>
        <w:t xml:space="preserve">e </w:t>
      </w:r>
      <w:r>
        <w:rPr>
          <w:rFonts w:eastAsiaTheme="minorEastAsia" w:cs="Arial"/>
          <w:b/>
          <w:bCs/>
        </w:rPr>
        <w:t>caja - PAC</w:t>
      </w:r>
      <w:r w:rsidRPr="00A56940">
        <w:rPr>
          <w:rFonts w:eastAsiaTheme="minorEastAsia" w:cs="Arial"/>
          <w:b/>
          <w:bCs/>
        </w:rPr>
        <w:t xml:space="preserve"> Vigencia</w:t>
      </w:r>
    </w:p>
    <w:p w14:paraId="60303D35" w14:textId="77777777" w:rsidR="00B05EAF" w:rsidRPr="002A3108" w:rsidRDefault="00B05EAF" w:rsidP="00B05EAF">
      <w:pPr>
        <w:pStyle w:val="Prrafodelista"/>
        <w:spacing w:line="276" w:lineRule="auto"/>
        <w:ind w:left="720"/>
        <w:rPr>
          <w:rFonts w:eastAsiaTheme="minorEastAsia" w:cs="Arial"/>
          <w:b/>
          <w:bCs/>
        </w:rPr>
      </w:pPr>
    </w:p>
    <w:p w14:paraId="35A912D1" w14:textId="26BEE4ED" w:rsidR="00B05EAF" w:rsidRPr="001B340B" w:rsidRDefault="00612971" w:rsidP="00612971">
      <w:pPr>
        <w:pStyle w:val="Descripcin"/>
        <w:spacing w:after="0"/>
        <w:jc w:val="center"/>
        <w:rPr>
          <w:rFonts w:eastAsiaTheme="minorEastAsia" w:cs="Arial"/>
          <w:bCs w:val="0"/>
          <w:sz w:val="18"/>
          <w:szCs w:val="18"/>
        </w:rPr>
      </w:pPr>
      <w:bookmarkStart w:id="21" w:name="_Toc196834021"/>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8</w:t>
      </w:r>
      <w:r w:rsidRPr="00612971">
        <w:rPr>
          <w:sz w:val="16"/>
          <w:szCs w:val="16"/>
        </w:rPr>
        <w:fldChar w:fldCharType="end"/>
      </w:r>
      <w:r w:rsidR="00B05EAF" w:rsidRPr="00612971">
        <w:rPr>
          <w:rFonts w:eastAsia="Arial" w:cs="Arial"/>
          <w:b w:val="0"/>
          <w:bCs w:val="0"/>
          <w:sz w:val="16"/>
          <w:szCs w:val="16"/>
        </w:rPr>
        <w:t>.</w:t>
      </w:r>
      <w:r w:rsidR="00B05EAF" w:rsidRPr="00612971">
        <w:rPr>
          <w:rFonts w:eastAsia="Arial" w:cs="Arial"/>
          <w:b w:val="0"/>
          <w:bCs w:val="0"/>
          <w:sz w:val="18"/>
          <w:szCs w:val="18"/>
        </w:rPr>
        <w:t xml:space="preserve"> </w:t>
      </w:r>
      <w:r w:rsidR="00B05EAF" w:rsidRPr="00612971">
        <w:rPr>
          <w:rFonts w:eastAsiaTheme="minorEastAsia" w:cs="Arial"/>
          <w:b w:val="0"/>
          <w:bCs w:val="0"/>
          <w:sz w:val="18"/>
          <w:szCs w:val="18"/>
        </w:rPr>
        <w:t>Ejecución del programa anual Mensualizado de caja - PAC Vigencia</w:t>
      </w:r>
      <w:bookmarkEnd w:id="21"/>
    </w:p>
    <w:tbl>
      <w:tblPr>
        <w:tblW w:w="0" w:type="auto"/>
        <w:jc w:val="center"/>
        <w:tblLayout w:type="fixed"/>
        <w:tblLook w:val="04A0" w:firstRow="1" w:lastRow="0" w:firstColumn="1" w:lastColumn="0" w:noHBand="0" w:noVBand="1"/>
      </w:tblPr>
      <w:tblGrid>
        <w:gridCol w:w="1461"/>
        <w:gridCol w:w="2977"/>
        <w:gridCol w:w="2697"/>
        <w:gridCol w:w="1355"/>
      </w:tblGrid>
      <w:tr w:rsidR="00B05EAF" w:rsidRPr="00966F11" w14:paraId="665F82E3"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3243995E" w14:textId="77777777" w:rsidR="00B05EAF" w:rsidRPr="00966F11" w:rsidRDefault="00B05EAF" w:rsidP="00F06057">
            <w:pPr>
              <w:jc w:val="center"/>
              <w:rPr>
                <w:sz w:val="16"/>
                <w:szCs w:val="16"/>
              </w:rPr>
            </w:pPr>
            <w:r w:rsidRPr="00966F11">
              <w:rPr>
                <w:rFonts w:eastAsia="Arial" w:cs="Arial"/>
                <w:b/>
                <w:bCs/>
                <w:sz w:val="16"/>
                <w:szCs w:val="16"/>
              </w:rPr>
              <w:t>CUADRO DE SEGUIMIENTO</w:t>
            </w:r>
          </w:p>
        </w:tc>
      </w:tr>
      <w:tr w:rsidR="00B05EAF" w:rsidRPr="00966F11" w14:paraId="6D80F7BC"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792D3333" w14:textId="77777777" w:rsidR="00B05EAF" w:rsidRPr="00966F11" w:rsidRDefault="00B05EAF" w:rsidP="00F06057">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6122B94" w14:textId="77777777" w:rsidR="00B05EAF" w:rsidRPr="00966F11" w:rsidRDefault="00B05EAF" w:rsidP="00F06057">
            <w:pPr>
              <w:jc w:val="center"/>
              <w:rPr>
                <w:sz w:val="16"/>
                <w:szCs w:val="16"/>
              </w:rPr>
            </w:pPr>
            <w:r w:rsidRPr="00966F11">
              <w:rPr>
                <w:rFonts w:cs="Arial"/>
                <w:b/>
                <w:bCs/>
                <w:sz w:val="16"/>
                <w:szCs w:val="16"/>
              </w:rPr>
              <w:t>PAC EJECUTADO</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121EB6F1" w14:textId="77777777" w:rsidR="00B05EAF" w:rsidRPr="00966F11" w:rsidRDefault="00B05EAF" w:rsidP="00F06057">
            <w:pPr>
              <w:jc w:val="center"/>
              <w:rPr>
                <w:sz w:val="16"/>
                <w:szCs w:val="16"/>
              </w:rPr>
            </w:pPr>
            <w:r w:rsidRPr="00966F11">
              <w:rPr>
                <w:rFonts w:cs="Arial"/>
                <w:b/>
                <w:bCs/>
                <w:sz w:val="16"/>
                <w:szCs w:val="16"/>
              </w:rPr>
              <w:t>PAC PROGRAMADO</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F5CFDCA" w14:textId="77777777" w:rsidR="00B05EAF" w:rsidRPr="00966F11" w:rsidRDefault="00B05EAF" w:rsidP="00F06057">
            <w:pPr>
              <w:jc w:val="center"/>
              <w:rPr>
                <w:sz w:val="16"/>
                <w:szCs w:val="16"/>
              </w:rPr>
            </w:pPr>
            <w:r w:rsidRPr="00966F11">
              <w:rPr>
                <w:rFonts w:eastAsia="Arial" w:cs="Arial"/>
                <w:b/>
                <w:bCs/>
                <w:sz w:val="16"/>
                <w:szCs w:val="16"/>
              </w:rPr>
              <w:t>RESULTADO</w:t>
            </w:r>
          </w:p>
        </w:tc>
      </w:tr>
      <w:tr w:rsidR="00B05EAF" w14:paraId="5E4F8EC3"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07ACE0D6" w14:textId="77777777" w:rsidR="00B05EAF" w:rsidRDefault="00B05EAF" w:rsidP="00F06057">
            <w:pPr>
              <w:jc w:val="center"/>
            </w:pPr>
            <w:r w:rsidRPr="663CBCEC">
              <w:rPr>
                <w:rFonts w:eastAsia="Arial" w:cs="Arial"/>
                <w:sz w:val="16"/>
                <w:szCs w:val="16"/>
              </w:rPr>
              <w:t xml:space="preserve">1er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E3A16D6" w14:textId="77777777" w:rsidR="00B05EAF" w:rsidRDefault="00B05EAF" w:rsidP="00F06057">
            <w:pPr>
              <w:spacing w:line="259" w:lineRule="auto"/>
              <w:jc w:val="center"/>
            </w:pPr>
            <w:r>
              <w:rPr>
                <w:rFonts w:cs="Arial"/>
                <w:sz w:val="18"/>
                <w:szCs w:val="18"/>
              </w:rPr>
              <w:t xml:space="preserve">          12.547.524.742 </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658ABFD8" w14:textId="77777777" w:rsidR="00B05EAF" w:rsidRDefault="00B05EAF" w:rsidP="00F06057">
            <w:pPr>
              <w:jc w:val="center"/>
            </w:pPr>
            <w:r>
              <w:rPr>
                <w:rFonts w:cs="Arial"/>
                <w:sz w:val="18"/>
                <w:szCs w:val="18"/>
              </w:rPr>
              <w:t xml:space="preserve">           18.540.694.268 </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6EEB2D7" w14:textId="77777777" w:rsidR="00B05EAF" w:rsidRPr="00A56940" w:rsidRDefault="00B05EAF" w:rsidP="00F06057">
            <w:pPr>
              <w:spacing w:line="259" w:lineRule="auto"/>
              <w:jc w:val="center"/>
              <w:rPr>
                <w:rFonts w:eastAsia="Arial" w:cs="Arial"/>
                <w:b/>
                <w:bCs/>
                <w:sz w:val="16"/>
                <w:szCs w:val="16"/>
              </w:rPr>
            </w:pPr>
            <w:r w:rsidRPr="00A56940">
              <w:rPr>
                <w:rFonts w:cs="Arial"/>
                <w:b/>
                <w:sz w:val="18"/>
                <w:szCs w:val="18"/>
              </w:rPr>
              <w:t>67,68%</w:t>
            </w:r>
          </w:p>
        </w:tc>
      </w:tr>
    </w:tbl>
    <w:p w14:paraId="2D24B292" w14:textId="77777777"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Reporte de Indicadores 1er Trimestre de 2025– UAERMV</w:t>
      </w:r>
    </w:p>
    <w:p w14:paraId="73E35BCF" w14:textId="77777777" w:rsidR="00B05EAF" w:rsidRDefault="00B05EAF" w:rsidP="00B05EAF">
      <w:pPr>
        <w:spacing w:line="257" w:lineRule="auto"/>
        <w:jc w:val="center"/>
        <w:rPr>
          <w:rFonts w:eastAsia="Arial" w:cs="Arial"/>
          <w:sz w:val="16"/>
          <w:szCs w:val="16"/>
        </w:rPr>
      </w:pPr>
    </w:p>
    <w:p w14:paraId="74460D0E" w14:textId="77777777" w:rsidR="00B05EAF" w:rsidRPr="00E4252A" w:rsidRDefault="00B05EAF" w:rsidP="00B05EAF">
      <w:pPr>
        <w:rPr>
          <w:rFonts w:eastAsia="Arial" w:cs="Arial"/>
          <w:sz w:val="20"/>
          <w:szCs w:val="20"/>
        </w:rPr>
      </w:pPr>
      <w:r w:rsidRPr="00E4252A">
        <w:rPr>
          <w:rFonts w:eastAsia="Arial" w:cs="Arial"/>
          <w:sz w:val="20"/>
          <w:szCs w:val="20"/>
        </w:rPr>
        <w:t>El indicador muestra una ejecución del 67.68% sobre lo programado para el trimestre, si bien la prioridad es la ejecución de reservas, no se debe descuidar el cumplimiento de lo programado con el PAC de vigencia, esto con el fin de evitar la constitución de reservas para la siguiente vigencia.</w:t>
      </w:r>
    </w:p>
    <w:p w14:paraId="3E6FD1D7" w14:textId="77777777" w:rsidR="00B05EAF" w:rsidRDefault="00B05EAF" w:rsidP="00B05EAF">
      <w:pPr>
        <w:spacing w:line="257" w:lineRule="auto"/>
        <w:jc w:val="center"/>
        <w:rPr>
          <w:rFonts w:eastAsia="Arial" w:cs="Arial"/>
          <w:sz w:val="16"/>
          <w:szCs w:val="16"/>
        </w:rPr>
      </w:pPr>
    </w:p>
    <w:p w14:paraId="41C656C2" w14:textId="77777777" w:rsidR="00612971"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CEI-IND-002 Cumplimiento de las Acciones Correctivas    </w:t>
      </w:r>
    </w:p>
    <w:p w14:paraId="62D1F367" w14:textId="1B164E4B" w:rsidR="00B05EAF"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2B73AF81" w14:textId="4C416F80" w:rsidR="00B05EAF" w:rsidRPr="00EB0FBB" w:rsidRDefault="00EB0FBB" w:rsidP="00EB0FBB">
      <w:pPr>
        <w:pStyle w:val="Descripcin"/>
        <w:spacing w:after="0"/>
        <w:jc w:val="center"/>
        <w:rPr>
          <w:rFonts w:eastAsiaTheme="minorEastAsia" w:cs="Arial"/>
          <w:b w:val="0"/>
          <w:bCs w:val="0"/>
          <w:sz w:val="18"/>
          <w:szCs w:val="18"/>
        </w:rPr>
      </w:pPr>
      <w:bookmarkStart w:id="22" w:name="_Toc196834022"/>
      <w:r w:rsidRPr="00EB0FBB">
        <w:rPr>
          <w:sz w:val="16"/>
          <w:szCs w:val="16"/>
        </w:rPr>
        <w:t xml:space="preserve">Tabla </w:t>
      </w:r>
      <w:r w:rsidRPr="00EB0FBB">
        <w:rPr>
          <w:sz w:val="16"/>
          <w:szCs w:val="16"/>
        </w:rPr>
        <w:fldChar w:fldCharType="begin"/>
      </w:r>
      <w:r w:rsidRPr="00EB0FBB">
        <w:rPr>
          <w:sz w:val="16"/>
          <w:szCs w:val="16"/>
        </w:rPr>
        <w:instrText xml:space="preserve"> SEQ Tabla \* ARABIC </w:instrText>
      </w:r>
      <w:r w:rsidRPr="00EB0FBB">
        <w:rPr>
          <w:sz w:val="16"/>
          <w:szCs w:val="16"/>
        </w:rPr>
        <w:fldChar w:fldCharType="separate"/>
      </w:r>
      <w:r>
        <w:rPr>
          <w:noProof/>
          <w:sz w:val="16"/>
          <w:szCs w:val="16"/>
        </w:rPr>
        <w:t>9</w:t>
      </w:r>
      <w:r w:rsidRPr="00EB0FBB">
        <w:rPr>
          <w:sz w:val="16"/>
          <w:szCs w:val="16"/>
        </w:rPr>
        <w:fldChar w:fldCharType="end"/>
      </w:r>
      <w:r w:rsidR="00B05EAF" w:rsidRPr="00EB0FBB">
        <w:rPr>
          <w:rFonts w:eastAsia="Arial" w:cs="Arial"/>
          <w:b w:val="0"/>
          <w:bCs w:val="0"/>
          <w:sz w:val="16"/>
          <w:szCs w:val="16"/>
        </w:rPr>
        <w:t>.</w:t>
      </w:r>
      <w:r w:rsidR="00B05EAF" w:rsidRPr="002A3108">
        <w:rPr>
          <w:rFonts w:eastAsia="Arial" w:cs="Arial"/>
          <w:b w:val="0"/>
          <w:bCs w:val="0"/>
          <w:sz w:val="18"/>
          <w:szCs w:val="18"/>
        </w:rPr>
        <w:t xml:space="preserve"> </w:t>
      </w:r>
      <w:r w:rsidR="00B05EAF" w:rsidRPr="00EB0FBB">
        <w:rPr>
          <w:rFonts w:eastAsiaTheme="minorEastAsia" w:cs="Arial"/>
          <w:b w:val="0"/>
          <w:bCs w:val="0"/>
          <w:sz w:val="18"/>
          <w:szCs w:val="18"/>
        </w:rPr>
        <w:t>Cumplimiento de las Acciones Correctivas</w:t>
      </w:r>
      <w:bookmarkEnd w:id="22"/>
    </w:p>
    <w:tbl>
      <w:tblPr>
        <w:tblW w:w="0" w:type="auto"/>
        <w:jc w:val="center"/>
        <w:tblLayout w:type="fixed"/>
        <w:tblLook w:val="04A0" w:firstRow="1" w:lastRow="0" w:firstColumn="1" w:lastColumn="0" w:noHBand="0" w:noVBand="1"/>
      </w:tblPr>
      <w:tblGrid>
        <w:gridCol w:w="1461"/>
        <w:gridCol w:w="2977"/>
        <w:gridCol w:w="2697"/>
        <w:gridCol w:w="1355"/>
      </w:tblGrid>
      <w:tr w:rsidR="00B05EAF" w:rsidRPr="00966F11" w14:paraId="5102071A"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1020AFB9" w14:textId="77777777" w:rsidR="00B05EAF" w:rsidRPr="00966F11" w:rsidRDefault="00B05EAF" w:rsidP="00F06057">
            <w:pPr>
              <w:jc w:val="center"/>
              <w:rPr>
                <w:sz w:val="16"/>
                <w:szCs w:val="16"/>
              </w:rPr>
            </w:pPr>
            <w:r w:rsidRPr="00966F11">
              <w:rPr>
                <w:rFonts w:eastAsia="Arial" w:cs="Arial"/>
                <w:b/>
                <w:bCs/>
                <w:sz w:val="16"/>
                <w:szCs w:val="16"/>
              </w:rPr>
              <w:t>CUADRO DE SEGUIMIENTO</w:t>
            </w:r>
          </w:p>
        </w:tc>
      </w:tr>
      <w:tr w:rsidR="00B05EAF" w:rsidRPr="00966F11" w14:paraId="0B780DC2"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5D74171" w14:textId="77777777" w:rsidR="00B05EAF" w:rsidRPr="00966F11" w:rsidRDefault="00B05EAF" w:rsidP="00F06057">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DF67374" w14:textId="77777777" w:rsidR="00B05EAF" w:rsidRPr="00966F11" w:rsidRDefault="00B05EAF" w:rsidP="00F06057">
            <w:pPr>
              <w:jc w:val="center"/>
              <w:rPr>
                <w:sz w:val="16"/>
                <w:szCs w:val="16"/>
              </w:rPr>
            </w:pPr>
            <w:r w:rsidRPr="00966F11">
              <w:rPr>
                <w:rFonts w:cs="Arial"/>
                <w:b/>
                <w:bCs/>
                <w:sz w:val="16"/>
                <w:szCs w:val="16"/>
              </w:rPr>
              <w:t>Sumatoria de actividades del PAA ejecutadas</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2B7F618" w14:textId="77777777" w:rsidR="00B05EAF" w:rsidRPr="00966F11" w:rsidRDefault="00B05EAF" w:rsidP="00F06057">
            <w:pPr>
              <w:jc w:val="center"/>
              <w:rPr>
                <w:sz w:val="16"/>
                <w:szCs w:val="16"/>
              </w:rPr>
            </w:pPr>
            <w:r w:rsidRPr="00966F11">
              <w:rPr>
                <w:rFonts w:cs="Arial"/>
                <w:b/>
                <w:bCs/>
                <w:sz w:val="16"/>
                <w:szCs w:val="16"/>
              </w:rPr>
              <w:t>Sumatoria de actividades del PAA programadas</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668BF19" w14:textId="77777777" w:rsidR="00B05EAF" w:rsidRPr="00966F11" w:rsidRDefault="00B05EAF" w:rsidP="00F06057">
            <w:pPr>
              <w:jc w:val="center"/>
              <w:rPr>
                <w:sz w:val="16"/>
                <w:szCs w:val="16"/>
              </w:rPr>
            </w:pPr>
            <w:r w:rsidRPr="00966F11">
              <w:rPr>
                <w:rFonts w:eastAsia="Arial" w:cs="Arial"/>
                <w:b/>
                <w:bCs/>
                <w:sz w:val="16"/>
                <w:szCs w:val="16"/>
              </w:rPr>
              <w:t>RESULTADO</w:t>
            </w:r>
          </w:p>
        </w:tc>
      </w:tr>
      <w:tr w:rsidR="00B05EAF" w14:paraId="0DEBC93A"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17B47FA1" w14:textId="77777777" w:rsidR="00B05EAF" w:rsidRDefault="00B05EAF" w:rsidP="00F06057">
            <w:pPr>
              <w:jc w:val="center"/>
            </w:pPr>
            <w:r w:rsidRPr="663CBCEC">
              <w:rPr>
                <w:rFonts w:eastAsia="Arial" w:cs="Arial"/>
                <w:sz w:val="16"/>
                <w:szCs w:val="16"/>
              </w:rPr>
              <w:t xml:space="preserve">1er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2910727" w14:textId="77777777" w:rsidR="00B05EAF" w:rsidRDefault="00B05EAF" w:rsidP="00F06057">
            <w:pPr>
              <w:spacing w:line="259" w:lineRule="auto"/>
              <w:jc w:val="center"/>
            </w:pPr>
            <w:r>
              <w:rPr>
                <w:rFonts w:cs="Arial"/>
                <w:sz w:val="18"/>
                <w:szCs w:val="18"/>
              </w:rPr>
              <w:t xml:space="preserve">25 </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0CC1779" w14:textId="77777777" w:rsidR="00B05EAF" w:rsidRDefault="00B05EAF" w:rsidP="00F06057">
            <w:pPr>
              <w:jc w:val="center"/>
            </w:pPr>
            <w:r>
              <w:rPr>
                <w:rFonts w:cs="Arial"/>
                <w:sz w:val="18"/>
                <w:szCs w:val="18"/>
              </w:rPr>
              <w:t>28</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0AD2832" w14:textId="77777777" w:rsidR="00B05EAF" w:rsidRPr="00A56940" w:rsidRDefault="00B05EAF" w:rsidP="00F06057">
            <w:pPr>
              <w:spacing w:line="259" w:lineRule="auto"/>
              <w:jc w:val="center"/>
              <w:rPr>
                <w:rFonts w:eastAsia="Arial" w:cs="Arial"/>
                <w:b/>
                <w:bCs/>
                <w:sz w:val="16"/>
                <w:szCs w:val="16"/>
              </w:rPr>
            </w:pPr>
            <w:r>
              <w:rPr>
                <w:rFonts w:cs="Arial"/>
                <w:b/>
                <w:sz w:val="18"/>
                <w:szCs w:val="18"/>
              </w:rPr>
              <w:t>89%</w:t>
            </w:r>
          </w:p>
        </w:tc>
      </w:tr>
    </w:tbl>
    <w:p w14:paraId="29937F5A" w14:textId="77777777"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Reporte de Indicadores 1er Trimestre de 2025– UAERMV</w:t>
      </w:r>
    </w:p>
    <w:p w14:paraId="1A897767" w14:textId="77777777" w:rsidR="00B05EAF" w:rsidRPr="00966F11"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00B49026" w14:textId="77777777" w:rsidR="000C63F4" w:rsidRDefault="000C63F4" w:rsidP="00B05EAF">
      <w:pPr>
        <w:pStyle w:val="Prrafodelista"/>
        <w:spacing w:line="276" w:lineRule="auto"/>
        <w:ind w:left="720"/>
        <w:rPr>
          <w:rFonts w:eastAsiaTheme="minorEastAsia" w:cs="Arial"/>
          <w:b/>
          <w:bCs/>
        </w:rPr>
      </w:pPr>
    </w:p>
    <w:p w14:paraId="276E10B7" w14:textId="77777777" w:rsidR="000C63F4" w:rsidRDefault="000C63F4" w:rsidP="00B05EAF">
      <w:pPr>
        <w:pStyle w:val="Prrafodelista"/>
        <w:spacing w:line="276" w:lineRule="auto"/>
        <w:ind w:left="720"/>
        <w:rPr>
          <w:rFonts w:eastAsiaTheme="minorEastAsia" w:cs="Arial"/>
          <w:b/>
          <w:bCs/>
        </w:rPr>
      </w:pPr>
    </w:p>
    <w:p w14:paraId="297D0839" w14:textId="6B62394F" w:rsidR="000C63F4" w:rsidRDefault="000C63F4" w:rsidP="00B05EAF">
      <w:pPr>
        <w:pStyle w:val="Prrafodelista"/>
        <w:spacing w:line="276" w:lineRule="auto"/>
        <w:ind w:left="720"/>
        <w:rPr>
          <w:rFonts w:eastAsiaTheme="minorEastAsia" w:cs="Arial"/>
          <w:b/>
          <w:bCs/>
        </w:rPr>
      </w:pPr>
    </w:p>
    <w:p w14:paraId="323D8A41" w14:textId="77777777" w:rsidR="0018710E" w:rsidRDefault="0018710E" w:rsidP="00B05EAF">
      <w:pPr>
        <w:pStyle w:val="Prrafodelista"/>
        <w:spacing w:line="276" w:lineRule="auto"/>
        <w:ind w:left="720"/>
        <w:rPr>
          <w:rFonts w:eastAsiaTheme="minorEastAsia" w:cs="Arial"/>
          <w:b/>
          <w:bCs/>
        </w:rPr>
      </w:pPr>
    </w:p>
    <w:p w14:paraId="3F6B6E76" w14:textId="77777777" w:rsidR="000C63F4" w:rsidRDefault="000C63F4" w:rsidP="00B05EAF">
      <w:pPr>
        <w:pStyle w:val="Prrafodelista"/>
        <w:spacing w:line="276" w:lineRule="auto"/>
        <w:ind w:left="720"/>
        <w:rPr>
          <w:rFonts w:eastAsiaTheme="minorEastAsia" w:cs="Arial"/>
          <w:b/>
          <w:bCs/>
        </w:rPr>
      </w:pPr>
    </w:p>
    <w:p w14:paraId="0A9B03CA" w14:textId="7BC7EA10" w:rsidR="00EB0FBB" w:rsidRDefault="00B05EAF" w:rsidP="00B05EAF">
      <w:pPr>
        <w:pStyle w:val="Prrafodelista"/>
        <w:spacing w:line="276" w:lineRule="auto"/>
        <w:ind w:left="720"/>
        <w:rPr>
          <w:rFonts w:eastAsiaTheme="minorEastAsia" w:cs="Arial"/>
          <w:b/>
          <w:bCs/>
        </w:rPr>
      </w:pPr>
      <w:r w:rsidRPr="00966F11">
        <w:rPr>
          <w:rFonts w:eastAsiaTheme="minorEastAsia" w:cs="Arial"/>
          <w:b/>
          <w:bCs/>
        </w:rPr>
        <w:lastRenderedPageBreak/>
        <w:t xml:space="preserve">CEI-IND-002 Cumplimiento de las Acciones Correctivas </w:t>
      </w:r>
    </w:p>
    <w:p w14:paraId="26B66221" w14:textId="56796816" w:rsidR="00B05EAF"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3DDF548F" w14:textId="48A47DA3" w:rsidR="00B05EAF" w:rsidRPr="001B340B" w:rsidRDefault="00EB0FBB" w:rsidP="00EB0FBB">
      <w:pPr>
        <w:pStyle w:val="Descripcin"/>
        <w:spacing w:after="0"/>
        <w:jc w:val="center"/>
        <w:rPr>
          <w:rFonts w:eastAsiaTheme="minorEastAsia" w:cs="Arial"/>
          <w:bCs w:val="0"/>
          <w:sz w:val="18"/>
          <w:szCs w:val="18"/>
        </w:rPr>
      </w:pPr>
      <w:bookmarkStart w:id="23" w:name="_Toc196834023"/>
      <w:r w:rsidRPr="00EB0FBB">
        <w:rPr>
          <w:sz w:val="16"/>
          <w:szCs w:val="16"/>
        </w:rPr>
        <w:t xml:space="preserve">Tabla </w:t>
      </w:r>
      <w:r w:rsidRPr="00EB0FBB">
        <w:rPr>
          <w:sz w:val="16"/>
          <w:szCs w:val="16"/>
        </w:rPr>
        <w:fldChar w:fldCharType="begin"/>
      </w:r>
      <w:r w:rsidRPr="00EB0FBB">
        <w:rPr>
          <w:sz w:val="16"/>
          <w:szCs w:val="16"/>
        </w:rPr>
        <w:instrText xml:space="preserve"> SEQ Tabla \* ARABIC </w:instrText>
      </w:r>
      <w:r w:rsidRPr="00EB0FBB">
        <w:rPr>
          <w:sz w:val="16"/>
          <w:szCs w:val="16"/>
        </w:rPr>
        <w:fldChar w:fldCharType="separate"/>
      </w:r>
      <w:r w:rsidRPr="00EB0FBB">
        <w:rPr>
          <w:noProof/>
          <w:sz w:val="16"/>
          <w:szCs w:val="16"/>
        </w:rPr>
        <w:t>10</w:t>
      </w:r>
      <w:r w:rsidRPr="00EB0FBB">
        <w:rPr>
          <w:sz w:val="16"/>
          <w:szCs w:val="16"/>
        </w:rPr>
        <w:fldChar w:fldCharType="end"/>
      </w:r>
      <w:r w:rsidR="00B05EAF" w:rsidRPr="002A3108">
        <w:rPr>
          <w:rFonts w:eastAsia="Arial" w:cs="Arial"/>
          <w:b w:val="0"/>
          <w:bCs w:val="0"/>
          <w:sz w:val="18"/>
          <w:szCs w:val="18"/>
        </w:rPr>
        <w:t xml:space="preserve">. </w:t>
      </w:r>
      <w:r w:rsidR="00B05EAF" w:rsidRPr="00EB0FBB">
        <w:rPr>
          <w:rFonts w:eastAsiaTheme="minorEastAsia" w:cs="Arial"/>
          <w:b w:val="0"/>
          <w:bCs w:val="0"/>
          <w:sz w:val="18"/>
          <w:szCs w:val="18"/>
        </w:rPr>
        <w:t>Cumplimiento de las Acciones Correctivas</w:t>
      </w:r>
      <w:bookmarkEnd w:id="23"/>
    </w:p>
    <w:tbl>
      <w:tblPr>
        <w:tblW w:w="0" w:type="auto"/>
        <w:jc w:val="center"/>
        <w:tblLayout w:type="fixed"/>
        <w:tblLook w:val="04A0" w:firstRow="1" w:lastRow="0" w:firstColumn="1" w:lastColumn="0" w:noHBand="0" w:noVBand="1"/>
      </w:tblPr>
      <w:tblGrid>
        <w:gridCol w:w="1461"/>
        <w:gridCol w:w="2977"/>
        <w:gridCol w:w="2697"/>
        <w:gridCol w:w="1355"/>
      </w:tblGrid>
      <w:tr w:rsidR="00B05EAF" w:rsidRPr="00966F11" w14:paraId="2B2EAC7E"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3BBBB57F" w14:textId="77777777" w:rsidR="00B05EAF" w:rsidRPr="00966F11" w:rsidRDefault="00B05EAF" w:rsidP="00F06057">
            <w:pPr>
              <w:jc w:val="center"/>
              <w:rPr>
                <w:sz w:val="16"/>
                <w:szCs w:val="16"/>
              </w:rPr>
            </w:pPr>
            <w:r w:rsidRPr="00966F11">
              <w:rPr>
                <w:rFonts w:eastAsia="Arial" w:cs="Arial"/>
                <w:b/>
                <w:bCs/>
                <w:sz w:val="16"/>
                <w:szCs w:val="16"/>
              </w:rPr>
              <w:t>CUADRO DE SEGUIMIENTO</w:t>
            </w:r>
          </w:p>
        </w:tc>
      </w:tr>
      <w:tr w:rsidR="00B05EAF" w:rsidRPr="00966F11" w14:paraId="41DF9F91"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89C3212" w14:textId="77777777" w:rsidR="00B05EAF" w:rsidRPr="00966F11" w:rsidRDefault="00B05EAF" w:rsidP="00F06057">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B399D47" w14:textId="77777777" w:rsidR="00B05EAF" w:rsidRPr="00966F11" w:rsidRDefault="00B05EAF" w:rsidP="00F06057">
            <w:pPr>
              <w:jc w:val="center"/>
              <w:rPr>
                <w:sz w:val="16"/>
                <w:szCs w:val="16"/>
              </w:rPr>
            </w:pPr>
            <w:r>
              <w:rPr>
                <w:rFonts w:cs="Arial"/>
                <w:b/>
                <w:bCs/>
                <w:sz w:val="16"/>
                <w:szCs w:val="16"/>
              </w:rPr>
              <w:t>sumatoria de acciones correctivas cerradas en el trimestre</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4C53843C" w14:textId="77777777" w:rsidR="00B05EAF" w:rsidRPr="00966F11" w:rsidRDefault="00B05EAF" w:rsidP="00F06057">
            <w:pPr>
              <w:jc w:val="center"/>
              <w:rPr>
                <w:sz w:val="16"/>
                <w:szCs w:val="16"/>
              </w:rPr>
            </w:pPr>
            <w:r>
              <w:rPr>
                <w:rFonts w:cs="Arial"/>
                <w:b/>
                <w:bCs/>
                <w:sz w:val="16"/>
                <w:szCs w:val="16"/>
              </w:rPr>
              <w:t>sumatoria de acciones correctivas con fecha de cierre dentro del corte trimestral</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B04CAAA" w14:textId="77777777" w:rsidR="00B05EAF" w:rsidRPr="00966F11" w:rsidRDefault="00B05EAF" w:rsidP="00F06057">
            <w:pPr>
              <w:jc w:val="center"/>
              <w:rPr>
                <w:sz w:val="16"/>
                <w:szCs w:val="16"/>
              </w:rPr>
            </w:pPr>
            <w:r w:rsidRPr="00966F11">
              <w:rPr>
                <w:rFonts w:eastAsia="Arial" w:cs="Arial"/>
                <w:b/>
                <w:bCs/>
                <w:sz w:val="16"/>
                <w:szCs w:val="16"/>
              </w:rPr>
              <w:t>RESULTADO</w:t>
            </w:r>
          </w:p>
        </w:tc>
      </w:tr>
      <w:tr w:rsidR="00B05EAF" w14:paraId="4460993B"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3AF96647" w14:textId="77777777" w:rsidR="00B05EAF" w:rsidRDefault="00B05EAF" w:rsidP="00F06057">
            <w:pPr>
              <w:jc w:val="center"/>
            </w:pPr>
            <w:r w:rsidRPr="663CBCEC">
              <w:rPr>
                <w:rFonts w:eastAsia="Arial" w:cs="Arial"/>
                <w:sz w:val="16"/>
                <w:szCs w:val="16"/>
              </w:rPr>
              <w:t xml:space="preserve">1er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CD57B27" w14:textId="77777777" w:rsidR="00B05EAF" w:rsidRDefault="00B05EAF" w:rsidP="00F06057">
            <w:pPr>
              <w:spacing w:line="259" w:lineRule="auto"/>
              <w:jc w:val="center"/>
            </w:pPr>
            <w:r>
              <w:rPr>
                <w:rFonts w:cs="Arial"/>
                <w:sz w:val="18"/>
                <w:szCs w:val="18"/>
              </w:rPr>
              <w:t xml:space="preserve">28 </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74E233F9" w14:textId="77777777" w:rsidR="00B05EAF" w:rsidRDefault="00B05EAF" w:rsidP="00F06057">
            <w:pPr>
              <w:jc w:val="center"/>
            </w:pPr>
            <w:r>
              <w:rPr>
                <w:rFonts w:cs="Arial"/>
                <w:sz w:val="18"/>
                <w:szCs w:val="18"/>
              </w:rPr>
              <w:t>33</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24F0C920" w14:textId="77777777" w:rsidR="00B05EAF" w:rsidRPr="00A56940" w:rsidRDefault="00B05EAF" w:rsidP="00F06057">
            <w:pPr>
              <w:spacing w:line="259" w:lineRule="auto"/>
              <w:jc w:val="center"/>
              <w:rPr>
                <w:rFonts w:eastAsia="Arial" w:cs="Arial"/>
                <w:b/>
                <w:bCs/>
                <w:sz w:val="16"/>
                <w:szCs w:val="16"/>
              </w:rPr>
            </w:pPr>
            <w:r>
              <w:rPr>
                <w:rFonts w:cs="Arial"/>
                <w:b/>
                <w:sz w:val="18"/>
                <w:szCs w:val="18"/>
              </w:rPr>
              <w:t>85%</w:t>
            </w:r>
          </w:p>
        </w:tc>
      </w:tr>
    </w:tbl>
    <w:p w14:paraId="48E346A6" w14:textId="77777777"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Reporte de Indicadores 1er Trimestre de 2025– UAERMV</w:t>
      </w:r>
    </w:p>
    <w:p w14:paraId="521A1C74" w14:textId="77777777" w:rsidR="00B05EAF"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4EC2794A" w14:textId="77777777" w:rsidR="00B05EAF" w:rsidRDefault="00B05EAF" w:rsidP="00B05EAF">
      <w:pPr>
        <w:spacing w:line="257" w:lineRule="auto"/>
        <w:rPr>
          <w:rFonts w:eastAsia="Arial" w:cs="Arial"/>
          <w:sz w:val="20"/>
          <w:szCs w:val="20"/>
        </w:rPr>
      </w:pPr>
      <w:r>
        <w:rPr>
          <w:rFonts w:eastAsia="Arial" w:cs="Arial"/>
          <w:sz w:val="20"/>
          <w:szCs w:val="20"/>
        </w:rPr>
        <w:t>Se debe</w:t>
      </w:r>
      <w:r w:rsidRPr="00E4252A">
        <w:rPr>
          <w:rFonts w:eastAsia="Arial" w:cs="Arial"/>
          <w:sz w:val="20"/>
          <w:szCs w:val="20"/>
        </w:rPr>
        <w:t xml:space="preserve"> revisar si la</w:t>
      </w:r>
      <w:r>
        <w:rPr>
          <w:rFonts w:eastAsia="Arial" w:cs="Arial"/>
          <w:sz w:val="20"/>
          <w:szCs w:val="20"/>
        </w:rPr>
        <w:t xml:space="preserve"> </w:t>
      </w:r>
      <w:r w:rsidRPr="00E4252A">
        <w:rPr>
          <w:rFonts w:eastAsia="Arial" w:cs="Arial"/>
          <w:sz w:val="20"/>
          <w:szCs w:val="20"/>
        </w:rPr>
        <w:t>planeación de la magnitud programada para el</w:t>
      </w:r>
      <w:r>
        <w:rPr>
          <w:rFonts w:eastAsia="Arial" w:cs="Arial"/>
          <w:sz w:val="20"/>
          <w:szCs w:val="20"/>
        </w:rPr>
        <w:t xml:space="preserve"> </w:t>
      </w:r>
      <w:r w:rsidRPr="00E4252A">
        <w:rPr>
          <w:rFonts w:eastAsia="Arial" w:cs="Arial"/>
          <w:sz w:val="20"/>
          <w:szCs w:val="20"/>
        </w:rPr>
        <w:t>periodo no correspondía a las realizadas en el</w:t>
      </w:r>
      <w:r>
        <w:rPr>
          <w:rFonts w:eastAsia="Arial" w:cs="Arial"/>
          <w:sz w:val="20"/>
          <w:szCs w:val="20"/>
        </w:rPr>
        <w:t xml:space="preserve"> </w:t>
      </w:r>
      <w:r w:rsidRPr="00E4252A">
        <w:rPr>
          <w:rFonts w:eastAsia="Arial" w:cs="Arial"/>
          <w:sz w:val="20"/>
          <w:szCs w:val="20"/>
        </w:rPr>
        <w:t>mismo, tener en cuenta la fecha de ejecución</w:t>
      </w:r>
      <w:r>
        <w:rPr>
          <w:rFonts w:eastAsia="Arial" w:cs="Arial"/>
          <w:sz w:val="20"/>
          <w:szCs w:val="20"/>
        </w:rPr>
        <w:t xml:space="preserve"> </w:t>
      </w:r>
      <w:r w:rsidRPr="00E4252A">
        <w:rPr>
          <w:rFonts w:eastAsia="Arial" w:cs="Arial"/>
          <w:sz w:val="20"/>
          <w:szCs w:val="20"/>
        </w:rPr>
        <w:t>de cada una para que est</w:t>
      </w:r>
      <w:r>
        <w:rPr>
          <w:rFonts w:eastAsia="Arial" w:cs="Arial"/>
          <w:sz w:val="20"/>
          <w:szCs w:val="20"/>
        </w:rPr>
        <w:t>é</w:t>
      </w:r>
      <w:r w:rsidRPr="00E4252A">
        <w:rPr>
          <w:rFonts w:eastAsia="Arial" w:cs="Arial"/>
          <w:sz w:val="20"/>
          <w:szCs w:val="20"/>
        </w:rPr>
        <w:t xml:space="preserve"> dentro del periodo</w:t>
      </w:r>
      <w:r>
        <w:rPr>
          <w:rFonts w:eastAsia="Arial" w:cs="Arial"/>
          <w:sz w:val="20"/>
          <w:szCs w:val="20"/>
        </w:rPr>
        <w:t xml:space="preserve"> </w:t>
      </w:r>
      <w:r w:rsidRPr="00E4252A">
        <w:rPr>
          <w:rFonts w:eastAsia="Arial" w:cs="Arial"/>
          <w:sz w:val="20"/>
          <w:szCs w:val="20"/>
        </w:rPr>
        <w:t>de seguimiento y monitoreo y evitar</w:t>
      </w:r>
      <w:r>
        <w:rPr>
          <w:rFonts w:eastAsia="Arial" w:cs="Arial"/>
          <w:sz w:val="20"/>
          <w:szCs w:val="20"/>
        </w:rPr>
        <w:t xml:space="preserve"> </w:t>
      </w:r>
      <w:r w:rsidRPr="00E4252A">
        <w:rPr>
          <w:rFonts w:eastAsia="Arial" w:cs="Arial"/>
          <w:sz w:val="20"/>
          <w:szCs w:val="20"/>
        </w:rPr>
        <w:t>cumplimiento por debajo del rango de</w:t>
      </w:r>
      <w:r>
        <w:rPr>
          <w:rFonts w:eastAsia="Arial" w:cs="Arial"/>
          <w:sz w:val="20"/>
          <w:szCs w:val="20"/>
        </w:rPr>
        <w:t xml:space="preserve"> </w:t>
      </w:r>
      <w:r w:rsidRPr="00E4252A">
        <w:rPr>
          <w:rFonts w:eastAsia="Arial" w:cs="Arial"/>
          <w:sz w:val="20"/>
          <w:szCs w:val="20"/>
        </w:rPr>
        <w:t>apropiado.</w:t>
      </w:r>
      <w:r w:rsidRPr="00E4252A">
        <w:rPr>
          <w:rFonts w:eastAsia="Arial" w:cs="Arial"/>
          <w:sz w:val="20"/>
          <w:szCs w:val="20"/>
        </w:rPr>
        <w:cr/>
      </w:r>
    </w:p>
    <w:p w14:paraId="15B3DBFC" w14:textId="77777777" w:rsidR="00B05EAF" w:rsidRDefault="00B05EAF" w:rsidP="00B05EAF">
      <w:pPr>
        <w:spacing w:line="257" w:lineRule="auto"/>
        <w:rPr>
          <w:rFonts w:eastAsia="Arial" w:cs="Arial"/>
          <w:sz w:val="20"/>
          <w:szCs w:val="20"/>
        </w:rPr>
      </w:pPr>
      <w:r>
        <w:rPr>
          <w:rFonts w:eastAsia="Arial" w:cs="Arial"/>
          <w:sz w:val="20"/>
          <w:szCs w:val="20"/>
        </w:rPr>
        <w:t>Se recomienda i</w:t>
      </w:r>
      <w:r w:rsidRPr="00E4252A">
        <w:rPr>
          <w:rFonts w:eastAsia="Arial" w:cs="Arial"/>
          <w:sz w:val="20"/>
          <w:szCs w:val="20"/>
        </w:rPr>
        <w:t>mplementar controles de</w:t>
      </w:r>
      <w:r>
        <w:rPr>
          <w:rFonts w:eastAsia="Arial" w:cs="Arial"/>
          <w:sz w:val="20"/>
          <w:szCs w:val="20"/>
        </w:rPr>
        <w:t xml:space="preserve"> </w:t>
      </w:r>
      <w:r w:rsidRPr="00E4252A">
        <w:rPr>
          <w:rFonts w:eastAsia="Arial" w:cs="Arial"/>
          <w:sz w:val="20"/>
          <w:szCs w:val="20"/>
        </w:rPr>
        <w:t>calidad y seguimiento en cada etapa del</w:t>
      </w:r>
      <w:r>
        <w:rPr>
          <w:rFonts w:eastAsia="Arial" w:cs="Arial"/>
          <w:sz w:val="20"/>
          <w:szCs w:val="20"/>
        </w:rPr>
        <w:t xml:space="preserve"> </w:t>
      </w:r>
      <w:r w:rsidRPr="00E4252A">
        <w:rPr>
          <w:rFonts w:eastAsia="Arial" w:cs="Arial"/>
          <w:sz w:val="20"/>
          <w:szCs w:val="20"/>
        </w:rPr>
        <w:t>proceso de auditoría para asegurar el</w:t>
      </w:r>
      <w:r>
        <w:rPr>
          <w:rFonts w:eastAsia="Arial" w:cs="Arial"/>
          <w:sz w:val="20"/>
          <w:szCs w:val="20"/>
        </w:rPr>
        <w:t xml:space="preserve"> </w:t>
      </w:r>
      <w:r w:rsidRPr="00E4252A">
        <w:rPr>
          <w:rFonts w:eastAsia="Arial" w:cs="Arial"/>
          <w:sz w:val="20"/>
          <w:szCs w:val="20"/>
        </w:rPr>
        <w:t>cumplimiento de los estándares.</w:t>
      </w:r>
    </w:p>
    <w:p w14:paraId="757FB1E0" w14:textId="7EF34184" w:rsidR="00B64F3D" w:rsidRDefault="00B64F3D" w:rsidP="00FA3359">
      <w:pPr>
        <w:jc w:val="center"/>
        <w:rPr>
          <w:rFonts w:eastAsia="Arial"/>
          <w:b/>
          <w:bCs/>
          <w:sz w:val="24"/>
          <w:szCs w:val="24"/>
          <w:lang w:val="es-ES_tradnl" w:eastAsia="es-ES"/>
        </w:rPr>
      </w:pPr>
    </w:p>
    <w:p w14:paraId="552564C8" w14:textId="6DFCF860" w:rsidR="00B05EAF" w:rsidRDefault="00B05EAF" w:rsidP="00FA3359">
      <w:pPr>
        <w:jc w:val="center"/>
        <w:rPr>
          <w:rFonts w:eastAsia="Arial"/>
          <w:b/>
          <w:bCs/>
          <w:sz w:val="24"/>
          <w:szCs w:val="24"/>
          <w:lang w:val="es-ES_tradnl" w:eastAsia="es-ES"/>
        </w:rPr>
      </w:pPr>
    </w:p>
    <w:p w14:paraId="1CD15E4F" w14:textId="7346916B" w:rsidR="00B05EAF" w:rsidRDefault="00B05EAF" w:rsidP="00FA3359">
      <w:pPr>
        <w:jc w:val="center"/>
        <w:rPr>
          <w:rFonts w:eastAsia="Arial"/>
          <w:b/>
          <w:bCs/>
          <w:sz w:val="24"/>
          <w:szCs w:val="24"/>
          <w:lang w:val="es-ES_tradnl" w:eastAsia="es-ES"/>
        </w:rPr>
      </w:pPr>
    </w:p>
    <w:p w14:paraId="7545B672" w14:textId="1FAD4615" w:rsidR="00B05EAF" w:rsidRDefault="00B05EAF" w:rsidP="00FA3359">
      <w:pPr>
        <w:jc w:val="center"/>
        <w:rPr>
          <w:rFonts w:eastAsia="Arial"/>
          <w:b/>
          <w:bCs/>
          <w:sz w:val="24"/>
          <w:szCs w:val="24"/>
          <w:lang w:val="es-ES_tradnl" w:eastAsia="es-ES"/>
        </w:rPr>
      </w:pPr>
    </w:p>
    <w:p w14:paraId="55664827" w14:textId="5C67B5F7" w:rsidR="00B05EAF" w:rsidRDefault="00B05EAF" w:rsidP="00FA3359">
      <w:pPr>
        <w:jc w:val="center"/>
        <w:rPr>
          <w:rFonts w:eastAsia="Arial"/>
          <w:b/>
          <w:bCs/>
          <w:sz w:val="24"/>
          <w:szCs w:val="24"/>
          <w:lang w:val="es-ES_tradnl" w:eastAsia="es-ES"/>
        </w:rPr>
      </w:pPr>
    </w:p>
    <w:p w14:paraId="11BCA444" w14:textId="7000F8EB" w:rsidR="00B05EAF" w:rsidRDefault="00B05EAF" w:rsidP="00FA3359">
      <w:pPr>
        <w:jc w:val="center"/>
        <w:rPr>
          <w:rFonts w:eastAsia="Arial"/>
          <w:b/>
          <w:bCs/>
          <w:sz w:val="24"/>
          <w:szCs w:val="24"/>
          <w:lang w:val="es-ES_tradnl" w:eastAsia="es-ES"/>
        </w:rPr>
      </w:pPr>
    </w:p>
    <w:p w14:paraId="705A3EF0" w14:textId="3D70179C" w:rsidR="00B05EAF" w:rsidRDefault="00B05EAF" w:rsidP="00FA3359">
      <w:pPr>
        <w:jc w:val="center"/>
        <w:rPr>
          <w:rFonts w:eastAsia="Arial"/>
          <w:b/>
          <w:bCs/>
          <w:sz w:val="24"/>
          <w:szCs w:val="24"/>
          <w:lang w:val="es-ES_tradnl" w:eastAsia="es-ES"/>
        </w:rPr>
      </w:pPr>
    </w:p>
    <w:p w14:paraId="10467FB6" w14:textId="79C18F5A" w:rsidR="00B05EAF" w:rsidRDefault="00B05EAF" w:rsidP="00FA3359">
      <w:pPr>
        <w:jc w:val="center"/>
        <w:rPr>
          <w:rFonts w:eastAsia="Arial"/>
          <w:b/>
          <w:bCs/>
          <w:sz w:val="24"/>
          <w:szCs w:val="24"/>
          <w:lang w:val="es-ES_tradnl" w:eastAsia="es-ES"/>
        </w:rPr>
      </w:pPr>
    </w:p>
    <w:p w14:paraId="11A56FAD" w14:textId="12B9FC9E" w:rsidR="00F17D2D" w:rsidRDefault="00F17D2D" w:rsidP="00FA3359">
      <w:pPr>
        <w:jc w:val="center"/>
        <w:rPr>
          <w:rFonts w:eastAsia="Arial"/>
          <w:b/>
          <w:bCs/>
          <w:sz w:val="24"/>
          <w:szCs w:val="24"/>
          <w:lang w:val="es-ES_tradnl" w:eastAsia="es-ES"/>
        </w:rPr>
      </w:pPr>
    </w:p>
    <w:p w14:paraId="041CF8CB" w14:textId="66812A7B" w:rsidR="00F17D2D" w:rsidRDefault="00F17D2D" w:rsidP="00FA3359">
      <w:pPr>
        <w:jc w:val="center"/>
        <w:rPr>
          <w:rFonts w:eastAsia="Arial"/>
          <w:b/>
          <w:bCs/>
          <w:sz w:val="24"/>
          <w:szCs w:val="24"/>
          <w:lang w:val="es-ES_tradnl" w:eastAsia="es-ES"/>
        </w:rPr>
      </w:pPr>
    </w:p>
    <w:p w14:paraId="0447AD5E" w14:textId="4CD2AC37" w:rsidR="00F17D2D" w:rsidRDefault="00F17D2D" w:rsidP="00FA3359">
      <w:pPr>
        <w:jc w:val="center"/>
        <w:rPr>
          <w:rFonts w:eastAsia="Arial"/>
          <w:b/>
          <w:bCs/>
          <w:sz w:val="24"/>
          <w:szCs w:val="24"/>
          <w:lang w:val="es-ES_tradnl" w:eastAsia="es-ES"/>
        </w:rPr>
      </w:pPr>
    </w:p>
    <w:p w14:paraId="4925953E" w14:textId="41DB4E81" w:rsidR="00F17D2D" w:rsidRDefault="00F17D2D" w:rsidP="00FA3359">
      <w:pPr>
        <w:jc w:val="center"/>
        <w:rPr>
          <w:rFonts w:eastAsia="Arial"/>
          <w:b/>
          <w:bCs/>
          <w:sz w:val="24"/>
          <w:szCs w:val="24"/>
          <w:lang w:val="es-ES_tradnl" w:eastAsia="es-ES"/>
        </w:rPr>
      </w:pPr>
    </w:p>
    <w:p w14:paraId="155F82AF" w14:textId="0C25228F" w:rsidR="00F17D2D" w:rsidRDefault="00F17D2D" w:rsidP="00FA3359">
      <w:pPr>
        <w:jc w:val="center"/>
        <w:rPr>
          <w:rFonts w:eastAsia="Arial"/>
          <w:b/>
          <w:bCs/>
          <w:sz w:val="24"/>
          <w:szCs w:val="24"/>
          <w:lang w:val="es-ES_tradnl" w:eastAsia="es-ES"/>
        </w:rPr>
      </w:pPr>
    </w:p>
    <w:p w14:paraId="07AB7728" w14:textId="5806FDA4" w:rsidR="00F17D2D" w:rsidRDefault="00F17D2D" w:rsidP="00FA3359">
      <w:pPr>
        <w:jc w:val="center"/>
        <w:rPr>
          <w:rFonts w:eastAsia="Arial"/>
          <w:b/>
          <w:bCs/>
          <w:sz w:val="24"/>
          <w:szCs w:val="24"/>
          <w:lang w:val="es-ES_tradnl" w:eastAsia="es-ES"/>
        </w:rPr>
      </w:pPr>
    </w:p>
    <w:p w14:paraId="1F3D5AB1" w14:textId="0FCCF12D" w:rsidR="00F17D2D" w:rsidRDefault="00F17D2D" w:rsidP="00FA3359">
      <w:pPr>
        <w:jc w:val="center"/>
        <w:rPr>
          <w:rFonts w:eastAsia="Arial"/>
          <w:b/>
          <w:bCs/>
          <w:sz w:val="24"/>
          <w:szCs w:val="24"/>
          <w:lang w:val="es-ES_tradnl" w:eastAsia="es-ES"/>
        </w:rPr>
      </w:pPr>
    </w:p>
    <w:p w14:paraId="444CF9A7" w14:textId="58125F3F" w:rsidR="00F17D2D" w:rsidRDefault="00F17D2D" w:rsidP="00FA3359">
      <w:pPr>
        <w:jc w:val="center"/>
        <w:rPr>
          <w:rFonts w:eastAsia="Arial"/>
          <w:b/>
          <w:bCs/>
          <w:sz w:val="24"/>
          <w:szCs w:val="24"/>
          <w:lang w:val="es-ES_tradnl" w:eastAsia="es-ES"/>
        </w:rPr>
      </w:pPr>
    </w:p>
    <w:p w14:paraId="53DCDD16" w14:textId="5B1A6FBB" w:rsidR="00F17D2D" w:rsidRDefault="00F17D2D" w:rsidP="00FA3359">
      <w:pPr>
        <w:jc w:val="center"/>
        <w:rPr>
          <w:rFonts w:eastAsia="Arial"/>
          <w:b/>
          <w:bCs/>
          <w:sz w:val="24"/>
          <w:szCs w:val="24"/>
          <w:lang w:val="es-ES_tradnl" w:eastAsia="es-ES"/>
        </w:rPr>
      </w:pPr>
    </w:p>
    <w:p w14:paraId="203D3180" w14:textId="66A0C9CC" w:rsidR="00F17D2D" w:rsidRDefault="00F17D2D" w:rsidP="00FA3359">
      <w:pPr>
        <w:jc w:val="center"/>
        <w:rPr>
          <w:rFonts w:eastAsia="Arial"/>
          <w:b/>
          <w:bCs/>
          <w:sz w:val="24"/>
          <w:szCs w:val="24"/>
          <w:lang w:val="es-ES_tradnl" w:eastAsia="es-ES"/>
        </w:rPr>
      </w:pPr>
    </w:p>
    <w:p w14:paraId="416A9032" w14:textId="77777777" w:rsidR="00F17D2D" w:rsidRDefault="00F17D2D" w:rsidP="00FA3359">
      <w:pPr>
        <w:jc w:val="center"/>
        <w:rPr>
          <w:rFonts w:eastAsia="Arial"/>
          <w:b/>
          <w:bCs/>
          <w:sz w:val="24"/>
          <w:szCs w:val="24"/>
          <w:lang w:val="es-ES_tradnl" w:eastAsia="es-ES"/>
        </w:rPr>
      </w:pPr>
    </w:p>
    <w:p w14:paraId="686F58D4" w14:textId="1C8E8DFA" w:rsidR="00B05EAF" w:rsidRDefault="00B05EAF" w:rsidP="00FA3359">
      <w:pPr>
        <w:jc w:val="center"/>
        <w:rPr>
          <w:rFonts w:eastAsia="Arial"/>
          <w:b/>
          <w:bCs/>
          <w:sz w:val="24"/>
          <w:szCs w:val="24"/>
          <w:lang w:val="es-ES_tradnl" w:eastAsia="es-ES"/>
        </w:rPr>
      </w:pPr>
    </w:p>
    <w:p w14:paraId="23E9621E" w14:textId="6349A765" w:rsidR="00B05EAF" w:rsidRDefault="00B05EAF" w:rsidP="00FA3359">
      <w:pPr>
        <w:jc w:val="center"/>
        <w:rPr>
          <w:rFonts w:eastAsia="Arial"/>
          <w:b/>
          <w:bCs/>
          <w:sz w:val="24"/>
          <w:szCs w:val="24"/>
          <w:lang w:val="es-ES_tradnl" w:eastAsia="es-ES"/>
        </w:rPr>
      </w:pPr>
    </w:p>
    <w:p w14:paraId="1BA7AFC6" w14:textId="2F05AF61" w:rsidR="00B05EAF" w:rsidRDefault="00B05EAF" w:rsidP="00FA3359">
      <w:pPr>
        <w:jc w:val="center"/>
        <w:rPr>
          <w:rFonts w:eastAsia="Arial"/>
          <w:b/>
          <w:bCs/>
          <w:sz w:val="24"/>
          <w:szCs w:val="24"/>
          <w:lang w:val="es-ES_tradnl" w:eastAsia="es-ES"/>
        </w:rPr>
      </w:pPr>
    </w:p>
    <w:p w14:paraId="0825E346" w14:textId="4564C0D0" w:rsidR="00B05EAF" w:rsidRDefault="00B05EAF" w:rsidP="00FA3359">
      <w:pPr>
        <w:jc w:val="center"/>
        <w:rPr>
          <w:rFonts w:eastAsia="Arial"/>
          <w:b/>
          <w:bCs/>
          <w:sz w:val="24"/>
          <w:szCs w:val="24"/>
          <w:lang w:val="es-ES_tradnl" w:eastAsia="es-ES"/>
        </w:rPr>
      </w:pPr>
    </w:p>
    <w:p w14:paraId="4545D0B7" w14:textId="681967F4" w:rsidR="00B05EAF" w:rsidRDefault="00B05EAF" w:rsidP="00FA3359">
      <w:pPr>
        <w:jc w:val="center"/>
        <w:rPr>
          <w:rFonts w:eastAsia="Arial"/>
          <w:b/>
          <w:bCs/>
          <w:sz w:val="24"/>
          <w:szCs w:val="24"/>
          <w:lang w:val="es-ES_tradnl" w:eastAsia="es-ES"/>
        </w:rPr>
      </w:pPr>
    </w:p>
    <w:p w14:paraId="31B5FC98" w14:textId="55B791A2" w:rsidR="00B05EAF" w:rsidRDefault="00B05EAF" w:rsidP="00FA3359">
      <w:pPr>
        <w:jc w:val="center"/>
        <w:rPr>
          <w:rFonts w:eastAsia="Arial"/>
          <w:b/>
          <w:bCs/>
          <w:sz w:val="24"/>
          <w:szCs w:val="24"/>
          <w:lang w:val="es-ES_tradnl" w:eastAsia="es-ES"/>
        </w:rPr>
      </w:pPr>
    </w:p>
    <w:p w14:paraId="1D074B8B" w14:textId="7E047DF7" w:rsidR="00B64F3D" w:rsidRDefault="00B64F3D" w:rsidP="00FA3359">
      <w:pPr>
        <w:jc w:val="center"/>
        <w:rPr>
          <w:rFonts w:eastAsia="Arial"/>
          <w:b/>
          <w:bCs/>
          <w:sz w:val="24"/>
          <w:szCs w:val="24"/>
          <w:lang w:val="es-ES_tradnl" w:eastAsia="es-ES"/>
        </w:rPr>
      </w:pPr>
    </w:p>
    <w:p w14:paraId="0D616AD7" w14:textId="1B46AA17" w:rsidR="00F17D2D" w:rsidRDefault="00F17D2D" w:rsidP="00FA3359">
      <w:pPr>
        <w:jc w:val="center"/>
        <w:rPr>
          <w:rFonts w:eastAsia="Arial"/>
          <w:b/>
          <w:bCs/>
          <w:sz w:val="24"/>
          <w:szCs w:val="24"/>
          <w:lang w:val="es-ES_tradnl" w:eastAsia="es-ES"/>
        </w:rPr>
      </w:pPr>
    </w:p>
    <w:p w14:paraId="00F7E344" w14:textId="2657D5B6" w:rsidR="00F17D2D" w:rsidRDefault="00F17D2D" w:rsidP="00FA3359">
      <w:pPr>
        <w:jc w:val="center"/>
        <w:rPr>
          <w:rFonts w:eastAsia="Arial"/>
          <w:b/>
          <w:bCs/>
          <w:sz w:val="24"/>
          <w:szCs w:val="24"/>
          <w:lang w:val="es-ES_tradnl" w:eastAsia="es-ES"/>
        </w:rPr>
      </w:pPr>
    </w:p>
    <w:p w14:paraId="12AE7F29" w14:textId="43B98369" w:rsidR="00F17D2D" w:rsidRDefault="00F17D2D" w:rsidP="00FA3359">
      <w:pPr>
        <w:jc w:val="center"/>
        <w:rPr>
          <w:rFonts w:eastAsia="Arial"/>
          <w:b/>
          <w:bCs/>
          <w:sz w:val="24"/>
          <w:szCs w:val="24"/>
          <w:lang w:val="es-ES_tradnl" w:eastAsia="es-ES"/>
        </w:rPr>
      </w:pPr>
    </w:p>
    <w:p w14:paraId="3EF331A1" w14:textId="02B68324" w:rsidR="00F17D2D" w:rsidRDefault="00F17D2D" w:rsidP="00FA3359">
      <w:pPr>
        <w:jc w:val="center"/>
        <w:rPr>
          <w:rFonts w:eastAsia="Arial"/>
          <w:b/>
          <w:bCs/>
          <w:sz w:val="24"/>
          <w:szCs w:val="24"/>
          <w:lang w:val="es-ES_tradnl" w:eastAsia="es-ES"/>
        </w:rPr>
      </w:pPr>
    </w:p>
    <w:p w14:paraId="2ED19FF9" w14:textId="637BE2B9" w:rsidR="00F17D2D" w:rsidRDefault="00F17D2D" w:rsidP="00FA3359">
      <w:pPr>
        <w:jc w:val="center"/>
        <w:rPr>
          <w:rFonts w:eastAsia="Arial"/>
          <w:b/>
          <w:bCs/>
          <w:sz w:val="24"/>
          <w:szCs w:val="24"/>
          <w:lang w:val="es-ES_tradnl" w:eastAsia="es-ES"/>
        </w:rPr>
      </w:pPr>
    </w:p>
    <w:p w14:paraId="22B5B2D1" w14:textId="3B2CD658" w:rsidR="00F17D2D" w:rsidRDefault="00F17D2D" w:rsidP="00FA3359">
      <w:pPr>
        <w:jc w:val="center"/>
        <w:rPr>
          <w:rFonts w:eastAsia="Arial"/>
          <w:b/>
          <w:bCs/>
          <w:sz w:val="24"/>
          <w:szCs w:val="24"/>
          <w:lang w:val="es-ES_tradnl" w:eastAsia="es-ES"/>
        </w:rPr>
      </w:pPr>
    </w:p>
    <w:p w14:paraId="187C7246" w14:textId="77777777" w:rsidR="00F17D2D" w:rsidRDefault="00F17D2D" w:rsidP="00FA3359">
      <w:pPr>
        <w:jc w:val="center"/>
        <w:rPr>
          <w:rFonts w:eastAsia="Arial"/>
          <w:b/>
          <w:bCs/>
          <w:sz w:val="24"/>
          <w:szCs w:val="24"/>
          <w:lang w:val="es-ES_tradnl" w:eastAsia="es-ES"/>
        </w:rPr>
      </w:pPr>
    </w:p>
    <w:p w14:paraId="2F30273E" w14:textId="391E0644" w:rsidR="00272A8C" w:rsidRPr="00FA3359" w:rsidRDefault="00FA3359" w:rsidP="00FA3359">
      <w:pPr>
        <w:jc w:val="center"/>
        <w:rPr>
          <w:rFonts w:eastAsia="Arial"/>
          <w:b/>
          <w:bCs/>
          <w:sz w:val="24"/>
          <w:szCs w:val="24"/>
          <w:lang w:val="es-ES_tradnl" w:eastAsia="es-ES"/>
        </w:rPr>
      </w:pPr>
      <w:r>
        <w:rPr>
          <w:rFonts w:eastAsia="Arial"/>
          <w:b/>
          <w:bCs/>
          <w:sz w:val="24"/>
          <w:szCs w:val="24"/>
          <w:lang w:val="es-ES_tradnl" w:eastAsia="es-ES"/>
        </w:rPr>
        <w:t>CONCLUSIONES</w:t>
      </w:r>
    </w:p>
    <w:p w14:paraId="69FB63CA" w14:textId="77777777" w:rsidR="00272A8C" w:rsidRPr="0035002D" w:rsidRDefault="00272A8C" w:rsidP="00456D0B">
      <w:pPr>
        <w:rPr>
          <w:rFonts w:eastAsia="Times New Roman" w:cs="Arial"/>
        </w:rPr>
      </w:pPr>
    </w:p>
    <w:p w14:paraId="07E24A12" w14:textId="77777777" w:rsidR="00785E9B" w:rsidRDefault="00785E9B" w:rsidP="00785E9B">
      <w:pPr>
        <w:rPr>
          <w:rFonts w:eastAsia="Arial" w:cs="Arial"/>
        </w:rPr>
      </w:pPr>
    </w:p>
    <w:p w14:paraId="4DE70FDC" w14:textId="13B87597" w:rsidR="00B823A0" w:rsidRDefault="00B64F3D" w:rsidP="00785E9B">
      <w:pPr>
        <w:rPr>
          <w:rFonts w:eastAsia="Arial"/>
        </w:rPr>
      </w:pPr>
      <w:r w:rsidRPr="00B64F3D">
        <w:rPr>
          <w:rFonts w:eastAsia="Arial"/>
        </w:rPr>
        <w:t xml:space="preserve">De los </w:t>
      </w:r>
      <w:r w:rsidR="00EB0FBB">
        <w:rPr>
          <w:rFonts w:eastAsia="Arial"/>
        </w:rPr>
        <w:t>41</w:t>
      </w:r>
      <w:r w:rsidRPr="00B64F3D">
        <w:rPr>
          <w:rFonts w:eastAsia="Arial"/>
        </w:rPr>
        <w:t xml:space="preserve"> indicadores presentados en el </w:t>
      </w:r>
      <w:r w:rsidR="00EB0FBB">
        <w:rPr>
          <w:rFonts w:eastAsia="Arial"/>
        </w:rPr>
        <w:t>primer</w:t>
      </w:r>
      <w:r w:rsidRPr="00B64F3D">
        <w:rPr>
          <w:rFonts w:eastAsia="Arial"/>
        </w:rPr>
        <w:t xml:space="preserve"> trimestre, </w:t>
      </w:r>
      <w:r w:rsidR="00D3611F">
        <w:rPr>
          <w:rFonts w:eastAsia="Arial"/>
        </w:rPr>
        <w:t>y realizando el análisis de la vigencia 202</w:t>
      </w:r>
      <w:r w:rsidR="00EB0FBB">
        <w:rPr>
          <w:rFonts w:eastAsia="Arial"/>
        </w:rPr>
        <w:t>5</w:t>
      </w:r>
      <w:r w:rsidR="00D3611F">
        <w:rPr>
          <w:rFonts w:eastAsia="Arial"/>
        </w:rPr>
        <w:t xml:space="preserve">, </w:t>
      </w:r>
      <w:r w:rsidR="00D33131">
        <w:rPr>
          <w:rFonts w:eastAsia="Arial"/>
        </w:rPr>
        <w:t xml:space="preserve">treinta y </w:t>
      </w:r>
      <w:r w:rsidR="006A57F0">
        <w:rPr>
          <w:rFonts w:eastAsia="Arial"/>
        </w:rPr>
        <w:t>cinco</w:t>
      </w:r>
      <w:r w:rsidRPr="00B64F3D">
        <w:rPr>
          <w:rFonts w:eastAsia="Arial"/>
        </w:rPr>
        <w:t xml:space="preserve"> (</w:t>
      </w:r>
      <w:r w:rsidR="00D33131">
        <w:rPr>
          <w:rFonts w:eastAsia="Arial"/>
        </w:rPr>
        <w:t>3</w:t>
      </w:r>
      <w:r w:rsidR="006A57F0">
        <w:rPr>
          <w:rFonts w:eastAsia="Arial"/>
        </w:rPr>
        <w:t>5</w:t>
      </w:r>
      <w:r w:rsidRPr="00B64F3D">
        <w:rPr>
          <w:rFonts w:eastAsia="Arial"/>
        </w:rPr>
        <w:t>) de ellos se ubicaron en un rango de gestión apropiado, lo que equivale al 8</w:t>
      </w:r>
      <w:r w:rsidR="006A57F0">
        <w:rPr>
          <w:rFonts w:eastAsia="Arial"/>
        </w:rPr>
        <w:t>3</w:t>
      </w:r>
      <w:r w:rsidRPr="00B64F3D">
        <w:rPr>
          <w:rFonts w:eastAsia="Arial"/>
        </w:rPr>
        <w:t xml:space="preserve">% de la batería de indicadores, </w:t>
      </w:r>
      <w:r w:rsidR="00CF4201">
        <w:rPr>
          <w:rFonts w:eastAsia="Arial"/>
        </w:rPr>
        <w:t>seis</w:t>
      </w:r>
      <w:r w:rsidRPr="00B64F3D">
        <w:rPr>
          <w:rFonts w:eastAsia="Arial"/>
        </w:rPr>
        <w:t xml:space="preserve"> (</w:t>
      </w:r>
      <w:r w:rsidR="00CF4201">
        <w:rPr>
          <w:rFonts w:eastAsia="Arial"/>
        </w:rPr>
        <w:t>6</w:t>
      </w:r>
      <w:r w:rsidRPr="00B64F3D">
        <w:rPr>
          <w:rFonts w:eastAsia="Arial"/>
        </w:rPr>
        <w:t>) se ubicaron en un rango mejorable equivalente al 1</w:t>
      </w:r>
      <w:r w:rsidR="006A57F0">
        <w:rPr>
          <w:rFonts w:eastAsia="Arial"/>
        </w:rPr>
        <w:t>2</w:t>
      </w:r>
      <w:bookmarkStart w:id="24" w:name="_GoBack"/>
      <w:bookmarkEnd w:id="24"/>
      <w:r w:rsidRPr="00B64F3D">
        <w:rPr>
          <w:rFonts w:eastAsia="Arial"/>
        </w:rPr>
        <w:t xml:space="preserve">% y </w:t>
      </w:r>
      <w:r w:rsidR="00D33131">
        <w:rPr>
          <w:rFonts w:eastAsia="Arial"/>
        </w:rPr>
        <w:t>dos</w:t>
      </w:r>
      <w:r w:rsidRPr="00B64F3D">
        <w:rPr>
          <w:rFonts w:eastAsia="Arial"/>
        </w:rPr>
        <w:t> (</w:t>
      </w:r>
      <w:r w:rsidR="00D33131">
        <w:rPr>
          <w:rFonts w:eastAsia="Arial"/>
        </w:rPr>
        <w:t>2</w:t>
      </w:r>
      <w:r w:rsidRPr="00B64F3D">
        <w:rPr>
          <w:rFonts w:eastAsia="Arial"/>
        </w:rPr>
        <w:t>) se ubic</w:t>
      </w:r>
      <w:r w:rsidR="00D33131">
        <w:rPr>
          <w:rFonts w:eastAsia="Arial"/>
        </w:rPr>
        <w:t>aron</w:t>
      </w:r>
      <w:r w:rsidRPr="00B64F3D">
        <w:rPr>
          <w:rFonts w:eastAsia="Arial"/>
        </w:rPr>
        <w:t xml:space="preserve"> en un desempeño muy bajo o deficiente, lo que corresponde al </w:t>
      </w:r>
      <w:r w:rsidR="00D33131">
        <w:rPr>
          <w:rFonts w:eastAsia="Arial"/>
        </w:rPr>
        <w:t>5</w:t>
      </w:r>
      <w:r w:rsidRPr="00B64F3D">
        <w:rPr>
          <w:rFonts w:eastAsia="Arial"/>
        </w:rPr>
        <w:t>%</w:t>
      </w:r>
      <w:r w:rsidR="00D33131">
        <w:rPr>
          <w:rFonts w:eastAsia="Arial"/>
        </w:rPr>
        <w:t xml:space="preserve"> del total de indicadores evaluados</w:t>
      </w:r>
      <w:r w:rsidRPr="00B64F3D">
        <w:rPr>
          <w:rFonts w:eastAsia="Arial"/>
        </w:rPr>
        <w:t xml:space="preserve">. </w:t>
      </w:r>
    </w:p>
    <w:p w14:paraId="6B961A7B" w14:textId="77777777" w:rsidR="00B64F3D" w:rsidRDefault="00B64F3D" w:rsidP="00785E9B">
      <w:pPr>
        <w:rPr>
          <w:rFonts w:eastAsia="Arial" w:cs="Arial"/>
        </w:rPr>
      </w:pPr>
    </w:p>
    <w:p w14:paraId="56A08AFA" w14:textId="539B1653" w:rsidR="00292519" w:rsidRPr="00292519" w:rsidRDefault="00292519" w:rsidP="00A10685">
      <w:pPr>
        <w:pStyle w:val="Default"/>
        <w:jc w:val="both"/>
        <w:rPr>
          <w:rFonts w:eastAsia="Arial"/>
          <w:color w:val="auto"/>
          <w:sz w:val="22"/>
          <w:szCs w:val="22"/>
        </w:rPr>
      </w:pPr>
      <w:r w:rsidRPr="00292519">
        <w:rPr>
          <w:rFonts w:eastAsia="Arial"/>
          <w:color w:val="auto"/>
          <w:sz w:val="22"/>
          <w:szCs w:val="22"/>
        </w:rPr>
        <w:t xml:space="preserve">La Oficina Asesora de Planeación en su rol de segunda línea de defensa, realizó alertas y observaciones a los reportes de los indicadores de gestión, </w:t>
      </w:r>
      <w:r w:rsidR="008A3FC4">
        <w:rPr>
          <w:rFonts w:eastAsia="Arial"/>
          <w:color w:val="auto"/>
          <w:sz w:val="22"/>
          <w:szCs w:val="22"/>
        </w:rPr>
        <w:t>de igual manera</w:t>
      </w:r>
      <w:r w:rsidRPr="00292519">
        <w:rPr>
          <w:rFonts w:eastAsia="Arial"/>
          <w:color w:val="auto"/>
          <w:sz w:val="22"/>
          <w:szCs w:val="22"/>
        </w:rPr>
        <w:t xml:space="preserve"> realizó </w:t>
      </w:r>
      <w:r w:rsidR="00827EAA">
        <w:rPr>
          <w:rFonts w:eastAsia="Arial"/>
          <w:color w:val="auto"/>
          <w:sz w:val="22"/>
          <w:szCs w:val="22"/>
        </w:rPr>
        <w:t>retroalimentación</w:t>
      </w:r>
      <w:r w:rsidRPr="00292519">
        <w:rPr>
          <w:rFonts w:eastAsia="Arial"/>
          <w:color w:val="auto"/>
          <w:sz w:val="22"/>
          <w:szCs w:val="22"/>
        </w:rPr>
        <w:t xml:space="preserve"> a </w:t>
      </w:r>
      <w:r w:rsidR="00827EAA">
        <w:rPr>
          <w:rFonts w:eastAsia="Arial"/>
          <w:color w:val="auto"/>
          <w:sz w:val="22"/>
          <w:szCs w:val="22"/>
        </w:rPr>
        <w:t>todos los</w:t>
      </w:r>
      <w:r w:rsidRPr="00292519">
        <w:rPr>
          <w:rFonts w:eastAsia="Arial"/>
          <w:color w:val="auto"/>
          <w:sz w:val="22"/>
          <w:szCs w:val="22"/>
        </w:rPr>
        <w:t xml:space="preserve"> procesos </w:t>
      </w:r>
      <w:r w:rsidR="00827EAA">
        <w:rPr>
          <w:rFonts w:eastAsia="Arial"/>
          <w:color w:val="auto"/>
          <w:sz w:val="22"/>
          <w:szCs w:val="22"/>
        </w:rPr>
        <w:t xml:space="preserve">que realizaron reporte de indicadores para el </w:t>
      </w:r>
      <w:r w:rsidR="008A3FC4">
        <w:rPr>
          <w:rFonts w:eastAsia="Arial"/>
          <w:color w:val="auto"/>
          <w:sz w:val="22"/>
          <w:szCs w:val="22"/>
        </w:rPr>
        <w:t>tercer</w:t>
      </w:r>
      <w:r w:rsidR="00827EAA">
        <w:rPr>
          <w:rFonts w:eastAsia="Arial"/>
          <w:color w:val="auto"/>
          <w:sz w:val="22"/>
          <w:szCs w:val="22"/>
        </w:rPr>
        <w:t xml:space="preserve"> trimestre de la actual vigencia.</w:t>
      </w:r>
      <w:r w:rsidR="00981BCA">
        <w:rPr>
          <w:rFonts w:eastAsia="Arial"/>
          <w:color w:val="auto"/>
          <w:sz w:val="22"/>
          <w:szCs w:val="22"/>
        </w:rPr>
        <w:t xml:space="preserve"> L</w:t>
      </w:r>
      <w:r w:rsidRPr="00292519">
        <w:rPr>
          <w:rFonts w:eastAsia="Arial"/>
          <w:color w:val="auto"/>
          <w:sz w:val="22"/>
          <w:szCs w:val="22"/>
        </w:rPr>
        <w:t xml:space="preserve">o anterior se evidencia en las actas, correos y reuniones por </w:t>
      </w:r>
      <w:proofErr w:type="spellStart"/>
      <w:r w:rsidRPr="00292519">
        <w:rPr>
          <w:rFonts w:eastAsia="Arial"/>
          <w:color w:val="auto"/>
          <w:sz w:val="22"/>
          <w:szCs w:val="22"/>
        </w:rPr>
        <w:t>teams</w:t>
      </w:r>
      <w:proofErr w:type="spellEnd"/>
      <w:r w:rsidR="00A10685">
        <w:rPr>
          <w:rFonts w:eastAsia="Arial"/>
          <w:color w:val="auto"/>
          <w:sz w:val="22"/>
          <w:szCs w:val="22"/>
        </w:rPr>
        <w:t>.</w:t>
      </w:r>
    </w:p>
    <w:p w14:paraId="05FBD25C" w14:textId="77777777" w:rsidR="00292519" w:rsidRDefault="00292519" w:rsidP="00FA3359">
      <w:pPr>
        <w:spacing w:line="276" w:lineRule="auto"/>
        <w:rPr>
          <w:rFonts w:eastAsia="Arial" w:cs="Arial"/>
        </w:rPr>
      </w:pPr>
    </w:p>
    <w:p w14:paraId="68BDD6F1" w14:textId="7D903857" w:rsidR="00BB6B90" w:rsidRDefault="00B823A0" w:rsidP="00D33131">
      <w:pPr>
        <w:widowControl/>
        <w:rPr>
          <w:rFonts w:ascii="Times New Roman" w:hAnsi="Times New Roman"/>
          <w:sz w:val="24"/>
          <w:szCs w:val="24"/>
          <w:lang w:eastAsia="es-CO"/>
        </w:rPr>
      </w:pPr>
      <w:r w:rsidRPr="00B823A0">
        <w:rPr>
          <w:rFonts w:eastAsia="Arial" w:cs="Arial"/>
        </w:rPr>
        <w:t>Lo</w:t>
      </w:r>
      <w:r w:rsidR="008A3FC4">
        <w:rPr>
          <w:rFonts w:eastAsia="Arial" w:cs="Arial"/>
        </w:rPr>
        <w:t>s</w:t>
      </w:r>
      <w:r w:rsidRPr="00B823A0">
        <w:rPr>
          <w:rFonts w:eastAsia="Arial" w:cs="Arial"/>
        </w:rPr>
        <w:t xml:space="preserve"> </w:t>
      </w:r>
      <w:r w:rsidR="008A3FC4">
        <w:rPr>
          <w:rFonts w:eastAsia="Arial" w:cs="Arial"/>
        </w:rPr>
        <w:t>resultados del seguimiento realizado</w:t>
      </w:r>
      <w:r w:rsidRPr="00B823A0">
        <w:rPr>
          <w:rFonts w:eastAsia="Arial" w:cs="Arial"/>
        </w:rPr>
        <w:t xml:space="preserve"> se </w:t>
      </w:r>
      <w:r w:rsidR="00BB6B90">
        <w:rPr>
          <w:rFonts w:eastAsia="Arial" w:cs="Arial"/>
        </w:rPr>
        <w:t>encuentra</w:t>
      </w:r>
      <w:r w:rsidR="008A3FC4">
        <w:rPr>
          <w:rFonts w:eastAsia="Arial" w:cs="Arial"/>
        </w:rPr>
        <w:t>n</w:t>
      </w:r>
      <w:r w:rsidRPr="00B823A0">
        <w:rPr>
          <w:rFonts w:eastAsia="Arial" w:cs="Arial"/>
        </w:rPr>
        <w:t xml:space="preserve">  en el repositorio </w:t>
      </w:r>
      <w:proofErr w:type="spellStart"/>
      <w:r w:rsidR="00DC2EE8">
        <w:rPr>
          <w:rFonts w:eastAsia="Arial" w:cs="Arial"/>
        </w:rPr>
        <w:t>Sharepoint</w:t>
      </w:r>
      <w:proofErr w:type="spellEnd"/>
      <w:r w:rsidR="00DC2EE8">
        <w:rPr>
          <w:rFonts w:eastAsia="Arial" w:cs="Arial"/>
        </w:rPr>
        <w:t xml:space="preserve"> </w:t>
      </w:r>
      <w:r w:rsidRPr="00B823A0">
        <w:rPr>
          <w:rFonts w:eastAsia="Arial" w:cs="Arial"/>
        </w:rPr>
        <w:t xml:space="preserve">de la Oficina </w:t>
      </w:r>
      <w:r w:rsidR="008A3FC4">
        <w:rPr>
          <w:rFonts w:eastAsia="Arial" w:cs="Arial"/>
        </w:rPr>
        <w:t xml:space="preserve">Asesora </w:t>
      </w:r>
      <w:r w:rsidR="00DC2EE8">
        <w:rPr>
          <w:rFonts w:eastAsia="Arial" w:cs="Arial"/>
        </w:rPr>
        <w:t xml:space="preserve">de </w:t>
      </w:r>
      <w:r w:rsidR="00BB6B90">
        <w:rPr>
          <w:rFonts w:eastAsia="Arial" w:cs="Arial"/>
        </w:rPr>
        <w:t>P</w:t>
      </w:r>
      <w:r w:rsidR="00DC2EE8">
        <w:rPr>
          <w:rFonts w:eastAsia="Arial" w:cs="Arial"/>
        </w:rPr>
        <w:t xml:space="preserve">laneación, </w:t>
      </w:r>
      <w:r w:rsidR="00BB6B90">
        <w:rPr>
          <w:rFonts w:eastAsia="Arial" w:cs="Arial"/>
        </w:rPr>
        <w:t xml:space="preserve">ubicado </w:t>
      </w:r>
      <w:r w:rsidRPr="00B823A0">
        <w:rPr>
          <w:rFonts w:eastAsia="Arial" w:cs="Arial"/>
        </w:rPr>
        <w:t xml:space="preserve">en </w:t>
      </w:r>
      <w:r w:rsidR="008C735F">
        <w:rPr>
          <w:rFonts w:eastAsia="Arial" w:cs="Arial"/>
        </w:rPr>
        <w:t>carpetas disponibles para cada proceso</w:t>
      </w:r>
      <w:r w:rsidR="00571AC9">
        <w:rPr>
          <w:rFonts w:eastAsia="Arial" w:cs="Arial"/>
        </w:rPr>
        <w:t xml:space="preserve">, a través del siguiente enlace: </w:t>
      </w:r>
      <w:hyperlink r:id="rId17" w:history="1">
        <w:r w:rsidR="00D33131">
          <w:rPr>
            <w:rStyle w:val="Hipervnculo"/>
          </w:rPr>
          <w:t>2025 Reporte de Indicadores</w:t>
        </w:r>
      </w:hyperlink>
      <w:r w:rsidR="00B928B7">
        <w:t>, de igual manera, el seguimiento y</w:t>
      </w:r>
      <w:r w:rsidR="00B928B7" w:rsidRPr="00B823A0">
        <w:rPr>
          <w:rFonts w:eastAsia="Arial" w:cs="Arial"/>
        </w:rPr>
        <w:t xml:space="preserve"> análisis </w:t>
      </w:r>
      <w:r w:rsidR="00B928B7">
        <w:rPr>
          <w:rFonts w:eastAsia="Arial" w:cs="Arial"/>
        </w:rPr>
        <w:t xml:space="preserve">de los indicadores, </w:t>
      </w:r>
      <w:r w:rsidR="00B928B7" w:rsidRPr="00B823A0">
        <w:rPr>
          <w:rFonts w:eastAsia="Arial" w:cs="Arial"/>
        </w:rPr>
        <w:t xml:space="preserve">se encuentra disponible en el Portal </w:t>
      </w:r>
      <w:r w:rsidR="00B928B7">
        <w:rPr>
          <w:rFonts w:eastAsia="Arial" w:cs="Arial"/>
        </w:rPr>
        <w:t>Web de la entidad, módulo de transparencia</w:t>
      </w:r>
      <w:r w:rsidR="00B928B7" w:rsidRPr="00B823A0">
        <w:rPr>
          <w:rFonts w:eastAsia="Arial" w:cs="Arial"/>
        </w:rPr>
        <w:t xml:space="preserve"> “</w:t>
      </w:r>
      <w:r w:rsidR="00B928B7">
        <w:rPr>
          <w:rFonts w:eastAsia="Arial" w:cs="Arial"/>
        </w:rPr>
        <w:t>INDICADORES DE GESTIÓN</w:t>
      </w:r>
      <w:r w:rsidR="00B928B7" w:rsidRPr="00B823A0">
        <w:rPr>
          <w:rFonts w:eastAsia="Arial" w:cs="Arial"/>
        </w:rPr>
        <w:t>”</w:t>
      </w:r>
      <w:r w:rsidR="00B928B7">
        <w:rPr>
          <w:rFonts w:eastAsia="Arial" w:cs="Arial"/>
        </w:rPr>
        <w:t>.</w:t>
      </w:r>
    </w:p>
    <w:p w14:paraId="73E2149D" w14:textId="55EBBD09" w:rsidR="00B823A0" w:rsidRPr="00B823A0" w:rsidRDefault="00B823A0" w:rsidP="00DC2EE8">
      <w:pPr>
        <w:widowControl/>
        <w:autoSpaceDE w:val="0"/>
        <w:autoSpaceDN w:val="0"/>
        <w:adjustRightInd w:val="0"/>
        <w:rPr>
          <w:rFonts w:eastAsia="Arial" w:cs="Arial"/>
        </w:rPr>
      </w:pPr>
    </w:p>
    <w:p w14:paraId="7A99C871" w14:textId="0CB4A509" w:rsidR="00D33131" w:rsidRDefault="00D33131" w:rsidP="00D33131">
      <w:pPr>
        <w:tabs>
          <w:tab w:val="left" w:pos="621"/>
        </w:tabs>
        <w:autoSpaceDE w:val="0"/>
        <w:autoSpaceDN w:val="0"/>
        <w:spacing w:line="259" w:lineRule="auto"/>
        <w:ind w:right="11"/>
      </w:pPr>
      <w:r>
        <w:t>Se</w:t>
      </w:r>
      <w:r w:rsidRPr="00D33131">
        <w:rPr>
          <w:spacing w:val="-4"/>
        </w:rPr>
        <w:t xml:space="preserve"> </w:t>
      </w:r>
      <w:r>
        <w:t>espera</w:t>
      </w:r>
      <w:r w:rsidRPr="00D33131">
        <w:rPr>
          <w:spacing w:val="-4"/>
        </w:rPr>
        <w:t xml:space="preserve"> </w:t>
      </w:r>
      <w:r>
        <w:t>contar</w:t>
      </w:r>
      <w:r w:rsidRPr="00D33131">
        <w:rPr>
          <w:spacing w:val="-3"/>
        </w:rPr>
        <w:t xml:space="preserve"> </w:t>
      </w:r>
      <w:r>
        <w:t>con</w:t>
      </w:r>
      <w:r w:rsidRPr="00D33131">
        <w:rPr>
          <w:spacing w:val="-6"/>
        </w:rPr>
        <w:t xml:space="preserve"> </w:t>
      </w:r>
      <w:r>
        <w:t>el</w:t>
      </w:r>
      <w:r w:rsidRPr="00D33131">
        <w:rPr>
          <w:spacing w:val="-3"/>
        </w:rPr>
        <w:t xml:space="preserve"> </w:t>
      </w:r>
      <w:r>
        <w:t>compromiso</w:t>
      </w:r>
      <w:r w:rsidRPr="00D33131">
        <w:rPr>
          <w:spacing w:val="-6"/>
        </w:rPr>
        <w:t xml:space="preserve"> </w:t>
      </w:r>
      <w:r>
        <w:t>de</w:t>
      </w:r>
      <w:r w:rsidRPr="00D33131">
        <w:rPr>
          <w:spacing w:val="-6"/>
        </w:rPr>
        <w:t xml:space="preserve"> </w:t>
      </w:r>
      <w:r>
        <w:t>todos</w:t>
      </w:r>
      <w:r w:rsidRPr="00D33131">
        <w:rPr>
          <w:spacing w:val="-3"/>
        </w:rPr>
        <w:t xml:space="preserve"> </w:t>
      </w:r>
      <w:r>
        <w:t>los</w:t>
      </w:r>
      <w:r w:rsidRPr="00D33131">
        <w:rPr>
          <w:spacing w:val="-3"/>
        </w:rPr>
        <w:t xml:space="preserve"> </w:t>
      </w:r>
      <w:r>
        <w:t>líderes</w:t>
      </w:r>
      <w:r w:rsidRPr="00D33131">
        <w:rPr>
          <w:spacing w:val="-3"/>
        </w:rPr>
        <w:t xml:space="preserve"> </w:t>
      </w:r>
      <w:r>
        <w:t>de</w:t>
      </w:r>
      <w:r w:rsidRPr="00D33131">
        <w:rPr>
          <w:spacing w:val="-6"/>
        </w:rPr>
        <w:t xml:space="preserve"> </w:t>
      </w:r>
      <w:r>
        <w:t>proceso</w:t>
      </w:r>
      <w:r w:rsidRPr="00D33131">
        <w:rPr>
          <w:spacing w:val="-3"/>
        </w:rPr>
        <w:t xml:space="preserve"> </w:t>
      </w:r>
      <w:r>
        <w:t>que</w:t>
      </w:r>
      <w:r w:rsidRPr="00D33131">
        <w:rPr>
          <w:spacing w:val="-5"/>
        </w:rPr>
        <w:t xml:space="preserve"> </w:t>
      </w:r>
      <w:r>
        <w:t>recientemente se</w:t>
      </w:r>
      <w:r w:rsidRPr="00D33131">
        <w:rPr>
          <w:spacing w:val="-1"/>
        </w:rPr>
        <w:t xml:space="preserve"> </w:t>
      </w:r>
      <w:r>
        <w:t>han integrado a la entidad, en todo lo relacionado con el seguimiento a las métricas de gestión de sus procesos, por ende, es necesario enfatizar el trabajo en equipo que deben</w:t>
      </w:r>
      <w:r w:rsidRPr="00D33131">
        <w:rPr>
          <w:spacing w:val="-14"/>
        </w:rPr>
        <w:t xml:space="preserve"> </w:t>
      </w:r>
      <w:r>
        <w:t>liderar</w:t>
      </w:r>
      <w:r w:rsidRPr="00D33131">
        <w:rPr>
          <w:spacing w:val="-14"/>
        </w:rPr>
        <w:t xml:space="preserve"> </w:t>
      </w:r>
      <w:r>
        <w:t>los</w:t>
      </w:r>
      <w:r w:rsidRPr="00D33131">
        <w:rPr>
          <w:spacing w:val="-14"/>
        </w:rPr>
        <w:t xml:space="preserve"> </w:t>
      </w:r>
      <w:r>
        <w:t>enlaces,</w:t>
      </w:r>
      <w:r w:rsidRPr="00D33131">
        <w:rPr>
          <w:spacing w:val="-11"/>
        </w:rPr>
        <w:t xml:space="preserve"> </w:t>
      </w:r>
      <w:r>
        <w:t>con</w:t>
      </w:r>
      <w:r w:rsidRPr="00D33131">
        <w:rPr>
          <w:spacing w:val="-14"/>
        </w:rPr>
        <w:t xml:space="preserve"> </w:t>
      </w:r>
      <w:r>
        <w:t>el</w:t>
      </w:r>
      <w:r w:rsidRPr="00D33131">
        <w:rPr>
          <w:spacing w:val="-14"/>
        </w:rPr>
        <w:t xml:space="preserve"> </w:t>
      </w:r>
      <w:r>
        <w:t>fin</w:t>
      </w:r>
      <w:r w:rsidRPr="00D33131">
        <w:rPr>
          <w:spacing w:val="-14"/>
        </w:rPr>
        <w:t xml:space="preserve"> </w:t>
      </w:r>
      <w:r>
        <w:t>de</w:t>
      </w:r>
      <w:r w:rsidRPr="00D33131">
        <w:rPr>
          <w:spacing w:val="-14"/>
        </w:rPr>
        <w:t xml:space="preserve"> </w:t>
      </w:r>
      <w:r>
        <w:t>llevar</w:t>
      </w:r>
      <w:r w:rsidRPr="00D33131">
        <w:rPr>
          <w:spacing w:val="-14"/>
        </w:rPr>
        <w:t xml:space="preserve"> </w:t>
      </w:r>
      <w:r>
        <w:t>a</w:t>
      </w:r>
      <w:r w:rsidRPr="00D33131">
        <w:rPr>
          <w:spacing w:val="-14"/>
        </w:rPr>
        <w:t xml:space="preserve"> </w:t>
      </w:r>
      <w:r>
        <w:t>cabo</w:t>
      </w:r>
      <w:r w:rsidRPr="00D33131">
        <w:rPr>
          <w:spacing w:val="-14"/>
        </w:rPr>
        <w:t xml:space="preserve"> </w:t>
      </w:r>
      <w:r>
        <w:t>la</w:t>
      </w:r>
      <w:r w:rsidRPr="00D33131">
        <w:rPr>
          <w:spacing w:val="-14"/>
        </w:rPr>
        <w:t xml:space="preserve"> </w:t>
      </w:r>
      <w:r>
        <w:t>gestión de las actividades relacionadas con cada medición y su posterior análisis traducido en acciones de mejora.</w:t>
      </w:r>
    </w:p>
    <w:p w14:paraId="3B63A6B7" w14:textId="77777777" w:rsidR="00B823A0" w:rsidRDefault="00B823A0" w:rsidP="00FA3359">
      <w:pPr>
        <w:spacing w:line="276" w:lineRule="auto"/>
        <w:rPr>
          <w:rFonts w:eastAsia="Arial" w:cs="Arial"/>
        </w:rPr>
      </w:pPr>
    </w:p>
    <w:p w14:paraId="12866D2C" w14:textId="77777777" w:rsidR="00125A3C" w:rsidRDefault="00125A3C" w:rsidP="00FA3359">
      <w:pPr>
        <w:spacing w:line="276" w:lineRule="auto"/>
        <w:rPr>
          <w:rFonts w:eastAsia="Arial" w:cs="Arial"/>
        </w:rPr>
      </w:pPr>
    </w:p>
    <w:p w14:paraId="6D9D39A3" w14:textId="77777777" w:rsidR="00125A3C" w:rsidRDefault="00125A3C" w:rsidP="00FA3359">
      <w:pPr>
        <w:spacing w:line="276" w:lineRule="auto"/>
        <w:rPr>
          <w:rFonts w:eastAsia="Arial" w:cs="Arial"/>
        </w:rPr>
      </w:pPr>
    </w:p>
    <w:p w14:paraId="2E5F0C28" w14:textId="77777777" w:rsidR="00125A3C" w:rsidRDefault="00125A3C" w:rsidP="00FA3359">
      <w:pPr>
        <w:spacing w:line="276" w:lineRule="auto"/>
        <w:rPr>
          <w:rFonts w:eastAsia="Arial" w:cs="Arial"/>
        </w:rPr>
      </w:pPr>
    </w:p>
    <w:p w14:paraId="43E4E4AD" w14:textId="77777777" w:rsidR="00125A3C" w:rsidRDefault="00125A3C" w:rsidP="00FA3359">
      <w:pPr>
        <w:spacing w:line="276" w:lineRule="auto"/>
        <w:rPr>
          <w:rFonts w:eastAsia="Arial" w:cs="Arial"/>
        </w:rPr>
      </w:pPr>
    </w:p>
    <w:p w14:paraId="22AEAC76" w14:textId="77777777" w:rsidR="00125A3C" w:rsidRPr="002532E6" w:rsidRDefault="00125A3C" w:rsidP="00FA3359">
      <w:pPr>
        <w:spacing w:line="276" w:lineRule="auto"/>
        <w:rPr>
          <w:rFonts w:eastAsia="Arial" w:cs="Arial"/>
        </w:rPr>
      </w:pPr>
    </w:p>
    <w:p w14:paraId="7C31DD80" w14:textId="77777777" w:rsidR="00182460" w:rsidRDefault="00182460" w:rsidP="00125A3C">
      <w:pPr>
        <w:jc w:val="center"/>
        <w:rPr>
          <w:rFonts w:eastAsia="Times New Roman" w:cs="Arial"/>
          <w:b/>
          <w:bCs/>
        </w:rPr>
      </w:pPr>
    </w:p>
    <w:p w14:paraId="6FCE8AA9" w14:textId="77777777" w:rsidR="00182460" w:rsidRDefault="00182460" w:rsidP="00125A3C">
      <w:pPr>
        <w:jc w:val="center"/>
        <w:rPr>
          <w:rFonts w:eastAsia="Times New Roman" w:cs="Arial"/>
          <w:b/>
          <w:bCs/>
        </w:rPr>
      </w:pPr>
    </w:p>
    <w:p w14:paraId="5FEA88E2" w14:textId="77777777" w:rsidR="00182460" w:rsidRDefault="00182460" w:rsidP="00125A3C">
      <w:pPr>
        <w:jc w:val="center"/>
        <w:rPr>
          <w:rFonts w:eastAsia="Times New Roman" w:cs="Arial"/>
          <w:b/>
          <w:bCs/>
        </w:rPr>
      </w:pPr>
    </w:p>
    <w:p w14:paraId="57BAD3E7" w14:textId="77777777" w:rsidR="00182460" w:rsidRDefault="00182460" w:rsidP="00125A3C">
      <w:pPr>
        <w:jc w:val="center"/>
        <w:rPr>
          <w:rFonts w:eastAsia="Times New Roman" w:cs="Arial"/>
          <w:b/>
          <w:bCs/>
        </w:rPr>
      </w:pPr>
    </w:p>
    <w:p w14:paraId="45BF10AC" w14:textId="77777777" w:rsidR="00182460" w:rsidRDefault="00182460" w:rsidP="00125A3C">
      <w:pPr>
        <w:jc w:val="center"/>
        <w:rPr>
          <w:rFonts w:eastAsia="Times New Roman" w:cs="Arial"/>
          <w:b/>
          <w:bCs/>
        </w:rPr>
      </w:pPr>
    </w:p>
    <w:p w14:paraId="74B51D55" w14:textId="77777777" w:rsidR="00182460" w:rsidRDefault="00182460" w:rsidP="00125A3C">
      <w:pPr>
        <w:jc w:val="center"/>
        <w:rPr>
          <w:rFonts w:eastAsia="Times New Roman" w:cs="Arial"/>
          <w:b/>
          <w:bCs/>
        </w:rPr>
      </w:pPr>
    </w:p>
    <w:p w14:paraId="3E7C632D" w14:textId="77777777" w:rsidR="00182460" w:rsidRDefault="00182460" w:rsidP="00125A3C">
      <w:pPr>
        <w:jc w:val="center"/>
        <w:rPr>
          <w:rFonts w:eastAsia="Times New Roman" w:cs="Arial"/>
          <w:b/>
          <w:bCs/>
        </w:rPr>
      </w:pPr>
    </w:p>
    <w:p w14:paraId="1A60A32D" w14:textId="77777777" w:rsidR="00182460" w:rsidRDefault="00182460" w:rsidP="00125A3C">
      <w:pPr>
        <w:jc w:val="center"/>
        <w:rPr>
          <w:rFonts w:eastAsia="Times New Roman" w:cs="Arial"/>
          <w:b/>
          <w:bCs/>
        </w:rPr>
      </w:pPr>
    </w:p>
    <w:p w14:paraId="342564B8" w14:textId="77777777" w:rsidR="00A842E2" w:rsidRDefault="00A842E2" w:rsidP="00125A3C">
      <w:pPr>
        <w:jc w:val="center"/>
        <w:rPr>
          <w:rFonts w:eastAsia="Times New Roman" w:cs="Arial"/>
          <w:b/>
          <w:bCs/>
        </w:rPr>
      </w:pPr>
    </w:p>
    <w:p w14:paraId="62FB4224" w14:textId="77777777" w:rsidR="00D33131" w:rsidRDefault="00D33131" w:rsidP="00125A3C">
      <w:pPr>
        <w:jc w:val="center"/>
        <w:rPr>
          <w:rFonts w:eastAsia="Times New Roman" w:cs="Arial"/>
          <w:b/>
          <w:bCs/>
        </w:rPr>
      </w:pPr>
    </w:p>
    <w:p w14:paraId="0EC2F599" w14:textId="77777777" w:rsidR="00D33131" w:rsidRDefault="00D33131" w:rsidP="00125A3C">
      <w:pPr>
        <w:jc w:val="center"/>
        <w:rPr>
          <w:rFonts w:eastAsia="Times New Roman" w:cs="Arial"/>
          <w:b/>
          <w:bCs/>
        </w:rPr>
      </w:pPr>
    </w:p>
    <w:p w14:paraId="4DE3A56B" w14:textId="77777777" w:rsidR="00D33131" w:rsidRDefault="00D33131" w:rsidP="00125A3C">
      <w:pPr>
        <w:jc w:val="center"/>
        <w:rPr>
          <w:rFonts w:eastAsia="Times New Roman" w:cs="Arial"/>
          <w:b/>
          <w:bCs/>
        </w:rPr>
      </w:pPr>
    </w:p>
    <w:p w14:paraId="18B1B212" w14:textId="1D1B8D4D" w:rsidR="00E9368F" w:rsidRDefault="00E9368F" w:rsidP="00456D0B">
      <w:pPr>
        <w:rPr>
          <w:rFonts w:eastAsia="Times New Roman" w:cs="Arial"/>
        </w:rPr>
      </w:pPr>
    </w:p>
    <w:p w14:paraId="45087194" w14:textId="6CA26CAC" w:rsidR="00D33131" w:rsidRDefault="00D33131" w:rsidP="00456D0B">
      <w:pPr>
        <w:rPr>
          <w:rFonts w:eastAsia="Times New Roman" w:cs="Arial"/>
        </w:rPr>
      </w:pPr>
    </w:p>
    <w:p w14:paraId="2E2FE88A" w14:textId="11C201C1" w:rsidR="00D33131" w:rsidRDefault="00D33131" w:rsidP="00456D0B">
      <w:pPr>
        <w:rPr>
          <w:rFonts w:eastAsia="Times New Roman" w:cs="Arial"/>
        </w:rPr>
      </w:pPr>
    </w:p>
    <w:p w14:paraId="5ACA140A" w14:textId="11EA47D8" w:rsidR="00D33131" w:rsidRDefault="00D33131" w:rsidP="00456D0B">
      <w:pPr>
        <w:rPr>
          <w:rFonts w:eastAsia="Times New Roman" w:cs="Arial"/>
        </w:rPr>
      </w:pPr>
    </w:p>
    <w:p w14:paraId="63D2D826" w14:textId="77777777" w:rsidR="00D33131" w:rsidRDefault="00D33131" w:rsidP="00456D0B">
      <w:pPr>
        <w:rPr>
          <w:rFonts w:eastAsia="Times New Roman" w:cs="Arial"/>
        </w:rPr>
      </w:pPr>
    </w:p>
    <w:p w14:paraId="1C5068C3" w14:textId="77777777" w:rsidR="00E9368F" w:rsidRDefault="00E9368F" w:rsidP="00456D0B">
      <w:pPr>
        <w:rPr>
          <w:rFonts w:eastAsia="Times New Roman" w:cs="Arial"/>
        </w:rPr>
      </w:pPr>
    </w:p>
    <w:p w14:paraId="667E2878" w14:textId="77777777" w:rsidR="00E9368F" w:rsidRDefault="00E9368F" w:rsidP="00456D0B">
      <w:pPr>
        <w:rPr>
          <w:rFonts w:eastAsia="Times New Roman" w:cs="Arial"/>
        </w:rPr>
      </w:pPr>
    </w:p>
    <w:p w14:paraId="00F3D56D" w14:textId="77777777" w:rsidR="00E9368F" w:rsidRDefault="00E9368F" w:rsidP="00456D0B">
      <w:pPr>
        <w:rPr>
          <w:rFonts w:eastAsia="Times New Roman" w:cs="Arial"/>
        </w:rPr>
      </w:pPr>
    </w:p>
    <w:p w14:paraId="7351A4D0" w14:textId="77777777" w:rsidR="00E9368F" w:rsidRDefault="00E9368F" w:rsidP="00456D0B">
      <w:pPr>
        <w:rPr>
          <w:rFonts w:eastAsia="Times New Roman" w:cs="Arial"/>
        </w:rPr>
      </w:pPr>
    </w:p>
    <w:p w14:paraId="34DE2E66" w14:textId="77777777" w:rsidR="00E9368F" w:rsidRDefault="00E9368F" w:rsidP="00456D0B">
      <w:pPr>
        <w:rPr>
          <w:rFonts w:eastAsia="Times New Roman" w:cs="Arial"/>
        </w:rPr>
      </w:pPr>
    </w:p>
    <w:p w14:paraId="7D5480F0" w14:textId="77777777" w:rsidR="00E9368F" w:rsidRDefault="00E9368F" w:rsidP="00456D0B">
      <w:pPr>
        <w:rPr>
          <w:rFonts w:eastAsia="Times New Roman" w:cs="Arial"/>
        </w:rPr>
      </w:pPr>
    </w:p>
    <w:p w14:paraId="0A9EA6B2" w14:textId="77777777" w:rsidR="00E9368F" w:rsidRDefault="00E9368F" w:rsidP="00456D0B">
      <w:pPr>
        <w:rPr>
          <w:rFonts w:eastAsia="Times New Roman" w:cs="Arial"/>
        </w:rPr>
      </w:pPr>
    </w:p>
    <w:p w14:paraId="23877830" w14:textId="77777777" w:rsidR="00E9368F" w:rsidRDefault="00E9368F" w:rsidP="00456D0B">
      <w:pPr>
        <w:rPr>
          <w:rFonts w:eastAsia="Times New Roman" w:cs="Arial"/>
        </w:rPr>
      </w:pPr>
    </w:p>
    <w:p w14:paraId="5B6F928B" w14:textId="77777777" w:rsidR="00E9368F" w:rsidRDefault="00E9368F" w:rsidP="00456D0B">
      <w:pPr>
        <w:rPr>
          <w:rFonts w:eastAsia="Times New Roman" w:cs="Arial"/>
        </w:rPr>
      </w:pPr>
    </w:p>
    <w:p w14:paraId="0DC42A76" w14:textId="77777777" w:rsidR="00E9368F" w:rsidRDefault="00E9368F" w:rsidP="00456D0B">
      <w:pPr>
        <w:rPr>
          <w:rFonts w:eastAsia="Times New Roman" w:cs="Arial"/>
        </w:rPr>
      </w:pPr>
    </w:p>
    <w:p w14:paraId="6F68F921" w14:textId="77777777" w:rsidR="00E9368F" w:rsidRDefault="00E9368F" w:rsidP="00456D0B">
      <w:pPr>
        <w:rPr>
          <w:rFonts w:eastAsia="Times New Roman" w:cs="Arial"/>
        </w:rPr>
      </w:pPr>
    </w:p>
    <w:p w14:paraId="5A21BBFE" w14:textId="77777777" w:rsidR="00E9368F" w:rsidRDefault="00E9368F" w:rsidP="00456D0B">
      <w:pPr>
        <w:rPr>
          <w:rFonts w:eastAsia="Times New Roman" w:cs="Arial"/>
        </w:rPr>
      </w:pPr>
    </w:p>
    <w:p w14:paraId="20304271" w14:textId="77777777" w:rsidR="00E9368F" w:rsidRDefault="00E9368F" w:rsidP="00456D0B">
      <w:pPr>
        <w:rPr>
          <w:rFonts w:eastAsia="Times New Roman" w:cs="Arial"/>
        </w:rPr>
      </w:pPr>
    </w:p>
    <w:p w14:paraId="0171A2FE" w14:textId="77777777" w:rsidR="00E9368F" w:rsidRDefault="00E9368F" w:rsidP="00456D0B">
      <w:pPr>
        <w:rPr>
          <w:rFonts w:eastAsia="Times New Roman" w:cs="Arial"/>
        </w:rPr>
      </w:pPr>
    </w:p>
    <w:p w14:paraId="6A0E240B" w14:textId="433449D3" w:rsidR="00E9368F" w:rsidRPr="000A2F29" w:rsidRDefault="00E9368F" w:rsidP="000A2F29">
      <w:pPr>
        <w:jc w:val="center"/>
        <w:rPr>
          <w:rFonts w:eastAsia="Times New Roman" w:cs="Arial"/>
          <w:b/>
          <w:bCs/>
        </w:rPr>
      </w:pPr>
      <w:r w:rsidRPr="000A2F29">
        <w:rPr>
          <w:rFonts w:eastAsia="Times New Roman" w:cs="Arial"/>
          <w:b/>
          <w:bCs/>
        </w:rPr>
        <w:t>Erica Andrea Muñoz Orjuela</w:t>
      </w:r>
    </w:p>
    <w:p w14:paraId="68A7E0D7" w14:textId="52EEE9CE" w:rsidR="00E9368F" w:rsidRDefault="00E9368F" w:rsidP="000A2F29">
      <w:pPr>
        <w:jc w:val="center"/>
        <w:rPr>
          <w:rFonts w:eastAsia="Times New Roman" w:cs="Arial"/>
        </w:rPr>
      </w:pPr>
      <w:r>
        <w:rPr>
          <w:rFonts w:eastAsia="Times New Roman" w:cs="Arial"/>
        </w:rPr>
        <w:t>Profesional Universitario OAP</w:t>
      </w:r>
    </w:p>
    <w:p w14:paraId="4FB01379" w14:textId="77777777" w:rsidR="00E9368F" w:rsidRDefault="00E9368F" w:rsidP="000A2F29">
      <w:pPr>
        <w:jc w:val="center"/>
        <w:rPr>
          <w:rFonts w:eastAsia="Times New Roman" w:cs="Arial"/>
        </w:rPr>
      </w:pPr>
    </w:p>
    <w:p w14:paraId="4CE5C768" w14:textId="77777777" w:rsidR="00E9368F" w:rsidRDefault="00E9368F" w:rsidP="000A2F29">
      <w:pPr>
        <w:jc w:val="center"/>
        <w:rPr>
          <w:rFonts w:eastAsia="Times New Roman" w:cs="Arial"/>
        </w:rPr>
      </w:pPr>
    </w:p>
    <w:p w14:paraId="2C9A3CAA" w14:textId="380AE8D2" w:rsidR="00E9368F" w:rsidRPr="000A2F29" w:rsidRDefault="000A2F29" w:rsidP="000A2F29">
      <w:pPr>
        <w:jc w:val="center"/>
        <w:rPr>
          <w:rFonts w:eastAsia="Times New Roman" w:cs="Arial"/>
          <w:b/>
          <w:bCs/>
        </w:rPr>
      </w:pPr>
      <w:r w:rsidRPr="000A2F29">
        <w:rPr>
          <w:rFonts w:eastAsia="Times New Roman" w:cs="Arial"/>
          <w:b/>
          <w:bCs/>
        </w:rPr>
        <w:t>Edgar Alonso Forero Castro</w:t>
      </w:r>
    </w:p>
    <w:p w14:paraId="6316A0D6" w14:textId="1E2B4509" w:rsidR="00937DD0" w:rsidRPr="0035002D" w:rsidRDefault="000A2F29" w:rsidP="000A2F29">
      <w:pPr>
        <w:jc w:val="center"/>
        <w:rPr>
          <w:rFonts w:eastAsia="Times New Roman" w:cs="Arial"/>
        </w:rPr>
      </w:pPr>
      <w:r>
        <w:rPr>
          <w:rFonts w:eastAsia="Times New Roman" w:cs="Arial"/>
        </w:rPr>
        <w:t>Jefe Oficina Asesora de Planeación</w:t>
      </w:r>
    </w:p>
    <w:sectPr w:rsidR="00937DD0" w:rsidRPr="0035002D" w:rsidSect="00F17D2D">
      <w:footerReference w:type="default" r:id="rId18"/>
      <w:pgSz w:w="12240" w:h="15840"/>
      <w:pgMar w:top="1500" w:right="1720" w:bottom="1276"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43129" w14:textId="77777777" w:rsidR="00CE6ABE" w:rsidRDefault="00CE6ABE" w:rsidP="00B94BF1">
      <w:r>
        <w:separator/>
      </w:r>
    </w:p>
  </w:endnote>
  <w:endnote w:type="continuationSeparator" w:id="0">
    <w:p w14:paraId="78093B9A" w14:textId="77777777" w:rsidR="00CE6ABE" w:rsidRDefault="00CE6ABE" w:rsidP="00B94BF1">
      <w:r>
        <w:continuationSeparator/>
      </w:r>
    </w:p>
  </w:endnote>
  <w:endnote w:type="continuationNotice" w:id="1">
    <w:p w14:paraId="65E306C3" w14:textId="77777777" w:rsidR="00CE6ABE" w:rsidRDefault="00CE6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3713" w14:textId="29386F37" w:rsidR="00F17D2D" w:rsidRDefault="00F17D2D">
    <w:pPr>
      <w:pStyle w:val="Piedepgina"/>
    </w:pPr>
    <w:r>
      <w:fldChar w:fldCharType="begin"/>
    </w:r>
    <w:r>
      <w:instrText>PAGE   \* MERGEFORMAT</w:instrText>
    </w:r>
    <w:r>
      <w:fldChar w:fldCharType="separate"/>
    </w:r>
    <w:r w:rsidR="006A57F0" w:rsidRPr="006A57F0">
      <w:rPr>
        <w:noProof/>
        <w:lang w:val="es-ES"/>
      </w:rPr>
      <w:t>13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8A328" w14:textId="77777777" w:rsidR="00CE6ABE" w:rsidRDefault="00CE6ABE" w:rsidP="00B94BF1">
      <w:r>
        <w:separator/>
      </w:r>
    </w:p>
  </w:footnote>
  <w:footnote w:type="continuationSeparator" w:id="0">
    <w:p w14:paraId="59312701" w14:textId="77777777" w:rsidR="00CE6ABE" w:rsidRDefault="00CE6ABE" w:rsidP="00B94BF1">
      <w:r>
        <w:continuationSeparator/>
      </w:r>
    </w:p>
  </w:footnote>
  <w:footnote w:type="continuationNotice" w:id="1">
    <w:p w14:paraId="462AA755" w14:textId="77777777" w:rsidR="00CE6ABE" w:rsidRDefault="00CE6AB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422A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0529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C0FE0"/>
    <w:multiLevelType w:val="hybridMultilevel"/>
    <w:tmpl w:val="E980511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3E423F"/>
    <w:multiLevelType w:val="hybridMultilevel"/>
    <w:tmpl w:val="EC180FC2"/>
    <w:lvl w:ilvl="0" w:tplc="FFFFFFFF">
      <w:start w:val="1"/>
      <w:numFmt w:val="decimal"/>
      <w:lvlText w:val="%1."/>
      <w:lvlJc w:val="left"/>
      <w:pPr>
        <w:ind w:left="720" w:hanging="360"/>
      </w:pPr>
      <w:rPr>
        <w:rFonts w:eastAsia="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BB38EE"/>
    <w:multiLevelType w:val="hybridMultilevel"/>
    <w:tmpl w:val="7BF8708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7069E3"/>
    <w:multiLevelType w:val="multilevel"/>
    <w:tmpl w:val="ED14B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223DD"/>
    <w:multiLevelType w:val="hybridMultilevel"/>
    <w:tmpl w:val="84A068F8"/>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FA308C"/>
    <w:multiLevelType w:val="hybridMultilevel"/>
    <w:tmpl w:val="ABCA1376"/>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E7840C2"/>
    <w:multiLevelType w:val="hybridMultilevel"/>
    <w:tmpl w:val="F080F73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8E716BE"/>
    <w:multiLevelType w:val="hybridMultilevel"/>
    <w:tmpl w:val="750A6FA0"/>
    <w:lvl w:ilvl="0" w:tplc="D022262C">
      <w:start w:val="1"/>
      <w:numFmt w:val="upperLetter"/>
      <w:lvlText w:val="%1)."/>
      <w:lvlJc w:val="left"/>
      <w:pPr>
        <w:ind w:left="262" w:hanging="418"/>
      </w:pPr>
      <w:rPr>
        <w:rFonts w:ascii="Tahoma" w:eastAsia="Tahoma" w:hAnsi="Tahoma" w:cs="Tahoma" w:hint="default"/>
        <w:b/>
        <w:bCs/>
        <w:i w:val="0"/>
        <w:iCs w:val="0"/>
        <w:spacing w:val="-2"/>
        <w:w w:val="100"/>
        <w:sz w:val="24"/>
        <w:szCs w:val="24"/>
        <w:lang w:val="es-ES" w:eastAsia="en-US" w:bidi="ar-SA"/>
      </w:rPr>
    </w:lvl>
    <w:lvl w:ilvl="1" w:tplc="CFFC9104">
      <w:start w:val="1"/>
      <w:numFmt w:val="decimal"/>
      <w:lvlText w:val="%2."/>
      <w:lvlJc w:val="left"/>
      <w:pPr>
        <w:ind w:left="622" w:hanging="360"/>
      </w:pPr>
      <w:rPr>
        <w:rFonts w:ascii="Tahoma" w:eastAsia="Tahoma" w:hAnsi="Tahoma" w:cs="Tahoma" w:hint="default"/>
        <w:b/>
        <w:bCs/>
        <w:i w:val="0"/>
        <w:iCs w:val="0"/>
        <w:spacing w:val="0"/>
        <w:w w:val="100"/>
        <w:sz w:val="22"/>
        <w:szCs w:val="22"/>
        <w:lang w:val="es-ES" w:eastAsia="en-US" w:bidi="ar-SA"/>
      </w:rPr>
    </w:lvl>
    <w:lvl w:ilvl="2" w:tplc="B1BAA06A">
      <w:numFmt w:val="bullet"/>
      <w:lvlText w:val="•"/>
      <w:lvlJc w:val="left"/>
      <w:pPr>
        <w:ind w:left="1751" w:hanging="360"/>
      </w:pPr>
      <w:rPr>
        <w:rFonts w:hint="default"/>
        <w:lang w:val="es-ES" w:eastAsia="en-US" w:bidi="ar-SA"/>
      </w:rPr>
    </w:lvl>
    <w:lvl w:ilvl="3" w:tplc="8362E750">
      <w:numFmt w:val="bullet"/>
      <w:lvlText w:val="•"/>
      <w:lvlJc w:val="left"/>
      <w:pPr>
        <w:ind w:left="2882" w:hanging="360"/>
      </w:pPr>
      <w:rPr>
        <w:rFonts w:hint="default"/>
        <w:lang w:val="es-ES" w:eastAsia="en-US" w:bidi="ar-SA"/>
      </w:rPr>
    </w:lvl>
    <w:lvl w:ilvl="4" w:tplc="84D691D8">
      <w:numFmt w:val="bullet"/>
      <w:lvlText w:val="•"/>
      <w:lvlJc w:val="left"/>
      <w:pPr>
        <w:ind w:left="4013" w:hanging="360"/>
      </w:pPr>
      <w:rPr>
        <w:rFonts w:hint="default"/>
        <w:lang w:val="es-ES" w:eastAsia="en-US" w:bidi="ar-SA"/>
      </w:rPr>
    </w:lvl>
    <w:lvl w:ilvl="5" w:tplc="9008E65E">
      <w:numFmt w:val="bullet"/>
      <w:lvlText w:val="•"/>
      <w:lvlJc w:val="left"/>
      <w:pPr>
        <w:ind w:left="5144" w:hanging="360"/>
      </w:pPr>
      <w:rPr>
        <w:rFonts w:hint="default"/>
        <w:lang w:val="es-ES" w:eastAsia="en-US" w:bidi="ar-SA"/>
      </w:rPr>
    </w:lvl>
    <w:lvl w:ilvl="6" w:tplc="50E275EC">
      <w:numFmt w:val="bullet"/>
      <w:lvlText w:val="•"/>
      <w:lvlJc w:val="left"/>
      <w:pPr>
        <w:ind w:left="6275" w:hanging="360"/>
      </w:pPr>
      <w:rPr>
        <w:rFonts w:hint="default"/>
        <w:lang w:val="es-ES" w:eastAsia="en-US" w:bidi="ar-SA"/>
      </w:rPr>
    </w:lvl>
    <w:lvl w:ilvl="7" w:tplc="810C40B4">
      <w:numFmt w:val="bullet"/>
      <w:lvlText w:val="•"/>
      <w:lvlJc w:val="left"/>
      <w:pPr>
        <w:ind w:left="7406" w:hanging="360"/>
      </w:pPr>
      <w:rPr>
        <w:rFonts w:hint="default"/>
        <w:lang w:val="es-ES" w:eastAsia="en-US" w:bidi="ar-SA"/>
      </w:rPr>
    </w:lvl>
    <w:lvl w:ilvl="8" w:tplc="85ACB8FE">
      <w:numFmt w:val="bullet"/>
      <w:lvlText w:val="•"/>
      <w:lvlJc w:val="left"/>
      <w:pPr>
        <w:ind w:left="8537" w:hanging="360"/>
      </w:pPr>
      <w:rPr>
        <w:rFonts w:hint="default"/>
        <w:lang w:val="es-ES" w:eastAsia="en-US" w:bidi="ar-SA"/>
      </w:rPr>
    </w:lvl>
  </w:abstractNum>
  <w:abstractNum w:abstractNumId="10" w15:restartNumberingAfterBreak="0">
    <w:nsid w:val="4EA6034C"/>
    <w:multiLevelType w:val="hybridMultilevel"/>
    <w:tmpl w:val="AF7CA56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2C1ED6"/>
    <w:multiLevelType w:val="hybridMultilevel"/>
    <w:tmpl w:val="004A5BC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55B4B11"/>
    <w:multiLevelType w:val="hybridMultilevel"/>
    <w:tmpl w:val="F948CD1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C6F5A79"/>
    <w:multiLevelType w:val="hybridMultilevel"/>
    <w:tmpl w:val="4C409738"/>
    <w:lvl w:ilvl="0" w:tplc="BB6A520C">
      <w:numFmt w:val="bullet"/>
      <w:lvlText w:val=""/>
      <w:lvlJc w:val="left"/>
      <w:pPr>
        <w:ind w:left="982" w:hanging="360"/>
      </w:pPr>
      <w:rPr>
        <w:rFonts w:ascii="Wingdings" w:eastAsia="Wingdings" w:hAnsi="Wingdings" w:cs="Wingdings" w:hint="default"/>
        <w:b w:val="0"/>
        <w:bCs w:val="0"/>
        <w:i w:val="0"/>
        <w:iCs w:val="0"/>
        <w:spacing w:val="0"/>
        <w:w w:val="100"/>
        <w:sz w:val="22"/>
        <w:szCs w:val="22"/>
        <w:lang w:val="es-ES" w:eastAsia="en-US" w:bidi="ar-SA"/>
      </w:rPr>
    </w:lvl>
    <w:lvl w:ilvl="1" w:tplc="09C66FEC">
      <w:numFmt w:val="bullet"/>
      <w:lvlText w:val=""/>
      <w:lvlJc w:val="left"/>
      <w:pPr>
        <w:ind w:left="1690" w:hanging="360"/>
      </w:pPr>
      <w:rPr>
        <w:rFonts w:ascii="Wingdings" w:eastAsia="Wingdings" w:hAnsi="Wingdings" w:cs="Wingdings" w:hint="default"/>
        <w:b w:val="0"/>
        <w:bCs w:val="0"/>
        <w:i w:val="0"/>
        <w:iCs w:val="0"/>
        <w:spacing w:val="0"/>
        <w:w w:val="100"/>
        <w:sz w:val="22"/>
        <w:szCs w:val="22"/>
        <w:lang w:val="es-ES" w:eastAsia="en-US" w:bidi="ar-SA"/>
      </w:rPr>
    </w:lvl>
    <w:lvl w:ilvl="2" w:tplc="328A646C">
      <w:numFmt w:val="bullet"/>
      <w:lvlText w:val="•"/>
      <w:lvlJc w:val="left"/>
      <w:pPr>
        <w:ind w:left="2711" w:hanging="360"/>
      </w:pPr>
      <w:rPr>
        <w:rFonts w:hint="default"/>
        <w:lang w:val="es-ES" w:eastAsia="en-US" w:bidi="ar-SA"/>
      </w:rPr>
    </w:lvl>
    <w:lvl w:ilvl="3" w:tplc="11E4D612">
      <w:numFmt w:val="bullet"/>
      <w:lvlText w:val="•"/>
      <w:lvlJc w:val="left"/>
      <w:pPr>
        <w:ind w:left="3722" w:hanging="360"/>
      </w:pPr>
      <w:rPr>
        <w:rFonts w:hint="default"/>
        <w:lang w:val="es-ES" w:eastAsia="en-US" w:bidi="ar-SA"/>
      </w:rPr>
    </w:lvl>
    <w:lvl w:ilvl="4" w:tplc="F022E774">
      <w:numFmt w:val="bullet"/>
      <w:lvlText w:val="•"/>
      <w:lvlJc w:val="left"/>
      <w:pPr>
        <w:ind w:left="4733" w:hanging="360"/>
      </w:pPr>
      <w:rPr>
        <w:rFonts w:hint="default"/>
        <w:lang w:val="es-ES" w:eastAsia="en-US" w:bidi="ar-SA"/>
      </w:rPr>
    </w:lvl>
    <w:lvl w:ilvl="5" w:tplc="04BAA278">
      <w:numFmt w:val="bullet"/>
      <w:lvlText w:val="•"/>
      <w:lvlJc w:val="left"/>
      <w:pPr>
        <w:ind w:left="5744" w:hanging="360"/>
      </w:pPr>
      <w:rPr>
        <w:rFonts w:hint="default"/>
        <w:lang w:val="es-ES" w:eastAsia="en-US" w:bidi="ar-SA"/>
      </w:rPr>
    </w:lvl>
    <w:lvl w:ilvl="6" w:tplc="516C0ABC">
      <w:numFmt w:val="bullet"/>
      <w:lvlText w:val="•"/>
      <w:lvlJc w:val="left"/>
      <w:pPr>
        <w:ind w:left="6755" w:hanging="360"/>
      </w:pPr>
      <w:rPr>
        <w:rFonts w:hint="default"/>
        <w:lang w:val="es-ES" w:eastAsia="en-US" w:bidi="ar-SA"/>
      </w:rPr>
    </w:lvl>
    <w:lvl w:ilvl="7" w:tplc="2EA61F0A">
      <w:numFmt w:val="bullet"/>
      <w:lvlText w:val="•"/>
      <w:lvlJc w:val="left"/>
      <w:pPr>
        <w:ind w:left="7766" w:hanging="360"/>
      </w:pPr>
      <w:rPr>
        <w:rFonts w:hint="default"/>
        <w:lang w:val="es-ES" w:eastAsia="en-US" w:bidi="ar-SA"/>
      </w:rPr>
    </w:lvl>
    <w:lvl w:ilvl="8" w:tplc="4AEA78A2">
      <w:numFmt w:val="bullet"/>
      <w:lvlText w:val="•"/>
      <w:lvlJc w:val="left"/>
      <w:pPr>
        <w:ind w:left="8777" w:hanging="360"/>
      </w:pPr>
      <w:rPr>
        <w:rFonts w:hint="default"/>
        <w:lang w:val="es-ES" w:eastAsia="en-US" w:bidi="ar-SA"/>
      </w:rPr>
    </w:lvl>
  </w:abstractNum>
  <w:abstractNum w:abstractNumId="14"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41D445A"/>
    <w:multiLevelType w:val="hybridMultilevel"/>
    <w:tmpl w:val="9F88A314"/>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5144CE7"/>
    <w:multiLevelType w:val="hybridMultilevel"/>
    <w:tmpl w:val="3E025368"/>
    <w:lvl w:ilvl="0" w:tplc="0E2E627C">
      <w:start w:val="1"/>
      <w:numFmt w:val="decimal"/>
      <w:lvlText w:val="%1."/>
      <w:lvlJc w:val="left"/>
      <w:pPr>
        <w:ind w:left="720" w:hanging="360"/>
      </w:pPr>
      <w:rPr>
        <w:rFonts w:eastAsia="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67D7792"/>
    <w:multiLevelType w:val="hybridMultilevel"/>
    <w:tmpl w:val="79C89112"/>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AF50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F117AFE"/>
    <w:multiLevelType w:val="hybridMultilevel"/>
    <w:tmpl w:val="1282754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F570F56"/>
    <w:multiLevelType w:val="hybridMultilevel"/>
    <w:tmpl w:val="F9BAFA7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F98C9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4"/>
  </w:num>
  <w:num w:numId="3">
    <w:abstractNumId w:val="16"/>
  </w:num>
  <w:num w:numId="4">
    <w:abstractNumId w:val="1"/>
  </w:num>
  <w:num w:numId="5">
    <w:abstractNumId w:val="21"/>
  </w:num>
  <w:num w:numId="6">
    <w:abstractNumId w:val="18"/>
  </w:num>
  <w:num w:numId="7">
    <w:abstractNumId w:val="0"/>
  </w:num>
  <w:num w:numId="8">
    <w:abstractNumId w:val="3"/>
  </w:num>
  <w:num w:numId="9">
    <w:abstractNumId w:val="5"/>
  </w:num>
  <w:num w:numId="10">
    <w:abstractNumId w:val="11"/>
  </w:num>
  <w:num w:numId="11">
    <w:abstractNumId w:val="19"/>
  </w:num>
  <w:num w:numId="12">
    <w:abstractNumId w:val="17"/>
  </w:num>
  <w:num w:numId="13">
    <w:abstractNumId w:val="20"/>
  </w:num>
  <w:num w:numId="14">
    <w:abstractNumId w:val="6"/>
  </w:num>
  <w:num w:numId="15">
    <w:abstractNumId w:val="10"/>
  </w:num>
  <w:num w:numId="16">
    <w:abstractNumId w:val="15"/>
  </w:num>
  <w:num w:numId="17">
    <w:abstractNumId w:val="12"/>
  </w:num>
  <w:num w:numId="18">
    <w:abstractNumId w:val="7"/>
  </w:num>
  <w:num w:numId="19">
    <w:abstractNumId w:val="8"/>
  </w:num>
  <w:num w:numId="20">
    <w:abstractNumId w:val="2"/>
  </w:num>
  <w:num w:numId="21">
    <w:abstractNumId w:val="13"/>
  </w:num>
  <w:num w:numId="2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B53"/>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A14"/>
    <w:rsid w:val="00022AD9"/>
    <w:rsid w:val="00022E51"/>
    <w:rsid w:val="000232E7"/>
    <w:rsid w:val="00023BA8"/>
    <w:rsid w:val="0002499D"/>
    <w:rsid w:val="00024A09"/>
    <w:rsid w:val="0002502D"/>
    <w:rsid w:val="00026532"/>
    <w:rsid w:val="000278CB"/>
    <w:rsid w:val="00027B41"/>
    <w:rsid w:val="00027E02"/>
    <w:rsid w:val="00027EBD"/>
    <w:rsid w:val="0003009D"/>
    <w:rsid w:val="000300D0"/>
    <w:rsid w:val="00031247"/>
    <w:rsid w:val="000314E8"/>
    <w:rsid w:val="00031806"/>
    <w:rsid w:val="00031BAD"/>
    <w:rsid w:val="00031CF9"/>
    <w:rsid w:val="00032014"/>
    <w:rsid w:val="000324DB"/>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3"/>
    <w:rsid w:val="0004233A"/>
    <w:rsid w:val="00042573"/>
    <w:rsid w:val="00042664"/>
    <w:rsid w:val="00042868"/>
    <w:rsid w:val="0004290D"/>
    <w:rsid w:val="000437CB"/>
    <w:rsid w:val="000438F7"/>
    <w:rsid w:val="00043E74"/>
    <w:rsid w:val="00044885"/>
    <w:rsid w:val="000456E3"/>
    <w:rsid w:val="00045CF4"/>
    <w:rsid w:val="00045E51"/>
    <w:rsid w:val="00045EDE"/>
    <w:rsid w:val="000463E1"/>
    <w:rsid w:val="00047053"/>
    <w:rsid w:val="000473DF"/>
    <w:rsid w:val="000511E6"/>
    <w:rsid w:val="000513CC"/>
    <w:rsid w:val="000518B3"/>
    <w:rsid w:val="00051CFB"/>
    <w:rsid w:val="000525B1"/>
    <w:rsid w:val="0005307C"/>
    <w:rsid w:val="00053562"/>
    <w:rsid w:val="000537E6"/>
    <w:rsid w:val="0005381B"/>
    <w:rsid w:val="000539B7"/>
    <w:rsid w:val="00053B05"/>
    <w:rsid w:val="00054053"/>
    <w:rsid w:val="0005452D"/>
    <w:rsid w:val="00054696"/>
    <w:rsid w:val="0005490C"/>
    <w:rsid w:val="000558AA"/>
    <w:rsid w:val="00055D68"/>
    <w:rsid w:val="00055E4C"/>
    <w:rsid w:val="000562EE"/>
    <w:rsid w:val="00056F90"/>
    <w:rsid w:val="000571EE"/>
    <w:rsid w:val="0005730C"/>
    <w:rsid w:val="00057315"/>
    <w:rsid w:val="000575D5"/>
    <w:rsid w:val="00057D7A"/>
    <w:rsid w:val="00057EC3"/>
    <w:rsid w:val="00060C76"/>
    <w:rsid w:val="0006131B"/>
    <w:rsid w:val="0006191E"/>
    <w:rsid w:val="00062202"/>
    <w:rsid w:val="000632E1"/>
    <w:rsid w:val="000632E5"/>
    <w:rsid w:val="00063418"/>
    <w:rsid w:val="00063514"/>
    <w:rsid w:val="00065BA4"/>
    <w:rsid w:val="00066216"/>
    <w:rsid w:val="0006640E"/>
    <w:rsid w:val="00066A4F"/>
    <w:rsid w:val="00066D9E"/>
    <w:rsid w:val="000703CF"/>
    <w:rsid w:val="00071461"/>
    <w:rsid w:val="00071BC5"/>
    <w:rsid w:val="00072602"/>
    <w:rsid w:val="00072C07"/>
    <w:rsid w:val="00072CCB"/>
    <w:rsid w:val="00072D6B"/>
    <w:rsid w:val="00073142"/>
    <w:rsid w:val="0007321D"/>
    <w:rsid w:val="000735A0"/>
    <w:rsid w:val="00073C85"/>
    <w:rsid w:val="00073DE4"/>
    <w:rsid w:val="000748B4"/>
    <w:rsid w:val="0007517E"/>
    <w:rsid w:val="000751EF"/>
    <w:rsid w:val="00075BE7"/>
    <w:rsid w:val="00075CB4"/>
    <w:rsid w:val="00076162"/>
    <w:rsid w:val="000765EB"/>
    <w:rsid w:val="00076609"/>
    <w:rsid w:val="0007673B"/>
    <w:rsid w:val="00076E82"/>
    <w:rsid w:val="000775D9"/>
    <w:rsid w:val="00077A37"/>
    <w:rsid w:val="00081130"/>
    <w:rsid w:val="0008118E"/>
    <w:rsid w:val="000812EA"/>
    <w:rsid w:val="00081E98"/>
    <w:rsid w:val="00082077"/>
    <w:rsid w:val="00082691"/>
    <w:rsid w:val="000826AA"/>
    <w:rsid w:val="0008353F"/>
    <w:rsid w:val="00083A2E"/>
    <w:rsid w:val="00083C96"/>
    <w:rsid w:val="00083D34"/>
    <w:rsid w:val="00084289"/>
    <w:rsid w:val="00084B78"/>
    <w:rsid w:val="00084F22"/>
    <w:rsid w:val="00085015"/>
    <w:rsid w:val="0008592F"/>
    <w:rsid w:val="00085CF4"/>
    <w:rsid w:val="00085D18"/>
    <w:rsid w:val="00085FFA"/>
    <w:rsid w:val="00086167"/>
    <w:rsid w:val="00086268"/>
    <w:rsid w:val="0008633D"/>
    <w:rsid w:val="000866A1"/>
    <w:rsid w:val="00086C61"/>
    <w:rsid w:val="00087897"/>
    <w:rsid w:val="000902B1"/>
    <w:rsid w:val="00090AB9"/>
    <w:rsid w:val="0009147A"/>
    <w:rsid w:val="00091C5D"/>
    <w:rsid w:val="000928B0"/>
    <w:rsid w:val="00092AFD"/>
    <w:rsid w:val="00093199"/>
    <w:rsid w:val="0009328D"/>
    <w:rsid w:val="00093392"/>
    <w:rsid w:val="00093400"/>
    <w:rsid w:val="000936DF"/>
    <w:rsid w:val="00094A0E"/>
    <w:rsid w:val="00094C0D"/>
    <w:rsid w:val="00094DE4"/>
    <w:rsid w:val="0009539D"/>
    <w:rsid w:val="000954D8"/>
    <w:rsid w:val="0009552E"/>
    <w:rsid w:val="00095A5A"/>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0CFF"/>
    <w:rsid w:val="000A166E"/>
    <w:rsid w:val="000A1862"/>
    <w:rsid w:val="000A1CE4"/>
    <w:rsid w:val="000A1EE4"/>
    <w:rsid w:val="000A1F5E"/>
    <w:rsid w:val="000A2A1C"/>
    <w:rsid w:val="000A2CE7"/>
    <w:rsid w:val="000A2EB4"/>
    <w:rsid w:val="000A2F29"/>
    <w:rsid w:val="000A3659"/>
    <w:rsid w:val="000A3A67"/>
    <w:rsid w:val="000A40CD"/>
    <w:rsid w:val="000A4AD8"/>
    <w:rsid w:val="000A52CB"/>
    <w:rsid w:val="000A5918"/>
    <w:rsid w:val="000A5A13"/>
    <w:rsid w:val="000A5D4B"/>
    <w:rsid w:val="000A5EED"/>
    <w:rsid w:val="000A6BB9"/>
    <w:rsid w:val="000A707D"/>
    <w:rsid w:val="000A717F"/>
    <w:rsid w:val="000B02F2"/>
    <w:rsid w:val="000B0BC4"/>
    <w:rsid w:val="000B1879"/>
    <w:rsid w:val="000B2BB5"/>
    <w:rsid w:val="000B2C2B"/>
    <w:rsid w:val="000B308F"/>
    <w:rsid w:val="000B3948"/>
    <w:rsid w:val="000B3954"/>
    <w:rsid w:val="000B44D5"/>
    <w:rsid w:val="000B5031"/>
    <w:rsid w:val="000B521A"/>
    <w:rsid w:val="000B5838"/>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3F4"/>
    <w:rsid w:val="000C69AE"/>
    <w:rsid w:val="000C6AF1"/>
    <w:rsid w:val="000C6B08"/>
    <w:rsid w:val="000C6B2B"/>
    <w:rsid w:val="000C6D10"/>
    <w:rsid w:val="000C72E7"/>
    <w:rsid w:val="000C771A"/>
    <w:rsid w:val="000C7F2C"/>
    <w:rsid w:val="000D0B15"/>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3187"/>
    <w:rsid w:val="000E392B"/>
    <w:rsid w:val="000E3E60"/>
    <w:rsid w:val="000E40A3"/>
    <w:rsid w:val="000E4112"/>
    <w:rsid w:val="000E46D9"/>
    <w:rsid w:val="000E4792"/>
    <w:rsid w:val="000E47BA"/>
    <w:rsid w:val="000E48A3"/>
    <w:rsid w:val="000E4E22"/>
    <w:rsid w:val="000E5596"/>
    <w:rsid w:val="000E5725"/>
    <w:rsid w:val="000E5C5A"/>
    <w:rsid w:val="000E696A"/>
    <w:rsid w:val="000E69D3"/>
    <w:rsid w:val="000E6C85"/>
    <w:rsid w:val="000E772D"/>
    <w:rsid w:val="000E7B36"/>
    <w:rsid w:val="000F04B5"/>
    <w:rsid w:val="000F063A"/>
    <w:rsid w:val="000F0AEC"/>
    <w:rsid w:val="000F25D5"/>
    <w:rsid w:val="000F2927"/>
    <w:rsid w:val="000F32EC"/>
    <w:rsid w:val="000F3D89"/>
    <w:rsid w:val="000F4111"/>
    <w:rsid w:val="000F41D3"/>
    <w:rsid w:val="000F49A9"/>
    <w:rsid w:val="000F4BED"/>
    <w:rsid w:val="000F4C82"/>
    <w:rsid w:val="000F4D9B"/>
    <w:rsid w:val="000F50F1"/>
    <w:rsid w:val="000F529B"/>
    <w:rsid w:val="000F531D"/>
    <w:rsid w:val="000F54B4"/>
    <w:rsid w:val="000F5524"/>
    <w:rsid w:val="000F5A01"/>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198"/>
    <w:rsid w:val="001062C8"/>
    <w:rsid w:val="00106CEB"/>
    <w:rsid w:val="00107354"/>
    <w:rsid w:val="001074DB"/>
    <w:rsid w:val="00110132"/>
    <w:rsid w:val="001107AD"/>
    <w:rsid w:val="00110DCF"/>
    <w:rsid w:val="00110E9D"/>
    <w:rsid w:val="00113343"/>
    <w:rsid w:val="001133DE"/>
    <w:rsid w:val="0011354C"/>
    <w:rsid w:val="001138D4"/>
    <w:rsid w:val="00113FA5"/>
    <w:rsid w:val="0011439B"/>
    <w:rsid w:val="00115574"/>
    <w:rsid w:val="0011560D"/>
    <w:rsid w:val="00115709"/>
    <w:rsid w:val="00115AAA"/>
    <w:rsid w:val="00115F53"/>
    <w:rsid w:val="0011656B"/>
    <w:rsid w:val="00117540"/>
    <w:rsid w:val="00117C12"/>
    <w:rsid w:val="00120152"/>
    <w:rsid w:val="00120AAC"/>
    <w:rsid w:val="001214FE"/>
    <w:rsid w:val="00121D3C"/>
    <w:rsid w:val="001226D4"/>
    <w:rsid w:val="00122765"/>
    <w:rsid w:val="00122DF6"/>
    <w:rsid w:val="00122F6D"/>
    <w:rsid w:val="00123329"/>
    <w:rsid w:val="00123364"/>
    <w:rsid w:val="00123658"/>
    <w:rsid w:val="00123C9B"/>
    <w:rsid w:val="00123ED0"/>
    <w:rsid w:val="00124327"/>
    <w:rsid w:val="00124F6D"/>
    <w:rsid w:val="001250B1"/>
    <w:rsid w:val="00125335"/>
    <w:rsid w:val="00125579"/>
    <w:rsid w:val="00125987"/>
    <w:rsid w:val="00125A3C"/>
    <w:rsid w:val="00125A5B"/>
    <w:rsid w:val="00125BF2"/>
    <w:rsid w:val="0012614A"/>
    <w:rsid w:val="00126579"/>
    <w:rsid w:val="0012696D"/>
    <w:rsid w:val="00126D3F"/>
    <w:rsid w:val="00126FAD"/>
    <w:rsid w:val="0012721E"/>
    <w:rsid w:val="001277D0"/>
    <w:rsid w:val="00127899"/>
    <w:rsid w:val="00127910"/>
    <w:rsid w:val="00130194"/>
    <w:rsid w:val="001301AE"/>
    <w:rsid w:val="00130574"/>
    <w:rsid w:val="0013120E"/>
    <w:rsid w:val="001317EA"/>
    <w:rsid w:val="00131867"/>
    <w:rsid w:val="0013199D"/>
    <w:rsid w:val="00131C38"/>
    <w:rsid w:val="00133071"/>
    <w:rsid w:val="00133085"/>
    <w:rsid w:val="00133DF3"/>
    <w:rsid w:val="001340E2"/>
    <w:rsid w:val="00134216"/>
    <w:rsid w:val="00134594"/>
    <w:rsid w:val="0013531C"/>
    <w:rsid w:val="001358CB"/>
    <w:rsid w:val="00135AF6"/>
    <w:rsid w:val="00135B7D"/>
    <w:rsid w:val="001360C8"/>
    <w:rsid w:val="0013620C"/>
    <w:rsid w:val="00136D8F"/>
    <w:rsid w:val="00136E02"/>
    <w:rsid w:val="00136E0F"/>
    <w:rsid w:val="001375DD"/>
    <w:rsid w:val="0013776C"/>
    <w:rsid w:val="001378DF"/>
    <w:rsid w:val="00137DBE"/>
    <w:rsid w:val="0014062F"/>
    <w:rsid w:val="001414D2"/>
    <w:rsid w:val="00141690"/>
    <w:rsid w:val="00141D99"/>
    <w:rsid w:val="00142708"/>
    <w:rsid w:val="001427E6"/>
    <w:rsid w:val="001428BA"/>
    <w:rsid w:val="00142DE0"/>
    <w:rsid w:val="00143080"/>
    <w:rsid w:val="0014348C"/>
    <w:rsid w:val="0014384A"/>
    <w:rsid w:val="001442C2"/>
    <w:rsid w:val="001442F9"/>
    <w:rsid w:val="0014451D"/>
    <w:rsid w:val="00144540"/>
    <w:rsid w:val="00144AA4"/>
    <w:rsid w:val="00144DB7"/>
    <w:rsid w:val="00145676"/>
    <w:rsid w:val="00145C09"/>
    <w:rsid w:val="00146425"/>
    <w:rsid w:val="001466DE"/>
    <w:rsid w:val="0014678C"/>
    <w:rsid w:val="001467AE"/>
    <w:rsid w:val="0014680A"/>
    <w:rsid w:val="0014712B"/>
    <w:rsid w:val="001475C6"/>
    <w:rsid w:val="0014772E"/>
    <w:rsid w:val="00147CC2"/>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474"/>
    <w:rsid w:val="001678BC"/>
    <w:rsid w:val="00167CA3"/>
    <w:rsid w:val="00167ECE"/>
    <w:rsid w:val="00170698"/>
    <w:rsid w:val="00170CCD"/>
    <w:rsid w:val="00171866"/>
    <w:rsid w:val="0017196C"/>
    <w:rsid w:val="001721E2"/>
    <w:rsid w:val="0017235C"/>
    <w:rsid w:val="00172EB6"/>
    <w:rsid w:val="00173062"/>
    <w:rsid w:val="00173324"/>
    <w:rsid w:val="00173D2E"/>
    <w:rsid w:val="00173E28"/>
    <w:rsid w:val="0017484F"/>
    <w:rsid w:val="00174C83"/>
    <w:rsid w:val="001751E9"/>
    <w:rsid w:val="00175499"/>
    <w:rsid w:val="00175CC8"/>
    <w:rsid w:val="00175E15"/>
    <w:rsid w:val="001762F7"/>
    <w:rsid w:val="00176660"/>
    <w:rsid w:val="0017669E"/>
    <w:rsid w:val="00176C65"/>
    <w:rsid w:val="001771AB"/>
    <w:rsid w:val="001777DA"/>
    <w:rsid w:val="00177AD1"/>
    <w:rsid w:val="00177C09"/>
    <w:rsid w:val="00177DC2"/>
    <w:rsid w:val="0018023D"/>
    <w:rsid w:val="001803AD"/>
    <w:rsid w:val="0018063C"/>
    <w:rsid w:val="00180825"/>
    <w:rsid w:val="00180B3B"/>
    <w:rsid w:val="00181F8E"/>
    <w:rsid w:val="00182444"/>
    <w:rsid w:val="00182460"/>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10E"/>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147"/>
    <w:rsid w:val="0019480A"/>
    <w:rsid w:val="0019572D"/>
    <w:rsid w:val="0019586D"/>
    <w:rsid w:val="00195993"/>
    <w:rsid w:val="00196180"/>
    <w:rsid w:val="00196679"/>
    <w:rsid w:val="001969F5"/>
    <w:rsid w:val="00197231"/>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C19"/>
    <w:rsid w:val="001A5E2B"/>
    <w:rsid w:val="001A62F8"/>
    <w:rsid w:val="001A6993"/>
    <w:rsid w:val="001A6A56"/>
    <w:rsid w:val="001A6F3F"/>
    <w:rsid w:val="001A6FCA"/>
    <w:rsid w:val="001A700F"/>
    <w:rsid w:val="001A7067"/>
    <w:rsid w:val="001A7A38"/>
    <w:rsid w:val="001A7B4E"/>
    <w:rsid w:val="001A7C7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40B"/>
    <w:rsid w:val="001B35F7"/>
    <w:rsid w:val="001B38EE"/>
    <w:rsid w:val="001B3CCC"/>
    <w:rsid w:val="001B40B7"/>
    <w:rsid w:val="001B41CB"/>
    <w:rsid w:val="001B45B5"/>
    <w:rsid w:val="001B48FC"/>
    <w:rsid w:val="001B4A60"/>
    <w:rsid w:val="001B4B7C"/>
    <w:rsid w:val="001B4E00"/>
    <w:rsid w:val="001B4EE4"/>
    <w:rsid w:val="001B54A0"/>
    <w:rsid w:val="001B55B0"/>
    <w:rsid w:val="001B5B9E"/>
    <w:rsid w:val="001B5DCA"/>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3EB6"/>
    <w:rsid w:val="001C4B22"/>
    <w:rsid w:val="001C520B"/>
    <w:rsid w:val="001C59E6"/>
    <w:rsid w:val="001C5C91"/>
    <w:rsid w:val="001C5E14"/>
    <w:rsid w:val="001C661D"/>
    <w:rsid w:val="001C78C5"/>
    <w:rsid w:val="001C7976"/>
    <w:rsid w:val="001D01B1"/>
    <w:rsid w:val="001D0C79"/>
    <w:rsid w:val="001D0CFD"/>
    <w:rsid w:val="001D1309"/>
    <w:rsid w:val="001D19E4"/>
    <w:rsid w:val="001D25B7"/>
    <w:rsid w:val="001D2FE7"/>
    <w:rsid w:val="001D34DB"/>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4D7D"/>
    <w:rsid w:val="001E5602"/>
    <w:rsid w:val="001E57D4"/>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408"/>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1F7628"/>
    <w:rsid w:val="002002FF"/>
    <w:rsid w:val="00200664"/>
    <w:rsid w:val="00200B7D"/>
    <w:rsid w:val="00201026"/>
    <w:rsid w:val="00201469"/>
    <w:rsid w:val="0020233B"/>
    <w:rsid w:val="0020336A"/>
    <w:rsid w:val="0020337A"/>
    <w:rsid w:val="00203441"/>
    <w:rsid w:val="0020369E"/>
    <w:rsid w:val="0020376B"/>
    <w:rsid w:val="0020414C"/>
    <w:rsid w:val="002041F0"/>
    <w:rsid w:val="00204352"/>
    <w:rsid w:val="002047AE"/>
    <w:rsid w:val="00204945"/>
    <w:rsid w:val="00204A3F"/>
    <w:rsid w:val="00204A95"/>
    <w:rsid w:val="00204E1E"/>
    <w:rsid w:val="00205242"/>
    <w:rsid w:val="00205CAA"/>
    <w:rsid w:val="00205CBA"/>
    <w:rsid w:val="002062D7"/>
    <w:rsid w:val="00206DE3"/>
    <w:rsid w:val="00206F2C"/>
    <w:rsid w:val="002076C6"/>
    <w:rsid w:val="002076DB"/>
    <w:rsid w:val="00207B28"/>
    <w:rsid w:val="0021073C"/>
    <w:rsid w:val="002108D4"/>
    <w:rsid w:val="002109F5"/>
    <w:rsid w:val="00210A96"/>
    <w:rsid w:val="00210F4C"/>
    <w:rsid w:val="002110B0"/>
    <w:rsid w:val="002110E4"/>
    <w:rsid w:val="00211545"/>
    <w:rsid w:val="00211CFB"/>
    <w:rsid w:val="00211D4E"/>
    <w:rsid w:val="00211E5C"/>
    <w:rsid w:val="00212144"/>
    <w:rsid w:val="00212188"/>
    <w:rsid w:val="00212C4D"/>
    <w:rsid w:val="00213E7A"/>
    <w:rsid w:val="002141CC"/>
    <w:rsid w:val="002145CF"/>
    <w:rsid w:val="00214AAE"/>
    <w:rsid w:val="002150DE"/>
    <w:rsid w:val="002153C7"/>
    <w:rsid w:val="00215786"/>
    <w:rsid w:val="002158A5"/>
    <w:rsid w:val="00215C82"/>
    <w:rsid w:val="00215E94"/>
    <w:rsid w:val="00215F1A"/>
    <w:rsid w:val="00216F72"/>
    <w:rsid w:val="002179E5"/>
    <w:rsid w:val="00220A17"/>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5AEE"/>
    <w:rsid w:val="002262F6"/>
    <w:rsid w:val="0022684E"/>
    <w:rsid w:val="00226999"/>
    <w:rsid w:val="00226B25"/>
    <w:rsid w:val="00226E4E"/>
    <w:rsid w:val="002271EF"/>
    <w:rsid w:val="0022753D"/>
    <w:rsid w:val="002275F4"/>
    <w:rsid w:val="00227C36"/>
    <w:rsid w:val="0023016B"/>
    <w:rsid w:val="0023078F"/>
    <w:rsid w:val="00231195"/>
    <w:rsid w:val="00231AC3"/>
    <w:rsid w:val="00232DB0"/>
    <w:rsid w:val="002334C6"/>
    <w:rsid w:val="00233616"/>
    <w:rsid w:val="002341B1"/>
    <w:rsid w:val="00234A98"/>
    <w:rsid w:val="00236AA5"/>
    <w:rsid w:val="00236BC7"/>
    <w:rsid w:val="002374CA"/>
    <w:rsid w:val="002375B7"/>
    <w:rsid w:val="00237A47"/>
    <w:rsid w:val="00237EA7"/>
    <w:rsid w:val="00240151"/>
    <w:rsid w:val="00240731"/>
    <w:rsid w:val="00241002"/>
    <w:rsid w:val="002414FB"/>
    <w:rsid w:val="00241BE6"/>
    <w:rsid w:val="00241D29"/>
    <w:rsid w:val="002421E3"/>
    <w:rsid w:val="00242444"/>
    <w:rsid w:val="00242B27"/>
    <w:rsid w:val="00242B6E"/>
    <w:rsid w:val="00243755"/>
    <w:rsid w:val="00243E16"/>
    <w:rsid w:val="00244094"/>
    <w:rsid w:val="002441A7"/>
    <w:rsid w:val="00244206"/>
    <w:rsid w:val="00244526"/>
    <w:rsid w:val="00244AA4"/>
    <w:rsid w:val="00244FC0"/>
    <w:rsid w:val="00245326"/>
    <w:rsid w:val="00245580"/>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90C"/>
    <w:rsid w:val="00251A8D"/>
    <w:rsid w:val="00252065"/>
    <w:rsid w:val="002533AA"/>
    <w:rsid w:val="0025381C"/>
    <w:rsid w:val="00253C13"/>
    <w:rsid w:val="002541C7"/>
    <w:rsid w:val="002546C9"/>
    <w:rsid w:val="002548A0"/>
    <w:rsid w:val="00254BD5"/>
    <w:rsid w:val="002551A6"/>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A8C"/>
    <w:rsid w:val="00272D35"/>
    <w:rsid w:val="00272EAB"/>
    <w:rsid w:val="0027344C"/>
    <w:rsid w:val="002737CF"/>
    <w:rsid w:val="00273A81"/>
    <w:rsid w:val="00273BD2"/>
    <w:rsid w:val="00274ABF"/>
    <w:rsid w:val="00275807"/>
    <w:rsid w:val="00275FB5"/>
    <w:rsid w:val="0027652E"/>
    <w:rsid w:val="00276A40"/>
    <w:rsid w:val="0027708C"/>
    <w:rsid w:val="0027712C"/>
    <w:rsid w:val="002773DA"/>
    <w:rsid w:val="00277685"/>
    <w:rsid w:val="00277AA8"/>
    <w:rsid w:val="00277D2A"/>
    <w:rsid w:val="00277D87"/>
    <w:rsid w:val="00277E00"/>
    <w:rsid w:val="002800BA"/>
    <w:rsid w:val="00280408"/>
    <w:rsid w:val="00280486"/>
    <w:rsid w:val="0028054F"/>
    <w:rsid w:val="00282268"/>
    <w:rsid w:val="00282B2B"/>
    <w:rsid w:val="00282D18"/>
    <w:rsid w:val="00282FF5"/>
    <w:rsid w:val="00283FB3"/>
    <w:rsid w:val="00284110"/>
    <w:rsid w:val="0028427B"/>
    <w:rsid w:val="00284CCB"/>
    <w:rsid w:val="00285479"/>
    <w:rsid w:val="002857C5"/>
    <w:rsid w:val="002866BE"/>
    <w:rsid w:val="002871D8"/>
    <w:rsid w:val="00287A00"/>
    <w:rsid w:val="00287ED2"/>
    <w:rsid w:val="00287FF4"/>
    <w:rsid w:val="00290CC0"/>
    <w:rsid w:val="002911B5"/>
    <w:rsid w:val="00291237"/>
    <w:rsid w:val="00291B3A"/>
    <w:rsid w:val="00292519"/>
    <w:rsid w:val="0029297C"/>
    <w:rsid w:val="00292EBE"/>
    <w:rsid w:val="00293AC8"/>
    <w:rsid w:val="00293D1E"/>
    <w:rsid w:val="00293D75"/>
    <w:rsid w:val="002941B2"/>
    <w:rsid w:val="002943E8"/>
    <w:rsid w:val="002952D0"/>
    <w:rsid w:val="002954B5"/>
    <w:rsid w:val="002956C8"/>
    <w:rsid w:val="00295A4D"/>
    <w:rsid w:val="00295FE5"/>
    <w:rsid w:val="00296360"/>
    <w:rsid w:val="002967ED"/>
    <w:rsid w:val="002972BE"/>
    <w:rsid w:val="002977AA"/>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44"/>
    <w:rsid w:val="002B06CD"/>
    <w:rsid w:val="002B0C62"/>
    <w:rsid w:val="002B18A3"/>
    <w:rsid w:val="002B1935"/>
    <w:rsid w:val="002B1B98"/>
    <w:rsid w:val="002B1DDC"/>
    <w:rsid w:val="002B1DFB"/>
    <w:rsid w:val="002B1E73"/>
    <w:rsid w:val="002B24DE"/>
    <w:rsid w:val="002B27C3"/>
    <w:rsid w:val="002B2E9A"/>
    <w:rsid w:val="002B2FA6"/>
    <w:rsid w:val="002B36A3"/>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003"/>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00D"/>
    <w:rsid w:val="002C5919"/>
    <w:rsid w:val="002C5B2B"/>
    <w:rsid w:val="002C5B77"/>
    <w:rsid w:val="002C600E"/>
    <w:rsid w:val="002C616A"/>
    <w:rsid w:val="002C650E"/>
    <w:rsid w:val="002C668A"/>
    <w:rsid w:val="002C670F"/>
    <w:rsid w:val="002C671D"/>
    <w:rsid w:val="002C6CAF"/>
    <w:rsid w:val="002C7096"/>
    <w:rsid w:val="002C799D"/>
    <w:rsid w:val="002D04C6"/>
    <w:rsid w:val="002D0546"/>
    <w:rsid w:val="002D0B60"/>
    <w:rsid w:val="002D0D41"/>
    <w:rsid w:val="002D116E"/>
    <w:rsid w:val="002D1420"/>
    <w:rsid w:val="002D146B"/>
    <w:rsid w:val="002D15A7"/>
    <w:rsid w:val="002D184B"/>
    <w:rsid w:val="002D19C2"/>
    <w:rsid w:val="002D1E99"/>
    <w:rsid w:val="002D2309"/>
    <w:rsid w:val="002D2645"/>
    <w:rsid w:val="002D2790"/>
    <w:rsid w:val="002D2953"/>
    <w:rsid w:val="002D2B90"/>
    <w:rsid w:val="002D3405"/>
    <w:rsid w:val="002D3CC7"/>
    <w:rsid w:val="002D3E9D"/>
    <w:rsid w:val="002D461A"/>
    <w:rsid w:val="002D4B7D"/>
    <w:rsid w:val="002D5702"/>
    <w:rsid w:val="002D5F93"/>
    <w:rsid w:val="002D6C9D"/>
    <w:rsid w:val="002D6CD7"/>
    <w:rsid w:val="002D700B"/>
    <w:rsid w:val="002D70A7"/>
    <w:rsid w:val="002D74F0"/>
    <w:rsid w:val="002D75B9"/>
    <w:rsid w:val="002D76E4"/>
    <w:rsid w:val="002D7F2F"/>
    <w:rsid w:val="002E01C0"/>
    <w:rsid w:val="002E0481"/>
    <w:rsid w:val="002E0DE1"/>
    <w:rsid w:val="002E0DF1"/>
    <w:rsid w:val="002E1E4D"/>
    <w:rsid w:val="002E2B02"/>
    <w:rsid w:val="002E2D47"/>
    <w:rsid w:val="002E3B69"/>
    <w:rsid w:val="002E4705"/>
    <w:rsid w:val="002E494F"/>
    <w:rsid w:val="002E4C63"/>
    <w:rsid w:val="002E4C6E"/>
    <w:rsid w:val="002E4FA3"/>
    <w:rsid w:val="002E5770"/>
    <w:rsid w:val="002E5839"/>
    <w:rsid w:val="002E5CE6"/>
    <w:rsid w:val="002E6D82"/>
    <w:rsid w:val="002E6EA6"/>
    <w:rsid w:val="002E78ED"/>
    <w:rsid w:val="002E7D4A"/>
    <w:rsid w:val="002F073D"/>
    <w:rsid w:val="002F085B"/>
    <w:rsid w:val="002F12FD"/>
    <w:rsid w:val="002F16C4"/>
    <w:rsid w:val="002F1AAD"/>
    <w:rsid w:val="002F2841"/>
    <w:rsid w:val="002F2F88"/>
    <w:rsid w:val="002F42CA"/>
    <w:rsid w:val="002F42FC"/>
    <w:rsid w:val="002F4859"/>
    <w:rsid w:val="002F4B95"/>
    <w:rsid w:val="002F4EF1"/>
    <w:rsid w:val="002F4F5F"/>
    <w:rsid w:val="002F6376"/>
    <w:rsid w:val="002F63E8"/>
    <w:rsid w:val="002F643A"/>
    <w:rsid w:val="002F7510"/>
    <w:rsid w:val="002F7BFD"/>
    <w:rsid w:val="003002EF"/>
    <w:rsid w:val="00300406"/>
    <w:rsid w:val="0030077E"/>
    <w:rsid w:val="00300BA6"/>
    <w:rsid w:val="00301107"/>
    <w:rsid w:val="00301409"/>
    <w:rsid w:val="003021B4"/>
    <w:rsid w:val="00302AC5"/>
    <w:rsid w:val="00302EA2"/>
    <w:rsid w:val="0030391A"/>
    <w:rsid w:val="00303964"/>
    <w:rsid w:val="00303C17"/>
    <w:rsid w:val="00303E89"/>
    <w:rsid w:val="00305654"/>
    <w:rsid w:val="0030570B"/>
    <w:rsid w:val="00305CDC"/>
    <w:rsid w:val="00306460"/>
    <w:rsid w:val="003064E4"/>
    <w:rsid w:val="0030655E"/>
    <w:rsid w:val="0030696D"/>
    <w:rsid w:val="00306B58"/>
    <w:rsid w:val="003070C5"/>
    <w:rsid w:val="00307700"/>
    <w:rsid w:val="00307C4B"/>
    <w:rsid w:val="00307CEF"/>
    <w:rsid w:val="00310016"/>
    <w:rsid w:val="00310837"/>
    <w:rsid w:val="00310D14"/>
    <w:rsid w:val="00311687"/>
    <w:rsid w:val="00311E5E"/>
    <w:rsid w:val="0031229B"/>
    <w:rsid w:val="0031307D"/>
    <w:rsid w:val="003130CE"/>
    <w:rsid w:val="0031336A"/>
    <w:rsid w:val="00314B1F"/>
    <w:rsid w:val="00314E22"/>
    <w:rsid w:val="0031525A"/>
    <w:rsid w:val="003171CF"/>
    <w:rsid w:val="003172FC"/>
    <w:rsid w:val="00317393"/>
    <w:rsid w:val="003177FB"/>
    <w:rsid w:val="00320643"/>
    <w:rsid w:val="00320FB8"/>
    <w:rsid w:val="003213FB"/>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0D53"/>
    <w:rsid w:val="0033114A"/>
    <w:rsid w:val="00331871"/>
    <w:rsid w:val="00331E79"/>
    <w:rsid w:val="003322F0"/>
    <w:rsid w:val="00332938"/>
    <w:rsid w:val="00332999"/>
    <w:rsid w:val="00333043"/>
    <w:rsid w:val="003334FA"/>
    <w:rsid w:val="00334231"/>
    <w:rsid w:val="00334585"/>
    <w:rsid w:val="00334A71"/>
    <w:rsid w:val="0033540A"/>
    <w:rsid w:val="00335882"/>
    <w:rsid w:val="00335B3E"/>
    <w:rsid w:val="0033635B"/>
    <w:rsid w:val="00336F05"/>
    <w:rsid w:val="0033727D"/>
    <w:rsid w:val="0034011F"/>
    <w:rsid w:val="00340357"/>
    <w:rsid w:val="003405BD"/>
    <w:rsid w:val="00340619"/>
    <w:rsid w:val="00340748"/>
    <w:rsid w:val="00340F2E"/>
    <w:rsid w:val="00341933"/>
    <w:rsid w:val="00341A2F"/>
    <w:rsid w:val="00341B76"/>
    <w:rsid w:val="00342AC5"/>
    <w:rsid w:val="00343227"/>
    <w:rsid w:val="0034370F"/>
    <w:rsid w:val="003445E4"/>
    <w:rsid w:val="00344750"/>
    <w:rsid w:val="0034484B"/>
    <w:rsid w:val="00344B3E"/>
    <w:rsid w:val="003451F9"/>
    <w:rsid w:val="003456AD"/>
    <w:rsid w:val="003459F6"/>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79"/>
    <w:rsid w:val="00353E89"/>
    <w:rsid w:val="00354598"/>
    <w:rsid w:val="0035483D"/>
    <w:rsid w:val="00354B9F"/>
    <w:rsid w:val="00354F7A"/>
    <w:rsid w:val="00355142"/>
    <w:rsid w:val="00355E4C"/>
    <w:rsid w:val="00355F33"/>
    <w:rsid w:val="00355FDD"/>
    <w:rsid w:val="00356F60"/>
    <w:rsid w:val="00357337"/>
    <w:rsid w:val="003573A6"/>
    <w:rsid w:val="00357493"/>
    <w:rsid w:val="00361764"/>
    <w:rsid w:val="00361993"/>
    <w:rsid w:val="00362361"/>
    <w:rsid w:val="003626D3"/>
    <w:rsid w:val="00362C2B"/>
    <w:rsid w:val="00362EB0"/>
    <w:rsid w:val="003634E9"/>
    <w:rsid w:val="0036396F"/>
    <w:rsid w:val="00363D67"/>
    <w:rsid w:val="00363E22"/>
    <w:rsid w:val="00364310"/>
    <w:rsid w:val="003644D5"/>
    <w:rsid w:val="00364BB2"/>
    <w:rsid w:val="00364FA0"/>
    <w:rsid w:val="00365B4B"/>
    <w:rsid w:val="00366ABC"/>
    <w:rsid w:val="00367379"/>
    <w:rsid w:val="0037084F"/>
    <w:rsid w:val="00370DFB"/>
    <w:rsid w:val="003716F4"/>
    <w:rsid w:val="00371D57"/>
    <w:rsid w:val="00372593"/>
    <w:rsid w:val="00372FDB"/>
    <w:rsid w:val="0037354F"/>
    <w:rsid w:val="003735B5"/>
    <w:rsid w:val="00373AB7"/>
    <w:rsid w:val="00374487"/>
    <w:rsid w:val="00374EB7"/>
    <w:rsid w:val="003756DA"/>
    <w:rsid w:val="00375AD2"/>
    <w:rsid w:val="003760C2"/>
    <w:rsid w:val="003760E6"/>
    <w:rsid w:val="003763BA"/>
    <w:rsid w:val="00376870"/>
    <w:rsid w:val="00377B49"/>
    <w:rsid w:val="00377FB3"/>
    <w:rsid w:val="0038015F"/>
    <w:rsid w:val="00380216"/>
    <w:rsid w:val="00380811"/>
    <w:rsid w:val="00380818"/>
    <w:rsid w:val="003814AB"/>
    <w:rsid w:val="00381729"/>
    <w:rsid w:val="00381946"/>
    <w:rsid w:val="00382140"/>
    <w:rsid w:val="003834DA"/>
    <w:rsid w:val="003838A6"/>
    <w:rsid w:val="00384650"/>
    <w:rsid w:val="00384F20"/>
    <w:rsid w:val="003853B8"/>
    <w:rsid w:val="003853E7"/>
    <w:rsid w:val="00386675"/>
    <w:rsid w:val="00386A7F"/>
    <w:rsid w:val="0038732C"/>
    <w:rsid w:val="00387854"/>
    <w:rsid w:val="00387EDC"/>
    <w:rsid w:val="00390899"/>
    <w:rsid w:val="00390AA1"/>
    <w:rsid w:val="00390BB2"/>
    <w:rsid w:val="00390D5A"/>
    <w:rsid w:val="003917F7"/>
    <w:rsid w:val="00391C1A"/>
    <w:rsid w:val="00391FC7"/>
    <w:rsid w:val="003921C5"/>
    <w:rsid w:val="003922BC"/>
    <w:rsid w:val="00392742"/>
    <w:rsid w:val="00393AE4"/>
    <w:rsid w:val="00393B55"/>
    <w:rsid w:val="00393CE5"/>
    <w:rsid w:val="00394010"/>
    <w:rsid w:val="00394402"/>
    <w:rsid w:val="0039499C"/>
    <w:rsid w:val="00394C5B"/>
    <w:rsid w:val="00394EEA"/>
    <w:rsid w:val="0039594E"/>
    <w:rsid w:val="00396B26"/>
    <w:rsid w:val="00396CB8"/>
    <w:rsid w:val="00397060"/>
    <w:rsid w:val="00397A73"/>
    <w:rsid w:val="003A0149"/>
    <w:rsid w:val="003A06D0"/>
    <w:rsid w:val="003A0BCC"/>
    <w:rsid w:val="003A1882"/>
    <w:rsid w:val="003A1C86"/>
    <w:rsid w:val="003A23AA"/>
    <w:rsid w:val="003A2725"/>
    <w:rsid w:val="003A27B4"/>
    <w:rsid w:val="003A2DE7"/>
    <w:rsid w:val="003A31B8"/>
    <w:rsid w:val="003A3482"/>
    <w:rsid w:val="003A42F9"/>
    <w:rsid w:val="003A5960"/>
    <w:rsid w:val="003A5F25"/>
    <w:rsid w:val="003A6506"/>
    <w:rsid w:val="003A7B06"/>
    <w:rsid w:val="003A7E2A"/>
    <w:rsid w:val="003B01B5"/>
    <w:rsid w:val="003B08EC"/>
    <w:rsid w:val="003B0F60"/>
    <w:rsid w:val="003B0FC4"/>
    <w:rsid w:val="003B105A"/>
    <w:rsid w:val="003B12EA"/>
    <w:rsid w:val="003B18F3"/>
    <w:rsid w:val="003B1977"/>
    <w:rsid w:val="003B1C58"/>
    <w:rsid w:val="003B2040"/>
    <w:rsid w:val="003B21A7"/>
    <w:rsid w:val="003B28F3"/>
    <w:rsid w:val="003B29D5"/>
    <w:rsid w:val="003B2BEF"/>
    <w:rsid w:val="003B2DD2"/>
    <w:rsid w:val="003B308A"/>
    <w:rsid w:val="003B3103"/>
    <w:rsid w:val="003B31FB"/>
    <w:rsid w:val="003B3AC9"/>
    <w:rsid w:val="003B4070"/>
    <w:rsid w:val="003B4E39"/>
    <w:rsid w:val="003B5892"/>
    <w:rsid w:val="003B5FE2"/>
    <w:rsid w:val="003B6009"/>
    <w:rsid w:val="003B6EC3"/>
    <w:rsid w:val="003B781C"/>
    <w:rsid w:val="003B7C1D"/>
    <w:rsid w:val="003C069D"/>
    <w:rsid w:val="003C0FD6"/>
    <w:rsid w:val="003C1C34"/>
    <w:rsid w:val="003C20A6"/>
    <w:rsid w:val="003C23FE"/>
    <w:rsid w:val="003C3350"/>
    <w:rsid w:val="003C35F3"/>
    <w:rsid w:val="003C3A9F"/>
    <w:rsid w:val="003C3E5F"/>
    <w:rsid w:val="003C3EB4"/>
    <w:rsid w:val="003C408B"/>
    <w:rsid w:val="003C4180"/>
    <w:rsid w:val="003C4B9C"/>
    <w:rsid w:val="003C611C"/>
    <w:rsid w:val="003C771C"/>
    <w:rsid w:val="003C7FBC"/>
    <w:rsid w:val="003D0387"/>
    <w:rsid w:val="003D06F8"/>
    <w:rsid w:val="003D251A"/>
    <w:rsid w:val="003D3209"/>
    <w:rsid w:val="003D3457"/>
    <w:rsid w:val="003D34B8"/>
    <w:rsid w:val="003D37BE"/>
    <w:rsid w:val="003D3C90"/>
    <w:rsid w:val="003D4363"/>
    <w:rsid w:val="003D45B4"/>
    <w:rsid w:val="003D4919"/>
    <w:rsid w:val="003D4ED5"/>
    <w:rsid w:val="003D51CA"/>
    <w:rsid w:val="003D5BD5"/>
    <w:rsid w:val="003D6079"/>
    <w:rsid w:val="003D6797"/>
    <w:rsid w:val="003D7245"/>
    <w:rsid w:val="003D7C05"/>
    <w:rsid w:val="003E0635"/>
    <w:rsid w:val="003E0754"/>
    <w:rsid w:val="003E0C70"/>
    <w:rsid w:val="003E0D88"/>
    <w:rsid w:val="003E0E72"/>
    <w:rsid w:val="003E0FAB"/>
    <w:rsid w:val="003E157D"/>
    <w:rsid w:val="003E1BBA"/>
    <w:rsid w:val="003E2389"/>
    <w:rsid w:val="003E255B"/>
    <w:rsid w:val="003E2E2A"/>
    <w:rsid w:val="003E3454"/>
    <w:rsid w:val="003E3F2C"/>
    <w:rsid w:val="003E416B"/>
    <w:rsid w:val="003E4A7F"/>
    <w:rsid w:val="003E52E7"/>
    <w:rsid w:val="003E64E6"/>
    <w:rsid w:val="003E7438"/>
    <w:rsid w:val="003E78F9"/>
    <w:rsid w:val="003F0255"/>
    <w:rsid w:val="003F0C68"/>
    <w:rsid w:val="003F163C"/>
    <w:rsid w:val="003F194F"/>
    <w:rsid w:val="003F1BE4"/>
    <w:rsid w:val="003F2341"/>
    <w:rsid w:val="003F2ADE"/>
    <w:rsid w:val="003F2C5A"/>
    <w:rsid w:val="003F3215"/>
    <w:rsid w:val="003F3511"/>
    <w:rsid w:val="003F3623"/>
    <w:rsid w:val="003F3976"/>
    <w:rsid w:val="003F3EC7"/>
    <w:rsid w:val="003F4F2B"/>
    <w:rsid w:val="003F5007"/>
    <w:rsid w:val="003F5268"/>
    <w:rsid w:val="003F5996"/>
    <w:rsid w:val="003F5D0B"/>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4E"/>
    <w:rsid w:val="00407051"/>
    <w:rsid w:val="0040724F"/>
    <w:rsid w:val="004076CE"/>
    <w:rsid w:val="0041011C"/>
    <w:rsid w:val="00410A89"/>
    <w:rsid w:val="00411B06"/>
    <w:rsid w:val="00411D43"/>
    <w:rsid w:val="00412C46"/>
    <w:rsid w:val="004138E3"/>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0F5"/>
    <w:rsid w:val="00421CE1"/>
    <w:rsid w:val="00422152"/>
    <w:rsid w:val="004222B7"/>
    <w:rsid w:val="004223D2"/>
    <w:rsid w:val="00422B7B"/>
    <w:rsid w:val="004237AB"/>
    <w:rsid w:val="00423948"/>
    <w:rsid w:val="00423F7A"/>
    <w:rsid w:val="00424CB5"/>
    <w:rsid w:val="00425425"/>
    <w:rsid w:val="00425BEA"/>
    <w:rsid w:val="00425E8A"/>
    <w:rsid w:val="00426217"/>
    <w:rsid w:val="0042694F"/>
    <w:rsid w:val="004272A7"/>
    <w:rsid w:val="00427FE0"/>
    <w:rsid w:val="004306F1"/>
    <w:rsid w:val="0043084F"/>
    <w:rsid w:val="00430A5E"/>
    <w:rsid w:val="00430A9D"/>
    <w:rsid w:val="00430DAB"/>
    <w:rsid w:val="004315B9"/>
    <w:rsid w:val="0043160D"/>
    <w:rsid w:val="00431C20"/>
    <w:rsid w:val="00432680"/>
    <w:rsid w:val="004336FA"/>
    <w:rsid w:val="00433D3B"/>
    <w:rsid w:val="00433EA8"/>
    <w:rsid w:val="00434405"/>
    <w:rsid w:val="004349D7"/>
    <w:rsid w:val="004356D6"/>
    <w:rsid w:val="00435754"/>
    <w:rsid w:val="004361CE"/>
    <w:rsid w:val="00436619"/>
    <w:rsid w:val="00436BF8"/>
    <w:rsid w:val="00436E30"/>
    <w:rsid w:val="0043703D"/>
    <w:rsid w:val="00437B8A"/>
    <w:rsid w:val="0044036C"/>
    <w:rsid w:val="00440708"/>
    <w:rsid w:val="004415DB"/>
    <w:rsid w:val="00442459"/>
    <w:rsid w:val="0044255F"/>
    <w:rsid w:val="00442D66"/>
    <w:rsid w:val="0044301B"/>
    <w:rsid w:val="0044350F"/>
    <w:rsid w:val="0044365A"/>
    <w:rsid w:val="00443E7A"/>
    <w:rsid w:val="004446FA"/>
    <w:rsid w:val="00444A0A"/>
    <w:rsid w:val="00444EF0"/>
    <w:rsid w:val="00445138"/>
    <w:rsid w:val="004459BB"/>
    <w:rsid w:val="00445CBC"/>
    <w:rsid w:val="00445CED"/>
    <w:rsid w:val="0044670C"/>
    <w:rsid w:val="00446827"/>
    <w:rsid w:val="004468EF"/>
    <w:rsid w:val="00446ADB"/>
    <w:rsid w:val="00447383"/>
    <w:rsid w:val="004473E0"/>
    <w:rsid w:val="00447933"/>
    <w:rsid w:val="00447B1C"/>
    <w:rsid w:val="004503F7"/>
    <w:rsid w:val="0045049D"/>
    <w:rsid w:val="00450C87"/>
    <w:rsid w:val="00451A79"/>
    <w:rsid w:val="004526C1"/>
    <w:rsid w:val="00452712"/>
    <w:rsid w:val="00452957"/>
    <w:rsid w:val="00452E27"/>
    <w:rsid w:val="00452E92"/>
    <w:rsid w:val="00452EE2"/>
    <w:rsid w:val="00453239"/>
    <w:rsid w:val="0045382F"/>
    <w:rsid w:val="004544F2"/>
    <w:rsid w:val="00454611"/>
    <w:rsid w:val="004549C6"/>
    <w:rsid w:val="00454A3B"/>
    <w:rsid w:val="0045563E"/>
    <w:rsid w:val="00455DAE"/>
    <w:rsid w:val="00456D0B"/>
    <w:rsid w:val="00456D16"/>
    <w:rsid w:val="004608C0"/>
    <w:rsid w:val="00460A27"/>
    <w:rsid w:val="00460ABC"/>
    <w:rsid w:val="00461A92"/>
    <w:rsid w:val="00461B7D"/>
    <w:rsid w:val="00462325"/>
    <w:rsid w:val="004624D1"/>
    <w:rsid w:val="004628C0"/>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969"/>
    <w:rsid w:val="00470E95"/>
    <w:rsid w:val="004716CD"/>
    <w:rsid w:val="00471923"/>
    <w:rsid w:val="00471AB3"/>
    <w:rsid w:val="00471C29"/>
    <w:rsid w:val="00471D9C"/>
    <w:rsid w:val="00472058"/>
    <w:rsid w:val="004721D5"/>
    <w:rsid w:val="004722FA"/>
    <w:rsid w:val="00473532"/>
    <w:rsid w:val="00473876"/>
    <w:rsid w:val="004739C9"/>
    <w:rsid w:val="00474101"/>
    <w:rsid w:val="00474172"/>
    <w:rsid w:val="004746EE"/>
    <w:rsid w:val="00474964"/>
    <w:rsid w:val="00474B92"/>
    <w:rsid w:val="00475146"/>
    <w:rsid w:val="00475274"/>
    <w:rsid w:val="00475833"/>
    <w:rsid w:val="00475BA9"/>
    <w:rsid w:val="004767EB"/>
    <w:rsid w:val="00476D49"/>
    <w:rsid w:val="00476F4C"/>
    <w:rsid w:val="004772E9"/>
    <w:rsid w:val="0047760D"/>
    <w:rsid w:val="00477985"/>
    <w:rsid w:val="004805B1"/>
    <w:rsid w:val="00481114"/>
    <w:rsid w:val="004813AD"/>
    <w:rsid w:val="004818E0"/>
    <w:rsid w:val="00481C2B"/>
    <w:rsid w:val="00481DF1"/>
    <w:rsid w:val="00481F06"/>
    <w:rsid w:val="00482028"/>
    <w:rsid w:val="00482AA5"/>
    <w:rsid w:val="00482BA1"/>
    <w:rsid w:val="00483617"/>
    <w:rsid w:val="004839E2"/>
    <w:rsid w:val="00484334"/>
    <w:rsid w:val="004849F8"/>
    <w:rsid w:val="00485247"/>
    <w:rsid w:val="0048554A"/>
    <w:rsid w:val="00486595"/>
    <w:rsid w:val="00486713"/>
    <w:rsid w:val="00486C8B"/>
    <w:rsid w:val="00486F80"/>
    <w:rsid w:val="0048709D"/>
    <w:rsid w:val="004872C6"/>
    <w:rsid w:val="00487D3B"/>
    <w:rsid w:val="00490048"/>
    <w:rsid w:val="00490049"/>
    <w:rsid w:val="00490577"/>
    <w:rsid w:val="00490A5D"/>
    <w:rsid w:val="00491699"/>
    <w:rsid w:val="0049172E"/>
    <w:rsid w:val="00491A96"/>
    <w:rsid w:val="00492090"/>
    <w:rsid w:val="004922DD"/>
    <w:rsid w:val="00492A4D"/>
    <w:rsid w:val="00492D6B"/>
    <w:rsid w:val="00492DF6"/>
    <w:rsid w:val="004931E3"/>
    <w:rsid w:val="0049322B"/>
    <w:rsid w:val="00493DE6"/>
    <w:rsid w:val="00493FCA"/>
    <w:rsid w:val="00493FDE"/>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D4C"/>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E83"/>
    <w:rsid w:val="004B0EFE"/>
    <w:rsid w:val="004B1485"/>
    <w:rsid w:val="004B1660"/>
    <w:rsid w:val="004B20F3"/>
    <w:rsid w:val="004B2559"/>
    <w:rsid w:val="004B287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32DD"/>
    <w:rsid w:val="004C4320"/>
    <w:rsid w:val="004C48F7"/>
    <w:rsid w:val="004C5384"/>
    <w:rsid w:val="004C5925"/>
    <w:rsid w:val="004C6169"/>
    <w:rsid w:val="004C7231"/>
    <w:rsid w:val="004C7638"/>
    <w:rsid w:val="004C7887"/>
    <w:rsid w:val="004D004E"/>
    <w:rsid w:val="004D00D0"/>
    <w:rsid w:val="004D0384"/>
    <w:rsid w:val="004D1EF4"/>
    <w:rsid w:val="004D2497"/>
    <w:rsid w:val="004D2658"/>
    <w:rsid w:val="004D2F2A"/>
    <w:rsid w:val="004D3237"/>
    <w:rsid w:val="004D34D0"/>
    <w:rsid w:val="004D423F"/>
    <w:rsid w:val="004D43D9"/>
    <w:rsid w:val="004D471C"/>
    <w:rsid w:val="004D5496"/>
    <w:rsid w:val="004D5657"/>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8DE"/>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17C"/>
    <w:rsid w:val="004F222E"/>
    <w:rsid w:val="004F2317"/>
    <w:rsid w:val="004F26D6"/>
    <w:rsid w:val="004F27CC"/>
    <w:rsid w:val="004F2A84"/>
    <w:rsid w:val="004F2A90"/>
    <w:rsid w:val="004F3638"/>
    <w:rsid w:val="004F3ABC"/>
    <w:rsid w:val="004F4394"/>
    <w:rsid w:val="004F4C5C"/>
    <w:rsid w:val="004F6489"/>
    <w:rsid w:val="004F65A8"/>
    <w:rsid w:val="004F6EC3"/>
    <w:rsid w:val="004F716C"/>
    <w:rsid w:val="004F7637"/>
    <w:rsid w:val="00500792"/>
    <w:rsid w:val="005009B1"/>
    <w:rsid w:val="00501162"/>
    <w:rsid w:val="00501350"/>
    <w:rsid w:val="005018C9"/>
    <w:rsid w:val="00501DB9"/>
    <w:rsid w:val="00502BE2"/>
    <w:rsid w:val="00502D1E"/>
    <w:rsid w:val="00502F53"/>
    <w:rsid w:val="005042A1"/>
    <w:rsid w:val="005042D5"/>
    <w:rsid w:val="00504CA1"/>
    <w:rsid w:val="00504E8C"/>
    <w:rsid w:val="00505138"/>
    <w:rsid w:val="00505604"/>
    <w:rsid w:val="0050577D"/>
    <w:rsid w:val="00505D34"/>
    <w:rsid w:val="00505F31"/>
    <w:rsid w:val="0050691E"/>
    <w:rsid w:val="00506AAC"/>
    <w:rsid w:val="00507701"/>
    <w:rsid w:val="00507799"/>
    <w:rsid w:val="00507A9C"/>
    <w:rsid w:val="00507FC4"/>
    <w:rsid w:val="00510364"/>
    <w:rsid w:val="0051039B"/>
    <w:rsid w:val="00510D1B"/>
    <w:rsid w:val="00511004"/>
    <w:rsid w:val="005114AA"/>
    <w:rsid w:val="005115C2"/>
    <w:rsid w:val="0051166E"/>
    <w:rsid w:val="00511D4F"/>
    <w:rsid w:val="00512524"/>
    <w:rsid w:val="0051265B"/>
    <w:rsid w:val="0051315A"/>
    <w:rsid w:val="00513843"/>
    <w:rsid w:val="005139CD"/>
    <w:rsid w:val="00513A0E"/>
    <w:rsid w:val="0051425B"/>
    <w:rsid w:val="0051441E"/>
    <w:rsid w:val="00514CA2"/>
    <w:rsid w:val="00514DBD"/>
    <w:rsid w:val="00515189"/>
    <w:rsid w:val="00515312"/>
    <w:rsid w:val="005154B5"/>
    <w:rsid w:val="005155EB"/>
    <w:rsid w:val="00515ADA"/>
    <w:rsid w:val="00515DD5"/>
    <w:rsid w:val="00515E2C"/>
    <w:rsid w:val="00515FFB"/>
    <w:rsid w:val="00516115"/>
    <w:rsid w:val="00516478"/>
    <w:rsid w:val="00516C60"/>
    <w:rsid w:val="00520117"/>
    <w:rsid w:val="0052055E"/>
    <w:rsid w:val="00520DEF"/>
    <w:rsid w:val="00520E77"/>
    <w:rsid w:val="00520EFA"/>
    <w:rsid w:val="00521E3C"/>
    <w:rsid w:val="00522419"/>
    <w:rsid w:val="00522911"/>
    <w:rsid w:val="00522CE8"/>
    <w:rsid w:val="005231E7"/>
    <w:rsid w:val="0052392F"/>
    <w:rsid w:val="00523B38"/>
    <w:rsid w:val="00523E5D"/>
    <w:rsid w:val="005251D7"/>
    <w:rsid w:val="00525356"/>
    <w:rsid w:val="005254E0"/>
    <w:rsid w:val="00525B23"/>
    <w:rsid w:val="00525BC7"/>
    <w:rsid w:val="005260C3"/>
    <w:rsid w:val="00526FD4"/>
    <w:rsid w:val="00527121"/>
    <w:rsid w:val="005275C3"/>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6DFE"/>
    <w:rsid w:val="00537821"/>
    <w:rsid w:val="00537F52"/>
    <w:rsid w:val="00540909"/>
    <w:rsid w:val="00540ADB"/>
    <w:rsid w:val="00540C8F"/>
    <w:rsid w:val="005413F8"/>
    <w:rsid w:val="00541504"/>
    <w:rsid w:val="00541E51"/>
    <w:rsid w:val="00542E9F"/>
    <w:rsid w:val="00543766"/>
    <w:rsid w:val="00543CE2"/>
    <w:rsid w:val="00544888"/>
    <w:rsid w:val="005457D8"/>
    <w:rsid w:val="005458D0"/>
    <w:rsid w:val="0054593C"/>
    <w:rsid w:val="00545A3D"/>
    <w:rsid w:val="00545E40"/>
    <w:rsid w:val="00545EA3"/>
    <w:rsid w:val="00545FBC"/>
    <w:rsid w:val="0054617C"/>
    <w:rsid w:val="00546234"/>
    <w:rsid w:val="00546288"/>
    <w:rsid w:val="005472B6"/>
    <w:rsid w:val="00547357"/>
    <w:rsid w:val="0054781F"/>
    <w:rsid w:val="00550592"/>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691C"/>
    <w:rsid w:val="0055734C"/>
    <w:rsid w:val="005574C6"/>
    <w:rsid w:val="0055798F"/>
    <w:rsid w:val="00557E28"/>
    <w:rsid w:val="00560116"/>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67D24"/>
    <w:rsid w:val="00570A41"/>
    <w:rsid w:val="0057134F"/>
    <w:rsid w:val="00571A47"/>
    <w:rsid w:val="00571AC9"/>
    <w:rsid w:val="005728EC"/>
    <w:rsid w:val="00572CAC"/>
    <w:rsid w:val="00572CBC"/>
    <w:rsid w:val="00573970"/>
    <w:rsid w:val="005739F5"/>
    <w:rsid w:val="00573B08"/>
    <w:rsid w:val="00573CA9"/>
    <w:rsid w:val="00573FF6"/>
    <w:rsid w:val="0057405E"/>
    <w:rsid w:val="0057416C"/>
    <w:rsid w:val="005747D2"/>
    <w:rsid w:val="005749A9"/>
    <w:rsid w:val="005751E2"/>
    <w:rsid w:val="00575481"/>
    <w:rsid w:val="00575C44"/>
    <w:rsid w:val="00576347"/>
    <w:rsid w:val="00576989"/>
    <w:rsid w:val="00576DCC"/>
    <w:rsid w:val="005771D8"/>
    <w:rsid w:val="00577399"/>
    <w:rsid w:val="00577B69"/>
    <w:rsid w:val="00577C09"/>
    <w:rsid w:val="00577CB3"/>
    <w:rsid w:val="00580D00"/>
    <w:rsid w:val="0058194E"/>
    <w:rsid w:val="00581EDC"/>
    <w:rsid w:val="00582256"/>
    <w:rsid w:val="00582E7D"/>
    <w:rsid w:val="0058314A"/>
    <w:rsid w:val="00583564"/>
    <w:rsid w:val="005840B6"/>
    <w:rsid w:val="00584836"/>
    <w:rsid w:val="00585126"/>
    <w:rsid w:val="0058530C"/>
    <w:rsid w:val="00585958"/>
    <w:rsid w:val="00585E15"/>
    <w:rsid w:val="00585E9B"/>
    <w:rsid w:val="00586215"/>
    <w:rsid w:val="00586462"/>
    <w:rsid w:val="00586806"/>
    <w:rsid w:val="005869F6"/>
    <w:rsid w:val="005875F2"/>
    <w:rsid w:val="00587E44"/>
    <w:rsid w:val="00587FD3"/>
    <w:rsid w:val="0059005A"/>
    <w:rsid w:val="00590096"/>
    <w:rsid w:val="00590C18"/>
    <w:rsid w:val="00590FEC"/>
    <w:rsid w:val="00591669"/>
    <w:rsid w:val="0059171B"/>
    <w:rsid w:val="0059224B"/>
    <w:rsid w:val="00592496"/>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35"/>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69C"/>
    <w:rsid w:val="005B0A9B"/>
    <w:rsid w:val="005B0C1F"/>
    <w:rsid w:val="005B0C46"/>
    <w:rsid w:val="005B1082"/>
    <w:rsid w:val="005B13EC"/>
    <w:rsid w:val="005B1467"/>
    <w:rsid w:val="005B151C"/>
    <w:rsid w:val="005B1BB2"/>
    <w:rsid w:val="005B1C27"/>
    <w:rsid w:val="005B1D56"/>
    <w:rsid w:val="005B203E"/>
    <w:rsid w:val="005B262D"/>
    <w:rsid w:val="005B2C66"/>
    <w:rsid w:val="005B348A"/>
    <w:rsid w:val="005B37A3"/>
    <w:rsid w:val="005B3AA5"/>
    <w:rsid w:val="005B4157"/>
    <w:rsid w:val="005B4F52"/>
    <w:rsid w:val="005B5245"/>
    <w:rsid w:val="005B5709"/>
    <w:rsid w:val="005B63A2"/>
    <w:rsid w:val="005B69B5"/>
    <w:rsid w:val="005B707D"/>
    <w:rsid w:val="005C0007"/>
    <w:rsid w:val="005C0045"/>
    <w:rsid w:val="005C00DD"/>
    <w:rsid w:val="005C07BF"/>
    <w:rsid w:val="005C1036"/>
    <w:rsid w:val="005C14F3"/>
    <w:rsid w:val="005C179D"/>
    <w:rsid w:val="005C1CBA"/>
    <w:rsid w:val="005C1D27"/>
    <w:rsid w:val="005C23F3"/>
    <w:rsid w:val="005C2432"/>
    <w:rsid w:val="005C293A"/>
    <w:rsid w:val="005C2DE3"/>
    <w:rsid w:val="005C2FDD"/>
    <w:rsid w:val="005C3502"/>
    <w:rsid w:val="005C3534"/>
    <w:rsid w:val="005C38DF"/>
    <w:rsid w:val="005C3DCC"/>
    <w:rsid w:val="005C4262"/>
    <w:rsid w:val="005C4B1A"/>
    <w:rsid w:val="005C5641"/>
    <w:rsid w:val="005C5761"/>
    <w:rsid w:val="005C68B7"/>
    <w:rsid w:val="005C6A6C"/>
    <w:rsid w:val="005C6C60"/>
    <w:rsid w:val="005C6F77"/>
    <w:rsid w:val="005C718A"/>
    <w:rsid w:val="005C7201"/>
    <w:rsid w:val="005C78B9"/>
    <w:rsid w:val="005D0617"/>
    <w:rsid w:val="005D08EB"/>
    <w:rsid w:val="005D0A83"/>
    <w:rsid w:val="005D0AFE"/>
    <w:rsid w:val="005D10AD"/>
    <w:rsid w:val="005D1467"/>
    <w:rsid w:val="005D1AA1"/>
    <w:rsid w:val="005D2145"/>
    <w:rsid w:val="005D23BA"/>
    <w:rsid w:val="005D2537"/>
    <w:rsid w:val="005D2AEC"/>
    <w:rsid w:val="005D3472"/>
    <w:rsid w:val="005D38B9"/>
    <w:rsid w:val="005D3D6F"/>
    <w:rsid w:val="005D489E"/>
    <w:rsid w:val="005D4944"/>
    <w:rsid w:val="005D4DCE"/>
    <w:rsid w:val="005D4EC3"/>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5FE"/>
    <w:rsid w:val="005E2A5C"/>
    <w:rsid w:val="005E2C16"/>
    <w:rsid w:val="005E2FC3"/>
    <w:rsid w:val="005E3599"/>
    <w:rsid w:val="005E3D20"/>
    <w:rsid w:val="005E438D"/>
    <w:rsid w:val="005E5CD7"/>
    <w:rsid w:val="005E6308"/>
    <w:rsid w:val="005E6734"/>
    <w:rsid w:val="005E6AE5"/>
    <w:rsid w:val="005E714D"/>
    <w:rsid w:val="005E7A20"/>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B8A"/>
    <w:rsid w:val="005F6FFD"/>
    <w:rsid w:val="005F7044"/>
    <w:rsid w:val="005F7789"/>
    <w:rsid w:val="005F78F5"/>
    <w:rsid w:val="00600425"/>
    <w:rsid w:val="006006F6"/>
    <w:rsid w:val="006011DC"/>
    <w:rsid w:val="00601E07"/>
    <w:rsid w:val="006025D5"/>
    <w:rsid w:val="00602AC3"/>
    <w:rsid w:val="0060335B"/>
    <w:rsid w:val="0060338B"/>
    <w:rsid w:val="00603916"/>
    <w:rsid w:val="00603D9A"/>
    <w:rsid w:val="0060401C"/>
    <w:rsid w:val="006045C3"/>
    <w:rsid w:val="006046F4"/>
    <w:rsid w:val="00604A53"/>
    <w:rsid w:val="00604C8C"/>
    <w:rsid w:val="00605204"/>
    <w:rsid w:val="00605844"/>
    <w:rsid w:val="00605851"/>
    <w:rsid w:val="00605B4F"/>
    <w:rsid w:val="006060E6"/>
    <w:rsid w:val="00606ADB"/>
    <w:rsid w:val="00607021"/>
    <w:rsid w:val="00610306"/>
    <w:rsid w:val="00610EBA"/>
    <w:rsid w:val="00611103"/>
    <w:rsid w:val="00611672"/>
    <w:rsid w:val="00611BE8"/>
    <w:rsid w:val="00612410"/>
    <w:rsid w:val="00612684"/>
    <w:rsid w:val="00612971"/>
    <w:rsid w:val="00613465"/>
    <w:rsid w:val="00613785"/>
    <w:rsid w:val="00613CAD"/>
    <w:rsid w:val="00613DDC"/>
    <w:rsid w:val="006142E0"/>
    <w:rsid w:val="00614552"/>
    <w:rsid w:val="0061504D"/>
    <w:rsid w:val="0061527A"/>
    <w:rsid w:val="00615334"/>
    <w:rsid w:val="006154BA"/>
    <w:rsid w:val="006159AD"/>
    <w:rsid w:val="00615A1D"/>
    <w:rsid w:val="00615E5C"/>
    <w:rsid w:val="006161EB"/>
    <w:rsid w:val="00616F23"/>
    <w:rsid w:val="00617421"/>
    <w:rsid w:val="00617465"/>
    <w:rsid w:val="006174C1"/>
    <w:rsid w:val="00617517"/>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5B9B"/>
    <w:rsid w:val="006264FD"/>
    <w:rsid w:val="006266F2"/>
    <w:rsid w:val="00626D37"/>
    <w:rsid w:val="00627E2F"/>
    <w:rsid w:val="00630020"/>
    <w:rsid w:val="0063002F"/>
    <w:rsid w:val="0063012C"/>
    <w:rsid w:val="006308FD"/>
    <w:rsid w:val="00631715"/>
    <w:rsid w:val="00631CAE"/>
    <w:rsid w:val="006323E4"/>
    <w:rsid w:val="0063263B"/>
    <w:rsid w:val="006327B0"/>
    <w:rsid w:val="00632B47"/>
    <w:rsid w:val="0063335C"/>
    <w:rsid w:val="006333D7"/>
    <w:rsid w:val="0063390D"/>
    <w:rsid w:val="00633D62"/>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235D"/>
    <w:rsid w:val="00642C81"/>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AA1"/>
    <w:rsid w:val="00655B9A"/>
    <w:rsid w:val="00655D6C"/>
    <w:rsid w:val="006566E8"/>
    <w:rsid w:val="006568B9"/>
    <w:rsid w:val="006569AE"/>
    <w:rsid w:val="00656EB8"/>
    <w:rsid w:val="00656ED2"/>
    <w:rsid w:val="00657552"/>
    <w:rsid w:val="00657A36"/>
    <w:rsid w:val="00657BA0"/>
    <w:rsid w:val="00657C17"/>
    <w:rsid w:val="006602A7"/>
    <w:rsid w:val="006606CB"/>
    <w:rsid w:val="006608AE"/>
    <w:rsid w:val="00660A43"/>
    <w:rsid w:val="00660AF3"/>
    <w:rsid w:val="00661B0C"/>
    <w:rsid w:val="00661C90"/>
    <w:rsid w:val="00661FBF"/>
    <w:rsid w:val="0066203D"/>
    <w:rsid w:val="00662912"/>
    <w:rsid w:val="00662D95"/>
    <w:rsid w:val="00663008"/>
    <w:rsid w:val="00663800"/>
    <w:rsid w:val="00663FC0"/>
    <w:rsid w:val="00664497"/>
    <w:rsid w:val="006649E7"/>
    <w:rsid w:val="00664DE7"/>
    <w:rsid w:val="006652A1"/>
    <w:rsid w:val="0066590C"/>
    <w:rsid w:val="00665CD9"/>
    <w:rsid w:val="00665D86"/>
    <w:rsid w:val="006660D1"/>
    <w:rsid w:val="0066621F"/>
    <w:rsid w:val="00666563"/>
    <w:rsid w:val="00666B45"/>
    <w:rsid w:val="00666F83"/>
    <w:rsid w:val="00670343"/>
    <w:rsid w:val="00670C33"/>
    <w:rsid w:val="00670DEC"/>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246"/>
    <w:rsid w:val="006824B1"/>
    <w:rsid w:val="00682AA8"/>
    <w:rsid w:val="006839DE"/>
    <w:rsid w:val="00683BE0"/>
    <w:rsid w:val="00683D59"/>
    <w:rsid w:val="0068466E"/>
    <w:rsid w:val="0068471B"/>
    <w:rsid w:val="00684E33"/>
    <w:rsid w:val="00684E99"/>
    <w:rsid w:val="00684F74"/>
    <w:rsid w:val="00685196"/>
    <w:rsid w:val="0068523E"/>
    <w:rsid w:val="006861C0"/>
    <w:rsid w:val="00686B92"/>
    <w:rsid w:val="00686DA4"/>
    <w:rsid w:val="00690489"/>
    <w:rsid w:val="0069053F"/>
    <w:rsid w:val="006905A3"/>
    <w:rsid w:val="0069077F"/>
    <w:rsid w:val="00690E4C"/>
    <w:rsid w:val="00690F6B"/>
    <w:rsid w:val="006919E5"/>
    <w:rsid w:val="00691DDA"/>
    <w:rsid w:val="00691EA4"/>
    <w:rsid w:val="006928A1"/>
    <w:rsid w:val="006929B4"/>
    <w:rsid w:val="00692ED3"/>
    <w:rsid w:val="00693555"/>
    <w:rsid w:val="006935DF"/>
    <w:rsid w:val="00693A68"/>
    <w:rsid w:val="00693D32"/>
    <w:rsid w:val="00693D65"/>
    <w:rsid w:val="00694122"/>
    <w:rsid w:val="0069500F"/>
    <w:rsid w:val="006959CF"/>
    <w:rsid w:val="00696A35"/>
    <w:rsid w:val="00696D54"/>
    <w:rsid w:val="0069742B"/>
    <w:rsid w:val="00697573"/>
    <w:rsid w:val="006975CC"/>
    <w:rsid w:val="00697D0D"/>
    <w:rsid w:val="00697DB6"/>
    <w:rsid w:val="006A04BB"/>
    <w:rsid w:val="006A04C9"/>
    <w:rsid w:val="006A0ED8"/>
    <w:rsid w:val="006A1014"/>
    <w:rsid w:val="006A1E31"/>
    <w:rsid w:val="006A1F8C"/>
    <w:rsid w:val="006A23E0"/>
    <w:rsid w:val="006A37D2"/>
    <w:rsid w:val="006A468B"/>
    <w:rsid w:val="006A49C8"/>
    <w:rsid w:val="006A4DBC"/>
    <w:rsid w:val="006A5215"/>
    <w:rsid w:val="006A544E"/>
    <w:rsid w:val="006A57F0"/>
    <w:rsid w:val="006A5F7F"/>
    <w:rsid w:val="006A6889"/>
    <w:rsid w:val="006A6FA2"/>
    <w:rsid w:val="006A77D6"/>
    <w:rsid w:val="006A7AA2"/>
    <w:rsid w:val="006A7EBC"/>
    <w:rsid w:val="006B0466"/>
    <w:rsid w:val="006B0CE7"/>
    <w:rsid w:val="006B10FE"/>
    <w:rsid w:val="006B1203"/>
    <w:rsid w:val="006B13F2"/>
    <w:rsid w:val="006B2127"/>
    <w:rsid w:val="006B2681"/>
    <w:rsid w:val="006B288A"/>
    <w:rsid w:val="006B2D7B"/>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691"/>
    <w:rsid w:val="006C0EC2"/>
    <w:rsid w:val="006C109D"/>
    <w:rsid w:val="006C1735"/>
    <w:rsid w:val="006C17CF"/>
    <w:rsid w:val="006C1AA1"/>
    <w:rsid w:val="006C1B65"/>
    <w:rsid w:val="006C2209"/>
    <w:rsid w:val="006C2396"/>
    <w:rsid w:val="006C23F5"/>
    <w:rsid w:val="006C471B"/>
    <w:rsid w:val="006C4933"/>
    <w:rsid w:val="006C4FDD"/>
    <w:rsid w:val="006C5117"/>
    <w:rsid w:val="006C526F"/>
    <w:rsid w:val="006C5B70"/>
    <w:rsid w:val="006C5B8F"/>
    <w:rsid w:val="006C5C01"/>
    <w:rsid w:val="006C5C26"/>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3C5"/>
    <w:rsid w:val="006E0748"/>
    <w:rsid w:val="006E0750"/>
    <w:rsid w:val="006E0A5F"/>
    <w:rsid w:val="006E0CEF"/>
    <w:rsid w:val="006E3560"/>
    <w:rsid w:val="006E395A"/>
    <w:rsid w:val="006E3AAF"/>
    <w:rsid w:val="006E3E27"/>
    <w:rsid w:val="006E44F6"/>
    <w:rsid w:val="006E465B"/>
    <w:rsid w:val="006E4D94"/>
    <w:rsid w:val="006E5AFF"/>
    <w:rsid w:val="006E60B2"/>
    <w:rsid w:val="006E6231"/>
    <w:rsid w:val="006E66E7"/>
    <w:rsid w:val="006E66F7"/>
    <w:rsid w:val="006E6813"/>
    <w:rsid w:val="006E7C8F"/>
    <w:rsid w:val="006F0132"/>
    <w:rsid w:val="006F05BE"/>
    <w:rsid w:val="006F05CE"/>
    <w:rsid w:val="006F079D"/>
    <w:rsid w:val="006F13B6"/>
    <w:rsid w:val="006F18AE"/>
    <w:rsid w:val="006F1934"/>
    <w:rsid w:val="006F1ABB"/>
    <w:rsid w:val="006F1E45"/>
    <w:rsid w:val="006F1E65"/>
    <w:rsid w:val="006F20C9"/>
    <w:rsid w:val="006F28FA"/>
    <w:rsid w:val="006F345E"/>
    <w:rsid w:val="006F3E73"/>
    <w:rsid w:val="006F464F"/>
    <w:rsid w:val="006F561D"/>
    <w:rsid w:val="006F5DED"/>
    <w:rsid w:val="0070041A"/>
    <w:rsid w:val="0070070B"/>
    <w:rsid w:val="00700BE1"/>
    <w:rsid w:val="007018BD"/>
    <w:rsid w:val="007024B7"/>
    <w:rsid w:val="00703048"/>
    <w:rsid w:val="0070373C"/>
    <w:rsid w:val="00704075"/>
    <w:rsid w:val="00704263"/>
    <w:rsid w:val="007045A4"/>
    <w:rsid w:val="00704979"/>
    <w:rsid w:val="00704A10"/>
    <w:rsid w:val="00704EB9"/>
    <w:rsid w:val="00705EB1"/>
    <w:rsid w:val="007067B1"/>
    <w:rsid w:val="007076C5"/>
    <w:rsid w:val="00707B82"/>
    <w:rsid w:val="00707D78"/>
    <w:rsid w:val="00707F0A"/>
    <w:rsid w:val="00707F87"/>
    <w:rsid w:val="00707F97"/>
    <w:rsid w:val="007101B8"/>
    <w:rsid w:val="007103B6"/>
    <w:rsid w:val="007106FD"/>
    <w:rsid w:val="00710DDC"/>
    <w:rsid w:val="00710EDE"/>
    <w:rsid w:val="00711295"/>
    <w:rsid w:val="007112E6"/>
    <w:rsid w:val="00711C9F"/>
    <w:rsid w:val="00713F5C"/>
    <w:rsid w:val="00714560"/>
    <w:rsid w:val="00715045"/>
    <w:rsid w:val="0071517B"/>
    <w:rsid w:val="0071539F"/>
    <w:rsid w:val="0071567C"/>
    <w:rsid w:val="00715FD7"/>
    <w:rsid w:val="007162F5"/>
    <w:rsid w:val="00716718"/>
    <w:rsid w:val="00717288"/>
    <w:rsid w:val="00717939"/>
    <w:rsid w:val="007202CF"/>
    <w:rsid w:val="00720B36"/>
    <w:rsid w:val="00720C4D"/>
    <w:rsid w:val="00720F26"/>
    <w:rsid w:val="00721076"/>
    <w:rsid w:val="007215AA"/>
    <w:rsid w:val="00721860"/>
    <w:rsid w:val="00721BFA"/>
    <w:rsid w:val="00722567"/>
    <w:rsid w:val="00722708"/>
    <w:rsid w:val="00722714"/>
    <w:rsid w:val="00722958"/>
    <w:rsid w:val="00722A23"/>
    <w:rsid w:val="00722FC3"/>
    <w:rsid w:val="0072324D"/>
    <w:rsid w:val="00723E7B"/>
    <w:rsid w:val="007242AA"/>
    <w:rsid w:val="00724728"/>
    <w:rsid w:val="00724871"/>
    <w:rsid w:val="00724ED4"/>
    <w:rsid w:val="0072526E"/>
    <w:rsid w:val="0072606F"/>
    <w:rsid w:val="0072631A"/>
    <w:rsid w:val="00727560"/>
    <w:rsid w:val="0073076B"/>
    <w:rsid w:val="007311AC"/>
    <w:rsid w:val="007314C4"/>
    <w:rsid w:val="00731531"/>
    <w:rsid w:val="00731A11"/>
    <w:rsid w:val="00732029"/>
    <w:rsid w:val="00732079"/>
    <w:rsid w:val="00732A5C"/>
    <w:rsid w:val="00732E96"/>
    <w:rsid w:val="00733030"/>
    <w:rsid w:val="00733089"/>
    <w:rsid w:val="00733124"/>
    <w:rsid w:val="007337ED"/>
    <w:rsid w:val="00733A90"/>
    <w:rsid w:val="00734259"/>
    <w:rsid w:val="0073514D"/>
    <w:rsid w:val="007359C3"/>
    <w:rsid w:val="00735ACE"/>
    <w:rsid w:val="00736990"/>
    <w:rsid w:val="00736F4E"/>
    <w:rsid w:val="0073714D"/>
    <w:rsid w:val="0073744F"/>
    <w:rsid w:val="00737D02"/>
    <w:rsid w:val="00737F9B"/>
    <w:rsid w:val="00740014"/>
    <w:rsid w:val="00740459"/>
    <w:rsid w:val="00740A31"/>
    <w:rsid w:val="007413DA"/>
    <w:rsid w:val="00741857"/>
    <w:rsid w:val="00742000"/>
    <w:rsid w:val="007424BA"/>
    <w:rsid w:val="0074285C"/>
    <w:rsid w:val="007428CD"/>
    <w:rsid w:val="00742A80"/>
    <w:rsid w:val="00742ECC"/>
    <w:rsid w:val="00742EF3"/>
    <w:rsid w:val="00743BE9"/>
    <w:rsid w:val="00743E80"/>
    <w:rsid w:val="00743F60"/>
    <w:rsid w:val="0074450B"/>
    <w:rsid w:val="007449DB"/>
    <w:rsid w:val="00744C40"/>
    <w:rsid w:val="00744CFD"/>
    <w:rsid w:val="00744D24"/>
    <w:rsid w:val="00745029"/>
    <w:rsid w:val="00745256"/>
    <w:rsid w:val="007454E3"/>
    <w:rsid w:val="0074554F"/>
    <w:rsid w:val="00745582"/>
    <w:rsid w:val="00745F7A"/>
    <w:rsid w:val="00746030"/>
    <w:rsid w:val="00746504"/>
    <w:rsid w:val="00746966"/>
    <w:rsid w:val="00746E59"/>
    <w:rsid w:val="007473BA"/>
    <w:rsid w:val="0075053E"/>
    <w:rsid w:val="007507ED"/>
    <w:rsid w:val="00750D34"/>
    <w:rsid w:val="00751305"/>
    <w:rsid w:val="0075147B"/>
    <w:rsid w:val="00751F0F"/>
    <w:rsid w:val="00751F13"/>
    <w:rsid w:val="00752262"/>
    <w:rsid w:val="007522C1"/>
    <w:rsid w:val="00753047"/>
    <w:rsid w:val="00753578"/>
    <w:rsid w:val="00753703"/>
    <w:rsid w:val="00753CB8"/>
    <w:rsid w:val="00754149"/>
    <w:rsid w:val="007542D5"/>
    <w:rsid w:val="00754A25"/>
    <w:rsid w:val="00754C2C"/>
    <w:rsid w:val="00754CD2"/>
    <w:rsid w:val="0075555D"/>
    <w:rsid w:val="007558E2"/>
    <w:rsid w:val="00755B93"/>
    <w:rsid w:val="00755D2E"/>
    <w:rsid w:val="00756A09"/>
    <w:rsid w:val="00757935"/>
    <w:rsid w:val="00757989"/>
    <w:rsid w:val="007579E4"/>
    <w:rsid w:val="00757D05"/>
    <w:rsid w:val="007604F7"/>
    <w:rsid w:val="00760772"/>
    <w:rsid w:val="00760D07"/>
    <w:rsid w:val="00761628"/>
    <w:rsid w:val="007617C3"/>
    <w:rsid w:val="00761A60"/>
    <w:rsid w:val="0076261D"/>
    <w:rsid w:val="00762626"/>
    <w:rsid w:val="0076280D"/>
    <w:rsid w:val="00762887"/>
    <w:rsid w:val="00762EA8"/>
    <w:rsid w:val="00763555"/>
    <w:rsid w:val="007635CD"/>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91F"/>
    <w:rsid w:val="00772FAF"/>
    <w:rsid w:val="00773490"/>
    <w:rsid w:val="007734E0"/>
    <w:rsid w:val="0077390A"/>
    <w:rsid w:val="007748EE"/>
    <w:rsid w:val="00774B44"/>
    <w:rsid w:val="00774B56"/>
    <w:rsid w:val="007750D5"/>
    <w:rsid w:val="007753FB"/>
    <w:rsid w:val="007754EC"/>
    <w:rsid w:val="00775609"/>
    <w:rsid w:val="00775BA3"/>
    <w:rsid w:val="007768FE"/>
    <w:rsid w:val="007779C9"/>
    <w:rsid w:val="00777D30"/>
    <w:rsid w:val="00780301"/>
    <w:rsid w:val="00780349"/>
    <w:rsid w:val="00780871"/>
    <w:rsid w:val="00781014"/>
    <w:rsid w:val="00781265"/>
    <w:rsid w:val="0078146E"/>
    <w:rsid w:val="00781515"/>
    <w:rsid w:val="00782572"/>
    <w:rsid w:val="007828D4"/>
    <w:rsid w:val="007839F9"/>
    <w:rsid w:val="007845BE"/>
    <w:rsid w:val="007846D7"/>
    <w:rsid w:val="00784919"/>
    <w:rsid w:val="00784978"/>
    <w:rsid w:val="00785E9B"/>
    <w:rsid w:val="00785F6A"/>
    <w:rsid w:val="00786FFA"/>
    <w:rsid w:val="0078776A"/>
    <w:rsid w:val="00787DA6"/>
    <w:rsid w:val="00790833"/>
    <w:rsid w:val="00790E44"/>
    <w:rsid w:val="00790E96"/>
    <w:rsid w:val="007913C4"/>
    <w:rsid w:val="0079173B"/>
    <w:rsid w:val="00791EC8"/>
    <w:rsid w:val="007921C6"/>
    <w:rsid w:val="0079278E"/>
    <w:rsid w:val="00792A8C"/>
    <w:rsid w:val="00792EA3"/>
    <w:rsid w:val="0079364E"/>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B2"/>
    <w:rsid w:val="007A0BF9"/>
    <w:rsid w:val="007A1234"/>
    <w:rsid w:val="007A1BFE"/>
    <w:rsid w:val="007A1D9B"/>
    <w:rsid w:val="007A1EC6"/>
    <w:rsid w:val="007A1F8B"/>
    <w:rsid w:val="007A2D08"/>
    <w:rsid w:val="007A2EBD"/>
    <w:rsid w:val="007A3250"/>
    <w:rsid w:val="007A33B2"/>
    <w:rsid w:val="007A3518"/>
    <w:rsid w:val="007A3643"/>
    <w:rsid w:val="007A3A0F"/>
    <w:rsid w:val="007A3E09"/>
    <w:rsid w:val="007A40BB"/>
    <w:rsid w:val="007A44CF"/>
    <w:rsid w:val="007A4612"/>
    <w:rsid w:val="007A4B2E"/>
    <w:rsid w:val="007A4D57"/>
    <w:rsid w:val="007A4F3A"/>
    <w:rsid w:val="007A5517"/>
    <w:rsid w:val="007A5CFE"/>
    <w:rsid w:val="007A5CFF"/>
    <w:rsid w:val="007A5DD6"/>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468C"/>
    <w:rsid w:val="007B512A"/>
    <w:rsid w:val="007B573B"/>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70F"/>
    <w:rsid w:val="007C5B99"/>
    <w:rsid w:val="007C6193"/>
    <w:rsid w:val="007C6240"/>
    <w:rsid w:val="007C71B0"/>
    <w:rsid w:val="007D04FF"/>
    <w:rsid w:val="007D1145"/>
    <w:rsid w:val="007D12C3"/>
    <w:rsid w:val="007D1604"/>
    <w:rsid w:val="007D1736"/>
    <w:rsid w:val="007D2043"/>
    <w:rsid w:val="007D2066"/>
    <w:rsid w:val="007D2748"/>
    <w:rsid w:val="007D2929"/>
    <w:rsid w:val="007D2ABD"/>
    <w:rsid w:val="007D2C5D"/>
    <w:rsid w:val="007D3A23"/>
    <w:rsid w:val="007D3B94"/>
    <w:rsid w:val="007D483D"/>
    <w:rsid w:val="007D4D3C"/>
    <w:rsid w:val="007D516F"/>
    <w:rsid w:val="007D5743"/>
    <w:rsid w:val="007D591F"/>
    <w:rsid w:val="007D5A34"/>
    <w:rsid w:val="007D5B2A"/>
    <w:rsid w:val="007D64E8"/>
    <w:rsid w:val="007D70BF"/>
    <w:rsid w:val="007D7314"/>
    <w:rsid w:val="007D756D"/>
    <w:rsid w:val="007D7A88"/>
    <w:rsid w:val="007D7FF6"/>
    <w:rsid w:val="007E0A51"/>
    <w:rsid w:val="007E0C9B"/>
    <w:rsid w:val="007E10B3"/>
    <w:rsid w:val="007E1135"/>
    <w:rsid w:val="007E1382"/>
    <w:rsid w:val="007E26A9"/>
    <w:rsid w:val="007E29BD"/>
    <w:rsid w:val="007E2B0E"/>
    <w:rsid w:val="007E3469"/>
    <w:rsid w:val="007E3732"/>
    <w:rsid w:val="007E43E2"/>
    <w:rsid w:val="007E4520"/>
    <w:rsid w:val="007E468E"/>
    <w:rsid w:val="007E4794"/>
    <w:rsid w:val="007E4C32"/>
    <w:rsid w:val="007E4DEA"/>
    <w:rsid w:val="007E5091"/>
    <w:rsid w:val="007E5FEC"/>
    <w:rsid w:val="007E711A"/>
    <w:rsid w:val="007E73E6"/>
    <w:rsid w:val="007E79F7"/>
    <w:rsid w:val="007F022E"/>
    <w:rsid w:val="007F02F2"/>
    <w:rsid w:val="007F068C"/>
    <w:rsid w:val="007F0A7D"/>
    <w:rsid w:val="007F11C8"/>
    <w:rsid w:val="007F1324"/>
    <w:rsid w:val="007F1EF7"/>
    <w:rsid w:val="007F1F23"/>
    <w:rsid w:val="007F1F9A"/>
    <w:rsid w:val="007F280E"/>
    <w:rsid w:val="007F3087"/>
    <w:rsid w:val="007F36DF"/>
    <w:rsid w:val="007F3A52"/>
    <w:rsid w:val="007F3BD9"/>
    <w:rsid w:val="007F3D55"/>
    <w:rsid w:val="007F45BD"/>
    <w:rsid w:val="007F533C"/>
    <w:rsid w:val="007F60F1"/>
    <w:rsid w:val="007F65B0"/>
    <w:rsid w:val="007F6AB8"/>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764"/>
    <w:rsid w:val="00805A3C"/>
    <w:rsid w:val="00805F50"/>
    <w:rsid w:val="008073F2"/>
    <w:rsid w:val="008077D2"/>
    <w:rsid w:val="00807A9F"/>
    <w:rsid w:val="0081066C"/>
    <w:rsid w:val="008108D8"/>
    <w:rsid w:val="00810E85"/>
    <w:rsid w:val="00811012"/>
    <w:rsid w:val="00811CF8"/>
    <w:rsid w:val="00812112"/>
    <w:rsid w:val="00812652"/>
    <w:rsid w:val="0081275E"/>
    <w:rsid w:val="0081314B"/>
    <w:rsid w:val="0081324E"/>
    <w:rsid w:val="0081353B"/>
    <w:rsid w:val="00814EF8"/>
    <w:rsid w:val="008151E5"/>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35C"/>
    <w:rsid w:val="008226AF"/>
    <w:rsid w:val="00822835"/>
    <w:rsid w:val="00823224"/>
    <w:rsid w:val="0082322D"/>
    <w:rsid w:val="008234C4"/>
    <w:rsid w:val="00823509"/>
    <w:rsid w:val="0082365C"/>
    <w:rsid w:val="00823E99"/>
    <w:rsid w:val="00824120"/>
    <w:rsid w:val="00824E83"/>
    <w:rsid w:val="00824ED3"/>
    <w:rsid w:val="00825547"/>
    <w:rsid w:val="008257CC"/>
    <w:rsid w:val="00825B5D"/>
    <w:rsid w:val="00825F90"/>
    <w:rsid w:val="00826511"/>
    <w:rsid w:val="00827EAA"/>
    <w:rsid w:val="00830011"/>
    <w:rsid w:val="008302A7"/>
    <w:rsid w:val="00830330"/>
    <w:rsid w:val="00830891"/>
    <w:rsid w:val="00831554"/>
    <w:rsid w:val="008317DD"/>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0"/>
    <w:rsid w:val="00835A58"/>
    <w:rsid w:val="00835D11"/>
    <w:rsid w:val="008360DB"/>
    <w:rsid w:val="00836144"/>
    <w:rsid w:val="008361A0"/>
    <w:rsid w:val="00836987"/>
    <w:rsid w:val="00836C9E"/>
    <w:rsid w:val="00836FE7"/>
    <w:rsid w:val="0084028A"/>
    <w:rsid w:val="0084091D"/>
    <w:rsid w:val="008409AA"/>
    <w:rsid w:val="00840C99"/>
    <w:rsid w:val="00840FA1"/>
    <w:rsid w:val="008410FA"/>
    <w:rsid w:val="008414A9"/>
    <w:rsid w:val="008415AB"/>
    <w:rsid w:val="008415BD"/>
    <w:rsid w:val="00841951"/>
    <w:rsid w:val="00841B21"/>
    <w:rsid w:val="008422DE"/>
    <w:rsid w:val="008425E7"/>
    <w:rsid w:val="00842E8F"/>
    <w:rsid w:val="00842F5B"/>
    <w:rsid w:val="008434C1"/>
    <w:rsid w:val="008439C6"/>
    <w:rsid w:val="008444BB"/>
    <w:rsid w:val="008448EA"/>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9F8"/>
    <w:rsid w:val="00852A81"/>
    <w:rsid w:val="00852ECD"/>
    <w:rsid w:val="00853028"/>
    <w:rsid w:val="0085302F"/>
    <w:rsid w:val="008535FC"/>
    <w:rsid w:val="00853C5D"/>
    <w:rsid w:val="0085402C"/>
    <w:rsid w:val="008541B0"/>
    <w:rsid w:val="008544F4"/>
    <w:rsid w:val="00854685"/>
    <w:rsid w:val="008548D4"/>
    <w:rsid w:val="00854B99"/>
    <w:rsid w:val="00854F1D"/>
    <w:rsid w:val="00854F37"/>
    <w:rsid w:val="00855454"/>
    <w:rsid w:val="0085601A"/>
    <w:rsid w:val="0085631F"/>
    <w:rsid w:val="0085634B"/>
    <w:rsid w:val="00856417"/>
    <w:rsid w:val="008565DE"/>
    <w:rsid w:val="008568AE"/>
    <w:rsid w:val="00857322"/>
    <w:rsid w:val="008575D3"/>
    <w:rsid w:val="00857741"/>
    <w:rsid w:val="00857DB6"/>
    <w:rsid w:val="0086136B"/>
    <w:rsid w:val="00862247"/>
    <w:rsid w:val="008626B4"/>
    <w:rsid w:val="00863762"/>
    <w:rsid w:val="008639FF"/>
    <w:rsid w:val="008659EC"/>
    <w:rsid w:val="00865A5D"/>
    <w:rsid w:val="00866057"/>
    <w:rsid w:val="00866220"/>
    <w:rsid w:val="008663B7"/>
    <w:rsid w:val="008667F4"/>
    <w:rsid w:val="00866EB6"/>
    <w:rsid w:val="00866F85"/>
    <w:rsid w:val="00867174"/>
    <w:rsid w:val="00867670"/>
    <w:rsid w:val="00867D22"/>
    <w:rsid w:val="00867E37"/>
    <w:rsid w:val="00867F0D"/>
    <w:rsid w:val="00870059"/>
    <w:rsid w:val="008711DB"/>
    <w:rsid w:val="0087122F"/>
    <w:rsid w:val="00871FCF"/>
    <w:rsid w:val="00872A2C"/>
    <w:rsid w:val="0087325B"/>
    <w:rsid w:val="00873559"/>
    <w:rsid w:val="00873724"/>
    <w:rsid w:val="008741D7"/>
    <w:rsid w:val="00874725"/>
    <w:rsid w:val="00874BD7"/>
    <w:rsid w:val="00875AE9"/>
    <w:rsid w:val="008764AB"/>
    <w:rsid w:val="00876777"/>
    <w:rsid w:val="00876B35"/>
    <w:rsid w:val="00876B76"/>
    <w:rsid w:val="00877257"/>
    <w:rsid w:val="00877A1D"/>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4B"/>
    <w:rsid w:val="008912D4"/>
    <w:rsid w:val="00891855"/>
    <w:rsid w:val="008918CB"/>
    <w:rsid w:val="00891E59"/>
    <w:rsid w:val="0089243C"/>
    <w:rsid w:val="00893516"/>
    <w:rsid w:val="00893529"/>
    <w:rsid w:val="00893D0F"/>
    <w:rsid w:val="00894381"/>
    <w:rsid w:val="00894752"/>
    <w:rsid w:val="00895387"/>
    <w:rsid w:val="00895B2D"/>
    <w:rsid w:val="0089655F"/>
    <w:rsid w:val="00896589"/>
    <w:rsid w:val="00896C09"/>
    <w:rsid w:val="0089715C"/>
    <w:rsid w:val="008972E5"/>
    <w:rsid w:val="0089750E"/>
    <w:rsid w:val="008976D5"/>
    <w:rsid w:val="00897D01"/>
    <w:rsid w:val="00897F5E"/>
    <w:rsid w:val="008A03E2"/>
    <w:rsid w:val="008A0BAB"/>
    <w:rsid w:val="008A20A6"/>
    <w:rsid w:val="008A2549"/>
    <w:rsid w:val="008A2D22"/>
    <w:rsid w:val="008A32B5"/>
    <w:rsid w:val="008A33E2"/>
    <w:rsid w:val="008A34DD"/>
    <w:rsid w:val="008A35FF"/>
    <w:rsid w:val="008A3DF4"/>
    <w:rsid w:val="008A3E72"/>
    <w:rsid w:val="008A3FC4"/>
    <w:rsid w:val="008A42E4"/>
    <w:rsid w:val="008A439F"/>
    <w:rsid w:val="008A4463"/>
    <w:rsid w:val="008A485A"/>
    <w:rsid w:val="008A4C85"/>
    <w:rsid w:val="008A51F7"/>
    <w:rsid w:val="008A5690"/>
    <w:rsid w:val="008A56F3"/>
    <w:rsid w:val="008A5DD4"/>
    <w:rsid w:val="008A624B"/>
    <w:rsid w:val="008A62C0"/>
    <w:rsid w:val="008A66C1"/>
    <w:rsid w:val="008A6C20"/>
    <w:rsid w:val="008A6C8B"/>
    <w:rsid w:val="008A6F8D"/>
    <w:rsid w:val="008A7666"/>
    <w:rsid w:val="008A76D9"/>
    <w:rsid w:val="008A78DD"/>
    <w:rsid w:val="008A7A3E"/>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23"/>
    <w:rsid w:val="008B5097"/>
    <w:rsid w:val="008B59DC"/>
    <w:rsid w:val="008B5AE1"/>
    <w:rsid w:val="008B65BA"/>
    <w:rsid w:val="008B69D7"/>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C6CE1"/>
    <w:rsid w:val="008C7009"/>
    <w:rsid w:val="008C735F"/>
    <w:rsid w:val="008C7F07"/>
    <w:rsid w:val="008D0A14"/>
    <w:rsid w:val="008D0ADD"/>
    <w:rsid w:val="008D0AE8"/>
    <w:rsid w:val="008D1D44"/>
    <w:rsid w:val="008D2B04"/>
    <w:rsid w:val="008D309C"/>
    <w:rsid w:val="008D30D4"/>
    <w:rsid w:val="008D393F"/>
    <w:rsid w:val="008D3EFA"/>
    <w:rsid w:val="008D458A"/>
    <w:rsid w:val="008D65FB"/>
    <w:rsid w:val="008D6782"/>
    <w:rsid w:val="008D68C2"/>
    <w:rsid w:val="008D75D5"/>
    <w:rsid w:val="008D7691"/>
    <w:rsid w:val="008D7A89"/>
    <w:rsid w:val="008E0C30"/>
    <w:rsid w:val="008E10C3"/>
    <w:rsid w:val="008E1442"/>
    <w:rsid w:val="008E1455"/>
    <w:rsid w:val="008E1C7C"/>
    <w:rsid w:val="008E1E1B"/>
    <w:rsid w:val="008E1FCD"/>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0B5"/>
    <w:rsid w:val="008E6383"/>
    <w:rsid w:val="008E6D0A"/>
    <w:rsid w:val="008E6E0D"/>
    <w:rsid w:val="008E6EDD"/>
    <w:rsid w:val="008E76BB"/>
    <w:rsid w:val="008E7867"/>
    <w:rsid w:val="008E7B71"/>
    <w:rsid w:val="008E7DD8"/>
    <w:rsid w:val="008E7EC8"/>
    <w:rsid w:val="008F031D"/>
    <w:rsid w:val="008F0CDE"/>
    <w:rsid w:val="008F1CA8"/>
    <w:rsid w:val="008F1D16"/>
    <w:rsid w:val="008F1DE8"/>
    <w:rsid w:val="008F1EB9"/>
    <w:rsid w:val="008F1F09"/>
    <w:rsid w:val="008F241E"/>
    <w:rsid w:val="008F394C"/>
    <w:rsid w:val="008F4006"/>
    <w:rsid w:val="008F41BC"/>
    <w:rsid w:val="008F47A0"/>
    <w:rsid w:val="008F5828"/>
    <w:rsid w:val="008F6025"/>
    <w:rsid w:val="008F6051"/>
    <w:rsid w:val="008F64A1"/>
    <w:rsid w:val="008F64D3"/>
    <w:rsid w:val="008F6D3D"/>
    <w:rsid w:val="008F710C"/>
    <w:rsid w:val="008F756C"/>
    <w:rsid w:val="008F788A"/>
    <w:rsid w:val="008F7F29"/>
    <w:rsid w:val="00900047"/>
    <w:rsid w:val="009000AF"/>
    <w:rsid w:val="00901183"/>
    <w:rsid w:val="009014B4"/>
    <w:rsid w:val="00901563"/>
    <w:rsid w:val="0090240D"/>
    <w:rsid w:val="009027BF"/>
    <w:rsid w:val="00902BB0"/>
    <w:rsid w:val="00902F30"/>
    <w:rsid w:val="0090362B"/>
    <w:rsid w:val="00903CF9"/>
    <w:rsid w:val="009049B8"/>
    <w:rsid w:val="00904AAC"/>
    <w:rsid w:val="00904D37"/>
    <w:rsid w:val="009055AB"/>
    <w:rsid w:val="009062A0"/>
    <w:rsid w:val="00906608"/>
    <w:rsid w:val="00906F63"/>
    <w:rsid w:val="009072B7"/>
    <w:rsid w:val="00907EA8"/>
    <w:rsid w:val="009105FD"/>
    <w:rsid w:val="00910D15"/>
    <w:rsid w:val="00910FED"/>
    <w:rsid w:val="00911295"/>
    <w:rsid w:val="009114A3"/>
    <w:rsid w:val="00911B01"/>
    <w:rsid w:val="00911B1C"/>
    <w:rsid w:val="00911DE0"/>
    <w:rsid w:val="009120AD"/>
    <w:rsid w:val="00912356"/>
    <w:rsid w:val="00912928"/>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DF1"/>
    <w:rsid w:val="00920FD6"/>
    <w:rsid w:val="009211BA"/>
    <w:rsid w:val="009219E7"/>
    <w:rsid w:val="00921D9D"/>
    <w:rsid w:val="009221DD"/>
    <w:rsid w:val="009224AA"/>
    <w:rsid w:val="009224C7"/>
    <w:rsid w:val="00922572"/>
    <w:rsid w:val="00923059"/>
    <w:rsid w:val="00923275"/>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197D"/>
    <w:rsid w:val="00932C09"/>
    <w:rsid w:val="00932ECC"/>
    <w:rsid w:val="009336D7"/>
    <w:rsid w:val="0093379A"/>
    <w:rsid w:val="00934305"/>
    <w:rsid w:val="00934CE1"/>
    <w:rsid w:val="00934F06"/>
    <w:rsid w:val="0093515E"/>
    <w:rsid w:val="009353A7"/>
    <w:rsid w:val="009358C1"/>
    <w:rsid w:val="00936281"/>
    <w:rsid w:val="009366C8"/>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35BC"/>
    <w:rsid w:val="009440CB"/>
    <w:rsid w:val="009448D8"/>
    <w:rsid w:val="00944ED2"/>
    <w:rsid w:val="00945A23"/>
    <w:rsid w:val="00945B4F"/>
    <w:rsid w:val="0094660C"/>
    <w:rsid w:val="009468F1"/>
    <w:rsid w:val="00946E24"/>
    <w:rsid w:val="00946FC2"/>
    <w:rsid w:val="009471EF"/>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CA9"/>
    <w:rsid w:val="00953DDD"/>
    <w:rsid w:val="00953E81"/>
    <w:rsid w:val="00953E98"/>
    <w:rsid w:val="00954786"/>
    <w:rsid w:val="009549C4"/>
    <w:rsid w:val="00955545"/>
    <w:rsid w:val="00955D6A"/>
    <w:rsid w:val="009562D7"/>
    <w:rsid w:val="0095678B"/>
    <w:rsid w:val="0095708D"/>
    <w:rsid w:val="0095734F"/>
    <w:rsid w:val="00957717"/>
    <w:rsid w:val="00957972"/>
    <w:rsid w:val="00960900"/>
    <w:rsid w:val="0096109E"/>
    <w:rsid w:val="009610FA"/>
    <w:rsid w:val="00961DBE"/>
    <w:rsid w:val="00961E55"/>
    <w:rsid w:val="009621EE"/>
    <w:rsid w:val="0096264E"/>
    <w:rsid w:val="00962CFF"/>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53B"/>
    <w:rsid w:val="00974AFA"/>
    <w:rsid w:val="00974ED8"/>
    <w:rsid w:val="009754E5"/>
    <w:rsid w:val="009756BE"/>
    <w:rsid w:val="00976845"/>
    <w:rsid w:val="00976DB6"/>
    <w:rsid w:val="00976EB1"/>
    <w:rsid w:val="009772DC"/>
    <w:rsid w:val="009805EE"/>
    <w:rsid w:val="009806E0"/>
    <w:rsid w:val="009807DC"/>
    <w:rsid w:val="009807FB"/>
    <w:rsid w:val="00980B54"/>
    <w:rsid w:val="00980E33"/>
    <w:rsid w:val="00981BCA"/>
    <w:rsid w:val="009821B2"/>
    <w:rsid w:val="009821DC"/>
    <w:rsid w:val="009822AF"/>
    <w:rsid w:val="00982E01"/>
    <w:rsid w:val="009832A1"/>
    <w:rsid w:val="00983B3E"/>
    <w:rsid w:val="00983BDF"/>
    <w:rsid w:val="00984A33"/>
    <w:rsid w:val="0098532A"/>
    <w:rsid w:val="00985907"/>
    <w:rsid w:val="00985DA0"/>
    <w:rsid w:val="00986DAA"/>
    <w:rsid w:val="00987145"/>
    <w:rsid w:val="00987248"/>
    <w:rsid w:val="00987B71"/>
    <w:rsid w:val="00990537"/>
    <w:rsid w:val="00990829"/>
    <w:rsid w:val="00990CD2"/>
    <w:rsid w:val="009912BA"/>
    <w:rsid w:val="0099143A"/>
    <w:rsid w:val="00991510"/>
    <w:rsid w:val="00991AD3"/>
    <w:rsid w:val="00991FF9"/>
    <w:rsid w:val="00992104"/>
    <w:rsid w:val="009927F6"/>
    <w:rsid w:val="00993316"/>
    <w:rsid w:val="009933E1"/>
    <w:rsid w:val="0099368E"/>
    <w:rsid w:val="009937EA"/>
    <w:rsid w:val="00993E5B"/>
    <w:rsid w:val="00993EB3"/>
    <w:rsid w:val="00993FB4"/>
    <w:rsid w:val="00993FDA"/>
    <w:rsid w:val="00994072"/>
    <w:rsid w:val="00994219"/>
    <w:rsid w:val="00994D4B"/>
    <w:rsid w:val="009951A3"/>
    <w:rsid w:val="00995436"/>
    <w:rsid w:val="00995733"/>
    <w:rsid w:val="00995A0F"/>
    <w:rsid w:val="00996136"/>
    <w:rsid w:val="009961B4"/>
    <w:rsid w:val="009963D0"/>
    <w:rsid w:val="00996571"/>
    <w:rsid w:val="00996AFC"/>
    <w:rsid w:val="00996DB8"/>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95A"/>
    <w:rsid w:val="009A7D08"/>
    <w:rsid w:val="009B003A"/>
    <w:rsid w:val="009B021A"/>
    <w:rsid w:val="009B050A"/>
    <w:rsid w:val="009B0796"/>
    <w:rsid w:val="009B0BD9"/>
    <w:rsid w:val="009B0C61"/>
    <w:rsid w:val="009B0C96"/>
    <w:rsid w:val="009B10DE"/>
    <w:rsid w:val="009B177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2630"/>
    <w:rsid w:val="009C30C0"/>
    <w:rsid w:val="009C3626"/>
    <w:rsid w:val="009C37CB"/>
    <w:rsid w:val="009C419C"/>
    <w:rsid w:val="009C4298"/>
    <w:rsid w:val="009C4430"/>
    <w:rsid w:val="009C4791"/>
    <w:rsid w:val="009C5025"/>
    <w:rsid w:val="009C57DC"/>
    <w:rsid w:val="009C5A28"/>
    <w:rsid w:val="009C5C54"/>
    <w:rsid w:val="009C5FB5"/>
    <w:rsid w:val="009C60CF"/>
    <w:rsid w:val="009C6425"/>
    <w:rsid w:val="009C6541"/>
    <w:rsid w:val="009C6A20"/>
    <w:rsid w:val="009C6CBA"/>
    <w:rsid w:val="009C7732"/>
    <w:rsid w:val="009C7A79"/>
    <w:rsid w:val="009C7B7B"/>
    <w:rsid w:val="009C7C25"/>
    <w:rsid w:val="009C7CBD"/>
    <w:rsid w:val="009C7E60"/>
    <w:rsid w:val="009C7E6F"/>
    <w:rsid w:val="009D01FA"/>
    <w:rsid w:val="009D08D5"/>
    <w:rsid w:val="009D0D4C"/>
    <w:rsid w:val="009D181B"/>
    <w:rsid w:val="009D1907"/>
    <w:rsid w:val="009D2140"/>
    <w:rsid w:val="009D248C"/>
    <w:rsid w:val="009D301C"/>
    <w:rsid w:val="009D309A"/>
    <w:rsid w:val="009D32E7"/>
    <w:rsid w:val="009D4FD1"/>
    <w:rsid w:val="009D5492"/>
    <w:rsid w:val="009D55F8"/>
    <w:rsid w:val="009D5602"/>
    <w:rsid w:val="009D57B5"/>
    <w:rsid w:val="009D653D"/>
    <w:rsid w:val="009D6D0E"/>
    <w:rsid w:val="009D6DE6"/>
    <w:rsid w:val="009D6EBE"/>
    <w:rsid w:val="009D720C"/>
    <w:rsid w:val="009D75AB"/>
    <w:rsid w:val="009D7704"/>
    <w:rsid w:val="009D79A1"/>
    <w:rsid w:val="009D7AD5"/>
    <w:rsid w:val="009D7C56"/>
    <w:rsid w:val="009D7F81"/>
    <w:rsid w:val="009E00C6"/>
    <w:rsid w:val="009E01C7"/>
    <w:rsid w:val="009E03F6"/>
    <w:rsid w:val="009E055E"/>
    <w:rsid w:val="009E0F88"/>
    <w:rsid w:val="009E10F9"/>
    <w:rsid w:val="009E18CB"/>
    <w:rsid w:val="009E1E3B"/>
    <w:rsid w:val="009E2173"/>
    <w:rsid w:val="009E21DE"/>
    <w:rsid w:val="009E23E4"/>
    <w:rsid w:val="009E2980"/>
    <w:rsid w:val="009E2C96"/>
    <w:rsid w:val="009E2EB9"/>
    <w:rsid w:val="009E312B"/>
    <w:rsid w:val="009E354C"/>
    <w:rsid w:val="009E36D5"/>
    <w:rsid w:val="009E39D2"/>
    <w:rsid w:val="009E3FBF"/>
    <w:rsid w:val="009E40A7"/>
    <w:rsid w:val="009E4285"/>
    <w:rsid w:val="009E45A2"/>
    <w:rsid w:val="009E46C6"/>
    <w:rsid w:val="009E4996"/>
    <w:rsid w:val="009E589D"/>
    <w:rsid w:val="009E6074"/>
    <w:rsid w:val="009E646D"/>
    <w:rsid w:val="009E6A12"/>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459"/>
    <w:rsid w:val="00A04D7A"/>
    <w:rsid w:val="00A04E10"/>
    <w:rsid w:val="00A04E9C"/>
    <w:rsid w:val="00A04EDA"/>
    <w:rsid w:val="00A05D98"/>
    <w:rsid w:val="00A0634E"/>
    <w:rsid w:val="00A07D1B"/>
    <w:rsid w:val="00A07D6A"/>
    <w:rsid w:val="00A07DC7"/>
    <w:rsid w:val="00A0E7D1"/>
    <w:rsid w:val="00A10005"/>
    <w:rsid w:val="00A10685"/>
    <w:rsid w:val="00A10B92"/>
    <w:rsid w:val="00A10B97"/>
    <w:rsid w:val="00A113A3"/>
    <w:rsid w:val="00A11D6A"/>
    <w:rsid w:val="00A11E43"/>
    <w:rsid w:val="00A1260F"/>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653"/>
    <w:rsid w:val="00A22B37"/>
    <w:rsid w:val="00A232CE"/>
    <w:rsid w:val="00A23731"/>
    <w:rsid w:val="00A237C0"/>
    <w:rsid w:val="00A23C4A"/>
    <w:rsid w:val="00A23DF4"/>
    <w:rsid w:val="00A2434C"/>
    <w:rsid w:val="00A250D5"/>
    <w:rsid w:val="00A25524"/>
    <w:rsid w:val="00A25CA6"/>
    <w:rsid w:val="00A26BEA"/>
    <w:rsid w:val="00A27394"/>
    <w:rsid w:val="00A27831"/>
    <w:rsid w:val="00A30231"/>
    <w:rsid w:val="00A30293"/>
    <w:rsid w:val="00A30353"/>
    <w:rsid w:val="00A30379"/>
    <w:rsid w:val="00A30905"/>
    <w:rsid w:val="00A30C88"/>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2E"/>
    <w:rsid w:val="00A37288"/>
    <w:rsid w:val="00A373EA"/>
    <w:rsid w:val="00A374D6"/>
    <w:rsid w:val="00A40865"/>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5ECF"/>
    <w:rsid w:val="00A460AB"/>
    <w:rsid w:val="00A460EE"/>
    <w:rsid w:val="00A46520"/>
    <w:rsid w:val="00A46BF0"/>
    <w:rsid w:val="00A47067"/>
    <w:rsid w:val="00A47928"/>
    <w:rsid w:val="00A47C44"/>
    <w:rsid w:val="00A47CC8"/>
    <w:rsid w:val="00A50484"/>
    <w:rsid w:val="00A5077A"/>
    <w:rsid w:val="00A50C6A"/>
    <w:rsid w:val="00A50F86"/>
    <w:rsid w:val="00A51584"/>
    <w:rsid w:val="00A51CBA"/>
    <w:rsid w:val="00A5228C"/>
    <w:rsid w:val="00A529B9"/>
    <w:rsid w:val="00A52D45"/>
    <w:rsid w:val="00A52EFC"/>
    <w:rsid w:val="00A53345"/>
    <w:rsid w:val="00A53E23"/>
    <w:rsid w:val="00A5408F"/>
    <w:rsid w:val="00A54D35"/>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2DA"/>
    <w:rsid w:val="00A66779"/>
    <w:rsid w:val="00A66862"/>
    <w:rsid w:val="00A67337"/>
    <w:rsid w:val="00A679C9"/>
    <w:rsid w:val="00A67A27"/>
    <w:rsid w:val="00A67E73"/>
    <w:rsid w:val="00A70153"/>
    <w:rsid w:val="00A70168"/>
    <w:rsid w:val="00A7016D"/>
    <w:rsid w:val="00A70DE2"/>
    <w:rsid w:val="00A70FC2"/>
    <w:rsid w:val="00A70FE7"/>
    <w:rsid w:val="00A71EF3"/>
    <w:rsid w:val="00A72267"/>
    <w:rsid w:val="00A7236F"/>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57D"/>
    <w:rsid w:val="00A817A8"/>
    <w:rsid w:val="00A8188B"/>
    <w:rsid w:val="00A81999"/>
    <w:rsid w:val="00A821DB"/>
    <w:rsid w:val="00A826A4"/>
    <w:rsid w:val="00A831CE"/>
    <w:rsid w:val="00A832E8"/>
    <w:rsid w:val="00A8389B"/>
    <w:rsid w:val="00A83FF8"/>
    <w:rsid w:val="00A842E2"/>
    <w:rsid w:val="00A845EA"/>
    <w:rsid w:val="00A84B8D"/>
    <w:rsid w:val="00A86089"/>
    <w:rsid w:val="00A860C1"/>
    <w:rsid w:val="00A878E1"/>
    <w:rsid w:val="00A87C07"/>
    <w:rsid w:val="00A9058A"/>
    <w:rsid w:val="00A9059A"/>
    <w:rsid w:val="00A90683"/>
    <w:rsid w:val="00A92572"/>
    <w:rsid w:val="00A92B4E"/>
    <w:rsid w:val="00A92F38"/>
    <w:rsid w:val="00A937DB"/>
    <w:rsid w:val="00A93B77"/>
    <w:rsid w:val="00A94874"/>
    <w:rsid w:val="00A948D2"/>
    <w:rsid w:val="00A94AA6"/>
    <w:rsid w:val="00A94C01"/>
    <w:rsid w:val="00A95349"/>
    <w:rsid w:val="00A95AA8"/>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874"/>
    <w:rsid w:val="00AA4EDF"/>
    <w:rsid w:val="00AA4F3B"/>
    <w:rsid w:val="00AA57F8"/>
    <w:rsid w:val="00AA60D3"/>
    <w:rsid w:val="00AA6BA5"/>
    <w:rsid w:val="00AA6F1B"/>
    <w:rsid w:val="00AA70D2"/>
    <w:rsid w:val="00AA71D8"/>
    <w:rsid w:val="00AA77CA"/>
    <w:rsid w:val="00AA7821"/>
    <w:rsid w:val="00AA7AD4"/>
    <w:rsid w:val="00AA7EE5"/>
    <w:rsid w:val="00AA7FED"/>
    <w:rsid w:val="00AB0128"/>
    <w:rsid w:val="00AB02BF"/>
    <w:rsid w:val="00AB073D"/>
    <w:rsid w:val="00AB086A"/>
    <w:rsid w:val="00AB0D11"/>
    <w:rsid w:val="00AB10F8"/>
    <w:rsid w:val="00AB12D8"/>
    <w:rsid w:val="00AB167B"/>
    <w:rsid w:val="00AB20B0"/>
    <w:rsid w:val="00AB2207"/>
    <w:rsid w:val="00AB2291"/>
    <w:rsid w:val="00AB2FF8"/>
    <w:rsid w:val="00AB300A"/>
    <w:rsid w:val="00AB3012"/>
    <w:rsid w:val="00AB34E9"/>
    <w:rsid w:val="00AB3DE0"/>
    <w:rsid w:val="00AB3FFE"/>
    <w:rsid w:val="00AB4EAE"/>
    <w:rsid w:val="00AB575D"/>
    <w:rsid w:val="00AB5A27"/>
    <w:rsid w:val="00AB5D53"/>
    <w:rsid w:val="00AB5D79"/>
    <w:rsid w:val="00AB6C33"/>
    <w:rsid w:val="00AB7040"/>
    <w:rsid w:val="00AB794F"/>
    <w:rsid w:val="00AC00E7"/>
    <w:rsid w:val="00AC0D6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7D4"/>
    <w:rsid w:val="00AC5FAB"/>
    <w:rsid w:val="00AC607E"/>
    <w:rsid w:val="00AC6794"/>
    <w:rsid w:val="00AC6E97"/>
    <w:rsid w:val="00AC78CC"/>
    <w:rsid w:val="00AC7CAA"/>
    <w:rsid w:val="00AC7F7E"/>
    <w:rsid w:val="00AC7F96"/>
    <w:rsid w:val="00AD0023"/>
    <w:rsid w:val="00AD08CB"/>
    <w:rsid w:val="00AD0E0F"/>
    <w:rsid w:val="00AD10FE"/>
    <w:rsid w:val="00AD135D"/>
    <w:rsid w:val="00AD144A"/>
    <w:rsid w:val="00AD2118"/>
    <w:rsid w:val="00AD29B7"/>
    <w:rsid w:val="00AD2A7D"/>
    <w:rsid w:val="00AD3005"/>
    <w:rsid w:val="00AD3020"/>
    <w:rsid w:val="00AD32BF"/>
    <w:rsid w:val="00AD32DD"/>
    <w:rsid w:val="00AD3672"/>
    <w:rsid w:val="00AD4C93"/>
    <w:rsid w:val="00AD534D"/>
    <w:rsid w:val="00AD5AA1"/>
    <w:rsid w:val="00AD5DBE"/>
    <w:rsid w:val="00AD5E83"/>
    <w:rsid w:val="00AD608F"/>
    <w:rsid w:val="00AD687C"/>
    <w:rsid w:val="00AD6A7D"/>
    <w:rsid w:val="00AD6AD8"/>
    <w:rsid w:val="00AD6BCA"/>
    <w:rsid w:val="00AD6FAB"/>
    <w:rsid w:val="00AE01A6"/>
    <w:rsid w:val="00AE04A3"/>
    <w:rsid w:val="00AE05DF"/>
    <w:rsid w:val="00AE0B34"/>
    <w:rsid w:val="00AE0B84"/>
    <w:rsid w:val="00AE0CEF"/>
    <w:rsid w:val="00AE0D0C"/>
    <w:rsid w:val="00AE0D72"/>
    <w:rsid w:val="00AE0FE7"/>
    <w:rsid w:val="00AE1343"/>
    <w:rsid w:val="00AE16DC"/>
    <w:rsid w:val="00AE1806"/>
    <w:rsid w:val="00AE1C22"/>
    <w:rsid w:val="00AE2101"/>
    <w:rsid w:val="00AE241C"/>
    <w:rsid w:val="00AE2F28"/>
    <w:rsid w:val="00AE2F70"/>
    <w:rsid w:val="00AE3322"/>
    <w:rsid w:val="00AE3557"/>
    <w:rsid w:val="00AE3780"/>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6A1"/>
    <w:rsid w:val="00AF077D"/>
    <w:rsid w:val="00AF0DD4"/>
    <w:rsid w:val="00AF2EED"/>
    <w:rsid w:val="00AF3422"/>
    <w:rsid w:val="00AF35FA"/>
    <w:rsid w:val="00AF3B8F"/>
    <w:rsid w:val="00AF3C54"/>
    <w:rsid w:val="00AF4398"/>
    <w:rsid w:val="00AF43E7"/>
    <w:rsid w:val="00AF5044"/>
    <w:rsid w:val="00AF507F"/>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396"/>
    <w:rsid w:val="00B03568"/>
    <w:rsid w:val="00B035EC"/>
    <w:rsid w:val="00B0410F"/>
    <w:rsid w:val="00B05488"/>
    <w:rsid w:val="00B055CE"/>
    <w:rsid w:val="00B058B0"/>
    <w:rsid w:val="00B05EAF"/>
    <w:rsid w:val="00B05F53"/>
    <w:rsid w:val="00B05FB3"/>
    <w:rsid w:val="00B061BF"/>
    <w:rsid w:val="00B06AD1"/>
    <w:rsid w:val="00B07461"/>
    <w:rsid w:val="00B0777F"/>
    <w:rsid w:val="00B079BA"/>
    <w:rsid w:val="00B10064"/>
    <w:rsid w:val="00B10CBE"/>
    <w:rsid w:val="00B1120E"/>
    <w:rsid w:val="00B112DF"/>
    <w:rsid w:val="00B115BA"/>
    <w:rsid w:val="00B12C69"/>
    <w:rsid w:val="00B12FF8"/>
    <w:rsid w:val="00B13CBA"/>
    <w:rsid w:val="00B13F0F"/>
    <w:rsid w:val="00B146E5"/>
    <w:rsid w:val="00B151D7"/>
    <w:rsid w:val="00B15510"/>
    <w:rsid w:val="00B155BC"/>
    <w:rsid w:val="00B157A3"/>
    <w:rsid w:val="00B15FAF"/>
    <w:rsid w:val="00B16678"/>
    <w:rsid w:val="00B16E53"/>
    <w:rsid w:val="00B16FBB"/>
    <w:rsid w:val="00B17324"/>
    <w:rsid w:val="00B176F6"/>
    <w:rsid w:val="00B20865"/>
    <w:rsid w:val="00B21A87"/>
    <w:rsid w:val="00B21ED6"/>
    <w:rsid w:val="00B221A4"/>
    <w:rsid w:val="00B22A68"/>
    <w:rsid w:val="00B22AAB"/>
    <w:rsid w:val="00B22FE2"/>
    <w:rsid w:val="00B2317A"/>
    <w:rsid w:val="00B23819"/>
    <w:rsid w:val="00B23B0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733"/>
    <w:rsid w:val="00B34848"/>
    <w:rsid w:val="00B348B0"/>
    <w:rsid w:val="00B34B22"/>
    <w:rsid w:val="00B355F3"/>
    <w:rsid w:val="00B357F2"/>
    <w:rsid w:val="00B35A09"/>
    <w:rsid w:val="00B364B9"/>
    <w:rsid w:val="00B37FF3"/>
    <w:rsid w:val="00B401FE"/>
    <w:rsid w:val="00B406D2"/>
    <w:rsid w:val="00B41A41"/>
    <w:rsid w:val="00B41B12"/>
    <w:rsid w:val="00B41B67"/>
    <w:rsid w:val="00B41D67"/>
    <w:rsid w:val="00B420C4"/>
    <w:rsid w:val="00B427A2"/>
    <w:rsid w:val="00B42F58"/>
    <w:rsid w:val="00B42FDC"/>
    <w:rsid w:val="00B43064"/>
    <w:rsid w:val="00B43393"/>
    <w:rsid w:val="00B4350D"/>
    <w:rsid w:val="00B43DF8"/>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657"/>
    <w:rsid w:val="00B527AA"/>
    <w:rsid w:val="00B529DE"/>
    <w:rsid w:val="00B52D5B"/>
    <w:rsid w:val="00B531C1"/>
    <w:rsid w:val="00B5398A"/>
    <w:rsid w:val="00B53A05"/>
    <w:rsid w:val="00B54D2D"/>
    <w:rsid w:val="00B550F5"/>
    <w:rsid w:val="00B55576"/>
    <w:rsid w:val="00B55ABE"/>
    <w:rsid w:val="00B55EB7"/>
    <w:rsid w:val="00B562E2"/>
    <w:rsid w:val="00B56CD5"/>
    <w:rsid w:val="00B57186"/>
    <w:rsid w:val="00B57E2C"/>
    <w:rsid w:val="00B60176"/>
    <w:rsid w:val="00B61071"/>
    <w:rsid w:val="00B61526"/>
    <w:rsid w:val="00B6161F"/>
    <w:rsid w:val="00B61DCA"/>
    <w:rsid w:val="00B621BB"/>
    <w:rsid w:val="00B6222B"/>
    <w:rsid w:val="00B62452"/>
    <w:rsid w:val="00B628DE"/>
    <w:rsid w:val="00B62AFE"/>
    <w:rsid w:val="00B6338D"/>
    <w:rsid w:val="00B64165"/>
    <w:rsid w:val="00B642BF"/>
    <w:rsid w:val="00B648F4"/>
    <w:rsid w:val="00B64F3D"/>
    <w:rsid w:val="00B65702"/>
    <w:rsid w:val="00B65C98"/>
    <w:rsid w:val="00B66692"/>
    <w:rsid w:val="00B6681E"/>
    <w:rsid w:val="00B66A4E"/>
    <w:rsid w:val="00B66B28"/>
    <w:rsid w:val="00B675FB"/>
    <w:rsid w:val="00B67C1B"/>
    <w:rsid w:val="00B700C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3A0"/>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C"/>
    <w:rsid w:val="00B90F1D"/>
    <w:rsid w:val="00B9150D"/>
    <w:rsid w:val="00B91896"/>
    <w:rsid w:val="00B91A63"/>
    <w:rsid w:val="00B922AE"/>
    <w:rsid w:val="00B928B7"/>
    <w:rsid w:val="00B92C5B"/>
    <w:rsid w:val="00B931D1"/>
    <w:rsid w:val="00B93413"/>
    <w:rsid w:val="00B9346C"/>
    <w:rsid w:val="00B93936"/>
    <w:rsid w:val="00B94057"/>
    <w:rsid w:val="00B9415A"/>
    <w:rsid w:val="00B9446A"/>
    <w:rsid w:val="00B944DF"/>
    <w:rsid w:val="00B94BF1"/>
    <w:rsid w:val="00B94D32"/>
    <w:rsid w:val="00B94DE3"/>
    <w:rsid w:val="00B94F8C"/>
    <w:rsid w:val="00B95774"/>
    <w:rsid w:val="00B95BC7"/>
    <w:rsid w:val="00B95DFD"/>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2EF0"/>
    <w:rsid w:val="00BA31F2"/>
    <w:rsid w:val="00BA3874"/>
    <w:rsid w:val="00BA425C"/>
    <w:rsid w:val="00BA4683"/>
    <w:rsid w:val="00BA49F4"/>
    <w:rsid w:val="00BA5242"/>
    <w:rsid w:val="00BA567B"/>
    <w:rsid w:val="00BA5882"/>
    <w:rsid w:val="00BA593C"/>
    <w:rsid w:val="00BA5A0F"/>
    <w:rsid w:val="00BA6111"/>
    <w:rsid w:val="00BA6302"/>
    <w:rsid w:val="00BA6DB5"/>
    <w:rsid w:val="00BA7BDF"/>
    <w:rsid w:val="00BB01E4"/>
    <w:rsid w:val="00BB0204"/>
    <w:rsid w:val="00BB0279"/>
    <w:rsid w:val="00BB128C"/>
    <w:rsid w:val="00BB1685"/>
    <w:rsid w:val="00BB1904"/>
    <w:rsid w:val="00BB1FEA"/>
    <w:rsid w:val="00BB2017"/>
    <w:rsid w:val="00BB21F1"/>
    <w:rsid w:val="00BB2C8D"/>
    <w:rsid w:val="00BB2DA1"/>
    <w:rsid w:val="00BB300D"/>
    <w:rsid w:val="00BB3AE9"/>
    <w:rsid w:val="00BB4451"/>
    <w:rsid w:val="00BB480A"/>
    <w:rsid w:val="00BB4DC7"/>
    <w:rsid w:val="00BB58B2"/>
    <w:rsid w:val="00BB5BE5"/>
    <w:rsid w:val="00BB5D57"/>
    <w:rsid w:val="00BB6823"/>
    <w:rsid w:val="00BB6B90"/>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6C3A"/>
    <w:rsid w:val="00BC7AAE"/>
    <w:rsid w:val="00BD0DD4"/>
    <w:rsid w:val="00BD0ED5"/>
    <w:rsid w:val="00BD108B"/>
    <w:rsid w:val="00BD2126"/>
    <w:rsid w:val="00BD21B3"/>
    <w:rsid w:val="00BD21C4"/>
    <w:rsid w:val="00BD2D84"/>
    <w:rsid w:val="00BD3116"/>
    <w:rsid w:val="00BD4061"/>
    <w:rsid w:val="00BD4185"/>
    <w:rsid w:val="00BD41F6"/>
    <w:rsid w:val="00BD4565"/>
    <w:rsid w:val="00BD457D"/>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45"/>
    <w:rsid w:val="00BE2B94"/>
    <w:rsid w:val="00BE31BE"/>
    <w:rsid w:val="00BE4324"/>
    <w:rsid w:val="00BE46E2"/>
    <w:rsid w:val="00BE4EA9"/>
    <w:rsid w:val="00BE5265"/>
    <w:rsid w:val="00BE58B5"/>
    <w:rsid w:val="00BE6470"/>
    <w:rsid w:val="00BE683C"/>
    <w:rsid w:val="00BE6F0F"/>
    <w:rsid w:val="00BE71B3"/>
    <w:rsid w:val="00BE72D9"/>
    <w:rsid w:val="00BF0121"/>
    <w:rsid w:val="00BF0663"/>
    <w:rsid w:val="00BF2EE7"/>
    <w:rsid w:val="00BF31B9"/>
    <w:rsid w:val="00BF3942"/>
    <w:rsid w:val="00BF41EA"/>
    <w:rsid w:val="00BF422A"/>
    <w:rsid w:val="00BF4439"/>
    <w:rsid w:val="00BF476A"/>
    <w:rsid w:val="00BF4960"/>
    <w:rsid w:val="00BF4C22"/>
    <w:rsid w:val="00BF5367"/>
    <w:rsid w:val="00BF539F"/>
    <w:rsid w:val="00BF53D1"/>
    <w:rsid w:val="00BF5A5B"/>
    <w:rsid w:val="00BF5AF2"/>
    <w:rsid w:val="00BF6B70"/>
    <w:rsid w:val="00BF6FE8"/>
    <w:rsid w:val="00BF7049"/>
    <w:rsid w:val="00C01094"/>
    <w:rsid w:val="00C01C51"/>
    <w:rsid w:val="00C027B2"/>
    <w:rsid w:val="00C02806"/>
    <w:rsid w:val="00C0288C"/>
    <w:rsid w:val="00C02900"/>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07CB6"/>
    <w:rsid w:val="00C10950"/>
    <w:rsid w:val="00C109AD"/>
    <w:rsid w:val="00C10D59"/>
    <w:rsid w:val="00C1142C"/>
    <w:rsid w:val="00C12C04"/>
    <w:rsid w:val="00C12FC6"/>
    <w:rsid w:val="00C13118"/>
    <w:rsid w:val="00C13993"/>
    <w:rsid w:val="00C13DEF"/>
    <w:rsid w:val="00C141AA"/>
    <w:rsid w:val="00C145DA"/>
    <w:rsid w:val="00C15379"/>
    <w:rsid w:val="00C153A2"/>
    <w:rsid w:val="00C15D86"/>
    <w:rsid w:val="00C1686B"/>
    <w:rsid w:val="00C16D5C"/>
    <w:rsid w:val="00C16DC3"/>
    <w:rsid w:val="00C16EDF"/>
    <w:rsid w:val="00C16F40"/>
    <w:rsid w:val="00C1747F"/>
    <w:rsid w:val="00C174D0"/>
    <w:rsid w:val="00C17993"/>
    <w:rsid w:val="00C17B3D"/>
    <w:rsid w:val="00C17D8C"/>
    <w:rsid w:val="00C17EBF"/>
    <w:rsid w:val="00C2022A"/>
    <w:rsid w:val="00C20F33"/>
    <w:rsid w:val="00C21643"/>
    <w:rsid w:val="00C21911"/>
    <w:rsid w:val="00C21CE3"/>
    <w:rsid w:val="00C228E1"/>
    <w:rsid w:val="00C231D2"/>
    <w:rsid w:val="00C23238"/>
    <w:rsid w:val="00C24092"/>
    <w:rsid w:val="00C246AA"/>
    <w:rsid w:val="00C248D0"/>
    <w:rsid w:val="00C24D50"/>
    <w:rsid w:val="00C253E3"/>
    <w:rsid w:val="00C25B20"/>
    <w:rsid w:val="00C263B9"/>
    <w:rsid w:val="00C26F75"/>
    <w:rsid w:val="00C271D6"/>
    <w:rsid w:val="00C27224"/>
    <w:rsid w:val="00C30CA5"/>
    <w:rsid w:val="00C313C3"/>
    <w:rsid w:val="00C31E9F"/>
    <w:rsid w:val="00C31F92"/>
    <w:rsid w:val="00C321D0"/>
    <w:rsid w:val="00C326A6"/>
    <w:rsid w:val="00C334C8"/>
    <w:rsid w:val="00C33A42"/>
    <w:rsid w:val="00C33B06"/>
    <w:rsid w:val="00C342B4"/>
    <w:rsid w:val="00C34753"/>
    <w:rsid w:val="00C34F70"/>
    <w:rsid w:val="00C35679"/>
    <w:rsid w:val="00C35BBC"/>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4C37"/>
    <w:rsid w:val="00C45716"/>
    <w:rsid w:val="00C459BB"/>
    <w:rsid w:val="00C459D9"/>
    <w:rsid w:val="00C46110"/>
    <w:rsid w:val="00C462E9"/>
    <w:rsid w:val="00C4691C"/>
    <w:rsid w:val="00C46FBC"/>
    <w:rsid w:val="00C4733F"/>
    <w:rsid w:val="00C47C09"/>
    <w:rsid w:val="00C507B8"/>
    <w:rsid w:val="00C510A5"/>
    <w:rsid w:val="00C518A1"/>
    <w:rsid w:val="00C51AC3"/>
    <w:rsid w:val="00C51EB7"/>
    <w:rsid w:val="00C52937"/>
    <w:rsid w:val="00C52E05"/>
    <w:rsid w:val="00C52E1E"/>
    <w:rsid w:val="00C534AD"/>
    <w:rsid w:val="00C53530"/>
    <w:rsid w:val="00C5353B"/>
    <w:rsid w:val="00C539B7"/>
    <w:rsid w:val="00C54859"/>
    <w:rsid w:val="00C558B9"/>
    <w:rsid w:val="00C55A33"/>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2DD4"/>
    <w:rsid w:val="00C63614"/>
    <w:rsid w:val="00C636E9"/>
    <w:rsid w:val="00C639F8"/>
    <w:rsid w:val="00C63B01"/>
    <w:rsid w:val="00C63B15"/>
    <w:rsid w:val="00C63ECF"/>
    <w:rsid w:val="00C6412D"/>
    <w:rsid w:val="00C641CD"/>
    <w:rsid w:val="00C64384"/>
    <w:rsid w:val="00C6486F"/>
    <w:rsid w:val="00C64CFB"/>
    <w:rsid w:val="00C64F50"/>
    <w:rsid w:val="00C66009"/>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650"/>
    <w:rsid w:val="00C76B1F"/>
    <w:rsid w:val="00C77043"/>
    <w:rsid w:val="00C77E51"/>
    <w:rsid w:val="00C80033"/>
    <w:rsid w:val="00C804D7"/>
    <w:rsid w:val="00C80A66"/>
    <w:rsid w:val="00C8161F"/>
    <w:rsid w:val="00C81A27"/>
    <w:rsid w:val="00C82591"/>
    <w:rsid w:val="00C82CD6"/>
    <w:rsid w:val="00C84041"/>
    <w:rsid w:val="00C840CE"/>
    <w:rsid w:val="00C843CF"/>
    <w:rsid w:val="00C84A9D"/>
    <w:rsid w:val="00C84E11"/>
    <w:rsid w:val="00C84FC3"/>
    <w:rsid w:val="00C85ACA"/>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4D8"/>
    <w:rsid w:val="00C97514"/>
    <w:rsid w:val="00CA0322"/>
    <w:rsid w:val="00CA07E6"/>
    <w:rsid w:val="00CA0981"/>
    <w:rsid w:val="00CA10A0"/>
    <w:rsid w:val="00CA1211"/>
    <w:rsid w:val="00CA1C55"/>
    <w:rsid w:val="00CA2377"/>
    <w:rsid w:val="00CA2808"/>
    <w:rsid w:val="00CA280A"/>
    <w:rsid w:val="00CA3486"/>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29D"/>
    <w:rsid w:val="00CB6C5C"/>
    <w:rsid w:val="00CB6CF5"/>
    <w:rsid w:val="00CB7346"/>
    <w:rsid w:val="00CB7559"/>
    <w:rsid w:val="00CC0601"/>
    <w:rsid w:val="00CC0CDC"/>
    <w:rsid w:val="00CC207E"/>
    <w:rsid w:val="00CC24C3"/>
    <w:rsid w:val="00CC294D"/>
    <w:rsid w:val="00CC29DF"/>
    <w:rsid w:val="00CC32D5"/>
    <w:rsid w:val="00CC3B58"/>
    <w:rsid w:val="00CC4FD2"/>
    <w:rsid w:val="00CC51BC"/>
    <w:rsid w:val="00CC5455"/>
    <w:rsid w:val="00CC5728"/>
    <w:rsid w:val="00CC59D3"/>
    <w:rsid w:val="00CC5B43"/>
    <w:rsid w:val="00CC5B9C"/>
    <w:rsid w:val="00CC6009"/>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868"/>
    <w:rsid w:val="00CD3BD6"/>
    <w:rsid w:val="00CD5138"/>
    <w:rsid w:val="00CD5423"/>
    <w:rsid w:val="00CD5463"/>
    <w:rsid w:val="00CD547C"/>
    <w:rsid w:val="00CD55CA"/>
    <w:rsid w:val="00CD56E6"/>
    <w:rsid w:val="00CD5BEE"/>
    <w:rsid w:val="00CD61B5"/>
    <w:rsid w:val="00CD6293"/>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6518"/>
    <w:rsid w:val="00CE6ABE"/>
    <w:rsid w:val="00CE6C12"/>
    <w:rsid w:val="00CE7040"/>
    <w:rsid w:val="00CE714E"/>
    <w:rsid w:val="00CE74CC"/>
    <w:rsid w:val="00CE7898"/>
    <w:rsid w:val="00CE7D4C"/>
    <w:rsid w:val="00CF01A0"/>
    <w:rsid w:val="00CF0607"/>
    <w:rsid w:val="00CF0F42"/>
    <w:rsid w:val="00CF113B"/>
    <w:rsid w:val="00CF17C7"/>
    <w:rsid w:val="00CF197A"/>
    <w:rsid w:val="00CF1ADE"/>
    <w:rsid w:val="00CF1FB9"/>
    <w:rsid w:val="00CF2305"/>
    <w:rsid w:val="00CF3FA3"/>
    <w:rsid w:val="00CF4201"/>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8A"/>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2AA"/>
    <w:rsid w:val="00D056A6"/>
    <w:rsid w:val="00D05A3A"/>
    <w:rsid w:val="00D05D34"/>
    <w:rsid w:val="00D06592"/>
    <w:rsid w:val="00D06E53"/>
    <w:rsid w:val="00D0700D"/>
    <w:rsid w:val="00D072DF"/>
    <w:rsid w:val="00D07977"/>
    <w:rsid w:val="00D102B2"/>
    <w:rsid w:val="00D1044B"/>
    <w:rsid w:val="00D11390"/>
    <w:rsid w:val="00D11AAD"/>
    <w:rsid w:val="00D12199"/>
    <w:rsid w:val="00D12287"/>
    <w:rsid w:val="00D123BF"/>
    <w:rsid w:val="00D12DCE"/>
    <w:rsid w:val="00D13CD7"/>
    <w:rsid w:val="00D13F76"/>
    <w:rsid w:val="00D14383"/>
    <w:rsid w:val="00D147A2"/>
    <w:rsid w:val="00D150A8"/>
    <w:rsid w:val="00D15438"/>
    <w:rsid w:val="00D15D9C"/>
    <w:rsid w:val="00D15E56"/>
    <w:rsid w:val="00D162A7"/>
    <w:rsid w:val="00D16812"/>
    <w:rsid w:val="00D16F2B"/>
    <w:rsid w:val="00D17684"/>
    <w:rsid w:val="00D17828"/>
    <w:rsid w:val="00D17943"/>
    <w:rsid w:val="00D17DE8"/>
    <w:rsid w:val="00D17ED9"/>
    <w:rsid w:val="00D17F4D"/>
    <w:rsid w:val="00D20C1F"/>
    <w:rsid w:val="00D21333"/>
    <w:rsid w:val="00D21A8E"/>
    <w:rsid w:val="00D21B91"/>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131"/>
    <w:rsid w:val="00D335C6"/>
    <w:rsid w:val="00D3370F"/>
    <w:rsid w:val="00D3392D"/>
    <w:rsid w:val="00D33D2C"/>
    <w:rsid w:val="00D33F33"/>
    <w:rsid w:val="00D34051"/>
    <w:rsid w:val="00D3415D"/>
    <w:rsid w:val="00D3514E"/>
    <w:rsid w:val="00D35384"/>
    <w:rsid w:val="00D355A2"/>
    <w:rsid w:val="00D35671"/>
    <w:rsid w:val="00D35690"/>
    <w:rsid w:val="00D359CB"/>
    <w:rsid w:val="00D35FD5"/>
    <w:rsid w:val="00D3611F"/>
    <w:rsid w:val="00D361BB"/>
    <w:rsid w:val="00D36609"/>
    <w:rsid w:val="00D36A0A"/>
    <w:rsid w:val="00D36C5C"/>
    <w:rsid w:val="00D36CC1"/>
    <w:rsid w:val="00D36FDC"/>
    <w:rsid w:val="00D372FE"/>
    <w:rsid w:val="00D37406"/>
    <w:rsid w:val="00D37790"/>
    <w:rsid w:val="00D37A89"/>
    <w:rsid w:val="00D4021C"/>
    <w:rsid w:val="00D402F8"/>
    <w:rsid w:val="00D40308"/>
    <w:rsid w:val="00D4034A"/>
    <w:rsid w:val="00D40609"/>
    <w:rsid w:val="00D40978"/>
    <w:rsid w:val="00D414EA"/>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667"/>
    <w:rsid w:val="00D5098D"/>
    <w:rsid w:val="00D50B40"/>
    <w:rsid w:val="00D50FF6"/>
    <w:rsid w:val="00D51006"/>
    <w:rsid w:val="00D51298"/>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0E29"/>
    <w:rsid w:val="00D616D6"/>
    <w:rsid w:val="00D616DA"/>
    <w:rsid w:val="00D62AE4"/>
    <w:rsid w:val="00D63E13"/>
    <w:rsid w:val="00D646CB"/>
    <w:rsid w:val="00D65043"/>
    <w:rsid w:val="00D65308"/>
    <w:rsid w:val="00D65314"/>
    <w:rsid w:val="00D653C3"/>
    <w:rsid w:val="00D65634"/>
    <w:rsid w:val="00D65AB5"/>
    <w:rsid w:val="00D65DB4"/>
    <w:rsid w:val="00D66BB0"/>
    <w:rsid w:val="00D66C78"/>
    <w:rsid w:val="00D66E2F"/>
    <w:rsid w:val="00D674B4"/>
    <w:rsid w:val="00D6754F"/>
    <w:rsid w:val="00D677AE"/>
    <w:rsid w:val="00D679C5"/>
    <w:rsid w:val="00D67A86"/>
    <w:rsid w:val="00D67EC1"/>
    <w:rsid w:val="00D700C5"/>
    <w:rsid w:val="00D70225"/>
    <w:rsid w:val="00D70794"/>
    <w:rsid w:val="00D70F0E"/>
    <w:rsid w:val="00D71326"/>
    <w:rsid w:val="00D71A56"/>
    <w:rsid w:val="00D71F56"/>
    <w:rsid w:val="00D7223A"/>
    <w:rsid w:val="00D724FE"/>
    <w:rsid w:val="00D72C90"/>
    <w:rsid w:val="00D73440"/>
    <w:rsid w:val="00D73586"/>
    <w:rsid w:val="00D73645"/>
    <w:rsid w:val="00D7392C"/>
    <w:rsid w:val="00D742AF"/>
    <w:rsid w:val="00D74302"/>
    <w:rsid w:val="00D74431"/>
    <w:rsid w:val="00D75799"/>
    <w:rsid w:val="00D75F23"/>
    <w:rsid w:val="00D75FB5"/>
    <w:rsid w:val="00D762D8"/>
    <w:rsid w:val="00D76A03"/>
    <w:rsid w:val="00D76CD4"/>
    <w:rsid w:val="00D76E61"/>
    <w:rsid w:val="00D77186"/>
    <w:rsid w:val="00D7725B"/>
    <w:rsid w:val="00D77B6F"/>
    <w:rsid w:val="00D805CF"/>
    <w:rsid w:val="00D8170A"/>
    <w:rsid w:val="00D81A4A"/>
    <w:rsid w:val="00D81F73"/>
    <w:rsid w:val="00D828CC"/>
    <w:rsid w:val="00D828E7"/>
    <w:rsid w:val="00D82A9C"/>
    <w:rsid w:val="00D82C19"/>
    <w:rsid w:val="00D83250"/>
    <w:rsid w:val="00D833C7"/>
    <w:rsid w:val="00D84170"/>
    <w:rsid w:val="00D84506"/>
    <w:rsid w:val="00D84576"/>
    <w:rsid w:val="00D847CF"/>
    <w:rsid w:val="00D84A0A"/>
    <w:rsid w:val="00D85747"/>
    <w:rsid w:val="00D86196"/>
    <w:rsid w:val="00D865A4"/>
    <w:rsid w:val="00D86816"/>
    <w:rsid w:val="00D868B5"/>
    <w:rsid w:val="00D86A73"/>
    <w:rsid w:val="00D86CB2"/>
    <w:rsid w:val="00D86DC5"/>
    <w:rsid w:val="00D877BC"/>
    <w:rsid w:val="00D87D21"/>
    <w:rsid w:val="00D87F3E"/>
    <w:rsid w:val="00D90602"/>
    <w:rsid w:val="00D916F9"/>
    <w:rsid w:val="00D917B6"/>
    <w:rsid w:val="00D91F0B"/>
    <w:rsid w:val="00D922B5"/>
    <w:rsid w:val="00D929D2"/>
    <w:rsid w:val="00D92A18"/>
    <w:rsid w:val="00D92A6F"/>
    <w:rsid w:val="00D92DD3"/>
    <w:rsid w:val="00D92E5B"/>
    <w:rsid w:val="00D93335"/>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A7F"/>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0E3"/>
    <w:rsid w:val="00DB02BB"/>
    <w:rsid w:val="00DB03A4"/>
    <w:rsid w:val="00DB08E9"/>
    <w:rsid w:val="00DB229A"/>
    <w:rsid w:val="00DB23CE"/>
    <w:rsid w:val="00DB2BF5"/>
    <w:rsid w:val="00DB3233"/>
    <w:rsid w:val="00DB3503"/>
    <w:rsid w:val="00DB3B55"/>
    <w:rsid w:val="00DB41C9"/>
    <w:rsid w:val="00DB4932"/>
    <w:rsid w:val="00DB4A99"/>
    <w:rsid w:val="00DB4BAB"/>
    <w:rsid w:val="00DB5117"/>
    <w:rsid w:val="00DB52C4"/>
    <w:rsid w:val="00DB56DD"/>
    <w:rsid w:val="00DB5F7B"/>
    <w:rsid w:val="00DB61C2"/>
    <w:rsid w:val="00DB65CD"/>
    <w:rsid w:val="00DB6F64"/>
    <w:rsid w:val="00DB7070"/>
    <w:rsid w:val="00DC0758"/>
    <w:rsid w:val="00DC0DDB"/>
    <w:rsid w:val="00DC168E"/>
    <w:rsid w:val="00DC1985"/>
    <w:rsid w:val="00DC1BC8"/>
    <w:rsid w:val="00DC1F2D"/>
    <w:rsid w:val="00DC2AF1"/>
    <w:rsid w:val="00DC2D50"/>
    <w:rsid w:val="00DC2EE8"/>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C11"/>
    <w:rsid w:val="00DD2D16"/>
    <w:rsid w:val="00DD3A0A"/>
    <w:rsid w:val="00DD3DC5"/>
    <w:rsid w:val="00DD4769"/>
    <w:rsid w:val="00DD523C"/>
    <w:rsid w:val="00DD587B"/>
    <w:rsid w:val="00DD6020"/>
    <w:rsid w:val="00DD6C9B"/>
    <w:rsid w:val="00DD6E68"/>
    <w:rsid w:val="00DD7191"/>
    <w:rsid w:val="00DD752E"/>
    <w:rsid w:val="00DD7A75"/>
    <w:rsid w:val="00DE02F9"/>
    <w:rsid w:val="00DE09B2"/>
    <w:rsid w:val="00DE0C57"/>
    <w:rsid w:val="00DE153D"/>
    <w:rsid w:val="00DE16EB"/>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C0"/>
    <w:rsid w:val="00DE6DE9"/>
    <w:rsid w:val="00DE74C5"/>
    <w:rsid w:val="00DE782E"/>
    <w:rsid w:val="00DE7DA1"/>
    <w:rsid w:val="00DE7F97"/>
    <w:rsid w:val="00DF021C"/>
    <w:rsid w:val="00DF021D"/>
    <w:rsid w:val="00DF05EF"/>
    <w:rsid w:val="00DF2442"/>
    <w:rsid w:val="00DF3EF1"/>
    <w:rsid w:val="00DF41AF"/>
    <w:rsid w:val="00DF6746"/>
    <w:rsid w:val="00DF75E8"/>
    <w:rsid w:val="00E001FC"/>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2AA"/>
    <w:rsid w:val="00E0634C"/>
    <w:rsid w:val="00E07228"/>
    <w:rsid w:val="00E103E2"/>
    <w:rsid w:val="00E10893"/>
    <w:rsid w:val="00E108B1"/>
    <w:rsid w:val="00E121F2"/>
    <w:rsid w:val="00E14304"/>
    <w:rsid w:val="00E14927"/>
    <w:rsid w:val="00E14FBD"/>
    <w:rsid w:val="00E1520C"/>
    <w:rsid w:val="00E15339"/>
    <w:rsid w:val="00E1552B"/>
    <w:rsid w:val="00E15CBB"/>
    <w:rsid w:val="00E160FB"/>
    <w:rsid w:val="00E166FE"/>
    <w:rsid w:val="00E16FFF"/>
    <w:rsid w:val="00E2004C"/>
    <w:rsid w:val="00E214B5"/>
    <w:rsid w:val="00E21748"/>
    <w:rsid w:val="00E21CF0"/>
    <w:rsid w:val="00E22276"/>
    <w:rsid w:val="00E225B9"/>
    <w:rsid w:val="00E22A49"/>
    <w:rsid w:val="00E232D3"/>
    <w:rsid w:val="00E236ED"/>
    <w:rsid w:val="00E237B8"/>
    <w:rsid w:val="00E23E02"/>
    <w:rsid w:val="00E24B31"/>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C67"/>
    <w:rsid w:val="00E31D1F"/>
    <w:rsid w:val="00E3200A"/>
    <w:rsid w:val="00E3243C"/>
    <w:rsid w:val="00E329B0"/>
    <w:rsid w:val="00E32E27"/>
    <w:rsid w:val="00E335C7"/>
    <w:rsid w:val="00E33EC1"/>
    <w:rsid w:val="00E34901"/>
    <w:rsid w:val="00E34E69"/>
    <w:rsid w:val="00E354BD"/>
    <w:rsid w:val="00E3571F"/>
    <w:rsid w:val="00E35E00"/>
    <w:rsid w:val="00E35E65"/>
    <w:rsid w:val="00E36058"/>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2AA8"/>
    <w:rsid w:val="00E53349"/>
    <w:rsid w:val="00E5413B"/>
    <w:rsid w:val="00E54201"/>
    <w:rsid w:val="00E546C3"/>
    <w:rsid w:val="00E555D6"/>
    <w:rsid w:val="00E55608"/>
    <w:rsid w:val="00E5596E"/>
    <w:rsid w:val="00E5598D"/>
    <w:rsid w:val="00E55A7D"/>
    <w:rsid w:val="00E56417"/>
    <w:rsid w:val="00E571F7"/>
    <w:rsid w:val="00E57B98"/>
    <w:rsid w:val="00E60125"/>
    <w:rsid w:val="00E60B9A"/>
    <w:rsid w:val="00E60BCE"/>
    <w:rsid w:val="00E60F92"/>
    <w:rsid w:val="00E6175A"/>
    <w:rsid w:val="00E61DBF"/>
    <w:rsid w:val="00E61E11"/>
    <w:rsid w:val="00E61F28"/>
    <w:rsid w:val="00E6236A"/>
    <w:rsid w:val="00E6284C"/>
    <w:rsid w:val="00E62E80"/>
    <w:rsid w:val="00E63141"/>
    <w:rsid w:val="00E63E44"/>
    <w:rsid w:val="00E64000"/>
    <w:rsid w:val="00E64A1A"/>
    <w:rsid w:val="00E64A70"/>
    <w:rsid w:val="00E65810"/>
    <w:rsid w:val="00E65C01"/>
    <w:rsid w:val="00E65CEC"/>
    <w:rsid w:val="00E65CFA"/>
    <w:rsid w:val="00E65FE3"/>
    <w:rsid w:val="00E665B0"/>
    <w:rsid w:val="00E665CC"/>
    <w:rsid w:val="00E66608"/>
    <w:rsid w:val="00E66F38"/>
    <w:rsid w:val="00E670C3"/>
    <w:rsid w:val="00E67E0B"/>
    <w:rsid w:val="00E67F1F"/>
    <w:rsid w:val="00E7048B"/>
    <w:rsid w:val="00E7070C"/>
    <w:rsid w:val="00E7128C"/>
    <w:rsid w:val="00E7133F"/>
    <w:rsid w:val="00E7139E"/>
    <w:rsid w:val="00E71A77"/>
    <w:rsid w:val="00E71B02"/>
    <w:rsid w:val="00E71E1F"/>
    <w:rsid w:val="00E71E29"/>
    <w:rsid w:val="00E72130"/>
    <w:rsid w:val="00E72D8B"/>
    <w:rsid w:val="00E732CA"/>
    <w:rsid w:val="00E735B2"/>
    <w:rsid w:val="00E73B03"/>
    <w:rsid w:val="00E73E5E"/>
    <w:rsid w:val="00E74133"/>
    <w:rsid w:val="00E74753"/>
    <w:rsid w:val="00E7490D"/>
    <w:rsid w:val="00E74F8F"/>
    <w:rsid w:val="00E75196"/>
    <w:rsid w:val="00E75564"/>
    <w:rsid w:val="00E7590F"/>
    <w:rsid w:val="00E759F2"/>
    <w:rsid w:val="00E7696E"/>
    <w:rsid w:val="00E76B9C"/>
    <w:rsid w:val="00E76C4A"/>
    <w:rsid w:val="00E7721F"/>
    <w:rsid w:val="00E80412"/>
    <w:rsid w:val="00E8078F"/>
    <w:rsid w:val="00E82049"/>
    <w:rsid w:val="00E82296"/>
    <w:rsid w:val="00E82AC8"/>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0D2A"/>
    <w:rsid w:val="00E91573"/>
    <w:rsid w:val="00E91C69"/>
    <w:rsid w:val="00E91C75"/>
    <w:rsid w:val="00E91E97"/>
    <w:rsid w:val="00E924FC"/>
    <w:rsid w:val="00E9263D"/>
    <w:rsid w:val="00E929A3"/>
    <w:rsid w:val="00E92C33"/>
    <w:rsid w:val="00E92FCC"/>
    <w:rsid w:val="00E9368B"/>
    <w:rsid w:val="00E9368F"/>
    <w:rsid w:val="00E938DC"/>
    <w:rsid w:val="00E94067"/>
    <w:rsid w:val="00E941C9"/>
    <w:rsid w:val="00E945A4"/>
    <w:rsid w:val="00E9528E"/>
    <w:rsid w:val="00E95368"/>
    <w:rsid w:val="00E9686C"/>
    <w:rsid w:val="00E96DE8"/>
    <w:rsid w:val="00E976DC"/>
    <w:rsid w:val="00E976EE"/>
    <w:rsid w:val="00E977E5"/>
    <w:rsid w:val="00E97898"/>
    <w:rsid w:val="00E97A36"/>
    <w:rsid w:val="00EA0367"/>
    <w:rsid w:val="00EA0711"/>
    <w:rsid w:val="00EA092B"/>
    <w:rsid w:val="00EA0F7A"/>
    <w:rsid w:val="00EA117A"/>
    <w:rsid w:val="00EA1C6F"/>
    <w:rsid w:val="00EA21CD"/>
    <w:rsid w:val="00EA2923"/>
    <w:rsid w:val="00EA3E21"/>
    <w:rsid w:val="00EA3F16"/>
    <w:rsid w:val="00EA457E"/>
    <w:rsid w:val="00EA48D1"/>
    <w:rsid w:val="00EA4949"/>
    <w:rsid w:val="00EA4A9F"/>
    <w:rsid w:val="00EA5110"/>
    <w:rsid w:val="00EA53DE"/>
    <w:rsid w:val="00EA582D"/>
    <w:rsid w:val="00EA5F63"/>
    <w:rsid w:val="00EA68CF"/>
    <w:rsid w:val="00EA6C45"/>
    <w:rsid w:val="00EA6D72"/>
    <w:rsid w:val="00EA6E2B"/>
    <w:rsid w:val="00EA6ECD"/>
    <w:rsid w:val="00EA7073"/>
    <w:rsid w:val="00EA7437"/>
    <w:rsid w:val="00EA7A2F"/>
    <w:rsid w:val="00EA7CD1"/>
    <w:rsid w:val="00EB00A6"/>
    <w:rsid w:val="00EB0153"/>
    <w:rsid w:val="00EB0E46"/>
    <w:rsid w:val="00EB0FBB"/>
    <w:rsid w:val="00EB11D5"/>
    <w:rsid w:val="00EB1254"/>
    <w:rsid w:val="00EB1511"/>
    <w:rsid w:val="00EB1EA3"/>
    <w:rsid w:val="00EB2095"/>
    <w:rsid w:val="00EB25BD"/>
    <w:rsid w:val="00EB3134"/>
    <w:rsid w:val="00EB3850"/>
    <w:rsid w:val="00EB3A78"/>
    <w:rsid w:val="00EB3ECC"/>
    <w:rsid w:val="00EB44A1"/>
    <w:rsid w:val="00EB4634"/>
    <w:rsid w:val="00EB4B79"/>
    <w:rsid w:val="00EB4EE0"/>
    <w:rsid w:val="00EB5B81"/>
    <w:rsid w:val="00EB5C89"/>
    <w:rsid w:val="00EB5CB7"/>
    <w:rsid w:val="00EB63DD"/>
    <w:rsid w:val="00EB642C"/>
    <w:rsid w:val="00EB6EF9"/>
    <w:rsid w:val="00EB740F"/>
    <w:rsid w:val="00EB75A9"/>
    <w:rsid w:val="00EB7846"/>
    <w:rsid w:val="00EB7859"/>
    <w:rsid w:val="00EB7AA5"/>
    <w:rsid w:val="00EB7ABD"/>
    <w:rsid w:val="00EC00A6"/>
    <w:rsid w:val="00EC065B"/>
    <w:rsid w:val="00EC0CCE"/>
    <w:rsid w:val="00EC0FD5"/>
    <w:rsid w:val="00EC1454"/>
    <w:rsid w:val="00EC14EB"/>
    <w:rsid w:val="00EC1572"/>
    <w:rsid w:val="00EC201C"/>
    <w:rsid w:val="00EC262E"/>
    <w:rsid w:val="00EC30A1"/>
    <w:rsid w:val="00EC346A"/>
    <w:rsid w:val="00EC3B8C"/>
    <w:rsid w:val="00EC4A7C"/>
    <w:rsid w:val="00EC5BE8"/>
    <w:rsid w:val="00EC5D7D"/>
    <w:rsid w:val="00EC5FE7"/>
    <w:rsid w:val="00EC665B"/>
    <w:rsid w:val="00EC6AD1"/>
    <w:rsid w:val="00EC7009"/>
    <w:rsid w:val="00EC7D0C"/>
    <w:rsid w:val="00EC7D23"/>
    <w:rsid w:val="00EC7D2A"/>
    <w:rsid w:val="00EC7D47"/>
    <w:rsid w:val="00EC7EE7"/>
    <w:rsid w:val="00ED0E6D"/>
    <w:rsid w:val="00ED1441"/>
    <w:rsid w:val="00ED1830"/>
    <w:rsid w:val="00ED1A17"/>
    <w:rsid w:val="00ED1A24"/>
    <w:rsid w:val="00ED1F92"/>
    <w:rsid w:val="00ED200C"/>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6E65"/>
    <w:rsid w:val="00EE710C"/>
    <w:rsid w:val="00EE77FE"/>
    <w:rsid w:val="00EE78CC"/>
    <w:rsid w:val="00EE7BF6"/>
    <w:rsid w:val="00EF0810"/>
    <w:rsid w:val="00EF08E2"/>
    <w:rsid w:val="00EF09F0"/>
    <w:rsid w:val="00EF0B4F"/>
    <w:rsid w:val="00EF0CB8"/>
    <w:rsid w:val="00EF1381"/>
    <w:rsid w:val="00EF1762"/>
    <w:rsid w:val="00EF1878"/>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91B"/>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057"/>
    <w:rsid w:val="00F0626D"/>
    <w:rsid w:val="00F06B69"/>
    <w:rsid w:val="00F06C58"/>
    <w:rsid w:val="00F07241"/>
    <w:rsid w:val="00F072B9"/>
    <w:rsid w:val="00F07332"/>
    <w:rsid w:val="00F073A8"/>
    <w:rsid w:val="00F078D7"/>
    <w:rsid w:val="00F07D1A"/>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B8F"/>
    <w:rsid w:val="00F17C21"/>
    <w:rsid w:val="00F17D2D"/>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11A"/>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1EBC"/>
    <w:rsid w:val="00F3238C"/>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2E3"/>
    <w:rsid w:val="00F4132D"/>
    <w:rsid w:val="00F4188B"/>
    <w:rsid w:val="00F424B3"/>
    <w:rsid w:val="00F42AF8"/>
    <w:rsid w:val="00F42D9F"/>
    <w:rsid w:val="00F42EDD"/>
    <w:rsid w:val="00F4316E"/>
    <w:rsid w:val="00F4324F"/>
    <w:rsid w:val="00F43349"/>
    <w:rsid w:val="00F43502"/>
    <w:rsid w:val="00F4394C"/>
    <w:rsid w:val="00F439D2"/>
    <w:rsid w:val="00F43B7B"/>
    <w:rsid w:val="00F43CE4"/>
    <w:rsid w:val="00F450E5"/>
    <w:rsid w:val="00F45733"/>
    <w:rsid w:val="00F4595B"/>
    <w:rsid w:val="00F466E5"/>
    <w:rsid w:val="00F46ADC"/>
    <w:rsid w:val="00F46F13"/>
    <w:rsid w:val="00F479B1"/>
    <w:rsid w:val="00F50753"/>
    <w:rsid w:val="00F50BF6"/>
    <w:rsid w:val="00F50D0B"/>
    <w:rsid w:val="00F50EAB"/>
    <w:rsid w:val="00F50F28"/>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2E6E"/>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573"/>
    <w:rsid w:val="00F73819"/>
    <w:rsid w:val="00F738B6"/>
    <w:rsid w:val="00F73D1E"/>
    <w:rsid w:val="00F73D78"/>
    <w:rsid w:val="00F7417A"/>
    <w:rsid w:val="00F74885"/>
    <w:rsid w:val="00F753E0"/>
    <w:rsid w:val="00F756CC"/>
    <w:rsid w:val="00F75AB5"/>
    <w:rsid w:val="00F767A5"/>
    <w:rsid w:val="00F7702A"/>
    <w:rsid w:val="00F77270"/>
    <w:rsid w:val="00F77827"/>
    <w:rsid w:val="00F80056"/>
    <w:rsid w:val="00F8009B"/>
    <w:rsid w:val="00F80AC8"/>
    <w:rsid w:val="00F80B8F"/>
    <w:rsid w:val="00F8160C"/>
    <w:rsid w:val="00F81A37"/>
    <w:rsid w:val="00F81FF0"/>
    <w:rsid w:val="00F83872"/>
    <w:rsid w:val="00F8423C"/>
    <w:rsid w:val="00F842B0"/>
    <w:rsid w:val="00F84F1F"/>
    <w:rsid w:val="00F8542E"/>
    <w:rsid w:val="00F85949"/>
    <w:rsid w:val="00F85BA5"/>
    <w:rsid w:val="00F860B7"/>
    <w:rsid w:val="00F873D0"/>
    <w:rsid w:val="00F87B56"/>
    <w:rsid w:val="00F87C9F"/>
    <w:rsid w:val="00F87CD2"/>
    <w:rsid w:val="00F8E6A1"/>
    <w:rsid w:val="00F901F9"/>
    <w:rsid w:val="00F9056A"/>
    <w:rsid w:val="00F9083D"/>
    <w:rsid w:val="00F90D41"/>
    <w:rsid w:val="00F91615"/>
    <w:rsid w:val="00F91780"/>
    <w:rsid w:val="00F92108"/>
    <w:rsid w:val="00F9304A"/>
    <w:rsid w:val="00F93790"/>
    <w:rsid w:val="00F93EE3"/>
    <w:rsid w:val="00F94074"/>
    <w:rsid w:val="00F9439D"/>
    <w:rsid w:val="00F9536F"/>
    <w:rsid w:val="00F953BD"/>
    <w:rsid w:val="00F954EA"/>
    <w:rsid w:val="00F960CE"/>
    <w:rsid w:val="00F967A5"/>
    <w:rsid w:val="00F969CC"/>
    <w:rsid w:val="00F96CE8"/>
    <w:rsid w:val="00F97707"/>
    <w:rsid w:val="00F979A8"/>
    <w:rsid w:val="00F97BA1"/>
    <w:rsid w:val="00FA061E"/>
    <w:rsid w:val="00FA1517"/>
    <w:rsid w:val="00FA22E4"/>
    <w:rsid w:val="00FA2357"/>
    <w:rsid w:val="00FA2C79"/>
    <w:rsid w:val="00FA3359"/>
    <w:rsid w:val="00FA3D5A"/>
    <w:rsid w:val="00FA4084"/>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4EC8"/>
    <w:rsid w:val="00FB5E12"/>
    <w:rsid w:val="00FB6083"/>
    <w:rsid w:val="00FB66AC"/>
    <w:rsid w:val="00FB6B03"/>
    <w:rsid w:val="00FB6B1D"/>
    <w:rsid w:val="00FB6DBF"/>
    <w:rsid w:val="00FB6E84"/>
    <w:rsid w:val="00FB7202"/>
    <w:rsid w:val="00FB72F9"/>
    <w:rsid w:val="00FB7555"/>
    <w:rsid w:val="00FB75A8"/>
    <w:rsid w:val="00FB7816"/>
    <w:rsid w:val="00FC014B"/>
    <w:rsid w:val="00FC0159"/>
    <w:rsid w:val="00FC04BD"/>
    <w:rsid w:val="00FC0A67"/>
    <w:rsid w:val="00FC0BB6"/>
    <w:rsid w:val="00FC147F"/>
    <w:rsid w:val="00FC168E"/>
    <w:rsid w:val="00FC1852"/>
    <w:rsid w:val="00FC2FE0"/>
    <w:rsid w:val="00FC3361"/>
    <w:rsid w:val="00FC33B8"/>
    <w:rsid w:val="00FC3435"/>
    <w:rsid w:val="00FC3F38"/>
    <w:rsid w:val="00FC4456"/>
    <w:rsid w:val="00FC44CA"/>
    <w:rsid w:val="00FC50FC"/>
    <w:rsid w:val="00FC5248"/>
    <w:rsid w:val="00FC55D6"/>
    <w:rsid w:val="00FC5823"/>
    <w:rsid w:val="00FC6765"/>
    <w:rsid w:val="00FC6835"/>
    <w:rsid w:val="00FC74FF"/>
    <w:rsid w:val="00FC7A0A"/>
    <w:rsid w:val="00FD06E6"/>
    <w:rsid w:val="00FD073A"/>
    <w:rsid w:val="00FD0835"/>
    <w:rsid w:val="00FD0A3F"/>
    <w:rsid w:val="00FD11BE"/>
    <w:rsid w:val="00FD1286"/>
    <w:rsid w:val="00FD1AC7"/>
    <w:rsid w:val="00FD1D4F"/>
    <w:rsid w:val="00FD1E98"/>
    <w:rsid w:val="00FD1F39"/>
    <w:rsid w:val="00FD2217"/>
    <w:rsid w:val="00FD25C1"/>
    <w:rsid w:val="00FD2793"/>
    <w:rsid w:val="00FD2888"/>
    <w:rsid w:val="00FD2BCF"/>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2EA"/>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14A"/>
    <w:rsid w:val="00FE6796"/>
    <w:rsid w:val="00FE6995"/>
    <w:rsid w:val="00FE6EE9"/>
    <w:rsid w:val="00FE7E41"/>
    <w:rsid w:val="00FE7FED"/>
    <w:rsid w:val="00FF0C6A"/>
    <w:rsid w:val="00FF1381"/>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0FF7C56"/>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687873"/>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docId w15:val="{EAC31733-6BBD-43ED-AF6B-42FC4B51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3D62"/>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Figura"/>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1"/>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link w:val="SinespaciadoCar"/>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2">
    <w:name w:val="Tabla con cuadrícula2"/>
    <w:basedOn w:val="Tablanormal"/>
    <w:next w:val="Tablaconcuadrcula"/>
    <w:uiPriority w:val="39"/>
    <w:rsid w:val="00B90F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E1FCD"/>
    <w:rPr>
      <w:color w:val="800080" w:themeColor="followedHyperlink"/>
      <w:u w:val="single"/>
    </w:rPr>
  </w:style>
  <w:style w:type="character" w:customStyle="1" w:styleId="SinespaciadoCar">
    <w:name w:val="Sin espaciado Car"/>
    <w:basedOn w:val="Fuentedeprrafopredeter"/>
    <w:link w:val="Sinespaciado"/>
    <w:uiPriority w:val="1"/>
    <w:rsid w:val="003C611C"/>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041619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046854">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2689398">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8618322">
      <w:bodyDiv w:val="1"/>
      <w:marLeft w:val="0"/>
      <w:marRight w:val="0"/>
      <w:marTop w:val="0"/>
      <w:marBottom w:val="0"/>
      <w:divBdr>
        <w:top w:val="none" w:sz="0" w:space="0" w:color="auto"/>
        <w:left w:val="none" w:sz="0" w:space="0" w:color="auto"/>
        <w:bottom w:val="none" w:sz="0" w:space="0" w:color="auto"/>
        <w:right w:val="none" w:sz="0" w:space="0" w:color="auto"/>
      </w:divBdr>
      <w:divsChild>
        <w:div w:id="1682076536">
          <w:marLeft w:val="0"/>
          <w:marRight w:val="0"/>
          <w:marTop w:val="0"/>
          <w:marBottom w:val="0"/>
          <w:divBdr>
            <w:top w:val="none" w:sz="0" w:space="0" w:color="auto"/>
            <w:left w:val="none" w:sz="0" w:space="0" w:color="auto"/>
            <w:bottom w:val="none" w:sz="0" w:space="0" w:color="auto"/>
            <w:right w:val="none" w:sz="0" w:space="0" w:color="auto"/>
          </w:divBdr>
        </w:div>
        <w:div w:id="1513677">
          <w:marLeft w:val="0"/>
          <w:marRight w:val="0"/>
          <w:marTop w:val="0"/>
          <w:marBottom w:val="0"/>
          <w:divBdr>
            <w:top w:val="none" w:sz="0" w:space="0" w:color="auto"/>
            <w:left w:val="none" w:sz="0" w:space="0" w:color="auto"/>
            <w:bottom w:val="none" w:sz="0" w:space="0" w:color="auto"/>
            <w:right w:val="none" w:sz="0" w:space="0" w:color="auto"/>
          </w:divBdr>
        </w:div>
      </w:divsChild>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3709304">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2856126">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711877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038256">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4073196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1363441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36684717">
      <w:bodyDiv w:val="1"/>
      <w:marLeft w:val="0"/>
      <w:marRight w:val="0"/>
      <w:marTop w:val="0"/>
      <w:marBottom w:val="0"/>
      <w:divBdr>
        <w:top w:val="none" w:sz="0" w:space="0" w:color="auto"/>
        <w:left w:val="none" w:sz="0" w:space="0" w:color="auto"/>
        <w:bottom w:val="none" w:sz="0" w:space="0" w:color="auto"/>
        <w:right w:val="none" w:sz="0" w:space="0" w:color="auto"/>
      </w:divBdr>
    </w:div>
    <w:div w:id="637612633">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691077825">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1888053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4631523">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892232503">
      <w:bodyDiv w:val="1"/>
      <w:marLeft w:val="0"/>
      <w:marRight w:val="0"/>
      <w:marTop w:val="0"/>
      <w:marBottom w:val="0"/>
      <w:divBdr>
        <w:top w:val="none" w:sz="0" w:space="0" w:color="auto"/>
        <w:left w:val="none" w:sz="0" w:space="0" w:color="auto"/>
        <w:bottom w:val="none" w:sz="0" w:space="0" w:color="auto"/>
        <w:right w:val="none" w:sz="0" w:space="0" w:color="auto"/>
      </w:divBdr>
      <w:divsChild>
        <w:div w:id="465438937">
          <w:marLeft w:val="0"/>
          <w:marRight w:val="0"/>
          <w:marTop w:val="0"/>
          <w:marBottom w:val="160"/>
          <w:divBdr>
            <w:top w:val="none" w:sz="0" w:space="0" w:color="auto"/>
            <w:left w:val="none" w:sz="0" w:space="0" w:color="auto"/>
            <w:bottom w:val="none" w:sz="0" w:space="0" w:color="auto"/>
            <w:right w:val="none" w:sz="0" w:space="0" w:color="auto"/>
          </w:divBdr>
        </w:div>
        <w:div w:id="127014288">
          <w:marLeft w:val="0"/>
          <w:marRight w:val="0"/>
          <w:marTop w:val="0"/>
          <w:marBottom w:val="160"/>
          <w:divBdr>
            <w:top w:val="none" w:sz="0" w:space="0" w:color="auto"/>
            <w:left w:val="none" w:sz="0" w:space="0" w:color="auto"/>
            <w:bottom w:val="none" w:sz="0" w:space="0" w:color="auto"/>
            <w:right w:val="none" w:sz="0" w:space="0" w:color="auto"/>
          </w:divBdr>
        </w:div>
      </w:divsChild>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208324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1402084">
      <w:bodyDiv w:val="1"/>
      <w:marLeft w:val="0"/>
      <w:marRight w:val="0"/>
      <w:marTop w:val="0"/>
      <w:marBottom w:val="0"/>
      <w:divBdr>
        <w:top w:val="none" w:sz="0" w:space="0" w:color="auto"/>
        <w:left w:val="none" w:sz="0" w:space="0" w:color="auto"/>
        <w:bottom w:val="none" w:sz="0" w:space="0" w:color="auto"/>
        <w:right w:val="none" w:sz="0" w:space="0" w:color="auto"/>
      </w:divBdr>
    </w:div>
    <w:div w:id="975993556">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77877197">
      <w:bodyDiv w:val="1"/>
      <w:marLeft w:val="0"/>
      <w:marRight w:val="0"/>
      <w:marTop w:val="0"/>
      <w:marBottom w:val="0"/>
      <w:divBdr>
        <w:top w:val="none" w:sz="0" w:space="0" w:color="auto"/>
        <w:left w:val="none" w:sz="0" w:space="0" w:color="auto"/>
        <w:bottom w:val="none" w:sz="0" w:space="0" w:color="auto"/>
        <w:right w:val="none" w:sz="0" w:space="0" w:color="auto"/>
      </w:divBdr>
    </w:div>
    <w:div w:id="986934361">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523219">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8467">
      <w:bodyDiv w:val="1"/>
      <w:marLeft w:val="0"/>
      <w:marRight w:val="0"/>
      <w:marTop w:val="0"/>
      <w:marBottom w:val="0"/>
      <w:divBdr>
        <w:top w:val="none" w:sz="0" w:space="0" w:color="auto"/>
        <w:left w:val="none" w:sz="0" w:space="0" w:color="auto"/>
        <w:bottom w:val="none" w:sz="0" w:space="0" w:color="auto"/>
        <w:right w:val="none" w:sz="0" w:space="0" w:color="auto"/>
      </w:divBdr>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644001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14056058">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3863438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084081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17219200">
      <w:bodyDiv w:val="1"/>
      <w:marLeft w:val="0"/>
      <w:marRight w:val="0"/>
      <w:marTop w:val="0"/>
      <w:marBottom w:val="0"/>
      <w:divBdr>
        <w:top w:val="none" w:sz="0" w:space="0" w:color="auto"/>
        <w:left w:val="none" w:sz="0" w:space="0" w:color="auto"/>
        <w:bottom w:val="none" w:sz="0" w:space="0" w:color="auto"/>
        <w:right w:val="none" w:sz="0" w:space="0" w:color="auto"/>
      </w:divBdr>
      <w:divsChild>
        <w:div w:id="1636107534">
          <w:marLeft w:val="0"/>
          <w:marRight w:val="0"/>
          <w:marTop w:val="0"/>
          <w:marBottom w:val="0"/>
          <w:divBdr>
            <w:top w:val="none" w:sz="0" w:space="0" w:color="auto"/>
            <w:left w:val="none" w:sz="0" w:space="0" w:color="auto"/>
            <w:bottom w:val="none" w:sz="0" w:space="0" w:color="auto"/>
            <w:right w:val="none" w:sz="0" w:space="0" w:color="auto"/>
          </w:divBdr>
        </w:div>
        <w:div w:id="48697921">
          <w:marLeft w:val="0"/>
          <w:marRight w:val="0"/>
          <w:marTop w:val="0"/>
          <w:marBottom w:val="0"/>
          <w:divBdr>
            <w:top w:val="none" w:sz="0" w:space="0" w:color="auto"/>
            <w:left w:val="none" w:sz="0" w:space="0" w:color="auto"/>
            <w:bottom w:val="none" w:sz="0" w:space="0" w:color="auto"/>
            <w:right w:val="none" w:sz="0" w:space="0" w:color="auto"/>
          </w:divBdr>
        </w:div>
      </w:divsChild>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037534">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0989974">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691445258">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4530200">
      <w:bodyDiv w:val="1"/>
      <w:marLeft w:val="0"/>
      <w:marRight w:val="0"/>
      <w:marTop w:val="0"/>
      <w:marBottom w:val="0"/>
      <w:divBdr>
        <w:top w:val="none" w:sz="0" w:space="0" w:color="auto"/>
        <w:left w:val="none" w:sz="0" w:space="0" w:color="auto"/>
        <w:bottom w:val="none" w:sz="0" w:space="0" w:color="auto"/>
        <w:right w:val="none" w:sz="0" w:space="0" w:color="auto"/>
      </w:divBdr>
    </w:div>
    <w:div w:id="1712152315">
      <w:bodyDiv w:val="1"/>
      <w:marLeft w:val="0"/>
      <w:marRight w:val="0"/>
      <w:marTop w:val="0"/>
      <w:marBottom w:val="0"/>
      <w:divBdr>
        <w:top w:val="none" w:sz="0" w:space="0" w:color="auto"/>
        <w:left w:val="none" w:sz="0" w:space="0" w:color="auto"/>
        <w:bottom w:val="none" w:sz="0" w:space="0" w:color="auto"/>
        <w:right w:val="none" w:sz="0" w:space="0" w:color="auto"/>
      </w:divBdr>
      <w:divsChild>
        <w:div w:id="1171994347">
          <w:marLeft w:val="0"/>
          <w:marRight w:val="0"/>
          <w:marTop w:val="0"/>
          <w:marBottom w:val="0"/>
          <w:divBdr>
            <w:top w:val="none" w:sz="0" w:space="0" w:color="auto"/>
            <w:left w:val="none" w:sz="0" w:space="0" w:color="auto"/>
            <w:bottom w:val="none" w:sz="0" w:space="0" w:color="auto"/>
            <w:right w:val="none" w:sz="0" w:space="0" w:color="auto"/>
          </w:divBdr>
        </w:div>
      </w:divsChild>
    </w:div>
    <w:div w:id="171311479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641166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0783006">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2966025">
      <w:bodyDiv w:val="1"/>
      <w:marLeft w:val="0"/>
      <w:marRight w:val="0"/>
      <w:marTop w:val="0"/>
      <w:marBottom w:val="0"/>
      <w:divBdr>
        <w:top w:val="none" w:sz="0" w:space="0" w:color="auto"/>
        <w:left w:val="none" w:sz="0" w:space="0" w:color="auto"/>
        <w:bottom w:val="none" w:sz="0" w:space="0" w:color="auto"/>
        <w:right w:val="none" w:sz="0" w:space="0" w:color="auto"/>
      </w:divBdr>
      <w:divsChild>
        <w:div w:id="1274555586">
          <w:marLeft w:val="0"/>
          <w:marRight w:val="0"/>
          <w:marTop w:val="0"/>
          <w:marBottom w:val="160"/>
          <w:divBdr>
            <w:top w:val="none" w:sz="0" w:space="0" w:color="auto"/>
            <w:left w:val="none" w:sz="0" w:space="0" w:color="auto"/>
            <w:bottom w:val="none" w:sz="0" w:space="0" w:color="auto"/>
            <w:right w:val="none" w:sz="0" w:space="0" w:color="auto"/>
          </w:divBdr>
        </w:div>
        <w:div w:id="338193655">
          <w:marLeft w:val="0"/>
          <w:marRight w:val="0"/>
          <w:marTop w:val="0"/>
          <w:marBottom w:val="160"/>
          <w:divBdr>
            <w:top w:val="none" w:sz="0" w:space="0" w:color="auto"/>
            <w:left w:val="none" w:sz="0" w:space="0" w:color="auto"/>
            <w:bottom w:val="none" w:sz="0" w:space="0" w:color="auto"/>
            <w:right w:val="none" w:sz="0" w:space="0" w:color="auto"/>
          </w:divBdr>
        </w:div>
      </w:divsChild>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1658532">
      <w:bodyDiv w:val="1"/>
      <w:marLeft w:val="0"/>
      <w:marRight w:val="0"/>
      <w:marTop w:val="0"/>
      <w:marBottom w:val="0"/>
      <w:divBdr>
        <w:top w:val="none" w:sz="0" w:space="0" w:color="auto"/>
        <w:left w:val="none" w:sz="0" w:space="0" w:color="auto"/>
        <w:bottom w:val="none" w:sz="0" w:space="0" w:color="auto"/>
        <w:right w:val="none" w:sz="0" w:space="0" w:color="auto"/>
      </w:divBdr>
    </w:div>
    <w:div w:id="1842235388">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249455">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22175488">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6113367">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309793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749572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1999728472">
      <w:bodyDiv w:val="1"/>
      <w:marLeft w:val="0"/>
      <w:marRight w:val="0"/>
      <w:marTop w:val="0"/>
      <w:marBottom w:val="0"/>
      <w:divBdr>
        <w:top w:val="none" w:sz="0" w:space="0" w:color="auto"/>
        <w:left w:val="none" w:sz="0" w:space="0" w:color="auto"/>
        <w:bottom w:val="none" w:sz="0" w:space="0" w:color="auto"/>
        <w:right w:val="none" w:sz="0" w:space="0" w:color="auto"/>
      </w:divBdr>
    </w:div>
    <w:div w:id="2007703756">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008216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uaermv.sharepoint.com/:f:/s/ProcesoDESI/EhgJi1Tkuf9Ktvy5MyvLfRwBuYcEaihI5mn-0Cv0lrDk6A?e=Y74LNW"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831E54D2-1A8F-4081-88D6-8845A1150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5.xml><?xml version="1.0" encoding="utf-8"?>
<ds:datastoreItem xmlns:ds="http://schemas.openxmlformats.org/officeDocument/2006/customXml" ds:itemID="{16EE6136-5837-41D3-8F97-DCA9B5074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13</Pages>
  <Words>2707</Words>
  <Characters>14894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INDICADORES PRIMER TRIMESTRE</dc:title>
  <dc:subject/>
  <dc:creator>UNIDAD ADMINISTRATIVA ESPECIAL DE REHABILITACION Y MANTENIMIENTO VIAL</dc:creator>
  <cp:keywords/>
  <dc:description/>
  <cp:lastModifiedBy>Erika Andrea Munoz Orjuela</cp:lastModifiedBy>
  <cp:revision>13</cp:revision>
  <cp:lastPrinted>2024-07-30T16:10:00Z</cp:lastPrinted>
  <dcterms:created xsi:type="dcterms:W3CDTF">2025-04-29T16:16:00Z</dcterms:created>
  <dcterms:modified xsi:type="dcterms:W3CDTF">2025-04-30T20:32:00Z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