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CF5610" w:rsidR="0047404E" w:rsidP="481BDC18" w:rsidRDefault="005843C2" w14:paraId="5A713C55" w14:textId="58CFD161">
      <w:pPr>
        <w:pStyle w:val="Textoindependiente"/>
        <w:jc w:val="center"/>
        <w:rPr>
          <w:rFonts w:ascii="Arial" w:hAnsi="Arial" w:cs="Arial"/>
          <w:color w:val="31849B" w:themeColor="accent5" w:themeShade="BF"/>
        </w:rPr>
      </w:pPr>
      <w:r w:rsidRPr="00CF5610">
        <w:rPr>
          <w:rFonts w:ascii="Arial" w:hAnsi="Arial" w:cs="Arial"/>
          <w:noProof/>
          <w:color w:val="31849B" w:themeColor="accent5" w:themeShade="B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r w:rsidRPr="07B47D1D" w:rsidR="2B092BBF">
        <w:rPr>
          <w:rFonts w:ascii="Arial" w:hAnsi="Arial" w:cs="Arial"/>
          <w:color w:val="31849B" w:themeColor="accent5" w:themeShade="BF"/>
        </w:rPr>
        <w:t xml:space="preserve">  </w:t>
      </w:r>
    </w:p>
    <w:p w:rsidRPr="00CF5610" w:rsidR="00736C5E" w:rsidP="00390E5E" w:rsidRDefault="00736C5E" w14:paraId="7519ABCA" w14:textId="32142A88">
      <w:pPr>
        <w:pStyle w:val="Textoindependiente"/>
        <w:jc w:val="both"/>
        <w:rPr>
          <w:rFonts w:ascii="Arial" w:hAnsi="Arial" w:cs="Arial"/>
          <w:color w:val="31849B" w:themeColor="accent5" w:themeShade="BF"/>
        </w:rPr>
      </w:pPr>
    </w:p>
    <w:p w:rsidRPr="00CF5610" w:rsidR="0047404E" w:rsidP="00390E5E" w:rsidRDefault="0047404E" w14:paraId="45247287" w14:textId="68E8FE9E">
      <w:pPr>
        <w:pStyle w:val="Textoindependiente"/>
        <w:jc w:val="both"/>
        <w:rPr>
          <w:rFonts w:ascii="Arial" w:hAnsi="Arial" w:cs="Arial"/>
          <w:color w:val="31849B" w:themeColor="accent5" w:themeShade="BF"/>
        </w:rPr>
      </w:pPr>
    </w:p>
    <w:p w:rsidRPr="00CF5610" w:rsidR="0047404E" w:rsidP="00390E5E" w:rsidRDefault="0047404E" w14:paraId="224A833B" w14:textId="65B9E59A">
      <w:pPr>
        <w:pStyle w:val="Textoindependiente"/>
        <w:jc w:val="both"/>
        <w:rPr>
          <w:rFonts w:ascii="Arial" w:hAnsi="Arial" w:cs="Arial"/>
          <w:color w:val="31849B" w:themeColor="accent5" w:themeShade="BF"/>
        </w:rPr>
      </w:pPr>
    </w:p>
    <w:p w:rsidRPr="00CF5610" w:rsidR="0047404E" w:rsidP="00390E5E" w:rsidRDefault="0047404E" w14:paraId="1F992E46" w14:textId="72A43896">
      <w:pPr>
        <w:pStyle w:val="Textoindependiente"/>
        <w:spacing w:before="3"/>
        <w:jc w:val="both"/>
        <w:rPr>
          <w:rFonts w:ascii="Arial" w:hAnsi="Arial" w:cs="Arial"/>
          <w:color w:val="31849B" w:themeColor="accent5" w:themeShade="BF"/>
        </w:rPr>
      </w:pPr>
    </w:p>
    <w:p w:rsidRPr="00CF5610" w:rsidR="0047404E" w:rsidP="00390E5E" w:rsidRDefault="00311C5D" w14:paraId="599150FB" w14:textId="21E9027D">
      <w:pPr>
        <w:jc w:val="both"/>
        <w:rPr>
          <w:rFonts w:ascii="Arial" w:hAnsi="Arial" w:cs="Arial"/>
          <w:color w:val="31849B" w:themeColor="accent5" w:themeShade="BF"/>
        </w:rPr>
      </w:pPr>
      <w:r w:rsidRPr="00CF5610">
        <w:rPr>
          <w:rFonts w:ascii="Arial" w:hAnsi="Arial" w:eastAsia="Arial" w:cs="Arial"/>
          <w:noProof/>
          <w:color w:val="31849B" w:themeColor="accent5" w:themeShade="BF"/>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0B2E8F" w:rsidP="00A94F0E" w:rsidRDefault="000B2E8F" w14:paraId="707E1F60" w14:textId="5A4AD911">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A94F0E" w:rsid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I</w:t>
                            </w:r>
                            <w:r w:rsidR="005A3078">
                              <w:rPr>
                                <w:rFonts w:ascii="Museo Sans Cond 900" w:hAnsi="Museo Sans Cond 900" w:cs="Arial"/>
                                <w:b/>
                                <w:color w:val="7E8719"/>
                                <w:sz w:val="48"/>
                                <w:szCs w:val="48"/>
                              </w:rPr>
                              <w:t>I</w:t>
                            </w:r>
                            <w:r w:rsidR="00F10992">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w:t>
                            </w:r>
                            <w:r w:rsidRPr="00744A3A" w:rsid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rsidRPr="005843C2" w:rsidR="000B2E8F" w:rsidP="0019597D" w:rsidRDefault="000B2E8F" w14:paraId="3186A6E7" w14:textId="77777777">
                            <w:pPr>
                              <w:spacing w:before="90"/>
                              <w:ind w:left="1368" w:right="1391"/>
                              <w:rPr>
                                <w:rFonts w:ascii="Arial" w:hAnsi="Arial" w:cs="Arial"/>
                                <w:b/>
                                <w:color w:val="C6D31D"/>
                                <w:sz w:val="24"/>
                                <w:szCs w:val="24"/>
                              </w:rPr>
                            </w:pPr>
                          </w:p>
                          <w:p w:rsidRPr="005843C2" w:rsidR="000B2E8F" w:rsidP="0019597D" w:rsidRDefault="000B2E8F" w14:paraId="15BDBDAB" w14:textId="68622090">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751E78">
              <v:shapetype id="_x0000_t202" coordsize="21600,21600" o:spt="202" path="m,l,21600r21600,l21600,xe" w14:anchorId="52DE6000">
                <v:stroke joinstyle="miter"/>
                <v:path gradientshapeok="t" o:connecttype="rect"/>
              </v:shapetype>
              <v:shape id="Cuadro de texto 9"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v:textbox>
                  <w:txbxContent>
                    <w:p w:rsidRPr="005843C2" w:rsidR="000B2E8F" w:rsidP="00A94F0E" w:rsidRDefault="000B2E8F" w14:paraId="6A1E3E28" w14:textId="5A4AD911">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A94F0E" w:rsid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I</w:t>
                      </w:r>
                      <w:r w:rsidR="005A3078">
                        <w:rPr>
                          <w:rFonts w:ascii="Museo Sans Cond 900" w:hAnsi="Museo Sans Cond 900" w:cs="Arial"/>
                          <w:b/>
                          <w:color w:val="7E8719"/>
                          <w:sz w:val="48"/>
                          <w:szCs w:val="48"/>
                        </w:rPr>
                        <w:t>I</w:t>
                      </w:r>
                      <w:r w:rsidR="00F10992">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w:t>
                      </w:r>
                      <w:r w:rsidRPr="00744A3A" w:rsid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rsidRPr="005843C2" w:rsidR="000B2E8F" w:rsidP="0019597D" w:rsidRDefault="000B2E8F" w14:paraId="672A6659" w14:textId="77777777">
                      <w:pPr>
                        <w:spacing w:before="90"/>
                        <w:ind w:left="1368" w:right="1391"/>
                        <w:rPr>
                          <w:rFonts w:ascii="Arial" w:hAnsi="Arial" w:cs="Arial"/>
                          <w:b/>
                          <w:color w:val="C6D31D"/>
                          <w:sz w:val="24"/>
                          <w:szCs w:val="24"/>
                        </w:rPr>
                      </w:pPr>
                    </w:p>
                    <w:p w:rsidRPr="005843C2" w:rsidR="000B2E8F" w:rsidP="0019597D" w:rsidRDefault="000B2E8F" w14:paraId="0A37501D" w14:textId="68622090">
                      <w:pPr>
                        <w:rPr>
                          <w:rFonts w:ascii="Arial" w:hAnsi="Arial" w:cs="Arial"/>
                          <w:b/>
                          <w:color w:val="C6D31D"/>
                          <w:sz w:val="24"/>
                          <w:szCs w:val="24"/>
                        </w:rPr>
                      </w:pPr>
                    </w:p>
                  </w:txbxContent>
                </v:textbox>
              </v:shape>
            </w:pict>
          </mc:Fallback>
        </mc:AlternateContent>
      </w:r>
      <w:r w:rsidRPr="00CF5610" w:rsidR="005843C2">
        <w:rPr>
          <w:rFonts w:ascii="Arial" w:hAnsi="Arial" w:eastAsia="Arial" w:cs="Arial"/>
          <w:noProof/>
          <w:color w:val="31849B" w:themeColor="accent5" w:themeShade="BF"/>
          <w:lang w:val="es-CO" w:eastAsia="es-CO" w:bidi="ar-SA"/>
        </w:rPr>
        <mc:AlternateContent>
          <mc:Choice Requires="wps">
            <w:drawing>
              <wp:anchor distT="0" distB="0" distL="114300" distR="114300" simplePos="0" relativeHeight="251661312" behindDoc="0" locked="0" layoutInCell="1" allowOverlap="1" wp14:anchorId="1E1D388B" wp14:editId="03113E18">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DC680E" w:rsidR="000B2E8F" w:rsidP="005843C2" w:rsidRDefault="000B2E8F" w14:paraId="1589BD43" w14:textId="048071BB">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rsidRPr="005843C2" w:rsidR="000B2E8F" w:rsidP="007D2AEC" w:rsidRDefault="000B2E8F"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F2B33C">
              <v:shape id="Cuadro de texto 4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" w14:anchorId="1E1D388B">
                <v:textbox>
                  <w:txbxContent>
                    <w:p w:rsidRPr="00DC680E" w:rsidR="000B2E8F" w:rsidP="005843C2" w:rsidRDefault="000B2E8F" w14:paraId="506C1196" w14:textId="048071BB">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rsidRPr="005843C2" w:rsidR="000B2E8F" w:rsidP="007D2AEC" w:rsidRDefault="000B2E8F" w14:paraId="29D6B04F"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CF5610" w:rsidR="007D2AEC">
        <w:rPr>
          <w:rFonts w:ascii="Arial" w:hAnsi="Arial" w:cs="Arial"/>
          <w:color w:val="31849B" w:themeColor="accent5" w:themeShade="BF"/>
        </w:rPr>
        <w:br w:type="page"/>
      </w:r>
    </w:p>
    <w:p w:rsidRPr="00EB72F5" w:rsidR="000E35D9" w:rsidP="000E35D9" w:rsidRDefault="000E35D9" w14:paraId="124410C3" w14:textId="77777777">
      <w:pPr>
        <w:pStyle w:val="Ttulo1"/>
        <w:spacing w:line="276" w:lineRule="auto"/>
        <w:ind w:left="0"/>
        <w:jc w:val="both"/>
        <w:rPr>
          <w:rFonts w:ascii="Arial" w:hAnsi="Arial" w:cs="Arial"/>
        </w:rPr>
      </w:pPr>
    </w:p>
    <w:p w:rsidRPr="00EB72F5" w:rsidR="00D66D1E" w:rsidP="00D66D1E" w:rsidRDefault="00D66D1E" w14:paraId="3B5AF5D2" w14:textId="77777777">
      <w:pPr>
        <w:jc w:val="center"/>
        <w:rPr>
          <w:rFonts w:ascii="Arial" w:hAnsi="Arial" w:eastAsia="Arial" w:cs="Arial"/>
          <w:b/>
          <w:bCs/>
        </w:rPr>
      </w:pPr>
      <w:r w:rsidRPr="00EB72F5">
        <w:rPr>
          <w:rFonts w:ascii="Arial" w:hAnsi="Arial" w:eastAsia="Arial" w:cs="Arial"/>
          <w:b/>
          <w:bCs/>
        </w:rPr>
        <w:t>TABLA CONTENIDO</w:t>
      </w:r>
    </w:p>
    <w:sdt>
      <w:sdtPr>
        <w:id w:val="791225804"/>
        <w:docPartObj>
          <w:docPartGallery w:val="Table of Contents"/>
          <w:docPartUnique/>
        </w:docPartObj>
        <w:rPr>
          <w:rFonts w:ascii="Arial" w:hAnsi="Arial" w:eastAsia="" w:cs="Arial" w:eastAsiaTheme="minorEastAsia"/>
          <w:b w:val="1"/>
          <w:bCs w:val="1"/>
          <w:color w:val="auto"/>
          <w:sz w:val="22"/>
          <w:szCs w:val="22"/>
          <w:lang w:val="es-ES" w:eastAsia="en-US" w:bidi="es-ES"/>
        </w:rPr>
      </w:sdtPr>
      <w:sdtEndPr>
        <w:rPr>
          <w:rFonts w:ascii="Arial" w:hAnsi="Arial" w:eastAsia="" w:cs="Arial" w:eastAsiaTheme="minorEastAsia"/>
          <w:b w:val="0"/>
          <w:bCs w:val="0"/>
          <w:color w:val="auto"/>
          <w:sz w:val="22"/>
          <w:szCs w:val="22"/>
          <w:lang w:val="es-ES" w:eastAsia="es-ES" w:bidi="es-ES"/>
        </w:rPr>
      </w:sdtEndPr>
      <w:sdtContent>
        <w:p w:rsidRPr="00EB72F5" w:rsidR="00D66D1E" w:rsidP="00D66D1E" w:rsidRDefault="00D66D1E" w14:paraId="2B955CDF" w14:textId="77777777">
          <w:pPr>
            <w:pStyle w:val="TtuloTDC"/>
            <w:rPr>
              <w:rFonts w:ascii="Arial" w:hAnsi="Arial" w:eastAsia="Arial" w:cs="Arial"/>
              <w:b/>
              <w:color w:val="auto"/>
              <w:sz w:val="22"/>
              <w:szCs w:val="22"/>
            </w:rPr>
          </w:pPr>
        </w:p>
        <w:p w:rsidR="008A2C07" w:rsidRDefault="00D66D1E" w14:paraId="3C14318A" w14:textId="6824A202">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r w:rsidRPr="00EB72F5">
            <w:rPr>
              <w:rFonts w:ascii="Arial" w:hAnsi="Arial" w:cs="Arial"/>
            </w:rPr>
            <w:fldChar w:fldCharType="begin"/>
          </w:r>
          <w:r w:rsidRPr="00EB72F5">
            <w:rPr>
              <w:rFonts w:ascii="Arial" w:hAnsi="Arial" w:cs="Arial"/>
            </w:rPr>
            <w:instrText>TOC \o "1-3" \h \z \u</w:instrText>
          </w:r>
          <w:r w:rsidRPr="00EB72F5">
            <w:rPr>
              <w:rFonts w:ascii="Arial" w:hAnsi="Arial" w:cs="Arial"/>
            </w:rPr>
            <w:fldChar w:fldCharType="separate"/>
          </w:r>
          <w:hyperlink w:history="1" w:anchor="_Toc191389938">
            <w:r w:rsidRPr="000668A3" w:rsidR="008A2C07">
              <w:rPr>
                <w:rStyle w:val="Hipervnculo"/>
                <w:rFonts w:ascii="Arial" w:hAnsi="Arial" w:eastAsia="Arial" w:cs="Arial"/>
                <w:noProof/>
                <w:lang w:eastAsia="es-CO"/>
              </w:rPr>
              <w:t>ADMINISTRACIÓN DE RIESGO UAERMV</w:t>
            </w:r>
            <w:r w:rsidR="008A2C07">
              <w:rPr>
                <w:noProof/>
                <w:webHidden/>
              </w:rPr>
              <w:tab/>
            </w:r>
            <w:r w:rsidR="008A2C07">
              <w:rPr>
                <w:noProof/>
                <w:webHidden/>
              </w:rPr>
              <w:fldChar w:fldCharType="begin"/>
            </w:r>
            <w:r w:rsidR="008A2C07">
              <w:rPr>
                <w:noProof/>
                <w:webHidden/>
              </w:rPr>
              <w:instrText xml:space="preserve"> PAGEREF _Toc191389938 \h </w:instrText>
            </w:r>
            <w:r w:rsidR="008A2C07">
              <w:rPr>
                <w:noProof/>
                <w:webHidden/>
              </w:rPr>
            </w:r>
            <w:r w:rsidR="008A2C07">
              <w:rPr>
                <w:noProof/>
                <w:webHidden/>
              </w:rPr>
              <w:fldChar w:fldCharType="separate"/>
            </w:r>
            <w:r w:rsidR="008A2C07">
              <w:rPr>
                <w:noProof/>
                <w:webHidden/>
              </w:rPr>
              <w:t>3</w:t>
            </w:r>
            <w:r w:rsidR="008A2C07">
              <w:rPr>
                <w:noProof/>
                <w:webHidden/>
              </w:rPr>
              <w:fldChar w:fldCharType="end"/>
            </w:r>
          </w:hyperlink>
        </w:p>
        <w:p w:rsidR="008A2C07" w:rsidRDefault="008A2C07" w14:paraId="6DBD4CCD" w14:textId="340DC383">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39">
            <w:r w:rsidRPr="000668A3">
              <w:rPr>
                <w:rStyle w:val="Hipervnculo"/>
                <w:rFonts w:ascii="Arial" w:hAnsi="Arial" w:eastAsia="Arial" w:cs="Arial"/>
                <w:noProof/>
                <w:lang w:eastAsia="es-CO"/>
              </w:rPr>
              <w:t>1.</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lang w:eastAsia="es-CO"/>
              </w:rPr>
              <w:t>PROPÓSITO DEL MONITOREO</w:t>
            </w:r>
            <w:r>
              <w:rPr>
                <w:noProof/>
                <w:webHidden/>
              </w:rPr>
              <w:tab/>
            </w:r>
            <w:r>
              <w:rPr>
                <w:noProof/>
                <w:webHidden/>
              </w:rPr>
              <w:fldChar w:fldCharType="begin"/>
            </w:r>
            <w:r>
              <w:rPr>
                <w:noProof/>
                <w:webHidden/>
              </w:rPr>
              <w:instrText xml:space="preserve"> PAGEREF _Toc191389939 \h </w:instrText>
            </w:r>
            <w:r>
              <w:rPr>
                <w:noProof/>
                <w:webHidden/>
              </w:rPr>
            </w:r>
            <w:r>
              <w:rPr>
                <w:noProof/>
                <w:webHidden/>
              </w:rPr>
              <w:fldChar w:fldCharType="separate"/>
            </w:r>
            <w:r>
              <w:rPr>
                <w:noProof/>
                <w:webHidden/>
              </w:rPr>
              <w:t>3</w:t>
            </w:r>
            <w:r>
              <w:rPr>
                <w:noProof/>
                <w:webHidden/>
              </w:rPr>
              <w:fldChar w:fldCharType="end"/>
            </w:r>
          </w:hyperlink>
        </w:p>
        <w:p w:rsidR="008A2C07" w:rsidRDefault="008A2C07" w14:paraId="1238543B" w14:textId="28AC651B">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0">
            <w:r w:rsidRPr="000668A3">
              <w:rPr>
                <w:rStyle w:val="Hipervnculo"/>
                <w:rFonts w:ascii="Arial" w:hAnsi="Arial" w:eastAsia="Arial" w:cs="Arial"/>
                <w:noProof/>
                <w:lang w:eastAsia="es-CO"/>
              </w:rPr>
              <w:t>2.</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lang w:eastAsia="es-CO"/>
              </w:rPr>
              <w:t>ALCANCE</w:t>
            </w:r>
            <w:r>
              <w:rPr>
                <w:noProof/>
                <w:webHidden/>
              </w:rPr>
              <w:tab/>
            </w:r>
            <w:r>
              <w:rPr>
                <w:noProof/>
                <w:webHidden/>
              </w:rPr>
              <w:fldChar w:fldCharType="begin"/>
            </w:r>
            <w:r>
              <w:rPr>
                <w:noProof/>
                <w:webHidden/>
              </w:rPr>
              <w:instrText xml:space="preserve"> PAGEREF _Toc191389940 \h </w:instrText>
            </w:r>
            <w:r>
              <w:rPr>
                <w:noProof/>
                <w:webHidden/>
              </w:rPr>
            </w:r>
            <w:r>
              <w:rPr>
                <w:noProof/>
                <w:webHidden/>
              </w:rPr>
              <w:fldChar w:fldCharType="separate"/>
            </w:r>
            <w:r>
              <w:rPr>
                <w:noProof/>
                <w:webHidden/>
              </w:rPr>
              <w:t>3</w:t>
            </w:r>
            <w:r>
              <w:rPr>
                <w:noProof/>
                <w:webHidden/>
              </w:rPr>
              <w:fldChar w:fldCharType="end"/>
            </w:r>
          </w:hyperlink>
        </w:p>
        <w:p w:rsidR="008A2C07" w:rsidRDefault="008A2C07" w14:paraId="16040360" w14:textId="1EF60F9C">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1">
            <w:r w:rsidRPr="000668A3">
              <w:rPr>
                <w:rStyle w:val="Hipervnculo"/>
                <w:rFonts w:ascii="Arial" w:hAnsi="Arial" w:eastAsia="Arial" w:cs="Arial"/>
                <w:noProof/>
                <w:lang w:eastAsia="es-CO"/>
              </w:rPr>
              <w:t>3.</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lang w:eastAsia="es-CO"/>
              </w:rPr>
              <w:t>METODOLOGÍA</w:t>
            </w:r>
            <w:r>
              <w:rPr>
                <w:noProof/>
                <w:webHidden/>
              </w:rPr>
              <w:tab/>
            </w:r>
            <w:r>
              <w:rPr>
                <w:noProof/>
                <w:webHidden/>
              </w:rPr>
              <w:fldChar w:fldCharType="begin"/>
            </w:r>
            <w:r>
              <w:rPr>
                <w:noProof/>
                <w:webHidden/>
              </w:rPr>
              <w:instrText xml:space="preserve"> PAGEREF _Toc191389941 \h </w:instrText>
            </w:r>
            <w:r>
              <w:rPr>
                <w:noProof/>
                <w:webHidden/>
              </w:rPr>
            </w:r>
            <w:r>
              <w:rPr>
                <w:noProof/>
                <w:webHidden/>
              </w:rPr>
              <w:fldChar w:fldCharType="separate"/>
            </w:r>
            <w:r>
              <w:rPr>
                <w:noProof/>
                <w:webHidden/>
              </w:rPr>
              <w:t>3</w:t>
            </w:r>
            <w:r>
              <w:rPr>
                <w:noProof/>
                <w:webHidden/>
              </w:rPr>
              <w:fldChar w:fldCharType="end"/>
            </w:r>
          </w:hyperlink>
        </w:p>
        <w:p w:rsidR="008A2C07" w:rsidRDefault="008A2C07" w14:paraId="3302263C" w14:textId="72AE27DD">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2">
            <w:r w:rsidRPr="000668A3">
              <w:rPr>
                <w:rStyle w:val="Hipervnculo"/>
                <w:rFonts w:ascii="Arial" w:hAnsi="Arial" w:eastAsia="Arial" w:cs="Arial"/>
                <w:noProof/>
                <w:bdr w:val="none" w:color="auto" w:sz="0" w:space="0" w:frame="1"/>
              </w:rPr>
              <w:t>4.</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lang w:eastAsia="es-CO"/>
              </w:rPr>
              <w:t>DESARROLLO DEL MONITOREO</w:t>
            </w:r>
            <w:r>
              <w:rPr>
                <w:noProof/>
                <w:webHidden/>
              </w:rPr>
              <w:tab/>
            </w:r>
            <w:r>
              <w:rPr>
                <w:noProof/>
                <w:webHidden/>
              </w:rPr>
              <w:fldChar w:fldCharType="begin"/>
            </w:r>
            <w:r>
              <w:rPr>
                <w:noProof/>
                <w:webHidden/>
              </w:rPr>
              <w:instrText xml:space="preserve"> PAGEREF _Toc191389942 \h </w:instrText>
            </w:r>
            <w:r>
              <w:rPr>
                <w:noProof/>
                <w:webHidden/>
              </w:rPr>
            </w:r>
            <w:r>
              <w:rPr>
                <w:noProof/>
                <w:webHidden/>
              </w:rPr>
              <w:fldChar w:fldCharType="separate"/>
            </w:r>
            <w:r>
              <w:rPr>
                <w:noProof/>
                <w:webHidden/>
              </w:rPr>
              <w:t>5</w:t>
            </w:r>
            <w:r>
              <w:rPr>
                <w:noProof/>
                <w:webHidden/>
              </w:rPr>
              <w:fldChar w:fldCharType="end"/>
            </w:r>
          </w:hyperlink>
        </w:p>
        <w:p w:rsidR="008A2C07" w:rsidRDefault="008A2C07" w14:paraId="748193A6" w14:textId="23FB19D2">
          <w:pPr>
            <w:pStyle w:val="TDC1"/>
            <w:tabs>
              <w:tab w:val="left" w:pos="66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3">
            <w:r w:rsidRPr="000668A3">
              <w:rPr>
                <w:rStyle w:val="Hipervnculo"/>
                <w:rFonts w:ascii="Arial" w:hAnsi="Arial" w:eastAsiaTheme="majorEastAsia" w:cstheme="majorBidi"/>
                <w:noProof/>
                <w:lang w:eastAsia="es-CO"/>
              </w:rPr>
              <w:t>4.1</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cs="Arial" w:eastAsiaTheme="majorEastAsia"/>
                <w:noProof/>
              </w:rPr>
              <w:t>RIESGOS DE CORRUPCIÓN</w:t>
            </w:r>
            <w:r w:rsidRPr="000668A3">
              <w:rPr>
                <w:rStyle w:val="Hipervnculo"/>
                <w:rFonts w:ascii="Arial" w:hAnsi="Arial" w:eastAsia="Arial" w:cs="Arial"/>
                <w:noProof/>
                <w:lang w:eastAsia="es-CO"/>
              </w:rPr>
              <w:t>:</w:t>
            </w:r>
            <w:r>
              <w:rPr>
                <w:noProof/>
                <w:webHidden/>
              </w:rPr>
              <w:tab/>
            </w:r>
            <w:r>
              <w:rPr>
                <w:noProof/>
                <w:webHidden/>
              </w:rPr>
              <w:fldChar w:fldCharType="begin"/>
            </w:r>
            <w:r>
              <w:rPr>
                <w:noProof/>
                <w:webHidden/>
              </w:rPr>
              <w:instrText xml:space="preserve"> PAGEREF _Toc191389943 \h </w:instrText>
            </w:r>
            <w:r>
              <w:rPr>
                <w:noProof/>
                <w:webHidden/>
              </w:rPr>
            </w:r>
            <w:r>
              <w:rPr>
                <w:noProof/>
                <w:webHidden/>
              </w:rPr>
              <w:fldChar w:fldCharType="separate"/>
            </w:r>
            <w:r>
              <w:rPr>
                <w:noProof/>
                <w:webHidden/>
              </w:rPr>
              <w:t>7</w:t>
            </w:r>
            <w:r>
              <w:rPr>
                <w:noProof/>
                <w:webHidden/>
              </w:rPr>
              <w:fldChar w:fldCharType="end"/>
            </w:r>
          </w:hyperlink>
        </w:p>
        <w:p w:rsidR="008A2C07" w:rsidRDefault="008A2C07" w14:paraId="2A0A4EED" w14:textId="5CA70A6D">
          <w:pPr>
            <w:pStyle w:val="TDC1"/>
            <w:tabs>
              <w:tab w:val="left" w:pos="66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4">
            <w:r w:rsidRPr="000668A3">
              <w:rPr>
                <w:rStyle w:val="Hipervnculo"/>
                <w:rFonts w:ascii="Arial" w:hAnsi="Arial" w:eastAsiaTheme="majorEastAsia" w:cstheme="majorBidi"/>
                <w:noProof/>
              </w:rPr>
              <w:t>4.2</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cs="Arial" w:eastAsiaTheme="majorEastAsia"/>
                <w:noProof/>
              </w:rPr>
              <w:t>RIESGOS DE GESTIÓN:</w:t>
            </w:r>
            <w:r>
              <w:rPr>
                <w:noProof/>
                <w:webHidden/>
              </w:rPr>
              <w:tab/>
            </w:r>
            <w:r>
              <w:rPr>
                <w:noProof/>
                <w:webHidden/>
              </w:rPr>
              <w:fldChar w:fldCharType="begin"/>
            </w:r>
            <w:r>
              <w:rPr>
                <w:noProof/>
                <w:webHidden/>
              </w:rPr>
              <w:instrText xml:space="preserve"> PAGEREF _Toc191389944 \h </w:instrText>
            </w:r>
            <w:r>
              <w:rPr>
                <w:noProof/>
                <w:webHidden/>
              </w:rPr>
            </w:r>
            <w:r>
              <w:rPr>
                <w:noProof/>
                <w:webHidden/>
              </w:rPr>
              <w:fldChar w:fldCharType="separate"/>
            </w:r>
            <w:r>
              <w:rPr>
                <w:noProof/>
                <w:webHidden/>
              </w:rPr>
              <w:t>10</w:t>
            </w:r>
            <w:r>
              <w:rPr>
                <w:noProof/>
                <w:webHidden/>
              </w:rPr>
              <w:fldChar w:fldCharType="end"/>
            </w:r>
          </w:hyperlink>
        </w:p>
        <w:p w:rsidR="008A2C07" w:rsidRDefault="008A2C07" w14:paraId="6882AB3E" w14:textId="17BE770F">
          <w:pPr>
            <w:pStyle w:val="TDC1"/>
            <w:tabs>
              <w:tab w:val="left" w:pos="66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5">
            <w:r w:rsidRPr="000668A3">
              <w:rPr>
                <w:rStyle w:val="Hipervnculo"/>
                <w:rFonts w:ascii="Arial" w:hAnsi="Arial" w:eastAsiaTheme="majorEastAsia" w:cstheme="majorBidi"/>
                <w:noProof/>
              </w:rPr>
              <w:t>4.3</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cs="Arial" w:eastAsiaTheme="majorEastAsia"/>
                <w:noProof/>
              </w:rPr>
              <w:t>RIESGOS DE SEGURIDAD DIGITAL:</w:t>
            </w:r>
            <w:r>
              <w:rPr>
                <w:noProof/>
                <w:webHidden/>
              </w:rPr>
              <w:tab/>
            </w:r>
            <w:r>
              <w:rPr>
                <w:noProof/>
                <w:webHidden/>
              </w:rPr>
              <w:fldChar w:fldCharType="begin"/>
            </w:r>
            <w:r>
              <w:rPr>
                <w:noProof/>
                <w:webHidden/>
              </w:rPr>
              <w:instrText xml:space="preserve"> PAGEREF _Toc191389945 \h </w:instrText>
            </w:r>
            <w:r>
              <w:rPr>
                <w:noProof/>
                <w:webHidden/>
              </w:rPr>
            </w:r>
            <w:r>
              <w:rPr>
                <w:noProof/>
                <w:webHidden/>
              </w:rPr>
              <w:fldChar w:fldCharType="separate"/>
            </w:r>
            <w:r>
              <w:rPr>
                <w:noProof/>
                <w:webHidden/>
              </w:rPr>
              <w:t>14</w:t>
            </w:r>
            <w:r>
              <w:rPr>
                <w:noProof/>
                <w:webHidden/>
              </w:rPr>
              <w:fldChar w:fldCharType="end"/>
            </w:r>
          </w:hyperlink>
        </w:p>
        <w:p w:rsidR="008A2C07" w:rsidRDefault="008A2C07" w14:paraId="77F05EDC" w14:textId="6BD5D616">
          <w:pPr>
            <w:pStyle w:val="TDC1"/>
            <w:tabs>
              <w:tab w:val="left" w:pos="66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6">
            <w:r w:rsidRPr="000668A3">
              <w:rPr>
                <w:rStyle w:val="Hipervnculo"/>
                <w:rFonts w:ascii="Arial" w:hAnsi="Arial" w:eastAsiaTheme="majorEastAsia" w:cstheme="majorBidi"/>
                <w:noProof/>
              </w:rPr>
              <w:t>4.4</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rPr>
              <w:t>RIESGOS DE LAVADO DE ACTIVOS Y FINANCIACIÓN DE TERRORISMO LA /FT</w:t>
            </w:r>
            <w:r>
              <w:rPr>
                <w:noProof/>
                <w:webHidden/>
              </w:rPr>
              <w:tab/>
            </w:r>
            <w:r>
              <w:rPr>
                <w:noProof/>
                <w:webHidden/>
              </w:rPr>
              <w:fldChar w:fldCharType="begin"/>
            </w:r>
            <w:r>
              <w:rPr>
                <w:noProof/>
                <w:webHidden/>
              </w:rPr>
              <w:instrText xml:space="preserve"> PAGEREF _Toc191389946 \h </w:instrText>
            </w:r>
            <w:r>
              <w:rPr>
                <w:noProof/>
                <w:webHidden/>
              </w:rPr>
            </w:r>
            <w:r>
              <w:rPr>
                <w:noProof/>
                <w:webHidden/>
              </w:rPr>
              <w:fldChar w:fldCharType="separate"/>
            </w:r>
            <w:r>
              <w:rPr>
                <w:noProof/>
                <w:webHidden/>
              </w:rPr>
              <w:t>19</w:t>
            </w:r>
            <w:r>
              <w:rPr>
                <w:noProof/>
                <w:webHidden/>
              </w:rPr>
              <w:fldChar w:fldCharType="end"/>
            </w:r>
          </w:hyperlink>
        </w:p>
        <w:p w:rsidR="008A2C07" w:rsidRDefault="008A2C07" w14:paraId="5B7408FE" w14:textId="2985FED8">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91389947">
            <w:r w:rsidRPr="000668A3">
              <w:rPr>
                <w:rStyle w:val="Hipervnculo"/>
                <w:rFonts w:ascii="Arial" w:hAnsi="Arial" w:eastAsia="Arial" w:cs="Arial"/>
                <w:noProof/>
                <w:lang w:eastAsia="es-CO"/>
              </w:rPr>
              <w:t>5.</w:t>
            </w:r>
            <w:r>
              <w:rPr>
                <w:rFonts w:asciiTheme="minorHAnsi" w:hAnsiTheme="minorHAnsi" w:eastAsiaTheme="minorEastAsia" w:cstheme="minorBidi"/>
                <w:noProof/>
                <w:kern w:val="2"/>
                <w:sz w:val="24"/>
                <w:szCs w:val="24"/>
                <w:lang w:val="es-CO" w:eastAsia="es-CO" w:bidi="ar-SA"/>
                <w14:ligatures w14:val="standardContextual"/>
              </w:rPr>
              <w:tab/>
            </w:r>
            <w:r w:rsidRPr="000668A3">
              <w:rPr>
                <w:rStyle w:val="Hipervnculo"/>
                <w:rFonts w:ascii="Arial" w:hAnsi="Arial" w:eastAsia="Arial" w:cs="Arial"/>
                <w:noProof/>
                <w:lang w:eastAsia="es-CO"/>
              </w:rPr>
              <w:t>CONCLUSIONES Y RECOMENDACIONES</w:t>
            </w:r>
            <w:r>
              <w:rPr>
                <w:noProof/>
                <w:webHidden/>
              </w:rPr>
              <w:tab/>
            </w:r>
            <w:r>
              <w:rPr>
                <w:noProof/>
                <w:webHidden/>
              </w:rPr>
              <w:fldChar w:fldCharType="begin"/>
            </w:r>
            <w:r>
              <w:rPr>
                <w:noProof/>
                <w:webHidden/>
              </w:rPr>
              <w:instrText xml:space="preserve"> PAGEREF _Toc191389947 \h </w:instrText>
            </w:r>
            <w:r>
              <w:rPr>
                <w:noProof/>
                <w:webHidden/>
              </w:rPr>
            </w:r>
            <w:r>
              <w:rPr>
                <w:noProof/>
                <w:webHidden/>
              </w:rPr>
              <w:fldChar w:fldCharType="separate"/>
            </w:r>
            <w:r>
              <w:rPr>
                <w:noProof/>
                <w:webHidden/>
              </w:rPr>
              <w:t>20</w:t>
            </w:r>
            <w:r>
              <w:rPr>
                <w:noProof/>
                <w:webHidden/>
              </w:rPr>
              <w:fldChar w:fldCharType="end"/>
            </w:r>
          </w:hyperlink>
        </w:p>
        <w:p w:rsidRPr="00CF5610" w:rsidR="00D66D1E" w:rsidP="00D66D1E" w:rsidRDefault="00D66D1E" w14:paraId="0303C842" w14:textId="0D89E7D8">
          <w:pPr>
            <w:pStyle w:val="TDC1"/>
            <w:tabs>
              <w:tab w:val="right" w:leader="dot" w:pos="8835"/>
            </w:tabs>
            <w:rPr>
              <w:rFonts w:ascii="Arial" w:hAnsi="Arial" w:cs="Arial"/>
              <w:sz w:val="20"/>
              <w:szCs w:val="20"/>
            </w:rPr>
          </w:pPr>
          <w:r w:rsidRPr="00EB72F5">
            <w:rPr>
              <w:rFonts w:ascii="Arial" w:hAnsi="Arial" w:cs="Arial"/>
            </w:rPr>
            <w:fldChar w:fldCharType="end"/>
          </w:r>
        </w:p>
      </w:sdtContent>
    </w:sdt>
    <w:p w:rsidRPr="00EB72F5" w:rsidR="00D66D1E" w:rsidP="00D66D1E" w:rsidRDefault="00D66D1E" w14:paraId="43264F56" w14:textId="77777777">
      <w:pPr>
        <w:spacing w:line="276" w:lineRule="auto"/>
        <w:jc w:val="center"/>
        <w:rPr>
          <w:rFonts w:ascii="Arial" w:hAnsi="Arial" w:eastAsia="Arial" w:cs="Arial"/>
          <w:b/>
          <w:bCs/>
        </w:rPr>
      </w:pPr>
      <w:r w:rsidRPr="00EB72F5">
        <w:rPr>
          <w:rFonts w:ascii="Arial" w:hAnsi="Arial" w:eastAsia="Arial" w:cs="Arial"/>
          <w:b/>
          <w:bCs/>
        </w:rPr>
        <w:t>Listado de Tablas</w:t>
      </w:r>
    </w:p>
    <w:p w:rsidRPr="00EB72F5" w:rsidR="001938D8" w:rsidP="00D66D1E" w:rsidRDefault="001938D8" w14:paraId="6B839D29" w14:textId="77777777">
      <w:pPr>
        <w:spacing w:line="276" w:lineRule="auto"/>
        <w:jc w:val="center"/>
        <w:rPr>
          <w:rFonts w:ascii="Arial" w:hAnsi="Arial" w:eastAsia="Arial" w:cs="Arial"/>
          <w:b/>
          <w:bCs/>
        </w:rPr>
      </w:pPr>
    </w:p>
    <w:p w:rsidR="00350DA0" w:rsidRDefault="00D66D1E" w14:paraId="137D1EBB" w14:textId="29C14AC4">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00EB72F5">
        <w:rPr>
          <w:rFonts w:ascii="Arial" w:hAnsi="Arial" w:eastAsia="Arial" w:cs="Arial"/>
          <w:shd w:val="clear" w:color="auto" w:fill="E6E6E6"/>
        </w:rPr>
        <w:fldChar w:fldCharType="begin"/>
      </w:r>
      <w:r w:rsidRPr="00EB72F5">
        <w:rPr>
          <w:rFonts w:ascii="Arial" w:hAnsi="Arial" w:eastAsia="Arial" w:cs="Arial"/>
        </w:rPr>
        <w:instrText xml:space="preserve"> TOC \h \z \c "Tabla" </w:instrText>
      </w:r>
      <w:r w:rsidRPr="00EB72F5">
        <w:rPr>
          <w:rFonts w:ascii="Arial" w:hAnsi="Arial" w:eastAsia="Arial" w:cs="Arial"/>
          <w:shd w:val="clear" w:color="auto" w:fill="E6E6E6"/>
        </w:rPr>
        <w:fldChar w:fldCharType="separate"/>
      </w:r>
      <w:hyperlink w:history="1" w:anchor="_Toc191390094">
        <w:r w:rsidRPr="00CE2548" w:rsidR="00350DA0">
          <w:rPr>
            <w:rStyle w:val="Hipervnculo"/>
            <w:rFonts w:ascii="Arial" w:hAnsi="Arial" w:eastAsia="Arial" w:cs="Arial"/>
            <w:noProof/>
          </w:rPr>
          <w:t xml:space="preserve">Tabla No </w:t>
        </w:r>
        <w:r w:rsidRPr="00CE2548" w:rsidR="00350DA0">
          <w:rPr>
            <w:rStyle w:val="Hipervnculo"/>
            <w:rFonts w:ascii="Arial" w:hAnsi="Arial" w:cs="Arial"/>
            <w:noProof/>
          </w:rPr>
          <w:t>1</w:t>
        </w:r>
        <w:r w:rsidRPr="00CE2548" w:rsidR="00350DA0">
          <w:rPr>
            <w:rStyle w:val="Hipervnculo"/>
            <w:rFonts w:ascii="Arial" w:hAnsi="Arial" w:eastAsia="Arial" w:cs="Arial"/>
            <w:noProof/>
          </w:rPr>
          <w:t xml:space="preserve">  Criterios de descripción de los riesgos de corrupción</w:t>
        </w:r>
        <w:r w:rsidR="00350DA0">
          <w:rPr>
            <w:noProof/>
            <w:webHidden/>
          </w:rPr>
          <w:tab/>
        </w:r>
        <w:r w:rsidR="00350DA0">
          <w:rPr>
            <w:noProof/>
            <w:webHidden/>
          </w:rPr>
          <w:fldChar w:fldCharType="begin"/>
        </w:r>
        <w:r w:rsidR="00350DA0">
          <w:rPr>
            <w:noProof/>
            <w:webHidden/>
          </w:rPr>
          <w:instrText xml:space="preserve"> PAGEREF _Toc191390094 \h </w:instrText>
        </w:r>
        <w:r w:rsidR="00350DA0">
          <w:rPr>
            <w:noProof/>
            <w:webHidden/>
          </w:rPr>
        </w:r>
        <w:r w:rsidR="00350DA0">
          <w:rPr>
            <w:noProof/>
            <w:webHidden/>
          </w:rPr>
          <w:fldChar w:fldCharType="separate"/>
        </w:r>
        <w:r w:rsidR="00350DA0">
          <w:rPr>
            <w:noProof/>
            <w:webHidden/>
          </w:rPr>
          <w:t>4</w:t>
        </w:r>
        <w:r w:rsidR="00350DA0">
          <w:rPr>
            <w:noProof/>
            <w:webHidden/>
          </w:rPr>
          <w:fldChar w:fldCharType="end"/>
        </w:r>
      </w:hyperlink>
    </w:p>
    <w:p w:rsidR="00350DA0" w:rsidRDefault="00350DA0" w14:paraId="4210991E" w14:textId="5B496EA8">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095">
        <w:r w:rsidRPr="00CE2548">
          <w:rPr>
            <w:rStyle w:val="Hipervnculo"/>
            <w:rFonts w:ascii="Arial" w:hAnsi="Arial" w:eastAsia="Arial" w:cs="Arial"/>
            <w:noProof/>
          </w:rPr>
          <w:t xml:space="preserve">Tabla No </w:t>
        </w:r>
        <w:r w:rsidRPr="00CE2548">
          <w:rPr>
            <w:rStyle w:val="Hipervnculo"/>
            <w:rFonts w:ascii="Arial" w:hAnsi="Arial" w:cs="Arial"/>
            <w:noProof/>
          </w:rPr>
          <w:t>2</w:t>
        </w:r>
        <w:r w:rsidRPr="00CE2548">
          <w:rPr>
            <w:rStyle w:val="Hipervnculo"/>
            <w:rFonts w:ascii="Arial" w:hAnsi="Arial" w:eastAsia="Arial" w:cs="Arial"/>
            <w:noProof/>
          </w:rPr>
          <w:t xml:space="preserve">  Criterios de diseño del control</w:t>
        </w:r>
        <w:r>
          <w:rPr>
            <w:noProof/>
            <w:webHidden/>
          </w:rPr>
          <w:tab/>
        </w:r>
        <w:r>
          <w:rPr>
            <w:noProof/>
            <w:webHidden/>
          </w:rPr>
          <w:fldChar w:fldCharType="begin"/>
        </w:r>
        <w:r>
          <w:rPr>
            <w:noProof/>
            <w:webHidden/>
          </w:rPr>
          <w:instrText xml:space="preserve"> PAGEREF _Toc191390095 \h </w:instrText>
        </w:r>
        <w:r>
          <w:rPr>
            <w:noProof/>
            <w:webHidden/>
          </w:rPr>
        </w:r>
        <w:r>
          <w:rPr>
            <w:noProof/>
            <w:webHidden/>
          </w:rPr>
          <w:fldChar w:fldCharType="separate"/>
        </w:r>
        <w:r>
          <w:rPr>
            <w:noProof/>
            <w:webHidden/>
          </w:rPr>
          <w:t>4</w:t>
        </w:r>
        <w:r>
          <w:rPr>
            <w:noProof/>
            <w:webHidden/>
          </w:rPr>
          <w:fldChar w:fldCharType="end"/>
        </w:r>
      </w:hyperlink>
    </w:p>
    <w:p w:rsidR="00350DA0" w:rsidRDefault="00350DA0" w14:paraId="11CEDBAF" w14:textId="031F627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096">
        <w:r w:rsidRPr="00CE2548">
          <w:rPr>
            <w:rStyle w:val="Hipervnculo"/>
            <w:rFonts w:ascii="Arial" w:hAnsi="Arial" w:eastAsia="Arial" w:cs="Arial"/>
            <w:noProof/>
          </w:rPr>
          <w:t xml:space="preserve">Tabla No </w:t>
        </w:r>
        <w:r w:rsidRPr="00CE2548">
          <w:rPr>
            <w:rStyle w:val="Hipervnculo"/>
            <w:rFonts w:ascii="Arial" w:hAnsi="Arial" w:cs="Arial"/>
            <w:noProof/>
          </w:rPr>
          <w:t>3</w:t>
        </w:r>
        <w:r w:rsidRPr="00CE2548">
          <w:rPr>
            <w:rStyle w:val="Hipervnculo"/>
            <w:rFonts w:ascii="Arial" w:hAnsi="Arial" w:eastAsia="Arial" w:cs="Arial"/>
            <w:noProof/>
          </w:rPr>
          <w:t xml:space="preserve">  Criterios de evaluación de ejecución</w:t>
        </w:r>
        <w:r>
          <w:rPr>
            <w:noProof/>
            <w:webHidden/>
          </w:rPr>
          <w:tab/>
        </w:r>
        <w:r>
          <w:rPr>
            <w:noProof/>
            <w:webHidden/>
          </w:rPr>
          <w:fldChar w:fldCharType="begin"/>
        </w:r>
        <w:r>
          <w:rPr>
            <w:noProof/>
            <w:webHidden/>
          </w:rPr>
          <w:instrText xml:space="preserve"> PAGEREF _Toc191390096 \h </w:instrText>
        </w:r>
        <w:r>
          <w:rPr>
            <w:noProof/>
            <w:webHidden/>
          </w:rPr>
        </w:r>
        <w:r>
          <w:rPr>
            <w:noProof/>
            <w:webHidden/>
          </w:rPr>
          <w:fldChar w:fldCharType="separate"/>
        </w:r>
        <w:r>
          <w:rPr>
            <w:noProof/>
            <w:webHidden/>
          </w:rPr>
          <w:t>4</w:t>
        </w:r>
        <w:r>
          <w:rPr>
            <w:noProof/>
            <w:webHidden/>
          </w:rPr>
          <w:fldChar w:fldCharType="end"/>
        </w:r>
      </w:hyperlink>
    </w:p>
    <w:p w:rsidR="00350DA0" w:rsidRDefault="00350DA0" w14:paraId="47CE7C80" w14:textId="4A347580">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097">
        <w:r w:rsidRPr="00CE2548">
          <w:rPr>
            <w:rStyle w:val="Hipervnculo"/>
            <w:rFonts w:ascii="Arial" w:hAnsi="Arial" w:eastAsia="Arial" w:cs="Arial"/>
            <w:noProof/>
          </w:rPr>
          <w:t xml:space="preserve">Tabla No </w:t>
        </w:r>
        <w:r w:rsidRPr="00CE2548">
          <w:rPr>
            <w:rStyle w:val="Hipervnculo"/>
            <w:rFonts w:ascii="Arial" w:hAnsi="Arial" w:cs="Arial"/>
            <w:noProof/>
          </w:rPr>
          <w:t>4</w:t>
        </w:r>
        <w:r w:rsidRPr="00CE2548">
          <w:rPr>
            <w:rStyle w:val="Hipervnculo"/>
            <w:rFonts w:ascii="Arial" w:hAnsi="Arial" w:eastAsia="Arial" w:cs="Arial"/>
            <w:noProof/>
          </w:rPr>
          <w:t xml:space="preserve">  Número de riesgos de la UAERMV</w:t>
        </w:r>
        <w:r>
          <w:rPr>
            <w:noProof/>
            <w:webHidden/>
          </w:rPr>
          <w:tab/>
        </w:r>
        <w:r>
          <w:rPr>
            <w:noProof/>
            <w:webHidden/>
          </w:rPr>
          <w:fldChar w:fldCharType="begin"/>
        </w:r>
        <w:r>
          <w:rPr>
            <w:noProof/>
            <w:webHidden/>
          </w:rPr>
          <w:instrText xml:space="preserve"> PAGEREF _Toc191390097 \h </w:instrText>
        </w:r>
        <w:r>
          <w:rPr>
            <w:noProof/>
            <w:webHidden/>
          </w:rPr>
        </w:r>
        <w:r>
          <w:rPr>
            <w:noProof/>
            <w:webHidden/>
          </w:rPr>
          <w:fldChar w:fldCharType="separate"/>
        </w:r>
        <w:r>
          <w:rPr>
            <w:noProof/>
            <w:webHidden/>
          </w:rPr>
          <w:t>5</w:t>
        </w:r>
        <w:r>
          <w:rPr>
            <w:noProof/>
            <w:webHidden/>
          </w:rPr>
          <w:fldChar w:fldCharType="end"/>
        </w:r>
      </w:hyperlink>
    </w:p>
    <w:p w:rsidR="00350DA0" w:rsidRDefault="00350DA0" w14:paraId="578B0F9E" w14:textId="274035A3">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098">
        <w:r w:rsidRPr="00CE2548">
          <w:rPr>
            <w:rStyle w:val="Hipervnculo"/>
            <w:rFonts w:ascii="Arial" w:hAnsi="Arial" w:eastAsia="Arial" w:cs="Arial"/>
            <w:noProof/>
          </w:rPr>
          <w:t xml:space="preserve">Tabla No </w:t>
        </w:r>
        <w:r w:rsidRPr="00CE2548">
          <w:rPr>
            <w:rStyle w:val="Hipervnculo"/>
            <w:rFonts w:ascii="Arial" w:hAnsi="Arial" w:cs="Arial"/>
            <w:noProof/>
          </w:rPr>
          <w:t>5</w:t>
        </w:r>
        <w:r w:rsidRPr="00CE2548">
          <w:rPr>
            <w:rStyle w:val="Hipervnculo"/>
            <w:rFonts w:ascii="Arial" w:hAnsi="Arial" w:eastAsia="Arial" w:cs="Arial"/>
            <w:noProof/>
          </w:rPr>
          <w:t xml:space="preserve"> Procesos con riesgos residuales en nivel alto</w:t>
        </w:r>
        <w:r>
          <w:rPr>
            <w:noProof/>
            <w:webHidden/>
          </w:rPr>
          <w:tab/>
        </w:r>
        <w:r>
          <w:rPr>
            <w:noProof/>
            <w:webHidden/>
          </w:rPr>
          <w:fldChar w:fldCharType="begin"/>
        </w:r>
        <w:r>
          <w:rPr>
            <w:noProof/>
            <w:webHidden/>
          </w:rPr>
          <w:instrText xml:space="preserve"> PAGEREF _Toc191390098 \h </w:instrText>
        </w:r>
        <w:r>
          <w:rPr>
            <w:noProof/>
            <w:webHidden/>
          </w:rPr>
        </w:r>
        <w:r>
          <w:rPr>
            <w:noProof/>
            <w:webHidden/>
          </w:rPr>
          <w:fldChar w:fldCharType="separate"/>
        </w:r>
        <w:r>
          <w:rPr>
            <w:noProof/>
            <w:webHidden/>
          </w:rPr>
          <w:t>6</w:t>
        </w:r>
        <w:r>
          <w:rPr>
            <w:noProof/>
            <w:webHidden/>
          </w:rPr>
          <w:fldChar w:fldCharType="end"/>
        </w:r>
      </w:hyperlink>
    </w:p>
    <w:p w:rsidR="00350DA0" w:rsidRDefault="00350DA0" w14:paraId="0CE3076E" w14:textId="167066D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099">
        <w:r w:rsidRPr="00CE2548">
          <w:rPr>
            <w:rStyle w:val="Hipervnculo"/>
            <w:rFonts w:ascii="Arial" w:hAnsi="Arial" w:eastAsia="Arial" w:cs="Arial"/>
            <w:noProof/>
          </w:rPr>
          <w:t xml:space="preserve">Tabla No </w:t>
        </w:r>
        <w:r w:rsidRPr="00CE2548">
          <w:rPr>
            <w:rStyle w:val="Hipervnculo"/>
            <w:rFonts w:ascii="Arial" w:hAnsi="Arial" w:cs="Arial"/>
            <w:noProof/>
          </w:rPr>
          <w:t>6</w:t>
        </w:r>
        <w:r w:rsidRPr="00CE2548">
          <w:rPr>
            <w:rStyle w:val="Hipervnculo"/>
            <w:rFonts w:ascii="Arial" w:hAnsi="Arial" w:eastAsia="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_Toc191390099 \h </w:instrText>
        </w:r>
        <w:r>
          <w:rPr>
            <w:noProof/>
            <w:webHidden/>
          </w:rPr>
        </w:r>
        <w:r>
          <w:rPr>
            <w:noProof/>
            <w:webHidden/>
          </w:rPr>
          <w:fldChar w:fldCharType="separate"/>
        </w:r>
        <w:r>
          <w:rPr>
            <w:noProof/>
            <w:webHidden/>
          </w:rPr>
          <w:t>8</w:t>
        </w:r>
        <w:r>
          <w:rPr>
            <w:noProof/>
            <w:webHidden/>
          </w:rPr>
          <w:fldChar w:fldCharType="end"/>
        </w:r>
      </w:hyperlink>
    </w:p>
    <w:p w:rsidR="00350DA0" w:rsidRDefault="00350DA0" w14:paraId="7CA0B111" w14:textId="0EF11BF5">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0">
        <w:r w:rsidRPr="00CE2548">
          <w:rPr>
            <w:rStyle w:val="Hipervnculo"/>
            <w:rFonts w:ascii="Arial" w:hAnsi="Arial" w:eastAsia="Arial" w:cs="Arial"/>
            <w:noProof/>
          </w:rPr>
          <w:t xml:space="preserve">Tabla No </w:t>
        </w:r>
        <w:r w:rsidRPr="00CE2548">
          <w:rPr>
            <w:rStyle w:val="Hipervnculo"/>
            <w:rFonts w:ascii="Arial" w:hAnsi="Arial" w:cs="Arial"/>
            <w:noProof/>
          </w:rPr>
          <w:t>7</w:t>
        </w:r>
        <w:r w:rsidRPr="00CE2548">
          <w:rPr>
            <w:rStyle w:val="Hipervnculo"/>
            <w:rFonts w:ascii="Arial" w:hAnsi="Arial" w:eastAsia="Arial" w:cs="Arial"/>
            <w:noProof/>
          </w:rPr>
          <w:t xml:space="preserve"> Comparativo de cumplimiento de los criterios evaluados riesgos de corrupción</w:t>
        </w:r>
        <w:r>
          <w:rPr>
            <w:noProof/>
            <w:webHidden/>
          </w:rPr>
          <w:tab/>
        </w:r>
        <w:r>
          <w:rPr>
            <w:noProof/>
            <w:webHidden/>
          </w:rPr>
          <w:fldChar w:fldCharType="begin"/>
        </w:r>
        <w:r>
          <w:rPr>
            <w:noProof/>
            <w:webHidden/>
          </w:rPr>
          <w:instrText xml:space="preserve"> PAGEREF _Toc191390100 \h </w:instrText>
        </w:r>
        <w:r>
          <w:rPr>
            <w:noProof/>
            <w:webHidden/>
          </w:rPr>
        </w:r>
        <w:r>
          <w:rPr>
            <w:noProof/>
            <w:webHidden/>
          </w:rPr>
          <w:fldChar w:fldCharType="separate"/>
        </w:r>
        <w:r>
          <w:rPr>
            <w:noProof/>
            <w:webHidden/>
          </w:rPr>
          <w:t>9</w:t>
        </w:r>
        <w:r>
          <w:rPr>
            <w:noProof/>
            <w:webHidden/>
          </w:rPr>
          <w:fldChar w:fldCharType="end"/>
        </w:r>
      </w:hyperlink>
    </w:p>
    <w:p w:rsidR="00350DA0" w:rsidRDefault="00350DA0" w14:paraId="3BB5DC87" w14:textId="7A20B9E4">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1">
        <w:r w:rsidRPr="00CE2548">
          <w:rPr>
            <w:rStyle w:val="Hipervnculo"/>
            <w:rFonts w:ascii="Arial" w:hAnsi="Arial" w:eastAsia="Arial" w:cs="Arial"/>
            <w:noProof/>
          </w:rPr>
          <w:t xml:space="preserve">Tabla No </w:t>
        </w:r>
        <w:r w:rsidRPr="00CE2548">
          <w:rPr>
            <w:rStyle w:val="Hipervnculo"/>
            <w:rFonts w:ascii="Arial" w:hAnsi="Arial" w:cs="Arial"/>
            <w:noProof/>
          </w:rPr>
          <w:t>8</w:t>
        </w:r>
        <w:r w:rsidRPr="00CE2548">
          <w:rPr>
            <w:rStyle w:val="Hipervnculo"/>
            <w:rFonts w:ascii="Arial" w:hAnsi="Arial" w:eastAsia="Arial" w:cs="Arial"/>
            <w:noProof/>
          </w:rPr>
          <w:t xml:space="preserve"> Resultados Monitoreo riesgos de Gestión</w:t>
        </w:r>
        <w:r>
          <w:rPr>
            <w:noProof/>
            <w:webHidden/>
          </w:rPr>
          <w:tab/>
        </w:r>
        <w:r>
          <w:rPr>
            <w:noProof/>
            <w:webHidden/>
          </w:rPr>
          <w:fldChar w:fldCharType="begin"/>
        </w:r>
        <w:r>
          <w:rPr>
            <w:noProof/>
            <w:webHidden/>
          </w:rPr>
          <w:instrText xml:space="preserve"> PAGEREF _Toc191390101 \h </w:instrText>
        </w:r>
        <w:r>
          <w:rPr>
            <w:noProof/>
            <w:webHidden/>
          </w:rPr>
        </w:r>
        <w:r>
          <w:rPr>
            <w:noProof/>
            <w:webHidden/>
          </w:rPr>
          <w:fldChar w:fldCharType="separate"/>
        </w:r>
        <w:r>
          <w:rPr>
            <w:noProof/>
            <w:webHidden/>
          </w:rPr>
          <w:t>10</w:t>
        </w:r>
        <w:r>
          <w:rPr>
            <w:noProof/>
            <w:webHidden/>
          </w:rPr>
          <w:fldChar w:fldCharType="end"/>
        </w:r>
      </w:hyperlink>
    </w:p>
    <w:p w:rsidR="00350DA0" w:rsidRDefault="00350DA0" w14:paraId="4AD9EA8E" w14:textId="160D5C4D">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2">
        <w:r w:rsidRPr="00CE2548">
          <w:rPr>
            <w:rStyle w:val="Hipervnculo"/>
            <w:rFonts w:ascii="Arial" w:hAnsi="Arial" w:eastAsia="Arial" w:cs="Arial"/>
            <w:noProof/>
          </w:rPr>
          <w:t xml:space="preserve">Tabla No </w:t>
        </w:r>
        <w:r w:rsidRPr="00CE2548">
          <w:rPr>
            <w:rStyle w:val="Hipervnculo"/>
            <w:rFonts w:ascii="Arial" w:hAnsi="Arial" w:cs="Arial"/>
            <w:noProof/>
          </w:rPr>
          <w:t>9</w:t>
        </w:r>
        <w:r w:rsidRPr="00CE2548">
          <w:rPr>
            <w:rStyle w:val="Hipervnculo"/>
            <w:rFonts w:ascii="Arial" w:hAnsi="Arial" w:eastAsia="Arial" w:cs="Arial"/>
            <w:noProof/>
          </w:rPr>
          <w:t xml:space="preserve"> Comparativo de cumplimiento de los criterios evaluados riesgos de gestión</w:t>
        </w:r>
        <w:r>
          <w:rPr>
            <w:noProof/>
            <w:webHidden/>
          </w:rPr>
          <w:tab/>
        </w:r>
        <w:r>
          <w:rPr>
            <w:noProof/>
            <w:webHidden/>
          </w:rPr>
          <w:fldChar w:fldCharType="begin"/>
        </w:r>
        <w:r>
          <w:rPr>
            <w:noProof/>
            <w:webHidden/>
          </w:rPr>
          <w:instrText xml:space="preserve"> PAGEREF _Toc191390102 \h </w:instrText>
        </w:r>
        <w:r>
          <w:rPr>
            <w:noProof/>
            <w:webHidden/>
          </w:rPr>
        </w:r>
        <w:r>
          <w:rPr>
            <w:noProof/>
            <w:webHidden/>
          </w:rPr>
          <w:fldChar w:fldCharType="separate"/>
        </w:r>
        <w:r>
          <w:rPr>
            <w:noProof/>
            <w:webHidden/>
          </w:rPr>
          <w:t>14</w:t>
        </w:r>
        <w:r>
          <w:rPr>
            <w:noProof/>
            <w:webHidden/>
          </w:rPr>
          <w:fldChar w:fldCharType="end"/>
        </w:r>
      </w:hyperlink>
    </w:p>
    <w:p w:rsidR="00350DA0" w:rsidRDefault="00350DA0" w14:paraId="25081651" w14:textId="7BEDE7D4">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3">
        <w:r w:rsidRPr="00CE2548">
          <w:rPr>
            <w:rStyle w:val="Hipervnculo"/>
            <w:rFonts w:ascii="Arial" w:hAnsi="Arial" w:eastAsia="Arial" w:cs="Arial"/>
            <w:noProof/>
          </w:rPr>
          <w:t xml:space="preserve">Tabla No </w:t>
        </w:r>
        <w:r w:rsidRPr="00CE2548">
          <w:rPr>
            <w:rStyle w:val="Hipervnculo"/>
            <w:rFonts w:ascii="Arial" w:hAnsi="Arial" w:cs="Arial"/>
            <w:noProof/>
          </w:rPr>
          <w:t>10</w:t>
        </w:r>
        <w:r w:rsidRPr="00CE2548">
          <w:rPr>
            <w:rStyle w:val="Hipervnculo"/>
            <w:rFonts w:ascii="Arial" w:hAnsi="Arial" w:eastAsia="Arial" w:cs="Arial"/>
            <w:noProof/>
          </w:rPr>
          <w:t xml:space="preserve"> Resultados 3er Monitoreo riesgos de Seguridad digital</w:t>
        </w:r>
        <w:r>
          <w:rPr>
            <w:noProof/>
            <w:webHidden/>
          </w:rPr>
          <w:tab/>
        </w:r>
        <w:r>
          <w:rPr>
            <w:noProof/>
            <w:webHidden/>
          </w:rPr>
          <w:fldChar w:fldCharType="begin"/>
        </w:r>
        <w:r>
          <w:rPr>
            <w:noProof/>
            <w:webHidden/>
          </w:rPr>
          <w:instrText xml:space="preserve"> PAGEREF _Toc191390103 \h </w:instrText>
        </w:r>
        <w:r>
          <w:rPr>
            <w:noProof/>
            <w:webHidden/>
          </w:rPr>
        </w:r>
        <w:r>
          <w:rPr>
            <w:noProof/>
            <w:webHidden/>
          </w:rPr>
          <w:fldChar w:fldCharType="separate"/>
        </w:r>
        <w:r>
          <w:rPr>
            <w:noProof/>
            <w:webHidden/>
          </w:rPr>
          <w:t>15</w:t>
        </w:r>
        <w:r>
          <w:rPr>
            <w:noProof/>
            <w:webHidden/>
          </w:rPr>
          <w:fldChar w:fldCharType="end"/>
        </w:r>
      </w:hyperlink>
    </w:p>
    <w:p w:rsidR="00350DA0" w:rsidRDefault="00350DA0" w14:paraId="424CD4E7" w14:textId="39085EE6">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4">
        <w:r w:rsidRPr="00CE2548">
          <w:rPr>
            <w:rStyle w:val="Hipervnculo"/>
            <w:rFonts w:ascii="Arial" w:hAnsi="Arial" w:eastAsia="Arial" w:cs="Arial"/>
            <w:noProof/>
            <w:lang w:bidi="es-ES"/>
          </w:rPr>
          <w:t xml:space="preserve">Tabla No </w:t>
        </w:r>
        <w:r w:rsidRPr="00CE2548">
          <w:rPr>
            <w:rStyle w:val="Hipervnculo"/>
            <w:rFonts w:ascii="Arial" w:hAnsi="Arial" w:cs="Arial"/>
            <w:noProof/>
            <w:lang w:bidi="es-ES"/>
          </w:rPr>
          <w:t>11</w:t>
        </w:r>
        <w:r w:rsidRPr="00CE2548">
          <w:rPr>
            <w:rStyle w:val="Hipervnculo"/>
            <w:rFonts w:ascii="Arial" w:hAnsi="Arial" w:eastAsia="Arial" w:cs="Arial"/>
            <w:noProof/>
            <w:lang w:bidi="es-ES"/>
          </w:rPr>
          <w:t xml:space="preserve"> Porcentaje de cumplimiento de los criterios evaluados riesgos de seguridad digital</w:t>
        </w:r>
        <w:r>
          <w:rPr>
            <w:noProof/>
            <w:webHidden/>
          </w:rPr>
          <w:tab/>
        </w:r>
        <w:r>
          <w:rPr>
            <w:noProof/>
            <w:webHidden/>
          </w:rPr>
          <w:fldChar w:fldCharType="begin"/>
        </w:r>
        <w:r>
          <w:rPr>
            <w:noProof/>
            <w:webHidden/>
          </w:rPr>
          <w:instrText xml:space="preserve"> PAGEREF _Toc191390104 \h </w:instrText>
        </w:r>
        <w:r>
          <w:rPr>
            <w:noProof/>
            <w:webHidden/>
          </w:rPr>
        </w:r>
        <w:r>
          <w:rPr>
            <w:noProof/>
            <w:webHidden/>
          </w:rPr>
          <w:fldChar w:fldCharType="separate"/>
        </w:r>
        <w:r>
          <w:rPr>
            <w:noProof/>
            <w:webHidden/>
          </w:rPr>
          <w:t>17</w:t>
        </w:r>
        <w:r>
          <w:rPr>
            <w:noProof/>
            <w:webHidden/>
          </w:rPr>
          <w:fldChar w:fldCharType="end"/>
        </w:r>
      </w:hyperlink>
    </w:p>
    <w:p w:rsidRPr="00EB72F5" w:rsidR="00D66D1E" w:rsidP="00D66D1E" w:rsidRDefault="00D66D1E" w14:paraId="0C62A5EB" w14:textId="18907398">
      <w:pPr>
        <w:spacing w:line="276" w:lineRule="auto"/>
        <w:jc w:val="center"/>
        <w:rPr>
          <w:rFonts w:ascii="Arial" w:hAnsi="Arial" w:eastAsia="Arial" w:cs="Arial"/>
        </w:rPr>
      </w:pPr>
      <w:r w:rsidRPr="00EB72F5">
        <w:rPr>
          <w:rFonts w:ascii="Arial" w:hAnsi="Arial" w:eastAsia="Arial" w:cs="Arial"/>
        </w:rPr>
        <w:fldChar w:fldCharType="end"/>
      </w:r>
    </w:p>
    <w:p w:rsidR="00D66D1E" w:rsidP="00D66D1E" w:rsidRDefault="00D66D1E" w14:paraId="3F83F03A" w14:textId="77777777">
      <w:pPr>
        <w:jc w:val="center"/>
        <w:rPr>
          <w:rFonts w:ascii="Arial" w:hAnsi="Arial" w:eastAsia="Arial" w:cs="Arial"/>
          <w:b/>
          <w:bCs/>
        </w:rPr>
      </w:pPr>
      <w:r w:rsidRPr="00EB72F5">
        <w:rPr>
          <w:rFonts w:ascii="Arial" w:hAnsi="Arial" w:eastAsia="Arial" w:cs="Arial"/>
          <w:b/>
          <w:bCs/>
        </w:rPr>
        <w:t>Listado de Ilustraciones</w:t>
      </w:r>
    </w:p>
    <w:p w:rsidRPr="00EB72F5" w:rsidR="00EB72F5" w:rsidP="00D66D1E" w:rsidRDefault="00EB72F5" w14:paraId="70C81FF9" w14:textId="77777777">
      <w:pPr>
        <w:jc w:val="center"/>
        <w:rPr>
          <w:rFonts w:ascii="Arial" w:hAnsi="Arial" w:eastAsia="Arial" w:cs="Arial"/>
          <w:b/>
          <w:bCs/>
        </w:rPr>
      </w:pPr>
    </w:p>
    <w:p w:rsidR="00350DA0" w:rsidRDefault="00D66D1E" w14:paraId="4214B027" w14:textId="1D3CEC94">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00CF5610">
        <w:rPr>
          <w:rFonts w:ascii="Arial" w:hAnsi="Arial" w:eastAsia="Arial" w:cs="Arial"/>
          <w:sz w:val="20"/>
          <w:szCs w:val="20"/>
          <w:shd w:val="clear" w:color="auto" w:fill="E6E6E6"/>
        </w:rPr>
        <w:fldChar w:fldCharType="begin"/>
      </w:r>
      <w:r w:rsidRPr="00CF5610">
        <w:rPr>
          <w:rFonts w:ascii="Arial" w:hAnsi="Arial" w:eastAsia="Arial" w:cs="Arial"/>
          <w:sz w:val="20"/>
          <w:szCs w:val="20"/>
        </w:rPr>
        <w:instrText xml:space="preserve"> TOC \h \z \c "Ilustración" </w:instrText>
      </w:r>
      <w:r w:rsidRPr="00CF5610">
        <w:rPr>
          <w:rFonts w:ascii="Arial" w:hAnsi="Arial" w:eastAsia="Arial" w:cs="Arial"/>
          <w:sz w:val="20"/>
          <w:szCs w:val="20"/>
          <w:shd w:val="clear" w:color="auto" w:fill="E6E6E6"/>
        </w:rPr>
        <w:fldChar w:fldCharType="separate"/>
      </w:r>
      <w:hyperlink w:history="1" w:anchor="_Toc191390105">
        <w:r w:rsidRPr="009F7AB9" w:rsidR="00350DA0">
          <w:rPr>
            <w:rStyle w:val="Hipervnculo"/>
            <w:rFonts w:ascii="Arial" w:hAnsi="Arial" w:eastAsia="Arial" w:cs="Arial"/>
            <w:noProof/>
            <w:lang w:bidi="es-ES"/>
          </w:rPr>
          <w:t xml:space="preserve">Ilustración No </w:t>
        </w:r>
        <w:r w:rsidRPr="009F7AB9" w:rsidR="00350DA0">
          <w:rPr>
            <w:rStyle w:val="Hipervnculo"/>
            <w:rFonts w:ascii="Arial" w:hAnsi="Arial" w:cs="Arial"/>
            <w:noProof/>
            <w:lang w:bidi="es-ES"/>
          </w:rPr>
          <w:t>1</w:t>
        </w:r>
        <w:r w:rsidRPr="009F7AB9" w:rsidR="00350DA0">
          <w:rPr>
            <w:rStyle w:val="Hipervnculo"/>
            <w:rFonts w:ascii="Arial" w:hAnsi="Arial" w:eastAsia="Arial" w:cs="Arial"/>
            <w:noProof/>
            <w:lang w:bidi="es-ES"/>
          </w:rPr>
          <w:t xml:space="preserve"> </w:t>
        </w:r>
        <w:r w:rsidRPr="009F7AB9" w:rsidR="00350DA0">
          <w:rPr>
            <w:rStyle w:val="Hipervnculo"/>
            <w:rFonts w:ascii="Arial" w:hAnsi="Arial" w:cs="Arial"/>
            <w:noProof/>
            <w:lang w:eastAsia="es-CO" w:bidi="es-ES"/>
          </w:rPr>
          <w:t>Zona de riesgos de corrupción</w:t>
        </w:r>
        <w:r w:rsidR="00350DA0">
          <w:rPr>
            <w:noProof/>
            <w:webHidden/>
          </w:rPr>
          <w:tab/>
        </w:r>
        <w:r w:rsidR="00350DA0">
          <w:rPr>
            <w:noProof/>
            <w:webHidden/>
          </w:rPr>
          <w:fldChar w:fldCharType="begin"/>
        </w:r>
        <w:r w:rsidR="00350DA0">
          <w:rPr>
            <w:noProof/>
            <w:webHidden/>
          </w:rPr>
          <w:instrText xml:space="preserve"> PAGEREF _Toc191390105 \h </w:instrText>
        </w:r>
        <w:r w:rsidR="00350DA0">
          <w:rPr>
            <w:noProof/>
            <w:webHidden/>
          </w:rPr>
        </w:r>
        <w:r w:rsidR="00350DA0">
          <w:rPr>
            <w:noProof/>
            <w:webHidden/>
          </w:rPr>
          <w:fldChar w:fldCharType="separate"/>
        </w:r>
        <w:r w:rsidR="00350DA0">
          <w:rPr>
            <w:noProof/>
            <w:webHidden/>
          </w:rPr>
          <w:t>7</w:t>
        </w:r>
        <w:r w:rsidR="00350DA0">
          <w:rPr>
            <w:noProof/>
            <w:webHidden/>
          </w:rPr>
          <w:fldChar w:fldCharType="end"/>
        </w:r>
      </w:hyperlink>
    </w:p>
    <w:p w:rsidR="00350DA0" w:rsidRDefault="00350DA0" w14:paraId="2EB68D67" w14:textId="7007463D">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6">
        <w:r w:rsidRPr="009F7AB9">
          <w:rPr>
            <w:rStyle w:val="Hipervnculo"/>
            <w:rFonts w:ascii="Arial" w:hAnsi="Arial" w:eastAsia="Arial" w:cs="Arial"/>
            <w:noProof/>
            <w:lang w:bidi="es-ES"/>
          </w:rPr>
          <w:t xml:space="preserve">Ilustración No </w:t>
        </w:r>
        <w:r w:rsidRPr="009F7AB9">
          <w:rPr>
            <w:rStyle w:val="Hipervnculo"/>
            <w:rFonts w:ascii="Arial" w:hAnsi="Arial" w:cs="Arial"/>
            <w:noProof/>
            <w:lang w:bidi="es-ES"/>
          </w:rPr>
          <w:t>2</w:t>
        </w:r>
        <w:r w:rsidRPr="009F7AB9">
          <w:rPr>
            <w:rStyle w:val="Hipervnculo"/>
            <w:rFonts w:ascii="Arial" w:hAnsi="Arial" w:eastAsia="Arial" w:cs="Arial"/>
            <w:noProof/>
            <w:lang w:bidi="es-ES"/>
          </w:rPr>
          <w:t xml:space="preserve"> Zona de riesgos de gestión</w:t>
        </w:r>
        <w:r>
          <w:rPr>
            <w:noProof/>
            <w:webHidden/>
          </w:rPr>
          <w:tab/>
        </w:r>
        <w:r>
          <w:rPr>
            <w:noProof/>
            <w:webHidden/>
          </w:rPr>
          <w:fldChar w:fldCharType="begin"/>
        </w:r>
        <w:r>
          <w:rPr>
            <w:noProof/>
            <w:webHidden/>
          </w:rPr>
          <w:instrText xml:space="preserve"> PAGEREF _Toc191390106 \h </w:instrText>
        </w:r>
        <w:r>
          <w:rPr>
            <w:noProof/>
            <w:webHidden/>
          </w:rPr>
        </w:r>
        <w:r>
          <w:rPr>
            <w:noProof/>
            <w:webHidden/>
          </w:rPr>
          <w:fldChar w:fldCharType="separate"/>
        </w:r>
        <w:r>
          <w:rPr>
            <w:noProof/>
            <w:webHidden/>
          </w:rPr>
          <w:t>10</w:t>
        </w:r>
        <w:r>
          <w:rPr>
            <w:noProof/>
            <w:webHidden/>
          </w:rPr>
          <w:fldChar w:fldCharType="end"/>
        </w:r>
      </w:hyperlink>
    </w:p>
    <w:p w:rsidR="00350DA0" w:rsidRDefault="00350DA0" w14:paraId="2C5B7BF7" w14:textId="32217845">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7">
        <w:r w:rsidRPr="009F7AB9">
          <w:rPr>
            <w:rStyle w:val="Hipervnculo"/>
            <w:rFonts w:ascii="Arial" w:hAnsi="Arial" w:eastAsia="Arial" w:cs="Arial"/>
            <w:noProof/>
            <w:lang w:bidi="es-ES"/>
          </w:rPr>
          <w:t xml:space="preserve">Ilustración No </w:t>
        </w:r>
        <w:r w:rsidRPr="009F7AB9">
          <w:rPr>
            <w:rStyle w:val="Hipervnculo"/>
            <w:rFonts w:ascii="Arial" w:hAnsi="Arial" w:cs="Arial"/>
            <w:noProof/>
            <w:lang w:bidi="es-ES"/>
          </w:rPr>
          <w:t>3</w:t>
        </w:r>
        <w:r w:rsidRPr="009F7AB9">
          <w:rPr>
            <w:rStyle w:val="Hipervnculo"/>
            <w:rFonts w:ascii="Arial" w:hAnsi="Arial" w:eastAsia="Arial" w:cs="Arial"/>
            <w:noProof/>
            <w:lang w:bidi="es-ES"/>
          </w:rPr>
          <w:t xml:space="preserve"> Zona de riesgos de seguridad digital</w:t>
        </w:r>
        <w:r>
          <w:rPr>
            <w:noProof/>
            <w:webHidden/>
          </w:rPr>
          <w:tab/>
        </w:r>
        <w:r>
          <w:rPr>
            <w:noProof/>
            <w:webHidden/>
          </w:rPr>
          <w:fldChar w:fldCharType="begin"/>
        </w:r>
        <w:r>
          <w:rPr>
            <w:noProof/>
            <w:webHidden/>
          </w:rPr>
          <w:instrText xml:space="preserve"> PAGEREF _Toc191390107 \h </w:instrText>
        </w:r>
        <w:r>
          <w:rPr>
            <w:noProof/>
            <w:webHidden/>
          </w:rPr>
        </w:r>
        <w:r>
          <w:rPr>
            <w:noProof/>
            <w:webHidden/>
          </w:rPr>
          <w:fldChar w:fldCharType="separate"/>
        </w:r>
        <w:r>
          <w:rPr>
            <w:noProof/>
            <w:webHidden/>
          </w:rPr>
          <w:t>15</w:t>
        </w:r>
        <w:r>
          <w:rPr>
            <w:noProof/>
            <w:webHidden/>
          </w:rPr>
          <w:fldChar w:fldCharType="end"/>
        </w:r>
      </w:hyperlink>
    </w:p>
    <w:p w:rsidR="00350DA0" w:rsidRDefault="00350DA0" w14:paraId="4CAF7A83" w14:textId="61954AED">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8">
        <w:r w:rsidRPr="009F7AB9">
          <w:rPr>
            <w:rStyle w:val="Hipervnculo"/>
            <w:rFonts w:ascii="Arial" w:hAnsi="Arial" w:eastAsia="Arial" w:cs="Arial"/>
            <w:noProof/>
            <w:lang w:bidi="es-ES"/>
          </w:rPr>
          <w:t xml:space="preserve">Ilustración No </w:t>
        </w:r>
        <w:r w:rsidRPr="009F7AB9">
          <w:rPr>
            <w:rStyle w:val="Hipervnculo"/>
            <w:rFonts w:ascii="Arial" w:hAnsi="Arial" w:cs="Arial"/>
            <w:noProof/>
            <w:lang w:bidi="es-ES"/>
          </w:rPr>
          <w:t xml:space="preserve">4 </w:t>
        </w:r>
        <w:r w:rsidRPr="009F7AB9">
          <w:rPr>
            <w:rStyle w:val="Hipervnculo"/>
            <w:rFonts w:ascii="Arial" w:hAnsi="Arial" w:eastAsia="Arial" w:cs="Arial"/>
            <w:noProof/>
            <w:lang w:bidi="es-ES"/>
          </w:rPr>
          <w:t>Zona de riesgos inherente y residual de seguridad digital</w:t>
        </w:r>
        <w:r>
          <w:rPr>
            <w:noProof/>
            <w:webHidden/>
          </w:rPr>
          <w:tab/>
        </w:r>
        <w:r>
          <w:rPr>
            <w:noProof/>
            <w:webHidden/>
          </w:rPr>
          <w:fldChar w:fldCharType="begin"/>
        </w:r>
        <w:r>
          <w:rPr>
            <w:noProof/>
            <w:webHidden/>
          </w:rPr>
          <w:instrText xml:space="preserve"> PAGEREF _Toc191390108 \h </w:instrText>
        </w:r>
        <w:r>
          <w:rPr>
            <w:noProof/>
            <w:webHidden/>
          </w:rPr>
        </w:r>
        <w:r>
          <w:rPr>
            <w:noProof/>
            <w:webHidden/>
          </w:rPr>
          <w:fldChar w:fldCharType="separate"/>
        </w:r>
        <w:r>
          <w:rPr>
            <w:noProof/>
            <w:webHidden/>
          </w:rPr>
          <w:t>15</w:t>
        </w:r>
        <w:r>
          <w:rPr>
            <w:noProof/>
            <w:webHidden/>
          </w:rPr>
          <w:fldChar w:fldCharType="end"/>
        </w:r>
      </w:hyperlink>
    </w:p>
    <w:p w:rsidR="00350DA0" w:rsidRDefault="00350DA0" w14:paraId="02FBCDE2" w14:textId="03C62CB5">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91390109">
        <w:r w:rsidRPr="009F7AB9">
          <w:rPr>
            <w:rStyle w:val="Hipervnculo"/>
            <w:rFonts w:ascii="Arial" w:hAnsi="Arial" w:eastAsia="Arial" w:cs="Arial"/>
            <w:noProof/>
            <w:lang w:bidi="es-ES"/>
          </w:rPr>
          <w:t xml:space="preserve">Ilustración No </w:t>
        </w:r>
        <w:r w:rsidRPr="009F7AB9">
          <w:rPr>
            <w:rStyle w:val="Hipervnculo"/>
            <w:rFonts w:ascii="Arial" w:hAnsi="Arial" w:cs="Arial"/>
            <w:noProof/>
            <w:lang w:bidi="es-ES"/>
          </w:rPr>
          <w:t>5</w:t>
        </w:r>
        <w:r w:rsidRPr="009F7AB9">
          <w:rPr>
            <w:rStyle w:val="Hipervnculo"/>
            <w:rFonts w:ascii="Arial" w:hAnsi="Arial" w:eastAsia="Arial" w:cs="Arial"/>
            <w:noProof/>
            <w:lang w:bidi="es-ES"/>
          </w:rPr>
          <w:t xml:space="preserve"> Zona de riesgos de LA-FT</w:t>
        </w:r>
        <w:r>
          <w:rPr>
            <w:noProof/>
            <w:webHidden/>
          </w:rPr>
          <w:tab/>
        </w:r>
        <w:r>
          <w:rPr>
            <w:noProof/>
            <w:webHidden/>
          </w:rPr>
          <w:fldChar w:fldCharType="begin"/>
        </w:r>
        <w:r>
          <w:rPr>
            <w:noProof/>
            <w:webHidden/>
          </w:rPr>
          <w:instrText xml:space="preserve"> PAGEREF _Toc191390109 \h </w:instrText>
        </w:r>
        <w:r>
          <w:rPr>
            <w:noProof/>
            <w:webHidden/>
          </w:rPr>
        </w:r>
        <w:r>
          <w:rPr>
            <w:noProof/>
            <w:webHidden/>
          </w:rPr>
          <w:fldChar w:fldCharType="separate"/>
        </w:r>
        <w:r>
          <w:rPr>
            <w:noProof/>
            <w:webHidden/>
          </w:rPr>
          <w:t>19</w:t>
        </w:r>
        <w:r>
          <w:rPr>
            <w:noProof/>
            <w:webHidden/>
          </w:rPr>
          <w:fldChar w:fldCharType="end"/>
        </w:r>
      </w:hyperlink>
    </w:p>
    <w:p w:rsidRPr="00CF5610" w:rsidR="00D66D1E" w:rsidP="00D66D1E" w:rsidRDefault="00D66D1E" w14:paraId="6C1FDA51" w14:textId="111605DC">
      <w:pPr>
        <w:rPr>
          <w:rFonts w:ascii="Arial" w:hAnsi="Arial" w:eastAsia="Arial" w:cs="Arial"/>
          <w:b/>
          <w:bCs/>
          <w:sz w:val="20"/>
          <w:szCs w:val="20"/>
        </w:rPr>
      </w:pPr>
      <w:r w:rsidRPr="00CF5610">
        <w:rPr>
          <w:rFonts w:ascii="Arial" w:hAnsi="Arial" w:eastAsia="Arial" w:cs="Arial"/>
          <w:sz w:val="20"/>
          <w:szCs w:val="20"/>
        </w:rPr>
        <w:fldChar w:fldCharType="end"/>
      </w:r>
      <w:r w:rsidRPr="00CF5610">
        <w:rPr>
          <w:rFonts w:ascii="Arial" w:hAnsi="Arial" w:eastAsia="Arial" w:cs="Arial"/>
          <w:b/>
          <w:bCs/>
          <w:sz w:val="20"/>
          <w:szCs w:val="20"/>
        </w:rPr>
        <w:br w:type="page"/>
      </w:r>
    </w:p>
    <w:p w:rsidRPr="00CF5610" w:rsidR="43B613FA" w:rsidP="43B613FA" w:rsidRDefault="43B613FA" w14:paraId="1C207EC6" w14:textId="081C5470">
      <w:pPr>
        <w:pStyle w:val="Ttulo1"/>
        <w:jc w:val="center"/>
        <w:rPr>
          <w:rFonts w:ascii="Arial" w:hAnsi="Arial" w:eastAsia="Arial" w:cs="Arial"/>
          <w:lang w:eastAsia="es-CO"/>
        </w:rPr>
      </w:pPr>
    </w:p>
    <w:p w:rsidRPr="00FD46AF" w:rsidR="00D66D1E" w:rsidP="4908A85F" w:rsidRDefault="00D66D1E" w14:paraId="1D075255" w14:textId="77777777">
      <w:pPr>
        <w:pStyle w:val="Ttulo1"/>
        <w:ind w:left="0"/>
        <w:jc w:val="center"/>
        <w:rPr>
          <w:rFonts w:ascii="Arial" w:hAnsi="Arial" w:eastAsia="Arial" w:cs="Arial"/>
          <w:color w:val="000000" w:themeColor="text1"/>
          <w:lang w:eastAsia="es-CO"/>
        </w:rPr>
      </w:pPr>
      <w:bookmarkStart w:name="_Toc68678507" w:id="0"/>
      <w:bookmarkStart w:name="_Toc84428370" w:id="1"/>
      <w:bookmarkStart w:name="_Toc191389938" w:id="2"/>
      <w:r w:rsidRPr="4908A85F">
        <w:rPr>
          <w:rFonts w:ascii="Arial" w:hAnsi="Arial" w:eastAsia="Arial" w:cs="Arial"/>
          <w:color w:val="000000" w:themeColor="text1"/>
          <w:lang w:eastAsia="es-CO"/>
        </w:rPr>
        <w:t>ADMINISTRACIÓN DE RIESGO UAERMV</w:t>
      </w:r>
      <w:bookmarkEnd w:id="0"/>
      <w:bookmarkEnd w:id="1"/>
      <w:bookmarkEnd w:id="2"/>
    </w:p>
    <w:p w:rsidRPr="00FD46AF" w:rsidR="00FC284B" w:rsidP="4908A85F" w:rsidRDefault="00FC284B" w14:paraId="5BEBED9C" w14:textId="77777777">
      <w:pPr>
        <w:pStyle w:val="Ttulo1"/>
        <w:jc w:val="center"/>
        <w:rPr>
          <w:rFonts w:ascii="Arial" w:hAnsi="Arial" w:eastAsia="Arial" w:cs="Arial"/>
          <w:color w:val="000000" w:themeColor="text1"/>
          <w:lang w:eastAsia="es-CO"/>
        </w:rPr>
      </w:pPr>
    </w:p>
    <w:p w:rsidRPr="00FD46AF" w:rsidR="00D66D1E" w:rsidP="481BDC18" w:rsidRDefault="00D66D1E" w14:paraId="3CEE58ED" w14:textId="49EA206B">
      <w:pPr>
        <w:pStyle w:val="xmsonormal"/>
        <w:shd w:val="clear" w:color="auto" w:fill="FFFFFF" w:themeFill="background1"/>
        <w:spacing w:beforeAutospacing="0" w:afterAutospacing="0" w:line="233" w:lineRule="atLeast"/>
        <w:jc w:val="both"/>
        <w:rPr>
          <w:rFonts w:ascii="Arial" w:hAnsi="Arial" w:eastAsia="Arial" w:cs="Arial"/>
          <w:color w:val="E36C0A" w:themeColor="accent6" w:themeShade="BF"/>
          <w:sz w:val="22"/>
          <w:szCs w:val="22"/>
        </w:rPr>
      </w:pPr>
      <w:r w:rsidRPr="4908A85F">
        <w:rPr>
          <w:rFonts w:ascii="Arial" w:hAnsi="Arial" w:eastAsia="Arial" w:cs="Arial"/>
          <w:color w:val="000000" w:themeColor="text1"/>
          <w:sz w:val="22"/>
          <w:szCs w:val="22"/>
          <w:bdr w:val="none" w:color="auto" w:sz="0" w:space="0" w:frame="1"/>
        </w:rPr>
        <w:t xml:space="preserve">En cumplimiento del rol de segunda línea de defensa, la Oficina Asesora de Planeación realizó el monitoreo a los riesgos de gestión y corrupción, reportados por la primera línea de defensa correspondiente a lo ejecutado en el </w:t>
      </w:r>
      <w:r w:rsidRPr="4908A85F" w:rsidR="0080045E">
        <w:rPr>
          <w:rFonts w:ascii="Arial" w:hAnsi="Arial" w:eastAsia="Arial" w:cs="Arial"/>
          <w:color w:val="000000" w:themeColor="text1"/>
          <w:sz w:val="22"/>
          <w:szCs w:val="22"/>
          <w:bdr w:val="none" w:color="auto" w:sz="0" w:space="0" w:frame="1"/>
        </w:rPr>
        <w:t>segundo</w:t>
      </w:r>
      <w:r w:rsidRPr="4908A85F" w:rsidR="2614F97E">
        <w:rPr>
          <w:rFonts w:ascii="Arial" w:hAnsi="Arial" w:eastAsia="Arial" w:cs="Arial"/>
          <w:color w:val="000000" w:themeColor="text1"/>
          <w:sz w:val="22"/>
          <w:szCs w:val="22"/>
          <w:bdr w:val="none" w:color="auto" w:sz="0" w:space="0" w:frame="1"/>
        </w:rPr>
        <w:t xml:space="preserve"> </w:t>
      </w:r>
      <w:r w:rsidRPr="4908A85F">
        <w:rPr>
          <w:rFonts w:ascii="Arial" w:hAnsi="Arial" w:eastAsia="Arial" w:cs="Arial"/>
          <w:color w:val="000000" w:themeColor="text1"/>
          <w:sz w:val="22"/>
          <w:szCs w:val="22"/>
          <w:bdr w:val="none" w:color="auto" w:sz="0" w:space="0" w:frame="1"/>
        </w:rPr>
        <w:t>cuatrimestre de la vigencia 202</w:t>
      </w:r>
      <w:r w:rsidRPr="4908A85F" w:rsidR="2B054FE7">
        <w:rPr>
          <w:rFonts w:ascii="Arial" w:hAnsi="Arial" w:eastAsia="Arial" w:cs="Arial"/>
          <w:color w:val="000000" w:themeColor="text1"/>
          <w:sz w:val="22"/>
          <w:szCs w:val="22"/>
          <w:bdr w:val="none" w:color="auto" w:sz="0" w:space="0" w:frame="1"/>
        </w:rPr>
        <w:t>4</w:t>
      </w:r>
      <w:r w:rsidRPr="4908A85F">
        <w:rPr>
          <w:rFonts w:ascii="Arial" w:hAnsi="Arial" w:eastAsia="Arial" w:cs="Arial"/>
          <w:color w:val="000000" w:themeColor="text1"/>
          <w:sz w:val="22"/>
          <w:szCs w:val="22"/>
          <w:bdr w:val="none" w:color="auto" w:sz="0" w:space="0" w:frame="1"/>
        </w:rPr>
        <w:t>. De igual manera, se realizó la articulación con el oficial de seguridad, quien adelantó el monitoreo a los riesgos de seguridad de la información</w:t>
      </w:r>
      <w:r w:rsidR="00F10992">
        <w:rPr>
          <w:rFonts w:ascii="Arial" w:hAnsi="Arial" w:eastAsia="Arial" w:cs="Arial"/>
          <w:color w:val="000000" w:themeColor="text1"/>
          <w:sz w:val="22"/>
          <w:szCs w:val="22"/>
          <w:bdr w:val="none" w:color="auto" w:sz="0" w:space="0" w:frame="1"/>
        </w:rPr>
        <w:t>.</w:t>
      </w:r>
    </w:p>
    <w:p w:rsidRPr="00FD46AF" w:rsidR="00D66D1E" w:rsidP="481BDC18" w:rsidRDefault="00D66D1E" w14:paraId="1ED651F8" w14:textId="77777777">
      <w:pPr>
        <w:pStyle w:val="xmsonormal"/>
        <w:shd w:val="clear" w:color="auto" w:fill="FFFFFF" w:themeFill="background1"/>
        <w:spacing w:beforeAutospacing="0" w:afterAutospacing="0" w:line="233" w:lineRule="atLeast"/>
        <w:jc w:val="both"/>
        <w:rPr>
          <w:rFonts w:ascii="Arial" w:hAnsi="Arial" w:eastAsia="Arial" w:cs="Arial"/>
          <w:color w:val="E36C0A" w:themeColor="accent6" w:themeShade="BF"/>
          <w:sz w:val="22"/>
          <w:szCs w:val="22"/>
        </w:rPr>
      </w:pPr>
    </w:p>
    <w:p w:rsidRPr="00FD46AF" w:rsidR="00D66D1E" w:rsidP="4908A85F" w:rsidRDefault="00D66D1E" w14:paraId="430C4A1B" w14:textId="7C5B2CF3">
      <w:pPr>
        <w:pStyle w:val="Ttulo1"/>
        <w:numPr>
          <w:ilvl w:val="0"/>
          <w:numId w:val="9"/>
        </w:numPr>
        <w:rPr>
          <w:rFonts w:ascii="Arial" w:hAnsi="Arial" w:eastAsia="Arial" w:cs="Arial"/>
          <w:color w:val="000000" w:themeColor="text1"/>
          <w:lang w:eastAsia="es-CO"/>
        </w:rPr>
      </w:pPr>
      <w:bookmarkStart w:name="_Toc191389939" w:id="3"/>
      <w:r w:rsidRPr="4908A85F">
        <w:rPr>
          <w:rFonts w:ascii="Arial" w:hAnsi="Arial" w:eastAsia="Arial" w:cs="Arial"/>
          <w:color w:val="000000" w:themeColor="text1"/>
          <w:lang w:eastAsia="es-CO"/>
        </w:rPr>
        <w:t>PROPÓSITO DEL MONITORE</w:t>
      </w:r>
      <w:r w:rsidRPr="4908A85F" w:rsidR="531A0D36">
        <w:rPr>
          <w:rFonts w:ascii="Arial" w:hAnsi="Arial" w:eastAsia="Arial" w:cs="Arial"/>
          <w:color w:val="000000" w:themeColor="text1"/>
          <w:lang w:eastAsia="es-CO"/>
        </w:rPr>
        <w:t>O</w:t>
      </w:r>
      <w:bookmarkEnd w:id="3"/>
    </w:p>
    <w:p w:rsidRPr="00FD46AF" w:rsidR="132D790D" w:rsidP="4908A85F" w:rsidRDefault="132D790D" w14:paraId="6BC2C12F" w14:textId="14C5A732">
      <w:pPr>
        <w:pStyle w:val="Ttulo1"/>
        <w:rPr>
          <w:rFonts w:ascii="Arial" w:hAnsi="Arial" w:eastAsia="Arial" w:cs="Arial"/>
          <w:color w:val="000000" w:themeColor="text1"/>
          <w:lang w:eastAsia="es-CO"/>
        </w:rPr>
      </w:pPr>
    </w:p>
    <w:p w:rsidRPr="0051243E" w:rsidR="0C3E6FE2" w:rsidP="4908A85F" w:rsidRDefault="00304192" w14:paraId="4B4315D5" w14:textId="04785816">
      <w:pPr>
        <w:pStyle w:val="xmsonormal"/>
        <w:shd w:val="clear" w:color="auto" w:fill="FFFFFF" w:themeFill="background1"/>
        <w:spacing w:beforeAutospacing="0" w:afterAutospacing="0" w:line="233" w:lineRule="atLeast"/>
        <w:jc w:val="both"/>
        <w:rPr>
          <w:rFonts w:ascii="Arial" w:hAnsi="Arial" w:eastAsia="Arial" w:cs="Arial"/>
          <w:color w:val="000000" w:themeColor="text1"/>
          <w:sz w:val="22"/>
          <w:szCs w:val="22"/>
          <w:bdr w:val="none" w:color="auto" w:sz="0" w:space="0" w:frame="1"/>
          <w:lang w:bidi="es-ES"/>
        </w:rPr>
      </w:pPr>
      <w:r w:rsidRPr="4908A85F">
        <w:rPr>
          <w:rFonts w:ascii="Arial" w:hAnsi="Arial" w:eastAsia="Arial" w:cs="Arial"/>
          <w:color w:val="000000" w:themeColor="text1"/>
          <w:sz w:val="22"/>
          <w:szCs w:val="22"/>
          <w:bdr w:val="none" w:color="auto" w:sz="0" w:space="0" w:frame="1"/>
          <w:lang w:bidi="es-ES"/>
        </w:rPr>
        <w:t xml:space="preserve">Revisar la descripción de los riesgos de corrupción y validar que la estructura de los controles definidos para los riesgos de gestión y corrupción esté alineada con lo establecido en la </w:t>
      </w:r>
      <w:r w:rsidRPr="4908A85F">
        <w:rPr>
          <w:rFonts w:ascii="Arial" w:hAnsi="Arial" w:eastAsia="Arial" w:cs="Arial"/>
          <w:i/>
          <w:iCs/>
          <w:color w:val="000000" w:themeColor="text1"/>
          <w:sz w:val="22"/>
          <w:szCs w:val="22"/>
          <w:bdr w:val="none" w:color="auto" w:sz="0" w:space="0" w:frame="1"/>
          <w:lang w:bidi="es-ES"/>
        </w:rPr>
        <w:t>Guía para la Administración del Riesgo Asociado al Diseño de Controles en Entidades Públicas</w:t>
      </w:r>
      <w:r w:rsidRPr="4908A85F">
        <w:rPr>
          <w:rFonts w:ascii="Arial" w:hAnsi="Arial" w:eastAsia="Arial" w:cs="Arial"/>
          <w:color w:val="000000" w:themeColor="text1"/>
          <w:sz w:val="22"/>
          <w:szCs w:val="22"/>
          <w:bdr w:val="none" w:color="auto" w:sz="0" w:space="0" w:frame="1"/>
          <w:lang w:bidi="es-ES"/>
        </w:rPr>
        <w:t xml:space="preserve"> del Departamento Administrativo de la Función Pública (DAFP-V5) y en la </w:t>
      </w:r>
      <w:r w:rsidRPr="4908A85F">
        <w:rPr>
          <w:rFonts w:ascii="Arial" w:hAnsi="Arial" w:eastAsia="Arial" w:cs="Arial"/>
          <w:i/>
          <w:iCs/>
          <w:color w:val="000000" w:themeColor="text1"/>
          <w:sz w:val="22"/>
          <w:szCs w:val="22"/>
          <w:bdr w:val="none" w:color="auto" w:sz="0" w:space="0" w:frame="1"/>
          <w:lang w:bidi="es-ES"/>
        </w:rPr>
        <w:t>Política de Administración del Riesgo</w:t>
      </w:r>
      <w:r w:rsidRPr="4908A85F">
        <w:rPr>
          <w:rFonts w:ascii="Arial" w:hAnsi="Arial" w:eastAsia="Arial" w:cs="Arial"/>
          <w:color w:val="000000" w:themeColor="text1"/>
          <w:sz w:val="22"/>
          <w:szCs w:val="22"/>
          <w:bdr w:val="none" w:color="auto" w:sz="0" w:space="0" w:frame="1"/>
          <w:lang w:bidi="es-ES"/>
        </w:rPr>
        <w:t xml:space="preserve"> de la UAERMV. Además, definir el estado de cumplimiento de dichos controles </w:t>
      </w:r>
      <w:r w:rsidRPr="4908A85F" w:rsidR="0051243E">
        <w:rPr>
          <w:rFonts w:ascii="Arial" w:hAnsi="Arial" w:eastAsia="Arial" w:cs="Arial"/>
          <w:color w:val="000000" w:themeColor="text1"/>
          <w:sz w:val="22"/>
          <w:szCs w:val="22"/>
          <w:bdr w:val="none" w:color="auto" w:sz="0" w:space="0" w:frame="1"/>
          <w:lang w:bidi="es-ES"/>
        </w:rPr>
        <w:t xml:space="preserve">y </w:t>
      </w:r>
      <w:r w:rsidRPr="4908A85F">
        <w:rPr>
          <w:rFonts w:ascii="Arial" w:hAnsi="Arial" w:eastAsia="Arial" w:cs="Arial"/>
          <w:color w:val="000000" w:themeColor="text1"/>
          <w:sz w:val="22"/>
          <w:szCs w:val="22"/>
          <w:bdr w:val="none" w:color="auto" w:sz="0" w:space="0" w:frame="1"/>
          <w:lang w:bidi="es-ES"/>
        </w:rPr>
        <w:t>de las acciones, con base en la evidencia presentada por la primera línea de defensa, con el objetivo de contribuir a la mejora de la gestión de riesgos de la Entidad.</w:t>
      </w:r>
    </w:p>
    <w:p w:rsidRPr="0051243E" w:rsidR="00304192" w:rsidP="4908A85F" w:rsidRDefault="00304192" w14:paraId="2A3EDE15" w14:textId="77777777">
      <w:pPr>
        <w:pStyle w:val="xmsonormal"/>
        <w:shd w:val="clear" w:color="auto" w:fill="FFFFFF" w:themeFill="background1"/>
        <w:spacing w:beforeAutospacing="0" w:afterAutospacing="0" w:line="233" w:lineRule="atLeast"/>
        <w:jc w:val="both"/>
        <w:rPr>
          <w:rFonts w:ascii="Arial" w:hAnsi="Arial" w:eastAsia="Arial" w:cs="Arial"/>
          <w:color w:val="000000" w:themeColor="text1"/>
          <w:sz w:val="22"/>
          <w:szCs w:val="22"/>
        </w:rPr>
      </w:pPr>
    </w:p>
    <w:p w:rsidRPr="0051243E" w:rsidR="00D66D1E" w:rsidP="4908A85F" w:rsidRDefault="00D66D1E" w14:paraId="60977114" w14:textId="77777777">
      <w:pPr>
        <w:pStyle w:val="Ttulo1"/>
        <w:numPr>
          <w:ilvl w:val="0"/>
          <w:numId w:val="9"/>
        </w:numPr>
        <w:rPr>
          <w:rFonts w:ascii="Arial" w:hAnsi="Arial" w:eastAsia="Arial" w:cs="Arial"/>
          <w:color w:val="000000" w:themeColor="text1"/>
          <w:lang w:eastAsia="es-CO"/>
        </w:rPr>
      </w:pPr>
      <w:r w:rsidRPr="4908A85F">
        <w:rPr>
          <w:rFonts w:ascii="Arial" w:hAnsi="Arial" w:eastAsia="Arial" w:cs="Arial"/>
          <w:color w:val="000000" w:themeColor="text1"/>
          <w:lang w:eastAsia="es-CO"/>
        </w:rPr>
        <w:t> </w:t>
      </w:r>
      <w:bookmarkStart w:name="_Toc191389940" w:id="4"/>
      <w:r w:rsidRPr="4908A85F">
        <w:rPr>
          <w:rFonts w:ascii="Arial" w:hAnsi="Arial" w:eastAsia="Arial" w:cs="Arial"/>
          <w:color w:val="000000" w:themeColor="text1"/>
          <w:lang w:eastAsia="es-CO"/>
        </w:rPr>
        <w:t>ALCANCE</w:t>
      </w:r>
      <w:bookmarkEnd w:id="4"/>
      <w:r w:rsidRPr="4908A85F">
        <w:rPr>
          <w:rFonts w:ascii="Arial" w:hAnsi="Arial" w:eastAsia="Arial" w:cs="Arial"/>
          <w:color w:val="000000" w:themeColor="text1"/>
          <w:lang w:eastAsia="es-CO"/>
        </w:rPr>
        <w:t> </w:t>
      </w:r>
    </w:p>
    <w:p w:rsidRPr="0051243E" w:rsidR="0C3E6FE2" w:rsidP="4908A85F" w:rsidRDefault="0C3E6FE2" w14:paraId="2E79D542" w14:textId="7E441201">
      <w:pPr>
        <w:pStyle w:val="Ttulo1"/>
        <w:rPr>
          <w:rFonts w:ascii="Arial" w:hAnsi="Arial" w:eastAsia="Arial" w:cs="Arial"/>
          <w:color w:val="000000" w:themeColor="text1"/>
          <w:lang w:eastAsia="es-CO"/>
        </w:rPr>
      </w:pPr>
    </w:p>
    <w:p w:rsidRPr="00F10992" w:rsidR="00D66D1E" w:rsidP="4908A85F" w:rsidRDefault="00D66D1E" w14:paraId="2CD9EA27" w14:textId="30683598">
      <w:pPr>
        <w:pStyle w:val="xmsonormal"/>
        <w:shd w:val="clear" w:color="auto" w:fill="FFFFFF" w:themeFill="background1"/>
        <w:spacing w:beforeAutospacing="0" w:afterAutospacing="0" w:line="233" w:lineRule="atLeast"/>
        <w:jc w:val="both"/>
        <w:rPr>
          <w:rFonts w:ascii="Arial" w:hAnsi="Arial" w:eastAsia="Arial" w:cs="Arial"/>
          <w:sz w:val="22"/>
          <w:szCs w:val="22"/>
          <w:bdr w:val="none" w:color="auto" w:sz="0" w:space="0" w:frame="1"/>
        </w:rPr>
      </w:pPr>
      <w:r w:rsidRPr="4908A85F">
        <w:rPr>
          <w:rFonts w:ascii="Arial" w:hAnsi="Arial" w:eastAsia="Arial" w:cs="Arial"/>
          <w:color w:val="000000" w:themeColor="text1"/>
          <w:sz w:val="22"/>
          <w:szCs w:val="22"/>
          <w:bdr w:val="none" w:color="auto" w:sz="0" w:space="0" w:frame="1"/>
        </w:rPr>
        <w:t xml:space="preserve">Aplica para todos los riesgos identificados en los mapas de riesgos de los </w:t>
      </w:r>
      <w:r w:rsidRPr="4908A85F" w:rsidR="20EF8A47">
        <w:rPr>
          <w:rFonts w:ascii="Arial" w:hAnsi="Arial" w:eastAsia="Arial" w:cs="Arial"/>
          <w:color w:val="000000" w:themeColor="text1"/>
          <w:sz w:val="22"/>
          <w:szCs w:val="22"/>
          <w:bdr w:val="none" w:color="auto" w:sz="0" w:space="0" w:frame="1"/>
        </w:rPr>
        <w:t xml:space="preserve">20 </w:t>
      </w:r>
      <w:r w:rsidRPr="4908A85F">
        <w:rPr>
          <w:rFonts w:ascii="Arial" w:hAnsi="Arial" w:eastAsia="Arial" w:cs="Arial"/>
          <w:color w:val="000000" w:themeColor="text1"/>
          <w:sz w:val="22"/>
          <w:szCs w:val="22"/>
          <w:bdr w:val="none" w:color="auto" w:sz="0" w:space="0" w:frame="1"/>
        </w:rPr>
        <w:t xml:space="preserve">procesos </w:t>
      </w:r>
      <w:r w:rsidRPr="4908A85F" w:rsidR="0051243E">
        <w:rPr>
          <w:rFonts w:ascii="Arial" w:hAnsi="Arial" w:eastAsia="Arial" w:cs="Arial"/>
          <w:color w:val="000000" w:themeColor="text1"/>
          <w:sz w:val="22"/>
          <w:szCs w:val="22"/>
          <w:bdr w:val="none" w:color="auto" w:sz="0" w:space="0" w:frame="1"/>
        </w:rPr>
        <w:t xml:space="preserve">de </w:t>
      </w:r>
      <w:r w:rsidRPr="4908A85F" w:rsidR="6B2ED29D">
        <w:rPr>
          <w:rFonts w:ascii="Arial" w:hAnsi="Arial" w:eastAsia="Arial" w:cs="Arial"/>
          <w:color w:val="000000" w:themeColor="text1"/>
          <w:sz w:val="22"/>
          <w:szCs w:val="22"/>
          <w:bdr w:val="none" w:color="auto" w:sz="0" w:space="0" w:frame="1"/>
        </w:rPr>
        <w:t xml:space="preserve">la </w:t>
      </w:r>
      <w:r w:rsidRPr="4908A85F">
        <w:rPr>
          <w:rFonts w:ascii="Arial" w:hAnsi="Arial" w:eastAsia="Arial" w:cs="Arial"/>
          <w:color w:val="000000" w:themeColor="text1"/>
          <w:sz w:val="22"/>
          <w:szCs w:val="22"/>
          <w:bdr w:val="none" w:color="auto" w:sz="0" w:space="0" w:frame="1"/>
        </w:rPr>
        <w:t>U</w:t>
      </w:r>
      <w:r w:rsidRPr="00F10992">
        <w:rPr>
          <w:rFonts w:ascii="Arial" w:hAnsi="Arial" w:eastAsia="Arial" w:cs="Arial"/>
          <w:sz w:val="22"/>
          <w:szCs w:val="22"/>
          <w:bdr w:val="none" w:color="auto" w:sz="0" w:space="0" w:frame="1"/>
        </w:rPr>
        <w:t xml:space="preserve">AERMV, </w:t>
      </w:r>
      <w:r w:rsidRPr="00F10992" w:rsidR="006457D9">
        <w:rPr>
          <w:rFonts w:ascii="Arial" w:hAnsi="Arial" w:eastAsia="Arial" w:cs="Arial"/>
          <w:sz w:val="22"/>
          <w:szCs w:val="22"/>
          <w:bdr w:val="none" w:color="auto" w:sz="0" w:space="0" w:frame="1"/>
        </w:rPr>
        <w:t xml:space="preserve">vigentes y publicados </w:t>
      </w:r>
      <w:r w:rsidRPr="00F10992" w:rsidR="00E72EDA">
        <w:rPr>
          <w:rFonts w:ascii="Arial" w:hAnsi="Arial" w:eastAsia="Arial" w:cs="Arial"/>
          <w:sz w:val="22"/>
          <w:szCs w:val="22"/>
          <w:bdr w:val="none" w:color="auto" w:sz="0" w:space="0" w:frame="1"/>
        </w:rPr>
        <w:t xml:space="preserve">en SISGESTIÓN </w:t>
      </w:r>
      <w:r w:rsidRPr="00F10992" w:rsidR="003D6ED2">
        <w:rPr>
          <w:rFonts w:ascii="Arial" w:hAnsi="Arial" w:eastAsia="Arial" w:cs="Arial"/>
          <w:sz w:val="22"/>
          <w:szCs w:val="22"/>
          <w:bdr w:val="none" w:color="auto" w:sz="0" w:space="0" w:frame="1"/>
        </w:rPr>
        <w:t>con</w:t>
      </w:r>
      <w:r w:rsidRPr="00F10992">
        <w:rPr>
          <w:rFonts w:ascii="Arial" w:hAnsi="Arial" w:eastAsia="Arial" w:cs="Arial"/>
          <w:sz w:val="22"/>
          <w:szCs w:val="22"/>
          <w:bdr w:val="none" w:color="auto" w:sz="0" w:space="0" w:frame="1"/>
        </w:rPr>
        <w:t xml:space="preserve"> corte</w:t>
      </w:r>
      <w:r w:rsidRPr="00F10992" w:rsidR="054548FB">
        <w:rPr>
          <w:rFonts w:ascii="Arial" w:hAnsi="Arial" w:eastAsia="Arial" w:cs="Arial"/>
          <w:sz w:val="22"/>
          <w:szCs w:val="22"/>
          <w:bdr w:val="none" w:color="auto" w:sz="0" w:space="0" w:frame="1"/>
        </w:rPr>
        <w:t xml:space="preserve"> </w:t>
      </w:r>
      <w:r w:rsidRPr="00F10992" w:rsidR="6083440F">
        <w:rPr>
          <w:rFonts w:ascii="Arial" w:hAnsi="Arial" w:eastAsia="Arial" w:cs="Arial"/>
          <w:sz w:val="22"/>
          <w:szCs w:val="22"/>
          <w:bdr w:val="none" w:color="auto" w:sz="0" w:space="0" w:frame="1"/>
        </w:rPr>
        <w:t>del</w:t>
      </w:r>
      <w:r w:rsidRPr="00F10992">
        <w:rPr>
          <w:rFonts w:ascii="Arial" w:hAnsi="Arial" w:eastAsia="Arial" w:cs="Arial"/>
          <w:sz w:val="22"/>
          <w:szCs w:val="22"/>
          <w:bdr w:val="none" w:color="auto" w:sz="0" w:space="0" w:frame="1"/>
        </w:rPr>
        <w:t xml:space="preserve"> 30 de </w:t>
      </w:r>
      <w:r w:rsidRPr="00F10992" w:rsidR="7E4142F4">
        <w:rPr>
          <w:rFonts w:ascii="Arial" w:hAnsi="Arial" w:eastAsia="Arial" w:cs="Arial"/>
          <w:sz w:val="22"/>
          <w:szCs w:val="22"/>
          <w:bdr w:val="none" w:color="auto" w:sz="0" w:space="0" w:frame="1"/>
        </w:rPr>
        <w:t xml:space="preserve">diciembre </w:t>
      </w:r>
      <w:r w:rsidRPr="00F10992">
        <w:rPr>
          <w:rFonts w:ascii="Arial" w:hAnsi="Arial" w:eastAsia="Arial" w:cs="Arial"/>
          <w:sz w:val="22"/>
          <w:szCs w:val="22"/>
          <w:bdr w:val="none" w:color="auto" w:sz="0" w:space="0" w:frame="1"/>
        </w:rPr>
        <w:t>del 202</w:t>
      </w:r>
      <w:r w:rsidRPr="00F10992" w:rsidR="13A2D887">
        <w:rPr>
          <w:rFonts w:ascii="Arial" w:hAnsi="Arial" w:eastAsia="Arial" w:cs="Arial"/>
          <w:sz w:val="22"/>
          <w:szCs w:val="22"/>
          <w:bdr w:val="none" w:color="auto" w:sz="0" w:space="0" w:frame="1"/>
        </w:rPr>
        <w:t>4</w:t>
      </w:r>
      <w:r w:rsidRPr="00F10992">
        <w:rPr>
          <w:rFonts w:ascii="Arial" w:hAnsi="Arial" w:eastAsia="Arial" w:cs="Arial"/>
          <w:sz w:val="22"/>
          <w:szCs w:val="22"/>
          <w:bdr w:val="none" w:color="auto" w:sz="0" w:space="0" w:frame="1"/>
        </w:rPr>
        <w:t>. </w:t>
      </w:r>
    </w:p>
    <w:p w:rsidRPr="00F10992" w:rsidR="00D66D1E" w:rsidP="4908A85F" w:rsidRDefault="00D66D1E" w14:paraId="3EF8A47F" w14:textId="77777777">
      <w:pPr>
        <w:pStyle w:val="xmsonormal"/>
        <w:shd w:val="clear" w:color="auto" w:fill="FFFFFF" w:themeFill="background1"/>
        <w:spacing w:beforeAutospacing="0" w:afterAutospacing="0" w:line="233" w:lineRule="atLeast"/>
        <w:jc w:val="both"/>
        <w:rPr>
          <w:rFonts w:ascii="Arial" w:hAnsi="Arial" w:eastAsia="Arial" w:cs="Arial"/>
          <w:sz w:val="22"/>
          <w:szCs w:val="22"/>
          <w:bdr w:val="none" w:color="auto" w:sz="0" w:space="0" w:frame="1"/>
        </w:rPr>
      </w:pPr>
    </w:p>
    <w:p w:rsidRPr="00F10992" w:rsidR="00D66D1E" w:rsidP="4908A85F" w:rsidRDefault="00D66D1E" w14:paraId="108DBD15" w14:textId="77777777">
      <w:pPr>
        <w:pStyle w:val="Ttulo1"/>
        <w:numPr>
          <w:ilvl w:val="0"/>
          <w:numId w:val="9"/>
        </w:numPr>
        <w:rPr>
          <w:rFonts w:ascii="Arial" w:hAnsi="Arial" w:eastAsia="Arial" w:cs="Arial"/>
          <w:lang w:eastAsia="es-CO"/>
        </w:rPr>
      </w:pPr>
      <w:bookmarkStart w:name="_Toc191389941" w:id="5"/>
      <w:r w:rsidRPr="00F10992">
        <w:rPr>
          <w:rFonts w:ascii="Arial" w:hAnsi="Arial" w:eastAsia="Arial" w:cs="Arial"/>
          <w:lang w:eastAsia="es-CO"/>
        </w:rPr>
        <w:t>METODOLOGÍA</w:t>
      </w:r>
      <w:bookmarkEnd w:id="5"/>
      <w:r w:rsidRPr="00F10992">
        <w:rPr>
          <w:rFonts w:ascii="Arial" w:hAnsi="Arial" w:eastAsia="Arial" w:cs="Arial"/>
          <w:lang w:eastAsia="es-CO"/>
        </w:rPr>
        <w:t> </w:t>
      </w:r>
    </w:p>
    <w:p w:rsidRPr="00F10992" w:rsidR="00D66D1E" w:rsidP="4908A85F" w:rsidRDefault="00D66D1E" w14:paraId="1E77F93A" w14:textId="60363BF9">
      <w:pPr>
        <w:pStyle w:val="xmsonormal"/>
        <w:shd w:val="clear" w:color="auto" w:fill="FFFFFF" w:themeFill="background1"/>
        <w:spacing w:beforeAutospacing="0" w:afterAutospacing="0" w:line="233" w:lineRule="atLeast"/>
        <w:jc w:val="both"/>
        <w:rPr>
          <w:rFonts w:ascii="Arial" w:hAnsi="Arial" w:eastAsia="Tahoma" w:cs="Arial"/>
        </w:rPr>
      </w:pPr>
      <w:r w:rsidRPr="00F10992">
        <w:rPr>
          <w:rFonts w:ascii="Arial" w:hAnsi="Arial" w:eastAsia="Arial" w:cs="Arial"/>
          <w:sz w:val="22"/>
          <w:szCs w:val="22"/>
          <w:bdr w:val="none" w:color="auto" w:sz="0" w:space="0" w:frame="1"/>
        </w:rPr>
        <w:t> </w:t>
      </w:r>
      <w:r w:rsidRPr="00F10992">
        <w:rPr>
          <w:rFonts w:ascii="Arial" w:hAnsi="Arial" w:eastAsia="Tahoma" w:cs="Arial"/>
        </w:rPr>
        <w:t xml:space="preserve"> </w:t>
      </w:r>
    </w:p>
    <w:p w:rsidRPr="00C72F4B" w:rsidR="00D66D1E" w:rsidP="4908A85F" w:rsidRDefault="00D66D1E" w14:paraId="7BA0DC8A" w14:textId="542577ED">
      <w:pPr>
        <w:pStyle w:val="Prrafodelista"/>
        <w:numPr>
          <w:ilvl w:val="0"/>
          <w:numId w:val="6"/>
        </w:numPr>
        <w:autoSpaceDE/>
        <w:autoSpaceDN/>
        <w:ind w:right="0"/>
        <w:rPr>
          <w:rFonts w:ascii="Arial" w:hAnsi="Arial" w:eastAsia="Tahoma" w:cs="Arial"/>
          <w:color w:val="E36C0A" w:themeColor="accent6" w:themeShade="BF"/>
        </w:rPr>
      </w:pPr>
      <w:r w:rsidRPr="00F10992">
        <w:rPr>
          <w:rFonts w:ascii="Arial" w:hAnsi="Arial" w:eastAsia="Tahoma" w:cs="Arial"/>
        </w:rPr>
        <w:t xml:space="preserve">Solicitud de información: La Oficina Asesora de Planeación, remitió el memorando </w:t>
      </w:r>
      <w:r w:rsidRPr="00F10992" w:rsidR="0C2B7B93">
        <w:rPr>
          <w:rFonts w:ascii="Arial" w:hAnsi="Arial" w:eastAsia="Tahoma" w:cs="Arial"/>
        </w:rPr>
        <w:t>20241500242153 con el asunto: Cronograma de informes, reportes y seguimientos 2024 segundo semestre</w:t>
      </w:r>
      <w:r w:rsidRPr="00F10992">
        <w:rPr>
          <w:rFonts w:ascii="Arial" w:hAnsi="Arial" w:eastAsia="Tahoma" w:cs="Arial"/>
        </w:rPr>
        <w:t>, solicitando el reporte de su gestión de riesgos. Así mismo, e</w:t>
      </w:r>
      <w:r w:rsidRPr="00F10992" w:rsidR="603FC85F">
        <w:rPr>
          <w:rFonts w:ascii="Arial" w:hAnsi="Arial" w:eastAsia="Tahoma" w:cs="Arial"/>
        </w:rPr>
        <w:t xml:space="preserve">n </w:t>
      </w:r>
      <w:r w:rsidRPr="00F10992" w:rsidR="23CC089D">
        <w:rPr>
          <w:rFonts w:ascii="Arial" w:hAnsi="Arial" w:eastAsia="Tahoma" w:cs="Arial"/>
        </w:rPr>
        <w:t xml:space="preserve">diciembre </w:t>
      </w:r>
      <w:r w:rsidRPr="00F10992">
        <w:rPr>
          <w:rFonts w:ascii="Arial" w:hAnsi="Arial" w:eastAsia="Tahoma" w:cs="Arial"/>
        </w:rPr>
        <w:t>202</w:t>
      </w:r>
      <w:r w:rsidRPr="00F10992" w:rsidR="3FFA37C3">
        <w:rPr>
          <w:rFonts w:ascii="Arial" w:hAnsi="Arial" w:eastAsia="Tahoma" w:cs="Arial"/>
        </w:rPr>
        <w:t>4</w:t>
      </w:r>
      <w:r w:rsidRPr="00F10992">
        <w:rPr>
          <w:rFonts w:ascii="Arial" w:hAnsi="Arial" w:eastAsia="Tahoma" w:cs="Arial"/>
        </w:rPr>
        <w:t xml:space="preserve"> mediante correo electrónico, se solicitó a los procesos que identificaron riesgos de corrupción el monitoreo del </w:t>
      </w:r>
      <w:r w:rsidRPr="00F10992" w:rsidR="005F6B04">
        <w:rPr>
          <w:rFonts w:ascii="Arial" w:hAnsi="Arial" w:eastAsia="Tahoma" w:cs="Arial"/>
        </w:rPr>
        <w:t xml:space="preserve">tercer </w:t>
      </w:r>
      <w:r w:rsidRPr="00F10992">
        <w:rPr>
          <w:rFonts w:ascii="Arial" w:hAnsi="Arial" w:eastAsia="Tahoma" w:cs="Arial"/>
        </w:rPr>
        <w:t>cuatrimestre</w:t>
      </w:r>
      <w:r w:rsidRPr="4908A85F">
        <w:rPr>
          <w:rFonts w:ascii="Arial" w:hAnsi="Arial" w:eastAsia="Tahoma" w:cs="Arial"/>
          <w:color w:val="000000" w:themeColor="text1"/>
        </w:rPr>
        <w:t>.</w:t>
      </w:r>
    </w:p>
    <w:p w:rsidRPr="00C72F4B" w:rsidR="00D66D1E" w:rsidP="481BDC18" w:rsidRDefault="00D66D1E" w14:paraId="65399C5B" w14:textId="77777777">
      <w:pPr>
        <w:pStyle w:val="Prrafodelista"/>
        <w:ind w:left="360"/>
        <w:rPr>
          <w:rFonts w:ascii="Arial" w:hAnsi="Arial" w:eastAsia="Tahoma" w:cs="Arial"/>
          <w:color w:val="E36C0A" w:themeColor="accent6" w:themeShade="BF"/>
        </w:rPr>
      </w:pPr>
    </w:p>
    <w:p w:rsidRPr="00A267EF" w:rsidR="00D66D1E" w:rsidP="4908A85F" w:rsidRDefault="00D66D1E" w14:paraId="4D5CCC6E" w14:textId="6559F18D">
      <w:pPr>
        <w:pStyle w:val="Prrafodelista"/>
        <w:numPr>
          <w:ilvl w:val="0"/>
          <w:numId w:val="6"/>
        </w:numPr>
        <w:autoSpaceDE/>
        <w:autoSpaceDN/>
        <w:ind w:right="0"/>
        <w:rPr>
          <w:rFonts w:ascii="Arial" w:hAnsi="Arial" w:eastAsia="Arial" w:cs="Arial"/>
          <w:color w:val="000000" w:themeColor="text1"/>
        </w:rPr>
      </w:pPr>
      <w:r w:rsidRPr="4908A85F">
        <w:rPr>
          <w:rFonts w:ascii="Arial" w:hAnsi="Arial" w:eastAsia="Arial" w:cs="Arial"/>
          <w:color w:val="000000" w:themeColor="text1"/>
        </w:rPr>
        <w:t>Recolección de la información</w:t>
      </w:r>
      <w:r w:rsidRPr="4908A85F" w:rsidR="7C6EEE1A">
        <w:rPr>
          <w:rFonts w:ascii="Arial" w:hAnsi="Arial" w:eastAsia="Arial" w:cs="Arial"/>
          <w:color w:val="000000" w:themeColor="text1"/>
        </w:rPr>
        <w:t xml:space="preserve"> y evidencias</w:t>
      </w:r>
      <w:r w:rsidRPr="4908A85F">
        <w:rPr>
          <w:rFonts w:ascii="Arial" w:hAnsi="Arial" w:eastAsia="Arial" w:cs="Arial"/>
          <w:color w:val="000000" w:themeColor="text1"/>
        </w:rPr>
        <w:t xml:space="preserve">: Los líderes de proceso con apoyo de sus enlaces registran información de sus riesgos vigentes, </w:t>
      </w:r>
      <w:r w:rsidRPr="4908A85F" w:rsidR="78D9FD6B">
        <w:rPr>
          <w:rFonts w:ascii="Arial" w:hAnsi="Arial" w:eastAsia="Arial" w:cs="Arial"/>
          <w:color w:val="000000" w:themeColor="text1"/>
        </w:rPr>
        <w:t>describiendo el seguimiento realizado por el proceso y las evidencias que demuestran la ejecución de los controle</w:t>
      </w:r>
      <w:r w:rsidRPr="4908A85F" w:rsidR="798B4126">
        <w:rPr>
          <w:rFonts w:ascii="Arial" w:hAnsi="Arial" w:eastAsia="Arial" w:cs="Arial"/>
          <w:color w:val="000000" w:themeColor="text1"/>
        </w:rPr>
        <w:t>s y actividades del</w:t>
      </w:r>
      <w:r w:rsidRPr="4908A85F" w:rsidR="78D9FD6B">
        <w:rPr>
          <w:rFonts w:ascii="Arial" w:hAnsi="Arial" w:eastAsia="Arial" w:cs="Arial"/>
          <w:color w:val="000000" w:themeColor="text1"/>
        </w:rPr>
        <w:t xml:space="preserve"> </w:t>
      </w:r>
      <w:r w:rsidRPr="4908A85F" w:rsidR="07E67DC9">
        <w:rPr>
          <w:rFonts w:ascii="Arial" w:hAnsi="Arial" w:eastAsia="Arial" w:cs="Arial"/>
          <w:color w:val="000000" w:themeColor="text1"/>
        </w:rPr>
        <w:t xml:space="preserve">tercer </w:t>
      </w:r>
      <w:r w:rsidRPr="4908A85F" w:rsidR="78D9FD6B">
        <w:rPr>
          <w:rFonts w:ascii="Arial" w:hAnsi="Arial" w:eastAsia="Arial" w:cs="Arial"/>
          <w:color w:val="000000" w:themeColor="text1"/>
        </w:rPr>
        <w:t xml:space="preserve">cuatrimestre </w:t>
      </w:r>
      <w:r w:rsidRPr="4908A85F">
        <w:rPr>
          <w:rFonts w:ascii="Arial" w:hAnsi="Arial" w:eastAsia="Arial" w:cs="Arial"/>
          <w:color w:val="000000" w:themeColor="text1"/>
        </w:rPr>
        <w:t>en el formato: DES-FM-019-V1 Formato Monitoreo al mapa de riesgos por proceso y proyectos</w:t>
      </w:r>
      <w:r w:rsidRPr="4908A85F" w:rsidR="72C69B9E">
        <w:rPr>
          <w:rFonts w:ascii="Arial" w:hAnsi="Arial" w:eastAsia="Arial" w:cs="Arial"/>
          <w:color w:val="000000" w:themeColor="text1"/>
        </w:rPr>
        <w:t xml:space="preserve">. Posteriormente </w:t>
      </w:r>
      <w:r w:rsidRPr="4908A85F">
        <w:rPr>
          <w:rFonts w:ascii="Arial" w:hAnsi="Arial" w:eastAsia="Arial" w:cs="Arial"/>
          <w:color w:val="000000" w:themeColor="text1"/>
        </w:rPr>
        <w:t xml:space="preserve">remiten </w:t>
      </w:r>
      <w:r w:rsidRPr="4908A85F" w:rsidR="167288EE">
        <w:rPr>
          <w:rFonts w:ascii="Arial" w:hAnsi="Arial" w:eastAsia="Arial" w:cs="Arial"/>
          <w:color w:val="000000" w:themeColor="text1"/>
        </w:rPr>
        <w:t xml:space="preserve">el monitoreo realizado por el proceso con </w:t>
      </w:r>
      <w:r w:rsidRPr="4908A85F">
        <w:rPr>
          <w:rFonts w:ascii="Arial" w:hAnsi="Arial" w:eastAsia="Arial" w:cs="Arial"/>
          <w:color w:val="000000" w:themeColor="text1"/>
        </w:rPr>
        <w:t>las evidencias de la ejecución de los controles y acciones definidas del periodo de seguimiento</w:t>
      </w:r>
      <w:r w:rsidRPr="4908A85F" w:rsidR="1A255DCE">
        <w:rPr>
          <w:rFonts w:ascii="Arial" w:hAnsi="Arial" w:eastAsia="Arial" w:cs="Arial"/>
          <w:color w:val="000000" w:themeColor="text1"/>
        </w:rPr>
        <w:t xml:space="preserve"> a la Oficina Asesora de Planeación</w:t>
      </w:r>
      <w:r w:rsidRPr="4908A85F">
        <w:rPr>
          <w:rFonts w:ascii="Arial" w:hAnsi="Arial" w:eastAsia="Arial" w:cs="Arial"/>
          <w:color w:val="000000" w:themeColor="text1"/>
        </w:rPr>
        <w:t>.</w:t>
      </w:r>
    </w:p>
    <w:p w:rsidR="4908A85F" w:rsidP="4908A85F" w:rsidRDefault="4908A85F" w14:paraId="64437AC0" w14:textId="21AAE87D">
      <w:pPr>
        <w:rPr>
          <w:rFonts w:ascii="Arial" w:hAnsi="Arial" w:eastAsia="Arial" w:cs="Arial"/>
          <w:color w:val="000000" w:themeColor="text1"/>
        </w:rPr>
      </w:pPr>
    </w:p>
    <w:p w:rsidR="4571A8A0" w:rsidP="4908A85F" w:rsidRDefault="4571A8A0" w14:paraId="5B0E1DE0" w14:textId="1B2C7301">
      <w:pPr>
        <w:pStyle w:val="Prrafodelista"/>
        <w:numPr>
          <w:ilvl w:val="0"/>
          <w:numId w:val="6"/>
        </w:numPr>
        <w:spacing w:line="259" w:lineRule="auto"/>
        <w:ind w:right="0"/>
        <w:rPr>
          <w:rFonts w:ascii="Arial" w:hAnsi="Arial" w:eastAsia="Arial" w:cs="Arial"/>
          <w:color w:val="000000" w:themeColor="text1"/>
        </w:rPr>
      </w:pPr>
      <w:r w:rsidRPr="4908A85F">
        <w:rPr>
          <w:rFonts w:ascii="Arial" w:hAnsi="Arial" w:eastAsia="Arial" w:cs="Arial"/>
          <w:color w:val="000000" w:themeColor="text1"/>
        </w:rPr>
        <w:t>La recolección de información y evidencias</w:t>
      </w:r>
      <w:r w:rsidRPr="4908A85F" w:rsidR="0533C426">
        <w:rPr>
          <w:rFonts w:ascii="Arial" w:hAnsi="Arial" w:eastAsia="Arial" w:cs="Arial"/>
          <w:color w:val="000000" w:themeColor="text1"/>
        </w:rPr>
        <w:t>:</w:t>
      </w:r>
      <w:r w:rsidRPr="4908A85F">
        <w:rPr>
          <w:rFonts w:ascii="Arial" w:hAnsi="Arial" w:eastAsia="Arial" w:cs="Arial"/>
          <w:color w:val="000000" w:themeColor="text1"/>
        </w:rPr>
        <w:t xml:space="preserve">  los responsables de cada proceso, con el apoyo de sus enlaces, registran los riesgos vigentes</w:t>
      </w:r>
      <w:r w:rsidRPr="4908A85F" w:rsidR="18E88438">
        <w:rPr>
          <w:rFonts w:ascii="Arial" w:hAnsi="Arial" w:eastAsia="Arial" w:cs="Arial"/>
          <w:color w:val="000000" w:themeColor="text1"/>
        </w:rPr>
        <w:t xml:space="preserve"> y el seguimiento</w:t>
      </w:r>
      <w:r w:rsidRPr="4908A85F">
        <w:rPr>
          <w:rFonts w:ascii="Arial" w:hAnsi="Arial" w:eastAsia="Arial" w:cs="Arial"/>
          <w:color w:val="000000" w:themeColor="text1"/>
        </w:rPr>
        <w:t xml:space="preserve"> de </w:t>
      </w:r>
      <w:r w:rsidRPr="4908A85F" w:rsidR="5C5113E3">
        <w:rPr>
          <w:rFonts w:ascii="Arial" w:hAnsi="Arial" w:eastAsia="Arial" w:cs="Arial"/>
          <w:color w:val="000000" w:themeColor="text1"/>
        </w:rPr>
        <w:t xml:space="preserve">controles y </w:t>
      </w:r>
      <w:r w:rsidRPr="4908A85F">
        <w:rPr>
          <w:rFonts w:ascii="Arial" w:hAnsi="Arial" w:eastAsia="Arial" w:cs="Arial"/>
          <w:color w:val="000000" w:themeColor="text1"/>
        </w:rPr>
        <w:t xml:space="preserve">acciones implementadas, documentando las evidencias que validan la ejecución de los controles y actividades correspondientes al tercer cuatrimestre, utilizando el formato DES-FM-019-V1, el cual está destinado para el monitoreo del mapa de riesgos por proceso. Una vez completada esta fase, se envía a la Oficina Asesora de Planeación el monitoreo realizado, junto con </w:t>
      </w:r>
      <w:r w:rsidRPr="4908A85F" w:rsidR="2DD080BB">
        <w:rPr>
          <w:rFonts w:ascii="Arial" w:hAnsi="Arial" w:eastAsia="Arial" w:cs="Arial"/>
          <w:color w:val="000000" w:themeColor="text1"/>
        </w:rPr>
        <w:t xml:space="preserve">los soportes </w:t>
      </w:r>
      <w:r w:rsidRPr="4908A85F">
        <w:rPr>
          <w:rFonts w:ascii="Arial" w:hAnsi="Arial" w:eastAsia="Arial" w:cs="Arial"/>
          <w:color w:val="000000" w:themeColor="text1"/>
        </w:rPr>
        <w:t xml:space="preserve">que respaldan la implementación de </w:t>
      </w:r>
      <w:r w:rsidRPr="4908A85F" w:rsidR="17A06C83">
        <w:rPr>
          <w:rFonts w:ascii="Arial" w:hAnsi="Arial" w:eastAsia="Arial" w:cs="Arial"/>
          <w:color w:val="000000" w:themeColor="text1"/>
        </w:rPr>
        <w:t xml:space="preserve">controles y </w:t>
      </w:r>
      <w:r w:rsidRPr="4908A85F">
        <w:rPr>
          <w:rFonts w:ascii="Arial" w:hAnsi="Arial" w:eastAsia="Arial" w:cs="Arial"/>
          <w:color w:val="000000" w:themeColor="text1"/>
        </w:rPr>
        <w:t xml:space="preserve">acciones </w:t>
      </w:r>
      <w:r w:rsidRPr="4908A85F" w:rsidR="075808FD">
        <w:rPr>
          <w:rFonts w:ascii="Arial" w:hAnsi="Arial" w:eastAsia="Arial" w:cs="Arial"/>
          <w:color w:val="000000" w:themeColor="text1"/>
        </w:rPr>
        <w:t xml:space="preserve">programadas </w:t>
      </w:r>
      <w:r w:rsidRPr="4908A85F">
        <w:rPr>
          <w:rFonts w:ascii="Arial" w:hAnsi="Arial" w:eastAsia="Arial" w:cs="Arial"/>
          <w:color w:val="000000" w:themeColor="text1"/>
        </w:rPr>
        <w:t>durante el periodo de seguimiento.</w:t>
      </w:r>
    </w:p>
    <w:p w:rsidRPr="00CF5610" w:rsidR="00D66D1E" w:rsidP="481BDC18" w:rsidRDefault="00D66D1E" w14:paraId="7C1B80B5" w14:textId="77777777">
      <w:pPr>
        <w:pStyle w:val="Prrafodelista"/>
        <w:rPr>
          <w:rFonts w:ascii="Arial" w:hAnsi="Arial" w:eastAsia="Tahoma" w:cs="Arial"/>
          <w:color w:val="E36C0A" w:themeColor="accent6" w:themeShade="BF"/>
        </w:rPr>
      </w:pPr>
    </w:p>
    <w:p w:rsidR="30EB8FBB" w:rsidP="4908A85F" w:rsidRDefault="30EB8FBB" w14:paraId="15AA25F6" w14:textId="694A77B4">
      <w:pPr>
        <w:pStyle w:val="Prrafodelista"/>
        <w:numPr>
          <w:ilvl w:val="0"/>
          <w:numId w:val="6"/>
        </w:numPr>
        <w:ind w:right="0"/>
        <w:rPr>
          <w:rFonts w:ascii="Arial" w:hAnsi="Arial" w:eastAsia="Arial" w:cs="Arial"/>
          <w:color w:val="000000" w:themeColor="text1"/>
        </w:rPr>
      </w:pPr>
      <w:r w:rsidRPr="4908A85F">
        <w:rPr>
          <w:rFonts w:ascii="Arial" w:hAnsi="Arial" w:eastAsia="Arial" w:cs="Arial"/>
          <w:color w:val="000000" w:themeColor="text1"/>
        </w:rPr>
        <w:t>La Oficina Asesora de Planeación lleva a cabo un riguroso procesamiento de la información relacionada con la gestión de riesgos de corrupción y gestión. Se revisa detalladamente la descripción de dichos riesgos</w:t>
      </w:r>
      <w:r w:rsidRPr="4908A85F" w:rsidR="7EE03F6F">
        <w:rPr>
          <w:rFonts w:ascii="Arial" w:hAnsi="Arial" w:eastAsia="Arial" w:cs="Arial"/>
          <w:color w:val="000000" w:themeColor="text1"/>
        </w:rPr>
        <w:t xml:space="preserve"> de corrupción</w:t>
      </w:r>
      <w:r w:rsidRPr="4908A85F">
        <w:rPr>
          <w:rFonts w:ascii="Arial" w:hAnsi="Arial" w:eastAsia="Arial" w:cs="Arial"/>
          <w:color w:val="000000" w:themeColor="text1"/>
        </w:rPr>
        <w:t>, así como el diseño y el reporte de ejecución de los controles</w:t>
      </w:r>
      <w:r w:rsidRPr="4908A85F" w:rsidR="0F8767F1">
        <w:rPr>
          <w:rFonts w:ascii="Arial" w:hAnsi="Arial" w:eastAsia="Arial" w:cs="Arial"/>
          <w:color w:val="000000" w:themeColor="text1"/>
        </w:rPr>
        <w:t xml:space="preserve"> y acciones</w:t>
      </w:r>
      <w:r w:rsidRPr="4908A85F">
        <w:rPr>
          <w:rFonts w:ascii="Arial" w:hAnsi="Arial" w:eastAsia="Arial" w:cs="Arial"/>
          <w:color w:val="000000" w:themeColor="text1"/>
        </w:rPr>
        <w:t xml:space="preserve"> implementad</w:t>
      </w:r>
      <w:r w:rsidRPr="4908A85F" w:rsidR="1DF5831E">
        <w:rPr>
          <w:rFonts w:ascii="Arial" w:hAnsi="Arial" w:eastAsia="Arial" w:cs="Arial"/>
          <w:color w:val="000000" w:themeColor="text1"/>
        </w:rPr>
        <w:t>a</w:t>
      </w:r>
      <w:r w:rsidRPr="4908A85F">
        <w:rPr>
          <w:rFonts w:ascii="Arial" w:hAnsi="Arial" w:eastAsia="Arial" w:cs="Arial"/>
          <w:color w:val="000000" w:themeColor="text1"/>
        </w:rPr>
        <w:t xml:space="preserve">s. Adicionalmente, se registra la evaluación del seguimiento correspondiente al tercer cuatrimestre, </w:t>
      </w:r>
      <w:r w:rsidRPr="4908A85F" w:rsidR="22C69DB0">
        <w:rPr>
          <w:rFonts w:ascii="Arial" w:hAnsi="Arial" w:eastAsia="Arial" w:cs="Arial"/>
          <w:color w:val="000000" w:themeColor="text1"/>
        </w:rPr>
        <w:t>bajo los siguientes criterios:</w:t>
      </w:r>
    </w:p>
    <w:p w:rsidR="4908A85F" w:rsidP="4908A85F" w:rsidRDefault="4908A85F" w14:paraId="4C916778" w14:textId="485CFF89">
      <w:pPr>
        <w:pStyle w:val="Prrafodelista"/>
        <w:ind w:left="360" w:right="0"/>
        <w:rPr>
          <w:rFonts w:ascii="Arial" w:hAnsi="Arial" w:eastAsia="Arial" w:cs="Arial"/>
          <w:color w:val="000000" w:themeColor="text1"/>
        </w:rPr>
      </w:pPr>
    </w:p>
    <w:p w:rsidR="002E75AB" w:rsidP="481BDC18" w:rsidRDefault="002E75AB" w14:paraId="2791235D" w14:textId="77777777">
      <w:pPr>
        <w:pStyle w:val="Descripcin"/>
        <w:spacing w:after="0" w:line="259" w:lineRule="auto"/>
        <w:jc w:val="center"/>
        <w:rPr>
          <w:rFonts w:ascii="Arial" w:hAnsi="Arial" w:eastAsia="Arial" w:cs="Arial"/>
          <w:color w:val="E36C0A" w:themeColor="accent6" w:themeShade="BF"/>
        </w:rPr>
      </w:pPr>
    </w:p>
    <w:p w:rsidRPr="002E75AB" w:rsidR="00D66D1E" w:rsidP="4908A85F" w:rsidRDefault="00D66D1E" w14:paraId="2BEAD4D4" w14:textId="5CC5B3D7">
      <w:pPr>
        <w:pStyle w:val="Descripcin"/>
        <w:spacing w:after="0" w:line="259" w:lineRule="auto"/>
        <w:jc w:val="center"/>
        <w:rPr>
          <w:rFonts w:ascii="Arial" w:hAnsi="Arial" w:eastAsia="Arial" w:cs="Arial"/>
          <w:color w:val="000000" w:themeColor="text1"/>
        </w:rPr>
      </w:pPr>
      <w:bookmarkStart w:name="_Toc191390094" w:id="6"/>
      <w:r w:rsidRPr="4908A85F">
        <w:rPr>
          <w:rFonts w:ascii="Arial" w:hAnsi="Arial" w:eastAsia="Arial" w:cs="Arial"/>
          <w:color w:val="000000" w:themeColor="text1"/>
        </w:rPr>
        <w:t xml:space="preserve">Tabla No </w:t>
      </w:r>
      <w:r w:rsidRPr="4908A85F">
        <w:rPr>
          <w:rFonts w:ascii="Arial" w:hAnsi="Arial" w:cs="Arial"/>
          <w:color w:val="auto"/>
        </w:rPr>
        <w:fldChar w:fldCharType="begin"/>
      </w:r>
      <w:r w:rsidRPr="4908A85F">
        <w:rPr>
          <w:rFonts w:ascii="Arial" w:hAnsi="Arial" w:cs="Arial"/>
          <w:color w:val="auto"/>
        </w:rPr>
        <w:instrText xml:space="preserve"> SEQ Tabla \* ARABIC </w:instrText>
      </w:r>
      <w:r w:rsidRPr="4908A85F">
        <w:rPr>
          <w:rFonts w:ascii="Arial" w:hAnsi="Arial" w:cs="Arial"/>
          <w:color w:val="auto"/>
        </w:rPr>
        <w:fldChar w:fldCharType="separate"/>
      </w:r>
      <w:r w:rsidRPr="4908A85F">
        <w:rPr>
          <w:rFonts w:ascii="Arial" w:hAnsi="Arial" w:cs="Arial"/>
          <w:noProof/>
          <w:color w:val="auto"/>
        </w:rPr>
        <w:t>1</w:t>
      </w:r>
      <w:r w:rsidRPr="4908A85F">
        <w:rPr>
          <w:rFonts w:ascii="Arial" w:hAnsi="Arial" w:cs="Arial"/>
          <w:color w:val="auto"/>
        </w:rPr>
        <w:fldChar w:fldCharType="end"/>
      </w:r>
      <w:r w:rsidRPr="4908A85F">
        <w:rPr>
          <w:rFonts w:ascii="Arial" w:hAnsi="Arial" w:eastAsia="Arial" w:cs="Arial"/>
          <w:color w:val="000000" w:themeColor="text1"/>
        </w:rPr>
        <w:t xml:space="preserve">  Criterios de </w:t>
      </w:r>
      <w:r w:rsidRPr="4908A85F" w:rsidR="23706825">
        <w:rPr>
          <w:rFonts w:ascii="Arial" w:hAnsi="Arial" w:eastAsia="Arial" w:cs="Arial"/>
          <w:color w:val="000000" w:themeColor="text1"/>
        </w:rPr>
        <w:t>descripción de los riesgos de corrupción</w:t>
      </w:r>
      <w:bookmarkEnd w:id="6"/>
    </w:p>
    <w:tbl>
      <w:tblPr>
        <w:tblW w:w="0" w:type="auto"/>
        <w:jc w:val="center"/>
        <w:tblLook w:val="04A0" w:firstRow="1" w:lastRow="0" w:firstColumn="1" w:lastColumn="0" w:noHBand="0" w:noVBand="1"/>
      </w:tblPr>
      <w:tblGrid>
        <w:gridCol w:w="2338"/>
        <w:gridCol w:w="4686"/>
      </w:tblGrid>
      <w:tr w:rsidRPr="002E75AB" w:rsidR="002E75AB" w:rsidTr="4908A85F" w14:paraId="047B795F" w14:textId="77777777">
        <w:trPr>
          <w:trHeight w:val="405"/>
          <w:jc w:val="center"/>
        </w:trPr>
        <w:tc>
          <w:tcPr>
            <w:tcW w:w="2338"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2E75AB" w:rsidR="0C3E6FE2" w:rsidP="4908A85F" w:rsidRDefault="4F0BE04D" w14:paraId="6DAC2B4D"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ESTADO </w:t>
            </w:r>
            <w:r w:rsidRPr="4908A85F">
              <w:rPr>
                <w:rFonts w:ascii="Arial" w:hAnsi="Arial" w:eastAsia="Arial" w:cs="Arial"/>
                <w:color w:val="000000" w:themeColor="text1"/>
                <w:sz w:val="18"/>
                <w:szCs w:val="18"/>
              </w:rPr>
              <w:t xml:space="preserve"> </w:t>
            </w:r>
          </w:p>
        </w:tc>
        <w:tc>
          <w:tcPr>
            <w:tcW w:w="4686"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2E75AB" w:rsidR="0C3E6FE2" w:rsidP="4908A85F" w:rsidRDefault="4F0BE04D" w14:paraId="4B0183F8" w14:textId="0E497A8B">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 xml:space="preserve">CARACTERISTICAS EVALUADAS PARA </w:t>
            </w:r>
            <w:r w:rsidRPr="4908A85F" w:rsidR="001938D8">
              <w:rPr>
                <w:rFonts w:ascii="Arial" w:hAnsi="Arial" w:eastAsia="Arial" w:cs="Arial"/>
                <w:b/>
                <w:bCs/>
                <w:color w:val="000000" w:themeColor="text1"/>
                <w:sz w:val="18"/>
                <w:szCs w:val="18"/>
              </w:rPr>
              <w:t>LA DESCRPCIÓN DEL RIESGO</w:t>
            </w:r>
          </w:p>
        </w:tc>
      </w:tr>
      <w:tr w:rsidRPr="002E75AB" w:rsidR="002E75AB" w:rsidTr="4908A85F" w14:paraId="6E576675" w14:textId="77777777">
        <w:trPr>
          <w:trHeight w:val="405"/>
          <w:jc w:val="center"/>
        </w:trPr>
        <w:tc>
          <w:tcPr>
            <w:tcW w:w="2338" w:type="dxa"/>
            <w:tcBorders>
              <w:top w:val="single" w:color="auto" w:sz="6" w:space="0"/>
              <w:left w:val="single" w:color="auto" w:sz="6" w:space="0"/>
              <w:bottom w:val="single" w:color="auto" w:sz="6" w:space="0"/>
              <w:right w:val="single" w:color="auto" w:sz="6" w:space="0"/>
            </w:tcBorders>
            <w:vAlign w:val="center"/>
          </w:tcPr>
          <w:p w:rsidRPr="002E75AB" w:rsidR="0C3E6FE2" w:rsidP="4908A85F" w:rsidRDefault="4F0BE04D" w14:paraId="0E5CB42C"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CUMPLE</w:t>
            </w:r>
            <w:r w:rsidRPr="4908A85F">
              <w:rPr>
                <w:rFonts w:ascii="Arial" w:hAnsi="Arial" w:eastAsia="Arial" w:cs="Arial"/>
                <w:b/>
                <w:bCs/>
                <w:color w:val="000000" w:themeColor="text1"/>
                <w:sz w:val="18"/>
                <w:szCs w:val="18"/>
              </w:rPr>
              <w:t> </w:t>
            </w:r>
            <w:r w:rsidRPr="4908A85F">
              <w:rPr>
                <w:rFonts w:ascii="Arial" w:hAnsi="Arial" w:eastAsia="Arial" w:cs="Arial"/>
                <w:color w:val="000000" w:themeColor="text1"/>
                <w:sz w:val="18"/>
                <w:szCs w:val="18"/>
              </w:rPr>
              <w:t xml:space="preserve"> </w:t>
            </w:r>
          </w:p>
        </w:tc>
        <w:tc>
          <w:tcPr>
            <w:tcW w:w="4686" w:type="dxa"/>
            <w:tcBorders>
              <w:top w:val="single" w:color="auto" w:sz="6" w:space="0"/>
              <w:left w:val="single" w:color="auto" w:sz="6" w:space="0"/>
              <w:bottom w:val="single" w:color="auto" w:sz="6" w:space="0"/>
              <w:right w:val="single" w:color="auto" w:sz="6" w:space="0"/>
            </w:tcBorders>
            <w:vAlign w:val="center"/>
          </w:tcPr>
          <w:p w:rsidRPr="002E75AB" w:rsidR="5FCA9F22" w:rsidP="4908A85F" w:rsidRDefault="7A3E8BD0" w14:paraId="7375B8B8" w14:textId="1BFCED02">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El riesgo cumple con todas las variables establecidas para el riesgo de corrupción:</w:t>
            </w:r>
          </w:p>
          <w:p w:rsidRPr="002E75AB" w:rsidR="5FCA9F22" w:rsidP="4908A85F" w:rsidRDefault="7A3E8BD0" w14:paraId="21D1AFB9" w14:textId="0FF08115">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(Acción u omisión + Uso del poder +Desviar la gestión de lo público + Beneficio privado.)</w:t>
            </w:r>
          </w:p>
          <w:p w:rsidRPr="002E75AB" w:rsidR="5FCA9F22" w:rsidP="4908A85F" w:rsidRDefault="7A3E8BD0" w14:paraId="5DCA2952" w14:textId="1AD81074">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Adicional tiene relación con el objeto del proceso</w:t>
            </w:r>
          </w:p>
        </w:tc>
      </w:tr>
      <w:tr w:rsidRPr="002E75AB" w:rsidR="002E75AB" w:rsidTr="4908A85F" w14:paraId="73AF3580" w14:textId="77777777">
        <w:trPr>
          <w:trHeight w:val="810"/>
          <w:jc w:val="center"/>
        </w:trPr>
        <w:tc>
          <w:tcPr>
            <w:tcW w:w="2338" w:type="dxa"/>
            <w:tcBorders>
              <w:top w:val="single" w:color="auto" w:sz="6" w:space="0"/>
              <w:left w:val="single" w:color="auto" w:sz="6" w:space="0"/>
              <w:bottom w:val="single" w:color="auto" w:sz="6" w:space="0"/>
              <w:right w:val="single" w:color="auto" w:sz="6" w:space="0"/>
            </w:tcBorders>
            <w:vAlign w:val="center"/>
          </w:tcPr>
          <w:p w:rsidRPr="002E75AB" w:rsidR="4BE23CFB" w:rsidP="4908A85F" w:rsidRDefault="017DAB7F" w14:paraId="3BF2D8CA" w14:textId="066841C0">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INCUMPLE</w:t>
            </w:r>
          </w:p>
        </w:tc>
        <w:tc>
          <w:tcPr>
            <w:tcW w:w="4686" w:type="dxa"/>
            <w:tcBorders>
              <w:top w:val="single" w:color="auto" w:sz="6" w:space="0"/>
              <w:left w:val="single" w:color="auto" w:sz="6" w:space="0"/>
              <w:bottom w:val="single" w:color="auto" w:sz="6" w:space="0"/>
              <w:right w:val="single" w:color="auto" w:sz="6" w:space="0"/>
            </w:tcBorders>
            <w:vAlign w:val="center"/>
          </w:tcPr>
          <w:p w:rsidRPr="002E75AB" w:rsidR="4BE23CFB" w:rsidP="4908A85F" w:rsidRDefault="017DAB7F" w14:paraId="59DA8062" w14:textId="31332712">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El control cumple con algunas de las variables establecidas, y/o no tiene relación con el objeto del proceso</w:t>
            </w:r>
            <w:r w:rsidRPr="4908A85F" w:rsidR="4F0BE04D">
              <w:rPr>
                <w:rFonts w:ascii="Arial" w:hAnsi="Arial" w:eastAsia="Arial" w:cs="Arial"/>
                <w:color w:val="000000" w:themeColor="text1"/>
                <w:sz w:val="18"/>
                <w:szCs w:val="18"/>
              </w:rPr>
              <w:t xml:space="preserve"> </w:t>
            </w:r>
          </w:p>
        </w:tc>
      </w:tr>
    </w:tbl>
    <w:p w:rsidRPr="002E75AB" w:rsidR="0C3E6FE2" w:rsidP="4908A85F" w:rsidRDefault="0C3E6FE2" w14:paraId="0541E34C" w14:textId="6A40E48C">
      <w:pPr>
        <w:pStyle w:val="Descripcin"/>
        <w:spacing w:after="0"/>
        <w:jc w:val="center"/>
        <w:rPr>
          <w:rFonts w:ascii="Arial" w:hAnsi="Arial" w:eastAsia="Arial" w:cs="Arial"/>
          <w:color w:val="000000" w:themeColor="text1"/>
        </w:rPr>
      </w:pPr>
    </w:p>
    <w:p w:rsidRPr="002E75AB" w:rsidR="7579CC98" w:rsidP="4908A85F" w:rsidRDefault="22596B6A" w14:paraId="39452352" w14:textId="7385D2CF">
      <w:pPr>
        <w:pStyle w:val="Descripcin"/>
        <w:spacing w:after="0"/>
        <w:jc w:val="center"/>
        <w:rPr>
          <w:rFonts w:ascii="Arial" w:hAnsi="Arial" w:eastAsia="Arial" w:cs="Arial"/>
          <w:color w:val="000000" w:themeColor="text1"/>
        </w:rPr>
      </w:pPr>
      <w:bookmarkStart w:name="_Toc191390095" w:id="7"/>
      <w:r w:rsidRPr="4908A85F">
        <w:rPr>
          <w:rFonts w:ascii="Arial" w:hAnsi="Arial" w:eastAsia="Arial" w:cs="Arial"/>
          <w:color w:val="000000" w:themeColor="text1"/>
        </w:rPr>
        <w:t xml:space="preserve">Tabla No </w:t>
      </w:r>
      <w:r w:rsidRPr="4908A85F">
        <w:rPr>
          <w:rFonts w:ascii="Arial" w:hAnsi="Arial" w:cs="Arial"/>
          <w:color w:val="auto"/>
        </w:rPr>
        <w:fldChar w:fldCharType="begin"/>
      </w:r>
      <w:r w:rsidRPr="4908A85F">
        <w:rPr>
          <w:rFonts w:ascii="Arial" w:hAnsi="Arial" w:cs="Arial"/>
          <w:color w:val="auto"/>
        </w:rPr>
        <w:instrText xml:space="preserve"> SEQ Tabla \* ARABIC </w:instrText>
      </w:r>
      <w:r w:rsidRPr="4908A85F">
        <w:rPr>
          <w:rFonts w:ascii="Arial" w:hAnsi="Arial" w:cs="Arial"/>
          <w:color w:val="auto"/>
        </w:rPr>
        <w:fldChar w:fldCharType="separate"/>
      </w:r>
      <w:r w:rsidRPr="4908A85F">
        <w:rPr>
          <w:rFonts w:ascii="Arial" w:hAnsi="Arial" w:cs="Arial"/>
          <w:noProof/>
          <w:color w:val="auto"/>
        </w:rPr>
        <w:t>2</w:t>
      </w:r>
      <w:r w:rsidRPr="4908A85F">
        <w:rPr>
          <w:rFonts w:ascii="Arial" w:hAnsi="Arial" w:cs="Arial"/>
          <w:color w:val="auto"/>
        </w:rPr>
        <w:fldChar w:fldCharType="end"/>
      </w:r>
      <w:r w:rsidRPr="4908A85F">
        <w:rPr>
          <w:rFonts w:ascii="Arial" w:hAnsi="Arial" w:eastAsia="Arial" w:cs="Arial"/>
          <w:color w:val="000000" w:themeColor="text1"/>
        </w:rPr>
        <w:t xml:space="preserve">  Criterios de </w:t>
      </w:r>
      <w:r w:rsidRPr="4908A85F" w:rsidR="6C9A49F1">
        <w:rPr>
          <w:rFonts w:ascii="Arial" w:hAnsi="Arial" w:eastAsia="Arial" w:cs="Arial"/>
          <w:color w:val="000000" w:themeColor="text1"/>
        </w:rPr>
        <w:t>diseño del control</w:t>
      </w:r>
      <w:bookmarkEnd w:id="7"/>
    </w:p>
    <w:tbl>
      <w:tblPr>
        <w:tblW w:w="0" w:type="auto"/>
        <w:jc w:val="center"/>
        <w:tblLayout w:type="fixed"/>
        <w:tblLook w:val="04A0" w:firstRow="1" w:lastRow="0" w:firstColumn="1" w:lastColumn="0" w:noHBand="0" w:noVBand="1"/>
      </w:tblPr>
      <w:tblGrid>
        <w:gridCol w:w="2338"/>
        <w:gridCol w:w="4686"/>
      </w:tblGrid>
      <w:tr w:rsidRPr="002E75AB" w:rsidR="002E75AB" w:rsidTr="4908A85F" w14:paraId="463AEB85" w14:textId="77777777">
        <w:trPr>
          <w:trHeight w:val="405"/>
          <w:jc w:val="center"/>
        </w:trPr>
        <w:tc>
          <w:tcPr>
            <w:tcW w:w="2338"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2E75AB" w:rsidR="00D66D1E" w:rsidP="4908A85F" w:rsidRDefault="00D66D1E" w14:paraId="6AF38661"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ESTADO </w:t>
            </w:r>
            <w:r w:rsidRPr="4908A85F">
              <w:rPr>
                <w:rFonts w:ascii="Arial" w:hAnsi="Arial" w:eastAsia="Arial" w:cs="Arial"/>
                <w:color w:val="000000" w:themeColor="text1"/>
                <w:sz w:val="18"/>
                <w:szCs w:val="18"/>
              </w:rPr>
              <w:t xml:space="preserve"> </w:t>
            </w:r>
          </w:p>
        </w:tc>
        <w:tc>
          <w:tcPr>
            <w:tcW w:w="4686"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2E75AB" w:rsidR="00D66D1E" w:rsidP="4908A85F" w:rsidRDefault="00D66D1E" w14:paraId="1B772E60"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CARACTERISTICAS EVALUADAS PARA EL DISEÑO DEL CONTROL</w:t>
            </w:r>
            <w:r w:rsidRPr="4908A85F">
              <w:rPr>
                <w:rFonts w:ascii="Arial" w:hAnsi="Arial" w:eastAsia="Arial" w:cs="Arial"/>
                <w:color w:val="000000" w:themeColor="text1"/>
                <w:sz w:val="18"/>
                <w:szCs w:val="18"/>
              </w:rPr>
              <w:t xml:space="preserve"> </w:t>
            </w:r>
          </w:p>
        </w:tc>
      </w:tr>
      <w:tr w:rsidRPr="002E75AB" w:rsidR="002E75AB" w:rsidTr="4908A85F" w14:paraId="2729DDB6" w14:textId="77777777">
        <w:trPr>
          <w:trHeight w:val="405"/>
          <w:jc w:val="center"/>
        </w:trPr>
        <w:tc>
          <w:tcPr>
            <w:tcW w:w="2338" w:type="dxa"/>
            <w:tcBorders>
              <w:top w:val="single" w:color="auto" w:sz="6" w:space="0"/>
              <w:left w:val="single" w:color="auto" w:sz="6" w:space="0"/>
              <w:bottom w:val="single" w:color="auto" w:sz="6" w:space="0"/>
              <w:right w:val="single" w:color="auto" w:sz="6" w:space="0"/>
            </w:tcBorders>
            <w:vAlign w:val="center"/>
          </w:tcPr>
          <w:p w:rsidRPr="002E75AB" w:rsidR="00D66D1E" w:rsidP="4908A85F" w:rsidRDefault="00D66D1E" w14:paraId="5D6A3491"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CUMPLE</w:t>
            </w:r>
            <w:r w:rsidRPr="4908A85F">
              <w:rPr>
                <w:rFonts w:ascii="Arial" w:hAnsi="Arial" w:eastAsia="Arial" w:cs="Arial"/>
                <w:b/>
                <w:bCs/>
                <w:color w:val="000000" w:themeColor="text1"/>
                <w:sz w:val="18"/>
                <w:szCs w:val="18"/>
              </w:rPr>
              <w:t> </w:t>
            </w:r>
            <w:r w:rsidRPr="4908A85F">
              <w:rPr>
                <w:rFonts w:ascii="Arial" w:hAnsi="Arial" w:eastAsia="Arial" w:cs="Arial"/>
                <w:color w:val="000000" w:themeColor="text1"/>
                <w:sz w:val="18"/>
                <w:szCs w:val="18"/>
              </w:rPr>
              <w:t xml:space="preserve"> </w:t>
            </w:r>
          </w:p>
        </w:tc>
        <w:tc>
          <w:tcPr>
            <w:tcW w:w="4686" w:type="dxa"/>
            <w:tcBorders>
              <w:top w:val="single" w:color="auto" w:sz="6" w:space="0"/>
              <w:left w:val="single" w:color="auto" w:sz="6" w:space="0"/>
              <w:bottom w:val="single" w:color="auto" w:sz="6" w:space="0"/>
              <w:right w:val="single" w:color="auto" w:sz="6" w:space="0"/>
            </w:tcBorders>
            <w:vAlign w:val="center"/>
          </w:tcPr>
          <w:p w:rsidRPr="002E75AB" w:rsidR="00D66D1E" w:rsidP="4908A85F" w:rsidRDefault="00D66D1E" w14:paraId="4E6F840E"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El control cumple con </w:t>
            </w:r>
            <w:r w:rsidRPr="4908A85F">
              <w:rPr>
                <w:rFonts w:ascii="Arial" w:hAnsi="Arial" w:eastAsia="Arial" w:cs="Arial"/>
                <w:b/>
                <w:bCs/>
                <w:color w:val="000000" w:themeColor="text1"/>
                <w:sz w:val="18"/>
                <w:szCs w:val="18"/>
              </w:rPr>
              <w:t xml:space="preserve">todas </w:t>
            </w:r>
            <w:r w:rsidRPr="4908A85F">
              <w:rPr>
                <w:rFonts w:ascii="Arial" w:hAnsi="Arial" w:eastAsia="Arial" w:cs="Arial"/>
                <w:color w:val="000000" w:themeColor="text1"/>
                <w:sz w:val="18"/>
                <w:szCs w:val="18"/>
              </w:rPr>
              <w:t xml:space="preserve">las variables establecidas: responsable, acción y complemento (periodicidad, cómo se realiza, evidencia y desviación)  </w:t>
            </w:r>
          </w:p>
        </w:tc>
      </w:tr>
      <w:tr w:rsidRPr="002E75AB" w:rsidR="002E75AB" w:rsidTr="4908A85F" w14:paraId="32145D4A" w14:textId="77777777">
        <w:trPr>
          <w:trHeight w:val="810"/>
          <w:jc w:val="center"/>
        </w:trPr>
        <w:tc>
          <w:tcPr>
            <w:tcW w:w="2338" w:type="dxa"/>
            <w:tcBorders>
              <w:top w:val="single" w:color="auto" w:sz="6" w:space="0"/>
              <w:left w:val="single" w:color="auto" w:sz="6" w:space="0"/>
              <w:bottom w:val="single" w:color="auto" w:sz="6" w:space="0"/>
              <w:right w:val="single" w:color="auto" w:sz="6" w:space="0"/>
            </w:tcBorders>
            <w:vAlign w:val="center"/>
          </w:tcPr>
          <w:p w:rsidRPr="002E75AB" w:rsidR="00D66D1E" w:rsidP="4908A85F" w:rsidRDefault="00D66D1E" w14:paraId="0C2B53AE"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PARCIAL  </w:t>
            </w:r>
          </w:p>
        </w:tc>
        <w:tc>
          <w:tcPr>
            <w:tcW w:w="4686" w:type="dxa"/>
            <w:tcBorders>
              <w:top w:val="single" w:color="auto" w:sz="6" w:space="0"/>
              <w:left w:val="single" w:color="auto" w:sz="6" w:space="0"/>
              <w:bottom w:val="single" w:color="auto" w:sz="6" w:space="0"/>
              <w:right w:val="single" w:color="auto" w:sz="6" w:space="0"/>
            </w:tcBorders>
            <w:vAlign w:val="center"/>
          </w:tcPr>
          <w:p w:rsidRPr="002E75AB" w:rsidR="00D66D1E" w:rsidP="4908A85F" w:rsidRDefault="00D66D1E" w14:paraId="7535F567"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El control cumple con </w:t>
            </w:r>
            <w:r w:rsidRPr="4908A85F">
              <w:rPr>
                <w:rFonts w:ascii="Arial" w:hAnsi="Arial" w:eastAsia="Arial" w:cs="Arial"/>
                <w:b/>
                <w:bCs/>
                <w:color w:val="000000" w:themeColor="text1"/>
                <w:sz w:val="18"/>
                <w:szCs w:val="18"/>
              </w:rPr>
              <w:t xml:space="preserve">algunas </w:t>
            </w:r>
            <w:r w:rsidRPr="4908A85F">
              <w:rPr>
                <w:rFonts w:ascii="Arial" w:hAnsi="Arial" w:eastAsia="Arial" w:cs="Arial"/>
                <w:color w:val="000000" w:themeColor="text1"/>
                <w:sz w:val="18"/>
                <w:szCs w:val="18"/>
              </w:rPr>
              <w:t xml:space="preserve">de las variables establecidas: responsable, acción y complemento (periodicidad, cómo se realiza, evidencia y desviación) o la variable no es adecuada o clara  </w:t>
            </w:r>
          </w:p>
        </w:tc>
      </w:tr>
    </w:tbl>
    <w:p w:rsidRPr="00FC7009" w:rsidR="00D66D1E" w:rsidP="481BDC18" w:rsidRDefault="00D66D1E" w14:paraId="524BB6E0" w14:textId="77777777">
      <w:pPr>
        <w:spacing w:line="255" w:lineRule="exact"/>
        <w:jc w:val="both"/>
        <w:rPr>
          <w:rFonts w:ascii="Arial" w:hAnsi="Arial" w:cs="Arial"/>
          <w:color w:val="E36C0A" w:themeColor="accent6" w:themeShade="BF"/>
        </w:rPr>
      </w:pPr>
      <w:r w:rsidRPr="481BDC18">
        <w:rPr>
          <w:rFonts w:ascii="Arial" w:hAnsi="Arial" w:eastAsia="Tahoma" w:cs="Arial"/>
          <w:color w:val="E36C0A" w:themeColor="accent6" w:themeShade="BF"/>
        </w:rPr>
        <w:t xml:space="preserve"> </w:t>
      </w:r>
    </w:p>
    <w:p w:rsidRPr="00FC7009" w:rsidR="00D66D1E" w:rsidP="4908A85F" w:rsidRDefault="00D66D1E" w14:paraId="3DB384CB" w14:textId="77777777">
      <w:pPr>
        <w:pStyle w:val="xmsonormal"/>
        <w:shd w:val="clear" w:color="auto" w:fill="FFFFFF" w:themeFill="background1"/>
        <w:spacing w:beforeAutospacing="0" w:afterAutospacing="0" w:line="233" w:lineRule="atLeast"/>
        <w:jc w:val="both"/>
        <w:rPr>
          <w:rFonts w:ascii="Arial" w:hAnsi="Arial" w:eastAsia="Arial" w:cs="Arial"/>
          <w:color w:val="000000" w:themeColor="text1"/>
          <w:sz w:val="22"/>
          <w:szCs w:val="22"/>
          <w:bdr w:val="none" w:color="auto" w:sz="0" w:space="0" w:frame="1"/>
        </w:rPr>
      </w:pPr>
      <w:r w:rsidRPr="4908A85F">
        <w:rPr>
          <w:rFonts w:ascii="Arial" w:hAnsi="Arial" w:eastAsia="Arial" w:cs="Arial"/>
          <w:color w:val="000000" w:themeColor="text1"/>
          <w:sz w:val="22"/>
          <w:szCs w:val="22"/>
          <w:bdr w:val="none" w:color="auto" w:sz="0" w:space="0" w:frame="1"/>
        </w:rPr>
        <w:t xml:space="preserve">Así mismo, se determina el estado de cumplimiento a la ejecución de los controles y acciones:  </w:t>
      </w:r>
    </w:p>
    <w:p w:rsidRPr="00FC7009" w:rsidR="0C3E6FE2" w:rsidP="4908A85F" w:rsidRDefault="0C3E6FE2" w14:paraId="4A029B8A" w14:textId="5F012E0E">
      <w:pPr>
        <w:pStyle w:val="xmsonormal"/>
        <w:shd w:val="clear" w:color="auto" w:fill="FFFFFF" w:themeFill="background1"/>
        <w:spacing w:beforeAutospacing="0" w:afterAutospacing="0" w:line="233" w:lineRule="atLeast"/>
        <w:jc w:val="both"/>
        <w:rPr>
          <w:rFonts w:ascii="Arial" w:hAnsi="Arial" w:eastAsia="Arial" w:cs="Arial"/>
          <w:color w:val="000000" w:themeColor="text1"/>
          <w:sz w:val="22"/>
          <w:szCs w:val="22"/>
        </w:rPr>
      </w:pPr>
    </w:p>
    <w:p w:rsidRPr="00FC7009" w:rsidR="00D66D1E" w:rsidP="4908A85F" w:rsidRDefault="00D66D1E" w14:paraId="2AFA3C49" w14:textId="43A50CC8">
      <w:pPr>
        <w:pStyle w:val="Descripcin"/>
        <w:spacing w:after="0"/>
        <w:jc w:val="center"/>
        <w:rPr>
          <w:rFonts w:ascii="Arial" w:hAnsi="Arial" w:eastAsia="Arial" w:cs="Arial"/>
          <w:color w:val="000000" w:themeColor="text1"/>
        </w:rPr>
      </w:pPr>
      <w:r w:rsidRPr="4908A85F">
        <w:rPr>
          <w:rFonts w:ascii="Arial" w:hAnsi="Arial" w:eastAsia="Tahoma" w:cs="Arial"/>
          <w:color w:val="000000" w:themeColor="text1"/>
          <w:sz w:val="22"/>
          <w:szCs w:val="22"/>
        </w:rPr>
        <w:t xml:space="preserve"> </w:t>
      </w:r>
      <w:bookmarkStart w:name="_Toc191390096" w:id="8"/>
      <w:r w:rsidRPr="4908A85F">
        <w:rPr>
          <w:rFonts w:ascii="Arial" w:hAnsi="Arial" w:eastAsia="Arial" w:cs="Arial"/>
          <w:color w:val="000000" w:themeColor="text1"/>
        </w:rPr>
        <w:t xml:space="preserve">Tabla No </w:t>
      </w:r>
      <w:r w:rsidRPr="4908A85F">
        <w:rPr>
          <w:rFonts w:ascii="Arial" w:hAnsi="Arial" w:cs="Arial"/>
          <w:color w:val="auto"/>
        </w:rPr>
        <w:fldChar w:fldCharType="begin"/>
      </w:r>
      <w:r w:rsidRPr="4908A85F">
        <w:rPr>
          <w:rFonts w:ascii="Arial" w:hAnsi="Arial" w:cs="Arial"/>
          <w:color w:val="auto"/>
        </w:rPr>
        <w:instrText xml:space="preserve"> SEQ Tabla \* ARABIC </w:instrText>
      </w:r>
      <w:r w:rsidRPr="4908A85F">
        <w:rPr>
          <w:rFonts w:ascii="Arial" w:hAnsi="Arial" w:cs="Arial"/>
          <w:color w:val="auto"/>
        </w:rPr>
        <w:fldChar w:fldCharType="separate"/>
      </w:r>
      <w:r w:rsidRPr="4908A85F" w:rsidR="001938D8">
        <w:rPr>
          <w:rFonts w:ascii="Arial" w:hAnsi="Arial" w:cs="Arial"/>
          <w:noProof/>
          <w:color w:val="auto"/>
        </w:rPr>
        <w:t>3</w:t>
      </w:r>
      <w:r w:rsidRPr="4908A85F">
        <w:rPr>
          <w:rFonts w:ascii="Arial" w:hAnsi="Arial" w:cs="Arial"/>
          <w:color w:val="auto"/>
        </w:rPr>
        <w:fldChar w:fldCharType="end"/>
      </w:r>
      <w:r w:rsidRPr="4908A85F">
        <w:rPr>
          <w:rFonts w:ascii="Arial" w:hAnsi="Arial" w:eastAsia="Arial" w:cs="Arial"/>
          <w:color w:val="000000" w:themeColor="text1"/>
        </w:rPr>
        <w:t xml:space="preserve">  Criterios de evaluación de ejecución</w:t>
      </w:r>
      <w:bookmarkEnd w:id="8"/>
    </w:p>
    <w:tbl>
      <w:tblPr>
        <w:tblW w:w="0" w:type="auto"/>
        <w:jc w:val="center"/>
        <w:tblLayout w:type="fixed"/>
        <w:tblLook w:val="04A0" w:firstRow="1" w:lastRow="0" w:firstColumn="1" w:lastColumn="0" w:noHBand="0" w:noVBand="1"/>
      </w:tblPr>
      <w:tblGrid>
        <w:gridCol w:w="2319"/>
        <w:gridCol w:w="4732"/>
      </w:tblGrid>
      <w:tr w:rsidRPr="00FC7009" w:rsidR="00FC7009" w:rsidTr="4908A85F" w14:paraId="1F6AD2D5" w14:textId="77777777">
        <w:trPr>
          <w:trHeight w:val="405"/>
          <w:jc w:val="center"/>
        </w:trPr>
        <w:tc>
          <w:tcPr>
            <w:tcW w:w="2319"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FC7009" w:rsidR="00D66D1E" w:rsidP="4908A85F" w:rsidRDefault="00D66D1E" w14:paraId="5CE77C82"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ESTADO</w:t>
            </w:r>
          </w:p>
        </w:tc>
        <w:tc>
          <w:tcPr>
            <w:tcW w:w="4732"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center"/>
          </w:tcPr>
          <w:p w:rsidRPr="00FC7009" w:rsidR="00D66D1E" w:rsidP="4908A85F" w:rsidRDefault="00D66D1E" w14:paraId="37A065B6"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b/>
                <w:bCs/>
                <w:color w:val="000000" w:themeColor="text1"/>
                <w:sz w:val="18"/>
                <w:szCs w:val="18"/>
              </w:rPr>
              <w:t>CARACTERISTICAS PARA LA EJECUCIÓN DE CONTROLES Y ACTIVIDADES</w:t>
            </w:r>
          </w:p>
        </w:tc>
      </w:tr>
      <w:tr w:rsidRPr="00FC7009" w:rsidR="00FC7009" w:rsidTr="4908A85F" w14:paraId="6EE58D74" w14:textId="77777777">
        <w:trPr>
          <w:trHeight w:val="405"/>
          <w:jc w:val="center"/>
        </w:trPr>
        <w:tc>
          <w:tcPr>
            <w:tcW w:w="2319" w:type="dxa"/>
            <w:tcBorders>
              <w:top w:val="single" w:color="auto" w:sz="6" w:space="0"/>
              <w:left w:val="single" w:color="auto" w:sz="6" w:space="0"/>
              <w:bottom w:val="single" w:color="auto" w:sz="6" w:space="0"/>
              <w:right w:val="single" w:color="auto" w:sz="6" w:space="0"/>
            </w:tcBorders>
            <w:vAlign w:val="center"/>
          </w:tcPr>
          <w:p w:rsidRPr="00FC7009" w:rsidR="00D66D1E" w:rsidP="4908A85F" w:rsidRDefault="00D66D1E" w14:paraId="6026F571"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CUMPLE</w:t>
            </w:r>
            <w:r w:rsidRPr="4908A85F">
              <w:rPr>
                <w:rFonts w:ascii="Arial" w:hAnsi="Arial" w:eastAsia="Arial" w:cs="Arial"/>
                <w:b/>
                <w:bCs/>
                <w:color w:val="000000" w:themeColor="text1"/>
                <w:sz w:val="18"/>
                <w:szCs w:val="18"/>
              </w:rPr>
              <w:t> </w:t>
            </w:r>
            <w:r w:rsidRPr="4908A85F">
              <w:rPr>
                <w:rFonts w:ascii="Arial" w:hAnsi="Arial" w:eastAsia="Arial" w:cs="Arial"/>
                <w:color w:val="000000" w:themeColor="text1"/>
                <w:sz w:val="18"/>
                <w:szCs w:val="18"/>
              </w:rPr>
              <w:t xml:space="preserve"> </w:t>
            </w:r>
          </w:p>
        </w:tc>
        <w:tc>
          <w:tcPr>
            <w:tcW w:w="4732" w:type="dxa"/>
            <w:tcBorders>
              <w:top w:val="single" w:color="auto" w:sz="6" w:space="0"/>
              <w:left w:val="single" w:color="auto" w:sz="6" w:space="0"/>
              <w:bottom w:val="single" w:color="auto" w:sz="6" w:space="0"/>
              <w:right w:val="single" w:color="auto" w:sz="6" w:space="0"/>
            </w:tcBorders>
          </w:tcPr>
          <w:p w:rsidRPr="00FC7009" w:rsidR="00D66D1E" w:rsidP="4908A85F" w:rsidRDefault="00D66D1E" w14:paraId="51A2D581"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La evidencia reportada da cuenta de la de ejecución de los controles y actividades durante el periodo del monitoreo  </w:t>
            </w:r>
          </w:p>
        </w:tc>
      </w:tr>
      <w:tr w:rsidRPr="00FC7009" w:rsidR="00FC7009" w:rsidTr="4908A85F" w14:paraId="5758441B" w14:textId="77777777">
        <w:trPr>
          <w:trHeight w:val="405"/>
          <w:jc w:val="center"/>
        </w:trPr>
        <w:tc>
          <w:tcPr>
            <w:tcW w:w="2319" w:type="dxa"/>
            <w:tcBorders>
              <w:top w:val="single" w:color="auto" w:sz="6" w:space="0"/>
              <w:left w:val="single" w:color="auto" w:sz="6" w:space="0"/>
              <w:bottom w:val="single" w:color="auto" w:sz="6" w:space="0"/>
              <w:right w:val="single" w:color="auto" w:sz="6" w:space="0"/>
            </w:tcBorders>
            <w:vAlign w:val="center"/>
          </w:tcPr>
          <w:p w:rsidRPr="00FC7009" w:rsidR="00D66D1E" w:rsidP="4908A85F" w:rsidRDefault="00D66D1E" w14:paraId="777081F0"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INCUMPLE </w:t>
            </w:r>
          </w:p>
        </w:tc>
        <w:tc>
          <w:tcPr>
            <w:tcW w:w="4732" w:type="dxa"/>
            <w:tcBorders>
              <w:top w:val="single" w:color="auto" w:sz="6" w:space="0"/>
              <w:left w:val="single" w:color="auto" w:sz="6" w:space="0"/>
              <w:bottom w:val="single" w:color="auto" w:sz="6" w:space="0"/>
              <w:right w:val="single" w:color="auto" w:sz="6" w:space="0"/>
            </w:tcBorders>
          </w:tcPr>
          <w:p w:rsidRPr="00FC7009" w:rsidR="00D66D1E" w:rsidP="4908A85F" w:rsidRDefault="00D66D1E" w14:paraId="3235DC7C"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El proceso no entrega soportes de ejecución </w:t>
            </w:r>
          </w:p>
        </w:tc>
      </w:tr>
      <w:tr w:rsidRPr="00FC7009" w:rsidR="00FC7009" w:rsidTr="4908A85F" w14:paraId="34621C78" w14:textId="77777777">
        <w:trPr>
          <w:trHeight w:val="405"/>
          <w:jc w:val="center"/>
        </w:trPr>
        <w:tc>
          <w:tcPr>
            <w:tcW w:w="2319" w:type="dxa"/>
            <w:tcBorders>
              <w:top w:val="single" w:color="auto" w:sz="6" w:space="0"/>
              <w:left w:val="single" w:color="auto" w:sz="6" w:space="0"/>
              <w:bottom w:val="single" w:color="auto" w:sz="6" w:space="0"/>
              <w:right w:val="single" w:color="auto" w:sz="6" w:space="0"/>
            </w:tcBorders>
            <w:vAlign w:val="center"/>
          </w:tcPr>
          <w:p w:rsidRPr="00FC7009" w:rsidR="00D66D1E" w:rsidP="4908A85F" w:rsidRDefault="00D66D1E" w14:paraId="7039AF73"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PARCIAL  </w:t>
            </w:r>
          </w:p>
        </w:tc>
        <w:tc>
          <w:tcPr>
            <w:tcW w:w="4732" w:type="dxa"/>
            <w:tcBorders>
              <w:top w:val="single" w:color="auto" w:sz="6" w:space="0"/>
              <w:left w:val="single" w:color="auto" w:sz="6" w:space="0"/>
              <w:bottom w:val="single" w:color="auto" w:sz="6" w:space="0"/>
              <w:right w:val="single" w:color="auto" w:sz="6" w:space="0"/>
            </w:tcBorders>
          </w:tcPr>
          <w:p w:rsidRPr="00FC7009" w:rsidR="00D66D1E" w:rsidP="4908A85F" w:rsidRDefault="00D66D1E" w14:paraId="700CC157"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La evidencia refleja la existencia, pero la implementación del control o actividad es incompleta. </w:t>
            </w:r>
          </w:p>
        </w:tc>
      </w:tr>
      <w:tr w:rsidRPr="00FC7009" w:rsidR="00FC7009" w:rsidTr="4908A85F" w14:paraId="6229E38D" w14:textId="77777777">
        <w:trPr>
          <w:trHeight w:val="405"/>
          <w:jc w:val="center"/>
        </w:trPr>
        <w:tc>
          <w:tcPr>
            <w:tcW w:w="2319" w:type="dxa"/>
            <w:tcBorders>
              <w:top w:val="single" w:color="auto" w:sz="6" w:space="0"/>
              <w:left w:val="single" w:color="auto" w:sz="6" w:space="0"/>
              <w:bottom w:val="single" w:color="auto" w:sz="6" w:space="0"/>
              <w:right w:val="single" w:color="auto" w:sz="6" w:space="0"/>
            </w:tcBorders>
            <w:vAlign w:val="center"/>
          </w:tcPr>
          <w:p w:rsidRPr="00FC7009" w:rsidR="00D66D1E" w:rsidP="4908A85F" w:rsidRDefault="00D66D1E" w14:paraId="32EAF6CB" w14:textId="77777777">
            <w:pPr>
              <w:spacing w:line="240" w:lineRule="exact"/>
              <w:jc w:val="center"/>
              <w:rPr>
                <w:rFonts w:ascii="Arial" w:hAnsi="Arial" w:eastAsia="Arial" w:cs="Arial"/>
                <w:color w:val="000000" w:themeColor="text1"/>
                <w:sz w:val="18"/>
                <w:szCs w:val="18"/>
              </w:rPr>
            </w:pPr>
            <w:r w:rsidRPr="4908A85F">
              <w:rPr>
                <w:rFonts w:ascii="Arial" w:hAnsi="Arial" w:eastAsia="Arial" w:cs="Arial"/>
                <w:color w:val="000000" w:themeColor="text1"/>
                <w:sz w:val="18"/>
                <w:szCs w:val="18"/>
              </w:rPr>
              <w:t xml:space="preserve">NA </w:t>
            </w:r>
          </w:p>
        </w:tc>
        <w:tc>
          <w:tcPr>
            <w:tcW w:w="4732" w:type="dxa"/>
            <w:tcBorders>
              <w:top w:val="single" w:color="auto" w:sz="6" w:space="0"/>
              <w:left w:val="single" w:color="auto" w:sz="6" w:space="0"/>
              <w:bottom w:val="single" w:color="auto" w:sz="6" w:space="0"/>
              <w:right w:val="single" w:color="auto" w:sz="6" w:space="0"/>
            </w:tcBorders>
          </w:tcPr>
          <w:p w:rsidRPr="00FC7009" w:rsidR="00D66D1E" w:rsidP="4908A85F" w:rsidRDefault="00D66D1E" w14:paraId="7B0AA35B" w14:textId="77777777">
            <w:pPr>
              <w:spacing w:line="240" w:lineRule="exact"/>
              <w:jc w:val="both"/>
              <w:rPr>
                <w:rFonts w:ascii="Arial" w:hAnsi="Arial" w:eastAsia="Arial" w:cs="Arial"/>
                <w:color w:val="000000" w:themeColor="text1"/>
                <w:sz w:val="18"/>
                <w:szCs w:val="18"/>
              </w:rPr>
            </w:pPr>
            <w:r w:rsidRPr="4908A85F">
              <w:rPr>
                <w:rFonts w:ascii="Arial" w:hAnsi="Arial" w:eastAsia="Arial" w:cs="Arial"/>
                <w:color w:val="000000" w:themeColor="text1"/>
                <w:sz w:val="18"/>
                <w:szCs w:val="18"/>
              </w:rPr>
              <w:t>De acuerdo con la frecuencia del control o actividad, la ejecución está por fuera del periodo evaluado.</w:t>
            </w:r>
          </w:p>
        </w:tc>
      </w:tr>
    </w:tbl>
    <w:p w:rsidRPr="00FC7009" w:rsidR="00D66D1E" w:rsidP="4908A85F" w:rsidRDefault="00D66D1E" w14:paraId="7C0B7E0C" w14:textId="77777777">
      <w:pPr>
        <w:spacing w:line="255" w:lineRule="exact"/>
        <w:ind w:firstLine="75"/>
        <w:jc w:val="both"/>
        <w:rPr>
          <w:rFonts w:ascii="Arial" w:hAnsi="Arial" w:cs="Arial"/>
          <w:color w:val="000000" w:themeColor="text1"/>
        </w:rPr>
      </w:pPr>
      <w:r w:rsidRPr="4908A85F">
        <w:rPr>
          <w:rFonts w:ascii="Arial" w:hAnsi="Arial" w:eastAsia="Tahoma" w:cs="Arial"/>
          <w:color w:val="000000" w:themeColor="text1"/>
        </w:rPr>
        <w:t xml:space="preserve"> </w:t>
      </w:r>
    </w:p>
    <w:p w:rsidR="00D66D1E" w:rsidP="4908A85F" w:rsidRDefault="00D66D1E" w14:paraId="7154EB75" w14:textId="267E1E59">
      <w:pPr>
        <w:pStyle w:val="Prrafodelista"/>
        <w:numPr>
          <w:ilvl w:val="0"/>
          <w:numId w:val="6"/>
        </w:numPr>
        <w:spacing w:before="220" w:after="220" w:line="255" w:lineRule="exact"/>
        <w:ind w:right="0"/>
        <w:rPr>
          <w:rFonts w:ascii="Arial" w:hAnsi="Arial" w:eastAsia="Arial" w:cs="Arial"/>
          <w:color w:val="000000" w:themeColor="text1"/>
        </w:rPr>
      </w:pPr>
      <w:r w:rsidRPr="4908A85F">
        <w:rPr>
          <w:rFonts w:ascii="Arial" w:hAnsi="Arial" w:eastAsia="Arial" w:cs="Arial"/>
          <w:color w:val="000000" w:themeColor="text1"/>
        </w:rPr>
        <w:t>Consolidación del informe y reporte a tercera línea: la Oficina Asesora de Planeación, consolidó en la matriz</w:t>
      </w:r>
      <w:r w:rsidRPr="4908A85F" w:rsidR="5B3AB9FF">
        <w:rPr>
          <w:rFonts w:ascii="Arial" w:hAnsi="Arial" w:eastAsia="Arial" w:cs="Arial"/>
          <w:color w:val="000000" w:themeColor="text1"/>
        </w:rPr>
        <w:t xml:space="preserve"> </w:t>
      </w:r>
      <w:r w:rsidRPr="4908A85F" w:rsidR="0B07DBA8">
        <w:rPr>
          <w:rFonts w:ascii="Arial" w:hAnsi="Arial" w:eastAsia="Arial" w:cs="Arial"/>
          <w:color w:val="000000" w:themeColor="text1"/>
        </w:rPr>
        <w:t xml:space="preserve"> </w:t>
      </w:r>
      <w:hyperlink r:id="rId12">
        <w:r w:rsidRPr="4908A85F" w:rsidR="0B07DBA8">
          <w:rPr>
            <w:rStyle w:val="Hipervnculo"/>
            <w:rFonts w:ascii="Arial" w:hAnsi="Arial" w:eastAsia="Arial" w:cs="Arial"/>
            <w:color w:val="000000" w:themeColor="text1"/>
          </w:rPr>
          <w:t>3er Informe cuatrimestral riesgos Corrupción 2024.xlsx</w:t>
        </w:r>
      </w:hyperlink>
      <w:r w:rsidRPr="4908A85F" w:rsidR="0B07DBA8">
        <w:rPr>
          <w:rFonts w:ascii="Arial" w:hAnsi="Arial" w:eastAsia="Arial" w:cs="Arial"/>
          <w:color w:val="000000" w:themeColor="text1"/>
        </w:rPr>
        <w:t xml:space="preserve"> </w:t>
      </w:r>
      <w:r w:rsidRPr="4908A85F" w:rsidR="00891B36">
        <w:rPr>
          <w:rFonts w:ascii="Arial" w:hAnsi="Arial" w:eastAsia="Arial" w:cs="Arial"/>
          <w:color w:val="000000" w:themeColor="text1"/>
        </w:rPr>
        <w:t xml:space="preserve"> </w:t>
      </w:r>
      <w:r w:rsidRPr="4908A85F" w:rsidR="00B43A44">
        <w:rPr>
          <w:rFonts w:ascii="Arial" w:hAnsi="Arial" w:eastAsia="Arial" w:cs="Arial"/>
          <w:color w:val="000000" w:themeColor="text1"/>
        </w:rPr>
        <w:t>l</w:t>
      </w:r>
      <w:r w:rsidRPr="4908A85F">
        <w:rPr>
          <w:rFonts w:ascii="Arial" w:hAnsi="Arial" w:eastAsia="Arial" w:cs="Arial"/>
          <w:color w:val="000000" w:themeColor="text1"/>
        </w:rPr>
        <w:t xml:space="preserve">os resultados del monitoreo </w:t>
      </w:r>
      <w:r w:rsidRPr="4908A85F" w:rsidR="6F7D0C1B">
        <w:rPr>
          <w:rFonts w:ascii="Arial" w:hAnsi="Arial" w:eastAsia="Arial" w:cs="Arial"/>
          <w:color w:val="000000" w:themeColor="text1"/>
        </w:rPr>
        <w:t xml:space="preserve">de los riesgos de corrupción </w:t>
      </w:r>
      <w:r w:rsidRPr="4908A85F">
        <w:rPr>
          <w:rFonts w:ascii="Arial" w:hAnsi="Arial" w:eastAsia="Arial" w:cs="Arial"/>
          <w:color w:val="000000" w:themeColor="text1"/>
        </w:rPr>
        <w:t xml:space="preserve">y remitió correo a la Oficina de Control Interno el </w:t>
      </w:r>
      <w:r w:rsidRPr="4908A85F" w:rsidR="00CF2250">
        <w:rPr>
          <w:rFonts w:ascii="Arial" w:hAnsi="Arial" w:eastAsia="Arial" w:cs="Arial"/>
          <w:color w:val="000000" w:themeColor="text1"/>
        </w:rPr>
        <w:t>3</w:t>
      </w:r>
      <w:r w:rsidRPr="4908A85F">
        <w:rPr>
          <w:rFonts w:ascii="Arial" w:hAnsi="Arial" w:eastAsia="Arial" w:cs="Arial"/>
          <w:color w:val="000000" w:themeColor="text1"/>
        </w:rPr>
        <w:t xml:space="preserve"> de </w:t>
      </w:r>
      <w:r w:rsidRPr="4908A85F" w:rsidR="4EE6FB46">
        <w:rPr>
          <w:rFonts w:ascii="Arial" w:hAnsi="Arial" w:eastAsia="Arial" w:cs="Arial"/>
          <w:color w:val="000000" w:themeColor="text1"/>
        </w:rPr>
        <w:t xml:space="preserve">enero </w:t>
      </w:r>
      <w:r w:rsidRPr="4908A85F">
        <w:rPr>
          <w:rFonts w:ascii="Arial" w:hAnsi="Arial" w:eastAsia="Arial" w:cs="Arial"/>
          <w:color w:val="000000" w:themeColor="text1"/>
        </w:rPr>
        <w:t>202</w:t>
      </w:r>
      <w:r w:rsidRPr="4908A85F" w:rsidR="1E73682B">
        <w:rPr>
          <w:rFonts w:ascii="Arial" w:hAnsi="Arial" w:eastAsia="Arial" w:cs="Arial"/>
          <w:color w:val="000000" w:themeColor="text1"/>
        </w:rPr>
        <w:t>5</w:t>
      </w:r>
      <w:r w:rsidRPr="4908A85F">
        <w:rPr>
          <w:rFonts w:ascii="Arial" w:hAnsi="Arial" w:eastAsia="Arial" w:cs="Arial"/>
          <w:color w:val="000000" w:themeColor="text1"/>
        </w:rPr>
        <w:t>, con las evidencias presentadas por la primera línea</w:t>
      </w:r>
      <w:r w:rsidRPr="4908A85F" w:rsidR="420F4A2E">
        <w:rPr>
          <w:rFonts w:ascii="Arial" w:hAnsi="Arial" w:eastAsia="Arial" w:cs="Arial"/>
          <w:color w:val="000000" w:themeColor="text1"/>
        </w:rPr>
        <w:t xml:space="preserve"> de acuerdo con la solicitud realizada a </w:t>
      </w:r>
      <w:r w:rsidRPr="4908A85F" w:rsidR="7BD42743">
        <w:rPr>
          <w:rFonts w:ascii="Arial" w:hAnsi="Arial" w:eastAsia="Arial" w:cs="Arial"/>
          <w:color w:val="000000" w:themeColor="text1"/>
        </w:rPr>
        <w:t>través</w:t>
      </w:r>
      <w:r w:rsidRPr="4908A85F" w:rsidR="420F4A2E">
        <w:rPr>
          <w:rFonts w:ascii="Arial" w:hAnsi="Arial" w:eastAsia="Arial" w:cs="Arial"/>
          <w:color w:val="000000" w:themeColor="text1"/>
        </w:rPr>
        <w:t xml:space="preserve"> de memorando </w:t>
      </w:r>
      <w:r w:rsidRPr="4908A85F" w:rsidR="1E42C34B">
        <w:rPr>
          <w:rFonts w:ascii="Arial" w:hAnsi="Arial" w:eastAsia="Arial" w:cs="Arial"/>
          <w:color w:val="000000" w:themeColor="text1"/>
        </w:rPr>
        <w:t>número</w:t>
      </w:r>
      <w:r w:rsidRPr="4908A85F" w:rsidR="420F4A2E">
        <w:rPr>
          <w:rFonts w:ascii="Arial" w:hAnsi="Arial" w:eastAsia="Arial" w:cs="Arial"/>
          <w:color w:val="000000" w:themeColor="text1"/>
        </w:rPr>
        <w:t xml:space="preserve"> </w:t>
      </w:r>
      <w:r w:rsidRPr="4908A85F" w:rsidR="487A989C">
        <w:rPr>
          <w:rFonts w:ascii="Arial" w:hAnsi="Arial" w:eastAsia="Arial" w:cs="Arial"/>
          <w:color w:val="000000" w:themeColor="text1"/>
        </w:rPr>
        <w:t>20241600331853</w:t>
      </w:r>
      <w:r w:rsidRPr="4908A85F" w:rsidR="71B86D5C">
        <w:rPr>
          <w:rFonts w:ascii="Arial" w:hAnsi="Arial" w:eastAsia="Arial" w:cs="Arial"/>
          <w:color w:val="000000" w:themeColor="text1"/>
        </w:rPr>
        <w:t>.</w:t>
      </w:r>
    </w:p>
    <w:p w:rsidR="464A6427" w:rsidP="4908A85F" w:rsidRDefault="464A6427" w14:paraId="68EA437C" w14:textId="5722FC6D">
      <w:pPr>
        <w:pStyle w:val="Prrafodelista"/>
        <w:numPr>
          <w:ilvl w:val="0"/>
          <w:numId w:val="6"/>
        </w:numPr>
        <w:spacing w:before="220" w:after="220" w:line="255" w:lineRule="exact"/>
        <w:ind w:right="0"/>
        <w:rPr>
          <w:rFonts w:ascii="Arial" w:hAnsi="Arial" w:eastAsia="Arial" w:cs="Arial"/>
          <w:color w:val="000000" w:themeColor="text1"/>
        </w:rPr>
      </w:pPr>
      <w:r w:rsidRPr="4908A85F">
        <w:rPr>
          <w:rFonts w:ascii="Arial" w:hAnsi="Arial" w:eastAsia="Arial" w:cs="Arial"/>
          <w:color w:val="000000" w:themeColor="text1"/>
        </w:rPr>
        <w:t xml:space="preserve">Retroalimentación a la primera línea: la </w:t>
      </w:r>
      <w:r w:rsidRPr="4908A85F" w:rsidR="76801E62">
        <w:rPr>
          <w:rFonts w:ascii="Arial" w:hAnsi="Arial" w:eastAsia="Arial" w:cs="Arial"/>
          <w:color w:val="000000" w:themeColor="text1"/>
        </w:rPr>
        <w:t>OAP remiti</w:t>
      </w:r>
      <w:r w:rsidRPr="4908A85F" w:rsidR="4E8E9203">
        <w:rPr>
          <w:rFonts w:ascii="Arial" w:hAnsi="Arial" w:eastAsia="Arial" w:cs="Arial"/>
          <w:color w:val="000000" w:themeColor="text1"/>
        </w:rPr>
        <w:t>ó</w:t>
      </w:r>
      <w:r w:rsidRPr="4908A85F" w:rsidR="76801E62">
        <w:rPr>
          <w:rFonts w:ascii="Arial" w:hAnsi="Arial" w:eastAsia="Arial" w:cs="Arial"/>
          <w:color w:val="000000" w:themeColor="text1"/>
        </w:rPr>
        <w:t>, a través de correo electrónico, el monitoreo de los riesgos de corrupción y gestión correspondiente a cada proceso. Este informe incluye observaciones específicas y detalladas, en las cuales se hace hincapié en la necesidad de mejorar</w:t>
      </w:r>
      <w:r w:rsidRPr="4908A85F" w:rsidR="66D0335F">
        <w:rPr>
          <w:rFonts w:ascii="Arial" w:hAnsi="Arial" w:eastAsia="Arial" w:cs="Arial"/>
          <w:color w:val="000000" w:themeColor="text1"/>
        </w:rPr>
        <w:t>:</w:t>
      </w:r>
      <w:r w:rsidRPr="4908A85F" w:rsidR="76801E62">
        <w:rPr>
          <w:rFonts w:ascii="Arial" w:hAnsi="Arial" w:eastAsia="Arial" w:cs="Arial"/>
          <w:color w:val="000000" w:themeColor="text1"/>
        </w:rPr>
        <w:t xml:space="preserve"> la descripción del riesgo de corrupción</w:t>
      </w:r>
      <w:r w:rsidRPr="4908A85F" w:rsidR="7AE8DC8B">
        <w:rPr>
          <w:rFonts w:ascii="Arial" w:hAnsi="Arial" w:eastAsia="Arial" w:cs="Arial"/>
          <w:color w:val="000000" w:themeColor="text1"/>
        </w:rPr>
        <w:t xml:space="preserve"> de algunos procesos</w:t>
      </w:r>
      <w:r w:rsidRPr="4908A85F" w:rsidR="76801E62">
        <w:rPr>
          <w:rFonts w:ascii="Arial" w:hAnsi="Arial" w:eastAsia="Arial" w:cs="Arial"/>
          <w:color w:val="000000" w:themeColor="text1"/>
        </w:rPr>
        <w:t xml:space="preserve">, así como el diseño de controles. </w:t>
      </w:r>
    </w:p>
    <w:p w:rsidR="76801E62" w:rsidP="4908A85F" w:rsidRDefault="76801E62" w14:paraId="182A8774" w14:textId="0960495B">
      <w:pPr>
        <w:pStyle w:val="Prrafodelista"/>
        <w:spacing w:before="220" w:after="220" w:line="255" w:lineRule="exact"/>
        <w:ind w:left="360" w:right="0" w:firstLine="0"/>
        <w:rPr>
          <w:rFonts w:ascii="Arial" w:hAnsi="Arial" w:eastAsia="Arial" w:cs="Arial"/>
          <w:color w:val="000000" w:themeColor="text1"/>
        </w:rPr>
      </w:pPr>
      <w:r w:rsidRPr="4908A85F">
        <w:rPr>
          <w:rFonts w:ascii="Arial" w:hAnsi="Arial" w:eastAsia="Arial" w:cs="Arial"/>
          <w:color w:val="000000" w:themeColor="text1"/>
        </w:rPr>
        <w:t>Asimismo, se destaca la importancia de fortalecer tanto la ejecución como el seguimiento de dichos controles, con el fin de mitigar eficazmente los riesgos identificados.</w:t>
      </w:r>
    </w:p>
    <w:p w:rsidRPr="00DB6F5D" w:rsidR="00D66D1E" w:rsidP="4908A85F" w:rsidRDefault="00D66D1E" w14:paraId="21AC124E" w14:textId="77777777">
      <w:pPr>
        <w:pStyle w:val="Ttulo1"/>
        <w:numPr>
          <w:ilvl w:val="0"/>
          <w:numId w:val="9"/>
        </w:numPr>
        <w:shd w:val="clear" w:color="auto" w:fill="FFFFFF" w:themeFill="background1"/>
        <w:spacing w:line="233" w:lineRule="atLeast"/>
        <w:jc w:val="both"/>
        <w:rPr>
          <w:rFonts w:ascii="Arial" w:hAnsi="Arial" w:eastAsia="Arial" w:cs="Arial"/>
          <w:color w:val="000000" w:themeColor="text1"/>
          <w:bdr w:val="none" w:color="auto" w:sz="0" w:space="0" w:frame="1"/>
        </w:rPr>
      </w:pPr>
      <w:bookmarkStart w:name="_Toc42094794" w:id="9"/>
      <w:bookmarkStart w:name="_Toc68678508" w:id="10"/>
      <w:bookmarkStart w:name="_Toc84428371" w:id="11"/>
      <w:bookmarkStart w:name="_Toc191389942" w:id="12"/>
      <w:r w:rsidRPr="4908A85F">
        <w:rPr>
          <w:rFonts w:ascii="Arial" w:hAnsi="Arial" w:eastAsia="Arial" w:cs="Arial"/>
          <w:color w:val="000000" w:themeColor="text1"/>
          <w:lang w:eastAsia="es-CO"/>
        </w:rPr>
        <w:t>DESARROLLO DEL MONITOREO</w:t>
      </w:r>
      <w:bookmarkEnd w:id="9"/>
      <w:bookmarkEnd w:id="10"/>
      <w:bookmarkEnd w:id="11"/>
      <w:bookmarkEnd w:id="12"/>
    </w:p>
    <w:p w:rsidRPr="00DB6F5D" w:rsidR="0C3E6FE2" w:rsidP="4908A85F" w:rsidRDefault="0C3E6FE2" w14:paraId="32005887" w14:textId="2CD4E53E">
      <w:pPr>
        <w:pStyle w:val="Ttulo1"/>
        <w:shd w:val="clear" w:color="auto" w:fill="FFFFFF" w:themeFill="background1"/>
        <w:spacing w:line="233" w:lineRule="atLeast"/>
        <w:ind w:left="0"/>
        <w:jc w:val="both"/>
        <w:rPr>
          <w:rFonts w:ascii="Arial" w:hAnsi="Arial" w:eastAsia="Arial" w:cs="Arial"/>
          <w:color w:val="000000" w:themeColor="text1"/>
        </w:rPr>
      </w:pPr>
    </w:p>
    <w:p w:rsidRPr="007B47B2" w:rsidR="00D66D1E" w:rsidP="4908A85F" w:rsidRDefault="00D66D1E" w14:paraId="61470051" w14:textId="423863C0">
      <w:pPr>
        <w:jc w:val="both"/>
        <w:rPr>
          <w:rFonts w:ascii="Arial" w:hAnsi="Arial" w:eastAsia="Arial" w:cs="Arial"/>
          <w:color w:val="000000" w:themeColor="text1"/>
        </w:rPr>
      </w:pPr>
      <w:r w:rsidRPr="4908A85F">
        <w:rPr>
          <w:rFonts w:ascii="Arial" w:hAnsi="Arial" w:eastAsia="Arial" w:cs="Arial"/>
          <w:color w:val="000000" w:themeColor="text1"/>
        </w:rPr>
        <w:t>La OAP realiz</w:t>
      </w:r>
      <w:r w:rsidRPr="4908A85F" w:rsidR="0D96A48B">
        <w:rPr>
          <w:rFonts w:ascii="Arial" w:hAnsi="Arial" w:eastAsia="Arial" w:cs="Arial"/>
          <w:color w:val="000000" w:themeColor="text1"/>
        </w:rPr>
        <w:t>ó</w:t>
      </w:r>
      <w:r w:rsidRPr="4908A85F">
        <w:rPr>
          <w:rFonts w:ascii="Arial" w:hAnsi="Arial" w:eastAsia="Arial" w:cs="Arial"/>
          <w:color w:val="000000" w:themeColor="text1"/>
        </w:rPr>
        <w:t xml:space="preserve"> el monitoreo de los riesgos de gestión</w:t>
      </w:r>
      <w:r w:rsidRPr="4908A85F" w:rsidR="69991626">
        <w:rPr>
          <w:rFonts w:ascii="Arial" w:hAnsi="Arial" w:eastAsia="Arial" w:cs="Arial"/>
          <w:color w:val="000000" w:themeColor="text1"/>
        </w:rPr>
        <w:t xml:space="preserve"> y </w:t>
      </w:r>
      <w:r w:rsidRPr="4908A85F">
        <w:rPr>
          <w:rFonts w:ascii="Arial" w:hAnsi="Arial" w:eastAsia="Arial" w:cs="Arial"/>
          <w:color w:val="000000" w:themeColor="text1"/>
        </w:rPr>
        <w:t xml:space="preserve">corrupción, </w:t>
      </w:r>
      <w:r w:rsidRPr="4908A85F" w:rsidR="62C2B31E">
        <w:rPr>
          <w:rFonts w:ascii="Arial" w:hAnsi="Arial" w:eastAsia="Arial" w:cs="Arial"/>
          <w:color w:val="000000" w:themeColor="text1"/>
        </w:rPr>
        <w:t>e</w:t>
      </w:r>
      <w:r w:rsidRPr="4908A85F" w:rsidR="6A7495F0">
        <w:rPr>
          <w:rFonts w:ascii="Arial" w:hAnsi="Arial" w:eastAsia="Arial" w:cs="Arial"/>
          <w:color w:val="000000" w:themeColor="text1"/>
        </w:rPr>
        <w:t xml:space="preserve">l monitoreo a los riesgos de seguridad </w:t>
      </w:r>
      <w:r w:rsidRPr="4908A85F" w:rsidR="0023137F">
        <w:rPr>
          <w:rFonts w:ascii="Arial" w:hAnsi="Arial" w:eastAsia="Arial" w:cs="Arial"/>
          <w:color w:val="000000" w:themeColor="text1"/>
        </w:rPr>
        <w:t>digital</w:t>
      </w:r>
      <w:r w:rsidRPr="4908A85F" w:rsidR="6A7495F0">
        <w:rPr>
          <w:rFonts w:ascii="Arial" w:hAnsi="Arial" w:eastAsia="Arial" w:cs="Arial"/>
          <w:color w:val="000000" w:themeColor="text1"/>
        </w:rPr>
        <w:t xml:space="preserve"> </w:t>
      </w:r>
      <w:r w:rsidRPr="4908A85F" w:rsidR="00EB0BB6">
        <w:rPr>
          <w:rFonts w:ascii="Arial" w:hAnsi="Arial" w:eastAsia="Arial" w:cs="Arial"/>
          <w:color w:val="000000" w:themeColor="text1"/>
        </w:rPr>
        <w:t>está</w:t>
      </w:r>
      <w:r w:rsidRPr="4908A85F" w:rsidR="6A7495F0">
        <w:rPr>
          <w:rFonts w:ascii="Arial" w:hAnsi="Arial" w:eastAsia="Arial" w:cs="Arial"/>
          <w:color w:val="000000" w:themeColor="text1"/>
        </w:rPr>
        <w:t xml:space="preserve"> a cargo del profesional designado de la OTI como oficial de seguridad y el monitoreo de los riesgos de LA/FT se realiz</w:t>
      </w:r>
      <w:r w:rsidRPr="4908A85F" w:rsidR="0023137F">
        <w:rPr>
          <w:rFonts w:ascii="Arial" w:hAnsi="Arial" w:eastAsia="Arial" w:cs="Arial"/>
          <w:color w:val="000000" w:themeColor="text1"/>
        </w:rPr>
        <w:t>ará en</w:t>
      </w:r>
      <w:r w:rsidRPr="4908A85F" w:rsidR="6A7495F0">
        <w:rPr>
          <w:rFonts w:ascii="Arial" w:hAnsi="Arial" w:eastAsia="Arial" w:cs="Arial"/>
          <w:color w:val="000000" w:themeColor="text1"/>
        </w:rPr>
        <w:t xml:space="preserve"> conjunto con el </w:t>
      </w:r>
      <w:r w:rsidRPr="4908A85F" w:rsidR="40A2EDC7">
        <w:rPr>
          <w:rFonts w:ascii="Arial" w:hAnsi="Arial" w:eastAsia="Arial" w:cs="Arial"/>
          <w:color w:val="000000" w:themeColor="text1"/>
        </w:rPr>
        <w:t>O</w:t>
      </w:r>
      <w:r w:rsidRPr="4908A85F" w:rsidR="6A7495F0">
        <w:rPr>
          <w:rFonts w:ascii="Arial" w:hAnsi="Arial" w:eastAsia="Arial" w:cs="Arial"/>
          <w:color w:val="000000" w:themeColor="text1"/>
        </w:rPr>
        <w:t>ficial de cumplimiento</w:t>
      </w:r>
      <w:r w:rsidRPr="4908A85F" w:rsidR="33ABA849">
        <w:rPr>
          <w:rFonts w:ascii="Arial" w:hAnsi="Arial" w:eastAsia="Arial" w:cs="Arial"/>
          <w:color w:val="000000" w:themeColor="text1"/>
        </w:rPr>
        <w:t>.</w:t>
      </w:r>
      <w:r w:rsidRPr="4908A85F">
        <w:rPr>
          <w:rFonts w:ascii="Arial" w:hAnsi="Arial" w:eastAsia="Arial" w:cs="Arial"/>
          <w:color w:val="000000" w:themeColor="text1"/>
        </w:rPr>
        <w:t xml:space="preserve"> </w:t>
      </w:r>
    </w:p>
    <w:p w:rsidRPr="007B47B2" w:rsidR="0C3E6FE2" w:rsidP="4908A85F" w:rsidRDefault="0C3E6FE2" w14:paraId="6D63B1A7" w14:textId="11BDEE4C">
      <w:pPr>
        <w:jc w:val="both"/>
        <w:rPr>
          <w:rFonts w:ascii="Arial" w:hAnsi="Arial" w:eastAsia="Arial" w:cs="Arial"/>
          <w:color w:val="000000" w:themeColor="text1"/>
        </w:rPr>
      </w:pPr>
    </w:p>
    <w:p w:rsidRPr="007B47B2" w:rsidR="00D66D1E" w:rsidP="4908A85F" w:rsidRDefault="00D66D1E" w14:paraId="7838002D" w14:textId="2A8C3AC4">
      <w:pPr>
        <w:spacing w:after="200" w:line="276" w:lineRule="auto"/>
        <w:jc w:val="both"/>
        <w:rPr>
          <w:rFonts w:ascii="Arial" w:hAnsi="Arial" w:eastAsia="Arial" w:cs="Arial"/>
          <w:color w:val="000000" w:themeColor="text1"/>
          <w:lang w:eastAsia="es-CO"/>
        </w:rPr>
      </w:pPr>
      <w:r w:rsidRPr="4908A85F">
        <w:rPr>
          <w:rFonts w:ascii="Arial" w:hAnsi="Arial" w:eastAsia="Arial" w:cs="Arial"/>
          <w:color w:val="000000" w:themeColor="text1"/>
        </w:rPr>
        <w:t>A continuación, se presenta</w:t>
      </w:r>
      <w:r w:rsidRPr="4908A85F" w:rsidR="4ED987AE">
        <w:rPr>
          <w:rFonts w:ascii="Arial" w:hAnsi="Arial" w:eastAsia="Arial" w:cs="Arial"/>
          <w:color w:val="000000" w:themeColor="text1"/>
        </w:rPr>
        <w:t xml:space="preserve"> el número de</w:t>
      </w:r>
      <w:r w:rsidRPr="4908A85F">
        <w:rPr>
          <w:rFonts w:ascii="Arial" w:hAnsi="Arial" w:eastAsia="Arial" w:cs="Arial"/>
          <w:color w:val="000000" w:themeColor="text1"/>
        </w:rPr>
        <w:t xml:space="preserve"> los riesgos vigentes a corte 30 de </w:t>
      </w:r>
      <w:r w:rsidRPr="4908A85F" w:rsidR="3266DB02">
        <w:rPr>
          <w:rFonts w:ascii="Arial" w:hAnsi="Arial" w:eastAsia="Arial" w:cs="Arial"/>
          <w:color w:val="000000" w:themeColor="text1"/>
        </w:rPr>
        <w:t>diciembre de</w:t>
      </w:r>
      <w:r w:rsidRPr="4908A85F" w:rsidR="55EE1742">
        <w:rPr>
          <w:rFonts w:ascii="Arial" w:hAnsi="Arial" w:eastAsia="Arial" w:cs="Arial"/>
          <w:color w:val="000000" w:themeColor="text1"/>
        </w:rPr>
        <w:t xml:space="preserve"> </w:t>
      </w:r>
      <w:r w:rsidRPr="4908A85F">
        <w:rPr>
          <w:rFonts w:ascii="Arial" w:hAnsi="Arial" w:eastAsia="Arial" w:cs="Arial"/>
          <w:color w:val="000000" w:themeColor="text1"/>
        </w:rPr>
        <w:t>202</w:t>
      </w:r>
      <w:r w:rsidRPr="4908A85F" w:rsidR="7D2A017F">
        <w:rPr>
          <w:rFonts w:ascii="Arial" w:hAnsi="Arial" w:eastAsia="Arial" w:cs="Arial"/>
          <w:color w:val="000000" w:themeColor="text1"/>
        </w:rPr>
        <w:t>4</w:t>
      </w:r>
      <w:r w:rsidRPr="4908A85F">
        <w:rPr>
          <w:rFonts w:ascii="Arial" w:hAnsi="Arial" w:eastAsia="Arial" w:cs="Arial"/>
          <w:color w:val="000000" w:themeColor="text1"/>
        </w:rPr>
        <w:t xml:space="preserve">: </w:t>
      </w:r>
    </w:p>
    <w:p w:rsidRPr="007B47B2" w:rsidR="00D66D1E" w:rsidP="4908A85F" w:rsidRDefault="00D66D1E" w14:paraId="176BC2C0" w14:textId="45E85E1C">
      <w:pPr>
        <w:pStyle w:val="Descripcin"/>
        <w:spacing w:after="0"/>
        <w:jc w:val="center"/>
        <w:rPr>
          <w:rFonts w:ascii="Arial" w:hAnsi="Arial" w:eastAsia="Arial" w:cs="Arial"/>
          <w:color w:val="000000" w:themeColor="text1"/>
        </w:rPr>
      </w:pPr>
      <w:bookmarkStart w:name="_Toc115854810" w:id="13"/>
      <w:bookmarkStart w:name="_Toc191390097" w:id="14"/>
      <w:r w:rsidRPr="4908A85F">
        <w:rPr>
          <w:rFonts w:ascii="Arial" w:hAnsi="Arial" w:eastAsia="Arial" w:cs="Arial"/>
          <w:color w:val="000000" w:themeColor="text1"/>
        </w:rPr>
        <w:t xml:space="preserve">Tabla No </w:t>
      </w:r>
      <w:r w:rsidRPr="4908A85F">
        <w:rPr>
          <w:rFonts w:ascii="Arial" w:hAnsi="Arial" w:cs="Arial"/>
          <w:color w:val="auto"/>
        </w:rPr>
        <w:fldChar w:fldCharType="begin"/>
      </w:r>
      <w:r w:rsidRPr="4908A85F">
        <w:rPr>
          <w:rFonts w:ascii="Arial" w:hAnsi="Arial" w:cs="Arial"/>
          <w:color w:val="auto"/>
        </w:rPr>
        <w:instrText xml:space="preserve"> SEQ Tabla \* ARABIC </w:instrText>
      </w:r>
      <w:r w:rsidRPr="4908A85F">
        <w:rPr>
          <w:rFonts w:ascii="Arial" w:hAnsi="Arial" w:cs="Arial"/>
          <w:color w:val="auto"/>
        </w:rPr>
        <w:fldChar w:fldCharType="separate"/>
      </w:r>
      <w:r w:rsidRPr="4908A85F" w:rsidR="001938D8">
        <w:rPr>
          <w:rFonts w:ascii="Arial" w:hAnsi="Arial" w:cs="Arial"/>
          <w:noProof/>
          <w:color w:val="auto"/>
        </w:rPr>
        <w:t>4</w:t>
      </w:r>
      <w:r w:rsidRPr="4908A85F">
        <w:rPr>
          <w:rFonts w:ascii="Arial" w:hAnsi="Arial" w:cs="Arial"/>
          <w:color w:val="auto"/>
        </w:rPr>
        <w:fldChar w:fldCharType="end"/>
      </w:r>
      <w:r w:rsidRPr="4908A85F">
        <w:rPr>
          <w:rFonts w:ascii="Arial" w:hAnsi="Arial" w:eastAsia="Arial" w:cs="Arial"/>
          <w:color w:val="000000" w:themeColor="text1"/>
        </w:rPr>
        <w:t xml:space="preserve">  Número de riesgos de la UAERMV</w:t>
      </w:r>
      <w:bookmarkEnd w:id="13"/>
      <w:bookmarkEnd w:id="14"/>
    </w:p>
    <w:tbl>
      <w:tblPr>
        <w:tblStyle w:val="Tablaconcuadrcula2-nfasis3"/>
        <w:tblW w:w="0" w:type="auto"/>
        <w:tblLayout w:type="fixed"/>
        <w:tblLook w:val="06A0" w:firstRow="1" w:lastRow="0" w:firstColumn="1" w:lastColumn="0" w:noHBand="1" w:noVBand="1"/>
      </w:tblPr>
      <w:tblGrid>
        <w:gridCol w:w="3480"/>
        <w:gridCol w:w="1160"/>
        <w:gridCol w:w="1494"/>
        <w:gridCol w:w="1374"/>
        <w:gridCol w:w="974"/>
        <w:gridCol w:w="1192"/>
      </w:tblGrid>
      <w:tr w:rsidRPr="007B47B2" w:rsidR="007B47B2" w:rsidTr="00F92F4A" w14:paraId="6E50FAC5" w14:textId="77777777">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D9D9D9" w:themeFill="background1" w:themeFillShade="D9"/>
            <w:vAlign w:val="center"/>
          </w:tcPr>
          <w:p w:rsidRPr="007B47B2" w:rsidR="0C3E6FE2" w:rsidP="00F92F4A" w:rsidRDefault="4F0BE04D" w14:paraId="3E3E90BB" w14:textId="02A4A4E1">
            <w:pPr>
              <w:jc w:val="center"/>
              <w:rPr>
                <w:rFonts w:ascii="Arial" w:hAnsi="Arial" w:cs="Arial"/>
                <w:color w:val="000000" w:themeColor="text1"/>
                <w:sz w:val="18"/>
                <w:szCs w:val="18"/>
              </w:rPr>
            </w:pPr>
            <w:r w:rsidRPr="4908A85F">
              <w:rPr>
                <w:rFonts w:ascii="Arial" w:hAnsi="Arial" w:eastAsia="Arial" w:cs="Arial"/>
                <w:color w:val="000000" w:themeColor="text1"/>
                <w:sz w:val="18"/>
                <w:szCs w:val="18"/>
              </w:rPr>
              <w:t>Proceso</w:t>
            </w:r>
          </w:p>
        </w:tc>
        <w:tc>
          <w:tcPr>
            <w:tcW w:w="1160" w:type="dxa"/>
            <w:shd w:val="clear" w:color="auto" w:fill="D9D9D9" w:themeFill="background1" w:themeFillShade="D9"/>
            <w:vAlign w:val="center"/>
          </w:tcPr>
          <w:p w:rsidRPr="007B47B2" w:rsidR="013A82BD" w:rsidP="00F92F4A" w:rsidRDefault="2A27D461" w14:paraId="42B4AE33" w14:textId="271EBC5C">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000000" w:themeColor="text1"/>
                <w:sz w:val="18"/>
                <w:szCs w:val="18"/>
              </w:rPr>
            </w:pPr>
            <w:r w:rsidRPr="4908A85F">
              <w:rPr>
                <w:rFonts w:ascii="Arial" w:hAnsi="Arial" w:eastAsia="Arial" w:cs="Arial"/>
                <w:color w:val="000000" w:themeColor="text1"/>
                <w:sz w:val="18"/>
                <w:szCs w:val="18"/>
              </w:rPr>
              <w:t>Gestión</w:t>
            </w:r>
          </w:p>
        </w:tc>
        <w:tc>
          <w:tcPr>
            <w:tcW w:w="1494" w:type="dxa"/>
            <w:shd w:val="clear" w:color="auto" w:fill="D9D9D9" w:themeFill="background1" w:themeFillShade="D9"/>
            <w:vAlign w:val="center"/>
          </w:tcPr>
          <w:p w:rsidRPr="007B47B2" w:rsidR="2604436C" w:rsidP="00F92F4A" w:rsidRDefault="24A459E6" w14:paraId="7514F02D" w14:textId="36A03294">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000000" w:themeColor="text1"/>
                <w:sz w:val="18"/>
                <w:szCs w:val="18"/>
              </w:rPr>
            </w:pPr>
            <w:r w:rsidRPr="4908A85F">
              <w:rPr>
                <w:rFonts w:ascii="Arial" w:hAnsi="Arial" w:eastAsia="Arial" w:cs="Arial"/>
                <w:color w:val="000000" w:themeColor="text1"/>
                <w:sz w:val="18"/>
                <w:szCs w:val="18"/>
              </w:rPr>
              <w:t>Corrupción</w:t>
            </w:r>
          </w:p>
        </w:tc>
        <w:tc>
          <w:tcPr>
            <w:tcW w:w="1374" w:type="dxa"/>
            <w:shd w:val="clear" w:color="auto" w:fill="D9D9D9" w:themeFill="background1" w:themeFillShade="D9"/>
            <w:vAlign w:val="center"/>
          </w:tcPr>
          <w:p w:rsidRPr="007B47B2" w:rsidR="0C3E6FE2" w:rsidP="00F92F4A" w:rsidRDefault="4F0BE04D" w14:paraId="5136D61C" w14:textId="09AC48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Seguridad</w:t>
            </w:r>
          </w:p>
        </w:tc>
        <w:tc>
          <w:tcPr>
            <w:tcW w:w="974" w:type="dxa"/>
            <w:shd w:val="clear" w:color="auto" w:fill="D9D9D9" w:themeFill="background1" w:themeFillShade="D9"/>
            <w:vAlign w:val="center"/>
          </w:tcPr>
          <w:p w:rsidRPr="007B47B2" w:rsidR="0C3E6FE2" w:rsidP="00F92F4A" w:rsidRDefault="4F0BE04D" w14:paraId="5173D993" w14:textId="72C4C8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LA/FT</w:t>
            </w:r>
          </w:p>
        </w:tc>
        <w:tc>
          <w:tcPr>
            <w:tcW w:w="1192" w:type="dxa"/>
            <w:shd w:val="clear" w:color="auto" w:fill="D9D9D9" w:themeFill="background1" w:themeFillShade="D9"/>
            <w:vAlign w:val="center"/>
          </w:tcPr>
          <w:p w:rsidRPr="007B47B2" w:rsidR="7B586894" w:rsidP="00F92F4A" w:rsidRDefault="13667F11" w14:paraId="30037E30" w14:textId="63BC5A8C">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000000" w:themeColor="text1"/>
                <w:sz w:val="18"/>
                <w:szCs w:val="18"/>
              </w:rPr>
            </w:pPr>
            <w:r w:rsidRPr="4908A85F">
              <w:rPr>
                <w:rFonts w:ascii="Arial" w:hAnsi="Arial" w:eastAsia="Arial" w:cs="Arial"/>
                <w:color w:val="000000" w:themeColor="text1"/>
                <w:sz w:val="18"/>
                <w:szCs w:val="18"/>
              </w:rPr>
              <w:t>Total</w:t>
            </w:r>
          </w:p>
        </w:tc>
      </w:tr>
      <w:tr w:rsidRPr="007B47B2" w:rsidR="007B47B2" w:rsidTr="00C3326D" w14:paraId="2562F554" w14:textId="77777777">
        <w:trPr>
          <w:trHeight w:val="40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59FC23B0" w14:textId="2EF7EDD6">
            <w:pPr>
              <w:rPr>
                <w:rFonts w:ascii="Arial" w:hAnsi="Arial" w:cs="Arial"/>
                <w:color w:val="000000" w:themeColor="text1"/>
                <w:sz w:val="18"/>
                <w:szCs w:val="18"/>
              </w:rPr>
            </w:pPr>
            <w:r w:rsidRPr="4908A85F">
              <w:rPr>
                <w:rFonts w:ascii="Arial" w:hAnsi="Arial" w:eastAsia="Tahoma" w:cs="Arial"/>
                <w:color w:val="000000" w:themeColor="text1"/>
                <w:sz w:val="18"/>
                <w:szCs w:val="18"/>
              </w:rPr>
              <w:t>1. Direccionamiento Estratégico</w:t>
            </w:r>
          </w:p>
        </w:tc>
        <w:tc>
          <w:tcPr>
            <w:tcW w:w="1160" w:type="dxa"/>
            <w:vAlign w:val="center"/>
          </w:tcPr>
          <w:p w:rsidRPr="007B47B2" w:rsidR="0C3E6FE2" w:rsidP="00C3326D" w:rsidRDefault="4F0BE04D" w14:paraId="3F65B0AC" w14:textId="2EA855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3</w:t>
            </w:r>
          </w:p>
        </w:tc>
        <w:tc>
          <w:tcPr>
            <w:tcW w:w="1494" w:type="dxa"/>
            <w:vAlign w:val="center"/>
          </w:tcPr>
          <w:p w:rsidRPr="007B47B2" w:rsidR="0C3E6FE2" w:rsidP="00C3326D" w:rsidRDefault="4F0BE04D" w14:paraId="783DB336" w14:textId="7956CD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4F0BE04D" w14:paraId="059EE69C" w14:textId="10DD11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4F0BE04D" w14:paraId="06291731" w14:textId="19F293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35E5939A" w14:textId="7D0C905B">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C3326D" w14:paraId="736BE470" w14:textId="77777777">
        <w:trPr>
          <w:trHeight w:val="45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77314021" w14:textId="3CA2A46A">
            <w:pPr>
              <w:rPr>
                <w:rFonts w:ascii="Arial" w:hAnsi="Arial" w:cs="Arial"/>
                <w:color w:val="000000" w:themeColor="text1"/>
                <w:sz w:val="18"/>
                <w:szCs w:val="18"/>
              </w:rPr>
            </w:pPr>
            <w:r w:rsidRPr="4908A85F">
              <w:rPr>
                <w:rFonts w:ascii="Arial" w:hAnsi="Arial" w:eastAsia="Tahoma" w:cs="Arial"/>
                <w:color w:val="000000" w:themeColor="text1"/>
                <w:sz w:val="18"/>
                <w:szCs w:val="18"/>
              </w:rPr>
              <w:t>2. Comunicaciones Estratégicas</w:t>
            </w:r>
          </w:p>
        </w:tc>
        <w:tc>
          <w:tcPr>
            <w:tcW w:w="1160" w:type="dxa"/>
            <w:vAlign w:val="center"/>
          </w:tcPr>
          <w:p w:rsidRPr="007B47B2" w:rsidR="0C3E6FE2" w:rsidP="00C3326D" w:rsidRDefault="4F0BE04D" w14:paraId="1B961EA2" w14:textId="288ACA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4E2DDAE7" w14:textId="48BAA9A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4F0BE04D" w14:paraId="061C8BF5" w14:textId="36DCBAE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4F0BE04D" w14:paraId="24158F8C" w14:textId="503DBF2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70D20A3E" w14:textId="646CDF5A">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1</w:t>
            </w:r>
          </w:p>
        </w:tc>
      </w:tr>
      <w:tr w:rsidRPr="007B47B2" w:rsidR="007B47B2" w:rsidTr="00C3326D" w14:paraId="5DF43918" w14:textId="77777777">
        <w:trPr>
          <w:trHeight w:val="61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59D3E4A1" w14:textId="7F719E30">
            <w:pPr>
              <w:rPr>
                <w:rFonts w:ascii="Arial" w:hAnsi="Arial" w:cs="Arial"/>
                <w:color w:val="000000" w:themeColor="text1"/>
                <w:sz w:val="18"/>
                <w:szCs w:val="18"/>
              </w:rPr>
            </w:pPr>
            <w:r w:rsidRPr="4908A85F">
              <w:rPr>
                <w:rFonts w:ascii="Arial" w:hAnsi="Arial" w:eastAsia="Tahoma" w:cs="Arial"/>
                <w:color w:val="000000" w:themeColor="text1"/>
                <w:sz w:val="18"/>
                <w:szCs w:val="18"/>
              </w:rPr>
              <w:t>3. Servicio A La Ciudadanía Y Relacionamiento Con Partes Interesadas</w:t>
            </w:r>
          </w:p>
        </w:tc>
        <w:tc>
          <w:tcPr>
            <w:tcW w:w="1160" w:type="dxa"/>
            <w:vAlign w:val="center"/>
          </w:tcPr>
          <w:p w:rsidRPr="007B47B2" w:rsidR="0C3E6FE2" w:rsidP="00C3326D" w:rsidRDefault="4F0BE04D" w14:paraId="7957D031" w14:textId="13ECA68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4F0BE04D" w14:paraId="1E3ED2EE" w14:textId="735BEB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195E553A" w14:textId="076CF5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698526EF" w14:textId="7D6054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5F0E6362" w14:textId="7D48568F">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4</w:t>
            </w:r>
          </w:p>
        </w:tc>
      </w:tr>
      <w:tr w:rsidRPr="007B47B2" w:rsidR="007B47B2" w:rsidTr="00C3326D" w14:paraId="77B2AFB2" w14:textId="77777777">
        <w:trPr>
          <w:trHeight w:val="39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0F50E4D6" w14:textId="2EEB3957">
            <w:pPr>
              <w:rPr>
                <w:rFonts w:ascii="Arial" w:hAnsi="Arial" w:cs="Arial"/>
                <w:color w:val="000000" w:themeColor="text1"/>
                <w:sz w:val="18"/>
                <w:szCs w:val="18"/>
              </w:rPr>
            </w:pPr>
            <w:r w:rsidRPr="4908A85F">
              <w:rPr>
                <w:rFonts w:ascii="Arial" w:hAnsi="Arial" w:eastAsia="Tahoma" w:cs="Arial"/>
                <w:color w:val="000000" w:themeColor="text1"/>
                <w:sz w:val="18"/>
                <w:szCs w:val="18"/>
              </w:rPr>
              <w:t xml:space="preserve">4. Estrategia </w:t>
            </w:r>
            <w:r w:rsidRPr="4908A85F" w:rsidR="2DEB0445">
              <w:rPr>
                <w:rFonts w:ascii="Arial" w:hAnsi="Arial" w:eastAsia="Tahoma" w:cs="Arial"/>
                <w:color w:val="000000" w:themeColor="text1"/>
                <w:sz w:val="18"/>
                <w:szCs w:val="18"/>
              </w:rPr>
              <w:t>y</w:t>
            </w:r>
            <w:r w:rsidRPr="4908A85F">
              <w:rPr>
                <w:rFonts w:ascii="Arial" w:hAnsi="Arial" w:eastAsia="Tahoma" w:cs="Arial"/>
                <w:color w:val="000000" w:themeColor="text1"/>
                <w:sz w:val="18"/>
                <w:szCs w:val="18"/>
              </w:rPr>
              <w:t xml:space="preserve"> Gobierno De TI</w:t>
            </w:r>
          </w:p>
        </w:tc>
        <w:tc>
          <w:tcPr>
            <w:tcW w:w="1160" w:type="dxa"/>
            <w:vAlign w:val="center"/>
          </w:tcPr>
          <w:p w:rsidRPr="007B47B2" w:rsidR="0C3E6FE2" w:rsidP="00C3326D" w:rsidRDefault="4F0BE04D" w14:paraId="3B18B836" w14:textId="6EAB19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7790FE3E" w14:textId="43B0DEA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68810EC5" w14:textId="269B70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10</w:t>
            </w:r>
          </w:p>
        </w:tc>
        <w:tc>
          <w:tcPr>
            <w:tcW w:w="974" w:type="dxa"/>
            <w:vAlign w:val="center"/>
          </w:tcPr>
          <w:p w:rsidRPr="007B47B2" w:rsidR="0C3E6FE2" w:rsidP="00C3326D" w:rsidRDefault="4F0BE04D" w14:paraId="2B63FB80" w14:textId="35FF19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420A577F" w14:textId="6468C5C3">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12</w:t>
            </w:r>
          </w:p>
        </w:tc>
      </w:tr>
      <w:tr w:rsidRPr="007B47B2" w:rsidR="007B47B2" w:rsidTr="00C3326D" w14:paraId="2E13D609" w14:textId="77777777">
        <w:trPr>
          <w:trHeight w:val="61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5E6775F3" w14:textId="703F3373">
            <w:pPr>
              <w:rPr>
                <w:rFonts w:ascii="Arial" w:hAnsi="Arial" w:cs="Arial"/>
                <w:color w:val="000000" w:themeColor="text1"/>
                <w:sz w:val="18"/>
                <w:szCs w:val="18"/>
              </w:rPr>
            </w:pPr>
            <w:r w:rsidRPr="4908A85F">
              <w:rPr>
                <w:rFonts w:ascii="Arial" w:hAnsi="Arial" w:eastAsia="Tahoma" w:cs="Arial"/>
                <w:color w:val="000000" w:themeColor="text1"/>
                <w:sz w:val="18"/>
                <w:szCs w:val="18"/>
              </w:rPr>
              <w:t>5. Planificación de la Conservación de la infraestructura</w:t>
            </w:r>
          </w:p>
        </w:tc>
        <w:tc>
          <w:tcPr>
            <w:tcW w:w="1160" w:type="dxa"/>
            <w:vAlign w:val="center"/>
          </w:tcPr>
          <w:p w:rsidRPr="007B47B2" w:rsidR="0C3E6FE2" w:rsidP="00C3326D" w:rsidRDefault="4F0BE04D" w14:paraId="3DDA49C7" w14:textId="5625AD9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0E7C3D17" w14:textId="2310E4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4F0BE04D" w14:paraId="4F5C6CAD" w14:textId="7A0FCD6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4F0BE04D" w14:paraId="313C3CDB" w14:textId="185F97A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084BA4A3" w14:textId="152E837C">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1</w:t>
            </w:r>
          </w:p>
        </w:tc>
      </w:tr>
      <w:tr w:rsidRPr="007B47B2" w:rsidR="007B47B2" w:rsidTr="00C3326D" w14:paraId="3D1667C9" w14:textId="77777777">
        <w:trPr>
          <w:trHeight w:val="39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42A7F2D8" w14:textId="3FFE921D">
            <w:pPr>
              <w:rPr>
                <w:rFonts w:ascii="Arial" w:hAnsi="Arial" w:cs="Arial"/>
                <w:color w:val="000000" w:themeColor="text1"/>
                <w:sz w:val="18"/>
                <w:szCs w:val="18"/>
              </w:rPr>
            </w:pPr>
            <w:r w:rsidRPr="4908A85F">
              <w:rPr>
                <w:rFonts w:ascii="Arial" w:hAnsi="Arial" w:eastAsia="Tahoma" w:cs="Arial"/>
                <w:color w:val="000000" w:themeColor="text1"/>
                <w:sz w:val="18"/>
                <w:szCs w:val="18"/>
              </w:rPr>
              <w:t>6. Gestión De Laboratorio</w:t>
            </w:r>
          </w:p>
        </w:tc>
        <w:tc>
          <w:tcPr>
            <w:tcW w:w="1160" w:type="dxa"/>
            <w:vAlign w:val="center"/>
          </w:tcPr>
          <w:p w:rsidRPr="007B47B2" w:rsidR="0C3E6FE2" w:rsidP="00C3326D" w:rsidRDefault="4F0BE04D" w14:paraId="49DA88D5" w14:textId="2FF6652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4F0BE04D" w14:paraId="0B2B6A64" w14:textId="320F7E7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5D779DDC" w14:textId="1394B33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63C2B9DE" w14:textId="54AB1BC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0639AC0E" w14:textId="1B1007EA">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4</w:t>
            </w:r>
          </w:p>
        </w:tc>
      </w:tr>
      <w:tr w:rsidRPr="007B47B2" w:rsidR="007B47B2" w:rsidTr="00C3326D" w14:paraId="5F986099" w14:textId="77777777">
        <w:trPr>
          <w:trHeight w:val="43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1C05053C" w14:textId="3A550673">
            <w:pPr>
              <w:rPr>
                <w:rFonts w:ascii="Arial" w:hAnsi="Arial" w:cs="Arial"/>
                <w:color w:val="000000" w:themeColor="text1"/>
                <w:sz w:val="18"/>
                <w:szCs w:val="18"/>
              </w:rPr>
            </w:pPr>
            <w:r w:rsidRPr="4908A85F">
              <w:rPr>
                <w:rFonts w:ascii="Arial" w:hAnsi="Arial" w:eastAsia="Tahoma" w:cs="Arial"/>
                <w:color w:val="000000" w:themeColor="text1"/>
                <w:sz w:val="18"/>
                <w:szCs w:val="18"/>
              </w:rPr>
              <w:t>7. Producción De Mezcla</w:t>
            </w:r>
          </w:p>
        </w:tc>
        <w:tc>
          <w:tcPr>
            <w:tcW w:w="1160" w:type="dxa"/>
            <w:vAlign w:val="center"/>
          </w:tcPr>
          <w:p w:rsidRPr="007B47B2" w:rsidR="0C3E6FE2" w:rsidP="00C3326D" w:rsidRDefault="4F0BE04D" w14:paraId="05F02CAC" w14:textId="61A693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48CBD6D2" w14:textId="125BFE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35E51DB6" w14:textId="1E9D544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145204F0" w14:textId="4471CA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23C31757" w14:textId="1D3A10D8">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C3326D" w14:paraId="40BB3044" w14:textId="77777777">
        <w:trPr>
          <w:trHeight w:val="61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348DD10F" w14:textId="5C55EAE6">
            <w:pPr>
              <w:rPr>
                <w:rFonts w:ascii="Arial" w:hAnsi="Arial" w:cs="Arial"/>
                <w:color w:val="000000" w:themeColor="text1"/>
                <w:sz w:val="18"/>
                <w:szCs w:val="18"/>
              </w:rPr>
            </w:pPr>
            <w:r w:rsidRPr="4908A85F">
              <w:rPr>
                <w:rFonts w:ascii="Arial" w:hAnsi="Arial" w:eastAsia="Tahoma" w:cs="Arial"/>
                <w:color w:val="000000" w:themeColor="text1"/>
                <w:sz w:val="18"/>
                <w:szCs w:val="18"/>
              </w:rPr>
              <w:t xml:space="preserve">8. </w:t>
            </w:r>
            <w:r w:rsidRPr="4908A85F" w:rsidR="000AAADB">
              <w:rPr>
                <w:rFonts w:ascii="Arial" w:hAnsi="Arial" w:eastAsia="Tahoma" w:cs="Arial"/>
                <w:color w:val="000000" w:themeColor="text1"/>
                <w:sz w:val="18"/>
                <w:szCs w:val="18"/>
              </w:rPr>
              <w:t>Logística</w:t>
            </w:r>
            <w:r w:rsidRPr="4908A85F">
              <w:rPr>
                <w:rFonts w:ascii="Arial" w:hAnsi="Arial" w:eastAsia="Tahoma" w:cs="Arial"/>
                <w:color w:val="000000" w:themeColor="text1"/>
                <w:sz w:val="18"/>
                <w:szCs w:val="18"/>
              </w:rPr>
              <w:t xml:space="preserve"> Y Manejo De Maquinaria Y Equipo</w:t>
            </w:r>
          </w:p>
        </w:tc>
        <w:tc>
          <w:tcPr>
            <w:tcW w:w="1160" w:type="dxa"/>
            <w:vAlign w:val="center"/>
          </w:tcPr>
          <w:p w:rsidRPr="007B47B2" w:rsidR="0C3E6FE2" w:rsidP="00C3326D" w:rsidRDefault="4F0BE04D" w14:paraId="5295E9E6" w14:textId="48D8E1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7E6BF8B0" w14:textId="0BFC30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7D72004A" w14:textId="53B94F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7E7E5DE9" w14:textId="54ACDA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1A7A5818" w14:textId="5218AB8B">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C3326D" w14:paraId="67C470F1" w14:textId="77777777">
        <w:trPr>
          <w:trHeight w:val="42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302C2331" w14:textId="5806546B">
            <w:pPr>
              <w:rPr>
                <w:rFonts w:ascii="Arial" w:hAnsi="Arial" w:eastAsia="Tahoma" w:cs="Arial"/>
                <w:color w:val="000000" w:themeColor="text1"/>
                <w:sz w:val="18"/>
                <w:szCs w:val="18"/>
              </w:rPr>
            </w:pPr>
            <w:r w:rsidRPr="4908A85F">
              <w:rPr>
                <w:rFonts w:ascii="Arial" w:hAnsi="Arial" w:eastAsia="Tahoma" w:cs="Arial"/>
                <w:color w:val="000000" w:themeColor="text1"/>
                <w:sz w:val="18"/>
                <w:szCs w:val="18"/>
              </w:rPr>
              <w:t xml:space="preserve">9. Intervención De </w:t>
            </w:r>
            <w:r w:rsidRPr="4908A85F" w:rsidR="45ECE738">
              <w:rPr>
                <w:rFonts w:ascii="Arial" w:hAnsi="Arial" w:eastAsia="Tahoma" w:cs="Arial"/>
                <w:color w:val="000000" w:themeColor="text1"/>
                <w:sz w:val="18"/>
                <w:szCs w:val="18"/>
              </w:rPr>
              <w:t>Infraestructura</w:t>
            </w:r>
          </w:p>
        </w:tc>
        <w:tc>
          <w:tcPr>
            <w:tcW w:w="1160" w:type="dxa"/>
            <w:vAlign w:val="center"/>
          </w:tcPr>
          <w:p w:rsidRPr="007B47B2" w:rsidR="0C3E6FE2" w:rsidP="00C3326D" w:rsidRDefault="4F0BE04D" w14:paraId="16D5BEE4" w14:textId="76836F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4</w:t>
            </w:r>
          </w:p>
        </w:tc>
        <w:tc>
          <w:tcPr>
            <w:tcW w:w="1494" w:type="dxa"/>
            <w:vAlign w:val="center"/>
          </w:tcPr>
          <w:p w:rsidRPr="007B47B2" w:rsidR="0C3E6FE2" w:rsidP="00C3326D" w:rsidRDefault="4F0BE04D" w14:paraId="43C782B2" w14:textId="430DF8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4F0BE04D" w14:paraId="7F911B1D" w14:textId="7BE27EA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4F0BE04D" w14:paraId="399E7F95" w14:textId="6BCFA6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5B69810D" w14:textId="1CEEF32A">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4</w:t>
            </w:r>
          </w:p>
        </w:tc>
      </w:tr>
      <w:tr w:rsidRPr="007B47B2" w:rsidR="007B47B2" w:rsidTr="00C3326D" w14:paraId="2AEB301B" w14:textId="77777777">
        <w:trPr>
          <w:trHeight w:val="42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0C87CDCD" w14:textId="3AB8C1D0">
            <w:pPr>
              <w:rPr>
                <w:rFonts w:ascii="Arial" w:hAnsi="Arial" w:cs="Arial"/>
                <w:color w:val="000000" w:themeColor="text1"/>
                <w:sz w:val="18"/>
                <w:szCs w:val="18"/>
              </w:rPr>
            </w:pPr>
            <w:r w:rsidRPr="4908A85F">
              <w:rPr>
                <w:rFonts w:ascii="Arial" w:hAnsi="Arial" w:eastAsia="Tahoma" w:cs="Arial"/>
                <w:color w:val="000000" w:themeColor="text1"/>
                <w:sz w:val="18"/>
                <w:szCs w:val="18"/>
              </w:rPr>
              <w:t>10. Desarrollo Misional Y Comercialización</w:t>
            </w:r>
          </w:p>
        </w:tc>
        <w:tc>
          <w:tcPr>
            <w:tcW w:w="1160" w:type="dxa"/>
            <w:vAlign w:val="center"/>
          </w:tcPr>
          <w:p w:rsidRPr="007B47B2" w:rsidR="0C3E6FE2" w:rsidP="00C3326D" w:rsidRDefault="4F0BE04D" w14:paraId="3C7531BD" w14:textId="42EB69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4F0BE04D" w14:paraId="7B0691A8" w14:textId="07F8D3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2DD2FD24" w14:textId="51B36E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4F0BE04D" w14:paraId="096AB101" w14:textId="5933E20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2FBF65A9" w14:textId="7E8C988D">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2</w:t>
            </w:r>
          </w:p>
        </w:tc>
      </w:tr>
      <w:tr w:rsidRPr="007B47B2" w:rsidR="007B47B2" w:rsidTr="00C3326D" w14:paraId="5862D12A" w14:textId="77777777">
        <w:trPr>
          <w:trHeight w:val="43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0B606DE2" w14:textId="7D15F92B">
            <w:pPr>
              <w:rPr>
                <w:rFonts w:ascii="Arial" w:hAnsi="Arial" w:cs="Arial"/>
                <w:color w:val="000000" w:themeColor="text1"/>
                <w:sz w:val="18"/>
                <w:szCs w:val="18"/>
              </w:rPr>
            </w:pPr>
            <w:r w:rsidRPr="4908A85F">
              <w:rPr>
                <w:rFonts w:ascii="Arial" w:hAnsi="Arial" w:eastAsia="Tahoma" w:cs="Arial"/>
                <w:color w:val="000000" w:themeColor="text1"/>
                <w:sz w:val="18"/>
                <w:szCs w:val="18"/>
              </w:rPr>
              <w:t>11. Gestión Jurídica</w:t>
            </w:r>
          </w:p>
        </w:tc>
        <w:tc>
          <w:tcPr>
            <w:tcW w:w="1160" w:type="dxa"/>
            <w:vAlign w:val="center"/>
          </w:tcPr>
          <w:p w:rsidRPr="007B47B2" w:rsidR="0C3E6FE2" w:rsidP="00C3326D" w:rsidRDefault="4F0BE04D" w14:paraId="047C15A4" w14:textId="7AD580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4F0BE04D" w14:paraId="1E9FB940" w14:textId="426D71E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4F0BE04D" w14:paraId="002C0CAE" w14:textId="6310090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6B5265C7" w14:textId="590DE4A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4F0BE04D" w14:paraId="5D126A01" w14:textId="26C941C6">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4</w:t>
            </w:r>
          </w:p>
        </w:tc>
      </w:tr>
      <w:tr w:rsidRPr="007B47B2" w:rsidR="007B47B2" w:rsidTr="00C3326D" w14:paraId="13B64EC3" w14:textId="77777777">
        <w:trPr>
          <w:trHeight w:val="54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7E5E97FB" w14:textId="37984012">
            <w:pPr>
              <w:rPr>
                <w:rFonts w:ascii="Arial" w:hAnsi="Arial" w:cs="Arial"/>
                <w:color w:val="000000" w:themeColor="text1"/>
                <w:sz w:val="18"/>
                <w:szCs w:val="18"/>
              </w:rPr>
            </w:pPr>
            <w:r w:rsidRPr="4908A85F">
              <w:rPr>
                <w:rFonts w:ascii="Arial" w:hAnsi="Arial" w:eastAsia="Tahoma" w:cs="Arial"/>
                <w:color w:val="000000" w:themeColor="text1"/>
                <w:sz w:val="18"/>
                <w:szCs w:val="18"/>
              </w:rPr>
              <w:t>12. Gestión Financiera</w:t>
            </w:r>
          </w:p>
        </w:tc>
        <w:tc>
          <w:tcPr>
            <w:tcW w:w="1160" w:type="dxa"/>
            <w:vAlign w:val="center"/>
          </w:tcPr>
          <w:p w:rsidRPr="007B47B2" w:rsidR="0C3E6FE2" w:rsidP="00C3326D" w:rsidRDefault="7C838529" w14:paraId="0CFAE139" w14:textId="4EF4F25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4F0BE04D" w14:paraId="77D4421B" w14:textId="083E5ED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b/>
                <w:bCs/>
                <w:color w:val="000000" w:themeColor="text1"/>
                <w:sz w:val="18"/>
                <w:szCs w:val="18"/>
              </w:rPr>
              <w:t>1</w:t>
            </w:r>
          </w:p>
        </w:tc>
        <w:tc>
          <w:tcPr>
            <w:tcW w:w="1374" w:type="dxa"/>
            <w:vAlign w:val="center"/>
          </w:tcPr>
          <w:p w:rsidRPr="007B47B2" w:rsidR="0C3E6FE2" w:rsidP="00C3326D" w:rsidRDefault="4F0BE04D" w14:paraId="565DE808" w14:textId="2FED03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4F0BE04D" w14:paraId="5D061C74" w14:textId="3F4D4E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192" w:type="dxa"/>
            <w:vAlign w:val="center"/>
          </w:tcPr>
          <w:p w:rsidRPr="007B47B2" w:rsidR="0C3E6FE2" w:rsidP="00C3326D" w:rsidRDefault="4C9BAA40" w14:paraId="7B9565E6" w14:textId="69CC1ADD">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5</w:t>
            </w:r>
          </w:p>
        </w:tc>
      </w:tr>
      <w:tr w:rsidRPr="007B47B2" w:rsidR="007B47B2" w:rsidTr="00C3326D" w14:paraId="106553B8" w14:textId="77777777">
        <w:trPr>
          <w:trHeight w:val="40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0616BC72" w14:textId="0AE25A32">
            <w:pPr>
              <w:rPr>
                <w:rFonts w:ascii="Arial" w:hAnsi="Arial" w:cs="Arial"/>
                <w:color w:val="000000" w:themeColor="text1"/>
                <w:sz w:val="18"/>
                <w:szCs w:val="18"/>
              </w:rPr>
            </w:pPr>
            <w:r w:rsidRPr="4908A85F">
              <w:rPr>
                <w:rFonts w:ascii="Arial" w:hAnsi="Arial" w:eastAsia="Tahoma" w:cs="Arial"/>
                <w:color w:val="000000" w:themeColor="text1"/>
                <w:sz w:val="18"/>
                <w:szCs w:val="18"/>
              </w:rPr>
              <w:t>13. Gestión De Recursos Físicos</w:t>
            </w:r>
          </w:p>
        </w:tc>
        <w:tc>
          <w:tcPr>
            <w:tcW w:w="1160" w:type="dxa"/>
            <w:vAlign w:val="center"/>
          </w:tcPr>
          <w:p w:rsidRPr="007B47B2" w:rsidR="0C3E6FE2" w:rsidP="00C3326D" w:rsidRDefault="6B5970FF" w14:paraId="4D04AFDE" w14:textId="76D68D2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4</w:t>
            </w:r>
          </w:p>
        </w:tc>
        <w:tc>
          <w:tcPr>
            <w:tcW w:w="1494" w:type="dxa"/>
            <w:vAlign w:val="center"/>
          </w:tcPr>
          <w:p w:rsidRPr="007B47B2" w:rsidR="0C3E6FE2" w:rsidP="00C3326D" w:rsidRDefault="6B5970FF" w14:paraId="2EAEFC3E" w14:textId="05AF7C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b/>
                <w:bCs/>
                <w:color w:val="000000" w:themeColor="text1"/>
                <w:sz w:val="18"/>
                <w:szCs w:val="18"/>
              </w:rPr>
              <w:t>1</w:t>
            </w:r>
          </w:p>
        </w:tc>
        <w:tc>
          <w:tcPr>
            <w:tcW w:w="1374" w:type="dxa"/>
            <w:vAlign w:val="center"/>
          </w:tcPr>
          <w:p w:rsidRPr="007B47B2" w:rsidR="0C3E6FE2" w:rsidP="00C3326D" w:rsidRDefault="6B5970FF" w14:paraId="386C2B0B" w14:textId="6DC606F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6B5970FF" w14:paraId="1FC8F21B" w14:textId="3959CC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5B386A52" w14:textId="07951C2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5</w:t>
            </w:r>
          </w:p>
        </w:tc>
      </w:tr>
      <w:tr w:rsidRPr="007B47B2" w:rsidR="007B47B2" w:rsidTr="00C3326D" w14:paraId="6D9B8FDC" w14:textId="77777777">
        <w:trPr>
          <w:trHeight w:val="46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428ADC02" w14:textId="43098016">
            <w:pPr>
              <w:rPr>
                <w:rFonts w:ascii="Arial" w:hAnsi="Arial" w:cs="Arial"/>
                <w:color w:val="000000" w:themeColor="text1"/>
                <w:sz w:val="18"/>
                <w:szCs w:val="18"/>
              </w:rPr>
            </w:pPr>
            <w:r w:rsidRPr="4908A85F">
              <w:rPr>
                <w:rFonts w:ascii="Arial" w:hAnsi="Arial" w:eastAsia="Tahoma" w:cs="Arial"/>
                <w:color w:val="000000" w:themeColor="text1"/>
                <w:sz w:val="18"/>
                <w:szCs w:val="18"/>
              </w:rPr>
              <w:t>14. Gestión Ambiental</w:t>
            </w:r>
          </w:p>
        </w:tc>
        <w:tc>
          <w:tcPr>
            <w:tcW w:w="1160" w:type="dxa"/>
            <w:vAlign w:val="center"/>
          </w:tcPr>
          <w:p w:rsidRPr="007B47B2" w:rsidR="0C3E6FE2" w:rsidP="00C3326D" w:rsidRDefault="6B5970FF" w14:paraId="25AB9064" w14:textId="08F4781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6B5970FF" w14:paraId="746ABD98" w14:textId="5CB26FE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6B5970FF" w14:paraId="50C535D3" w14:textId="66C5E7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6B5970FF" w14:paraId="46C69BE2" w14:textId="728AA07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4F8F9D91" w14:textId="14E514C1">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2</w:t>
            </w:r>
          </w:p>
        </w:tc>
      </w:tr>
      <w:tr w:rsidRPr="007B47B2" w:rsidR="007B47B2" w:rsidTr="00C3326D" w14:paraId="41F98A78" w14:textId="77777777">
        <w:trPr>
          <w:trHeight w:val="49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4C7DF513" w14:textId="0051603E">
            <w:pPr>
              <w:rPr>
                <w:rFonts w:ascii="Arial" w:hAnsi="Arial" w:cs="Arial"/>
                <w:color w:val="000000" w:themeColor="text1"/>
                <w:sz w:val="18"/>
                <w:szCs w:val="18"/>
              </w:rPr>
            </w:pPr>
            <w:r w:rsidRPr="4908A85F">
              <w:rPr>
                <w:rFonts w:ascii="Arial" w:hAnsi="Arial" w:eastAsia="Tahoma" w:cs="Arial"/>
                <w:color w:val="000000" w:themeColor="text1"/>
                <w:sz w:val="18"/>
                <w:szCs w:val="18"/>
              </w:rPr>
              <w:t>15. Gestión Contractual</w:t>
            </w:r>
          </w:p>
        </w:tc>
        <w:tc>
          <w:tcPr>
            <w:tcW w:w="1160" w:type="dxa"/>
            <w:vAlign w:val="center"/>
          </w:tcPr>
          <w:p w:rsidRPr="007B47B2" w:rsidR="0C3E6FE2" w:rsidP="00C3326D" w:rsidRDefault="6B5970FF" w14:paraId="272A284B" w14:textId="09810D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4</w:t>
            </w:r>
          </w:p>
        </w:tc>
        <w:tc>
          <w:tcPr>
            <w:tcW w:w="1494" w:type="dxa"/>
            <w:vAlign w:val="center"/>
          </w:tcPr>
          <w:p w:rsidRPr="007B47B2" w:rsidR="0C3E6FE2" w:rsidP="00C3326D" w:rsidRDefault="6B5970FF" w14:paraId="4DE43BF9" w14:textId="2B91F0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6B5970FF" w14:paraId="48018900" w14:textId="187368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6B5970FF" w14:paraId="30AFC1AF" w14:textId="4952AE7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192" w:type="dxa"/>
            <w:vAlign w:val="center"/>
          </w:tcPr>
          <w:p w:rsidRPr="007B47B2" w:rsidR="0C3E6FE2" w:rsidP="00C3326D" w:rsidRDefault="6B5970FF" w14:paraId="4FADA637" w14:textId="0DA4AD53">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6</w:t>
            </w:r>
          </w:p>
        </w:tc>
      </w:tr>
      <w:tr w:rsidRPr="007B47B2" w:rsidR="007B47B2" w:rsidTr="00C3326D" w14:paraId="2DE49803" w14:textId="77777777">
        <w:trPr>
          <w:trHeight w:val="39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3D67E2AB" w14:textId="020F660A">
            <w:pPr>
              <w:rPr>
                <w:rFonts w:ascii="Arial" w:hAnsi="Arial" w:cs="Arial"/>
                <w:color w:val="000000" w:themeColor="text1"/>
                <w:sz w:val="18"/>
                <w:szCs w:val="18"/>
              </w:rPr>
            </w:pPr>
            <w:r w:rsidRPr="4908A85F">
              <w:rPr>
                <w:rFonts w:ascii="Arial" w:hAnsi="Arial" w:eastAsia="Tahoma" w:cs="Arial"/>
                <w:color w:val="000000" w:themeColor="text1"/>
                <w:sz w:val="18"/>
                <w:szCs w:val="18"/>
              </w:rPr>
              <w:t>16. Gestión Documental</w:t>
            </w:r>
          </w:p>
        </w:tc>
        <w:tc>
          <w:tcPr>
            <w:tcW w:w="1160" w:type="dxa"/>
            <w:vAlign w:val="center"/>
          </w:tcPr>
          <w:p w:rsidRPr="007B47B2" w:rsidR="0C3E6FE2" w:rsidP="00C3326D" w:rsidRDefault="6B5970FF" w14:paraId="03371760" w14:textId="76E4C7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6B5970FF" w14:paraId="3369B2AA" w14:textId="0F6472C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6B5970FF" w14:paraId="3269581E" w14:textId="4A006F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6B5970FF" w14:paraId="32D356BE" w14:textId="7377F43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6A279120" w14:textId="2AC96D44">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2</w:t>
            </w:r>
          </w:p>
        </w:tc>
      </w:tr>
      <w:tr w:rsidRPr="007B47B2" w:rsidR="007B47B2" w:rsidTr="00C3326D" w14:paraId="36C50BB6" w14:textId="77777777">
        <w:trPr>
          <w:trHeight w:val="46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2829E946" w14:textId="49465C96">
            <w:pPr>
              <w:rPr>
                <w:rFonts w:ascii="Arial" w:hAnsi="Arial" w:cs="Arial"/>
                <w:color w:val="000000" w:themeColor="text1"/>
                <w:sz w:val="18"/>
                <w:szCs w:val="18"/>
              </w:rPr>
            </w:pPr>
            <w:r w:rsidRPr="4908A85F">
              <w:rPr>
                <w:rFonts w:ascii="Arial" w:hAnsi="Arial" w:eastAsia="Tahoma" w:cs="Arial"/>
                <w:color w:val="000000" w:themeColor="text1"/>
                <w:sz w:val="18"/>
                <w:szCs w:val="18"/>
              </w:rPr>
              <w:t>17. Gestión De Talento Humano</w:t>
            </w:r>
          </w:p>
        </w:tc>
        <w:tc>
          <w:tcPr>
            <w:tcW w:w="1160" w:type="dxa"/>
            <w:vAlign w:val="center"/>
          </w:tcPr>
          <w:p w:rsidRPr="007B47B2" w:rsidR="0C3E6FE2" w:rsidP="00C3326D" w:rsidRDefault="6B5970FF" w14:paraId="54FB470B" w14:textId="51010E5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4</w:t>
            </w:r>
          </w:p>
        </w:tc>
        <w:tc>
          <w:tcPr>
            <w:tcW w:w="1494" w:type="dxa"/>
            <w:vAlign w:val="center"/>
          </w:tcPr>
          <w:p w:rsidRPr="007B47B2" w:rsidR="0C3E6FE2" w:rsidP="00C3326D" w:rsidRDefault="6B5970FF" w14:paraId="5C9892DD" w14:textId="25F29B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6B5970FF" w14:paraId="14634D58" w14:textId="30E7BC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974" w:type="dxa"/>
            <w:vAlign w:val="center"/>
          </w:tcPr>
          <w:p w:rsidRPr="007B47B2" w:rsidR="0C3E6FE2" w:rsidP="00C3326D" w:rsidRDefault="6B5970FF" w14:paraId="10D7F6E6" w14:textId="40578B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192" w:type="dxa"/>
            <w:vAlign w:val="center"/>
          </w:tcPr>
          <w:p w:rsidRPr="007B47B2" w:rsidR="0C3E6FE2" w:rsidP="00C3326D" w:rsidRDefault="6B5970FF" w14:paraId="55BDC886" w14:textId="1A187BCA">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6</w:t>
            </w:r>
          </w:p>
        </w:tc>
      </w:tr>
      <w:tr w:rsidRPr="007B47B2" w:rsidR="007B47B2" w:rsidTr="00C3326D" w14:paraId="6B2611E0" w14:textId="77777777">
        <w:trPr>
          <w:trHeight w:val="43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299A62A9" w14:textId="5FA41BD3">
            <w:pPr>
              <w:rPr>
                <w:rFonts w:ascii="Arial" w:hAnsi="Arial" w:cs="Arial"/>
                <w:color w:val="000000" w:themeColor="text1"/>
                <w:sz w:val="18"/>
                <w:szCs w:val="18"/>
              </w:rPr>
            </w:pPr>
            <w:r w:rsidRPr="4908A85F">
              <w:rPr>
                <w:rFonts w:ascii="Arial" w:hAnsi="Arial" w:eastAsia="Tahoma" w:cs="Arial"/>
                <w:color w:val="000000" w:themeColor="text1"/>
                <w:sz w:val="18"/>
                <w:szCs w:val="18"/>
              </w:rPr>
              <w:t>18. Control Disciplinario Interno</w:t>
            </w:r>
          </w:p>
        </w:tc>
        <w:tc>
          <w:tcPr>
            <w:tcW w:w="1160" w:type="dxa"/>
            <w:vAlign w:val="center"/>
          </w:tcPr>
          <w:p w:rsidRPr="007B47B2" w:rsidR="0C3E6FE2" w:rsidP="00C3326D" w:rsidRDefault="6B5970FF" w14:paraId="41A15089" w14:textId="699B2D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6B5970FF" w14:paraId="6517B66A" w14:textId="5B19E03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6B5970FF" w14:paraId="20F3A76F" w14:textId="216A55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6B5970FF" w14:paraId="38EEA49F" w14:textId="388146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45C0DBB5" w14:textId="2AEFF82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C3326D" w14:paraId="414CB939" w14:textId="77777777">
        <w:trPr>
          <w:trHeight w:val="450"/>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35A0680A" w14:textId="1EA86299">
            <w:pPr>
              <w:rPr>
                <w:rFonts w:ascii="Arial" w:hAnsi="Arial" w:cs="Arial"/>
                <w:color w:val="000000" w:themeColor="text1"/>
                <w:sz w:val="18"/>
                <w:szCs w:val="18"/>
              </w:rPr>
            </w:pPr>
            <w:r w:rsidRPr="4908A85F">
              <w:rPr>
                <w:rFonts w:ascii="Arial" w:hAnsi="Arial" w:eastAsia="Tahoma" w:cs="Arial"/>
                <w:color w:val="000000" w:themeColor="text1"/>
                <w:sz w:val="18"/>
                <w:szCs w:val="18"/>
              </w:rPr>
              <w:t>19. Control y Evaluación Institucional</w:t>
            </w:r>
          </w:p>
        </w:tc>
        <w:tc>
          <w:tcPr>
            <w:tcW w:w="1160" w:type="dxa"/>
            <w:vAlign w:val="center"/>
          </w:tcPr>
          <w:p w:rsidRPr="007B47B2" w:rsidR="0C3E6FE2" w:rsidP="00C3326D" w:rsidRDefault="6B5970FF" w14:paraId="3EA1E9D1" w14:textId="649FE50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2</w:t>
            </w:r>
          </w:p>
        </w:tc>
        <w:tc>
          <w:tcPr>
            <w:tcW w:w="1494" w:type="dxa"/>
            <w:vAlign w:val="center"/>
          </w:tcPr>
          <w:p w:rsidRPr="007B47B2" w:rsidR="0C3E6FE2" w:rsidP="00C3326D" w:rsidRDefault="6B5970FF" w14:paraId="0354C384" w14:textId="5044DFA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374" w:type="dxa"/>
            <w:vAlign w:val="center"/>
          </w:tcPr>
          <w:p w:rsidRPr="007B47B2" w:rsidR="0C3E6FE2" w:rsidP="00C3326D" w:rsidRDefault="6B5970FF" w14:paraId="15ED3430" w14:textId="75A540F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6B5970FF" w14:paraId="0CAD5BC1" w14:textId="3C9CA37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0C16BDAE" w14:textId="1C8B3120">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C3326D" w14:paraId="6A54F780" w14:textId="77777777">
        <w:trPr>
          <w:trHeight w:val="615"/>
        </w:trPr>
        <w:tc>
          <w:tcPr>
            <w:cnfStyle w:val="001000000000" w:firstRow="0" w:lastRow="0" w:firstColumn="1" w:lastColumn="0" w:oddVBand="0" w:evenVBand="0" w:oddHBand="0" w:evenHBand="0" w:firstRowFirstColumn="0" w:firstRowLastColumn="0" w:lastRowFirstColumn="0" w:lastRowLastColumn="0"/>
            <w:tcW w:w="3480" w:type="dxa"/>
            <w:vAlign w:val="center"/>
          </w:tcPr>
          <w:p w:rsidRPr="007B47B2" w:rsidR="0C3E6FE2" w:rsidP="00C3326D" w:rsidRDefault="4F0BE04D" w14:paraId="3E8F6468" w14:textId="3C48EC97">
            <w:pPr>
              <w:rPr>
                <w:rFonts w:ascii="Arial" w:hAnsi="Arial" w:cs="Arial"/>
                <w:color w:val="000000" w:themeColor="text1"/>
                <w:sz w:val="18"/>
                <w:szCs w:val="18"/>
              </w:rPr>
            </w:pPr>
            <w:r w:rsidRPr="4908A85F">
              <w:rPr>
                <w:rFonts w:ascii="Arial" w:hAnsi="Arial" w:eastAsia="Tahoma" w:cs="Arial"/>
                <w:color w:val="000000" w:themeColor="text1"/>
                <w:sz w:val="18"/>
                <w:szCs w:val="18"/>
              </w:rPr>
              <w:t>20. Seguimiento y Monitoreo De Calidad Técnica</w:t>
            </w:r>
          </w:p>
        </w:tc>
        <w:tc>
          <w:tcPr>
            <w:tcW w:w="1160" w:type="dxa"/>
            <w:vAlign w:val="center"/>
          </w:tcPr>
          <w:p w:rsidRPr="007B47B2" w:rsidR="0C3E6FE2" w:rsidP="00C3326D" w:rsidRDefault="6B5970FF" w14:paraId="16493F49" w14:textId="7A64B11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494" w:type="dxa"/>
            <w:vAlign w:val="center"/>
          </w:tcPr>
          <w:p w:rsidRPr="007B47B2" w:rsidR="0C3E6FE2" w:rsidP="00C3326D" w:rsidRDefault="6B5970FF" w14:paraId="70ED040C" w14:textId="6C11D20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1374" w:type="dxa"/>
            <w:vAlign w:val="center"/>
          </w:tcPr>
          <w:p w:rsidRPr="007B47B2" w:rsidR="0C3E6FE2" w:rsidP="00C3326D" w:rsidRDefault="6B5970FF" w14:paraId="6E3A1A47" w14:textId="0D492AA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1</w:t>
            </w:r>
          </w:p>
        </w:tc>
        <w:tc>
          <w:tcPr>
            <w:tcW w:w="974" w:type="dxa"/>
            <w:vAlign w:val="center"/>
          </w:tcPr>
          <w:p w:rsidRPr="007B47B2" w:rsidR="0C3E6FE2" w:rsidP="00C3326D" w:rsidRDefault="6B5970FF" w14:paraId="6B76CCEA" w14:textId="235AF48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4908A85F">
              <w:rPr>
                <w:rFonts w:ascii="Arial" w:hAnsi="Arial" w:eastAsia="Arial" w:cs="Arial"/>
                <w:color w:val="000000" w:themeColor="text1"/>
                <w:sz w:val="18"/>
                <w:szCs w:val="18"/>
              </w:rPr>
              <w:t>0</w:t>
            </w:r>
          </w:p>
        </w:tc>
        <w:tc>
          <w:tcPr>
            <w:tcW w:w="1192" w:type="dxa"/>
            <w:vAlign w:val="center"/>
          </w:tcPr>
          <w:p w:rsidRPr="007B47B2" w:rsidR="0C3E6FE2" w:rsidP="00C3326D" w:rsidRDefault="6B5970FF" w14:paraId="1F21A02E" w14:textId="51F47F76">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3</w:t>
            </w:r>
          </w:p>
        </w:tc>
      </w:tr>
      <w:tr w:rsidRPr="007B47B2" w:rsidR="007B47B2" w:rsidTr="00183F90" w14:paraId="00AE4176" w14:textId="77777777">
        <w:trPr>
          <w:trHeight w:val="477"/>
        </w:trPr>
        <w:tc>
          <w:tcPr>
            <w:cnfStyle w:val="001000000000" w:firstRow="0" w:lastRow="0" w:firstColumn="1" w:lastColumn="0" w:oddVBand="0" w:evenVBand="0" w:oddHBand="0" w:evenHBand="0" w:firstRowFirstColumn="0" w:firstRowLastColumn="0" w:lastRowFirstColumn="0" w:lastRowLastColumn="0"/>
            <w:tcW w:w="3480" w:type="dxa"/>
            <w:shd w:val="clear" w:color="auto" w:fill="D9D9D9" w:themeFill="background1" w:themeFillShade="D9"/>
            <w:vAlign w:val="center"/>
          </w:tcPr>
          <w:p w:rsidRPr="007B47B2" w:rsidR="0C124E04" w:rsidP="00C3326D" w:rsidRDefault="24B31D8A" w14:paraId="2C3D1AC8" w14:textId="13AA4133">
            <w:pPr>
              <w:jc w:val="center"/>
              <w:rPr>
                <w:rFonts w:ascii="Arial" w:hAnsi="Arial" w:eastAsia="Tahoma" w:cs="Arial"/>
                <w:b w:val="0"/>
                <w:bCs w:val="0"/>
                <w:color w:val="000000" w:themeColor="text1"/>
                <w:sz w:val="18"/>
                <w:szCs w:val="18"/>
              </w:rPr>
            </w:pPr>
            <w:r w:rsidRPr="4908A85F">
              <w:rPr>
                <w:rFonts w:ascii="Arial" w:hAnsi="Arial" w:eastAsia="Tahoma" w:cs="Arial"/>
                <w:color w:val="000000" w:themeColor="text1"/>
                <w:sz w:val="18"/>
                <w:szCs w:val="18"/>
              </w:rPr>
              <w:t>Total</w:t>
            </w:r>
          </w:p>
        </w:tc>
        <w:tc>
          <w:tcPr>
            <w:tcW w:w="1160" w:type="dxa"/>
            <w:shd w:val="clear" w:color="auto" w:fill="D9D9D9" w:themeFill="background1" w:themeFillShade="D9"/>
            <w:vAlign w:val="center"/>
          </w:tcPr>
          <w:p w:rsidRPr="007B47B2" w:rsidR="0C3E6FE2" w:rsidP="00C3326D" w:rsidRDefault="0F2D7C29" w14:paraId="757FB5EC" w14:textId="509E603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2579627F">
              <w:rPr>
                <w:rFonts w:ascii="Arial" w:hAnsi="Arial" w:eastAsia="Calibri" w:cs="Arial"/>
                <w:b/>
                <w:bCs/>
                <w:color w:val="000000" w:themeColor="text1"/>
                <w:sz w:val="18"/>
                <w:szCs w:val="18"/>
              </w:rPr>
              <w:t>4</w:t>
            </w:r>
            <w:r w:rsidRPr="2579627F" w:rsidR="5ADE5D88">
              <w:rPr>
                <w:rFonts w:ascii="Arial" w:hAnsi="Arial" w:eastAsia="Calibri" w:cs="Arial"/>
                <w:b/>
                <w:bCs/>
                <w:color w:val="000000" w:themeColor="text1"/>
                <w:sz w:val="18"/>
                <w:szCs w:val="18"/>
              </w:rPr>
              <w:t>1</w:t>
            </w:r>
          </w:p>
        </w:tc>
        <w:tc>
          <w:tcPr>
            <w:tcW w:w="1494" w:type="dxa"/>
            <w:shd w:val="clear" w:color="auto" w:fill="D9D9D9" w:themeFill="background1" w:themeFillShade="D9"/>
            <w:vAlign w:val="center"/>
          </w:tcPr>
          <w:p w:rsidRPr="007B47B2" w:rsidR="0C3E6FE2" w:rsidP="00C3326D" w:rsidRDefault="4F0BE04D" w14:paraId="1E9EAF9F" w14:textId="2C886F6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4908A85F">
              <w:rPr>
                <w:rFonts w:ascii="Arial" w:hAnsi="Arial" w:eastAsia="Calibri" w:cs="Arial"/>
                <w:b/>
                <w:bCs/>
                <w:color w:val="000000" w:themeColor="text1"/>
                <w:sz w:val="18"/>
                <w:szCs w:val="18"/>
              </w:rPr>
              <w:t>13</w:t>
            </w:r>
          </w:p>
        </w:tc>
        <w:tc>
          <w:tcPr>
            <w:tcW w:w="1374" w:type="dxa"/>
            <w:shd w:val="clear" w:color="auto" w:fill="D9D9D9" w:themeFill="background1" w:themeFillShade="D9"/>
            <w:vAlign w:val="center"/>
          </w:tcPr>
          <w:p w:rsidRPr="007B47B2" w:rsidR="0C3E6FE2" w:rsidP="00C3326D" w:rsidRDefault="4F0BE04D" w14:paraId="788A771F" w14:textId="612F39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4908A85F">
              <w:rPr>
                <w:rFonts w:ascii="Arial" w:hAnsi="Arial" w:eastAsia="Calibri" w:cs="Arial"/>
                <w:b/>
                <w:bCs/>
                <w:color w:val="000000" w:themeColor="text1"/>
                <w:sz w:val="18"/>
                <w:szCs w:val="18"/>
              </w:rPr>
              <w:t>19</w:t>
            </w:r>
          </w:p>
        </w:tc>
        <w:tc>
          <w:tcPr>
            <w:tcW w:w="974" w:type="dxa"/>
            <w:shd w:val="clear" w:color="auto" w:fill="D9D9D9" w:themeFill="background1" w:themeFillShade="D9"/>
            <w:vAlign w:val="center"/>
          </w:tcPr>
          <w:p w:rsidRPr="007B47B2" w:rsidR="0C3E6FE2" w:rsidP="00C3326D" w:rsidRDefault="4F0BE04D" w14:paraId="75D7F031" w14:textId="57A29A3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4908A85F">
              <w:rPr>
                <w:rFonts w:ascii="Arial" w:hAnsi="Arial" w:eastAsia="Calibri" w:cs="Arial"/>
                <w:b/>
                <w:bCs/>
                <w:color w:val="000000" w:themeColor="text1"/>
                <w:sz w:val="18"/>
                <w:szCs w:val="18"/>
              </w:rPr>
              <w:t>3</w:t>
            </w:r>
          </w:p>
        </w:tc>
        <w:tc>
          <w:tcPr>
            <w:tcW w:w="1192" w:type="dxa"/>
            <w:shd w:val="clear" w:color="auto" w:fill="D9D9D9" w:themeFill="background1" w:themeFillShade="D9"/>
            <w:vAlign w:val="center"/>
          </w:tcPr>
          <w:p w:rsidRPr="007B47B2" w:rsidR="0C3E6FE2" w:rsidP="00C3326D" w:rsidRDefault="4F0BE04D" w14:paraId="6D3EDE20" w14:textId="7638A36C">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color w:val="000000" w:themeColor="text1"/>
                <w:sz w:val="18"/>
                <w:szCs w:val="18"/>
              </w:rPr>
            </w:pPr>
            <w:r w:rsidRPr="4908A85F">
              <w:rPr>
                <w:rFonts w:ascii="Arial" w:hAnsi="Arial" w:eastAsia="Calibri" w:cs="Arial"/>
                <w:b/>
                <w:bCs/>
                <w:color w:val="000000" w:themeColor="text1"/>
                <w:sz w:val="18"/>
                <w:szCs w:val="18"/>
              </w:rPr>
              <w:t>7</w:t>
            </w:r>
            <w:r w:rsidRPr="4908A85F" w:rsidR="11FDC6D4">
              <w:rPr>
                <w:rFonts w:ascii="Arial" w:hAnsi="Arial" w:eastAsia="Calibri" w:cs="Arial"/>
                <w:b/>
                <w:bCs/>
                <w:color w:val="000000" w:themeColor="text1"/>
                <w:sz w:val="18"/>
                <w:szCs w:val="18"/>
              </w:rPr>
              <w:t>6</w:t>
            </w:r>
          </w:p>
        </w:tc>
      </w:tr>
    </w:tbl>
    <w:p w:rsidRPr="007B47B2" w:rsidR="00D66D1E" w:rsidP="4908A85F" w:rsidRDefault="00D66D1E" w14:paraId="7A2821BC" w14:textId="02E0ED49">
      <w:pPr>
        <w:spacing w:line="233" w:lineRule="atLeast"/>
        <w:ind w:left="708"/>
        <w:jc w:val="center"/>
        <w:rPr>
          <w:rFonts w:ascii="Arial" w:hAnsi="Arial" w:eastAsia="Arial" w:cs="Arial"/>
          <w:color w:val="000000" w:themeColor="text1"/>
        </w:rPr>
      </w:pPr>
      <w:r w:rsidRPr="4908A85F">
        <w:rPr>
          <w:rFonts w:ascii="Arial" w:hAnsi="Arial" w:eastAsia="Arial" w:cs="Arial"/>
          <w:b/>
          <w:bCs/>
          <w:color w:val="000000" w:themeColor="text1"/>
          <w:sz w:val="18"/>
          <w:szCs w:val="18"/>
        </w:rPr>
        <w:t xml:space="preserve">Fuente: </w:t>
      </w:r>
      <w:r w:rsidRPr="4908A85F">
        <w:rPr>
          <w:rFonts w:ascii="Arial" w:hAnsi="Arial" w:eastAsia="Arial" w:cs="Arial"/>
          <w:color w:val="000000" w:themeColor="text1"/>
          <w:sz w:val="18"/>
          <w:szCs w:val="18"/>
        </w:rPr>
        <w:t>OAP 202</w:t>
      </w:r>
      <w:r w:rsidRPr="4908A85F" w:rsidR="5A365175">
        <w:rPr>
          <w:rFonts w:ascii="Arial" w:hAnsi="Arial" w:eastAsia="Arial" w:cs="Arial"/>
          <w:color w:val="000000" w:themeColor="text1"/>
          <w:sz w:val="18"/>
          <w:szCs w:val="18"/>
        </w:rPr>
        <w:t>4</w:t>
      </w:r>
    </w:p>
    <w:p w:rsidRPr="007B47B2" w:rsidR="007B47B2" w:rsidP="2579627F" w:rsidRDefault="60EF7757" w14:paraId="3EA2DB02" w14:textId="76B36747">
      <w:pPr>
        <w:spacing w:after="200" w:line="276" w:lineRule="auto"/>
        <w:jc w:val="both"/>
        <w:rPr>
          <w:rFonts w:ascii="Arial" w:hAnsi="Arial" w:eastAsia="Arial" w:cs="Arial"/>
        </w:rPr>
      </w:pPr>
      <w:r w:rsidRPr="2579627F">
        <w:rPr>
          <w:rFonts w:ascii="Arial" w:hAnsi="Arial" w:eastAsia="Arial" w:cs="Arial"/>
        </w:rPr>
        <w:t>Los procesos de Servicio A La Ciudadanía y Relacionamiento Con Partes Interesadas, Gestión De Laboratorio, Intervención De Infraestructura, Gestión Jurídica, Gestión Financiera, Control Disciplinario Interno, y Seguimiento y Monitoreo De Calidad Técnica realizaron ajustes significativos en sus mapas de riesgos. Estas modificaciones se centraron en la mejora de controles y actividades, incorporando observaciones pertinentes que delinean claramente los responsables y las evidencias requeridas, de acuerdo con las recomendaciones emitidas por la Oficina de Control Interno y la Oficina Asesora de Planeación.</w:t>
      </w:r>
    </w:p>
    <w:p w:rsidRPr="007B47B2" w:rsidR="007B47B2" w:rsidP="2579627F" w:rsidRDefault="581D72BD" w14:paraId="63F84AB4" w14:textId="4DC70E31">
      <w:pPr>
        <w:spacing w:after="200" w:line="276" w:lineRule="auto"/>
        <w:jc w:val="both"/>
        <w:rPr>
          <w:rFonts w:ascii="Arial" w:hAnsi="Arial" w:eastAsia="Arial" w:cs="Arial"/>
        </w:rPr>
      </w:pPr>
      <w:r w:rsidRPr="2579627F">
        <w:rPr>
          <w:rFonts w:ascii="Arial" w:hAnsi="Arial" w:eastAsia="Arial" w:cs="Arial"/>
        </w:rPr>
        <w:t>Así</w:t>
      </w:r>
      <w:r w:rsidRPr="2579627F" w:rsidR="70D9DFD8">
        <w:rPr>
          <w:rFonts w:ascii="Arial" w:hAnsi="Arial" w:eastAsia="Arial" w:cs="Arial"/>
        </w:rPr>
        <w:t xml:space="preserve"> mismo</w:t>
      </w:r>
      <w:r w:rsidRPr="2579627F" w:rsidR="6BAEC3EB">
        <w:rPr>
          <w:rFonts w:ascii="Arial" w:hAnsi="Arial" w:eastAsia="Arial" w:cs="Arial"/>
        </w:rPr>
        <w:t xml:space="preserve"> se dio la </w:t>
      </w:r>
      <w:r w:rsidRPr="2579627F" w:rsidR="08B41717">
        <w:rPr>
          <w:rFonts w:ascii="Arial" w:hAnsi="Arial" w:eastAsia="Arial" w:cs="Arial"/>
        </w:rPr>
        <w:t>eliminación</w:t>
      </w:r>
      <w:r w:rsidRPr="2579627F" w:rsidR="6BAEC3EB">
        <w:rPr>
          <w:rFonts w:ascii="Arial" w:hAnsi="Arial" w:eastAsia="Arial" w:cs="Arial"/>
        </w:rPr>
        <w:t xml:space="preserve"> de un control proceso </w:t>
      </w:r>
      <w:r w:rsidRPr="2579627F" w:rsidR="0AFC1F62">
        <w:rPr>
          <w:rFonts w:ascii="Arial" w:hAnsi="Arial" w:eastAsia="Arial" w:cs="Arial"/>
        </w:rPr>
        <w:t xml:space="preserve">Intervención De Infraestructura </w:t>
      </w:r>
      <w:r w:rsidRPr="2579627F" w:rsidR="6BAEC3EB">
        <w:rPr>
          <w:rFonts w:ascii="Arial" w:hAnsi="Arial" w:eastAsia="Arial" w:cs="Arial"/>
        </w:rPr>
        <w:t xml:space="preserve">y el proceso de gestión </w:t>
      </w:r>
      <w:r w:rsidRPr="2579627F" w:rsidR="778D71DF">
        <w:rPr>
          <w:rFonts w:ascii="Arial" w:hAnsi="Arial" w:eastAsia="Arial" w:cs="Arial"/>
        </w:rPr>
        <w:t>financiera</w:t>
      </w:r>
      <w:r w:rsidRPr="2579627F" w:rsidR="6BAEC3EB">
        <w:rPr>
          <w:rFonts w:ascii="Arial" w:hAnsi="Arial" w:eastAsia="Arial" w:cs="Arial"/>
        </w:rPr>
        <w:t xml:space="preserve"> elimino </w:t>
      </w:r>
      <w:r w:rsidRPr="2579627F" w:rsidR="67AF4132">
        <w:rPr>
          <w:rFonts w:ascii="Arial" w:hAnsi="Arial" w:eastAsia="Arial" w:cs="Arial"/>
        </w:rPr>
        <w:t>un riesgo</w:t>
      </w:r>
      <w:r w:rsidRPr="2579627F" w:rsidR="0D07A197">
        <w:rPr>
          <w:rFonts w:ascii="Arial" w:hAnsi="Arial" w:eastAsia="Arial" w:cs="Arial"/>
        </w:rPr>
        <w:t xml:space="preserve"> dado que ya que debido a la implementación de la Cuenta Única Distrital –CUD, en aplicación de la Circular DDT Nro. 4 de 2023 “Lineamientos para culminar la implementación gradual de la Cuenta Única Distrital respecto de los Establecimientos Públicos y asimilados, que hacen parte del Presupuesto Anual del Distrito Capital”, la Entidad ya no cuenta con recursos administrados que puedan ocasionar pérdidas que afecten la operación de la Tesorería de la UMV, sino que estos son administran directamente por la Tesorería Distrital.</w:t>
      </w:r>
    </w:p>
    <w:p w:rsidRPr="007B47B2" w:rsidR="007B47B2" w:rsidP="2579627F" w:rsidRDefault="664B701A" w14:paraId="10A1364C" w14:textId="2501DDE5">
      <w:pPr>
        <w:spacing w:after="200" w:line="276" w:lineRule="auto"/>
        <w:jc w:val="both"/>
        <w:rPr>
          <w:rFonts w:ascii="Arial" w:hAnsi="Arial" w:eastAsia="Arial" w:cs="Arial"/>
        </w:rPr>
      </w:pPr>
      <w:r w:rsidRPr="2579627F">
        <w:rPr>
          <w:rFonts w:ascii="Arial" w:hAnsi="Arial" w:eastAsia="Arial" w:cs="Arial"/>
        </w:rPr>
        <w:t>De acuerdo con</w:t>
      </w:r>
      <w:r w:rsidRPr="2579627F" w:rsidR="070EB9B3">
        <w:rPr>
          <w:rFonts w:ascii="Arial" w:hAnsi="Arial" w:eastAsia="Arial" w:cs="Arial"/>
        </w:rPr>
        <w:t xml:space="preserve"> lo anterior </w:t>
      </w:r>
      <w:r w:rsidRPr="2579627F" w:rsidR="007B47B2">
        <w:rPr>
          <w:rFonts w:ascii="Arial" w:hAnsi="Arial" w:eastAsia="Arial" w:cs="Arial"/>
        </w:rPr>
        <w:t xml:space="preserve">En la tabla anterior, se registran </w:t>
      </w:r>
      <w:r w:rsidRPr="2579627F" w:rsidR="1C130C00">
        <w:rPr>
          <w:rFonts w:ascii="Arial" w:hAnsi="Arial" w:eastAsia="Arial" w:cs="Arial"/>
        </w:rPr>
        <w:t xml:space="preserve">un desglose de los riesgos identificados </w:t>
      </w:r>
      <w:r w:rsidRPr="2579627F" w:rsidR="007B47B2">
        <w:rPr>
          <w:rFonts w:ascii="Arial" w:hAnsi="Arial" w:eastAsia="Arial" w:cs="Arial"/>
        </w:rPr>
        <w:t>un total de 7</w:t>
      </w:r>
      <w:r w:rsidRPr="2579627F" w:rsidR="20730A18">
        <w:rPr>
          <w:rFonts w:ascii="Arial" w:hAnsi="Arial" w:eastAsia="Arial" w:cs="Arial"/>
        </w:rPr>
        <w:t>6</w:t>
      </w:r>
      <w:r w:rsidRPr="2579627F" w:rsidR="007B47B2">
        <w:rPr>
          <w:rFonts w:ascii="Arial" w:hAnsi="Arial" w:eastAsia="Arial" w:cs="Arial"/>
        </w:rPr>
        <w:t xml:space="preserve"> </w:t>
      </w:r>
      <w:r w:rsidRPr="2579627F" w:rsidR="2821CBFA">
        <w:rPr>
          <w:rFonts w:ascii="Arial" w:hAnsi="Arial" w:eastAsia="Arial" w:cs="Arial"/>
        </w:rPr>
        <w:t>riesgos por</w:t>
      </w:r>
      <w:r w:rsidRPr="2579627F" w:rsidR="007B47B2">
        <w:rPr>
          <w:rFonts w:ascii="Arial" w:hAnsi="Arial" w:eastAsia="Arial" w:cs="Arial"/>
        </w:rPr>
        <w:t xml:space="preserve"> proceso: 4</w:t>
      </w:r>
      <w:r w:rsidRPr="2579627F" w:rsidR="441DD6BC">
        <w:rPr>
          <w:rFonts w:ascii="Arial" w:hAnsi="Arial" w:eastAsia="Arial" w:cs="Arial"/>
        </w:rPr>
        <w:t>1</w:t>
      </w:r>
      <w:r w:rsidRPr="2579627F" w:rsidR="007B47B2">
        <w:rPr>
          <w:rFonts w:ascii="Arial" w:hAnsi="Arial" w:eastAsia="Arial" w:cs="Arial"/>
        </w:rPr>
        <w:t xml:space="preserve"> corresponden a gestión, 13 a corrupción, 19 a seguridad de la información y 3 a lavado de activos/financiamiento del terrorismo (LA/FT). Este total se </w:t>
      </w:r>
      <w:r w:rsidRPr="2579627F" w:rsidR="3A9D4563">
        <w:rPr>
          <w:rFonts w:ascii="Arial" w:hAnsi="Arial" w:eastAsia="Arial" w:cs="Arial"/>
        </w:rPr>
        <w:t>disminuyó</w:t>
      </w:r>
      <w:r w:rsidRPr="2579627F" w:rsidR="27B33F11">
        <w:rPr>
          <w:rFonts w:ascii="Arial" w:hAnsi="Arial" w:eastAsia="Arial" w:cs="Arial"/>
        </w:rPr>
        <w:t xml:space="preserve"> en </w:t>
      </w:r>
      <w:r w:rsidRPr="2579627F" w:rsidR="5CAB3AA2">
        <w:rPr>
          <w:rFonts w:ascii="Arial" w:hAnsi="Arial" w:eastAsia="Arial" w:cs="Arial"/>
        </w:rPr>
        <w:t>comparación al</w:t>
      </w:r>
      <w:r w:rsidRPr="2579627F" w:rsidR="007B47B2">
        <w:rPr>
          <w:rFonts w:ascii="Arial" w:hAnsi="Arial" w:eastAsia="Arial" w:cs="Arial"/>
        </w:rPr>
        <w:t xml:space="preserve"> número de riesgos reportados en el </w:t>
      </w:r>
      <w:r w:rsidRPr="2579627F" w:rsidR="72AADBCC">
        <w:rPr>
          <w:rFonts w:ascii="Arial" w:hAnsi="Arial" w:eastAsia="Arial" w:cs="Arial"/>
        </w:rPr>
        <w:t xml:space="preserve">segundo </w:t>
      </w:r>
      <w:r w:rsidRPr="2579627F" w:rsidR="007B47B2">
        <w:rPr>
          <w:rFonts w:ascii="Arial" w:hAnsi="Arial" w:eastAsia="Arial" w:cs="Arial"/>
        </w:rPr>
        <w:t>cuatrimestre.</w:t>
      </w:r>
    </w:p>
    <w:p w:rsidRPr="00807F10" w:rsidR="00A75126" w:rsidP="2579627F" w:rsidRDefault="00A75126" w14:paraId="5C34CFFE" w14:textId="2F7BA8FE">
      <w:pPr>
        <w:spacing w:after="200" w:line="276" w:lineRule="auto"/>
        <w:jc w:val="both"/>
        <w:rPr>
          <w:rFonts w:ascii="Arial" w:hAnsi="Arial" w:eastAsia="Arial" w:cs="Arial"/>
          <w:color w:val="E36C0A" w:themeColor="accent6" w:themeShade="BF"/>
          <w:lang w:eastAsia="es-CO"/>
        </w:rPr>
      </w:pPr>
      <w:r w:rsidRPr="2579627F">
        <w:rPr>
          <w:rFonts w:ascii="Arial" w:hAnsi="Arial" w:eastAsia="Arial" w:cs="Arial"/>
          <w:lang w:eastAsia="es-CO"/>
        </w:rPr>
        <w:t>Al analizar el estado residual de los 7</w:t>
      </w:r>
      <w:r w:rsidRPr="2579627F" w:rsidR="4CFA4481">
        <w:rPr>
          <w:rFonts w:ascii="Arial" w:hAnsi="Arial" w:eastAsia="Arial" w:cs="Arial"/>
          <w:lang w:eastAsia="es-CO"/>
        </w:rPr>
        <w:t>6</w:t>
      </w:r>
      <w:r w:rsidRPr="2579627F">
        <w:rPr>
          <w:rFonts w:ascii="Arial" w:hAnsi="Arial" w:eastAsia="Arial" w:cs="Arial"/>
          <w:lang w:eastAsia="es-CO"/>
        </w:rPr>
        <w:t xml:space="preserve"> riesgos </w:t>
      </w:r>
      <w:r w:rsidRPr="2579627F" w:rsidR="66863E0E">
        <w:rPr>
          <w:rFonts w:ascii="Arial" w:hAnsi="Arial" w:eastAsia="Arial" w:cs="Arial"/>
          <w:lang w:eastAsia="es-CO"/>
        </w:rPr>
        <w:t>a corte 30 de diciembre</w:t>
      </w:r>
      <w:r w:rsidRPr="2579627F">
        <w:rPr>
          <w:rFonts w:ascii="Arial" w:hAnsi="Arial" w:eastAsia="Arial" w:cs="Arial"/>
          <w:lang w:eastAsia="es-CO"/>
        </w:rPr>
        <w:t xml:space="preserve">, se observa que, tras la implementación de los controles establecidos, no se identifican riesgos en nivel “extremo”. Se reportan </w:t>
      </w:r>
      <w:r w:rsidR="005E6E51">
        <w:rPr>
          <w:rFonts w:ascii="Arial" w:hAnsi="Arial" w:eastAsia="Arial" w:cs="Arial"/>
          <w:lang w:eastAsia="es-CO"/>
        </w:rPr>
        <w:t>6</w:t>
      </w:r>
      <w:r w:rsidRPr="2579627F">
        <w:rPr>
          <w:rFonts w:ascii="Arial" w:hAnsi="Arial" w:eastAsia="Arial" w:cs="Arial"/>
          <w:lang w:eastAsia="es-CO"/>
        </w:rPr>
        <w:t xml:space="preserve"> riesgos en nivel “alto”, 43 en nivel “moderado” y 27 en nivel “bajo”. A continuación, se detallan los riesgos clasificados en nivel “alto” para que los procesos puedan concentrar sus esfuerzos en fortalecer los controles correspondientes.</w:t>
      </w:r>
    </w:p>
    <w:p w:rsidRPr="00807F10" w:rsidR="00D66D1E" w:rsidP="2579627F" w:rsidRDefault="00D66D1E" w14:paraId="1A3CCFBB" w14:textId="4B9B726F">
      <w:pPr>
        <w:pStyle w:val="Descripcin"/>
        <w:spacing w:after="0"/>
        <w:jc w:val="center"/>
        <w:rPr>
          <w:rFonts w:ascii="Arial" w:hAnsi="Arial" w:eastAsia="Arial" w:cs="Arial"/>
          <w:b/>
          <w:bCs/>
          <w:color w:val="E36C0A" w:themeColor="accent6" w:themeShade="BF"/>
        </w:rPr>
      </w:pPr>
      <w:bookmarkStart w:name="_Toc191390098" w:id="15"/>
      <w:r w:rsidRPr="2579627F">
        <w:rPr>
          <w:rFonts w:ascii="Arial" w:hAnsi="Arial" w:eastAsia="Arial" w:cs="Arial"/>
          <w:color w:val="auto"/>
        </w:rPr>
        <w:t xml:space="preserve">Tabla No </w:t>
      </w:r>
      <w:r w:rsidRPr="2579627F">
        <w:rPr>
          <w:rFonts w:ascii="Arial" w:hAnsi="Arial" w:cs="Arial"/>
          <w:color w:val="auto"/>
        </w:rPr>
        <w:fldChar w:fldCharType="begin"/>
      </w:r>
      <w:r w:rsidRPr="2579627F">
        <w:rPr>
          <w:rFonts w:ascii="Arial" w:hAnsi="Arial" w:cs="Arial"/>
          <w:color w:val="auto"/>
        </w:rPr>
        <w:instrText xml:space="preserve"> SEQ Tabla \* ARABIC </w:instrText>
      </w:r>
      <w:r w:rsidRPr="2579627F">
        <w:rPr>
          <w:rFonts w:ascii="Arial" w:hAnsi="Arial" w:cs="Arial"/>
          <w:color w:val="auto"/>
        </w:rPr>
        <w:fldChar w:fldCharType="separate"/>
      </w:r>
      <w:r w:rsidRPr="2579627F" w:rsidR="001938D8">
        <w:rPr>
          <w:rFonts w:ascii="Arial" w:hAnsi="Arial" w:cs="Arial"/>
          <w:noProof/>
          <w:color w:val="auto"/>
        </w:rPr>
        <w:t>5</w:t>
      </w:r>
      <w:r w:rsidRPr="2579627F">
        <w:rPr>
          <w:rFonts w:ascii="Arial" w:hAnsi="Arial" w:cs="Arial"/>
          <w:color w:val="auto"/>
        </w:rPr>
        <w:fldChar w:fldCharType="end"/>
      </w:r>
      <w:r w:rsidRPr="2579627F">
        <w:rPr>
          <w:rFonts w:ascii="Arial" w:hAnsi="Arial" w:eastAsia="Arial" w:cs="Arial"/>
          <w:color w:val="auto"/>
        </w:rPr>
        <w:t xml:space="preserve"> Procesos con riesgos residuales en nivel alto</w:t>
      </w:r>
      <w:bookmarkEnd w:id="15"/>
      <w:r w:rsidRPr="2579627F">
        <w:rPr>
          <w:rFonts w:ascii="Arial" w:hAnsi="Arial" w:eastAsia="Arial" w:cs="Arial"/>
          <w:color w:val="auto"/>
        </w:rPr>
        <w:t xml:space="preserve"> </w:t>
      </w:r>
    </w:p>
    <w:tbl>
      <w:tblPr>
        <w:tblStyle w:val="Tablaconcuadrcula3-nfasis3"/>
        <w:tblW w:w="7925" w:type="dxa"/>
        <w:jc w:val="center"/>
        <w:tblLook w:val="04A0" w:firstRow="1" w:lastRow="0" w:firstColumn="1" w:lastColumn="0" w:noHBand="0" w:noVBand="1"/>
      </w:tblPr>
      <w:tblGrid>
        <w:gridCol w:w="1065"/>
        <w:gridCol w:w="3142"/>
        <w:gridCol w:w="1663"/>
        <w:gridCol w:w="2055"/>
      </w:tblGrid>
      <w:tr w:rsidRPr="00807F10" w:rsidR="005E6E51" w:rsidTr="00183F90" w14:paraId="72A045D8" w14:textId="77777777">
        <w:trPr>
          <w:cnfStyle w:val="100000000000" w:firstRow="1" w:lastRow="0" w:firstColumn="0" w:lastColumn="0" w:oddVBand="0" w:evenVBand="0" w:oddHBand="0" w:evenHBand="0" w:firstRowFirstColumn="0" w:firstRowLastColumn="0" w:lastRowFirstColumn="0" w:lastRowLastColumn="0"/>
          <w:trHeight w:val="419"/>
          <w:tblHeader/>
          <w:jc w:val="center"/>
        </w:trPr>
        <w:tc>
          <w:tcPr>
            <w:cnfStyle w:val="001000000100" w:firstRow="0" w:lastRow="0" w:firstColumn="1" w:lastColumn="0" w:oddVBand="0" w:evenVBand="0" w:oddHBand="0" w:evenHBand="0" w:firstRowFirstColumn="1" w:firstRowLastColumn="0" w:lastRowFirstColumn="0" w:lastRowLastColumn="0"/>
            <w:tcW w:w="1065" w:type="dxa"/>
            <w:shd w:val="clear" w:color="auto" w:fill="D9D9D9" w:themeFill="background1" w:themeFillShade="D9"/>
            <w:vAlign w:val="center"/>
          </w:tcPr>
          <w:p w:rsidRPr="00183F90" w:rsidR="005E6E51" w:rsidP="00183F90" w:rsidRDefault="005E6E51" w14:paraId="29FA030A" w14:textId="77777777">
            <w:pPr>
              <w:jc w:val="center"/>
              <w:rPr>
                <w:rFonts w:ascii="Arial" w:hAnsi="Arial" w:eastAsia="Arial" w:cs="Arial"/>
                <w:b w:val="0"/>
                <w:bCs w:val="0"/>
                <w:i w:val="0"/>
                <w:iCs w:val="0"/>
                <w:color w:val="E36C0A" w:themeColor="accent6" w:themeShade="BF"/>
                <w:sz w:val="20"/>
                <w:szCs w:val="20"/>
                <w:lang w:eastAsia="es-CO"/>
              </w:rPr>
            </w:pPr>
            <w:r w:rsidRPr="00183F90">
              <w:rPr>
                <w:rFonts w:ascii="Arial" w:hAnsi="Arial" w:eastAsia="Arial" w:cs="Arial"/>
                <w:i w:val="0"/>
                <w:iCs w:val="0"/>
                <w:sz w:val="20"/>
                <w:szCs w:val="20"/>
                <w:lang w:eastAsia="es-CO"/>
              </w:rPr>
              <w:t>Código</w:t>
            </w:r>
          </w:p>
        </w:tc>
        <w:tc>
          <w:tcPr>
            <w:tcW w:w="3142" w:type="dxa"/>
            <w:shd w:val="clear" w:color="auto" w:fill="D9D9D9" w:themeFill="background1" w:themeFillShade="D9"/>
            <w:vAlign w:val="center"/>
          </w:tcPr>
          <w:p w:rsidRPr="00183F90" w:rsidR="005E6E51" w:rsidP="00183F90" w:rsidRDefault="005E6E51" w14:paraId="775362C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E36C0A" w:themeColor="accent6" w:themeShade="BF"/>
                <w:sz w:val="20"/>
                <w:szCs w:val="20"/>
                <w:lang w:eastAsia="es-CO"/>
              </w:rPr>
            </w:pPr>
            <w:r w:rsidRPr="00183F90">
              <w:rPr>
                <w:rFonts w:ascii="Arial" w:hAnsi="Arial" w:eastAsia="Arial" w:cs="Arial"/>
                <w:sz w:val="20"/>
                <w:szCs w:val="20"/>
                <w:lang w:eastAsia="es-CO"/>
              </w:rPr>
              <w:t>Proceso</w:t>
            </w:r>
          </w:p>
        </w:tc>
        <w:tc>
          <w:tcPr>
            <w:tcW w:w="1663" w:type="dxa"/>
            <w:shd w:val="clear" w:color="auto" w:fill="D9D9D9" w:themeFill="background1" w:themeFillShade="D9"/>
            <w:vAlign w:val="center"/>
          </w:tcPr>
          <w:p w:rsidRPr="00183F90" w:rsidR="005E6E51" w:rsidP="00183F90" w:rsidRDefault="005E6E51" w14:paraId="13527EF7"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E36C0A" w:themeColor="accent6" w:themeShade="BF"/>
                <w:sz w:val="20"/>
                <w:szCs w:val="20"/>
                <w:lang w:eastAsia="es-CO"/>
              </w:rPr>
            </w:pPr>
            <w:r w:rsidRPr="00183F90">
              <w:rPr>
                <w:rFonts w:ascii="Arial" w:hAnsi="Arial" w:eastAsia="Arial" w:cs="Arial"/>
                <w:sz w:val="20"/>
                <w:szCs w:val="20"/>
                <w:lang w:eastAsia="es-CO"/>
              </w:rPr>
              <w:t>Corrupción</w:t>
            </w:r>
          </w:p>
        </w:tc>
        <w:tc>
          <w:tcPr>
            <w:tcW w:w="2055" w:type="dxa"/>
            <w:shd w:val="clear" w:color="auto" w:fill="D9D9D9" w:themeFill="background1" w:themeFillShade="D9"/>
            <w:vAlign w:val="center"/>
          </w:tcPr>
          <w:p w:rsidRPr="00183F90" w:rsidR="005E6E51" w:rsidP="00183F90" w:rsidRDefault="005E6E51" w14:paraId="5EDD80BA"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color w:val="E36C0A" w:themeColor="accent6" w:themeShade="BF"/>
                <w:sz w:val="20"/>
                <w:szCs w:val="20"/>
                <w:lang w:eastAsia="es-CO"/>
              </w:rPr>
            </w:pPr>
            <w:r w:rsidRPr="00183F90">
              <w:rPr>
                <w:rFonts w:ascii="Arial" w:hAnsi="Arial" w:eastAsia="Arial" w:cs="Arial"/>
                <w:sz w:val="20"/>
                <w:szCs w:val="20"/>
                <w:lang w:eastAsia="es-CO"/>
              </w:rPr>
              <w:t>Seguridad digital</w:t>
            </w:r>
          </w:p>
        </w:tc>
      </w:tr>
      <w:tr w:rsidRPr="00807F10" w:rsidR="005E6E51" w:rsidTr="00F92F4A" w14:paraId="5B1F8D23" w14:textId="77777777">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065" w:type="dxa"/>
          </w:tcPr>
          <w:p w:rsidRPr="00807F10" w:rsidR="005E6E51" w:rsidP="2579627F" w:rsidRDefault="005E6E51" w14:paraId="09A46D5A" w14:textId="5C0A83D5">
            <w:pPr>
              <w:jc w:val="center"/>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EGTI</w:t>
            </w:r>
          </w:p>
        </w:tc>
        <w:tc>
          <w:tcPr>
            <w:tcW w:w="3142" w:type="dxa"/>
          </w:tcPr>
          <w:p w:rsidRPr="00807F10" w:rsidR="005E6E51" w:rsidP="2579627F" w:rsidRDefault="005E6E51" w14:paraId="0403CF2B" w14:textId="125BBE97">
            <w:pP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rPr>
            </w:pPr>
            <w:r w:rsidRPr="2579627F">
              <w:rPr>
                <w:rFonts w:ascii="Arial" w:hAnsi="Arial" w:eastAsia="Aptos Narrow" w:cs="Arial"/>
                <w:sz w:val="20"/>
                <w:szCs w:val="20"/>
              </w:rPr>
              <w:t>4. Estrategia y Gobierno De TI</w:t>
            </w:r>
          </w:p>
        </w:tc>
        <w:tc>
          <w:tcPr>
            <w:tcW w:w="1663" w:type="dxa"/>
          </w:tcPr>
          <w:p w:rsidRPr="00807F10" w:rsidR="005E6E51" w:rsidP="2579627F" w:rsidRDefault="005E6E51" w14:paraId="322813AD" w14:textId="0C682FBA">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1</w:t>
            </w:r>
          </w:p>
        </w:tc>
        <w:tc>
          <w:tcPr>
            <w:tcW w:w="2055" w:type="dxa"/>
          </w:tcPr>
          <w:p w:rsidRPr="00807F10" w:rsidR="005E6E51" w:rsidP="2579627F" w:rsidRDefault="005E6E51" w14:paraId="468799AE" w14:textId="04213094">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3</w:t>
            </w:r>
          </w:p>
        </w:tc>
      </w:tr>
      <w:tr w:rsidRPr="00807F10" w:rsidR="005E6E51" w:rsidTr="00F92F4A" w14:paraId="3EEC08D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065" w:type="dxa"/>
          </w:tcPr>
          <w:p w:rsidRPr="00807F10" w:rsidR="005E6E51" w:rsidP="2579627F" w:rsidRDefault="005E6E51" w14:paraId="0698D1EC" w14:textId="4C528BEA">
            <w:pPr>
              <w:jc w:val="center"/>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LMME</w:t>
            </w:r>
          </w:p>
        </w:tc>
        <w:tc>
          <w:tcPr>
            <w:tcW w:w="3142" w:type="dxa"/>
          </w:tcPr>
          <w:p w:rsidRPr="00807F10" w:rsidR="005E6E51" w:rsidP="2579627F" w:rsidRDefault="005E6E51" w14:paraId="232BB6BD" w14:textId="4D5050FF">
            <w:pPr>
              <w:cnfStyle w:val="000000000000" w:firstRow="0" w:lastRow="0" w:firstColumn="0" w:lastColumn="0" w:oddVBand="0" w:evenVBand="0" w:oddHBand="0" w:evenHBand="0" w:firstRowFirstColumn="0" w:firstRowLastColumn="0" w:lastRowFirstColumn="0" w:lastRowLastColumn="0"/>
              <w:rPr>
                <w:rFonts w:ascii="Arial" w:hAnsi="Arial" w:eastAsia="Arial" w:cs="Arial"/>
                <w:color w:val="E36C0A" w:themeColor="accent6" w:themeShade="BF"/>
                <w:sz w:val="20"/>
                <w:szCs w:val="20"/>
              </w:rPr>
            </w:pPr>
            <w:r w:rsidRPr="2579627F">
              <w:rPr>
                <w:rFonts w:ascii="Arial" w:hAnsi="Arial" w:eastAsia="Aptos Narrow" w:cs="Arial"/>
                <w:sz w:val="20"/>
                <w:szCs w:val="20"/>
              </w:rPr>
              <w:t>8. Logística y Manejo de Maquinaria y Equipo</w:t>
            </w:r>
          </w:p>
        </w:tc>
        <w:tc>
          <w:tcPr>
            <w:tcW w:w="1663" w:type="dxa"/>
          </w:tcPr>
          <w:p w:rsidRPr="00807F10" w:rsidR="005E6E51" w:rsidP="2579627F" w:rsidRDefault="005E6E51" w14:paraId="68D695B8" w14:textId="4BE1A8A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1</w:t>
            </w:r>
          </w:p>
        </w:tc>
        <w:tc>
          <w:tcPr>
            <w:tcW w:w="2055" w:type="dxa"/>
          </w:tcPr>
          <w:p w:rsidRPr="00807F10" w:rsidR="005E6E51" w:rsidP="2579627F" w:rsidRDefault="005E6E51" w14:paraId="166D1724" w14:textId="691266D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E36C0A" w:themeColor="accent6" w:themeShade="BF"/>
                <w:sz w:val="20"/>
                <w:szCs w:val="20"/>
                <w:lang w:eastAsia="es-CO"/>
              </w:rPr>
            </w:pPr>
          </w:p>
        </w:tc>
      </w:tr>
      <w:tr w:rsidRPr="00807F10" w:rsidR="005E6E51" w:rsidTr="00F92F4A" w14:paraId="6832A79E" w14:textId="77777777">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065" w:type="dxa"/>
          </w:tcPr>
          <w:p w:rsidRPr="00807F10" w:rsidR="005E6E51" w:rsidP="2579627F" w:rsidRDefault="005E6E51" w14:paraId="7B7E3DFB" w14:textId="77777777">
            <w:pPr>
              <w:jc w:val="center"/>
              <w:rPr>
                <w:rFonts w:ascii="Arial" w:hAnsi="Arial" w:eastAsia="Arial" w:cs="Arial"/>
                <w:b/>
                <w:bCs/>
                <w:color w:val="E36C0A" w:themeColor="accent6" w:themeShade="BF"/>
                <w:sz w:val="20"/>
                <w:szCs w:val="20"/>
                <w:lang w:eastAsia="es-CO"/>
              </w:rPr>
            </w:pPr>
            <w:r w:rsidRPr="2579627F">
              <w:rPr>
                <w:rFonts w:ascii="Arial" w:hAnsi="Arial" w:eastAsia="Arial" w:cs="Arial"/>
                <w:sz w:val="20"/>
                <w:szCs w:val="20"/>
                <w:lang w:eastAsia="es-CO"/>
              </w:rPr>
              <w:t>GEFI</w:t>
            </w:r>
          </w:p>
        </w:tc>
        <w:tc>
          <w:tcPr>
            <w:tcW w:w="3142" w:type="dxa"/>
          </w:tcPr>
          <w:p w:rsidRPr="00807F10" w:rsidR="005E6E51" w:rsidP="2579627F" w:rsidRDefault="005E6E51" w14:paraId="351CB0E2" w14:textId="1C1727AB">
            <w:pP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rPr>
            </w:pPr>
            <w:r w:rsidRPr="2579627F">
              <w:rPr>
                <w:rFonts w:ascii="Arial" w:hAnsi="Arial" w:eastAsia="Arial" w:cs="Arial"/>
                <w:sz w:val="20"/>
                <w:szCs w:val="20"/>
              </w:rPr>
              <w:t>12. Gestión Financiera</w:t>
            </w:r>
          </w:p>
        </w:tc>
        <w:tc>
          <w:tcPr>
            <w:tcW w:w="1663" w:type="dxa"/>
          </w:tcPr>
          <w:p w:rsidRPr="00807F10" w:rsidR="005E6E51" w:rsidP="2579627F" w:rsidRDefault="005E6E51" w14:paraId="19CFB0F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lang w:eastAsia="es-CO"/>
              </w:rPr>
            </w:pPr>
            <w:r w:rsidRPr="2579627F">
              <w:rPr>
                <w:rFonts w:ascii="Arial" w:hAnsi="Arial" w:eastAsia="Arial" w:cs="Arial"/>
                <w:sz w:val="20"/>
                <w:szCs w:val="20"/>
                <w:lang w:eastAsia="es-CO"/>
              </w:rPr>
              <w:t>1</w:t>
            </w:r>
          </w:p>
        </w:tc>
        <w:tc>
          <w:tcPr>
            <w:tcW w:w="2055" w:type="dxa"/>
          </w:tcPr>
          <w:p w:rsidRPr="00807F10" w:rsidR="005E6E51" w:rsidP="2579627F" w:rsidRDefault="005E6E51" w14:paraId="4FC5895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color w:val="E36C0A" w:themeColor="accent6" w:themeShade="BF"/>
                <w:sz w:val="20"/>
                <w:szCs w:val="20"/>
                <w:lang w:eastAsia="es-CO"/>
              </w:rPr>
            </w:pPr>
          </w:p>
        </w:tc>
      </w:tr>
      <w:tr w:rsidRPr="00807F10" w:rsidR="005E6E51" w:rsidTr="00F92F4A" w14:paraId="3799928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4207" w:type="dxa"/>
            <w:gridSpan w:val="2"/>
            <w:shd w:val="clear" w:color="auto" w:fill="D9D9D9" w:themeFill="background1" w:themeFillShade="D9"/>
          </w:tcPr>
          <w:p w:rsidRPr="00807F10" w:rsidR="005E6E51" w:rsidP="2579627F" w:rsidRDefault="005E6E51" w14:paraId="7A555081" w14:textId="77777777">
            <w:pPr>
              <w:contextualSpacing/>
              <w:jc w:val="center"/>
              <w:rPr>
                <w:rFonts w:ascii="Arial" w:hAnsi="Arial" w:eastAsia="Arial" w:cs="Arial"/>
                <w:b/>
                <w:bCs/>
                <w:color w:val="E36C0A" w:themeColor="accent6" w:themeShade="BF"/>
                <w:sz w:val="20"/>
                <w:szCs w:val="20"/>
                <w:lang w:eastAsia="es-CO"/>
              </w:rPr>
            </w:pPr>
            <w:r w:rsidRPr="2579627F">
              <w:rPr>
                <w:rFonts w:ascii="Arial" w:hAnsi="Arial" w:eastAsia="Arial" w:cs="Arial"/>
                <w:sz w:val="20"/>
                <w:szCs w:val="20"/>
                <w:lang w:eastAsia="es-CO"/>
              </w:rPr>
              <w:t>TOTAL</w:t>
            </w:r>
          </w:p>
        </w:tc>
        <w:tc>
          <w:tcPr>
            <w:tcW w:w="1663" w:type="dxa"/>
            <w:shd w:val="clear" w:color="auto" w:fill="D9D9D9" w:themeFill="background1" w:themeFillShade="D9"/>
          </w:tcPr>
          <w:p w:rsidRPr="00807F10" w:rsidR="005E6E51" w:rsidP="2579627F" w:rsidRDefault="005E6E51" w14:paraId="7C7223BE" w14:textId="0B1B7504">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color w:val="E36C0A" w:themeColor="accent6" w:themeShade="BF"/>
                <w:sz w:val="20"/>
                <w:szCs w:val="20"/>
                <w:lang w:eastAsia="es-CO"/>
              </w:rPr>
            </w:pPr>
            <w:r w:rsidRPr="2579627F">
              <w:rPr>
                <w:rFonts w:ascii="Arial" w:hAnsi="Arial" w:eastAsia="Arial" w:cs="Arial"/>
                <w:b/>
                <w:bCs/>
                <w:sz w:val="20"/>
                <w:szCs w:val="20"/>
                <w:lang w:eastAsia="es-CO"/>
              </w:rPr>
              <w:t>3</w:t>
            </w:r>
          </w:p>
        </w:tc>
        <w:tc>
          <w:tcPr>
            <w:tcW w:w="2055" w:type="dxa"/>
            <w:shd w:val="clear" w:color="auto" w:fill="D9D9D9" w:themeFill="background1" w:themeFillShade="D9"/>
          </w:tcPr>
          <w:p w:rsidRPr="00807F10" w:rsidR="005E6E51" w:rsidP="2579627F" w:rsidRDefault="005E6E51" w14:paraId="41D2307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color w:val="E36C0A" w:themeColor="accent6" w:themeShade="BF"/>
                <w:sz w:val="20"/>
                <w:szCs w:val="20"/>
                <w:lang w:eastAsia="es-CO"/>
              </w:rPr>
            </w:pPr>
            <w:r w:rsidRPr="2579627F">
              <w:rPr>
                <w:rFonts w:ascii="Arial" w:hAnsi="Arial" w:eastAsia="Arial" w:cs="Arial"/>
                <w:b/>
                <w:bCs/>
                <w:sz w:val="20"/>
                <w:szCs w:val="20"/>
                <w:lang w:eastAsia="es-CO"/>
              </w:rPr>
              <w:t>3</w:t>
            </w:r>
          </w:p>
        </w:tc>
      </w:tr>
    </w:tbl>
    <w:p w:rsidRPr="00807F10" w:rsidR="00D66D1E" w:rsidP="2579627F" w:rsidRDefault="00D66D1E" w14:paraId="199639D4" w14:textId="7A70DE5C">
      <w:pPr>
        <w:shd w:val="clear" w:color="auto" w:fill="FFFFFF" w:themeFill="background1"/>
        <w:jc w:val="center"/>
        <w:rPr>
          <w:rFonts w:ascii="Arial" w:hAnsi="Arial" w:eastAsia="Arial" w:cs="Arial"/>
          <w:color w:val="E36C0A" w:themeColor="accent6" w:themeShade="BF"/>
          <w:sz w:val="18"/>
          <w:szCs w:val="18"/>
          <w:lang w:eastAsia="es-CO"/>
        </w:rPr>
      </w:pPr>
      <w:r w:rsidRPr="2579627F">
        <w:rPr>
          <w:rFonts w:ascii="Arial" w:hAnsi="Arial" w:eastAsia="Arial" w:cs="Arial"/>
          <w:sz w:val="18"/>
          <w:szCs w:val="18"/>
          <w:lang w:eastAsia="es-CO"/>
        </w:rPr>
        <w:t>Fuente: OAP, 202</w:t>
      </w:r>
      <w:r w:rsidRPr="2579627F" w:rsidR="79A99565">
        <w:rPr>
          <w:rFonts w:ascii="Arial" w:hAnsi="Arial" w:eastAsia="Arial" w:cs="Arial"/>
          <w:sz w:val="18"/>
          <w:szCs w:val="18"/>
          <w:lang w:eastAsia="es-CO"/>
        </w:rPr>
        <w:t>4</w:t>
      </w:r>
    </w:p>
    <w:p w:rsidRPr="00CF5610" w:rsidR="0C3E6FE2" w:rsidP="2579627F" w:rsidRDefault="0C3E6FE2" w14:paraId="09511038" w14:textId="1C68E420">
      <w:pPr>
        <w:shd w:val="clear" w:color="auto" w:fill="FFFFFF" w:themeFill="background1"/>
        <w:jc w:val="center"/>
        <w:rPr>
          <w:rFonts w:ascii="Arial" w:hAnsi="Arial" w:eastAsia="Arial" w:cs="Arial"/>
          <w:color w:val="E36C0A" w:themeColor="accent6" w:themeShade="BF"/>
          <w:sz w:val="18"/>
          <w:szCs w:val="18"/>
          <w:lang w:eastAsia="es-CO"/>
        </w:rPr>
      </w:pPr>
    </w:p>
    <w:p w:rsidRPr="005E6E51" w:rsidR="00D66D1E" w:rsidP="481BDC18" w:rsidRDefault="00D66D1E" w14:paraId="33354120" w14:textId="03411E8C">
      <w:pPr>
        <w:shd w:val="clear" w:color="auto" w:fill="FFFFFF" w:themeFill="background1"/>
        <w:jc w:val="both"/>
        <w:rPr>
          <w:rFonts w:ascii="Arial" w:hAnsi="Arial" w:eastAsia="Arial" w:cs="Arial"/>
          <w:lang w:eastAsia="es-CO"/>
        </w:rPr>
      </w:pPr>
      <w:r w:rsidRPr="2579627F">
        <w:rPr>
          <w:rFonts w:ascii="Arial" w:hAnsi="Arial" w:eastAsia="Arial" w:cs="Arial"/>
          <w:lang w:eastAsia="es-CO"/>
        </w:rPr>
        <w:t xml:space="preserve">Los riesgos residuales en nivel alto son el </w:t>
      </w:r>
      <w:r w:rsidRPr="005E6E51" w:rsidR="005E6E51">
        <w:rPr>
          <w:rFonts w:ascii="Arial" w:hAnsi="Arial" w:eastAsia="Arial" w:cs="Arial"/>
          <w:b/>
          <w:bCs/>
          <w:lang w:eastAsia="es-CO"/>
        </w:rPr>
        <w:t>7</w:t>
      </w:r>
      <w:r w:rsidRPr="005E6E51">
        <w:rPr>
          <w:rFonts w:ascii="Arial" w:hAnsi="Arial" w:eastAsia="Arial" w:cs="Arial"/>
          <w:b/>
          <w:bCs/>
          <w:lang w:eastAsia="es-CO"/>
        </w:rPr>
        <w:t>.</w:t>
      </w:r>
      <w:r w:rsidRPr="005E6E51" w:rsidR="005E6E51">
        <w:rPr>
          <w:rFonts w:ascii="Arial" w:hAnsi="Arial" w:eastAsia="Arial" w:cs="Arial"/>
          <w:b/>
          <w:bCs/>
          <w:lang w:eastAsia="es-CO"/>
        </w:rPr>
        <w:t>9</w:t>
      </w:r>
      <w:r w:rsidRPr="005E6E51">
        <w:rPr>
          <w:rFonts w:ascii="Arial" w:hAnsi="Arial" w:eastAsia="Arial" w:cs="Arial"/>
          <w:b/>
          <w:bCs/>
          <w:lang w:eastAsia="es-CO"/>
        </w:rPr>
        <w:t>%,</w:t>
      </w:r>
      <w:r w:rsidRPr="2579627F">
        <w:rPr>
          <w:rFonts w:ascii="Arial" w:hAnsi="Arial" w:eastAsia="Arial" w:cs="Arial"/>
          <w:lang w:eastAsia="es-CO"/>
        </w:rPr>
        <w:t xml:space="preserve"> que corresponde </w:t>
      </w:r>
      <w:r w:rsidR="005E6E51">
        <w:rPr>
          <w:rFonts w:ascii="Arial" w:hAnsi="Arial" w:eastAsia="Arial" w:cs="Arial"/>
          <w:lang w:eastAsia="es-CO"/>
        </w:rPr>
        <w:t xml:space="preserve">son </w:t>
      </w:r>
      <w:r w:rsidRPr="2579627F" w:rsidR="1AEB4A4F">
        <w:rPr>
          <w:rFonts w:ascii="Arial" w:hAnsi="Arial" w:eastAsia="Arial" w:cs="Arial"/>
          <w:lang w:eastAsia="es-CO"/>
        </w:rPr>
        <w:t>3</w:t>
      </w:r>
      <w:r w:rsidRPr="2579627F">
        <w:rPr>
          <w:rFonts w:ascii="Arial" w:hAnsi="Arial" w:eastAsia="Arial" w:cs="Arial"/>
          <w:lang w:eastAsia="es-CO"/>
        </w:rPr>
        <w:t xml:space="preserve"> de corrupción y 3 de </w:t>
      </w:r>
      <w:r w:rsidRPr="005E6E51">
        <w:rPr>
          <w:rFonts w:ascii="Arial" w:hAnsi="Arial" w:eastAsia="Arial" w:cs="Arial"/>
          <w:lang w:eastAsia="es-CO"/>
        </w:rPr>
        <w:t>seguridad digital.</w:t>
      </w:r>
    </w:p>
    <w:p w:rsidRPr="005E6E51" w:rsidR="07B47D1D" w:rsidP="481BDC18" w:rsidRDefault="07B47D1D" w14:paraId="5F0B17AD" w14:textId="0001D682">
      <w:pPr>
        <w:shd w:val="clear" w:color="auto" w:fill="FFFFFF" w:themeFill="background1"/>
        <w:jc w:val="both"/>
        <w:rPr>
          <w:rFonts w:ascii="Arial" w:hAnsi="Arial" w:eastAsia="Arial" w:cs="Arial"/>
          <w:lang w:eastAsia="es-CO"/>
        </w:rPr>
      </w:pPr>
    </w:p>
    <w:p w:rsidRPr="005E6E51" w:rsidR="00D66D1E" w:rsidP="481BDC18" w:rsidRDefault="00D66D1E" w14:paraId="5B688F3E" w14:textId="77777777">
      <w:pPr>
        <w:pStyle w:val="Prrafodelista"/>
        <w:numPr>
          <w:ilvl w:val="1"/>
          <w:numId w:val="9"/>
        </w:numPr>
        <w:shd w:val="clear" w:color="auto" w:fill="FFFFFF" w:themeFill="background1"/>
        <w:autoSpaceDE/>
        <w:autoSpaceDN/>
        <w:ind w:right="0"/>
        <w:outlineLvl w:val="0"/>
        <w:rPr>
          <w:rFonts w:ascii="Arial" w:hAnsi="Arial" w:eastAsia="Arial" w:cs="Arial"/>
          <w:lang w:eastAsia="es-CO"/>
        </w:rPr>
      </w:pPr>
      <w:bookmarkStart w:name="_Toc42094795" w:id="16"/>
      <w:bookmarkStart w:name="_Toc68678509" w:id="17"/>
      <w:bookmarkStart w:name="_Toc84428372" w:id="18"/>
      <w:bookmarkStart w:name="_Toc191389943" w:id="19"/>
      <w:r w:rsidRPr="005E6E51">
        <w:rPr>
          <w:rStyle w:val="Ttulo2Car"/>
          <w:rFonts w:ascii="Arial" w:hAnsi="Arial" w:cs="Arial"/>
          <w:color w:val="auto"/>
          <w:sz w:val="22"/>
          <w:szCs w:val="22"/>
        </w:rPr>
        <w:t>RIESGOS DE CORRUPCIÓN</w:t>
      </w:r>
      <w:r w:rsidRPr="005E6E51">
        <w:rPr>
          <w:rFonts w:ascii="Arial" w:hAnsi="Arial" w:eastAsia="Arial" w:cs="Arial"/>
          <w:lang w:eastAsia="es-CO"/>
        </w:rPr>
        <w:t>:</w:t>
      </w:r>
      <w:bookmarkEnd w:id="16"/>
      <w:bookmarkEnd w:id="17"/>
      <w:bookmarkEnd w:id="18"/>
      <w:bookmarkEnd w:id="19"/>
      <w:r w:rsidRPr="005E6E51">
        <w:rPr>
          <w:rFonts w:ascii="Arial" w:hAnsi="Arial" w:eastAsia="Arial" w:cs="Arial"/>
          <w:lang w:eastAsia="es-CO"/>
        </w:rPr>
        <w:t xml:space="preserve"> </w:t>
      </w:r>
    </w:p>
    <w:p w:rsidRPr="005E6E51" w:rsidR="00D66D1E" w:rsidP="481BDC18" w:rsidRDefault="00D66D1E" w14:paraId="554C1424" w14:textId="77777777">
      <w:pPr>
        <w:pStyle w:val="Prrafodelista"/>
        <w:shd w:val="clear" w:color="auto" w:fill="FFFFFF" w:themeFill="background1"/>
        <w:outlineLvl w:val="0"/>
        <w:rPr>
          <w:rFonts w:ascii="Arial" w:hAnsi="Arial" w:eastAsia="Arial" w:cs="Arial"/>
          <w:b/>
          <w:bCs/>
          <w:lang w:eastAsia="es-CO"/>
        </w:rPr>
      </w:pPr>
    </w:p>
    <w:p w:rsidRPr="00E62A2C" w:rsidR="00D66D1E" w:rsidP="481BDC18" w:rsidRDefault="00D66D1E" w14:paraId="62AD8204" w14:textId="68EE6F5E">
      <w:pPr>
        <w:jc w:val="both"/>
        <w:rPr>
          <w:rFonts w:ascii="Arial" w:hAnsi="Arial" w:eastAsia="Arial" w:cs="Arial"/>
        </w:rPr>
      </w:pPr>
      <w:r w:rsidRPr="005E6E51">
        <w:rPr>
          <w:rStyle w:val="normaltextrun"/>
          <w:rFonts w:ascii="Arial" w:hAnsi="Arial" w:cs="Arial"/>
        </w:rPr>
        <w:t xml:space="preserve">Desde la OAP se realiza el monitoreo de los </w:t>
      </w:r>
      <w:r w:rsidRPr="005E6E51" w:rsidR="3414A581">
        <w:rPr>
          <w:rStyle w:val="normaltextrun"/>
          <w:rFonts w:ascii="Arial" w:hAnsi="Arial" w:cs="Arial"/>
        </w:rPr>
        <w:t>13</w:t>
      </w:r>
      <w:r w:rsidRPr="005E6E51">
        <w:rPr>
          <w:rStyle w:val="normaltextrun"/>
          <w:rFonts w:ascii="Arial" w:hAnsi="Arial" w:cs="Arial"/>
        </w:rPr>
        <w:t xml:space="preserve"> riesgos de corrupción identificados por la </w:t>
      </w:r>
      <w:r w:rsidRPr="005E6E51" w:rsidR="00D637BF">
        <w:rPr>
          <w:rStyle w:val="normaltextrun"/>
          <w:rFonts w:ascii="Arial" w:hAnsi="Arial" w:cs="Arial"/>
        </w:rPr>
        <w:t xml:space="preserve">unidad, </w:t>
      </w:r>
      <w:r w:rsidRPr="005E6E51">
        <w:rPr>
          <w:rStyle w:val="normaltextrun"/>
          <w:rFonts w:ascii="Arial" w:hAnsi="Arial" w:cs="Arial"/>
        </w:rPr>
        <w:t xml:space="preserve">en donde se puede evidenciar que para el </w:t>
      </w:r>
      <w:r w:rsidRPr="005E6E51" w:rsidR="005E6E51">
        <w:rPr>
          <w:rStyle w:val="normaltextrun"/>
          <w:rFonts w:ascii="Arial" w:hAnsi="Arial" w:cs="Arial"/>
        </w:rPr>
        <w:t>tercer</w:t>
      </w:r>
      <w:r w:rsidRPr="005E6E51" w:rsidR="130174FE">
        <w:rPr>
          <w:rStyle w:val="normaltextrun"/>
          <w:rFonts w:ascii="Arial" w:hAnsi="Arial" w:cs="Arial"/>
        </w:rPr>
        <w:t xml:space="preserve"> </w:t>
      </w:r>
      <w:r w:rsidRPr="00E62A2C">
        <w:rPr>
          <w:rStyle w:val="normaltextrun"/>
          <w:rFonts w:ascii="Arial" w:hAnsi="Arial" w:cs="Arial"/>
        </w:rPr>
        <w:t>cuatrimestre</w:t>
      </w:r>
      <w:r w:rsidRPr="00E62A2C" w:rsidR="00253C04">
        <w:rPr>
          <w:rStyle w:val="normaltextrun"/>
          <w:rFonts w:ascii="Arial" w:hAnsi="Arial" w:cs="Arial"/>
        </w:rPr>
        <w:t xml:space="preserve"> </w:t>
      </w:r>
      <w:r w:rsidRPr="00E62A2C" w:rsidR="00485FB0">
        <w:rPr>
          <w:rStyle w:val="normaltextrun"/>
          <w:rFonts w:ascii="Arial" w:hAnsi="Arial" w:cs="Arial"/>
        </w:rPr>
        <w:t>se mantiene la zona riesgos de</w:t>
      </w:r>
      <w:r w:rsidRPr="00E62A2C">
        <w:rPr>
          <w:rStyle w:val="normaltextrun"/>
          <w:rFonts w:ascii="Arial" w:hAnsi="Arial" w:cs="Arial"/>
        </w:rPr>
        <w:t>.</w:t>
      </w:r>
      <w:r w:rsidRPr="00E62A2C">
        <w:rPr>
          <w:rStyle w:val="eop"/>
          <w:rFonts w:ascii="Arial" w:hAnsi="Arial" w:cs="Arial"/>
        </w:rPr>
        <w:t> </w:t>
      </w:r>
      <w:r w:rsidRPr="00E62A2C">
        <w:rPr>
          <w:rFonts w:ascii="Arial" w:hAnsi="Arial" w:eastAsia="Arial" w:cs="Arial"/>
        </w:rPr>
        <w:t>El mayor porcentaje de los riesgos residuales se encuentran en zona “</w:t>
      </w:r>
      <w:r w:rsidRPr="00E62A2C">
        <w:rPr>
          <w:rFonts w:ascii="Arial" w:hAnsi="Arial" w:eastAsia="Arial" w:cs="Arial"/>
          <w:b/>
          <w:bCs/>
        </w:rPr>
        <w:t xml:space="preserve">moderada” </w:t>
      </w:r>
      <w:r w:rsidRPr="00E62A2C">
        <w:rPr>
          <w:rFonts w:ascii="Arial" w:hAnsi="Arial" w:eastAsia="Arial" w:cs="Arial"/>
        </w:rPr>
        <w:t xml:space="preserve">con </w:t>
      </w:r>
      <w:r w:rsidRPr="00E62A2C" w:rsidR="7E29BD04">
        <w:rPr>
          <w:rFonts w:ascii="Arial" w:hAnsi="Arial" w:eastAsia="Arial" w:cs="Arial"/>
        </w:rPr>
        <w:t>10</w:t>
      </w:r>
      <w:r w:rsidRPr="00E62A2C">
        <w:rPr>
          <w:rFonts w:ascii="Arial" w:hAnsi="Arial" w:eastAsia="Arial" w:cs="Arial"/>
        </w:rPr>
        <w:t xml:space="preserve"> riesgos que corresponde a un </w:t>
      </w:r>
      <w:r w:rsidRPr="00E62A2C" w:rsidR="7CED86A6">
        <w:rPr>
          <w:rFonts w:ascii="Arial" w:hAnsi="Arial" w:eastAsia="Arial" w:cs="Arial"/>
        </w:rPr>
        <w:t>77</w:t>
      </w:r>
      <w:r w:rsidRPr="00E62A2C">
        <w:rPr>
          <w:rFonts w:ascii="Arial" w:hAnsi="Arial" w:eastAsia="Arial" w:cs="Arial"/>
        </w:rPr>
        <w:t>%, seguido de la zona “</w:t>
      </w:r>
      <w:r w:rsidRPr="00E62A2C">
        <w:rPr>
          <w:rFonts w:ascii="Arial" w:hAnsi="Arial" w:eastAsia="Arial" w:cs="Arial"/>
          <w:b/>
          <w:bCs/>
        </w:rPr>
        <w:t xml:space="preserve">alta” </w:t>
      </w:r>
      <w:r w:rsidRPr="00E62A2C">
        <w:rPr>
          <w:rFonts w:ascii="Arial" w:hAnsi="Arial" w:eastAsia="Arial" w:cs="Arial"/>
        </w:rPr>
        <w:t xml:space="preserve">con </w:t>
      </w:r>
      <w:r w:rsidRPr="00E62A2C" w:rsidR="7F61E248">
        <w:rPr>
          <w:rFonts w:ascii="Arial" w:hAnsi="Arial" w:eastAsia="Arial" w:cs="Arial"/>
        </w:rPr>
        <w:t>3</w:t>
      </w:r>
      <w:r w:rsidRPr="00E62A2C">
        <w:rPr>
          <w:rFonts w:ascii="Arial" w:hAnsi="Arial" w:eastAsia="Arial" w:cs="Arial"/>
        </w:rPr>
        <w:t xml:space="preserve"> riesgo que corresponde con un </w:t>
      </w:r>
      <w:r w:rsidRPr="00E62A2C" w:rsidR="771BB954">
        <w:rPr>
          <w:rFonts w:ascii="Arial" w:hAnsi="Arial" w:eastAsia="Arial" w:cs="Arial"/>
        </w:rPr>
        <w:t>23</w:t>
      </w:r>
      <w:r w:rsidRPr="00E62A2C">
        <w:rPr>
          <w:rFonts w:ascii="Arial" w:hAnsi="Arial" w:eastAsia="Arial" w:cs="Arial"/>
        </w:rPr>
        <w:t>%.</w:t>
      </w:r>
    </w:p>
    <w:p w:rsidRPr="00E62A2C" w:rsidR="000408B5" w:rsidP="481BDC18" w:rsidRDefault="000408B5" w14:paraId="49B6BC0A" w14:textId="77777777">
      <w:pPr>
        <w:jc w:val="both"/>
        <w:rPr>
          <w:rFonts w:ascii="Arial" w:hAnsi="Arial" w:eastAsia="Arial" w:cs="Arial"/>
        </w:rPr>
      </w:pPr>
    </w:p>
    <w:p w:rsidRPr="00E62A2C" w:rsidR="000408B5" w:rsidP="481BDC18" w:rsidRDefault="000408B5" w14:paraId="1BD13BA7" w14:textId="5947C26E">
      <w:pPr>
        <w:jc w:val="both"/>
        <w:rPr>
          <w:rFonts w:ascii="Arial" w:hAnsi="Arial" w:eastAsia="Arial" w:cs="Arial"/>
        </w:rPr>
      </w:pPr>
      <w:r w:rsidRPr="00E62A2C">
        <w:rPr>
          <w:rFonts w:ascii="Arial" w:hAnsi="Arial" w:eastAsia="Arial" w:cs="Arial"/>
        </w:rPr>
        <w:t>la existencia de 3 riesgos altos residuales indica que aún hay procesos que requieren atención prioritaria para mitigar estos riesgos de manera más efectiva.</w:t>
      </w:r>
    </w:p>
    <w:p w:rsidRPr="00E62A2C" w:rsidR="00FF0156" w:rsidP="481BDC18" w:rsidRDefault="00FF0156" w14:paraId="387BD728" w14:textId="2C7FA760">
      <w:pPr>
        <w:jc w:val="both"/>
        <w:rPr>
          <w:rFonts w:ascii="Arial" w:hAnsi="Arial" w:eastAsia="Arial" w:cs="Arial"/>
        </w:rPr>
      </w:pPr>
    </w:p>
    <w:p w:rsidRPr="00E62A2C" w:rsidR="00D66D1E" w:rsidP="481BDC18" w:rsidRDefault="00D66D1E" w14:paraId="3561C499" w14:textId="77777777">
      <w:pPr>
        <w:jc w:val="center"/>
        <w:rPr>
          <w:rFonts w:ascii="Arial" w:hAnsi="Arial" w:cs="Arial"/>
          <w:sz w:val="18"/>
          <w:szCs w:val="18"/>
          <w:lang w:eastAsia="es-CO"/>
        </w:rPr>
      </w:pPr>
      <w:bookmarkStart w:name="_Toc191390105" w:id="20"/>
      <w:r w:rsidRPr="00E62A2C">
        <w:rPr>
          <w:rFonts w:ascii="Arial" w:hAnsi="Arial" w:eastAsia="Arial" w:cs="Arial"/>
          <w:sz w:val="18"/>
          <w:szCs w:val="18"/>
        </w:rPr>
        <w:t xml:space="preserve">Ilustración No </w:t>
      </w:r>
      <w:r w:rsidRPr="00E62A2C">
        <w:rPr>
          <w:rFonts w:ascii="Arial" w:hAnsi="Arial" w:cs="Arial"/>
          <w:sz w:val="18"/>
          <w:szCs w:val="18"/>
        </w:rPr>
        <w:fldChar w:fldCharType="begin"/>
      </w:r>
      <w:r w:rsidRPr="00E62A2C">
        <w:rPr>
          <w:rFonts w:ascii="Arial" w:hAnsi="Arial" w:cs="Arial"/>
          <w:sz w:val="18"/>
          <w:szCs w:val="18"/>
        </w:rPr>
        <w:instrText xml:space="preserve"> SEQ Ilustración \* ARABIC </w:instrText>
      </w:r>
      <w:r w:rsidRPr="00E62A2C">
        <w:rPr>
          <w:rFonts w:ascii="Arial" w:hAnsi="Arial" w:cs="Arial"/>
          <w:sz w:val="18"/>
          <w:szCs w:val="18"/>
        </w:rPr>
        <w:fldChar w:fldCharType="separate"/>
      </w:r>
      <w:r w:rsidRPr="00E62A2C">
        <w:rPr>
          <w:rFonts w:ascii="Arial" w:hAnsi="Arial" w:cs="Arial"/>
          <w:noProof/>
          <w:sz w:val="18"/>
          <w:szCs w:val="18"/>
        </w:rPr>
        <w:t>1</w:t>
      </w:r>
      <w:r w:rsidRPr="00E62A2C">
        <w:rPr>
          <w:rFonts w:ascii="Arial" w:hAnsi="Arial" w:cs="Arial"/>
          <w:sz w:val="18"/>
          <w:szCs w:val="18"/>
        </w:rPr>
        <w:fldChar w:fldCharType="end"/>
      </w:r>
      <w:r w:rsidRPr="00E62A2C">
        <w:rPr>
          <w:rFonts w:ascii="Arial" w:hAnsi="Arial" w:eastAsia="Arial" w:cs="Arial"/>
          <w:sz w:val="18"/>
          <w:szCs w:val="18"/>
        </w:rPr>
        <w:t xml:space="preserve"> </w:t>
      </w:r>
      <w:r w:rsidRPr="00E62A2C">
        <w:rPr>
          <w:rFonts w:ascii="Arial" w:hAnsi="Arial" w:cs="Arial"/>
          <w:sz w:val="18"/>
          <w:szCs w:val="18"/>
          <w:lang w:eastAsia="es-CO"/>
        </w:rPr>
        <w:t>Zona de riesgos de corrupción</w:t>
      </w:r>
      <w:bookmarkEnd w:id="20"/>
      <w:r w:rsidRPr="00E62A2C">
        <w:rPr>
          <w:rFonts w:ascii="Arial" w:hAnsi="Arial" w:cs="Arial"/>
          <w:sz w:val="18"/>
          <w:szCs w:val="18"/>
          <w:lang w:eastAsia="es-CO"/>
        </w:rPr>
        <w:t xml:space="preserve"> </w:t>
      </w:r>
    </w:p>
    <w:p w:rsidRPr="00952A3D" w:rsidR="132D790D" w:rsidP="481BDC18" w:rsidRDefault="132D790D" w14:paraId="254976CD" w14:textId="2190763F">
      <w:pPr>
        <w:jc w:val="center"/>
        <w:rPr>
          <w:rFonts w:ascii="Arial" w:hAnsi="Arial" w:cs="Arial"/>
          <w:color w:val="E36C0A" w:themeColor="accent6" w:themeShade="BF"/>
          <w:sz w:val="18"/>
          <w:szCs w:val="18"/>
          <w:lang w:eastAsia="es-CO"/>
        </w:rPr>
      </w:pPr>
    </w:p>
    <w:p w:rsidRPr="00952A3D" w:rsidR="50B521CC" w:rsidP="481BDC18" w:rsidRDefault="50B521CC" w14:paraId="613A53A0" w14:textId="6D2362AC">
      <w:pPr>
        <w:jc w:val="center"/>
        <w:rPr>
          <w:rFonts w:ascii="Arial" w:hAnsi="Arial" w:cs="Arial"/>
          <w:color w:val="E36C0A" w:themeColor="accent6" w:themeShade="BF"/>
        </w:rPr>
      </w:pPr>
      <w:r>
        <w:rPr>
          <w:noProof/>
        </w:rPr>
        <w:drawing>
          <wp:inline distT="0" distB="0" distL="0" distR="0" wp14:anchorId="506A590C" wp14:editId="07F18C1A">
            <wp:extent cx="5677535" cy="2610628"/>
            <wp:effectExtent l="0" t="0" r="0" b="0"/>
            <wp:docPr id="1021608780" name="Imagen 102160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1608780"/>
                    <pic:cNvPicPr/>
                  </pic:nvPicPr>
                  <pic:blipFill>
                    <a:blip r:embed="rId13">
                      <a:extLst>
                        <a:ext uri="{28A0092B-C50C-407E-A947-70E740481C1C}">
                          <a14:useLocalDpi xmlns:a14="http://schemas.microsoft.com/office/drawing/2010/main" val="0"/>
                        </a:ext>
                      </a:extLst>
                    </a:blip>
                    <a:stretch>
                      <a:fillRect/>
                    </a:stretch>
                  </pic:blipFill>
                  <pic:spPr>
                    <a:xfrm>
                      <a:off x="0" y="0"/>
                      <a:ext cx="5686352" cy="2614682"/>
                    </a:xfrm>
                    <a:prstGeom prst="rect">
                      <a:avLst/>
                    </a:prstGeom>
                  </pic:spPr>
                </pic:pic>
              </a:graphicData>
            </a:graphic>
          </wp:inline>
        </w:drawing>
      </w:r>
    </w:p>
    <w:p w:rsidRPr="00E62A2C" w:rsidR="00D66D1E" w:rsidP="481BDC18" w:rsidRDefault="00D66D1E" w14:paraId="1F1BEE9E" w14:textId="0F865A47">
      <w:pPr>
        <w:jc w:val="center"/>
        <w:rPr>
          <w:rFonts w:ascii="Arial" w:hAnsi="Arial" w:cs="Arial"/>
          <w:sz w:val="18"/>
          <w:szCs w:val="18"/>
          <w:lang w:eastAsia="es-CO"/>
        </w:rPr>
      </w:pPr>
    </w:p>
    <w:p w:rsidRPr="00E62A2C" w:rsidR="00D66D1E" w:rsidP="481BDC18" w:rsidRDefault="00D66D1E" w14:paraId="15F59FC2" w14:textId="4290DD1E">
      <w:pPr>
        <w:shd w:val="clear" w:color="auto" w:fill="FFFFFF" w:themeFill="background1"/>
        <w:jc w:val="center"/>
        <w:rPr>
          <w:rFonts w:ascii="Arial" w:hAnsi="Arial" w:cs="Arial"/>
          <w:sz w:val="18"/>
          <w:szCs w:val="18"/>
          <w:lang w:eastAsia="es-CO"/>
        </w:rPr>
      </w:pPr>
      <w:r w:rsidRPr="00E62A2C">
        <w:rPr>
          <w:rFonts w:ascii="Arial" w:hAnsi="Arial" w:cs="Arial"/>
          <w:sz w:val="18"/>
          <w:szCs w:val="18"/>
          <w:lang w:eastAsia="es-CO"/>
        </w:rPr>
        <w:t>Fuente: OAP, 202</w:t>
      </w:r>
      <w:r w:rsidRPr="00E62A2C" w:rsidR="6EAC7996">
        <w:rPr>
          <w:rFonts w:ascii="Arial" w:hAnsi="Arial" w:cs="Arial"/>
          <w:sz w:val="18"/>
          <w:szCs w:val="18"/>
          <w:lang w:eastAsia="es-CO"/>
        </w:rPr>
        <w:t>4</w:t>
      </w:r>
      <w:r w:rsidRPr="00E62A2C">
        <w:rPr>
          <w:rFonts w:ascii="Arial" w:hAnsi="Arial" w:cs="Arial"/>
          <w:sz w:val="18"/>
          <w:szCs w:val="18"/>
          <w:lang w:eastAsia="es-CO"/>
        </w:rPr>
        <w:t>. </w:t>
      </w:r>
    </w:p>
    <w:p w:rsidRPr="00CF5610" w:rsidR="132D790D" w:rsidP="481BDC18" w:rsidRDefault="132D790D" w14:paraId="53D0FFC6" w14:textId="1ED063D4">
      <w:pPr>
        <w:shd w:val="clear" w:color="auto" w:fill="FFFFFF" w:themeFill="background1"/>
        <w:jc w:val="both"/>
        <w:rPr>
          <w:rFonts w:ascii="Arial" w:hAnsi="Arial" w:eastAsia="Arial" w:cs="Arial"/>
          <w:color w:val="E36C0A" w:themeColor="accent6" w:themeShade="BF"/>
          <w:lang w:eastAsia="es-CO"/>
        </w:rPr>
      </w:pPr>
    </w:p>
    <w:p w:rsidRPr="00E62A2C" w:rsidR="00D66D1E" w:rsidP="481BDC18" w:rsidRDefault="00D66D1E" w14:paraId="4FB437A3" w14:textId="77777777">
      <w:pPr>
        <w:shd w:val="clear" w:color="auto" w:fill="FFFFFF" w:themeFill="background1"/>
        <w:jc w:val="both"/>
        <w:rPr>
          <w:rFonts w:ascii="Arial" w:hAnsi="Arial" w:eastAsia="Arial" w:cs="Arial"/>
          <w:lang w:eastAsia="es-CO"/>
        </w:rPr>
      </w:pPr>
      <w:r w:rsidRPr="00E62A2C">
        <w:rPr>
          <w:rFonts w:ascii="Arial" w:hAnsi="Arial" w:eastAsia="Arial" w:cs="Arial"/>
          <w:lang w:eastAsia="es-CO"/>
        </w:rPr>
        <w:t xml:space="preserve">A la fecha de corte, los procesos </w:t>
      </w:r>
      <w:r w:rsidRPr="00E62A2C">
        <w:rPr>
          <w:rFonts w:ascii="Arial" w:hAnsi="Arial" w:eastAsia="Arial" w:cs="Arial"/>
          <w:b/>
          <w:bCs/>
          <w:lang w:eastAsia="es-CO"/>
        </w:rPr>
        <w:t>no reportaron ninguna materialización</w:t>
      </w:r>
      <w:r w:rsidRPr="00E62A2C">
        <w:rPr>
          <w:rFonts w:ascii="Arial" w:hAnsi="Arial" w:eastAsia="Arial" w:cs="Arial"/>
          <w:lang w:eastAsia="es-CO"/>
        </w:rPr>
        <w:t xml:space="preserve"> de este tipo de riesgo o situación que requieran ser resueltas o que requieran aplicar las acciones de contingencia.</w:t>
      </w:r>
    </w:p>
    <w:p w:rsidRPr="00E62A2C" w:rsidR="132D790D" w:rsidP="481BDC18" w:rsidRDefault="132D790D" w14:paraId="5B84CB6A" w14:textId="3D1A2FA8">
      <w:pPr>
        <w:shd w:val="clear" w:color="auto" w:fill="FFFFFF" w:themeFill="background1"/>
        <w:jc w:val="both"/>
        <w:rPr>
          <w:rFonts w:ascii="Arial" w:hAnsi="Arial" w:eastAsia="Arial" w:cs="Arial"/>
          <w:lang w:eastAsia="es-CO"/>
        </w:rPr>
      </w:pPr>
    </w:p>
    <w:p w:rsidR="00B83596" w:rsidP="481BDC18" w:rsidRDefault="00D66D1E" w14:paraId="0E5F692E" w14:textId="1DD6F66C">
      <w:pPr>
        <w:jc w:val="both"/>
        <w:rPr>
          <w:rFonts w:ascii="Arial" w:hAnsi="Arial" w:eastAsia="Arial" w:cs="Arial"/>
        </w:rPr>
      </w:pPr>
      <w:r w:rsidRPr="00E62A2C">
        <w:rPr>
          <w:rFonts w:ascii="Arial" w:hAnsi="Arial" w:eastAsia="Arial" w:cs="Arial"/>
          <w:lang w:eastAsia="es-CO"/>
        </w:rPr>
        <w:t xml:space="preserve">En el </w:t>
      </w:r>
      <w:r w:rsidR="00276BE6">
        <w:rPr>
          <w:rFonts w:ascii="Arial" w:hAnsi="Arial" w:eastAsia="Arial" w:cs="Arial"/>
          <w:lang w:eastAsia="es-CO"/>
        </w:rPr>
        <w:t>tercer</w:t>
      </w:r>
      <w:r w:rsidRPr="00E62A2C" w:rsidR="571BB830">
        <w:rPr>
          <w:rFonts w:ascii="Arial" w:hAnsi="Arial" w:eastAsia="Arial" w:cs="Arial"/>
          <w:lang w:eastAsia="es-CO"/>
        </w:rPr>
        <w:t xml:space="preserve"> </w:t>
      </w:r>
      <w:r w:rsidRPr="00E62A2C">
        <w:rPr>
          <w:rFonts w:ascii="Arial" w:hAnsi="Arial" w:eastAsia="Arial" w:cs="Arial"/>
          <w:lang w:eastAsia="es-CO"/>
        </w:rPr>
        <w:t xml:space="preserve">cuatrimestre, </w:t>
      </w:r>
      <w:r w:rsidRPr="00E62A2C">
        <w:rPr>
          <w:rFonts w:ascii="Arial" w:hAnsi="Arial" w:eastAsia="Arial" w:cs="Arial"/>
        </w:rPr>
        <w:t>la OAP</w:t>
      </w:r>
      <w:r w:rsidRPr="00E62A2C">
        <w:rPr>
          <w:rFonts w:ascii="Arial" w:hAnsi="Arial" w:eastAsia="Arial" w:cs="Arial"/>
          <w:lang w:eastAsia="es-CO"/>
        </w:rPr>
        <w:t xml:space="preserve"> realizó monitoreo</w:t>
      </w:r>
      <w:r w:rsidRPr="00E62A2C">
        <w:rPr>
          <w:rFonts w:ascii="Arial" w:hAnsi="Arial" w:eastAsia="Arial" w:cs="Arial"/>
        </w:rPr>
        <w:t xml:space="preserve">, </w:t>
      </w:r>
      <w:r w:rsidRPr="00E62A2C" w:rsidR="00B83596">
        <w:rPr>
          <w:rFonts w:ascii="Arial" w:hAnsi="Arial" w:eastAsia="Arial" w:cs="Arial"/>
          <w:lang w:eastAsia="es-CO"/>
        </w:rPr>
        <w:t xml:space="preserve">de los riesgos de corrupción donde se, evaluó aspectos, la descripción </w:t>
      </w:r>
      <w:r w:rsidRPr="00E62A2C" w:rsidR="00107220">
        <w:rPr>
          <w:rFonts w:ascii="Arial" w:hAnsi="Arial" w:eastAsia="Arial" w:cs="Arial"/>
          <w:lang w:eastAsia="es-CO"/>
        </w:rPr>
        <w:t>del riesgo</w:t>
      </w:r>
      <w:r w:rsidRPr="00E62A2C" w:rsidR="00B83596">
        <w:rPr>
          <w:rFonts w:ascii="Arial" w:hAnsi="Arial" w:eastAsia="Arial" w:cs="Arial"/>
          <w:lang w:eastAsia="es-CO"/>
        </w:rPr>
        <w:t>, el diseño de los controles, su ejecución, las actividades programadas y su grado de ejecución</w:t>
      </w:r>
      <w:r w:rsidRPr="00E62A2C" w:rsidR="00107220">
        <w:rPr>
          <w:rFonts w:ascii="Arial" w:hAnsi="Arial" w:eastAsia="Arial" w:cs="Arial"/>
          <w:lang w:eastAsia="es-CO"/>
        </w:rPr>
        <w:t>,</w:t>
      </w:r>
      <w:r w:rsidRPr="00E62A2C" w:rsidR="00107220">
        <w:rPr>
          <w:rFonts w:ascii="Arial" w:hAnsi="Arial" w:eastAsia="Arial" w:cs="Arial"/>
        </w:rPr>
        <w:t xml:space="preserve"> obteniendo los siguientes resultados:</w:t>
      </w:r>
    </w:p>
    <w:p w:rsidR="00276BE6" w:rsidP="481BDC18" w:rsidRDefault="00276BE6" w14:paraId="692A2834" w14:textId="77777777">
      <w:pPr>
        <w:jc w:val="both"/>
        <w:rPr>
          <w:rFonts w:ascii="Arial" w:hAnsi="Arial" w:eastAsia="Arial" w:cs="Arial"/>
        </w:rPr>
      </w:pPr>
    </w:p>
    <w:p w:rsidR="00276BE6" w:rsidP="481BDC18" w:rsidRDefault="00276BE6" w14:paraId="0E39D5BC" w14:textId="77777777">
      <w:pPr>
        <w:jc w:val="both"/>
        <w:rPr>
          <w:rFonts w:ascii="Arial" w:hAnsi="Arial" w:eastAsia="Arial" w:cs="Arial"/>
        </w:rPr>
      </w:pPr>
    </w:p>
    <w:p w:rsidRPr="00E62A2C" w:rsidR="00276BE6" w:rsidP="481BDC18" w:rsidRDefault="00276BE6" w14:paraId="53C69217" w14:textId="77777777">
      <w:pPr>
        <w:jc w:val="both"/>
        <w:rPr>
          <w:rFonts w:ascii="Arial" w:hAnsi="Arial" w:eastAsia="Arial" w:cs="Arial"/>
          <w:lang w:eastAsia="es-CO"/>
        </w:rPr>
      </w:pPr>
    </w:p>
    <w:p w:rsidRPr="00E62A2C" w:rsidR="0C3E6FE2" w:rsidP="481BDC18" w:rsidRDefault="0C3E6FE2" w14:paraId="61C1D7C9" w14:textId="3953BB66">
      <w:pPr>
        <w:jc w:val="both"/>
        <w:rPr>
          <w:rFonts w:ascii="Arial" w:hAnsi="Arial" w:eastAsia="Arial" w:cs="Arial"/>
        </w:rPr>
      </w:pPr>
    </w:p>
    <w:p w:rsidRPr="0091558C" w:rsidR="00D66D1E" w:rsidP="481BDC18" w:rsidRDefault="00D66D1E" w14:paraId="2C7CCAE5" w14:textId="57750CDA">
      <w:pPr>
        <w:pStyle w:val="Descripcin"/>
        <w:spacing w:after="0"/>
        <w:jc w:val="center"/>
        <w:rPr>
          <w:rFonts w:ascii="Arial" w:hAnsi="Arial" w:eastAsia="Arial" w:cs="Arial"/>
          <w:color w:val="auto"/>
        </w:rPr>
      </w:pPr>
      <w:bookmarkStart w:name="_Toc84429096" w:id="21"/>
      <w:bookmarkStart w:name="_Toc115854812" w:id="22"/>
      <w:bookmarkStart w:name="_Toc191390099" w:id="23"/>
      <w:r w:rsidRPr="0091558C">
        <w:rPr>
          <w:rFonts w:ascii="Arial" w:hAnsi="Arial" w:eastAsia="Arial" w:cs="Arial"/>
          <w:color w:val="auto"/>
        </w:rPr>
        <w:t xml:space="preserve">Tabla No </w:t>
      </w:r>
      <w:r w:rsidRPr="0091558C">
        <w:rPr>
          <w:rFonts w:ascii="Arial" w:hAnsi="Arial" w:cs="Arial"/>
          <w:color w:val="auto"/>
        </w:rPr>
        <w:fldChar w:fldCharType="begin"/>
      </w:r>
      <w:r w:rsidRPr="0091558C">
        <w:rPr>
          <w:rFonts w:ascii="Arial" w:hAnsi="Arial" w:cs="Arial"/>
          <w:color w:val="auto"/>
        </w:rPr>
        <w:instrText xml:space="preserve"> SEQ Tabla \* ARABIC </w:instrText>
      </w:r>
      <w:r w:rsidRPr="0091558C">
        <w:rPr>
          <w:rFonts w:ascii="Arial" w:hAnsi="Arial" w:cs="Arial"/>
          <w:color w:val="auto"/>
        </w:rPr>
        <w:fldChar w:fldCharType="separate"/>
      </w:r>
      <w:r w:rsidRPr="0091558C" w:rsidR="001938D8">
        <w:rPr>
          <w:rFonts w:ascii="Arial" w:hAnsi="Arial" w:cs="Arial"/>
          <w:noProof/>
          <w:color w:val="auto"/>
        </w:rPr>
        <w:t>6</w:t>
      </w:r>
      <w:r w:rsidRPr="0091558C">
        <w:rPr>
          <w:rFonts w:ascii="Arial" w:hAnsi="Arial" w:cs="Arial"/>
          <w:color w:val="auto"/>
        </w:rPr>
        <w:fldChar w:fldCharType="end"/>
      </w:r>
      <w:r w:rsidRPr="0091558C">
        <w:rPr>
          <w:rFonts w:ascii="Arial" w:hAnsi="Arial" w:eastAsia="Arial" w:cs="Arial"/>
          <w:color w:val="auto"/>
        </w:rPr>
        <w:t xml:space="preserve"> Resultado del Monitoreo de los riesgos de corrupción</w:t>
      </w:r>
      <w:bookmarkEnd w:id="21"/>
      <w:bookmarkEnd w:id="22"/>
      <w:bookmarkEnd w:id="23"/>
      <w:r w:rsidRPr="0091558C">
        <w:rPr>
          <w:rFonts w:ascii="Arial" w:hAnsi="Arial" w:eastAsia="Arial" w:cs="Arial"/>
          <w:color w:val="auto"/>
        </w:rPr>
        <w:t xml:space="preserve"> </w:t>
      </w:r>
    </w:p>
    <w:tbl>
      <w:tblPr>
        <w:tblStyle w:val="Tablaconcuadrcula2-nfasis3"/>
        <w:tblW w:w="9637" w:type="dxa"/>
        <w:tblLayout w:type="fixed"/>
        <w:tblLook w:val="06A0" w:firstRow="1" w:lastRow="0" w:firstColumn="1" w:lastColumn="0" w:noHBand="1" w:noVBand="1"/>
      </w:tblPr>
      <w:tblGrid>
        <w:gridCol w:w="2610"/>
        <w:gridCol w:w="787"/>
        <w:gridCol w:w="1230"/>
        <w:gridCol w:w="897"/>
        <w:gridCol w:w="994"/>
        <w:gridCol w:w="1035"/>
        <w:gridCol w:w="985"/>
        <w:gridCol w:w="1099"/>
      </w:tblGrid>
      <w:tr w:rsidRPr="00E70663" w:rsidR="0091558C" w:rsidTr="00E70663" w14:paraId="2B54B333"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10" w:type="dxa"/>
            <w:shd w:val="clear" w:color="auto" w:fill="D9D9D9" w:themeFill="background1" w:themeFillShade="D9"/>
            <w:vAlign w:val="center"/>
          </w:tcPr>
          <w:p w:rsidRPr="00E70663" w:rsidR="00D64730" w:rsidP="00E70663" w:rsidRDefault="00D64730" w14:paraId="2132DEE2" w14:textId="40357FC0">
            <w:pPr>
              <w:jc w:val="center"/>
              <w:rPr>
                <w:rFonts w:ascii="Arial" w:hAnsi="Arial" w:eastAsia="Arial" w:cs="Arial"/>
                <w:b w:val="0"/>
                <w:bCs w:val="0"/>
                <w:sz w:val="16"/>
                <w:szCs w:val="16"/>
              </w:rPr>
            </w:pPr>
            <w:r w:rsidRPr="00E70663">
              <w:rPr>
                <w:rFonts w:ascii="Arial" w:hAnsi="Arial" w:eastAsia="Arial" w:cs="Arial"/>
                <w:sz w:val="16"/>
                <w:szCs w:val="16"/>
              </w:rPr>
              <w:t>PROCESO</w:t>
            </w:r>
          </w:p>
        </w:tc>
        <w:tc>
          <w:tcPr>
            <w:tcW w:w="787" w:type="dxa"/>
            <w:shd w:val="clear" w:color="auto" w:fill="D9D9D9" w:themeFill="background1" w:themeFillShade="D9"/>
            <w:vAlign w:val="center"/>
          </w:tcPr>
          <w:p w:rsidRPr="00E70663" w:rsidR="00D64730" w:rsidP="00E70663" w:rsidRDefault="00D64730" w14:paraId="64818CD1" w14:textId="36BAA493">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 De riesgos</w:t>
            </w:r>
          </w:p>
        </w:tc>
        <w:tc>
          <w:tcPr>
            <w:tcW w:w="1230" w:type="dxa"/>
            <w:shd w:val="clear" w:color="auto" w:fill="D9D9D9" w:themeFill="background1" w:themeFillShade="D9"/>
            <w:vAlign w:val="center"/>
          </w:tcPr>
          <w:p w:rsidRPr="00E70663" w:rsidR="00D64730" w:rsidP="00E70663" w:rsidRDefault="00D64730" w14:paraId="221B9670" w14:textId="31487E4F">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Descripción de riesgos</w:t>
            </w:r>
          </w:p>
        </w:tc>
        <w:tc>
          <w:tcPr>
            <w:tcW w:w="897" w:type="dxa"/>
            <w:shd w:val="clear" w:color="auto" w:fill="D9D9D9" w:themeFill="background1" w:themeFillShade="D9"/>
            <w:vAlign w:val="center"/>
          </w:tcPr>
          <w:p w:rsidRPr="00E70663" w:rsidR="00D64730" w:rsidP="00E70663" w:rsidRDefault="00D64730" w14:paraId="6342AE66" w14:textId="6833B109">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 De controles</w:t>
            </w:r>
          </w:p>
        </w:tc>
        <w:tc>
          <w:tcPr>
            <w:tcW w:w="994" w:type="dxa"/>
            <w:shd w:val="clear" w:color="auto" w:fill="D9D9D9" w:themeFill="background1" w:themeFillShade="D9"/>
            <w:vAlign w:val="center"/>
          </w:tcPr>
          <w:p w:rsidRPr="00E70663" w:rsidR="00D64730" w:rsidP="00E70663" w:rsidRDefault="00D64730" w14:paraId="71CAE082" w14:textId="60D2B415">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Diseño del control</w:t>
            </w:r>
          </w:p>
        </w:tc>
        <w:tc>
          <w:tcPr>
            <w:tcW w:w="1035" w:type="dxa"/>
            <w:shd w:val="clear" w:color="auto" w:fill="D9D9D9" w:themeFill="background1" w:themeFillShade="D9"/>
            <w:vAlign w:val="center"/>
          </w:tcPr>
          <w:p w:rsidRPr="00E70663" w:rsidR="00D64730" w:rsidP="00E70663" w:rsidRDefault="00D64730" w14:paraId="7503DA2D" w14:textId="5A5AF1A1">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Ejecución del control</w:t>
            </w:r>
          </w:p>
        </w:tc>
        <w:tc>
          <w:tcPr>
            <w:tcW w:w="985" w:type="dxa"/>
            <w:shd w:val="clear" w:color="auto" w:fill="D9D9D9" w:themeFill="background1" w:themeFillShade="D9"/>
            <w:vAlign w:val="center"/>
          </w:tcPr>
          <w:p w:rsidRPr="00E70663" w:rsidR="00D64730" w:rsidP="00E70663" w:rsidRDefault="00D64730" w14:paraId="55EEFE2C" w14:textId="06311614">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 de actividades</w:t>
            </w:r>
          </w:p>
        </w:tc>
        <w:tc>
          <w:tcPr>
            <w:tcW w:w="1099" w:type="dxa"/>
            <w:shd w:val="clear" w:color="auto" w:fill="D9D9D9" w:themeFill="background1" w:themeFillShade="D9"/>
            <w:vAlign w:val="center"/>
          </w:tcPr>
          <w:p w:rsidRPr="00E70663" w:rsidR="00D64730" w:rsidP="00E70663" w:rsidRDefault="00D64730" w14:paraId="1ADE9B2A" w14:textId="7DFB7B10">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rPr>
            </w:pPr>
            <w:r w:rsidRPr="00E70663">
              <w:rPr>
                <w:rFonts w:ascii="Arial" w:hAnsi="Arial" w:eastAsia="Arial" w:cs="Arial"/>
                <w:sz w:val="16"/>
                <w:szCs w:val="16"/>
              </w:rPr>
              <w:t>Ejecución de la actividad</w:t>
            </w:r>
          </w:p>
        </w:tc>
      </w:tr>
      <w:tr w:rsidRPr="00E70663" w:rsidR="0091558C" w:rsidTr="00E70663" w14:paraId="296C1092" w14:textId="77777777">
        <w:trPr>
          <w:trHeight w:val="308"/>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4A1385A5" w14:textId="57A3A5B7">
            <w:pPr>
              <w:rPr>
                <w:rFonts w:ascii="Arial" w:hAnsi="Arial" w:eastAsia="Arial" w:cs="Arial"/>
                <w:b w:val="0"/>
                <w:bCs w:val="0"/>
                <w:sz w:val="16"/>
                <w:szCs w:val="16"/>
              </w:rPr>
            </w:pPr>
            <w:r w:rsidRPr="00E70663">
              <w:rPr>
                <w:rFonts w:ascii="Arial" w:hAnsi="Arial" w:eastAsia="Arial" w:cs="Arial"/>
                <w:sz w:val="16"/>
                <w:szCs w:val="16"/>
              </w:rPr>
              <w:t>3. Servicio A La Ciudadanía Y Relacionamiento Con Partes Interesadas</w:t>
            </w:r>
          </w:p>
        </w:tc>
        <w:tc>
          <w:tcPr>
            <w:tcW w:w="787" w:type="dxa"/>
            <w:vMerge w:val="restart"/>
            <w:vAlign w:val="center"/>
          </w:tcPr>
          <w:p w:rsidRPr="00E70663" w:rsidR="00627316" w:rsidP="00E70663" w:rsidRDefault="00627316" w14:paraId="32E8ED9F" w14:textId="7806D36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627316" w14:paraId="69DC1246" w14:textId="28C4D6A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00627316" w14:paraId="63AAE275" w14:textId="17671D4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2</w:t>
            </w:r>
          </w:p>
        </w:tc>
        <w:tc>
          <w:tcPr>
            <w:tcW w:w="994" w:type="dxa"/>
            <w:vAlign w:val="center"/>
          </w:tcPr>
          <w:p w:rsidRPr="00E70663" w:rsidR="00627316" w:rsidP="00E70663" w:rsidRDefault="00627316" w14:paraId="37C4B959" w14:textId="226BDD00">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A0303E" w14:paraId="7BA1D13C" w14:textId="2ECF2BE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restart"/>
            <w:vAlign w:val="center"/>
          </w:tcPr>
          <w:p w:rsidRPr="00E70663" w:rsidR="00627316" w:rsidP="00E70663" w:rsidRDefault="00627316" w14:paraId="65C8C648" w14:textId="1775AD2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099" w:type="dxa"/>
            <w:vMerge w:val="restart"/>
            <w:vAlign w:val="center"/>
          </w:tcPr>
          <w:p w:rsidRPr="00E70663" w:rsidR="00627316" w:rsidP="00E70663" w:rsidRDefault="00627316" w14:paraId="736498AF" w14:textId="1F0A070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06D39E0A" w14:textId="77777777">
        <w:trPr>
          <w:trHeight w:val="256"/>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135D2612"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718ECC3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720DDD8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472E79BC" w14:textId="3AB5F89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994" w:type="dxa"/>
            <w:vAlign w:val="center"/>
          </w:tcPr>
          <w:p w:rsidRPr="00E70663" w:rsidR="00627316" w:rsidP="00E70663" w:rsidRDefault="00627316" w14:paraId="4FB094D3" w14:textId="5EBCF3C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3F273472" w14:textId="11E02D40">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627316" w:rsidP="00E70663" w:rsidRDefault="00627316" w14:paraId="705053F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297AEED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FE5545" w:rsidTr="00E70663" w14:paraId="2767A812"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FE5545" w:rsidP="00E70663" w:rsidRDefault="00FE5545" w14:paraId="67E3E985" w14:textId="2F467683">
            <w:pPr>
              <w:rPr>
                <w:rFonts w:ascii="Arial" w:hAnsi="Arial" w:eastAsia="Arial" w:cs="Arial"/>
                <w:b w:val="0"/>
                <w:bCs w:val="0"/>
                <w:sz w:val="16"/>
                <w:szCs w:val="16"/>
              </w:rPr>
            </w:pPr>
            <w:r w:rsidRPr="00E70663">
              <w:rPr>
                <w:rFonts w:ascii="Arial" w:hAnsi="Arial" w:eastAsia="Arial" w:cs="Arial"/>
                <w:sz w:val="16"/>
                <w:szCs w:val="16"/>
              </w:rPr>
              <w:t>4. Estrategia y Gobierno De TI</w:t>
            </w:r>
          </w:p>
        </w:tc>
        <w:tc>
          <w:tcPr>
            <w:tcW w:w="787" w:type="dxa"/>
            <w:vMerge w:val="restart"/>
            <w:vAlign w:val="center"/>
          </w:tcPr>
          <w:p w:rsidRPr="00E70663" w:rsidR="00FE5545" w:rsidP="00E70663" w:rsidRDefault="00FE5545" w14:paraId="493DFC26" w14:textId="5825331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FE5545" w:rsidP="00E70663" w:rsidRDefault="0090630A" w14:paraId="7D4CF901" w14:textId="2CEDBE8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sz w:val="16"/>
                <w:szCs w:val="16"/>
              </w:rPr>
              <w:t>Parcialmente</w:t>
            </w:r>
          </w:p>
        </w:tc>
        <w:tc>
          <w:tcPr>
            <w:tcW w:w="897" w:type="dxa"/>
            <w:vMerge w:val="restart"/>
            <w:vAlign w:val="center"/>
          </w:tcPr>
          <w:p w:rsidRPr="00E70663" w:rsidR="00FE5545" w:rsidP="00E70663" w:rsidRDefault="00FE5545" w14:paraId="6B83215D" w14:textId="18F8010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2</w:t>
            </w:r>
          </w:p>
        </w:tc>
        <w:tc>
          <w:tcPr>
            <w:tcW w:w="994" w:type="dxa"/>
            <w:vAlign w:val="center"/>
          </w:tcPr>
          <w:p w:rsidRPr="00E70663" w:rsidR="00FE5545" w:rsidP="00E70663" w:rsidRDefault="00FE5545" w14:paraId="5981BE67" w14:textId="6034A69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FE5545" w:rsidP="00E70663" w:rsidRDefault="00FE5545" w14:paraId="27A3AF32" w14:textId="5EE7235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985" w:type="dxa"/>
            <w:vMerge w:val="restart"/>
            <w:vAlign w:val="center"/>
          </w:tcPr>
          <w:p w:rsidRPr="00E70663" w:rsidR="00FE5545" w:rsidP="00E70663" w:rsidRDefault="00FE5545" w14:paraId="781CE3CA" w14:textId="245E3E7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2</w:t>
            </w:r>
          </w:p>
        </w:tc>
        <w:tc>
          <w:tcPr>
            <w:tcW w:w="1099" w:type="dxa"/>
            <w:vAlign w:val="center"/>
          </w:tcPr>
          <w:p w:rsidRPr="00E70663" w:rsidR="00FE5545" w:rsidP="00E70663" w:rsidRDefault="0094487A" w14:paraId="7ADF0E4C" w14:textId="644323C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Inc</w:t>
            </w:r>
            <w:r w:rsidRPr="00E70663" w:rsidR="00FE5545">
              <w:rPr>
                <w:rFonts w:ascii="Arial" w:hAnsi="Arial" w:eastAsia="Arial" w:cs="Arial"/>
                <w:sz w:val="16"/>
                <w:szCs w:val="16"/>
              </w:rPr>
              <w:t>umple</w:t>
            </w:r>
          </w:p>
        </w:tc>
      </w:tr>
      <w:tr w:rsidRPr="00E70663" w:rsidR="00FE5545" w:rsidTr="00E70663" w14:paraId="4567ACCA"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FE5545" w:rsidP="00E70663" w:rsidRDefault="00FE5545" w14:paraId="05B1DFDA" w14:textId="77777777">
            <w:pPr>
              <w:rPr>
                <w:rFonts w:ascii="Arial" w:hAnsi="Arial" w:cs="Arial"/>
              </w:rPr>
            </w:pPr>
          </w:p>
        </w:tc>
        <w:tc>
          <w:tcPr>
            <w:tcW w:w="787" w:type="dxa"/>
            <w:vMerge/>
            <w:vAlign w:val="center"/>
          </w:tcPr>
          <w:p w:rsidRPr="00E70663" w:rsidR="00FE5545" w:rsidP="00E70663" w:rsidRDefault="00FE5545" w14:paraId="0F1A307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FE5545" w:rsidP="00E70663" w:rsidRDefault="00FE5545" w14:paraId="5F4D75EF"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FE5545" w:rsidP="00E70663" w:rsidRDefault="00FE5545" w14:paraId="4A217CE0" w14:textId="0CF99EC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FE5545" w:rsidP="00E70663" w:rsidRDefault="00FE5545" w14:paraId="7490419C" w14:textId="7EBFA5E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FE5545" w:rsidP="00E70663" w:rsidRDefault="00FE5545" w14:paraId="23AA7F16" w14:textId="194DC79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985" w:type="dxa"/>
            <w:vMerge/>
            <w:vAlign w:val="center"/>
          </w:tcPr>
          <w:p w:rsidRPr="00E70663" w:rsidR="00FE5545" w:rsidP="00E70663" w:rsidRDefault="00FE5545" w14:paraId="5813FAD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Align w:val="center"/>
          </w:tcPr>
          <w:p w:rsidRPr="00E70663" w:rsidR="00FE5545" w:rsidP="00E70663" w:rsidRDefault="0094487A" w14:paraId="40A2D9B0" w14:textId="12BCAFD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Incumple</w:t>
            </w:r>
          </w:p>
        </w:tc>
      </w:tr>
      <w:tr w:rsidRPr="00E70663" w:rsidR="0074521C" w:rsidTr="00E70663" w14:paraId="4BA84953" w14:textId="77777777">
        <w:trPr>
          <w:trHeight w:val="128"/>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19F67243" w14:textId="664370FB">
            <w:pPr>
              <w:rPr>
                <w:rFonts w:ascii="Arial" w:hAnsi="Arial" w:eastAsia="Arial" w:cs="Arial"/>
                <w:b w:val="0"/>
                <w:bCs w:val="0"/>
                <w:sz w:val="16"/>
                <w:szCs w:val="16"/>
              </w:rPr>
            </w:pPr>
            <w:r w:rsidRPr="00E70663">
              <w:rPr>
                <w:rFonts w:ascii="Arial" w:hAnsi="Arial" w:eastAsia="Arial" w:cs="Arial"/>
                <w:sz w:val="16"/>
                <w:szCs w:val="16"/>
              </w:rPr>
              <w:t>6. Gestión De Laboratorio</w:t>
            </w:r>
          </w:p>
        </w:tc>
        <w:tc>
          <w:tcPr>
            <w:tcW w:w="787" w:type="dxa"/>
            <w:vMerge w:val="restart"/>
            <w:vAlign w:val="center"/>
          </w:tcPr>
          <w:p w:rsidRPr="00E70663" w:rsidR="00627316" w:rsidP="00E70663" w:rsidRDefault="00627316" w14:paraId="67A3045B" w14:textId="50AABB3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627316" w14:paraId="0777D9F0" w14:textId="57EE0EB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00627316" w14:paraId="77F40DF4" w14:textId="39B247C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3</w:t>
            </w:r>
          </w:p>
        </w:tc>
        <w:tc>
          <w:tcPr>
            <w:tcW w:w="994" w:type="dxa"/>
            <w:vAlign w:val="center"/>
          </w:tcPr>
          <w:p w:rsidRPr="00E70663" w:rsidR="00627316" w:rsidP="00E70663" w:rsidRDefault="00627316" w14:paraId="2DC3460F" w14:textId="62B78B2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676B4697" w14:textId="366216A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restart"/>
            <w:vAlign w:val="center"/>
          </w:tcPr>
          <w:p w:rsidRPr="00E70663" w:rsidR="00627316" w:rsidP="00E70663" w:rsidRDefault="00627316" w14:paraId="29AAE4E0" w14:textId="736A138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099" w:type="dxa"/>
            <w:vMerge w:val="restart"/>
            <w:vAlign w:val="center"/>
          </w:tcPr>
          <w:p w:rsidRPr="00E70663" w:rsidR="00627316" w:rsidP="00E70663" w:rsidRDefault="00627316" w14:paraId="42488245" w14:textId="6C0B18E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74521C" w:rsidTr="00E70663" w14:paraId="5D9A26A6" w14:textId="77777777">
        <w:trPr>
          <w:trHeight w:val="202"/>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69D7FEBF" w14:textId="77777777">
            <w:pPr>
              <w:rPr>
                <w:rFonts w:ascii="Arial" w:hAnsi="Arial" w:cs="Arial"/>
              </w:rPr>
            </w:pPr>
          </w:p>
        </w:tc>
        <w:tc>
          <w:tcPr>
            <w:tcW w:w="787" w:type="dxa"/>
            <w:vMerge/>
            <w:vAlign w:val="center"/>
          </w:tcPr>
          <w:p w:rsidRPr="00E70663" w:rsidR="00627316" w:rsidP="00E70663" w:rsidRDefault="00627316" w14:paraId="4FE796B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627316" w:rsidP="00E70663" w:rsidRDefault="00627316" w14:paraId="72AC61F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627316" w:rsidP="00E70663" w:rsidRDefault="00627316" w14:paraId="57D48D8A" w14:textId="1BF0745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627316" w:rsidP="00E70663" w:rsidRDefault="00627316" w14:paraId="6F2F351E" w14:textId="00C7E7E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587CE0BC" w14:textId="1019795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627316" w:rsidP="00E70663" w:rsidRDefault="00627316" w14:paraId="6111802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Merge/>
            <w:vAlign w:val="center"/>
          </w:tcPr>
          <w:p w:rsidRPr="00E70663" w:rsidR="00627316" w:rsidP="00E70663" w:rsidRDefault="00627316" w14:paraId="4B46089B" w14:textId="13372E6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p>
        </w:tc>
      </w:tr>
      <w:tr w:rsidRPr="00E70663" w:rsidR="0074521C" w:rsidTr="00E70663" w14:paraId="1DDE6618" w14:textId="77777777">
        <w:trPr>
          <w:trHeight w:val="262"/>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22C50A5A" w14:textId="77777777">
            <w:pPr>
              <w:rPr>
                <w:rFonts w:ascii="Arial" w:hAnsi="Arial" w:cs="Arial"/>
              </w:rPr>
            </w:pPr>
          </w:p>
        </w:tc>
        <w:tc>
          <w:tcPr>
            <w:tcW w:w="787" w:type="dxa"/>
            <w:vMerge/>
            <w:vAlign w:val="center"/>
          </w:tcPr>
          <w:p w:rsidRPr="00E70663" w:rsidR="00627316" w:rsidP="00E70663" w:rsidRDefault="00627316" w14:paraId="715493E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627316" w:rsidP="00E70663" w:rsidRDefault="00627316" w14:paraId="04B73B7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627316" w:rsidP="00E70663" w:rsidRDefault="00627316" w14:paraId="394536CA" w14:textId="5A36D5D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627316" w:rsidP="00E70663" w:rsidRDefault="00627316" w14:paraId="633B33E3" w14:textId="3C50DD5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FE46CA" w14:paraId="62BC10E7" w14:textId="4B27ECC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ign w:val="center"/>
          </w:tcPr>
          <w:p w:rsidRPr="00E70663" w:rsidR="00627316" w:rsidP="00E70663" w:rsidRDefault="00627316" w14:paraId="06A59F5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Merge/>
            <w:vAlign w:val="center"/>
          </w:tcPr>
          <w:p w:rsidRPr="00E70663" w:rsidR="00627316" w:rsidP="00E70663" w:rsidRDefault="00627316" w14:paraId="07FB0B77" w14:textId="46FB191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p>
        </w:tc>
      </w:tr>
      <w:tr w:rsidRPr="00E70663" w:rsidR="002172EE" w:rsidTr="00E70663" w14:paraId="3F304FFF" w14:textId="77777777">
        <w:trPr>
          <w:trHeight w:val="308"/>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69ECD584" w14:textId="045EEFA6">
            <w:pPr>
              <w:rPr>
                <w:rFonts w:ascii="Arial" w:hAnsi="Arial" w:eastAsia="Arial" w:cs="Arial"/>
                <w:b w:val="0"/>
                <w:bCs w:val="0"/>
                <w:sz w:val="16"/>
                <w:szCs w:val="16"/>
              </w:rPr>
            </w:pPr>
            <w:r w:rsidRPr="00E70663">
              <w:rPr>
                <w:rFonts w:ascii="Arial" w:hAnsi="Arial" w:eastAsia="Arial" w:cs="Arial"/>
                <w:sz w:val="16"/>
                <w:szCs w:val="16"/>
              </w:rPr>
              <w:t>7. Producción De Mezcla</w:t>
            </w:r>
          </w:p>
        </w:tc>
        <w:tc>
          <w:tcPr>
            <w:tcW w:w="787" w:type="dxa"/>
            <w:vMerge w:val="restart"/>
            <w:vAlign w:val="center"/>
          </w:tcPr>
          <w:p w:rsidRPr="00E70663" w:rsidR="00627316" w:rsidP="00E70663" w:rsidRDefault="00627316" w14:paraId="6277B936" w14:textId="5E8A516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90630A" w14:paraId="708A5A4B" w14:textId="02904AA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897" w:type="dxa"/>
            <w:vMerge w:val="restart"/>
            <w:vAlign w:val="center"/>
          </w:tcPr>
          <w:p w:rsidRPr="00E70663" w:rsidR="00627316" w:rsidP="00E70663" w:rsidRDefault="00627316" w14:paraId="4411C9F6" w14:textId="0470A58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994" w:type="dxa"/>
            <w:vAlign w:val="center"/>
          </w:tcPr>
          <w:p w:rsidRPr="00E70663" w:rsidR="00627316" w:rsidP="00E70663" w:rsidRDefault="00627316" w14:paraId="2426008C" w14:textId="18BC2BE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627316" w14:paraId="211BD7F9" w14:textId="6B7E083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restart"/>
            <w:vAlign w:val="center"/>
          </w:tcPr>
          <w:p w:rsidRPr="00E70663" w:rsidR="00627316" w:rsidP="00E70663" w:rsidRDefault="00627316" w14:paraId="3C8E6FE7" w14:textId="16966EB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1099" w:type="dxa"/>
            <w:vAlign w:val="center"/>
          </w:tcPr>
          <w:p w:rsidRPr="00E70663" w:rsidR="00627316" w:rsidP="00E70663" w:rsidRDefault="00627316" w14:paraId="61130082" w14:textId="0547422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6AA57890" w14:textId="77777777">
        <w:trPr>
          <w:trHeight w:val="356"/>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197AD15E" w14:textId="77777777">
            <w:pPr>
              <w:rPr>
                <w:rFonts w:ascii="Arial" w:hAnsi="Arial" w:cs="Arial"/>
              </w:rPr>
            </w:pPr>
          </w:p>
        </w:tc>
        <w:tc>
          <w:tcPr>
            <w:tcW w:w="787" w:type="dxa"/>
            <w:vMerge/>
            <w:vAlign w:val="center"/>
          </w:tcPr>
          <w:p w:rsidRPr="00E70663" w:rsidR="00627316" w:rsidP="00E70663" w:rsidRDefault="00627316" w14:paraId="6406627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627316" w:rsidP="00E70663" w:rsidRDefault="00627316" w14:paraId="3212CBB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627316" w:rsidP="00E70663" w:rsidRDefault="00627316" w14:paraId="173B5242" w14:textId="06B6E8E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627316" w:rsidP="00E70663" w:rsidRDefault="00627316" w14:paraId="624BEA73" w14:textId="5A9AA65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35748A" w14:paraId="40DE5B5E" w14:textId="23CCE82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627316" w:rsidP="00E70663" w:rsidRDefault="00627316" w14:paraId="3229370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Align w:val="center"/>
          </w:tcPr>
          <w:p w:rsidRPr="00E70663" w:rsidR="00627316" w:rsidP="00E70663" w:rsidRDefault="00627316" w14:paraId="2919FD62" w14:textId="19C2C77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7D4E7251" w14:textId="77777777">
        <w:trPr>
          <w:trHeight w:val="290"/>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46CBCFA0" w14:textId="0797B6EB">
            <w:pPr>
              <w:rPr>
                <w:rFonts w:ascii="Arial" w:hAnsi="Arial" w:eastAsia="Arial" w:cs="Arial"/>
                <w:b w:val="0"/>
                <w:bCs w:val="0"/>
                <w:sz w:val="16"/>
                <w:szCs w:val="16"/>
              </w:rPr>
            </w:pPr>
            <w:r w:rsidRPr="00E70663">
              <w:rPr>
                <w:rFonts w:ascii="Arial" w:hAnsi="Arial" w:eastAsia="Arial" w:cs="Arial"/>
                <w:sz w:val="16"/>
                <w:szCs w:val="16"/>
              </w:rPr>
              <w:t>8. Logística y Manejo De Maquinaria y Equipo</w:t>
            </w:r>
          </w:p>
        </w:tc>
        <w:tc>
          <w:tcPr>
            <w:tcW w:w="787" w:type="dxa"/>
            <w:vMerge w:val="restart"/>
            <w:vAlign w:val="center"/>
          </w:tcPr>
          <w:p w:rsidRPr="00E70663" w:rsidR="00627316" w:rsidP="00E70663" w:rsidRDefault="00627316" w14:paraId="71D320DF" w14:textId="34BB6A1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90630A" w14:paraId="03AB7F36" w14:textId="389E058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897" w:type="dxa"/>
            <w:vMerge w:val="restart"/>
            <w:vAlign w:val="center"/>
          </w:tcPr>
          <w:p w:rsidRPr="00E70663" w:rsidR="00627316" w:rsidP="00E70663" w:rsidRDefault="00627316" w14:paraId="40AE2949" w14:textId="161D78A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3</w:t>
            </w:r>
          </w:p>
        </w:tc>
        <w:tc>
          <w:tcPr>
            <w:tcW w:w="994" w:type="dxa"/>
            <w:vAlign w:val="center"/>
          </w:tcPr>
          <w:p w:rsidRPr="00E70663" w:rsidR="00627316" w:rsidP="00E70663" w:rsidRDefault="00627316" w14:paraId="33B8DD28" w14:textId="606AD12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76133ED1" w14:textId="2CAC546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restart"/>
            <w:vAlign w:val="center"/>
          </w:tcPr>
          <w:p w:rsidRPr="00E70663" w:rsidR="00627316" w:rsidP="00E70663" w:rsidRDefault="00627316" w14:paraId="37BD3C34" w14:textId="7280997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Merge w:val="restart"/>
            <w:vAlign w:val="center"/>
          </w:tcPr>
          <w:p w:rsidRPr="00E70663" w:rsidR="00627316" w:rsidP="00E70663" w:rsidRDefault="00AA5C80" w14:paraId="1E01AE9B" w14:textId="47C4917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2E2F8A74" w14:textId="77777777">
        <w:trPr>
          <w:trHeight w:val="364"/>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2E08B053"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5E47148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44F9599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78B4D090" w14:textId="653BDF7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994" w:type="dxa"/>
            <w:vAlign w:val="center"/>
          </w:tcPr>
          <w:p w:rsidRPr="00E70663" w:rsidR="00627316" w:rsidP="00E70663" w:rsidRDefault="00627316" w14:paraId="4FD22234" w14:textId="0FBD1F5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627316" w14:paraId="6CBE9E1D" w14:textId="2384AC1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ign w:val="center"/>
          </w:tcPr>
          <w:p w:rsidRPr="00E70663" w:rsidR="00627316" w:rsidP="00E70663" w:rsidRDefault="00627316" w14:paraId="09B31E6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0823A3CF"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2172EE" w:rsidTr="00E70663" w14:paraId="48A12237"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4DC9F930"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0D18555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7D028A8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7A92BD88" w14:textId="2CEF8D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994" w:type="dxa"/>
            <w:vAlign w:val="center"/>
          </w:tcPr>
          <w:p w:rsidRPr="00E70663" w:rsidR="00627316" w:rsidP="00E70663" w:rsidRDefault="00627316" w14:paraId="707C0FAB" w14:textId="0319C6F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627316" w14:paraId="0BC5166A" w14:textId="2F70740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ign w:val="center"/>
          </w:tcPr>
          <w:p w:rsidRPr="00E70663" w:rsidR="00627316" w:rsidP="00E70663" w:rsidRDefault="00627316" w14:paraId="51A8F89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5C93E4B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2172EE" w:rsidTr="00E70663" w14:paraId="1BB583FB"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0A38F280" w14:textId="269D7E8E">
            <w:pPr>
              <w:rPr>
                <w:rFonts w:ascii="Arial" w:hAnsi="Arial" w:eastAsia="Arial" w:cs="Arial"/>
                <w:b w:val="0"/>
                <w:bCs w:val="0"/>
                <w:sz w:val="16"/>
                <w:szCs w:val="16"/>
              </w:rPr>
            </w:pPr>
            <w:r w:rsidRPr="00E70663">
              <w:rPr>
                <w:rFonts w:ascii="Arial" w:hAnsi="Arial" w:eastAsia="Arial" w:cs="Arial"/>
                <w:sz w:val="16"/>
                <w:szCs w:val="16"/>
              </w:rPr>
              <w:t>10. Desarrollo Misional Y Comercialización</w:t>
            </w:r>
          </w:p>
        </w:tc>
        <w:tc>
          <w:tcPr>
            <w:tcW w:w="787" w:type="dxa"/>
            <w:vMerge w:val="restart"/>
            <w:vAlign w:val="center"/>
          </w:tcPr>
          <w:p w:rsidRPr="00E70663" w:rsidR="00627316" w:rsidP="00E70663" w:rsidRDefault="00627316" w14:paraId="2D98E438" w14:textId="0F54218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9F788B" w14:paraId="5F1C0A77" w14:textId="7E32AFD4">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897" w:type="dxa"/>
            <w:vMerge w:val="restart"/>
            <w:vAlign w:val="center"/>
          </w:tcPr>
          <w:p w:rsidRPr="00E70663" w:rsidR="00627316" w:rsidP="00E70663" w:rsidRDefault="00627316" w14:paraId="2591D8C4" w14:textId="65894B5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994" w:type="dxa"/>
            <w:vAlign w:val="center"/>
          </w:tcPr>
          <w:p w:rsidRPr="00E70663" w:rsidR="00627316" w:rsidP="00E70663" w:rsidRDefault="00627316" w14:paraId="5B1F73E1" w14:textId="53DEE0E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2D0E6B" w14:paraId="671FE911" w14:textId="1CD3800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restart"/>
            <w:vAlign w:val="center"/>
          </w:tcPr>
          <w:p w:rsidRPr="00E70663" w:rsidR="00627316" w:rsidP="00E70663" w:rsidRDefault="00627316" w14:paraId="67EC4234" w14:textId="7D7D565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Merge w:val="restart"/>
            <w:vAlign w:val="center"/>
          </w:tcPr>
          <w:p w:rsidRPr="00E70663" w:rsidR="00627316" w:rsidP="00E70663" w:rsidRDefault="004E024A" w14:paraId="47AABF51" w14:textId="5AA2219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452D632C"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3F2B5CE7"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3CFAC7BC"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5D63655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41CC2FC0" w14:textId="51CA6A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994" w:type="dxa"/>
            <w:vAlign w:val="center"/>
          </w:tcPr>
          <w:p w:rsidRPr="00E70663" w:rsidR="00627316" w:rsidP="00E70663" w:rsidRDefault="00627316" w14:paraId="380D52C0" w14:textId="3A20850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1035" w:type="dxa"/>
            <w:vAlign w:val="center"/>
          </w:tcPr>
          <w:p w:rsidRPr="00E70663" w:rsidR="00627316" w:rsidP="00E70663" w:rsidRDefault="00627316" w14:paraId="7BF51E56" w14:textId="7D77BC4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ign w:val="center"/>
          </w:tcPr>
          <w:p w:rsidRPr="00E70663" w:rsidR="00627316" w:rsidP="00E70663" w:rsidRDefault="00627316" w14:paraId="5F75385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49C5662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2172EE" w:rsidTr="00E70663" w14:paraId="0FFF32A3" w14:textId="77777777">
        <w:trPr>
          <w:trHeight w:val="301"/>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283413F8" w14:textId="60A0CCE6">
            <w:pPr>
              <w:rPr>
                <w:rFonts w:ascii="Arial" w:hAnsi="Arial" w:eastAsia="Arial" w:cs="Arial"/>
                <w:b w:val="0"/>
                <w:bCs w:val="0"/>
                <w:sz w:val="16"/>
                <w:szCs w:val="16"/>
              </w:rPr>
            </w:pPr>
            <w:r w:rsidRPr="00E70663">
              <w:rPr>
                <w:rFonts w:ascii="Arial" w:hAnsi="Arial" w:eastAsia="Arial" w:cs="Arial"/>
                <w:sz w:val="16"/>
                <w:szCs w:val="16"/>
              </w:rPr>
              <w:t>11. Gestión Jurídica</w:t>
            </w:r>
          </w:p>
        </w:tc>
        <w:tc>
          <w:tcPr>
            <w:tcW w:w="787" w:type="dxa"/>
            <w:vMerge w:val="restart"/>
            <w:vAlign w:val="center"/>
          </w:tcPr>
          <w:p w:rsidRPr="00E70663" w:rsidR="00627316" w:rsidP="00E70663" w:rsidRDefault="00627316" w14:paraId="65678EE9" w14:textId="41299900">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p>
        </w:tc>
        <w:tc>
          <w:tcPr>
            <w:tcW w:w="1230" w:type="dxa"/>
            <w:vMerge w:val="restart"/>
            <w:vAlign w:val="center"/>
          </w:tcPr>
          <w:p w:rsidRPr="00E70663" w:rsidR="00627316" w:rsidP="00E70663" w:rsidRDefault="00627316" w14:paraId="065B15B2" w14:textId="7CE6DCD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00627316" w14:paraId="3817BDC1" w14:textId="4934B6F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994" w:type="dxa"/>
            <w:vAlign w:val="center"/>
          </w:tcPr>
          <w:p w:rsidRPr="00E70663" w:rsidR="00627316" w:rsidP="00E70663" w:rsidRDefault="00627316" w14:paraId="22BF7B7C" w14:textId="3FB256B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C47F24" w14:paraId="4FD043CA" w14:textId="519F317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985" w:type="dxa"/>
            <w:vMerge w:val="restart"/>
            <w:vAlign w:val="center"/>
          </w:tcPr>
          <w:p w:rsidRPr="00E70663" w:rsidR="00627316" w:rsidP="00E70663" w:rsidRDefault="00627316" w14:paraId="19DB43BC" w14:textId="21DCEAF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1099" w:type="dxa"/>
            <w:vAlign w:val="center"/>
          </w:tcPr>
          <w:p w:rsidRPr="00E70663" w:rsidR="00627316" w:rsidP="00E70663" w:rsidRDefault="00C47F24" w14:paraId="7CA2D0DB" w14:textId="0D216B9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Incumple</w:t>
            </w:r>
          </w:p>
        </w:tc>
      </w:tr>
      <w:tr w:rsidRPr="00E70663" w:rsidR="002172EE" w:rsidTr="00E70663" w14:paraId="3F95FDEB" w14:textId="77777777">
        <w:trPr>
          <w:trHeight w:val="262"/>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5A53440D" w14:textId="77777777">
            <w:pPr>
              <w:rPr>
                <w:rFonts w:ascii="Arial" w:hAnsi="Arial" w:cs="Arial"/>
              </w:rPr>
            </w:pPr>
          </w:p>
        </w:tc>
        <w:tc>
          <w:tcPr>
            <w:tcW w:w="787" w:type="dxa"/>
            <w:vMerge/>
            <w:vAlign w:val="center"/>
          </w:tcPr>
          <w:p w:rsidRPr="00E70663" w:rsidR="00627316" w:rsidP="00E70663" w:rsidRDefault="00627316" w14:paraId="0F17AE7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627316" w:rsidP="00E70663" w:rsidRDefault="00627316" w14:paraId="34D8D3F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627316" w:rsidP="00E70663" w:rsidRDefault="00627316" w14:paraId="294D8FEF" w14:textId="6F5BEE7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627316" w:rsidP="00E70663" w:rsidRDefault="00627316" w14:paraId="79AD8911" w14:textId="37B51F5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C47F24" w14:paraId="1408141F" w14:textId="46C7181D">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ign w:val="center"/>
          </w:tcPr>
          <w:p w:rsidRPr="00E70663" w:rsidR="00627316" w:rsidP="00E70663" w:rsidRDefault="00627316" w14:paraId="60E1F2C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Align w:val="center"/>
          </w:tcPr>
          <w:p w:rsidRPr="00E70663" w:rsidR="00627316" w:rsidP="00E70663" w:rsidRDefault="006C3910" w14:paraId="16E7782B" w14:textId="3A7F3DC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NA</w:t>
            </w:r>
          </w:p>
        </w:tc>
      </w:tr>
      <w:tr w:rsidRPr="00E70663" w:rsidR="002172EE" w:rsidTr="00E70663" w14:paraId="1DE8E05B" w14:textId="77777777">
        <w:trPr>
          <w:trHeight w:val="312"/>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0EDDFD67" w14:textId="62290594">
            <w:pPr>
              <w:rPr>
                <w:rFonts w:ascii="Arial" w:hAnsi="Arial" w:eastAsia="Arial" w:cs="Arial"/>
                <w:b w:val="0"/>
                <w:bCs w:val="0"/>
                <w:sz w:val="16"/>
                <w:szCs w:val="16"/>
              </w:rPr>
            </w:pPr>
            <w:r w:rsidRPr="00E70663">
              <w:rPr>
                <w:rFonts w:ascii="Arial" w:hAnsi="Arial" w:eastAsia="Arial" w:cs="Arial"/>
                <w:sz w:val="16"/>
                <w:szCs w:val="16"/>
              </w:rPr>
              <w:t>12. Gestión Financiera</w:t>
            </w:r>
          </w:p>
        </w:tc>
        <w:tc>
          <w:tcPr>
            <w:tcW w:w="787" w:type="dxa"/>
            <w:vMerge w:val="restart"/>
            <w:vAlign w:val="center"/>
          </w:tcPr>
          <w:p w:rsidRPr="00E70663" w:rsidR="00627316" w:rsidP="00E70663" w:rsidRDefault="00627316" w14:paraId="1341901D" w14:textId="1930A76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Merge w:val="restart"/>
            <w:vAlign w:val="center"/>
          </w:tcPr>
          <w:p w:rsidRPr="00E70663" w:rsidR="00627316" w:rsidP="00E70663" w:rsidRDefault="00BE7F9A" w14:paraId="4F523EAF" w14:textId="31E7E08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00627316" w14:paraId="169C2B00" w14:textId="7D480770">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994" w:type="dxa"/>
            <w:vAlign w:val="center"/>
          </w:tcPr>
          <w:p w:rsidRPr="00E70663" w:rsidR="00627316" w:rsidP="00E70663" w:rsidRDefault="00627316" w14:paraId="7D0705F7" w14:textId="3E7266A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1423B51B" w14:textId="45D88FD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restart"/>
            <w:vAlign w:val="center"/>
          </w:tcPr>
          <w:p w:rsidRPr="00E70663" w:rsidR="00627316" w:rsidP="00E70663" w:rsidRDefault="00627316" w14:paraId="1E8AB7F9" w14:textId="4918094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Merge w:val="restart"/>
            <w:vAlign w:val="center"/>
          </w:tcPr>
          <w:p w:rsidRPr="00E70663" w:rsidR="00627316" w:rsidP="00E70663" w:rsidRDefault="00627316" w14:paraId="554437B3" w14:textId="2014463D">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7E88ACB9" w14:textId="77777777">
        <w:trPr>
          <w:trHeight w:val="274"/>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10016142"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4347708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08ACAFD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33D0887E" w14:textId="213BA81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994" w:type="dxa"/>
            <w:vAlign w:val="center"/>
          </w:tcPr>
          <w:p w:rsidRPr="00E70663" w:rsidR="00627316" w:rsidP="00E70663" w:rsidRDefault="00627316" w14:paraId="015A8A20" w14:textId="44D75F0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4D9A320F" w14:textId="1565C40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627316" w:rsidP="00E70663" w:rsidRDefault="00627316" w14:paraId="1767D3F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414E346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2172EE" w:rsidTr="00E70663" w14:paraId="2C186C9F"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1B568570" w14:textId="55E1FF0B">
            <w:pPr>
              <w:rPr>
                <w:rFonts w:ascii="Arial" w:hAnsi="Arial" w:eastAsia="Arial" w:cs="Arial"/>
                <w:b w:val="0"/>
                <w:bCs w:val="0"/>
                <w:sz w:val="16"/>
                <w:szCs w:val="16"/>
              </w:rPr>
            </w:pPr>
            <w:r w:rsidRPr="00E70663">
              <w:rPr>
                <w:rFonts w:ascii="Arial" w:hAnsi="Arial" w:eastAsia="Arial" w:cs="Arial"/>
                <w:sz w:val="16"/>
                <w:szCs w:val="16"/>
              </w:rPr>
              <w:t>13. Gestión De Recursos Físicos</w:t>
            </w:r>
          </w:p>
        </w:tc>
        <w:tc>
          <w:tcPr>
            <w:tcW w:w="787" w:type="dxa"/>
            <w:vMerge w:val="restart"/>
            <w:vAlign w:val="center"/>
          </w:tcPr>
          <w:p w:rsidRPr="00E70663" w:rsidR="00627316" w:rsidP="00E70663" w:rsidRDefault="00627316" w14:paraId="0E003019" w14:textId="40ED2DF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Merge w:val="restart"/>
            <w:vAlign w:val="center"/>
          </w:tcPr>
          <w:p w:rsidRPr="00E70663" w:rsidR="00627316" w:rsidP="00E70663" w:rsidRDefault="00627316" w14:paraId="7CFD7269" w14:textId="7C1EC9C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00627316" w14:paraId="4815A6EC" w14:textId="63E255A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2</w:t>
            </w:r>
          </w:p>
        </w:tc>
        <w:tc>
          <w:tcPr>
            <w:tcW w:w="994" w:type="dxa"/>
            <w:vAlign w:val="center"/>
          </w:tcPr>
          <w:p w:rsidRPr="00E70663" w:rsidR="00627316" w:rsidP="00E70663" w:rsidRDefault="00627316" w14:paraId="37376331" w14:textId="4430248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B36EAA" w14:paraId="19194393" w14:textId="118770A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Parcialmente</w:t>
            </w:r>
          </w:p>
        </w:tc>
        <w:tc>
          <w:tcPr>
            <w:tcW w:w="985" w:type="dxa"/>
            <w:vMerge w:val="restart"/>
            <w:vAlign w:val="center"/>
          </w:tcPr>
          <w:p w:rsidRPr="00E70663" w:rsidR="00627316" w:rsidP="00E70663" w:rsidRDefault="00627316" w14:paraId="24768C1D" w14:textId="7BA6C03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Merge w:val="restart"/>
            <w:vAlign w:val="center"/>
          </w:tcPr>
          <w:p w:rsidRPr="00E70663" w:rsidR="00627316" w:rsidP="00E70663" w:rsidRDefault="00627316" w14:paraId="1B5071BC" w14:textId="05F5EFF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557DAC10" w14:textId="77777777">
        <w:trPr>
          <w:trHeight w:val="296"/>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627316" w:rsidP="00E70663" w:rsidRDefault="00627316" w14:paraId="7D0A8A82" w14:textId="77777777">
            <w:pPr>
              <w:rPr>
                <w:rFonts w:ascii="Arial" w:hAnsi="Arial" w:cs="Arial"/>
                <w:color w:val="215868" w:themeColor="accent5" w:themeShade="80"/>
              </w:rPr>
            </w:pPr>
          </w:p>
        </w:tc>
        <w:tc>
          <w:tcPr>
            <w:tcW w:w="787" w:type="dxa"/>
            <w:vMerge/>
            <w:vAlign w:val="center"/>
          </w:tcPr>
          <w:p w:rsidRPr="00E70663" w:rsidR="00627316" w:rsidP="00E70663" w:rsidRDefault="00627316" w14:paraId="52D1B9E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230" w:type="dxa"/>
            <w:vMerge/>
            <w:vAlign w:val="center"/>
          </w:tcPr>
          <w:p w:rsidRPr="00E70663" w:rsidR="00627316" w:rsidP="00E70663" w:rsidRDefault="00627316" w14:paraId="048A0DE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897" w:type="dxa"/>
            <w:vMerge/>
            <w:vAlign w:val="center"/>
          </w:tcPr>
          <w:p w:rsidRPr="00E70663" w:rsidR="00627316" w:rsidP="00E70663" w:rsidRDefault="00627316" w14:paraId="457096C2" w14:textId="221B189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994" w:type="dxa"/>
            <w:vAlign w:val="center"/>
          </w:tcPr>
          <w:p w:rsidRPr="00E70663" w:rsidR="00627316" w:rsidP="00E70663" w:rsidRDefault="00627316" w14:paraId="092AF9D3" w14:textId="47029A10">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7EFFBBE9" w14:textId="49DD236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627316" w:rsidP="00E70663" w:rsidRDefault="00627316" w14:paraId="42A8734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c>
          <w:tcPr>
            <w:tcW w:w="1099" w:type="dxa"/>
            <w:vMerge/>
            <w:vAlign w:val="center"/>
          </w:tcPr>
          <w:p w:rsidRPr="00E70663" w:rsidR="00627316" w:rsidP="00E70663" w:rsidRDefault="00627316" w14:paraId="36D8327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15868" w:themeColor="accent5" w:themeShade="80"/>
              </w:rPr>
            </w:pPr>
          </w:p>
        </w:tc>
      </w:tr>
      <w:tr w:rsidRPr="00E70663" w:rsidR="002172EE" w:rsidTr="00E70663" w14:paraId="2FBEF0AE" w14:textId="77777777">
        <w:trPr>
          <w:trHeight w:val="360"/>
        </w:trPr>
        <w:tc>
          <w:tcPr>
            <w:cnfStyle w:val="001000000000" w:firstRow="0" w:lastRow="0" w:firstColumn="1" w:lastColumn="0" w:oddVBand="0" w:evenVBand="0" w:oddHBand="0" w:evenHBand="0" w:firstRowFirstColumn="0" w:firstRowLastColumn="0" w:lastRowFirstColumn="0" w:lastRowLastColumn="0"/>
            <w:tcW w:w="2610" w:type="dxa"/>
            <w:vAlign w:val="center"/>
          </w:tcPr>
          <w:p w:rsidRPr="00E70663" w:rsidR="00627316" w:rsidP="00E70663" w:rsidRDefault="00627316" w14:paraId="0F1AE1C9" w14:textId="1C263830">
            <w:pPr>
              <w:rPr>
                <w:rFonts w:ascii="Arial" w:hAnsi="Arial" w:eastAsia="Arial" w:cs="Arial"/>
                <w:b w:val="0"/>
                <w:bCs w:val="0"/>
                <w:sz w:val="16"/>
                <w:szCs w:val="16"/>
              </w:rPr>
            </w:pPr>
            <w:r w:rsidRPr="00E70663">
              <w:rPr>
                <w:rFonts w:ascii="Arial" w:hAnsi="Arial" w:eastAsia="Arial" w:cs="Arial"/>
                <w:sz w:val="16"/>
                <w:szCs w:val="16"/>
              </w:rPr>
              <w:t>15. Gestión Contractual</w:t>
            </w:r>
          </w:p>
        </w:tc>
        <w:tc>
          <w:tcPr>
            <w:tcW w:w="787" w:type="dxa"/>
            <w:vAlign w:val="center"/>
          </w:tcPr>
          <w:p w:rsidRPr="00E70663" w:rsidR="00627316" w:rsidP="00E70663" w:rsidRDefault="00627316" w14:paraId="7553090F" w14:textId="2938FFF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Align w:val="center"/>
          </w:tcPr>
          <w:p w:rsidRPr="00E70663" w:rsidR="00627316" w:rsidP="00E70663" w:rsidRDefault="00A80D4C" w14:paraId="0D7247EC" w14:textId="22C6B59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897" w:type="dxa"/>
            <w:vAlign w:val="center"/>
          </w:tcPr>
          <w:p w:rsidRPr="00E70663" w:rsidR="00627316" w:rsidP="00E70663" w:rsidRDefault="00627316" w14:paraId="477BCD05" w14:textId="3F4321B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994" w:type="dxa"/>
            <w:vAlign w:val="center"/>
          </w:tcPr>
          <w:p w:rsidRPr="00E70663" w:rsidR="00627316" w:rsidP="00E70663" w:rsidRDefault="000642E8" w14:paraId="7C76D1E4" w14:textId="5596614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DD39F6" w14:paraId="797130E7" w14:textId="5D3E684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Align w:val="center"/>
          </w:tcPr>
          <w:p w:rsidRPr="00E70663" w:rsidR="00627316" w:rsidP="00E70663" w:rsidRDefault="00627316" w14:paraId="40236E10" w14:textId="3183621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Align w:val="center"/>
          </w:tcPr>
          <w:p w:rsidRPr="00E70663" w:rsidR="00627316" w:rsidP="00E70663" w:rsidRDefault="003706B8" w14:paraId="10415D86" w14:textId="72CC7D2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NA</w:t>
            </w:r>
          </w:p>
        </w:tc>
      </w:tr>
      <w:tr w:rsidRPr="00E70663" w:rsidR="002172EE" w:rsidTr="00E70663" w14:paraId="6A3FC422" w14:textId="77777777">
        <w:trPr>
          <w:trHeight w:val="330"/>
        </w:trPr>
        <w:tc>
          <w:tcPr>
            <w:cnfStyle w:val="001000000000" w:firstRow="0" w:lastRow="0" w:firstColumn="1" w:lastColumn="0" w:oddVBand="0" w:evenVBand="0" w:oddHBand="0" w:evenHBand="0" w:firstRowFirstColumn="0" w:firstRowLastColumn="0" w:lastRowFirstColumn="0" w:lastRowLastColumn="0"/>
            <w:tcW w:w="2610" w:type="dxa"/>
            <w:vAlign w:val="center"/>
          </w:tcPr>
          <w:p w:rsidRPr="00E70663" w:rsidR="00627316" w:rsidP="00E70663" w:rsidRDefault="6B3769E1" w14:paraId="69A372D8" w14:textId="33187D78">
            <w:pPr>
              <w:rPr>
                <w:rFonts w:ascii="Arial" w:hAnsi="Arial" w:eastAsia="Arial" w:cs="Arial"/>
                <w:b w:val="0"/>
                <w:bCs w:val="0"/>
                <w:sz w:val="16"/>
                <w:szCs w:val="16"/>
              </w:rPr>
            </w:pPr>
            <w:r w:rsidRPr="00E70663">
              <w:rPr>
                <w:rFonts w:ascii="Arial" w:hAnsi="Arial" w:eastAsia="Arial" w:cs="Arial"/>
                <w:sz w:val="16"/>
                <w:szCs w:val="16"/>
              </w:rPr>
              <w:t>17. Gestión De Talento Humano</w:t>
            </w:r>
          </w:p>
        </w:tc>
        <w:tc>
          <w:tcPr>
            <w:tcW w:w="787" w:type="dxa"/>
            <w:vAlign w:val="center"/>
          </w:tcPr>
          <w:p w:rsidRPr="00E70663" w:rsidR="00627316" w:rsidP="00E70663" w:rsidRDefault="6B3769E1" w14:paraId="3A67B0BE" w14:textId="58487AB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Align w:val="center"/>
          </w:tcPr>
          <w:p w:rsidRPr="00E70663" w:rsidR="00627316" w:rsidP="00E70663" w:rsidRDefault="2DD0394A" w14:paraId="074691FD" w14:textId="102CA700">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Parcialmente</w:t>
            </w:r>
          </w:p>
        </w:tc>
        <w:tc>
          <w:tcPr>
            <w:tcW w:w="897" w:type="dxa"/>
            <w:vAlign w:val="center"/>
          </w:tcPr>
          <w:p w:rsidRPr="00E70663" w:rsidR="00627316" w:rsidP="00E70663" w:rsidRDefault="6B3769E1" w14:paraId="2F423BED" w14:textId="743DF0A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994" w:type="dxa"/>
            <w:vAlign w:val="center"/>
          </w:tcPr>
          <w:p w:rsidRPr="00E70663" w:rsidR="00627316" w:rsidP="00E70663" w:rsidRDefault="6B3769E1" w14:paraId="71635076" w14:textId="43A47DE9">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CA2B5F" w14:paraId="2D119026" w14:textId="3108C3D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985" w:type="dxa"/>
            <w:vAlign w:val="center"/>
          </w:tcPr>
          <w:p w:rsidRPr="00E70663" w:rsidR="00627316" w:rsidP="00E70663" w:rsidRDefault="6B3769E1" w14:paraId="281CBCC6" w14:textId="39B3E38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Align w:val="center"/>
          </w:tcPr>
          <w:p w:rsidRPr="00E70663" w:rsidR="00627316" w:rsidP="00E70663" w:rsidRDefault="002135DB" w14:paraId="6A04855E" w14:textId="35811E0E">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70663">
              <w:rPr>
                <w:rFonts w:ascii="Arial" w:hAnsi="Arial" w:eastAsia="Arial" w:cs="Arial"/>
                <w:sz w:val="16"/>
                <w:szCs w:val="16"/>
              </w:rPr>
              <w:t>Cumple</w:t>
            </w:r>
          </w:p>
        </w:tc>
      </w:tr>
      <w:tr w:rsidRPr="00E70663" w:rsidR="002172EE" w:rsidTr="00E70663" w14:paraId="5CB1F232" w14:textId="77777777">
        <w:trPr>
          <w:trHeight w:val="315"/>
        </w:trPr>
        <w:tc>
          <w:tcPr>
            <w:cnfStyle w:val="001000000000" w:firstRow="0" w:lastRow="0" w:firstColumn="1" w:lastColumn="0" w:oddVBand="0" w:evenVBand="0" w:oddHBand="0" w:evenHBand="0" w:firstRowFirstColumn="0" w:firstRowLastColumn="0" w:lastRowFirstColumn="0" w:lastRowLastColumn="0"/>
            <w:tcW w:w="2610" w:type="dxa"/>
            <w:vMerge w:val="restart"/>
            <w:vAlign w:val="center"/>
          </w:tcPr>
          <w:p w:rsidRPr="00E70663" w:rsidR="00627316" w:rsidP="00E70663" w:rsidRDefault="00627316" w14:paraId="021FE31B" w14:textId="4D22701A">
            <w:pPr>
              <w:rPr>
                <w:rFonts w:ascii="Arial" w:hAnsi="Arial" w:eastAsia="Arial" w:cs="Arial"/>
                <w:b w:val="0"/>
                <w:bCs w:val="0"/>
                <w:sz w:val="16"/>
                <w:szCs w:val="16"/>
              </w:rPr>
            </w:pPr>
            <w:r w:rsidRPr="00E70663">
              <w:rPr>
                <w:rFonts w:ascii="Arial" w:hAnsi="Arial" w:eastAsia="Arial" w:cs="Arial"/>
                <w:sz w:val="16"/>
                <w:szCs w:val="16"/>
              </w:rPr>
              <w:t>18. Control Disciplinario Interno</w:t>
            </w:r>
          </w:p>
        </w:tc>
        <w:tc>
          <w:tcPr>
            <w:tcW w:w="787" w:type="dxa"/>
            <w:vMerge w:val="restart"/>
            <w:vAlign w:val="center"/>
          </w:tcPr>
          <w:p w:rsidRPr="00E70663" w:rsidR="00627316" w:rsidP="00E70663" w:rsidRDefault="00627316" w14:paraId="0483830A" w14:textId="55CB7C5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Merge w:val="restart"/>
            <w:vAlign w:val="center"/>
          </w:tcPr>
          <w:p w:rsidRPr="00E70663" w:rsidR="00627316" w:rsidP="00E70663" w:rsidRDefault="00627316" w14:paraId="7C531FE1" w14:textId="187F3CC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897" w:type="dxa"/>
            <w:vMerge w:val="restart"/>
            <w:vAlign w:val="center"/>
          </w:tcPr>
          <w:p w:rsidRPr="00E70663" w:rsidR="00627316" w:rsidP="00E70663" w:rsidRDefault="6854D211" w14:paraId="730F9854" w14:textId="15763C8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70663">
              <w:rPr>
                <w:rFonts w:ascii="Arial" w:hAnsi="Arial" w:eastAsia="Arial" w:cs="Arial"/>
                <w:sz w:val="16"/>
                <w:szCs w:val="16"/>
              </w:rPr>
              <w:t>2</w:t>
            </w:r>
          </w:p>
        </w:tc>
        <w:tc>
          <w:tcPr>
            <w:tcW w:w="994" w:type="dxa"/>
            <w:vAlign w:val="center"/>
          </w:tcPr>
          <w:p w:rsidRPr="00E70663" w:rsidR="00627316" w:rsidP="00E70663" w:rsidRDefault="00627316" w14:paraId="03C6FA0F" w14:textId="644B255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627316" w:rsidP="00E70663" w:rsidRDefault="00627316" w14:paraId="3BD40B3E" w14:textId="31E430E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restart"/>
            <w:vAlign w:val="center"/>
          </w:tcPr>
          <w:p w:rsidRPr="00E70663" w:rsidR="00627316" w:rsidP="00E70663" w:rsidRDefault="00627316" w14:paraId="4962CED9" w14:textId="2EAAB66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Merge w:val="restart"/>
            <w:vAlign w:val="center"/>
          </w:tcPr>
          <w:p w:rsidRPr="00E70663" w:rsidR="00627316" w:rsidP="00E70663" w:rsidRDefault="00627316" w14:paraId="30067E53" w14:textId="1A35E86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90630A" w:rsidTr="00E70663" w14:paraId="3A5F9FEE" w14:textId="77777777">
        <w:trPr>
          <w:trHeight w:val="315"/>
        </w:trPr>
        <w:tc>
          <w:tcPr>
            <w:cnfStyle w:val="001000000000" w:firstRow="0" w:lastRow="0" w:firstColumn="1" w:lastColumn="0" w:oddVBand="0" w:evenVBand="0" w:oddHBand="0" w:evenHBand="0" w:firstRowFirstColumn="0" w:firstRowLastColumn="0" w:lastRowFirstColumn="0" w:lastRowLastColumn="0"/>
            <w:tcW w:w="2610" w:type="dxa"/>
            <w:vMerge/>
            <w:vAlign w:val="center"/>
          </w:tcPr>
          <w:p w:rsidRPr="00E70663" w:rsidR="0090630A" w:rsidP="00E70663" w:rsidRDefault="0090630A" w14:paraId="29490D94" w14:textId="77777777">
            <w:pPr>
              <w:rPr>
                <w:rFonts w:ascii="Arial" w:hAnsi="Arial" w:cs="Arial"/>
              </w:rPr>
            </w:pPr>
          </w:p>
        </w:tc>
        <w:tc>
          <w:tcPr>
            <w:tcW w:w="787" w:type="dxa"/>
            <w:vMerge/>
            <w:vAlign w:val="center"/>
          </w:tcPr>
          <w:p w:rsidRPr="00E70663" w:rsidR="0090630A" w:rsidP="00E70663" w:rsidRDefault="0090630A" w14:paraId="33E51E0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30" w:type="dxa"/>
            <w:vMerge/>
            <w:vAlign w:val="center"/>
          </w:tcPr>
          <w:p w:rsidRPr="00E70663" w:rsidR="0090630A" w:rsidP="00E70663" w:rsidRDefault="0090630A" w14:paraId="4A4C35C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97" w:type="dxa"/>
            <w:vMerge/>
            <w:vAlign w:val="center"/>
          </w:tcPr>
          <w:p w:rsidRPr="00E70663" w:rsidR="0090630A" w:rsidP="00E70663" w:rsidRDefault="0090630A" w14:paraId="79C870B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4" w:type="dxa"/>
            <w:vAlign w:val="center"/>
          </w:tcPr>
          <w:p w:rsidRPr="00E70663" w:rsidR="0090630A" w:rsidP="00E70663" w:rsidRDefault="0090630A" w14:paraId="69465DD5" w14:textId="2120F436">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90630A" w:rsidP="00E70663" w:rsidRDefault="0090630A" w14:paraId="70CE9B61" w14:textId="084571B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Merge/>
            <w:vAlign w:val="center"/>
          </w:tcPr>
          <w:p w:rsidRPr="00E70663" w:rsidR="0090630A" w:rsidP="00E70663" w:rsidRDefault="0090630A" w14:paraId="7E47480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9" w:type="dxa"/>
            <w:vMerge/>
            <w:vAlign w:val="center"/>
          </w:tcPr>
          <w:p w:rsidRPr="00E70663" w:rsidR="0090630A" w:rsidP="00E70663" w:rsidRDefault="0090630A" w14:paraId="51F8F15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E70663" w:rsidR="0090630A" w:rsidTr="00E70663" w14:paraId="06C2A261" w14:textId="77777777">
        <w:trPr>
          <w:trHeight w:val="607"/>
        </w:trPr>
        <w:tc>
          <w:tcPr>
            <w:cnfStyle w:val="001000000000" w:firstRow="0" w:lastRow="0" w:firstColumn="1" w:lastColumn="0" w:oddVBand="0" w:evenVBand="0" w:oddHBand="0" w:evenHBand="0" w:firstRowFirstColumn="0" w:firstRowLastColumn="0" w:lastRowFirstColumn="0" w:lastRowLastColumn="0"/>
            <w:tcW w:w="2610" w:type="dxa"/>
            <w:vAlign w:val="center"/>
          </w:tcPr>
          <w:p w:rsidRPr="00E70663" w:rsidR="0090630A" w:rsidP="00E70663" w:rsidRDefault="0090630A" w14:paraId="63CCDD1B" w14:textId="4E67B6A4">
            <w:pPr>
              <w:rPr>
                <w:rFonts w:ascii="Arial" w:hAnsi="Arial" w:eastAsia="Arial" w:cs="Arial"/>
                <w:b w:val="0"/>
                <w:bCs w:val="0"/>
                <w:sz w:val="16"/>
                <w:szCs w:val="16"/>
              </w:rPr>
            </w:pPr>
            <w:r w:rsidRPr="00E70663">
              <w:rPr>
                <w:rFonts w:ascii="Arial" w:hAnsi="Arial" w:eastAsia="Arial" w:cs="Arial"/>
                <w:sz w:val="16"/>
                <w:szCs w:val="16"/>
              </w:rPr>
              <w:t>20. Seguimiento y Monitoreo De Calidad Técnica</w:t>
            </w:r>
          </w:p>
        </w:tc>
        <w:tc>
          <w:tcPr>
            <w:tcW w:w="787" w:type="dxa"/>
            <w:vAlign w:val="center"/>
          </w:tcPr>
          <w:p w:rsidRPr="00E70663" w:rsidR="0090630A" w:rsidP="00E70663" w:rsidRDefault="0090630A" w14:paraId="1472F465" w14:textId="1DFB10C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230" w:type="dxa"/>
            <w:vAlign w:val="center"/>
          </w:tcPr>
          <w:p w:rsidRPr="00E70663" w:rsidR="0090630A" w:rsidP="00E70663" w:rsidRDefault="0090630A" w14:paraId="036624BD" w14:textId="6B2858DD">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897" w:type="dxa"/>
            <w:vAlign w:val="center"/>
          </w:tcPr>
          <w:p w:rsidRPr="00E70663" w:rsidR="0090630A" w:rsidP="00E70663" w:rsidRDefault="0090630A" w14:paraId="14EE6E94" w14:textId="1BFAE66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994" w:type="dxa"/>
            <w:vAlign w:val="center"/>
          </w:tcPr>
          <w:p w:rsidRPr="00E70663" w:rsidR="0090630A" w:rsidP="00E70663" w:rsidRDefault="0090630A" w14:paraId="128ACD8C" w14:textId="05E5F8E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c>
          <w:tcPr>
            <w:tcW w:w="1035" w:type="dxa"/>
            <w:vAlign w:val="center"/>
          </w:tcPr>
          <w:p w:rsidRPr="00E70663" w:rsidR="0090630A" w:rsidP="00E70663" w:rsidRDefault="0090630A" w14:paraId="6D85943D" w14:textId="628A1E2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cs="Arial"/>
                <w:sz w:val="16"/>
                <w:szCs w:val="16"/>
              </w:rPr>
              <w:t>Cumple</w:t>
            </w:r>
          </w:p>
        </w:tc>
        <w:tc>
          <w:tcPr>
            <w:tcW w:w="985" w:type="dxa"/>
            <w:vAlign w:val="center"/>
          </w:tcPr>
          <w:p w:rsidRPr="00E70663" w:rsidR="0090630A" w:rsidP="00E70663" w:rsidRDefault="0090630A" w14:paraId="1D096D17" w14:textId="6F30877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1</w:t>
            </w:r>
          </w:p>
        </w:tc>
        <w:tc>
          <w:tcPr>
            <w:tcW w:w="1099" w:type="dxa"/>
            <w:vAlign w:val="center"/>
          </w:tcPr>
          <w:p w:rsidRPr="00E70663" w:rsidR="0090630A" w:rsidP="00E70663" w:rsidRDefault="00403EB5" w14:paraId="1D2DAD1A" w14:textId="1D618C2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E70663">
              <w:rPr>
                <w:rFonts w:ascii="Arial" w:hAnsi="Arial" w:eastAsia="Arial" w:cs="Arial"/>
                <w:sz w:val="16"/>
                <w:szCs w:val="16"/>
              </w:rPr>
              <w:t>Cumple</w:t>
            </w:r>
          </w:p>
        </w:tc>
      </w:tr>
      <w:tr w:rsidRPr="00E70663" w:rsidR="002172EE" w:rsidTr="00E70663" w14:paraId="345078DC" w14:textId="77777777">
        <w:trPr>
          <w:trHeight w:val="375"/>
        </w:trPr>
        <w:tc>
          <w:tcPr>
            <w:cnfStyle w:val="001000000000" w:firstRow="0" w:lastRow="0" w:firstColumn="1" w:lastColumn="0" w:oddVBand="0" w:evenVBand="0" w:oddHBand="0" w:evenHBand="0" w:firstRowFirstColumn="0" w:firstRowLastColumn="0" w:lastRowFirstColumn="0" w:lastRowLastColumn="0"/>
            <w:tcW w:w="2610" w:type="dxa"/>
            <w:shd w:val="clear" w:color="auto" w:fill="D9D9D9" w:themeFill="background1" w:themeFillShade="D9"/>
            <w:vAlign w:val="center"/>
          </w:tcPr>
          <w:p w:rsidRPr="00E70663" w:rsidR="00D64730" w:rsidP="00E70663" w:rsidRDefault="001F713C" w14:paraId="3EF31C8F" w14:textId="1F7C43B9">
            <w:pPr>
              <w:jc w:val="center"/>
              <w:rPr>
                <w:rFonts w:ascii="Arial" w:hAnsi="Arial" w:eastAsia="Arial" w:cs="Arial"/>
                <w:b w:val="0"/>
                <w:bCs w:val="0"/>
                <w:sz w:val="16"/>
                <w:szCs w:val="16"/>
              </w:rPr>
            </w:pPr>
            <w:r w:rsidRPr="00E70663">
              <w:rPr>
                <w:rFonts w:ascii="Arial" w:hAnsi="Arial" w:eastAsia="Arial" w:cs="Arial"/>
                <w:sz w:val="16"/>
                <w:szCs w:val="16"/>
              </w:rPr>
              <w:t>Total</w:t>
            </w:r>
          </w:p>
        </w:tc>
        <w:tc>
          <w:tcPr>
            <w:tcW w:w="787" w:type="dxa"/>
            <w:shd w:val="clear" w:color="auto" w:fill="D9D9D9" w:themeFill="background1" w:themeFillShade="D9"/>
            <w:vAlign w:val="center"/>
          </w:tcPr>
          <w:p w:rsidRPr="00E70663" w:rsidR="00D64730" w:rsidP="00E70663" w:rsidRDefault="00D64730" w14:paraId="0F696896" w14:textId="5E72BC3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13</w:t>
            </w:r>
          </w:p>
        </w:tc>
        <w:tc>
          <w:tcPr>
            <w:tcW w:w="1230" w:type="dxa"/>
            <w:shd w:val="clear" w:color="auto" w:fill="D9D9D9" w:themeFill="background1" w:themeFillShade="D9"/>
            <w:vAlign w:val="center"/>
          </w:tcPr>
          <w:p w:rsidRPr="00E70663" w:rsidR="00D64730" w:rsidP="00E70663" w:rsidRDefault="00D64730" w14:paraId="7D5BFCA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p>
        </w:tc>
        <w:tc>
          <w:tcPr>
            <w:tcW w:w="897" w:type="dxa"/>
            <w:shd w:val="clear" w:color="auto" w:fill="D9D9D9" w:themeFill="background1" w:themeFillShade="D9"/>
            <w:vAlign w:val="center"/>
          </w:tcPr>
          <w:p w:rsidRPr="00E70663" w:rsidR="00D64730" w:rsidP="00E70663" w:rsidRDefault="775331DC" w14:paraId="4337D19D" w14:textId="37B75123">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2</w:t>
            </w:r>
            <w:r w:rsidRPr="00E70663" w:rsidR="414F167A">
              <w:rPr>
                <w:rFonts w:ascii="Arial" w:hAnsi="Arial" w:eastAsia="Arial" w:cs="Arial"/>
                <w:b/>
                <w:bCs/>
                <w:sz w:val="16"/>
                <w:szCs w:val="16"/>
              </w:rPr>
              <w:t>5</w:t>
            </w:r>
          </w:p>
        </w:tc>
        <w:tc>
          <w:tcPr>
            <w:tcW w:w="2029" w:type="dxa"/>
            <w:gridSpan w:val="2"/>
            <w:shd w:val="clear" w:color="auto" w:fill="D9D9D9" w:themeFill="background1" w:themeFillShade="D9"/>
            <w:vAlign w:val="center"/>
          </w:tcPr>
          <w:p w:rsidRPr="00E70663" w:rsidR="00D64730" w:rsidP="00E70663" w:rsidRDefault="00D64730" w14:paraId="0249E421" w14:textId="0CC03DA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p>
        </w:tc>
        <w:tc>
          <w:tcPr>
            <w:tcW w:w="985" w:type="dxa"/>
            <w:shd w:val="clear" w:color="auto" w:fill="D9D9D9" w:themeFill="background1" w:themeFillShade="D9"/>
            <w:vAlign w:val="center"/>
          </w:tcPr>
          <w:p w:rsidRPr="00E70663" w:rsidR="00D64730" w:rsidP="00E70663" w:rsidRDefault="00D64730" w14:paraId="4BA84CC8" w14:textId="56D41B72">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E70663">
              <w:rPr>
                <w:rFonts w:ascii="Arial" w:hAnsi="Arial" w:eastAsia="Arial" w:cs="Arial"/>
                <w:b/>
                <w:bCs/>
                <w:sz w:val="16"/>
                <w:szCs w:val="16"/>
              </w:rPr>
              <w:t>1</w:t>
            </w:r>
            <w:r w:rsidRPr="00E70663" w:rsidR="00403EB5">
              <w:rPr>
                <w:rFonts w:ascii="Arial" w:hAnsi="Arial" w:eastAsia="Arial" w:cs="Arial"/>
                <w:b/>
                <w:bCs/>
                <w:sz w:val="16"/>
                <w:szCs w:val="16"/>
              </w:rPr>
              <w:t>7</w:t>
            </w:r>
          </w:p>
        </w:tc>
        <w:tc>
          <w:tcPr>
            <w:tcW w:w="1099" w:type="dxa"/>
            <w:shd w:val="clear" w:color="auto" w:fill="D9D9D9" w:themeFill="background1" w:themeFillShade="D9"/>
            <w:vAlign w:val="center"/>
          </w:tcPr>
          <w:p w:rsidRPr="00E70663" w:rsidR="00D64730" w:rsidP="00E70663" w:rsidRDefault="00D64730" w14:paraId="3C272575" w14:textId="1D65B3A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p>
        </w:tc>
      </w:tr>
    </w:tbl>
    <w:p w:rsidRPr="00A24D1F" w:rsidR="00D66D1E" w:rsidP="481BDC18" w:rsidRDefault="00D66D1E" w14:paraId="041C8E55" w14:textId="61595D55">
      <w:pPr>
        <w:shd w:val="clear" w:color="auto" w:fill="FFFFFF" w:themeFill="background1"/>
        <w:jc w:val="center"/>
        <w:rPr>
          <w:rFonts w:ascii="Arial" w:hAnsi="Arial" w:eastAsia="Arial" w:cs="Arial"/>
          <w:sz w:val="18"/>
          <w:szCs w:val="18"/>
          <w:lang w:eastAsia="es-CO"/>
        </w:rPr>
      </w:pPr>
      <w:r w:rsidRPr="00A24D1F">
        <w:rPr>
          <w:rFonts w:ascii="Arial" w:hAnsi="Arial" w:eastAsia="Arial" w:cs="Arial"/>
          <w:sz w:val="18"/>
          <w:szCs w:val="18"/>
          <w:lang w:eastAsia="es-CO"/>
        </w:rPr>
        <w:t xml:space="preserve">Fuente: </w:t>
      </w:r>
      <w:r w:rsidRPr="00A24D1F" w:rsidR="1E423D8D">
        <w:rPr>
          <w:rFonts w:ascii="Arial" w:hAnsi="Arial" w:eastAsia="Arial" w:cs="Arial"/>
          <w:sz w:val="18"/>
          <w:szCs w:val="18"/>
          <w:lang w:eastAsia="es-CO"/>
        </w:rPr>
        <w:t>OAP (Oficina Asesora de Planeación)</w:t>
      </w:r>
      <w:r w:rsidRPr="00A24D1F">
        <w:rPr>
          <w:rFonts w:ascii="Arial" w:hAnsi="Arial" w:eastAsia="Arial" w:cs="Arial"/>
          <w:sz w:val="18"/>
          <w:szCs w:val="18"/>
          <w:lang w:eastAsia="es-CO"/>
        </w:rPr>
        <w:t>, 202</w:t>
      </w:r>
      <w:r w:rsidRPr="00A24D1F" w:rsidR="5ACC18F7">
        <w:rPr>
          <w:rFonts w:ascii="Arial" w:hAnsi="Arial" w:eastAsia="Arial" w:cs="Arial"/>
          <w:sz w:val="18"/>
          <w:szCs w:val="18"/>
          <w:lang w:eastAsia="es-CO"/>
        </w:rPr>
        <w:t>4</w:t>
      </w:r>
    </w:p>
    <w:p w:rsidRPr="0046653F" w:rsidR="0C3E6FE2" w:rsidP="481BDC18" w:rsidRDefault="0C3E6FE2" w14:paraId="17D0B0F1" w14:textId="183CF4B3">
      <w:pPr>
        <w:jc w:val="both"/>
        <w:rPr>
          <w:rFonts w:ascii="Arial" w:hAnsi="Arial" w:eastAsia="Arial" w:cs="Arial"/>
          <w:color w:val="E36C0A" w:themeColor="accent6" w:themeShade="BF"/>
          <w:lang w:eastAsia="es-CO"/>
        </w:rPr>
      </w:pPr>
    </w:p>
    <w:p w:rsidR="00904256" w:rsidP="481BDC18" w:rsidRDefault="00A70653" w14:paraId="778D59F7" w14:textId="77777777">
      <w:pPr>
        <w:jc w:val="both"/>
        <w:rPr>
          <w:rFonts w:ascii="Arial" w:hAnsi="Arial" w:eastAsia="Arial" w:cs="Arial"/>
          <w:lang w:eastAsia="es-CO"/>
        </w:rPr>
      </w:pPr>
      <w:r>
        <w:rPr>
          <w:rFonts w:ascii="Arial" w:hAnsi="Arial" w:eastAsia="Arial" w:cs="Arial"/>
          <w:lang w:eastAsia="es-CO"/>
        </w:rPr>
        <w:t xml:space="preserve">Se observa </w:t>
      </w:r>
      <w:r w:rsidR="00904256">
        <w:rPr>
          <w:rFonts w:ascii="Arial" w:hAnsi="Arial" w:eastAsia="Arial" w:cs="Arial"/>
          <w:lang w:eastAsia="es-CO"/>
        </w:rPr>
        <w:t>los resultados</w:t>
      </w:r>
      <w:r w:rsidRPr="00A70653">
        <w:rPr>
          <w:rFonts w:ascii="Arial" w:hAnsi="Arial" w:eastAsia="Arial" w:cs="Arial"/>
          <w:lang w:eastAsia="es-CO"/>
        </w:rPr>
        <w:t xml:space="preserve"> del monitoreo de los riesgos de corrupción en diferentes procesos de la entidad. Se observa que, de los 13 riesgos, la mayoría cumplen con la descripción del riesgo, el diseño del control y la ejecución del control, lo que indica avances en la gestión de los riesgos identificados. </w:t>
      </w:r>
    </w:p>
    <w:p w:rsidR="00904256" w:rsidP="481BDC18" w:rsidRDefault="00904256" w14:paraId="05EE3810" w14:textId="77777777">
      <w:pPr>
        <w:jc w:val="both"/>
        <w:rPr>
          <w:rFonts w:ascii="Arial" w:hAnsi="Arial" w:eastAsia="Arial" w:cs="Arial"/>
          <w:lang w:eastAsia="es-CO"/>
        </w:rPr>
      </w:pPr>
    </w:p>
    <w:p w:rsidR="00A70653" w:rsidP="481BDC18" w:rsidRDefault="00A70653" w14:paraId="53A23242" w14:textId="1E1B49F0">
      <w:pPr>
        <w:jc w:val="both"/>
        <w:rPr>
          <w:rFonts w:ascii="Arial" w:hAnsi="Arial" w:eastAsia="Arial" w:cs="Arial"/>
          <w:lang w:eastAsia="es-CO"/>
        </w:rPr>
      </w:pPr>
      <w:r w:rsidRPr="00A70653">
        <w:rPr>
          <w:rFonts w:ascii="Arial" w:hAnsi="Arial" w:eastAsia="Arial" w:cs="Arial"/>
          <w:lang w:eastAsia="es-CO"/>
        </w:rPr>
        <w:t xml:space="preserve">Sin embargo, algunos procesos presentan cumplimiento parcial en uno o más criterios, como </w:t>
      </w:r>
      <w:r w:rsidRPr="00A70653">
        <w:rPr>
          <w:rFonts w:ascii="Arial" w:hAnsi="Arial" w:eastAsia="Arial" w:cs="Arial"/>
          <w:i/>
          <w:iCs/>
          <w:lang w:eastAsia="es-CO"/>
        </w:rPr>
        <w:t>Estrategia y Gobierno de TI</w:t>
      </w:r>
      <w:r w:rsidRPr="00A70653">
        <w:rPr>
          <w:rFonts w:ascii="Arial" w:hAnsi="Arial" w:eastAsia="Arial" w:cs="Arial"/>
          <w:lang w:eastAsia="es-CO"/>
        </w:rPr>
        <w:t xml:space="preserve">, </w:t>
      </w:r>
      <w:r w:rsidRPr="00A70653">
        <w:rPr>
          <w:rFonts w:ascii="Arial" w:hAnsi="Arial" w:eastAsia="Arial" w:cs="Arial"/>
          <w:i/>
          <w:iCs/>
          <w:lang w:eastAsia="es-CO"/>
        </w:rPr>
        <w:t>Producción de Mezcla</w:t>
      </w:r>
      <w:r w:rsidRPr="00A70653">
        <w:rPr>
          <w:rFonts w:ascii="Arial" w:hAnsi="Arial" w:eastAsia="Arial" w:cs="Arial"/>
          <w:lang w:eastAsia="es-CO"/>
        </w:rPr>
        <w:t xml:space="preserve">, </w:t>
      </w:r>
      <w:r w:rsidRPr="00A70653">
        <w:rPr>
          <w:rFonts w:ascii="Arial" w:hAnsi="Arial" w:eastAsia="Arial" w:cs="Arial"/>
          <w:i/>
          <w:iCs/>
          <w:lang w:eastAsia="es-CO"/>
        </w:rPr>
        <w:t>Logística y Manejo de Maquinaria y Equipo</w:t>
      </w:r>
      <w:r w:rsidRPr="00A70653">
        <w:rPr>
          <w:rFonts w:ascii="Arial" w:hAnsi="Arial" w:eastAsia="Arial" w:cs="Arial"/>
          <w:lang w:eastAsia="es-CO"/>
        </w:rPr>
        <w:t xml:space="preserve">, </w:t>
      </w:r>
      <w:r w:rsidRPr="00A70653">
        <w:rPr>
          <w:rFonts w:ascii="Arial" w:hAnsi="Arial" w:eastAsia="Arial" w:cs="Arial"/>
          <w:i/>
          <w:iCs/>
          <w:lang w:eastAsia="es-CO"/>
        </w:rPr>
        <w:t>Desarrollo Misional y Comercialización</w:t>
      </w:r>
      <w:r w:rsidRPr="00A70653">
        <w:rPr>
          <w:rFonts w:ascii="Arial" w:hAnsi="Arial" w:eastAsia="Arial" w:cs="Arial"/>
          <w:lang w:eastAsia="es-CO"/>
        </w:rPr>
        <w:t xml:space="preserve"> y </w:t>
      </w:r>
      <w:r w:rsidRPr="00A70653">
        <w:rPr>
          <w:rFonts w:ascii="Arial" w:hAnsi="Arial" w:eastAsia="Arial" w:cs="Arial"/>
          <w:i/>
          <w:iCs/>
          <w:lang w:eastAsia="es-CO"/>
        </w:rPr>
        <w:t>Gestión Contractual</w:t>
      </w:r>
      <w:r w:rsidRPr="00A70653">
        <w:rPr>
          <w:rFonts w:ascii="Arial" w:hAnsi="Arial" w:eastAsia="Arial" w:cs="Arial"/>
          <w:lang w:eastAsia="es-CO"/>
        </w:rPr>
        <w:t xml:space="preserve">, lo que evidencia oportunidades de </w:t>
      </w:r>
      <w:r w:rsidRPr="00A70653">
        <w:rPr>
          <w:rFonts w:ascii="Arial" w:hAnsi="Arial" w:eastAsia="Arial" w:cs="Arial"/>
          <w:lang w:eastAsia="es-CO"/>
        </w:rPr>
        <w:t>mejora en la aplicación de controles. En cuanto a la ejecución de actividades, la mayoría de los procesos cumplen con su implementación</w:t>
      </w:r>
      <w:r w:rsidR="007F5B41">
        <w:rPr>
          <w:rFonts w:ascii="Arial" w:hAnsi="Arial" w:eastAsia="Arial" w:cs="Arial"/>
          <w:lang w:eastAsia="es-CO"/>
        </w:rPr>
        <w:t>.</w:t>
      </w:r>
    </w:p>
    <w:p w:rsidR="00A70653" w:rsidP="481BDC18" w:rsidRDefault="00A70653" w14:paraId="0AC882B4" w14:textId="77777777">
      <w:pPr>
        <w:jc w:val="both"/>
        <w:rPr>
          <w:rFonts w:ascii="Arial" w:hAnsi="Arial" w:eastAsia="Arial" w:cs="Arial"/>
          <w:lang w:eastAsia="es-CO"/>
        </w:rPr>
      </w:pPr>
    </w:p>
    <w:p w:rsidRPr="00293290" w:rsidR="00D66D1E" w:rsidP="481BDC18" w:rsidRDefault="00D66D1E" w14:paraId="7DA3A6EC" w14:textId="106EEEB6">
      <w:pPr>
        <w:jc w:val="both"/>
        <w:rPr>
          <w:rFonts w:ascii="Arial" w:hAnsi="Arial" w:eastAsia="Arial" w:cs="Arial"/>
          <w:lang w:eastAsia="es-CO"/>
        </w:rPr>
      </w:pPr>
      <w:r w:rsidRPr="00293290">
        <w:rPr>
          <w:rFonts w:ascii="Arial" w:hAnsi="Arial" w:eastAsia="Arial" w:cs="Arial"/>
          <w:lang w:eastAsia="es-CO"/>
        </w:rPr>
        <w:t xml:space="preserve">A continuación, se presenta el </w:t>
      </w:r>
      <w:r w:rsidRPr="00293290" w:rsidR="00114744">
        <w:rPr>
          <w:rFonts w:ascii="Arial" w:hAnsi="Arial" w:eastAsia="Arial" w:cs="Arial"/>
          <w:lang w:eastAsia="es-CO"/>
        </w:rPr>
        <w:t>comparativo</w:t>
      </w:r>
      <w:r w:rsidRPr="00293290" w:rsidR="00627475">
        <w:rPr>
          <w:rFonts w:ascii="Arial" w:hAnsi="Arial" w:eastAsia="Arial" w:cs="Arial"/>
          <w:lang w:eastAsia="es-CO"/>
        </w:rPr>
        <w:t xml:space="preserve"> </w:t>
      </w:r>
      <w:r w:rsidRPr="00293290" w:rsidR="0046653F">
        <w:rPr>
          <w:rFonts w:ascii="Arial" w:hAnsi="Arial" w:eastAsia="Arial" w:cs="Arial"/>
          <w:lang w:eastAsia="es-CO"/>
        </w:rPr>
        <w:t>de los resultados</w:t>
      </w:r>
      <w:r w:rsidRPr="00293290">
        <w:rPr>
          <w:rFonts w:ascii="Arial" w:hAnsi="Arial" w:eastAsia="Arial" w:cs="Arial"/>
          <w:lang w:eastAsia="es-CO"/>
        </w:rPr>
        <w:t xml:space="preserve"> de los criterios evaluados </w:t>
      </w:r>
      <w:r w:rsidRPr="00293290" w:rsidR="00114744">
        <w:rPr>
          <w:rFonts w:ascii="Arial" w:hAnsi="Arial" w:eastAsia="Arial" w:cs="Arial"/>
          <w:lang w:eastAsia="es-CO"/>
        </w:rPr>
        <w:t xml:space="preserve">entre el </w:t>
      </w:r>
      <w:r w:rsidRPr="00293290" w:rsidR="001F713C">
        <w:rPr>
          <w:rFonts w:ascii="Arial" w:hAnsi="Arial" w:eastAsia="Arial" w:cs="Arial"/>
          <w:lang w:eastAsia="es-CO"/>
        </w:rPr>
        <w:t>primer</w:t>
      </w:r>
      <w:r w:rsidRPr="00293290" w:rsidR="00293290">
        <w:rPr>
          <w:rFonts w:ascii="Arial" w:hAnsi="Arial" w:eastAsia="Arial" w:cs="Arial"/>
          <w:lang w:eastAsia="es-CO"/>
        </w:rPr>
        <w:t>,</w:t>
      </w:r>
      <w:r w:rsidRPr="00293290" w:rsidR="00114744">
        <w:rPr>
          <w:rFonts w:ascii="Arial" w:hAnsi="Arial" w:eastAsia="Arial" w:cs="Arial"/>
          <w:lang w:eastAsia="es-CO"/>
        </w:rPr>
        <w:t xml:space="preserve"> segundo </w:t>
      </w:r>
      <w:r w:rsidRPr="00293290" w:rsidR="00293290">
        <w:rPr>
          <w:rFonts w:ascii="Arial" w:hAnsi="Arial" w:eastAsia="Arial" w:cs="Arial"/>
          <w:lang w:eastAsia="es-CO"/>
        </w:rPr>
        <w:t xml:space="preserve">y tercer </w:t>
      </w:r>
      <w:r w:rsidRPr="00293290">
        <w:rPr>
          <w:rFonts w:ascii="Arial" w:hAnsi="Arial" w:eastAsia="Arial" w:cs="Arial"/>
          <w:lang w:eastAsia="es-CO"/>
        </w:rPr>
        <w:t xml:space="preserve">cuatrimestre: </w:t>
      </w:r>
      <w:r w:rsidRPr="00293290" w:rsidR="001F713C">
        <w:rPr>
          <w:rFonts w:ascii="Arial" w:hAnsi="Arial" w:eastAsia="Arial" w:cs="Arial"/>
          <w:lang w:eastAsia="es-CO"/>
        </w:rPr>
        <w:t xml:space="preserve">descripción del riesgo, </w:t>
      </w:r>
      <w:r w:rsidRPr="00293290">
        <w:rPr>
          <w:rFonts w:ascii="Arial" w:hAnsi="Arial" w:eastAsia="Arial" w:cs="Arial"/>
          <w:lang w:eastAsia="es-CO"/>
        </w:rPr>
        <w:t xml:space="preserve">diseño del control, ejecución del control, y ejecución de las acciones, así: </w:t>
      </w:r>
    </w:p>
    <w:p w:rsidRPr="00A215B4" w:rsidR="07B47D1D" w:rsidP="481BDC18" w:rsidRDefault="07B47D1D" w14:paraId="452DFF32" w14:textId="00375A43">
      <w:pPr>
        <w:jc w:val="both"/>
        <w:rPr>
          <w:rFonts w:ascii="Arial" w:hAnsi="Arial" w:eastAsia="Arial" w:cs="Arial"/>
          <w:lang w:eastAsia="es-CO"/>
        </w:rPr>
      </w:pPr>
    </w:p>
    <w:p w:rsidRPr="00A215B4" w:rsidR="00D66D1E" w:rsidP="481BDC18" w:rsidRDefault="00D66D1E" w14:paraId="0A47A7D2" w14:textId="20AFEE90">
      <w:pPr>
        <w:pStyle w:val="Descripcin"/>
        <w:spacing w:after="0"/>
        <w:jc w:val="center"/>
        <w:rPr>
          <w:rFonts w:ascii="Arial" w:hAnsi="Arial" w:eastAsia="Arial" w:cs="Arial"/>
          <w:color w:val="auto"/>
        </w:rPr>
      </w:pPr>
      <w:bookmarkStart w:name="_Toc191390100" w:id="24"/>
      <w:r w:rsidRPr="00A215B4">
        <w:rPr>
          <w:rFonts w:ascii="Arial" w:hAnsi="Arial" w:eastAsia="Arial" w:cs="Arial"/>
          <w:color w:val="auto"/>
        </w:rPr>
        <w:t xml:space="preserve">Tabla No </w:t>
      </w:r>
      <w:r w:rsidRPr="00A215B4">
        <w:rPr>
          <w:rFonts w:ascii="Arial" w:hAnsi="Arial" w:cs="Arial"/>
          <w:color w:val="auto"/>
        </w:rPr>
        <w:fldChar w:fldCharType="begin"/>
      </w:r>
      <w:r w:rsidRPr="00A215B4">
        <w:rPr>
          <w:rFonts w:ascii="Arial" w:hAnsi="Arial" w:cs="Arial"/>
          <w:color w:val="auto"/>
        </w:rPr>
        <w:instrText xml:space="preserve"> SEQ Tabla \* ARABIC </w:instrText>
      </w:r>
      <w:r w:rsidRPr="00A215B4">
        <w:rPr>
          <w:rFonts w:ascii="Arial" w:hAnsi="Arial" w:cs="Arial"/>
          <w:color w:val="auto"/>
        </w:rPr>
        <w:fldChar w:fldCharType="separate"/>
      </w:r>
      <w:r w:rsidRPr="00A215B4" w:rsidR="005F2E64">
        <w:rPr>
          <w:rFonts w:ascii="Arial" w:hAnsi="Arial" w:cs="Arial"/>
          <w:noProof/>
          <w:color w:val="auto"/>
        </w:rPr>
        <w:t>7</w:t>
      </w:r>
      <w:r w:rsidRPr="00A215B4">
        <w:rPr>
          <w:rFonts w:ascii="Arial" w:hAnsi="Arial" w:cs="Arial"/>
          <w:color w:val="auto"/>
        </w:rPr>
        <w:fldChar w:fldCharType="end"/>
      </w:r>
      <w:r w:rsidRPr="00A215B4">
        <w:rPr>
          <w:rFonts w:ascii="Arial" w:hAnsi="Arial" w:eastAsia="Arial" w:cs="Arial"/>
          <w:color w:val="auto"/>
        </w:rPr>
        <w:t xml:space="preserve"> </w:t>
      </w:r>
      <w:r w:rsidRPr="00A215B4" w:rsidR="0058640F">
        <w:rPr>
          <w:rFonts w:ascii="Arial" w:hAnsi="Arial" w:eastAsia="Arial" w:cs="Arial"/>
          <w:color w:val="auto"/>
        </w:rPr>
        <w:t>Comparativo de</w:t>
      </w:r>
      <w:r w:rsidRPr="00A215B4">
        <w:rPr>
          <w:rFonts w:ascii="Arial" w:hAnsi="Arial" w:eastAsia="Arial" w:cs="Arial"/>
          <w:color w:val="auto"/>
        </w:rPr>
        <w:t xml:space="preserve"> cumplimiento de los criterios evaluados riesgos de corrupción</w:t>
      </w:r>
      <w:bookmarkEnd w:id="24"/>
    </w:p>
    <w:tbl>
      <w:tblPr>
        <w:tblStyle w:val="Tablaconcuadrcula3-nfasis3"/>
        <w:tblW w:w="0" w:type="auto"/>
        <w:tblLook w:val="04A0" w:firstRow="1" w:lastRow="0" w:firstColumn="1" w:lastColumn="0" w:noHBand="0" w:noVBand="1"/>
      </w:tblPr>
      <w:tblGrid>
        <w:gridCol w:w="964"/>
        <w:gridCol w:w="727"/>
        <w:gridCol w:w="727"/>
        <w:gridCol w:w="727"/>
        <w:gridCol w:w="727"/>
        <w:gridCol w:w="727"/>
        <w:gridCol w:w="727"/>
        <w:gridCol w:w="727"/>
        <w:gridCol w:w="727"/>
        <w:gridCol w:w="727"/>
        <w:gridCol w:w="727"/>
        <w:gridCol w:w="727"/>
        <w:gridCol w:w="727"/>
      </w:tblGrid>
      <w:tr w:rsidRPr="00AF37F7" w:rsidR="00A215B4" w:rsidTr="00383319" w14:paraId="1FAED61F" w14:textId="77777777">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1363" w:type="dxa"/>
            <w:vMerge w:val="restart"/>
            <w:shd w:val="clear" w:color="auto" w:fill="D9D9D9" w:themeFill="background1" w:themeFillShade="D9"/>
            <w:vAlign w:val="center"/>
          </w:tcPr>
          <w:p w:rsidRPr="00AF37F7" w:rsidR="00D119D1" w:rsidP="00AF37F7" w:rsidRDefault="00D119D1" w14:paraId="79FDCEF8" w14:textId="374019F9">
            <w:pPr>
              <w:jc w:val="center"/>
              <w:rPr>
                <w:rFonts w:ascii="Arial" w:hAnsi="Arial" w:eastAsia="Arial" w:cs="Arial"/>
                <w:b w:val="0"/>
                <w:bCs w:val="0"/>
                <w:sz w:val="16"/>
                <w:szCs w:val="16"/>
                <w:lang w:eastAsia="es-CO"/>
              </w:rPr>
            </w:pPr>
            <w:r w:rsidRPr="00AF37F7">
              <w:rPr>
                <w:rFonts w:ascii="Arial" w:hAnsi="Arial" w:eastAsia="Arial" w:cs="Arial"/>
                <w:sz w:val="16"/>
                <w:szCs w:val="16"/>
                <w:lang w:eastAsia="es-CO"/>
              </w:rPr>
              <w:t>Criterios</w:t>
            </w:r>
          </w:p>
        </w:tc>
        <w:tc>
          <w:tcPr>
            <w:tcW w:w="2151" w:type="dxa"/>
            <w:gridSpan w:val="3"/>
            <w:shd w:val="clear" w:color="auto" w:fill="D9D9D9" w:themeFill="background1" w:themeFillShade="D9"/>
            <w:vAlign w:val="center"/>
          </w:tcPr>
          <w:p w:rsidRPr="00AF37F7" w:rsidR="00D119D1" w:rsidP="00AF37F7" w:rsidRDefault="00D119D1" w14:paraId="36E220E8" w14:textId="66FB4134">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lang w:eastAsia="es-CO"/>
              </w:rPr>
            </w:pPr>
            <w:bookmarkStart w:name="_Hlk167873856" w:id="25"/>
            <w:r w:rsidRPr="00AF37F7">
              <w:rPr>
                <w:rFonts w:ascii="Arial" w:hAnsi="Arial" w:eastAsia="Arial" w:cs="Arial"/>
                <w:sz w:val="16"/>
                <w:szCs w:val="16"/>
                <w:lang w:eastAsia="es-CO"/>
              </w:rPr>
              <w:t>Descripción del riesgo</w:t>
            </w:r>
            <w:bookmarkEnd w:id="25"/>
          </w:p>
        </w:tc>
        <w:tc>
          <w:tcPr>
            <w:tcW w:w="2151" w:type="dxa"/>
            <w:gridSpan w:val="3"/>
            <w:shd w:val="clear" w:color="auto" w:fill="D9D9D9" w:themeFill="background1" w:themeFillShade="D9"/>
            <w:vAlign w:val="center"/>
          </w:tcPr>
          <w:p w:rsidRPr="00AF37F7" w:rsidR="00D119D1" w:rsidP="00AF37F7" w:rsidRDefault="00D119D1" w14:paraId="0E33D287" w14:textId="59EA0471">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lang w:eastAsia="es-CO"/>
              </w:rPr>
            </w:pPr>
            <w:r w:rsidRPr="00AF37F7">
              <w:rPr>
                <w:rFonts w:ascii="Arial" w:hAnsi="Arial" w:eastAsia="Arial" w:cs="Arial"/>
                <w:sz w:val="16"/>
                <w:szCs w:val="16"/>
                <w:lang w:eastAsia="es-CO"/>
              </w:rPr>
              <w:t>Diseño del</w:t>
            </w:r>
          </w:p>
          <w:p w:rsidRPr="00AF37F7" w:rsidR="00D119D1" w:rsidP="00AF37F7" w:rsidRDefault="00D119D1" w14:paraId="141B00B4" w14:textId="2E6BD05E">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lang w:eastAsia="es-CO"/>
              </w:rPr>
            </w:pPr>
            <w:r w:rsidRPr="00AF37F7">
              <w:rPr>
                <w:rFonts w:ascii="Arial" w:hAnsi="Arial" w:eastAsia="Arial" w:cs="Arial"/>
                <w:sz w:val="16"/>
                <w:szCs w:val="16"/>
                <w:lang w:eastAsia="es-CO"/>
              </w:rPr>
              <w:t>control</w:t>
            </w:r>
          </w:p>
        </w:tc>
        <w:tc>
          <w:tcPr>
            <w:tcW w:w="2151" w:type="dxa"/>
            <w:gridSpan w:val="3"/>
            <w:shd w:val="clear" w:color="auto" w:fill="D9D9D9" w:themeFill="background1" w:themeFillShade="D9"/>
            <w:vAlign w:val="center"/>
          </w:tcPr>
          <w:p w:rsidRPr="00AF37F7" w:rsidR="00D119D1" w:rsidP="00AF37F7" w:rsidRDefault="00D119D1" w14:paraId="29C7C9C3" w14:textId="5D72B1C7">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lang w:eastAsia="es-CO"/>
              </w:rPr>
            </w:pPr>
            <w:r w:rsidRPr="00AF37F7">
              <w:rPr>
                <w:rFonts w:ascii="Arial" w:hAnsi="Arial" w:eastAsia="Arial" w:cs="Arial"/>
                <w:sz w:val="16"/>
                <w:szCs w:val="16"/>
                <w:lang w:eastAsia="es-CO"/>
              </w:rPr>
              <w:t>Ejecución del control</w:t>
            </w:r>
          </w:p>
        </w:tc>
        <w:tc>
          <w:tcPr>
            <w:tcW w:w="2151" w:type="dxa"/>
            <w:gridSpan w:val="3"/>
            <w:shd w:val="clear" w:color="auto" w:fill="D9D9D9" w:themeFill="background1" w:themeFillShade="D9"/>
            <w:vAlign w:val="center"/>
          </w:tcPr>
          <w:p w:rsidRPr="00AF37F7" w:rsidR="00D119D1" w:rsidP="00AF37F7" w:rsidRDefault="00D119D1" w14:paraId="647CB814" w14:textId="323B58BB">
            <w:pPr>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b w:val="0"/>
                <w:bCs w:val="0"/>
                <w:sz w:val="16"/>
                <w:szCs w:val="16"/>
                <w:lang w:eastAsia="es-CO"/>
              </w:rPr>
            </w:pPr>
            <w:r w:rsidRPr="00AF37F7">
              <w:rPr>
                <w:rFonts w:ascii="Arial" w:hAnsi="Arial" w:eastAsia="Arial" w:cs="Arial"/>
                <w:sz w:val="16"/>
                <w:szCs w:val="16"/>
                <w:lang w:eastAsia="es-CO"/>
              </w:rPr>
              <w:t>Ejecución de la acción</w:t>
            </w:r>
          </w:p>
        </w:tc>
      </w:tr>
      <w:tr w:rsidRPr="00AF37F7" w:rsidR="00A215B4" w:rsidTr="00AF37F7" w14:paraId="6CD4DA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3" w:type="dxa"/>
            <w:vMerge/>
            <w:vAlign w:val="center"/>
          </w:tcPr>
          <w:p w:rsidRPr="00AF37F7" w:rsidR="00E5668B" w:rsidP="00AF37F7" w:rsidRDefault="00E5668B" w14:paraId="11592A99" w14:textId="5BB0FD14">
            <w:pPr>
              <w:jc w:val="center"/>
              <w:rPr>
                <w:rFonts w:ascii="Arial" w:hAnsi="Arial" w:eastAsia="Arial" w:cs="Arial"/>
                <w:b/>
                <w:bCs/>
                <w:sz w:val="16"/>
                <w:szCs w:val="16"/>
                <w:lang w:eastAsia="es-CO"/>
              </w:rPr>
            </w:pPr>
          </w:p>
        </w:tc>
        <w:tc>
          <w:tcPr>
            <w:tcW w:w="717" w:type="dxa"/>
            <w:vAlign w:val="center"/>
          </w:tcPr>
          <w:p w:rsidRPr="00383319" w:rsidR="00E5668B" w:rsidP="00AF37F7" w:rsidRDefault="00E5668B" w14:paraId="3C8C769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1er</w:t>
            </w:r>
          </w:p>
          <w:p w:rsidRPr="00383319" w:rsidR="00E5668B" w:rsidP="00AF37F7" w:rsidRDefault="00E5668B" w14:paraId="5A32EBE3" w14:textId="78B6B8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4BFAA26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2do</w:t>
            </w:r>
          </w:p>
          <w:p w:rsidRPr="00383319" w:rsidR="00E5668B" w:rsidP="00AF37F7" w:rsidRDefault="00E5668B" w14:paraId="10FED57F" w14:textId="693553C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671A6BAA"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3er</w:t>
            </w:r>
          </w:p>
          <w:p w:rsidRPr="00383319" w:rsidR="00E5668B" w:rsidP="00AF37F7" w:rsidRDefault="00E5668B" w14:paraId="5EAA85E9" w14:textId="7BA142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34FD54B3" w14:textId="132DC9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1er</w:t>
            </w:r>
          </w:p>
          <w:p w:rsidRPr="00383319" w:rsidR="00E5668B" w:rsidP="00AF37F7" w:rsidRDefault="00E5668B" w14:paraId="3BA08A5F" w14:textId="75A7300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29EAE7B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2do</w:t>
            </w:r>
          </w:p>
          <w:p w:rsidRPr="00383319" w:rsidR="00E5668B" w:rsidP="00AF37F7" w:rsidRDefault="00E5668B" w14:paraId="24C3E010" w14:textId="33C94475">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549367A1"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3er</w:t>
            </w:r>
          </w:p>
          <w:p w:rsidRPr="00383319" w:rsidR="00E5668B" w:rsidP="00AF37F7" w:rsidRDefault="00E5668B" w14:paraId="67511977" w14:textId="35FB7A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4B540D93" w14:textId="09784D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1er</w:t>
            </w:r>
          </w:p>
          <w:p w:rsidRPr="00383319" w:rsidR="00E5668B" w:rsidP="00AF37F7" w:rsidRDefault="00E5668B" w14:paraId="4021AFD8" w14:textId="7299AEC5">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0CD2AAC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2do</w:t>
            </w:r>
          </w:p>
          <w:p w:rsidRPr="00383319" w:rsidR="00E5668B" w:rsidP="00AF37F7" w:rsidRDefault="00E5668B" w14:paraId="09778D4C" w14:textId="08EDC399">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200E63B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3er</w:t>
            </w:r>
          </w:p>
          <w:p w:rsidRPr="00383319" w:rsidR="00E5668B" w:rsidP="00AF37F7" w:rsidRDefault="00E5668B" w14:paraId="38948F29" w14:textId="631416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2475865F" w14:textId="7F1A8CB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1er</w:t>
            </w:r>
          </w:p>
          <w:p w:rsidRPr="00383319" w:rsidR="00E5668B" w:rsidP="00AF37F7" w:rsidRDefault="00E5668B" w14:paraId="088B74D6" w14:textId="4BB0B0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19B21F2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2do</w:t>
            </w:r>
          </w:p>
          <w:p w:rsidRPr="00383319" w:rsidR="00E5668B" w:rsidP="00AF37F7" w:rsidRDefault="00E5668B" w14:paraId="0D3FE261" w14:textId="6161609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cuatrimestre</w:t>
            </w:r>
          </w:p>
        </w:tc>
        <w:tc>
          <w:tcPr>
            <w:tcW w:w="717" w:type="dxa"/>
            <w:vAlign w:val="center"/>
          </w:tcPr>
          <w:p w:rsidRPr="00383319" w:rsidR="00E5668B" w:rsidP="00AF37F7" w:rsidRDefault="00E5668B" w14:paraId="546CE4C4" w14:textId="505D2D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83319">
              <w:rPr>
                <w:rFonts w:ascii="Arial" w:hAnsi="Arial" w:cs="Arial"/>
                <w:sz w:val="14"/>
                <w:szCs w:val="14"/>
              </w:rPr>
              <w:t>3er</w:t>
            </w:r>
          </w:p>
          <w:p w:rsidRPr="00383319" w:rsidR="00E5668B" w:rsidP="00AF37F7" w:rsidRDefault="00E5668B" w14:paraId="4A745B06" w14:textId="7091229E">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4"/>
                <w:szCs w:val="14"/>
              </w:rPr>
            </w:pPr>
            <w:r w:rsidRPr="00383319">
              <w:rPr>
                <w:rFonts w:ascii="Arial" w:hAnsi="Arial" w:cs="Arial"/>
                <w:sz w:val="14"/>
                <w:szCs w:val="14"/>
              </w:rPr>
              <w:t>cuatrimestre</w:t>
            </w:r>
          </w:p>
        </w:tc>
      </w:tr>
      <w:tr w:rsidRPr="00AF37F7" w:rsidR="00A215B4" w:rsidTr="00AF37F7" w14:paraId="3DE3739F" w14:textId="77777777">
        <w:trPr>
          <w:trHeight w:val="300"/>
        </w:trPr>
        <w:tc>
          <w:tcPr>
            <w:cnfStyle w:val="001000000000" w:firstRow="0" w:lastRow="0" w:firstColumn="1" w:lastColumn="0" w:oddVBand="0" w:evenVBand="0" w:oddHBand="0" w:evenHBand="0" w:firstRowFirstColumn="0" w:firstRowLastColumn="0" w:lastRowFirstColumn="0" w:lastRowLastColumn="0"/>
            <w:tcW w:w="1363" w:type="dxa"/>
            <w:vAlign w:val="center"/>
          </w:tcPr>
          <w:p w:rsidRPr="00AF37F7" w:rsidR="00E5668B" w:rsidP="00AF37F7" w:rsidRDefault="00E5668B" w14:paraId="01790904" w14:textId="51D3902C">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Cumple</w:t>
            </w:r>
          </w:p>
        </w:tc>
        <w:tc>
          <w:tcPr>
            <w:tcW w:w="717" w:type="dxa"/>
            <w:vAlign w:val="center"/>
          </w:tcPr>
          <w:p w:rsidRPr="00AF37F7" w:rsidR="00E5668B" w:rsidP="00AF37F7" w:rsidRDefault="00E5668B" w14:paraId="1B5B8EC9" w14:textId="1DD5DE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6</w:t>
            </w:r>
          </w:p>
        </w:tc>
        <w:tc>
          <w:tcPr>
            <w:tcW w:w="717" w:type="dxa"/>
            <w:vAlign w:val="center"/>
          </w:tcPr>
          <w:p w:rsidRPr="00AF37F7" w:rsidR="00E5668B" w:rsidP="00AF37F7" w:rsidRDefault="00E5668B" w14:paraId="22816E91" w14:textId="085531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6</w:t>
            </w:r>
          </w:p>
        </w:tc>
        <w:tc>
          <w:tcPr>
            <w:tcW w:w="717" w:type="dxa"/>
            <w:vAlign w:val="center"/>
          </w:tcPr>
          <w:p w:rsidRPr="00AF37F7" w:rsidR="00E5668B" w:rsidP="00AF37F7" w:rsidRDefault="00534B6C" w14:paraId="0019064F" w14:textId="2EFF45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8</w:t>
            </w:r>
          </w:p>
        </w:tc>
        <w:tc>
          <w:tcPr>
            <w:tcW w:w="717" w:type="dxa"/>
            <w:vAlign w:val="center"/>
          </w:tcPr>
          <w:p w:rsidRPr="00AF37F7" w:rsidR="00E5668B" w:rsidP="00AF37F7" w:rsidRDefault="00E5668B" w14:paraId="5A7B82D5" w14:textId="14B1B27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16</w:t>
            </w:r>
          </w:p>
        </w:tc>
        <w:tc>
          <w:tcPr>
            <w:tcW w:w="717" w:type="dxa"/>
            <w:vAlign w:val="center"/>
          </w:tcPr>
          <w:p w:rsidRPr="00AF37F7" w:rsidR="00E5668B" w:rsidP="00AF37F7" w:rsidRDefault="00E5668B" w14:paraId="4F5718E1" w14:textId="23D8932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18</w:t>
            </w:r>
          </w:p>
        </w:tc>
        <w:tc>
          <w:tcPr>
            <w:tcW w:w="717" w:type="dxa"/>
            <w:vAlign w:val="center"/>
          </w:tcPr>
          <w:p w:rsidRPr="00AF37F7" w:rsidR="00E5668B" w:rsidP="00AF37F7" w:rsidRDefault="0059454C" w14:paraId="3D7B5233" w14:textId="27B1AB60">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19</w:t>
            </w:r>
          </w:p>
        </w:tc>
        <w:tc>
          <w:tcPr>
            <w:tcW w:w="717" w:type="dxa"/>
            <w:vAlign w:val="center"/>
          </w:tcPr>
          <w:p w:rsidRPr="00AF37F7" w:rsidR="00E5668B" w:rsidP="00AF37F7" w:rsidRDefault="00E5668B" w14:paraId="5B625CAF" w14:textId="0079032C">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11</w:t>
            </w:r>
          </w:p>
        </w:tc>
        <w:tc>
          <w:tcPr>
            <w:tcW w:w="717" w:type="dxa"/>
            <w:vAlign w:val="center"/>
          </w:tcPr>
          <w:p w:rsidRPr="00AF37F7" w:rsidR="00E5668B" w:rsidP="00AF37F7" w:rsidRDefault="00E5668B" w14:paraId="678A8375" w14:textId="4050281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15</w:t>
            </w:r>
          </w:p>
        </w:tc>
        <w:tc>
          <w:tcPr>
            <w:tcW w:w="717" w:type="dxa"/>
            <w:vAlign w:val="center"/>
          </w:tcPr>
          <w:p w:rsidRPr="00AF37F7" w:rsidR="00E5668B" w:rsidP="00AF37F7" w:rsidRDefault="005F45F5" w14:paraId="1F7C5924" w14:textId="095E51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16</w:t>
            </w:r>
          </w:p>
        </w:tc>
        <w:tc>
          <w:tcPr>
            <w:tcW w:w="717" w:type="dxa"/>
            <w:vAlign w:val="center"/>
          </w:tcPr>
          <w:p w:rsidRPr="00AF37F7" w:rsidR="00E5668B" w:rsidP="00AF37F7" w:rsidRDefault="00E5668B" w14:paraId="47E21032" w14:textId="364C12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9</w:t>
            </w:r>
          </w:p>
        </w:tc>
        <w:tc>
          <w:tcPr>
            <w:tcW w:w="717" w:type="dxa"/>
            <w:vAlign w:val="center"/>
          </w:tcPr>
          <w:p w:rsidRPr="00AF37F7" w:rsidR="00E5668B" w:rsidP="00AF37F7" w:rsidRDefault="00E5668B" w14:paraId="0C5B3561" w14:textId="6FC2B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12</w:t>
            </w:r>
          </w:p>
        </w:tc>
        <w:tc>
          <w:tcPr>
            <w:tcW w:w="717" w:type="dxa"/>
            <w:vAlign w:val="center"/>
          </w:tcPr>
          <w:p w:rsidRPr="00AF37F7" w:rsidR="00E5668B" w:rsidP="00AF37F7" w:rsidRDefault="007916FC" w14:paraId="46942F32" w14:textId="76E8688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12</w:t>
            </w:r>
          </w:p>
        </w:tc>
      </w:tr>
      <w:tr w:rsidRPr="00AF37F7" w:rsidR="00A215B4" w:rsidTr="00AF37F7" w14:paraId="4AD0A12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3" w:type="dxa"/>
            <w:vAlign w:val="center"/>
          </w:tcPr>
          <w:p w:rsidRPr="00AF37F7" w:rsidR="00E5668B" w:rsidP="00AF37F7" w:rsidRDefault="00E5668B" w14:paraId="3CDA102F" w14:textId="77777777">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Parcialmente</w:t>
            </w:r>
          </w:p>
        </w:tc>
        <w:tc>
          <w:tcPr>
            <w:tcW w:w="717" w:type="dxa"/>
            <w:vAlign w:val="center"/>
          </w:tcPr>
          <w:p w:rsidRPr="00AF37F7" w:rsidR="00E5668B" w:rsidP="00AF37F7" w:rsidRDefault="00E5668B" w14:paraId="4CBEE39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17" w:type="dxa"/>
            <w:vAlign w:val="center"/>
          </w:tcPr>
          <w:p w:rsidRPr="00AF37F7" w:rsidR="00E5668B" w:rsidP="00AF37F7" w:rsidRDefault="00E5668B" w14:paraId="12AC5A3C" w14:textId="4E9A76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F37F7">
              <w:rPr>
                <w:rFonts w:ascii="Arial" w:hAnsi="Arial" w:cs="Arial"/>
                <w:sz w:val="16"/>
                <w:szCs w:val="16"/>
              </w:rPr>
              <w:t>3</w:t>
            </w:r>
          </w:p>
        </w:tc>
        <w:tc>
          <w:tcPr>
            <w:tcW w:w="717" w:type="dxa"/>
            <w:vAlign w:val="center"/>
          </w:tcPr>
          <w:p w:rsidRPr="00AF37F7" w:rsidR="00E5668B" w:rsidP="00AF37F7" w:rsidRDefault="00BD2238" w14:paraId="39EF79F9" w14:textId="68772B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F37F7">
              <w:rPr>
                <w:rFonts w:ascii="Arial" w:hAnsi="Arial" w:cs="Arial"/>
                <w:sz w:val="16"/>
                <w:szCs w:val="16"/>
              </w:rPr>
              <w:t>5</w:t>
            </w:r>
          </w:p>
        </w:tc>
        <w:tc>
          <w:tcPr>
            <w:tcW w:w="717" w:type="dxa"/>
            <w:vAlign w:val="center"/>
          </w:tcPr>
          <w:p w:rsidRPr="00AF37F7" w:rsidR="00E5668B" w:rsidP="00AF37F7" w:rsidRDefault="00E5668B" w14:paraId="63D400E0" w14:textId="67476B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F37F7">
              <w:rPr>
                <w:rFonts w:ascii="Arial" w:hAnsi="Arial" w:cs="Arial"/>
                <w:sz w:val="16"/>
                <w:szCs w:val="16"/>
              </w:rPr>
              <w:t>9</w:t>
            </w:r>
          </w:p>
        </w:tc>
        <w:tc>
          <w:tcPr>
            <w:tcW w:w="717" w:type="dxa"/>
            <w:vAlign w:val="center"/>
          </w:tcPr>
          <w:p w:rsidRPr="00AF37F7" w:rsidR="00E5668B" w:rsidP="00AF37F7" w:rsidRDefault="00E5668B" w14:paraId="14ABB9B6" w14:textId="46924836">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7</w:t>
            </w:r>
          </w:p>
        </w:tc>
        <w:tc>
          <w:tcPr>
            <w:tcW w:w="717" w:type="dxa"/>
            <w:vAlign w:val="center"/>
          </w:tcPr>
          <w:p w:rsidRPr="00AF37F7" w:rsidR="00E5668B" w:rsidP="00AF37F7" w:rsidRDefault="00F76AD2" w14:paraId="5A2BE53B" w14:textId="432A33EE">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9</w:t>
            </w:r>
          </w:p>
        </w:tc>
        <w:tc>
          <w:tcPr>
            <w:tcW w:w="717" w:type="dxa"/>
            <w:vAlign w:val="center"/>
          </w:tcPr>
          <w:p w:rsidRPr="00AF37F7" w:rsidR="00E5668B" w:rsidP="00AF37F7" w:rsidRDefault="00E5668B" w14:paraId="0127F364" w14:textId="53CC281E">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13</w:t>
            </w:r>
          </w:p>
        </w:tc>
        <w:tc>
          <w:tcPr>
            <w:tcW w:w="717" w:type="dxa"/>
            <w:vAlign w:val="center"/>
          </w:tcPr>
          <w:p w:rsidRPr="00AF37F7" w:rsidR="00E5668B" w:rsidP="00AF37F7" w:rsidRDefault="00E5668B" w14:paraId="1B003E68" w14:textId="61BEFCD0">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10</w:t>
            </w:r>
          </w:p>
        </w:tc>
        <w:tc>
          <w:tcPr>
            <w:tcW w:w="717" w:type="dxa"/>
            <w:vAlign w:val="center"/>
          </w:tcPr>
          <w:p w:rsidRPr="00AF37F7" w:rsidR="00E5668B" w:rsidP="00AF37F7" w:rsidRDefault="005F45F5" w14:paraId="17A9477D" w14:textId="026C446E">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9</w:t>
            </w:r>
          </w:p>
        </w:tc>
        <w:tc>
          <w:tcPr>
            <w:tcW w:w="717" w:type="dxa"/>
            <w:vAlign w:val="center"/>
          </w:tcPr>
          <w:p w:rsidRPr="00AF37F7" w:rsidR="00E5668B" w:rsidP="00AF37F7" w:rsidRDefault="00E5668B" w14:paraId="523FA53B" w14:textId="6D956750">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w:t>
            </w:r>
          </w:p>
        </w:tc>
        <w:tc>
          <w:tcPr>
            <w:tcW w:w="717" w:type="dxa"/>
            <w:vAlign w:val="center"/>
          </w:tcPr>
          <w:p w:rsidRPr="00AF37F7" w:rsidR="00E5668B" w:rsidP="00AF37F7" w:rsidRDefault="00E5668B" w14:paraId="41A1C08B" w14:textId="1D3CFC0B">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w:t>
            </w:r>
          </w:p>
        </w:tc>
        <w:tc>
          <w:tcPr>
            <w:tcW w:w="717" w:type="dxa"/>
            <w:vAlign w:val="center"/>
          </w:tcPr>
          <w:p w:rsidRPr="00AF37F7" w:rsidR="00E5668B" w:rsidP="00AF37F7" w:rsidRDefault="00E5668B" w14:paraId="7366D39A" w14:textId="35347F8C">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r>
      <w:tr w:rsidRPr="00AF37F7" w:rsidR="00A215B4" w:rsidTr="00AF37F7" w14:paraId="21406EA7" w14:textId="77777777">
        <w:trPr>
          <w:trHeight w:val="173"/>
        </w:trPr>
        <w:tc>
          <w:tcPr>
            <w:cnfStyle w:val="001000000000" w:firstRow="0" w:lastRow="0" w:firstColumn="1" w:lastColumn="0" w:oddVBand="0" w:evenVBand="0" w:oddHBand="0" w:evenHBand="0" w:firstRowFirstColumn="0" w:firstRowLastColumn="0" w:lastRowFirstColumn="0" w:lastRowLastColumn="0"/>
            <w:tcW w:w="1363" w:type="dxa"/>
            <w:vAlign w:val="center"/>
          </w:tcPr>
          <w:p w:rsidRPr="00AF37F7" w:rsidR="00E5668B" w:rsidP="00AF37F7" w:rsidRDefault="00E5668B" w14:paraId="40C2FF5A" w14:textId="77777777">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Incumple</w:t>
            </w:r>
          </w:p>
        </w:tc>
        <w:tc>
          <w:tcPr>
            <w:tcW w:w="717" w:type="dxa"/>
            <w:vAlign w:val="center"/>
          </w:tcPr>
          <w:p w:rsidRPr="00AF37F7" w:rsidR="00E5668B" w:rsidP="00AF37F7" w:rsidRDefault="00E5668B" w14:paraId="018D2A3E" w14:textId="30BC7C05">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7</w:t>
            </w:r>
          </w:p>
        </w:tc>
        <w:tc>
          <w:tcPr>
            <w:tcW w:w="717" w:type="dxa"/>
            <w:vAlign w:val="center"/>
          </w:tcPr>
          <w:p w:rsidRPr="00AF37F7" w:rsidR="00E5668B" w:rsidP="00AF37F7" w:rsidRDefault="00E5668B" w14:paraId="39A9D317" w14:textId="4F6D3FF1">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4</w:t>
            </w:r>
          </w:p>
        </w:tc>
        <w:tc>
          <w:tcPr>
            <w:tcW w:w="717" w:type="dxa"/>
            <w:vAlign w:val="center"/>
          </w:tcPr>
          <w:p w:rsidRPr="00AF37F7" w:rsidR="00E5668B" w:rsidP="00AF37F7" w:rsidRDefault="00E5668B" w14:paraId="2D72E64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5746598E" w14:textId="6656DD41">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13CB03A7" w14:textId="07F4D970">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21654E2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01CC024D" w14:textId="3E461375">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6E57DCFB" w14:textId="4A823F87">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12DBE26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17" w:type="dxa"/>
            <w:vAlign w:val="center"/>
          </w:tcPr>
          <w:p w:rsidRPr="00AF37F7" w:rsidR="00E5668B" w:rsidP="00AF37F7" w:rsidRDefault="00E5668B" w14:paraId="63B3BAB1" w14:textId="1A3589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F37F7">
              <w:rPr>
                <w:rFonts w:ascii="Arial" w:hAnsi="Arial" w:cs="Arial"/>
                <w:sz w:val="16"/>
                <w:szCs w:val="16"/>
              </w:rPr>
              <w:t>6</w:t>
            </w:r>
          </w:p>
        </w:tc>
        <w:tc>
          <w:tcPr>
            <w:tcW w:w="717" w:type="dxa"/>
            <w:vAlign w:val="center"/>
          </w:tcPr>
          <w:p w:rsidRPr="00AF37F7" w:rsidR="00E5668B" w:rsidP="00AF37F7" w:rsidRDefault="00E5668B" w14:paraId="4F82BF0A" w14:textId="479DF2F5">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2</w:t>
            </w:r>
          </w:p>
        </w:tc>
        <w:tc>
          <w:tcPr>
            <w:tcW w:w="717" w:type="dxa"/>
            <w:vAlign w:val="center"/>
          </w:tcPr>
          <w:p w:rsidRPr="00AF37F7" w:rsidR="00E5668B" w:rsidP="00AF37F7" w:rsidRDefault="007916FC" w14:paraId="3BC575AE" w14:textId="4CFDEB3D">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3</w:t>
            </w:r>
          </w:p>
        </w:tc>
      </w:tr>
      <w:tr w:rsidRPr="00AF37F7" w:rsidR="00A215B4" w:rsidTr="00AF37F7" w14:paraId="53DB7A4A" w14:textId="7777777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363" w:type="dxa"/>
            <w:vAlign w:val="center"/>
          </w:tcPr>
          <w:p w:rsidRPr="00AF37F7" w:rsidR="00E5668B" w:rsidP="00AF37F7" w:rsidRDefault="00E5668B" w14:paraId="3FE1B95C" w14:textId="77777777">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NA</w:t>
            </w:r>
          </w:p>
        </w:tc>
        <w:tc>
          <w:tcPr>
            <w:tcW w:w="717" w:type="dxa"/>
            <w:vAlign w:val="center"/>
          </w:tcPr>
          <w:p w:rsidRPr="00AF37F7" w:rsidR="00E5668B" w:rsidP="00AF37F7" w:rsidRDefault="00E5668B" w14:paraId="79148B4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708AC9A4" w14:textId="29533B3E">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1989C73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3C02B151" w14:textId="51B7F6F4">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5190DD35" w14:textId="48F6B821">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63BD6F2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629CA8D1" w14:textId="0510774D">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w:t>
            </w:r>
          </w:p>
        </w:tc>
        <w:tc>
          <w:tcPr>
            <w:tcW w:w="717" w:type="dxa"/>
            <w:vAlign w:val="center"/>
          </w:tcPr>
          <w:p w:rsidRPr="00AF37F7" w:rsidR="00E5668B" w:rsidP="00AF37F7" w:rsidRDefault="00E5668B" w14:paraId="3D830B7A" w14:textId="0A11B746">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7DF7D51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p>
        </w:tc>
        <w:tc>
          <w:tcPr>
            <w:tcW w:w="717" w:type="dxa"/>
            <w:vAlign w:val="center"/>
          </w:tcPr>
          <w:p w:rsidRPr="00AF37F7" w:rsidR="00E5668B" w:rsidP="00AF37F7" w:rsidRDefault="00E5668B" w14:paraId="5CB75F5F" w14:textId="4E431134">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w:t>
            </w:r>
          </w:p>
        </w:tc>
        <w:tc>
          <w:tcPr>
            <w:tcW w:w="717" w:type="dxa"/>
            <w:vAlign w:val="center"/>
          </w:tcPr>
          <w:p w:rsidRPr="00AF37F7" w:rsidR="00E5668B" w:rsidP="00AF37F7" w:rsidRDefault="00E5668B" w14:paraId="6BC6F200" w14:textId="117E8D5A">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1</w:t>
            </w:r>
          </w:p>
        </w:tc>
        <w:tc>
          <w:tcPr>
            <w:tcW w:w="717" w:type="dxa"/>
            <w:vAlign w:val="center"/>
          </w:tcPr>
          <w:p w:rsidRPr="00AF37F7" w:rsidR="00E5668B" w:rsidP="00AF37F7" w:rsidRDefault="007916FC" w14:paraId="675C1D43" w14:textId="44365D00">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sz w:val="16"/>
                <w:szCs w:val="16"/>
              </w:rPr>
            </w:pPr>
            <w:r w:rsidRPr="00AF37F7">
              <w:rPr>
                <w:rFonts w:ascii="Arial" w:hAnsi="Arial" w:eastAsia="Calibri" w:cs="Arial"/>
                <w:sz w:val="16"/>
                <w:szCs w:val="16"/>
              </w:rPr>
              <w:t>2</w:t>
            </w:r>
          </w:p>
        </w:tc>
      </w:tr>
      <w:tr w:rsidRPr="00AF37F7" w:rsidR="00A215B4" w:rsidTr="00AF37F7" w14:paraId="04D98D39" w14:textId="77777777">
        <w:trPr>
          <w:trHeight w:val="297"/>
        </w:trPr>
        <w:tc>
          <w:tcPr>
            <w:cnfStyle w:val="001000000000" w:firstRow="0" w:lastRow="0" w:firstColumn="1" w:lastColumn="0" w:oddVBand="0" w:evenVBand="0" w:oddHBand="0" w:evenHBand="0" w:firstRowFirstColumn="0" w:firstRowLastColumn="0" w:lastRowFirstColumn="0" w:lastRowLastColumn="0"/>
            <w:tcW w:w="1363" w:type="dxa"/>
            <w:vAlign w:val="center"/>
          </w:tcPr>
          <w:p w:rsidRPr="00AF37F7" w:rsidR="00E5668B" w:rsidP="00AF37F7" w:rsidRDefault="00E5668B" w14:paraId="25EF58C1" w14:textId="77777777">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Total</w:t>
            </w:r>
          </w:p>
        </w:tc>
        <w:tc>
          <w:tcPr>
            <w:tcW w:w="717" w:type="dxa"/>
            <w:vAlign w:val="center"/>
          </w:tcPr>
          <w:p w:rsidRPr="00AF37F7" w:rsidR="00E5668B" w:rsidP="00AF37F7" w:rsidRDefault="00E5668B" w14:paraId="243D008E" w14:textId="49EE90D3">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sz w:val="16"/>
                <w:szCs w:val="16"/>
              </w:rPr>
              <w:t>13</w:t>
            </w:r>
          </w:p>
        </w:tc>
        <w:tc>
          <w:tcPr>
            <w:tcW w:w="717" w:type="dxa"/>
            <w:vAlign w:val="center"/>
          </w:tcPr>
          <w:p w:rsidRPr="00AF37F7" w:rsidR="00E5668B" w:rsidP="00AF37F7" w:rsidRDefault="00E5668B" w14:paraId="562E0055" w14:textId="3829A581">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sz w:val="16"/>
                <w:szCs w:val="16"/>
              </w:rPr>
              <w:t>13</w:t>
            </w:r>
          </w:p>
        </w:tc>
        <w:tc>
          <w:tcPr>
            <w:tcW w:w="717" w:type="dxa"/>
            <w:vAlign w:val="center"/>
          </w:tcPr>
          <w:p w:rsidRPr="00AF37F7" w:rsidR="00E5668B" w:rsidP="00AF37F7" w:rsidRDefault="00BD2238" w14:paraId="4DAC2AD8" w14:textId="02691D19">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sz w:val="16"/>
                <w:szCs w:val="16"/>
              </w:rPr>
              <w:t>13</w:t>
            </w:r>
          </w:p>
        </w:tc>
        <w:tc>
          <w:tcPr>
            <w:tcW w:w="717" w:type="dxa"/>
            <w:vAlign w:val="center"/>
          </w:tcPr>
          <w:p w:rsidRPr="00AF37F7" w:rsidR="00E5668B" w:rsidP="00AF37F7" w:rsidRDefault="00E5668B" w14:paraId="1BFDC933" w14:textId="43CDEA8E">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sz w:val="16"/>
                <w:szCs w:val="16"/>
              </w:rPr>
              <w:t>25</w:t>
            </w:r>
          </w:p>
        </w:tc>
        <w:tc>
          <w:tcPr>
            <w:tcW w:w="717" w:type="dxa"/>
            <w:vAlign w:val="center"/>
          </w:tcPr>
          <w:p w:rsidRPr="00AF37F7" w:rsidR="00E5668B" w:rsidP="00AF37F7" w:rsidRDefault="00E5668B" w14:paraId="6A2C9EDB" w14:textId="2EC74090">
            <w:pPr>
              <w:jc w:val="center"/>
              <w:cnfStyle w:val="000000000000" w:firstRow="0" w:lastRow="0" w:firstColumn="0" w:lastColumn="0" w:oddVBand="0" w:evenVBand="0" w:oddHBand="0"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sz w:val="16"/>
                <w:szCs w:val="16"/>
              </w:rPr>
              <w:t>25</w:t>
            </w:r>
          </w:p>
        </w:tc>
        <w:tc>
          <w:tcPr>
            <w:tcW w:w="717" w:type="dxa"/>
            <w:vAlign w:val="center"/>
          </w:tcPr>
          <w:p w:rsidRPr="00AF37F7" w:rsidR="00E5668B" w:rsidP="00AF37F7" w:rsidRDefault="00F76AD2" w14:paraId="237477B4" w14:textId="1DE5F3F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25</w:t>
            </w:r>
          </w:p>
        </w:tc>
        <w:tc>
          <w:tcPr>
            <w:tcW w:w="717" w:type="dxa"/>
            <w:vAlign w:val="center"/>
          </w:tcPr>
          <w:p w:rsidRPr="00AF37F7" w:rsidR="00E5668B" w:rsidP="00AF37F7" w:rsidRDefault="00E5668B" w14:paraId="373E8631" w14:textId="60CC94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25</w:t>
            </w:r>
          </w:p>
        </w:tc>
        <w:tc>
          <w:tcPr>
            <w:tcW w:w="717" w:type="dxa"/>
            <w:vAlign w:val="center"/>
          </w:tcPr>
          <w:p w:rsidRPr="00AF37F7" w:rsidR="00E5668B" w:rsidP="00AF37F7" w:rsidRDefault="00E5668B" w14:paraId="4CD720FB" w14:textId="4AD434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25</w:t>
            </w:r>
          </w:p>
        </w:tc>
        <w:tc>
          <w:tcPr>
            <w:tcW w:w="717" w:type="dxa"/>
            <w:vAlign w:val="center"/>
          </w:tcPr>
          <w:p w:rsidRPr="00AF37F7" w:rsidR="00E5668B" w:rsidP="00AF37F7" w:rsidRDefault="005F45F5" w14:paraId="62750ADC" w14:textId="5ADB91E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25</w:t>
            </w:r>
          </w:p>
        </w:tc>
        <w:tc>
          <w:tcPr>
            <w:tcW w:w="717" w:type="dxa"/>
            <w:vAlign w:val="center"/>
          </w:tcPr>
          <w:p w:rsidRPr="00AF37F7" w:rsidR="00E5668B" w:rsidP="00AF37F7" w:rsidRDefault="00E5668B" w14:paraId="3FA67A5D" w14:textId="4CD5B11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1</w:t>
            </w:r>
            <w:r w:rsidRPr="00AF37F7" w:rsidR="00527942">
              <w:rPr>
                <w:rFonts w:ascii="Arial" w:hAnsi="Arial" w:cs="Arial"/>
                <w:b/>
                <w:bCs/>
                <w:sz w:val="16"/>
                <w:szCs w:val="16"/>
              </w:rPr>
              <w:t>7</w:t>
            </w:r>
          </w:p>
        </w:tc>
        <w:tc>
          <w:tcPr>
            <w:tcW w:w="717" w:type="dxa"/>
            <w:vAlign w:val="center"/>
          </w:tcPr>
          <w:p w:rsidRPr="00AF37F7" w:rsidR="00E5668B" w:rsidP="00AF37F7" w:rsidRDefault="00E5668B" w14:paraId="1F27BE7B" w14:textId="3F01823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16</w:t>
            </w:r>
          </w:p>
        </w:tc>
        <w:tc>
          <w:tcPr>
            <w:tcW w:w="717" w:type="dxa"/>
            <w:vAlign w:val="center"/>
          </w:tcPr>
          <w:p w:rsidRPr="00AF37F7" w:rsidR="00E5668B" w:rsidP="00AF37F7" w:rsidRDefault="007916FC" w14:paraId="74192CD3" w14:textId="30BCD0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1</w:t>
            </w:r>
            <w:r w:rsidRPr="00AF37F7" w:rsidR="00A252FA">
              <w:rPr>
                <w:rFonts w:ascii="Arial" w:hAnsi="Arial" w:cs="Arial"/>
                <w:b/>
                <w:bCs/>
                <w:sz w:val="16"/>
                <w:szCs w:val="16"/>
              </w:rPr>
              <w:t>7</w:t>
            </w:r>
          </w:p>
        </w:tc>
      </w:tr>
      <w:tr w:rsidRPr="00AF37F7" w:rsidR="00AF37F7" w:rsidTr="00383319" w14:paraId="12506C4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3" w:type="dxa"/>
            <w:shd w:val="clear" w:color="auto" w:fill="D9D9D9" w:themeFill="background1" w:themeFillShade="D9"/>
            <w:vAlign w:val="center"/>
          </w:tcPr>
          <w:p w:rsidRPr="00AF37F7" w:rsidR="00E5668B" w:rsidP="00AF37F7" w:rsidRDefault="00E5668B" w14:paraId="290B6CD8" w14:textId="77777777">
            <w:pPr>
              <w:jc w:val="center"/>
              <w:rPr>
                <w:rFonts w:ascii="Arial" w:hAnsi="Arial" w:eastAsia="Arial" w:cs="Arial"/>
                <w:b/>
                <w:bCs/>
                <w:sz w:val="16"/>
                <w:szCs w:val="16"/>
                <w:lang w:eastAsia="es-CO"/>
              </w:rPr>
            </w:pPr>
            <w:r w:rsidRPr="00AF37F7">
              <w:rPr>
                <w:rFonts w:ascii="Arial" w:hAnsi="Arial" w:eastAsia="Arial" w:cs="Arial"/>
                <w:b/>
                <w:bCs/>
                <w:sz w:val="16"/>
                <w:szCs w:val="16"/>
                <w:lang w:eastAsia="es-CO"/>
              </w:rPr>
              <w:t>% de cumplimientos</w:t>
            </w:r>
          </w:p>
        </w:tc>
        <w:tc>
          <w:tcPr>
            <w:tcW w:w="717" w:type="dxa"/>
            <w:shd w:val="clear" w:color="auto" w:fill="D9D9D9" w:themeFill="background1" w:themeFillShade="D9"/>
            <w:vAlign w:val="center"/>
          </w:tcPr>
          <w:p w:rsidRPr="00AF37F7" w:rsidR="00E5668B" w:rsidP="00AF37F7" w:rsidRDefault="00E5668B" w14:paraId="1D9F7810" w14:textId="6036D3A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46%</w:t>
            </w:r>
          </w:p>
        </w:tc>
        <w:tc>
          <w:tcPr>
            <w:tcW w:w="717" w:type="dxa"/>
            <w:shd w:val="clear" w:color="auto" w:fill="D9D9D9" w:themeFill="background1" w:themeFillShade="D9"/>
            <w:vAlign w:val="center"/>
          </w:tcPr>
          <w:p w:rsidRPr="00AF37F7" w:rsidR="00E5668B" w:rsidP="00AF37F7" w:rsidRDefault="00E5668B" w14:paraId="626DE4A4" w14:textId="51FF09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46%</w:t>
            </w:r>
          </w:p>
        </w:tc>
        <w:tc>
          <w:tcPr>
            <w:tcW w:w="717" w:type="dxa"/>
            <w:shd w:val="clear" w:color="auto" w:fill="D9D9D9" w:themeFill="background1" w:themeFillShade="D9"/>
            <w:vAlign w:val="center"/>
          </w:tcPr>
          <w:p w:rsidRPr="00AF37F7" w:rsidR="00E5668B" w:rsidP="00AF37F7" w:rsidRDefault="00BD2238" w14:paraId="38715F38" w14:textId="6FD51BD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color w:val="4F6228" w:themeColor="accent3" w:themeShade="80"/>
                <w:sz w:val="16"/>
                <w:szCs w:val="16"/>
              </w:rPr>
              <w:t>62%</w:t>
            </w:r>
          </w:p>
        </w:tc>
        <w:tc>
          <w:tcPr>
            <w:tcW w:w="717" w:type="dxa"/>
            <w:shd w:val="clear" w:color="auto" w:fill="D9D9D9" w:themeFill="background1" w:themeFillShade="D9"/>
            <w:vAlign w:val="center"/>
          </w:tcPr>
          <w:p w:rsidRPr="00AF37F7" w:rsidR="00E5668B" w:rsidP="00AF37F7" w:rsidRDefault="00E5668B" w14:paraId="27F7203C" w14:textId="6B9118C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64%</w:t>
            </w:r>
          </w:p>
        </w:tc>
        <w:tc>
          <w:tcPr>
            <w:tcW w:w="717" w:type="dxa"/>
            <w:shd w:val="clear" w:color="auto" w:fill="D9D9D9" w:themeFill="background1" w:themeFillShade="D9"/>
            <w:vAlign w:val="center"/>
          </w:tcPr>
          <w:p w:rsidRPr="00AF37F7" w:rsidR="00E5668B" w:rsidP="00AF37F7" w:rsidRDefault="00E5668B" w14:paraId="365B6998" w14:textId="4BD83D7E">
            <w:pPr>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bCs/>
                <w:sz w:val="16"/>
                <w:szCs w:val="16"/>
                <w:lang w:eastAsia="es-CO"/>
              </w:rPr>
            </w:pPr>
            <w:r w:rsidRPr="00AF37F7">
              <w:rPr>
                <w:rFonts w:ascii="Arial" w:hAnsi="Arial" w:cs="Arial"/>
                <w:b/>
                <w:bCs/>
                <w:sz w:val="16"/>
                <w:szCs w:val="16"/>
              </w:rPr>
              <w:t>72%</w:t>
            </w:r>
          </w:p>
        </w:tc>
        <w:tc>
          <w:tcPr>
            <w:tcW w:w="717" w:type="dxa"/>
            <w:shd w:val="clear" w:color="auto" w:fill="D9D9D9" w:themeFill="background1" w:themeFillShade="D9"/>
            <w:vAlign w:val="center"/>
          </w:tcPr>
          <w:p w:rsidRPr="00AF37F7" w:rsidR="00E5668B" w:rsidP="00AF37F7" w:rsidRDefault="00F76AD2" w14:paraId="4E3680CC" w14:textId="02AB9F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color w:val="4F6228" w:themeColor="accent3" w:themeShade="80"/>
                <w:sz w:val="16"/>
                <w:szCs w:val="16"/>
              </w:rPr>
              <w:t>76%</w:t>
            </w:r>
          </w:p>
        </w:tc>
        <w:tc>
          <w:tcPr>
            <w:tcW w:w="717" w:type="dxa"/>
            <w:shd w:val="clear" w:color="auto" w:fill="D9D9D9" w:themeFill="background1" w:themeFillShade="D9"/>
            <w:vAlign w:val="center"/>
          </w:tcPr>
          <w:p w:rsidRPr="00AF37F7" w:rsidR="00E5668B" w:rsidP="00AF37F7" w:rsidRDefault="00E5668B" w14:paraId="2048B36D" w14:textId="502FA0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44%</w:t>
            </w:r>
          </w:p>
        </w:tc>
        <w:tc>
          <w:tcPr>
            <w:tcW w:w="717" w:type="dxa"/>
            <w:shd w:val="clear" w:color="auto" w:fill="D9D9D9" w:themeFill="background1" w:themeFillShade="D9"/>
            <w:vAlign w:val="center"/>
          </w:tcPr>
          <w:p w:rsidRPr="00AF37F7" w:rsidR="00E5668B" w:rsidP="00AF37F7" w:rsidRDefault="00E5668B" w14:paraId="6BEEBEDD" w14:textId="74A73685">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b/>
                <w:bCs/>
                <w:sz w:val="16"/>
                <w:szCs w:val="16"/>
              </w:rPr>
            </w:pPr>
            <w:r w:rsidRPr="00AF37F7">
              <w:rPr>
                <w:rFonts w:ascii="Arial" w:hAnsi="Arial" w:cs="Arial"/>
                <w:b/>
                <w:bCs/>
                <w:sz w:val="16"/>
                <w:szCs w:val="16"/>
              </w:rPr>
              <w:t>60%</w:t>
            </w:r>
          </w:p>
        </w:tc>
        <w:tc>
          <w:tcPr>
            <w:tcW w:w="717" w:type="dxa"/>
            <w:shd w:val="clear" w:color="auto" w:fill="D9D9D9" w:themeFill="background1" w:themeFillShade="D9"/>
            <w:vAlign w:val="center"/>
          </w:tcPr>
          <w:p w:rsidRPr="00AF37F7" w:rsidR="00E5668B" w:rsidP="00AF37F7" w:rsidRDefault="005F45F5" w14:paraId="1247983D" w14:textId="4356AC1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color w:val="4F6228" w:themeColor="accent3" w:themeShade="80"/>
                <w:sz w:val="16"/>
                <w:szCs w:val="16"/>
              </w:rPr>
              <w:t>64%</w:t>
            </w:r>
          </w:p>
        </w:tc>
        <w:tc>
          <w:tcPr>
            <w:tcW w:w="717" w:type="dxa"/>
            <w:shd w:val="clear" w:color="auto" w:fill="D9D9D9" w:themeFill="background1" w:themeFillShade="D9"/>
            <w:vAlign w:val="center"/>
          </w:tcPr>
          <w:p w:rsidRPr="00AF37F7" w:rsidR="00E5668B" w:rsidP="00AF37F7" w:rsidRDefault="00E5668B" w14:paraId="24155121" w14:textId="73A4BF3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56%</w:t>
            </w:r>
          </w:p>
        </w:tc>
        <w:tc>
          <w:tcPr>
            <w:tcW w:w="717" w:type="dxa"/>
            <w:shd w:val="clear" w:color="auto" w:fill="D9D9D9" w:themeFill="background1" w:themeFillShade="D9"/>
            <w:vAlign w:val="center"/>
          </w:tcPr>
          <w:p w:rsidRPr="00AF37F7" w:rsidR="00E5668B" w:rsidP="00AF37F7" w:rsidRDefault="00E5668B" w14:paraId="154445F9" w14:textId="37ECA3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AF37F7">
              <w:rPr>
                <w:rFonts w:ascii="Arial" w:hAnsi="Arial" w:cs="Arial"/>
                <w:b/>
                <w:bCs/>
                <w:sz w:val="16"/>
                <w:szCs w:val="16"/>
              </w:rPr>
              <w:t>80%</w:t>
            </w:r>
          </w:p>
        </w:tc>
        <w:tc>
          <w:tcPr>
            <w:tcW w:w="717" w:type="dxa"/>
            <w:shd w:val="clear" w:color="auto" w:fill="D9D9D9" w:themeFill="background1" w:themeFillShade="D9"/>
            <w:vAlign w:val="center"/>
          </w:tcPr>
          <w:p w:rsidRPr="00AF37F7" w:rsidR="00E5668B" w:rsidP="00AF37F7" w:rsidRDefault="00A215B4" w14:paraId="411D0B89" w14:textId="585B267F">
            <w:pPr>
              <w:jc w:val="center"/>
              <w:cnfStyle w:val="000000100000" w:firstRow="0" w:lastRow="0" w:firstColumn="0" w:lastColumn="0" w:oddVBand="0" w:evenVBand="0" w:oddHBand="1" w:evenHBand="0" w:firstRowFirstColumn="0" w:firstRowLastColumn="0" w:lastRowFirstColumn="0" w:lastRowLastColumn="0"/>
              <w:rPr>
                <w:rFonts w:ascii="Arial" w:hAnsi="Arial" w:eastAsia="Calibri" w:cs="Arial"/>
                <w:b/>
                <w:bCs/>
                <w:sz w:val="16"/>
                <w:szCs w:val="16"/>
              </w:rPr>
            </w:pPr>
            <w:r w:rsidRPr="00AF37F7">
              <w:rPr>
                <w:rFonts w:ascii="Arial" w:hAnsi="Arial" w:eastAsia="Calibri" w:cs="Arial"/>
                <w:b/>
                <w:bCs/>
                <w:color w:val="4F6228" w:themeColor="accent3" w:themeShade="80"/>
                <w:sz w:val="16"/>
                <w:szCs w:val="16"/>
              </w:rPr>
              <w:t>80%</w:t>
            </w:r>
          </w:p>
        </w:tc>
      </w:tr>
    </w:tbl>
    <w:p w:rsidRPr="00A215B4" w:rsidR="00D66D1E" w:rsidP="481BDC18" w:rsidRDefault="00D66D1E" w14:paraId="32577E2C" w14:textId="623110EC">
      <w:pPr>
        <w:shd w:val="clear" w:color="auto" w:fill="FFFFFF" w:themeFill="background1"/>
        <w:jc w:val="center"/>
        <w:rPr>
          <w:rFonts w:ascii="Arial" w:hAnsi="Arial" w:eastAsia="Arial" w:cs="Arial"/>
          <w:sz w:val="18"/>
          <w:szCs w:val="18"/>
          <w:lang w:eastAsia="es-CO"/>
        </w:rPr>
      </w:pPr>
      <w:r w:rsidRPr="00A215B4">
        <w:rPr>
          <w:rFonts w:ascii="Arial" w:hAnsi="Arial" w:eastAsia="Arial" w:cs="Arial"/>
          <w:sz w:val="18"/>
          <w:szCs w:val="18"/>
          <w:lang w:eastAsia="es-CO"/>
        </w:rPr>
        <w:t>Fuente: OAP, 202</w:t>
      </w:r>
      <w:r w:rsidRPr="00A215B4" w:rsidR="00FD64E3">
        <w:rPr>
          <w:rFonts w:ascii="Arial" w:hAnsi="Arial" w:eastAsia="Arial" w:cs="Arial"/>
          <w:sz w:val="18"/>
          <w:szCs w:val="18"/>
          <w:lang w:eastAsia="es-CO"/>
        </w:rPr>
        <w:t>4</w:t>
      </w:r>
      <w:r w:rsidRPr="00A215B4">
        <w:rPr>
          <w:rFonts w:ascii="Arial" w:hAnsi="Arial" w:eastAsia="Arial" w:cs="Arial"/>
          <w:sz w:val="18"/>
          <w:szCs w:val="18"/>
          <w:lang w:eastAsia="es-CO"/>
        </w:rPr>
        <w:t>.</w:t>
      </w:r>
    </w:p>
    <w:p w:rsidR="00F04843" w:rsidP="00074CED" w:rsidRDefault="00F04843" w14:paraId="07330318" w14:textId="77777777">
      <w:pPr>
        <w:shd w:val="clear" w:color="auto" w:fill="FFFFFF" w:themeFill="background1"/>
        <w:spacing w:line="259" w:lineRule="auto"/>
        <w:jc w:val="both"/>
        <w:rPr>
          <w:rFonts w:ascii="Arial" w:hAnsi="Arial" w:eastAsia="Arial" w:cs="Arial"/>
          <w:lang w:eastAsia="es-CO"/>
        </w:rPr>
      </w:pPr>
    </w:p>
    <w:p w:rsidRPr="00495216" w:rsidR="00C81D57" w:rsidP="00495216" w:rsidRDefault="00C81D57" w14:paraId="15BA340E" w14:textId="164FEFB0">
      <w:pPr>
        <w:jc w:val="both"/>
        <w:rPr>
          <w:rFonts w:ascii="Arial" w:hAnsi="Arial" w:eastAsia="Arial" w:cs="Arial"/>
          <w:lang w:eastAsia="es-CO"/>
        </w:rPr>
      </w:pPr>
      <w:r w:rsidRPr="00C81D57">
        <w:rPr>
          <w:rFonts w:ascii="Arial" w:hAnsi="Arial" w:eastAsia="Arial" w:cs="Arial"/>
          <w:lang w:eastAsia="es-CO"/>
        </w:rPr>
        <w:t xml:space="preserve">La muestra la evolución del cumplimiento de los criterios evaluados en el monitoreo de riesgos de corrupción a lo largo de tres cuatrimestres, reflejando mejoras progresivas en la mayoría de los aspectos evaluados. En la descripción del riesgo, se observa un incremento del cumplimiento del 46% en los dos primeros cuatrimestres al 62% en el tercero, lo que indica </w:t>
      </w:r>
      <w:r w:rsidRPr="00495216" w:rsidR="00AA7C5D">
        <w:rPr>
          <w:rFonts w:ascii="Arial" w:hAnsi="Arial" w:eastAsia="Arial" w:cs="Arial"/>
          <w:lang w:eastAsia="es-CO"/>
        </w:rPr>
        <w:t>mejora</w:t>
      </w:r>
      <w:r w:rsidRPr="00C81D57">
        <w:rPr>
          <w:rFonts w:ascii="Arial" w:hAnsi="Arial" w:eastAsia="Arial" w:cs="Arial"/>
          <w:lang w:eastAsia="es-CO"/>
        </w:rPr>
        <w:t xml:space="preserve"> en la </w:t>
      </w:r>
      <w:r w:rsidRPr="00495216" w:rsidR="00BF4AE9">
        <w:rPr>
          <w:rFonts w:ascii="Arial" w:hAnsi="Arial" w:eastAsia="Arial" w:cs="Arial"/>
          <w:lang w:eastAsia="es-CO"/>
        </w:rPr>
        <w:t>des</w:t>
      </w:r>
      <w:r w:rsidRPr="00495216" w:rsidR="00AA7C5D">
        <w:rPr>
          <w:rFonts w:ascii="Arial" w:hAnsi="Arial" w:eastAsia="Arial" w:cs="Arial"/>
          <w:lang w:eastAsia="es-CO"/>
        </w:rPr>
        <w:t>cripción</w:t>
      </w:r>
      <w:r w:rsidRPr="00C81D57">
        <w:rPr>
          <w:rFonts w:ascii="Arial" w:hAnsi="Arial" w:eastAsia="Arial" w:cs="Arial"/>
          <w:lang w:eastAsia="es-CO"/>
        </w:rPr>
        <w:t xml:space="preserve"> adecuada de los riesgos. De manera similar, en el diseño del control, se evidencia un crecimiento sostenido desde un 64% en el primer cuatrimestre hasta un 76% en el tercero, lo que sugiere un fortalecimiento en la planificación y estructuración de los controles para mitigar los riesgos identificados.</w:t>
      </w:r>
    </w:p>
    <w:p w:rsidRPr="00C81D57" w:rsidR="00BF4AE9" w:rsidP="00495216" w:rsidRDefault="00BF4AE9" w14:paraId="4FF568B1" w14:textId="77777777">
      <w:pPr>
        <w:jc w:val="both"/>
        <w:rPr>
          <w:rFonts w:ascii="Arial" w:hAnsi="Arial" w:eastAsia="Arial" w:cs="Arial"/>
          <w:lang w:eastAsia="es-CO"/>
        </w:rPr>
      </w:pPr>
    </w:p>
    <w:p w:rsidRPr="00495216" w:rsidR="2DF12A26" w:rsidP="00495216" w:rsidRDefault="00C81D57" w14:paraId="1F27916F" w14:textId="1EEB4F61">
      <w:pPr>
        <w:jc w:val="both"/>
        <w:rPr>
          <w:rFonts w:ascii="Arial" w:hAnsi="Arial" w:eastAsia="Arial" w:cs="Arial"/>
          <w:lang w:eastAsia="es-CO"/>
        </w:rPr>
      </w:pPr>
      <w:r w:rsidRPr="00C81D57">
        <w:rPr>
          <w:rFonts w:ascii="Arial" w:hAnsi="Arial" w:eastAsia="Arial" w:cs="Arial"/>
          <w:lang w:eastAsia="es-CO"/>
        </w:rPr>
        <w:t>En cuanto a la ejecución del control, el cumplimiento aumentó de manera significativa, pasando del 44% en el primer cuatrimestre al 64% en el tercero. Este avance refleja una mayor aplicación de los controles establecidos en la gestión del riesgo de corrupción. Sin embargo, la ejecución de la acción muestra estabilidad en el cumplimiento del segundo al tercer cuatrimestre con un 80%, lo que indica que, si bien se mantienen los niveles de implementación de acciones correctivas, no se evidenció un crecimiento adicional en este aspecto. Además, algunos procesos continúan sin aportar evidencia suficiente</w:t>
      </w:r>
      <w:r w:rsidRPr="00495216" w:rsidR="00632D25">
        <w:rPr>
          <w:rFonts w:ascii="Arial" w:hAnsi="Arial" w:eastAsia="Arial" w:cs="Arial"/>
          <w:lang w:eastAsia="es-CO"/>
        </w:rPr>
        <w:t xml:space="preserve"> y adecuada</w:t>
      </w:r>
      <w:r w:rsidRPr="00495216" w:rsidR="00E74DDE">
        <w:rPr>
          <w:rFonts w:ascii="Arial" w:hAnsi="Arial" w:eastAsia="Arial" w:cs="Arial"/>
          <w:lang w:eastAsia="es-CO"/>
        </w:rPr>
        <w:t xml:space="preserve">. </w:t>
      </w:r>
    </w:p>
    <w:p w:rsidRPr="00495216" w:rsidR="07B47D1D" w:rsidP="00495216" w:rsidRDefault="07B47D1D" w14:paraId="2D684B82" w14:textId="53BB757F">
      <w:pPr>
        <w:jc w:val="both"/>
        <w:rPr>
          <w:rFonts w:ascii="Arial" w:hAnsi="Arial" w:eastAsia="Arial" w:cs="Arial"/>
          <w:lang w:eastAsia="es-CO"/>
        </w:rPr>
      </w:pPr>
    </w:p>
    <w:p w:rsidRPr="00315F37" w:rsidR="2DF12A26" w:rsidP="481BDC18" w:rsidRDefault="006D343D" w14:paraId="2546478F" w14:textId="2982A3F8">
      <w:pPr>
        <w:jc w:val="both"/>
        <w:rPr>
          <w:rFonts w:ascii="Arial" w:hAnsi="Arial" w:eastAsia="Arial" w:cs="Arial"/>
          <w:lang w:eastAsia="es-CO"/>
        </w:rPr>
      </w:pPr>
      <w:r w:rsidRPr="00315F37">
        <w:rPr>
          <w:rFonts w:ascii="Arial" w:hAnsi="Arial" w:eastAsia="Arial" w:cs="Arial"/>
          <w:lang w:eastAsia="es-CO"/>
        </w:rPr>
        <w:t xml:space="preserve">Se observa </w:t>
      </w:r>
      <w:r w:rsidRPr="00315F37">
        <w:rPr>
          <w:rFonts w:ascii="Arial" w:hAnsi="Arial" w:eastAsia="Arial" w:cs="Arial"/>
          <w:lang w:eastAsia="es-CO"/>
        </w:rPr>
        <w:t xml:space="preserve">una tendencia positiva en la gestión de los riesgos de corrupción, con mejoras destacadas en la descripción del riesgo, el diseño del control y la ejecución de los controles. No obstante, la estabilidad en la ejecución de la acción sugiere la necesidad de reforzar estrategias para garantizar una implementación efectiva de las actividades programadas. Aún existen </w:t>
      </w:r>
      <w:r w:rsidR="00A43F39">
        <w:rPr>
          <w:rFonts w:ascii="Arial" w:hAnsi="Arial" w:eastAsia="Arial" w:cs="Arial"/>
          <w:lang w:eastAsia="es-CO"/>
        </w:rPr>
        <w:t>procesos</w:t>
      </w:r>
      <w:r w:rsidRPr="00315F37">
        <w:rPr>
          <w:rFonts w:ascii="Arial" w:hAnsi="Arial" w:eastAsia="Arial" w:cs="Arial"/>
          <w:lang w:eastAsia="es-CO"/>
        </w:rPr>
        <w:t xml:space="preserve"> con cumplimiento parcial e incumplimiento, lo que resalta la importancia de fortalecer el seguimiento y la recolección de evidencias para asegurar una gestión de riesgos más eficiente y transparente.</w:t>
      </w:r>
    </w:p>
    <w:p w:rsidRPr="00315F37" w:rsidR="006D343D" w:rsidP="481BDC18" w:rsidRDefault="006D343D" w14:paraId="00144BFC" w14:textId="77777777">
      <w:pPr>
        <w:jc w:val="both"/>
        <w:rPr>
          <w:rFonts w:ascii="Arial" w:hAnsi="Arial" w:eastAsia="Arial" w:cs="Arial"/>
          <w:lang w:eastAsia="es-CO"/>
        </w:rPr>
      </w:pPr>
    </w:p>
    <w:p w:rsidRPr="00495216" w:rsidR="00D247B9" w:rsidP="00D247B9" w:rsidRDefault="0E50C817" w14:paraId="7A4F6D77" w14:textId="77777777">
      <w:pPr>
        <w:jc w:val="both"/>
        <w:rPr>
          <w:rFonts w:ascii="Arial" w:hAnsi="Arial" w:eastAsia="Arial" w:cs="Arial"/>
          <w:lang w:eastAsia="es-CO"/>
        </w:rPr>
      </w:pPr>
      <w:r w:rsidRPr="00315F37">
        <w:rPr>
          <w:rFonts w:ascii="Arial" w:hAnsi="Arial" w:eastAsia="Arial" w:cs="Arial"/>
          <w:lang w:eastAsia="es-CO"/>
        </w:rPr>
        <w:t>Se recomienda</w:t>
      </w:r>
      <w:r w:rsidRPr="00315F37" w:rsidR="00D66D1E">
        <w:rPr>
          <w:rFonts w:ascii="Arial" w:hAnsi="Arial" w:eastAsia="Arial" w:cs="Arial"/>
          <w:lang w:eastAsia="es-CO"/>
        </w:rPr>
        <w:t xml:space="preserve"> revisar constantemente las actividades, que puedan identificar riesgos adicionales, previendo además posibles flagelos de corrupción en la entidad e incorporar los controles en los</w:t>
      </w:r>
      <w:r w:rsidR="00D247B9">
        <w:rPr>
          <w:rFonts w:ascii="Arial" w:hAnsi="Arial" w:eastAsia="Arial" w:cs="Arial"/>
          <w:lang w:eastAsia="es-CO"/>
        </w:rPr>
        <w:t xml:space="preserve"> </w:t>
      </w:r>
      <w:r w:rsidRPr="00495216" w:rsidR="00D247B9">
        <w:rPr>
          <w:rFonts w:ascii="Arial" w:hAnsi="Arial" w:eastAsia="Arial" w:cs="Arial"/>
          <w:lang w:eastAsia="es-CO"/>
        </w:rPr>
        <w:t>procedimientos y/o manuales de tal manera sean estandarizados en el proceso.</w:t>
      </w:r>
    </w:p>
    <w:p w:rsidRPr="009B6036" w:rsidR="008D4AAD" w:rsidP="481BDC18" w:rsidRDefault="00D66D1E" w14:paraId="47803CD3" w14:textId="542775ED">
      <w:pPr>
        <w:jc w:val="both"/>
        <w:rPr>
          <w:rFonts w:ascii="Arial" w:hAnsi="Arial" w:eastAsia="Arial" w:cs="Arial"/>
          <w:color w:val="000000" w:themeColor="text1"/>
          <w:lang w:eastAsia="es-CO"/>
        </w:rPr>
      </w:pPr>
      <w:r w:rsidRPr="00315F37">
        <w:rPr>
          <w:rFonts w:ascii="Arial" w:hAnsi="Arial" w:eastAsia="Arial" w:cs="Arial"/>
          <w:lang w:eastAsia="es-CO"/>
        </w:rPr>
        <w:t xml:space="preserve"> </w:t>
      </w:r>
    </w:p>
    <w:p w:rsidRPr="00AD2319" w:rsidR="00D66D1E" w:rsidP="481BDC18" w:rsidRDefault="00D66D1E" w14:paraId="3461DBE8" w14:textId="77777777">
      <w:pPr>
        <w:pStyle w:val="Prrafodelista"/>
        <w:numPr>
          <w:ilvl w:val="1"/>
          <w:numId w:val="9"/>
        </w:numPr>
        <w:shd w:val="clear" w:color="auto" w:fill="FFFFFF" w:themeFill="background1"/>
        <w:autoSpaceDE/>
        <w:autoSpaceDN/>
        <w:ind w:right="0"/>
        <w:outlineLvl w:val="0"/>
        <w:rPr>
          <w:rStyle w:val="Ttulo2Car"/>
          <w:rFonts w:ascii="Arial" w:hAnsi="Arial" w:cs="Arial"/>
          <w:color w:val="000000" w:themeColor="text1"/>
          <w:sz w:val="22"/>
          <w:szCs w:val="22"/>
        </w:rPr>
      </w:pPr>
      <w:bookmarkStart w:name="_Toc68678510" w:id="26"/>
      <w:bookmarkStart w:name="_Toc84428373" w:id="27"/>
      <w:bookmarkStart w:name="_Toc191389944" w:id="28"/>
      <w:r w:rsidRPr="00AD2319">
        <w:rPr>
          <w:rStyle w:val="Ttulo2Car"/>
          <w:rFonts w:ascii="Arial" w:hAnsi="Arial" w:cs="Arial"/>
          <w:color w:val="000000" w:themeColor="text1"/>
          <w:sz w:val="22"/>
          <w:szCs w:val="22"/>
        </w:rPr>
        <w:t>RIESGOS DE GESTIÓN:</w:t>
      </w:r>
      <w:bookmarkEnd w:id="26"/>
      <w:bookmarkEnd w:id="27"/>
      <w:bookmarkEnd w:id="28"/>
    </w:p>
    <w:p w:rsidRPr="00AD2319" w:rsidR="00D66D1E" w:rsidP="481BDC18" w:rsidRDefault="00D66D1E" w14:paraId="293E33DE" w14:textId="77777777">
      <w:pPr>
        <w:pStyle w:val="Prrafodelista"/>
        <w:shd w:val="clear" w:color="auto" w:fill="FFFFFF" w:themeFill="background1"/>
        <w:outlineLvl w:val="0"/>
        <w:rPr>
          <w:rStyle w:val="Ttulo2Car"/>
          <w:rFonts w:ascii="Arial" w:hAnsi="Arial" w:cs="Arial"/>
          <w:color w:val="000000" w:themeColor="text1"/>
        </w:rPr>
      </w:pPr>
    </w:p>
    <w:p w:rsidR="00382130" w:rsidP="481BDC18" w:rsidRDefault="2871401B" w14:paraId="004917D4" w14:textId="77777777">
      <w:pPr>
        <w:jc w:val="both"/>
        <w:rPr>
          <w:rFonts w:ascii="Arial" w:hAnsi="Arial" w:cs="Arial"/>
          <w:color w:val="000000" w:themeColor="text1"/>
        </w:rPr>
      </w:pPr>
      <w:r w:rsidRPr="00AD2319">
        <w:rPr>
          <w:rStyle w:val="normaltextrun"/>
          <w:rFonts w:ascii="Arial" w:hAnsi="Arial" w:cs="Arial"/>
          <w:color w:val="000000" w:themeColor="text1"/>
        </w:rPr>
        <w:t xml:space="preserve">Desde la OAP se realiza el monitoreo de los </w:t>
      </w:r>
      <w:r w:rsidRPr="00AD2319" w:rsidR="50775799">
        <w:rPr>
          <w:rStyle w:val="normaltextrun"/>
          <w:rFonts w:ascii="Arial" w:hAnsi="Arial" w:cs="Arial"/>
          <w:color w:val="000000" w:themeColor="text1"/>
        </w:rPr>
        <w:t>4</w:t>
      </w:r>
      <w:r w:rsidRPr="00AD2319" w:rsidR="008B68C8">
        <w:rPr>
          <w:rStyle w:val="normaltextrun"/>
          <w:rFonts w:ascii="Arial" w:hAnsi="Arial" w:cs="Arial"/>
          <w:color w:val="000000" w:themeColor="text1"/>
        </w:rPr>
        <w:t>1</w:t>
      </w:r>
      <w:r w:rsidRPr="00AD2319" w:rsidR="50775799">
        <w:rPr>
          <w:rStyle w:val="normaltextrun"/>
          <w:rFonts w:ascii="Arial" w:hAnsi="Arial" w:cs="Arial"/>
          <w:color w:val="000000" w:themeColor="text1"/>
        </w:rPr>
        <w:t xml:space="preserve"> </w:t>
      </w:r>
      <w:r w:rsidRPr="00AD2319">
        <w:rPr>
          <w:rFonts w:ascii="Arial" w:hAnsi="Arial" w:eastAsia="Arial" w:cs="Arial"/>
          <w:color w:val="000000" w:themeColor="text1"/>
          <w:lang w:eastAsia="es-CO"/>
        </w:rPr>
        <w:t xml:space="preserve">riesgos de gestión identificados por </w:t>
      </w:r>
      <w:r w:rsidRPr="00AD2319" w:rsidR="00E40648">
        <w:rPr>
          <w:rFonts w:ascii="Arial" w:hAnsi="Arial" w:eastAsia="Arial" w:cs="Arial"/>
          <w:color w:val="000000" w:themeColor="text1"/>
          <w:lang w:eastAsia="es-CO"/>
        </w:rPr>
        <w:t>los procesos</w:t>
      </w:r>
      <w:r w:rsidRPr="00AD2319">
        <w:rPr>
          <w:rStyle w:val="normaltextrun"/>
          <w:rFonts w:ascii="Arial" w:hAnsi="Arial" w:cs="Arial"/>
          <w:color w:val="000000" w:themeColor="text1"/>
        </w:rPr>
        <w:t xml:space="preserve">, en donde se puede evidenciar </w:t>
      </w:r>
      <w:r w:rsidRPr="00D369B4" w:rsidR="00D369B4">
        <w:rPr>
          <w:rFonts w:ascii="Arial" w:hAnsi="Arial" w:cs="Arial"/>
          <w:color w:val="000000" w:themeColor="text1"/>
        </w:rPr>
        <w:t xml:space="preserve">la distribución de los riesgos residuales en la entidad, clasificándolos en cuatro niveles: extremo, alto, moderado y bajo. </w:t>
      </w:r>
    </w:p>
    <w:p w:rsidR="00382130" w:rsidP="481BDC18" w:rsidRDefault="00382130" w14:paraId="6AD76D11" w14:textId="77777777">
      <w:pPr>
        <w:jc w:val="both"/>
        <w:rPr>
          <w:rFonts w:ascii="Arial" w:hAnsi="Arial" w:cs="Arial"/>
          <w:color w:val="000000" w:themeColor="text1"/>
        </w:rPr>
      </w:pPr>
    </w:p>
    <w:p w:rsidR="00382130" w:rsidP="481BDC18" w:rsidRDefault="00D369B4" w14:paraId="7F2EDF14" w14:textId="77777777">
      <w:pPr>
        <w:jc w:val="both"/>
        <w:rPr>
          <w:rFonts w:ascii="Arial" w:hAnsi="Arial" w:cs="Arial"/>
          <w:color w:val="000000" w:themeColor="text1"/>
        </w:rPr>
      </w:pPr>
      <w:r w:rsidRPr="00D369B4">
        <w:rPr>
          <w:rFonts w:ascii="Arial" w:hAnsi="Arial" w:cs="Arial"/>
          <w:color w:val="000000" w:themeColor="text1"/>
        </w:rPr>
        <w:t xml:space="preserve">Se observa que la totalidad de los riesgos se concentran en los niveles moderado (59%) y bajo (41%), mientras que no se registran riesgos en las categorías de extremo (0%) y alto (0%). </w:t>
      </w:r>
    </w:p>
    <w:p w:rsidR="00382130" w:rsidP="481BDC18" w:rsidRDefault="00382130" w14:paraId="28F0537B" w14:textId="77777777">
      <w:pPr>
        <w:jc w:val="both"/>
        <w:rPr>
          <w:rFonts w:ascii="Arial" w:hAnsi="Arial" w:cs="Arial"/>
          <w:color w:val="000000" w:themeColor="text1"/>
        </w:rPr>
      </w:pPr>
    </w:p>
    <w:p w:rsidRPr="00382130" w:rsidR="00D66D1E" w:rsidP="481BDC18" w:rsidRDefault="00D369B4" w14:paraId="5258844B" w14:textId="64C751C0">
      <w:pPr>
        <w:jc w:val="both"/>
        <w:rPr>
          <w:rFonts w:ascii="Arial" w:hAnsi="Arial" w:cs="Arial"/>
          <w:color w:val="000000" w:themeColor="text1"/>
        </w:rPr>
      </w:pPr>
      <w:r w:rsidRPr="00D369B4">
        <w:rPr>
          <w:rFonts w:ascii="Arial" w:hAnsi="Arial" w:cs="Arial"/>
          <w:color w:val="000000" w:themeColor="text1"/>
        </w:rPr>
        <w:t xml:space="preserve">Esta distribución indica que, aunque existen riesgos dentro de la gestión, estos se mantienen en niveles controlables y no representan amenazas críticas para la operación. No obstante, la proporción significativa de riesgos moderados sugiere la necesidad de continuar fortaleciendo los controles para reducirlos aún más y garantizar una gestión de riesgos más </w:t>
      </w:r>
      <w:r w:rsidRPr="00D369B4" w:rsidR="000006D8">
        <w:rPr>
          <w:rFonts w:ascii="Arial" w:hAnsi="Arial" w:cs="Arial"/>
          <w:color w:val="000000" w:themeColor="text1"/>
        </w:rPr>
        <w:t>efectiva</w:t>
      </w:r>
    </w:p>
    <w:p w:rsidRPr="00AD2319" w:rsidR="00CA6727" w:rsidP="481BDC18" w:rsidRDefault="00CA6727" w14:paraId="5BF9C697" w14:textId="77777777">
      <w:pPr>
        <w:jc w:val="both"/>
        <w:rPr>
          <w:rFonts w:ascii="Arial" w:hAnsi="Arial" w:eastAsia="Arial" w:cs="Arial"/>
          <w:color w:val="000000" w:themeColor="text1"/>
        </w:rPr>
      </w:pPr>
    </w:p>
    <w:p w:rsidRPr="00AD2319" w:rsidR="43B613FA" w:rsidP="481BDC18" w:rsidRDefault="43B613FA" w14:paraId="00BCFE2E" w14:textId="1D4D1212">
      <w:pPr>
        <w:jc w:val="both"/>
        <w:rPr>
          <w:rFonts w:ascii="Arial" w:hAnsi="Arial" w:eastAsia="Arial" w:cs="Arial"/>
          <w:color w:val="000000" w:themeColor="text1"/>
        </w:rPr>
      </w:pPr>
    </w:p>
    <w:p w:rsidRPr="00AD2319" w:rsidR="00D66D1E" w:rsidP="481BDC18" w:rsidRDefault="00D66D1E" w14:paraId="55F93D07" w14:textId="5FC9D07F">
      <w:pPr>
        <w:jc w:val="center"/>
        <w:rPr>
          <w:rFonts w:ascii="Arial" w:hAnsi="Arial" w:eastAsia="Arial" w:cs="Arial"/>
          <w:color w:val="000000" w:themeColor="text1"/>
          <w:sz w:val="18"/>
          <w:szCs w:val="18"/>
        </w:rPr>
      </w:pPr>
      <w:bookmarkStart w:name="_Toc191390106" w:id="29"/>
      <w:r w:rsidRPr="00AD2319">
        <w:rPr>
          <w:rFonts w:ascii="Arial" w:hAnsi="Arial" w:eastAsia="Arial" w:cs="Arial"/>
          <w:color w:val="000000" w:themeColor="text1"/>
          <w:sz w:val="18"/>
          <w:szCs w:val="18"/>
        </w:rPr>
        <w:t xml:space="preserve">Ilustración No </w:t>
      </w:r>
      <w:r w:rsidRPr="00AD2319">
        <w:rPr>
          <w:rFonts w:ascii="Arial" w:hAnsi="Arial" w:cs="Arial"/>
          <w:color w:val="000000" w:themeColor="text1"/>
          <w:sz w:val="18"/>
          <w:szCs w:val="18"/>
        </w:rPr>
        <w:fldChar w:fldCharType="begin"/>
      </w:r>
      <w:r w:rsidRPr="00AD2319">
        <w:rPr>
          <w:rFonts w:ascii="Arial" w:hAnsi="Arial" w:cs="Arial"/>
          <w:color w:val="000000" w:themeColor="text1"/>
          <w:sz w:val="18"/>
          <w:szCs w:val="18"/>
        </w:rPr>
        <w:instrText xml:space="preserve"> SEQ Ilustración \* ARABIC </w:instrText>
      </w:r>
      <w:r w:rsidRPr="00AD2319">
        <w:rPr>
          <w:rFonts w:ascii="Arial" w:hAnsi="Arial" w:cs="Arial"/>
          <w:color w:val="000000" w:themeColor="text1"/>
          <w:sz w:val="18"/>
          <w:szCs w:val="18"/>
        </w:rPr>
        <w:fldChar w:fldCharType="separate"/>
      </w:r>
      <w:r w:rsidRPr="00AD2319">
        <w:rPr>
          <w:rFonts w:ascii="Arial" w:hAnsi="Arial" w:cs="Arial"/>
          <w:noProof/>
          <w:color w:val="000000" w:themeColor="text1"/>
          <w:sz w:val="18"/>
          <w:szCs w:val="18"/>
        </w:rPr>
        <w:t>2</w:t>
      </w:r>
      <w:r w:rsidRPr="00AD2319">
        <w:rPr>
          <w:rFonts w:ascii="Arial" w:hAnsi="Arial" w:cs="Arial"/>
          <w:color w:val="000000" w:themeColor="text1"/>
          <w:sz w:val="18"/>
          <w:szCs w:val="18"/>
        </w:rPr>
        <w:fldChar w:fldCharType="end"/>
      </w:r>
      <w:r w:rsidRPr="00AD2319">
        <w:rPr>
          <w:rFonts w:ascii="Arial" w:hAnsi="Arial" w:eastAsia="Arial" w:cs="Arial"/>
          <w:color w:val="000000" w:themeColor="text1"/>
          <w:sz w:val="18"/>
          <w:szCs w:val="18"/>
        </w:rPr>
        <w:t xml:space="preserve"> Zona de riesgos de gestión</w:t>
      </w:r>
      <w:bookmarkEnd w:id="29"/>
      <w:r w:rsidRPr="00AD2319">
        <w:rPr>
          <w:rFonts w:ascii="Arial" w:hAnsi="Arial" w:eastAsia="Arial" w:cs="Arial"/>
          <w:color w:val="000000" w:themeColor="text1"/>
          <w:sz w:val="18"/>
          <w:szCs w:val="18"/>
        </w:rPr>
        <w:t xml:space="preserve"> </w:t>
      </w:r>
    </w:p>
    <w:p w:rsidRPr="0015686A" w:rsidR="00D66D1E" w:rsidP="481BDC18" w:rsidRDefault="00484F9E" w14:paraId="55A716B9" w14:textId="7FE46FA5">
      <w:pPr>
        <w:jc w:val="center"/>
        <w:rPr>
          <w:rFonts w:ascii="Arial" w:hAnsi="Arial" w:cs="Arial"/>
          <w:color w:val="E36C0A" w:themeColor="accent6" w:themeShade="BF"/>
        </w:rPr>
      </w:pPr>
      <w:r>
        <w:rPr>
          <w:noProof/>
        </w:rPr>
        <w:drawing>
          <wp:inline distT="0" distB="0" distL="0" distR="0" wp14:anchorId="799C0AF8" wp14:editId="23F4F7EB">
            <wp:extent cx="3208535" cy="2070340"/>
            <wp:effectExtent l="0" t="0" r="11430" b="6350"/>
            <wp:docPr id="502764664" name="Gráfico 1">
              <a:extLst xmlns:a="http://schemas.openxmlformats.org/drawingml/2006/main">
                <a:ext uri="{FF2B5EF4-FFF2-40B4-BE49-F238E27FC236}">
                  <a16:creationId xmlns:a16="http://schemas.microsoft.com/office/drawing/2014/main" id="{D67D4E4B-70ED-18A1-17EA-9E9FA2C0A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15686A" w:rsidR="00D66D1E" w:rsidP="481BDC18" w:rsidRDefault="00D66D1E" w14:paraId="061FA79A" w14:textId="2BA80117">
      <w:pPr>
        <w:shd w:val="clear" w:color="auto" w:fill="FFFFFF" w:themeFill="background1"/>
        <w:jc w:val="center"/>
        <w:rPr>
          <w:rFonts w:ascii="Arial" w:hAnsi="Arial" w:eastAsia="Arial" w:cs="Arial"/>
          <w:color w:val="E36C0A" w:themeColor="accent6" w:themeShade="BF"/>
          <w:sz w:val="18"/>
          <w:szCs w:val="18"/>
          <w:lang w:eastAsia="es-CO"/>
        </w:rPr>
      </w:pPr>
      <w:r w:rsidRPr="481BDC18">
        <w:rPr>
          <w:rFonts w:ascii="Arial" w:hAnsi="Arial" w:eastAsia="Arial" w:cs="Arial"/>
          <w:b/>
          <w:bCs/>
          <w:color w:val="E36C0A" w:themeColor="accent6" w:themeShade="BF"/>
          <w:sz w:val="18"/>
          <w:szCs w:val="18"/>
          <w:lang w:eastAsia="es-CO"/>
        </w:rPr>
        <w:t xml:space="preserve">Fuente: </w:t>
      </w:r>
      <w:r w:rsidRPr="481BDC18">
        <w:rPr>
          <w:rFonts w:ascii="Arial" w:hAnsi="Arial" w:eastAsia="Arial" w:cs="Arial"/>
          <w:color w:val="E36C0A" w:themeColor="accent6" w:themeShade="BF"/>
          <w:sz w:val="18"/>
          <w:szCs w:val="18"/>
          <w:lang w:eastAsia="es-CO"/>
        </w:rPr>
        <w:t>OAP, 202</w:t>
      </w:r>
      <w:r w:rsidRPr="481BDC18" w:rsidR="40057CCA">
        <w:rPr>
          <w:rFonts w:ascii="Arial" w:hAnsi="Arial" w:eastAsia="Arial" w:cs="Arial"/>
          <w:color w:val="E36C0A" w:themeColor="accent6" w:themeShade="BF"/>
          <w:sz w:val="18"/>
          <w:szCs w:val="18"/>
          <w:lang w:eastAsia="es-CO"/>
        </w:rPr>
        <w:t>4</w:t>
      </w:r>
      <w:r w:rsidRPr="481BDC18">
        <w:rPr>
          <w:rFonts w:ascii="Arial" w:hAnsi="Arial" w:eastAsia="Arial" w:cs="Arial"/>
          <w:color w:val="E36C0A" w:themeColor="accent6" w:themeShade="BF"/>
          <w:sz w:val="18"/>
          <w:szCs w:val="18"/>
          <w:lang w:eastAsia="es-CO"/>
        </w:rPr>
        <w:t>.</w:t>
      </w:r>
    </w:p>
    <w:p w:rsidRPr="0015686A" w:rsidR="132D790D" w:rsidP="481BDC18" w:rsidRDefault="132D790D" w14:paraId="4413CBAA" w14:textId="1693EF0D">
      <w:pPr>
        <w:shd w:val="clear" w:color="auto" w:fill="FFFFFF" w:themeFill="background1"/>
        <w:jc w:val="center"/>
        <w:rPr>
          <w:rFonts w:ascii="Arial" w:hAnsi="Arial" w:eastAsia="Arial" w:cs="Arial"/>
          <w:color w:val="E36C0A" w:themeColor="accent6" w:themeShade="BF"/>
          <w:sz w:val="18"/>
          <w:szCs w:val="18"/>
          <w:lang w:eastAsia="es-CO"/>
        </w:rPr>
      </w:pPr>
    </w:p>
    <w:p w:rsidR="00B42FC8" w:rsidP="481BDC18" w:rsidRDefault="00B42FC8" w14:paraId="784ABDBF" w14:textId="756F43C8">
      <w:pPr>
        <w:jc w:val="both"/>
        <w:rPr>
          <w:rFonts w:ascii="Arial" w:hAnsi="Arial" w:eastAsia="Arial" w:cs="Arial"/>
          <w:color w:val="000000" w:themeColor="text1"/>
        </w:rPr>
      </w:pPr>
      <w:r w:rsidRPr="00B90B67">
        <w:rPr>
          <w:rFonts w:ascii="Arial" w:hAnsi="Arial" w:eastAsia="Arial" w:cs="Arial"/>
          <w:color w:val="000000" w:themeColor="text1"/>
          <w:lang w:eastAsia="es-CO"/>
        </w:rPr>
        <w:t xml:space="preserve">En el </w:t>
      </w:r>
      <w:r w:rsidRPr="00B90B67" w:rsidR="00B90B67">
        <w:rPr>
          <w:rFonts w:ascii="Arial" w:hAnsi="Arial" w:eastAsia="Arial" w:cs="Arial"/>
          <w:color w:val="000000" w:themeColor="text1"/>
          <w:lang w:eastAsia="es-CO"/>
        </w:rPr>
        <w:t>tercer</w:t>
      </w:r>
      <w:r w:rsidRPr="00B90B67">
        <w:rPr>
          <w:rFonts w:ascii="Arial" w:hAnsi="Arial" w:eastAsia="Arial" w:cs="Arial"/>
          <w:color w:val="000000" w:themeColor="text1"/>
          <w:lang w:eastAsia="es-CO"/>
        </w:rPr>
        <w:t xml:space="preserve"> cuatrimestre, </w:t>
      </w:r>
      <w:r w:rsidRPr="00B90B67">
        <w:rPr>
          <w:rFonts w:ascii="Arial" w:hAnsi="Arial" w:eastAsia="Arial" w:cs="Arial"/>
          <w:color w:val="000000" w:themeColor="text1"/>
        </w:rPr>
        <w:t>la OAP</w:t>
      </w:r>
      <w:r w:rsidRPr="00B90B67">
        <w:rPr>
          <w:rFonts w:ascii="Arial" w:hAnsi="Arial" w:eastAsia="Arial" w:cs="Arial"/>
          <w:color w:val="000000" w:themeColor="text1"/>
          <w:lang w:eastAsia="es-CO"/>
        </w:rPr>
        <w:t xml:space="preserve"> realizó monitoreo</w:t>
      </w:r>
      <w:r w:rsidRPr="00B90B67">
        <w:rPr>
          <w:rFonts w:ascii="Arial" w:hAnsi="Arial" w:eastAsia="Arial" w:cs="Arial"/>
          <w:color w:val="000000" w:themeColor="text1"/>
        </w:rPr>
        <w:t xml:space="preserve">, </w:t>
      </w:r>
      <w:r w:rsidRPr="00B90B67">
        <w:rPr>
          <w:rFonts w:ascii="Arial" w:hAnsi="Arial" w:eastAsia="Arial" w:cs="Arial"/>
          <w:color w:val="000000" w:themeColor="text1"/>
          <w:lang w:eastAsia="es-CO"/>
        </w:rPr>
        <w:t>de los riesgos de gestión donde se, evaluó aspectos como, el diseño de los controles, su ejecución, las actividades programadas y su grado de ejecución,</w:t>
      </w:r>
      <w:r w:rsidRPr="00B90B67">
        <w:rPr>
          <w:rFonts w:ascii="Arial" w:hAnsi="Arial" w:eastAsia="Arial" w:cs="Arial"/>
          <w:color w:val="000000" w:themeColor="text1"/>
        </w:rPr>
        <w:t xml:space="preserve"> obteniendo los siguientes resultados:</w:t>
      </w:r>
    </w:p>
    <w:p w:rsidR="00976165" w:rsidP="481BDC18" w:rsidRDefault="00976165" w14:paraId="771EDF31" w14:textId="77777777">
      <w:pPr>
        <w:jc w:val="both"/>
        <w:rPr>
          <w:rFonts w:ascii="Arial" w:hAnsi="Arial" w:eastAsia="Arial" w:cs="Arial"/>
          <w:color w:val="000000" w:themeColor="text1"/>
        </w:rPr>
      </w:pPr>
    </w:p>
    <w:p w:rsidRPr="00B90B67" w:rsidR="00D66D1E" w:rsidP="481BDC18" w:rsidRDefault="00D66D1E" w14:paraId="0F71CC63" w14:textId="77777777">
      <w:pPr>
        <w:pStyle w:val="Descripcin"/>
        <w:spacing w:after="0"/>
        <w:jc w:val="center"/>
        <w:rPr>
          <w:rFonts w:ascii="Arial" w:hAnsi="Arial" w:eastAsia="Arial" w:cs="Arial"/>
          <w:b/>
          <w:bCs/>
          <w:color w:val="000000" w:themeColor="text1"/>
        </w:rPr>
      </w:pPr>
    </w:p>
    <w:p w:rsidR="00D66D1E" w:rsidP="481BDC18" w:rsidRDefault="00D66D1E" w14:paraId="1BBABDDF" w14:textId="59E156E9">
      <w:pPr>
        <w:pStyle w:val="Descripcin"/>
        <w:spacing w:after="0"/>
        <w:jc w:val="center"/>
        <w:rPr>
          <w:rFonts w:ascii="Arial" w:hAnsi="Arial" w:eastAsia="Arial" w:cs="Arial"/>
          <w:color w:val="000000" w:themeColor="text1"/>
        </w:rPr>
      </w:pPr>
      <w:bookmarkStart w:name="_Toc115854814" w:id="30"/>
      <w:bookmarkStart w:name="_Toc191390101" w:id="31"/>
      <w:r w:rsidRPr="00B90B67">
        <w:rPr>
          <w:rFonts w:ascii="Arial" w:hAnsi="Arial" w:eastAsia="Arial" w:cs="Arial"/>
          <w:color w:val="000000" w:themeColor="text1"/>
        </w:rPr>
        <w:t xml:space="preserve">Tabla No </w:t>
      </w:r>
      <w:r w:rsidRPr="00B90B67">
        <w:rPr>
          <w:rFonts w:ascii="Arial" w:hAnsi="Arial" w:cs="Arial"/>
          <w:color w:val="000000" w:themeColor="text1"/>
        </w:rPr>
        <w:fldChar w:fldCharType="begin"/>
      </w:r>
      <w:r w:rsidRPr="00B90B67">
        <w:rPr>
          <w:rFonts w:ascii="Arial" w:hAnsi="Arial" w:cs="Arial"/>
          <w:color w:val="000000" w:themeColor="text1"/>
        </w:rPr>
        <w:instrText xml:space="preserve"> SEQ Tabla \* ARABIC </w:instrText>
      </w:r>
      <w:r w:rsidRPr="00B90B67">
        <w:rPr>
          <w:rFonts w:ascii="Arial" w:hAnsi="Arial" w:cs="Arial"/>
          <w:color w:val="000000" w:themeColor="text1"/>
        </w:rPr>
        <w:fldChar w:fldCharType="separate"/>
      </w:r>
      <w:r w:rsidRPr="00B90B67" w:rsidR="00B213BC">
        <w:rPr>
          <w:rFonts w:ascii="Arial" w:hAnsi="Arial" w:cs="Arial"/>
          <w:noProof/>
          <w:color w:val="000000" w:themeColor="text1"/>
        </w:rPr>
        <w:t>8</w:t>
      </w:r>
      <w:r w:rsidRPr="00B90B67">
        <w:rPr>
          <w:rFonts w:ascii="Arial" w:hAnsi="Arial" w:cs="Arial"/>
          <w:color w:val="000000" w:themeColor="text1"/>
        </w:rPr>
        <w:fldChar w:fldCharType="end"/>
      </w:r>
      <w:r w:rsidRPr="00B90B67">
        <w:rPr>
          <w:rFonts w:ascii="Arial" w:hAnsi="Arial" w:eastAsia="Arial" w:cs="Arial"/>
          <w:color w:val="000000" w:themeColor="text1"/>
        </w:rPr>
        <w:t xml:space="preserve"> </w:t>
      </w:r>
      <w:bookmarkEnd w:id="30"/>
      <w:r w:rsidRPr="00B90B67">
        <w:rPr>
          <w:rFonts w:ascii="Arial" w:hAnsi="Arial" w:eastAsia="Arial" w:cs="Arial"/>
          <w:color w:val="000000" w:themeColor="text1"/>
        </w:rPr>
        <w:t>Resultados Monitoreo riesgos de Gestión</w:t>
      </w:r>
      <w:bookmarkEnd w:id="31"/>
    </w:p>
    <w:tbl>
      <w:tblPr>
        <w:tblStyle w:val="Tablaconcuadrcula3-nfasis3"/>
        <w:tblpPr w:leftFromText="141" w:rightFromText="141" w:vertAnchor="text" w:tblpY="-72"/>
        <w:tblW w:w="9639" w:type="dxa"/>
        <w:tblLook w:val="04A0" w:firstRow="1" w:lastRow="0" w:firstColumn="1" w:lastColumn="0" w:noHBand="0" w:noVBand="1"/>
      </w:tblPr>
      <w:tblGrid>
        <w:gridCol w:w="1838"/>
        <w:gridCol w:w="1276"/>
        <w:gridCol w:w="1134"/>
        <w:gridCol w:w="1559"/>
        <w:gridCol w:w="1276"/>
        <w:gridCol w:w="1115"/>
        <w:gridCol w:w="1441"/>
      </w:tblGrid>
      <w:tr w:rsidRPr="0036208D" w:rsidR="00A43F39" w:rsidTr="00B4418F" w14:paraId="7C49B9AD" w14:textId="77777777">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color="auto" w:sz="4" w:space="0"/>
              <w:left w:val="single" w:color="auto" w:sz="4" w:space="0"/>
            </w:tcBorders>
            <w:shd w:val="clear" w:color="auto" w:fill="D9D9D9" w:themeFill="background1" w:themeFillShade="D9"/>
            <w:vAlign w:val="center"/>
            <w:hideMark/>
          </w:tcPr>
          <w:p w:rsidRPr="0036208D" w:rsidR="00A43F39" w:rsidP="00B4418F" w:rsidRDefault="00A43F39" w14:paraId="5BE18554" w14:textId="77777777">
            <w:pPr>
              <w:widowControl/>
              <w:autoSpaceDE/>
              <w:autoSpaceDN/>
              <w:jc w:val="center"/>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Proceso</w:t>
            </w:r>
          </w:p>
        </w:tc>
        <w:tc>
          <w:tcPr>
            <w:tcW w:w="1276" w:type="dxa"/>
            <w:tcBorders>
              <w:top w:val="single" w:color="auto" w:sz="4" w:space="0"/>
            </w:tcBorders>
            <w:shd w:val="clear" w:color="auto" w:fill="D9D9D9" w:themeFill="background1" w:themeFillShade="D9"/>
            <w:vAlign w:val="center"/>
            <w:hideMark/>
          </w:tcPr>
          <w:p w:rsidRPr="0036208D" w:rsidR="00A43F39" w:rsidP="00B4418F" w:rsidRDefault="00A43F39" w14:paraId="75C4D907"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 De Riesgos</w:t>
            </w:r>
            <w:r w:rsidRPr="002A2D44">
              <w:rPr>
                <w:rFonts w:ascii="Arial" w:hAnsi="Arial" w:cs="Arial"/>
                <w:color w:val="000000"/>
                <w:sz w:val="16"/>
                <w:szCs w:val="16"/>
                <w:lang w:val="es-CO" w:eastAsia="es-CO" w:bidi="ar-SA"/>
              </w:rPr>
              <w:br/>
            </w:r>
            <w:r w:rsidRPr="002A2D44">
              <w:rPr>
                <w:rFonts w:ascii="Arial" w:hAnsi="Arial" w:cs="Arial"/>
                <w:color w:val="000000"/>
                <w:sz w:val="16"/>
                <w:szCs w:val="16"/>
                <w:lang w:val="es-CO" w:eastAsia="es-CO" w:bidi="ar-SA"/>
              </w:rPr>
              <w:t>Gestión</w:t>
            </w:r>
          </w:p>
        </w:tc>
        <w:tc>
          <w:tcPr>
            <w:tcW w:w="1134" w:type="dxa"/>
            <w:tcBorders>
              <w:top w:val="single" w:color="auto" w:sz="4" w:space="0"/>
            </w:tcBorders>
            <w:shd w:val="clear" w:color="auto" w:fill="D9D9D9" w:themeFill="background1" w:themeFillShade="D9"/>
            <w:vAlign w:val="center"/>
            <w:hideMark/>
          </w:tcPr>
          <w:p w:rsidRPr="0036208D" w:rsidR="00A43F39" w:rsidP="00B4418F" w:rsidRDefault="00A43F39" w14:paraId="1BC6E8DE"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 De Controles</w:t>
            </w:r>
          </w:p>
        </w:tc>
        <w:tc>
          <w:tcPr>
            <w:tcW w:w="1559" w:type="dxa"/>
            <w:tcBorders>
              <w:top w:val="single" w:color="auto" w:sz="4" w:space="0"/>
            </w:tcBorders>
            <w:shd w:val="clear" w:color="auto" w:fill="D9D9D9" w:themeFill="background1" w:themeFillShade="D9"/>
            <w:vAlign w:val="center"/>
            <w:hideMark/>
          </w:tcPr>
          <w:p w:rsidRPr="0036208D" w:rsidR="00A43F39" w:rsidP="00B4418F" w:rsidRDefault="00A43F39" w14:paraId="38E041EC"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Diseño Del Control</w:t>
            </w:r>
          </w:p>
        </w:tc>
        <w:tc>
          <w:tcPr>
            <w:tcW w:w="1276" w:type="dxa"/>
            <w:tcBorders>
              <w:top w:val="single" w:color="auto" w:sz="4" w:space="0"/>
            </w:tcBorders>
            <w:shd w:val="clear" w:color="auto" w:fill="D9D9D9" w:themeFill="background1" w:themeFillShade="D9"/>
            <w:vAlign w:val="center"/>
            <w:hideMark/>
          </w:tcPr>
          <w:p w:rsidRPr="0036208D" w:rsidR="00A43F39" w:rsidP="00B4418F" w:rsidRDefault="00A43F39" w14:paraId="0E4DDA32"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Ejecución Del Control</w:t>
            </w:r>
          </w:p>
        </w:tc>
        <w:tc>
          <w:tcPr>
            <w:tcW w:w="1115" w:type="dxa"/>
            <w:tcBorders>
              <w:top w:val="single" w:color="auto" w:sz="4" w:space="0"/>
            </w:tcBorders>
            <w:shd w:val="clear" w:color="auto" w:fill="D9D9D9" w:themeFill="background1" w:themeFillShade="D9"/>
            <w:vAlign w:val="center"/>
            <w:hideMark/>
          </w:tcPr>
          <w:p w:rsidRPr="0036208D" w:rsidR="00A43F39" w:rsidP="00B4418F" w:rsidRDefault="00A43F39" w14:paraId="5BB87360"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 De Actividades</w:t>
            </w:r>
          </w:p>
        </w:tc>
        <w:tc>
          <w:tcPr>
            <w:tcW w:w="1441" w:type="dxa"/>
            <w:tcBorders>
              <w:top w:val="single" w:color="auto" w:sz="4" w:space="0"/>
              <w:right w:val="single" w:color="auto" w:sz="4" w:space="0"/>
            </w:tcBorders>
            <w:shd w:val="clear" w:color="auto" w:fill="D9D9D9" w:themeFill="background1" w:themeFillShade="D9"/>
            <w:vAlign w:val="center"/>
            <w:hideMark/>
          </w:tcPr>
          <w:p w:rsidRPr="0036208D" w:rsidR="00A43F39" w:rsidP="00B4418F" w:rsidRDefault="00A43F39" w14:paraId="4E2F0117" w14:textId="7777777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2A2D44">
              <w:rPr>
                <w:rFonts w:ascii="Arial" w:hAnsi="Arial" w:cs="Arial"/>
                <w:color w:val="000000"/>
                <w:sz w:val="16"/>
                <w:szCs w:val="16"/>
                <w:lang w:val="es-CO" w:eastAsia="es-CO" w:bidi="ar-SA"/>
              </w:rPr>
              <w:t>Ejecución De La Actividad</w:t>
            </w:r>
          </w:p>
        </w:tc>
      </w:tr>
      <w:tr w:rsidRPr="0036208D" w:rsidR="00A43F39" w:rsidTr="00B4418F" w14:paraId="08CDA8E8"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33651863"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 Direccionamiento Estratégico</w:t>
            </w:r>
          </w:p>
        </w:tc>
        <w:tc>
          <w:tcPr>
            <w:tcW w:w="1276" w:type="dxa"/>
            <w:vMerge w:val="restart"/>
            <w:noWrap/>
            <w:vAlign w:val="center"/>
            <w:hideMark/>
          </w:tcPr>
          <w:p w:rsidRPr="0036208D" w:rsidR="00A43F39" w:rsidP="00B4418F" w:rsidRDefault="00A43F39" w14:paraId="48654F3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134" w:type="dxa"/>
            <w:vMerge w:val="restart"/>
            <w:noWrap/>
            <w:vAlign w:val="center"/>
            <w:hideMark/>
          </w:tcPr>
          <w:p w:rsidRPr="0036208D" w:rsidR="00A43F39" w:rsidP="00B4418F" w:rsidRDefault="00A43F39" w14:paraId="719D45E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3990777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644703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A90DEB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62BD074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B649445"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4D58BE5"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F64B23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515187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5590B3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410F40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196DCA3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23F28EF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B0A4648"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C98E76B"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0F2D13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1E51AAB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3E0EDFA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BA629A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vMerge w:val="restart"/>
            <w:noWrap/>
            <w:vAlign w:val="center"/>
            <w:hideMark/>
          </w:tcPr>
          <w:p w:rsidRPr="0036208D" w:rsidR="00A43F39" w:rsidP="00B4418F" w:rsidRDefault="00A43F39" w14:paraId="109A04A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441" w:type="dxa"/>
            <w:tcBorders>
              <w:right w:val="single" w:color="auto" w:sz="4" w:space="0"/>
            </w:tcBorders>
            <w:noWrap/>
            <w:vAlign w:val="center"/>
            <w:hideMark/>
          </w:tcPr>
          <w:p w:rsidRPr="0036208D" w:rsidR="00A43F39" w:rsidP="00B4418F" w:rsidRDefault="00A43F39" w14:paraId="7FB0571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0D387864"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436F6B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BA3E46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97D60E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9FAC3C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4355E9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7E79C02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1FCCC1E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7766F01A"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A6F5F42"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DA6330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5C007B6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98AA21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679225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028846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4D6D5BC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NA</w:t>
            </w:r>
          </w:p>
        </w:tc>
      </w:tr>
      <w:tr w:rsidRPr="0036208D" w:rsidR="00A43F39" w:rsidTr="00B4418F" w14:paraId="24008807"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3161D9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427A055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5E2BD27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5236F73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1B7428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0E80732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70CDD8B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EE8CAAC"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36F4564"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EC5E6C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933CEF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396BB2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897C66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1A420F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0913D4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F937203"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3B40851"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CAFF18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4D29E3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F0D793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2EFA11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c>
          <w:tcPr>
            <w:tcW w:w="1115" w:type="dxa"/>
            <w:vMerge/>
            <w:vAlign w:val="center"/>
            <w:hideMark/>
          </w:tcPr>
          <w:p w:rsidRPr="0036208D" w:rsidR="00A43F39" w:rsidP="00B4418F" w:rsidRDefault="00A43F39" w14:paraId="7E03200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8EFB8D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18624566"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5689CFBB"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 Comunicaciones Estratégicas</w:t>
            </w:r>
          </w:p>
        </w:tc>
        <w:tc>
          <w:tcPr>
            <w:tcW w:w="1276" w:type="dxa"/>
            <w:vMerge w:val="restart"/>
            <w:noWrap/>
            <w:vAlign w:val="center"/>
            <w:hideMark/>
          </w:tcPr>
          <w:p w:rsidRPr="0036208D" w:rsidR="00A43F39" w:rsidP="00B4418F" w:rsidRDefault="00A43F39" w14:paraId="7FF30F7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2AA58D4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2C2A454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CB1404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66FC1BE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70C6DEE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98A7060" w14:textId="77777777">
        <w:trPr>
          <w:trHeight w:val="28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D0D08B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4814F45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6EF1BA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E04B24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5383B1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940A1F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2F92B08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BEE634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3F05E419"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 Servicio a La Ciudadanía y Relacionamiento con Partes Interesadas</w:t>
            </w:r>
          </w:p>
        </w:tc>
        <w:tc>
          <w:tcPr>
            <w:tcW w:w="1276" w:type="dxa"/>
            <w:vMerge w:val="restart"/>
            <w:vAlign w:val="center"/>
            <w:hideMark/>
          </w:tcPr>
          <w:p w:rsidRPr="0036208D" w:rsidR="00A43F39" w:rsidP="00B4418F" w:rsidRDefault="00A43F39" w14:paraId="600C690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5725F22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559" w:type="dxa"/>
            <w:noWrap/>
            <w:vAlign w:val="center"/>
            <w:hideMark/>
          </w:tcPr>
          <w:p w:rsidRPr="0036208D" w:rsidR="00A43F39" w:rsidP="00B4418F" w:rsidRDefault="00A43F39" w14:paraId="65C6CBD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68771A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6520702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vMerge w:val="restart"/>
            <w:tcBorders>
              <w:right w:val="single" w:color="auto" w:sz="4" w:space="0"/>
            </w:tcBorders>
            <w:noWrap/>
            <w:vAlign w:val="center"/>
            <w:hideMark/>
          </w:tcPr>
          <w:p w:rsidRPr="0036208D" w:rsidR="00A43F39" w:rsidP="00B4418F" w:rsidRDefault="00A43F39" w14:paraId="287C845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62F55BE"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362D0C4"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0EFB75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175A1B3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6D1E75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DA3D0F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094529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15317A5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13EDA2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0F9105A"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DF4F44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94B5E3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0B6A726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DB4582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5AA7800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val="restart"/>
            <w:tcBorders>
              <w:right w:val="single" w:color="auto" w:sz="4" w:space="0"/>
            </w:tcBorders>
            <w:noWrap/>
            <w:vAlign w:val="center"/>
            <w:hideMark/>
          </w:tcPr>
          <w:p w:rsidRPr="0036208D" w:rsidR="00A43F39" w:rsidP="00B4418F" w:rsidRDefault="00A43F39" w14:paraId="66E66F0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3FD7F29"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344E0B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46E9E2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2B73DA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AC4FB9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1F3EA0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565EE3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2270FF4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1CBB4BB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F042F3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E9463B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0DC149C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4B3928C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ADDEB9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5EA44B3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5FE62F8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EA1EA65"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855030C"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062D37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A56D8C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0C79A7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47CD1F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38FE6B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3293E41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3800B108"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54AA0CB1"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 Estrategia y gobierno de TI</w:t>
            </w:r>
          </w:p>
        </w:tc>
        <w:tc>
          <w:tcPr>
            <w:tcW w:w="1276" w:type="dxa"/>
            <w:vMerge w:val="restart"/>
            <w:noWrap/>
            <w:vAlign w:val="center"/>
            <w:hideMark/>
          </w:tcPr>
          <w:p w:rsidRPr="0036208D" w:rsidR="00A43F39" w:rsidP="00B4418F" w:rsidRDefault="00A43F39" w14:paraId="1AB5C0A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49ABFAF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65C8AA9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E44D47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1197DE3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0A3540B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770E16C1" w14:textId="77777777">
        <w:trPr>
          <w:trHeight w:val="283"/>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D943FC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B5E52F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CA07EC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42C7DF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276" w:type="dxa"/>
            <w:noWrap/>
            <w:vAlign w:val="center"/>
            <w:hideMark/>
          </w:tcPr>
          <w:p w:rsidRPr="0036208D" w:rsidR="00A43F39" w:rsidP="00B4418F" w:rsidRDefault="00A43F39" w14:paraId="69E97F9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DD09E4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0755864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887E11D"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728BE1B2"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5. Planificación De La Conservación De La Infraestructura</w:t>
            </w:r>
          </w:p>
        </w:tc>
        <w:tc>
          <w:tcPr>
            <w:tcW w:w="1276" w:type="dxa"/>
            <w:vMerge w:val="restart"/>
            <w:vAlign w:val="center"/>
            <w:hideMark/>
          </w:tcPr>
          <w:p w:rsidRPr="0036208D" w:rsidR="00A43F39" w:rsidP="00B4418F" w:rsidRDefault="00A43F39" w14:paraId="7B5E65F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6F7AC21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5375EFC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E7DBC3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68AAE9B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7FD4FA0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75447F7C" w14:textId="77777777">
        <w:trPr>
          <w:trHeight w:val="279"/>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FD3ECF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0370BB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5AC822E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AEFA1B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61C526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67933B7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165C7D6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7FAF8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5FDB9D6C"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6. Gestión De Laboratorio</w:t>
            </w:r>
          </w:p>
        </w:tc>
        <w:tc>
          <w:tcPr>
            <w:tcW w:w="1276" w:type="dxa"/>
            <w:vMerge w:val="restart"/>
            <w:noWrap/>
            <w:vAlign w:val="center"/>
            <w:hideMark/>
          </w:tcPr>
          <w:p w:rsidRPr="0036208D" w:rsidR="00A43F39" w:rsidP="00B4418F" w:rsidRDefault="00A43F39" w14:paraId="07332F4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51AA422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8</w:t>
            </w:r>
          </w:p>
        </w:tc>
        <w:tc>
          <w:tcPr>
            <w:tcW w:w="1559" w:type="dxa"/>
            <w:noWrap/>
            <w:vAlign w:val="center"/>
            <w:hideMark/>
          </w:tcPr>
          <w:p w:rsidRPr="0036208D" w:rsidR="00A43F39" w:rsidP="00B4418F" w:rsidRDefault="00A43F39" w14:paraId="0BB8162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0369D0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A33CF1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709D921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CED594B"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215F60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F8D1F6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3FA5B4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568BA63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674E23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D16A44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38A92B4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03D4B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88775A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FBA491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8939A2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518DA1F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18C15E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630A16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02AC8A2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DD42D0B"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A81346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9C37F4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BF67AF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9D7599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594371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621158C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E87765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32AA2C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FD0CA61"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7F0945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4378F60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28230A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791113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34D6A2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BEF375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1CFAD329"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5B48B0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A4695B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00EA3ED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357A4C5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FD0B92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755C980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7C4277C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0D2F14F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D837DB8"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87AF40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FF097D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0BFF0C0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27C022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7A6AE40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71BA251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1669E911"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244279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BAEA55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60AC9C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06EB03C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0FBA24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NA</w:t>
            </w:r>
          </w:p>
        </w:tc>
        <w:tc>
          <w:tcPr>
            <w:tcW w:w="1115" w:type="dxa"/>
            <w:vMerge/>
            <w:vAlign w:val="center"/>
            <w:hideMark/>
          </w:tcPr>
          <w:p w:rsidRPr="0036208D" w:rsidR="00A43F39" w:rsidP="00B4418F" w:rsidRDefault="00A43F39" w14:paraId="508D939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2634C1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6F67E4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81EF03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5F1586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26DA122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559" w:type="dxa"/>
            <w:noWrap/>
            <w:vAlign w:val="center"/>
            <w:hideMark/>
          </w:tcPr>
          <w:p w:rsidRPr="0036208D" w:rsidR="00A43F39" w:rsidP="00B4418F" w:rsidRDefault="00A43F39" w14:paraId="16F76A1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CADBAD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1FE6873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69DDA45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C9082E1"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956B651"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E9D238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D68032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0A4DA93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0625A3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82C77C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1CFCE2A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998B8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EF9B38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C6907F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462E12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5065446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7FE011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67C380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267F381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209340C"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2E0876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AB7377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51D86B6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69C788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BC98CE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E2FE92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7F10C95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E5963F1" w14:textId="777777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761E8C98"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7. Producción De Mezcla</w:t>
            </w:r>
          </w:p>
        </w:tc>
        <w:tc>
          <w:tcPr>
            <w:tcW w:w="1276" w:type="dxa"/>
            <w:vMerge w:val="restart"/>
            <w:noWrap/>
            <w:vAlign w:val="center"/>
            <w:hideMark/>
          </w:tcPr>
          <w:p w:rsidRPr="0036208D" w:rsidR="00A43F39" w:rsidP="00B4418F" w:rsidRDefault="00A43F39" w14:paraId="0D04941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03B0F29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36568CD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276" w:type="dxa"/>
            <w:noWrap/>
            <w:vAlign w:val="center"/>
            <w:hideMark/>
          </w:tcPr>
          <w:p w:rsidRPr="0036208D" w:rsidR="00A43F39" w:rsidP="00B4418F" w:rsidRDefault="00A43F39" w14:paraId="316566E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1A2A57A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6570AAE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7CDF4E9D" w14:textId="77777777">
        <w:trPr>
          <w:trHeight w:val="277"/>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65BF05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02000A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6C54E8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3A6328D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276" w:type="dxa"/>
            <w:noWrap/>
            <w:vAlign w:val="center"/>
            <w:hideMark/>
          </w:tcPr>
          <w:p w:rsidRPr="0036208D" w:rsidR="00A43F39" w:rsidP="00B4418F" w:rsidRDefault="00A43F39" w14:paraId="0922185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vMerge/>
            <w:vAlign w:val="center"/>
            <w:hideMark/>
          </w:tcPr>
          <w:p w:rsidRPr="0036208D" w:rsidR="00A43F39" w:rsidP="00B4418F" w:rsidRDefault="00A43F39" w14:paraId="7C0BCA5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6B5D7F0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09FFE412" w14:textId="777777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1DD7CEDB"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 xml:space="preserve">8. Logística </w:t>
            </w:r>
            <w:r>
              <w:rPr>
                <w:rFonts w:ascii="Arial" w:hAnsi="Arial" w:cs="Arial"/>
                <w:color w:val="000000"/>
                <w:sz w:val="16"/>
                <w:szCs w:val="16"/>
                <w:lang w:val="es-CO" w:eastAsia="es-CO" w:bidi="ar-SA"/>
              </w:rPr>
              <w:t>y</w:t>
            </w:r>
            <w:r w:rsidRPr="0036208D">
              <w:rPr>
                <w:rFonts w:ascii="Arial" w:hAnsi="Arial" w:cs="Arial"/>
                <w:color w:val="000000"/>
                <w:sz w:val="16"/>
                <w:szCs w:val="16"/>
                <w:lang w:val="es-CO" w:eastAsia="es-CO" w:bidi="ar-SA"/>
              </w:rPr>
              <w:t xml:space="preserve"> Manejo De Maquinaria </w:t>
            </w:r>
            <w:r>
              <w:rPr>
                <w:rFonts w:ascii="Arial" w:hAnsi="Arial" w:cs="Arial"/>
                <w:color w:val="000000"/>
                <w:sz w:val="16"/>
                <w:szCs w:val="16"/>
                <w:lang w:val="es-CO" w:eastAsia="es-CO" w:bidi="ar-SA"/>
              </w:rPr>
              <w:t>y</w:t>
            </w:r>
            <w:r w:rsidRPr="0036208D">
              <w:rPr>
                <w:rFonts w:ascii="Arial" w:hAnsi="Arial" w:cs="Arial"/>
                <w:color w:val="000000"/>
                <w:sz w:val="16"/>
                <w:szCs w:val="16"/>
                <w:lang w:val="es-CO" w:eastAsia="es-CO" w:bidi="ar-SA"/>
              </w:rPr>
              <w:t xml:space="preserve"> Equipo</w:t>
            </w:r>
          </w:p>
        </w:tc>
        <w:tc>
          <w:tcPr>
            <w:tcW w:w="1276" w:type="dxa"/>
            <w:vMerge w:val="restart"/>
            <w:noWrap/>
            <w:vAlign w:val="center"/>
            <w:hideMark/>
          </w:tcPr>
          <w:p w:rsidRPr="0036208D" w:rsidR="00A43F39" w:rsidP="00B4418F" w:rsidRDefault="00A43F39" w14:paraId="7B2757B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2F5DBFA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3A8D78E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064019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79E0F9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05C8F8D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4B72F74C" w14:textId="77777777">
        <w:trPr>
          <w:trHeight w:val="254"/>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8DD395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9ED9E4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4BDE550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B6FABD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620B5A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5FE5408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78EA315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0241AD35" w14:textId="7777777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1485F6A7"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9.Intervención De Infraestructura</w:t>
            </w:r>
          </w:p>
        </w:tc>
        <w:tc>
          <w:tcPr>
            <w:tcW w:w="1276" w:type="dxa"/>
            <w:vMerge w:val="restart"/>
            <w:noWrap/>
            <w:vAlign w:val="center"/>
            <w:hideMark/>
          </w:tcPr>
          <w:p w:rsidRPr="0036208D" w:rsidR="00A43F39" w:rsidP="00B4418F" w:rsidRDefault="00A43F39" w14:paraId="7254288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134" w:type="dxa"/>
            <w:vMerge w:val="restart"/>
            <w:noWrap/>
            <w:vAlign w:val="center"/>
            <w:hideMark/>
          </w:tcPr>
          <w:p w:rsidRPr="0036208D" w:rsidR="00A43F39" w:rsidP="00B4418F" w:rsidRDefault="00A43F39" w14:paraId="21A498C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4286690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979189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5B18F9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37DF07F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11333356"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C9E844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844555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508B673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0F02823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E495EE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FCA9A3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A8BD33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57D86E86"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44526DB"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BF09DB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78E0310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4BC4C8E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75D3D1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2EFD3AA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43C0D5D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326B270"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514E738"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DF70F5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A140E5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E77E17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812AB9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F4C98D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48904EA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3C3C1FF"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E9854FE"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5017A1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74B60B8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559" w:type="dxa"/>
            <w:noWrap/>
            <w:vAlign w:val="center"/>
            <w:hideMark/>
          </w:tcPr>
          <w:p w:rsidRPr="0036208D" w:rsidR="00A43F39" w:rsidP="00B4418F" w:rsidRDefault="00A43F39" w14:paraId="06E4992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AD42AB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08765A4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441" w:type="dxa"/>
            <w:tcBorders>
              <w:right w:val="single" w:color="auto" w:sz="4" w:space="0"/>
            </w:tcBorders>
            <w:noWrap/>
            <w:vAlign w:val="center"/>
            <w:hideMark/>
          </w:tcPr>
          <w:p w:rsidRPr="0036208D" w:rsidR="00A43F39" w:rsidP="00B4418F" w:rsidRDefault="00A43F39" w14:paraId="3F726CC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1FD22B1F"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7F613DA"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6645F3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3A5DD0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3D1E49A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DFBCD4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FFE04B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5F06B81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7BD89086"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CCCFE08"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F3A547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BC7581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98B0B5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63E45F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6E100F1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val="restart"/>
            <w:tcBorders>
              <w:right w:val="single" w:color="auto" w:sz="4" w:space="0"/>
            </w:tcBorders>
            <w:noWrap/>
            <w:vAlign w:val="center"/>
            <w:hideMark/>
          </w:tcPr>
          <w:p w:rsidRPr="0036208D" w:rsidR="00A43F39" w:rsidP="00B4418F" w:rsidRDefault="00A43F39" w14:paraId="7920D6A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45214873"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E2D514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B92E5B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D841CD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505318C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EEA7EC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50F8FF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11386A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0CED7E75"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8E53BD2"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D34AB2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6897A68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1CDD5AE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2F4DDB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6EA2C6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50B6B93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494F7D14"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E18F672"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EB31FC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8D6B6C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02F1E5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AAC3AA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C5348A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217E23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E8FC9B1"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097E3B37"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10. Desarrollo Misional Y Comercialización</w:t>
            </w:r>
          </w:p>
        </w:tc>
        <w:tc>
          <w:tcPr>
            <w:tcW w:w="1276" w:type="dxa"/>
            <w:vMerge w:val="restart"/>
            <w:noWrap/>
            <w:vAlign w:val="center"/>
            <w:hideMark/>
          </w:tcPr>
          <w:p w:rsidRPr="0036208D" w:rsidR="00A43F39" w:rsidP="00B4418F" w:rsidRDefault="00A43F39" w14:paraId="4AB2636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389B552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3A1DCB7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413BDC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2464F09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4F6F5EA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176EE96"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D398A01"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370283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10C2EC4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0EFC2D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91200B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2B2C4E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0F378F0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587F0C" w14:paraId="490D7D1D" w14:textId="7777777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AABD1A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C97A3E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0076B3E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4E04B2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BAF234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58E859F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4D135E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C271F5C"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2585A318"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11. Gestión Jurídica</w:t>
            </w:r>
          </w:p>
        </w:tc>
        <w:tc>
          <w:tcPr>
            <w:tcW w:w="1276" w:type="dxa"/>
            <w:vMerge w:val="restart"/>
            <w:noWrap/>
            <w:vAlign w:val="center"/>
            <w:hideMark/>
          </w:tcPr>
          <w:p w:rsidRPr="0036208D" w:rsidR="00A43F39" w:rsidP="00B4418F" w:rsidRDefault="00A43F39" w14:paraId="12CE963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1A6605F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5700895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AA26F1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vMerge w:val="restart"/>
            <w:noWrap/>
            <w:vAlign w:val="center"/>
            <w:hideMark/>
          </w:tcPr>
          <w:p w:rsidRPr="0036208D" w:rsidR="00A43F39" w:rsidP="00B4418F" w:rsidRDefault="00A43F39" w14:paraId="548C383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2256848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59B1B6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3EAF0FA"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72B77A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99AB49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F0EB3A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2102E9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71D7636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F0CD0C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1EBF436"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1A61D5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CC028F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62EF379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0E352CE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908232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838B64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72B697D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CAC0B0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404A50B"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13C604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4464FF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877B90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40362F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0F89AD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C59D0C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17D7801"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6F2F3C6B"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12. Gestión Financiera</w:t>
            </w:r>
          </w:p>
        </w:tc>
        <w:tc>
          <w:tcPr>
            <w:tcW w:w="1276" w:type="dxa"/>
            <w:vMerge w:val="restart"/>
            <w:noWrap/>
            <w:vAlign w:val="center"/>
            <w:hideMark/>
          </w:tcPr>
          <w:p w:rsidRPr="0036208D" w:rsidR="00A43F39" w:rsidP="00B4418F" w:rsidRDefault="00A43F39" w14:paraId="022DB5E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2EA8417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07E3AD2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476698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0DBAB73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4F13465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14C133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5718B64"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FFD4AA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1326B66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F3041F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95EA10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E555C2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7BBCCAE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14C00D59"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2EDDDC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A61D0A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658E0A0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1522ADD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E73028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4D3468C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6EA3960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A0A1E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6CCD1CC"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A99370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02E00E8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89A6A3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6E8E48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F92AEE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294DD5A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00246DAC" w14:textId="77777777">
        <w:trPr>
          <w:trHeight w:val="37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613EA66C"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13. Gestión De Recursos Físicos</w:t>
            </w:r>
          </w:p>
        </w:tc>
        <w:tc>
          <w:tcPr>
            <w:tcW w:w="1276" w:type="dxa"/>
            <w:vMerge w:val="restart"/>
            <w:noWrap/>
            <w:vAlign w:val="center"/>
            <w:hideMark/>
          </w:tcPr>
          <w:p w:rsidRPr="0036208D" w:rsidR="00A43F39" w:rsidP="00B4418F" w:rsidRDefault="00A43F39" w14:paraId="3B83611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134" w:type="dxa"/>
            <w:noWrap/>
            <w:vAlign w:val="center"/>
            <w:hideMark/>
          </w:tcPr>
          <w:p w:rsidRPr="0036208D" w:rsidR="00A43F39" w:rsidP="00B4418F" w:rsidRDefault="00A43F39" w14:paraId="3A31743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16455F2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E5FC22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noWrap/>
            <w:vAlign w:val="center"/>
            <w:hideMark/>
          </w:tcPr>
          <w:p w:rsidRPr="0036208D" w:rsidR="00A43F39" w:rsidP="00B4418F" w:rsidRDefault="00A43F39" w14:paraId="3AA7C5A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tcBorders>
              <w:right w:val="single" w:color="auto" w:sz="4" w:space="0"/>
            </w:tcBorders>
            <w:noWrap/>
            <w:vAlign w:val="center"/>
            <w:hideMark/>
          </w:tcPr>
          <w:p w:rsidRPr="0036208D" w:rsidR="00A43F39" w:rsidP="00B4418F" w:rsidRDefault="00A43F39" w14:paraId="51568B2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r>
      <w:tr w:rsidRPr="0036208D" w:rsidR="00A43F39" w:rsidTr="00B4418F" w14:paraId="2FDDCD1B" w14:textId="7777777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0901C8E"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3A4287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noWrap/>
            <w:vAlign w:val="center"/>
            <w:hideMark/>
          </w:tcPr>
          <w:p w:rsidRPr="0036208D" w:rsidR="00A43F39" w:rsidP="00B4418F" w:rsidRDefault="00A43F39" w14:paraId="4BB20E6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08DF139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0FE435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noWrap/>
            <w:vAlign w:val="center"/>
            <w:hideMark/>
          </w:tcPr>
          <w:p w:rsidRPr="0036208D" w:rsidR="00A43F39" w:rsidP="00B4418F" w:rsidRDefault="00A43F39" w14:paraId="6569699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tcBorders>
              <w:right w:val="single" w:color="auto" w:sz="4" w:space="0"/>
            </w:tcBorders>
            <w:noWrap/>
            <w:vAlign w:val="center"/>
            <w:hideMark/>
          </w:tcPr>
          <w:p w:rsidRPr="0036208D" w:rsidR="00A43F39" w:rsidP="00B4418F" w:rsidRDefault="00A43F39" w14:paraId="1805C18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385D7D7A" w14:textId="77777777">
        <w:trPr>
          <w:trHeight w:val="37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B124AB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7C93A6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noWrap/>
            <w:vAlign w:val="center"/>
            <w:hideMark/>
          </w:tcPr>
          <w:p w:rsidRPr="0036208D" w:rsidR="00A43F39" w:rsidP="00B4418F" w:rsidRDefault="00A43F39" w14:paraId="3DD1644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25016EE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308961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noWrap/>
            <w:vAlign w:val="center"/>
            <w:hideMark/>
          </w:tcPr>
          <w:p w:rsidRPr="0036208D" w:rsidR="00A43F39" w:rsidP="00B4418F" w:rsidRDefault="00A43F39" w14:paraId="3B71F79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tcBorders>
              <w:right w:val="single" w:color="auto" w:sz="4" w:space="0"/>
            </w:tcBorders>
            <w:noWrap/>
            <w:vAlign w:val="center"/>
            <w:hideMark/>
          </w:tcPr>
          <w:p w:rsidRPr="0036208D" w:rsidR="00A43F39" w:rsidP="00B4418F" w:rsidRDefault="00A43F39" w14:paraId="1E337D6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0F835B16" w14:textId="7777777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5A3949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F88A54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noWrap/>
            <w:vAlign w:val="center"/>
            <w:hideMark/>
          </w:tcPr>
          <w:p w:rsidRPr="0036208D" w:rsidR="00A43F39" w:rsidP="00B4418F" w:rsidRDefault="00A43F39" w14:paraId="5839334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257174F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CA06AA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noWrap/>
            <w:vAlign w:val="center"/>
            <w:hideMark/>
          </w:tcPr>
          <w:p w:rsidRPr="0036208D" w:rsidR="00A43F39" w:rsidP="00B4418F" w:rsidRDefault="00A43F39" w14:paraId="0128D42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tcBorders>
              <w:right w:val="single" w:color="auto" w:sz="4" w:space="0"/>
            </w:tcBorders>
            <w:noWrap/>
            <w:vAlign w:val="center"/>
            <w:hideMark/>
          </w:tcPr>
          <w:p w:rsidRPr="0036208D" w:rsidR="00A43F39" w:rsidP="00B4418F" w:rsidRDefault="00A43F39" w14:paraId="166082B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5C6B687F"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3D4A073D"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14. Gestión Ambiental</w:t>
            </w:r>
          </w:p>
        </w:tc>
        <w:tc>
          <w:tcPr>
            <w:tcW w:w="1276" w:type="dxa"/>
            <w:vMerge w:val="restart"/>
            <w:noWrap/>
            <w:vAlign w:val="center"/>
            <w:hideMark/>
          </w:tcPr>
          <w:p w:rsidRPr="0036208D" w:rsidR="00A43F39" w:rsidP="00B4418F" w:rsidRDefault="00A43F39" w14:paraId="5C047FB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33A5969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728F987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9D8029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EE919A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vMerge w:val="restart"/>
            <w:tcBorders>
              <w:right w:val="single" w:color="auto" w:sz="4" w:space="0"/>
            </w:tcBorders>
            <w:noWrap/>
            <w:vAlign w:val="center"/>
            <w:hideMark/>
          </w:tcPr>
          <w:p w:rsidRPr="0036208D" w:rsidR="00A43F39" w:rsidP="00B4418F" w:rsidRDefault="00A43F39" w14:paraId="0F8AD71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108C609E"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F94BEBC"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865E9A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8C227E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B80A5A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15FB30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1F634E8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3FC8AC7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4EF3C11"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46340A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EB4037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7AF49F2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58A6F3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ADA498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2342CB9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5489C8F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32669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8E02295"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99B6FC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1B1B908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0B84CBE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008F71F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1A135BF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73BC8AD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35B01476"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399EAC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2D084D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485474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80C75D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110928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3D29A2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3170210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88BD48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3F0DC391"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15. Gestión Contractual</w:t>
            </w:r>
          </w:p>
        </w:tc>
        <w:tc>
          <w:tcPr>
            <w:tcW w:w="1276" w:type="dxa"/>
            <w:vMerge w:val="restart"/>
            <w:noWrap/>
            <w:vAlign w:val="center"/>
            <w:hideMark/>
          </w:tcPr>
          <w:p w:rsidRPr="0036208D" w:rsidR="00A43F39" w:rsidP="00B4418F" w:rsidRDefault="00A43F39" w14:paraId="0E145D3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4</w:t>
            </w:r>
          </w:p>
        </w:tc>
        <w:tc>
          <w:tcPr>
            <w:tcW w:w="1134" w:type="dxa"/>
            <w:vMerge w:val="restart"/>
            <w:noWrap/>
            <w:vAlign w:val="center"/>
            <w:hideMark/>
          </w:tcPr>
          <w:p w:rsidRPr="0036208D" w:rsidR="00A43F39" w:rsidP="00B4418F" w:rsidRDefault="00A43F39" w14:paraId="3E48715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7C306A6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86E9E7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6C1820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78A762F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NA</w:t>
            </w:r>
          </w:p>
        </w:tc>
      </w:tr>
      <w:tr w:rsidRPr="0036208D" w:rsidR="00A43F39" w:rsidTr="00B4418F" w14:paraId="76BBF621"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765073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9D2064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4948521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683582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7DA022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7190486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735D1B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83C9DC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3DE523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304D62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0B979B2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52275DD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B46D51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768EB9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0F22770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3C812E13"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87EE16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698C4D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DC34E7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38A5B1C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7A0E50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27EDB9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7BB037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E83ABE4" w14:textId="777777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2D155B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3D1F38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noWrap/>
            <w:vAlign w:val="center"/>
            <w:hideMark/>
          </w:tcPr>
          <w:p w:rsidRPr="0036208D" w:rsidR="00A43F39" w:rsidP="00B4418F" w:rsidRDefault="00A43F39" w14:paraId="5878FFD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34FB23E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19C73F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noWrap/>
            <w:vAlign w:val="center"/>
            <w:hideMark/>
          </w:tcPr>
          <w:p w:rsidRPr="0036208D" w:rsidR="00A43F39" w:rsidP="00B4418F" w:rsidRDefault="00A43F39" w14:paraId="0A197C9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tcBorders>
              <w:right w:val="single" w:color="auto" w:sz="4" w:space="0"/>
            </w:tcBorders>
            <w:noWrap/>
            <w:vAlign w:val="center"/>
            <w:hideMark/>
          </w:tcPr>
          <w:p w:rsidRPr="0036208D" w:rsidR="00A43F39" w:rsidP="00B4418F" w:rsidRDefault="00A43F39" w14:paraId="0ECC4BC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2B3F07B8" w14:textId="77777777">
        <w:trPr>
          <w:trHeight w:val="27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C66362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83928D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73E0F82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189BE80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021068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E03FC1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441" w:type="dxa"/>
            <w:tcBorders>
              <w:right w:val="single" w:color="auto" w:sz="4" w:space="0"/>
            </w:tcBorders>
            <w:noWrap/>
            <w:vAlign w:val="center"/>
            <w:hideMark/>
          </w:tcPr>
          <w:p w:rsidRPr="0036208D" w:rsidR="00A43F39" w:rsidP="00B4418F" w:rsidRDefault="00A43F39" w14:paraId="79EA43F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6333F3" w14:paraId="7936AD56"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C17EA5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C861D4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01D97B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7A5305E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E172DE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A4840B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00E8ACB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3ED54A43" w14:textId="77777777">
        <w:trPr>
          <w:trHeight w:val="43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41A4B9AC"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16. Gestión Documental</w:t>
            </w:r>
          </w:p>
        </w:tc>
        <w:tc>
          <w:tcPr>
            <w:tcW w:w="1276" w:type="dxa"/>
            <w:vMerge w:val="restart"/>
            <w:noWrap/>
            <w:vAlign w:val="center"/>
            <w:hideMark/>
          </w:tcPr>
          <w:p w:rsidRPr="0036208D" w:rsidR="00A43F39" w:rsidP="00B4418F" w:rsidRDefault="00A43F39" w14:paraId="6773E368"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noWrap/>
            <w:vAlign w:val="center"/>
            <w:hideMark/>
          </w:tcPr>
          <w:p w:rsidRPr="0036208D" w:rsidR="00A43F39" w:rsidP="00B4418F" w:rsidRDefault="00A43F39" w14:paraId="63E80A8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559" w:type="dxa"/>
            <w:noWrap/>
            <w:vAlign w:val="center"/>
            <w:hideMark/>
          </w:tcPr>
          <w:p w:rsidRPr="0036208D" w:rsidR="00A43F39" w:rsidP="00B4418F" w:rsidRDefault="00A43F39" w14:paraId="57E8157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D8D245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noWrap/>
            <w:vAlign w:val="center"/>
            <w:hideMark/>
          </w:tcPr>
          <w:p w:rsidRPr="0036208D" w:rsidR="00A43F39" w:rsidP="00B4418F" w:rsidRDefault="00A43F39" w14:paraId="2AB805D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tcBorders>
              <w:right w:val="single" w:color="auto" w:sz="4" w:space="0"/>
            </w:tcBorders>
            <w:noWrap/>
            <w:vAlign w:val="center"/>
            <w:hideMark/>
          </w:tcPr>
          <w:p w:rsidRPr="0036208D" w:rsidR="00A43F39" w:rsidP="00B4418F" w:rsidRDefault="00A43F39" w14:paraId="70C4895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0C2CA5EA"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78EB1CD"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5847C78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54BF9AB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5</w:t>
            </w:r>
          </w:p>
        </w:tc>
        <w:tc>
          <w:tcPr>
            <w:tcW w:w="1559" w:type="dxa"/>
            <w:noWrap/>
            <w:vAlign w:val="center"/>
            <w:hideMark/>
          </w:tcPr>
          <w:p w:rsidRPr="0036208D" w:rsidR="00A43F39" w:rsidP="00B4418F" w:rsidRDefault="00A43F39" w14:paraId="559FD35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F7BC7E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7AB01F0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441" w:type="dxa"/>
            <w:vMerge w:val="restart"/>
            <w:tcBorders>
              <w:right w:val="single" w:color="auto" w:sz="4" w:space="0"/>
            </w:tcBorders>
            <w:noWrap/>
            <w:vAlign w:val="center"/>
            <w:hideMark/>
          </w:tcPr>
          <w:p w:rsidRPr="0036208D" w:rsidR="00A43F39" w:rsidP="00B4418F" w:rsidRDefault="00A43F39" w14:paraId="51A398E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1406029C"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7E5C20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450321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039FAAF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F6EF8E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F4EDB8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F49AE2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18ABDB3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52845434"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459ED98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A0C45D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43DF561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9F6913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32EA5A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vMerge/>
            <w:vAlign w:val="center"/>
            <w:hideMark/>
          </w:tcPr>
          <w:p w:rsidRPr="0036208D" w:rsidR="00A43F39" w:rsidP="00B4418F" w:rsidRDefault="00A43F39" w14:paraId="1F96D9D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val="restart"/>
            <w:tcBorders>
              <w:right w:val="single" w:color="auto" w:sz="4" w:space="0"/>
            </w:tcBorders>
            <w:noWrap/>
            <w:vAlign w:val="center"/>
            <w:hideMark/>
          </w:tcPr>
          <w:p w:rsidRPr="0036208D" w:rsidR="00A43F39" w:rsidP="00B4418F" w:rsidRDefault="00A43F39" w14:paraId="793071A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0D6E9BF"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99F2E9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ACA958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8D6DA2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57C8F1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6896B2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50E060D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AEF7E8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439B1BB5"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FD22E4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D458D1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60419F0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507E2E2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3BC5B0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BFC76A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tcBorders>
              <w:right w:val="single" w:color="auto" w:sz="4" w:space="0"/>
            </w:tcBorders>
            <w:noWrap/>
            <w:vAlign w:val="center"/>
            <w:hideMark/>
          </w:tcPr>
          <w:p w:rsidRPr="0036208D" w:rsidR="00A43F39" w:rsidP="00B4418F" w:rsidRDefault="00A43F39" w14:paraId="5F61BCF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r>
      <w:tr w:rsidRPr="0036208D" w:rsidR="00A43F39" w:rsidTr="00B4418F" w14:paraId="645308A5"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3082CFA3"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17. Gestión De Talento Humano</w:t>
            </w:r>
          </w:p>
        </w:tc>
        <w:tc>
          <w:tcPr>
            <w:tcW w:w="1276" w:type="dxa"/>
            <w:vMerge w:val="restart"/>
            <w:noWrap/>
            <w:vAlign w:val="center"/>
            <w:hideMark/>
          </w:tcPr>
          <w:p w:rsidRPr="0036208D" w:rsidR="00A43F39" w:rsidP="00B4418F" w:rsidRDefault="00A43F39" w14:paraId="256474B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36208D">
              <w:rPr>
                <w:rFonts w:ascii="Arial" w:hAnsi="Arial" w:cs="Arial"/>
                <w:b/>
                <w:bCs/>
                <w:color w:val="000000"/>
                <w:sz w:val="16"/>
                <w:szCs w:val="16"/>
                <w:lang w:val="es-CO" w:eastAsia="es-CO" w:bidi="ar-SA"/>
              </w:rPr>
              <w:t>4</w:t>
            </w:r>
          </w:p>
        </w:tc>
        <w:tc>
          <w:tcPr>
            <w:tcW w:w="1134" w:type="dxa"/>
            <w:vMerge w:val="restart"/>
            <w:noWrap/>
            <w:vAlign w:val="center"/>
            <w:hideMark/>
          </w:tcPr>
          <w:p w:rsidRPr="0036208D" w:rsidR="00A43F39" w:rsidP="00B4418F" w:rsidRDefault="00A43F39" w14:paraId="19DF25F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20BF59A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7DE4F7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569BDAE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342AAD9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7AD691F"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07F8D0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8519B9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0DCA87C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DC6F52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4B753D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81889A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7065424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9D639EA"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2A6D2DB"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64F3FA7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7EDD92E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155AA88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200047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65B7C5E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6313BF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8D29896"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6A788EE9"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E0F76B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restart"/>
            <w:noWrap/>
            <w:vAlign w:val="center"/>
            <w:hideMark/>
          </w:tcPr>
          <w:p w:rsidRPr="0036208D" w:rsidR="00A43F39" w:rsidP="00B4418F" w:rsidRDefault="00A43F39" w14:paraId="224AC7F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29E6150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AC0FC7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58A23C0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noWrap/>
            <w:vAlign w:val="center"/>
            <w:hideMark/>
          </w:tcPr>
          <w:p w:rsidRPr="0036208D" w:rsidR="00A43F39" w:rsidP="00B4418F" w:rsidRDefault="00A43F39" w14:paraId="62E6518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r>
      <w:tr w:rsidRPr="0036208D" w:rsidR="00A43F39" w:rsidTr="00B4418F" w14:paraId="0803008C" w14:textId="77777777">
        <w:trPr>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02348597"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3F5B63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745B427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C11460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6DB7D44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4056A27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6A4B6B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B48D56F"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638C1D0"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A70494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restart"/>
            <w:noWrap/>
            <w:vAlign w:val="center"/>
            <w:hideMark/>
          </w:tcPr>
          <w:p w:rsidRPr="0036208D" w:rsidR="00A43F39" w:rsidP="00B4418F" w:rsidRDefault="00A43F39" w14:paraId="40B8781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7FE507D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069AC8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Parcialmente</w:t>
            </w:r>
          </w:p>
        </w:tc>
        <w:tc>
          <w:tcPr>
            <w:tcW w:w="1115" w:type="dxa"/>
            <w:vMerge w:val="restart"/>
            <w:noWrap/>
            <w:vAlign w:val="center"/>
            <w:hideMark/>
          </w:tcPr>
          <w:p w:rsidRPr="0036208D" w:rsidR="00A43F39" w:rsidP="00B4418F" w:rsidRDefault="00A43F39" w14:paraId="410B80B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7156D57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38FF4BB9"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430BFA5"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D34D8E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6F713BE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6614ED9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BEC2C8C"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c>
          <w:tcPr>
            <w:tcW w:w="1115" w:type="dxa"/>
            <w:vMerge/>
            <w:vAlign w:val="center"/>
            <w:hideMark/>
          </w:tcPr>
          <w:p w:rsidRPr="0036208D" w:rsidR="00A43F39" w:rsidP="00B4418F" w:rsidRDefault="00A43F39" w14:paraId="3E75DD8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ABFBE9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5EAA010B"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508B9C5"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ACB91E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restart"/>
            <w:vAlign w:val="center"/>
            <w:hideMark/>
          </w:tcPr>
          <w:p w:rsidRPr="0036208D" w:rsidR="00A43F39" w:rsidP="00B4418F" w:rsidRDefault="00A43F39" w14:paraId="5EAA4FB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3</w:t>
            </w:r>
          </w:p>
        </w:tc>
        <w:tc>
          <w:tcPr>
            <w:tcW w:w="1559" w:type="dxa"/>
            <w:noWrap/>
            <w:vAlign w:val="center"/>
            <w:hideMark/>
          </w:tcPr>
          <w:p w:rsidRPr="0036208D" w:rsidR="00A43F39" w:rsidP="00B4418F" w:rsidRDefault="00A43F39" w14:paraId="46C1342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7CFA0AF0"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c>
          <w:tcPr>
            <w:tcW w:w="1115" w:type="dxa"/>
            <w:vMerge w:val="restart"/>
            <w:vAlign w:val="center"/>
            <w:hideMark/>
          </w:tcPr>
          <w:p w:rsidRPr="0036208D" w:rsidR="00A43F39" w:rsidP="00B4418F" w:rsidRDefault="00A43F39" w14:paraId="1F828C6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441" w:type="dxa"/>
            <w:vMerge w:val="restart"/>
            <w:tcBorders>
              <w:right w:val="single" w:color="auto" w:sz="4" w:space="0"/>
            </w:tcBorders>
            <w:vAlign w:val="center"/>
            <w:hideMark/>
          </w:tcPr>
          <w:p w:rsidRPr="0036208D" w:rsidR="00A43F39" w:rsidP="00B4418F" w:rsidRDefault="00A43F39" w14:paraId="6E521985"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r>
      <w:tr w:rsidRPr="0036208D" w:rsidR="00A43F39" w:rsidTr="00B4418F" w14:paraId="3051ED97"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AF6FB68"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30179AA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1494B24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7888E83"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CCFF1F6"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c>
          <w:tcPr>
            <w:tcW w:w="1115" w:type="dxa"/>
            <w:vMerge/>
            <w:vAlign w:val="center"/>
            <w:hideMark/>
          </w:tcPr>
          <w:p w:rsidRPr="0036208D" w:rsidR="00A43F39" w:rsidP="00B4418F" w:rsidRDefault="00A43F39" w14:paraId="108230F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D9CB82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5AA86091"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52147486"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75C71B22"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bidi="ar-SA"/>
              </w:rPr>
            </w:pPr>
          </w:p>
        </w:tc>
        <w:tc>
          <w:tcPr>
            <w:tcW w:w="1134" w:type="dxa"/>
            <w:vMerge/>
            <w:vAlign w:val="center"/>
            <w:hideMark/>
          </w:tcPr>
          <w:p w:rsidRPr="0036208D" w:rsidR="00A43F39" w:rsidP="00B4418F" w:rsidRDefault="00A43F39" w14:paraId="7268DB1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3BAAD9C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472677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Incumple</w:t>
            </w:r>
          </w:p>
        </w:tc>
        <w:tc>
          <w:tcPr>
            <w:tcW w:w="1115" w:type="dxa"/>
            <w:vMerge/>
            <w:vAlign w:val="center"/>
            <w:hideMark/>
          </w:tcPr>
          <w:p w:rsidRPr="0036208D" w:rsidR="00A43F39" w:rsidP="00B4418F" w:rsidRDefault="00A43F39" w14:paraId="53F7F97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6B2A8E7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0B42E79" w14:textId="77777777">
        <w:trPr>
          <w:trHeight w:val="309"/>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088D85E7"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18. Control Disciplinario Interno</w:t>
            </w:r>
          </w:p>
        </w:tc>
        <w:tc>
          <w:tcPr>
            <w:tcW w:w="1276" w:type="dxa"/>
            <w:vMerge w:val="restart"/>
            <w:vAlign w:val="center"/>
            <w:hideMark/>
          </w:tcPr>
          <w:p w:rsidRPr="0036208D" w:rsidR="00A43F39" w:rsidP="00B4418F" w:rsidRDefault="00A43F39" w14:paraId="38569F9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vAlign w:val="center"/>
            <w:hideMark/>
          </w:tcPr>
          <w:p w:rsidRPr="0036208D" w:rsidR="00A43F39" w:rsidP="00B4418F" w:rsidRDefault="00A43F39" w14:paraId="6E36732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39EC513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39F4B81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vAlign w:val="center"/>
            <w:hideMark/>
          </w:tcPr>
          <w:p w:rsidRPr="0036208D" w:rsidR="00A43F39" w:rsidP="00B4418F" w:rsidRDefault="00A43F39" w14:paraId="7C46658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33B0CCF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BC1A68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3B678C68"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0E82515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38765A9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F7EBF6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C81BD1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840F48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3EF29818"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3DE3747" w14:textId="77777777">
        <w:trPr>
          <w:trHeight w:val="30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4F1DC89B"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19. Control y Evaluación Institucional</w:t>
            </w:r>
          </w:p>
        </w:tc>
        <w:tc>
          <w:tcPr>
            <w:tcW w:w="1276" w:type="dxa"/>
            <w:vMerge w:val="restart"/>
            <w:noWrap/>
            <w:vAlign w:val="center"/>
            <w:hideMark/>
          </w:tcPr>
          <w:p w:rsidRPr="0036208D" w:rsidR="00A43F39" w:rsidP="00B4418F" w:rsidRDefault="00A43F39" w14:paraId="44A5B40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134" w:type="dxa"/>
            <w:vMerge w:val="restart"/>
            <w:noWrap/>
            <w:vAlign w:val="center"/>
            <w:hideMark/>
          </w:tcPr>
          <w:p w:rsidRPr="0036208D" w:rsidR="00A43F39" w:rsidP="00B4418F" w:rsidRDefault="00A43F39" w14:paraId="23F95D7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3082A88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1F87C27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363B57D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1DA6D24B"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EF98012"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1EFB62D5"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2D0B3629"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2297FE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2D1BFBC3"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25962894"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0C9F8D3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5FF9031E"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268751E" w14:textId="77777777">
        <w:trPr>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74B31B23"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1624FD70"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restart"/>
            <w:noWrap/>
            <w:vAlign w:val="center"/>
            <w:hideMark/>
          </w:tcPr>
          <w:p w:rsidRPr="0036208D" w:rsidR="00A43F39" w:rsidP="00B4418F" w:rsidRDefault="00A43F39" w14:paraId="241B5E9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4907D94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D289679"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29217394"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035BC38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6C89C827"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tcBorders>
            <w:vAlign w:val="center"/>
            <w:hideMark/>
          </w:tcPr>
          <w:p w:rsidRPr="0036208D" w:rsidR="00A43F39" w:rsidP="00B4418F" w:rsidRDefault="00A43F39" w14:paraId="2C61FBC2" w14:textId="77777777">
            <w:pPr>
              <w:widowControl/>
              <w:autoSpaceDE/>
              <w:autoSpaceDN/>
              <w:jc w:val="center"/>
              <w:rPr>
                <w:rFonts w:ascii="Arial" w:hAnsi="Arial" w:cs="Arial"/>
                <w:color w:val="000000"/>
                <w:sz w:val="16"/>
                <w:szCs w:val="16"/>
                <w:lang w:val="es-CO" w:eastAsia="es-CO" w:bidi="ar-SA"/>
              </w:rPr>
            </w:pPr>
          </w:p>
        </w:tc>
        <w:tc>
          <w:tcPr>
            <w:tcW w:w="1276" w:type="dxa"/>
            <w:vMerge/>
            <w:vAlign w:val="center"/>
            <w:hideMark/>
          </w:tcPr>
          <w:p w:rsidRPr="0036208D" w:rsidR="00A43F39" w:rsidP="00B4418F" w:rsidRDefault="00A43F39" w14:paraId="4603FEB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vAlign w:val="center"/>
            <w:hideMark/>
          </w:tcPr>
          <w:p w:rsidRPr="0036208D" w:rsidR="00A43F39" w:rsidP="00B4418F" w:rsidRDefault="00A43F39" w14:paraId="224EB581"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noWrap/>
            <w:vAlign w:val="center"/>
            <w:hideMark/>
          </w:tcPr>
          <w:p w:rsidRPr="0036208D" w:rsidR="00A43F39" w:rsidP="00B4418F" w:rsidRDefault="00A43F39" w14:paraId="4095CA3D"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4D7C5EB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ign w:val="center"/>
            <w:hideMark/>
          </w:tcPr>
          <w:p w:rsidRPr="0036208D" w:rsidR="00A43F39" w:rsidP="00B4418F" w:rsidRDefault="00A43F39" w14:paraId="374AD3DF"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right w:val="single" w:color="auto" w:sz="4" w:space="0"/>
            </w:tcBorders>
            <w:vAlign w:val="center"/>
            <w:hideMark/>
          </w:tcPr>
          <w:p w:rsidRPr="0036208D" w:rsidR="00A43F39" w:rsidP="00B4418F" w:rsidRDefault="00A43F39" w14:paraId="4CAEE4BB"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704CDA77" w14:textId="77777777">
        <w:trPr>
          <w:trHeight w:val="39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color="auto" w:sz="4" w:space="0"/>
            </w:tcBorders>
            <w:vAlign w:val="center"/>
            <w:hideMark/>
          </w:tcPr>
          <w:p w:rsidRPr="0036208D" w:rsidR="00A43F39" w:rsidP="00B4418F" w:rsidRDefault="00A43F39" w14:paraId="7CD0616C" w14:textId="77777777">
            <w:pPr>
              <w:widowControl/>
              <w:autoSpaceDE/>
              <w:autoSpaceDN/>
              <w:jc w:val="center"/>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20. Seguimiento y Monitoreo De Calidad Técnica</w:t>
            </w:r>
          </w:p>
        </w:tc>
        <w:tc>
          <w:tcPr>
            <w:tcW w:w="1276" w:type="dxa"/>
            <w:vMerge w:val="restart"/>
            <w:noWrap/>
            <w:vAlign w:val="center"/>
            <w:hideMark/>
          </w:tcPr>
          <w:p w:rsidRPr="0036208D" w:rsidR="00A43F39" w:rsidP="00B4418F" w:rsidRDefault="00A43F39" w14:paraId="613663B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1</w:t>
            </w:r>
          </w:p>
        </w:tc>
        <w:tc>
          <w:tcPr>
            <w:tcW w:w="1134" w:type="dxa"/>
            <w:vMerge w:val="restart"/>
            <w:noWrap/>
            <w:vAlign w:val="center"/>
            <w:hideMark/>
          </w:tcPr>
          <w:p w:rsidRPr="0036208D" w:rsidR="00A43F39" w:rsidP="00B4418F" w:rsidRDefault="00A43F39" w14:paraId="7E9D656F"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2</w:t>
            </w:r>
          </w:p>
        </w:tc>
        <w:tc>
          <w:tcPr>
            <w:tcW w:w="1559" w:type="dxa"/>
            <w:noWrap/>
            <w:vAlign w:val="center"/>
            <w:hideMark/>
          </w:tcPr>
          <w:p w:rsidRPr="0036208D" w:rsidR="00A43F39" w:rsidP="00B4418F" w:rsidRDefault="00A43F39" w14:paraId="7749455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noWrap/>
            <w:vAlign w:val="center"/>
            <w:hideMark/>
          </w:tcPr>
          <w:p w:rsidRPr="0036208D" w:rsidR="00A43F39" w:rsidP="00B4418F" w:rsidRDefault="00A43F39" w14:paraId="50F6EC4E"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val="restart"/>
            <w:noWrap/>
            <w:vAlign w:val="center"/>
            <w:hideMark/>
          </w:tcPr>
          <w:p w:rsidRPr="0036208D" w:rsidR="00A43F39" w:rsidP="00B4418F" w:rsidRDefault="00A43F39" w14:paraId="2BD45F5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0</w:t>
            </w:r>
          </w:p>
        </w:tc>
        <w:tc>
          <w:tcPr>
            <w:tcW w:w="1441" w:type="dxa"/>
            <w:vMerge w:val="restart"/>
            <w:tcBorders>
              <w:right w:val="single" w:color="auto" w:sz="4" w:space="0"/>
            </w:tcBorders>
            <w:noWrap/>
            <w:vAlign w:val="center"/>
            <w:hideMark/>
          </w:tcPr>
          <w:p w:rsidRPr="0036208D" w:rsidR="00A43F39" w:rsidP="00B4418F" w:rsidRDefault="00A43F39" w14:paraId="0D5AD292"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B4418F" w14:paraId="21B9ECA3" w14:textId="7777777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color="auto" w:sz="4" w:space="0"/>
              <w:bottom w:val="single" w:color="auto" w:sz="4" w:space="0"/>
            </w:tcBorders>
            <w:vAlign w:val="center"/>
            <w:hideMark/>
          </w:tcPr>
          <w:p w:rsidRPr="0036208D" w:rsidR="00A43F39" w:rsidP="00B4418F" w:rsidRDefault="00A43F39" w14:paraId="4F66069C" w14:textId="77777777">
            <w:pPr>
              <w:widowControl/>
              <w:autoSpaceDE/>
              <w:autoSpaceDN/>
              <w:jc w:val="center"/>
              <w:rPr>
                <w:rFonts w:ascii="Arial" w:hAnsi="Arial" w:cs="Arial"/>
                <w:color w:val="000000"/>
                <w:sz w:val="16"/>
                <w:szCs w:val="16"/>
                <w:lang w:val="es-CO" w:eastAsia="es-CO" w:bidi="ar-SA"/>
              </w:rPr>
            </w:pPr>
          </w:p>
        </w:tc>
        <w:tc>
          <w:tcPr>
            <w:tcW w:w="1276" w:type="dxa"/>
            <w:vMerge/>
            <w:tcBorders>
              <w:bottom w:val="single" w:color="auto" w:sz="4" w:space="0"/>
            </w:tcBorders>
            <w:vAlign w:val="center"/>
            <w:hideMark/>
          </w:tcPr>
          <w:p w:rsidRPr="0036208D" w:rsidR="00A43F39" w:rsidP="00B4418F" w:rsidRDefault="00A43F39" w14:paraId="1818606C"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134" w:type="dxa"/>
            <w:vMerge/>
            <w:tcBorders>
              <w:bottom w:val="single" w:color="auto" w:sz="4" w:space="0"/>
            </w:tcBorders>
            <w:vAlign w:val="center"/>
            <w:hideMark/>
          </w:tcPr>
          <w:p w:rsidRPr="0036208D" w:rsidR="00A43F39" w:rsidP="00B4418F" w:rsidRDefault="00A43F39" w14:paraId="7A37C93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559" w:type="dxa"/>
            <w:tcBorders>
              <w:bottom w:val="single" w:color="auto" w:sz="4" w:space="0"/>
            </w:tcBorders>
            <w:noWrap/>
            <w:vAlign w:val="center"/>
            <w:hideMark/>
          </w:tcPr>
          <w:p w:rsidRPr="0036208D" w:rsidR="00A43F39" w:rsidP="00B4418F" w:rsidRDefault="00A43F39" w14:paraId="492FA68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276" w:type="dxa"/>
            <w:tcBorders>
              <w:bottom w:val="single" w:color="auto" w:sz="4" w:space="0"/>
            </w:tcBorders>
            <w:noWrap/>
            <w:vAlign w:val="center"/>
            <w:hideMark/>
          </w:tcPr>
          <w:p w:rsidRPr="0036208D" w:rsidR="00A43F39" w:rsidP="00B4418F" w:rsidRDefault="00A43F39" w14:paraId="4414C856"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r w:rsidRPr="0036208D">
              <w:rPr>
                <w:rFonts w:ascii="Arial" w:hAnsi="Arial" w:cs="Arial"/>
                <w:color w:val="000000"/>
                <w:sz w:val="16"/>
                <w:szCs w:val="16"/>
                <w:lang w:val="es-CO" w:eastAsia="es-CO" w:bidi="ar-SA"/>
              </w:rPr>
              <w:t>Cumple</w:t>
            </w:r>
          </w:p>
        </w:tc>
        <w:tc>
          <w:tcPr>
            <w:tcW w:w="1115" w:type="dxa"/>
            <w:vMerge/>
            <w:tcBorders>
              <w:bottom w:val="single" w:color="auto" w:sz="4" w:space="0"/>
            </w:tcBorders>
            <w:vAlign w:val="center"/>
            <w:hideMark/>
          </w:tcPr>
          <w:p w:rsidRPr="0036208D" w:rsidR="00A43F39" w:rsidP="00B4418F" w:rsidRDefault="00A43F39" w14:paraId="6C565AAA"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c>
          <w:tcPr>
            <w:tcW w:w="1441" w:type="dxa"/>
            <w:vMerge/>
            <w:tcBorders>
              <w:bottom w:val="single" w:color="auto" w:sz="4" w:space="0"/>
              <w:right w:val="single" w:color="auto" w:sz="4" w:space="0"/>
            </w:tcBorders>
            <w:vAlign w:val="center"/>
            <w:hideMark/>
          </w:tcPr>
          <w:p w:rsidRPr="0036208D" w:rsidR="00A43F39" w:rsidP="00B4418F" w:rsidRDefault="00A43F39" w14:paraId="47E11A47" w14:textId="7777777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bidi="ar-SA"/>
              </w:rPr>
            </w:pPr>
          </w:p>
        </w:tc>
      </w:tr>
      <w:tr w:rsidRPr="0036208D" w:rsidR="00A43F39" w:rsidTr="006333F3" w14:paraId="6D5F844C" w14:textId="77777777">
        <w:trPr>
          <w:trHeight w:val="419"/>
        </w:trPr>
        <w:tc>
          <w:tcPr>
            <w:cnfStyle w:val="001000000000" w:firstRow="0" w:lastRow="0" w:firstColumn="1" w:lastColumn="0" w:oddVBand="0" w:evenVBand="0" w:oddHBand="0" w:evenHBand="0" w:firstRowFirstColumn="0" w:firstRowLastColumn="0" w:lastRowFirstColumn="0" w:lastRowLastColumn="0"/>
            <w:tcW w:w="1838" w:type="dxa"/>
            <w:tcBorders>
              <w:top w:val="single" w:color="auto" w:sz="4" w:space="0"/>
              <w:left w:val="single" w:color="auto" w:sz="4" w:space="0"/>
              <w:bottom w:val="single" w:color="auto" w:sz="4" w:space="0"/>
            </w:tcBorders>
            <w:shd w:val="clear" w:color="auto" w:fill="D9D9D9" w:themeFill="background1" w:themeFillShade="D9"/>
            <w:vAlign w:val="center"/>
          </w:tcPr>
          <w:p w:rsidRPr="006333F3" w:rsidR="00A43F39" w:rsidP="00B4418F" w:rsidRDefault="00A43F39" w14:paraId="74B7F0B2" w14:textId="77777777">
            <w:pPr>
              <w:widowControl/>
              <w:autoSpaceDE/>
              <w:autoSpaceDN/>
              <w:jc w:val="center"/>
              <w:rPr>
                <w:rFonts w:ascii="Arial" w:hAnsi="Arial" w:cs="Arial"/>
                <w:b/>
                <w:bCs/>
                <w:color w:val="000000"/>
                <w:sz w:val="16"/>
                <w:szCs w:val="16"/>
                <w:lang w:val="es-CO" w:eastAsia="es-CO" w:bidi="ar-SA"/>
              </w:rPr>
            </w:pPr>
            <w:r w:rsidRPr="006333F3">
              <w:rPr>
                <w:rFonts w:ascii="Arial" w:hAnsi="Arial" w:cs="Arial"/>
                <w:b/>
                <w:bCs/>
                <w:color w:val="000000"/>
                <w:sz w:val="16"/>
                <w:szCs w:val="16"/>
                <w:lang w:val="es-CO" w:eastAsia="es-CO" w:bidi="ar-SA"/>
              </w:rPr>
              <w:t>Total</w:t>
            </w:r>
          </w:p>
        </w:tc>
        <w:tc>
          <w:tcPr>
            <w:tcW w:w="1276" w:type="dxa"/>
            <w:tcBorders>
              <w:top w:val="single" w:color="auto" w:sz="4" w:space="0"/>
              <w:bottom w:val="single" w:color="auto" w:sz="4" w:space="0"/>
            </w:tcBorders>
            <w:shd w:val="clear" w:color="auto" w:fill="D9D9D9" w:themeFill="background1" w:themeFillShade="D9"/>
            <w:vAlign w:val="center"/>
          </w:tcPr>
          <w:p w:rsidRPr="006333F3" w:rsidR="00A43F39" w:rsidP="00B4418F" w:rsidRDefault="00A43F39" w14:paraId="4F99C17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6333F3">
              <w:rPr>
                <w:rFonts w:ascii="Arial" w:hAnsi="Arial" w:cs="Arial"/>
                <w:b/>
                <w:bCs/>
                <w:color w:val="000000"/>
                <w:sz w:val="16"/>
                <w:szCs w:val="16"/>
                <w:lang w:val="es-CO" w:eastAsia="es-CO" w:bidi="ar-SA"/>
              </w:rPr>
              <w:t>41</w:t>
            </w:r>
          </w:p>
        </w:tc>
        <w:tc>
          <w:tcPr>
            <w:tcW w:w="1134" w:type="dxa"/>
            <w:tcBorders>
              <w:top w:val="single" w:color="auto" w:sz="4" w:space="0"/>
              <w:bottom w:val="single" w:color="auto" w:sz="4" w:space="0"/>
            </w:tcBorders>
            <w:shd w:val="clear" w:color="auto" w:fill="D9D9D9" w:themeFill="background1" w:themeFillShade="D9"/>
            <w:vAlign w:val="center"/>
          </w:tcPr>
          <w:p w:rsidRPr="006333F3" w:rsidR="00A43F39" w:rsidP="00B4418F" w:rsidRDefault="00A43F39" w14:paraId="589EF1BA"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6333F3">
              <w:rPr>
                <w:rFonts w:ascii="Arial" w:hAnsi="Arial" w:cs="Arial"/>
                <w:b/>
                <w:bCs/>
                <w:color w:val="000000"/>
                <w:sz w:val="16"/>
                <w:szCs w:val="16"/>
                <w:lang w:val="es-CO" w:eastAsia="es-CO" w:bidi="ar-SA"/>
              </w:rPr>
              <w:t>97</w:t>
            </w:r>
          </w:p>
        </w:tc>
        <w:tc>
          <w:tcPr>
            <w:tcW w:w="1559" w:type="dxa"/>
            <w:tcBorders>
              <w:top w:val="single" w:color="auto" w:sz="4" w:space="0"/>
              <w:bottom w:val="single" w:color="auto" w:sz="4" w:space="0"/>
            </w:tcBorders>
            <w:shd w:val="clear" w:color="auto" w:fill="D9D9D9" w:themeFill="background1" w:themeFillShade="D9"/>
            <w:noWrap/>
            <w:vAlign w:val="center"/>
          </w:tcPr>
          <w:p w:rsidRPr="006333F3" w:rsidR="00A43F39" w:rsidP="00B4418F" w:rsidRDefault="00A43F39" w14:paraId="64AC5911"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276" w:type="dxa"/>
            <w:tcBorders>
              <w:top w:val="single" w:color="auto" w:sz="4" w:space="0"/>
              <w:bottom w:val="single" w:color="auto" w:sz="4" w:space="0"/>
            </w:tcBorders>
            <w:shd w:val="clear" w:color="auto" w:fill="D9D9D9" w:themeFill="background1" w:themeFillShade="D9"/>
            <w:noWrap/>
            <w:vAlign w:val="center"/>
          </w:tcPr>
          <w:p w:rsidRPr="006333F3" w:rsidR="00A43F39" w:rsidP="00B4418F" w:rsidRDefault="00A43F39" w14:paraId="42E1BB9D"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c>
          <w:tcPr>
            <w:tcW w:w="1115" w:type="dxa"/>
            <w:tcBorders>
              <w:top w:val="single" w:color="auto" w:sz="4" w:space="0"/>
              <w:bottom w:val="single" w:color="auto" w:sz="4" w:space="0"/>
            </w:tcBorders>
            <w:shd w:val="clear" w:color="auto" w:fill="D9D9D9" w:themeFill="background1" w:themeFillShade="D9"/>
            <w:vAlign w:val="center"/>
          </w:tcPr>
          <w:p w:rsidRPr="006333F3" w:rsidR="00A43F39" w:rsidP="00B4418F" w:rsidRDefault="00A43F39" w14:paraId="68E75917"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r w:rsidRPr="006333F3">
              <w:rPr>
                <w:rFonts w:ascii="Arial" w:hAnsi="Arial" w:cs="Arial"/>
                <w:b/>
                <w:bCs/>
                <w:color w:val="000000"/>
                <w:sz w:val="16"/>
                <w:szCs w:val="16"/>
                <w:lang w:val="es-CO" w:eastAsia="es-CO" w:bidi="ar-SA"/>
              </w:rPr>
              <w:t>43</w:t>
            </w:r>
          </w:p>
        </w:tc>
        <w:tc>
          <w:tcPr>
            <w:tcW w:w="1441" w:type="dxa"/>
            <w:tcBorders>
              <w:top w:val="single" w:color="auto" w:sz="4" w:space="0"/>
              <w:bottom w:val="single" w:color="auto" w:sz="4" w:space="0"/>
              <w:right w:val="single" w:color="auto" w:sz="4" w:space="0"/>
            </w:tcBorders>
            <w:shd w:val="clear" w:color="auto" w:fill="D9D9D9" w:themeFill="background1" w:themeFillShade="D9"/>
            <w:vAlign w:val="center"/>
          </w:tcPr>
          <w:p w:rsidRPr="006333F3" w:rsidR="00A43F39" w:rsidP="00B4418F" w:rsidRDefault="00A43F39" w14:paraId="0E51A625" w14:textId="7777777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val="es-CO" w:eastAsia="es-CO" w:bidi="ar-SA"/>
              </w:rPr>
            </w:pPr>
          </w:p>
        </w:tc>
      </w:tr>
    </w:tbl>
    <w:p w:rsidRPr="008B4FCE" w:rsidR="00D66D1E" w:rsidP="481BDC18" w:rsidRDefault="00D66D1E" w14:paraId="2C195E15" w14:textId="2F7D1B6C">
      <w:pPr>
        <w:shd w:val="clear" w:color="auto" w:fill="FFFFFF" w:themeFill="background1"/>
        <w:jc w:val="center"/>
        <w:rPr>
          <w:rFonts w:ascii="Arial" w:hAnsi="Arial" w:eastAsia="Arial" w:cs="Arial"/>
          <w:color w:val="000000" w:themeColor="text1"/>
          <w:sz w:val="18"/>
          <w:szCs w:val="18"/>
          <w:lang w:eastAsia="es-CO"/>
        </w:rPr>
      </w:pPr>
      <w:r w:rsidRPr="008B4FCE">
        <w:rPr>
          <w:rFonts w:ascii="Arial" w:hAnsi="Arial" w:eastAsia="Arial" w:cs="Arial"/>
          <w:b/>
          <w:bCs/>
          <w:color w:val="000000" w:themeColor="text1"/>
          <w:sz w:val="18"/>
          <w:szCs w:val="18"/>
          <w:lang w:eastAsia="es-CO"/>
        </w:rPr>
        <w:t xml:space="preserve">Fuente: </w:t>
      </w:r>
      <w:r w:rsidRPr="008B4FCE">
        <w:rPr>
          <w:rFonts w:ascii="Arial" w:hAnsi="Arial" w:eastAsia="Arial" w:cs="Arial"/>
          <w:color w:val="000000" w:themeColor="text1"/>
          <w:sz w:val="18"/>
          <w:szCs w:val="18"/>
          <w:lang w:eastAsia="es-CO"/>
        </w:rPr>
        <w:t>OAP, 202</w:t>
      </w:r>
      <w:r w:rsidRPr="008B4FCE" w:rsidR="005F2E64">
        <w:rPr>
          <w:rFonts w:ascii="Arial" w:hAnsi="Arial" w:eastAsia="Arial" w:cs="Arial"/>
          <w:color w:val="000000" w:themeColor="text1"/>
          <w:sz w:val="18"/>
          <w:szCs w:val="18"/>
          <w:lang w:eastAsia="es-CO"/>
        </w:rPr>
        <w:t>4</w:t>
      </w:r>
      <w:r w:rsidRPr="008B4FCE">
        <w:rPr>
          <w:rFonts w:ascii="Arial" w:hAnsi="Arial" w:eastAsia="Arial" w:cs="Arial"/>
          <w:color w:val="000000" w:themeColor="text1"/>
          <w:sz w:val="18"/>
          <w:szCs w:val="18"/>
          <w:lang w:eastAsia="es-CO"/>
        </w:rPr>
        <w:t>.</w:t>
      </w:r>
    </w:p>
    <w:p w:rsidRPr="008B4FCE" w:rsidR="005F2E64" w:rsidP="481BDC18" w:rsidRDefault="005F2E64" w14:paraId="3E1F66CA" w14:textId="6E35020D">
      <w:pPr>
        <w:shd w:val="clear" w:color="auto" w:fill="FFFFFF" w:themeFill="background1"/>
        <w:jc w:val="center"/>
        <w:rPr>
          <w:rFonts w:ascii="Arial" w:hAnsi="Arial" w:eastAsia="Arial" w:cs="Arial"/>
          <w:color w:val="000000" w:themeColor="text1"/>
          <w:sz w:val="18"/>
          <w:szCs w:val="18"/>
          <w:lang w:eastAsia="es-CO"/>
        </w:rPr>
      </w:pPr>
    </w:p>
    <w:p w:rsidRPr="008B4FCE" w:rsidR="00CF7430" w:rsidP="00CF7430" w:rsidRDefault="00394E56" w14:paraId="0D44FE86" w14:textId="5698A4DC">
      <w:pPr>
        <w:jc w:val="both"/>
        <w:rPr>
          <w:rFonts w:ascii="Arial" w:hAnsi="Arial" w:eastAsia="Arial" w:cs="Arial"/>
          <w:color w:val="000000" w:themeColor="text1"/>
          <w:lang w:eastAsia="es-CO"/>
        </w:rPr>
      </w:pPr>
      <w:r w:rsidRPr="008B4FCE">
        <w:rPr>
          <w:rFonts w:ascii="Arial" w:hAnsi="Arial" w:eastAsia="Arial" w:cs="Arial"/>
          <w:color w:val="000000" w:themeColor="text1"/>
          <w:lang w:eastAsia="es-CO"/>
        </w:rPr>
        <w:t>Para los 4</w:t>
      </w:r>
      <w:r w:rsidRPr="008B4FCE" w:rsidR="001D43EF">
        <w:rPr>
          <w:rFonts w:ascii="Arial" w:hAnsi="Arial" w:eastAsia="Arial" w:cs="Arial"/>
          <w:color w:val="000000" w:themeColor="text1"/>
          <w:lang w:eastAsia="es-CO"/>
        </w:rPr>
        <w:t>1</w:t>
      </w:r>
      <w:r w:rsidRPr="008B4FCE">
        <w:rPr>
          <w:rFonts w:ascii="Arial" w:hAnsi="Arial" w:eastAsia="Arial" w:cs="Arial"/>
          <w:color w:val="000000" w:themeColor="text1"/>
          <w:lang w:eastAsia="es-CO"/>
        </w:rPr>
        <w:t xml:space="preserve"> riesgos de gestión se tiene un total de 9</w:t>
      </w:r>
      <w:r w:rsidRPr="008B4FCE" w:rsidR="00DC594F">
        <w:rPr>
          <w:rFonts w:ascii="Arial" w:hAnsi="Arial" w:eastAsia="Arial" w:cs="Arial"/>
          <w:color w:val="000000" w:themeColor="text1"/>
          <w:lang w:eastAsia="es-CO"/>
        </w:rPr>
        <w:t>7</w:t>
      </w:r>
      <w:r w:rsidRPr="008B4FCE">
        <w:rPr>
          <w:rFonts w:ascii="Arial" w:hAnsi="Arial" w:eastAsia="Arial" w:cs="Arial"/>
          <w:color w:val="000000" w:themeColor="text1"/>
          <w:lang w:eastAsia="es-CO"/>
        </w:rPr>
        <w:t xml:space="preserve"> controles distribuidos entre los procesos.</w:t>
      </w:r>
      <w:r w:rsidRPr="008B4FCE" w:rsidR="00852FC1">
        <w:rPr>
          <w:rFonts w:ascii="Arial" w:hAnsi="Arial" w:eastAsia="Arial" w:cs="Arial"/>
          <w:color w:val="000000" w:themeColor="text1"/>
          <w:lang w:eastAsia="es-CO"/>
        </w:rPr>
        <w:t xml:space="preserve"> </w:t>
      </w:r>
      <w:r w:rsidRPr="008B4FCE" w:rsidR="00CF7430">
        <w:rPr>
          <w:rFonts w:ascii="Arial" w:hAnsi="Arial" w:eastAsia="Arial" w:cs="Arial"/>
          <w:color w:val="000000" w:themeColor="text1"/>
          <w:lang w:eastAsia="es-CO"/>
        </w:rPr>
        <w:t xml:space="preserve">La mayoría de los procesos tiene 2 controles por riesgo. se le recomienda crear por lo menos dos </w:t>
      </w:r>
      <w:r w:rsidRPr="008B4FCE" w:rsidR="00906681">
        <w:rPr>
          <w:rFonts w:ascii="Arial" w:hAnsi="Arial" w:eastAsia="Arial" w:cs="Arial"/>
          <w:color w:val="000000" w:themeColor="text1"/>
          <w:lang w:eastAsia="es-CO"/>
        </w:rPr>
        <w:t>para asegurar que se</w:t>
      </w:r>
      <w:r w:rsidRPr="008B4FCE" w:rsidR="00CF7430">
        <w:rPr>
          <w:rFonts w:ascii="Arial" w:hAnsi="Arial" w:eastAsia="Arial" w:cs="Arial"/>
          <w:color w:val="000000" w:themeColor="text1"/>
          <w:lang w:eastAsia="es-CO"/>
        </w:rPr>
        <w:t xml:space="preserve"> atienda las causas raíz.</w:t>
      </w:r>
    </w:p>
    <w:p w:rsidRPr="008B4FCE" w:rsidR="00906681" w:rsidP="00CF7430" w:rsidRDefault="00906681" w14:paraId="5698CF48" w14:textId="77777777">
      <w:pPr>
        <w:jc w:val="both"/>
        <w:rPr>
          <w:rFonts w:ascii="Arial" w:hAnsi="Arial" w:eastAsia="Arial" w:cs="Arial"/>
          <w:color w:val="000000" w:themeColor="text1"/>
          <w:lang w:eastAsia="es-CO"/>
        </w:rPr>
      </w:pPr>
    </w:p>
    <w:p w:rsidRPr="008B4FCE" w:rsidR="00D21E42" w:rsidP="481BDC18" w:rsidRDefault="004E45AB" w14:paraId="2E092C5A" w14:textId="54E36011">
      <w:pPr>
        <w:jc w:val="both"/>
        <w:rPr>
          <w:rFonts w:ascii="Arial" w:hAnsi="Arial" w:eastAsia="Arial" w:cs="Arial"/>
          <w:color w:val="000000" w:themeColor="text1"/>
          <w:lang w:eastAsia="es-CO"/>
        </w:rPr>
      </w:pPr>
      <w:r w:rsidRPr="008B4FCE">
        <w:rPr>
          <w:rFonts w:ascii="Arial" w:hAnsi="Arial" w:eastAsia="Arial" w:cs="Arial"/>
          <w:color w:val="000000" w:themeColor="text1"/>
          <w:lang w:eastAsia="es-CO"/>
        </w:rPr>
        <w:t xml:space="preserve">Dentro de </w:t>
      </w:r>
      <w:r w:rsidRPr="008B4FCE" w:rsidR="00F61290">
        <w:rPr>
          <w:rFonts w:ascii="Arial" w:hAnsi="Arial" w:eastAsia="Arial" w:cs="Arial"/>
          <w:color w:val="000000" w:themeColor="text1"/>
          <w:lang w:eastAsia="es-CO"/>
        </w:rPr>
        <w:t>l</w:t>
      </w:r>
      <w:r w:rsidRPr="008B4FCE">
        <w:rPr>
          <w:rFonts w:ascii="Arial" w:hAnsi="Arial" w:eastAsia="Arial" w:cs="Arial"/>
          <w:color w:val="000000" w:themeColor="text1"/>
          <w:lang w:eastAsia="es-CO"/>
        </w:rPr>
        <w:t xml:space="preserve">os criterios evaluados </w:t>
      </w:r>
      <w:r w:rsidRPr="008B4FCE" w:rsidR="000E68CD">
        <w:rPr>
          <w:rFonts w:ascii="Arial" w:hAnsi="Arial" w:eastAsia="Arial" w:cs="Arial"/>
          <w:color w:val="000000" w:themeColor="text1"/>
          <w:lang w:eastAsia="es-CO"/>
        </w:rPr>
        <w:t>e</w:t>
      </w:r>
      <w:r w:rsidRPr="008B4FCE">
        <w:rPr>
          <w:rFonts w:ascii="Arial" w:hAnsi="Arial" w:eastAsia="Arial" w:cs="Arial"/>
          <w:color w:val="000000" w:themeColor="text1"/>
          <w:lang w:eastAsia="es-CO"/>
        </w:rPr>
        <w:t>l</w:t>
      </w:r>
      <w:r w:rsidRPr="008B4FCE" w:rsidR="000E68CD">
        <w:rPr>
          <w:rFonts w:ascii="Arial" w:hAnsi="Arial" w:eastAsia="Arial" w:cs="Arial"/>
          <w:color w:val="000000" w:themeColor="text1"/>
          <w:lang w:eastAsia="es-CO"/>
        </w:rPr>
        <w:t xml:space="preserve"> diseño del control, la mayoría de los procesos </w:t>
      </w:r>
      <w:r w:rsidRPr="008B4FCE" w:rsidR="00435B6F">
        <w:rPr>
          <w:rFonts w:ascii="Arial" w:hAnsi="Arial" w:eastAsia="Arial" w:cs="Arial"/>
          <w:color w:val="000000" w:themeColor="text1"/>
          <w:lang w:eastAsia="es-CO"/>
        </w:rPr>
        <w:t>cumple con todas las variables establecidas: responsable, acción y complemento (periodicidad, cómo se realiza, evidencia y desviación</w:t>
      </w:r>
      <w:r w:rsidRPr="008B4FCE" w:rsidR="00F15EDF">
        <w:rPr>
          <w:rFonts w:ascii="Arial" w:hAnsi="Arial" w:eastAsia="Arial" w:cs="Arial"/>
          <w:color w:val="000000" w:themeColor="text1"/>
          <w:lang w:eastAsia="es-CO"/>
        </w:rPr>
        <w:t>),</w:t>
      </w:r>
      <w:r w:rsidRPr="008B4FCE" w:rsidR="000E68CD">
        <w:rPr>
          <w:rFonts w:ascii="Arial" w:hAnsi="Arial" w:eastAsia="Arial" w:cs="Arial"/>
          <w:color w:val="000000" w:themeColor="text1"/>
          <w:lang w:eastAsia="es-CO"/>
        </w:rPr>
        <w:t xml:space="preserve"> lo que indica </w:t>
      </w:r>
      <w:r w:rsidRPr="008B4FCE" w:rsidR="00D21E42">
        <w:rPr>
          <w:rFonts w:ascii="Arial" w:hAnsi="Arial" w:eastAsia="Arial" w:cs="Arial"/>
          <w:color w:val="000000" w:themeColor="text1"/>
          <w:lang w:eastAsia="es-CO"/>
        </w:rPr>
        <w:t>que se cumple con los parámetros de la política de riesgos de la Unidad</w:t>
      </w:r>
      <w:r w:rsidRPr="008B4FCE" w:rsidR="000E68CD">
        <w:rPr>
          <w:rFonts w:ascii="Arial" w:hAnsi="Arial" w:eastAsia="Arial" w:cs="Arial"/>
          <w:color w:val="000000" w:themeColor="text1"/>
          <w:lang w:eastAsia="es-CO"/>
        </w:rPr>
        <w:t>. Sin embargo, en la ejecución del control se observan algunos casos con cumplimiento parcial, lo que podría señalar oportunidades de mejora en la aplicación de los controles en la práctica.</w:t>
      </w:r>
    </w:p>
    <w:p w:rsidRPr="008B4FCE" w:rsidR="00D21E42" w:rsidP="481BDC18" w:rsidRDefault="00D21E42" w14:paraId="190C9BA1" w14:textId="77777777">
      <w:pPr>
        <w:jc w:val="both"/>
        <w:rPr>
          <w:rFonts w:ascii="Arial" w:hAnsi="Arial" w:eastAsia="Arial" w:cs="Arial"/>
          <w:color w:val="000000" w:themeColor="text1"/>
          <w:lang w:eastAsia="es-CO"/>
        </w:rPr>
      </w:pPr>
    </w:p>
    <w:p w:rsidRPr="008B4FCE" w:rsidR="000E68CD" w:rsidP="481BDC18" w:rsidRDefault="000E68CD" w14:paraId="3318D6C7" w14:textId="2A7B4412">
      <w:pPr>
        <w:jc w:val="both"/>
        <w:rPr>
          <w:rFonts w:ascii="Arial" w:hAnsi="Arial" w:eastAsia="Arial" w:cs="Arial"/>
          <w:color w:val="000000" w:themeColor="text1"/>
          <w:lang w:eastAsia="es-CO"/>
        </w:rPr>
      </w:pPr>
      <w:r w:rsidRPr="008B4FCE">
        <w:rPr>
          <w:rFonts w:ascii="Arial" w:hAnsi="Arial" w:eastAsia="Arial" w:cs="Arial"/>
          <w:color w:val="000000" w:themeColor="text1"/>
          <w:lang w:eastAsia="es-CO"/>
        </w:rPr>
        <w:t>En cuanto a la ejecución de las actividades, aunque la mayoría de los procesos cumplen con lo programado, se identifican excepciones en ciertos procesos como Gestión de Recursos Físicos y Gestión de Talento Humano, donde algunas actividades fueron parcialmente ejecutadas o incumplidas. Estos sugieren la necesidad de reforzar el seguimiento y la implementación efectiva de los controles en estos procesos específicos para garantizar una mejor gestión del riesgo.</w:t>
      </w:r>
    </w:p>
    <w:p w:rsidRPr="008B4FCE" w:rsidR="000E68CD" w:rsidP="481BDC18" w:rsidRDefault="000E68CD" w14:paraId="6AEF2AAC" w14:textId="77777777">
      <w:pPr>
        <w:jc w:val="both"/>
        <w:rPr>
          <w:color w:val="000000" w:themeColor="text1"/>
        </w:rPr>
      </w:pPr>
    </w:p>
    <w:p w:rsidRPr="008B4FCE" w:rsidR="00852FC1" w:rsidP="481BDC18" w:rsidRDefault="00852FC1" w14:paraId="0F2C7393" w14:textId="5E4610FF">
      <w:pPr>
        <w:jc w:val="both"/>
        <w:rPr>
          <w:rFonts w:ascii="Arial" w:hAnsi="Arial" w:eastAsia="Arial" w:cs="Arial"/>
          <w:color w:val="000000" w:themeColor="text1"/>
          <w:lang w:eastAsia="es-CO"/>
        </w:rPr>
      </w:pPr>
      <w:r w:rsidRPr="008B4FCE">
        <w:rPr>
          <w:rFonts w:ascii="Arial" w:hAnsi="Arial" w:eastAsia="Arial" w:cs="Arial"/>
          <w:color w:val="000000" w:themeColor="text1"/>
          <w:lang w:eastAsia="es-CO"/>
        </w:rPr>
        <w:t>A continuación, se presenta el comparativo de los resultados de los criterios evaluados entre el primer</w:t>
      </w:r>
      <w:r w:rsidRPr="008B4FCE" w:rsidR="008B4FCE">
        <w:rPr>
          <w:rFonts w:ascii="Arial" w:hAnsi="Arial" w:eastAsia="Arial" w:cs="Arial"/>
          <w:color w:val="000000" w:themeColor="text1"/>
          <w:lang w:eastAsia="es-CO"/>
        </w:rPr>
        <w:t>,</w:t>
      </w:r>
      <w:r w:rsidRPr="008B4FCE">
        <w:rPr>
          <w:rFonts w:ascii="Arial" w:hAnsi="Arial" w:eastAsia="Arial" w:cs="Arial"/>
          <w:color w:val="000000" w:themeColor="text1"/>
          <w:lang w:eastAsia="es-CO"/>
        </w:rPr>
        <w:t xml:space="preserve"> segundo</w:t>
      </w:r>
      <w:r w:rsidRPr="008B4FCE" w:rsidR="008B4FCE">
        <w:rPr>
          <w:rFonts w:ascii="Arial" w:hAnsi="Arial" w:eastAsia="Arial" w:cs="Arial"/>
          <w:color w:val="000000" w:themeColor="text1"/>
          <w:lang w:eastAsia="es-CO"/>
        </w:rPr>
        <w:t xml:space="preserve"> y tercer</w:t>
      </w:r>
      <w:r w:rsidRPr="008B4FCE">
        <w:rPr>
          <w:rFonts w:ascii="Arial" w:hAnsi="Arial" w:eastAsia="Arial" w:cs="Arial"/>
          <w:color w:val="000000" w:themeColor="text1"/>
          <w:lang w:eastAsia="es-CO"/>
        </w:rPr>
        <w:t xml:space="preserve"> cuatrimestre: descripción del riesgo, diseño del control, ejecución del control, y ejecución de las acciones, así: </w:t>
      </w:r>
    </w:p>
    <w:p w:rsidR="07B47D1D" w:rsidP="481BDC18" w:rsidRDefault="07B47D1D" w14:paraId="758B2FE0" w14:textId="543ECD09">
      <w:pPr>
        <w:shd w:val="clear" w:color="auto" w:fill="FFFFFF" w:themeFill="background1"/>
        <w:jc w:val="both"/>
        <w:rPr>
          <w:rFonts w:ascii="Arial" w:hAnsi="Arial" w:eastAsia="Arial" w:cs="Arial"/>
          <w:color w:val="000000" w:themeColor="text1"/>
          <w:lang w:eastAsia="es-CO"/>
        </w:rPr>
      </w:pPr>
    </w:p>
    <w:p w:rsidR="008B4FCE" w:rsidP="481BDC18" w:rsidRDefault="008B4FCE" w14:paraId="46B7E022" w14:textId="77777777">
      <w:pPr>
        <w:shd w:val="clear" w:color="auto" w:fill="FFFFFF" w:themeFill="background1"/>
        <w:jc w:val="both"/>
        <w:rPr>
          <w:rFonts w:ascii="Arial" w:hAnsi="Arial" w:eastAsia="Arial" w:cs="Arial"/>
          <w:color w:val="000000" w:themeColor="text1"/>
          <w:lang w:eastAsia="es-CO"/>
        </w:rPr>
      </w:pPr>
    </w:p>
    <w:p w:rsidR="008B4FCE" w:rsidP="481BDC18" w:rsidRDefault="008B4FCE" w14:paraId="7F97A6BD" w14:textId="77777777">
      <w:pPr>
        <w:shd w:val="clear" w:color="auto" w:fill="FFFFFF" w:themeFill="background1"/>
        <w:jc w:val="both"/>
        <w:rPr>
          <w:rFonts w:ascii="Arial" w:hAnsi="Arial" w:eastAsia="Arial" w:cs="Arial"/>
          <w:color w:val="E36C0A" w:themeColor="accent6" w:themeShade="BF"/>
          <w:lang w:eastAsia="es-CO"/>
        </w:rPr>
      </w:pPr>
    </w:p>
    <w:p w:rsidRPr="008940A4" w:rsidR="00D66D1E" w:rsidP="481BDC18" w:rsidRDefault="00D66D1E" w14:paraId="5238485B" w14:textId="7AE510DE">
      <w:pPr>
        <w:pStyle w:val="Descripcin"/>
        <w:spacing w:after="0"/>
        <w:jc w:val="center"/>
        <w:rPr>
          <w:rFonts w:ascii="Arial" w:hAnsi="Arial" w:eastAsia="Arial" w:cs="Arial"/>
          <w:color w:val="000000" w:themeColor="text1"/>
        </w:rPr>
      </w:pPr>
      <w:bookmarkStart w:name="_Toc191390102" w:id="32"/>
      <w:r w:rsidRPr="008940A4">
        <w:rPr>
          <w:rFonts w:ascii="Arial" w:hAnsi="Arial" w:eastAsia="Arial" w:cs="Arial"/>
          <w:color w:val="000000" w:themeColor="text1"/>
        </w:rPr>
        <w:t xml:space="preserve">Tabla No </w:t>
      </w:r>
      <w:r w:rsidRPr="008940A4">
        <w:rPr>
          <w:rFonts w:ascii="Arial" w:hAnsi="Arial" w:cs="Arial"/>
          <w:color w:val="000000" w:themeColor="text1"/>
        </w:rPr>
        <w:fldChar w:fldCharType="begin"/>
      </w:r>
      <w:r w:rsidRPr="008940A4">
        <w:rPr>
          <w:rFonts w:ascii="Arial" w:hAnsi="Arial" w:cs="Arial"/>
          <w:color w:val="000000" w:themeColor="text1"/>
        </w:rPr>
        <w:instrText xml:space="preserve"> SEQ Tabla \* ARABIC </w:instrText>
      </w:r>
      <w:r w:rsidRPr="008940A4">
        <w:rPr>
          <w:rFonts w:ascii="Arial" w:hAnsi="Arial" w:cs="Arial"/>
          <w:color w:val="000000" w:themeColor="text1"/>
        </w:rPr>
        <w:fldChar w:fldCharType="separate"/>
      </w:r>
      <w:r w:rsidR="00350DA0">
        <w:rPr>
          <w:rFonts w:ascii="Arial" w:hAnsi="Arial" w:cs="Arial"/>
          <w:noProof/>
          <w:color w:val="000000" w:themeColor="text1"/>
        </w:rPr>
        <w:t>9</w:t>
      </w:r>
      <w:r w:rsidRPr="008940A4">
        <w:rPr>
          <w:rFonts w:ascii="Arial" w:hAnsi="Arial" w:cs="Arial"/>
          <w:color w:val="000000" w:themeColor="text1"/>
        </w:rPr>
        <w:fldChar w:fldCharType="end"/>
      </w:r>
      <w:r w:rsidRPr="008940A4">
        <w:rPr>
          <w:rFonts w:ascii="Arial" w:hAnsi="Arial" w:eastAsia="Arial" w:cs="Arial"/>
          <w:color w:val="000000" w:themeColor="text1"/>
        </w:rPr>
        <w:t xml:space="preserve"> </w:t>
      </w:r>
      <w:r w:rsidRPr="008940A4" w:rsidR="6714BA1A">
        <w:rPr>
          <w:rFonts w:ascii="Arial" w:hAnsi="Arial" w:eastAsia="Arial" w:cs="Arial"/>
          <w:color w:val="000000" w:themeColor="text1"/>
        </w:rPr>
        <w:t>Comparativo de cumplimiento de los criterios evaluados riesgos de</w:t>
      </w:r>
      <w:r w:rsidRPr="008940A4">
        <w:rPr>
          <w:rFonts w:ascii="Arial" w:hAnsi="Arial" w:eastAsia="Arial" w:cs="Arial"/>
          <w:color w:val="000000" w:themeColor="text1"/>
        </w:rPr>
        <w:t xml:space="preserve"> gestión</w:t>
      </w:r>
      <w:bookmarkEnd w:id="32"/>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5"/>
        <w:gridCol w:w="947"/>
        <w:gridCol w:w="947"/>
        <w:gridCol w:w="947"/>
        <w:gridCol w:w="947"/>
        <w:gridCol w:w="947"/>
        <w:gridCol w:w="947"/>
        <w:gridCol w:w="947"/>
        <w:gridCol w:w="947"/>
        <w:gridCol w:w="947"/>
      </w:tblGrid>
      <w:tr w:rsidRPr="008940A4" w:rsidR="008940A4" w:rsidTr="00940A8E" w14:paraId="55AB32A1" w14:textId="77777777">
        <w:trPr>
          <w:trHeight w:val="435"/>
          <w:jc w:val="center"/>
        </w:trPr>
        <w:tc>
          <w:tcPr>
            <w:tcW w:w="1271" w:type="dxa"/>
            <w:vMerge w:val="restart"/>
            <w:shd w:val="clear" w:color="auto" w:fill="D9D9D9" w:themeFill="background1" w:themeFillShade="D9"/>
            <w:vAlign w:val="center"/>
          </w:tcPr>
          <w:p w:rsidRPr="008940A4" w:rsidR="008C543C" w:rsidP="000B0B30" w:rsidRDefault="008C543C" w14:paraId="1C383651" w14:textId="77777777">
            <w:pPr>
              <w:jc w:val="cente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Criterios</w:t>
            </w:r>
          </w:p>
        </w:tc>
        <w:tc>
          <w:tcPr>
            <w:tcW w:w="2725" w:type="dxa"/>
            <w:gridSpan w:val="3"/>
            <w:shd w:val="clear" w:color="auto" w:fill="D9D9D9" w:themeFill="background1" w:themeFillShade="D9"/>
            <w:vAlign w:val="center"/>
          </w:tcPr>
          <w:p w:rsidRPr="008940A4" w:rsidR="008C543C" w:rsidP="000B0B30" w:rsidRDefault="008C543C" w14:paraId="1694A119" w14:textId="0636918E">
            <w:pPr>
              <w:jc w:val="cente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Diseño del</w:t>
            </w:r>
          </w:p>
          <w:p w:rsidRPr="008940A4" w:rsidR="008C543C" w:rsidP="000B0B30" w:rsidRDefault="008C543C" w14:paraId="5EF5079C" w14:textId="77777777">
            <w:pPr>
              <w:jc w:val="cente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control</w:t>
            </w:r>
          </w:p>
        </w:tc>
        <w:tc>
          <w:tcPr>
            <w:tcW w:w="2841" w:type="dxa"/>
            <w:gridSpan w:val="3"/>
            <w:shd w:val="clear" w:color="auto" w:fill="D9D9D9" w:themeFill="background1" w:themeFillShade="D9"/>
            <w:vAlign w:val="center"/>
          </w:tcPr>
          <w:p w:rsidRPr="008940A4" w:rsidR="008C543C" w:rsidP="000B0B30" w:rsidRDefault="008C543C" w14:paraId="7931C91B" w14:textId="02D3CE3E">
            <w:pPr>
              <w:jc w:val="cente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Ejecución del control</w:t>
            </w:r>
          </w:p>
        </w:tc>
        <w:tc>
          <w:tcPr>
            <w:tcW w:w="2841" w:type="dxa"/>
            <w:gridSpan w:val="3"/>
            <w:shd w:val="clear" w:color="auto" w:fill="D9D9D9" w:themeFill="background1" w:themeFillShade="D9"/>
            <w:vAlign w:val="center"/>
          </w:tcPr>
          <w:p w:rsidRPr="008940A4" w:rsidR="008C543C" w:rsidP="000B0B30" w:rsidRDefault="008C543C" w14:paraId="05FCFE0F" w14:textId="5F3C7A97">
            <w:pPr>
              <w:jc w:val="cente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Ejecución de la acción</w:t>
            </w:r>
          </w:p>
        </w:tc>
      </w:tr>
      <w:tr w:rsidRPr="008940A4" w:rsidR="008940A4" w:rsidTr="00940A8E" w14:paraId="294AFD6E" w14:textId="77777777">
        <w:trPr>
          <w:trHeight w:val="300"/>
          <w:jc w:val="center"/>
        </w:trPr>
        <w:tc>
          <w:tcPr>
            <w:tcW w:w="1271" w:type="dxa"/>
            <w:vMerge/>
            <w:shd w:val="clear" w:color="auto" w:fill="D9D9D9" w:themeFill="background1" w:themeFillShade="D9"/>
            <w:vAlign w:val="center"/>
          </w:tcPr>
          <w:p w:rsidRPr="008940A4" w:rsidR="008C543C" w:rsidP="000B0B30" w:rsidRDefault="008C543C" w14:paraId="23C238A3" w14:textId="77777777">
            <w:pPr>
              <w:jc w:val="center"/>
              <w:rPr>
                <w:rFonts w:ascii="Arial" w:hAnsi="Arial" w:eastAsia="Arial" w:cs="Arial"/>
                <w:b/>
                <w:bCs/>
                <w:color w:val="000000" w:themeColor="text1"/>
                <w:sz w:val="16"/>
                <w:szCs w:val="16"/>
                <w:lang w:eastAsia="es-CO"/>
              </w:rPr>
            </w:pPr>
          </w:p>
        </w:tc>
        <w:tc>
          <w:tcPr>
            <w:tcW w:w="831" w:type="dxa"/>
            <w:shd w:val="clear" w:color="auto" w:fill="D9D9D9" w:themeFill="background1" w:themeFillShade="D9"/>
            <w:vAlign w:val="center"/>
          </w:tcPr>
          <w:p w:rsidRPr="008940A4" w:rsidR="008C543C" w:rsidP="000B0B30" w:rsidRDefault="008C543C" w14:paraId="341E1A6B"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1er</w:t>
            </w:r>
          </w:p>
          <w:p w:rsidRPr="008940A4" w:rsidR="008C543C" w:rsidP="000B0B30" w:rsidRDefault="008C543C" w14:paraId="01E83E50"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2C9D190A"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2do</w:t>
            </w:r>
          </w:p>
          <w:p w:rsidRPr="008940A4" w:rsidR="008C543C" w:rsidP="000B0B30" w:rsidRDefault="008C543C" w14:paraId="7D3FF394" w14:textId="21D65FA3">
            <w:pPr>
              <w:jc w:val="center"/>
              <w:rPr>
                <w:rFonts w:ascii="Arial" w:hAnsi="Arial"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27A11EE9" w14:textId="3E8D65AD">
            <w:pPr>
              <w:jc w:val="center"/>
              <w:rPr>
                <w:rFonts w:ascii="Arial" w:hAnsi="Arial" w:cs="Arial"/>
                <w:color w:val="000000" w:themeColor="text1"/>
                <w:sz w:val="16"/>
                <w:szCs w:val="16"/>
              </w:rPr>
            </w:pPr>
            <w:r w:rsidRPr="008940A4">
              <w:rPr>
                <w:rFonts w:ascii="Arial" w:hAnsi="Arial" w:cs="Arial"/>
                <w:color w:val="000000" w:themeColor="text1"/>
                <w:sz w:val="16"/>
                <w:szCs w:val="16"/>
              </w:rPr>
              <w:t>3</w:t>
            </w:r>
            <w:r w:rsidRPr="008940A4">
              <w:rPr>
                <w:rFonts w:ascii="Arial" w:hAnsi="Arial" w:cs="Arial"/>
                <w:color w:val="000000" w:themeColor="text1"/>
                <w:sz w:val="16"/>
                <w:szCs w:val="16"/>
              </w:rPr>
              <w:t>er</w:t>
            </w:r>
          </w:p>
          <w:p w:rsidRPr="008940A4" w:rsidR="008C543C" w:rsidP="000B0B30" w:rsidRDefault="008C543C" w14:paraId="5155C077" w14:textId="6B2BA456">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61C57D87"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1er</w:t>
            </w:r>
          </w:p>
          <w:p w:rsidRPr="008940A4" w:rsidR="008C543C" w:rsidP="000B0B30" w:rsidRDefault="008C543C" w14:paraId="706D9E40" w14:textId="77777777">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246DD9C1"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2do</w:t>
            </w:r>
          </w:p>
          <w:p w:rsidRPr="008940A4" w:rsidR="008C543C" w:rsidP="000B0B30" w:rsidRDefault="008C543C" w14:paraId="6D4CDC85" w14:textId="254776EA">
            <w:pPr>
              <w:jc w:val="center"/>
              <w:rPr>
                <w:rFonts w:ascii="Arial" w:hAnsi="Arial"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5384E967"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3er</w:t>
            </w:r>
          </w:p>
          <w:p w:rsidRPr="008940A4" w:rsidR="008C543C" w:rsidP="000B0B30" w:rsidRDefault="008C543C" w14:paraId="5E2CEE3C" w14:textId="2CFB05A3">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7CBC5859"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1er</w:t>
            </w:r>
          </w:p>
          <w:p w:rsidRPr="008940A4" w:rsidR="008C543C" w:rsidP="000B0B30" w:rsidRDefault="008C543C" w14:paraId="60964564"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46C61B02"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2do</w:t>
            </w:r>
          </w:p>
          <w:p w:rsidRPr="008940A4" w:rsidR="008C543C" w:rsidP="000B0B30" w:rsidRDefault="008C543C" w14:paraId="7041379F" w14:textId="3906FE55">
            <w:pPr>
              <w:jc w:val="center"/>
              <w:rPr>
                <w:rFonts w:ascii="Arial" w:hAnsi="Arial" w:cs="Arial"/>
                <w:color w:val="000000" w:themeColor="text1"/>
                <w:sz w:val="16"/>
                <w:szCs w:val="16"/>
              </w:rPr>
            </w:pPr>
            <w:r w:rsidRPr="008940A4">
              <w:rPr>
                <w:rFonts w:ascii="Arial" w:hAnsi="Arial" w:cs="Arial"/>
                <w:color w:val="000000" w:themeColor="text1"/>
                <w:sz w:val="16"/>
                <w:szCs w:val="16"/>
              </w:rPr>
              <w:t>cuatrimestre</w:t>
            </w:r>
          </w:p>
        </w:tc>
        <w:tc>
          <w:tcPr>
            <w:tcW w:w="947" w:type="dxa"/>
            <w:shd w:val="clear" w:color="auto" w:fill="D9D9D9" w:themeFill="background1" w:themeFillShade="D9"/>
            <w:vAlign w:val="center"/>
          </w:tcPr>
          <w:p w:rsidRPr="008940A4" w:rsidR="008C543C" w:rsidP="000B0B30" w:rsidRDefault="008C543C" w14:paraId="3E9F3227" w14:textId="77777777">
            <w:pPr>
              <w:jc w:val="center"/>
              <w:rPr>
                <w:rFonts w:ascii="Arial" w:hAnsi="Arial" w:cs="Arial"/>
                <w:color w:val="000000" w:themeColor="text1"/>
                <w:sz w:val="16"/>
                <w:szCs w:val="16"/>
              </w:rPr>
            </w:pPr>
            <w:r w:rsidRPr="008940A4">
              <w:rPr>
                <w:rFonts w:ascii="Arial" w:hAnsi="Arial" w:cs="Arial"/>
                <w:color w:val="000000" w:themeColor="text1"/>
                <w:sz w:val="16"/>
                <w:szCs w:val="16"/>
              </w:rPr>
              <w:t>3er</w:t>
            </w:r>
          </w:p>
          <w:p w:rsidRPr="008940A4" w:rsidR="008C543C" w:rsidP="000B0B30" w:rsidRDefault="008C543C" w14:paraId="5B7EC4A6" w14:textId="7C53DBB4">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cuatrimestre</w:t>
            </w:r>
          </w:p>
        </w:tc>
      </w:tr>
      <w:tr w:rsidRPr="008940A4" w:rsidR="008940A4" w:rsidTr="000B0B30" w14:paraId="024F0445" w14:textId="77777777">
        <w:trPr>
          <w:trHeight w:val="300"/>
          <w:jc w:val="center"/>
        </w:trPr>
        <w:tc>
          <w:tcPr>
            <w:tcW w:w="1271" w:type="dxa"/>
            <w:shd w:val="clear" w:color="auto" w:fill="auto"/>
            <w:vAlign w:val="center"/>
          </w:tcPr>
          <w:p w:rsidRPr="008940A4" w:rsidR="008C543C" w:rsidP="000B0B30" w:rsidRDefault="008C543C" w14:paraId="3CE938BB"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Cumple</w:t>
            </w:r>
          </w:p>
        </w:tc>
        <w:tc>
          <w:tcPr>
            <w:tcW w:w="831" w:type="dxa"/>
            <w:vAlign w:val="center"/>
          </w:tcPr>
          <w:p w:rsidRPr="008940A4" w:rsidR="008C543C" w:rsidP="000B0B30" w:rsidRDefault="008C543C" w14:paraId="139D3D2F" w14:textId="51F02CA0">
            <w:pPr>
              <w:jc w:val="center"/>
              <w:rPr>
                <w:rFonts w:ascii="Arial" w:hAnsi="Arial" w:cs="Arial"/>
                <w:color w:val="000000" w:themeColor="text1"/>
                <w:sz w:val="16"/>
                <w:szCs w:val="16"/>
              </w:rPr>
            </w:pPr>
            <w:r w:rsidRPr="008940A4">
              <w:rPr>
                <w:rFonts w:ascii="Arial" w:hAnsi="Arial" w:cs="Arial"/>
                <w:color w:val="000000" w:themeColor="text1"/>
                <w:sz w:val="16"/>
                <w:szCs w:val="16"/>
              </w:rPr>
              <w:t>93</w:t>
            </w:r>
          </w:p>
        </w:tc>
        <w:tc>
          <w:tcPr>
            <w:tcW w:w="947" w:type="dxa"/>
            <w:vAlign w:val="center"/>
          </w:tcPr>
          <w:p w:rsidRPr="008940A4" w:rsidR="008C543C" w:rsidP="000B0B30" w:rsidRDefault="008C543C" w14:paraId="0D0D2CB7" w14:textId="381FC33C">
            <w:pPr>
              <w:jc w:val="center"/>
              <w:rPr>
                <w:rFonts w:ascii="Arial" w:hAnsi="Arial" w:cs="Arial"/>
                <w:color w:val="000000" w:themeColor="text1"/>
                <w:sz w:val="16"/>
                <w:szCs w:val="16"/>
              </w:rPr>
            </w:pPr>
            <w:r w:rsidRPr="008940A4">
              <w:rPr>
                <w:rFonts w:ascii="Arial" w:hAnsi="Arial" w:cs="Arial"/>
                <w:color w:val="000000" w:themeColor="text1"/>
                <w:sz w:val="16"/>
                <w:szCs w:val="16"/>
              </w:rPr>
              <w:t>92</w:t>
            </w:r>
          </w:p>
        </w:tc>
        <w:tc>
          <w:tcPr>
            <w:tcW w:w="947" w:type="dxa"/>
            <w:shd w:val="clear" w:color="auto" w:fill="auto"/>
            <w:vAlign w:val="center"/>
          </w:tcPr>
          <w:p w:rsidRPr="008940A4" w:rsidR="008C543C" w:rsidP="000B0B30" w:rsidRDefault="00E73301" w14:paraId="1240EA2D" w14:textId="13EB4DC5">
            <w:pPr>
              <w:jc w:val="center"/>
              <w:rPr>
                <w:rFonts w:ascii="Arial" w:hAnsi="Arial" w:cs="Arial"/>
                <w:color w:val="000000" w:themeColor="text1"/>
                <w:sz w:val="16"/>
                <w:szCs w:val="16"/>
              </w:rPr>
            </w:pPr>
            <w:r>
              <w:rPr>
                <w:rFonts w:ascii="Arial" w:hAnsi="Arial" w:cs="Arial"/>
                <w:color w:val="000000" w:themeColor="text1"/>
                <w:sz w:val="16"/>
                <w:szCs w:val="16"/>
              </w:rPr>
              <w:t>94</w:t>
            </w:r>
          </w:p>
        </w:tc>
        <w:tc>
          <w:tcPr>
            <w:tcW w:w="947" w:type="dxa"/>
            <w:vAlign w:val="center"/>
          </w:tcPr>
          <w:p w:rsidRPr="008940A4" w:rsidR="008C543C" w:rsidP="000B0B30" w:rsidRDefault="008C543C" w14:paraId="5F64795E" w14:textId="57CDBC16">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76</w:t>
            </w:r>
          </w:p>
        </w:tc>
        <w:tc>
          <w:tcPr>
            <w:tcW w:w="947" w:type="dxa"/>
            <w:vAlign w:val="center"/>
          </w:tcPr>
          <w:p w:rsidRPr="008940A4" w:rsidR="008C543C" w:rsidP="000B0B30" w:rsidRDefault="008C543C" w14:paraId="435F17A8" w14:textId="41A9B285">
            <w:pPr>
              <w:jc w:val="center"/>
              <w:rPr>
                <w:rFonts w:ascii="Arial" w:hAnsi="Arial" w:eastAsia="Calibri" w:cs="Arial"/>
                <w:color w:val="000000" w:themeColor="text1"/>
                <w:sz w:val="16"/>
                <w:szCs w:val="16"/>
              </w:rPr>
            </w:pPr>
            <w:r w:rsidRPr="008940A4">
              <w:rPr>
                <w:rFonts w:ascii="Arial" w:hAnsi="Arial" w:eastAsia="Calibri" w:cs="Arial"/>
                <w:color w:val="000000" w:themeColor="text1"/>
                <w:sz w:val="16"/>
                <w:szCs w:val="16"/>
              </w:rPr>
              <w:t>75</w:t>
            </w:r>
          </w:p>
        </w:tc>
        <w:tc>
          <w:tcPr>
            <w:tcW w:w="947" w:type="dxa"/>
            <w:shd w:val="clear" w:color="auto" w:fill="auto"/>
            <w:vAlign w:val="center"/>
          </w:tcPr>
          <w:p w:rsidRPr="008940A4" w:rsidR="008C543C" w:rsidP="000B0B30" w:rsidRDefault="00104C67" w14:paraId="2C90EDC1" w14:textId="61D05EFE">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83</w:t>
            </w:r>
          </w:p>
        </w:tc>
        <w:tc>
          <w:tcPr>
            <w:tcW w:w="947" w:type="dxa"/>
            <w:vAlign w:val="center"/>
          </w:tcPr>
          <w:p w:rsidRPr="008940A4" w:rsidR="008C543C" w:rsidP="000B0B30" w:rsidRDefault="008C543C" w14:paraId="4EFDE073" w14:textId="61F6D571">
            <w:pPr>
              <w:jc w:val="center"/>
              <w:rPr>
                <w:rFonts w:ascii="Arial" w:hAnsi="Arial" w:cs="Arial"/>
                <w:color w:val="000000" w:themeColor="text1"/>
                <w:sz w:val="16"/>
                <w:szCs w:val="16"/>
              </w:rPr>
            </w:pPr>
            <w:r w:rsidRPr="008940A4">
              <w:rPr>
                <w:rFonts w:ascii="Arial" w:hAnsi="Arial" w:cs="Arial"/>
                <w:color w:val="000000" w:themeColor="text1"/>
                <w:sz w:val="16"/>
                <w:szCs w:val="16"/>
              </w:rPr>
              <w:t>32</w:t>
            </w:r>
          </w:p>
        </w:tc>
        <w:tc>
          <w:tcPr>
            <w:tcW w:w="947" w:type="dxa"/>
            <w:vAlign w:val="center"/>
          </w:tcPr>
          <w:p w:rsidRPr="008940A4" w:rsidR="008C543C" w:rsidP="000B0B30" w:rsidRDefault="008C543C" w14:paraId="3C77C53F" w14:textId="5C57DE37">
            <w:pPr>
              <w:jc w:val="center"/>
              <w:rPr>
                <w:rFonts w:ascii="Arial" w:hAnsi="Arial" w:cs="Arial"/>
                <w:color w:val="000000" w:themeColor="text1"/>
                <w:sz w:val="16"/>
                <w:szCs w:val="16"/>
              </w:rPr>
            </w:pPr>
            <w:r w:rsidRPr="008940A4">
              <w:rPr>
                <w:rFonts w:ascii="Arial" w:hAnsi="Arial" w:cs="Arial"/>
                <w:color w:val="000000" w:themeColor="text1"/>
                <w:sz w:val="16"/>
                <w:szCs w:val="16"/>
              </w:rPr>
              <w:t>42</w:t>
            </w:r>
          </w:p>
        </w:tc>
        <w:tc>
          <w:tcPr>
            <w:tcW w:w="947" w:type="dxa"/>
            <w:shd w:val="clear" w:color="auto" w:fill="auto"/>
            <w:vAlign w:val="center"/>
          </w:tcPr>
          <w:p w:rsidRPr="008940A4" w:rsidR="008C543C" w:rsidP="000B0B30" w:rsidRDefault="00E062AE" w14:paraId="7C9885B9" w14:textId="0A1922E5">
            <w:pPr>
              <w:jc w:val="center"/>
              <w:rPr>
                <w:rFonts w:ascii="Arial" w:hAnsi="Arial" w:cs="Arial"/>
                <w:color w:val="000000" w:themeColor="text1"/>
                <w:sz w:val="16"/>
                <w:szCs w:val="16"/>
              </w:rPr>
            </w:pPr>
            <w:r>
              <w:rPr>
                <w:rFonts w:ascii="Arial" w:hAnsi="Arial" w:cs="Arial"/>
                <w:color w:val="000000" w:themeColor="text1"/>
                <w:sz w:val="16"/>
                <w:szCs w:val="16"/>
              </w:rPr>
              <w:t>38</w:t>
            </w:r>
          </w:p>
        </w:tc>
      </w:tr>
      <w:tr w:rsidRPr="008940A4" w:rsidR="008940A4" w:rsidTr="000B0B30" w14:paraId="1589AADC" w14:textId="77777777">
        <w:trPr>
          <w:trHeight w:val="300"/>
          <w:jc w:val="center"/>
        </w:trPr>
        <w:tc>
          <w:tcPr>
            <w:tcW w:w="1271" w:type="dxa"/>
            <w:shd w:val="clear" w:color="auto" w:fill="auto"/>
            <w:vAlign w:val="center"/>
          </w:tcPr>
          <w:p w:rsidRPr="008940A4" w:rsidR="008C543C" w:rsidP="000B0B30" w:rsidRDefault="008C543C" w14:paraId="2C637A7F"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Parcialmente</w:t>
            </w:r>
          </w:p>
        </w:tc>
        <w:tc>
          <w:tcPr>
            <w:tcW w:w="831" w:type="dxa"/>
            <w:vAlign w:val="center"/>
          </w:tcPr>
          <w:p w:rsidRPr="008940A4" w:rsidR="008C543C" w:rsidP="000B0B30" w:rsidRDefault="008C543C" w14:paraId="10E5D9D1" w14:textId="05ECCFE5">
            <w:pPr>
              <w:jc w:val="center"/>
              <w:rPr>
                <w:rFonts w:ascii="Arial" w:hAnsi="Arial" w:cs="Arial"/>
                <w:color w:val="000000" w:themeColor="text1"/>
                <w:sz w:val="16"/>
                <w:szCs w:val="16"/>
              </w:rPr>
            </w:pPr>
            <w:r w:rsidRPr="008940A4">
              <w:rPr>
                <w:rFonts w:ascii="Arial" w:hAnsi="Arial" w:cs="Arial"/>
                <w:color w:val="000000" w:themeColor="text1"/>
                <w:sz w:val="16"/>
                <w:szCs w:val="16"/>
              </w:rPr>
              <w:t>7</w:t>
            </w:r>
          </w:p>
        </w:tc>
        <w:tc>
          <w:tcPr>
            <w:tcW w:w="947" w:type="dxa"/>
            <w:vAlign w:val="center"/>
          </w:tcPr>
          <w:p w:rsidRPr="008940A4" w:rsidR="008C543C" w:rsidP="000B0B30" w:rsidRDefault="008C543C" w14:paraId="21DF3057" w14:textId="3591B887">
            <w:pPr>
              <w:jc w:val="center"/>
              <w:rPr>
                <w:rFonts w:ascii="Arial" w:hAnsi="Arial" w:eastAsia="Calibri" w:cs="Arial"/>
                <w:color w:val="000000" w:themeColor="text1"/>
                <w:sz w:val="16"/>
                <w:szCs w:val="16"/>
              </w:rPr>
            </w:pPr>
            <w:r w:rsidRPr="008940A4">
              <w:rPr>
                <w:rFonts w:ascii="Arial" w:hAnsi="Arial" w:eastAsia="Calibri" w:cs="Arial"/>
                <w:color w:val="000000" w:themeColor="text1"/>
                <w:sz w:val="16"/>
                <w:szCs w:val="16"/>
              </w:rPr>
              <w:t>7</w:t>
            </w:r>
          </w:p>
        </w:tc>
        <w:tc>
          <w:tcPr>
            <w:tcW w:w="947" w:type="dxa"/>
            <w:shd w:val="clear" w:color="auto" w:fill="auto"/>
            <w:vAlign w:val="center"/>
          </w:tcPr>
          <w:p w:rsidRPr="008940A4" w:rsidR="008C543C" w:rsidP="000B0B30" w:rsidRDefault="000F7EA3" w14:paraId="5CE1D96E" w14:textId="7C1F8F6D">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3</w:t>
            </w:r>
          </w:p>
        </w:tc>
        <w:tc>
          <w:tcPr>
            <w:tcW w:w="947" w:type="dxa"/>
            <w:vAlign w:val="center"/>
          </w:tcPr>
          <w:p w:rsidRPr="008940A4" w:rsidR="008C543C" w:rsidP="000B0B30" w:rsidRDefault="008C543C" w14:paraId="5F5F2BC6" w14:textId="0AB5768E">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19</w:t>
            </w:r>
          </w:p>
        </w:tc>
        <w:tc>
          <w:tcPr>
            <w:tcW w:w="947" w:type="dxa"/>
            <w:vAlign w:val="center"/>
          </w:tcPr>
          <w:p w:rsidRPr="008940A4" w:rsidR="008C543C" w:rsidP="000B0B30" w:rsidRDefault="008C543C" w14:paraId="157AA1C5" w14:textId="2632650B">
            <w:pPr>
              <w:jc w:val="center"/>
              <w:rPr>
                <w:rFonts w:ascii="Arial" w:hAnsi="Arial" w:eastAsia="Calibri" w:cs="Arial"/>
                <w:color w:val="000000" w:themeColor="text1"/>
                <w:sz w:val="16"/>
                <w:szCs w:val="16"/>
              </w:rPr>
            </w:pPr>
            <w:r w:rsidRPr="008940A4">
              <w:rPr>
                <w:rFonts w:ascii="Arial" w:hAnsi="Arial" w:eastAsia="Calibri" w:cs="Arial"/>
                <w:color w:val="000000" w:themeColor="text1"/>
                <w:sz w:val="16"/>
                <w:szCs w:val="16"/>
              </w:rPr>
              <w:t>18</w:t>
            </w:r>
          </w:p>
        </w:tc>
        <w:tc>
          <w:tcPr>
            <w:tcW w:w="947" w:type="dxa"/>
            <w:shd w:val="clear" w:color="auto" w:fill="auto"/>
            <w:vAlign w:val="center"/>
          </w:tcPr>
          <w:p w:rsidRPr="008940A4" w:rsidR="008C543C" w:rsidP="000B0B30" w:rsidRDefault="00104C67" w14:paraId="611F2A76" w14:textId="11D91A02">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8</w:t>
            </w:r>
          </w:p>
        </w:tc>
        <w:tc>
          <w:tcPr>
            <w:tcW w:w="947" w:type="dxa"/>
            <w:vAlign w:val="center"/>
          </w:tcPr>
          <w:p w:rsidRPr="008940A4" w:rsidR="008C543C" w:rsidP="000B0B30" w:rsidRDefault="008C543C" w14:paraId="03ACE16A" w14:textId="5567368D">
            <w:pPr>
              <w:jc w:val="center"/>
              <w:rPr>
                <w:rFonts w:ascii="Arial" w:hAnsi="Arial" w:eastAsia="Calibri" w:cs="Arial"/>
                <w:color w:val="000000" w:themeColor="text1"/>
                <w:sz w:val="16"/>
                <w:szCs w:val="16"/>
              </w:rPr>
            </w:pPr>
            <w:r w:rsidRPr="008940A4">
              <w:rPr>
                <w:rFonts w:ascii="Arial" w:hAnsi="Arial" w:cs="Arial"/>
                <w:color w:val="000000" w:themeColor="text1"/>
                <w:sz w:val="16"/>
                <w:szCs w:val="16"/>
              </w:rPr>
              <w:t>1</w:t>
            </w:r>
          </w:p>
        </w:tc>
        <w:tc>
          <w:tcPr>
            <w:tcW w:w="947" w:type="dxa"/>
            <w:vAlign w:val="center"/>
          </w:tcPr>
          <w:p w:rsidRPr="008940A4" w:rsidR="008C543C" w:rsidP="000B0B30" w:rsidRDefault="008C543C" w14:paraId="165F02D3" w14:textId="31F4CDEE">
            <w:pPr>
              <w:jc w:val="center"/>
              <w:rPr>
                <w:rFonts w:ascii="Arial" w:hAnsi="Arial" w:cs="Arial"/>
                <w:color w:val="000000" w:themeColor="text1"/>
                <w:sz w:val="16"/>
                <w:szCs w:val="16"/>
              </w:rPr>
            </w:pPr>
            <w:r w:rsidRPr="008940A4">
              <w:rPr>
                <w:rFonts w:ascii="Arial" w:hAnsi="Arial" w:cs="Arial"/>
                <w:color w:val="000000" w:themeColor="text1"/>
                <w:sz w:val="16"/>
                <w:szCs w:val="16"/>
              </w:rPr>
              <w:t>0</w:t>
            </w:r>
          </w:p>
        </w:tc>
        <w:tc>
          <w:tcPr>
            <w:tcW w:w="947" w:type="dxa"/>
            <w:shd w:val="clear" w:color="auto" w:fill="auto"/>
            <w:vAlign w:val="center"/>
          </w:tcPr>
          <w:p w:rsidRPr="008940A4" w:rsidR="008C543C" w:rsidP="000B0B30" w:rsidRDefault="00E062AE" w14:paraId="1A504C3E" w14:textId="015C6FC1">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0</w:t>
            </w:r>
          </w:p>
        </w:tc>
      </w:tr>
      <w:tr w:rsidRPr="008940A4" w:rsidR="008940A4" w:rsidTr="000B0B30" w14:paraId="3362AF38" w14:textId="77777777">
        <w:trPr>
          <w:trHeight w:val="173"/>
          <w:jc w:val="center"/>
        </w:trPr>
        <w:tc>
          <w:tcPr>
            <w:tcW w:w="1271" w:type="dxa"/>
            <w:shd w:val="clear" w:color="auto" w:fill="auto"/>
            <w:vAlign w:val="center"/>
          </w:tcPr>
          <w:p w:rsidRPr="008940A4" w:rsidR="008C543C" w:rsidP="000B0B30" w:rsidRDefault="008C543C" w14:paraId="5D6C8692"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Incumple</w:t>
            </w:r>
          </w:p>
        </w:tc>
        <w:tc>
          <w:tcPr>
            <w:tcW w:w="831" w:type="dxa"/>
            <w:vAlign w:val="center"/>
          </w:tcPr>
          <w:p w:rsidRPr="008940A4" w:rsidR="008C543C" w:rsidP="000B0B30" w:rsidRDefault="008C543C" w14:paraId="25FE52B9" w14:textId="77777777">
            <w:pPr>
              <w:jc w:val="center"/>
              <w:rPr>
                <w:rFonts w:ascii="Arial" w:hAnsi="Arial" w:eastAsia="Calibri" w:cs="Arial"/>
                <w:color w:val="000000" w:themeColor="text1"/>
                <w:sz w:val="16"/>
                <w:szCs w:val="16"/>
              </w:rPr>
            </w:pPr>
          </w:p>
        </w:tc>
        <w:tc>
          <w:tcPr>
            <w:tcW w:w="947" w:type="dxa"/>
            <w:vAlign w:val="center"/>
          </w:tcPr>
          <w:p w:rsidRPr="008940A4" w:rsidR="008C543C" w:rsidP="000B0B30" w:rsidRDefault="008C543C" w14:paraId="67D89E5B" w14:textId="77777777">
            <w:pPr>
              <w:jc w:val="center"/>
              <w:rPr>
                <w:rFonts w:ascii="Arial" w:hAnsi="Arial" w:eastAsia="Calibri" w:cs="Arial"/>
                <w:color w:val="000000" w:themeColor="text1"/>
                <w:sz w:val="16"/>
                <w:szCs w:val="16"/>
              </w:rPr>
            </w:pPr>
          </w:p>
        </w:tc>
        <w:tc>
          <w:tcPr>
            <w:tcW w:w="947" w:type="dxa"/>
            <w:shd w:val="clear" w:color="auto" w:fill="auto"/>
            <w:vAlign w:val="center"/>
          </w:tcPr>
          <w:p w:rsidRPr="008940A4" w:rsidR="008C543C" w:rsidP="000B0B30" w:rsidRDefault="008C543C" w14:paraId="28B854F5" w14:textId="3174C5E5">
            <w:pPr>
              <w:jc w:val="center"/>
              <w:rPr>
                <w:rFonts w:ascii="Arial" w:hAnsi="Arial" w:eastAsia="Calibri" w:cs="Arial"/>
                <w:color w:val="000000" w:themeColor="text1"/>
                <w:sz w:val="16"/>
                <w:szCs w:val="16"/>
              </w:rPr>
            </w:pPr>
          </w:p>
        </w:tc>
        <w:tc>
          <w:tcPr>
            <w:tcW w:w="947" w:type="dxa"/>
            <w:vAlign w:val="center"/>
          </w:tcPr>
          <w:p w:rsidRPr="008940A4" w:rsidR="008C543C" w:rsidP="000B0B30" w:rsidRDefault="008C543C" w14:paraId="429FF500" w14:textId="6E91E1E7">
            <w:pPr>
              <w:jc w:val="center"/>
              <w:rPr>
                <w:rFonts w:ascii="Arial" w:hAnsi="Arial" w:eastAsia="Calibri" w:cs="Arial"/>
                <w:color w:val="000000" w:themeColor="text1"/>
                <w:sz w:val="16"/>
                <w:szCs w:val="16"/>
              </w:rPr>
            </w:pPr>
            <w:r w:rsidRPr="008940A4">
              <w:rPr>
                <w:rFonts w:ascii="Arial" w:hAnsi="Arial" w:eastAsia="Arial" w:cs="Arial"/>
                <w:color w:val="000000" w:themeColor="text1"/>
                <w:sz w:val="16"/>
                <w:szCs w:val="16"/>
              </w:rPr>
              <w:t>3</w:t>
            </w:r>
          </w:p>
        </w:tc>
        <w:tc>
          <w:tcPr>
            <w:tcW w:w="947" w:type="dxa"/>
            <w:vAlign w:val="center"/>
          </w:tcPr>
          <w:p w:rsidRPr="008940A4" w:rsidR="008C543C" w:rsidP="000B0B30" w:rsidRDefault="008C543C" w14:paraId="1BD82515" w14:textId="765B30D5">
            <w:pPr>
              <w:jc w:val="center"/>
              <w:rPr>
                <w:rFonts w:ascii="Arial" w:hAnsi="Arial" w:eastAsia="Calibri" w:cs="Arial"/>
                <w:color w:val="000000" w:themeColor="text1"/>
                <w:sz w:val="16"/>
                <w:szCs w:val="16"/>
              </w:rPr>
            </w:pPr>
            <w:r w:rsidRPr="008940A4">
              <w:rPr>
                <w:rFonts w:ascii="Arial" w:hAnsi="Arial" w:eastAsia="Calibri" w:cs="Arial"/>
                <w:color w:val="000000" w:themeColor="text1"/>
                <w:sz w:val="16"/>
                <w:szCs w:val="16"/>
              </w:rPr>
              <w:t>4</w:t>
            </w:r>
          </w:p>
        </w:tc>
        <w:tc>
          <w:tcPr>
            <w:tcW w:w="947" w:type="dxa"/>
            <w:shd w:val="clear" w:color="auto" w:fill="auto"/>
            <w:vAlign w:val="center"/>
          </w:tcPr>
          <w:p w:rsidRPr="008940A4" w:rsidR="008C543C" w:rsidP="000B0B30" w:rsidRDefault="00104C67" w14:paraId="0D86CB1C" w14:textId="50C76923">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5</w:t>
            </w:r>
          </w:p>
        </w:tc>
        <w:tc>
          <w:tcPr>
            <w:tcW w:w="947" w:type="dxa"/>
            <w:vAlign w:val="center"/>
          </w:tcPr>
          <w:p w:rsidRPr="008940A4" w:rsidR="008C543C" w:rsidP="000B0B30" w:rsidRDefault="008C543C" w14:paraId="072A96F1" w14:textId="73A4ABA4">
            <w:pPr>
              <w:jc w:val="center"/>
              <w:rPr>
                <w:rFonts w:ascii="Arial" w:hAnsi="Arial" w:cs="Arial"/>
                <w:color w:val="000000" w:themeColor="text1"/>
                <w:sz w:val="16"/>
                <w:szCs w:val="16"/>
              </w:rPr>
            </w:pPr>
            <w:r w:rsidRPr="008940A4">
              <w:rPr>
                <w:rFonts w:ascii="Arial" w:hAnsi="Arial" w:eastAsia="Arial" w:cs="Arial"/>
                <w:color w:val="000000" w:themeColor="text1"/>
                <w:sz w:val="16"/>
                <w:szCs w:val="16"/>
              </w:rPr>
              <w:t>3</w:t>
            </w:r>
          </w:p>
        </w:tc>
        <w:tc>
          <w:tcPr>
            <w:tcW w:w="947" w:type="dxa"/>
            <w:vAlign w:val="center"/>
          </w:tcPr>
          <w:p w:rsidRPr="008940A4" w:rsidR="008C543C" w:rsidP="000B0B30" w:rsidRDefault="008C543C" w14:paraId="0500D7D3" w14:textId="178CF729">
            <w:pPr>
              <w:jc w:val="center"/>
              <w:rPr>
                <w:rFonts w:ascii="Arial" w:hAnsi="Arial" w:cs="Arial"/>
                <w:color w:val="000000" w:themeColor="text1"/>
                <w:sz w:val="16"/>
                <w:szCs w:val="16"/>
              </w:rPr>
            </w:pPr>
            <w:r w:rsidRPr="008940A4">
              <w:rPr>
                <w:rFonts w:ascii="Arial" w:hAnsi="Arial" w:cs="Arial"/>
                <w:color w:val="000000" w:themeColor="text1"/>
                <w:sz w:val="16"/>
                <w:szCs w:val="16"/>
              </w:rPr>
              <w:t>1</w:t>
            </w:r>
          </w:p>
        </w:tc>
        <w:tc>
          <w:tcPr>
            <w:tcW w:w="947" w:type="dxa"/>
            <w:shd w:val="clear" w:color="auto" w:fill="auto"/>
            <w:vAlign w:val="center"/>
          </w:tcPr>
          <w:p w:rsidRPr="008940A4" w:rsidR="008C543C" w:rsidP="000B0B30" w:rsidRDefault="00E062AE" w14:paraId="07ED3DA6" w14:textId="5237FA4E">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3</w:t>
            </w:r>
          </w:p>
        </w:tc>
      </w:tr>
      <w:tr w:rsidRPr="008940A4" w:rsidR="008940A4" w:rsidTr="000B0B30" w14:paraId="00C6A2C3" w14:textId="77777777">
        <w:trPr>
          <w:trHeight w:val="167"/>
          <w:jc w:val="center"/>
        </w:trPr>
        <w:tc>
          <w:tcPr>
            <w:tcW w:w="1271" w:type="dxa"/>
            <w:shd w:val="clear" w:color="auto" w:fill="auto"/>
            <w:vAlign w:val="center"/>
          </w:tcPr>
          <w:p w:rsidRPr="008940A4" w:rsidR="008C543C" w:rsidP="000B0B30" w:rsidRDefault="008C543C" w14:paraId="6BE8CDBC"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NA</w:t>
            </w:r>
          </w:p>
        </w:tc>
        <w:tc>
          <w:tcPr>
            <w:tcW w:w="831" w:type="dxa"/>
            <w:vAlign w:val="center"/>
          </w:tcPr>
          <w:p w:rsidRPr="008940A4" w:rsidR="008C543C" w:rsidP="000B0B30" w:rsidRDefault="008C543C" w14:paraId="5B2CA031" w14:textId="77777777">
            <w:pPr>
              <w:jc w:val="center"/>
              <w:rPr>
                <w:rFonts w:ascii="Arial" w:hAnsi="Arial" w:eastAsia="Calibri" w:cs="Arial"/>
                <w:color w:val="000000" w:themeColor="text1"/>
                <w:sz w:val="16"/>
                <w:szCs w:val="16"/>
              </w:rPr>
            </w:pPr>
          </w:p>
        </w:tc>
        <w:tc>
          <w:tcPr>
            <w:tcW w:w="947" w:type="dxa"/>
            <w:vAlign w:val="center"/>
          </w:tcPr>
          <w:p w:rsidRPr="008940A4" w:rsidR="008C543C" w:rsidP="000B0B30" w:rsidRDefault="008C543C" w14:paraId="2022C2FB" w14:textId="77777777">
            <w:pPr>
              <w:jc w:val="center"/>
              <w:rPr>
                <w:rFonts w:ascii="Arial" w:hAnsi="Arial" w:eastAsia="Calibri" w:cs="Arial"/>
                <w:color w:val="000000" w:themeColor="text1"/>
                <w:sz w:val="16"/>
                <w:szCs w:val="16"/>
              </w:rPr>
            </w:pPr>
          </w:p>
        </w:tc>
        <w:tc>
          <w:tcPr>
            <w:tcW w:w="947" w:type="dxa"/>
            <w:shd w:val="clear" w:color="auto" w:fill="auto"/>
            <w:vAlign w:val="center"/>
          </w:tcPr>
          <w:p w:rsidRPr="008940A4" w:rsidR="008C543C" w:rsidP="000B0B30" w:rsidRDefault="008C543C" w14:paraId="5A0A4C18" w14:textId="70DB1788">
            <w:pPr>
              <w:jc w:val="center"/>
              <w:rPr>
                <w:rFonts w:ascii="Arial" w:hAnsi="Arial" w:eastAsia="Calibri" w:cs="Arial"/>
                <w:color w:val="000000" w:themeColor="text1"/>
                <w:sz w:val="16"/>
                <w:szCs w:val="16"/>
              </w:rPr>
            </w:pPr>
          </w:p>
        </w:tc>
        <w:tc>
          <w:tcPr>
            <w:tcW w:w="947" w:type="dxa"/>
            <w:vAlign w:val="center"/>
          </w:tcPr>
          <w:p w:rsidRPr="008940A4" w:rsidR="008C543C" w:rsidP="000B0B30" w:rsidRDefault="008C543C" w14:paraId="58161BD2" w14:textId="6D943D39">
            <w:pPr>
              <w:jc w:val="center"/>
              <w:rPr>
                <w:rFonts w:ascii="Arial" w:hAnsi="Arial" w:eastAsia="Calibri" w:cs="Arial"/>
                <w:color w:val="000000" w:themeColor="text1"/>
                <w:sz w:val="16"/>
                <w:szCs w:val="16"/>
              </w:rPr>
            </w:pPr>
            <w:r w:rsidRPr="008940A4">
              <w:rPr>
                <w:rFonts w:ascii="Arial" w:hAnsi="Arial" w:eastAsia="Arial" w:cs="Arial"/>
                <w:color w:val="000000" w:themeColor="text1"/>
                <w:sz w:val="16"/>
                <w:szCs w:val="16"/>
              </w:rPr>
              <w:t>2</w:t>
            </w:r>
          </w:p>
        </w:tc>
        <w:tc>
          <w:tcPr>
            <w:tcW w:w="947" w:type="dxa"/>
            <w:vAlign w:val="center"/>
          </w:tcPr>
          <w:p w:rsidRPr="008940A4" w:rsidR="008C543C" w:rsidP="000B0B30" w:rsidRDefault="008C543C" w14:paraId="3595FD35" w14:textId="236D536B">
            <w:pPr>
              <w:jc w:val="center"/>
              <w:rPr>
                <w:rFonts w:ascii="Arial" w:hAnsi="Arial" w:eastAsia="Calibri" w:cs="Arial"/>
                <w:color w:val="000000" w:themeColor="text1"/>
                <w:sz w:val="16"/>
                <w:szCs w:val="16"/>
              </w:rPr>
            </w:pPr>
            <w:r w:rsidRPr="008940A4">
              <w:rPr>
                <w:rFonts w:ascii="Arial" w:hAnsi="Arial" w:eastAsia="Calibri" w:cs="Arial"/>
                <w:color w:val="000000" w:themeColor="text1"/>
                <w:sz w:val="16"/>
                <w:szCs w:val="16"/>
              </w:rPr>
              <w:t>2</w:t>
            </w:r>
          </w:p>
        </w:tc>
        <w:tc>
          <w:tcPr>
            <w:tcW w:w="947" w:type="dxa"/>
            <w:shd w:val="clear" w:color="auto" w:fill="auto"/>
            <w:vAlign w:val="center"/>
          </w:tcPr>
          <w:p w:rsidRPr="008940A4" w:rsidR="008C543C" w:rsidP="000B0B30" w:rsidRDefault="00104C67" w14:paraId="63361EBB" w14:textId="0D193637">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1</w:t>
            </w:r>
          </w:p>
        </w:tc>
        <w:tc>
          <w:tcPr>
            <w:tcW w:w="947" w:type="dxa"/>
            <w:vAlign w:val="center"/>
          </w:tcPr>
          <w:p w:rsidRPr="008940A4" w:rsidR="008C543C" w:rsidP="000B0B30" w:rsidRDefault="008C543C" w14:paraId="2E45C4CD" w14:textId="0F59AC6A">
            <w:pPr>
              <w:jc w:val="center"/>
              <w:rPr>
                <w:rFonts w:ascii="Arial" w:hAnsi="Arial" w:eastAsia="Calibri" w:cs="Arial"/>
                <w:color w:val="000000" w:themeColor="text1"/>
                <w:sz w:val="16"/>
                <w:szCs w:val="16"/>
              </w:rPr>
            </w:pPr>
            <w:r w:rsidRPr="008940A4">
              <w:rPr>
                <w:rFonts w:ascii="Arial" w:hAnsi="Arial" w:eastAsia="Arial" w:cs="Arial"/>
                <w:color w:val="000000" w:themeColor="text1"/>
                <w:sz w:val="16"/>
                <w:szCs w:val="16"/>
              </w:rPr>
              <w:t>9</w:t>
            </w:r>
          </w:p>
        </w:tc>
        <w:tc>
          <w:tcPr>
            <w:tcW w:w="947" w:type="dxa"/>
            <w:vAlign w:val="center"/>
          </w:tcPr>
          <w:p w:rsidRPr="008940A4" w:rsidR="008C543C" w:rsidP="000B0B30" w:rsidRDefault="008C543C" w14:paraId="0978CCF9" w14:textId="15F28F41">
            <w:pPr>
              <w:jc w:val="center"/>
              <w:rPr>
                <w:rFonts w:ascii="Arial" w:hAnsi="Arial" w:cs="Arial"/>
                <w:color w:val="000000" w:themeColor="text1"/>
                <w:sz w:val="16"/>
                <w:szCs w:val="16"/>
              </w:rPr>
            </w:pPr>
            <w:r w:rsidRPr="008940A4">
              <w:rPr>
                <w:rFonts w:ascii="Arial" w:hAnsi="Arial" w:cs="Arial"/>
                <w:color w:val="000000" w:themeColor="text1"/>
                <w:sz w:val="16"/>
                <w:szCs w:val="16"/>
              </w:rPr>
              <w:t>0</w:t>
            </w:r>
          </w:p>
        </w:tc>
        <w:tc>
          <w:tcPr>
            <w:tcW w:w="947" w:type="dxa"/>
            <w:shd w:val="clear" w:color="auto" w:fill="auto"/>
            <w:vAlign w:val="center"/>
          </w:tcPr>
          <w:p w:rsidRPr="008940A4" w:rsidR="008C543C" w:rsidP="000B0B30" w:rsidRDefault="00E062AE" w14:paraId="459BB048" w14:textId="488A6F35">
            <w:pPr>
              <w:jc w:val="center"/>
              <w:rPr>
                <w:rFonts w:ascii="Arial" w:hAnsi="Arial" w:eastAsia="Calibri" w:cs="Arial"/>
                <w:color w:val="000000" w:themeColor="text1"/>
                <w:sz w:val="16"/>
                <w:szCs w:val="16"/>
              </w:rPr>
            </w:pPr>
            <w:r>
              <w:rPr>
                <w:rFonts w:ascii="Arial" w:hAnsi="Arial" w:eastAsia="Calibri" w:cs="Arial"/>
                <w:color w:val="000000" w:themeColor="text1"/>
                <w:sz w:val="16"/>
                <w:szCs w:val="16"/>
              </w:rPr>
              <w:t>2</w:t>
            </w:r>
          </w:p>
        </w:tc>
      </w:tr>
      <w:tr w:rsidRPr="008940A4" w:rsidR="008940A4" w:rsidTr="000B0B30" w14:paraId="244125C8" w14:textId="77777777">
        <w:trPr>
          <w:trHeight w:val="297"/>
          <w:jc w:val="center"/>
        </w:trPr>
        <w:tc>
          <w:tcPr>
            <w:tcW w:w="1271" w:type="dxa"/>
            <w:shd w:val="clear" w:color="auto" w:fill="D9D9D9" w:themeFill="background1" w:themeFillShade="D9"/>
            <w:vAlign w:val="center"/>
          </w:tcPr>
          <w:p w:rsidRPr="008940A4" w:rsidR="008C543C" w:rsidP="000B0B30" w:rsidRDefault="008C543C" w14:paraId="5F5EB5D4"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Total</w:t>
            </w:r>
          </w:p>
        </w:tc>
        <w:tc>
          <w:tcPr>
            <w:tcW w:w="831" w:type="dxa"/>
            <w:shd w:val="clear" w:color="auto" w:fill="D9D9D9" w:themeFill="background1" w:themeFillShade="D9"/>
            <w:vAlign w:val="center"/>
          </w:tcPr>
          <w:p w:rsidRPr="008940A4" w:rsidR="008C543C" w:rsidP="000B0B30" w:rsidRDefault="008C543C" w14:paraId="2ADC42CA" w14:textId="68F02888">
            <w:pPr>
              <w:jc w:val="center"/>
              <w:rPr>
                <w:rFonts w:ascii="Arial" w:hAnsi="Arial" w:eastAsia="Calibri" w:cs="Arial"/>
                <w:b/>
                <w:bCs/>
                <w:color w:val="000000" w:themeColor="text1"/>
                <w:sz w:val="16"/>
                <w:szCs w:val="16"/>
              </w:rPr>
            </w:pPr>
            <w:r w:rsidRPr="008940A4">
              <w:rPr>
                <w:rFonts w:ascii="Arial" w:hAnsi="Arial" w:eastAsia="Arial" w:cs="Arial"/>
                <w:b/>
                <w:bCs/>
                <w:color w:val="000000" w:themeColor="text1"/>
                <w:sz w:val="16"/>
                <w:szCs w:val="16"/>
              </w:rPr>
              <w:t>100</w:t>
            </w:r>
          </w:p>
        </w:tc>
        <w:tc>
          <w:tcPr>
            <w:tcW w:w="947" w:type="dxa"/>
            <w:shd w:val="clear" w:color="auto" w:fill="D9D9D9" w:themeFill="background1" w:themeFillShade="D9"/>
            <w:vAlign w:val="center"/>
          </w:tcPr>
          <w:p w:rsidRPr="008940A4" w:rsidR="008C543C" w:rsidP="000B0B30" w:rsidRDefault="008C543C" w14:paraId="0B80502B" w14:textId="3260E3D1">
            <w:pPr>
              <w:jc w:val="center"/>
              <w:rPr>
                <w:rFonts w:ascii="Arial" w:hAnsi="Arial" w:eastAsia="Calibri" w:cs="Arial"/>
                <w:b/>
                <w:bCs/>
                <w:color w:val="000000" w:themeColor="text1"/>
                <w:sz w:val="16"/>
                <w:szCs w:val="16"/>
              </w:rPr>
            </w:pPr>
            <w:r w:rsidRPr="008940A4">
              <w:rPr>
                <w:rFonts w:ascii="Arial" w:hAnsi="Arial" w:eastAsia="Calibri" w:cs="Arial"/>
                <w:b/>
                <w:bCs/>
                <w:color w:val="000000" w:themeColor="text1"/>
                <w:sz w:val="16"/>
                <w:szCs w:val="16"/>
              </w:rPr>
              <w:t>99</w:t>
            </w:r>
          </w:p>
        </w:tc>
        <w:tc>
          <w:tcPr>
            <w:tcW w:w="947" w:type="dxa"/>
            <w:shd w:val="clear" w:color="auto" w:fill="D9D9D9" w:themeFill="background1" w:themeFillShade="D9"/>
            <w:vAlign w:val="center"/>
          </w:tcPr>
          <w:p w:rsidRPr="008940A4" w:rsidR="008C543C" w:rsidP="000B0B30" w:rsidRDefault="000F7EA3" w14:paraId="5EFB01FE" w14:textId="42DFA5CE">
            <w:pPr>
              <w:jc w:val="center"/>
              <w:rPr>
                <w:rFonts w:ascii="Arial" w:hAnsi="Arial" w:eastAsia="Calibri" w:cs="Arial"/>
                <w:b/>
                <w:bCs/>
                <w:color w:val="000000" w:themeColor="text1"/>
                <w:sz w:val="16"/>
                <w:szCs w:val="16"/>
              </w:rPr>
            </w:pPr>
            <w:r>
              <w:rPr>
                <w:rFonts w:ascii="Arial" w:hAnsi="Arial" w:eastAsia="Calibri" w:cs="Arial"/>
                <w:b/>
                <w:bCs/>
                <w:color w:val="000000" w:themeColor="text1"/>
                <w:sz w:val="16"/>
                <w:szCs w:val="16"/>
              </w:rPr>
              <w:t>97</w:t>
            </w:r>
          </w:p>
        </w:tc>
        <w:tc>
          <w:tcPr>
            <w:tcW w:w="947" w:type="dxa"/>
            <w:shd w:val="clear" w:color="auto" w:fill="D9D9D9" w:themeFill="background1" w:themeFillShade="D9"/>
            <w:vAlign w:val="center"/>
          </w:tcPr>
          <w:p w:rsidRPr="008940A4" w:rsidR="008C543C" w:rsidP="000B0B30" w:rsidRDefault="008C543C" w14:paraId="5E885978" w14:textId="6AFD9988">
            <w:pPr>
              <w:jc w:val="center"/>
              <w:rPr>
                <w:rFonts w:ascii="Arial" w:hAnsi="Arial" w:cs="Arial"/>
                <w:b/>
                <w:bCs/>
                <w:color w:val="000000" w:themeColor="text1"/>
                <w:sz w:val="16"/>
                <w:szCs w:val="16"/>
              </w:rPr>
            </w:pPr>
            <w:r w:rsidRPr="008940A4">
              <w:rPr>
                <w:rFonts w:ascii="Arial" w:hAnsi="Arial" w:eastAsia="Arial" w:cs="Arial"/>
                <w:b/>
                <w:bCs/>
                <w:color w:val="000000" w:themeColor="text1"/>
                <w:sz w:val="16"/>
                <w:szCs w:val="16"/>
              </w:rPr>
              <w:t>100</w:t>
            </w:r>
          </w:p>
        </w:tc>
        <w:tc>
          <w:tcPr>
            <w:tcW w:w="947" w:type="dxa"/>
            <w:shd w:val="clear" w:color="auto" w:fill="D9D9D9" w:themeFill="background1" w:themeFillShade="D9"/>
            <w:vAlign w:val="center"/>
          </w:tcPr>
          <w:p w:rsidRPr="008940A4" w:rsidR="008C543C" w:rsidP="000B0B30" w:rsidRDefault="008C543C" w14:paraId="2F31DE01" w14:textId="3425E30C">
            <w:pPr>
              <w:jc w:val="center"/>
              <w:rPr>
                <w:rFonts w:ascii="Arial" w:hAnsi="Arial" w:cs="Arial"/>
                <w:b/>
                <w:bCs/>
                <w:color w:val="000000" w:themeColor="text1"/>
                <w:sz w:val="16"/>
                <w:szCs w:val="16"/>
              </w:rPr>
            </w:pPr>
            <w:r w:rsidRPr="008940A4">
              <w:rPr>
                <w:rFonts w:ascii="Arial" w:hAnsi="Arial" w:cs="Arial"/>
                <w:b/>
                <w:bCs/>
                <w:color w:val="000000" w:themeColor="text1"/>
                <w:sz w:val="16"/>
                <w:szCs w:val="16"/>
              </w:rPr>
              <w:t>99</w:t>
            </w:r>
          </w:p>
        </w:tc>
        <w:tc>
          <w:tcPr>
            <w:tcW w:w="947" w:type="dxa"/>
            <w:shd w:val="clear" w:color="auto" w:fill="D9D9D9" w:themeFill="background1" w:themeFillShade="D9"/>
            <w:vAlign w:val="center"/>
          </w:tcPr>
          <w:p w:rsidRPr="008940A4" w:rsidR="008C543C" w:rsidP="000B0B30" w:rsidRDefault="00E062AE" w14:paraId="2FDD3586" w14:textId="2AD3461E">
            <w:pPr>
              <w:jc w:val="center"/>
              <w:rPr>
                <w:rFonts w:ascii="Arial" w:hAnsi="Arial" w:cs="Arial"/>
                <w:b/>
                <w:bCs/>
                <w:color w:val="000000" w:themeColor="text1"/>
                <w:sz w:val="16"/>
                <w:szCs w:val="16"/>
              </w:rPr>
            </w:pPr>
            <w:r>
              <w:rPr>
                <w:rFonts w:ascii="Arial" w:hAnsi="Arial" w:cs="Arial"/>
                <w:b/>
                <w:bCs/>
                <w:color w:val="000000" w:themeColor="text1"/>
                <w:sz w:val="16"/>
                <w:szCs w:val="16"/>
              </w:rPr>
              <w:t>97</w:t>
            </w:r>
          </w:p>
        </w:tc>
        <w:tc>
          <w:tcPr>
            <w:tcW w:w="947" w:type="dxa"/>
            <w:shd w:val="clear" w:color="auto" w:fill="D9D9D9" w:themeFill="background1" w:themeFillShade="D9"/>
            <w:vAlign w:val="center"/>
          </w:tcPr>
          <w:p w:rsidRPr="008940A4" w:rsidR="008C543C" w:rsidP="000B0B30" w:rsidRDefault="008C543C" w14:paraId="545B22DB" w14:textId="7E381F78">
            <w:pPr>
              <w:jc w:val="center"/>
              <w:rPr>
                <w:rFonts w:ascii="Arial" w:hAnsi="Arial" w:cs="Arial"/>
                <w:b/>
                <w:bCs/>
                <w:color w:val="000000" w:themeColor="text1"/>
                <w:sz w:val="16"/>
                <w:szCs w:val="16"/>
              </w:rPr>
            </w:pPr>
            <w:r w:rsidRPr="008940A4">
              <w:rPr>
                <w:rFonts w:ascii="Arial" w:hAnsi="Arial" w:eastAsia="Arial" w:cs="Arial"/>
                <w:b/>
                <w:bCs/>
                <w:color w:val="000000" w:themeColor="text1"/>
                <w:sz w:val="16"/>
                <w:szCs w:val="16"/>
              </w:rPr>
              <w:t>45</w:t>
            </w:r>
          </w:p>
        </w:tc>
        <w:tc>
          <w:tcPr>
            <w:tcW w:w="947" w:type="dxa"/>
            <w:shd w:val="clear" w:color="auto" w:fill="D9D9D9" w:themeFill="background1" w:themeFillShade="D9"/>
            <w:vAlign w:val="center"/>
          </w:tcPr>
          <w:p w:rsidRPr="008940A4" w:rsidR="008C543C" w:rsidP="000B0B30" w:rsidRDefault="008C543C" w14:paraId="038737FE" w14:textId="156E5C4D">
            <w:pPr>
              <w:jc w:val="center"/>
              <w:rPr>
                <w:rFonts w:ascii="Arial" w:hAnsi="Arial" w:cs="Arial"/>
                <w:color w:val="000000" w:themeColor="text1"/>
                <w:sz w:val="16"/>
                <w:szCs w:val="16"/>
              </w:rPr>
            </w:pPr>
            <w:r w:rsidRPr="008940A4">
              <w:rPr>
                <w:rFonts w:ascii="Arial" w:hAnsi="Arial" w:cs="Arial"/>
                <w:color w:val="000000" w:themeColor="text1"/>
                <w:sz w:val="16"/>
                <w:szCs w:val="16"/>
              </w:rPr>
              <w:t>43</w:t>
            </w:r>
          </w:p>
        </w:tc>
        <w:tc>
          <w:tcPr>
            <w:tcW w:w="947" w:type="dxa"/>
            <w:shd w:val="clear" w:color="auto" w:fill="D9D9D9" w:themeFill="background1" w:themeFillShade="D9"/>
            <w:vAlign w:val="center"/>
          </w:tcPr>
          <w:p w:rsidRPr="008940A4" w:rsidR="008C543C" w:rsidP="000B0B30" w:rsidRDefault="00E062AE" w14:paraId="475508D8" w14:textId="02AC01A7">
            <w:pPr>
              <w:jc w:val="center"/>
              <w:rPr>
                <w:rFonts w:ascii="Arial" w:hAnsi="Arial" w:cs="Arial"/>
                <w:b/>
                <w:bCs/>
                <w:color w:val="000000" w:themeColor="text1"/>
                <w:sz w:val="16"/>
                <w:szCs w:val="16"/>
              </w:rPr>
            </w:pPr>
            <w:r>
              <w:rPr>
                <w:rFonts w:ascii="Arial" w:hAnsi="Arial" w:cs="Arial"/>
                <w:b/>
                <w:bCs/>
                <w:color w:val="000000" w:themeColor="text1"/>
                <w:sz w:val="16"/>
                <w:szCs w:val="16"/>
              </w:rPr>
              <w:t>43</w:t>
            </w:r>
          </w:p>
        </w:tc>
      </w:tr>
      <w:tr w:rsidRPr="008940A4" w:rsidR="008940A4" w:rsidTr="000B0B30" w14:paraId="73C503AF" w14:textId="77777777">
        <w:trPr>
          <w:trHeight w:val="300"/>
          <w:jc w:val="center"/>
        </w:trPr>
        <w:tc>
          <w:tcPr>
            <w:tcW w:w="1271" w:type="dxa"/>
            <w:shd w:val="clear" w:color="auto" w:fill="A6A6A6" w:themeFill="background1" w:themeFillShade="A6"/>
            <w:vAlign w:val="center"/>
          </w:tcPr>
          <w:p w:rsidRPr="008940A4" w:rsidR="008C543C" w:rsidP="000B0B30" w:rsidRDefault="008C543C" w14:paraId="72531EED" w14:textId="77777777">
            <w:pPr>
              <w:rPr>
                <w:rFonts w:ascii="Arial" w:hAnsi="Arial" w:eastAsia="Arial" w:cs="Arial"/>
                <w:b/>
                <w:bCs/>
                <w:color w:val="000000" w:themeColor="text1"/>
                <w:sz w:val="16"/>
                <w:szCs w:val="16"/>
                <w:lang w:eastAsia="es-CO"/>
              </w:rPr>
            </w:pPr>
            <w:r w:rsidRPr="008940A4">
              <w:rPr>
                <w:rFonts w:ascii="Arial" w:hAnsi="Arial" w:eastAsia="Arial" w:cs="Arial"/>
                <w:b/>
                <w:bCs/>
                <w:color w:val="000000" w:themeColor="text1"/>
                <w:sz w:val="16"/>
                <w:szCs w:val="16"/>
                <w:lang w:eastAsia="es-CO"/>
              </w:rPr>
              <w:t>% de cumplimientos</w:t>
            </w:r>
          </w:p>
        </w:tc>
        <w:tc>
          <w:tcPr>
            <w:tcW w:w="831" w:type="dxa"/>
            <w:shd w:val="clear" w:color="auto" w:fill="A6A6A6" w:themeFill="background1" w:themeFillShade="A6"/>
            <w:vAlign w:val="center"/>
          </w:tcPr>
          <w:p w:rsidRPr="008940A4" w:rsidR="008C543C" w:rsidP="000B0B30" w:rsidRDefault="008C543C" w14:paraId="6AC2A1F2" w14:textId="47ABDF4A">
            <w:pPr>
              <w:jc w:val="center"/>
              <w:rPr>
                <w:rFonts w:ascii="Arial" w:hAnsi="Arial" w:cs="Arial"/>
                <w:b/>
                <w:bCs/>
                <w:color w:val="000000" w:themeColor="text1"/>
                <w:sz w:val="16"/>
                <w:szCs w:val="16"/>
              </w:rPr>
            </w:pPr>
            <w:r w:rsidRPr="008940A4">
              <w:rPr>
                <w:rFonts w:ascii="Arial" w:hAnsi="Arial" w:eastAsia="Arial" w:cs="Arial"/>
                <w:color w:val="000000" w:themeColor="text1"/>
                <w:sz w:val="16"/>
                <w:szCs w:val="16"/>
              </w:rPr>
              <w:t>93,0%</w:t>
            </w:r>
          </w:p>
        </w:tc>
        <w:tc>
          <w:tcPr>
            <w:tcW w:w="947" w:type="dxa"/>
            <w:shd w:val="clear" w:color="auto" w:fill="A6A6A6" w:themeFill="background1" w:themeFillShade="A6"/>
            <w:vAlign w:val="center"/>
          </w:tcPr>
          <w:p w:rsidRPr="008940A4" w:rsidR="008C543C" w:rsidP="000B0B30" w:rsidRDefault="008C543C" w14:paraId="17807592" w14:textId="4A109B6C">
            <w:pPr>
              <w:jc w:val="center"/>
              <w:rPr>
                <w:rFonts w:ascii="Arial" w:hAnsi="Arial" w:eastAsia="Arial" w:cs="Arial"/>
                <w:color w:val="000000" w:themeColor="text1"/>
                <w:sz w:val="16"/>
                <w:szCs w:val="16"/>
              </w:rPr>
            </w:pPr>
            <w:r w:rsidRPr="008940A4">
              <w:rPr>
                <w:rFonts w:ascii="Arial" w:hAnsi="Arial" w:eastAsia="Arial" w:cs="Arial"/>
                <w:color w:val="000000" w:themeColor="text1"/>
                <w:sz w:val="16"/>
                <w:szCs w:val="16"/>
              </w:rPr>
              <w:t>92,9%</w:t>
            </w:r>
          </w:p>
        </w:tc>
        <w:tc>
          <w:tcPr>
            <w:tcW w:w="947" w:type="dxa"/>
            <w:shd w:val="clear" w:color="auto" w:fill="A6A6A6" w:themeFill="background1" w:themeFillShade="A6"/>
            <w:vAlign w:val="center"/>
          </w:tcPr>
          <w:p w:rsidRPr="008940A4" w:rsidR="008C543C" w:rsidP="000B0B30" w:rsidRDefault="00104C67" w14:paraId="47CBA9F7" w14:textId="50618FBB">
            <w:pPr>
              <w:jc w:val="center"/>
              <w:rPr>
                <w:rFonts w:ascii="Arial" w:hAnsi="Arial" w:eastAsia="Arial" w:cs="Arial"/>
                <w:b/>
                <w:bCs/>
                <w:color w:val="000000" w:themeColor="text1"/>
                <w:sz w:val="16"/>
                <w:szCs w:val="16"/>
                <w:lang w:eastAsia="es-CO"/>
              </w:rPr>
            </w:pPr>
            <w:r w:rsidRPr="008940A4">
              <w:rPr>
                <w:rFonts w:ascii="Arial" w:hAnsi="Arial" w:eastAsia="Arial" w:cs="Arial"/>
                <w:color w:val="000000" w:themeColor="text1"/>
                <w:sz w:val="16"/>
                <w:szCs w:val="16"/>
              </w:rPr>
              <w:t>9</w:t>
            </w:r>
            <w:r>
              <w:rPr>
                <w:rFonts w:ascii="Arial" w:hAnsi="Arial" w:eastAsia="Arial" w:cs="Arial"/>
                <w:color w:val="000000" w:themeColor="text1"/>
                <w:sz w:val="16"/>
                <w:szCs w:val="16"/>
              </w:rPr>
              <w:t>6</w:t>
            </w:r>
            <w:r w:rsidRPr="008940A4">
              <w:rPr>
                <w:rFonts w:ascii="Arial" w:hAnsi="Arial" w:eastAsia="Arial" w:cs="Arial"/>
                <w:color w:val="000000" w:themeColor="text1"/>
                <w:sz w:val="16"/>
                <w:szCs w:val="16"/>
              </w:rPr>
              <w:t>,</w:t>
            </w:r>
            <w:r>
              <w:rPr>
                <w:rFonts w:ascii="Arial" w:hAnsi="Arial" w:eastAsia="Arial" w:cs="Arial"/>
                <w:color w:val="000000" w:themeColor="text1"/>
                <w:sz w:val="16"/>
                <w:szCs w:val="16"/>
              </w:rPr>
              <w:t>9</w:t>
            </w:r>
            <w:r w:rsidRPr="008940A4">
              <w:rPr>
                <w:rFonts w:ascii="Arial" w:hAnsi="Arial" w:eastAsia="Arial" w:cs="Arial"/>
                <w:color w:val="000000" w:themeColor="text1"/>
                <w:sz w:val="16"/>
                <w:szCs w:val="16"/>
              </w:rPr>
              <w:t>%</w:t>
            </w:r>
          </w:p>
        </w:tc>
        <w:tc>
          <w:tcPr>
            <w:tcW w:w="947" w:type="dxa"/>
            <w:shd w:val="clear" w:color="auto" w:fill="A6A6A6" w:themeFill="background1" w:themeFillShade="A6"/>
            <w:vAlign w:val="center"/>
          </w:tcPr>
          <w:p w:rsidRPr="008940A4" w:rsidR="008C543C" w:rsidP="000B0B30" w:rsidRDefault="008C543C" w14:paraId="6B443588" w14:textId="1DF7F0EB">
            <w:pPr>
              <w:jc w:val="center"/>
              <w:rPr>
                <w:rFonts w:ascii="Arial" w:hAnsi="Arial" w:cs="Arial"/>
                <w:b/>
                <w:bCs/>
                <w:color w:val="000000" w:themeColor="text1"/>
                <w:sz w:val="16"/>
                <w:szCs w:val="16"/>
              </w:rPr>
            </w:pPr>
            <w:r w:rsidRPr="008940A4">
              <w:rPr>
                <w:rFonts w:ascii="Arial" w:hAnsi="Arial" w:eastAsia="Arial" w:cs="Arial"/>
                <w:color w:val="000000" w:themeColor="text1"/>
                <w:sz w:val="16"/>
                <w:szCs w:val="16"/>
              </w:rPr>
              <w:t>76,0%</w:t>
            </w:r>
          </w:p>
        </w:tc>
        <w:tc>
          <w:tcPr>
            <w:tcW w:w="947" w:type="dxa"/>
            <w:shd w:val="clear" w:color="auto" w:fill="A6A6A6" w:themeFill="background1" w:themeFillShade="A6"/>
            <w:vAlign w:val="center"/>
          </w:tcPr>
          <w:p w:rsidRPr="008940A4" w:rsidR="008C543C" w:rsidP="000B0B30" w:rsidRDefault="008C543C" w14:paraId="54D3E04B" w14:textId="2C841F86">
            <w:pPr>
              <w:jc w:val="center"/>
              <w:rPr>
                <w:rFonts w:ascii="Arial" w:hAnsi="Arial" w:eastAsia="Arial" w:cs="Arial"/>
                <w:color w:val="000000" w:themeColor="text1"/>
                <w:sz w:val="16"/>
                <w:szCs w:val="16"/>
              </w:rPr>
            </w:pPr>
            <w:r w:rsidRPr="008940A4">
              <w:rPr>
                <w:rFonts w:ascii="Arial" w:hAnsi="Arial" w:eastAsia="Arial" w:cs="Arial"/>
                <w:color w:val="000000" w:themeColor="text1"/>
                <w:sz w:val="16"/>
                <w:szCs w:val="16"/>
              </w:rPr>
              <w:t>75,8%</w:t>
            </w:r>
          </w:p>
        </w:tc>
        <w:tc>
          <w:tcPr>
            <w:tcW w:w="947" w:type="dxa"/>
            <w:shd w:val="clear" w:color="auto" w:fill="A6A6A6" w:themeFill="background1" w:themeFillShade="A6"/>
            <w:vAlign w:val="center"/>
          </w:tcPr>
          <w:p w:rsidRPr="008940A4" w:rsidR="008C543C" w:rsidP="000B0B30" w:rsidRDefault="00E062AE" w14:paraId="32C68337" w14:textId="440F3BC8">
            <w:pPr>
              <w:jc w:val="center"/>
              <w:rPr>
                <w:rFonts w:ascii="Arial" w:hAnsi="Arial" w:eastAsia="Calibri" w:cs="Arial"/>
                <w:b/>
                <w:bCs/>
                <w:color w:val="000000" w:themeColor="text1"/>
                <w:sz w:val="16"/>
                <w:szCs w:val="16"/>
              </w:rPr>
            </w:pPr>
            <w:r>
              <w:rPr>
                <w:rFonts w:ascii="Arial" w:hAnsi="Arial" w:eastAsia="Calibri" w:cs="Arial"/>
                <w:b/>
                <w:bCs/>
                <w:color w:val="000000" w:themeColor="text1"/>
                <w:sz w:val="16"/>
                <w:szCs w:val="16"/>
              </w:rPr>
              <w:t>86,6%</w:t>
            </w:r>
          </w:p>
        </w:tc>
        <w:tc>
          <w:tcPr>
            <w:tcW w:w="947" w:type="dxa"/>
            <w:shd w:val="clear" w:color="auto" w:fill="A6A6A6" w:themeFill="background1" w:themeFillShade="A6"/>
            <w:vAlign w:val="center"/>
          </w:tcPr>
          <w:p w:rsidRPr="008940A4" w:rsidR="008C543C" w:rsidP="000B0B30" w:rsidRDefault="008C543C" w14:paraId="04A4A289" w14:textId="4A1C2AF1">
            <w:pPr>
              <w:jc w:val="center"/>
              <w:rPr>
                <w:rFonts w:ascii="Arial" w:hAnsi="Arial" w:cs="Arial"/>
                <w:b/>
                <w:bCs/>
                <w:color w:val="000000" w:themeColor="text1"/>
                <w:sz w:val="16"/>
                <w:szCs w:val="16"/>
              </w:rPr>
            </w:pPr>
            <w:r w:rsidRPr="008940A4">
              <w:rPr>
                <w:rFonts w:ascii="Arial" w:hAnsi="Arial" w:eastAsia="Arial" w:cs="Arial"/>
                <w:color w:val="000000" w:themeColor="text1"/>
                <w:sz w:val="16"/>
                <w:szCs w:val="16"/>
              </w:rPr>
              <w:t>88,9%</w:t>
            </w:r>
          </w:p>
        </w:tc>
        <w:tc>
          <w:tcPr>
            <w:tcW w:w="947" w:type="dxa"/>
            <w:shd w:val="clear" w:color="auto" w:fill="A6A6A6" w:themeFill="background1" w:themeFillShade="A6"/>
            <w:vAlign w:val="center"/>
          </w:tcPr>
          <w:p w:rsidRPr="008940A4" w:rsidR="008C543C" w:rsidP="000B0B30" w:rsidRDefault="008C543C" w14:paraId="37E1A926" w14:textId="45D7A57A">
            <w:pPr>
              <w:jc w:val="center"/>
              <w:rPr>
                <w:rFonts w:ascii="Arial" w:hAnsi="Arial" w:eastAsia="Arial" w:cs="Arial"/>
                <w:color w:val="000000" w:themeColor="text1"/>
                <w:sz w:val="16"/>
                <w:szCs w:val="16"/>
              </w:rPr>
            </w:pPr>
            <w:r w:rsidRPr="008940A4">
              <w:rPr>
                <w:rFonts w:ascii="Arial" w:hAnsi="Arial" w:eastAsia="Arial" w:cs="Arial"/>
                <w:color w:val="000000" w:themeColor="text1"/>
                <w:sz w:val="16"/>
                <w:szCs w:val="16"/>
              </w:rPr>
              <w:t>97,7%</w:t>
            </w:r>
          </w:p>
        </w:tc>
        <w:tc>
          <w:tcPr>
            <w:tcW w:w="947" w:type="dxa"/>
            <w:shd w:val="clear" w:color="auto" w:fill="A6A6A6" w:themeFill="background1" w:themeFillShade="A6"/>
            <w:vAlign w:val="center"/>
          </w:tcPr>
          <w:p w:rsidRPr="008940A4" w:rsidR="008C543C" w:rsidP="000B0B30" w:rsidRDefault="00E062AE" w14:paraId="3AFC152C" w14:textId="4BD23F94">
            <w:pPr>
              <w:jc w:val="center"/>
              <w:rPr>
                <w:rFonts w:ascii="Arial" w:hAnsi="Arial" w:eastAsia="Calibri" w:cs="Arial"/>
                <w:b/>
                <w:bCs/>
                <w:color w:val="000000" w:themeColor="text1"/>
                <w:sz w:val="16"/>
                <w:szCs w:val="16"/>
              </w:rPr>
            </w:pPr>
            <w:r>
              <w:rPr>
                <w:rFonts w:ascii="Arial" w:hAnsi="Arial" w:eastAsia="Calibri" w:cs="Arial"/>
                <w:b/>
                <w:bCs/>
                <w:color w:val="000000" w:themeColor="text1"/>
                <w:sz w:val="16"/>
                <w:szCs w:val="16"/>
              </w:rPr>
              <w:t>93,0%</w:t>
            </w:r>
          </w:p>
        </w:tc>
      </w:tr>
    </w:tbl>
    <w:p w:rsidRPr="008940A4" w:rsidR="00D66D1E" w:rsidP="481BDC18" w:rsidRDefault="00D66D1E" w14:paraId="23A6E446" w14:textId="0E47AD62">
      <w:pPr>
        <w:shd w:val="clear" w:color="auto" w:fill="FFFFFF" w:themeFill="background1"/>
        <w:jc w:val="center"/>
        <w:rPr>
          <w:rFonts w:ascii="Arial" w:hAnsi="Arial" w:eastAsia="Arial" w:cs="Arial"/>
          <w:color w:val="000000" w:themeColor="text1"/>
          <w:sz w:val="18"/>
          <w:szCs w:val="18"/>
          <w:lang w:eastAsia="es-CO"/>
        </w:rPr>
      </w:pPr>
      <w:r w:rsidRPr="008940A4">
        <w:rPr>
          <w:rFonts w:ascii="Arial" w:hAnsi="Arial" w:eastAsia="Arial" w:cs="Arial"/>
          <w:color w:val="000000" w:themeColor="text1"/>
          <w:sz w:val="18"/>
          <w:szCs w:val="18"/>
          <w:lang w:eastAsia="es-CO"/>
        </w:rPr>
        <w:t>Fuente: OAP, 202</w:t>
      </w:r>
      <w:r w:rsidRPr="008940A4" w:rsidR="00C06C6A">
        <w:rPr>
          <w:rFonts w:ascii="Arial" w:hAnsi="Arial" w:eastAsia="Arial" w:cs="Arial"/>
          <w:color w:val="000000" w:themeColor="text1"/>
          <w:sz w:val="18"/>
          <w:szCs w:val="18"/>
          <w:lang w:eastAsia="es-CO"/>
        </w:rPr>
        <w:t>4</w:t>
      </w:r>
      <w:r w:rsidRPr="008940A4">
        <w:rPr>
          <w:rFonts w:ascii="Arial" w:hAnsi="Arial" w:eastAsia="Arial" w:cs="Arial"/>
          <w:color w:val="000000" w:themeColor="text1"/>
          <w:sz w:val="18"/>
          <w:szCs w:val="18"/>
          <w:lang w:eastAsia="es-CO"/>
        </w:rPr>
        <w:t>.</w:t>
      </w:r>
    </w:p>
    <w:p w:rsidRPr="00564D1F" w:rsidR="00C06C6A" w:rsidP="481BDC18" w:rsidRDefault="00C06C6A" w14:paraId="3D6BB61E" w14:textId="77777777">
      <w:pPr>
        <w:shd w:val="clear" w:color="auto" w:fill="FFFFFF" w:themeFill="background1"/>
        <w:jc w:val="both"/>
        <w:rPr>
          <w:rFonts w:ascii="Arial" w:hAnsi="Arial" w:eastAsia="Arial" w:cs="Arial"/>
          <w:color w:val="E36C0A" w:themeColor="accent6" w:themeShade="BF"/>
          <w:lang w:eastAsia="es-CO"/>
        </w:rPr>
      </w:pPr>
    </w:p>
    <w:p w:rsidRPr="009E5D58" w:rsidR="00251A1D" w:rsidP="009E5D58" w:rsidRDefault="00251A1D" w14:paraId="2BF15C62" w14:textId="08121501">
      <w:pPr>
        <w:jc w:val="both"/>
        <w:rPr>
          <w:rFonts w:ascii="Arial" w:hAnsi="Arial" w:eastAsia="Arial" w:cs="Arial"/>
          <w:color w:val="000000" w:themeColor="text1"/>
          <w:lang w:eastAsia="es-CO"/>
        </w:rPr>
      </w:pPr>
      <w:r w:rsidRPr="009E5D58">
        <w:rPr>
          <w:rFonts w:ascii="Arial" w:hAnsi="Arial" w:eastAsia="Arial" w:cs="Arial"/>
          <w:color w:val="000000" w:themeColor="text1"/>
          <w:lang w:eastAsia="es-CO"/>
        </w:rPr>
        <w:t xml:space="preserve">Se observa </w:t>
      </w:r>
      <w:r w:rsidRPr="00251A1D">
        <w:rPr>
          <w:rFonts w:ascii="Arial" w:hAnsi="Arial" w:eastAsia="Arial" w:cs="Arial"/>
          <w:color w:val="000000" w:themeColor="text1"/>
          <w:lang w:eastAsia="es-CO"/>
        </w:rPr>
        <w:t xml:space="preserve">una alta estabilidad en el cumplimiento del diseño de los controles a lo largo del año, con porcentajes superiores al 92%, lo que indica que </w:t>
      </w:r>
      <w:r w:rsidRPr="009E5D58">
        <w:rPr>
          <w:rFonts w:ascii="Arial" w:hAnsi="Arial" w:eastAsia="Arial" w:cs="Arial"/>
          <w:color w:val="000000" w:themeColor="text1"/>
          <w:lang w:eastAsia="es-CO"/>
        </w:rPr>
        <w:t>el diseño</w:t>
      </w:r>
      <w:r w:rsidRPr="00251A1D">
        <w:rPr>
          <w:rFonts w:ascii="Arial" w:hAnsi="Arial" w:eastAsia="Arial" w:cs="Arial"/>
          <w:color w:val="000000" w:themeColor="text1"/>
          <w:lang w:eastAsia="es-CO"/>
        </w:rPr>
        <w:t xml:space="preserve"> de los controles mantiene su solidez. Sin embargo, en el tercer cuatrimestre, se observa una ligera reducción en la cantidad total de controles debido a la eliminación de un riesgo que contaba con dos controles asociados. A pesar de esta reducción, el porcentaje de cumplimiento en el diseño de los controles se mantiene en un 96,9%</w:t>
      </w:r>
      <w:r w:rsidRPr="009E5D58" w:rsidR="00A13D25">
        <w:rPr>
          <w:rFonts w:ascii="Arial" w:hAnsi="Arial" w:eastAsia="Arial" w:cs="Arial"/>
          <w:color w:val="000000" w:themeColor="text1"/>
          <w:lang w:eastAsia="es-CO"/>
        </w:rPr>
        <w:t>.</w:t>
      </w:r>
    </w:p>
    <w:p w:rsidRPr="00251A1D" w:rsidR="00251A1D" w:rsidP="009E5D58" w:rsidRDefault="00251A1D" w14:paraId="1B4B6EF6" w14:textId="77777777">
      <w:pPr>
        <w:jc w:val="both"/>
        <w:rPr>
          <w:rFonts w:ascii="Arial" w:hAnsi="Arial" w:eastAsia="Arial" w:cs="Arial"/>
          <w:color w:val="000000" w:themeColor="text1"/>
          <w:lang w:eastAsia="es-CO"/>
        </w:rPr>
      </w:pPr>
    </w:p>
    <w:p w:rsidRPr="009E5D58" w:rsidR="00685757" w:rsidP="009E5D58" w:rsidRDefault="00251A1D" w14:paraId="5BADDAE8" w14:textId="77777777">
      <w:pPr>
        <w:jc w:val="both"/>
        <w:rPr>
          <w:rFonts w:ascii="Arial" w:hAnsi="Arial" w:eastAsia="Arial" w:cs="Arial"/>
          <w:color w:val="000000" w:themeColor="text1"/>
          <w:lang w:eastAsia="es-CO"/>
        </w:rPr>
      </w:pPr>
      <w:r w:rsidRPr="00251A1D">
        <w:rPr>
          <w:rFonts w:ascii="Arial" w:hAnsi="Arial" w:eastAsia="Arial" w:cs="Arial"/>
          <w:color w:val="000000" w:themeColor="text1"/>
          <w:lang w:eastAsia="es-CO"/>
        </w:rPr>
        <w:t xml:space="preserve">En cuanto a la ejecución del control, se observa un aumento progresivo en el cumplimiento, pasando del 76% en el primer cuatrimestre al 86,6% en el tercero. Esto sugiere una mejor aplicación de los controles en la práctica, aunque todavía se presentan incumplimientos, que en el tercer cuatrimestre alcanzan cinco casos. </w:t>
      </w:r>
    </w:p>
    <w:p w:rsidRPr="009E5D58" w:rsidR="00685757" w:rsidP="009E5D58" w:rsidRDefault="00685757" w14:paraId="0A12D21E" w14:textId="77777777">
      <w:pPr>
        <w:jc w:val="both"/>
        <w:rPr>
          <w:rFonts w:ascii="Arial" w:hAnsi="Arial" w:eastAsia="Arial" w:cs="Arial"/>
          <w:color w:val="000000" w:themeColor="text1"/>
          <w:lang w:eastAsia="es-CO"/>
        </w:rPr>
      </w:pPr>
    </w:p>
    <w:p w:rsidRPr="00251A1D" w:rsidR="00251A1D" w:rsidP="009E5D58" w:rsidRDefault="00251A1D" w14:paraId="6571F870" w14:textId="5F84E4B8">
      <w:pPr>
        <w:jc w:val="both"/>
        <w:rPr>
          <w:rFonts w:ascii="Arial" w:hAnsi="Arial" w:eastAsia="Arial" w:cs="Arial"/>
          <w:color w:val="000000" w:themeColor="text1"/>
          <w:lang w:eastAsia="es-CO"/>
        </w:rPr>
      </w:pPr>
      <w:r w:rsidRPr="00251A1D">
        <w:rPr>
          <w:rFonts w:ascii="Arial" w:hAnsi="Arial" w:eastAsia="Arial" w:cs="Arial"/>
          <w:color w:val="000000" w:themeColor="text1"/>
          <w:lang w:eastAsia="es-CO"/>
        </w:rPr>
        <w:t xml:space="preserve">En la ejecución de la acción, el cumplimiento también muestra una tendencia positiva, con un 97,7% en el segundo cuatrimestre y un 93% en el tercero, lo que indica que las </w:t>
      </w:r>
      <w:r w:rsidRPr="009E5D58" w:rsidR="00787D31">
        <w:rPr>
          <w:rFonts w:ascii="Arial" w:hAnsi="Arial" w:eastAsia="Arial" w:cs="Arial"/>
          <w:color w:val="000000" w:themeColor="text1"/>
          <w:lang w:eastAsia="es-CO"/>
        </w:rPr>
        <w:t>acciones</w:t>
      </w:r>
      <w:r w:rsidRPr="00251A1D">
        <w:rPr>
          <w:rFonts w:ascii="Arial" w:hAnsi="Arial" w:eastAsia="Arial" w:cs="Arial"/>
          <w:color w:val="000000" w:themeColor="text1"/>
          <w:lang w:eastAsia="es-CO"/>
        </w:rPr>
        <w:t xml:space="preserve"> están siendo implementadas. No obstante, la presencia de algunos casos de incumplimiento resalta la necesidad de continuar con </w:t>
      </w:r>
      <w:r w:rsidRPr="009E5D58" w:rsidR="008707E0">
        <w:rPr>
          <w:rFonts w:ascii="Arial" w:hAnsi="Arial" w:eastAsia="Arial" w:cs="Arial"/>
          <w:color w:val="000000" w:themeColor="text1"/>
          <w:lang w:eastAsia="es-CO"/>
        </w:rPr>
        <w:t>e</w:t>
      </w:r>
      <w:r w:rsidRPr="009E5D58" w:rsidR="00C86E91">
        <w:rPr>
          <w:rFonts w:ascii="Arial" w:hAnsi="Arial" w:eastAsia="Arial" w:cs="Arial"/>
          <w:color w:val="000000" w:themeColor="text1"/>
          <w:lang w:eastAsia="es-CO"/>
        </w:rPr>
        <w:t>l seguimiento de las acciones</w:t>
      </w:r>
      <w:r w:rsidRPr="009E5D58" w:rsidR="008707E0">
        <w:rPr>
          <w:rFonts w:ascii="Arial" w:hAnsi="Arial" w:eastAsia="Arial" w:cs="Arial"/>
          <w:color w:val="000000" w:themeColor="text1"/>
          <w:lang w:eastAsia="es-CO"/>
        </w:rPr>
        <w:t>.</w:t>
      </w:r>
    </w:p>
    <w:p w:rsidRPr="001D5F91" w:rsidR="132D790D" w:rsidP="481BDC18" w:rsidRDefault="132D790D" w14:paraId="3FE95D45" w14:textId="3D41AF54">
      <w:pPr>
        <w:jc w:val="both"/>
        <w:rPr>
          <w:rFonts w:ascii="Arial" w:hAnsi="Arial" w:eastAsia="Arial" w:cs="Arial"/>
          <w:color w:val="000000" w:themeColor="text1"/>
          <w:lang w:eastAsia="es-CO"/>
        </w:rPr>
      </w:pPr>
    </w:p>
    <w:p w:rsidRPr="008A2C07" w:rsidR="00F84058" w:rsidP="02C894B3" w:rsidRDefault="00D66D1E" w14:paraId="2E84A49A" w14:textId="77777777">
      <w:pPr>
        <w:pStyle w:val="Prrafodelista"/>
        <w:numPr>
          <w:ilvl w:val="1"/>
          <w:numId w:val="9"/>
        </w:numPr>
        <w:shd w:val="clear" w:color="auto" w:fill="FFFFFF" w:themeFill="background1"/>
        <w:autoSpaceDE/>
        <w:autoSpaceDN/>
        <w:ind w:right="0"/>
        <w:outlineLvl w:val="0"/>
        <w:rPr>
          <w:rStyle w:val="Ttulo2Car"/>
          <w:rFonts w:ascii="Arial" w:hAnsi="Arial" w:cs="Arial"/>
          <w:color w:val="000000" w:themeColor="text1"/>
          <w:sz w:val="22"/>
          <w:szCs w:val="22"/>
        </w:rPr>
      </w:pPr>
      <w:bookmarkStart w:name="_Toc68678511" w:id="33"/>
      <w:bookmarkStart w:name="_Toc84428374" w:id="34"/>
      <w:bookmarkStart w:name="_Toc191389945" w:id="35"/>
      <w:r w:rsidRPr="008A2C07">
        <w:rPr>
          <w:rStyle w:val="Ttulo2Car"/>
          <w:rFonts w:ascii="Arial" w:hAnsi="Arial" w:cs="Arial"/>
          <w:color w:val="000000" w:themeColor="text1"/>
          <w:sz w:val="22"/>
          <w:szCs w:val="22"/>
        </w:rPr>
        <w:t>RIESGOS DE SEGURIDAD DIGITAL:</w:t>
      </w:r>
      <w:bookmarkEnd w:id="33"/>
      <w:bookmarkEnd w:id="34"/>
      <w:bookmarkEnd w:id="35"/>
      <w:r w:rsidRPr="008A2C07" w:rsidR="00F56EDF">
        <w:rPr>
          <w:rStyle w:val="Ttulo2Car"/>
          <w:rFonts w:ascii="Arial" w:hAnsi="Arial" w:cs="Arial"/>
          <w:color w:val="000000" w:themeColor="text1"/>
          <w:sz w:val="22"/>
          <w:szCs w:val="22"/>
        </w:rPr>
        <w:t xml:space="preserve"> </w:t>
      </w:r>
    </w:p>
    <w:p w:rsidRPr="001D5F91" w:rsidR="00F84058" w:rsidP="00F84058" w:rsidRDefault="00F84058" w14:paraId="1275A722" w14:textId="77777777">
      <w:pPr>
        <w:shd w:val="clear" w:color="auto" w:fill="FFFFFF" w:themeFill="background1"/>
        <w:autoSpaceDE/>
        <w:autoSpaceDN/>
        <w:outlineLvl w:val="0"/>
        <w:rPr>
          <w:rStyle w:val="Ttulo2Car"/>
          <w:rFonts w:ascii="Arial" w:hAnsi="Arial" w:cs="Arial"/>
          <w:color w:val="000000" w:themeColor="text1"/>
          <w:sz w:val="22"/>
          <w:szCs w:val="22"/>
        </w:rPr>
      </w:pPr>
    </w:p>
    <w:p w:rsidRPr="001D5F91" w:rsidR="468CF297" w:rsidP="001D5F91" w:rsidRDefault="468CF297" w14:paraId="767632DC" w14:textId="52141D6F">
      <w:pPr>
        <w:shd w:val="clear" w:color="auto" w:fill="FFFFFF" w:themeFill="background1"/>
        <w:jc w:val="both"/>
        <w:rPr>
          <w:rFonts w:ascii="Arial" w:hAnsi="Arial" w:eastAsia="Arial" w:cs="Arial"/>
          <w:color w:val="000000" w:themeColor="text1"/>
          <w:lang w:val="es-CO" w:eastAsia="es-CO"/>
        </w:rPr>
      </w:pPr>
      <w:r w:rsidRPr="001D5F91">
        <w:rPr>
          <w:rFonts w:ascii="Arial" w:hAnsi="Arial" w:eastAsia="Arial" w:cs="Arial"/>
          <w:color w:val="000000" w:themeColor="text1"/>
          <w:lang w:val="es-CO" w:eastAsia="es-CO"/>
        </w:rPr>
        <w:t xml:space="preserve">Con el apoyo del profesional designado por la OTI como Oficial de seguridad de la información, la UMV realizó el monitoreo del tercer cuatrimestre de los diecinueve (19) riesgos de seguridad de digital identificados en diez (10) de sus procesos. En esta actividad se monitoreó la ejecución de cuarenta y cuatro (44) controles y dieciocho (18) actividades de control establecidas en el Plan de Acción del mapa de riesgo por la 1ª línea de defensa de estos procesos, revisando que sigan siendo apropiados (correcto diseño) y se ejecuten según lo planeado (controles y actividades), utilizando para ello, los instrumentos establecidos en el Manual de la Política de Administración del Riesgo y las evidencias reportadas. </w:t>
      </w:r>
      <w:r w:rsidRPr="001D5F91" w:rsidR="57866EC3">
        <w:rPr>
          <w:rFonts w:ascii="Arial" w:hAnsi="Arial" w:eastAsia="Arial" w:cs="Arial"/>
          <w:color w:val="000000" w:themeColor="text1"/>
          <w:lang w:val="es-CO" w:eastAsia="es-CO"/>
        </w:rPr>
        <w:t>Esto para detectar posibles anomalías en el objetivo de mantener mediante los controles y las actividades asociadas, las tres características que hacen segura la información en la UMV: Confidencialidad, Integridad y Disponibilidad.</w:t>
      </w:r>
      <w:r w:rsidRPr="001D5F91">
        <w:rPr>
          <w:rFonts w:ascii="Arial" w:hAnsi="Arial" w:eastAsia="Arial" w:cs="Arial"/>
          <w:color w:val="000000" w:themeColor="text1"/>
          <w:lang w:val="es-CO" w:eastAsia="es-CO"/>
        </w:rPr>
        <w:t xml:space="preserve"> </w:t>
      </w:r>
    </w:p>
    <w:p w:rsidRPr="001D5F91" w:rsidR="02C894B3" w:rsidP="001D5F91" w:rsidRDefault="02C894B3" w14:paraId="50F4FE9E" w14:textId="1AF2046D">
      <w:pPr>
        <w:shd w:val="clear" w:color="auto" w:fill="FFFFFF" w:themeFill="background1"/>
        <w:jc w:val="both"/>
        <w:rPr>
          <w:rFonts w:ascii="Arial" w:hAnsi="Arial" w:eastAsia="Arial" w:cs="Arial"/>
          <w:color w:val="000000" w:themeColor="text1"/>
          <w:lang w:val="es-CO" w:eastAsia="es-CO"/>
        </w:rPr>
      </w:pPr>
    </w:p>
    <w:p w:rsidRPr="009E116B" w:rsidR="468CF297" w:rsidP="001D5F91" w:rsidRDefault="468CF297" w14:paraId="7386DFCD" w14:textId="22B96B95">
      <w:pPr>
        <w:shd w:val="clear" w:color="auto" w:fill="FFFFFF" w:themeFill="background1"/>
        <w:jc w:val="both"/>
        <w:rPr>
          <w:rFonts w:ascii="Arial" w:hAnsi="Arial" w:eastAsia="Arial" w:cs="Arial"/>
          <w:color w:val="000000" w:themeColor="text1"/>
          <w:lang w:val="es-CO" w:eastAsia="es-CO"/>
        </w:rPr>
      </w:pPr>
      <w:r w:rsidRPr="001D5F91">
        <w:rPr>
          <w:rFonts w:ascii="Arial" w:hAnsi="Arial" w:eastAsia="Arial" w:cs="Arial"/>
          <w:color w:val="000000" w:themeColor="text1"/>
          <w:lang w:val="es-CO" w:eastAsia="es-CO"/>
        </w:rPr>
        <w:t xml:space="preserve">En cuanto a la caracterización de los riesgos, en la siguiente ilustración se identifica que el mayor porcentaje de los riesgos residuales se encuentran en zona “moderada” con 9 riesgos que corresponde a un 47%, </w:t>
      </w:r>
      <w:r w:rsidRPr="009E116B">
        <w:rPr>
          <w:rFonts w:ascii="Arial" w:hAnsi="Arial" w:eastAsia="Arial" w:cs="Arial"/>
          <w:color w:val="000000" w:themeColor="text1"/>
          <w:lang w:val="es-CO" w:eastAsia="es-CO"/>
        </w:rPr>
        <w:t xml:space="preserve">seguido de la zona “baja” con 7 riesgos que corresponde al 37%. El 16% se encuentran en la zona de riesgo alta. </w:t>
      </w:r>
    </w:p>
    <w:p w:rsidRPr="009E116B" w:rsidR="02C894B3" w:rsidP="001D5F91" w:rsidRDefault="02C894B3" w14:paraId="245CD055" w14:textId="5DEED88E">
      <w:pPr>
        <w:shd w:val="clear" w:color="auto" w:fill="FFFFFF" w:themeFill="background1"/>
        <w:jc w:val="both"/>
        <w:rPr>
          <w:rFonts w:ascii="Arial" w:hAnsi="Arial" w:eastAsia="Arial" w:cs="Arial"/>
          <w:color w:val="000000" w:themeColor="text1"/>
          <w:lang w:val="es-CO" w:eastAsia="es-CO"/>
        </w:rPr>
      </w:pPr>
    </w:p>
    <w:p w:rsidRPr="009E116B" w:rsidR="468CF297" w:rsidP="02C894B3" w:rsidRDefault="00350DA0" w14:paraId="741CCBD7" w14:textId="2237BA35">
      <w:pPr>
        <w:jc w:val="center"/>
        <w:rPr>
          <w:rFonts w:ascii="Arial" w:hAnsi="Arial" w:eastAsia="Arial" w:cs="Arial"/>
          <w:color w:val="000000" w:themeColor="text1"/>
          <w:sz w:val="18"/>
          <w:szCs w:val="18"/>
        </w:rPr>
      </w:pPr>
      <w:bookmarkStart w:name="_Toc191390107" w:id="36"/>
      <w:r w:rsidRPr="00AD2319">
        <w:rPr>
          <w:rFonts w:ascii="Arial" w:hAnsi="Arial" w:eastAsia="Arial" w:cs="Arial"/>
          <w:color w:val="000000" w:themeColor="text1"/>
          <w:sz w:val="18"/>
          <w:szCs w:val="18"/>
        </w:rPr>
        <w:t xml:space="preserve">Ilustración No </w:t>
      </w:r>
      <w:r w:rsidRPr="00AD2319">
        <w:rPr>
          <w:rFonts w:ascii="Arial" w:hAnsi="Arial" w:cs="Arial"/>
          <w:color w:val="000000" w:themeColor="text1"/>
          <w:sz w:val="18"/>
          <w:szCs w:val="18"/>
        </w:rPr>
        <w:fldChar w:fldCharType="begin"/>
      </w:r>
      <w:r w:rsidRPr="00AD2319">
        <w:rPr>
          <w:rFonts w:ascii="Arial" w:hAnsi="Arial" w:cs="Arial"/>
          <w:color w:val="000000" w:themeColor="text1"/>
          <w:sz w:val="18"/>
          <w:szCs w:val="18"/>
        </w:rPr>
        <w:instrText xml:space="preserve"> SEQ Ilustración \* ARABIC </w:instrText>
      </w:r>
      <w:r w:rsidRPr="00AD2319">
        <w:rPr>
          <w:rFonts w:ascii="Arial" w:hAnsi="Arial" w:cs="Arial"/>
          <w:color w:val="000000" w:themeColor="text1"/>
          <w:sz w:val="18"/>
          <w:szCs w:val="18"/>
        </w:rPr>
        <w:fldChar w:fldCharType="separate"/>
      </w:r>
      <w:r>
        <w:rPr>
          <w:rFonts w:ascii="Arial" w:hAnsi="Arial" w:cs="Arial"/>
          <w:noProof/>
          <w:color w:val="000000" w:themeColor="text1"/>
          <w:sz w:val="18"/>
          <w:szCs w:val="18"/>
        </w:rPr>
        <w:t>3</w:t>
      </w:r>
      <w:r w:rsidRPr="00AD2319">
        <w:rPr>
          <w:rFonts w:ascii="Arial" w:hAnsi="Arial" w:cs="Arial"/>
          <w:color w:val="000000" w:themeColor="text1"/>
          <w:sz w:val="18"/>
          <w:szCs w:val="18"/>
        </w:rPr>
        <w:fldChar w:fldCharType="end"/>
      </w:r>
      <w:r w:rsidRPr="00AD2319">
        <w:rPr>
          <w:rFonts w:ascii="Arial" w:hAnsi="Arial" w:eastAsia="Arial" w:cs="Arial"/>
          <w:color w:val="000000" w:themeColor="text1"/>
          <w:sz w:val="18"/>
          <w:szCs w:val="18"/>
        </w:rPr>
        <w:t xml:space="preserve"> </w:t>
      </w:r>
      <w:r w:rsidRPr="009E116B" w:rsidR="468CF297">
        <w:rPr>
          <w:rFonts w:ascii="Arial" w:hAnsi="Arial" w:eastAsia="Arial" w:cs="Arial"/>
          <w:color w:val="000000" w:themeColor="text1"/>
          <w:sz w:val="18"/>
          <w:szCs w:val="18"/>
        </w:rPr>
        <w:t>Zona de riesgos de seguridad digital</w:t>
      </w:r>
      <w:bookmarkEnd w:id="36"/>
    </w:p>
    <w:p w:rsidRPr="009E116B" w:rsidR="468CF297" w:rsidP="02C894B3" w:rsidRDefault="468CF297" w14:paraId="6F159766" w14:textId="0303C854">
      <w:pPr>
        <w:jc w:val="center"/>
        <w:rPr>
          <w:rFonts w:ascii="Arial" w:hAnsi="Arial" w:cs="Arial"/>
          <w:color w:val="000000" w:themeColor="text1"/>
        </w:rPr>
      </w:pPr>
      <w:r w:rsidRPr="009E116B">
        <w:rPr>
          <w:rFonts w:ascii="Arial" w:hAnsi="Arial" w:cs="Arial"/>
          <w:noProof/>
          <w:color w:val="000000" w:themeColor="text1"/>
        </w:rPr>
        <w:drawing>
          <wp:inline distT="0" distB="0" distL="0" distR="0" wp14:anchorId="71960524" wp14:editId="5B4CEB7A">
            <wp:extent cx="3581400" cy="2324100"/>
            <wp:effectExtent l="0" t="0" r="0" b="0"/>
            <wp:docPr id="2091745705" name="Imagen 209174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81400" cy="2324100"/>
                    </a:xfrm>
                    <a:prstGeom prst="rect">
                      <a:avLst/>
                    </a:prstGeom>
                  </pic:spPr>
                </pic:pic>
              </a:graphicData>
            </a:graphic>
          </wp:inline>
        </w:drawing>
      </w:r>
    </w:p>
    <w:p w:rsidRPr="009E116B" w:rsidR="468CF297" w:rsidP="02C894B3" w:rsidRDefault="468CF297" w14:paraId="4261B834" w14:textId="2660DE04">
      <w:pPr>
        <w:shd w:val="clear" w:color="auto" w:fill="FFFFFF" w:themeFill="background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 xml:space="preserve">Fuente: </w:t>
      </w:r>
      <w:r w:rsidRPr="009E116B">
        <w:rPr>
          <w:rFonts w:ascii="Arial" w:hAnsi="Arial" w:eastAsia="Arial" w:cs="Arial"/>
          <w:color w:val="000000" w:themeColor="text1"/>
          <w:sz w:val="18"/>
          <w:szCs w:val="18"/>
        </w:rPr>
        <w:t>OAP, 2024.</w:t>
      </w:r>
    </w:p>
    <w:p w:rsidRPr="009E116B" w:rsidR="02C894B3" w:rsidP="02C894B3" w:rsidRDefault="02C894B3" w14:paraId="429CB2A3" w14:textId="557B6C0E">
      <w:pPr>
        <w:jc w:val="center"/>
        <w:rPr>
          <w:rFonts w:ascii="Arial" w:hAnsi="Arial" w:cs="Arial"/>
          <w:color w:val="000000" w:themeColor="text1"/>
        </w:rPr>
      </w:pPr>
    </w:p>
    <w:p w:rsidRPr="009E116B" w:rsidR="02C894B3" w:rsidP="02C894B3" w:rsidRDefault="02C894B3" w14:paraId="43545731" w14:textId="04B3BCC1">
      <w:pPr>
        <w:jc w:val="center"/>
        <w:rPr>
          <w:rFonts w:ascii="Arial" w:hAnsi="Arial" w:cs="Arial"/>
          <w:color w:val="000000" w:themeColor="text1"/>
        </w:rPr>
      </w:pPr>
    </w:p>
    <w:p w:rsidRPr="009E116B" w:rsidR="468CF297" w:rsidP="02C894B3" w:rsidRDefault="468CF297" w14:paraId="4DBEC13C" w14:textId="3D5B6FEF">
      <w:pPr>
        <w:jc w:val="both"/>
        <w:rPr>
          <w:rFonts w:ascii="Arial" w:hAnsi="Arial" w:eastAsia="Arial Nova" w:cs="Arial"/>
          <w:color w:val="000000" w:themeColor="text1"/>
        </w:rPr>
      </w:pPr>
      <w:r w:rsidRPr="009E116B">
        <w:rPr>
          <w:rStyle w:val="normaltextrun"/>
          <w:rFonts w:ascii="Arial" w:hAnsi="Arial" w:eastAsia="Arial Nova" w:cs="Arial"/>
          <w:color w:val="000000" w:themeColor="text1"/>
        </w:rPr>
        <w:t>La parte siguiente ilustración muestra la comparación entre el riesgo inherente y el riesgo residual en tres categorías.</w:t>
      </w:r>
    </w:p>
    <w:p w:rsidRPr="009E116B" w:rsidR="02C894B3" w:rsidP="02C894B3" w:rsidRDefault="02C894B3" w14:paraId="26D2EED6" w14:textId="029CFF70">
      <w:pPr>
        <w:jc w:val="both"/>
        <w:rPr>
          <w:rFonts w:ascii="Arial" w:hAnsi="Arial" w:eastAsia="Arial Nova" w:cs="Arial"/>
          <w:color w:val="000000" w:themeColor="text1"/>
        </w:rPr>
      </w:pPr>
    </w:p>
    <w:p w:rsidRPr="009E116B" w:rsidR="468CF297" w:rsidP="02C894B3" w:rsidRDefault="00350DA0" w14:paraId="4D558C11" w14:textId="1C1D0CDC">
      <w:pPr>
        <w:jc w:val="center"/>
        <w:rPr>
          <w:rFonts w:ascii="Arial" w:hAnsi="Arial" w:eastAsia="Arial" w:cs="Arial"/>
          <w:color w:val="000000" w:themeColor="text1"/>
          <w:sz w:val="18"/>
          <w:szCs w:val="18"/>
        </w:rPr>
      </w:pPr>
      <w:bookmarkStart w:name="_Toc191390108" w:id="37"/>
      <w:r w:rsidRPr="00AD2319">
        <w:rPr>
          <w:rFonts w:ascii="Arial" w:hAnsi="Arial" w:eastAsia="Arial" w:cs="Arial"/>
          <w:color w:val="000000" w:themeColor="text1"/>
          <w:sz w:val="18"/>
          <w:szCs w:val="18"/>
        </w:rPr>
        <w:t xml:space="preserve">Ilustración No </w:t>
      </w:r>
      <w:r w:rsidRPr="00AD2319">
        <w:rPr>
          <w:rFonts w:ascii="Arial" w:hAnsi="Arial" w:cs="Arial"/>
          <w:color w:val="000000" w:themeColor="text1"/>
          <w:sz w:val="18"/>
          <w:szCs w:val="18"/>
        </w:rPr>
        <w:fldChar w:fldCharType="begin"/>
      </w:r>
      <w:r w:rsidRPr="00AD2319">
        <w:rPr>
          <w:rFonts w:ascii="Arial" w:hAnsi="Arial" w:cs="Arial"/>
          <w:color w:val="000000" w:themeColor="text1"/>
          <w:sz w:val="18"/>
          <w:szCs w:val="18"/>
        </w:rPr>
        <w:instrText xml:space="preserve"> SEQ Ilustración \* ARABIC </w:instrText>
      </w:r>
      <w:r w:rsidRPr="00AD2319">
        <w:rPr>
          <w:rFonts w:ascii="Arial" w:hAnsi="Arial" w:cs="Arial"/>
          <w:color w:val="000000" w:themeColor="text1"/>
          <w:sz w:val="18"/>
          <w:szCs w:val="18"/>
        </w:rPr>
        <w:fldChar w:fldCharType="separate"/>
      </w:r>
      <w:r>
        <w:rPr>
          <w:rFonts w:ascii="Arial" w:hAnsi="Arial" w:cs="Arial"/>
          <w:noProof/>
          <w:color w:val="000000" w:themeColor="text1"/>
          <w:sz w:val="18"/>
          <w:szCs w:val="18"/>
        </w:rPr>
        <w:t>4</w:t>
      </w:r>
      <w:r w:rsidRPr="00AD2319">
        <w:rPr>
          <w:rFonts w:ascii="Arial" w:hAnsi="Arial" w:cs="Arial"/>
          <w:color w:val="000000" w:themeColor="text1"/>
          <w:sz w:val="18"/>
          <w:szCs w:val="18"/>
        </w:rPr>
        <w:fldChar w:fldCharType="end"/>
      </w:r>
      <w:r>
        <w:rPr>
          <w:rFonts w:ascii="Arial" w:hAnsi="Arial" w:cs="Arial"/>
          <w:color w:val="000000" w:themeColor="text1"/>
          <w:sz w:val="18"/>
          <w:szCs w:val="18"/>
        </w:rPr>
        <w:t xml:space="preserve"> </w:t>
      </w:r>
      <w:r w:rsidRPr="009E116B" w:rsidR="468CF297">
        <w:rPr>
          <w:rFonts w:ascii="Arial" w:hAnsi="Arial" w:eastAsia="Arial" w:cs="Arial"/>
          <w:color w:val="000000" w:themeColor="text1"/>
          <w:sz w:val="18"/>
          <w:szCs w:val="18"/>
        </w:rPr>
        <w:t>Zona de riesgos inherente y residual de seguridad digital</w:t>
      </w:r>
      <w:bookmarkEnd w:id="37"/>
    </w:p>
    <w:p w:rsidRPr="009E116B" w:rsidR="468CF297" w:rsidP="02C894B3" w:rsidRDefault="468CF297" w14:paraId="243819E0" w14:textId="652D0901">
      <w:pPr>
        <w:jc w:val="center"/>
        <w:rPr>
          <w:rFonts w:ascii="Arial" w:hAnsi="Arial" w:cs="Arial"/>
          <w:color w:val="000000" w:themeColor="text1"/>
        </w:rPr>
      </w:pPr>
      <w:r w:rsidRPr="009E116B">
        <w:rPr>
          <w:rFonts w:ascii="Arial" w:hAnsi="Arial" w:cs="Arial"/>
          <w:noProof/>
          <w:color w:val="000000" w:themeColor="text1"/>
        </w:rPr>
        <w:drawing>
          <wp:inline distT="0" distB="0" distL="0" distR="0" wp14:anchorId="578E778F" wp14:editId="0064FF62">
            <wp:extent cx="4181475" cy="1323975"/>
            <wp:effectExtent l="0" t="0" r="0" b="0"/>
            <wp:docPr id="1258907961" name="Imagen 125890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81475" cy="1323975"/>
                    </a:xfrm>
                    <a:prstGeom prst="rect">
                      <a:avLst/>
                    </a:prstGeom>
                  </pic:spPr>
                </pic:pic>
              </a:graphicData>
            </a:graphic>
          </wp:inline>
        </w:drawing>
      </w:r>
    </w:p>
    <w:p w:rsidRPr="009E116B" w:rsidR="468CF297" w:rsidP="02C894B3" w:rsidRDefault="468CF297" w14:paraId="1A20859A" w14:textId="3CDB0389">
      <w:pPr>
        <w:shd w:val="clear" w:color="auto" w:fill="FFFFFF" w:themeFill="background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 xml:space="preserve">Fuente: </w:t>
      </w:r>
      <w:r w:rsidRPr="009E116B">
        <w:rPr>
          <w:rFonts w:ascii="Arial" w:hAnsi="Arial" w:eastAsia="Arial" w:cs="Arial"/>
          <w:color w:val="000000" w:themeColor="text1"/>
          <w:sz w:val="18"/>
          <w:szCs w:val="18"/>
        </w:rPr>
        <w:t>OAP, 2024.</w:t>
      </w:r>
    </w:p>
    <w:p w:rsidRPr="009E116B" w:rsidR="02C894B3" w:rsidP="02C894B3" w:rsidRDefault="02C894B3" w14:paraId="0801ACB3" w14:textId="6F575779">
      <w:pPr>
        <w:jc w:val="center"/>
        <w:rPr>
          <w:rFonts w:ascii="Arial" w:hAnsi="Arial" w:cs="Arial"/>
          <w:color w:val="000000" w:themeColor="text1"/>
        </w:rPr>
      </w:pPr>
    </w:p>
    <w:p w:rsidRPr="009E116B" w:rsidR="468CF297" w:rsidP="02C894B3" w:rsidRDefault="468CF297" w14:paraId="3A0DB821" w14:textId="0EFF47BD">
      <w:pPr>
        <w:jc w:val="both"/>
        <w:rPr>
          <w:rFonts w:ascii="Arial" w:hAnsi="Arial" w:eastAsia="Arial Nova" w:cs="Arial"/>
          <w:color w:val="000000" w:themeColor="text1"/>
        </w:rPr>
      </w:pPr>
      <w:r w:rsidRPr="009E116B">
        <w:rPr>
          <w:rStyle w:val="normaltextrun"/>
          <w:rFonts w:ascii="Arial" w:hAnsi="Arial" w:eastAsia="Arial Nova" w:cs="Arial"/>
          <w:b/>
          <w:bCs/>
          <w:color w:val="000000" w:themeColor="text1"/>
        </w:rPr>
        <w:t>Riesgo Alto</w:t>
      </w:r>
      <w:r w:rsidRPr="009E116B">
        <w:rPr>
          <w:rStyle w:val="normaltextrun"/>
          <w:rFonts w:ascii="Arial" w:hAnsi="Arial" w:eastAsia="Arial Nova" w:cs="Arial"/>
          <w:color w:val="000000" w:themeColor="text1"/>
        </w:rPr>
        <w:t>: Inicialmente, el 37% de los riesgos se clasificaban como altos (7 casos), pero tras aplicar controles, el porcentaje de riesgos residuales altos disminuyó al 16% (3 casos).</w:t>
      </w:r>
    </w:p>
    <w:p w:rsidRPr="009E116B" w:rsidR="468CF297" w:rsidP="02C894B3" w:rsidRDefault="468CF297" w14:paraId="16CD8047" w14:textId="72DCCA74">
      <w:pPr>
        <w:jc w:val="both"/>
        <w:rPr>
          <w:rFonts w:ascii="Arial" w:hAnsi="Arial" w:eastAsia="Arial Nova" w:cs="Arial"/>
          <w:color w:val="000000" w:themeColor="text1"/>
        </w:rPr>
      </w:pPr>
      <w:r w:rsidRPr="009E116B">
        <w:rPr>
          <w:rStyle w:val="normaltextrun"/>
          <w:rFonts w:ascii="Arial" w:hAnsi="Arial" w:eastAsia="Arial Nova" w:cs="Arial"/>
          <w:color w:val="000000" w:themeColor="text1"/>
        </w:rPr>
        <w:t xml:space="preserve"> </w:t>
      </w:r>
    </w:p>
    <w:p w:rsidRPr="009E116B" w:rsidR="468CF297" w:rsidP="02C894B3" w:rsidRDefault="468CF297" w14:paraId="40FE46A8" w14:textId="3A128CD2">
      <w:pPr>
        <w:jc w:val="both"/>
        <w:rPr>
          <w:rFonts w:ascii="Arial" w:hAnsi="Arial" w:eastAsia="Arial Nova" w:cs="Arial"/>
          <w:color w:val="000000" w:themeColor="text1"/>
        </w:rPr>
      </w:pPr>
      <w:r w:rsidRPr="009E116B">
        <w:rPr>
          <w:rStyle w:val="normaltextrun"/>
          <w:rFonts w:ascii="Arial" w:hAnsi="Arial" w:eastAsia="Arial Nova" w:cs="Arial"/>
          <w:b/>
          <w:bCs/>
          <w:color w:val="000000" w:themeColor="text1"/>
        </w:rPr>
        <w:t>Riesgo Moderado</w:t>
      </w:r>
      <w:r w:rsidRPr="009E116B">
        <w:rPr>
          <w:rStyle w:val="normaltextrun"/>
          <w:rFonts w:ascii="Arial" w:hAnsi="Arial" w:eastAsia="Arial Nova" w:cs="Arial"/>
          <w:color w:val="000000" w:themeColor="text1"/>
        </w:rPr>
        <w:t>: El 53% de los riesgos eran moderados (10 casos), y después de los controles, el porcentaje se redujo ligeramente al 47% (9 casos).</w:t>
      </w:r>
    </w:p>
    <w:p w:rsidRPr="009E116B" w:rsidR="468CF297" w:rsidP="02C894B3" w:rsidRDefault="468CF297" w14:paraId="12AFAC35" w14:textId="0ED1AA10">
      <w:pPr>
        <w:jc w:val="both"/>
        <w:rPr>
          <w:rFonts w:ascii="Arial" w:hAnsi="Arial" w:eastAsia="Arial Nova" w:cs="Arial"/>
          <w:color w:val="000000" w:themeColor="text1"/>
        </w:rPr>
      </w:pPr>
      <w:r w:rsidRPr="009E116B">
        <w:rPr>
          <w:rStyle w:val="normaltextrun"/>
          <w:rFonts w:ascii="Arial" w:hAnsi="Arial" w:eastAsia="Arial Nova" w:cs="Arial"/>
          <w:color w:val="000000" w:themeColor="text1"/>
        </w:rPr>
        <w:t xml:space="preserve"> </w:t>
      </w:r>
    </w:p>
    <w:p w:rsidRPr="009E116B" w:rsidR="468CF297" w:rsidP="02C894B3" w:rsidRDefault="468CF297" w14:paraId="2FE31A07" w14:textId="1C2B4DEF">
      <w:pPr>
        <w:jc w:val="both"/>
        <w:rPr>
          <w:rFonts w:ascii="Arial" w:hAnsi="Arial" w:eastAsia="Arial Nova" w:cs="Arial"/>
          <w:color w:val="000000" w:themeColor="text1"/>
        </w:rPr>
      </w:pPr>
      <w:r w:rsidRPr="009E116B">
        <w:rPr>
          <w:rStyle w:val="normaltextrun"/>
          <w:rFonts w:ascii="Arial" w:hAnsi="Arial" w:eastAsia="Arial Nova" w:cs="Arial"/>
          <w:b/>
          <w:bCs/>
          <w:color w:val="000000" w:themeColor="text1"/>
        </w:rPr>
        <w:t>Riesgo Bajo</w:t>
      </w:r>
      <w:r w:rsidRPr="009E116B">
        <w:rPr>
          <w:rStyle w:val="normaltextrun"/>
          <w:rFonts w:ascii="Arial" w:hAnsi="Arial" w:eastAsia="Arial Nova" w:cs="Arial"/>
          <w:color w:val="000000" w:themeColor="text1"/>
        </w:rPr>
        <w:t>: Solo el 11% de los riesgos eran bajos (2 casos), pero tras la mitigación, el riesgo residual en esta categoría aumentó al 37% (7 casos).</w:t>
      </w:r>
    </w:p>
    <w:p w:rsidRPr="009E116B" w:rsidR="468CF297" w:rsidP="02C894B3" w:rsidRDefault="468CF297" w14:paraId="49685B8A" w14:textId="5D7523DD">
      <w:pPr>
        <w:jc w:val="both"/>
        <w:rPr>
          <w:rFonts w:ascii="Arial" w:hAnsi="Arial" w:eastAsia="Arial Nova" w:cs="Arial"/>
          <w:color w:val="000000" w:themeColor="text1"/>
        </w:rPr>
      </w:pPr>
      <w:r w:rsidRPr="009E116B">
        <w:rPr>
          <w:rStyle w:val="normaltextrun"/>
          <w:rFonts w:ascii="Arial" w:hAnsi="Arial" w:eastAsia="Arial Nova" w:cs="Arial"/>
          <w:color w:val="000000" w:themeColor="text1"/>
        </w:rPr>
        <w:t xml:space="preserve"> </w:t>
      </w:r>
    </w:p>
    <w:p w:rsidRPr="009E116B" w:rsidR="468CF297" w:rsidP="02C894B3" w:rsidRDefault="468CF297" w14:paraId="45E66605" w14:textId="705102AD">
      <w:pPr>
        <w:jc w:val="both"/>
        <w:rPr>
          <w:rStyle w:val="normaltextrun"/>
          <w:rFonts w:ascii="Arial" w:hAnsi="Arial" w:eastAsia="Arial Nova" w:cs="Arial"/>
          <w:color w:val="000000" w:themeColor="text1"/>
        </w:rPr>
      </w:pPr>
      <w:r w:rsidRPr="009E116B">
        <w:rPr>
          <w:rStyle w:val="normaltextrun"/>
          <w:rFonts w:ascii="Arial" w:hAnsi="Arial" w:eastAsia="Arial Nova" w:cs="Arial"/>
          <w:color w:val="000000" w:themeColor="text1"/>
        </w:rPr>
        <w:t xml:space="preserve">La anterior </w:t>
      </w:r>
      <w:r w:rsidRPr="009E116B" w:rsidR="088E8A58">
        <w:rPr>
          <w:rStyle w:val="normaltextrun"/>
          <w:rFonts w:ascii="Arial" w:hAnsi="Arial" w:eastAsia="Arial Nova" w:cs="Arial"/>
          <w:color w:val="000000" w:themeColor="text1"/>
        </w:rPr>
        <w:t>evidencia</w:t>
      </w:r>
      <w:r w:rsidRPr="009E116B">
        <w:rPr>
          <w:rStyle w:val="normaltextrun"/>
          <w:rFonts w:ascii="Arial" w:hAnsi="Arial" w:eastAsia="Arial Nova" w:cs="Arial"/>
          <w:color w:val="000000" w:themeColor="text1"/>
        </w:rPr>
        <w:t xml:space="preserve"> que los controles fueron efectivos, reduciendo los riesgos altos y moderados, y trasladando una mayor proporción de riesgos a la categoría baja. </w:t>
      </w:r>
    </w:p>
    <w:p w:rsidRPr="009E116B" w:rsidR="02C894B3" w:rsidP="02C894B3" w:rsidRDefault="02C894B3" w14:paraId="768694D0" w14:textId="7F53F5A9">
      <w:pPr>
        <w:jc w:val="both"/>
        <w:rPr>
          <w:rFonts w:ascii="Arial" w:hAnsi="Arial" w:eastAsia="Arial Nova" w:cs="Arial"/>
          <w:color w:val="000000" w:themeColor="text1"/>
        </w:rPr>
      </w:pPr>
    </w:p>
    <w:p w:rsidRPr="009E116B" w:rsidR="468CF297" w:rsidP="02C894B3" w:rsidRDefault="468CF297" w14:paraId="7DBE0F3B" w14:textId="636B3F13">
      <w:pPr>
        <w:jc w:val="both"/>
        <w:rPr>
          <w:rFonts w:ascii="Arial" w:hAnsi="Arial" w:eastAsia="Arial Nova" w:cs="Arial"/>
          <w:color w:val="000000" w:themeColor="text1"/>
        </w:rPr>
      </w:pPr>
      <w:r w:rsidRPr="009E116B">
        <w:rPr>
          <w:rStyle w:val="normaltextrun"/>
          <w:rFonts w:ascii="Arial" w:hAnsi="Arial" w:eastAsia="Arial Nova" w:cs="Arial"/>
          <w:color w:val="000000" w:themeColor="text1"/>
        </w:rPr>
        <w:t>La siguiente tabla relaciona el resultado en términos del nivel de cumplimiento (Cumple, parcialmente o incumple) en el diseño de los citados controles, su ejecución y el avance en las actividades asociadas a cada control.</w:t>
      </w:r>
    </w:p>
    <w:p w:rsidRPr="009E116B" w:rsidR="02C894B3" w:rsidP="02C894B3" w:rsidRDefault="02C894B3" w14:paraId="1315D9CF" w14:textId="14514619">
      <w:pPr>
        <w:shd w:val="clear" w:color="auto" w:fill="FFFFFF" w:themeFill="background1"/>
        <w:jc w:val="both"/>
        <w:rPr>
          <w:rFonts w:ascii="Arial" w:hAnsi="Arial" w:eastAsia="Arial" w:cs="Arial"/>
          <w:color w:val="000000" w:themeColor="text1"/>
        </w:rPr>
      </w:pPr>
    </w:p>
    <w:p w:rsidRPr="009E116B" w:rsidR="468CF297" w:rsidP="02C894B3" w:rsidRDefault="00350DA0" w14:paraId="661F2D4A" w14:textId="4BDBD2BE">
      <w:pPr>
        <w:pStyle w:val="Descripcin"/>
        <w:spacing w:after="0"/>
        <w:jc w:val="center"/>
        <w:rPr>
          <w:rFonts w:ascii="Arial" w:hAnsi="Arial" w:eastAsia="Arial" w:cs="Arial"/>
          <w:color w:val="000000" w:themeColor="text1"/>
          <w:lang w:val="es-ES"/>
        </w:rPr>
      </w:pPr>
      <w:bookmarkStart w:name="_Toc191390103" w:id="38"/>
      <w:r w:rsidRPr="008940A4">
        <w:rPr>
          <w:rFonts w:ascii="Arial" w:hAnsi="Arial" w:eastAsia="Arial" w:cs="Arial"/>
          <w:color w:val="000000" w:themeColor="text1"/>
        </w:rPr>
        <w:t xml:space="preserve">Tabla No </w:t>
      </w:r>
      <w:r w:rsidRPr="008940A4">
        <w:rPr>
          <w:rFonts w:ascii="Arial" w:hAnsi="Arial" w:cs="Arial"/>
          <w:color w:val="000000" w:themeColor="text1"/>
        </w:rPr>
        <w:fldChar w:fldCharType="begin"/>
      </w:r>
      <w:r w:rsidRPr="008940A4">
        <w:rPr>
          <w:rFonts w:ascii="Arial" w:hAnsi="Arial" w:cs="Arial"/>
          <w:color w:val="000000" w:themeColor="text1"/>
        </w:rPr>
        <w:instrText xml:space="preserve"> SEQ Tabla \* ARABIC </w:instrText>
      </w:r>
      <w:r w:rsidRPr="008940A4">
        <w:rPr>
          <w:rFonts w:ascii="Arial" w:hAnsi="Arial" w:cs="Arial"/>
          <w:color w:val="000000" w:themeColor="text1"/>
        </w:rPr>
        <w:fldChar w:fldCharType="separate"/>
      </w:r>
      <w:r>
        <w:rPr>
          <w:rFonts w:ascii="Arial" w:hAnsi="Arial" w:cs="Arial"/>
          <w:noProof/>
          <w:color w:val="000000" w:themeColor="text1"/>
        </w:rPr>
        <w:t>10</w:t>
      </w:r>
      <w:r w:rsidRPr="008940A4">
        <w:rPr>
          <w:rFonts w:ascii="Arial" w:hAnsi="Arial" w:cs="Arial"/>
          <w:color w:val="000000" w:themeColor="text1"/>
        </w:rPr>
        <w:fldChar w:fldCharType="end"/>
      </w:r>
      <w:r w:rsidRPr="008940A4">
        <w:rPr>
          <w:rFonts w:ascii="Arial" w:hAnsi="Arial" w:eastAsia="Arial" w:cs="Arial"/>
          <w:color w:val="000000" w:themeColor="text1"/>
        </w:rPr>
        <w:t xml:space="preserve"> </w:t>
      </w:r>
      <w:r w:rsidRPr="009E116B" w:rsidR="468CF297">
        <w:rPr>
          <w:rFonts w:ascii="Arial" w:hAnsi="Arial" w:eastAsia="Arial" w:cs="Arial"/>
          <w:color w:val="000000" w:themeColor="text1"/>
        </w:rPr>
        <w:t xml:space="preserve">Resultados </w:t>
      </w:r>
      <w:r w:rsidRPr="009E116B" w:rsidR="7C57FF59">
        <w:rPr>
          <w:rFonts w:ascii="Arial" w:hAnsi="Arial" w:eastAsia="Arial" w:cs="Arial"/>
          <w:color w:val="000000" w:themeColor="text1"/>
        </w:rPr>
        <w:t xml:space="preserve">3er </w:t>
      </w:r>
      <w:r w:rsidRPr="009E116B" w:rsidR="468CF297">
        <w:rPr>
          <w:rFonts w:ascii="Arial" w:hAnsi="Arial" w:eastAsia="Arial" w:cs="Arial"/>
          <w:color w:val="000000" w:themeColor="text1"/>
        </w:rPr>
        <w:t>Monitoreo riesgos de Seguridad digital</w:t>
      </w:r>
      <w:bookmarkEnd w:id="38"/>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820"/>
        <w:gridCol w:w="1275"/>
        <w:gridCol w:w="990"/>
        <w:gridCol w:w="1125"/>
        <w:gridCol w:w="1125"/>
        <w:gridCol w:w="1125"/>
        <w:gridCol w:w="1170"/>
      </w:tblGrid>
      <w:tr w:rsidRPr="009E116B" w:rsidR="009E116B" w:rsidTr="00810ECB" w14:paraId="6C08FDE4" w14:textId="77777777">
        <w:trPr>
          <w:trHeight w:val="300"/>
          <w:tblHeader/>
        </w:trPr>
        <w:tc>
          <w:tcPr>
            <w:tcW w:w="2820"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3DD870FC" w14:textId="3518D331">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PROCESO</w:t>
            </w:r>
          </w:p>
        </w:tc>
        <w:tc>
          <w:tcPr>
            <w:tcW w:w="1275"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64C0734C" w14:textId="3026904A">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 de riesgos</w:t>
            </w:r>
            <w:r w:rsidRPr="009E116B">
              <w:rPr>
                <w:rFonts w:ascii="Arial" w:hAnsi="Arial" w:cs="Arial"/>
                <w:color w:val="000000" w:themeColor="text1"/>
              </w:rPr>
              <w:br/>
            </w:r>
            <w:r w:rsidRPr="009E116B">
              <w:rPr>
                <w:rFonts w:ascii="Arial" w:hAnsi="Arial" w:eastAsia="Arial" w:cs="Arial"/>
                <w:b/>
                <w:bCs/>
                <w:color w:val="000000" w:themeColor="text1"/>
                <w:sz w:val="16"/>
                <w:szCs w:val="16"/>
              </w:rPr>
              <w:t xml:space="preserve"> gestión </w:t>
            </w:r>
          </w:p>
        </w:tc>
        <w:tc>
          <w:tcPr>
            <w:tcW w:w="990"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6E63A6EE" w14:textId="6718410B">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 de controles</w:t>
            </w:r>
          </w:p>
        </w:tc>
        <w:tc>
          <w:tcPr>
            <w:tcW w:w="1125"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4D5E0DE2" w14:textId="2F8DB387">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Diseño del control</w:t>
            </w:r>
          </w:p>
        </w:tc>
        <w:tc>
          <w:tcPr>
            <w:tcW w:w="1125"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669B7B0F" w14:textId="6548404D">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Ejecución del control</w:t>
            </w:r>
          </w:p>
        </w:tc>
        <w:tc>
          <w:tcPr>
            <w:tcW w:w="1125"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01F21A49" w14:textId="0DB686AE">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 de actividades</w:t>
            </w:r>
          </w:p>
        </w:tc>
        <w:tc>
          <w:tcPr>
            <w:tcW w:w="1170" w:type="dxa"/>
            <w:tcBorders>
              <w:top w:val="single" w:color="auto" w:sz="6" w:space="0"/>
              <w:left w:val="single" w:color="auto" w:sz="6" w:space="0"/>
              <w:bottom w:val="single" w:color="000000" w:themeColor="text1"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4EE10957" w14:textId="01BC7C42">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Ejecución de la actividad</w:t>
            </w:r>
          </w:p>
        </w:tc>
      </w:tr>
      <w:tr w:rsidRPr="009E116B" w:rsidR="009E116B" w:rsidTr="009E116B" w14:paraId="2F5CE39B"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A1307E2" w14:textId="74582B84">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 Servicio a La Ciudadanía y Relacionamiento con Partes Interesadas</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6D3BF08" w14:textId="19A34CA4">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0BF4403" w14:textId="6CD2009B">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3</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C787026" w14:textId="5A97E9D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3E50A57" w14:textId="6FC5A8D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C4850DC" w14:textId="03676E1D">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DFC070F" w14:textId="4E54263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r>
      <w:tr w:rsidRPr="009E116B" w:rsidR="009E116B" w:rsidTr="009E116B" w14:paraId="4D05A71D"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F24F5E5"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68673A2"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1FD7CA0"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AEB0D87" w14:textId="7B9D07D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6A411E6" w14:textId="4B211DD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c>
          <w:tcPr>
            <w:tcW w:w="1125" w:type="dxa"/>
            <w:vMerge/>
            <w:tcBorders>
              <w:left w:val="single" w:color="auto" w:sz="0" w:space="0"/>
              <w:right w:val="single" w:color="000000" w:themeColor="text1" w:sz="0" w:space="0"/>
            </w:tcBorders>
            <w:shd w:val="clear" w:color="auto" w:fill="auto"/>
            <w:vAlign w:val="center"/>
          </w:tcPr>
          <w:p w:rsidRPr="009E116B" w:rsidR="002C5FB0" w:rsidRDefault="002C5FB0" w14:paraId="185868E3"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E375834" w14:textId="77777777">
            <w:pPr>
              <w:rPr>
                <w:rFonts w:ascii="Arial" w:hAnsi="Arial" w:cs="Arial"/>
                <w:color w:val="000000" w:themeColor="text1"/>
              </w:rPr>
            </w:pPr>
          </w:p>
        </w:tc>
      </w:tr>
      <w:tr w:rsidRPr="009E116B" w:rsidR="009E116B" w:rsidTr="009E116B" w14:paraId="7AD98C31"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91F4C49"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FAA6144"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55B18FA"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EDB0194" w14:textId="4776E01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8258711" w14:textId="6324F34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201DF5B5"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D9F561F" w14:textId="77777777">
            <w:pPr>
              <w:rPr>
                <w:rFonts w:ascii="Arial" w:hAnsi="Arial" w:cs="Arial"/>
                <w:color w:val="000000" w:themeColor="text1"/>
              </w:rPr>
            </w:pPr>
          </w:p>
        </w:tc>
      </w:tr>
      <w:tr w:rsidRPr="009E116B" w:rsidR="009E116B" w:rsidTr="009E116B" w14:paraId="1E4E7753"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C9574F3" w14:textId="4F056F39">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 Estrategia y gobierno de TI</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E809243" w14:textId="3EEEB73D">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10</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353CECA" w14:textId="22C7CC1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D9E0F40" w14:textId="7F1A804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554ADE8" w14:textId="182796B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ECF4EF6" w14:textId="7D425AF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1DC0803" w14:textId="71E69515">
            <w:pPr>
              <w:jc w:val="center"/>
              <w:rPr>
                <w:rFonts w:ascii="Arial" w:hAnsi="Arial" w:eastAsia="Arial" w:cs="Arial"/>
                <w:color w:val="000000" w:themeColor="text1"/>
                <w:sz w:val="16"/>
                <w:szCs w:val="16"/>
              </w:rPr>
            </w:pPr>
          </w:p>
        </w:tc>
      </w:tr>
      <w:tr w:rsidRPr="009E116B" w:rsidR="009E116B" w:rsidTr="009E116B" w14:paraId="4FC0B257"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B1D9EFE"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C58E4A7"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2BF4235C"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F3C633E" w14:textId="43C0E03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14F6EE4" w14:textId="20CD0BA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0A212FA2"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D0286B7" w14:textId="77777777">
            <w:pPr>
              <w:rPr>
                <w:rFonts w:ascii="Arial" w:hAnsi="Arial" w:cs="Arial"/>
                <w:color w:val="000000" w:themeColor="text1"/>
              </w:rPr>
            </w:pPr>
          </w:p>
        </w:tc>
      </w:tr>
      <w:tr w:rsidRPr="009E116B" w:rsidR="009E116B" w:rsidTr="009E116B" w14:paraId="469F932E"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8D1961A"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76FA55D"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23EB5A2" w14:textId="7A12F9D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3</w:t>
            </w:r>
          </w:p>
          <w:p w:rsidRPr="009E116B" w:rsidR="02C894B3" w:rsidP="02C894B3" w:rsidRDefault="02C894B3" w14:paraId="56B8DBE0" w14:textId="4CD83BC9">
            <w:pPr>
              <w:jc w:val="center"/>
              <w:rPr>
                <w:rFonts w:ascii="Arial" w:hAnsi="Arial" w:eastAsia="Arial" w:cs="Arial"/>
                <w:color w:val="000000" w:themeColor="text1"/>
                <w:sz w:val="16"/>
                <w:szCs w:val="16"/>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ABD30C3" w14:textId="7007EF8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D4DADB9" w14:textId="6953A34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ECCD8F4" w14:textId="08A5871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FF6533F" w14:textId="5BCA8AEE">
            <w:pPr>
              <w:jc w:val="center"/>
              <w:rPr>
                <w:rFonts w:ascii="Arial" w:hAnsi="Arial" w:eastAsia="Arial" w:cs="Arial"/>
                <w:color w:val="000000" w:themeColor="text1"/>
                <w:sz w:val="16"/>
                <w:szCs w:val="16"/>
              </w:rPr>
            </w:pPr>
          </w:p>
        </w:tc>
      </w:tr>
      <w:tr w:rsidRPr="009E116B" w:rsidR="009E116B" w:rsidTr="009E116B" w14:paraId="4C29638B"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524FC4D"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25DAAA0"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FD29A98"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972B3A8" w14:textId="2B988CD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E0A762D" w14:textId="79190A4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E813DE6"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9031BE8" w14:textId="77777777">
            <w:pPr>
              <w:rPr>
                <w:rFonts w:ascii="Arial" w:hAnsi="Arial" w:cs="Arial"/>
                <w:color w:val="000000" w:themeColor="text1"/>
              </w:rPr>
            </w:pPr>
          </w:p>
        </w:tc>
      </w:tr>
      <w:tr w:rsidRPr="009E116B" w:rsidR="009E116B" w:rsidTr="009E116B" w14:paraId="0A215A02"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992A9C3"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DC08001"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5BCA400"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DC45ACF" w14:textId="6939B41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9EB9BCD" w14:textId="62A911D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D284FA8"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4B88A7E" w14:textId="77777777">
            <w:pPr>
              <w:rPr>
                <w:rFonts w:ascii="Arial" w:hAnsi="Arial" w:cs="Arial"/>
                <w:color w:val="000000" w:themeColor="text1"/>
              </w:rPr>
            </w:pPr>
          </w:p>
        </w:tc>
      </w:tr>
      <w:tr w:rsidRPr="009E116B" w:rsidR="009E116B" w:rsidTr="009E116B" w14:paraId="5883FB3D"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F370150"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A3155A7"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E9879C8" w14:textId="1029416B">
            <w:pPr>
              <w:jc w:val="center"/>
              <w:rPr>
                <w:rFonts w:ascii="Arial" w:hAnsi="Arial" w:eastAsia="Arial" w:cs="Arial"/>
                <w:color w:val="000000" w:themeColor="text1"/>
                <w:sz w:val="16"/>
                <w:szCs w:val="16"/>
              </w:rPr>
            </w:pPr>
          </w:p>
          <w:p w:rsidRPr="009E116B" w:rsidR="02C894B3" w:rsidP="02C894B3" w:rsidRDefault="02C894B3" w14:paraId="05736C91" w14:textId="331B2B9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A908A1F" w14:textId="089AFA39">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7E939ED" w14:textId="0BCC92A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F8A24DC" w14:textId="452C9BC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52C62CB" w14:textId="16CB75C5">
            <w:pPr>
              <w:jc w:val="center"/>
              <w:rPr>
                <w:rFonts w:ascii="Arial" w:hAnsi="Arial" w:eastAsia="Arial" w:cs="Arial"/>
                <w:color w:val="000000" w:themeColor="text1"/>
                <w:sz w:val="16"/>
                <w:szCs w:val="16"/>
              </w:rPr>
            </w:pPr>
          </w:p>
        </w:tc>
      </w:tr>
      <w:tr w:rsidRPr="009E116B" w:rsidR="009E116B" w:rsidTr="009E116B" w14:paraId="19B66796"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1753A19"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927B101"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C433C7C"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D032DB9" w14:textId="572E035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AE1F8ED" w14:textId="38FBDE09">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B0128CD"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711A29E" w14:textId="77777777">
            <w:pPr>
              <w:rPr>
                <w:rFonts w:ascii="Arial" w:hAnsi="Arial" w:cs="Arial"/>
                <w:color w:val="000000" w:themeColor="text1"/>
              </w:rPr>
            </w:pPr>
          </w:p>
        </w:tc>
      </w:tr>
      <w:tr w:rsidRPr="009E116B" w:rsidR="009E116B" w:rsidTr="009E116B" w14:paraId="7CB0737B"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789D621"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1E020F9"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2B2326D" w14:textId="07BA5E3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219B776" w14:textId="7D4AE5B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18B2CDA" w14:textId="1D95C25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3157BF1" w14:textId="4928DE4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DBD74CC" w14:textId="3626682C">
            <w:pPr>
              <w:jc w:val="center"/>
              <w:rPr>
                <w:rFonts w:ascii="Arial" w:hAnsi="Arial" w:eastAsia="Arial" w:cs="Arial"/>
                <w:color w:val="000000" w:themeColor="text1"/>
                <w:sz w:val="16"/>
                <w:szCs w:val="16"/>
              </w:rPr>
            </w:pPr>
          </w:p>
        </w:tc>
      </w:tr>
      <w:tr w:rsidRPr="009E116B" w:rsidR="009E116B" w:rsidTr="009E116B" w14:paraId="196D54F9"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769E197"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1CBEC1D"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A92A134"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F416D21" w14:textId="5CC1720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DF1BFEF" w14:textId="1189BF9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896D34B"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9A53C38" w14:textId="77777777">
            <w:pPr>
              <w:rPr>
                <w:rFonts w:ascii="Arial" w:hAnsi="Arial" w:cs="Arial"/>
                <w:color w:val="000000" w:themeColor="text1"/>
              </w:rPr>
            </w:pPr>
          </w:p>
        </w:tc>
      </w:tr>
      <w:tr w:rsidRPr="009E116B" w:rsidR="009E116B" w:rsidTr="009E116B" w14:paraId="1CE398F3"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9DB292C"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B30668C"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083C329" w14:textId="632AE5EE">
            <w:pPr>
              <w:jc w:val="center"/>
              <w:rPr>
                <w:rFonts w:ascii="Arial" w:hAnsi="Arial" w:eastAsia="Arial" w:cs="Arial"/>
                <w:color w:val="000000" w:themeColor="text1"/>
                <w:sz w:val="16"/>
                <w:szCs w:val="16"/>
              </w:rPr>
            </w:pPr>
          </w:p>
          <w:p w:rsidRPr="009E116B" w:rsidR="02C894B3" w:rsidP="02C894B3" w:rsidRDefault="02C894B3" w14:paraId="57BD890E" w14:textId="703CEB9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2A4F339" w14:textId="048746C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D081E2A" w14:textId="3707FC2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C3DC31B" w14:textId="74B9AEB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8EAECE1" w14:textId="0E1CAF02">
            <w:pPr>
              <w:jc w:val="center"/>
              <w:rPr>
                <w:rFonts w:ascii="Arial" w:hAnsi="Arial" w:eastAsia="Arial" w:cs="Arial"/>
                <w:color w:val="000000" w:themeColor="text1"/>
                <w:sz w:val="16"/>
                <w:szCs w:val="16"/>
              </w:rPr>
            </w:pPr>
          </w:p>
        </w:tc>
      </w:tr>
      <w:tr w:rsidRPr="009E116B" w:rsidR="009E116B" w:rsidTr="009E116B" w14:paraId="39019079"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FCA44B7"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6AB0CDE"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5021D6E"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063B547" w14:textId="02B2086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CF75805" w14:textId="7B4840B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5A10898"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EE58CA4" w14:textId="77777777">
            <w:pPr>
              <w:rPr>
                <w:rFonts w:ascii="Arial" w:hAnsi="Arial" w:cs="Arial"/>
                <w:color w:val="000000" w:themeColor="text1"/>
              </w:rPr>
            </w:pPr>
          </w:p>
        </w:tc>
      </w:tr>
      <w:tr w:rsidRPr="009E116B" w:rsidR="009E116B" w:rsidTr="009E116B" w14:paraId="08F6265B"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11EE788"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1D56C2B"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2717D89" w14:textId="14F5EE7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5</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3E38A14" w14:textId="2E41DF6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9AE150B" w14:textId="1A77EAD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D426916" w14:textId="10EF24F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830A389" w14:textId="6A184BD7">
            <w:pPr>
              <w:jc w:val="center"/>
              <w:rPr>
                <w:rFonts w:ascii="Arial" w:hAnsi="Arial" w:eastAsia="Arial" w:cs="Arial"/>
                <w:color w:val="000000" w:themeColor="text1"/>
                <w:sz w:val="16"/>
                <w:szCs w:val="16"/>
              </w:rPr>
            </w:pPr>
          </w:p>
        </w:tc>
      </w:tr>
      <w:tr w:rsidRPr="009E116B" w:rsidR="009E116B" w:rsidTr="009E116B" w14:paraId="2C493E3C"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0286B74"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6975B870"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749F792"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34E3685" w14:textId="71B1DA4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96A9279" w14:textId="5C0178D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9BB2F72"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8579F3E" w14:textId="77777777">
            <w:pPr>
              <w:rPr>
                <w:rFonts w:ascii="Arial" w:hAnsi="Arial" w:cs="Arial"/>
                <w:color w:val="000000" w:themeColor="text1"/>
              </w:rPr>
            </w:pPr>
          </w:p>
        </w:tc>
      </w:tr>
      <w:tr w:rsidRPr="009E116B" w:rsidR="009E116B" w:rsidTr="009E116B" w14:paraId="027B8C4E"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68B480DB"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F4B0804"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726422B"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F59FB81" w14:textId="5A8D3EE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CE1906F" w14:textId="7B5B1CF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62C32021"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AD8F7E9" w14:textId="77777777">
            <w:pPr>
              <w:rPr>
                <w:rFonts w:ascii="Arial" w:hAnsi="Arial" w:cs="Arial"/>
                <w:color w:val="000000" w:themeColor="text1"/>
              </w:rPr>
            </w:pPr>
          </w:p>
        </w:tc>
      </w:tr>
      <w:tr w:rsidRPr="009E116B" w:rsidR="009E116B" w:rsidTr="009E116B" w14:paraId="768C39B1"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1BD9115"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DCEE5BB"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D950673"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9BCD0B4" w14:textId="421CF03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9DC6BD0" w14:textId="231426A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B698CBC"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45CF517" w14:textId="77777777">
            <w:pPr>
              <w:rPr>
                <w:rFonts w:ascii="Arial" w:hAnsi="Arial" w:cs="Arial"/>
                <w:color w:val="000000" w:themeColor="text1"/>
              </w:rPr>
            </w:pPr>
          </w:p>
        </w:tc>
      </w:tr>
      <w:tr w:rsidRPr="009E116B" w:rsidR="009E116B" w:rsidTr="009E116B" w14:paraId="23B1D4AF"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358B94E"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0E017BB"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6199E2F"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4DD1581" w14:textId="1338268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6F39D6F" w14:textId="5F7C592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2EA8EA13"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4889961" w14:textId="77777777">
            <w:pPr>
              <w:rPr>
                <w:rFonts w:ascii="Arial" w:hAnsi="Arial" w:cs="Arial"/>
                <w:color w:val="000000" w:themeColor="text1"/>
              </w:rPr>
            </w:pPr>
          </w:p>
        </w:tc>
      </w:tr>
      <w:tr w:rsidRPr="009E116B" w:rsidR="009E116B" w:rsidTr="009E116B" w14:paraId="11C1588A"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54C7195"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6D3F265"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8EF133F" w14:textId="5EB4E37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3</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9955FC2" w14:textId="2B79759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39A828B" w14:textId="546C54AD">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50131DF" w14:textId="2975B7E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2E70B5B" w14:textId="5E59DEBE">
            <w:pPr>
              <w:jc w:val="center"/>
              <w:rPr>
                <w:rFonts w:ascii="Arial" w:hAnsi="Arial" w:eastAsia="Arial" w:cs="Arial"/>
                <w:color w:val="000000" w:themeColor="text1"/>
                <w:sz w:val="16"/>
                <w:szCs w:val="16"/>
              </w:rPr>
            </w:pPr>
          </w:p>
        </w:tc>
      </w:tr>
      <w:tr w:rsidRPr="009E116B" w:rsidR="009E116B" w:rsidTr="009E116B" w14:paraId="44AF7CEE"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0BEEFAD"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04CEEB0"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CE373D2"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A524D48" w14:textId="6D91FCE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FA7C6D2" w14:textId="1AF899B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5CC4580"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57E8495" w14:textId="77777777">
            <w:pPr>
              <w:rPr>
                <w:rFonts w:ascii="Arial" w:hAnsi="Arial" w:cs="Arial"/>
                <w:color w:val="000000" w:themeColor="text1"/>
              </w:rPr>
            </w:pPr>
          </w:p>
        </w:tc>
      </w:tr>
      <w:tr w:rsidRPr="009E116B" w:rsidR="009E116B" w:rsidTr="009E116B" w14:paraId="4CB16734"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6ACD734"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6E87C19E"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997A6F6"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4C90762" w14:textId="1958154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42F6C6B" w14:textId="3BE2334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98F9FAC"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3069520" w14:textId="77777777">
            <w:pPr>
              <w:rPr>
                <w:rFonts w:ascii="Arial" w:hAnsi="Arial" w:cs="Arial"/>
                <w:color w:val="000000" w:themeColor="text1"/>
              </w:rPr>
            </w:pPr>
          </w:p>
        </w:tc>
      </w:tr>
      <w:tr w:rsidRPr="009E116B" w:rsidR="009E116B" w:rsidTr="009E116B" w14:paraId="5DF1A3AC"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649F1A1"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188E4D3" w14:textId="77777777">
            <w:pPr>
              <w:rPr>
                <w:rFonts w:ascii="Arial" w:hAnsi="Arial" w:cs="Arial"/>
                <w:color w:val="000000" w:themeColor="text1"/>
              </w:rPr>
            </w:pP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AAD2DD7" w14:textId="6551A29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8868DD9" w14:textId="67789BC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14ED2C6" w14:textId="02977F5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9FC443B" w14:textId="7876BF4D">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BC2D1C8" w14:textId="365551DC">
            <w:pPr>
              <w:jc w:val="center"/>
              <w:rPr>
                <w:rFonts w:ascii="Arial" w:hAnsi="Arial" w:eastAsia="Arial" w:cs="Arial"/>
                <w:color w:val="000000" w:themeColor="text1"/>
                <w:sz w:val="16"/>
                <w:szCs w:val="16"/>
              </w:rPr>
            </w:pPr>
          </w:p>
        </w:tc>
      </w:tr>
      <w:tr w:rsidRPr="009E116B" w:rsidR="009E116B" w:rsidTr="009E116B" w14:paraId="1F2EE61D"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CC11D14"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FE5A0B8"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95F5641" w14:textId="6CF2681D">
            <w:pPr>
              <w:jc w:val="center"/>
              <w:rPr>
                <w:rFonts w:ascii="Arial" w:hAnsi="Arial" w:eastAsia="Arial" w:cs="Arial"/>
                <w:color w:val="000000" w:themeColor="text1"/>
                <w:sz w:val="16"/>
                <w:szCs w:val="16"/>
              </w:rPr>
            </w:pPr>
          </w:p>
          <w:p w:rsidRPr="009E116B" w:rsidR="02C894B3" w:rsidP="02C894B3" w:rsidRDefault="02C894B3" w14:paraId="2D611C1E" w14:textId="5F056E3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7F3FB8E" w14:textId="2D7FA07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40A3363" w14:textId="06732B5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849F143" w14:textId="72AFE14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883C9D8" w14:textId="1962EEA1">
            <w:pPr>
              <w:jc w:val="center"/>
              <w:rPr>
                <w:rFonts w:ascii="Arial" w:hAnsi="Arial" w:eastAsia="Arial" w:cs="Arial"/>
                <w:color w:val="000000" w:themeColor="text1"/>
                <w:sz w:val="16"/>
                <w:szCs w:val="16"/>
              </w:rPr>
            </w:pPr>
          </w:p>
        </w:tc>
      </w:tr>
      <w:tr w:rsidRPr="009E116B" w:rsidR="009E116B" w:rsidTr="009E116B" w14:paraId="0EDDB998"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0DE8E3E"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6D43C5D9"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8D84DF2"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4D457D1" w14:textId="4C6873BA">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90FD4A6" w14:textId="7A80966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27EFC4EE"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97854FB" w14:textId="77777777">
            <w:pPr>
              <w:rPr>
                <w:rFonts w:ascii="Arial" w:hAnsi="Arial" w:cs="Arial"/>
                <w:color w:val="000000" w:themeColor="text1"/>
              </w:rPr>
            </w:pPr>
          </w:p>
        </w:tc>
      </w:tr>
      <w:tr w:rsidRPr="009E116B" w:rsidR="009E116B" w:rsidTr="009E116B" w14:paraId="55DA0888"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ACCA7C0"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1D5121A3" w14:textId="77777777">
            <w:pPr>
              <w:rPr>
                <w:rFonts w:ascii="Arial" w:hAnsi="Arial" w:cs="Arial"/>
                <w:color w:val="000000" w:themeColor="text1"/>
              </w:rPr>
            </w:pP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12081D6" w14:textId="0DEE2DC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4</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ECD92B5" w14:textId="458228E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193AB87" w14:textId="62AD45F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48E8ADD" w14:textId="01AB972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08AE900" w14:textId="1460D244">
            <w:pPr>
              <w:jc w:val="center"/>
              <w:rPr>
                <w:rFonts w:ascii="Arial" w:hAnsi="Arial" w:eastAsia="Arial" w:cs="Arial"/>
                <w:color w:val="000000" w:themeColor="text1"/>
                <w:sz w:val="16"/>
                <w:szCs w:val="16"/>
              </w:rPr>
            </w:pPr>
          </w:p>
        </w:tc>
      </w:tr>
      <w:tr w:rsidRPr="009E116B" w:rsidR="009E116B" w:rsidTr="009E116B" w14:paraId="15F9BE9E"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DD5D245"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68B3FB7"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54E91F1"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94CD68D" w14:textId="5E53A3B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E08968E" w14:textId="20EA8CD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1872A88"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93E2985" w14:textId="77777777">
            <w:pPr>
              <w:rPr>
                <w:rFonts w:ascii="Arial" w:hAnsi="Arial" w:cs="Arial"/>
                <w:color w:val="000000" w:themeColor="text1"/>
              </w:rPr>
            </w:pPr>
          </w:p>
        </w:tc>
      </w:tr>
      <w:tr w:rsidRPr="009E116B" w:rsidR="009E116B" w:rsidTr="009E116B" w14:paraId="7CC11C79"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540FF09"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AD9B70B"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9DEB301"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3BB3A21" w14:textId="23145BF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C1BC62C" w14:textId="7BBC588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8911A46"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557E94B" w14:textId="77777777">
            <w:pPr>
              <w:rPr>
                <w:rFonts w:ascii="Arial" w:hAnsi="Arial" w:cs="Arial"/>
                <w:color w:val="000000" w:themeColor="text1"/>
              </w:rPr>
            </w:pPr>
          </w:p>
        </w:tc>
      </w:tr>
      <w:tr w:rsidRPr="009E116B" w:rsidR="009E116B" w:rsidTr="009E116B" w14:paraId="44A7C45B"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AED69A5"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8676D2D"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AB851C6"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4276AAA" w14:textId="5E48DA2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6591713" w14:textId="2E46BA3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DD04BF1"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2A952835" w14:textId="77777777">
            <w:pPr>
              <w:rPr>
                <w:rFonts w:ascii="Arial" w:hAnsi="Arial" w:cs="Arial"/>
                <w:color w:val="000000" w:themeColor="text1"/>
              </w:rPr>
            </w:pPr>
          </w:p>
        </w:tc>
      </w:tr>
      <w:tr w:rsidRPr="009E116B" w:rsidR="009E116B" w:rsidTr="009E116B" w14:paraId="49D424E3"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1BD7919" w14:textId="1AE16CE8">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3. Gestión de Laboratorio</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3128C09" w14:textId="14471697">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85535BB" w14:textId="042A1101">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4</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8655295" w14:textId="1C42BBC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29AA495" w14:textId="0C9639F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DC31E7F" w14:textId="72F81C6C">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0</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39A67A" w:rsidP="02C894B3" w:rsidRDefault="0239A67A" w14:paraId="67EB8DAC" w14:textId="52625A8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No aplica</w:t>
            </w:r>
          </w:p>
        </w:tc>
      </w:tr>
      <w:tr w:rsidRPr="009E116B" w:rsidR="009E116B" w:rsidTr="009E116B" w14:paraId="5ED334A7"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8411173"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582BFBB5"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70F792C4"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944FC69" w14:textId="6F5F9AD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7C425C5" w14:textId="4BEA531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514CF3A"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47796D7B" w14:textId="77777777">
            <w:pPr>
              <w:rPr>
                <w:rFonts w:ascii="Arial" w:hAnsi="Arial" w:cs="Arial"/>
                <w:color w:val="000000" w:themeColor="text1"/>
              </w:rPr>
            </w:pPr>
          </w:p>
        </w:tc>
      </w:tr>
      <w:tr w:rsidRPr="009E116B" w:rsidR="009E116B" w:rsidTr="009E116B" w14:paraId="1D713B15" w14:textId="77777777">
        <w:trPr>
          <w:trHeight w:val="300"/>
        </w:trPr>
        <w:tc>
          <w:tcPr>
            <w:tcW w:w="282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3E7CF78" w14:textId="77777777">
            <w:pPr>
              <w:rPr>
                <w:rFonts w:ascii="Arial" w:hAnsi="Arial" w:cs="Arial"/>
                <w:color w:val="000000" w:themeColor="text1"/>
              </w:rPr>
            </w:pPr>
          </w:p>
        </w:tc>
        <w:tc>
          <w:tcPr>
            <w:tcW w:w="127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8BFC816" w14:textId="77777777">
            <w:pPr>
              <w:rPr>
                <w:rFonts w:ascii="Arial" w:hAnsi="Arial" w:cs="Arial"/>
                <w:color w:val="000000" w:themeColor="text1"/>
              </w:rPr>
            </w:pPr>
          </w:p>
        </w:tc>
        <w:tc>
          <w:tcPr>
            <w:tcW w:w="99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03205B65"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15AFAC3" w14:textId="1EA80D2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830F405" w14:textId="23BB436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3F56E35A" w14:textId="77777777">
            <w:pPr>
              <w:rPr>
                <w:rFonts w:ascii="Arial" w:hAnsi="Arial" w:cs="Arial"/>
                <w:color w:val="000000" w:themeColor="text1"/>
              </w:rPr>
            </w:pPr>
          </w:p>
        </w:tc>
        <w:tc>
          <w:tcPr>
            <w:tcW w:w="1170" w:type="dxa"/>
            <w:vMerge/>
            <w:tcBorders>
              <w:left w:val="single" w:color="000000" w:themeColor="text1" w:sz="0" w:space="0"/>
              <w:right w:val="single" w:color="000000" w:themeColor="text1" w:sz="0" w:space="0"/>
            </w:tcBorders>
            <w:shd w:val="clear" w:color="auto" w:fill="auto"/>
            <w:vAlign w:val="center"/>
          </w:tcPr>
          <w:p w:rsidRPr="009E116B" w:rsidR="002C5FB0" w:rsidRDefault="002C5FB0" w14:paraId="248F78C4" w14:textId="77777777">
            <w:pPr>
              <w:rPr>
                <w:rFonts w:ascii="Arial" w:hAnsi="Arial" w:cs="Arial"/>
                <w:color w:val="000000" w:themeColor="text1"/>
              </w:rPr>
            </w:pPr>
          </w:p>
        </w:tc>
      </w:tr>
      <w:tr w:rsidRPr="009E116B" w:rsidR="009E116B" w:rsidTr="009E116B" w14:paraId="44FA420F"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3297B6D"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FF81F76"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45D4589"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2B58E47" w14:textId="7E40B11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51BA8E5" w14:textId="18FAE85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DA5E659"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29AC6773" w14:textId="77777777">
            <w:pPr>
              <w:rPr>
                <w:rFonts w:ascii="Arial" w:hAnsi="Arial" w:cs="Arial"/>
                <w:color w:val="000000" w:themeColor="text1"/>
              </w:rPr>
            </w:pPr>
          </w:p>
        </w:tc>
      </w:tr>
      <w:tr w:rsidRPr="009E116B" w:rsidR="009E116B" w:rsidTr="009E116B" w14:paraId="76CB8FE6" w14:textId="77777777">
        <w:trPr>
          <w:trHeight w:val="300"/>
        </w:trPr>
        <w:tc>
          <w:tcPr>
            <w:tcW w:w="2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046F2CA" w14:textId="0ED8C6F2">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4. Producción de Mezcla</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8ED8DDD" w14:textId="7EE3651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A9AAC50" w14:textId="3AF7B66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546321D" w14:textId="5E2FDA79">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CC797F8" w14:textId="790D6E3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C7C755D" w14:textId="07CB13F2">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9CA847A" w14:textId="2618A2A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9E116B" w14:paraId="6D80258A"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84F5FB5" w14:textId="161939C8">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5. Logística y Manejo de Maquinaria y Equipo</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999F76E" w14:textId="24E39375">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4E6621A" w14:textId="42D1A47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3A67F51" w14:textId="402C067F">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A76287D" w14:textId="632BB4C2">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9D082A7" w14:textId="676718B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7E53EAD3" w:rsidP="02C894B3" w:rsidRDefault="7E53EAD3" w14:paraId="301F68DA" w14:textId="0A710FA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9E116B" w14:paraId="66C38AFB"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BEE98C0"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DA2F63E"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32688CF2"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B3A57FA" w14:textId="0015AF3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47BBA6E" w14:textId="4527714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2836B140" w14:textId="77777777">
            <w:pPr>
              <w:rPr>
                <w:rFonts w:ascii="Arial" w:hAnsi="Arial" w:cs="Arial"/>
                <w:color w:val="000000" w:themeColor="text1"/>
              </w:rPr>
            </w:pP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94CF909" w14:textId="3E2AE4A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9E116B" w14:paraId="52A6C7B4" w14:textId="77777777">
        <w:trPr>
          <w:trHeight w:val="300"/>
        </w:trPr>
        <w:tc>
          <w:tcPr>
            <w:tcW w:w="2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6F9E877" w14:textId="1AC156AB">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6. Gestión Jurídica</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6B8829F" w14:textId="3693FFD6">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D6609A2" w14:textId="29E7B0B3">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7D3A843" w14:textId="12B19B1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634BAB3" w14:textId="04EF86F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752C5BF" w14:textId="785AD279">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0</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2D9C448B" w:rsidP="02C894B3" w:rsidRDefault="2D9C448B" w14:paraId="3859260F" w14:textId="2D6DC12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No aplica</w:t>
            </w:r>
          </w:p>
        </w:tc>
      </w:tr>
      <w:tr w:rsidRPr="009E116B" w:rsidR="009E116B" w:rsidTr="009E116B" w14:paraId="0ABFF47E"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807CDB2" w14:textId="0C46889B">
            <w:pPr>
              <w:keepNext/>
              <w:keepLines/>
              <w:rPr>
                <w:rFonts w:ascii="Arial" w:hAnsi="Arial" w:eastAsia="Arial" w:cs="Arial"/>
                <w:color w:val="000000" w:themeColor="text1"/>
                <w:sz w:val="16"/>
                <w:szCs w:val="16"/>
              </w:rPr>
            </w:pPr>
          </w:p>
          <w:p w:rsidRPr="009E116B" w:rsidR="02C894B3" w:rsidP="02C894B3" w:rsidRDefault="02C894B3" w14:paraId="7F1368A6" w14:textId="0C80947C">
            <w:pPr>
              <w:keepNext/>
              <w:keepLines/>
              <w:rPr>
                <w:rFonts w:ascii="Arial" w:hAnsi="Arial" w:eastAsia="Arial" w:cs="Arial"/>
                <w:color w:val="000000" w:themeColor="text1"/>
                <w:sz w:val="16"/>
                <w:szCs w:val="16"/>
              </w:rPr>
            </w:pPr>
            <w:r w:rsidRPr="009E116B">
              <w:rPr>
                <w:rFonts w:ascii="Arial" w:hAnsi="Arial" w:eastAsia="Arial" w:cs="Arial"/>
                <w:color w:val="000000" w:themeColor="text1"/>
                <w:sz w:val="16"/>
                <w:szCs w:val="16"/>
              </w:rPr>
              <w:t>7. Gestión Financiera</w:t>
            </w:r>
          </w:p>
          <w:p w:rsidRPr="009E116B" w:rsidR="02C894B3" w:rsidP="02C894B3" w:rsidRDefault="02C894B3" w14:paraId="57F256F0" w14:textId="4E3AAAB3">
            <w:pPr>
              <w:keepNext/>
              <w:keepLines/>
              <w:rPr>
                <w:rFonts w:ascii="Arial" w:hAnsi="Arial" w:eastAsia="Arial" w:cs="Arial"/>
                <w:color w:val="000000" w:themeColor="text1"/>
                <w:sz w:val="16"/>
                <w:szCs w:val="16"/>
              </w:rPr>
            </w:pP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2CA1674" w14:textId="0B4E23D3">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382AF4D" w14:textId="31463D70">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B16736C" w14:textId="7AA2BBB6">
            <w:pPr>
              <w:keepLines/>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CF6692D" w14:textId="4866643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CAA1A96" w14:textId="5B399E43">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E8A44F5" w14:textId="669613D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810ECB" w14:paraId="40C59F32" w14:textId="77777777">
        <w:trPr>
          <w:trHeight w:val="92"/>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5D77B34"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46D8336"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0AC5A935"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F38593B" w14:textId="1095712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tcPr>
          <w:p w:rsidRPr="009E116B" w:rsidR="02C894B3" w:rsidP="02C894B3" w:rsidRDefault="02C894B3" w14:paraId="142A3A55" w14:textId="55DC5FE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72304843"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227D15F" w14:textId="77777777">
            <w:pPr>
              <w:rPr>
                <w:rFonts w:ascii="Arial" w:hAnsi="Arial" w:cs="Arial"/>
                <w:color w:val="000000" w:themeColor="text1"/>
              </w:rPr>
            </w:pPr>
          </w:p>
        </w:tc>
      </w:tr>
      <w:tr w:rsidRPr="009E116B" w:rsidR="009E116B" w:rsidTr="009E116B" w14:paraId="5BEB6623" w14:textId="77777777">
        <w:trPr>
          <w:trHeight w:val="30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3E278DB" w14:textId="420DB5D1">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8. Control Disciplinario Interno</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14A4200" w14:textId="51667C37">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B9FFB79" w14:textId="00834DCF">
            <w:pPr>
              <w:spacing w:line="259" w:lineRule="auto"/>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4E205ED" w14:textId="6B4EC72D">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BCDA9EC" w14:textId="5BBAD68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4500D62" w14:textId="18689D37">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0050498" w14:textId="37CF110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9E116B" w14:paraId="0A067423"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6FE49936"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384E541"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9C334F9"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8CC6A30" w14:textId="7DAA37E9">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724B03D" w14:textId="6FF5E9D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28667222" w14:textId="77777777">
            <w:pPr>
              <w:rPr>
                <w:rFonts w:ascii="Arial" w:hAnsi="Arial" w:cs="Arial"/>
                <w:color w:val="000000" w:themeColor="text1"/>
              </w:rPr>
            </w:pP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8D6FD15" w14:textId="097B1A48">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r>
      <w:tr w:rsidRPr="009E116B" w:rsidR="009E116B" w:rsidTr="009E116B" w14:paraId="3D3061DA" w14:textId="77777777">
        <w:trPr>
          <w:trHeight w:val="300"/>
        </w:trPr>
        <w:tc>
          <w:tcPr>
            <w:tcW w:w="2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A38FF4A" w14:textId="3847F852">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9. Control y Evaluación Institucional</w:t>
            </w: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3095CAC" w14:textId="0797F9E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2DB22846" w14:textId="790AA5B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C105598" w14:textId="1C76A56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0FF7D73F" w14:textId="3947779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FD3524E" w14:textId="19C7AE66">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0</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819D2CC" w14:textId="792228A7">
            <w:pPr>
              <w:jc w:val="center"/>
              <w:rPr>
                <w:rFonts w:ascii="Arial" w:hAnsi="Arial" w:eastAsia="Arial" w:cs="Arial"/>
                <w:color w:val="000000" w:themeColor="text1"/>
                <w:sz w:val="16"/>
                <w:szCs w:val="16"/>
              </w:rPr>
            </w:pPr>
          </w:p>
        </w:tc>
      </w:tr>
      <w:tr w:rsidRPr="009E116B" w:rsidR="009E116B" w:rsidTr="00810ECB" w14:paraId="27A10221" w14:textId="77777777">
        <w:trPr>
          <w:trHeight w:val="170"/>
        </w:trPr>
        <w:tc>
          <w:tcPr>
            <w:tcW w:w="2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35E779BA" w14:textId="1D54E0D8">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10. Seguimiento y Monitoreo de Calidad Técnica</w:t>
            </w:r>
          </w:p>
        </w:tc>
        <w:tc>
          <w:tcPr>
            <w:tcW w:w="127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0DBA430" w14:textId="1E47241B">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99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FCEE4E3" w14:textId="479E71D4">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2</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7D48D5CC" w14:textId="6F9665AC">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67040C61" w14:textId="7B8E4561">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vMerge w:val="restart"/>
            <w:tcBorders>
              <w:top w:val="single" w:color="000000" w:themeColor="text1" w:sz="6" w:space="0"/>
              <w:left w:val="single" w:color="auto"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B8AB25F" w14:textId="46F69825">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1</w:t>
            </w:r>
          </w:p>
        </w:tc>
        <w:tc>
          <w:tcPr>
            <w:tcW w:w="117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19359CC5" w14:textId="7BAB8A53">
            <w:pP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r>
      <w:tr w:rsidRPr="009E116B" w:rsidR="009E116B" w:rsidTr="009E116B" w14:paraId="6C3DD7ED" w14:textId="77777777">
        <w:trPr>
          <w:trHeight w:val="300"/>
        </w:trPr>
        <w:tc>
          <w:tcPr>
            <w:tcW w:w="282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5805DACA" w14:textId="77777777">
            <w:pPr>
              <w:rPr>
                <w:rFonts w:ascii="Arial" w:hAnsi="Arial" w:cs="Arial"/>
                <w:color w:val="000000" w:themeColor="text1"/>
              </w:rPr>
            </w:pPr>
          </w:p>
        </w:tc>
        <w:tc>
          <w:tcPr>
            <w:tcW w:w="1275"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7369B157" w14:textId="77777777">
            <w:pPr>
              <w:rPr>
                <w:rFonts w:ascii="Arial" w:hAnsi="Arial" w:cs="Arial"/>
                <w:color w:val="000000" w:themeColor="text1"/>
              </w:rPr>
            </w:pPr>
          </w:p>
        </w:tc>
        <w:tc>
          <w:tcPr>
            <w:tcW w:w="99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16F37F5D" w14:textId="77777777">
            <w:pPr>
              <w:rPr>
                <w:rFonts w:ascii="Arial" w:hAnsi="Arial" w:cs="Arial"/>
                <w:color w:val="000000" w:themeColor="text1"/>
              </w:rPr>
            </w:pP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420B7F60" w14:textId="6FB99CAE">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Cumple</w:t>
            </w:r>
          </w:p>
        </w:tc>
        <w:tc>
          <w:tcPr>
            <w:tcW w:w="11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left w:w="60" w:type="dxa"/>
              <w:right w:w="60" w:type="dxa"/>
            </w:tcMar>
            <w:vAlign w:val="center"/>
          </w:tcPr>
          <w:p w:rsidRPr="009E116B" w:rsidR="02C894B3" w:rsidP="02C894B3" w:rsidRDefault="02C894B3" w14:paraId="50C3C4DC" w14:textId="57FC15A0">
            <w:pPr>
              <w:jc w:val="center"/>
              <w:rPr>
                <w:rFonts w:ascii="Arial" w:hAnsi="Arial" w:eastAsia="Arial" w:cs="Arial"/>
                <w:color w:val="000000" w:themeColor="text1"/>
                <w:sz w:val="16"/>
                <w:szCs w:val="16"/>
              </w:rPr>
            </w:pPr>
            <w:r w:rsidRPr="009E116B">
              <w:rPr>
                <w:rFonts w:ascii="Arial" w:hAnsi="Arial" w:eastAsia="Arial" w:cs="Arial"/>
                <w:color w:val="000000" w:themeColor="text1"/>
                <w:sz w:val="16"/>
                <w:szCs w:val="16"/>
              </w:rPr>
              <w:t>Parcialmente</w:t>
            </w:r>
          </w:p>
        </w:tc>
        <w:tc>
          <w:tcPr>
            <w:tcW w:w="1125" w:type="dxa"/>
            <w:vMerge/>
            <w:tcBorders>
              <w:left w:val="single" w:color="auto" w:sz="0" w:space="0"/>
              <w:bottom w:val="single" w:color="000000" w:themeColor="text1" w:sz="0" w:space="0"/>
              <w:right w:val="single" w:color="000000" w:themeColor="text1" w:sz="0" w:space="0"/>
            </w:tcBorders>
            <w:shd w:val="clear" w:color="auto" w:fill="auto"/>
            <w:vAlign w:val="center"/>
          </w:tcPr>
          <w:p w:rsidRPr="009E116B" w:rsidR="002C5FB0" w:rsidRDefault="002C5FB0" w14:paraId="44CC5E76" w14:textId="77777777">
            <w:pPr>
              <w:rPr>
                <w:rFonts w:ascii="Arial" w:hAnsi="Arial" w:cs="Arial"/>
                <w:color w:val="000000" w:themeColor="text1"/>
              </w:rPr>
            </w:pPr>
          </w:p>
        </w:tc>
        <w:tc>
          <w:tcPr>
            <w:tcW w:w="1170" w:type="dxa"/>
            <w:vMerge/>
            <w:tcBorders>
              <w:left w:val="single" w:color="000000" w:themeColor="text1" w:sz="0" w:space="0"/>
              <w:bottom w:val="single" w:color="000000" w:themeColor="text1" w:sz="0" w:space="0"/>
              <w:right w:val="single" w:color="000000" w:themeColor="text1" w:sz="0" w:space="0"/>
            </w:tcBorders>
            <w:shd w:val="clear" w:color="auto" w:fill="auto"/>
            <w:vAlign w:val="center"/>
          </w:tcPr>
          <w:p w:rsidRPr="009E116B" w:rsidR="002C5FB0" w:rsidRDefault="002C5FB0" w14:paraId="471BF9FF" w14:textId="77777777">
            <w:pPr>
              <w:rPr>
                <w:rFonts w:ascii="Arial" w:hAnsi="Arial" w:cs="Arial"/>
                <w:color w:val="000000" w:themeColor="text1"/>
              </w:rPr>
            </w:pPr>
          </w:p>
        </w:tc>
      </w:tr>
      <w:tr w:rsidRPr="009E116B" w:rsidR="009E116B" w:rsidTr="00810ECB" w14:paraId="14C539BF" w14:textId="77777777">
        <w:trPr>
          <w:trHeight w:val="300"/>
        </w:trPr>
        <w:tc>
          <w:tcPr>
            <w:tcW w:w="2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2C894B3" w:rsidRDefault="02C894B3" w14:paraId="1A3FCF55" w14:textId="2FE6AA7D">
            <w:pPr>
              <w:jc w:val="center"/>
              <w:rPr>
                <w:rFonts w:ascii="Arial" w:hAnsi="Arial" w:eastAsia="Arial" w:cs="Arial"/>
                <w:color w:val="000000" w:themeColor="text1"/>
                <w:sz w:val="16"/>
                <w:szCs w:val="16"/>
              </w:rPr>
            </w:pPr>
          </w:p>
        </w:tc>
        <w:tc>
          <w:tcPr>
            <w:tcW w:w="127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2C894B3" w:rsidRDefault="02C894B3" w14:paraId="60C93228" w14:textId="01CD3D71">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19</w:t>
            </w:r>
          </w:p>
        </w:tc>
        <w:tc>
          <w:tcPr>
            <w:tcW w:w="9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2C894B3" w:rsidRDefault="02C894B3" w14:paraId="6BA307FB" w14:textId="25120905">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44</w:t>
            </w:r>
          </w:p>
        </w:tc>
        <w:tc>
          <w:tcPr>
            <w:tcW w:w="1125" w:type="dxa"/>
            <w:tcBorders>
              <w:top w:val="single" w:color="000000" w:themeColor="text1" w:sz="6" w:space="0"/>
              <w:left w:val="single" w:color="auto" w:sz="6" w:space="0"/>
              <w:bottom w:val="single" w:color="auto"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0E31D23C" w14:textId="30411A4B">
            <w:pPr>
              <w:jc w:val="center"/>
              <w:rPr>
                <w:rFonts w:ascii="Arial" w:hAnsi="Arial" w:eastAsia="Arial" w:cs="Arial"/>
                <w:color w:val="000000" w:themeColor="text1"/>
                <w:sz w:val="16"/>
                <w:szCs w:val="16"/>
              </w:rPr>
            </w:pPr>
          </w:p>
        </w:tc>
        <w:tc>
          <w:tcPr>
            <w:tcW w:w="1125" w:type="dxa"/>
            <w:tcBorders>
              <w:top w:val="single" w:color="000000" w:themeColor="text1" w:sz="6" w:space="0"/>
              <w:left w:val="single" w:color="auto" w:sz="6" w:space="0"/>
              <w:bottom w:val="single" w:color="auto" w:sz="6" w:space="0"/>
              <w:right w:val="single" w:color="auto" w:sz="6" w:space="0"/>
            </w:tcBorders>
            <w:shd w:val="clear" w:color="auto" w:fill="D9D9D9" w:themeFill="background1" w:themeFillShade="D9"/>
            <w:tcMar>
              <w:left w:w="60" w:type="dxa"/>
              <w:right w:w="60" w:type="dxa"/>
            </w:tcMar>
            <w:vAlign w:val="center"/>
          </w:tcPr>
          <w:p w:rsidRPr="009E116B" w:rsidR="02C894B3" w:rsidP="02C894B3" w:rsidRDefault="02C894B3" w14:paraId="4073CD4A" w14:textId="4EB32CD5">
            <w:pPr>
              <w:jc w:val="center"/>
              <w:rPr>
                <w:rFonts w:ascii="Arial" w:hAnsi="Arial" w:eastAsia="Arial" w:cs="Arial"/>
                <w:color w:val="000000" w:themeColor="text1"/>
                <w:sz w:val="16"/>
                <w:szCs w:val="16"/>
              </w:rPr>
            </w:pPr>
          </w:p>
        </w:tc>
        <w:tc>
          <w:tcPr>
            <w:tcW w:w="1125" w:type="dxa"/>
            <w:tcBorders>
              <w:top w:val="single" w:color="000000" w:themeColor="text1" w:sz="6" w:space="0"/>
              <w:left w:val="single" w:color="auto"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2C894B3" w:rsidRDefault="02C894B3" w14:paraId="32550937" w14:textId="2807DB6A">
            <w:pPr>
              <w:jc w:val="center"/>
              <w:rPr>
                <w:rFonts w:ascii="Arial" w:hAnsi="Arial" w:eastAsia="Arial" w:cs="Arial"/>
                <w:color w:val="000000" w:themeColor="text1"/>
                <w:sz w:val="16"/>
                <w:szCs w:val="16"/>
              </w:rPr>
            </w:pPr>
            <w:r w:rsidRPr="009E116B">
              <w:rPr>
                <w:rFonts w:ascii="Arial" w:hAnsi="Arial" w:eastAsia="Arial" w:cs="Arial"/>
                <w:b/>
                <w:bCs/>
                <w:color w:val="000000" w:themeColor="text1"/>
                <w:sz w:val="16"/>
                <w:szCs w:val="16"/>
              </w:rPr>
              <w:t>18</w:t>
            </w:r>
          </w:p>
        </w:tc>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2C894B3" w:rsidRDefault="02C894B3" w14:paraId="7D5ED949" w14:textId="5F888743">
            <w:pPr>
              <w:jc w:val="center"/>
              <w:rPr>
                <w:rFonts w:ascii="Arial" w:hAnsi="Arial" w:eastAsia="Arial" w:cs="Arial"/>
                <w:color w:val="000000" w:themeColor="text1"/>
                <w:sz w:val="16"/>
                <w:szCs w:val="16"/>
              </w:rPr>
            </w:pPr>
          </w:p>
        </w:tc>
      </w:tr>
    </w:tbl>
    <w:p w:rsidRPr="009E116B" w:rsidR="468CF297" w:rsidP="02C894B3" w:rsidRDefault="468CF297" w14:paraId="714CDE81" w14:textId="4F9A0EAA">
      <w:pPr>
        <w:shd w:val="clear" w:color="auto" w:fill="FFFFFF" w:themeFill="background1"/>
        <w:jc w:val="center"/>
        <w:rPr>
          <w:rFonts w:ascii="Arial" w:hAnsi="Arial" w:eastAsia="Arial" w:cs="Arial"/>
          <w:color w:val="000000" w:themeColor="text1"/>
          <w:sz w:val="18"/>
          <w:szCs w:val="18"/>
        </w:rPr>
      </w:pPr>
      <w:r w:rsidRPr="009E116B">
        <w:rPr>
          <w:rFonts w:ascii="Arial" w:hAnsi="Arial" w:eastAsia="Arial" w:cs="Arial"/>
          <w:color w:val="000000" w:themeColor="text1"/>
          <w:sz w:val="18"/>
          <w:szCs w:val="18"/>
        </w:rPr>
        <w:t>Fuente: OTI, 2024.</w:t>
      </w:r>
    </w:p>
    <w:p w:rsidRPr="009E116B" w:rsidR="468CF297" w:rsidP="02C894B3" w:rsidRDefault="468CF297" w14:paraId="2F30CAC9" w14:textId="4D2245FE">
      <w:pPr>
        <w:spacing w:before="240"/>
        <w:jc w:val="both"/>
        <w:rPr>
          <w:rFonts w:ascii="Arial" w:hAnsi="Arial" w:eastAsia="Arial" w:cs="Arial"/>
          <w:color w:val="000000" w:themeColor="text1"/>
        </w:rPr>
      </w:pPr>
      <w:r w:rsidRPr="009E116B">
        <w:rPr>
          <w:rFonts w:ascii="Arial" w:hAnsi="Arial" w:eastAsia="Arial" w:cs="Arial"/>
          <w:color w:val="000000" w:themeColor="text1"/>
        </w:rPr>
        <w:t xml:space="preserve">A continuación, se presenta el resultado consolidado de los criterios evaluados en el segundo cuatrimestre: descripción del riesgo, diseño del control, ejecución del control, y ejecución de las acciones en materia de seguridad digital, así: </w:t>
      </w:r>
    </w:p>
    <w:p w:rsidRPr="009E116B" w:rsidR="468CF297" w:rsidP="00905B29" w:rsidRDefault="00350DA0" w14:paraId="0D5C103D" w14:textId="023E7425">
      <w:pPr>
        <w:spacing w:before="240"/>
        <w:ind w:firstLine="720"/>
        <w:jc w:val="center"/>
        <w:rPr>
          <w:rFonts w:ascii="Arial" w:hAnsi="Arial" w:cs="Arial"/>
          <w:color w:val="000000" w:themeColor="text1"/>
        </w:rPr>
      </w:pPr>
      <w:bookmarkStart w:name="_Toc191390104" w:id="39"/>
      <w:r w:rsidRPr="00350DA0">
        <w:rPr>
          <w:rFonts w:ascii="Arial" w:hAnsi="Arial" w:eastAsia="Arial" w:cs="Arial"/>
          <w:color w:val="000000" w:themeColor="text1"/>
          <w:sz w:val="16"/>
          <w:szCs w:val="16"/>
        </w:rPr>
        <w:t xml:space="preserve">Tabla No </w:t>
      </w:r>
      <w:r w:rsidRPr="00350DA0">
        <w:rPr>
          <w:rFonts w:ascii="Arial" w:hAnsi="Arial" w:cs="Arial"/>
          <w:color w:val="000000" w:themeColor="text1"/>
          <w:sz w:val="16"/>
          <w:szCs w:val="16"/>
        </w:rPr>
        <w:fldChar w:fldCharType="begin"/>
      </w:r>
      <w:r w:rsidRPr="00350DA0">
        <w:rPr>
          <w:rFonts w:ascii="Arial" w:hAnsi="Arial" w:cs="Arial"/>
          <w:color w:val="000000" w:themeColor="text1"/>
          <w:sz w:val="16"/>
          <w:szCs w:val="16"/>
        </w:rPr>
        <w:instrText xml:space="preserve"> SEQ Tabla \* ARABIC </w:instrText>
      </w:r>
      <w:r w:rsidRPr="00350DA0">
        <w:rPr>
          <w:rFonts w:ascii="Arial" w:hAnsi="Arial" w:cs="Arial"/>
          <w:color w:val="000000" w:themeColor="text1"/>
          <w:sz w:val="16"/>
          <w:szCs w:val="16"/>
        </w:rPr>
        <w:fldChar w:fldCharType="separate"/>
      </w:r>
      <w:r w:rsidRPr="00350DA0">
        <w:rPr>
          <w:rFonts w:ascii="Arial" w:hAnsi="Arial" w:cs="Arial"/>
          <w:noProof/>
          <w:color w:val="000000" w:themeColor="text1"/>
          <w:sz w:val="16"/>
          <w:szCs w:val="16"/>
        </w:rPr>
        <w:t>11</w:t>
      </w:r>
      <w:r w:rsidRPr="00350DA0">
        <w:rPr>
          <w:rFonts w:ascii="Arial" w:hAnsi="Arial" w:cs="Arial"/>
          <w:color w:val="000000" w:themeColor="text1"/>
          <w:sz w:val="16"/>
          <w:szCs w:val="16"/>
        </w:rPr>
        <w:fldChar w:fldCharType="end"/>
      </w:r>
      <w:r w:rsidRPr="00350DA0">
        <w:rPr>
          <w:rFonts w:ascii="Arial" w:hAnsi="Arial" w:eastAsia="Arial" w:cs="Arial"/>
          <w:color w:val="000000" w:themeColor="text1"/>
          <w:sz w:val="16"/>
          <w:szCs w:val="16"/>
        </w:rPr>
        <w:t xml:space="preserve"> </w:t>
      </w:r>
      <w:r w:rsidRPr="00350DA0" w:rsidR="468CF297">
        <w:rPr>
          <w:rFonts w:ascii="Arial" w:hAnsi="Arial" w:eastAsia="Arial" w:cs="Arial"/>
          <w:color w:val="000000" w:themeColor="text1"/>
          <w:sz w:val="16"/>
          <w:szCs w:val="16"/>
          <w:lang w:val="es-CO"/>
        </w:rPr>
        <w:t>Porcentaje</w:t>
      </w:r>
      <w:r w:rsidRPr="009E116B" w:rsidR="468CF297">
        <w:rPr>
          <w:rFonts w:ascii="Arial" w:hAnsi="Arial" w:eastAsia="Arial" w:cs="Arial"/>
          <w:color w:val="000000" w:themeColor="text1"/>
          <w:sz w:val="18"/>
          <w:szCs w:val="18"/>
          <w:lang w:val="es-CO"/>
        </w:rPr>
        <w:t xml:space="preserve"> de cumplimiento de los criterios evaluados riesgos de seguridad digital</w:t>
      </w:r>
      <w:bookmarkEnd w:id="39"/>
    </w:p>
    <w:tbl>
      <w:tblPr>
        <w:tblW w:w="0" w:type="auto"/>
        <w:jc w:val="center"/>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2565"/>
        <w:gridCol w:w="1950"/>
        <w:gridCol w:w="2265"/>
        <w:gridCol w:w="2265"/>
      </w:tblGrid>
      <w:tr w:rsidRPr="009E116B" w:rsidR="009E116B" w:rsidTr="00810ECB" w14:paraId="419861A5"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2AE22748" w14:textId="6243C0B1">
            <w:pPr>
              <w:spacing w:afterAutospacing="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Criterios</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5FBE3159" w14:textId="7D70454A">
            <w:pPr>
              <w:spacing w:afterAutospacing="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Diseño del control</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29D76016" w14:textId="0E565FEE">
            <w:pPr>
              <w:spacing w:afterAutospacing="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Ejecución del control</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2A9E614D" w14:textId="31F28069">
            <w:pPr>
              <w:spacing w:afterAutospacing="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Ejecución de la acción</w:t>
            </w:r>
          </w:p>
        </w:tc>
      </w:tr>
      <w:tr w:rsidRPr="009E116B" w:rsidR="009E116B" w:rsidTr="00905B29" w14:paraId="57BE8EA0"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7DB6A839" w14:textId="7B06B057">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Cumple</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732F401B" w14:textId="3C90667E">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43</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5B4B8BA2" w14:textId="44195C57">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41</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53441485" w14:textId="72555431">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16</w:t>
            </w:r>
          </w:p>
        </w:tc>
      </w:tr>
      <w:tr w:rsidRPr="009E116B" w:rsidR="009E116B" w:rsidTr="00905B29" w14:paraId="775A22C3"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3301A62B" w14:textId="4529251A">
            <w:pPr>
              <w:spacing w:afterAutospacing="1" w:line="259" w:lineRule="auto"/>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Parcialmente</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1A79405B" w14:textId="7A866559">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1</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07C9C298" w14:textId="37D3CA64">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3</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7C78C62" w:rsidP="00905B29" w:rsidRDefault="07C78C62" w14:paraId="69F269F7" w14:textId="6F440D1A">
            <w:pPr>
              <w:spacing w:afterAutospacing="1" w:line="259" w:lineRule="auto"/>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2</w:t>
            </w:r>
          </w:p>
        </w:tc>
      </w:tr>
      <w:tr w:rsidRPr="009E116B" w:rsidR="009E116B" w:rsidTr="00905B29" w14:paraId="47E197CE"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53D704D7" w14:textId="5CC79B85">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Incumple</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77125C34" w14:textId="2BA6BD7B">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0</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58166A25" w14:textId="588AE399">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0</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Pr="009E116B" w:rsidR="02C894B3" w:rsidP="00905B29" w:rsidRDefault="02C894B3" w14:paraId="350A7C9A" w14:textId="69811143">
            <w:pPr>
              <w:spacing w:afterAutospacing="1"/>
              <w:jc w:val="center"/>
              <w:rPr>
                <w:rFonts w:ascii="Arial" w:hAnsi="Arial" w:eastAsia="Arial" w:cs="Arial"/>
                <w:color w:val="000000" w:themeColor="text1"/>
                <w:sz w:val="20"/>
                <w:szCs w:val="20"/>
              </w:rPr>
            </w:pPr>
            <w:r w:rsidRPr="009E116B">
              <w:rPr>
                <w:rFonts w:ascii="Arial" w:hAnsi="Arial" w:eastAsia="Arial" w:cs="Arial"/>
                <w:color w:val="000000" w:themeColor="text1"/>
                <w:sz w:val="20"/>
                <w:szCs w:val="20"/>
              </w:rPr>
              <w:t>0</w:t>
            </w:r>
          </w:p>
        </w:tc>
      </w:tr>
      <w:tr w:rsidRPr="009E116B" w:rsidR="009E116B" w:rsidTr="00905B29" w14:paraId="7657A28D"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66036E9B" w14:textId="06F49549">
            <w:pPr>
              <w:spacing w:afterAutospacing="1"/>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Total</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175FD3EF" w14:textId="2CE9496D">
            <w:pPr>
              <w:spacing w:afterAutospacing="1"/>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44</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7B48EA08" w14:textId="312CDBDF">
            <w:pPr>
              <w:spacing w:afterAutospacing="1"/>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44</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left w:w="105" w:type="dxa"/>
              <w:right w:w="105" w:type="dxa"/>
            </w:tcMar>
            <w:vAlign w:val="center"/>
          </w:tcPr>
          <w:p w:rsidRPr="009E116B" w:rsidR="02C894B3" w:rsidP="00905B29" w:rsidRDefault="02C894B3" w14:paraId="0AA75139" w14:textId="474971B9">
            <w:pPr>
              <w:spacing w:afterAutospacing="1" w:line="259" w:lineRule="auto"/>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18</w:t>
            </w:r>
          </w:p>
        </w:tc>
      </w:tr>
      <w:tr w:rsidRPr="009E116B" w:rsidR="009E116B" w:rsidTr="00905B29" w14:paraId="76D09C8E" w14:textId="77777777">
        <w:trPr>
          <w:trHeight w:val="300"/>
          <w:jc w:val="center"/>
        </w:trPr>
        <w:tc>
          <w:tcPr>
            <w:tcW w:w="25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6A6A6" w:themeFill="background1" w:themeFillShade="A6"/>
            <w:tcMar>
              <w:left w:w="105" w:type="dxa"/>
              <w:right w:w="105" w:type="dxa"/>
            </w:tcMar>
            <w:vAlign w:val="center"/>
          </w:tcPr>
          <w:p w:rsidRPr="009E116B" w:rsidR="02C894B3" w:rsidP="00905B29" w:rsidRDefault="02C894B3" w14:paraId="6B178BA7" w14:textId="07208FA7">
            <w:pPr>
              <w:jc w:val="center"/>
              <w:rPr>
                <w:rFonts w:ascii="Arial" w:hAnsi="Arial" w:eastAsia="Arial" w:cs="Arial"/>
                <w:color w:val="000000" w:themeColor="text1"/>
                <w:sz w:val="18"/>
                <w:szCs w:val="18"/>
              </w:rPr>
            </w:pPr>
            <w:r w:rsidRPr="009E116B">
              <w:rPr>
                <w:rFonts w:ascii="Arial" w:hAnsi="Arial" w:eastAsia="Arial" w:cs="Arial"/>
                <w:b/>
                <w:bCs/>
                <w:color w:val="000000" w:themeColor="text1"/>
                <w:sz w:val="18"/>
                <w:szCs w:val="18"/>
              </w:rPr>
              <w:t>% de cumplimientos</w:t>
            </w:r>
          </w:p>
        </w:tc>
        <w:tc>
          <w:tcPr>
            <w:tcW w:w="19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6A6A6" w:themeFill="background1" w:themeFillShade="A6"/>
            <w:tcMar>
              <w:left w:w="105" w:type="dxa"/>
              <w:right w:w="105" w:type="dxa"/>
            </w:tcMar>
            <w:vAlign w:val="center"/>
          </w:tcPr>
          <w:p w:rsidRPr="009E116B" w:rsidR="02C894B3" w:rsidP="00905B29" w:rsidRDefault="02C894B3" w14:paraId="2C08DAFA" w14:textId="6FB2C23E">
            <w:pPr>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97.7%</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6A6A6" w:themeFill="background1" w:themeFillShade="A6"/>
            <w:tcMar>
              <w:left w:w="105" w:type="dxa"/>
              <w:right w:w="105" w:type="dxa"/>
            </w:tcMar>
            <w:vAlign w:val="center"/>
          </w:tcPr>
          <w:p w:rsidRPr="009E116B" w:rsidR="02C894B3" w:rsidP="00905B29" w:rsidRDefault="02C894B3" w14:paraId="14722FD8" w14:textId="076A9AC5">
            <w:pPr>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93.2%</w:t>
            </w:r>
          </w:p>
        </w:tc>
        <w:tc>
          <w:tcPr>
            <w:tcW w:w="22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6A6A6" w:themeFill="background1" w:themeFillShade="A6"/>
            <w:tcMar>
              <w:left w:w="105" w:type="dxa"/>
              <w:right w:w="105" w:type="dxa"/>
            </w:tcMar>
            <w:vAlign w:val="center"/>
          </w:tcPr>
          <w:p w:rsidRPr="009E116B" w:rsidR="02C894B3" w:rsidP="00905B29" w:rsidRDefault="02C894B3" w14:paraId="7E9C7892" w14:textId="79ACD2C0">
            <w:pPr>
              <w:jc w:val="center"/>
              <w:rPr>
                <w:rFonts w:ascii="Arial" w:hAnsi="Arial" w:eastAsia="Arial" w:cs="Arial"/>
                <w:color w:val="000000" w:themeColor="text1"/>
                <w:sz w:val="20"/>
                <w:szCs w:val="20"/>
              </w:rPr>
            </w:pPr>
            <w:r w:rsidRPr="009E116B">
              <w:rPr>
                <w:rFonts w:ascii="Arial" w:hAnsi="Arial" w:eastAsia="Arial" w:cs="Arial"/>
                <w:b/>
                <w:bCs/>
                <w:color w:val="000000" w:themeColor="text1"/>
                <w:sz w:val="20"/>
                <w:szCs w:val="20"/>
              </w:rPr>
              <w:t>88,9%</w:t>
            </w:r>
          </w:p>
        </w:tc>
      </w:tr>
    </w:tbl>
    <w:p w:rsidRPr="009E116B" w:rsidR="468CF297" w:rsidP="00810ECB" w:rsidRDefault="468CF297" w14:paraId="0282201E" w14:textId="3A4B4E42">
      <w:pPr>
        <w:shd w:val="clear" w:color="auto" w:fill="FFFFFF" w:themeFill="background1"/>
        <w:spacing w:before="240"/>
        <w:jc w:val="center"/>
        <w:rPr>
          <w:rFonts w:ascii="Arial" w:hAnsi="Arial" w:eastAsia="Arial" w:cs="Arial"/>
          <w:color w:val="000000" w:themeColor="text1"/>
          <w:sz w:val="18"/>
          <w:szCs w:val="18"/>
        </w:rPr>
      </w:pPr>
      <w:r w:rsidRPr="009E116B">
        <w:rPr>
          <w:rFonts w:ascii="Arial" w:hAnsi="Arial" w:eastAsia="Arial" w:cs="Arial"/>
          <w:color w:val="000000" w:themeColor="text1"/>
          <w:sz w:val="18"/>
          <w:szCs w:val="18"/>
        </w:rPr>
        <w:t>Fuente: OTI, 2024.</w:t>
      </w:r>
    </w:p>
    <w:p w:rsidRPr="009E116B" w:rsidR="468CF297" w:rsidP="00810ECB" w:rsidRDefault="468CF297" w14:paraId="7C4F3C0C" w14:textId="740C263A">
      <w:pPr>
        <w:spacing w:before="240"/>
        <w:jc w:val="both"/>
        <w:rPr>
          <w:rFonts w:ascii="Arial" w:hAnsi="Arial" w:eastAsia="Arial Nova" w:cs="Arial"/>
          <w:color w:val="000000" w:themeColor="text1"/>
        </w:rPr>
      </w:pPr>
      <w:r w:rsidRPr="009E116B">
        <w:rPr>
          <w:rFonts w:ascii="Arial" w:hAnsi="Arial" w:eastAsia="Arial Nova" w:cs="Arial"/>
          <w:b/>
          <w:bCs/>
          <w:color w:val="000000" w:themeColor="text1"/>
        </w:rPr>
        <w:t>Diseño del control</w:t>
      </w:r>
      <w:r w:rsidRPr="009E116B">
        <w:rPr>
          <w:rFonts w:ascii="Arial" w:hAnsi="Arial" w:eastAsia="Arial Nova" w:cs="Arial"/>
          <w:color w:val="000000" w:themeColor="text1"/>
        </w:rPr>
        <w:t>: para los 19 riesgos identificados, se evaluaron 44 controles. De estos, 43 (97.7%) cumplen completamente con los criterios establecidos. Solo 1 control (2.3%) cumple parcialmente, y ninguno incumple.</w:t>
      </w:r>
    </w:p>
    <w:p w:rsidRPr="009E116B" w:rsidR="468CF297" w:rsidP="00810ECB" w:rsidRDefault="468CF297" w14:paraId="6F5E6CEC" w14:textId="5760E626">
      <w:pPr>
        <w:spacing w:before="240"/>
        <w:jc w:val="both"/>
        <w:rPr>
          <w:rFonts w:ascii="Arial" w:hAnsi="Arial" w:eastAsia="Arial Nova" w:cs="Arial"/>
          <w:color w:val="000000" w:themeColor="text1"/>
        </w:rPr>
      </w:pPr>
      <w:r w:rsidRPr="009E116B">
        <w:rPr>
          <w:rFonts w:ascii="Arial" w:hAnsi="Arial" w:eastAsia="Arial Nova" w:cs="Arial"/>
          <w:b/>
          <w:bCs/>
          <w:color w:val="000000" w:themeColor="text1"/>
        </w:rPr>
        <w:t>Ejecución del control</w:t>
      </w:r>
      <w:r w:rsidRPr="009E116B">
        <w:rPr>
          <w:rFonts w:ascii="Arial" w:hAnsi="Arial" w:eastAsia="Arial Nova" w:cs="Arial"/>
          <w:color w:val="000000" w:themeColor="text1"/>
        </w:rPr>
        <w:t>: De los 44 controles evaluados, 41 (93.2%) cumplen con los estándares de ejecución. 3 controles (6.8%) cumplen parcialmente, y no hay incumplimientos.</w:t>
      </w:r>
    </w:p>
    <w:p w:rsidRPr="009E116B" w:rsidR="468CF297" w:rsidP="00810ECB" w:rsidRDefault="468CF297" w14:paraId="70D0AAE2" w14:textId="2779A90D">
      <w:pPr>
        <w:spacing w:before="240"/>
        <w:jc w:val="both"/>
        <w:rPr>
          <w:rFonts w:ascii="Arial" w:hAnsi="Arial" w:eastAsia="Arial Nova" w:cs="Arial"/>
          <w:color w:val="000000" w:themeColor="text1"/>
        </w:rPr>
      </w:pPr>
      <w:r w:rsidRPr="009E116B">
        <w:rPr>
          <w:rFonts w:ascii="Arial" w:hAnsi="Arial" w:eastAsia="Arial Nova" w:cs="Arial"/>
          <w:b/>
          <w:bCs/>
          <w:color w:val="000000" w:themeColor="text1"/>
        </w:rPr>
        <w:t>Ejecución de la acción</w:t>
      </w:r>
      <w:r w:rsidRPr="009E116B">
        <w:rPr>
          <w:rFonts w:ascii="Arial" w:hAnsi="Arial" w:eastAsia="Arial Nova" w:cs="Arial"/>
          <w:color w:val="000000" w:themeColor="text1"/>
        </w:rPr>
        <w:t>: Se evaluaron 18 acciones. 16 acciones (88.9%) cumplen con los criterios establecidos. 2 acciones (11.1%) cumplen parcialmente, y no hay incumplimientos.</w:t>
      </w:r>
    </w:p>
    <w:p w:rsidRPr="009E116B" w:rsidR="468CF297" w:rsidP="00810ECB" w:rsidRDefault="468CF297" w14:paraId="35562D62" w14:textId="26809A41">
      <w:pPr>
        <w:spacing w:before="240"/>
        <w:jc w:val="both"/>
        <w:rPr>
          <w:rFonts w:ascii="Arial" w:hAnsi="Arial" w:eastAsia="Arial Nova" w:cs="Arial"/>
          <w:color w:val="000000" w:themeColor="text1"/>
        </w:rPr>
      </w:pPr>
      <w:r w:rsidRPr="009E116B">
        <w:rPr>
          <w:rFonts w:ascii="Arial" w:hAnsi="Arial" w:eastAsia="Arial Nova" w:cs="Arial"/>
          <w:color w:val="000000" w:themeColor="text1"/>
        </w:rPr>
        <w:t>Los resultados muestran un alto nivel de cumplimiento en todas las áreas evaluadas. En cuanto al diseño de los controles y la ejecución de estos, más del 93% de los controles cumplen con los estándares, mientras que el 88.9% de las acciones se ejecutaron correctamente. Aunque existen algunos casos de cumplimiento parcial, no se registraron incumplimientos en ninguna de las tres áreas evaluadas, lo que refleja un sólido desempeño en la gestión de riesgos de seguridad digital.</w:t>
      </w:r>
    </w:p>
    <w:p w:rsidRPr="009E116B" w:rsidR="02C894B3" w:rsidP="00810ECB" w:rsidRDefault="02C894B3" w14:paraId="3AF947E1" w14:textId="47FE449B">
      <w:pPr>
        <w:shd w:val="clear" w:color="auto" w:fill="FFFFFF" w:themeFill="background1"/>
        <w:ind w:right="49"/>
        <w:jc w:val="both"/>
        <w:rPr>
          <w:rFonts w:ascii="Arial" w:hAnsi="Arial" w:eastAsia="Arial Nova" w:cs="Arial"/>
          <w:color w:val="000000" w:themeColor="text1"/>
        </w:rPr>
      </w:pPr>
    </w:p>
    <w:p w:rsidRPr="009E116B" w:rsidR="468CF297" w:rsidP="00810ECB" w:rsidRDefault="468CF297" w14:paraId="7D847756" w14:textId="6ACB60AE">
      <w:pPr>
        <w:shd w:val="clear" w:color="auto" w:fill="FFFFFF" w:themeFill="background1"/>
        <w:ind w:right="49"/>
        <w:jc w:val="both"/>
        <w:rPr>
          <w:rFonts w:ascii="Arial" w:hAnsi="Arial" w:eastAsia="Arial Nova" w:cs="Arial"/>
          <w:color w:val="000000" w:themeColor="text1"/>
        </w:rPr>
      </w:pPr>
      <w:r w:rsidRPr="009E116B">
        <w:rPr>
          <w:rFonts w:ascii="Arial" w:hAnsi="Arial" w:eastAsia="Arial Nova" w:cs="Arial"/>
          <w:b/>
          <w:bCs/>
          <w:color w:val="000000" w:themeColor="text1"/>
          <w:lang w:val="es-CO"/>
        </w:rPr>
        <w:t>Descripción del riesgo:</w:t>
      </w:r>
      <w:r w:rsidRPr="009E116B">
        <w:rPr>
          <w:rFonts w:ascii="Arial" w:hAnsi="Arial" w:eastAsia="Arial Nova" w:cs="Arial"/>
          <w:color w:val="000000" w:themeColor="text1"/>
          <w:lang w:val="es-CO"/>
        </w:rPr>
        <w:t xml:space="preserve"> </w:t>
      </w:r>
      <w:r w:rsidRPr="009E116B">
        <w:rPr>
          <w:rStyle w:val="normaltextrun"/>
          <w:rFonts w:ascii="Arial" w:hAnsi="Arial" w:eastAsia="Arial Nova" w:cs="Arial"/>
          <w:color w:val="000000" w:themeColor="text1"/>
        </w:rPr>
        <w:t>Se han identificado riesgos relacionados con la pérdida de confidencialidad, disponibilidad e integridad de la información en bases de datos críticas, como CODI, SID, ACI, y otras asociadas a los grupos de valor. Estos riesgos derivan de la falta de controles adecuados, errores en la actualización de la información, fallos técnicos, y acceso no autorizado a datos personales, lo que puede resultar en una afectación reputacional y económica para la entidad.</w:t>
      </w:r>
    </w:p>
    <w:p w:rsidRPr="009E116B" w:rsidR="02C894B3" w:rsidP="02C894B3" w:rsidRDefault="02C894B3" w14:paraId="5D4A5B60" w14:textId="6CF52755">
      <w:pPr>
        <w:shd w:val="clear" w:color="auto" w:fill="FFFFFF" w:themeFill="background1"/>
        <w:spacing w:line="259" w:lineRule="auto"/>
        <w:ind w:left="720" w:right="49" w:hanging="360"/>
        <w:jc w:val="both"/>
        <w:rPr>
          <w:rFonts w:ascii="Arial" w:hAnsi="Arial" w:eastAsia="Arial Nova" w:cs="Arial"/>
          <w:color w:val="000000" w:themeColor="text1"/>
        </w:rPr>
      </w:pPr>
    </w:p>
    <w:p w:rsidRPr="009E116B" w:rsidR="468CF297" w:rsidP="02C894B3" w:rsidRDefault="468CF297" w14:paraId="6C96BFF5" w14:textId="4FA3C3C7">
      <w:pPr>
        <w:shd w:val="clear" w:color="auto" w:fill="FFFFFF" w:themeFill="background1"/>
        <w:spacing w:line="259" w:lineRule="auto"/>
        <w:ind w:right="49"/>
        <w:jc w:val="both"/>
        <w:rPr>
          <w:rFonts w:ascii="Arial" w:hAnsi="Arial" w:eastAsia="Arial Nova" w:cs="Arial"/>
          <w:color w:val="000000" w:themeColor="text1"/>
        </w:rPr>
      </w:pPr>
      <w:r w:rsidRPr="009E116B">
        <w:rPr>
          <w:rFonts w:ascii="Arial" w:hAnsi="Arial" w:eastAsia="Arial Nova" w:cs="Arial"/>
          <w:b/>
          <w:bCs/>
          <w:color w:val="000000" w:themeColor="text1"/>
          <w:lang w:val="es-CO"/>
        </w:rPr>
        <w:t xml:space="preserve">Diseño del control: </w:t>
      </w:r>
      <w:r w:rsidRPr="009E116B">
        <w:rPr>
          <w:rFonts w:ascii="Arial" w:hAnsi="Arial" w:eastAsia="Arial Nova" w:cs="Arial"/>
          <w:color w:val="000000" w:themeColor="text1"/>
          <w:lang w:val="es-CO"/>
        </w:rPr>
        <w:t xml:space="preserve">Los controles se alinean con la normativa ISO/IEC 27001:2022, incluyendo los </w:t>
      </w:r>
      <w:r w:rsidRPr="009E116B">
        <w:rPr>
          <w:rFonts w:ascii="Arial" w:hAnsi="Arial" w:eastAsia="Arial Nova" w:cs="Arial"/>
          <w:color w:val="000000" w:themeColor="text1"/>
          <w:lang w:val="es-CO"/>
        </w:rPr>
        <w:t xml:space="preserve">controles 8.13 (Copia de seguridad), 8.3 (Restricción de acceso), 5.34 (Protección de datos personales) y 6.6 (Acuerdos de confidencialidad). Los controles incluyen: </w:t>
      </w:r>
    </w:p>
    <w:p w:rsidRPr="009E116B" w:rsidR="468CF297" w:rsidP="02C894B3" w:rsidRDefault="468CF297" w14:paraId="5B3AB364" w14:textId="5C12B721">
      <w:pPr>
        <w:shd w:val="clear" w:color="auto" w:fill="FFFFFF" w:themeFill="background1"/>
        <w:spacing w:line="259" w:lineRule="auto"/>
        <w:ind w:right="49"/>
        <w:jc w:val="both"/>
        <w:rPr>
          <w:rFonts w:ascii="Arial" w:hAnsi="Arial" w:eastAsia="Arial Nova" w:cs="Arial"/>
          <w:color w:val="000000" w:themeColor="text1"/>
        </w:rPr>
      </w:pPr>
      <w:r w:rsidRPr="009E116B">
        <w:rPr>
          <w:rFonts w:ascii="Arial" w:hAnsi="Arial" w:eastAsia="Arial Nova" w:cs="Arial"/>
          <w:color w:val="000000" w:themeColor="text1"/>
          <w:lang w:val="es-CO"/>
        </w:rPr>
        <w:t xml:space="preserve"> </w:t>
      </w:r>
    </w:p>
    <w:p w:rsidRPr="009E116B" w:rsidR="468CF297" w:rsidP="02C894B3" w:rsidRDefault="468CF297" w14:paraId="0617F793" w14:textId="5E95D777">
      <w:pPr>
        <w:pStyle w:val="Prrafodelista"/>
        <w:numPr>
          <w:ilvl w:val="0"/>
          <w:numId w:val="2"/>
        </w:numPr>
        <w:shd w:val="clear" w:color="auto" w:fill="FFFFFF" w:themeFill="background1"/>
        <w:spacing w:line="259" w:lineRule="auto"/>
        <w:ind w:right="49"/>
        <w:rPr>
          <w:rFonts w:ascii="Arial" w:hAnsi="Arial" w:eastAsia="Arial Nova" w:cs="Arial"/>
          <w:color w:val="000000" w:themeColor="text1"/>
        </w:rPr>
      </w:pPr>
      <w:r w:rsidRPr="009E116B">
        <w:rPr>
          <w:rFonts w:ascii="Arial" w:hAnsi="Arial" w:eastAsia="Arial Nova" w:cs="Arial"/>
          <w:color w:val="000000" w:themeColor="text1"/>
          <w:lang w:val="es-CO"/>
        </w:rPr>
        <w:t>Copias de seguridad cuatrimestrales de bases de datos críticas, con el fin de garantizar la disponibilidad y la recuperación de datos en caso de pérdida.</w:t>
      </w:r>
    </w:p>
    <w:p w:rsidRPr="009E116B" w:rsidR="468CF297" w:rsidP="02C894B3" w:rsidRDefault="468CF297" w14:paraId="1F72390E" w14:textId="3BF68C98">
      <w:pPr>
        <w:pStyle w:val="Prrafodelista"/>
        <w:numPr>
          <w:ilvl w:val="0"/>
          <w:numId w:val="2"/>
        </w:numPr>
        <w:shd w:val="clear" w:color="auto" w:fill="FFFFFF" w:themeFill="background1"/>
        <w:spacing w:line="259" w:lineRule="auto"/>
        <w:ind w:right="49"/>
        <w:rPr>
          <w:rFonts w:ascii="Arial" w:hAnsi="Arial" w:eastAsia="Arial Nova" w:cs="Arial"/>
          <w:color w:val="000000" w:themeColor="text1"/>
        </w:rPr>
      </w:pPr>
      <w:r w:rsidRPr="009E116B">
        <w:rPr>
          <w:rFonts w:ascii="Arial" w:hAnsi="Arial" w:eastAsia="Arial Nova" w:cs="Arial"/>
          <w:color w:val="000000" w:themeColor="text1"/>
          <w:lang w:val="es-CO"/>
        </w:rPr>
        <w:t>Restricciones de acceso a las bases de datos, asignando claves específicas para editar o consultar la información, protegiendo la integridad de los datos.</w:t>
      </w:r>
    </w:p>
    <w:p w:rsidRPr="009E116B" w:rsidR="468CF297" w:rsidP="02C894B3" w:rsidRDefault="468CF297" w14:paraId="0CCF0B2C" w14:textId="4D704B46">
      <w:pPr>
        <w:pStyle w:val="Prrafodelista"/>
        <w:numPr>
          <w:ilvl w:val="0"/>
          <w:numId w:val="2"/>
        </w:numPr>
        <w:shd w:val="clear" w:color="auto" w:fill="FFFFFF" w:themeFill="background1"/>
        <w:spacing w:line="259" w:lineRule="auto"/>
        <w:ind w:right="49"/>
        <w:rPr>
          <w:rFonts w:ascii="Arial" w:hAnsi="Arial" w:eastAsia="Arial Nova" w:cs="Arial"/>
          <w:color w:val="000000" w:themeColor="text1"/>
        </w:rPr>
      </w:pPr>
      <w:r w:rsidRPr="009E116B">
        <w:rPr>
          <w:rFonts w:ascii="Arial" w:hAnsi="Arial" w:eastAsia="Arial Nova" w:cs="Arial"/>
          <w:color w:val="000000" w:themeColor="text1"/>
          <w:lang w:val="es-CO"/>
        </w:rPr>
        <w:t>Revisión cuatrimestral de acuerdos de confidencialidad para asegurar que los usuarios que manejan las bases de datos hayan firmado compromisos de no divulgación.</w:t>
      </w:r>
    </w:p>
    <w:p w:rsidRPr="009E116B" w:rsidR="468CF297" w:rsidP="02C894B3" w:rsidRDefault="468CF297" w14:paraId="2D8D6374" w14:textId="575DFA8B">
      <w:pPr>
        <w:pStyle w:val="Prrafodelista"/>
        <w:numPr>
          <w:ilvl w:val="0"/>
          <w:numId w:val="2"/>
        </w:numPr>
        <w:shd w:val="clear" w:color="auto" w:fill="FFFFFF" w:themeFill="background1"/>
        <w:spacing w:line="259" w:lineRule="auto"/>
        <w:ind w:right="49"/>
        <w:rPr>
          <w:rFonts w:ascii="Arial" w:hAnsi="Arial" w:eastAsia="Arial Nova" w:cs="Arial"/>
          <w:color w:val="000000" w:themeColor="text1"/>
        </w:rPr>
      </w:pPr>
      <w:r w:rsidRPr="009E116B">
        <w:rPr>
          <w:rFonts w:ascii="Arial" w:hAnsi="Arial" w:eastAsia="Arial Nova" w:cs="Arial"/>
          <w:color w:val="000000" w:themeColor="text1"/>
          <w:lang w:val="es-CO"/>
        </w:rPr>
        <w:t>Monitoreo continuo y verificación diaria de las actualizaciones y registros en las bases de datos, garantizando la precisión y consistencia de los datos.</w:t>
      </w:r>
    </w:p>
    <w:p w:rsidRPr="009E116B" w:rsidR="02C894B3" w:rsidP="02C894B3" w:rsidRDefault="02C894B3" w14:paraId="37EC70B7" w14:textId="0D79EECD">
      <w:pPr>
        <w:shd w:val="clear" w:color="auto" w:fill="FFFFFF" w:themeFill="background1"/>
        <w:spacing w:line="259" w:lineRule="auto"/>
        <w:ind w:right="49"/>
        <w:jc w:val="both"/>
        <w:rPr>
          <w:rFonts w:ascii="Arial" w:hAnsi="Arial" w:eastAsia="Arial" w:cs="Arial"/>
          <w:color w:val="000000" w:themeColor="text1"/>
        </w:rPr>
      </w:pPr>
    </w:p>
    <w:p w:rsidRPr="009E116B" w:rsidR="468CF297" w:rsidP="02C894B3" w:rsidRDefault="468CF297" w14:paraId="6D83C559" w14:textId="6A078C53">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Se reiteran las siguientes recomendaciones en el diseño de controles:</w:t>
      </w:r>
    </w:p>
    <w:p w:rsidRPr="009E116B" w:rsidR="02C894B3" w:rsidP="02C894B3" w:rsidRDefault="02C894B3" w14:paraId="799C6584" w14:textId="10922081">
      <w:pPr>
        <w:shd w:val="clear" w:color="auto" w:fill="FFFFFF" w:themeFill="background1"/>
        <w:jc w:val="both"/>
        <w:rPr>
          <w:rFonts w:ascii="Arial" w:hAnsi="Arial" w:eastAsia="Arial Nova" w:cs="Arial"/>
          <w:color w:val="000000" w:themeColor="text1"/>
        </w:rPr>
      </w:pPr>
    </w:p>
    <w:p w:rsidRPr="009E116B" w:rsidR="468CF297" w:rsidP="02C894B3" w:rsidRDefault="468CF297" w14:paraId="7E19DFCB" w14:textId="7A931C12">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 xml:space="preserve">En algunos casos, los controles no abordan completamente todos los aspectos del riesgo identificado. Por ejemplo, en el proceso de Control y Evaluación Institucional. </w:t>
      </w:r>
    </w:p>
    <w:p w:rsidRPr="009E116B" w:rsidR="468CF297" w:rsidP="02C894B3" w:rsidRDefault="468CF297" w14:paraId="18793801" w14:textId="375FFC5F">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En varios casos, los controles carecen de indicadores claros para medir su efectividad, lo que dificulta la evaluación de su impacto real en la mitigación de riesgos, se recomienda estandarizarlos junto con las evidencias.</w:t>
      </w:r>
    </w:p>
    <w:p w:rsidRPr="009E116B" w:rsidR="468CF297" w:rsidP="02C894B3" w:rsidRDefault="468CF297" w14:paraId="004163CB" w14:textId="0FFAB2F8">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Explorar oportunidades para automatizar controles donde sea posible y apropiado, por ejemplo, en las copias de seguridad.</w:t>
      </w:r>
    </w:p>
    <w:p w:rsidRPr="009E116B" w:rsidR="468CF297" w:rsidP="02C894B3" w:rsidRDefault="468CF297" w14:paraId="0B3DFB0B" w14:textId="1F3E7E80">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Balancear el enfoque de los controles para abordar equitativamente los tres pilares de la seguridad de la información según la criticidad de los activos.</w:t>
      </w:r>
    </w:p>
    <w:p w:rsidRPr="009E116B" w:rsidR="468CF297" w:rsidP="02C894B3" w:rsidRDefault="468CF297" w14:paraId="097C54FC" w14:textId="6E53C275">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Establecer las diferencias y relaciones entre activos de información (primarios) y activos de apoyo.</w:t>
      </w:r>
    </w:p>
    <w:p w:rsidRPr="009E116B" w:rsidR="02C894B3" w:rsidP="02C894B3" w:rsidRDefault="02C894B3" w14:paraId="7946839F" w14:textId="3FB39235">
      <w:pPr>
        <w:shd w:val="clear" w:color="auto" w:fill="FFFFFF" w:themeFill="background1"/>
        <w:jc w:val="both"/>
        <w:rPr>
          <w:rFonts w:ascii="Arial" w:hAnsi="Arial" w:eastAsia="Arial Nova" w:cs="Arial"/>
          <w:color w:val="000000" w:themeColor="text1"/>
        </w:rPr>
      </w:pPr>
    </w:p>
    <w:p w:rsidRPr="009E116B" w:rsidR="468CF297" w:rsidP="02C894B3" w:rsidRDefault="468CF297" w14:paraId="62DEAEEE" w14:textId="546F49E7">
      <w:pPr>
        <w:shd w:val="clear" w:color="auto" w:fill="FFFFFF" w:themeFill="background1"/>
        <w:jc w:val="both"/>
        <w:rPr>
          <w:rFonts w:ascii="Arial" w:hAnsi="Arial" w:eastAsia="Arial Nova" w:cs="Arial"/>
          <w:color w:val="000000" w:themeColor="text1"/>
        </w:rPr>
      </w:pPr>
      <w:r w:rsidRPr="009E116B">
        <w:rPr>
          <w:rFonts w:ascii="Arial" w:hAnsi="Arial" w:eastAsia="Arial Nova" w:cs="Arial"/>
          <w:b/>
          <w:bCs/>
          <w:color w:val="000000" w:themeColor="text1"/>
          <w:lang w:val="es-CO"/>
        </w:rPr>
        <w:t xml:space="preserve">Ejecución de controles: </w:t>
      </w:r>
      <w:r w:rsidRPr="009E116B">
        <w:rPr>
          <w:rStyle w:val="normaltextrun"/>
          <w:rFonts w:ascii="Arial" w:hAnsi="Arial" w:eastAsia="Arial Nova" w:cs="Arial"/>
          <w:color w:val="000000" w:themeColor="text1"/>
        </w:rPr>
        <w:t>En el primer y segundo cuatrimestre, las copias de seguridad fueron ejecutadas según lo planificado, con evidencias documentadas. Se recomienda realizar pruebas de restauración para asegurar la funcionalidad de los backups.</w:t>
      </w:r>
    </w:p>
    <w:p w:rsidRPr="009E116B" w:rsidR="02C894B3" w:rsidP="02C894B3" w:rsidRDefault="02C894B3" w14:paraId="2D6F15B6" w14:textId="713D2AE0">
      <w:pPr>
        <w:shd w:val="clear" w:color="auto" w:fill="FFFFFF" w:themeFill="background1"/>
        <w:jc w:val="both"/>
        <w:rPr>
          <w:rFonts w:ascii="Arial" w:hAnsi="Arial" w:eastAsia="Arial Nova" w:cs="Arial"/>
          <w:color w:val="000000" w:themeColor="text1"/>
        </w:rPr>
      </w:pPr>
    </w:p>
    <w:p w:rsidRPr="009E116B" w:rsidR="468CF297" w:rsidP="02C894B3" w:rsidRDefault="468CF297" w14:paraId="417A7AB6" w14:textId="0DC8728B">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Las restricciones de acceso a las bases de datos fueron implementadas de manera efectiva, verificando que solo usuarios autorizados tengan acceso. Las evidencias de la correcta ejecución fueron registradas y documentadas.</w:t>
      </w:r>
    </w:p>
    <w:p w:rsidRPr="009E116B" w:rsidR="02C894B3" w:rsidP="02C894B3" w:rsidRDefault="02C894B3" w14:paraId="60E46E16" w14:textId="6F2983CC">
      <w:pPr>
        <w:shd w:val="clear" w:color="auto" w:fill="FFFFFF" w:themeFill="background1"/>
        <w:jc w:val="both"/>
        <w:rPr>
          <w:rFonts w:ascii="Arial" w:hAnsi="Arial" w:eastAsia="Arial Nova" w:cs="Arial"/>
          <w:color w:val="000000" w:themeColor="text1"/>
        </w:rPr>
      </w:pPr>
    </w:p>
    <w:p w:rsidRPr="009E116B" w:rsidR="468CF297" w:rsidP="02C894B3" w:rsidRDefault="468CF297" w14:paraId="107FAEDB" w14:textId="2A8BBE55">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Los acuerdos de confidencialidad fueron revisados cuatrimestralmente, garantizando que los contratistas y usuarios firmaran los compromisos correspondientes.</w:t>
      </w:r>
    </w:p>
    <w:p w:rsidRPr="009E116B" w:rsidR="02C894B3" w:rsidP="02C894B3" w:rsidRDefault="02C894B3" w14:paraId="39DF6021" w14:textId="3A19D21A">
      <w:pPr>
        <w:shd w:val="clear" w:color="auto" w:fill="FFFFFF" w:themeFill="background1"/>
        <w:jc w:val="both"/>
        <w:rPr>
          <w:rFonts w:ascii="Arial" w:hAnsi="Arial" w:eastAsia="Arial Nova" w:cs="Arial"/>
          <w:color w:val="000000" w:themeColor="text1"/>
        </w:rPr>
      </w:pPr>
    </w:p>
    <w:p w:rsidRPr="009E116B" w:rsidR="468CF297" w:rsidP="02C894B3" w:rsidRDefault="468CF297" w14:paraId="71320F9E" w14:textId="4B7D7E18">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Se mantuvo un monitoreo constante de la integridad y disponibilidad de los datos, con revisiones diarias y cuatrimestrales, y ajustes documentados cuando se detectaron problemas técnicos.</w:t>
      </w:r>
    </w:p>
    <w:p w:rsidRPr="009E116B" w:rsidR="02C894B3" w:rsidP="02C894B3" w:rsidRDefault="02C894B3" w14:paraId="46882665" w14:textId="39CA8D3F">
      <w:pPr>
        <w:shd w:val="clear" w:color="auto" w:fill="FFFFFF" w:themeFill="background1"/>
        <w:jc w:val="both"/>
        <w:rPr>
          <w:rFonts w:ascii="Arial" w:hAnsi="Arial" w:eastAsia="Arial Nova" w:cs="Arial"/>
          <w:color w:val="000000" w:themeColor="text1"/>
        </w:rPr>
      </w:pPr>
    </w:p>
    <w:p w:rsidRPr="009E116B" w:rsidR="468CF297" w:rsidP="02C894B3" w:rsidRDefault="468CF297" w14:paraId="753E9486" w14:textId="24BD98D7">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Se reiteran las siguientes recomendaciones en la ejecución de controles:</w:t>
      </w:r>
    </w:p>
    <w:p w:rsidRPr="009E116B" w:rsidR="02C894B3" w:rsidP="02C894B3" w:rsidRDefault="02C894B3" w14:paraId="52D9FA7E" w14:textId="6DEAA219">
      <w:pPr>
        <w:shd w:val="clear" w:color="auto" w:fill="FFFFFF" w:themeFill="background1"/>
        <w:jc w:val="both"/>
        <w:rPr>
          <w:rFonts w:ascii="Arial" w:hAnsi="Arial" w:eastAsia="Arial Nova" w:cs="Arial"/>
          <w:color w:val="000000" w:themeColor="text1"/>
        </w:rPr>
      </w:pPr>
    </w:p>
    <w:p w:rsidRPr="009E116B" w:rsidR="468CF297" w:rsidP="02C894B3" w:rsidRDefault="468CF297" w14:paraId="3D5E82B2" w14:textId="03451744">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Se necesita una verificación regular de los procesos de copia de seguridad, incluyendo pruebas de restauración.</w:t>
      </w:r>
    </w:p>
    <w:p w:rsidRPr="009E116B" w:rsidR="468CF297" w:rsidP="02C894B3" w:rsidRDefault="468CF297" w14:paraId="79B1654F" w14:textId="53E02E7B">
      <w:pPr>
        <w:pStyle w:val="Prrafodelista"/>
        <w:numPr>
          <w:ilvl w:val="0"/>
          <w:numId w:val="1"/>
        </w:numPr>
        <w:shd w:val="clear" w:color="auto" w:fill="FFFFFF" w:themeFill="background1"/>
        <w:ind w:right="49"/>
        <w:rPr>
          <w:rFonts w:ascii="Arial" w:hAnsi="Arial" w:eastAsia="Arial Nova" w:cs="Arial"/>
          <w:color w:val="000000" w:themeColor="text1"/>
        </w:rPr>
      </w:pPr>
      <w:r w:rsidRPr="009E116B">
        <w:rPr>
          <w:rStyle w:val="normaltextrun"/>
          <w:rFonts w:ascii="Arial" w:hAnsi="Arial" w:eastAsia="Arial Nova" w:cs="Arial"/>
          <w:color w:val="000000" w:themeColor="text1"/>
        </w:rPr>
        <w:t>Es necesario aumentar los esfuerzos de capacitación del personal en temas de seguridad de la información.</w:t>
      </w:r>
    </w:p>
    <w:p w:rsidRPr="009E116B" w:rsidR="02C894B3" w:rsidP="02C894B3" w:rsidRDefault="02C894B3" w14:paraId="5673D184" w14:textId="3322CDC7">
      <w:pPr>
        <w:shd w:val="clear" w:color="auto" w:fill="FFFFFF" w:themeFill="background1"/>
        <w:jc w:val="both"/>
        <w:rPr>
          <w:rFonts w:ascii="Arial" w:hAnsi="Arial" w:eastAsia="Arial Nova" w:cs="Arial"/>
          <w:color w:val="000000" w:themeColor="text1"/>
        </w:rPr>
      </w:pPr>
    </w:p>
    <w:p w:rsidRPr="00905B29" w:rsidR="468CF297" w:rsidP="02C894B3" w:rsidRDefault="468CF297" w14:paraId="536EAACF" w14:textId="4FF3F6F8">
      <w:pPr>
        <w:shd w:val="clear" w:color="auto" w:fill="FFFFFF" w:themeFill="background1"/>
        <w:jc w:val="both"/>
        <w:rPr>
          <w:rFonts w:ascii="Arial" w:hAnsi="Arial" w:eastAsia="Arial Nova" w:cs="Arial"/>
          <w:color w:val="000000" w:themeColor="text1"/>
        </w:rPr>
      </w:pPr>
      <w:r w:rsidRPr="009E116B">
        <w:rPr>
          <w:rStyle w:val="normaltextrun"/>
          <w:rFonts w:ascii="Arial" w:hAnsi="Arial" w:eastAsia="Arial Nova" w:cs="Arial"/>
          <w:color w:val="000000" w:themeColor="text1"/>
        </w:rPr>
        <w:t xml:space="preserve">En conclusión, los controles implementados están funcionando de manera efectiva, y se ha </w:t>
      </w:r>
      <w:r w:rsidRPr="009E116B">
        <w:rPr>
          <w:rStyle w:val="normaltextrun"/>
          <w:rFonts w:ascii="Arial" w:hAnsi="Arial" w:eastAsia="Arial Nova" w:cs="Arial"/>
          <w:color w:val="000000" w:themeColor="text1"/>
        </w:rPr>
        <w:t xml:space="preserve">demostrado su capacidad para mitigar los riesgos de pérdida de confidencialidad, disponibilidad e integridad en las bases de datos críticas. Las recomendaciones de mejora, como realizar pruebas de restauración de </w:t>
      </w:r>
      <w:r w:rsidRPr="009E116B" w:rsidR="28D95AD1">
        <w:rPr>
          <w:rStyle w:val="normaltextrun"/>
          <w:rFonts w:ascii="Arial" w:hAnsi="Arial" w:eastAsia="Arial Nova" w:cs="Arial"/>
          <w:color w:val="000000" w:themeColor="text1"/>
        </w:rPr>
        <w:t>copias</w:t>
      </w:r>
      <w:r w:rsidRPr="009E116B" w:rsidR="43F1FBBA">
        <w:rPr>
          <w:rStyle w:val="normaltextrun"/>
          <w:rFonts w:ascii="Arial" w:hAnsi="Arial" w:eastAsia="Arial Nova" w:cs="Arial"/>
          <w:color w:val="000000" w:themeColor="text1"/>
        </w:rPr>
        <w:t xml:space="preserve"> de </w:t>
      </w:r>
      <w:r w:rsidRPr="009E116B" w:rsidR="44A4F24F">
        <w:rPr>
          <w:rStyle w:val="normaltextrun"/>
          <w:rFonts w:ascii="Arial" w:hAnsi="Arial" w:eastAsia="Arial Nova" w:cs="Arial"/>
          <w:color w:val="000000" w:themeColor="text1"/>
        </w:rPr>
        <w:t>respaldo</w:t>
      </w:r>
      <w:r w:rsidRPr="009E116B" w:rsidR="43F1FBBA">
        <w:rPr>
          <w:rStyle w:val="normaltextrun"/>
          <w:rFonts w:ascii="Arial" w:hAnsi="Arial" w:eastAsia="Arial Nova" w:cs="Arial"/>
          <w:color w:val="000000" w:themeColor="text1"/>
        </w:rPr>
        <w:t xml:space="preserve"> (</w:t>
      </w:r>
      <w:r w:rsidRPr="009E116B">
        <w:rPr>
          <w:rStyle w:val="normaltextrun"/>
          <w:rFonts w:ascii="Arial" w:hAnsi="Arial" w:eastAsia="Arial Nova" w:cs="Arial"/>
          <w:color w:val="000000" w:themeColor="text1"/>
        </w:rPr>
        <w:t>backups</w:t>
      </w:r>
      <w:r w:rsidRPr="009E116B" w:rsidR="799245D5">
        <w:rPr>
          <w:rStyle w:val="normaltextrun"/>
          <w:rFonts w:ascii="Arial" w:hAnsi="Arial" w:eastAsia="Arial Nova" w:cs="Arial"/>
          <w:color w:val="000000" w:themeColor="text1"/>
        </w:rPr>
        <w:t>)</w:t>
      </w:r>
      <w:r w:rsidRPr="009E116B">
        <w:rPr>
          <w:rStyle w:val="normaltextrun"/>
          <w:rFonts w:ascii="Arial" w:hAnsi="Arial" w:eastAsia="Arial Nova" w:cs="Arial"/>
          <w:color w:val="000000" w:themeColor="text1"/>
        </w:rPr>
        <w:t xml:space="preserve"> y auditorías periódicas de acceso, asegurarán que los controles continúen siendo efectivos. Esto demuestra un compromiso significativo con la seguridad de la información, pero se debe mantener un enfoque proactivo en la gestión de la seguridad digital para hacer frente a un panorama de amenazas en constante evolución y asegurar la protección </w:t>
      </w:r>
      <w:r w:rsidRPr="00905B29">
        <w:rPr>
          <w:rStyle w:val="normaltextrun"/>
          <w:rFonts w:ascii="Arial" w:hAnsi="Arial" w:eastAsia="Arial Nova" w:cs="Arial"/>
          <w:color w:val="000000" w:themeColor="text1"/>
        </w:rPr>
        <w:t>efectiva de los activos de información de la UMV.</w:t>
      </w:r>
    </w:p>
    <w:p w:rsidRPr="00905B29" w:rsidR="02C894B3" w:rsidP="02C894B3" w:rsidRDefault="02C894B3" w14:paraId="26A72DCA" w14:textId="300B204F">
      <w:pPr>
        <w:jc w:val="both"/>
        <w:rPr>
          <w:rFonts w:ascii="Arial" w:hAnsi="Arial" w:eastAsia="Arial" w:cs="Arial"/>
          <w:color w:val="000000" w:themeColor="text1"/>
        </w:rPr>
      </w:pPr>
    </w:p>
    <w:p w:rsidRPr="00905B29" w:rsidR="00D66D1E" w:rsidP="481BDC18" w:rsidRDefault="00D66D1E" w14:paraId="5AA070C4" w14:textId="12E8FA12">
      <w:pPr>
        <w:jc w:val="both"/>
        <w:rPr>
          <w:rFonts w:ascii="Arial" w:hAnsi="Arial" w:eastAsia="Arial" w:cs="Arial"/>
          <w:color w:val="000000" w:themeColor="text1"/>
          <w:lang w:eastAsia="es-CO"/>
        </w:rPr>
      </w:pPr>
    </w:p>
    <w:p w:rsidRPr="00905B29" w:rsidR="008707E0" w:rsidP="481BDC18" w:rsidRDefault="4E9DF4C7" w14:paraId="21A8088C" w14:textId="77777777">
      <w:pPr>
        <w:pStyle w:val="Prrafodelista"/>
        <w:numPr>
          <w:ilvl w:val="1"/>
          <w:numId w:val="9"/>
        </w:numPr>
        <w:shd w:val="clear" w:color="auto" w:fill="FFFFFF" w:themeFill="background1"/>
        <w:autoSpaceDE/>
        <w:autoSpaceDN/>
        <w:ind w:right="0"/>
        <w:outlineLvl w:val="0"/>
        <w:rPr>
          <w:rStyle w:val="Ttulo2Car"/>
          <w:rFonts w:ascii="Arial" w:hAnsi="Arial" w:eastAsia="Arial" w:cs="Arial"/>
          <w:color w:val="000000" w:themeColor="text1"/>
          <w:sz w:val="22"/>
          <w:szCs w:val="22"/>
        </w:rPr>
      </w:pPr>
      <w:bookmarkStart w:name="_Toc191389946" w:id="40"/>
      <w:r w:rsidRPr="00905B29">
        <w:rPr>
          <w:rStyle w:val="Ttulo2Car"/>
          <w:rFonts w:ascii="Arial" w:hAnsi="Arial" w:eastAsia="Arial" w:cs="Arial"/>
          <w:color w:val="000000" w:themeColor="text1"/>
          <w:sz w:val="22"/>
          <w:szCs w:val="22"/>
        </w:rPr>
        <w:t>RIESGOS DE L</w:t>
      </w:r>
      <w:r w:rsidRPr="00905B29" w:rsidR="09EDAEEB">
        <w:rPr>
          <w:rStyle w:val="Ttulo2Car"/>
          <w:rFonts w:ascii="Arial" w:hAnsi="Arial" w:eastAsia="Arial" w:cs="Arial"/>
          <w:color w:val="000000" w:themeColor="text1"/>
          <w:sz w:val="22"/>
          <w:szCs w:val="22"/>
        </w:rPr>
        <w:t>AVADO DE ACTIVOS Y FINANCIACIÓN DE TERRORISMO LA</w:t>
      </w:r>
      <w:r w:rsidRPr="00905B29" w:rsidR="54FB5713">
        <w:rPr>
          <w:rStyle w:val="Ttulo2Car"/>
          <w:rFonts w:ascii="Arial" w:hAnsi="Arial" w:eastAsia="Arial" w:cs="Arial"/>
          <w:color w:val="000000" w:themeColor="text1"/>
          <w:sz w:val="22"/>
          <w:szCs w:val="22"/>
        </w:rPr>
        <w:t xml:space="preserve"> </w:t>
      </w:r>
      <w:r w:rsidRPr="00905B29">
        <w:rPr>
          <w:rStyle w:val="Ttulo2Car"/>
          <w:rFonts w:ascii="Arial" w:hAnsi="Arial" w:eastAsia="Arial" w:cs="Arial"/>
          <w:color w:val="000000" w:themeColor="text1"/>
          <w:sz w:val="22"/>
          <w:szCs w:val="22"/>
        </w:rPr>
        <w:t>/FT</w:t>
      </w:r>
      <w:bookmarkEnd w:id="40"/>
      <w:r w:rsidRPr="00905B29" w:rsidR="00E0073B">
        <w:rPr>
          <w:rStyle w:val="Ttulo2Car"/>
          <w:rFonts w:ascii="Arial" w:hAnsi="Arial" w:eastAsia="Arial" w:cs="Arial"/>
          <w:color w:val="000000" w:themeColor="text1"/>
          <w:sz w:val="22"/>
          <w:szCs w:val="22"/>
        </w:rPr>
        <w:t xml:space="preserve"> </w:t>
      </w:r>
    </w:p>
    <w:p w:rsidRPr="00905B29" w:rsidR="008707E0" w:rsidP="008707E0" w:rsidRDefault="008707E0" w14:paraId="6B44D8CA" w14:textId="77777777">
      <w:pPr>
        <w:pStyle w:val="Prrafodelista"/>
        <w:shd w:val="clear" w:color="auto" w:fill="FFFFFF" w:themeFill="background1"/>
        <w:autoSpaceDE/>
        <w:autoSpaceDN/>
        <w:ind w:left="720" w:right="0" w:firstLine="0"/>
        <w:outlineLvl w:val="0"/>
        <w:rPr>
          <w:rStyle w:val="Ttulo2Car"/>
          <w:rFonts w:ascii="Arial" w:hAnsi="Arial" w:eastAsia="Arial" w:cs="Arial"/>
          <w:color w:val="000000" w:themeColor="text1"/>
          <w:sz w:val="22"/>
          <w:szCs w:val="22"/>
        </w:rPr>
      </w:pPr>
    </w:p>
    <w:p w:rsidRPr="00905B29" w:rsidR="00D66D1E" w:rsidP="481BDC18" w:rsidRDefault="00D66D1E" w14:paraId="6A7FE5C6" w14:textId="77777777">
      <w:pPr>
        <w:shd w:val="clear" w:color="auto" w:fill="FFFFFF" w:themeFill="background1"/>
        <w:jc w:val="both"/>
        <w:rPr>
          <w:rFonts w:ascii="Arial" w:hAnsi="Arial" w:eastAsia="Arial" w:cs="Arial"/>
          <w:color w:val="000000" w:themeColor="text1"/>
          <w:lang w:eastAsia="es-CO"/>
        </w:rPr>
      </w:pPr>
    </w:p>
    <w:p w:rsidRPr="00905B29" w:rsidR="64CE6378" w:rsidP="481BDC18" w:rsidRDefault="64CE6378" w14:paraId="2C8F1FA8" w14:textId="00BBE382">
      <w:pPr>
        <w:shd w:val="clear" w:color="auto" w:fill="FFFFFF" w:themeFill="background1"/>
        <w:jc w:val="both"/>
        <w:rPr>
          <w:rFonts w:ascii="Arial" w:hAnsi="Arial" w:eastAsia="Arial" w:cs="Arial"/>
          <w:color w:val="000000" w:themeColor="text1"/>
        </w:rPr>
      </w:pPr>
      <w:r w:rsidRPr="00905B29">
        <w:rPr>
          <w:rFonts w:ascii="Arial" w:hAnsi="Arial" w:eastAsia="Arial" w:cs="Arial"/>
          <w:color w:val="000000" w:themeColor="text1"/>
        </w:rPr>
        <w:t xml:space="preserve">El número de </w:t>
      </w:r>
      <w:r w:rsidRPr="00905B29" w:rsidR="701DC6D1">
        <w:rPr>
          <w:rFonts w:ascii="Arial" w:hAnsi="Arial" w:eastAsia="Arial" w:cs="Arial"/>
          <w:color w:val="000000" w:themeColor="text1"/>
        </w:rPr>
        <w:t xml:space="preserve">riesgos identificados de LA/FT se mantuvo en tres para esta vigencia. </w:t>
      </w:r>
    </w:p>
    <w:p w:rsidRPr="00905B29" w:rsidR="2DF12A26" w:rsidP="481BDC18" w:rsidRDefault="2DF12A26" w14:paraId="45FC3F1A" w14:textId="63D7A42D">
      <w:pPr>
        <w:shd w:val="clear" w:color="auto" w:fill="FFFFFF" w:themeFill="background1"/>
        <w:jc w:val="both"/>
        <w:rPr>
          <w:rFonts w:ascii="Arial" w:hAnsi="Arial" w:eastAsia="Arial" w:cs="Arial"/>
          <w:color w:val="000000" w:themeColor="text1"/>
        </w:rPr>
      </w:pPr>
    </w:p>
    <w:p w:rsidRPr="00905B29" w:rsidR="00D66D1E" w:rsidP="481BDC18" w:rsidRDefault="4E9DF4C7" w14:paraId="3470D4B5" w14:textId="77777777">
      <w:pPr>
        <w:shd w:val="clear" w:color="auto" w:fill="FFFFFF" w:themeFill="background1"/>
        <w:jc w:val="both"/>
        <w:rPr>
          <w:rFonts w:ascii="Arial" w:hAnsi="Arial" w:eastAsia="Arial" w:cs="Arial"/>
          <w:color w:val="000000" w:themeColor="text1"/>
        </w:rPr>
      </w:pPr>
      <w:r w:rsidRPr="00905B29">
        <w:rPr>
          <w:rFonts w:ascii="Arial" w:hAnsi="Arial" w:eastAsia="Arial" w:cs="Arial"/>
          <w:color w:val="000000" w:themeColor="text1"/>
        </w:rPr>
        <w:t>El mayor porcentaje de los riesgos residuales se encuentran en zona “</w:t>
      </w:r>
      <w:r w:rsidRPr="00905B29">
        <w:rPr>
          <w:rFonts w:ascii="Arial" w:hAnsi="Arial" w:eastAsia="Arial" w:cs="Arial"/>
          <w:b/>
          <w:bCs/>
          <w:color w:val="000000" w:themeColor="text1"/>
        </w:rPr>
        <w:t xml:space="preserve">moderada” </w:t>
      </w:r>
      <w:r w:rsidRPr="00905B29">
        <w:rPr>
          <w:rFonts w:ascii="Arial" w:hAnsi="Arial" w:eastAsia="Arial" w:cs="Arial"/>
          <w:color w:val="000000" w:themeColor="text1"/>
        </w:rPr>
        <w:t>con 2 riesgos que corresponde a un 67%, seguido de la zona “</w:t>
      </w:r>
      <w:r w:rsidRPr="00905B29">
        <w:rPr>
          <w:rFonts w:ascii="Arial" w:hAnsi="Arial" w:eastAsia="Arial" w:cs="Arial"/>
          <w:b/>
          <w:bCs/>
          <w:color w:val="000000" w:themeColor="text1"/>
        </w:rPr>
        <w:t xml:space="preserve">baja” </w:t>
      </w:r>
      <w:r w:rsidRPr="00905B29">
        <w:rPr>
          <w:rFonts w:ascii="Arial" w:hAnsi="Arial" w:eastAsia="Arial" w:cs="Arial"/>
          <w:color w:val="000000" w:themeColor="text1"/>
        </w:rPr>
        <w:t>con 1 riesgo que corresponde al 33%.</w:t>
      </w:r>
    </w:p>
    <w:p w:rsidRPr="00905B29" w:rsidR="00537AC6" w:rsidP="481BDC18" w:rsidRDefault="00537AC6" w14:paraId="5C2D2582" w14:textId="77777777">
      <w:pPr>
        <w:shd w:val="clear" w:color="auto" w:fill="FFFFFF" w:themeFill="background1"/>
        <w:jc w:val="both"/>
        <w:rPr>
          <w:rFonts w:ascii="Arial" w:hAnsi="Arial" w:eastAsia="Arial" w:cs="Arial"/>
          <w:color w:val="000000" w:themeColor="text1"/>
        </w:rPr>
      </w:pPr>
    </w:p>
    <w:p w:rsidRPr="00905B29" w:rsidR="00D66D1E" w:rsidP="481BDC18" w:rsidRDefault="00D66D1E" w14:paraId="679CE5FD" w14:textId="77777777">
      <w:pPr>
        <w:jc w:val="both"/>
        <w:rPr>
          <w:rFonts w:ascii="Arial" w:hAnsi="Arial" w:eastAsia="Arial" w:cs="Arial"/>
          <w:color w:val="000000" w:themeColor="text1"/>
          <w:lang w:eastAsia="es-CO"/>
        </w:rPr>
      </w:pPr>
    </w:p>
    <w:p w:rsidRPr="00905B29" w:rsidR="00D66D1E" w:rsidP="481BDC18" w:rsidRDefault="4E9DF4C7" w14:paraId="09300AA2" w14:textId="2C624629">
      <w:pPr>
        <w:jc w:val="center"/>
        <w:rPr>
          <w:rFonts w:ascii="Arial" w:hAnsi="Arial" w:eastAsia="Arial" w:cs="Arial"/>
          <w:color w:val="000000" w:themeColor="text1"/>
          <w:sz w:val="18"/>
          <w:szCs w:val="18"/>
          <w:lang w:eastAsia="es-CO"/>
        </w:rPr>
      </w:pPr>
      <w:bookmarkStart w:name="_Toc191390109" w:id="41"/>
      <w:r w:rsidRPr="00905B29">
        <w:rPr>
          <w:rFonts w:ascii="Arial" w:hAnsi="Arial" w:eastAsia="Arial" w:cs="Arial"/>
          <w:color w:val="000000" w:themeColor="text1"/>
          <w:sz w:val="18"/>
          <w:szCs w:val="18"/>
        </w:rPr>
        <w:t xml:space="preserve">Ilustración No </w:t>
      </w:r>
      <w:r w:rsidRPr="00905B29">
        <w:rPr>
          <w:rFonts w:ascii="Arial" w:hAnsi="Arial" w:cs="Arial"/>
          <w:color w:val="000000" w:themeColor="text1"/>
          <w:sz w:val="18"/>
          <w:szCs w:val="18"/>
        </w:rPr>
        <w:fldChar w:fldCharType="begin"/>
      </w:r>
      <w:r w:rsidRPr="00905B29">
        <w:rPr>
          <w:rFonts w:ascii="Arial" w:hAnsi="Arial" w:cs="Arial"/>
          <w:color w:val="000000" w:themeColor="text1"/>
          <w:sz w:val="18"/>
          <w:szCs w:val="18"/>
        </w:rPr>
        <w:instrText xml:space="preserve"> SEQ Ilustración \* ARABIC </w:instrText>
      </w:r>
      <w:r w:rsidRPr="00905B29">
        <w:rPr>
          <w:rFonts w:ascii="Arial" w:hAnsi="Arial" w:cs="Arial"/>
          <w:color w:val="000000" w:themeColor="text1"/>
          <w:sz w:val="18"/>
          <w:szCs w:val="18"/>
        </w:rPr>
        <w:fldChar w:fldCharType="separate"/>
      </w:r>
      <w:r w:rsidR="00350DA0">
        <w:rPr>
          <w:rFonts w:ascii="Arial" w:hAnsi="Arial" w:cs="Arial"/>
          <w:noProof/>
          <w:color w:val="000000" w:themeColor="text1"/>
          <w:sz w:val="18"/>
          <w:szCs w:val="18"/>
        </w:rPr>
        <w:t>5</w:t>
      </w:r>
      <w:r w:rsidRPr="00905B29">
        <w:rPr>
          <w:rFonts w:ascii="Arial" w:hAnsi="Arial" w:cs="Arial"/>
          <w:color w:val="000000" w:themeColor="text1"/>
          <w:sz w:val="18"/>
          <w:szCs w:val="18"/>
        </w:rPr>
        <w:fldChar w:fldCharType="end"/>
      </w:r>
      <w:r w:rsidRPr="00905B29">
        <w:rPr>
          <w:rFonts w:ascii="Arial" w:hAnsi="Arial" w:eastAsia="Arial" w:cs="Arial"/>
          <w:color w:val="000000" w:themeColor="text1"/>
          <w:sz w:val="18"/>
          <w:szCs w:val="18"/>
        </w:rPr>
        <w:t xml:space="preserve"> Zona de riesgos de LA-FT</w:t>
      </w:r>
      <w:bookmarkEnd w:id="41"/>
      <w:r w:rsidRPr="00905B29">
        <w:rPr>
          <w:rFonts w:ascii="Arial" w:hAnsi="Arial" w:eastAsia="Arial" w:cs="Arial"/>
          <w:color w:val="000000" w:themeColor="text1"/>
          <w:sz w:val="18"/>
          <w:szCs w:val="18"/>
        </w:rPr>
        <w:t xml:space="preserve"> </w:t>
      </w:r>
    </w:p>
    <w:p w:rsidRPr="00CF5610" w:rsidR="00D66D1E" w:rsidP="481BDC18" w:rsidRDefault="00537AC6" w14:paraId="131495A9" w14:textId="1585FBB5">
      <w:pPr>
        <w:shd w:val="clear" w:color="auto" w:fill="FFFFFF" w:themeFill="background1"/>
        <w:jc w:val="center"/>
        <w:rPr>
          <w:rFonts w:ascii="Arial" w:hAnsi="Arial" w:eastAsia="Arial" w:cs="Arial"/>
          <w:color w:val="E36C0A" w:themeColor="accent6" w:themeShade="BF"/>
        </w:rPr>
      </w:pPr>
      <w:r w:rsidRPr="00CF5610">
        <w:rPr>
          <w:rFonts w:ascii="Arial" w:hAnsi="Arial" w:cs="Arial"/>
          <w:noProof/>
          <w:color w:val="215868" w:themeColor="accent5" w:themeShade="80"/>
        </w:rPr>
        <w:drawing>
          <wp:inline distT="0" distB="0" distL="0" distR="0" wp14:anchorId="501610EA" wp14:editId="7993C9C1">
            <wp:extent cx="3799417" cy="2508249"/>
            <wp:effectExtent l="0" t="0" r="10795" b="6985"/>
            <wp:docPr id="419217605"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CF5610" w:rsidR="00D66D1E" w:rsidP="481BDC18" w:rsidRDefault="00D66D1E" w14:paraId="17BE3FB3" w14:textId="77777777">
      <w:pPr>
        <w:shd w:val="clear" w:color="auto" w:fill="FFFFFF" w:themeFill="background1"/>
        <w:jc w:val="center"/>
        <w:rPr>
          <w:rFonts w:ascii="Arial" w:hAnsi="Arial" w:eastAsia="Arial" w:cs="Arial"/>
          <w:color w:val="E36C0A" w:themeColor="accent6" w:themeShade="BF"/>
        </w:rPr>
      </w:pPr>
    </w:p>
    <w:p w:rsidRPr="00E35ADC" w:rsidR="00C57033" w:rsidP="481BDC18" w:rsidRDefault="00EB1C34" w14:paraId="3530685E" w14:textId="25CE5001">
      <w:pPr>
        <w:spacing w:line="259" w:lineRule="auto"/>
        <w:jc w:val="both"/>
        <w:rPr>
          <w:rFonts w:ascii="Arial" w:hAnsi="Arial" w:eastAsia="Arial" w:cs="Arial"/>
          <w:color w:val="000000" w:themeColor="text1"/>
          <w:lang w:eastAsia="es-CO"/>
        </w:rPr>
      </w:pPr>
      <w:r w:rsidRPr="00E35ADC">
        <w:rPr>
          <w:rFonts w:ascii="Arial" w:hAnsi="Arial" w:eastAsia="Arial" w:cs="Arial"/>
          <w:color w:val="000000" w:themeColor="text1"/>
          <w:lang w:eastAsia="es-CO"/>
        </w:rPr>
        <w:t xml:space="preserve">Para el 2024, se </w:t>
      </w:r>
      <w:r w:rsidRPr="00E35ADC" w:rsidR="00C57033">
        <w:rPr>
          <w:rFonts w:ascii="Arial" w:hAnsi="Arial" w:eastAsia="Arial" w:cs="Arial"/>
          <w:color w:val="000000" w:themeColor="text1"/>
          <w:lang w:eastAsia="es-CO"/>
        </w:rPr>
        <w:t>trazó</w:t>
      </w:r>
      <w:r w:rsidRPr="00E35ADC">
        <w:rPr>
          <w:rFonts w:ascii="Arial" w:hAnsi="Arial" w:eastAsia="Arial" w:cs="Arial"/>
          <w:color w:val="000000" w:themeColor="text1"/>
          <w:lang w:eastAsia="es-CO"/>
        </w:rPr>
        <w:t xml:space="preserve"> </w:t>
      </w:r>
      <w:r w:rsidRPr="00E35ADC" w:rsidR="00C57033">
        <w:rPr>
          <w:rFonts w:ascii="Arial" w:hAnsi="Arial" w:eastAsia="Arial" w:cs="Arial"/>
          <w:color w:val="000000" w:themeColor="text1"/>
          <w:lang w:eastAsia="es-CO"/>
        </w:rPr>
        <w:t>una r</w:t>
      </w:r>
      <w:r w:rsidRPr="00E35ADC">
        <w:rPr>
          <w:rFonts w:ascii="Arial" w:hAnsi="Arial" w:eastAsia="Arial" w:cs="Arial"/>
          <w:color w:val="000000" w:themeColor="text1"/>
          <w:lang w:eastAsia="es-CO"/>
        </w:rPr>
        <w:t xml:space="preserve">uta de fortalecimiento de las medidas de control relacionadas con el  </w:t>
      </w:r>
      <w:r w:rsidRPr="00E35ADC" w:rsidR="00C57033">
        <w:rPr>
          <w:rFonts w:ascii="Arial" w:hAnsi="Arial" w:eastAsia="Arial" w:cs="Arial"/>
          <w:color w:val="000000" w:themeColor="text1"/>
          <w:lang w:eastAsia="es-CO"/>
        </w:rPr>
        <w:t>“</w:t>
      </w:r>
      <w:r w:rsidRPr="00E35ADC">
        <w:rPr>
          <w:rFonts w:ascii="Arial" w:hAnsi="Arial" w:eastAsia="Arial" w:cs="Arial"/>
          <w:color w:val="000000" w:themeColor="text1"/>
          <w:lang w:eastAsia="es-CO"/>
        </w:rPr>
        <w:t>conocimiento de la</w:t>
      </w:r>
      <w:r w:rsidRPr="00E35ADC" w:rsidR="00C57033">
        <w:rPr>
          <w:rFonts w:ascii="Arial" w:hAnsi="Arial" w:eastAsia="Arial" w:cs="Arial"/>
          <w:color w:val="000000" w:themeColor="text1"/>
          <w:lang w:eastAsia="es-CO"/>
        </w:rPr>
        <w:t>s</w:t>
      </w:r>
      <w:r w:rsidRPr="00E35ADC">
        <w:rPr>
          <w:rFonts w:ascii="Arial" w:hAnsi="Arial" w:eastAsia="Arial" w:cs="Arial"/>
          <w:color w:val="000000" w:themeColor="text1"/>
          <w:lang w:eastAsia="es-CO"/>
        </w:rPr>
        <w:t xml:space="preserve"> partes relacionadas</w:t>
      </w:r>
      <w:r w:rsidRPr="00E35ADC" w:rsidR="00C57033">
        <w:rPr>
          <w:rFonts w:ascii="Arial" w:hAnsi="Arial" w:eastAsia="Arial" w:cs="Arial"/>
          <w:color w:val="000000" w:themeColor="text1"/>
          <w:lang w:eastAsia="es-CO"/>
        </w:rPr>
        <w:t>”</w:t>
      </w:r>
      <w:r w:rsidRPr="00E35ADC">
        <w:rPr>
          <w:rFonts w:ascii="Arial" w:hAnsi="Arial" w:eastAsia="Arial" w:cs="Arial"/>
          <w:color w:val="000000" w:themeColor="text1"/>
          <w:lang w:eastAsia="es-CO"/>
        </w:rPr>
        <w:t xml:space="preserve">,  y de </w:t>
      </w:r>
      <w:r w:rsidRPr="00E35ADC" w:rsidR="00C57033">
        <w:rPr>
          <w:rFonts w:ascii="Arial" w:hAnsi="Arial" w:eastAsia="Arial" w:cs="Arial"/>
          <w:color w:val="000000" w:themeColor="text1"/>
          <w:lang w:eastAsia="es-CO"/>
        </w:rPr>
        <w:t>“</w:t>
      </w:r>
      <w:r w:rsidRPr="00E35ADC">
        <w:rPr>
          <w:rFonts w:ascii="Arial" w:hAnsi="Arial" w:eastAsia="Arial" w:cs="Arial"/>
          <w:color w:val="000000" w:themeColor="text1"/>
          <w:lang w:eastAsia="es-CO"/>
        </w:rPr>
        <w:t>debida diligencia</w:t>
      </w:r>
      <w:r w:rsidRPr="00E35ADC" w:rsidR="00C57033">
        <w:rPr>
          <w:rFonts w:ascii="Arial" w:hAnsi="Arial" w:eastAsia="Arial" w:cs="Arial"/>
          <w:color w:val="000000" w:themeColor="text1"/>
          <w:lang w:eastAsia="es-CO"/>
        </w:rPr>
        <w:t>”</w:t>
      </w:r>
      <w:r w:rsidRPr="00E35ADC">
        <w:rPr>
          <w:rFonts w:ascii="Arial" w:hAnsi="Arial" w:eastAsia="Arial" w:cs="Arial"/>
          <w:color w:val="000000" w:themeColor="text1"/>
          <w:lang w:eastAsia="es-CO"/>
        </w:rPr>
        <w:t xml:space="preserve">,  que requerirán de mayor  participación </w:t>
      </w:r>
      <w:r w:rsidRPr="00E35ADC" w:rsidR="00C57033">
        <w:rPr>
          <w:rFonts w:ascii="Arial" w:hAnsi="Arial" w:eastAsia="Arial" w:cs="Arial"/>
          <w:color w:val="000000" w:themeColor="text1"/>
          <w:lang w:eastAsia="es-CO"/>
        </w:rPr>
        <w:t xml:space="preserve">y alineación entre la </w:t>
      </w:r>
      <w:r w:rsidRPr="00E35ADC">
        <w:rPr>
          <w:rFonts w:ascii="Arial" w:hAnsi="Arial" w:eastAsia="Arial" w:cs="Arial"/>
          <w:color w:val="000000" w:themeColor="text1"/>
          <w:lang w:eastAsia="es-CO"/>
        </w:rPr>
        <w:t>1ra y</w:t>
      </w:r>
      <w:r w:rsidRPr="00E35ADC" w:rsidR="00537AC6">
        <w:rPr>
          <w:rFonts w:ascii="Arial" w:hAnsi="Arial" w:eastAsia="Arial" w:cs="Arial"/>
          <w:color w:val="000000" w:themeColor="text1"/>
          <w:lang w:eastAsia="es-CO"/>
        </w:rPr>
        <w:t xml:space="preserve"> </w:t>
      </w:r>
      <w:r w:rsidRPr="00E35ADC">
        <w:rPr>
          <w:rFonts w:ascii="Arial" w:hAnsi="Arial" w:eastAsia="Arial" w:cs="Arial"/>
          <w:color w:val="000000" w:themeColor="text1"/>
          <w:lang w:eastAsia="es-CO"/>
        </w:rPr>
        <w:t>2a línea de defensa,  para estos efectos se</w:t>
      </w:r>
      <w:r w:rsidRPr="00E35ADC" w:rsidR="00C57033">
        <w:rPr>
          <w:rFonts w:ascii="Arial" w:hAnsi="Arial" w:eastAsia="Arial" w:cs="Arial"/>
          <w:color w:val="000000" w:themeColor="text1"/>
          <w:lang w:eastAsia="es-CO"/>
        </w:rPr>
        <w:t xml:space="preserve"> ha venido </w:t>
      </w:r>
      <w:r w:rsidRPr="00E35ADC" w:rsidR="00537AC6">
        <w:rPr>
          <w:rFonts w:ascii="Arial" w:hAnsi="Arial" w:eastAsia="Arial" w:cs="Arial"/>
          <w:color w:val="000000" w:themeColor="text1"/>
          <w:lang w:eastAsia="es-CO"/>
        </w:rPr>
        <w:t>realizando</w:t>
      </w:r>
      <w:r w:rsidRPr="00E35ADC" w:rsidR="00C57033">
        <w:rPr>
          <w:rFonts w:ascii="Arial" w:hAnsi="Arial" w:eastAsia="Arial" w:cs="Arial"/>
          <w:color w:val="000000" w:themeColor="text1"/>
          <w:lang w:eastAsia="es-CO"/>
        </w:rPr>
        <w:t xml:space="preserve"> </w:t>
      </w:r>
      <w:r w:rsidRPr="00E35ADC">
        <w:rPr>
          <w:rFonts w:ascii="Arial" w:hAnsi="Arial" w:eastAsia="Arial" w:cs="Arial"/>
          <w:color w:val="000000" w:themeColor="text1"/>
          <w:lang w:eastAsia="es-CO"/>
        </w:rPr>
        <w:t>mesa</w:t>
      </w:r>
      <w:r w:rsidRPr="00E35ADC" w:rsidR="00537AC6">
        <w:rPr>
          <w:rFonts w:ascii="Arial" w:hAnsi="Arial" w:eastAsia="Arial" w:cs="Arial"/>
          <w:color w:val="000000" w:themeColor="text1"/>
          <w:lang w:eastAsia="es-CO"/>
        </w:rPr>
        <w:t>s</w:t>
      </w:r>
      <w:r w:rsidRPr="00E35ADC">
        <w:rPr>
          <w:rFonts w:ascii="Arial" w:hAnsi="Arial" w:eastAsia="Arial" w:cs="Arial"/>
          <w:color w:val="000000" w:themeColor="text1"/>
          <w:lang w:eastAsia="es-CO"/>
        </w:rPr>
        <w:t xml:space="preserve"> de Trabajo</w:t>
      </w:r>
      <w:r w:rsidRPr="00E35ADC" w:rsidR="00537AC6">
        <w:rPr>
          <w:rFonts w:ascii="Arial" w:hAnsi="Arial" w:eastAsia="Arial" w:cs="Arial"/>
          <w:color w:val="000000" w:themeColor="text1"/>
          <w:lang w:eastAsia="es-CO"/>
        </w:rPr>
        <w:t xml:space="preserve"> con los lideres y enlaces que apoyan el</w:t>
      </w:r>
      <w:r w:rsidRPr="00E35ADC">
        <w:rPr>
          <w:rFonts w:ascii="Arial" w:hAnsi="Arial" w:eastAsia="Arial" w:cs="Arial"/>
          <w:color w:val="000000" w:themeColor="text1"/>
          <w:lang w:eastAsia="es-CO"/>
        </w:rPr>
        <w:t xml:space="preserve"> </w:t>
      </w:r>
      <w:r w:rsidRPr="00E35ADC" w:rsidR="00537AC6">
        <w:rPr>
          <w:rFonts w:ascii="Arial" w:hAnsi="Arial" w:eastAsia="Arial" w:cs="Arial"/>
          <w:color w:val="000000" w:themeColor="text1"/>
          <w:lang w:eastAsia="es-CO"/>
        </w:rPr>
        <w:t>SARLAFT</w:t>
      </w:r>
      <w:r w:rsidRPr="00E35ADC">
        <w:rPr>
          <w:rFonts w:ascii="Arial" w:hAnsi="Arial" w:eastAsia="Arial" w:cs="Arial"/>
          <w:color w:val="000000" w:themeColor="text1"/>
          <w:lang w:eastAsia="es-CO"/>
        </w:rPr>
        <w:t>,</w:t>
      </w:r>
      <w:r w:rsidRPr="00E35ADC" w:rsidR="009A4FD1">
        <w:rPr>
          <w:rFonts w:ascii="Arial" w:hAnsi="Arial" w:eastAsia="Arial" w:cs="Arial"/>
          <w:color w:val="000000" w:themeColor="text1"/>
          <w:lang w:eastAsia="es-CO"/>
        </w:rPr>
        <w:t xml:space="preserve"> </w:t>
      </w:r>
      <w:r w:rsidRPr="00E35ADC">
        <w:rPr>
          <w:rFonts w:ascii="Arial" w:hAnsi="Arial" w:eastAsia="Arial" w:cs="Arial"/>
          <w:color w:val="000000" w:themeColor="text1"/>
          <w:lang w:eastAsia="es-CO"/>
        </w:rPr>
        <w:t xml:space="preserve">se están haciendo ajustes a los lineamientos, procedimientos y formatos relacionados con </w:t>
      </w:r>
      <w:r w:rsidRPr="00E35ADC" w:rsidR="00C57033">
        <w:rPr>
          <w:rFonts w:ascii="Arial" w:hAnsi="Arial" w:eastAsia="Arial" w:cs="Arial"/>
          <w:color w:val="000000" w:themeColor="text1"/>
          <w:lang w:eastAsia="es-CO"/>
        </w:rPr>
        <w:t xml:space="preserve">estos controles y se han adelantado y programado sensibilizaciones para aumentar la cultura de prevención </w:t>
      </w:r>
      <w:r w:rsidRPr="00E35ADC" w:rsidR="009A4FD1">
        <w:rPr>
          <w:rFonts w:ascii="Arial" w:hAnsi="Arial" w:eastAsia="Arial" w:cs="Arial"/>
          <w:color w:val="000000" w:themeColor="text1"/>
          <w:lang w:eastAsia="es-CO"/>
        </w:rPr>
        <w:t>en la</w:t>
      </w:r>
      <w:r w:rsidRPr="00E35ADC" w:rsidR="00C57033">
        <w:rPr>
          <w:rFonts w:ascii="Arial" w:hAnsi="Arial" w:eastAsia="Arial" w:cs="Arial"/>
          <w:color w:val="000000" w:themeColor="text1"/>
          <w:lang w:eastAsia="es-CO"/>
        </w:rPr>
        <w:t xml:space="preserve"> entidad.</w:t>
      </w:r>
    </w:p>
    <w:p w:rsidRPr="00E35ADC" w:rsidR="00C57033" w:rsidP="481BDC18" w:rsidRDefault="00C57033" w14:paraId="0779620A" w14:textId="77777777">
      <w:pPr>
        <w:spacing w:line="259" w:lineRule="auto"/>
        <w:jc w:val="both"/>
        <w:rPr>
          <w:rFonts w:ascii="Arial" w:hAnsi="Arial" w:eastAsia="Arial" w:cs="Arial"/>
          <w:color w:val="000000" w:themeColor="text1"/>
          <w:lang w:eastAsia="es-CO"/>
        </w:rPr>
      </w:pPr>
    </w:p>
    <w:p w:rsidRPr="00E35ADC" w:rsidR="2DF12A26" w:rsidP="481BDC18" w:rsidRDefault="001459AB" w14:paraId="43614A42" w14:textId="51F1A3D3">
      <w:pPr>
        <w:spacing w:line="259" w:lineRule="auto"/>
        <w:jc w:val="both"/>
        <w:rPr>
          <w:rStyle w:val="eop"/>
          <w:rFonts w:ascii="Arial" w:hAnsi="Arial" w:cs="Arial"/>
          <w:color w:val="000000" w:themeColor="text1"/>
          <w:shd w:val="clear" w:color="auto" w:fill="FFFFFF"/>
        </w:rPr>
      </w:pPr>
      <w:r w:rsidRPr="00E35ADC">
        <w:rPr>
          <w:rStyle w:val="normaltextrun"/>
          <w:rFonts w:ascii="Arial" w:hAnsi="Arial" w:cs="Arial"/>
          <w:color w:val="000000" w:themeColor="text1"/>
          <w:shd w:val="clear" w:color="auto" w:fill="FFFFFF"/>
        </w:rPr>
        <w:t xml:space="preserve">En cuanto a los monitoreos del 1er cuatrimestre, las dependencias que identificaron y realizaron sus reportes conforme a lo planeado. </w:t>
      </w:r>
    </w:p>
    <w:p w:rsidR="00537AC6" w:rsidP="481BDC18" w:rsidRDefault="00537AC6" w14:paraId="35A16F19" w14:textId="77777777">
      <w:pPr>
        <w:jc w:val="both"/>
        <w:rPr>
          <w:rFonts w:ascii="Arial" w:hAnsi="Arial" w:eastAsia="Arial" w:cs="Arial"/>
          <w:color w:val="E36C0A" w:themeColor="accent6" w:themeShade="BF"/>
          <w:lang w:eastAsia="es-CO"/>
        </w:rPr>
      </w:pPr>
    </w:p>
    <w:p w:rsidR="004C69CD" w:rsidP="481BDC18" w:rsidRDefault="004C69CD" w14:paraId="689FDFDC" w14:textId="77777777">
      <w:pPr>
        <w:jc w:val="both"/>
        <w:rPr>
          <w:rFonts w:ascii="Arial" w:hAnsi="Arial" w:eastAsia="Arial" w:cs="Arial"/>
          <w:color w:val="E36C0A" w:themeColor="accent6" w:themeShade="BF"/>
          <w:lang w:eastAsia="es-CO"/>
        </w:rPr>
      </w:pPr>
    </w:p>
    <w:p w:rsidRPr="0087478E" w:rsidR="004C69CD" w:rsidP="481BDC18" w:rsidRDefault="004C69CD" w14:paraId="57E0F8C9" w14:textId="77777777">
      <w:pPr>
        <w:jc w:val="both"/>
        <w:rPr>
          <w:rFonts w:ascii="Arial" w:hAnsi="Arial" w:eastAsia="Arial" w:cs="Arial"/>
          <w:color w:val="E36C0A" w:themeColor="accent6" w:themeShade="BF"/>
          <w:lang w:eastAsia="es-CO"/>
        </w:rPr>
      </w:pPr>
    </w:p>
    <w:p w:rsidRPr="0087478E" w:rsidR="00564685" w:rsidP="481BDC18" w:rsidRDefault="590FE025" w14:paraId="78F0251C" w14:textId="13824C15">
      <w:pPr>
        <w:jc w:val="both"/>
        <w:rPr>
          <w:rFonts w:ascii="Arial" w:hAnsi="Arial" w:eastAsia="Arial" w:cs="Arial"/>
          <w:color w:val="E36C0A" w:themeColor="accent6" w:themeShade="BF"/>
        </w:rPr>
      </w:pPr>
      <w:r w:rsidRPr="481BDC18">
        <w:rPr>
          <w:rFonts w:ascii="Arial" w:hAnsi="Arial" w:eastAsia="Arial" w:cs="Arial"/>
          <w:color w:val="E36C0A" w:themeColor="accent6" w:themeShade="BF"/>
        </w:rPr>
        <w:t xml:space="preserve"> </w:t>
      </w:r>
    </w:p>
    <w:p w:rsidRPr="00F17942" w:rsidR="00D66D1E" w:rsidP="481BDC18" w:rsidRDefault="00D66D1E" w14:paraId="35688450" w14:textId="34A74C07">
      <w:pPr>
        <w:pStyle w:val="Ttulo1"/>
        <w:numPr>
          <w:ilvl w:val="0"/>
          <w:numId w:val="9"/>
        </w:numPr>
        <w:shd w:val="clear" w:color="auto" w:fill="FFFFFF" w:themeFill="background1"/>
        <w:spacing w:line="233" w:lineRule="atLeast"/>
        <w:jc w:val="both"/>
        <w:rPr>
          <w:rFonts w:ascii="Arial" w:hAnsi="Arial" w:eastAsia="Arial" w:cs="Arial"/>
          <w:color w:val="000000" w:themeColor="text1"/>
          <w:lang w:eastAsia="es-CO"/>
        </w:rPr>
      </w:pPr>
      <w:bookmarkStart w:name="_Toc42094797" w:id="42"/>
      <w:bookmarkStart w:name="_Toc68678513" w:id="43"/>
      <w:bookmarkStart w:name="_Toc84428375" w:id="44"/>
      <w:bookmarkStart w:name="_Toc191389947" w:id="45"/>
      <w:commentRangeStart w:id="22099041"/>
      <w:commentRangeStart w:id="2049316191"/>
      <w:r w:rsidRPr="7266754D" w:rsidR="00D66D1E">
        <w:rPr>
          <w:rFonts w:ascii="Arial" w:hAnsi="Arial" w:eastAsia="Arial" w:cs="Arial"/>
          <w:color w:val="000000" w:themeColor="text1" w:themeTint="FF" w:themeShade="FF"/>
          <w:lang w:eastAsia="es-CO"/>
        </w:rPr>
        <w:t>CONCLUSIONES Y RECOMENDACIONES</w:t>
      </w:r>
      <w:bookmarkEnd w:id="45"/>
      <w:r w:rsidRPr="7266754D" w:rsidR="00D66D1E">
        <w:rPr>
          <w:rFonts w:ascii="Arial" w:hAnsi="Arial" w:eastAsia="Arial" w:cs="Arial"/>
          <w:color w:val="000000" w:themeColor="text1" w:themeTint="FF" w:themeShade="FF"/>
          <w:lang w:eastAsia="es-CO"/>
        </w:rPr>
        <w:t xml:space="preserve"> </w:t>
      </w:r>
      <w:bookmarkEnd w:id="42"/>
      <w:bookmarkEnd w:id="43"/>
      <w:bookmarkEnd w:id="44"/>
      <w:commentRangeEnd w:id="22099041"/>
      <w:r>
        <w:rPr>
          <w:rStyle w:val="CommentReference"/>
        </w:rPr>
        <w:commentReference w:id="22099041"/>
      </w:r>
      <w:commentRangeEnd w:id="2049316191"/>
      <w:r>
        <w:rPr>
          <w:rStyle w:val="CommentReference"/>
        </w:rPr>
        <w:commentReference w:id="2049316191"/>
      </w:r>
    </w:p>
    <w:p w:rsidRPr="00754E30" w:rsidR="00754E30" w:rsidP="00754E30" w:rsidRDefault="00754E30" w14:paraId="24404BF7" w14:textId="238E3606">
      <w:pPr>
        <w:ind w:left="720"/>
        <w:jc w:val="both"/>
        <w:rPr>
          <w:rFonts w:ascii="Arial" w:hAnsi="Arial" w:eastAsia="Arial" w:cs="Arial"/>
          <w:b/>
          <w:bCs/>
          <w:color w:val="000000" w:themeColor="text1"/>
          <w:lang w:val="es-CO" w:eastAsia="es-CO"/>
        </w:rPr>
      </w:pPr>
    </w:p>
    <w:p w:rsidRPr="00AA46A1" w:rsidR="00754E30" w:rsidP="00F15C1D" w:rsidRDefault="00754E30" w14:paraId="51AF014B" w14:textId="77777777">
      <w:pPr>
        <w:jc w:val="both"/>
        <w:rPr>
          <w:rFonts w:ascii="Arial" w:hAnsi="Arial" w:eastAsia="Arial" w:cs="Arial"/>
          <w:b/>
          <w:bCs/>
          <w:lang w:val="es-CO" w:eastAsia="es-CO"/>
        </w:rPr>
      </w:pPr>
      <w:r w:rsidRPr="00754E30">
        <w:rPr>
          <w:rFonts w:ascii="Arial" w:hAnsi="Arial" w:eastAsia="Arial" w:cs="Arial"/>
          <w:b/>
          <w:bCs/>
          <w:lang w:val="es-CO" w:eastAsia="es-CO"/>
        </w:rPr>
        <w:t>Conclusiones</w:t>
      </w:r>
    </w:p>
    <w:p w:rsidRPr="00754E30" w:rsidR="00F15C1D" w:rsidP="00F15C1D" w:rsidRDefault="00F15C1D" w14:paraId="2907BA8A" w14:textId="77777777">
      <w:pPr>
        <w:jc w:val="both"/>
        <w:rPr>
          <w:rFonts w:ascii="Arial" w:hAnsi="Arial" w:eastAsia="Arial" w:cs="Arial"/>
          <w:b/>
          <w:bCs/>
          <w:lang w:val="es-CO" w:eastAsia="es-CO"/>
        </w:rPr>
      </w:pPr>
    </w:p>
    <w:p w:rsidRPr="00AA46A1" w:rsidR="00754E30" w:rsidP="009B39C7" w:rsidRDefault="00754E30" w14:paraId="41D18DC9" w14:textId="25FD21C2">
      <w:pPr>
        <w:jc w:val="both"/>
        <w:rPr>
          <w:rFonts w:ascii="Arial" w:hAnsi="Arial" w:eastAsia="Arial" w:cs="Arial"/>
          <w:lang w:val="es-CO" w:eastAsia="es-CO"/>
        </w:rPr>
      </w:pPr>
      <w:r w:rsidRPr="4D3C1293" w:rsidR="00754E30">
        <w:rPr>
          <w:rFonts w:ascii="Arial" w:hAnsi="Arial" w:eastAsia="Arial" w:cs="Arial"/>
          <w:b w:val="1"/>
          <w:bCs w:val="1"/>
          <w:lang w:val="es-CO" w:eastAsia="es-CO"/>
        </w:rPr>
        <w:t>Gestión Sólida de los Riesgos, con Enfoque en la Mejora Continua</w:t>
      </w:r>
      <w:r>
        <w:br/>
      </w:r>
      <w:r w:rsidRPr="4D3C1293" w:rsidR="00754E30">
        <w:rPr>
          <w:rFonts w:ascii="Arial" w:hAnsi="Arial" w:eastAsia="Arial" w:cs="Arial"/>
          <w:lang w:val="es-CO" w:eastAsia="es-CO"/>
        </w:rPr>
        <w:t>La UAERMV ha demostrado un compromiso constante en la gestión de riesgos, con un diseño de controles alineado a la Guía del DAFP y la Política de Administración del Riesgo. En el tercer cuatrimestre, el cumplimiento en el diseño de controles alcanzó un 96,9%</w:t>
      </w:r>
      <w:r w:rsidRPr="4D3C1293" w:rsidR="007A1299">
        <w:rPr>
          <w:rFonts w:ascii="Arial" w:hAnsi="Arial" w:eastAsia="Arial" w:cs="Arial"/>
          <w:lang w:val="es-CO" w:eastAsia="es-CO"/>
        </w:rPr>
        <w:t xml:space="preserve"> de los riesgos de gestión</w:t>
      </w:r>
      <w:r w:rsidRPr="4D3C1293" w:rsidR="00754E30">
        <w:rPr>
          <w:rFonts w:ascii="Arial" w:hAnsi="Arial" w:eastAsia="Arial" w:cs="Arial"/>
          <w:lang w:val="es-CO" w:eastAsia="es-CO"/>
        </w:rPr>
        <w:t xml:space="preserve">, </w:t>
      </w:r>
      <w:r w:rsidRPr="4D3C1293" w:rsidR="4F7518DB">
        <w:rPr>
          <w:rFonts w:ascii="Arial" w:hAnsi="Arial" w:eastAsia="Arial" w:cs="Arial"/>
          <w:lang w:val="es-CO" w:eastAsia="es-CO"/>
        </w:rPr>
        <w:t>s</w:t>
      </w:r>
      <w:r w:rsidRPr="4D3C1293" w:rsidR="00754E30">
        <w:rPr>
          <w:rFonts w:ascii="Arial" w:hAnsi="Arial" w:eastAsia="Arial" w:cs="Arial"/>
          <w:lang w:val="es-CO" w:eastAsia="es-CO"/>
        </w:rPr>
        <w:t>in embargo, el cumplimiento en la ejecución de controles presenta variabilidad, con una mejora del 86,6% en el tercer cuatrimestre frente al 75,8% del segundo, lo que sugiere que los esfuerzos han sido efectivos.</w:t>
      </w:r>
    </w:p>
    <w:p w:rsidRPr="00754E30" w:rsidR="009B39C7" w:rsidP="009B39C7" w:rsidRDefault="009B39C7" w14:paraId="30511458" w14:textId="77777777">
      <w:pPr>
        <w:jc w:val="both"/>
        <w:rPr>
          <w:rFonts w:ascii="Arial" w:hAnsi="Arial" w:eastAsia="Arial" w:cs="Arial"/>
          <w:b/>
          <w:bCs/>
          <w:lang w:val="es-CO" w:eastAsia="es-CO"/>
        </w:rPr>
      </w:pPr>
    </w:p>
    <w:p w:rsidRPr="00AA46A1" w:rsidR="00754E30" w:rsidP="00D830F7" w:rsidRDefault="00754E30" w14:paraId="1F39354F" w14:textId="47956784">
      <w:pPr>
        <w:jc w:val="both"/>
        <w:rPr>
          <w:rFonts w:ascii="Arial" w:hAnsi="Arial" w:eastAsia="Arial" w:cs="Arial"/>
          <w:lang w:val="es-CO" w:eastAsia="es-CO"/>
        </w:rPr>
      </w:pPr>
      <w:r w:rsidRPr="4D3C1293" w:rsidR="00754E30">
        <w:rPr>
          <w:rFonts w:ascii="Arial" w:hAnsi="Arial" w:eastAsia="Arial" w:cs="Arial"/>
          <w:b w:val="1"/>
          <w:bCs w:val="1"/>
          <w:lang w:val="es-CO" w:eastAsia="es-CO"/>
        </w:rPr>
        <w:t>Desafíos en la Ejecución de los Controles</w:t>
      </w:r>
      <w:r>
        <w:br/>
      </w:r>
      <w:r w:rsidRPr="4D3C1293" w:rsidR="00754E30">
        <w:rPr>
          <w:rFonts w:ascii="Arial" w:hAnsi="Arial" w:eastAsia="Arial" w:cs="Arial"/>
          <w:lang w:val="es-CO" w:eastAsia="es-CO"/>
        </w:rPr>
        <w:t>Si bien el diseño de los controles mantiene una alta efectividad, la ejecución sigue mostrando desafíos. En el tercer cuatrimestre, el cumplimiento en la ejecución de controles mejoró a 86,6%, pero aún persisten casos de implementación parcial o incumplida</w:t>
      </w:r>
      <w:r w:rsidRPr="4D3C1293" w:rsidR="02C54E56">
        <w:rPr>
          <w:rFonts w:ascii="Arial" w:hAnsi="Arial" w:eastAsia="Arial" w:cs="Arial"/>
          <w:lang w:val="es-CO" w:eastAsia="es-CO"/>
        </w:rPr>
        <w:t>, evidenciando</w:t>
      </w:r>
      <w:r w:rsidRPr="4D3C1293" w:rsidR="00754E30">
        <w:rPr>
          <w:rFonts w:ascii="Arial" w:hAnsi="Arial" w:eastAsia="Arial" w:cs="Arial"/>
          <w:lang w:val="es-CO" w:eastAsia="es-CO"/>
        </w:rPr>
        <w:t xml:space="preserve"> que existen dificultades en la operatividad de ciertos controles, lo que puede comprometer la mitigación efectiva de los riesgos de corrupción y gestión.</w:t>
      </w:r>
    </w:p>
    <w:p w:rsidRPr="00754E30" w:rsidR="00D830F7" w:rsidP="00D830F7" w:rsidRDefault="00D830F7" w14:paraId="2EF153CF" w14:textId="77777777">
      <w:pPr>
        <w:rPr>
          <w:rFonts w:ascii="Arial" w:hAnsi="Arial" w:eastAsia="Arial" w:cs="Arial"/>
          <w:b/>
          <w:bCs/>
          <w:lang w:val="es-CO" w:eastAsia="es-CO"/>
        </w:rPr>
      </w:pPr>
    </w:p>
    <w:p w:rsidRPr="00AA46A1" w:rsidR="00754E30" w:rsidP="00FB2A56" w:rsidRDefault="00754E30" w14:paraId="70BED0A4" w14:textId="0C09AC03">
      <w:pPr>
        <w:jc w:val="both"/>
        <w:rPr>
          <w:rFonts w:ascii="Arial" w:hAnsi="Arial" w:eastAsia="Arial" w:cs="Arial"/>
          <w:lang w:val="es-CO" w:eastAsia="es-CO"/>
        </w:rPr>
      </w:pPr>
      <w:r w:rsidRPr="00754E30">
        <w:rPr>
          <w:rFonts w:ascii="Arial" w:hAnsi="Arial" w:eastAsia="Arial" w:cs="Arial"/>
          <w:b/>
          <w:bCs/>
          <w:lang w:val="es-CO" w:eastAsia="es-CO"/>
        </w:rPr>
        <w:t>Riesgos de Corrupción</w:t>
      </w:r>
      <w:r w:rsidRPr="00754E30">
        <w:rPr>
          <w:rFonts w:ascii="Arial" w:hAnsi="Arial" w:eastAsia="Arial" w:cs="Arial"/>
          <w:lang w:val="es-CO" w:eastAsia="es-CO"/>
        </w:rPr>
        <w:t xml:space="preserve"> </w:t>
      </w:r>
      <w:r w:rsidRPr="00754E30">
        <w:rPr>
          <w:rFonts w:ascii="Arial" w:hAnsi="Arial" w:eastAsia="Arial" w:cs="Arial"/>
          <w:lang w:val="es-CO" w:eastAsia="es-CO"/>
        </w:rPr>
        <w:br/>
      </w:r>
      <w:r w:rsidRPr="00754E30">
        <w:rPr>
          <w:rFonts w:ascii="Arial" w:hAnsi="Arial" w:eastAsia="Arial" w:cs="Arial"/>
          <w:lang w:val="es-CO" w:eastAsia="es-CO"/>
        </w:rPr>
        <w:t xml:space="preserve">El análisis del tercer cuatrimestre indica que el 77% de los riesgos de corrupción permanecen en nivel residual “moderado”, mientras que el 23% restante sigue en nivel “alto”, sin casos reportados de materialización. La persistencia de estos riesgos en niveles elevados exige un fortalecimiento de los controles específicos. Además, se identificó que siete de los trece riesgos analizados presentan deficiencias en su </w:t>
      </w:r>
      <w:r w:rsidRPr="00AA46A1" w:rsidR="00DE3617">
        <w:rPr>
          <w:rFonts w:ascii="Arial" w:hAnsi="Arial" w:eastAsia="Arial" w:cs="Arial"/>
          <w:lang w:val="es-CO" w:eastAsia="es-CO"/>
        </w:rPr>
        <w:t>diseño</w:t>
      </w:r>
      <w:r w:rsidRPr="00AA46A1" w:rsidR="006D366C">
        <w:rPr>
          <w:rFonts w:ascii="Arial" w:hAnsi="Arial" w:eastAsia="Arial" w:cs="Arial"/>
          <w:lang w:val="es-CO" w:eastAsia="es-CO"/>
        </w:rPr>
        <w:t>.</w:t>
      </w:r>
    </w:p>
    <w:p w:rsidRPr="00754E30" w:rsidR="00DE3617" w:rsidP="00FB2A56" w:rsidRDefault="00DE3617" w14:paraId="67D7822B" w14:textId="77777777">
      <w:pPr>
        <w:jc w:val="both"/>
        <w:rPr>
          <w:rFonts w:ascii="Arial" w:hAnsi="Arial" w:eastAsia="Arial" w:cs="Arial"/>
          <w:lang w:val="es-CO" w:eastAsia="es-CO"/>
        </w:rPr>
      </w:pPr>
    </w:p>
    <w:p w:rsidRPr="00AA46A1" w:rsidR="00754E30" w:rsidP="00880CFA" w:rsidRDefault="00754E30" w14:paraId="21497E4D" w14:textId="1C088E1E">
      <w:pPr>
        <w:jc w:val="both"/>
        <w:rPr>
          <w:rFonts w:ascii="Arial" w:hAnsi="Arial" w:eastAsia="Arial" w:cs="Arial"/>
          <w:lang w:val="es-CO" w:eastAsia="es-CO"/>
        </w:rPr>
      </w:pPr>
      <w:r w:rsidRPr="4D3C1293" w:rsidR="00754E30">
        <w:rPr>
          <w:rFonts w:ascii="Arial" w:hAnsi="Arial" w:eastAsia="Arial" w:cs="Arial"/>
          <w:b w:val="1"/>
          <w:bCs w:val="1"/>
          <w:lang w:val="es-CO" w:eastAsia="es-CO"/>
        </w:rPr>
        <w:t>Ejecución de Acciones con Resultados Destacados</w:t>
      </w:r>
      <w:r>
        <w:br/>
      </w:r>
      <w:r w:rsidRPr="4D3C1293" w:rsidR="00754E30">
        <w:rPr>
          <w:rFonts w:ascii="Arial" w:hAnsi="Arial" w:eastAsia="Arial" w:cs="Arial"/>
          <w:lang w:val="es-CO" w:eastAsia="es-CO"/>
        </w:rPr>
        <w:t>La ejecución de las acciones de mitigación de riesgos de gestión</w:t>
      </w:r>
      <w:r w:rsidRPr="4D3C1293" w:rsidR="636FCECD">
        <w:rPr>
          <w:rFonts w:ascii="Arial" w:hAnsi="Arial" w:eastAsia="Arial" w:cs="Arial"/>
          <w:lang w:val="es-CO" w:eastAsia="es-CO"/>
        </w:rPr>
        <w:t>,</w:t>
      </w:r>
      <w:r w:rsidRPr="4D3C1293" w:rsidR="00754E30">
        <w:rPr>
          <w:rFonts w:ascii="Arial" w:hAnsi="Arial" w:eastAsia="Arial" w:cs="Arial"/>
          <w:lang w:val="es-CO" w:eastAsia="es-CO"/>
        </w:rPr>
        <w:t xml:space="preserve"> muestra un desempeño sobresaliente, con un cumplimiento del 93% en el tercer cuatrimestre. Se evidencia un avance sostenido en comparación con el 88,9% del primer cuatrimestre y el 97,7% del segundo. Este resultado indica una mejora en la capacidad de respuesta de los procesos y una mayor efectividad en la implementación de medidas correctivas.</w:t>
      </w:r>
    </w:p>
    <w:p w:rsidRPr="00754E30" w:rsidR="00754E30" w:rsidP="00754E30" w:rsidRDefault="00754E30" w14:paraId="761B1D43" w14:textId="36A06E06">
      <w:pPr>
        <w:ind w:left="720"/>
        <w:jc w:val="both"/>
        <w:rPr>
          <w:rFonts w:ascii="Arial" w:hAnsi="Arial" w:eastAsia="Arial" w:cs="Arial"/>
          <w:lang w:val="es-CO" w:eastAsia="es-CO"/>
        </w:rPr>
      </w:pPr>
    </w:p>
    <w:p w:rsidRPr="00754E30" w:rsidR="00754E30" w:rsidP="00C53584" w:rsidRDefault="00754E30" w14:paraId="093E7E0B" w14:textId="77777777">
      <w:pPr>
        <w:jc w:val="both"/>
        <w:rPr>
          <w:rFonts w:ascii="Arial" w:hAnsi="Arial" w:eastAsia="Arial" w:cs="Arial"/>
          <w:b/>
          <w:bCs/>
          <w:lang w:val="es-CO" w:eastAsia="es-CO"/>
        </w:rPr>
      </w:pPr>
      <w:r w:rsidRPr="00754E30">
        <w:rPr>
          <w:rFonts w:ascii="Arial" w:hAnsi="Arial" w:eastAsia="Arial" w:cs="Arial"/>
          <w:b/>
          <w:bCs/>
          <w:lang w:val="es-CO" w:eastAsia="es-CO"/>
        </w:rPr>
        <w:t>Recomendaciones</w:t>
      </w:r>
    </w:p>
    <w:p w:rsidRPr="00AA46A1" w:rsidR="000B7CE5" w:rsidP="000B7CE5" w:rsidRDefault="000B7CE5" w14:paraId="2DC9F5FD" w14:textId="77777777">
      <w:pPr>
        <w:jc w:val="both"/>
        <w:rPr>
          <w:rFonts w:ascii="Arial" w:hAnsi="Arial" w:eastAsia="Arial" w:cs="Arial"/>
          <w:lang w:val="es-CO" w:eastAsia="es-CO"/>
        </w:rPr>
      </w:pPr>
    </w:p>
    <w:p w:rsidRPr="00AA46A1" w:rsidR="00754E30" w:rsidP="000B7CE5" w:rsidRDefault="00754E30" w14:paraId="3D761249" w14:textId="30F33916">
      <w:pPr>
        <w:jc w:val="both"/>
        <w:rPr>
          <w:rFonts w:ascii="Arial" w:hAnsi="Arial" w:eastAsia="Arial" w:cs="Arial"/>
          <w:lang w:val="es-CO" w:eastAsia="es-CO"/>
        </w:rPr>
      </w:pPr>
      <w:r w:rsidRPr="4D3C1293" w:rsidR="00754E30">
        <w:rPr>
          <w:rFonts w:ascii="Arial" w:hAnsi="Arial" w:eastAsia="Arial" w:cs="Arial"/>
          <w:b w:val="1"/>
          <w:bCs w:val="1"/>
          <w:lang w:val="es-CO" w:eastAsia="es-CO"/>
        </w:rPr>
        <w:t>Reforzar la Ejecución de los Controles</w:t>
      </w:r>
      <w:r>
        <w:br/>
      </w:r>
      <w:r w:rsidRPr="4D3C1293" w:rsidR="00754E30">
        <w:rPr>
          <w:rFonts w:ascii="Arial" w:hAnsi="Arial" w:eastAsia="Arial" w:cs="Arial"/>
          <w:lang w:val="es-CO" w:eastAsia="es-CO"/>
        </w:rPr>
        <w:t>Aunque el diseño de los controles es sólido, la ejecución aún presenta oportunidades de mejora. Se recomienda fortalecer las estrategias de socialización y capacitación en la correcta implementación de controles, así como</w:t>
      </w:r>
      <w:r w:rsidRPr="4D3C1293" w:rsidR="55D73716">
        <w:rPr>
          <w:rFonts w:ascii="Arial" w:hAnsi="Arial" w:eastAsia="Arial" w:cs="Arial"/>
          <w:lang w:val="es-CO" w:eastAsia="es-CO"/>
        </w:rPr>
        <w:t>,</w:t>
      </w:r>
      <w:r w:rsidRPr="4D3C1293" w:rsidR="00754E30">
        <w:rPr>
          <w:rFonts w:ascii="Arial" w:hAnsi="Arial" w:eastAsia="Arial" w:cs="Arial"/>
          <w:lang w:val="es-CO" w:eastAsia="es-CO"/>
        </w:rPr>
        <w:t xml:space="preserve"> establecer un monitoreo más riguroso </w:t>
      </w:r>
      <w:r w:rsidRPr="4D3C1293" w:rsidR="00593759">
        <w:rPr>
          <w:rFonts w:ascii="Arial" w:hAnsi="Arial" w:eastAsia="Arial" w:cs="Arial"/>
          <w:lang w:val="es-CO" w:eastAsia="es-CO"/>
        </w:rPr>
        <w:t xml:space="preserve">por parte de la primera línea </w:t>
      </w:r>
      <w:r w:rsidRPr="4D3C1293" w:rsidR="00754E30">
        <w:rPr>
          <w:rFonts w:ascii="Arial" w:hAnsi="Arial" w:eastAsia="Arial" w:cs="Arial"/>
          <w:lang w:val="es-CO" w:eastAsia="es-CO"/>
        </w:rPr>
        <w:t>que permita identificar y corregir desviaciones en la ejecución.</w:t>
      </w:r>
    </w:p>
    <w:p w:rsidRPr="00754E30" w:rsidR="000B7CE5" w:rsidP="000B7CE5" w:rsidRDefault="000B7CE5" w14:paraId="5C07C20D" w14:textId="77777777">
      <w:pPr>
        <w:jc w:val="both"/>
        <w:rPr>
          <w:rFonts w:ascii="Arial" w:hAnsi="Arial" w:eastAsia="Arial" w:cs="Arial"/>
          <w:lang w:val="es-CO" w:eastAsia="es-CO"/>
        </w:rPr>
      </w:pPr>
    </w:p>
    <w:p w:rsidRPr="00AA46A1" w:rsidR="00754E30" w:rsidP="00BD6804" w:rsidRDefault="00754E30" w14:paraId="54ADCB1F" w14:textId="77777777">
      <w:pPr>
        <w:jc w:val="both"/>
        <w:rPr>
          <w:rFonts w:ascii="Arial" w:hAnsi="Arial" w:eastAsia="Arial" w:cs="Arial"/>
          <w:lang w:val="es-CO" w:eastAsia="es-CO"/>
        </w:rPr>
      </w:pPr>
      <w:r w:rsidRPr="00754E30">
        <w:rPr>
          <w:rFonts w:ascii="Arial" w:hAnsi="Arial" w:eastAsia="Arial" w:cs="Arial"/>
          <w:b/>
          <w:bCs/>
          <w:lang w:val="es-CO" w:eastAsia="es-CO"/>
        </w:rPr>
        <w:t>Atender los Procesos con Deficiencias en la Implementación de Controles</w:t>
      </w:r>
      <w:r w:rsidRPr="00754E30">
        <w:rPr>
          <w:rFonts w:ascii="Arial" w:hAnsi="Arial" w:eastAsia="Arial" w:cs="Arial"/>
          <w:lang w:val="es-CO" w:eastAsia="es-CO"/>
        </w:rPr>
        <w:br/>
      </w:r>
      <w:r w:rsidRPr="00754E30">
        <w:rPr>
          <w:rFonts w:ascii="Arial" w:hAnsi="Arial" w:eastAsia="Arial" w:cs="Arial"/>
          <w:lang w:val="es-CO" w:eastAsia="es-CO"/>
        </w:rPr>
        <w:t>Se identificaron procesos que presentan controles parciales o insuficientes, como "Gestión de Recursos Físicos", donde solo se cuenta con un control por riesgo. Se recomienda reforzar estos procesos con controles adicionales que permitan abordar de manera integral las causas raíz de los riesgos detectados.</w:t>
      </w:r>
    </w:p>
    <w:p w:rsidRPr="00754E30" w:rsidR="00196225" w:rsidP="00BD6804" w:rsidRDefault="00196225" w14:paraId="0D5DDD22" w14:textId="77777777">
      <w:pPr>
        <w:jc w:val="both"/>
        <w:rPr>
          <w:rFonts w:ascii="Arial" w:hAnsi="Arial" w:eastAsia="Arial" w:cs="Arial"/>
          <w:lang w:val="es-CO" w:eastAsia="es-CO"/>
        </w:rPr>
      </w:pPr>
    </w:p>
    <w:p w:rsidRPr="00AA46A1" w:rsidR="00754E30" w:rsidP="00196225" w:rsidRDefault="00754E30" w14:paraId="2A563D5A" w14:textId="2DE17DCD">
      <w:pPr>
        <w:jc w:val="both"/>
        <w:rPr>
          <w:rFonts w:ascii="Arial" w:hAnsi="Arial" w:eastAsia="Arial" w:cs="Arial"/>
          <w:lang w:val="es-CO" w:eastAsia="es-CO"/>
        </w:rPr>
      </w:pPr>
      <w:r w:rsidRPr="4D3C1293" w:rsidR="00754E30">
        <w:rPr>
          <w:rFonts w:ascii="Arial" w:hAnsi="Arial" w:eastAsia="Arial" w:cs="Arial"/>
          <w:b w:val="1"/>
          <w:bCs w:val="1"/>
          <w:lang w:val="es-CO" w:eastAsia="es-CO"/>
        </w:rPr>
        <w:t>Mantener la Mejora Continua en la Ejecución de Acciones Correctivas</w:t>
      </w:r>
      <w:r>
        <w:br/>
      </w:r>
      <w:r w:rsidRPr="4D3C1293" w:rsidR="00754E30">
        <w:rPr>
          <w:rFonts w:ascii="Arial" w:hAnsi="Arial" w:eastAsia="Arial" w:cs="Arial"/>
          <w:lang w:val="es-CO" w:eastAsia="es-CO"/>
        </w:rPr>
        <w:t xml:space="preserve">La tendencia positiva en la ejecución de acciones debe sostenerse a través de estrategias de </w:t>
      </w:r>
      <w:r w:rsidRPr="4D3C1293" w:rsidR="00754E30">
        <w:rPr>
          <w:rFonts w:ascii="Arial" w:hAnsi="Arial" w:eastAsia="Arial" w:cs="Arial"/>
          <w:lang w:val="es-CO" w:eastAsia="es-CO"/>
        </w:rPr>
        <w:t>seguimiento y evaluación continua. Se recomienda fortalecer la sensibilización de los equipos de trabajo y garantizar que</w:t>
      </w:r>
      <w:r w:rsidRPr="4D3C1293" w:rsidR="00754E30">
        <w:rPr>
          <w:rFonts w:ascii="Arial" w:hAnsi="Arial" w:eastAsia="Arial" w:cs="Arial"/>
          <w:lang w:val="es-CO" w:eastAsia="es-CO"/>
        </w:rPr>
        <w:t xml:space="preserve"> las medidas implementadas</w:t>
      </w:r>
      <w:r w:rsidRPr="4D3C1293" w:rsidR="3D44659C">
        <w:rPr>
          <w:rFonts w:ascii="Arial" w:hAnsi="Arial" w:eastAsia="Arial" w:cs="Arial"/>
          <w:lang w:val="es-CO" w:eastAsia="es-CO"/>
        </w:rPr>
        <w:t>,</w:t>
      </w:r>
      <w:r w:rsidRPr="4D3C1293" w:rsidR="00754E30">
        <w:rPr>
          <w:rFonts w:ascii="Arial" w:hAnsi="Arial" w:eastAsia="Arial" w:cs="Arial"/>
          <w:lang w:val="es-CO" w:eastAsia="es-CO"/>
        </w:rPr>
        <w:t xml:space="preserve"> tengan un impacto real en la mitigación de los riesgos.</w:t>
      </w:r>
    </w:p>
    <w:p w:rsidRPr="00754E30" w:rsidR="00196225" w:rsidP="00196225" w:rsidRDefault="00196225" w14:paraId="457AF9D7" w14:textId="77777777">
      <w:pPr>
        <w:jc w:val="both"/>
        <w:rPr>
          <w:rFonts w:ascii="Arial" w:hAnsi="Arial" w:eastAsia="Arial" w:cs="Arial"/>
          <w:lang w:val="es-CO" w:eastAsia="es-CO"/>
        </w:rPr>
      </w:pPr>
    </w:p>
    <w:p w:rsidRPr="00AA46A1" w:rsidR="004B5968" w:rsidP="004B5968" w:rsidRDefault="00754E30" w14:paraId="3FECF15F" w14:textId="77777777">
      <w:pPr>
        <w:tabs>
          <w:tab w:val="num" w:pos="720"/>
        </w:tabs>
        <w:jc w:val="both"/>
        <w:rPr>
          <w:rFonts w:ascii="Arial" w:hAnsi="Arial" w:eastAsia="Arial" w:cs="Arial"/>
          <w:lang w:val="es-CO" w:eastAsia="es-CO"/>
        </w:rPr>
      </w:pPr>
      <w:r w:rsidRPr="00754E30">
        <w:rPr>
          <w:rFonts w:ascii="Arial" w:hAnsi="Arial" w:eastAsia="Arial" w:cs="Arial"/>
          <w:b/>
          <w:bCs/>
          <w:lang w:val="es-CO" w:eastAsia="es-CO"/>
        </w:rPr>
        <w:t>Optimizar la Articulación con la Primera Línea de Defensa</w:t>
      </w:r>
      <w:r w:rsidRPr="00754E30">
        <w:rPr>
          <w:rFonts w:ascii="Arial" w:hAnsi="Arial" w:eastAsia="Arial" w:cs="Arial"/>
          <w:lang w:val="es-CO" w:eastAsia="es-CO"/>
        </w:rPr>
        <w:br/>
      </w:r>
      <w:r w:rsidRPr="00754E30">
        <w:rPr>
          <w:rFonts w:ascii="Arial" w:hAnsi="Arial" w:eastAsia="Arial" w:cs="Arial"/>
          <w:lang w:val="es-CO" w:eastAsia="es-CO"/>
        </w:rPr>
        <w:t>Es clave continuar reforzando la comunicación y coordinación con la primera línea de defensa para mejorar la recolección y validación de evidencias en la ejecución de controles. Esto permitirá fortalecer la trazabilidad de las acciones</w:t>
      </w:r>
      <w:r w:rsidRPr="00AA46A1" w:rsidR="004B5968">
        <w:rPr>
          <w:rFonts w:ascii="Arial" w:hAnsi="Arial" w:eastAsia="Arial" w:cs="Arial"/>
          <w:lang w:val="es-CO" w:eastAsia="es-CO"/>
        </w:rPr>
        <w:t>.</w:t>
      </w:r>
    </w:p>
    <w:p w:rsidRPr="00AA46A1" w:rsidR="004B5968" w:rsidP="004B5968" w:rsidRDefault="004B5968" w14:paraId="695657DE" w14:textId="77777777">
      <w:pPr>
        <w:tabs>
          <w:tab w:val="num" w:pos="720"/>
        </w:tabs>
        <w:jc w:val="both"/>
        <w:rPr>
          <w:rFonts w:ascii="Arial" w:hAnsi="Arial" w:eastAsia="Arial" w:cs="Arial"/>
          <w:lang w:val="es-CO" w:eastAsia="es-CO"/>
        </w:rPr>
      </w:pPr>
    </w:p>
    <w:p w:rsidRPr="00AA46A1" w:rsidR="00754E30" w:rsidP="004B5968" w:rsidRDefault="00754E30" w14:paraId="480A5E62" w14:textId="7FF4B1CF">
      <w:pPr>
        <w:tabs>
          <w:tab w:val="num" w:pos="720"/>
        </w:tabs>
        <w:jc w:val="both"/>
        <w:rPr>
          <w:rFonts w:ascii="Arial" w:hAnsi="Arial" w:eastAsia="Arial" w:cs="Arial"/>
          <w:lang w:val="es-CO" w:eastAsia="es-CO"/>
        </w:rPr>
      </w:pPr>
      <w:r w:rsidRPr="00754E30">
        <w:rPr>
          <w:rFonts w:ascii="Arial" w:hAnsi="Arial" w:eastAsia="Arial" w:cs="Arial"/>
          <w:b/>
          <w:bCs/>
          <w:lang w:val="es-CO" w:eastAsia="es-CO"/>
        </w:rPr>
        <w:t>Ajuste y Validación Periódica de los Mapas de Riesgos</w:t>
      </w:r>
      <w:r w:rsidRPr="00754E30">
        <w:rPr>
          <w:rFonts w:ascii="Arial" w:hAnsi="Arial" w:eastAsia="Arial" w:cs="Arial"/>
          <w:lang w:val="es-CO" w:eastAsia="es-CO"/>
        </w:rPr>
        <w:br/>
      </w:r>
      <w:r w:rsidRPr="00754E30">
        <w:rPr>
          <w:rFonts w:ascii="Arial" w:hAnsi="Arial" w:eastAsia="Arial" w:cs="Arial"/>
          <w:lang w:val="es-CO" w:eastAsia="es-CO"/>
        </w:rPr>
        <w:t>Se recomienda que los procesos revisen de manera constante las observaciones realizadas por la Oficina Asesora de Planeación (OAP) y la Oficina de Control Interno (OCI) para actualizar sus mapas de riesgos, garantizando que estos reflejen de manera precisa la realidad operativa y los factores de riesgo emergentes.</w:t>
      </w:r>
    </w:p>
    <w:p w:rsidRPr="00754E30" w:rsidR="004B5968" w:rsidP="004B5968" w:rsidRDefault="004B5968" w14:paraId="355E7CC4" w14:textId="77777777">
      <w:pPr>
        <w:tabs>
          <w:tab w:val="num" w:pos="720"/>
        </w:tabs>
        <w:jc w:val="both"/>
        <w:rPr>
          <w:rFonts w:ascii="Arial" w:hAnsi="Arial" w:eastAsia="Arial" w:cs="Arial"/>
          <w:lang w:val="es-CO" w:eastAsia="es-CO"/>
        </w:rPr>
      </w:pPr>
    </w:p>
    <w:p w:rsidRPr="00AA46A1" w:rsidR="00754E30" w:rsidP="00FC7BE2" w:rsidRDefault="00754E30" w14:paraId="50D3A014" w14:textId="77777777">
      <w:pPr>
        <w:jc w:val="both"/>
        <w:rPr>
          <w:rFonts w:ascii="Arial" w:hAnsi="Arial" w:eastAsia="Arial" w:cs="Arial"/>
          <w:lang w:val="es-CO" w:eastAsia="es-CO"/>
        </w:rPr>
      </w:pPr>
      <w:r w:rsidRPr="00754E30">
        <w:rPr>
          <w:rFonts w:ascii="Arial" w:hAnsi="Arial" w:eastAsia="Arial" w:cs="Arial"/>
          <w:b/>
          <w:bCs/>
          <w:lang w:val="es-CO" w:eastAsia="es-CO"/>
        </w:rPr>
        <w:t>Monitoreo Permanente para la Identificación de Riesgos Emergentes</w:t>
      </w:r>
      <w:r w:rsidRPr="00754E30">
        <w:rPr>
          <w:rFonts w:ascii="Arial" w:hAnsi="Arial" w:eastAsia="Arial" w:cs="Arial"/>
          <w:lang w:val="es-CO" w:eastAsia="es-CO"/>
        </w:rPr>
        <w:br/>
      </w:r>
      <w:r w:rsidRPr="00754E30">
        <w:rPr>
          <w:rFonts w:ascii="Arial" w:hAnsi="Arial" w:eastAsia="Arial" w:cs="Arial"/>
          <w:lang w:val="es-CO" w:eastAsia="es-CO"/>
        </w:rPr>
        <w:t>Los procesos deben fortalecer la revisión continua de sus actividades para detectar nuevos riesgos o vulnerabilidades que puedan derivar en situaciones de corrupción o ineficiencia en la gestión. Se recomienda la implementación de alertas tempranas que permitan una respuesta oportuna ante amenazas potenciales.</w:t>
      </w:r>
    </w:p>
    <w:p w:rsidRPr="00754E30" w:rsidR="00FC7BE2" w:rsidP="00FC7BE2" w:rsidRDefault="00FC7BE2" w14:paraId="156074A0" w14:textId="77777777">
      <w:pPr>
        <w:jc w:val="both"/>
        <w:rPr>
          <w:rFonts w:ascii="Arial" w:hAnsi="Arial" w:eastAsia="Arial" w:cs="Arial"/>
          <w:lang w:val="es-CO" w:eastAsia="es-CO"/>
        </w:rPr>
      </w:pPr>
    </w:p>
    <w:p w:rsidRPr="00AA46A1" w:rsidR="00754E30" w:rsidP="00FC7BE2" w:rsidRDefault="00754E30" w14:paraId="61B10E3C" w14:textId="16967DEE">
      <w:pPr>
        <w:jc w:val="both"/>
        <w:rPr>
          <w:rFonts w:ascii="Arial" w:hAnsi="Arial" w:eastAsia="Arial" w:cs="Arial"/>
          <w:lang w:val="es-CO" w:eastAsia="es-CO"/>
        </w:rPr>
      </w:pPr>
      <w:r w:rsidRPr="00754E30">
        <w:rPr>
          <w:rFonts w:ascii="Arial" w:hAnsi="Arial" w:eastAsia="Arial" w:cs="Arial"/>
          <w:b/>
          <w:bCs/>
          <w:lang w:val="es-CO" w:eastAsia="es-CO"/>
        </w:rPr>
        <w:t>Evaluación de la Efectividad de los Controles</w:t>
      </w:r>
      <w:r w:rsidRPr="00754E30">
        <w:rPr>
          <w:rFonts w:ascii="Arial" w:hAnsi="Arial" w:eastAsia="Arial" w:cs="Arial"/>
          <w:lang w:val="es-CO" w:eastAsia="es-CO"/>
        </w:rPr>
        <w:br/>
      </w:r>
      <w:r w:rsidRPr="00754E30">
        <w:rPr>
          <w:rFonts w:ascii="Arial" w:hAnsi="Arial" w:eastAsia="Arial" w:cs="Arial"/>
          <w:lang w:val="es-CO" w:eastAsia="es-CO"/>
        </w:rPr>
        <w:t>Se debe establecer una revisión periódica de los controles para evaluar su impacto real en la mitigación de riesgos. Más allá de cumplir con los criterios básicos (responsable, acción y complemento), los controles deben ajustarse según su efectividad y capacidad para prevenir riesgos de corrupción y fallas en la gestión</w:t>
      </w:r>
      <w:r w:rsidRPr="00AA46A1" w:rsidR="003B6A22">
        <w:rPr>
          <w:rFonts w:ascii="Arial" w:hAnsi="Arial" w:eastAsia="Arial" w:cs="Arial"/>
          <w:lang w:val="es-CO" w:eastAsia="es-CO"/>
        </w:rPr>
        <w:t xml:space="preserve"> </w:t>
      </w:r>
    </w:p>
    <w:p w:rsidRPr="00754E30" w:rsidR="00FC7BE2" w:rsidP="00FC7BE2" w:rsidRDefault="00FC7BE2" w14:paraId="73E86E17" w14:textId="77777777">
      <w:pPr>
        <w:jc w:val="both"/>
        <w:rPr>
          <w:rFonts w:ascii="Arial" w:hAnsi="Arial" w:eastAsia="Arial" w:cs="Arial"/>
          <w:lang w:val="es-CO" w:eastAsia="es-CO"/>
        </w:rPr>
      </w:pPr>
    </w:p>
    <w:p w:rsidRPr="00AA46A1" w:rsidR="00754E30" w:rsidP="007D6103" w:rsidRDefault="00754E30" w14:paraId="607BEE02" w14:textId="062791E2">
      <w:pPr>
        <w:jc w:val="both"/>
        <w:rPr>
          <w:rFonts w:ascii="Arial" w:hAnsi="Arial" w:eastAsia="Arial" w:cs="Arial"/>
          <w:lang w:val="es-CO" w:eastAsia="es-CO"/>
        </w:rPr>
      </w:pPr>
      <w:r w:rsidRPr="00754E30">
        <w:rPr>
          <w:rFonts w:ascii="Arial" w:hAnsi="Arial" w:eastAsia="Arial" w:cs="Arial"/>
          <w:b/>
          <w:bCs/>
          <w:lang w:val="es-CO" w:eastAsia="es-CO"/>
        </w:rPr>
        <w:t>Incorporación de Controles en Manuales y Procedimientos</w:t>
      </w:r>
      <w:r w:rsidRPr="00754E30">
        <w:rPr>
          <w:rFonts w:ascii="Arial" w:hAnsi="Arial" w:eastAsia="Arial" w:cs="Arial"/>
          <w:lang w:val="es-CO" w:eastAsia="es-CO"/>
        </w:rPr>
        <w:br/>
      </w:r>
      <w:r w:rsidRPr="00754E30">
        <w:rPr>
          <w:rFonts w:ascii="Arial" w:hAnsi="Arial" w:eastAsia="Arial" w:cs="Arial"/>
          <w:lang w:val="es-CO" w:eastAsia="es-CO"/>
        </w:rPr>
        <w:t xml:space="preserve">Se recomienda que los procesos aseguren la </w:t>
      </w:r>
      <w:r w:rsidRPr="00AA46A1" w:rsidR="00E96EED">
        <w:rPr>
          <w:rFonts w:ascii="Arial" w:hAnsi="Arial" w:eastAsia="Arial" w:cs="Arial"/>
          <w:lang w:val="es-CO" w:eastAsia="es-CO"/>
        </w:rPr>
        <w:t>incorporación</w:t>
      </w:r>
      <w:r w:rsidRPr="00754E30">
        <w:rPr>
          <w:rFonts w:ascii="Arial" w:hAnsi="Arial" w:eastAsia="Arial" w:cs="Arial"/>
          <w:lang w:val="es-CO" w:eastAsia="es-CO"/>
        </w:rPr>
        <w:t xml:space="preserve"> de los controles definidos en los mapas de riesgos dentro de sus manuales y procedimientos. Esto garantizará que las medidas de control sean parte integral del funcionamiento diario y no dependan únicamente de revisiones puntuales.</w:t>
      </w:r>
    </w:p>
    <w:p w:rsidRPr="00754E30" w:rsidR="007D6103" w:rsidP="007D6103" w:rsidRDefault="007D6103" w14:paraId="4693CDBC" w14:textId="77777777">
      <w:pPr>
        <w:jc w:val="both"/>
        <w:rPr>
          <w:rFonts w:ascii="Arial" w:hAnsi="Arial" w:eastAsia="Arial" w:cs="Arial"/>
          <w:lang w:val="es-CO" w:eastAsia="es-CO"/>
        </w:rPr>
      </w:pPr>
    </w:p>
    <w:p w:rsidRPr="00AA46A1" w:rsidR="00754E30" w:rsidP="00E96EED" w:rsidRDefault="00754E30" w14:paraId="0D66B73E" w14:textId="317EAC86">
      <w:pPr>
        <w:jc w:val="both"/>
        <w:rPr>
          <w:rFonts w:ascii="Arial" w:hAnsi="Arial" w:eastAsia="Arial" w:cs="Arial"/>
          <w:lang w:val="es-CO" w:eastAsia="es-CO"/>
        </w:rPr>
      </w:pPr>
      <w:r w:rsidRPr="4D3C1293" w:rsidR="00754E30">
        <w:rPr>
          <w:rFonts w:ascii="Arial" w:hAnsi="Arial" w:eastAsia="Arial" w:cs="Arial"/>
          <w:b w:val="1"/>
          <w:bCs w:val="1"/>
          <w:lang w:val="es-CO" w:eastAsia="es-CO"/>
        </w:rPr>
        <w:t>Estructuración del Plan de Acción para el Tratamiento de Riesgos</w:t>
      </w:r>
      <w:r>
        <w:br/>
      </w:r>
      <w:r w:rsidRPr="4D3C1293" w:rsidR="00754E30">
        <w:rPr>
          <w:rFonts w:ascii="Arial" w:hAnsi="Arial" w:eastAsia="Arial" w:cs="Arial"/>
          <w:lang w:val="es-CO" w:eastAsia="es-CO"/>
        </w:rPr>
        <w:t xml:space="preserve">Se debe garantizar que las actividades contempladas en los planes de acción para el tratamiento de </w:t>
      </w:r>
      <w:r w:rsidRPr="4D3C1293" w:rsidR="55925DBD">
        <w:rPr>
          <w:rFonts w:ascii="Arial" w:hAnsi="Arial" w:eastAsia="Arial" w:cs="Arial"/>
          <w:lang w:val="es-CO" w:eastAsia="es-CO"/>
        </w:rPr>
        <w:t>riesgos</w:t>
      </w:r>
      <w:r w:rsidRPr="4D3C1293" w:rsidR="00754E30">
        <w:rPr>
          <w:rFonts w:ascii="Arial" w:hAnsi="Arial" w:eastAsia="Arial" w:cs="Arial"/>
          <w:lang w:val="es-CO" w:eastAsia="es-CO"/>
        </w:rPr>
        <w:t xml:space="preserve"> sean distintas a los controles y cuenten con una estructura clara. Cada acción debe definir de manera precisa su responsable, fecha de implementación y producto esperado para asegurar su cumplimiento y efectividad.</w:t>
      </w:r>
    </w:p>
    <w:p w:rsidRPr="00754E30" w:rsidR="00E96EED" w:rsidP="00E96EED" w:rsidRDefault="00E96EED" w14:paraId="426B04DC" w14:textId="77777777">
      <w:pPr>
        <w:jc w:val="both"/>
        <w:rPr>
          <w:rFonts w:ascii="Arial" w:hAnsi="Arial" w:eastAsia="Arial" w:cs="Arial"/>
          <w:lang w:val="es-CO" w:eastAsia="es-CO"/>
        </w:rPr>
      </w:pPr>
    </w:p>
    <w:p w:rsidRPr="00AA46A1" w:rsidR="00CB31D8" w:rsidP="481BDC18" w:rsidRDefault="00CB31D8" w14:paraId="3BF420B2" w14:textId="77777777">
      <w:pPr>
        <w:ind w:left="720"/>
        <w:jc w:val="both"/>
        <w:rPr>
          <w:rFonts w:ascii="Arial" w:hAnsi="Arial" w:eastAsia="Arial" w:cs="Arial"/>
          <w:lang w:val="es-CO" w:eastAsia="es-CO"/>
        </w:rPr>
      </w:pPr>
    </w:p>
    <w:p w:rsidRPr="00AA46A1" w:rsidR="53F73864" w:rsidP="481BDC18" w:rsidRDefault="53F73864" w14:paraId="3E9B2CBF" w14:textId="02CCD05B">
      <w:pPr>
        <w:ind w:left="720"/>
        <w:rPr>
          <w:rFonts w:ascii="Arial" w:hAnsi="Arial" w:eastAsia="Arial" w:cs="Arial"/>
          <w:sz w:val="16"/>
          <w:szCs w:val="16"/>
          <w:lang w:eastAsia="es-CO"/>
        </w:rPr>
      </w:pPr>
      <w:r w:rsidRPr="4D3C1293" w:rsidR="53F73864">
        <w:rPr>
          <w:rFonts w:ascii="Arial" w:hAnsi="Arial" w:eastAsia="Arial" w:cs="Arial"/>
          <w:sz w:val="16"/>
          <w:szCs w:val="16"/>
          <w:lang w:eastAsia="es-CO"/>
        </w:rPr>
        <w:t>Elabor</w:t>
      </w:r>
      <w:r w:rsidRPr="4D3C1293" w:rsidR="6408D61A">
        <w:rPr>
          <w:rFonts w:ascii="Arial" w:hAnsi="Arial" w:eastAsia="Arial" w:cs="Arial"/>
          <w:sz w:val="16"/>
          <w:szCs w:val="16"/>
          <w:lang w:eastAsia="es-CO"/>
        </w:rPr>
        <w:t>ó</w:t>
      </w:r>
      <w:r w:rsidRPr="4D3C1293" w:rsidR="00FD7D4C">
        <w:rPr>
          <w:rFonts w:ascii="Arial" w:hAnsi="Arial" w:eastAsia="Arial" w:cs="Arial"/>
          <w:sz w:val="16"/>
          <w:szCs w:val="16"/>
          <w:lang w:eastAsia="es-CO"/>
        </w:rPr>
        <w:t>:</w:t>
      </w:r>
    </w:p>
    <w:p w:rsidRPr="00AA46A1" w:rsidR="0D645517" w:rsidP="7266754D" w:rsidRDefault="0D645517" w14:paraId="5738FEEF" w14:textId="07AF12D9">
      <w:pPr>
        <w:pStyle w:val="Normal"/>
        <w:ind w:firstLine="708"/>
        <w:rPr>
          <w:rFonts w:ascii="Arial" w:hAnsi="Arial" w:eastAsia="Arial" w:cs="Arial"/>
          <w:sz w:val="16"/>
          <w:szCs w:val="16"/>
        </w:rPr>
      </w:pPr>
      <w:r w:rsidRPr="7266754D" w:rsidR="6A4F0E6D">
        <w:rPr>
          <w:rFonts w:ascii="Arial" w:hAnsi="Arial" w:eastAsia="Arial" w:cs="Arial"/>
          <w:sz w:val="16"/>
          <w:szCs w:val="16"/>
          <w:lang w:val="es"/>
        </w:rPr>
        <w:t xml:space="preserve">Cristina Sierra - </w:t>
      </w:r>
      <w:r w:rsidRPr="7266754D" w:rsidR="6A4F0E6D">
        <w:rPr>
          <w:rFonts w:ascii="Arial" w:hAnsi="Arial" w:eastAsia="Arial" w:cs="Arial"/>
          <w:sz w:val="16"/>
          <w:szCs w:val="16"/>
        </w:rPr>
        <w:t>Profesional OAP</w:t>
      </w:r>
      <w:r w:rsidRPr="7266754D" w:rsidR="7835F041">
        <w:rPr>
          <w:rFonts w:ascii="Arial" w:hAnsi="Arial" w:eastAsia="Arial" w:cs="Arial"/>
          <w:sz w:val="16"/>
          <w:szCs w:val="16"/>
        </w:rPr>
        <w:t xml:space="preserve">. </w:t>
      </w:r>
    </w:p>
    <w:p w:rsidRPr="00AA46A1" w:rsidR="0D645517" w:rsidP="7266754D" w:rsidRDefault="0D645517" w14:paraId="00EA0973" w14:textId="3D6C818F">
      <w:pPr>
        <w:pStyle w:val="Normal"/>
        <w:ind w:firstLine="708"/>
        <w:rPr>
          <w:rFonts w:ascii="Arial" w:hAnsi="Arial" w:eastAsia="Arial" w:cs="Arial"/>
          <w:sz w:val="16"/>
          <w:szCs w:val="16"/>
          <w:lang w:val="es"/>
        </w:rPr>
      </w:pPr>
      <w:r w:rsidRPr="7266754D" w:rsidR="7815DD13">
        <w:rPr>
          <w:rFonts w:ascii="Arial" w:hAnsi="Arial" w:eastAsia="Arial" w:cs="Arial"/>
          <w:sz w:val="16"/>
          <w:szCs w:val="16"/>
        </w:rPr>
        <w:t>Eri</w:t>
      </w:r>
      <w:r w:rsidRPr="7266754D" w:rsidR="18A4F731">
        <w:rPr>
          <w:rFonts w:ascii="Arial" w:hAnsi="Arial" w:eastAsia="Arial" w:cs="Arial"/>
          <w:sz w:val="16"/>
          <w:szCs w:val="16"/>
        </w:rPr>
        <w:t>c</w:t>
      </w:r>
      <w:r w:rsidRPr="7266754D" w:rsidR="7815DD13">
        <w:rPr>
          <w:rFonts w:ascii="Arial" w:hAnsi="Arial" w:eastAsia="Arial" w:cs="Arial"/>
          <w:sz w:val="16"/>
          <w:szCs w:val="16"/>
        </w:rPr>
        <w:t>a Muñoz</w:t>
      </w:r>
      <w:r w:rsidRPr="7266754D" w:rsidR="45032701">
        <w:rPr>
          <w:rFonts w:ascii="Arial" w:hAnsi="Arial" w:eastAsia="Arial" w:cs="Arial"/>
          <w:sz w:val="16"/>
          <w:szCs w:val="16"/>
        </w:rPr>
        <w:t xml:space="preserve"> </w:t>
      </w:r>
      <w:r w:rsidRPr="7266754D" w:rsidR="58C1B047">
        <w:rPr>
          <w:rFonts w:ascii="Arial" w:hAnsi="Arial" w:eastAsia="Arial" w:cs="Arial"/>
          <w:sz w:val="16"/>
          <w:szCs w:val="16"/>
        </w:rPr>
        <w:t xml:space="preserve">Orjuela </w:t>
      </w:r>
      <w:r w:rsidRPr="7266754D" w:rsidR="7815DD13">
        <w:rPr>
          <w:rFonts w:ascii="Arial" w:hAnsi="Arial" w:eastAsia="Arial" w:cs="Arial"/>
          <w:sz w:val="16"/>
          <w:szCs w:val="16"/>
        </w:rPr>
        <w:t>- Profesional OAP</w:t>
      </w:r>
    </w:p>
    <w:p w:rsidRPr="00AA46A1" w:rsidR="0D645517" w:rsidP="7266754D" w:rsidRDefault="0D645517" w14:paraId="431CBC92" w14:textId="25A45501">
      <w:pPr>
        <w:pStyle w:val="Normal"/>
        <w:ind w:firstLine="708"/>
        <w:rPr>
          <w:rFonts w:ascii="Arial" w:hAnsi="Arial" w:eastAsia="Arial" w:cs="Arial"/>
          <w:sz w:val="16"/>
          <w:szCs w:val="16"/>
          <w:lang w:val="es"/>
        </w:rPr>
      </w:pPr>
      <w:r w:rsidRPr="7266754D" w:rsidR="0D645517">
        <w:rPr>
          <w:rFonts w:ascii="Arial" w:hAnsi="Arial" w:eastAsia="Arial" w:cs="Arial"/>
          <w:sz w:val="16"/>
          <w:szCs w:val="16"/>
        </w:rPr>
        <w:t xml:space="preserve">Julio </w:t>
      </w:r>
      <w:r w:rsidRPr="7266754D" w:rsidR="0D645517">
        <w:rPr>
          <w:rFonts w:ascii="Arial" w:hAnsi="Arial" w:eastAsia="Arial" w:cs="Arial"/>
          <w:sz w:val="16"/>
          <w:szCs w:val="16"/>
        </w:rPr>
        <w:t>Guapacha</w:t>
      </w:r>
      <w:r w:rsidRPr="7266754D" w:rsidR="0D645517">
        <w:rPr>
          <w:rFonts w:ascii="Arial" w:hAnsi="Arial" w:eastAsia="Arial" w:cs="Arial"/>
          <w:sz w:val="16"/>
          <w:szCs w:val="16"/>
        </w:rPr>
        <w:t xml:space="preserve"> </w:t>
      </w:r>
      <w:r w:rsidRPr="7266754D" w:rsidR="08833DE9">
        <w:rPr>
          <w:rFonts w:ascii="Arial" w:hAnsi="Arial" w:eastAsia="Arial" w:cs="Arial"/>
          <w:sz w:val="16"/>
          <w:szCs w:val="16"/>
        </w:rPr>
        <w:t xml:space="preserve">- </w:t>
      </w:r>
      <w:r w:rsidRPr="7266754D" w:rsidR="0D645517">
        <w:rPr>
          <w:rFonts w:ascii="Arial" w:hAnsi="Arial" w:eastAsia="Arial" w:cs="Arial"/>
          <w:sz w:val="16"/>
          <w:szCs w:val="16"/>
          <w:lang w:val="es"/>
        </w:rPr>
        <w:t xml:space="preserve">Contratista OAP </w:t>
      </w:r>
    </w:p>
    <w:p w:rsidR="43B613FA" w:rsidP="004C69CD" w:rsidRDefault="2263E4D2" w14:paraId="4082247C" w14:textId="3D894C6C">
      <w:pPr>
        <w:ind w:firstLine="708"/>
        <w:rPr>
          <w:rFonts w:ascii="Arial" w:hAnsi="Arial" w:eastAsia="Arial" w:cs="Arial"/>
          <w:sz w:val="16"/>
          <w:szCs w:val="16"/>
          <w:lang w:val="es"/>
        </w:rPr>
      </w:pPr>
      <w:r w:rsidRPr="7266754D" w:rsidR="2263E4D2">
        <w:rPr>
          <w:rFonts w:ascii="Arial" w:hAnsi="Arial" w:eastAsia="Arial" w:cs="Arial"/>
          <w:sz w:val="16"/>
          <w:szCs w:val="16"/>
          <w:lang w:val="es"/>
        </w:rPr>
        <w:t xml:space="preserve">Natalia Norato Contratista OAP </w:t>
      </w:r>
      <w:r>
        <w:br/>
      </w:r>
      <w:r>
        <w:tab/>
      </w:r>
      <w:r w:rsidRPr="7266754D" w:rsidR="640BB9ED">
        <w:rPr>
          <w:rFonts w:ascii="Arial" w:hAnsi="Arial" w:eastAsia="Arial" w:cs="Arial"/>
          <w:sz w:val="16"/>
          <w:szCs w:val="16"/>
          <w:lang w:val="es"/>
        </w:rPr>
        <w:t xml:space="preserve"> </w:t>
      </w:r>
    </w:p>
    <w:p w:rsidR="0048313F" w:rsidP="004C69CD" w:rsidRDefault="0048313F" w14:paraId="08BE2AA6" w14:textId="77777777">
      <w:pPr>
        <w:ind w:firstLine="708"/>
        <w:rPr>
          <w:rFonts w:ascii="Arial" w:hAnsi="Arial" w:eastAsia="Arial" w:cs="Arial"/>
          <w:sz w:val="16"/>
          <w:szCs w:val="16"/>
          <w:lang w:val="es"/>
        </w:rPr>
      </w:pPr>
    </w:p>
    <w:p w:rsidR="00AA46A1" w:rsidP="004C69CD" w:rsidRDefault="00AA46A1" w14:paraId="4523A56A" w14:textId="6A0BD4C0">
      <w:pPr>
        <w:ind w:firstLine="708"/>
        <w:rPr>
          <w:rFonts w:ascii="Arial" w:hAnsi="Arial" w:eastAsia="Arial" w:cs="Arial"/>
          <w:sz w:val="16"/>
          <w:szCs w:val="16"/>
          <w:lang w:val="es"/>
        </w:rPr>
      </w:pPr>
      <w:r w:rsidRPr="4D3C1293" w:rsidR="00AA46A1">
        <w:rPr>
          <w:rFonts w:ascii="Arial" w:hAnsi="Arial" w:eastAsia="Arial" w:cs="Arial"/>
          <w:sz w:val="16"/>
          <w:szCs w:val="16"/>
          <w:lang w:val="es"/>
        </w:rPr>
        <w:t>Revis</w:t>
      </w:r>
      <w:r w:rsidRPr="4D3C1293" w:rsidR="6E3DB131">
        <w:rPr>
          <w:rFonts w:ascii="Arial" w:hAnsi="Arial" w:eastAsia="Arial" w:cs="Arial"/>
          <w:sz w:val="16"/>
          <w:szCs w:val="16"/>
          <w:lang w:val="es"/>
        </w:rPr>
        <w:t>ó:</w:t>
      </w:r>
      <w:r w:rsidRPr="4D3C1293" w:rsidR="00AA46A1">
        <w:rPr>
          <w:rFonts w:ascii="Arial" w:hAnsi="Arial" w:eastAsia="Arial" w:cs="Arial"/>
          <w:sz w:val="16"/>
          <w:szCs w:val="16"/>
          <w:lang w:val="es"/>
        </w:rPr>
        <w:t xml:space="preserve"> </w:t>
      </w:r>
    </w:p>
    <w:p w:rsidRPr="00AA46A1" w:rsidR="00AA46A1" w:rsidP="004C69CD" w:rsidRDefault="0048313F" w14:paraId="164C4489" w14:textId="7B9316B6">
      <w:pPr>
        <w:ind w:firstLine="708"/>
        <w:rPr>
          <w:rFonts w:ascii="Arial" w:hAnsi="Arial" w:eastAsia="Arial" w:cs="Arial"/>
          <w:lang w:eastAsia="es-CO"/>
        </w:rPr>
      </w:pPr>
      <w:r w:rsidRPr="4D3C1293" w:rsidR="0048313F">
        <w:rPr>
          <w:rFonts w:ascii="Arial" w:hAnsi="Arial" w:eastAsia="Arial" w:cs="Arial"/>
          <w:sz w:val="16"/>
          <w:szCs w:val="16"/>
          <w:lang w:val="es"/>
        </w:rPr>
        <w:t>Edgar Alonso Forero Castro</w:t>
      </w:r>
      <w:r w:rsidRPr="4D3C1293" w:rsidR="0048313F">
        <w:rPr>
          <w:rFonts w:ascii="Arial" w:hAnsi="Arial" w:eastAsia="Arial" w:cs="Arial"/>
          <w:sz w:val="16"/>
          <w:szCs w:val="16"/>
          <w:lang w:val="es"/>
        </w:rPr>
        <w:t xml:space="preserve"> </w:t>
      </w:r>
      <w:r w:rsidRPr="4D3C1293" w:rsidR="03097873">
        <w:rPr>
          <w:rFonts w:ascii="Arial" w:hAnsi="Arial" w:eastAsia="Arial" w:cs="Arial"/>
          <w:sz w:val="16"/>
          <w:szCs w:val="16"/>
          <w:lang w:val="es"/>
        </w:rPr>
        <w:t>- Jefe</w:t>
      </w:r>
      <w:r w:rsidRPr="4D3C1293" w:rsidR="00AA46A1">
        <w:rPr>
          <w:rFonts w:ascii="Arial" w:hAnsi="Arial" w:eastAsia="Arial" w:cs="Arial"/>
          <w:sz w:val="16"/>
          <w:szCs w:val="16"/>
          <w:lang w:val="es"/>
        </w:rPr>
        <w:t xml:space="preserve"> de la Oficina Asesora de </w:t>
      </w:r>
      <w:r w:rsidRPr="4D3C1293" w:rsidR="2DD2DFEA">
        <w:rPr>
          <w:rFonts w:ascii="Arial" w:hAnsi="Arial" w:eastAsia="Arial" w:cs="Arial"/>
          <w:sz w:val="16"/>
          <w:szCs w:val="16"/>
          <w:lang w:val="es"/>
        </w:rPr>
        <w:t>P</w:t>
      </w:r>
      <w:r w:rsidRPr="4D3C1293" w:rsidR="00AA46A1">
        <w:rPr>
          <w:rFonts w:ascii="Arial" w:hAnsi="Arial" w:eastAsia="Arial" w:cs="Arial"/>
          <w:sz w:val="16"/>
          <w:szCs w:val="16"/>
          <w:lang w:val="es"/>
        </w:rPr>
        <w:t xml:space="preserve">laneación </w:t>
      </w:r>
    </w:p>
    <w:sectPr w:rsidRPr="00AA46A1" w:rsidR="00AA46A1" w:rsidSect="008150FD">
      <w:headerReference w:type="default" r:id="rId18"/>
      <w:footerReference w:type="default" r:id="rId19"/>
      <w:type w:val="continuous"/>
      <w:pgSz w:w="12240" w:h="15840" w:orient="portrait"/>
      <w:pgMar w:top="1418" w:right="1134" w:bottom="567" w:left="1418" w:header="709" w:footer="278"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NM" w:author="Natalia Norato Mora" w:date="2025-02-25T16:26:11" w:id="22099041">
    <w:p xmlns:w14="http://schemas.microsoft.com/office/word/2010/wordml" xmlns:w="http://schemas.openxmlformats.org/wordprocessingml/2006/main" w:rsidR="7F1D29C4" w:rsidRDefault="502ABDBD" w14:paraId="4532BA12" w14:textId="024F755B">
      <w:pPr>
        <w:pStyle w:val="CommentText"/>
      </w:pPr>
      <w:r>
        <w:rPr>
          <w:rStyle w:val="CommentReference"/>
        </w:rPr>
        <w:annotationRef/>
      </w:r>
      <w:r>
        <w:fldChar w:fldCharType="begin"/>
      </w:r>
      <w:r>
        <w:instrText xml:space="preserve"> HYPERLINK "mailto:julio.guapacha@umv.gov.co"</w:instrText>
      </w:r>
      <w:bookmarkStart w:name="_@_D083AE399DE0475196650303424AC034Z" w:id="1900670961"/>
      <w:r>
        <w:fldChar w:fldCharType="separate"/>
      </w:r>
      <w:bookmarkEnd w:id="1900670961"/>
      <w:r w:rsidRPr="42199BED" w:rsidR="1292E644">
        <w:rPr>
          <w:rStyle w:val="Mention"/>
          <w:noProof/>
        </w:rPr>
        <w:t>@Julio Cesar Guapacha Osorio</w:t>
      </w:r>
      <w:r>
        <w:fldChar w:fldCharType="end"/>
      </w:r>
      <w:r w:rsidRPr="6FD34D7E" w:rsidR="13AF4EDE">
        <w:t xml:space="preserve"> </w:t>
      </w:r>
      <w:r>
        <w:fldChar w:fldCharType="begin"/>
      </w:r>
      <w:r>
        <w:instrText xml:space="preserve"> HYPERLINK "mailto:cristina.sierra@umv.gov.co"</w:instrText>
      </w:r>
      <w:bookmarkStart w:name="_@_A3E36EDEF7E34014A4E79445796FC2C0Z" w:id="199922160"/>
      <w:r>
        <w:fldChar w:fldCharType="separate"/>
      </w:r>
      <w:bookmarkEnd w:id="199922160"/>
      <w:r w:rsidRPr="450F32BB" w:rsidR="56180232">
        <w:rPr>
          <w:rStyle w:val="Mention"/>
          <w:noProof/>
        </w:rPr>
        <w:t>@Cristina Elizabeth Sierra Casallas</w:t>
      </w:r>
      <w:r>
        <w:fldChar w:fldCharType="end"/>
      </w:r>
      <w:r w:rsidRPr="43E03BA2" w:rsidR="56A7AF87">
        <w:t xml:space="preserve"> </w:t>
      </w:r>
      <w:r>
        <w:fldChar w:fldCharType="begin"/>
      </w:r>
      <w:r>
        <w:instrText xml:space="preserve"> HYPERLINK "mailto:erika.munoz@umv.gov.co"</w:instrText>
      </w:r>
      <w:bookmarkStart w:name="_@_0998D68502C442C6913D22A0AF4CCC85Z" w:id="606908771"/>
      <w:r>
        <w:fldChar w:fldCharType="separate"/>
      </w:r>
      <w:bookmarkEnd w:id="606908771"/>
      <w:r w:rsidRPr="2A3868B2" w:rsidR="73A747FB">
        <w:rPr>
          <w:rStyle w:val="Mention"/>
          <w:noProof/>
        </w:rPr>
        <w:t>@Erika Andrea Munoz Orjuela</w:t>
      </w:r>
      <w:r>
        <w:fldChar w:fldCharType="end"/>
      </w:r>
      <w:r w:rsidRPr="5F7B5B0E" w:rsidR="6B73038F">
        <w:t xml:space="preserve"> </w:t>
      </w:r>
      <w:r>
        <w:fldChar w:fldCharType="begin"/>
      </w:r>
      <w:r>
        <w:instrText xml:space="preserve"> HYPERLINK "mailto:johon.quintero@umv.gov.co"</w:instrText>
      </w:r>
      <w:bookmarkStart w:name="_@_CD79EA0B71A64539BC45FDB422E69A85Z" w:id="99095652"/>
      <w:r>
        <w:fldChar w:fldCharType="separate"/>
      </w:r>
      <w:bookmarkEnd w:id="99095652"/>
      <w:r w:rsidRPr="09C0D5CF" w:rsidR="2950504B">
        <w:rPr>
          <w:rStyle w:val="Mention"/>
          <w:noProof/>
        </w:rPr>
        <w:t>@Johon Edgar Quintero Amaya</w:t>
      </w:r>
      <w:r>
        <w:fldChar w:fldCharType="end"/>
      </w:r>
      <w:r w:rsidRPr="43BE8CC6" w:rsidR="4D11AC50">
        <w:t xml:space="preserve">  Chicos porfa pueden revisar rápidamente el informe. esta vez lo deje mas general porque el detalle esta en cada correo y es mas para concluir. mirar en especial las conclusiones y recomendaciones </w:t>
      </w:r>
    </w:p>
  </w:comment>
  <w:comment xmlns:w="http://schemas.openxmlformats.org/wordprocessingml/2006/main" w:initials="EO" w:author="Erika Andrea Munoz Orjuela" w:date="2025-02-25T16:50:55" w:id="2049316191">
    <w:p xmlns:w14="http://schemas.microsoft.com/office/word/2010/wordml" xmlns:w="http://schemas.openxmlformats.org/wordprocessingml/2006/main" w:rsidR="1A252CE7" w:rsidRDefault="5838D86E" w14:paraId="317792F2" w14:textId="3963FFF7">
      <w:pPr>
        <w:pStyle w:val="CommentText"/>
      </w:pPr>
      <w:r>
        <w:rPr>
          <w:rStyle w:val="CommentReference"/>
        </w:rPr>
        <w:annotationRef/>
      </w:r>
      <w:r>
        <w:fldChar w:fldCharType="begin"/>
      </w:r>
      <w:r>
        <w:instrText xml:space="preserve"> HYPERLINK "mailto:natalia.norato@umv.gov.co"</w:instrText>
      </w:r>
      <w:bookmarkStart w:name="_@_363B92A6548B4DB4887145F6B2511455Z" w:id="551054175"/>
      <w:r>
        <w:fldChar w:fldCharType="separate"/>
      </w:r>
      <w:bookmarkEnd w:id="551054175"/>
      <w:r w:rsidRPr="620B6894" w:rsidR="48316616">
        <w:rPr>
          <w:rStyle w:val="Mention"/>
          <w:noProof/>
        </w:rPr>
        <w:t>@Natalia Norato Mora</w:t>
      </w:r>
      <w:r>
        <w:fldChar w:fldCharType="end"/>
      </w:r>
      <w:r w:rsidRPr="16792979" w:rsidR="5E0EC000">
        <w:t xml:space="preserve"> Documento revisado.</w:t>
      </w:r>
    </w:p>
    <w:p xmlns:w14="http://schemas.microsoft.com/office/word/2010/wordml" xmlns:w="http://schemas.openxmlformats.org/wordprocessingml/2006/main" w:rsidR="44E45AC6" w:rsidRDefault="093128B4" w14:paraId="0B3A2EEC" w14:textId="1B03B7AE">
      <w:pPr>
        <w:pStyle w:val="CommentText"/>
      </w:pPr>
      <w:r w:rsidRPr="7E1C8ABA" w:rsidR="2EC2BED4">
        <w:t>No sé si Juan, Nicolás y Omar van en el informe, teniendo en cuenta que actualmente no tienen contrato. Gracias.</w:t>
      </w:r>
    </w:p>
  </w:comment>
</w:comments>
</file>

<file path=word/commentsExtended.xml><?xml version="1.0" encoding="utf-8"?>
<w15:commentsEx xmlns:mc="http://schemas.openxmlformats.org/markup-compatibility/2006" xmlns:w15="http://schemas.microsoft.com/office/word/2012/wordml" mc:Ignorable="w15">
  <w15:commentEx w15:done="1" w15:paraId="4532BA12"/>
  <w15:commentEx w15:done="1" w15:paraId="0B3A2EEC" w15:paraIdParent="4532BA1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9AB4FE" w16cex:dateUtc="2025-02-25T21:26:11.641Z"/>
  <w16cex:commentExtensible w16cex:durableId="0480FC10" w16cex:dateUtc="2025-02-25T21:50:55.985Z"/>
</w16cex:commentsExtensible>
</file>

<file path=word/commentsIds.xml><?xml version="1.0" encoding="utf-8"?>
<w16cid:commentsIds xmlns:mc="http://schemas.openxmlformats.org/markup-compatibility/2006" xmlns:w16cid="http://schemas.microsoft.com/office/word/2016/wordml/cid" mc:Ignorable="w16cid">
  <w16cid:commentId w16cid:paraId="4532BA12" w16cid:durableId="4C9AB4FE"/>
  <w16cid:commentId w16cid:paraId="0B3A2EEC" w16cid:durableId="0480FC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210C" w:rsidRDefault="0021210C" w14:paraId="3CE4769E" w14:textId="77777777">
      <w:r>
        <w:separator/>
      </w:r>
    </w:p>
  </w:endnote>
  <w:endnote w:type="continuationSeparator" w:id="0">
    <w:p w:rsidR="0021210C" w:rsidRDefault="0021210C" w14:paraId="66992C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Aptos Narrow">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843C2" w:rsidR="000B2E8F" w:rsidP="1C5230FF" w:rsidRDefault="000B2E8F" w14:paraId="72874335" w14:textId="39CC58ED">
    <w:pPr>
      <w:pStyle w:val="LO-Normal"/>
      <w:tabs>
        <w:tab w:val="center" w:pos="4419"/>
        <w:tab w:val="right" w:pos="8838"/>
      </w:tabs>
      <w:spacing w:after="0" w:line="180" w:lineRule="exact"/>
      <w:jc w:val="both"/>
      <w:rPr>
        <w:rFonts w:ascii="Museo Sans 500" w:hAnsi="Museo Sans 500" w:eastAsia="Times New Roman"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sidR="1C5230FF">
      <w:rPr>
        <w:rFonts w:ascii="Museo Sans Cond 900" w:hAnsi="Museo Sans Cond 900" w:eastAsia="Times New Roman" w:cs="Arial"/>
        <w:color w:val="auto"/>
        <w:sz w:val="24"/>
        <w:szCs w:val="24"/>
        <w:shd w:val="clear" w:color="auto" w:fill="FFFFFF"/>
        <w:lang w:val="es-ES" w:eastAsia="es-ES" w:bidi="es-ES"/>
      </w:rPr>
      <w:t>Unidad Administrativa Especial de Rehabilitación y Mantenimiento Vial</w:t>
    </w:r>
  </w:p>
  <w:p w:rsidRPr="005843C2" w:rsidR="000B2E8F" w:rsidP="1C5230FF" w:rsidRDefault="000B2E8F" w14:paraId="500E4626" w14:textId="06A244AE">
    <w:pPr>
      <w:pStyle w:val="LO-Normal"/>
      <w:tabs>
        <w:tab w:val="center" w:pos="4419"/>
        <w:tab w:val="right" w:pos="8838"/>
      </w:tabs>
      <w:spacing w:after="0" w:line="180" w:lineRule="exact"/>
      <w:jc w:val="both"/>
      <w:rPr>
        <w:rFonts w:ascii="Arial" w:hAnsi="Arial" w:eastAsia="Times New Roman" w:cs="Arial"/>
        <w:color w:val="auto"/>
        <w:sz w:val="16"/>
        <w:szCs w:val="16"/>
        <w:shd w:val="clear" w:color="auto" w:fill="FFFFFF"/>
        <w:lang w:val="es-ES" w:eastAsia="es-ES" w:bidi="es-ES"/>
      </w:rPr>
    </w:pPr>
  </w:p>
  <w:p w:rsidR="000B2E8F" w:rsidP="1C5230FF" w:rsidRDefault="1C5230FF" w14:paraId="005BF573" w14:textId="7129BB99">
    <w:pPr>
      <w:pStyle w:val="LO-Normal"/>
      <w:tabs>
        <w:tab w:val="center" w:pos="4419"/>
        <w:tab w:val="right" w:pos="8838"/>
      </w:tabs>
      <w:spacing w:after="0" w:line="180" w:lineRule="exact"/>
      <w:jc w:val="both"/>
      <w:rPr>
        <w:rFonts w:ascii="Museo Sans 700" w:hAnsi="Museo Sans 700" w:eastAsia="Times New Roman" w:cs="Arial"/>
        <w:b/>
        <w:bCs/>
        <w:color w:val="auto"/>
        <w:sz w:val="16"/>
        <w:szCs w:val="16"/>
        <w:shd w:val="clear" w:color="auto" w:fill="FFFFFF"/>
        <w:lang w:val="es-ES" w:eastAsia="es-ES" w:bidi="es-ES"/>
      </w:rPr>
    </w:pPr>
    <w:r w:rsidRPr="1C5230FF">
      <w:rPr>
        <w:rFonts w:ascii="Museo Sans 700" w:hAnsi="Museo Sans 700" w:eastAsia="Times New Roman" w:cs="Arial"/>
        <w:b/>
        <w:bCs/>
        <w:color w:val="auto"/>
        <w:sz w:val="16"/>
        <w:szCs w:val="16"/>
        <w:shd w:val="clear" w:color="auto" w:fill="FFFFFF"/>
        <w:lang w:val="es-ES" w:eastAsia="es-ES" w:bidi="es-ES"/>
      </w:rPr>
      <w:t>Calle 26 No. 69-76, Edificio Elemento, Torre AIRE - piso 3 -Bogotá D.C. Colombia</w:t>
    </w:r>
  </w:p>
  <w:p w:rsidRPr="005843C2" w:rsidR="000B2E8F" w:rsidP="1C5230FF" w:rsidRDefault="1C5230FF" w14:paraId="690ED836" w14:textId="425B8CA3">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rsidRPr="005843C2" w:rsidR="000B2E8F" w:rsidP="1C5230FF" w:rsidRDefault="1C5230FF" w14:paraId="62E3EB88" w14:textId="5DE97555">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w:history="1" r:id="rId2">
      <w:r w:rsidRPr="1C5230FF">
        <w:rPr>
          <w:rStyle w:val="Hipervnculo"/>
          <w:rFonts w:ascii="Museo Sans 700" w:hAnsi="Museo Sans 700" w:cs="Arial"/>
          <w:b/>
          <w:bCs/>
          <w:color w:val="auto"/>
          <w:sz w:val="20"/>
          <w:szCs w:val="20"/>
          <w:shd w:val="clear" w:color="auto" w:fill="FFFFFF"/>
        </w:rPr>
        <w:t>www.umv.gov.co</w:t>
      </w:r>
    </w:hyperlink>
  </w:p>
  <w:p w:rsidRPr="009F403E" w:rsidR="000B2E8F" w:rsidP="1C5230FF" w:rsidRDefault="000B2E8F" w14:paraId="5CCFA76F" w14:textId="7BE07652">
    <w:pPr>
      <w:pStyle w:val="LO-Normal"/>
      <w:tabs>
        <w:tab w:val="right" w:pos="5103"/>
      </w:tabs>
      <w:spacing w:after="0" w:line="180" w:lineRule="exact"/>
      <w:ind w:right="1041"/>
      <w:jc w:val="both"/>
      <w:rPr>
        <w:rFonts w:ascii="Arial" w:hAnsi="Arial" w:cs="Arial"/>
        <w:color w:val="auto"/>
        <w:sz w:val="16"/>
        <w:szCs w:val="16"/>
      </w:rPr>
    </w:pPr>
  </w:p>
  <w:p w:rsidR="000B2E8F" w:rsidP="1C5230FF" w:rsidRDefault="000B2E8F" w14:paraId="4F01DB7F" w14:textId="3F66F0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210C" w:rsidRDefault="0021210C" w14:paraId="7EF38225" w14:textId="77777777">
      <w:r>
        <w:separator/>
      </w:r>
    </w:p>
  </w:footnote>
  <w:footnote w:type="continuationSeparator" w:id="0">
    <w:p w:rsidR="0021210C" w:rsidRDefault="0021210C" w14:paraId="20DABD4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B2E8F" w:rsidP="1C5230FF" w:rsidRDefault="1C5230FF" w14:paraId="5A2E4D79" w14:textId="137F1251">
    <w:pPr>
      <w:pStyle w:val="Encabezado"/>
      <w:jc w:val="center"/>
    </w:pPr>
    <w:r>
      <w:rPr>
        <w:noProof/>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WWmjwiBPw1o7L+" int2:id="V1KJPBUm">
      <int2:state int2:value="Rejected" int2:type="AugLoop_Text_Critique"/>
    </int2:textHash>
    <int2:textHash int2:hashCode="Og0lgSl0MwXoGT" int2:id="pyTt97q1">
      <int2:state int2:value="Rejected" int2:type="AugLoop_Text_Critique"/>
    </int2:textHash>
    <int2:textHash int2:hashCode="aeaZvB+Sy5Ks+z" int2:id="xWsLh1y6">
      <int2:state int2:value="Rejected" int2:type="AugLoop_Text_Critique"/>
    </int2:textHash>
    <int2:textHash int2:hashCode="eqUB1PnMJc2nAG" int2:id="GpizjGGL">
      <int2:state int2:value="Rejected" int2:type="AugLoop_Text_Critique"/>
    </int2:textHash>
    <int2:textHash int2:hashCode="EY6AwJSDOq8TEv" int2:id="xHEtGpt0">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477E"/>
    <w:multiLevelType w:val="hybridMultilevel"/>
    <w:tmpl w:val="567099F0"/>
    <w:lvl w:ilvl="0" w:tplc="2BDA8F54">
      <w:start w:val="1"/>
      <w:numFmt w:val="bullet"/>
      <w:lvlText w:val=""/>
      <w:lvlJc w:val="left"/>
      <w:pPr>
        <w:ind w:left="720" w:hanging="360"/>
      </w:pPr>
      <w:rPr>
        <w:rFonts w:hint="default" w:ascii="Symbol" w:hAnsi="Symbol"/>
      </w:rPr>
    </w:lvl>
    <w:lvl w:ilvl="1" w:tplc="1F961170">
      <w:start w:val="1"/>
      <w:numFmt w:val="bullet"/>
      <w:lvlText w:val="o"/>
      <w:lvlJc w:val="left"/>
      <w:pPr>
        <w:ind w:left="1440" w:hanging="360"/>
      </w:pPr>
      <w:rPr>
        <w:rFonts w:hint="default" w:ascii="Courier New" w:hAnsi="Courier New"/>
      </w:rPr>
    </w:lvl>
    <w:lvl w:ilvl="2" w:tplc="3A5E8348">
      <w:start w:val="1"/>
      <w:numFmt w:val="bullet"/>
      <w:lvlText w:val=""/>
      <w:lvlJc w:val="left"/>
      <w:pPr>
        <w:ind w:left="2160" w:hanging="360"/>
      </w:pPr>
      <w:rPr>
        <w:rFonts w:hint="default" w:ascii="Wingdings" w:hAnsi="Wingdings"/>
      </w:rPr>
    </w:lvl>
    <w:lvl w:ilvl="3" w:tplc="F31E751A">
      <w:start w:val="1"/>
      <w:numFmt w:val="bullet"/>
      <w:lvlText w:val=""/>
      <w:lvlJc w:val="left"/>
      <w:pPr>
        <w:ind w:left="2880" w:hanging="360"/>
      </w:pPr>
      <w:rPr>
        <w:rFonts w:hint="default" w:ascii="Symbol" w:hAnsi="Symbol"/>
      </w:rPr>
    </w:lvl>
    <w:lvl w:ilvl="4" w:tplc="C3B8F2AE">
      <w:start w:val="1"/>
      <w:numFmt w:val="bullet"/>
      <w:lvlText w:val="o"/>
      <w:lvlJc w:val="left"/>
      <w:pPr>
        <w:ind w:left="3600" w:hanging="360"/>
      </w:pPr>
      <w:rPr>
        <w:rFonts w:hint="default" w:ascii="Courier New" w:hAnsi="Courier New"/>
      </w:rPr>
    </w:lvl>
    <w:lvl w:ilvl="5" w:tplc="888C0E56">
      <w:start w:val="1"/>
      <w:numFmt w:val="bullet"/>
      <w:lvlText w:val=""/>
      <w:lvlJc w:val="left"/>
      <w:pPr>
        <w:ind w:left="4320" w:hanging="360"/>
      </w:pPr>
      <w:rPr>
        <w:rFonts w:hint="default" w:ascii="Wingdings" w:hAnsi="Wingdings"/>
      </w:rPr>
    </w:lvl>
    <w:lvl w:ilvl="6" w:tplc="5E6E20F0">
      <w:start w:val="1"/>
      <w:numFmt w:val="bullet"/>
      <w:lvlText w:val=""/>
      <w:lvlJc w:val="left"/>
      <w:pPr>
        <w:ind w:left="5040" w:hanging="360"/>
      </w:pPr>
      <w:rPr>
        <w:rFonts w:hint="default" w:ascii="Symbol" w:hAnsi="Symbol"/>
      </w:rPr>
    </w:lvl>
    <w:lvl w:ilvl="7" w:tplc="08B8E5FE">
      <w:start w:val="1"/>
      <w:numFmt w:val="bullet"/>
      <w:lvlText w:val="o"/>
      <w:lvlJc w:val="left"/>
      <w:pPr>
        <w:ind w:left="5760" w:hanging="360"/>
      </w:pPr>
      <w:rPr>
        <w:rFonts w:hint="default" w:ascii="Courier New" w:hAnsi="Courier New"/>
      </w:rPr>
    </w:lvl>
    <w:lvl w:ilvl="8" w:tplc="08FE346E">
      <w:start w:val="1"/>
      <w:numFmt w:val="bullet"/>
      <w:lvlText w:val=""/>
      <w:lvlJc w:val="left"/>
      <w:pPr>
        <w:ind w:left="6480" w:hanging="360"/>
      </w:pPr>
      <w:rPr>
        <w:rFonts w:hint="default" w:ascii="Wingdings" w:hAnsi="Wingdings"/>
      </w:rPr>
    </w:lvl>
  </w:abstractNum>
  <w:abstractNum w:abstractNumId="1" w15:restartNumberingAfterBreak="0">
    <w:nsid w:val="092A3106"/>
    <w:multiLevelType w:val="hybridMultilevel"/>
    <w:tmpl w:val="87460D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B9F75C0"/>
    <w:multiLevelType w:val="hybridMultilevel"/>
    <w:tmpl w:val="4F3ADD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1324C7BB"/>
    <w:multiLevelType w:val="hybridMultilevel"/>
    <w:tmpl w:val="D5D85176"/>
    <w:lvl w:ilvl="0" w:tplc="9D065692">
      <w:start w:val="1"/>
      <w:numFmt w:val="bullet"/>
      <w:lvlText w:val="-"/>
      <w:lvlJc w:val="left"/>
      <w:pPr>
        <w:ind w:left="720" w:hanging="360"/>
      </w:pPr>
      <w:rPr>
        <w:rFonts w:hint="default" w:ascii="Calibri" w:hAnsi="Calibri"/>
      </w:rPr>
    </w:lvl>
    <w:lvl w:ilvl="1" w:tplc="97A65FAA">
      <w:start w:val="1"/>
      <w:numFmt w:val="bullet"/>
      <w:lvlText w:val="o"/>
      <w:lvlJc w:val="left"/>
      <w:pPr>
        <w:ind w:left="1440" w:hanging="360"/>
      </w:pPr>
      <w:rPr>
        <w:rFonts w:hint="default" w:ascii="Courier New" w:hAnsi="Courier New"/>
      </w:rPr>
    </w:lvl>
    <w:lvl w:ilvl="2" w:tplc="58042216">
      <w:start w:val="1"/>
      <w:numFmt w:val="bullet"/>
      <w:lvlText w:val=""/>
      <w:lvlJc w:val="left"/>
      <w:pPr>
        <w:ind w:left="2160" w:hanging="360"/>
      </w:pPr>
      <w:rPr>
        <w:rFonts w:hint="default" w:ascii="Wingdings" w:hAnsi="Wingdings"/>
      </w:rPr>
    </w:lvl>
    <w:lvl w:ilvl="3" w:tplc="EEB2CABA">
      <w:start w:val="1"/>
      <w:numFmt w:val="bullet"/>
      <w:lvlText w:val=""/>
      <w:lvlJc w:val="left"/>
      <w:pPr>
        <w:ind w:left="2880" w:hanging="360"/>
      </w:pPr>
      <w:rPr>
        <w:rFonts w:hint="default" w:ascii="Symbol" w:hAnsi="Symbol"/>
      </w:rPr>
    </w:lvl>
    <w:lvl w:ilvl="4" w:tplc="FA6A5A14">
      <w:start w:val="1"/>
      <w:numFmt w:val="bullet"/>
      <w:lvlText w:val="o"/>
      <w:lvlJc w:val="left"/>
      <w:pPr>
        <w:ind w:left="3600" w:hanging="360"/>
      </w:pPr>
      <w:rPr>
        <w:rFonts w:hint="default" w:ascii="Courier New" w:hAnsi="Courier New"/>
      </w:rPr>
    </w:lvl>
    <w:lvl w:ilvl="5" w:tplc="1360B94C">
      <w:start w:val="1"/>
      <w:numFmt w:val="bullet"/>
      <w:lvlText w:val=""/>
      <w:lvlJc w:val="left"/>
      <w:pPr>
        <w:ind w:left="4320" w:hanging="360"/>
      </w:pPr>
      <w:rPr>
        <w:rFonts w:hint="default" w:ascii="Wingdings" w:hAnsi="Wingdings"/>
      </w:rPr>
    </w:lvl>
    <w:lvl w:ilvl="6" w:tplc="31CE2586">
      <w:start w:val="1"/>
      <w:numFmt w:val="bullet"/>
      <w:lvlText w:val=""/>
      <w:lvlJc w:val="left"/>
      <w:pPr>
        <w:ind w:left="5040" w:hanging="360"/>
      </w:pPr>
      <w:rPr>
        <w:rFonts w:hint="default" w:ascii="Symbol" w:hAnsi="Symbol"/>
      </w:rPr>
    </w:lvl>
    <w:lvl w:ilvl="7" w:tplc="FA844272">
      <w:start w:val="1"/>
      <w:numFmt w:val="bullet"/>
      <w:lvlText w:val="o"/>
      <w:lvlJc w:val="left"/>
      <w:pPr>
        <w:ind w:left="5760" w:hanging="360"/>
      </w:pPr>
      <w:rPr>
        <w:rFonts w:hint="default" w:ascii="Courier New" w:hAnsi="Courier New"/>
      </w:rPr>
    </w:lvl>
    <w:lvl w:ilvl="8" w:tplc="5C50D506">
      <w:start w:val="1"/>
      <w:numFmt w:val="bullet"/>
      <w:lvlText w:val=""/>
      <w:lvlJc w:val="left"/>
      <w:pPr>
        <w:ind w:left="6480" w:hanging="360"/>
      </w:pPr>
      <w:rPr>
        <w:rFonts w:hint="default" w:ascii="Wingdings" w:hAnsi="Wingdings"/>
      </w:rPr>
    </w:lvl>
  </w:abstractNum>
  <w:abstractNum w:abstractNumId="4" w15:restartNumberingAfterBreak="0">
    <w:nsid w:val="147A830C"/>
    <w:multiLevelType w:val="hybridMultilevel"/>
    <w:tmpl w:val="3600007E"/>
    <w:lvl w:ilvl="0" w:tplc="FFFFFFFF">
      <w:start w:val="1"/>
      <w:numFmt w:val="bullet"/>
      <w:lvlText w:val=""/>
      <w:lvlJc w:val="left"/>
      <w:pPr>
        <w:ind w:left="360" w:hanging="360"/>
      </w:pPr>
      <w:rPr>
        <w:rFonts w:hint="default" w:ascii="Symbol" w:hAnsi="Symbol"/>
      </w:rPr>
    </w:lvl>
    <w:lvl w:ilvl="1" w:tplc="F04AF1C8">
      <w:start w:val="1"/>
      <w:numFmt w:val="bullet"/>
      <w:lvlText w:val="o"/>
      <w:lvlJc w:val="left"/>
      <w:pPr>
        <w:ind w:left="1080" w:hanging="360"/>
      </w:pPr>
      <w:rPr>
        <w:rFonts w:hint="default" w:ascii="Courier New" w:hAnsi="Courier New"/>
      </w:rPr>
    </w:lvl>
    <w:lvl w:ilvl="2" w:tplc="1E482116">
      <w:start w:val="1"/>
      <w:numFmt w:val="bullet"/>
      <w:lvlText w:val=""/>
      <w:lvlJc w:val="left"/>
      <w:pPr>
        <w:ind w:left="1800" w:hanging="360"/>
      </w:pPr>
      <w:rPr>
        <w:rFonts w:hint="default" w:ascii="Wingdings" w:hAnsi="Wingdings"/>
      </w:rPr>
    </w:lvl>
    <w:lvl w:ilvl="3" w:tplc="9340A0E0">
      <w:start w:val="1"/>
      <w:numFmt w:val="bullet"/>
      <w:lvlText w:val=""/>
      <w:lvlJc w:val="left"/>
      <w:pPr>
        <w:ind w:left="2520" w:hanging="360"/>
      </w:pPr>
      <w:rPr>
        <w:rFonts w:hint="default" w:ascii="Symbol" w:hAnsi="Symbol"/>
      </w:rPr>
    </w:lvl>
    <w:lvl w:ilvl="4" w:tplc="1F60F354">
      <w:start w:val="1"/>
      <w:numFmt w:val="bullet"/>
      <w:lvlText w:val="o"/>
      <w:lvlJc w:val="left"/>
      <w:pPr>
        <w:ind w:left="3240" w:hanging="360"/>
      </w:pPr>
      <w:rPr>
        <w:rFonts w:hint="default" w:ascii="Courier New" w:hAnsi="Courier New"/>
      </w:rPr>
    </w:lvl>
    <w:lvl w:ilvl="5" w:tplc="5DBA00DE">
      <w:start w:val="1"/>
      <w:numFmt w:val="bullet"/>
      <w:lvlText w:val=""/>
      <w:lvlJc w:val="left"/>
      <w:pPr>
        <w:ind w:left="3960" w:hanging="360"/>
      </w:pPr>
      <w:rPr>
        <w:rFonts w:hint="default" w:ascii="Wingdings" w:hAnsi="Wingdings"/>
      </w:rPr>
    </w:lvl>
    <w:lvl w:ilvl="6" w:tplc="886030E8">
      <w:start w:val="1"/>
      <w:numFmt w:val="bullet"/>
      <w:lvlText w:val=""/>
      <w:lvlJc w:val="left"/>
      <w:pPr>
        <w:ind w:left="4680" w:hanging="360"/>
      </w:pPr>
      <w:rPr>
        <w:rFonts w:hint="default" w:ascii="Symbol" w:hAnsi="Symbol"/>
      </w:rPr>
    </w:lvl>
    <w:lvl w:ilvl="7" w:tplc="B8EA9E6E">
      <w:start w:val="1"/>
      <w:numFmt w:val="bullet"/>
      <w:lvlText w:val="o"/>
      <w:lvlJc w:val="left"/>
      <w:pPr>
        <w:ind w:left="5400" w:hanging="360"/>
      </w:pPr>
      <w:rPr>
        <w:rFonts w:hint="default" w:ascii="Courier New" w:hAnsi="Courier New"/>
      </w:rPr>
    </w:lvl>
    <w:lvl w:ilvl="8" w:tplc="7B501898">
      <w:start w:val="1"/>
      <w:numFmt w:val="bullet"/>
      <w:lvlText w:val=""/>
      <w:lvlJc w:val="left"/>
      <w:pPr>
        <w:ind w:left="6120" w:hanging="360"/>
      </w:pPr>
      <w:rPr>
        <w:rFonts w:hint="default" w:ascii="Wingdings" w:hAnsi="Wingdings"/>
      </w:rPr>
    </w:lvl>
  </w:abstractNum>
  <w:abstractNum w:abstractNumId="5" w15:restartNumberingAfterBreak="0">
    <w:nsid w:val="1A097862"/>
    <w:multiLevelType w:val="hybridMultilevel"/>
    <w:tmpl w:val="290054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22DA11AE"/>
    <w:multiLevelType w:val="hybridMultilevel"/>
    <w:tmpl w:val="E0CA2B2A"/>
    <w:lvl w:ilvl="0" w:tplc="4F54AFF8">
      <w:start w:val="1"/>
      <w:numFmt w:val="bullet"/>
      <w:lvlText w:val=""/>
      <w:lvlJc w:val="left"/>
      <w:pPr>
        <w:ind w:left="720" w:hanging="360"/>
      </w:pPr>
      <w:rPr>
        <w:rFonts w:hint="default" w:ascii="Symbol" w:hAnsi="Symbol"/>
      </w:rPr>
    </w:lvl>
    <w:lvl w:ilvl="1" w:tplc="33BC1780">
      <w:start w:val="1"/>
      <w:numFmt w:val="bullet"/>
      <w:lvlText w:val="o"/>
      <w:lvlJc w:val="left"/>
      <w:pPr>
        <w:ind w:left="1440" w:hanging="360"/>
      </w:pPr>
      <w:rPr>
        <w:rFonts w:hint="default" w:ascii="Courier New" w:hAnsi="Courier New"/>
      </w:rPr>
    </w:lvl>
    <w:lvl w:ilvl="2" w:tplc="02FE1D06">
      <w:start w:val="1"/>
      <w:numFmt w:val="bullet"/>
      <w:lvlText w:val=""/>
      <w:lvlJc w:val="left"/>
      <w:pPr>
        <w:ind w:left="2160" w:hanging="360"/>
      </w:pPr>
      <w:rPr>
        <w:rFonts w:hint="default" w:ascii="Wingdings" w:hAnsi="Wingdings"/>
      </w:rPr>
    </w:lvl>
    <w:lvl w:ilvl="3" w:tplc="F4808D62">
      <w:start w:val="1"/>
      <w:numFmt w:val="bullet"/>
      <w:lvlText w:val=""/>
      <w:lvlJc w:val="left"/>
      <w:pPr>
        <w:ind w:left="2880" w:hanging="360"/>
      </w:pPr>
      <w:rPr>
        <w:rFonts w:hint="default" w:ascii="Symbol" w:hAnsi="Symbol"/>
      </w:rPr>
    </w:lvl>
    <w:lvl w:ilvl="4" w:tplc="849863C6">
      <w:start w:val="1"/>
      <w:numFmt w:val="bullet"/>
      <w:lvlText w:val="o"/>
      <w:lvlJc w:val="left"/>
      <w:pPr>
        <w:ind w:left="3600" w:hanging="360"/>
      </w:pPr>
      <w:rPr>
        <w:rFonts w:hint="default" w:ascii="Courier New" w:hAnsi="Courier New"/>
      </w:rPr>
    </w:lvl>
    <w:lvl w:ilvl="5" w:tplc="2DF80596">
      <w:start w:val="1"/>
      <w:numFmt w:val="bullet"/>
      <w:lvlText w:val=""/>
      <w:lvlJc w:val="left"/>
      <w:pPr>
        <w:ind w:left="4320" w:hanging="360"/>
      </w:pPr>
      <w:rPr>
        <w:rFonts w:hint="default" w:ascii="Wingdings" w:hAnsi="Wingdings"/>
      </w:rPr>
    </w:lvl>
    <w:lvl w:ilvl="6" w:tplc="8B0CF3FC">
      <w:start w:val="1"/>
      <w:numFmt w:val="bullet"/>
      <w:lvlText w:val=""/>
      <w:lvlJc w:val="left"/>
      <w:pPr>
        <w:ind w:left="5040" w:hanging="360"/>
      </w:pPr>
      <w:rPr>
        <w:rFonts w:hint="default" w:ascii="Symbol" w:hAnsi="Symbol"/>
      </w:rPr>
    </w:lvl>
    <w:lvl w:ilvl="7" w:tplc="BA060CCA">
      <w:start w:val="1"/>
      <w:numFmt w:val="bullet"/>
      <w:lvlText w:val="o"/>
      <w:lvlJc w:val="left"/>
      <w:pPr>
        <w:ind w:left="5760" w:hanging="360"/>
      </w:pPr>
      <w:rPr>
        <w:rFonts w:hint="default" w:ascii="Courier New" w:hAnsi="Courier New"/>
      </w:rPr>
    </w:lvl>
    <w:lvl w:ilvl="8" w:tplc="14C05C2E">
      <w:start w:val="1"/>
      <w:numFmt w:val="bullet"/>
      <w:lvlText w:val=""/>
      <w:lvlJc w:val="left"/>
      <w:pPr>
        <w:ind w:left="6480" w:hanging="360"/>
      </w:pPr>
      <w:rPr>
        <w:rFonts w:hint="default" w:ascii="Wingdings" w:hAnsi="Wingdings"/>
      </w:rPr>
    </w:lvl>
  </w:abstractNum>
  <w:abstractNum w:abstractNumId="7" w15:restartNumberingAfterBreak="0">
    <w:nsid w:val="2940346A"/>
    <w:multiLevelType w:val="multilevel"/>
    <w:tmpl w:val="102CA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9A2D3B"/>
    <w:multiLevelType w:val="multilevel"/>
    <w:tmpl w:val="BE1E1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ascii="Arial" w:hAnsi="Arial" w:eastAsiaTheme="majorEastAsia" w:cstheme="majorBidi"/>
      </w:rPr>
    </w:lvl>
    <w:lvl w:ilvl="2">
      <w:start w:val="1"/>
      <w:numFmt w:val="decimal"/>
      <w:isLgl/>
      <w:lvlText w:val="%1.%2.%3"/>
      <w:lvlJc w:val="left"/>
      <w:pPr>
        <w:ind w:left="1080" w:hanging="720"/>
      </w:pPr>
      <w:rPr>
        <w:rFonts w:hint="default" w:ascii="Arial" w:hAnsi="Arial" w:eastAsiaTheme="majorEastAsia" w:cstheme="majorBidi"/>
      </w:rPr>
    </w:lvl>
    <w:lvl w:ilvl="3">
      <w:start w:val="1"/>
      <w:numFmt w:val="decimal"/>
      <w:isLgl/>
      <w:lvlText w:val="%1.%2.%3.%4"/>
      <w:lvlJc w:val="left"/>
      <w:pPr>
        <w:ind w:left="1080" w:hanging="720"/>
      </w:pPr>
      <w:rPr>
        <w:rFonts w:hint="default" w:ascii="Arial" w:hAnsi="Arial" w:eastAsiaTheme="majorEastAsia" w:cstheme="majorBidi"/>
      </w:rPr>
    </w:lvl>
    <w:lvl w:ilvl="4">
      <w:start w:val="1"/>
      <w:numFmt w:val="decimal"/>
      <w:isLgl/>
      <w:lvlText w:val="%1.%2.%3.%4.%5"/>
      <w:lvlJc w:val="left"/>
      <w:pPr>
        <w:ind w:left="1440" w:hanging="1080"/>
      </w:pPr>
      <w:rPr>
        <w:rFonts w:hint="default" w:ascii="Arial" w:hAnsi="Arial" w:eastAsiaTheme="majorEastAsia" w:cstheme="majorBidi"/>
      </w:rPr>
    </w:lvl>
    <w:lvl w:ilvl="5">
      <w:start w:val="1"/>
      <w:numFmt w:val="decimal"/>
      <w:isLgl/>
      <w:lvlText w:val="%1.%2.%3.%4.%5.%6"/>
      <w:lvlJc w:val="left"/>
      <w:pPr>
        <w:ind w:left="1440" w:hanging="1080"/>
      </w:pPr>
      <w:rPr>
        <w:rFonts w:hint="default" w:ascii="Arial" w:hAnsi="Arial" w:eastAsiaTheme="majorEastAsia" w:cstheme="majorBidi"/>
      </w:rPr>
    </w:lvl>
    <w:lvl w:ilvl="6">
      <w:start w:val="1"/>
      <w:numFmt w:val="decimal"/>
      <w:isLgl/>
      <w:lvlText w:val="%1.%2.%3.%4.%5.%6.%7"/>
      <w:lvlJc w:val="left"/>
      <w:pPr>
        <w:ind w:left="1800" w:hanging="1440"/>
      </w:pPr>
      <w:rPr>
        <w:rFonts w:hint="default" w:ascii="Arial" w:hAnsi="Arial" w:eastAsiaTheme="majorEastAsia" w:cstheme="majorBidi"/>
      </w:rPr>
    </w:lvl>
    <w:lvl w:ilvl="7">
      <w:start w:val="1"/>
      <w:numFmt w:val="decimal"/>
      <w:isLgl/>
      <w:lvlText w:val="%1.%2.%3.%4.%5.%6.%7.%8"/>
      <w:lvlJc w:val="left"/>
      <w:pPr>
        <w:ind w:left="1800" w:hanging="1440"/>
      </w:pPr>
      <w:rPr>
        <w:rFonts w:hint="default" w:ascii="Arial" w:hAnsi="Arial" w:eastAsiaTheme="majorEastAsia" w:cstheme="majorBidi"/>
      </w:rPr>
    </w:lvl>
    <w:lvl w:ilvl="8">
      <w:start w:val="1"/>
      <w:numFmt w:val="decimal"/>
      <w:isLgl/>
      <w:lvlText w:val="%1.%2.%3.%4.%5.%6.%7.%8.%9"/>
      <w:lvlJc w:val="left"/>
      <w:pPr>
        <w:ind w:left="2160" w:hanging="1800"/>
      </w:pPr>
      <w:rPr>
        <w:rFonts w:hint="default" w:ascii="Arial" w:hAnsi="Arial" w:eastAsiaTheme="majorEastAsia" w:cstheme="majorBidi"/>
      </w:rPr>
    </w:lvl>
  </w:abstractNum>
  <w:abstractNum w:abstractNumId="9" w15:restartNumberingAfterBreak="0">
    <w:nsid w:val="4A7A6347"/>
    <w:multiLevelType w:val="multilevel"/>
    <w:tmpl w:val="C6369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6F9741"/>
    <w:multiLevelType w:val="hybridMultilevel"/>
    <w:tmpl w:val="34B2FF30"/>
    <w:lvl w:ilvl="0" w:tplc="60AE48E8">
      <w:start w:val="1"/>
      <w:numFmt w:val="bullet"/>
      <w:lvlText w:val=""/>
      <w:lvlJc w:val="left"/>
      <w:pPr>
        <w:ind w:left="720" w:hanging="360"/>
      </w:pPr>
      <w:rPr>
        <w:rFonts w:hint="default" w:ascii="Symbol" w:hAnsi="Symbol"/>
      </w:rPr>
    </w:lvl>
    <w:lvl w:ilvl="1" w:tplc="75141C34">
      <w:start w:val="1"/>
      <w:numFmt w:val="bullet"/>
      <w:lvlText w:val="o"/>
      <w:lvlJc w:val="left"/>
      <w:pPr>
        <w:ind w:left="1440" w:hanging="360"/>
      </w:pPr>
      <w:rPr>
        <w:rFonts w:hint="default" w:ascii="Courier New" w:hAnsi="Courier New"/>
      </w:rPr>
    </w:lvl>
    <w:lvl w:ilvl="2" w:tplc="69544A58">
      <w:start w:val="1"/>
      <w:numFmt w:val="bullet"/>
      <w:lvlText w:val=""/>
      <w:lvlJc w:val="left"/>
      <w:pPr>
        <w:ind w:left="2160" w:hanging="360"/>
      </w:pPr>
      <w:rPr>
        <w:rFonts w:hint="default" w:ascii="Wingdings" w:hAnsi="Wingdings"/>
      </w:rPr>
    </w:lvl>
    <w:lvl w:ilvl="3" w:tplc="78668250">
      <w:start w:val="1"/>
      <w:numFmt w:val="bullet"/>
      <w:lvlText w:val=""/>
      <w:lvlJc w:val="left"/>
      <w:pPr>
        <w:ind w:left="2880" w:hanging="360"/>
      </w:pPr>
      <w:rPr>
        <w:rFonts w:hint="default" w:ascii="Symbol" w:hAnsi="Symbol"/>
      </w:rPr>
    </w:lvl>
    <w:lvl w:ilvl="4" w:tplc="AC1659D0">
      <w:start w:val="1"/>
      <w:numFmt w:val="bullet"/>
      <w:lvlText w:val="o"/>
      <w:lvlJc w:val="left"/>
      <w:pPr>
        <w:ind w:left="3600" w:hanging="360"/>
      </w:pPr>
      <w:rPr>
        <w:rFonts w:hint="default" w:ascii="Courier New" w:hAnsi="Courier New"/>
      </w:rPr>
    </w:lvl>
    <w:lvl w:ilvl="5" w:tplc="F0D4A758">
      <w:start w:val="1"/>
      <w:numFmt w:val="bullet"/>
      <w:lvlText w:val=""/>
      <w:lvlJc w:val="left"/>
      <w:pPr>
        <w:ind w:left="4320" w:hanging="360"/>
      </w:pPr>
      <w:rPr>
        <w:rFonts w:hint="default" w:ascii="Wingdings" w:hAnsi="Wingdings"/>
      </w:rPr>
    </w:lvl>
    <w:lvl w:ilvl="6" w:tplc="56BCFFDC">
      <w:start w:val="1"/>
      <w:numFmt w:val="bullet"/>
      <w:lvlText w:val=""/>
      <w:lvlJc w:val="left"/>
      <w:pPr>
        <w:ind w:left="5040" w:hanging="360"/>
      </w:pPr>
      <w:rPr>
        <w:rFonts w:hint="default" w:ascii="Symbol" w:hAnsi="Symbol"/>
      </w:rPr>
    </w:lvl>
    <w:lvl w:ilvl="7" w:tplc="45424C8C">
      <w:start w:val="1"/>
      <w:numFmt w:val="bullet"/>
      <w:lvlText w:val="o"/>
      <w:lvlJc w:val="left"/>
      <w:pPr>
        <w:ind w:left="5760" w:hanging="360"/>
      </w:pPr>
      <w:rPr>
        <w:rFonts w:hint="default" w:ascii="Courier New" w:hAnsi="Courier New"/>
      </w:rPr>
    </w:lvl>
    <w:lvl w:ilvl="8" w:tplc="19D2FA9C">
      <w:start w:val="1"/>
      <w:numFmt w:val="bullet"/>
      <w:lvlText w:val=""/>
      <w:lvlJc w:val="left"/>
      <w:pPr>
        <w:ind w:left="6480" w:hanging="360"/>
      </w:pPr>
      <w:rPr>
        <w:rFonts w:hint="default" w:ascii="Wingdings" w:hAnsi="Wingdings"/>
      </w:rPr>
    </w:lvl>
  </w:abstractNum>
  <w:abstractNum w:abstractNumId="11" w15:restartNumberingAfterBreak="0">
    <w:nsid w:val="5FDC25C0"/>
    <w:multiLevelType w:val="hybridMultilevel"/>
    <w:tmpl w:val="3E9A0C64"/>
    <w:lvl w:ilvl="0" w:tplc="D6FE5C08">
      <w:start w:val="1"/>
      <w:numFmt w:val="bullet"/>
      <w:lvlText w:val=""/>
      <w:lvlJc w:val="left"/>
      <w:pPr>
        <w:ind w:left="720" w:hanging="360"/>
      </w:pPr>
      <w:rPr>
        <w:rFonts w:hint="default" w:ascii="Symbol" w:hAnsi="Symbol"/>
      </w:rPr>
    </w:lvl>
    <w:lvl w:ilvl="1" w:tplc="1F881584">
      <w:start w:val="1"/>
      <w:numFmt w:val="bullet"/>
      <w:lvlText w:val="o"/>
      <w:lvlJc w:val="left"/>
      <w:pPr>
        <w:ind w:left="1440" w:hanging="360"/>
      </w:pPr>
      <w:rPr>
        <w:rFonts w:hint="default" w:ascii="Courier New" w:hAnsi="Courier New"/>
      </w:rPr>
    </w:lvl>
    <w:lvl w:ilvl="2" w:tplc="ED009F04">
      <w:start w:val="1"/>
      <w:numFmt w:val="bullet"/>
      <w:lvlText w:val=""/>
      <w:lvlJc w:val="left"/>
      <w:pPr>
        <w:ind w:left="2160" w:hanging="360"/>
      </w:pPr>
      <w:rPr>
        <w:rFonts w:hint="default" w:ascii="Wingdings" w:hAnsi="Wingdings"/>
      </w:rPr>
    </w:lvl>
    <w:lvl w:ilvl="3" w:tplc="F70898B8">
      <w:start w:val="1"/>
      <w:numFmt w:val="bullet"/>
      <w:lvlText w:val=""/>
      <w:lvlJc w:val="left"/>
      <w:pPr>
        <w:ind w:left="2880" w:hanging="360"/>
      </w:pPr>
      <w:rPr>
        <w:rFonts w:hint="default" w:ascii="Symbol" w:hAnsi="Symbol"/>
      </w:rPr>
    </w:lvl>
    <w:lvl w:ilvl="4" w:tplc="71122188">
      <w:start w:val="1"/>
      <w:numFmt w:val="bullet"/>
      <w:lvlText w:val="o"/>
      <w:lvlJc w:val="left"/>
      <w:pPr>
        <w:ind w:left="3600" w:hanging="360"/>
      </w:pPr>
      <w:rPr>
        <w:rFonts w:hint="default" w:ascii="Courier New" w:hAnsi="Courier New"/>
      </w:rPr>
    </w:lvl>
    <w:lvl w:ilvl="5" w:tplc="9F4CC488">
      <w:start w:val="1"/>
      <w:numFmt w:val="bullet"/>
      <w:lvlText w:val=""/>
      <w:lvlJc w:val="left"/>
      <w:pPr>
        <w:ind w:left="4320" w:hanging="360"/>
      </w:pPr>
      <w:rPr>
        <w:rFonts w:hint="default" w:ascii="Wingdings" w:hAnsi="Wingdings"/>
      </w:rPr>
    </w:lvl>
    <w:lvl w:ilvl="6" w:tplc="390AA5F6">
      <w:start w:val="1"/>
      <w:numFmt w:val="bullet"/>
      <w:lvlText w:val=""/>
      <w:lvlJc w:val="left"/>
      <w:pPr>
        <w:ind w:left="5040" w:hanging="360"/>
      </w:pPr>
      <w:rPr>
        <w:rFonts w:hint="default" w:ascii="Symbol" w:hAnsi="Symbol"/>
      </w:rPr>
    </w:lvl>
    <w:lvl w:ilvl="7" w:tplc="6A34B710">
      <w:start w:val="1"/>
      <w:numFmt w:val="bullet"/>
      <w:lvlText w:val="o"/>
      <w:lvlJc w:val="left"/>
      <w:pPr>
        <w:ind w:left="5760" w:hanging="360"/>
      </w:pPr>
      <w:rPr>
        <w:rFonts w:hint="default" w:ascii="Courier New" w:hAnsi="Courier New"/>
      </w:rPr>
    </w:lvl>
    <w:lvl w:ilvl="8" w:tplc="52CA62CC">
      <w:start w:val="1"/>
      <w:numFmt w:val="bullet"/>
      <w:lvlText w:val=""/>
      <w:lvlJc w:val="left"/>
      <w:pPr>
        <w:ind w:left="6480" w:hanging="360"/>
      </w:pPr>
      <w:rPr>
        <w:rFonts w:hint="default" w:ascii="Wingdings" w:hAnsi="Wingdings"/>
      </w:rPr>
    </w:lvl>
  </w:abstractNum>
  <w:abstractNum w:abstractNumId="12" w15:restartNumberingAfterBreak="0">
    <w:nsid w:val="636B52F1"/>
    <w:multiLevelType w:val="hybridMultilevel"/>
    <w:tmpl w:val="54ACD32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145215F"/>
    <w:multiLevelType w:val="multilevel"/>
    <w:tmpl w:val="07E05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F00341"/>
    <w:multiLevelType w:val="multilevel"/>
    <w:tmpl w:val="EF40E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FAEC7D"/>
    <w:multiLevelType w:val="hybridMultilevel"/>
    <w:tmpl w:val="8FE01630"/>
    <w:lvl w:ilvl="0" w:tplc="A9F6CDF8">
      <w:start w:val="1"/>
      <w:numFmt w:val="bullet"/>
      <w:lvlText w:val="·"/>
      <w:lvlJc w:val="left"/>
      <w:pPr>
        <w:ind w:left="360" w:hanging="360"/>
      </w:pPr>
      <w:rPr>
        <w:rFonts w:hint="default" w:ascii="Symbol" w:hAnsi="Symbol"/>
      </w:rPr>
    </w:lvl>
    <w:lvl w:ilvl="1" w:tplc="4FE8F264">
      <w:start w:val="1"/>
      <w:numFmt w:val="bullet"/>
      <w:lvlText w:val="o"/>
      <w:lvlJc w:val="left"/>
      <w:pPr>
        <w:ind w:left="1080" w:hanging="360"/>
      </w:pPr>
      <w:rPr>
        <w:rFonts w:hint="default" w:ascii="Courier New" w:hAnsi="Courier New"/>
      </w:rPr>
    </w:lvl>
    <w:lvl w:ilvl="2" w:tplc="8AA20BAA">
      <w:start w:val="1"/>
      <w:numFmt w:val="bullet"/>
      <w:lvlText w:val=""/>
      <w:lvlJc w:val="left"/>
      <w:pPr>
        <w:ind w:left="1800" w:hanging="360"/>
      </w:pPr>
      <w:rPr>
        <w:rFonts w:hint="default" w:ascii="Wingdings" w:hAnsi="Wingdings"/>
      </w:rPr>
    </w:lvl>
    <w:lvl w:ilvl="3" w:tplc="F4200BBE">
      <w:start w:val="1"/>
      <w:numFmt w:val="bullet"/>
      <w:lvlText w:val=""/>
      <w:lvlJc w:val="left"/>
      <w:pPr>
        <w:ind w:left="2520" w:hanging="360"/>
      </w:pPr>
      <w:rPr>
        <w:rFonts w:hint="default" w:ascii="Symbol" w:hAnsi="Symbol"/>
      </w:rPr>
    </w:lvl>
    <w:lvl w:ilvl="4" w:tplc="E912FFF6">
      <w:start w:val="1"/>
      <w:numFmt w:val="bullet"/>
      <w:lvlText w:val="o"/>
      <w:lvlJc w:val="left"/>
      <w:pPr>
        <w:ind w:left="3240" w:hanging="360"/>
      </w:pPr>
      <w:rPr>
        <w:rFonts w:hint="default" w:ascii="Courier New" w:hAnsi="Courier New"/>
      </w:rPr>
    </w:lvl>
    <w:lvl w:ilvl="5" w:tplc="0F300118">
      <w:start w:val="1"/>
      <w:numFmt w:val="bullet"/>
      <w:lvlText w:val=""/>
      <w:lvlJc w:val="left"/>
      <w:pPr>
        <w:ind w:left="3960" w:hanging="360"/>
      </w:pPr>
      <w:rPr>
        <w:rFonts w:hint="default" w:ascii="Wingdings" w:hAnsi="Wingdings"/>
      </w:rPr>
    </w:lvl>
    <w:lvl w:ilvl="6" w:tplc="6C7C7058">
      <w:start w:val="1"/>
      <w:numFmt w:val="bullet"/>
      <w:lvlText w:val=""/>
      <w:lvlJc w:val="left"/>
      <w:pPr>
        <w:ind w:left="4680" w:hanging="360"/>
      </w:pPr>
      <w:rPr>
        <w:rFonts w:hint="default" w:ascii="Symbol" w:hAnsi="Symbol"/>
      </w:rPr>
    </w:lvl>
    <w:lvl w:ilvl="7" w:tplc="541291EA">
      <w:start w:val="1"/>
      <w:numFmt w:val="bullet"/>
      <w:lvlText w:val="o"/>
      <w:lvlJc w:val="left"/>
      <w:pPr>
        <w:ind w:left="5400" w:hanging="360"/>
      </w:pPr>
      <w:rPr>
        <w:rFonts w:hint="default" w:ascii="Courier New" w:hAnsi="Courier New"/>
      </w:rPr>
    </w:lvl>
    <w:lvl w:ilvl="8" w:tplc="6922CA44">
      <w:start w:val="1"/>
      <w:numFmt w:val="bullet"/>
      <w:lvlText w:val=""/>
      <w:lvlJc w:val="left"/>
      <w:pPr>
        <w:ind w:left="6120" w:hanging="360"/>
      </w:pPr>
      <w:rPr>
        <w:rFonts w:hint="default" w:ascii="Wingdings" w:hAnsi="Wingdings"/>
      </w:rPr>
    </w:lvl>
  </w:abstractNum>
  <w:num w:numId="1" w16cid:durableId="721905251">
    <w:abstractNumId w:val="0"/>
  </w:num>
  <w:num w:numId="2" w16cid:durableId="1672290187">
    <w:abstractNumId w:val="6"/>
  </w:num>
  <w:num w:numId="3" w16cid:durableId="701714352">
    <w:abstractNumId w:val="16"/>
  </w:num>
  <w:num w:numId="4" w16cid:durableId="495728175">
    <w:abstractNumId w:val="11"/>
  </w:num>
  <w:num w:numId="5" w16cid:durableId="731923296">
    <w:abstractNumId w:val="3"/>
  </w:num>
  <w:num w:numId="6" w16cid:durableId="1077553483">
    <w:abstractNumId w:val="4"/>
  </w:num>
  <w:num w:numId="7" w16cid:durableId="2104179880">
    <w:abstractNumId w:val="13"/>
  </w:num>
  <w:num w:numId="8" w16cid:durableId="1214656943">
    <w:abstractNumId w:val="1"/>
  </w:num>
  <w:num w:numId="9" w16cid:durableId="1473016488">
    <w:abstractNumId w:val="8"/>
  </w:num>
  <w:num w:numId="10" w16cid:durableId="405306837">
    <w:abstractNumId w:val="10"/>
  </w:num>
  <w:num w:numId="11" w16cid:durableId="999432846">
    <w:abstractNumId w:val="12"/>
  </w:num>
  <w:num w:numId="12" w16cid:durableId="811487848">
    <w:abstractNumId w:val="5"/>
  </w:num>
  <w:num w:numId="13" w16cid:durableId="894699750">
    <w:abstractNumId w:val="2"/>
  </w:num>
  <w:num w:numId="14" w16cid:durableId="2061902870">
    <w:abstractNumId w:val="14"/>
  </w:num>
  <w:num w:numId="15" w16cid:durableId="2103721661">
    <w:abstractNumId w:val="7"/>
  </w:num>
  <w:num w:numId="16" w16cid:durableId="1863929926">
    <w:abstractNumId w:val="15"/>
  </w:num>
  <w:num w:numId="17" w16cid:durableId="352149226">
    <w:abstractNumId w:val="9"/>
  </w:num>
  <w:numIdMacAtCleanup w:val="10"/>
</w:numbering>
</file>

<file path=word/people.xml><?xml version="1.0" encoding="utf-8"?>
<w15:people xmlns:mc="http://schemas.openxmlformats.org/markup-compatibility/2006" xmlns:w15="http://schemas.microsoft.com/office/word/2012/wordml" mc:Ignorable="w15">
  <w15:person w15:author="Natalia Norato Mora">
    <w15:presenceInfo w15:providerId="AD" w15:userId="S::natalia.norato@umv.gov.co::a7f20160-359e-4cef-8b73-f8491900a007"/>
  </w15:person>
  <w15:person w15:author="Erika Andrea Munoz Orjuela">
    <w15:presenceInfo w15:providerId="AD" w15:userId="S::erika.munoz@umv.gov.co::f1113eef-2e11-4f11-aee7-9302d4fb998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06D8"/>
    <w:rsid w:val="0000130D"/>
    <w:rsid w:val="00001B3D"/>
    <w:rsid w:val="000030A9"/>
    <w:rsid w:val="00005BA3"/>
    <w:rsid w:val="0000666E"/>
    <w:rsid w:val="00006ACD"/>
    <w:rsid w:val="0000749F"/>
    <w:rsid w:val="00007B9B"/>
    <w:rsid w:val="000100CE"/>
    <w:rsid w:val="0001072D"/>
    <w:rsid w:val="00010D1F"/>
    <w:rsid w:val="00011BB7"/>
    <w:rsid w:val="0001598C"/>
    <w:rsid w:val="00016E27"/>
    <w:rsid w:val="00017FFB"/>
    <w:rsid w:val="0002103E"/>
    <w:rsid w:val="000215D3"/>
    <w:rsid w:val="00021644"/>
    <w:rsid w:val="00021D2C"/>
    <w:rsid w:val="000221B4"/>
    <w:rsid w:val="00022469"/>
    <w:rsid w:val="000229D5"/>
    <w:rsid w:val="000232DD"/>
    <w:rsid w:val="0002350D"/>
    <w:rsid w:val="0002393F"/>
    <w:rsid w:val="00024A66"/>
    <w:rsid w:val="00024DCC"/>
    <w:rsid w:val="00024E25"/>
    <w:rsid w:val="00024E58"/>
    <w:rsid w:val="000256B6"/>
    <w:rsid w:val="00030E30"/>
    <w:rsid w:val="000317AC"/>
    <w:rsid w:val="00032339"/>
    <w:rsid w:val="000325C4"/>
    <w:rsid w:val="0003518C"/>
    <w:rsid w:val="00036E65"/>
    <w:rsid w:val="00037B76"/>
    <w:rsid w:val="000405CA"/>
    <w:rsid w:val="000408B5"/>
    <w:rsid w:val="0004172B"/>
    <w:rsid w:val="00043255"/>
    <w:rsid w:val="00043F9A"/>
    <w:rsid w:val="000459CD"/>
    <w:rsid w:val="00046098"/>
    <w:rsid w:val="00050376"/>
    <w:rsid w:val="000512E2"/>
    <w:rsid w:val="00051559"/>
    <w:rsid w:val="00051884"/>
    <w:rsid w:val="0005192A"/>
    <w:rsid w:val="0005256A"/>
    <w:rsid w:val="00052AC3"/>
    <w:rsid w:val="000531D6"/>
    <w:rsid w:val="0005399F"/>
    <w:rsid w:val="00056B82"/>
    <w:rsid w:val="00061DA2"/>
    <w:rsid w:val="00063CE9"/>
    <w:rsid w:val="0006423C"/>
    <w:rsid w:val="000642E8"/>
    <w:rsid w:val="000644E2"/>
    <w:rsid w:val="00064748"/>
    <w:rsid w:val="0006488B"/>
    <w:rsid w:val="0006620D"/>
    <w:rsid w:val="00066B9F"/>
    <w:rsid w:val="000702BE"/>
    <w:rsid w:val="000702C0"/>
    <w:rsid w:val="00071B4F"/>
    <w:rsid w:val="00071FD5"/>
    <w:rsid w:val="000724C4"/>
    <w:rsid w:val="000738D9"/>
    <w:rsid w:val="00074CED"/>
    <w:rsid w:val="0007503E"/>
    <w:rsid w:val="000750DF"/>
    <w:rsid w:val="00077886"/>
    <w:rsid w:val="00077B83"/>
    <w:rsid w:val="000805F7"/>
    <w:rsid w:val="00080E8E"/>
    <w:rsid w:val="00082ABE"/>
    <w:rsid w:val="00085218"/>
    <w:rsid w:val="00085F50"/>
    <w:rsid w:val="00087F93"/>
    <w:rsid w:val="000901C4"/>
    <w:rsid w:val="0009029F"/>
    <w:rsid w:val="00090869"/>
    <w:rsid w:val="00090C4C"/>
    <w:rsid w:val="00092816"/>
    <w:rsid w:val="00092A4B"/>
    <w:rsid w:val="00093CE1"/>
    <w:rsid w:val="000943E7"/>
    <w:rsid w:val="0009440F"/>
    <w:rsid w:val="00094998"/>
    <w:rsid w:val="00095126"/>
    <w:rsid w:val="0009595C"/>
    <w:rsid w:val="00096C5B"/>
    <w:rsid w:val="00097272"/>
    <w:rsid w:val="00097DF9"/>
    <w:rsid w:val="000A018B"/>
    <w:rsid w:val="000A2422"/>
    <w:rsid w:val="000A74C8"/>
    <w:rsid w:val="000AAADB"/>
    <w:rsid w:val="000B0788"/>
    <w:rsid w:val="000B0B30"/>
    <w:rsid w:val="000B2063"/>
    <w:rsid w:val="000B2E8F"/>
    <w:rsid w:val="000B3980"/>
    <w:rsid w:val="000B3ED3"/>
    <w:rsid w:val="000B3F90"/>
    <w:rsid w:val="000B5152"/>
    <w:rsid w:val="000B52E1"/>
    <w:rsid w:val="000B5E80"/>
    <w:rsid w:val="000B668B"/>
    <w:rsid w:val="000B7CE5"/>
    <w:rsid w:val="000B7D39"/>
    <w:rsid w:val="000C0278"/>
    <w:rsid w:val="000C19D0"/>
    <w:rsid w:val="000C2B30"/>
    <w:rsid w:val="000C34D9"/>
    <w:rsid w:val="000C4233"/>
    <w:rsid w:val="000C55C6"/>
    <w:rsid w:val="000C5CC8"/>
    <w:rsid w:val="000C6083"/>
    <w:rsid w:val="000C6401"/>
    <w:rsid w:val="000C64B1"/>
    <w:rsid w:val="000C69EF"/>
    <w:rsid w:val="000D02E7"/>
    <w:rsid w:val="000D0E0E"/>
    <w:rsid w:val="000D2C7F"/>
    <w:rsid w:val="000D3230"/>
    <w:rsid w:val="000D3F26"/>
    <w:rsid w:val="000D3F4B"/>
    <w:rsid w:val="000D43D7"/>
    <w:rsid w:val="000D56DF"/>
    <w:rsid w:val="000D64A4"/>
    <w:rsid w:val="000D6768"/>
    <w:rsid w:val="000D7390"/>
    <w:rsid w:val="000D7E07"/>
    <w:rsid w:val="000E3245"/>
    <w:rsid w:val="000E35D9"/>
    <w:rsid w:val="000E3BC5"/>
    <w:rsid w:val="000E3E2C"/>
    <w:rsid w:val="000E4075"/>
    <w:rsid w:val="000E4EF7"/>
    <w:rsid w:val="000E4F5E"/>
    <w:rsid w:val="000E5FB8"/>
    <w:rsid w:val="000E68CD"/>
    <w:rsid w:val="000E7303"/>
    <w:rsid w:val="000E73B8"/>
    <w:rsid w:val="000E745A"/>
    <w:rsid w:val="000E772A"/>
    <w:rsid w:val="000E7BF4"/>
    <w:rsid w:val="000F00CA"/>
    <w:rsid w:val="000F40DF"/>
    <w:rsid w:val="000F5136"/>
    <w:rsid w:val="000F6C0E"/>
    <w:rsid w:val="000F7EA3"/>
    <w:rsid w:val="00101C46"/>
    <w:rsid w:val="00102D90"/>
    <w:rsid w:val="00103A2F"/>
    <w:rsid w:val="001040D1"/>
    <w:rsid w:val="0010418E"/>
    <w:rsid w:val="00104C67"/>
    <w:rsid w:val="00104D91"/>
    <w:rsid w:val="001064D7"/>
    <w:rsid w:val="00106CE6"/>
    <w:rsid w:val="00107220"/>
    <w:rsid w:val="0011135D"/>
    <w:rsid w:val="001113A2"/>
    <w:rsid w:val="001125E7"/>
    <w:rsid w:val="00113476"/>
    <w:rsid w:val="00114744"/>
    <w:rsid w:val="00115636"/>
    <w:rsid w:val="00116605"/>
    <w:rsid w:val="00122D82"/>
    <w:rsid w:val="00123081"/>
    <w:rsid w:val="001239AD"/>
    <w:rsid w:val="001254F0"/>
    <w:rsid w:val="00125F9C"/>
    <w:rsid w:val="001263E5"/>
    <w:rsid w:val="00126B56"/>
    <w:rsid w:val="00126EC3"/>
    <w:rsid w:val="00131931"/>
    <w:rsid w:val="0013340A"/>
    <w:rsid w:val="001337B6"/>
    <w:rsid w:val="00135B56"/>
    <w:rsid w:val="00136745"/>
    <w:rsid w:val="00137706"/>
    <w:rsid w:val="00137E1B"/>
    <w:rsid w:val="00140D56"/>
    <w:rsid w:val="001415ED"/>
    <w:rsid w:val="0014174E"/>
    <w:rsid w:val="0014229D"/>
    <w:rsid w:val="00143E13"/>
    <w:rsid w:val="00144A46"/>
    <w:rsid w:val="00145580"/>
    <w:rsid w:val="001455E4"/>
    <w:rsid w:val="00145787"/>
    <w:rsid w:val="001459AB"/>
    <w:rsid w:val="00147B45"/>
    <w:rsid w:val="00150B72"/>
    <w:rsid w:val="001522C9"/>
    <w:rsid w:val="00155AF2"/>
    <w:rsid w:val="0015686A"/>
    <w:rsid w:val="001602F6"/>
    <w:rsid w:val="0016067B"/>
    <w:rsid w:val="00163668"/>
    <w:rsid w:val="00163A18"/>
    <w:rsid w:val="00164255"/>
    <w:rsid w:val="001646D0"/>
    <w:rsid w:val="00166912"/>
    <w:rsid w:val="0016788E"/>
    <w:rsid w:val="00170EC1"/>
    <w:rsid w:val="00170FA3"/>
    <w:rsid w:val="001712C1"/>
    <w:rsid w:val="00173473"/>
    <w:rsid w:val="00173597"/>
    <w:rsid w:val="00173C99"/>
    <w:rsid w:val="00175292"/>
    <w:rsid w:val="00177A08"/>
    <w:rsid w:val="00180890"/>
    <w:rsid w:val="0018248E"/>
    <w:rsid w:val="00182F9F"/>
    <w:rsid w:val="00183D00"/>
    <w:rsid w:val="00183F90"/>
    <w:rsid w:val="0018445F"/>
    <w:rsid w:val="001857CC"/>
    <w:rsid w:val="001859BC"/>
    <w:rsid w:val="00185CFF"/>
    <w:rsid w:val="00186702"/>
    <w:rsid w:val="00186D0D"/>
    <w:rsid w:val="0019022D"/>
    <w:rsid w:val="001908DC"/>
    <w:rsid w:val="00191319"/>
    <w:rsid w:val="001919A7"/>
    <w:rsid w:val="00191A77"/>
    <w:rsid w:val="00191F4D"/>
    <w:rsid w:val="0019245B"/>
    <w:rsid w:val="001926A2"/>
    <w:rsid w:val="001938D8"/>
    <w:rsid w:val="00193C5C"/>
    <w:rsid w:val="001946BD"/>
    <w:rsid w:val="001957C0"/>
    <w:rsid w:val="0019597D"/>
    <w:rsid w:val="00196225"/>
    <w:rsid w:val="00196BD8"/>
    <w:rsid w:val="001A206E"/>
    <w:rsid w:val="001A54EE"/>
    <w:rsid w:val="001A5C9B"/>
    <w:rsid w:val="001A626A"/>
    <w:rsid w:val="001A74D7"/>
    <w:rsid w:val="001B0C4C"/>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3A9"/>
    <w:rsid w:val="001D28C1"/>
    <w:rsid w:val="001D2BC0"/>
    <w:rsid w:val="001D2FB1"/>
    <w:rsid w:val="001D2FD9"/>
    <w:rsid w:val="001D3118"/>
    <w:rsid w:val="001D32E8"/>
    <w:rsid w:val="001D43EF"/>
    <w:rsid w:val="001D4B65"/>
    <w:rsid w:val="001D5E76"/>
    <w:rsid w:val="001D5F91"/>
    <w:rsid w:val="001D6BA2"/>
    <w:rsid w:val="001D6C16"/>
    <w:rsid w:val="001E123F"/>
    <w:rsid w:val="001E1FE7"/>
    <w:rsid w:val="001E3653"/>
    <w:rsid w:val="001F0FE8"/>
    <w:rsid w:val="001F1D80"/>
    <w:rsid w:val="001F2B19"/>
    <w:rsid w:val="001F359F"/>
    <w:rsid w:val="001F3900"/>
    <w:rsid w:val="001F53EF"/>
    <w:rsid w:val="001F70F0"/>
    <w:rsid w:val="001F713C"/>
    <w:rsid w:val="00200041"/>
    <w:rsid w:val="00200EFB"/>
    <w:rsid w:val="00201C3E"/>
    <w:rsid w:val="00201D61"/>
    <w:rsid w:val="00203E5F"/>
    <w:rsid w:val="0020453A"/>
    <w:rsid w:val="00204599"/>
    <w:rsid w:val="002063F4"/>
    <w:rsid w:val="00207ADB"/>
    <w:rsid w:val="002103C0"/>
    <w:rsid w:val="002108D4"/>
    <w:rsid w:val="00210A2F"/>
    <w:rsid w:val="00210D9C"/>
    <w:rsid w:val="00211991"/>
    <w:rsid w:val="0021210C"/>
    <w:rsid w:val="002135DB"/>
    <w:rsid w:val="00214045"/>
    <w:rsid w:val="002151AE"/>
    <w:rsid w:val="00215342"/>
    <w:rsid w:val="002172EE"/>
    <w:rsid w:val="00220707"/>
    <w:rsid w:val="002212BF"/>
    <w:rsid w:val="00224E31"/>
    <w:rsid w:val="002256B0"/>
    <w:rsid w:val="00225E3C"/>
    <w:rsid w:val="002262F0"/>
    <w:rsid w:val="00226920"/>
    <w:rsid w:val="00227D53"/>
    <w:rsid w:val="00231021"/>
    <w:rsid w:val="00231353"/>
    <w:rsid w:val="0023137F"/>
    <w:rsid w:val="00232413"/>
    <w:rsid w:val="00233429"/>
    <w:rsid w:val="002334CF"/>
    <w:rsid w:val="00233A7A"/>
    <w:rsid w:val="002348AE"/>
    <w:rsid w:val="00237F12"/>
    <w:rsid w:val="00237F30"/>
    <w:rsid w:val="0024030D"/>
    <w:rsid w:val="00241D57"/>
    <w:rsid w:val="00241F78"/>
    <w:rsid w:val="00242995"/>
    <w:rsid w:val="00242E62"/>
    <w:rsid w:val="0024344F"/>
    <w:rsid w:val="00243BBE"/>
    <w:rsid w:val="00244E5B"/>
    <w:rsid w:val="00244F2A"/>
    <w:rsid w:val="00245115"/>
    <w:rsid w:val="00246FEA"/>
    <w:rsid w:val="00247611"/>
    <w:rsid w:val="00251A1D"/>
    <w:rsid w:val="00253212"/>
    <w:rsid w:val="002533F3"/>
    <w:rsid w:val="00253865"/>
    <w:rsid w:val="00253C04"/>
    <w:rsid w:val="00254C8E"/>
    <w:rsid w:val="00256954"/>
    <w:rsid w:val="00256E37"/>
    <w:rsid w:val="00260251"/>
    <w:rsid w:val="00262A5F"/>
    <w:rsid w:val="002638B7"/>
    <w:rsid w:val="00263E14"/>
    <w:rsid w:val="00264316"/>
    <w:rsid w:val="002657CA"/>
    <w:rsid w:val="00265DF8"/>
    <w:rsid w:val="00266587"/>
    <w:rsid w:val="00267E3A"/>
    <w:rsid w:val="002740D4"/>
    <w:rsid w:val="0027431B"/>
    <w:rsid w:val="00274FBF"/>
    <w:rsid w:val="002763A6"/>
    <w:rsid w:val="0027649D"/>
    <w:rsid w:val="002765F6"/>
    <w:rsid w:val="00276BE6"/>
    <w:rsid w:val="00276C53"/>
    <w:rsid w:val="0027746C"/>
    <w:rsid w:val="00277665"/>
    <w:rsid w:val="00277A0C"/>
    <w:rsid w:val="00277CE6"/>
    <w:rsid w:val="00280641"/>
    <w:rsid w:val="00281B70"/>
    <w:rsid w:val="00282BD9"/>
    <w:rsid w:val="002855A1"/>
    <w:rsid w:val="00286749"/>
    <w:rsid w:val="00286EE2"/>
    <w:rsid w:val="00287938"/>
    <w:rsid w:val="00287B62"/>
    <w:rsid w:val="00287EF4"/>
    <w:rsid w:val="00292022"/>
    <w:rsid w:val="00293290"/>
    <w:rsid w:val="0029343C"/>
    <w:rsid w:val="00294B88"/>
    <w:rsid w:val="00295D87"/>
    <w:rsid w:val="002A05ED"/>
    <w:rsid w:val="002A2201"/>
    <w:rsid w:val="002A2300"/>
    <w:rsid w:val="002A253B"/>
    <w:rsid w:val="002A27BC"/>
    <w:rsid w:val="002A2C29"/>
    <w:rsid w:val="002A2D44"/>
    <w:rsid w:val="002A3E7C"/>
    <w:rsid w:val="002A46E8"/>
    <w:rsid w:val="002A50AB"/>
    <w:rsid w:val="002A5AE9"/>
    <w:rsid w:val="002A5CFD"/>
    <w:rsid w:val="002A60AC"/>
    <w:rsid w:val="002A611A"/>
    <w:rsid w:val="002A6AA4"/>
    <w:rsid w:val="002B0631"/>
    <w:rsid w:val="002B0B41"/>
    <w:rsid w:val="002B2975"/>
    <w:rsid w:val="002B318B"/>
    <w:rsid w:val="002B3EE8"/>
    <w:rsid w:val="002B42E7"/>
    <w:rsid w:val="002B4D3F"/>
    <w:rsid w:val="002B567B"/>
    <w:rsid w:val="002B6239"/>
    <w:rsid w:val="002B7976"/>
    <w:rsid w:val="002C056A"/>
    <w:rsid w:val="002C0586"/>
    <w:rsid w:val="002C1111"/>
    <w:rsid w:val="002C1AC3"/>
    <w:rsid w:val="002C1C7B"/>
    <w:rsid w:val="002C2719"/>
    <w:rsid w:val="002C3B21"/>
    <w:rsid w:val="002C3E43"/>
    <w:rsid w:val="002C5FB0"/>
    <w:rsid w:val="002C6593"/>
    <w:rsid w:val="002C7422"/>
    <w:rsid w:val="002D0C8B"/>
    <w:rsid w:val="002D0E6B"/>
    <w:rsid w:val="002D108C"/>
    <w:rsid w:val="002D259C"/>
    <w:rsid w:val="002D2BB4"/>
    <w:rsid w:val="002D3752"/>
    <w:rsid w:val="002D5752"/>
    <w:rsid w:val="002D57E2"/>
    <w:rsid w:val="002D57E6"/>
    <w:rsid w:val="002D590E"/>
    <w:rsid w:val="002D5C87"/>
    <w:rsid w:val="002D79EF"/>
    <w:rsid w:val="002E0387"/>
    <w:rsid w:val="002E14EF"/>
    <w:rsid w:val="002E312A"/>
    <w:rsid w:val="002E5F8D"/>
    <w:rsid w:val="002E67D8"/>
    <w:rsid w:val="002E7051"/>
    <w:rsid w:val="002E75AB"/>
    <w:rsid w:val="002E7F05"/>
    <w:rsid w:val="002F16CA"/>
    <w:rsid w:val="002F4B72"/>
    <w:rsid w:val="00301824"/>
    <w:rsid w:val="00303328"/>
    <w:rsid w:val="00304192"/>
    <w:rsid w:val="00304ED8"/>
    <w:rsid w:val="00305018"/>
    <w:rsid w:val="00311B22"/>
    <w:rsid w:val="00311C5D"/>
    <w:rsid w:val="0031254C"/>
    <w:rsid w:val="0031339C"/>
    <w:rsid w:val="003146DA"/>
    <w:rsid w:val="00315CB4"/>
    <w:rsid w:val="00315F37"/>
    <w:rsid w:val="0031676F"/>
    <w:rsid w:val="00317AA4"/>
    <w:rsid w:val="00320C4D"/>
    <w:rsid w:val="003219BB"/>
    <w:rsid w:val="00322117"/>
    <w:rsid w:val="00322D22"/>
    <w:rsid w:val="00323FC5"/>
    <w:rsid w:val="00323FC9"/>
    <w:rsid w:val="00324A53"/>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08F9"/>
    <w:rsid w:val="00350DA0"/>
    <w:rsid w:val="00351363"/>
    <w:rsid w:val="0035349B"/>
    <w:rsid w:val="003537E3"/>
    <w:rsid w:val="00353FEC"/>
    <w:rsid w:val="00354BD4"/>
    <w:rsid w:val="0035558B"/>
    <w:rsid w:val="0035665A"/>
    <w:rsid w:val="003566A4"/>
    <w:rsid w:val="00356C9F"/>
    <w:rsid w:val="0035748A"/>
    <w:rsid w:val="003577A9"/>
    <w:rsid w:val="00357E5D"/>
    <w:rsid w:val="003601B1"/>
    <w:rsid w:val="00360342"/>
    <w:rsid w:val="00360702"/>
    <w:rsid w:val="00360A34"/>
    <w:rsid w:val="00360D9B"/>
    <w:rsid w:val="003614FC"/>
    <w:rsid w:val="003618F9"/>
    <w:rsid w:val="0036208D"/>
    <w:rsid w:val="00362AA8"/>
    <w:rsid w:val="0036494F"/>
    <w:rsid w:val="00364F90"/>
    <w:rsid w:val="00366DD3"/>
    <w:rsid w:val="00366E34"/>
    <w:rsid w:val="00366FBE"/>
    <w:rsid w:val="00370566"/>
    <w:rsid w:val="003706B8"/>
    <w:rsid w:val="00370B46"/>
    <w:rsid w:val="00371455"/>
    <w:rsid w:val="00372396"/>
    <w:rsid w:val="0037395A"/>
    <w:rsid w:val="00376B2B"/>
    <w:rsid w:val="00376F07"/>
    <w:rsid w:val="00380307"/>
    <w:rsid w:val="00380954"/>
    <w:rsid w:val="00382130"/>
    <w:rsid w:val="00382E87"/>
    <w:rsid w:val="00383319"/>
    <w:rsid w:val="00385166"/>
    <w:rsid w:val="00390E5E"/>
    <w:rsid w:val="003910CF"/>
    <w:rsid w:val="00392DB7"/>
    <w:rsid w:val="003932A4"/>
    <w:rsid w:val="00394CAE"/>
    <w:rsid w:val="00394E56"/>
    <w:rsid w:val="003966B5"/>
    <w:rsid w:val="003A019A"/>
    <w:rsid w:val="003A15E1"/>
    <w:rsid w:val="003A3385"/>
    <w:rsid w:val="003A3D1C"/>
    <w:rsid w:val="003A68BB"/>
    <w:rsid w:val="003A7B5E"/>
    <w:rsid w:val="003B03C2"/>
    <w:rsid w:val="003B0C04"/>
    <w:rsid w:val="003B1559"/>
    <w:rsid w:val="003B197B"/>
    <w:rsid w:val="003B1F5C"/>
    <w:rsid w:val="003B6184"/>
    <w:rsid w:val="003B6494"/>
    <w:rsid w:val="003B6A22"/>
    <w:rsid w:val="003B75D1"/>
    <w:rsid w:val="003B7A12"/>
    <w:rsid w:val="003B7E67"/>
    <w:rsid w:val="003C010C"/>
    <w:rsid w:val="003C0EDF"/>
    <w:rsid w:val="003C3329"/>
    <w:rsid w:val="003C6366"/>
    <w:rsid w:val="003C6E4A"/>
    <w:rsid w:val="003D1089"/>
    <w:rsid w:val="003D21AF"/>
    <w:rsid w:val="003D2B5A"/>
    <w:rsid w:val="003D36B4"/>
    <w:rsid w:val="003D4338"/>
    <w:rsid w:val="003D4C18"/>
    <w:rsid w:val="003D4DE3"/>
    <w:rsid w:val="003D6022"/>
    <w:rsid w:val="003D6703"/>
    <w:rsid w:val="003D6ED2"/>
    <w:rsid w:val="003D77C4"/>
    <w:rsid w:val="003D7F98"/>
    <w:rsid w:val="003E27D2"/>
    <w:rsid w:val="003E3AF5"/>
    <w:rsid w:val="003E4884"/>
    <w:rsid w:val="003E532D"/>
    <w:rsid w:val="003E6F87"/>
    <w:rsid w:val="003E6FA3"/>
    <w:rsid w:val="003E714B"/>
    <w:rsid w:val="003E7D68"/>
    <w:rsid w:val="003EF0F1"/>
    <w:rsid w:val="003F03DF"/>
    <w:rsid w:val="003F07C5"/>
    <w:rsid w:val="003F0D89"/>
    <w:rsid w:val="003F154C"/>
    <w:rsid w:val="003F2F66"/>
    <w:rsid w:val="003F6CEC"/>
    <w:rsid w:val="004002CF"/>
    <w:rsid w:val="004004DA"/>
    <w:rsid w:val="00400563"/>
    <w:rsid w:val="00401F3E"/>
    <w:rsid w:val="00403736"/>
    <w:rsid w:val="004038C4"/>
    <w:rsid w:val="00403EB5"/>
    <w:rsid w:val="0040521C"/>
    <w:rsid w:val="00405EB1"/>
    <w:rsid w:val="00406851"/>
    <w:rsid w:val="00410833"/>
    <w:rsid w:val="00410891"/>
    <w:rsid w:val="00410D46"/>
    <w:rsid w:val="00411DBB"/>
    <w:rsid w:val="00412242"/>
    <w:rsid w:val="0041250C"/>
    <w:rsid w:val="00417844"/>
    <w:rsid w:val="00420771"/>
    <w:rsid w:val="00420AFD"/>
    <w:rsid w:val="00423634"/>
    <w:rsid w:val="00423893"/>
    <w:rsid w:val="004242D8"/>
    <w:rsid w:val="00426DB7"/>
    <w:rsid w:val="00427C3B"/>
    <w:rsid w:val="0043008C"/>
    <w:rsid w:val="004300CC"/>
    <w:rsid w:val="00430984"/>
    <w:rsid w:val="00430AB7"/>
    <w:rsid w:val="00431F8E"/>
    <w:rsid w:val="0043286D"/>
    <w:rsid w:val="00433321"/>
    <w:rsid w:val="0043526A"/>
    <w:rsid w:val="00435941"/>
    <w:rsid w:val="00435B6F"/>
    <w:rsid w:val="004377BA"/>
    <w:rsid w:val="00442E4F"/>
    <w:rsid w:val="00443315"/>
    <w:rsid w:val="00444202"/>
    <w:rsid w:val="004452FD"/>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5103"/>
    <w:rsid w:val="0046620F"/>
    <w:rsid w:val="0046653F"/>
    <w:rsid w:val="00467035"/>
    <w:rsid w:val="004670BA"/>
    <w:rsid w:val="004675D7"/>
    <w:rsid w:val="004678E0"/>
    <w:rsid w:val="00470437"/>
    <w:rsid w:val="004712A7"/>
    <w:rsid w:val="004713BC"/>
    <w:rsid w:val="00472473"/>
    <w:rsid w:val="004725F9"/>
    <w:rsid w:val="00472635"/>
    <w:rsid w:val="0047263F"/>
    <w:rsid w:val="00472795"/>
    <w:rsid w:val="00473484"/>
    <w:rsid w:val="00473B1F"/>
    <w:rsid w:val="0047404E"/>
    <w:rsid w:val="004747DB"/>
    <w:rsid w:val="004765E4"/>
    <w:rsid w:val="00476F21"/>
    <w:rsid w:val="00480E58"/>
    <w:rsid w:val="004818D1"/>
    <w:rsid w:val="004818D8"/>
    <w:rsid w:val="00483077"/>
    <w:rsid w:val="0048313F"/>
    <w:rsid w:val="00484A99"/>
    <w:rsid w:val="00484F9E"/>
    <w:rsid w:val="004851B0"/>
    <w:rsid w:val="00485FB0"/>
    <w:rsid w:val="004879F0"/>
    <w:rsid w:val="00493A41"/>
    <w:rsid w:val="00494E8F"/>
    <w:rsid w:val="00495216"/>
    <w:rsid w:val="0049648E"/>
    <w:rsid w:val="004A2263"/>
    <w:rsid w:val="004A2832"/>
    <w:rsid w:val="004A3499"/>
    <w:rsid w:val="004A34D4"/>
    <w:rsid w:val="004A4679"/>
    <w:rsid w:val="004A6177"/>
    <w:rsid w:val="004A7B74"/>
    <w:rsid w:val="004B1CD9"/>
    <w:rsid w:val="004B3C45"/>
    <w:rsid w:val="004B3E9E"/>
    <w:rsid w:val="004B4C3D"/>
    <w:rsid w:val="004B4D16"/>
    <w:rsid w:val="004B53B9"/>
    <w:rsid w:val="004B5968"/>
    <w:rsid w:val="004B5AFD"/>
    <w:rsid w:val="004B68EE"/>
    <w:rsid w:val="004B71B7"/>
    <w:rsid w:val="004B75DC"/>
    <w:rsid w:val="004C0282"/>
    <w:rsid w:val="004C1B5B"/>
    <w:rsid w:val="004C2632"/>
    <w:rsid w:val="004C3E37"/>
    <w:rsid w:val="004C4CF0"/>
    <w:rsid w:val="004C506E"/>
    <w:rsid w:val="004C69CD"/>
    <w:rsid w:val="004C7064"/>
    <w:rsid w:val="004D0EC4"/>
    <w:rsid w:val="004D2DA3"/>
    <w:rsid w:val="004D3337"/>
    <w:rsid w:val="004D33BE"/>
    <w:rsid w:val="004D33FD"/>
    <w:rsid w:val="004D3805"/>
    <w:rsid w:val="004D5D2A"/>
    <w:rsid w:val="004E024A"/>
    <w:rsid w:val="004E2CB5"/>
    <w:rsid w:val="004E35D2"/>
    <w:rsid w:val="004E3822"/>
    <w:rsid w:val="004E3882"/>
    <w:rsid w:val="004E399E"/>
    <w:rsid w:val="004E45AB"/>
    <w:rsid w:val="004E4E15"/>
    <w:rsid w:val="004E51D4"/>
    <w:rsid w:val="004E6388"/>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005"/>
    <w:rsid w:val="00502A3F"/>
    <w:rsid w:val="0050354E"/>
    <w:rsid w:val="00503B81"/>
    <w:rsid w:val="005040F0"/>
    <w:rsid w:val="00505A87"/>
    <w:rsid w:val="005069A3"/>
    <w:rsid w:val="00506FD4"/>
    <w:rsid w:val="00507746"/>
    <w:rsid w:val="0051069B"/>
    <w:rsid w:val="00510A7E"/>
    <w:rsid w:val="00510E6E"/>
    <w:rsid w:val="00511A6A"/>
    <w:rsid w:val="0051243E"/>
    <w:rsid w:val="00513162"/>
    <w:rsid w:val="005145D7"/>
    <w:rsid w:val="00514D27"/>
    <w:rsid w:val="00515288"/>
    <w:rsid w:val="00517941"/>
    <w:rsid w:val="0052038C"/>
    <w:rsid w:val="00520858"/>
    <w:rsid w:val="005211E4"/>
    <w:rsid w:val="00522392"/>
    <w:rsid w:val="00522D5B"/>
    <w:rsid w:val="00523B60"/>
    <w:rsid w:val="00523BA8"/>
    <w:rsid w:val="00523BDC"/>
    <w:rsid w:val="0052529A"/>
    <w:rsid w:val="005254FF"/>
    <w:rsid w:val="00527942"/>
    <w:rsid w:val="00527DCF"/>
    <w:rsid w:val="005300A9"/>
    <w:rsid w:val="00531E23"/>
    <w:rsid w:val="00531E3F"/>
    <w:rsid w:val="00531F2E"/>
    <w:rsid w:val="00533333"/>
    <w:rsid w:val="005335C8"/>
    <w:rsid w:val="005336ED"/>
    <w:rsid w:val="00533A56"/>
    <w:rsid w:val="005343D6"/>
    <w:rsid w:val="00534B6C"/>
    <w:rsid w:val="005352A7"/>
    <w:rsid w:val="00535B80"/>
    <w:rsid w:val="005368CB"/>
    <w:rsid w:val="00536C39"/>
    <w:rsid w:val="005376E1"/>
    <w:rsid w:val="00537AC6"/>
    <w:rsid w:val="00537EFB"/>
    <w:rsid w:val="0054319D"/>
    <w:rsid w:val="00543CF4"/>
    <w:rsid w:val="005451B0"/>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F79"/>
    <w:rsid w:val="005640C7"/>
    <w:rsid w:val="00564685"/>
    <w:rsid w:val="00564CA1"/>
    <w:rsid w:val="00564D1F"/>
    <w:rsid w:val="005669A5"/>
    <w:rsid w:val="005669DF"/>
    <w:rsid w:val="00566AFE"/>
    <w:rsid w:val="00566D83"/>
    <w:rsid w:val="00567A68"/>
    <w:rsid w:val="0057216C"/>
    <w:rsid w:val="00572F7C"/>
    <w:rsid w:val="00573C34"/>
    <w:rsid w:val="00573CFC"/>
    <w:rsid w:val="00573D3E"/>
    <w:rsid w:val="0057648D"/>
    <w:rsid w:val="00576EA7"/>
    <w:rsid w:val="00577FFA"/>
    <w:rsid w:val="00583217"/>
    <w:rsid w:val="005843C2"/>
    <w:rsid w:val="0058451B"/>
    <w:rsid w:val="00584F8C"/>
    <w:rsid w:val="0058529F"/>
    <w:rsid w:val="00585923"/>
    <w:rsid w:val="00585DCC"/>
    <w:rsid w:val="0058640F"/>
    <w:rsid w:val="005868C1"/>
    <w:rsid w:val="00586B1E"/>
    <w:rsid w:val="00587CE2"/>
    <w:rsid w:val="00587F0C"/>
    <w:rsid w:val="00591416"/>
    <w:rsid w:val="005932EF"/>
    <w:rsid w:val="005934EA"/>
    <w:rsid w:val="00593759"/>
    <w:rsid w:val="005938C4"/>
    <w:rsid w:val="0059454C"/>
    <w:rsid w:val="00597175"/>
    <w:rsid w:val="005A0357"/>
    <w:rsid w:val="005A1EF5"/>
    <w:rsid w:val="005A3078"/>
    <w:rsid w:val="005A31B1"/>
    <w:rsid w:val="005A3BD0"/>
    <w:rsid w:val="005A3C28"/>
    <w:rsid w:val="005A3FB4"/>
    <w:rsid w:val="005A4F88"/>
    <w:rsid w:val="005A5E47"/>
    <w:rsid w:val="005A6A8C"/>
    <w:rsid w:val="005A6ABB"/>
    <w:rsid w:val="005B0BC7"/>
    <w:rsid w:val="005B1F0E"/>
    <w:rsid w:val="005B2820"/>
    <w:rsid w:val="005B2CF9"/>
    <w:rsid w:val="005B32F9"/>
    <w:rsid w:val="005B3915"/>
    <w:rsid w:val="005B3C94"/>
    <w:rsid w:val="005B4253"/>
    <w:rsid w:val="005B4AE0"/>
    <w:rsid w:val="005B4AEA"/>
    <w:rsid w:val="005B6AA0"/>
    <w:rsid w:val="005B75F5"/>
    <w:rsid w:val="005C1052"/>
    <w:rsid w:val="005C13C9"/>
    <w:rsid w:val="005C1926"/>
    <w:rsid w:val="005C198E"/>
    <w:rsid w:val="005C2145"/>
    <w:rsid w:val="005C410A"/>
    <w:rsid w:val="005C49CB"/>
    <w:rsid w:val="005C5130"/>
    <w:rsid w:val="005C66CC"/>
    <w:rsid w:val="005D0827"/>
    <w:rsid w:val="005D1068"/>
    <w:rsid w:val="005D13EE"/>
    <w:rsid w:val="005D1E4C"/>
    <w:rsid w:val="005D1E65"/>
    <w:rsid w:val="005D28C2"/>
    <w:rsid w:val="005D37A6"/>
    <w:rsid w:val="005D3F31"/>
    <w:rsid w:val="005D4E9F"/>
    <w:rsid w:val="005D5104"/>
    <w:rsid w:val="005D54A5"/>
    <w:rsid w:val="005D5EF7"/>
    <w:rsid w:val="005D6E57"/>
    <w:rsid w:val="005D709A"/>
    <w:rsid w:val="005E0536"/>
    <w:rsid w:val="005E244B"/>
    <w:rsid w:val="005E2938"/>
    <w:rsid w:val="005E302D"/>
    <w:rsid w:val="005E35D4"/>
    <w:rsid w:val="005E4B8A"/>
    <w:rsid w:val="005E5ADC"/>
    <w:rsid w:val="005E6605"/>
    <w:rsid w:val="005E6A90"/>
    <w:rsid w:val="005E6C42"/>
    <w:rsid w:val="005E6E51"/>
    <w:rsid w:val="005E71FE"/>
    <w:rsid w:val="005F2310"/>
    <w:rsid w:val="005F2E64"/>
    <w:rsid w:val="005F3010"/>
    <w:rsid w:val="005F3C28"/>
    <w:rsid w:val="005F3ECB"/>
    <w:rsid w:val="005F45F5"/>
    <w:rsid w:val="005F51DB"/>
    <w:rsid w:val="005F52BD"/>
    <w:rsid w:val="005F547E"/>
    <w:rsid w:val="005F5FC6"/>
    <w:rsid w:val="005F63EA"/>
    <w:rsid w:val="005F6B04"/>
    <w:rsid w:val="005F739E"/>
    <w:rsid w:val="0060073D"/>
    <w:rsid w:val="00600CB5"/>
    <w:rsid w:val="00600D15"/>
    <w:rsid w:val="006011F3"/>
    <w:rsid w:val="00601702"/>
    <w:rsid w:val="00601C70"/>
    <w:rsid w:val="00601E3D"/>
    <w:rsid w:val="006026CF"/>
    <w:rsid w:val="00602867"/>
    <w:rsid w:val="00603A3D"/>
    <w:rsid w:val="00604023"/>
    <w:rsid w:val="00605A8A"/>
    <w:rsid w:val="0060714D"/>
    <w:rsid w:val="00610E35"/>
    <w:rsid w:val="006110FD"/>
    <w:rsid w:val="00612702"/>
    <w:rsid w:val="00613349"/>
    <w:rsid w:val="006139E2"/>
    <w:rsid w:val="0061507B"/>
    <w:rsid w:val="00615CF9"/>
    <w:rsid w:val="00615DEB"/>
    <w:rsid w:val="006163B5"/>
    <w:rsid w:val="00620308"/>
    <w:rsid w:val="00620AA8"/>
    <w:rsid w:val="006222CE"/>
    <w:rsid w:val="006229E2"/>
    <w:rsid w:val="0062434D"/>
    <w:rsid w:val="00624892"/>
    <w:rsid w:val="006252AA"/>
    <w:rsid w:val="006253C1"/>
    <w:rsid w:val="00625A33"/>
    <w:rsid w:val="00626227"/>
    <w:rsid w:val="00626330"/>
    <w:rsid w:val="00626871"/>
    <w:rsid w:val="00626C4F"/>
    <w:rsid w:val="00626ED5"/>
    <w:rsid w:val="00627316"/>
    <w:rsid w:val="00627380"/>
    <w:rsid w:val="00627475"/>
    <w:rsid w:val="00630445"/>
    <w:rsid w:val="00630C46"/>
    <w:rsid w:val="00631613"/>
    <w:rsid w:val="006329B6"/>
    <w:rsid w:val="00632D25"/>
    <w:rsid w:val="006333F3"/>
    <w:rsid w:val="00633910"/>
    <w:rsid w:val="00635D96"/>
    <w:rsid w:val="006364E8"/>
    <w:rsid w:val="00636AC4"/>
    <w:rsid w:val="00636FE1"/>
    <w:rsid w:val="00637B82"/>
    <w:rsid w:val="00640A44"/>
    <w:rsid w:val="006457D9"/>
    <w:rsid w:val="00646A77"/>
    <w:rsid w:val="00646FE7"/>
    <w:rsid w:val="006510AD"/>
    <w:rsid w:val="00652294"/>
    <w:rsid w:val="00653EB5"/>
    <w:rsid w:val="0065547D"/>
    <w:rsid w:val="00655ABB"/>
    <w:rsid w:val="006570E8"/>
    <w:rsid w:val="00657904"/>
    <w:rsid w:val="00657A73"/>
    <w:rsid w:val="0066054A"/>
    <w:rsid w:val="00660944"/>
    <w:rsid w:val="006613BD"/>
    <w:rsid w:val="00661607"/>
    <w:rsid w:val="00663935"/>
    <w:rsid w:val="00663BAE"/>
    <w:rsid w:val="00665CFB"/>
    <w:rsid w:val="00666147"/>
    <w:rsid w:val="00667108"/>
    <w:rsid w:val="006706D8"/>
    <w:rsid w:val="0067107C"/>
    <w:rsid w:val="00671366"/>
    <w:rsid w:val="00671593"/>
    <w:rsid w:val="00671967"/>
    <w:rsid w:val="006728A9"/>
    <w:rsid w:val="006757F3"/>
    <w:rsid w:val="0067606B"/>
    <w:rsid w:val="006824A3"/>
    <w:rsid w:val="00683886"/>
    <w:rsid w:val="006838DE"/>
    <w:rsid w:val="00684B07"/>
    <w:rsid w:val="00685757"/>
    <w:rsid w:val="0068714F"/>
    <w:rsid w:val="006873B7"/>
    <w:rsid w:val="006874B5"/>
    <w:rsid w:val="0069166A"/>
    <w:rsid w:val="0069244D"/>
    <w:rsid w:val="00692BE6"/>
    <w:rsid w:val="0069493F"/>
    <w:rsid w:val="006953C2"/>
    <w:rsid w:val="00695610"/>
    <w:rsid w:val="00696FC8"/>
    <w:rsid w:val="00697870"/>
    <w:rsid w:val="006A0148"/>
    <w:rsid w:val="006A19F9"/>
    <w:rsid w:val="006A265B"/>
    <w:rsid w:val="006A3212"/>
    <w:rsid w:val="006A38F2"/>
    <w:rsid w:val="006A3938"/>
    <w:rsid w:val="006A3ADB"/>
    <w:rsid w:val="006A490D"/>
    <w:rsid w:val="006A5B4C"/>
    <w:rsid w:val="006A7AD6"/>
    <w:rsid w:val="006B2065"/>
    <w:rsid w:val="006B23D5"/>
    <w:rsid w:val="006B2719"/>
    <w:rsid w:val="006B3951"/>
    <w:rsid w:val="006B4A31"/>
    <w:rsid w:val="006B4B9A"/>
    <w:rsid w:val="006B4ECA"/>
    <w:rsid w:val="006B5DF5"/>
    <w:rsid w:val="006B6700"/>
    <w:rsid w:val="006B6E08"/>
    <w:rsid w:val="006C0405"/>
    <w:rsid w:val="006C19ED"/>
    <w:rsid w:val="006C3910"/>
    <w:rsid w:val="006C576E"/>
    <w:rsid w:val="006C5A6F"/>
    <w:rsid w:val="006C6F6E"/>
    <w:rsid w:val="006C7290"/>
    <w:rsid w:val="006C74FC"/>
    <w:rsid w:val="006D0292"/>
    <w:rsid w:val="006D06EB"/>
    <w:rsid w:val="006D0DCC"/>
    <w:rsid w:val="006D30AF"/>
    <w:rsid w:val="006D343D"/>
    <w:rsid w:val="006D366C"/>
    <w:rsid w:val="006D611F"/>
    <w:rsid w:val="006D61B1"/>
    <w:rsid w:val="006D6F80"/>
    <w:rsid w:val="006E03B8"/>
    <w:rsid w:val="006E0508"/>
    <w:rsid w:val="006E13C1"/>
    <w:rsid w:val="006E3E9E"/>
    <w:rsid w:val="006E402E"/>
    <w:rsid w:val="006E44A4"/>
    <w:rsid w:val="006F1291"/>
    <w:rsid w:val="006F137C"/>
    <w:rsid w:val="006F1862"/>
    <w:rsid w:val="006F4B2B"/>
    <w:rsid w:val="006F669D"/>
    <w:rsid w:val="006F7180"/>
    <w:rsid w:val="006F7D89"/>
    <w:rsid w:val="00701AB5"/>
    <w:rsid w:val="0070203D"/>
    <w:rsid w:val="00702DB0"/>
    <w:rsid w:val="00703276"/>
    <w:rsid w:val="00704240"/>
    <w:rsid w:val="00711535"/>
    <w:rsid w:val="00712295"/>
    <w:rsid w:val="00713232"/>
    <w:rsid w:val="0071543D"/>
    <w:rsid w:val="00717A6F"/>
    <w:rsid w:val="00717D0C"/>
    <w:rsid w:val="00720E7D"/>
    <w:rsid w:val="00723351"/>
    <w:rsid w:val="00723D7B"/>
    <w:rsid w:val="007318F1"/>
    <w:rsid w:val="007322A0"/>
    <w:rsid w:val="007324B3"/>
    <w:rsid w:val="007339E4"/>
    <w:rsid w:val="00733D0F"/>
    <w:rsid w:val="00734071"/>
    <w:rsid w:val="007344EF"/>
    <w:rsid w:val="00736C5E"/>
    <w:rsid w:val="007379EE"/>
    <w:rsid w:val="00742743"/>
    <w:rsid w:val="00743BFE"/>
    <w:rsid w:val="007440AC"/>
    <w:rsid w:val="0074487C"/>
    <w:rsid w:val="00744A3A"/>
    <w:rsid w:val="0074521C"/>
    <w:rsid w:val="007467B6"/>
    <w:rsid w:val="00746CEA"/>
    <w:rsid w:val="00747CB9"/>
    <w:rsid w:val="00747F3D"/>
    <w:rsid w:val="00747FB4"/>
    <w:rsid w:val="0075088B"/>
    <w:rsid w:val="00751FED"/>
    <w:rsid w:val="00752825"/>
    <w:rsid w:val="0075316C"/>
    <w:rsid w:val="00754E30"/>
    <w:rsid w:val="00754FC1"/>
    <w:rsid w:val="00756FBC"/>
    <w:rsid w:val="00757C1C"/>
    <w:rsid w:val="007601CD"/>
    <w:rsid w:val="00761AAB"/>
    <w:rsid w:val="00761E9E"/>
    <w:rsid w:val="00763073"/>
    <w:rsid w:val="00764E79"/>
    <w:rsid w:val="007676EA"/>
    <w:rsid w:val="00771733"/>
    <w:rsid w:val="00771839"/>
    <w:rsid w:val="0077194F"/>
    <w:rsid w:val="007723DA"/>
    <w:rsid w:val="00773C55"/>
    <w:rsid w:val="0077771A"/>
    <w:rsid w:val="00777E71"/>
    <w:rsid w:val="00780292"/>
    <w:rsid w:val="00783AEC"/>
    <w:rsid w:val="00783DA3"/>
    <w:rsid w:val="00785052"/>
    <w:rsid w:val="00785A35"/>
    <w:rsid w:val="007869B2"/>
    <w:rsid w:val="00787D31"/>
    <w:rsid w:val="00790D51"/>
    <w:rsid w:val="007916FC"/>
    <w:rsid w:val="00792B26"/>
    <w:rsid w:val="0079442A"/>
    <w:rsid w:val="0079676D"/>
    <w:rsid w:val="00797181"/>
    <w:rsid w:val="007A0982"/>
    <w:rsid w:val="007A1299"/>
    <w:rsid w:val="007A1FD8"/>
    <w:rsid w:val="007A22D9"/>
    <w:rsid w:val="007A248A"/>
    <w:rsid w:val="007A24E0"/>
    <w:rsid w:val="007A33F5"/>
    <w:rsid w:val="007A4286"/>
    <w:rsid w:val="007A4FE0"/>
    <w:rsid w:val="007A5519"/>
    <w:rsid w:val="007A5A65"/>
    <w:rsid w:val="007A69A3"/>
    <w:rsid w:val="007A7FFC"/>
    <w:rsid w:val="007B0B5D"/>
    <w:rsid w:val="007B1316"/>
    <w:rsid w:val="007B2D05"/>
    <w:rsid w:val="007B46E6"/>
    <w:rsid w:val="007B47B2"/>
    <w:rsid w:val="007B4D73"/>
    <w:rsid w:val="007B4ED7"/>
    <w:rsid w:val="007B4F10"/>
    <w:rsid w:val="007B6068"/>
    <w:rsid w:val="007B62CC"/>
    <w:rsid w:val="007B7286"/>
    <w:rsid w:val="007C0734"/>
    <w:rsid w:val="007C1DF6"/>
    <w:rsid w:val="007C1F4A"/>
    <w:rsid w:val="007C2891"/>
    <w:rsid w:val="007C3D1B"/>
    <w:rsid w:val="007C657E"/>
    <w:rsid w:val="007C6F38"/>
    <w:rsid w:val="007C7382"/>
    <w:rsid w:val="007C7484"/>
    <w:rsid w:val="007C7900"/>
    <w:rsid w:val="007C7AAD"/>
    <w:rsid w:val="007D0E2C"/>
    <w:rsid w:val="007D2AEC"/>
    <w:rsid w:val="007D38AC"/>
    <w:rsid w:val="007D3FB1"/>
    <w:rsid w:val="007D413E"/>
    <w:rsid w:val="007D4E98"/>
    <w:rsid w:val="007D5356"/>
    <w:rsid w:val="007D5CD4"/>
    <w:rsid w:val="007D6103"/>
    <w:rsid w:val="007E056E"/>
    <w:rsid w:val="007E2525"/>
    <w:rsid w:val="007E2871"/>
    <w:rsid w:val="007E3760"/>
    <w:rsid w:val="007E60CD"/>
    <w:rsid w:val="007E78E0"/>
    <w:rsid w:val="007E7968"/>
    <w:rsid w:val="007F0EC2"/>
    <w:rsid w:val="007F2802"/>
    <w:rsid w:val="007F38C9"/>
    <w:rsid w:val="007F3B8E"/>
    <w:rsid w:val="007F51C0"/>
    <w:rsid w:val="007F593A"/>
    <w:rsid w:val="007F5B41"/>
    <w:rsid w:val="007F6B15"/>
    <w:rsid w:val="0080045C"/>
    <w:rsid w:val="0080045E"/>
    <w:rsid w:val="008004BB"/>
    <w:rsid w:val="008009D7"/>
    <w:rsid w:val="00800A72"/>
    <w:rsid w:val="00800FAC"/>
    <w:rsid w:val="00801A1E"/>
    <w:rsid w:val="00802DDA"/>
    <w:rsid w:val="008053CE"/>
    <w:rsid w:val="008055E1"/>
    <w:rsid w:val="00805A18"/>
    <w:rsid w:val="00806D17"/>
    <w:rsid w:val="00806ED9"/>
    <w:rsid w:val="0080724A"/>
    <w:rsid w:val="008078C4"/>
    <w:rsid w:val="00807F10"/>
    <w:rsid w:val="00810A5E"/>
    <w:rsid w:val="00810ECB"/>
    <w:rsid w:val="00812120"/>
    <w:rsid w:val="00813779"/>
    <w:rsid w:val="00814978"/>
    <w:rsid w:val="00814D63"/>
    <w:rsid w:val="008150FD"/>
    <w:rsid w:val="0081650B"/>
    <w:rsid w:val="00816B23"/>
    <w:rsid w:val="00816EE5"/>
    <w:rsid w:val="00820154"/>
    <w:rsid w:val="00820EC2"/>
    <w:rsid w:val="00822705"/>
    <w:rsid w:val="00822791"/>
    <w:rsid w:val="00822CE8"/>
    <w:rsid w:val="00824EB8"/>
    <w:rsid w:val="00826025"/>
    <w:rsid w:val="0082678C"/>
    <w:rsid w:val="00830EB9"/>
    <w:rsid w:val="00831C88"/>
    <w:rsid w:val="0083278F"/>
    <w:rsid w:val="00835194"/>
    <w:rsid w:val="00836DF1"/>
    <w:rsid w:val="00841D85"/>
    <w:rsid w:val="0084229E"/>
    <w:rsid w:val="00843D95"/>
    <w:rsid w:val="00846849"/>
    <w:rsid w:val="008519F4"/>
    <w:rsid w:val="00852A37"/>
    <w:rsid w:val="00852FC1"/>
    <w:rsid w:val="00854967"/>
    <w:rsid w:val="00855386"/>
    <w:rsid w:val="00857C26"/>
    <w:rsid w:val="00860BEF"/>
    <w:rsid w:val="00861323"/>
    <w:rsid w:val="008642B0"/>
    <w:rsid w:val="008648E1"/>
    <w:rsid w:val="00866637"/>
    <w:rsid w:val="0086777D"/>
    <w:rsid w:val="00867CE2"/>
    <w:rsid w:val="008707E0"/>
    <w:rsid w:val="00870D78"/>
    <w:rsid w:val="00871267"/>
    <w:rsid w:val="008719A5"/>
    <w:rsid w:val="00871C41"/>
    <w:rsid w:val="008721AC"/>
    <w:rsid w:val="008737D6"/>
    <w:rsid w:val="00873D41"/>
    <w:rsid w:val="0087460F"/>
    <w:rsid w:val="0087478E"/>
    <w:rsid w:val="00874891"/>
    <w:rsid w:val="00876490"/>
    <w:rsid w:val="00880677"/>
    <w:rsid w:val="00880CFA"/>
    <w:rsid w:val="00880F72"/>
    <w:rsid w:val="008814DF"/>
    <w:rsid w:val="008823B2"/>
    <w:rsid w:val="00882945"/>
    <w:rsid w:val="008843CB"/>
    <w:rsid w:val="008843D8"/>
    <w:rsid w:val="00884E77"/>
    <w:rsid w:val="00885B32"/>
    <w:rsid w:val="008868F9"/>
    <w:rsid w:val="00887ED1"/>
    <w:rsid w:val="008902B1"/>
    <w:rsid w:val="008905ED"/>
    <w:rsid w:val="00891B36"/>
    <w:rsid w:val="0089275E"/>
    <w:rsid w:val="008939DC"/>
    <w:rsid w:val="00893BA6"/>
    <w:rsid w:val="0089407D"/>
    <w:rsid w:val="008940A4"/>
    <w:rsid w:val="00896EA8"/>
    <w:rsid w:val="00897101"/>
    <w:rsid w:val="008A2C07"/>
    <w:rsid w:val="008A30CA"/>
    <w:rsid w:val="008A5609"/>
    <w:rsid w:val="008A56EA"/>
    <w:rsid w:val="008A5E63"/>
    <w:rsid w:val="008A5EE1"/>
    <w:rsid w:val="008A620F"/>
    <w:rsid w:val="008A6723"/>
    <w:rsid w:val="008A6F6D"/>
    <w:rsid w:val="008A752C"/>
    <w:rsid w:val="008A7DE7"/>
    <w:rsid w:val="008A7FD4"/>
    <w:rsid w:val="008B0342"/>
    <w:rsid w:val="008B09C7"/>
    <w:rsid w:val="008B0E4D"/>
    <w:rsid w:val="008B1A4F"/>
    <w:rsid w:val="008B1EAA"/>
    <w:rsid w:val="008B2A1B"/>
    <w:rsid w:val="008B2B0C"/>
    <w:rsid w:val="008B3662"/>
    <w:rsid w:val="008B4823"/>
    <w:rsid w:val="008B4FCE"/>
    <w:rsid w:val="008B68C8"/>
    <w:rsid w:val="008B6EC8"/>
    <w:rsid w:val="008B6F0A"/>
    <w:rsid w:val="008C02E3"/>
    <w:rsid w:val="008C16A6"/>
    <w:rsid w:val="008C1ACC"/>
    <w:rsid w:val="008C1CD2"/>
    <w:rsid w:val="008C1F3F"/>
    <w:rsid w:val="008C2460"/>
    <w:rsid w:val="008C283F"/>
    <w:rsid w:val="008C4DE0"/>
    <w:rsid w:val="008C4EBF"/>
    <w:rsid w:val="008C52BC"/>
    <w:rsid w:val="008C543C"/>
    <w:rsid w:val="008C5D68"/>
    <w:rsid w:val="008D124D"/>
    <w:rsid w:val="008D1C92"/>
    <w:rsid w:val="008D31DF"/>
    <w:rsid w:val="008D3D08"/>
    <w:rsid w:val="008D4AAD"/>
    <w:rsid w:val="008D4AF7"/>
    <w:rsid w:val="008D62E3"/>
    <w:rsid w:val="008E0279"/>
    <w:rsid w:val="008E1C16"/>
    <w:rsid w:val="008E2641"/>
    <w:rsid w:val="008E390C"/>
    <w:rsid w:val="008E3D51"/>
    <w:rsid w:val="008E46D9"/>
    <w:rsid w:val="008E5A06"/>
    <w:rsid w:val="008E5A52"/>
    <w:rsid w:val="008E777F"/>
    <w:rsid w:val="008F05E6"/>
    <w:rsid w:val="008F0675"/>
    <w:rsid w:val="008F0CDE"/>
    <w:rsid w:val="008F1621"/>
    <w:rsid w:val="008F2505"/>
    <w:rsid w:val="008F2E23"/>
    <w:rsid w:val="008F359F"/>
    <w:rsid w:val="008F3C72"/>
    <w:rsid w:val="008F4B9F"/>
    <w:rsid w:val="008F583A"/>
    <w:rsid w:val="008F5C8E"/>
    <w:rsid w:val="008F7242"/>
    <w:rsid w:val="009000D5"/>
    <w:rsid w:val="0090206C"/>
    <w:rsid w:val="009021A2"/>
    <w:rsid w:val="00903115"/>
    <w:rsid w:val="00903221"/>
    <w:rsid w:val="00904256"/>
    <w:rsid w:val="00904DB5"/>
    <w:rsid w:val="00905299"/>
    <w:rsid w:val="00905B29"/>
    <w:rsid w:val="0090630A"/>
    <w:rsid w:val="00906681"/>
    <w:rsid w:val="00907C35"/>
    <w:rsid w:val="00910EA9"/>
    <w:rsid w:val="0091136C"/>
    <w:rsid w:val="00913082"/>
    <w:rsid w:val="0091558C"/>
    <w:rsid w:val="009176B0"/>
    <w:rsid w:val="00917F3B"/>
    <w:rsid w:val="00920222"/>
    <w:rsid w:val="00921DCD"/>
    <w:rsid w:val="009229EB"/>
    <w:rsid w:val="009234F8"/>
    <w:rsid w:val="00925039"/>
    <w:rsid w:val="009259EF"/>
    <w:rsid w:val="00926797"/>
    <w:rsid w:val="00926E43"/>
    <w:rsid w:val="00927EFB"/>
    <w:rsid w:val="00930183"/>
    <w:rsid w:val="009327E6"/>
    <w:rsid w:val="0093399C"/>
    <w:rsid w:val="00934058"/>
    <w:rsid w:val="00935F33"/>
    <w:rsid w:val="009375FD"/>
    <w:rsid w:val="00940A8E"/>
    <w:rsid w:val="00940C4D"/>
    <w:rsid w:val="00941729"/>
    <w:rsid w:val="00941AA2"/>
    <w:rsid w:val="00941FC8"/>
    <w:rsid w:val="009423CF"/>
    <w:rsid w:val="00942732"/>
    <w:rsid w:val="00942848"/>
    <w:rsid w:val="00944708"/>
    <w:rsid w:val="0094487A"/>
    <w:rsid w:val="009453E0"/>
    <w:rsid w:val="0094553E"/>
    <w:rsid w:val="00946166"/>
    <w:rsid w:val="00946D20"/>
    <w:rsid w:val="00950C82"/>
    <w:rsid w:val="00950F10"/>
    <w:rsid w:val="00951381"/>
    <w:rsid w:val="00952916"/>
    <w:rsid w:val="00952A3D"/>
    <w:rsid w:val="00952E60"/>
    <w:rsid w:val="009545F6"/>
    <w:rsid w:val="00956105"/>
    <w:rsid w:val="0095739C"/>
    <w:rsid w:val="00961362"/>
    <w:rsid w:val="0096161C"/>
    <w:rsid w:val="00965500"/>
    <w:rsid w:val="00965A0C"/>
    <w:rsid w:val="009676D1"/>
    <w:rsid w:val="0096776C"/>
    <w:rsid w:val="00967E24"/>
    <w:rsid w:val="00970730"/>
    <w:rsid w:val="009709C9"/>
    <w:rsid w:val="009714C1"/>
    <w:rsid w:val="00973360"/>
    <w:rsid w:val="00973D8A"/>
    <w:rsid w:val="009740B1"/>
    <w:rsid w:val="00976165"/>
    <w:rsid w:val="00976784"/>
    <w:rsid w:val="00977F65"/>
    <w:rsid w:val="00980201"/>
    <w:rsid w:val="00980FA1"/>
    <w:rsid w:val="00981814"/>
    <w:rsid w:val="00982179"/>
    <w:rsid w:val="00983EA9"/>
    <w:rsid w:val="00985369"/>
    <w:rsid w:val="0098553A"/>
    <w:rsid w:val="00985B8F"/>
    <w:rsid w:val="0098631F"/>
    <w:rsid w:val="00986644"/>
    <w:rsid w:val="009871B4"/>
    <w:rsid w:val="0098BD28"/>
    <w:rsid w:val="00990159"/>
    <w:rsid w:val="00990A03"/>
    <w:rsid w:val="00990AAB"/>
    <w:rsid w:val="009924A2"/>
    <w:rsid w:val="00993140"/>
    <w:rsid w:val="009933F8"/>
    <w:rsid w:val="00993F85"/>
    <w:rsid w:val="009951A9"/>
    <w:rsid w:val="009A0373"/>
    <w:rsid w:val="009A0D31"/>
    <w:rsid w:val="009A1492"/>
    <w:rsid w:val="009A2950"/>
    <w:rsid w:val="009A344B"/>
    <w:rsid w:val="009A3842"/>
    <w:rsid w:val="009A4440"/>
    <w:rsid w:val="009A49AE"/>
    <w:rsid w:val="009A4C37"/>
    <w:rsid w:val="009A4FD1"/>
    <w:rsid w:val="009A65A1"/>
    <w:rsid w:val="009B0583"/>
    <w:rsid w:val="009B1771"/>
    <w:rsid w:val="009B1FCB"/>
    <w:rsid w:val="009B39C7"/>
    <w:rsid w:val="009B4C21"/>
    <w:rsid w:val="009B51BA"/>
    <w:rsid w:val="009B523B"/>
    <w:rsid w:val="009B58DB"/>
    <w:rsid w:val="009B6036"/>
    <w:rsid w:val="009B71FC"/>
    <w:rsid w:val="009C19ED"/>
    <w:rsid w:val="009C2E39"/>
    <w:rsid w:val="009C6B05"/>
    <w:rsid w:val="009D23E9"/>
    <w:rsid w:val="009D284D"/>
    <w:rsid w:val="009D3B28"/>
    <w:rsid w:val="009D4CD4"/>
    <w:rsid w:val="009D5FC4"/>
    <w:rsid w:val="009D620D"/>
    <w:rsid w:val="009D64E8"/>
    <w:rsid w:val="009D67CD"/>
    <w:rsid w:val="009D6F17"/>
    <w:rsid w:val="009D7CCA"/>
    <w:rsid w:val="009E116B"/>
    <w:rsid w:val="009E1532"/>
    <w:rsid w:val="009E233F"/>
    <w:rsid w:val="009E44E2"/>
    <w:rsid w:val="009E5D58"/>
    <w:rsid w:val="009E67A8"/>
    <w:rsid w:val="009F17EC"/>
    <w:rsid w:val="009F1BBE"/>
    <w:rsid w:val="009F2104"/>
    <w:rsid w:val="009F2229"/>
    <w:rsid w:val="009F224B"/>
    <w:rsid w:val="009F2D82"/>
    <w:rsid w:val="009F35DC"/>
    <w:rsid w:val="009F51C9"/>
    <w:rsid w:val="009F56BB"/>
    <w:rsid w:val="009F613A"/>
    <w:rsid w:val="009F6BEF"/>
    <w:rsid w:val="009F70AB"/>
    <w:rsid w:val="009F7296"/>
    <w:rsid w:val="009F788B"/>
    <w:rsid w:val="00A00657"/>
    <w:rsid w:val="00A00E6A"/>
    <w:rsid w:val="00A01670"/>
    <w:rsid w:val="00A02693"/>
    <w:rsid w:val="00A02FEE"/>
    <w:rsid w:val="00A0303E"/>
    <w:rsid w:val="00A03127"/>
    <w:rsid w:val="00A053B4"/>
    <w:rsid w:val="00A063B1"/>
    <w:rsid w:val="00A06A5C"/>
    <w:rsid w:val="00A07191"/>
    <w:rsid w:val="00A101DF"/>
    <w:rsid w:val="00A10F77"/>
    <w:rsid w:val="00A11528"/>
    <w:rsid w:val="00A122E7"/>
    <w:rsid w:val="00A13736"/>
    <w:rsid w:val="00A13D25"/>
    <w:rsid w:val="00A13DFF"/>
    <w:rsid w:val="00A13E1A"/>
    <w:rsid w:val="00A14F9A"/>
    <w:rsid w:val="00A166F7"/>
    <w:rsid w:val="00A16BA8"/>
    <w:rsid w:val="00A215B4"/>
    <w:rsid w:val="00A22391"/>
    <w:rsid w:val="00A22AA0"/>
    <w:rsid w:val="00A22BCC"/>
    <w:rsid w:val="00A233CE"/>
    <w:rsid w:val="00A236EB"/>
    <w:rsid w:val="00A246AA"/>
    <w:rsid w:val="00A24D1F"/>
    <w:rsid w:val="00A252FA"/>
    <w:rsid w:val="00A267EF"/>
    <w:rsid w:val="00A26A67"/>
    <w:rsid w:val="00A26A78"/>
    <w:rsid w:val="00A27614"/>
    <w:rsid w:val="00A278E7"/>
    <w:rsid w:val="00A27DD2"/>
    <w:rsid w:val="00A30E8A"/>
    <w:rsid w:val="00A335DC"/>
    <w:rsid w:val="00A33796"/>
    <w:rsid w:val="00A3442F"/>
    <w:rsid w:val="00A35193"/>
    <w:rsid w:val="00A40029"/>
    <w:rsid w:val="00A400E6"/>
    <w:rsid w:val="00A40CA8"/>
    <w:rsid w:val="00A42FFD"/>
    <w:rsid w:val="00A431C1"/>
    <w:rsid w:val="00A433E0"/>
    <w:rsid w:val="00A43F39"/>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0653"/>
    <w:rsid w:val="00A71E1E"/>
    <w:rsid w:val="00A722C0"/>
    <w:rsid w:val="00A72502"/>
    <w:rsid w:val="00A75126"/>
    <w:rsid w:val="00A75764"/>
    <w:rsid w:val="00A75DBF"/>
    <w:rsid w:val="00A8081E"/>
    <w:rsid w:val="00A80D4C"/>
    <w:rsid w:val="00A8475C"/>
    <w:rsid w:val="00A85251"/>
    <w:rsid w:val="00A85C45"/>
    <w:rsid w:val="00A8615F"/>
    <w:rsid w:val="00A87529"/>
    <w:rsid w:val="00A90463"/>
    <w:rsid w:val="00A905BA"/>
    <w:rsid w:val="00A9083C"/>
    <w:rsid w:val="00A908C9"/>
    <w:rsid w:val="00A90C30"/>
    <w:rsid w:val="00A90CB8"/>
    <w:rsid w:val="00A91480"/>
    <w:rsid w:val="00A91760"/>
    <w:rsid w:val="00A91A88"/>
    <w:rsid w:val="00A91B4F"/>
    <w:rsid w:val="00A9229B"/>
    <w:rsid w:val="00A92701"/>
    <w:rsid w:val="00A9294D"/>
    <w:rsid w:val="00A92ED1"/>
    <w:rsid w:val="00A9361E"/>
    <w:rsid w:val="00A94F0E"/>
    <w:rsid w:val="00AA1750"/>
    <w:rsid w:val="00AA46A1"/>
    <w:rsid w:val="00AA48F0"/>
    <w:rsid w:val="00AA5C7A"/>
    <w:rsid w:val="00AA5C80"/>
    <w:rsid w:val="00AA61DC"/>
    <w:rsid w:val="00AA77E2"/>
    <w:rsid w:val="00AA7C5D"/>
    <w:rsid w:val="00AB3646"/>
    <w:rsid w:val="00AB37EF"/>
    <w:rsid w:val="00AB399F"/>
    <w:rsid w:val="00AB3E69"/>
    <w:rsid w:val="00AB454D"/>
    <w:rsid w:val="00AB583E"/>
    <w:rsid w:val="00AC04B7"/>
    <w:rsid w:val="00AC0AAD"/>
    <w:rsid w:val="00AC145C"/>
    <w:rsid w:val="00AC1FB7"/>
    <w:rsid w:val="00AC23D0"/>
    <w:rsid w:val="00AC4D9F"/>
    <w:rsid w:val="00AC5CB4"/>
    <w:rsid w:val="00AC620A"/>
    <w:rsid w:val="00AC62EB"/>
    <w:rsid w:val="00AD0C81"/>
    <w:rsid w:val="00AD1C17"/>
    <w:rsid w:val="00AD2319"/>
    <w:rsid w:val="00AD2CE2"/>
    <w:rsid w:val="00AD3AF6"/>
    <w:rsid w:val="00AD3BAC"/>
    <w:rsid w:val="00AD47C6"/>
    <w:rsid w:val="00AD4B85"/>
    <w:rsid w:val="00AD4E4A"/>
    <w:rsid w:val="00AD7051"/>
    <w:rsid w:val="00AD75FA"/>
    <w:rsid w:val="00AE0DB9"/>
    <w:rsid w:val="00AE0DE0"/>
    <w:rsid w:val="00AE10AB"/>
    <w:rsid w:val="00AE151A"/>
    <w:rsid w:val="00AE1595"/>
    <w:rsid w:val="00AE1D33"/>
    <w:rsid w:val="00AE2769"/>
    <w:rsid w:val="00AE79A2"/>
    <w:rsid w:val="00AF1882"/>
    <w:rsid w:val="00AF37F7"/>
    <w:rsid w:val="00AF38D8"/>
    <w:rsid w:val="00AF43DD"/>
    <w:rsid w:val="00AF4584"/>
    <w:rsid w:val="00AF49F3"/>
    <w:rsid w:val="00AF4D1E"/>
    <w:rsid w:val="00AF4E02"/>
    <w:rsid w:val="00AF4FFF"/>
    <w:rsid w:val="00AF7279"/>
    <w:rsid w:val="00AF733B"/>
    <w:rsid w:val="00AF7C32"/>
    <w:rsid w:val="00B022AD"/>
    <w:rsid w:val="00B0233C"/>
    <w:rsid w:val="00B03321"/>
    <w:rsid w:val="00B036D1"/>
    <w:rsid w:val="00B03E8D"/>
    <w:rsid w:val="00B03FFC"/>
    <w:rsid w:val="00B05F80"/>
    <w:rsid w:val="00B06AD3"/>
    <w:rsid w:val="00B0731F"/>
    <w:rsid w:val="00B07660"/>
    <w:rsid w:val="00B07C8B"/>
    <w:rsid w:val="00B102DD"/>
    <w:rsid w:val="00B11457"/>
    <w:rsid w:val="00B11C02"/>
    <w:rsid w:val="00B1228A"/>
    <w:rsid w:val="00B12D36"/>
    <w:rsid w:val="00B160E6"/>
    <w:rsid w:val="00B167E8"/>
    <w:rsid w:val="00B20A1A"/>
    <w:rsid w:val="00B213BC"/>
    <w:rsid w:val="00B21576"/>
    <w:rsid w:val="00B215C7"/>
    <w:rsid w:val="00B219EB"/>
    <w:rsid w:val="00B21AF6"/>
    <w:rsid w:val="00B2205A"/>
    <w:rsid w:val="00B23506"/>
    <w:rsid w:val="00B255E7"/>
    <w:rsid w:val="00B268C5"/>
    <w:rsid w:val="00B26B85"/>
    <w:rsid w:val="00B26E19"/>
    <w:rsid w:val="00B27254"/>
    <w:rsid w:val="00B3162F"/>
    <w:rsid w:val="00B32353"/>
    <w:rsid w:val="00B32906"/>
    <w:rsid w:val="00B32F0E"/>
    <w:rsid w:val="00B330B1"/>
    <w:rsid w:val="00B35478"/>
    <w:rsid w:val="00B36EAA"/>
    <w:rsid w:val="00B37A62"/>
    <w:rsid w:val="00B40521"/>
    <w:rsid w:val="00B417B8"/>
    <w:rsid w:val="00B41980"/>
    <w:rsid w:val="00B42FC8"/>
    <w:rsid w:val="00B43A44"/>
    <w:rsid w:val="00B43B6A"/>
    <w:rsid w:val="00B44AC6"/>
    <w:rsid w:val="00B450C0"/>
    <w:rsid w:val="00B5120B"/>
    <w:rsid w:val="00B528E7"/>
    <w:rsid w:val="00B53E1A"/>
    <w:rsid w:val="00B53E3D"/>
    <w:rsid w:val="00B54A4F"/>
    <w:rsid w:val="00B54EBD"/>
    <w:rsid w:val="00B54F33"/>
    <w:rsid w:val="00B552D9"/>
    <w:rsid w:val="00B56289"/>
    <w:rsid w:val="00B576B3"/>
    <w:rsid w:val="00B59A4C"/>
    <w:rsid w:val="00B606E1"/>
    <w:rsid w:val="00B60B24"/>
    <w:rsid w:val="00B62EA0"/>
    <w:rsid w:val="00B648DD"/>
    <w:rsid w:val="00B650B1"/>
    <w:rsid w:val="00B66053"/>
    <w:rsid w:val="00B664BD"/>
    <w:rsid w:val="00B67374"/>
    <w:rsid w:val="00B7010A"/>
    <w:rsid w:val="00B70193"/>
    <w:rsid w:val="00B7076D"/>
    <w:rsid w:val="00B713E7"/>
    <w:rsid w:val="00B71759"/>
    <w:rsid w:val="00B723E4"/>
    <w:rsid w:val="00B72C38"/>
    <w:rsid w:val="00B735FD"/>
    <w:rsid w:val="00B75924"/>
    <w:rsid w:val="00B762A3"/>
    <w:rsid w:val="00B7646F"/>
    <w:rsid w:val="00B773C1"/>
    <w:rsid w:val="00B80562"/>
    <w:rsid w:val="00B812FC"/>
    <w:rsid w:val="00B81BCF"/>
    <w:rsid w:val="00B82346"/>
    <w:rsid w:val="00B83596"/>
    <w:rsid w:val="00B83807"/>
    <w:rsid w:val="00B83BE4"/>
    <w:rsid w:val="00B83ECA"/>
    <w:rsid w:val="00B84E57"/>
    <w:rsid w:val="00B85422"/>
    <w:rsid w:val="00B85E9A"/>
    <w:rsid w:val="00B864CC"/>
    <w:rsid w:val="00B872FB"/>
    <w:rsid w:val="00B9001B"/>
    <w:rsid w:val="00B908AD"/>
    <w:rsid w:val="00B90B67"/>
    <w:rsid w:val="00B90DD6"/>
    <w:rsid w:val="00B937A4"/>
    <w:rsid w:val="00B93B70"/>
    <w:rsid w:val="00B946A1"/>
    <w:rsid w:val="00B94CB3"/>
    <w:rsid w:val="00B94E1C"/>
    <w:rsid w:val="00B9584F"/>
    <w:rsid w:val="00B9657A"/>
    <w:rsid w:val="00B96FB5"/>
    <w:rsid w:val="00BA1F6D"/>
    <w:rsid w:val="00BA2192"/>
    <w:rsid w:val="00BA3400"/>
    <w:rsid w:val="00BA37BB"/>
    <w:rsid w:val="00BA40F1"/>
    <w:rsid w:val="00BA4634"/>
    <w:rsid w:val="00BA6235"/>
    <w:rsid w:val="00BA79A5"/>
    <w:rsid w:val="00BA7A7B"/>
    <w:rsid w:val="00BA7BE8"/>
    <w:rsid w:val="00BB0F1A"/>
    <w:rsid w:val="00BB19B7"/>
    <w:rsid w:val="00BB2587"/>
    <w:rsid w:val="00BB3084"/>
    <w:rsid w:val="00BB4425"/>
    <w:rsid w:val="00BB4BAE"/>
    <w:rsid w:val="00BB57F5"/>
    <w:rsid w:val="00BC05C8"/>
    <w:rsid w:val="00BC31EE"/>
    <w:rsid w:val="00BC3527"/>
    <w:rsid w:val="00BC3DEE"/>
    <w:rsid w:val="00BC52E3"/>
    <w:rsid w:val="00BC5B0E"/>
    <w:rsid w:val="00BD0069"/>
    <w:rsid w:val="00BD080E"/>
    <w:rsid w:val="00BD09D2"/>
    <w:rsid w:val="00BD1F99"/>
    <w:rsid w:val="00BD2094"/>
    <w:rsid w:val="00BD2238"/>
    <w:rsid w:val="00BD2CFB"/>
    <w:rsid w:val="00BD37E3"/>
    <w:rsid w:val="00BD3B9B"/>
    <w:rsid w:val="00BD3D24"/>
    <w:rsid w:val="00BD65ED"/>
    <w:rsid w:val="00BD6804"/>
    <w:rsid w:val="00BE0CA5"/>
    <w:rsid w:val="00BE1A57"/>
    <w:rsid w:val="00BE1F12"/>
    <w:rsid w:val="00BE26F4"/>
    <w:rsid w:val="00BE2CA5"/>
    <w:rsid w:val="00BE36A3"/>
    <w:rsid w:val="00BE38FC"/>
    <w:rsid w:val="00BE3910"/>
    <w:rsid w:val="00BE3F5C"/>
    <w:rsid w:val="00BE47BC"/>
    <w:rsid w:val="00BE47F1"/>
    <w:rsid w:val="00BE5EF2"/>
    <w:rsid w:val="00BE6519"/>
    <w:rsid w:val="00BE6ECC"/>
    <w:rsid w:val="00BE799F"/>
    <w:rsid w:val="00BE7F9A"/>
    <w:rsid w:val="00BF0527"/>
    <w:rsid w:val="00BF0EB5"/>
    <w:rsid w:val="00BF4AE9"/>
    <w:rsid w:val="00C0004D"/>
    <w:rsid w:val="00C005BC"/>
    <w:rsid w:val="00C01235"/>
    <w:rsid w:val="00C013FD"/>
    <w:rsid w:val="00C01467"/>
    <w:rsid w:val="00C01776"/>
    <w:rsid w:val="00C01D91"/>
    <w:rsid w:val="00C026D7"/>
    <w:rsid w:val="00C03020"/>
    <w:rsid w:val="00C03D95"/>
    <w:rsid w:val="00C05482"/>
    <w:rsid w:val="00C05833"/>
    <w:rsid w:val="00C06C6A"/>
    <w:rsid w:val="00C07171"/>
    <w:rsid w:val="00C072DF"/>
    <w:rsid w:val="00C07967"/>
    <w:rsid w:val="00C079A0"/>
    <w:rsid w:val="00C07D5E"/>
    <w:rsid w:val="00C11191"/>
    <w:rsid w:val="00C115D4"/>
    <w:rsid w:val="00C1222D"/>
    <w:rsid w:val="00C123CC"/>
    <w:rsid w:val="00C13AD1"/>
    <w:rsid w:val="00C13C0F"/>
    <w:rsid w:val="00C13C7A"/>
    <w:rsid w:val="00C14AA8"/>
    <w:rsid w:val="00C162FD"/>
    <w:rsid w:val="00C16CF6"/>
    <w:rsid w:val="00C172F5"/>
    <w:rsid w:val="00C17B53"/>
    <w:rsid w:val="00C17BF1"/>
    <w:rsid w:val="00C17D50"/>
    <w:rsid w:val="00C2126A"/>
    <w:rsid w:val="00C21BD1"/>
    <w:rsid w:val="00C23302"/>
    <w:rsid w:val="00C241DB"/>
    <w:rsid w:val="00C266FA"/>
    <w:rsid w:val="00C2766E"/>
    <w:rsid w:val="00C306F9"/>
    <w:rsid w:val="00C30841"/>
    <w:rsid w:val="00C325A2"/>
    <w:rsid w:val="00C3326D"/>
    <w:rsid w:val="00C3336F"/>
    <w:rsid w:val="00C336AF"/>
    <w:rsid w:val="00C3442E"/>
    <w:rsid w:val="00C3533C"/>
    <w:rsid w:val="00C35A31"/>
    <w:rsid w:val="00C36AAC"/>
    <w:rsid w:val="00C37453"/>
    <w:rsid w:val="00C378F2"/>
    <w:rsid w:val="00C37A84"/>
    <w:rsid w:val="00C37F80"/>
    <w:rsid w:val="00C41AE7"/>
    <w:rsid w:val="00C41D2F"/>
    <w:rsid w:val="00C42394"/>
    <w:rsid w:val="00C42CAC"/>
    <w:rsid w:val="00C44A4F"/>
    <w:rsid w:val="00C467BA"/>
    <w:rsid w:val="00C4775B"/>
    <w:rsid w:val="00C47A7B"/>
    <w:rsid w:val="00C47F24"/>
    <w:rsid w:val="00C51290"/>
    <w:rsid w:val="00C51530"/>
    <w:rsid w:val="00C52A9D"/>
    <w:rsid w:val="00C53447"/>
    <w:rsid w:val="00C53584"/>
    <w:rsid w:val="00C5686A"/>
    <w:rsid w:val="00C57033"/>
    <w:rsid w:val="00C576CC"/>
    <w:rsid w:val="00C61C90"/>
    <w:rsid w:val="00C61FBA"/>
    <w:rsid w:val="00C62681"/>
    <w:rsid w:val="00C63BFE"/>
    <w:rsid w:val="00C63CD6"/>
    <w:rsid w:val="00C63DB8"/>
    <w:rsid w:val="00C64832"/>
    <w:rsid w:val="00C64C2C"/>
    <w:rsid w:val="00C64E20"/>
    <w:rsid w:val="00C65F39"/>
    <w:rsid w:val="00C6697D"/>
    <w:rsid w:val="00C6731D"/>
    <w:rsid w:val="00C71CC2"/>
    <w:rsid w:val="00C728EC"/>
    <w:rsid w:val="00C7298A"/>
    <w:rsid w:val="00C72F4B"/>
    <w:rsid w:val="00C72F91"/>
    <w:rsid w:val="00C73C40"/>
    <w:rsid w:val="00C7416C"/>
    <w:rsid w:val="00C74B34"/>
    <w:rsid w:val="00C74B39"/>
    <w:rsid w:val="00C74BB6"/>
    <w:rsid w:val="00C75241"/>
    <w:rsid w:val="00C752BE"/>
    <w:rsid w:val="00C76301"/>
    <w:rsid w:val="00C76D78"/>
    <w:rsid w:val="00C78636"/>
    <w:rsid w:val="00C8017F"/>
    <w:rsid w:val="00C81643"/>
    <w:rsid w:val="00C81D57"/>
    <w:rsid w:val="00C82222"/>
    <w:rsid w:val="00C8290B"/>
    <w:rsid w:val="00C82D06"/>
    <w:rsid w:val="00C83BDF"/>
    <w:rsid w:val="00C83CCC"/>
    <w:rsid w:val="00C8489C"/>
    <w:rsid w:val="00C8570E"/>
    <w:rsid w:val="00C86981"/>
    <w:rsid w:val="00C86E91"/>
    <w:rsid w:val="00C87203"/>
    <w:rsid w:val="00C87508"/>
    <w:rsid w:val="00C87FEC"/>
    <w:rsid w:val="00C903D4"/>
    <w:rsid w:val="00C93A59"/>
    <w:rsid w:val="00C93C62"/>
    <w:rsid w:val="00C95105"/>
    <w:rsid w:val="00C9511C"/>
    <w:rsid w:val="00C952D8"/>
    <w:rsid w:val="00C9568D"/>
    <w:rsid w:val="00C96DA1"/>
    <w:rsid w:val="00C97729"/>
    <w:rsid w:val="00C97937"/>
    <w:rsid w:val="00CA05ED"/>
    <w:rsid w:val="00CA1055"/>
    <w:rsid w:val="00CA105A"/>
    <w:rsid w:val="00CA1FEF"/>
    <w:rsid w:val="00CA2074"/>
    <w:rsid w:val="00CA2B5F"/>
    <w:rsid w:val="00CA3D75"/>
    <w:rsid w:val="00CA62DD"/>
    <w:rsid w:val="00CA6727"/>
    <w:rsid w:val="00CA6E49"/>
    <w:rsid w:val="00CB0125"/>
    <w:rsid w:val="00CB31D8"/>
    <w:rsid w:val="00CB3BD1"/>
    <w:rsid w:val="00CB5821"/>
    <w:rsid w:val="00CB6C5E"/>
    <w:rsid w:val="00CB6E6C"/>
    <w:rsid w:val="00CC074C"/>
    <w:rsid w:val="00CC3FA2"/>
    <w:rsid w:val="00CC55B8"/>
    <w:rsid w:val="00CC63AA"/>
    <w:rsid w:val="00CC7BB8"/>
    <w:rsid w:val="00CD0749"/>
    <w:rsid w:val="00CD0DD9"/>
    <w:rsid w:val="00CD0E36"/>
    <w:rsid w:val="00CD16CF"/>
    <w:rsid w:val="00CD2E7D"/>
    <w:rsid w:val="00CD2F94"/>
    <w:rsid w:val="00CD32E7"/>
    <w:rsid w:val="00CD332D"/>
    <w:rsid w:val="00CD47DE"/>
    <w:rsid w:val="00CD6054"/>
    <w:rsid w:val="00CD6938"/>
    <w:rsid w:val="00CE2D67"/>
    <w:rsid w:val="00CE38AB"/>
    <w:rsid w:val="00CE3BBC"/>
    <w:rsid w:val="00CE3EC2"/>
    <w:rsid w:val="00CE44F1"/>
    <w:rsid w:val="00CE47BF"/>
    <w:rsid w:val="00CE6660"/>
    <w:rsid w:val="00CE733B"/>
    <w:rsid w:val="00CF1966"/>
    <w:rsid w:val="00CF2250"/>
    <w:rsid w:val="00CF5610"/>
    <w:rsid w:val="00CF61AE"/>
    <w:rsid w:val="00CF66E7"/>
    <w:rsid w:val="00CF7430"/>
    <w:rsid w:val="00D0113B"/>
    <w:rsid w:val="00D01350"/>
    <w:rsid w:val="00D023ED"/>
    <w:rsid w:val="00D02852"/>
    <w:rsid w:val="00D03B26"/>
    <w:rsid w:val="00D03DBF"/>
    <w:rsid w:val="00D04024"/>
    <w:rsid w:val="00D05674"/>
    <w:rsid w:val="00D0730F"/>
    <w:rsid w:val="00D079FB"/>
    <w:rsid w:val="00D10B45"/>
    <w:rsid w:val="00D119D1"/>
    <w:rsid w:val="00D126FA"/>
    <w:rsid w:val="00D129AE"/>
    <w:rsid w:val="00D13814"/>
    <w:rsid w:val="00D15306"/>
    <w:rsid w:val="00D15D7A"/>
    <w:rsid w:val="00D1618F"/>
    <w:rsid w:val="00D21E42"/>
    <w:rsid w:val="00D233B7"/>
    <w:rsid w:val="00D247B9"/>
    <w:rsid w:val="00D24B50"/>
    <w:rsid w:val="00D252C1"/>
    <w:rsid w:val="00D25996"/>
    <w:rsid w:val="00D27361"/>
    <w:rsid w:val="00D30146"/>
    <w:rsid w:val="00D307F7"/>
    <w:rsid w:val="00D3144C"/>
    <w:rsid w:val="00D3174F"/>
    <w:rsid w:val="00D317D6"/>
    <w:rsid w:val="00D32970"/>
    <w:rsid w:val="00D32EE0"/>
    <w:rsid w:val="00D33083"/>
    <w:rsid w:val="00D33288"/>
    <w:rsid w:val="00D33823"/>
    <w:rsid w:val="00D36748"/>
    <w:rsid w:val="00D369B4"/>
    <w:rsid w:val="00D36A19"/>
    <w:rsid w:val="00D36B91"/>
    <w:rsid w:val="00D36CD3"/>
    <w:rsid w:val="00D4164E"/>
    <w:rsid w:val="00D4227E"/>
    <w:rsid w:val="00D423E2"/>
    <w:rsid w:val="00D43156"/>
    <w:rsid w:val="00D45362"/>
    <w:rsid w:val="00D4637E"/>
    <w:rsid w:val="00D52255"/>
    <w:rsid w:val="00D54B3A"/>
    <w:rsid w:val="00D54E2E"/>
    <w:rsid w:val="00D54F88"/>
    <w:rsid w:val="00D55C12"/>
    <w:rsid w:val="00D56A75"/>
    <w:rsid w:val="00D57018"/>
    <w:rsid w:val="00D62B0C"/>
    <w:rsid w:val="00D630EB"/>
    <w:rsid w:val="00D63285"/>
    <w:rsid w:val="00D637BF"/>
    <w:rsid w:val="00D63F80"/>
    <w:rsid w:val="00D64730"/>
    <w:rsid w:val="00D653F4"/>
    <w:rsid w:val="00D6611A"/>
    <w:rsid w:val="00D66B40"/>
    <w:rsid w:val="00D66D1E"/>
    <w:rsid w:val="00D675EC"/>
    <w:rsid w:val="00D71886"/>
    <w:rsid w:val="00D72482"/>
    <w:rsid w:val="00D7291A"/>
    <w:rsid w:val="00D744D3"/>
    <w:rsid w:val="00D76FFA"/>
    <w:rsid w:val="00D77D1E"/>
    <w:rsid w:val="00D77FCE"/>
    <w:rsid w:val="00D8077B"/>
    <w:rsid w:val="00D8139F"/>
    <w:rsid w:val="00D830F7"/>
    <w:rsid w:val="00D841FD"/>
    <w:rsid w:val="00D86435"/>
    <w:rsid w:val="00D86F75"/>
    <w:rsid w:val="00D87105"/>
    <w:rsid w:val="00D9103C"/>
    <w:rsid w:val="00D911CB"/>
    <w:rsid w:val="00D91378"/>
    <w:rsid w:val="00D91D50"/>
    <w:rsid w:val="00D9251A"/>
    <w:rsid w:val="00D9283C"/>
    <w:rsid w:val="00D93C1D"/>
    <w:rsid w:val="00D94ECE"/>
    <w:rsid w:val="00D95E0A"/>
    <w:rsid w:val="00D9616F"/>
    <w:rsid w:val="00D97D31"/>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6F5D"/>
    <w:rsid w:val="00DB7E85"/>
    <w:rsid w:val="00DC2CB9"/>
    <w:rsid w:val="00DC38A3"/>
    <w:rsid w:val="00DC4E37"/>
    <w:rsid w:val="00DC594F"/>
    <w:rsid w:val="00DC680E"/>
    <w:rsid w:val="00DC6C53"/>
    <w:rsid w:val="00DC7DD3"/>
    <w:rsid w:val="00DD0507"/>
    <w:rsid w:val="00DD06BD"/>
    <w:rsid w:val="00DD0A93"/>
    <w:rsid w:val="00DD2E91"/>
    <w:rsid w:val="00DD2F06"/>
    <w:rsid w:val="00DD381F"/>
    <w:rsid w:val="00DD39F6"/>
    <w:rsid w:val="00DD693D"/>
    <w:rsid w:val="00DD7128"/>
    <w:rsid w:val="00DE0825"/>
    <w:rsid w:val="00DE19B0"/>
    <w:rsid w:val="00DE3617"/>
    <w:rsid w:val="00DE3999"/>
    <w:rsid w:val="00DE3B88"/>
    <w:rsid w:val="00DE5628"/>
    <w:rsid w:val="00DE64D7"/>
    <w:rsid w:val="00DE6A78"/>
    <w:rsid w:val="00DE7AC6"/>
    <w:rsid w:val="00DF1B89"/>
    <w:rsid w:val="00DF2A17"/>
    <w:rsid w:val="00DF2B01"/>
    <w:rsid w:val="00DF3D62"/>
    <w:rsid w:val="00DF52A0"/>
    <w:rsid w:val="00DF672A"/>
    <w:rsid w:val="00DF758E"/>
    <w:rsid w:val="00E0073B"/>
    <w:rsid w:val="00E00CF2"/>
    <w:rsid w:val="00E01590"/>
    <w:rsid w:val="00E021F9"/>
    <w:rsid w:val="00E04E54"/>
    <w:rsid w:val="00E0572A"/>
    <w:rsid w:val="00E062AE"/>
    <w:rsid w:val="00E06FF4"/>
    <w:rsid w:val="00E07A18"/>
    <w:rsid w:val="00E1086F"/>
    <w:rsid w:val="00E1108E"/>
    <w:rsid w:val="00E11096"/>
    <w:rsid w:val="00E110D6"/>
    <w:rsid w:val="00E11E87"/>
    <w:rsid w:val="00E11F50"/>
    <w:rsid w:val="00E132A2"/>
    <w:rsid w:val="00E15F0F"/>
    <w:rsid w:val="00E16015"/>
    <w:rsid w:val="00E163EA"/>
    <w:rsid w:val="00E17407"/>
    <w:rsid w:val="00E178C3"/>
    <w:rsid w:val="00E20163"/>
    <w:rsid w:val="00E20598"/>
    <w:rsid w:val="00E22286"/>
    <w:rsid w:val="00E22738"/>
    <w:rsid w:val="00E22F67"/>
    <w:rsid w:val="00E23263"/>
    <w:rsid w:val="00E2419B"/>
    <w:rsid w:val="00E255B1"/>
    <w:rsid w:val="00E26371"/>
    <w:rsid w:val="00E26948"/>
    <w:rsid w:val="00E26D12"/>
    <w:rsid w:val="00E27B46"/>
    <w:rsid w:val="00E314C5"/>
    <w:rsid w:val="00E3238B"/>
    <w:rsid w:val="00E32524"/>
    <w:rsid w:val="00E32AAF"/>
    <w:rsid w:val="00E33FD4"/>
    <w:rsid w:val="00E35ADC"/>
    <w:rsid w:val="00E35F97"/>
    <w:rsid w:val="00E36F7B"/>
    <w:rsid w:val="00E375CE"/>
    <w:rsid w:val="00E378C2"/>
    <w:rsid w:val="00E40648"/>
    <w:rsid w:val="00E41723"/>
    <w:rsid w:val="00E419C6"/>
    <w:rsid w:val="00E41B35"/>
    <w:rsid w:val="00E41E7E"/>
    <w:rsid w:val="00E41F2D"/>
    <w:rsid w:val="00E435C3"/>
    <w:rsid w:val="00E45194"/>
    <w:rsid w:val="00E459A5"/>
    <w:rsid w:val="00E45B3E"/>
    <w:rsid w:val="00E46B31"/>
    <w:rsid w:val="00E473D9"/>
    <w:rsid w:val="00E50955"/>
    <w:rsid w:val="00E50A99"/>
    <w:rsid w:val="00E51F72"/>
    <w:rsid w:val="00E52092"/>
    <w:rsid w:val="00E53134"/>
    <w:rsid w:val="00E53508"/>
    <w:rsid w:val="00E53DE9"/>
    <w:rsid w:val="00E553A6"/>
    <w:rsid w:val="00E5608F"/>
    <w:rsid w:val="00E5668B"/>
    <w:rsid w:val="00E57999"/>
    <w:rsid w:val="00E60523"/>
    <w:rsid w:val="00E62A2C"/>
    <w:rsid w:val="00E63097"/>
    <w:rsid w:val="00E630A2"/>
    <w:rsid w:val="00E63270"/>
    <w:rsid w:val="00E64380"/>
    <w:rsid w:val="00E64ACC"/>
    <w:rsid w:val="00E65514"/>
    <w:rsid w:val="00E67324"/>
    <w:rsid w:val="00E6799D"/>
    <w:rsid w:val="00E70663"/>
    <w:rsid w:val="00E71520"/>
    <w:rsid w:val="00E71BD2"/>
    <w:rsid w:val="00E71FB2"/>
    <w:rsid w:val="00E72EDA"/>
    <w:rsid w:val="00E73301"/>
    <w:rsid w:val="00E73D7B"/>
    <w:rsid w:val="00E73D93"/>
    <w:rsid w:val="00E74DDE"/>
    <w:rsid w:val="00E777EC"/>
    <w:rsid w:val="00E8021D"/>
    <w:rsid w:val="00E806A3"/>
    <w:rsid w:val="00E81EB5"/>
    <w:rsid w:val="00E840EC"/>
    <w:rsid w:val="00E8433B"/>
    <w:rsid w:val="00E84A8C"/>
    <w:rsid w:val="00E8518C"/>
    <w:rsid w:val="00E8565F"/>
    <w:rsid w:val="00E85723"/>
    <w:rsid w:val="00E8594B"/>
    <w:rsid w:val="00E85D3C"/>
    <w:rsid w:val="00E85FE0"/>
    <w:rsid w:val="00E920DF"/>
    <w:rsid w:val="00E921B5"/>
    <w:rsid w:val="00E94B93"/>
    <w:rsid w:val="00E9587A"/>
    <w:rsid w:val="00E95AA2"/>
    <w:rsid w:val="00E96649"/>
    <w:rsid w:val="00E96D47"/>
    <w:rsid w:val="00E96EED"/>
    <w:rsid w:val="00EA14F6"/>
    <w:rsid w:val="00EA2337"/>
    <w:rsid w:val="00EA2929"/>
    <w:rsid w:val="00EA38AC"/>
    <w:rsid w:val="00EA3C69"/>
    <w:rsid w:val="00EA5870"/>
    <w:rsid w:val="00EA5CEA"/>
    <w:rsid w:val="00EA6899"/>
    <w:rsid w:val="00EA6CAE"/>
    <w:rsid w:val="00EA7BFD"/>
    <w:rsid w:val="00EB09CE"/>
    <w:rsid w:val="00EB0BB6"/>
    <w:rsid w:val="00EB0D17"/>
    <w:rsid w:val="00EB1C34"/>
    <w:rsid w:val="00EB32CD"/>
    <w:rsid w:val="00EB3BC7"/>
    <w:rsid w:val="00EB4EF3"/>
    <w:rsid w:val="00EB5226"/>
    <w:rsid w:val="00EB534A"/>
    <w:rsid w:val="00EB569E"/>
    <w:rsid w:val="00EB5C1A"/>
    <w:rsid w:val="00EB678B"/>
    <w:rsid w:val="00EB72F5"/>
    <w:rsid w:val="00EC1C39"/>
    <w:rsid w:val="00EC46B5"/>
    <w:rsid w:val="00EC6D17"/>
    <w:rsid w:val="00EC724A"/>
    <w:rsid w:val="00EC7A2B"/>
    <w:rsid w:val="00EC7D90"/>
    <w:rsid w:val="00EC7DA0"/>
    <w:rsid w:val="00ED07DD"/>
    <w:rsid w:val="00ED1A76"/>
    <w:rsid w:val="00ED1D67"/>
    <w:rsid w:val="00ED26CB"/>
    <w:rsid w:val="00ED395B"/>
    <w:rsid w:val="00ED4734"/>
    <w:rsid w:val="00ED4D57"/>
    <w:rsid w:val="00ED5844"/>
    <w:rsid w:val="00ED5CBB"/>
    <w:rsid w:val="00ED5F1B"/>
    <w:rsid w:val="00ED614B"/>
    <w:rsid w:val="00ED7622"/>
    <w:rsid w:val="00EE0196"/>
    <w:rsid w:val="00EE1F13"/>
    <w:rsid w:val="00EE20E3"/>
    <w:rsid w:val="00EE21AF"/>
    <w:rsid w:val="00EE2220"/>
    <w:rsid w:val="00EE4166"/>
    <w:rsid w:val="00EE4291"/>
    <w:rsid w:val="00EE4B46"/>
    <w:rsid w:val="00EE5E33"/>
    <w:rsid w:val="00EF18E4"/>
    <w:rsid w:val="00EF1A54"/>
    <w:rsid w:val="00EF1F79"/>
    <w:rsid w:val="00EF392F"/>
    <w:rsid w:val="00EF6072"/>
    <w:rsid w:val="00EF6347"/>
    <w:rsid w:val="00EF7C49"/>
    <w:rsid w:val="00EFE43B"/>
    <w:rsid w:val="00F0194D"/>
    <w:rsid w:val="00F01C9C"/>
    <w:rsid w:val="00F02470"/>
    <w:rsid w:val="00F024CA"/>
    <w:rsid w:val="00F02B26"/>
    <w:rsid w:val="00F04843"/>
    <w:rsid w:val="00F04F26"/>
    <w:rsid w:val="00F051FA"/>
    <w:rsid w:val="00F056C4"/>
    <w:rsid w:val="00F06A59"/>
    <w:rsid w:val="00F10992"/>
    <w:rsid w:val="00F15C1D"/>
    <w:rsid w:val="00F15E4F"/>
    <w:rsid w:val="00F15EDF"/>
    <w:rsid w:val="00F171F6"/>
    <w:rsid w:val="00F17330"/>
    <w:rsid w:val="00F1744A"/>
    <w:rsid w:val="00F17942"/>
    <w:rsid w:val="00F20921"/>
    <w:rsid w:val="00F23AB7"/>
    <w:rsid w:val="00F23D4B"/>
    <w:rsid w:val="00F2471E"/>
    <w:rsid w:val="00F25139"/>
    <w:rsid w:val="00F25B29"/>
    <w:rsid w:val="00F263C1"/>
    <w:rsid w:val="00F26C08"/>
    <w:rsid w:val="00F30161"/>
    <w:rsid w:val="00F3114C"/>
    <w:rsid w:val="00F32544"/>
    <w:rsid w:val="00F348B3"/>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86"/>
    <w:rsid w:val="00F546F5"/>
    <w:rsid w:val="00F54913"/>
    <w:rsid w:val="00F55CB3"/>
    <w:rsid w:val="00F561AE"/>
    <w:rsid w:val="00F56EDF"/>
    <w:rsid w:val="00F575EF"/>
    <w:rsid w:val="00F604A4"/>
    <w:rsid w:val="00F61290"/>
    <w:rsid w:val="00F62694"/>
    <w:rsid w:val="00F628E0"/>
    <w:rsid w:val="00F62E0B"/>
    <w:rsid w:val="00F6439C"/>
    <w:rsid w:val="00F64840"/>
    <w:rsid w:val="00F64FC9"/>
    <w:rsid w:val="00F66BF7"/>
    <w:rsid w:val="00F66EE3"/>
    <w:rsid w:val="00F72881"/>
    <w:rsid w:val="00F73851"/>
    <w:rsid w:val="00F738C5"/>
    <w:rsid w:val="00F7461E"/>
    <w:rsid w:val="00F748A1"/>
    <w:rsid w:val="00F74EC8"/>
    <w:rsid w:val="00F755DE"/>
    <w:rsid w:val="00F75937"/>
    <w:rsid w:val="00F764C0"/>
    <w:rsid w:val="00F76AD2"/>
    <w:rsid w:val="00F76D10"/>
    <w:rsid w:val="00F77979"/>
    <w:rsid w:val="00F8051C"/>
    <w:rsid w:val="00F80E71"/>
    <w:rsid w:val="00F81D45"/>
    <w:rsid w:val="00F83149"/>
    <w:rsid w:val="00F84058"/>
    <w:rsid w:val="00F8562E"/>
    <w:rsid w:val="00F868D2"/>
    <w:rsid w:val="00F87357"/>
    <w:rsid w:val="00F876BF"/>
    <w:rsid w:val="00F92E77"/>
    <w:rsid w:val="00F92F4A"/>
    <w:rsid w:val="00F93956"/>
    <w:rsid w:val="00F95B56"/>
    <w:rsid w:val="00F965E5"/>
    <w:rsid w:val="00F96DAD"/>
    <w:rsid w:val="00FA312D"/>
    <w:rsid w:val="00FA5094"/>
    <w:rsid w:val="00FA5442"/>
    <w:rsid w:val="00FA627A"/>
    <w:rsid w:val="00FA78FD"/>
    <w:rsid w:val="00FA79A2"/>
    <w:rsid w:val="00FA7E67"/>
    <w:rsid w:val="00FB03A5"/>
    <w:rsid w:val="00FB0DAC"/>
    <w:rsid w:val="00FB1902"/>
    <w:rsid w:val="00FB1DAC"/>
    <w:rsid w:val="00FB2401"/>
    <w:rsid w:val="00FB2468"/>
    <w:rsid w:val="00FB26A9"/>
    <w:rsid w:val="00FB2A56"/>
    <w:rsid w:val="00FB55A0"/>
    <w:rsid w:val="00FB762D"/>
    <w:rsid w:val="00FC1A26"/>
    <w:rsid w:val="00FC284B"/>
    <w:rsid w:val="00FC40C8"/>
    <w:rsid w:val="00FC5347"/>
    <w:rsid w:val="00FC6482"/>
    <w:rsid w:val="00FC6D50"/>
    <w:rsid w:val="00FC7009"/>
    <w:rsid w:val="00FC77AD"/>
    <w:rsid w:val="00FC7BE2"/>
    <w:rsid w:val="00FD46AF"/>
    <w:rsid w:val="00FD64E3"/>
    <w:rsid w:val="00FD6B96"/>
    <w:rsid w:val="00FD7D4C"/>
    <w:rsid w:val="00FE05F8"/>
    <w:rsid w:val="00FE0FBA"/>
    <w:rsid w:val="00FE1F5E"/>
    <w:rsid w:val="00FE2A58"/>
    <w:rsid w:val="00FE2EDC"/>
    <w:rsid w:val="00FE31BF"/>
    <w:rsid w:val="00FE3270"/>
    <w:rsid w:val="00FE3D1B"/>
    <w:rsid w:val="00FE3DB9"/>
    <w:rsid w:val="00FE46CA"/>
    <w:rsid w:val="00FE5545"/>
    <w:rsid w:val="00FE583D"/>
    <w:rsid w:val="00FE5C73"/>
    <w:rsid w:val="00FE6ADF"/>
    <w:rsid w:val="00FE6D5E"/>
    <w:rsid w:val="00FE73EF"/>
    <w:rsid w:val="00FF0156"/>
    <w:rsid w:val="00FF1459"/>
    <w:rsid w:val="00FF1612"/>
    <w:rsid w:val="00FF22E4"/>
    <w:rsid w:val="00FF51E8"/>
    <w:rsid w:val="00FF59A3"/>
    <w:rsid w:val="00FF6A72"/>
    <w:rsid w:val="00FF6A8A"/>
    <w:rsid w:val="00FF6E8A"/>
    <w:rsid w:val="00FF792E"/>
    <w:rsid w:val="00FF7DBF"/>
    <w:rsid w:val="0107E56D"/>
    <w:rsid w:val="011CEF4A"/>
    <w:rsid w:val="011D27FA"/>
    <w:rsid w:val="013A82BD"/>
    <w:rsid w:val="01434909"/>
    <w:rsid w:val="015276F3"/>
    <w:rsid w:val="015D3BAF"/>
    <w:rsid w:val="01622C3D"/>
    <w:rsid w:val="017BB0EB"/>
    <w:rsid w:val="017DAB7F"/>
    <w:rsid w:val="01913F89"/>
    <w:rsid w:val="01AA9636"/>
    <w:rsid w:val="01C1B1DF"/>
    <w:rsid w:val="01F0E1F3"/>
    <w:rsid w:val="020824B0"/>
    <w:rsid w:val="0239A67A"/>
    <w:rsid w:val="0247773A"/>
    <w:rsid w:val="02675BDD"/>
    <w:rsid w:val="027E3176"/>
    <w:rsid w:val="02891BF8"/>
    <w:rsid w:val="029F0F22"/>
    <w:rsid w:val="02ABDEB1"/>
    <w:rsid w:val="02BC507E"/>
    <w:rsid w:val="02BD1041"/>
    <w:rsid w:val="02C54E56"/>
    <w:rsid w:val="02C71E2C"/>
    <w:rsid w:val="02C894B3"/>
    <w:rsid w:val="02E687A9"/>
    <w:rsid w:val="02FDEA53"/>
    <w:rsid w:val="03097873"/>
    <w:rsid w:val="0309AB20"/>
    <w:rsid w:val="0320BA29"/>
    <w:rsid w:val="033F589E"/>
    <w:rsid w:val="03428E2F"/>
    <w:rsid w:val="038204B5"/>
    <w:rsid w:val="039FEB30"/>
    <w:rsid w:val="03A0EB7C"/>
    <w:rsid w:val="03BC0C0C"/>
    <w:rsid w:val="03EF0451"/>
    <w:rsid w:val="03EF95BC"/>
    <w:rsid w:val="0404A4C4"/>
    <w:rsid w:val="0404A659"/>
    <w:rsid w:val="0414B455"/>
    <w:rsid w:val="0429DC38"/>
    <w:rsid w:val="04328F88"/>
    <w:rsid w:val="043CC663"/>
    <w:rsid w:val="045C6154"/>
    <w:rsid w:val="049914DF"/>
    <w:rsid w:val="0499CCFF"/>
    <w:rsid w:val="04C44CAA"/>
    <w:rsid w:val="04CBD49E"/>
    <w:rsid w:val="04D08A57"/>
    <w:rsid w:val="04DB76DB"/>
    <w:rsid w:val="04F4197C"/>
    <w:rsid w:val="0505C058"/>
    <w:rsid w:val="050C808E"/>
    <w:rsid w:val="050E60BF"/>
    <w:rsid w:val="0518D202"/>
    <w:rsid w:val="0533C426"/>
    <w:rsid w:val="054548FB"/>
    <w:rsid w:val="054C6835"/>
    <w:rsid w:val="0558D981"/>
    <w:rsid w:val="0564E3E6"/>
    <w:rsid w:val="056B5599"/>
    <w:rsid w:val="056CFAF8"/>
    <w:rsid w:val="0598E85D"/>
    <w:rsid w:val="059A66B4"/>
    <w:rsid w:val="05DB5514"/>
    <w:rsid w:val="05E3841B"/>
    <w:rsid w:val="05EF3631"/>
    <w:rsid w:val="05F9F31C"/>
    <w:rsid w:val="0607B1C3"/>
    <w:rsid w:val="0612EB7B"/>
    <w:rsid w:val="06235E0B"/>
    <w:rsid w:val="06359D60"/>
    <w:rsid w:val="0675F824"/>
    <w:rsid w:val="0683E3D4"/>
    <w:rsid w:val="068A956F"/>
    <w:rsid w:val="068BF9FB"/>
    <w:rsid w:val="06A0F0AD"/>
    <w:rsid w:val="06C04188"/>
    <w:rsid w:val="06D5AAE8"/>
    <w:rsid w:val="06E19739"/>
    <w:rsid w:val="06F96940"/>
    <w:rsid w:val="07001B28"/>
    <w:rsid w:val="0708DEC8"/>
    <w:rsid w:val="07096CE2"/>
    <w:rsid w:val="070EB9B3"/>
    <w:rsid w:val="0730BF07"/>
    <w:rsid w:val="074DC3FA"/>
    <w:rsid w:val="075808FD"/>
    <w:rsid w:val="07646802"/>
    <w:rsid w:val="07783DDD"/>
    <w:rsid w:val="0778ECF0"/>
    <w:rsid w:val="07B47D1D"/>
    <w:rsid w:val="07C78C62"/>
    <w:rsid w:val="07E39EA6"/>
    <w:rsid w:val="07E67DC9"/>
    <w:rsid w:val="07E7D365"/>
    <w:rsid w:val="08144963"/>
    <w:rsid w:val="081E9667"/>
    <w:rsid w:val="08229C92"/>
    <w:rsid w:val="0825829D"/>
    <w:rsid w:val="082E1453"/>
    <w:rsid w:val="0841CD2E"/>
    <w:rsid w:val="084228B1"/>
    <w:rsid w:val="08442BD2"/>
    <w:rsid w:val="085C40BD"/>
    <w:rsid w:val="08683DCB"/>
    <w:rsid w:val="08765EC1"/>
    <w:rsid w:val="08833DE9"/>
    <w:rsid w:val="088E8A58"/>
    <w:rsid w:val="088F9765"/>
    <w:rsid w:val="08B41717"/>
    <w:rsid w:val="08B6E9F2"/>
    <w:rsid w:val="08BBE0B8"/>
    <w:rsid w:val="08E246E2"/>
    <w:rsid w:val="08EB6599"/>
    <w:rsid w:val="08F5299F"/>
    <w:rsid w:val="09186DBC"/>
    <w:rsid w:val="091D338E"/>
    <w:rsid w:val="0927588E"/>
    <w:rsid w:val="092D5FEA"/>
    <w:rsid w:val="0935C85C"/>
    <w:rsid w:val="093CD118"/>
    <w:rsid w:val="0961B2F8"/>
    <w:rsid w:val="0998D2B7"/>
    <w:rsid w:val="09D0F11C"/>
    <w:rsid w:val="09DC3474"/>
    <w:rsid w:val="09E7B1B3"/>
    <w:rsid w:val="09EDAEEB"/>
    <w:rsid w:val="09EE40C9"/>
    <w:rsid w:val="0A02C9EF"/>
    <w:rsid w:val="0A05A735"/>
    <w:rsid w:val="0A4E7FB2"/>
    <w:rsid w:val="0A54C90D"/>
    <w:rsid w:val="0AAA94E8"/>
    <w:rsid w:val="0ABA1A4A"/>
    <w:rsid w:val="0AD68C1D"/>
    <w:rsid w:val="0AFC1F62"/>
    <w:rsid w:val="0B07DBA8"/>
    <w:rsid w:val="0B264BA5"/>
    <w:rsid w:val="0B27A60C"/>
    <w:rsid w:val="0B34DE1F"/>
    <w:rsid w:val="0B3E6B2B"/>
    <w:rsid w:val="0B6960D1"/>
    <w:rsid w:val="0B87DF72"/>
    <w:rsid w:val="0B93B505"/>
    <w:rsid w:val="0B99B7F8"/>
    <w:rsid w:val="0BA0C64A"/>
    <w:rsid w:val="0BA19B36"/>
    <w:rsid w:val="0BC8AE2B"/>
    <w:rsid w:val="0BDF7996"/>
    <w:rsid w:val="0BE25E55"/>
    <w:rsid w:val="0BEC5929"/>
    <w:rsid w:val="0BFB9737"/>
    <w:rsid w:val="0BFFE4F5"/>
    <w:rsid w:val="0C0C364A"/>
    <w:rsid w:val="0C124E04"/>
    <w:rsid w:val="0C1566B1"/>
    <w:rsid w:val="0C2B7B93"/>
    <w:rsid w:val="0C3E6FE2"/>
    <w:rsid w:val="0C5AC2E4"/>
    <w:rsid w:val="0C8138B1"/>
    <w:rsid w:val="0C83E2AC"/>
    <w:rsid w:val="0CB3A944"/>
    <w:rsid w:val="0CB98AF2"/>
    <w:rsid w:val="0CBE3917"/>
    <w:rsid w:val="0CCABCE6"/>
    <w:rsid w:val="0D018D19"/>
    <w:rsid w:val="0D07A197"/>
    <w:rsid w:val="0D27D64C"/>
    <w:rsid w:val="0D483795"/>
    <w:rsid w:val="0D596908"/>
    <w:rsid w:val="0D5EBEA1"/>
    <w:rsid w:val="0D645517"/>
    <w:rsid w:val="0D7FFA0D"/>
    <w:rsid w:val="0D81A7AB"/>
    <w:rsid w:val="0D895BA9"/>
    <w:rsid w:val="0D96A48B"/>
    <w:rsid w:val="0DB9220F"/>
    <w:rsid w:val="0DC2D307"/>
    <w:rsid w:val="0DD15715"/>
    <w:rsid w:val="0DEA3154"/>
    <w:rsid w:val="0E11798C"/>
    <w:rsid w:val="0E1F9683"/>
    <w:rsid w:val="0E50C817"/>
    <w:rsid w:val="0E634F60"/>
    <w:rsid w:val="0E6B2EF0"/>
    <w:rsid w:val="0E79E992"/>
    <w:rsid w:val="0E7BF4FB"/>
    <w:rsid w:val="0E956904"/>
    <w:rsid w:val="0E9FC7AA"/>
    <w:rsid w:val="0EBAC35B"/>
    <w:rsid w:val="0EC2E301"/>
    <w:rsid w:val="0ECCE01C"/>
    <w:rsid w:val="0ED11DE3"/>
    <w:rsid w:val="0EFB4306"/>
    <w:rsid w:val="0EFE54D1"/>
    <w:rsid w:val="0F216C43"/>
    <w:rsid w:val="0F2D7C29"/>
    <w:rsid w:val="0F3A4BDB"/>
    <w:rsid w:val="0F435CA0"/>
    <w:rsid w:val="0F4D3BA6"/>
    <w:rsid w:val="0F5528C5"/>
    <w:rsid w:val="0F6F890D"/>
    <w:rsid w:val="0F8767F1"/>
    <w:rsid w:val="0FEA8712"/>
    <w:rsid w:val="0FF44437"/>
    <w:rsid w:val="100B8F80"/>
    <w:rsid w:val="100BDF90"/>
    <w:rsid w:val="10318E7F"/>
    <w:rsid w:val="103F1DE3"/>
    <w:rsid w:val="105DE706"/>
    <w:rsid w:val="10765903"/>
    <w:rsid w:val="10786242"/>
    <w:rsid w:val="10A69063"/>
    <w:rsid w:val="10E5F5C5"/>
    <w:rsid w:val="10FE7912"/>
    <w:rsid w:val="11082886"/>
    <w:rsid w:val="110D1697"/>
    <w:rsid w:val="112D040B"/>
    <w:rsid w:val="1135A6D1"/>
    <w:rsid w:val="113EB9AC"/>
    <w:rsid w:val="11538B73"/>
    <w:rsid w:val="1168322B"/>
    <w:rsid w:val="11791D2C"/>
    <w:rsid w:val="11B9852A"/>
    <w:rsid w:val="11FDC6D4"/>
    <w:rsid w:val="1203ADD4"/>
    <w:rsid w:val="120D0AFD"/>
    <w:rsid w:val="1224A09E"/>
    <w:rsid w:val="122F912A"/>
    <w:rsid w:val="1247FE43"/>
    <w:rsid w:val="12555366"/>
    <w:rsid w:val="12599D19"/>
    <w:rsid w:val="12C1D54F"/>
    <w:rsid w:val="12C6C777"/>
    <w:rsid w:val="12F83A5E"/>
    <w:rsid w:val="130174FE"/>
    <w:rsid w:val="13252BBF"/>
    <w:rsid w:val="132A35EA"/>
    <w:rsid w:val="132D790D"/>
    <w:rsid w:val="13491917"/>
    <w:rsid w:val="135A5C68"/>
    <w:rsid w:val="13667F11"/>
    <w:rsid w:val="137C16D3"/>
    <w:rsid w:val="137CD1D7"/>
    <w:rsid w:val="1384F7CC"/>
    <w:rsid w:val="1385FD66"/>
    <w:rsid w:val="138BC4AA"/>
    <w:rsid w:val="138C6B92"/>
    <w:rsid w:val="13A2D887"/>
    <w:rsid w:val="13DD8DF3"/>
    <w:rsid w:val="13DDEF7C"/>
    <w:rsid w:val="13E6CD78"/>
    <w:rsid w:val="13ECDF37"/>
    <w:rsid w:val="140208B0"/>
    <w:rsid w:val="1465808C"/>
    <w:rsid w:val="14771E53"/>
    <w:rsid w:val="14782608"/>
    <w:rsid w:val="148B0D62"/>
    <w:rsid w:val="148E4EB6"/>
    <w:rsid w:val="149E6B5A"/>
    <w:rsid w:val="14ACDE1E"/>
    <w:rsid w:val="14BB2C17"/>
    <w:rsid w:val="14C90CED"/>
    <w:rsid w:val="14C99B29"/>
    <w:rsid w:val="14DDA748"/>
    <w:rsid w:val="14E16FFA"/>
    <w:rsid w:val="14E65678"/>
    <w:rsid w:val="14E9C16B"/>
    <w:rsid w:val="1501E181"/>
    <w:rsid w:val="15067C6F"/>
    <w:rsid w:val="1509EBFA"/>
    <w:rsid w:val="151AECEC"/>
    <w:rsid w:val="152DECD2"/>
    <w:rsid w:val="1554713B"/>
    <w:rsid w:val="155FE1A8"/>
    <w:rsid w:val="1566291C"/>
    <w:rsid w:val="158A1F0C"/>
    <w:rsid w:val="15999CE5"/>
    <w:rsid w:val="15A6CB68"/>
    <w:rsid w:val="15F77CDB"/>
    <w:rsid w:val="162B6EA4"/>
    <w:rsid w:val="1636698D"/>
    <w:rsid w:val="164BD7BD"/>
    <w:rsid w:val="167288EE"/>
    <w:rsid w:val="167368EE"/>
    <w:rsid w:val="168F40CD"/>
    <w:rsid w:val="1698D115"/>
    <w:rsid w:val="169C97D6"/>
    <w:rsid w:val="16A63648"/>
    <w:rsid w:val="16C7DD86"/>
    <w:rsid w:val="16D2D827"/>
    <w:rsid w:val="16D89778"/>
    <w:rsid w:val="16FA6178"/>
    <w:rsid w:val="171600D5"/>
    <w:rsid w:val="173445AB"/>
    <w:rsid w:val="174324F4"/>
    <w:rsid w:val="174BB811"/>
    <w:rsid w:val="17538993"/>
    <w:rsid w:val="175EC590"/>
    <w:rsid w:val="17A06C83"/>
    <w:rsid w:val="17BC6583"/>
    <w:rsid w:val="17BE5061"/>
    <w:rsid w:val="18078632"/>
    <w:rsid w:val="180DFE9E"/>
    <w:rsid w:val="18176AA3"/>
    <w:rsid w:val="18373F30"/>
    <w:rsid w:val="18434830"/>
    <w:rsid w:val="18695048"/>
    <w:rsid w:val="18800FB6"/>
    <w:rsid w:val="18812507"/>
    <w:rsid w:val="188403AE"/>
    <w:rsid w:val="18A127AC"/>
    <w:rsid w:val="18A4F731"/>
    <w:rsid w:val="18BDFB3C"/>
    <w:rsid w:val="18C2A843"/>
    <w:rsid w:val="18CDD6D9"/>
    <w:rsid w:val="18DE64FA"/>
    <w:rsid w:val="18E6C217"/>
    <w:rsid w:val="18E88438"/>
    <w:rsid w:val="18FAE438"/>
    <w:rsid w:val="1917A4A2"/>
    <w:rsid w:val="191E69BF"/>
    <w:rsid w:val="19476528"/>
    <w:rsid w:val="194B548C"/>
    <w:rsid w:val="196BEAEB"/>
    <w:rsid w:val="1987C07D"/>
    <w:rsid w:val="198C78C8"/>
    <w:rsid w:val="19B63F68"/>
    <w:rsid w:val="19CA4C89"/>
    <w:rsid w:val="19ECDD7D"/>
    <w:rsid w:val="19F94473"/>
    <w:rsid w:val="1A02AE89"/>
    <w:rsid w:val="1A02BEFF"/>
    <w:rsid w:val="1A255DCE"/>
    <w:rsid w:val="1A2FD757"/>
    <w:rsid w:val="1A46EA79"/>
    <w:rsid w:val="1A68000A"/>
    <w:rsid w:val="1A6A6AAC"/>
    <w:rsid w:val="1A718736"/>
    <w:rsid w:val="1A7354F5"/>
    <w:rsid w:val="1A7CE4A8"/>
    <w:rsid w:val="1A8B16C3"/>
    <w:rsid w:val="1A8EF666"/>
    <w:rsid w:val="1AA1A48A"/>
    <w:rsid w:val="1AA3033F"/>
    <w:rsid w:val="1AA5E742"/>
    <w:rsid w:val="1AA991D4"/>
    <w:rsid w:val="1AAB1C29"/>
    <w:rsid w:val="1AD02C1E"/>
    <w:rsid w:val="1AD7EE74"/>
    <w:rsid w:val="1AE0932E"/>
    <w:rsid w:val="1AEB4A4F"/>
    <w:rsid w:val="1AEEF5C7"/>
    <w:rsid w:val="1B02711B"/>
    <w:rsid w:val="1B1D9946"/>
    <w:rsid w:val="1B399816"/>
    <w:rsid w:val="1B5111BB"/>
    <w:rsid w:val="1B71D141"/>
    <w:rsid w:val="1B746256"/>
    <w:rsid w:val="1B75C0C4"/>
    <w:rsid w:val="1B77EF07"/>
    <w:rsid w:val="1B87BA22"/>
    <w:rsid w:val="1B907090"/>
    <w:rsid w:val="1BAAA4B9"/>
    <w:rsid w:val="1BAF9865"/>
    <w:rsid w:val="1BC57928"/>
    <w:rsid w:val="1BD2E0B9"/>
    <w:rsid w:val="1BD93F4D"/>
    <w:rsid w:val="1BEC6222"/>
    <w:rsid w:val="1BEFDFD8"/>
    <w:rsid w:val="1C1159D6"/>
    <w:rsid w:val="1C130C00"/>
    <w:rsid w:val="1C132716"/>
    <w:rsid w:val="1C1EF2CC"/>
    <w:rsid w:val="1C25B54B"/>
    <w:rsid w:val="1C2F6719"/>
    <w:rsid w:val="1C5230FF"/>
    <w:rsid w:val="1C6B95BC"/>
    <w:rsid w:val="1C9AACD7"/>
    <w:rsid w:val="1CAAE240"/>
    <w:rsid w:val="1CDB4271"/>
    <w:rsid w:val="1CF98D1B"/>
    <w:rsid w:val="1D226205"/>
    <w:rsid w:val="1D22C6CB"/>
    <w:rsid w:val="1D591F69"/>
    <w:rsid w:val="1D5DDE1C"/>
    <w:rsid w:val="1D66892B"/>
    <w:rsid w:val="1D73C82C"/>
    <w:rsid w:val="1D854469"/>
    <w:rsid w:val="1D8BB039"/>
    <w:rsid w:val="1DA5DAEF"/>
    <w:rsid w:val="1DDB2407"/>
    <w:rsid w:val="1DE56F36"/>
    <w:rsid w:val="1DF0E348"/>
    <w:rsid w:val="1DF5831E"/>
    <w:rsid w:val="1E2057C1"/>
    <w:rsid w:val="1E2CE7C3"/>
    <w:rsid w:val="1E3B9FB8"/>
    <w:rsid w:val="1E423D8D"/>
    <w:rsid w:val="1E42C34B"/>
    <w:rsid w:val="1E621327"/>
    <w:rsid w:val="1E706C51"/>
    <w:rsid w:val="1E73682B"/>
    <w:rsid w:val="1EAC653E"/>
    <w:rsid w:val="1EE015F3"/>
    <w:rsid w:val="1EF0837E"/>
    <w:rsid w:val="1F0FAA60"/>
    <w:rsid w:val="1F2DBA69"/>
    <w:rsid w:val="1F4F0DD2"/>
    <w:rsid w:val="1F65F9E1"/>
    <w:rsid w:val="1F7BB2AB"/>
    <w:rsid w:val="1F92BAE6"/>
    <w:rsid w:val="1F9FB806"/>
    <w:rsid w:val="1FBC2245"/>
    <w:rsid w:val="1FDD90B1"/>
    <w:rsid w:val="20044350"/>
    <w:rsid w:val="20148EE4"/>
    <w:rsid w:val="20730A18"/>
    <w:rsid w:val="2098AA94"/>
    <w:rsid w:val="2099902B"/>
    <w:rsid w:val="20C55080"/>
    <w:rsid w:val="20CD6FDC"/>
    <w:rsid w:val="20DADA54"/>
    <w:rsid w:val="20DC7627"/>
    <w:rsid w:val="20EF8A47"/>
    <w:rsid w:val="2101E5D8"/>
    <w:rsid w:val="21131A39"/>
    <w:rsid w:val="2115E381"/>
    <w:rsid w:val="211B5D7A"/>
    <w:rsid w:val="211FA521"/>
    <w:rsid w:val="212150D7"/>
    <w:rsid w:val="21321E3E"/>
    <w:rsid w:val="2147DED6"/>
    <w:rsid w:val="21893A9E"/>
    <w:rsid w:val="21A48C43"/>
    <w:rsid w:val="21AEB685"/>
    <w:rsid w:val="21B04E56"/>
    <w:rsid w:val="21E6626D"/>
    <w:rsid w:val="21ECECFD"/>
    <w:rsid w:val="221E0123"/>
    <w:rsid w:val="22212484"/>
    <w:rsid w:val="22237C88"/>
    <w:rsid w:val="224A54FE"/>
    <w:rsid w:val="2255A378"/>
    <w:rsid w:val="2257F465"/>
    <w:rsid w:val="22596B6A"/>
    <w:rsid w:val="2263E4D2"/>
    <w:rsid w:val="2264E3D3"/>
    <w:rsid w:val="22751869"/>
    <w:rsid w:val="22774ACA"/>
    <w:rsid w:val="22B7EE6B"/>
    <w:rsid w:val="22C69DB0"/>
    <w:rsid w:val="22CF88A0"/>
    <w:rsid w:val="22D461B4"/>
    <w:rsid w:val="22DDED69"/>
    <w:rsid w:val="22FB28B5"/>
    <w:rsid w:val="2338F69A"/>
    <w:rsid w:val="234AF234"/>
    <w:rsid w:val="23590FC1"/>
    <w:rsid w:val="23671328"/>
    <w:rsid w:val="23706825"/>
    <w:rsid w:val="23822E79"/>
    <w:rsid w:val="2388BD5E"/>
    <w:rsid w:val="238AFADB"/>
    <w:rsid w:val="238EEAB4"/>
    <w:rsid w:val="2390762F"/>
    <w:rsid w:val="23CA146D"/>
    <w:rsid w:val="23CC089D"/>
    <w:rsid w:val="23D1ECCA"/>
    <w:rsid w:val="23E115BD"/>
    <w:rsid w:val="2405CA1E"/>
    <w:rsid w:val="24096CAE"/>
    <w:rsid w:val="242F5E73"/>
    <w:rsid w:val="2461DA9F"/>
    <w:rsid w:val="24703215"/>
    <w:rsid w:val="2477C15E"/>
    <w:rsid w:val="249F2AB1"/>
    <w:rsid w:val="24A459E6"/>
    <w:rsid w:val="24AD6374"/>
    <w:rsid w:val="24AFE431"/>
    <w:rsid w:val="24B31D8A"/>
    <w:rsid w:val="24C15925"/>
    <w:rsid w:val="24C49B7B"/>
    <w:rsid w:val="24F8EB98"/>
    <w:rsid w:val="2509FF91"/>
    <w:rsid w:val="2528CEA2"/>
    <w:rsid w:val="2532EF9B"/>
    <w:rsid w:val="25504520"/>
    <w:rsid w:val="25542B77"/>
    <w:rsid w:val="2563E975"/>
    <w:rsid w:val="2579627F"/>
    <w:rsid w:val="259754D8"/>
    <w:rsid w:val="25A41C65"/>
    <w:rsid w:val="25B19DB9"/>
    <w:rsid w:val="25F52DDD"/>
    <w:rsid w:val="2604436C"/>
    <w:rsid w:val="2614F97E"/>
    <w:rsid w:val="26225D26"/>
    <w:rsid w:val="26886150"/>
    <w:rsid w:val="268F0D42"/>
    <w:rsid w:val="26B486F8"/>
    <w:rsid w:val="26E8ECC7"/>
    <w:rsid w:val="27058949"/>
    <w:rsid w:val="271F62C1"/>
    <w:rsid w:val="2727D138"/>
    <w:rsid w:val="2755D9BD"/>
    <w:rsid w:val="276C8A43"/>
    <w:rsid w:val="2794F8D6"/>
    <w:rsid w:val="27AF4081"/>
    <w:rsid w:val="27B33F11"/>
    <w:rsid w:val="27C906D8"/>
    <w:rsid w:val="27DF4533"/>
    <w:rsid w:val="27DFB293"/>
    <w:rsid w:val="27E46D59"/>
    <w:rsid w:val="27EA960C"/>
    <w:rsid w:val="280583D8"/>
    <w:rsid w:val="281E902D"/>
    <w:rsid w:val="2821CBFA"/>
    <w:rsid w:val="282CB940"/>
    <w:rsid w:val="28654500"/>
    <w:rsid w:val="2871401B"/>
    <w:rsid w:val="28A65AD6"/>
    <w:rsid w:val="28AA4663"/>
    <w:rsid w:val="28D95AD1"/>
    <w:rsid w:val="290BF810"/>
    <w:rsid w:val="291D7B4F"/>
    <w:rsid w:val="2943A338"/>
    <w:rsid w:val="29455AAA"/>
    <w:rsid w:val="2945BE40"/>
    <w:rsid w:val="29460079"/>
    <w:rsid w:val="296121A4"/>
    <w:rsid w:val="2987CEBB"/>
    <w:rsid w:val="2998F300"/>
    <w:rsid w:val="29AAE41A"/>
    <w:rsid w:val="29B5ED64"/>
    <w:rsid w:val="2A27D461"/>
    <w:rsid w:val="2A283E90"/>
    <w:rsid w:val="2A2B7491"/>
    <w:rsid w:val="2A38D8BC"/>
    <w:rsid w:val="2A8F1F46"/>
    <w:rsid w:val="2A921E8F"/>
    <w:rsid w:val="2AA37626"/>
    <w:rsid w:val="2AB30B83"/>
    <w:rsid w:val="2AC33D22"/>
    <w:rsid w:val="2ADA92D0"/>
    <w:rsid w:val="2AF7A075"/>
    <w:rsid w:val="2B054FE7"/>
    <w:rsid w:val="2B092BBF"/>
    <w:rsid w:val="2B18F8C6"/>
    <w:rsid w:val="2B2C8E27"/>
    <w:rsid w:val="2B4CF9FD"/>
    <w:rsid w:val="2B95540C"/>
    <w:rsid w:val="2B9A1B2E"/>
    <w:rsid w:val="2BA470A8"/>
    <w:rsid w:val="2BB148C2"/>
    <w:rsid w:val="2BCB3565"/>
    <w:rsid w:val="2BD48BD9"/>
    <w:rsid w:val="2BDBA6A0"/>
    <w:rsid w:val="2BF477DE"/>
    <w:rsid w:val="2BFCA63F"/>
    <w:rsid w:val="2C2488D4"/>
    <w:rsid w:val="2C291290"/>
    <w:rsid w:val="2C330BF4"/>
    <w:rsid w:val="2C457D39"/>
    <w:rsid w:val="2C57484C"/>
    <w:rsid w:val="2C58A2FC"/>
    <w:rsid w:val="2C686DDD"/>
    <w:rsid w:val="2CA06578"/>
    <w:rsid w:val="2CA0941C"/>
    <w:rsid w:val="2CA4717F"/>
    <w:rsid w:val="2CBEF2A0"/>
    <w:rsid w:val="2CE14B11"/>
    <w:rsid w:val="2D0E4AC0"/>
    <w:rsid w:val="2D0FC2BF"/>
    <w:rsid w:val="2D138922"/>
    <w:rsid w:val="2D14101E"/>
    <w:rsid w:val="2D39A350"/>
    <w:rsid w:val="2D3DEB6A"/>
    <w:rsid w:val="2D446F34"/>
    <w:rsid w:val="2D5B9FCA"/>
    <w:rsid w:val="2D5D47CC"/>
    <w:rsid w:val="2D714574"/>
    <w:rsid w:val="2D96E503"/>
    <w:rsid w:val="2D9C448B"/>
    <w:rsid w:val="2DA1C802"/>
    <w:rsid w:val="2DACFB77"/>
    <w:rsid w:val="2DB3BD81"/>
    <w:rsid w:val="2DBF3357"/>
    <w:rsid w:val="2DC05935"/>
    <w:rsid w:val="2DC445F0"/>
    <w:rsid w:val="2DD0394A"/>
    <w:rsid w:val="2DD080BB"/>
    <w:rsid w:val="2DD2DFEA"/>
    <w:rsid w:val="2DE0D9A0"/>
    <w:rsid w:val="2DEB0445"/>
    <w:rsid w:val="2DF12A26"/>
    <w:rsid w:val="2E22CDEA"/>
    <w:rsid w:val="2E3E6911"/>
    <w:rsid w:val="2E5B30B5"/>
    <w:rsid w:val="2E887EC5"/>
    <w:rsid w:val="2E8A38B4"/>
    <w:rsid w:val="2E906171"/>
    <w:rsid w:val="2E908EE1"/>
    <w:rsid w:val="2E9E5F00"/>
    <w:rsid w:val="2EBCED32"/>
    <w:rsid w:val="2EDE458A"/>
    <w:rsid w:val="2EFD4099"/>
    <w:rsid w:val="2F0DE71C"/>
    <w:rsid w:val="2F2E6912"/>
    <w:rsid w:val="2F34F178"/>
    <w:rsid w:val="2F40519A"/>
    <w:rsid w:val="2F72ACBA"/>
    <w:rsid w:val="2F793B49"/>
    <w:rsid w:val="2F8CD780"/>
    <w:rsid w:val="2F92172D"/>
    <w:rsid w:val="2F997EF6"/>
    <w:rsid w:val="2FAA0676"/>
    <w:rsid w:val="2FB1E4C7"/>
    <w:rsid w:val="2FBB6BE6"/>
    <w:rsid w:val="2FC329A9"/>
    <w:rsid w:val="3002FD4B"/>
    <w:rsid w:val="300D0B05"/>
    <w:rsid w:val="302D091B"/>
    <w:rsid w:val="3039F471"/>
    <w:rsid w:val="307C295A"/>
    <w:rsid w:val="30BB3D8D"/>
    <w:rsid w:val="30C1049D"/>
    <w:rsid w:val="30D3F23B"/>
    <w:rsid w:val="30D52705"/>
    <w:rsid w:val="30D731BB"/>
    <w:rsid w:val="30E0B642"/>
    <w:rsid w:val="30EB8FBB"/>
    <w:rsid w:val="30F3B1B7"/>
    <w:rsid w:val="310601F6"/>
    <w:rsid w:val="31085E7B"/>
    <w:rsid w:val="312E709D"/>
    <w:rsid w:val="31327155"/>
    <w:rsid w:val="313C7E27"/>
    <w:rsid w:val="3145A82A"/>
    <w:rsid w:val="3179496B"/>
    <w:rsid w:val="31AA0768"/>
    <w:rsid w:val="31D34C7F"/>
    <w:rsid w:val="31DB0089"/>
    <w:rsid w:val="31E9F8C9"/>
    <w:rsid w:val="31EBD610"/>
    <w:rsid w:val="31FCAA87"/>
    <w:rsid w:val="320160D1"/>
    <w:rsid w:val="320E223F"/>
    <w:rsid w:val="3226A7D0"/>
    <w:rsid w:val="32341A5E"/>
    <w:rsid w:val="324211AA"/>
    <w:rsid w:val="324EF5AB"/>
    <w:rsid w:val="3266DB02"/>
    <w:rsid w:val="3278E3B8"/>
    <w:rsid w:val="32A0C9FC"/>
    <w:rsid w:val="32A20585"/>
    <w:rsid w:val="32D6B345"/>
    <w:rsid w:val="32DC17C6"/>
    <w:rsid w:val="32EF7EA5"/>
    <w:rsid w:val="32F7F717"/>
    <w:rsid w:val="3340837E"/>
    <w:rsid w:val="33460E38"/>
    <w:rsid w:val="337326FA"/>
    <w:rsid w:val="337DF333"/>
    <w:rsid w:val="33ABA849"/>
    <w:rsid w:val="33AF8D7A"/>
    <w:rsid w:val="33CC1D52"/>
    <w:rsid w:val="33F2C73A"/>
    <w:rsid w:val="33F39D71"/>
    <w:rsid w:val="33F7A17A"/>
    <w:rsid w:val="3411438C"/>
    <w:rsid w:val="3414A581"/>
    <w:rsid w:val="341AA9D5"/>
    <w:rsid w:val="3447DF8D"/>
    <w:rsid w:val="344BE4F6"/>
    <w:rsid w:val="3472828C"/>
    <w:rsid w:val="34C4A17F"/>
    <w:rsid w:val="34C60352"/>
    <w:rsid w:val="34E087C4"/>
    <w:rsid w:val="34F85A88"/>
    <w:rsid w:val="34FCA2CF"/>
    <w:rsid w:val="35069DA1"/>
    <w:rsid w:val="351584A5"/>
    <w:rsid w:val="351BAA58"/>
    <w:rsid w:val="351E379A"/>
    <w:rsid w:val="352376D2"/>
    <w:rsid w:val="3532ED95"/>
    <w:rsid w:val="3553AE08"/>
    <w:rsid w:val="355BDAD5"/>
    <w:rsid w:val="35647087"/>
    <w:rsid w:val="3565028B"/>
    <w:rsid w:val="356BB4E6"/>
    <w:rsid w:val="357CC0D2"/>
    <w:rsid w:val="358D525B"/>
    <w:rsid w:val="35BA216F"/>
    <w:rsid w:val="35CC9E68"/>
    <w:rsid w:val="35D1048C"/>
    <w:rsid w:val="35D29024"/>
    <w:rsid w:val="35E34DC6"/>
    <w:rsid w:val="3621C48E"/>
    <w:rsid w:val="362829E2"/>
    <w:rsid w:val="363EBC60"/>
    <w:rsid w:val="36507B5D"/>
    <w:rsid w:val="36A2E262"/>
    <w:rsid w:val="36A3D7B5"/>
    <w:rsid w:val="36B50F4E"/>
    <w:rsid w:val="36B60CC0"/>
    <w:rsid w:val="36BCFFA6"/>
    <w:rsid w:val="36D8E935"/>
    <w:rsid w:val="36DEB377"/>
    <w:rsid w:val="36EC9CFC"/>
    <w:rsid w:val="36FE3367"/>
    <w:rsid w:val="3722E914"/>
    <w:rsid w:val="372B1048"/>
    <w:rsid w:val="3731805E"/>
    <w:rsid w:val="37348C05"/>
    <w:rsid w:val="3787F4B0"/>
    <w:rsid w:val="37883861"/>
    <w:rsid w:val="3794877A"/>
    <w:rsid w:val="37AE7259"/>
    <w:rsid w:val="37B11C80"/>
    <w:rsid w:val="37B93EA7"/>
    <w:rsid w:val="37BBD979"/>
    <w:rsid w:val="37BDB68F"/>
    <w:rsid w:val="37C20994"/>
    <w:rsid w:val="37E8FB5F"/>
    <w:rsid w:val="37E97EDA"/>
    <w:rsid w:val="37EF88A2"/>
    <w:rsid w:val="37F12360"/>
    <w:rsid w:val="380CBCF7"/>
    <w:rsid w:val="3810370A"/>
    <w:rsid w:val="38408E33"/>
    <w:rsid w:val="3846981D"/>
    <w:rsid w:val="384C6E84"/>
    <w:rsid w:val="384F60C8"/>
    <w:rsid w:val="385E7FEB"/>
    <w:rsid w:val="386512EE"/>
    <w:rsid w:val="388D104A"/>
    <w:rsid w:val="388FBDEC"/>
    <w:rsid w:val="389DC952"/>
    <w:rsid w:val="389FF2FF"/>
    <w:rsid w:val="38C26D14"/>
    <w:rsid w:val="38C6C5D7"/>
    <w:rsid w:val="38F7B31D"/>
    <w:rsid w:val="39067770"/>
    <w:rsid w:val="390BEC0F"/>
    <w:rsid w:val="390F9A05"/>
    <w:rsid w:val="39213087"/>
    <w:rsid w:val="392D8D67"/>
    <w:rsid w:val="394C6194"/>
    <w:rsid w:val="394CECE1"/>
    <w:rsid w:val="396EE0E8"/>
    <w:rsid w:val="398AE7ED"/>
    <w:rsid w:val="3999C73C"/>
    <w:rsid w:val="39A8ECD6"/>
    <w:rsid w:val="39AB3E03"/>
    <w:rsid w:val="39BA2FD0"/>
    <w:rsid w:val="39BC8371"/>
    <w:rsid w:val="39C12808"/>
    <w:rsid w:val="39D2689A"/>
    <w:rsid w:val="39E2687E"/>
    <w:rsid w:val="39F1D77B"/>
    <w:rsid w:val="3A05DFB3"/>
    <w:rsid w:val="3A0BD34D"/>
    <w:rsid w:val="3A0DA093"/>
    <w:rsid w:val="3A18D489"/>
    <w:rsid w:val="3A1CD161"/>
    <w:rsid w:val="3A28EBE8"/>
    <w:rsid w:val="3A337A2F"/>
    <w:rsid w:val="3A3F2609"/>
    <w:rsid w:val="3A6D85AB"/>
    <w:rsid w:val="3A9D4563"/>
    <w:rsid w:val="3AEE83CF"/>
    <w:rsid w:val="3B17BDDD"/>
    <w:rsid w:val="3B20F5FC"/>
    <w:rsid w:val="3B3FC333"/>
    <w:rsid w:val="3B470E64"/>
    <w:rsid w:val="3B7C9C33"/>
    <w:rsid w:val="3BA0C720"/>
    <w:rsid w:val="3BB40E21"/>
    <w:rsid w:val="3BB6E7B8"/>
    <w:rsid w:val="3BC94EA3"/>
    <w:rsid w:val="3BCF2C61"/>
    <w:rsid w:val="3BDE7318"/>
    <w:rsid w:val="3BE7FD92"/>
    <w:rsid w:val="3BF26C6E"/>
    <w:rsid w:val="3BF92075"/>
    <w:rsid w:val="3C0D833B"/>
    <w:rsid w:val="3C1FA298"/>
    <w:rsid w:val="3C2912C8"/>
    <w:rsid w:val="3C309866"/>
    <w:rsid w:val="3C4C7473"/>
    <w:rsid w:val="3C5D2564"/>
    <w:rsid w:val="3C676CC2"/>
    <w:rsid w:val="3C7F2D13"/>
    <w:rsid w:val="3C8D51B6"/>
    <w:rsid w:val="3C90C81F"/>
    <w:rsid w:val="3C9F941D"/>
    <w:rsid w:val="3CB5853D"/>
    <w:rsid w:val="3CD4E345"/>
    <w:rsid w:val="3CD67D1F"/>
    <w:rsid w:val="3CE35299"/>
    <w:rsid w:val="3CEE789A"/>
    <w:rsid w:val="3CFA10AA"/>
    <w:rsid w:val="3D115B4A"/>
    <w:rsid w:val="3D1F6416"/>
    <w:rsid w:val="3D2323AB"/>
    <w:rsid w:val="3D32F500"/>
    <w:rsid w:val="3D439415"/>
    <w:rsid w:val="3D44659C"/>
    <w:rsid w:val="3D44A4B6"/>
    <w:rsid w:val="3D543ECA"/>
    <w:rsid w:val="3D571161"/>
    <w:rsid w:val="3D5CEBBB"/>
    <w:rsid w:val="3D66A30F"/>
    <w:rsid w:val="3D66D0F4"/>
    <w:rsid w:val="3D6E2E7C"/>
    <w:rsid w:val="3D92A3D9"/>
    <w:rsid w:val="3D95EA2C"/>
    <w:rsid w:val="3D995D05"/>
    <w:rsid w:val="3DBC6186"/>
    <w:rsid w:val="3DC4C38F"/>
    <w:rsid w:val="3DEC847A"/>
    <w:rsid w:val="3DF30241"/>
    <w:rsid w:val="3E01D8D2"/>
    <w:rsid w:val="3E1C55E1"/>
    <w:rsid w:val="3E349A98"/>
    <w:rsid w:val="3E4F8EBE"/>
    <w:rsid w:val="3E516C66"/>
    <w:rsid w:val="3E6532CB"/>
    <w:rsid w:val="3E7DCEB1"/>
    <w:rsid w:val="3EA2E77F"/>
    <w:rsid w:val="3EA6F262"/>
    <w:rsid w:val="3EB2AA93"/>
    <w:rsid w:val="3EBA476A"/>
    <w:rsid w:val="3ECD85DD"/>
    <w:rsid w:val="3EF99D25"/>
    <w:rsid w:val="3EFC3D5E"/>
    <w:rsid w:val="3F14851D"/>
    <w:rsid w:val="3F198544"/>
    <w:rsid w:val="3F26B03E"/>
    <w:rsid w:val="3F2E730A"/>
    <w:rsid w:val="3F5345FC"/>
    <w:rsid w:val="3F76FA0D"/>
    <w:rsid w:val="3F799F74"/>
    <w:rsid w:val="3F7CDA68"/>
    <w:rsid w:val="3F9C9676"/>
    <w:rsid w:val="3FB622DD"/>
    <w:rsid w:val="3FC2391A"/>
    <w:rsid w:val="3FE8D558"/>
    <w:rsid w:val="3FFA37C3"/>
    <w:rsid w:val="40057CCA"/>
    <w:rsid w:val="4019A2E7"/>
    <w:rsid w:val="4019B60D"/>
    <w:rsid w:val="40270CC7"/>
    <w:rsid w:val="4034DF74"/>
    <w:rsid w:val="405181C8"/>
    <w:rsid w:val="4067BD10"/>
    <w:rsid w:val="40A2EDC7"/>
    <w:rsid w:val="40BCA61B"/>
    <w:rsid w:val="40DC2855"/>
    <w:rsid w:val="40E77B90"/>
    <w:rsid w:val="40ED42E5"/>
    <w:rsid w:val="4115E1FA"/>
    <w:rsid w:val="411ED9D5"/>
    <w:rsid w:val="413A12A5"/>
    <w:rsid w:val="414E9A5E"/>
    <w:rsid w:val="414F167A"/>
    <w:rsid w:val="41AC8390"/>
    <w:rsid w:val="41B5EFE2"/>
    <w:rsid w:val="41F567E9"/>
    <w:rsid w:val="41FDF40E"/>
    <w:rsid w:val="420F4A2E"/>
    <w:rsid w:val="42244C04"/>
    <w:rsid w:val="4248FF32"/>
    <w:rsid w:val="424C2C6B"/>
    <w:rsid w:val="425D685E"/>
    <w:rsid w:val="426F5893"/>
    <w:rsid w:val="428233B8"/>
    <w:rsid w:val="42AE9ACF"/>
    <w:rsid w:val="42BE8919"/>
    <w:rsid w:val="42BFE985"/>
    <w:rsid w:val="42D54B06"/>
    <w:rsid w:val="42D91333"/>
    <w:rsid w:val="42EE800E"/>
    <w:rsid w:val="42EF574D"/>
    <w:rsid w:val="42F9C7E0"/>
    <w:rsid w:val="430AFCA3"/>
    <w:rsid w:val="430E7916"/>
    <w:rsid w:val="432A0780"/>
    <w:rsid w:val="434D41C1"/>
    <w:rsid w:val="43576D0E"/>
    <w:rsid w:val="43725EA6"/>
    <w:rsid w:val="437E9A4B"/>
    <w:rsid w:val="438F2CB8"/>
    <w:rsid w:val="43908A05"/>
    <w:rsid w:val="4395E291"/>
    <w:rsid w:val="43AED73C"/>
    <w:rsid w:val="43B613FA"/>
    <w:rsid w:val="43C3194B"/>
    <w:rsid w:val="43D14B20"/>
    <w:rsid w:val="43D86CB8"/>
    <w:rsid w:val="43D89DFD"/>
    <w:rsid w:val="43DB848D"/>
    <w:rsid w:val="43F1FBBA"/>
    <w:rsid w:val="43FA5665"/>
    <w:rsid w:val="441DD6BC"/>
    <w:rsid w:val="443052E2"/>
    <w:rsid w:val="4450F089"/>
    <w:rsid w:val="4463FDE6"/>
    <w:rsid w:val="446FAE92"/>
    <w:rsid w:val="4474E394"/>
    <w:rsid w:val="447C7F48"/>
    <w:rsid w:val="4494EA7A"/>
    <w:rsid w:val="449871AC"/>
    <w:rsid w:val="44A4F24F"/>
    <w:rsid w:val="44AC991C"/>
    <w:rsid w:val="44B587A4"/>
    <w:rsid w:val="44BCF2E0"/>
    <w:rsid w:val="44C4888F"/>
    <w:rsid w:val="44CB3683"/>
    <w:rsid w:val="44D81471"/>
    <w:rsid w:val="44EC05A8"/>
    <w:rsid w:val="44EF0778"/>
    <w:rsid w:val="44F2DE40"/>
    <w:rsid w:val="4501A32D"/>
    <w:rsid w:val="45032701"/>
    <w:rsid w:val="45051757"/>
    <w:rsid w:val="450FAE2C"/>
    <w:rsid w:val="45307D88"/>
    <w:rsid w:val="4538446E"/>
    <w:rsid w:val="453A00A5"/>
    <w:rsid w:val="456510EA"/>
    <w:rsid w:val="45677797"/>
    <w:rsid w:val="456C9AA9"/>
    <w:rsid w:val="456E6E61"/>
    <w:rsid w:val="4571A8A0"/>
    <w:rsid w:val="457272F4"/>
    <w:rsid w:val="45806F91"/>
    <w:rsid w:val="45847F69"/>
    <w:rsid w:val="458E38D0"/>
    <w:rsid w:val="459D1BD5"/>
    <w:rsid w:val="45A20941"/>
    <w:rsid w:val="45ECE738"/>
    <w:rsid w:val="45F38170"/>
    <w:rsid w:val="4602D7D3"/>
    <w:rsid w:val="460BEDBB"/>
    <w:rsid w:val="461D6C0B"/>
    <w:rsid w:val="461ECB1E"/>
    <w:rsid w:val="46242C08"/>
    <w:rsid w:val="464A6427"/>
    <w:rsid w:val="465162C3"/>
    <w:rsid w:val="4669E578"/>
    <w:rsid w:val="466C49C3"/>
    <w:rsid w:val="466CFDCE"/>
    <w:rsid w:val="4674E264"/>
    <w:rsid w:val="468366CF"/>
    <w:rsid w:val="468CF297"/>
    <w:rsid w:val="46C0FBA6"/>
    <w:rsid w:val="46D3E879"/>
    <w:rsid w:val="46DDEAE3"/>
    <w:rsid w:val="46E59BA7"/>
    <w:rsid w:val="46E5FD96"/>
    <w:rsid w:val="4700DB1D"/>
    <w:rsid w:val="470481AF"/>
    <w:rsid w:val="471A51C2"/>
    <w:rsid w:val="475CBAC9"/>
    <w:rsid w:val="476D113D"/>
    <w:rsid w:val="47714006"/>
    <w:rsid w:val="478907F1"/>
    <w:rsid w:val="478C2546"/>
    <w:rsid w:val="47A54BBE"/>
    <w:rsid w:val="47CC6B49"/>
    <w:rsid w:val="47ED62A2"/>
    <w:rsid w:val="47FDEB15"/>
    <w:rsid w:val="48134A85"/>
    <w:rsid w:val="481BDC18"/>
    <w:rsid w:val="481DEFDB"/>
    <w:rsid w:val="482C6175"/>
    <w:rsid w:val="484361B4"/>
    <w:rsid w:val="4844E06A"/>
    <w:rsid w:val="487A989C"/>
    <w:rsid w:val="489B2CD9"/>
    <w:rsid w:val="48D0CADE"/>
    <w:rsid w:val="4902134A"/>
    <w:rsid w:val="4908A85F"/>
    <w:rsid w:val="491D555E"/>
    <w:rsid w:val="4920E683"/>
    <w:rsid w:val="49227948"/>
    <w:rsid w:val="49590301"/>
    <w:rsid w:val="4989A687"/>
    <w:rsid w:val="4997EC70"/>
    <w:rsid w:val="499BF859"/>
    <w:rsid w:val="49A022DB"/>
    <w:rsid w:val="49B2F63D"/>
    <w:rsid w:val="49BDE65A"/>
    <w:rsid w:val="49C8C1E2"/>
    <w:rsid w:val="49EEB374"/>
    <w:rsid w:val="49F2014F"/>
    <w:rsid w:val="49F5B9D4"/>
    <w:rsid w:val="4A02EA0F"/>
    <w:rsid w:val="4A267CA2"/>
    <w:rsid w:val="4A3891D6"/>
    <w:rsid w:val="4A6704E1"/>
    <w:rsid w:val="4A6962BC"/>
    <w:rsid w:val="4A6A8485"/>
    <w:rsid w:val="4A76E0D4"/>
    <w:rsid w:val="4A88A1F0"/>
    <w:rsid w:val="4A9954C3"/>
    <w:rsid w:val="4AFE61F3"/>
    <w:rsid w:val="4B1FDAD6"/>
    <w:rsid w:val="4B4B70E1"/>
    <w:rsid w:val="4B695BB1"/>
    <w:rsid w:val="4B6CE199"/>
    <w:rsid w:val="4B84F0AF"/>
    <w:rsid w:val="4B857453"/>
    <w:rsid w:val="4B880E91"/>
    <w:rsid w:val="4BA9EE6A"/>
    <w:rsid w:val="4BC180CE"/>
    <w:rsid w:val="4BD56E22"/>
    <w:rsid w:val="4BE23CFB"/>
    <w:rsid w:val="4C165973"/>
    <w:rsid w:val="4C1B020C"/>
    <w:rsid w:val="4C1C672A"/>
    <w:rsid w:val="4C48ABC6"/>
    <w:rsid w:val="4C6B3E92"/>
    <w:rsid w:val="4C7FA8C7"/>
    <w:rsid w:val="4C818910"/>
    <w:rsid w:val="4C9BAA40"/>
    <w:rsid w:val="4C9FF373"/>
    <w:rsid w:val="4CA66835"/>
    <w:rsid w:val="4CBDA56D"/>
    <w:rsid w:val="4CCAB8E7"/>
    <w:rsid w:val="4CF65D1D"/>
    <w:rsid w:val="4CFA4481"/>
    <w:rsid w:val="4CFB2203"/>
    <w:rsid w:val="4D083D51"/>
    <w:rsid w:val="4D087CD4"/>
    <w:rsid w:val="4D3C1293"/>
    <w:rsid w:val="4D4A573F"/>
    <w:rsid w:val="4D9EE0B8"/>
    <w:rsid w:val="4D9F5051"/>
    <w:rsid w:val="4DA69A01"/>
    <w:rsid w:val="4DABDD97"/>
    <w:rsid w:val="4DB5280F"/>
    <w:rsid w:val="4E035179"/>
    <w:rsid w:val="4E0FBDE5"/>
    <w:rsid w:val="4E4ABF5D"/>
    <w:rsid w:val="4E4EA861"/>
    <w:rsid w:val="4E68173D"/>
    <w:rsid w:val="4E8E9203"/>
    <w:rsid w:val="4E928274"/>
    <w:rsid w:val="4E9DF4C7"/>
    <w:rsid w:val="4EA9AEE9"/>
    <w:rsid w:val="4ED987AE"/>
    <w:rsid w:val="4EE6FB46"/>
    <w:rsid w:val="4EEA9605"/>
    <w:rsid w:val="4F0BE04D"/>
    <w:rsid w:val="4F3F7413"/>
    <w:rsid w:val="4F47C201"/>
    <w:rsid w:val="4F60A804"/>
    <w:rsid w:val="4F68DE19"/>
    <w:rsid w:val="4F7518DB"/>
    <w:rsid w:val="4F773653"/>
    <w:rsid w:val="4F7D790A"/>
    <w:rsid w:val="4F825D56"/>
    <w:rsid w:val="4FAE0693"/>
    <w:rsid w:val="4FB71BD0"/>
    <w:rsid w:val="4FB8FD8D"/>
    <w:rsid w:val="4FE6D95A"/>
    <w:rsid w:val="5004E216"/>
    <w:rsid w:val="50226603"/>
    <w:rsid w:val="5035AA40"/>
    <w:rsid w:val="505692F5"/>
    <w:rsid w:val="5073897C"/>
    <w:rsid w:val="50775799"/>
    <w:rsid w:val="5082D7CB"/>
    <w:rsid w:val="5095F80E"/>
    <w:rsid w:val="509E3A72"/>
    <w:rsid w:val="50B521CC"/>
    <w:rsid w:val="50C79DFF"/>
    <w:rsid w:val="50CFEC7A"/>
    <w:rsid w:val="5108239D"/>
    <w:rsid w:val="511F9CE4"/>
    <w:rsid w:val="51201647"/>
    <w:rsid w:val="512BE35D"/>
    <w:rsid w:val="513FD5F6"/>
    <w:rsid w:val="515B5422"/>
    <w:rsid w:val="516A46AF"/>
    <w:rsid w:val="5189C8FC"/>
    <w:rsid w:val="519C2F91"/>
    <w:rsid w:val="51C33EC0"/>
    <w:rsid w:val="51CDAC58"/>
    <w:rsid w:val="52089B56"/>
    <w:rsid w:val="5221B903"/>
    <w:rsid w:val="522DA2F4"/>
    <w:rsid w:val="52320920"/>
    <w:rsid w:val="52343A5E"/>
    <w:rsid w:val="5236DAF1"/>
    <w:rsid w:val="523D8C38"/>
    <w:rsid w:val="524C0F5E"/>
    <w:rsid w:val="525DA68D"/>
    <w:rsid w:val="52609921"/>
    <w:rsid w:val="529AFAC0"/>
    <w:rsid w:val="52B6CD3A"/>
    <w:rsid w:val="52BB2B9D"/>
    <w:rsid w:val="52C900BE"/>
    <w:rsid w:val="52C963E1"/>
    <w:rsid w:val="52DF4C6B"/>
    <w:rsid w:val="52F1E660"/>
    <w:rsid w:val="531A0D36"/>
    <w:rsid w:val="5320148E"/>
    <w:rsid w:val="5355AB41"/>
    <w:rsid w:val="535C9956"/>
    <w:rsid w:val="537451D3"/>
    <w:rsid w:val="537853DD"/>
    <w:rsid w:val="537B8D90"/>
    <w:rsid w:val="5391B206"/>
    <w:rsid w:val="539B6F4A"/>
    <w:rsid w:val="53F73864"/>
    <w:rsid w:val="53F9552E"/>
    <w:rsid w:val="53FC6982"/>
    <w:rsid w:val="541073D5"/>
    <w:rsid w:val="541FAB24"/>
    <w:rsid w:val="5453DB3C"/>
    <w:rsid w:val="5467479B"/>
    <w:rsid w:val="5468D509"/>
    <w:rsid w:val="547E91AD"/>
    <w:rsid w:val="5485108B"/>
    <w:rsid w:val="54981FD6"/>
    <w:rsid w:val="54AD594E"/>
    <w:rsid w:val="54B023A8"/>
    <w:rsid w:val="54B61675"/>
    <w:rsid w:val="54B8896A"/>
    <w:rsid w:val="54BED0F3"/>
    <w:rsid w:val="54BEFBF6"/>
    <w:rsid w:val="54BF1D2F"/>
    <w:rsid w:val="54BF2A24"/>
    <w:rsid w:val="54DF7FE9"/>
    <w:rsid w:val="54E0AA79"/>
    <w:rsid w:val="54E24142"/>
    <w:rsid w:val="54E98250"/>
    <w:rsid w:val="54FB3178"/>
    <w:rsid w:val="54FB5713"/>
    <w:rsid w:val="550904DD"/>
    <w:rsid w:val="550AB76E"/>
    <w:rsid w:val="5510A9E5"/>
    <w:rsid w:val="555102AA"/>
    <w:rsid w:val="55693CDC"/>
    <w:rsid w:val="556EFCB1"/>
    <w:rsid w:val="5578B691"/>
    <w:rsid w:val="5578E40A"/>
    <w:rsid w:val="557F8549"/>
    <w:rsid w:val="55866032"/>
    <w:rsid w:val="5586F9A5"/>
    <w:rsid w:val="558A372E"/>
    <w:rsid w:val="55925DBD"/>
    <w:rsid w:val="559F7E69"/>
    <w:rsid w:val="55D73716"/>
    <w:rsid w:val="55DF0AF7"/>
    <w:rsid w:val="55E4394A"/>
    <w:rsid w:val="55EE1742"/>
    <w:rsid w:val="55F3C751"/>
    <w:rsid w:val="55F9D30B"/>
    <w:rsid w:val="560E0ED3"/>
    <w:rsid w:val="564B5F56"/>
    <w:rsid w:val="566FAE31"/>
    <w:rsid w:val="5693B4CF"/>
    <w:rsid w:val="569A78EA"/>
    <w:rsid w:val="56C20BC3"/>
    <w:rsid w:val="56C5D479"/>
    <w:rsid w:val="56E3DF8B"/>
    <w:rsid w:val="5700294D"/>
    <w:rsid w:val="570181C3"/>
    <w:rsid w:val="571BB830"/>
    <w:rsid w:val="57281C07"/>
    <w:rsid w:val="5755D543"/>
    <w:rsid w:val="5761289B"/>
    <w:rsid w:val="576B56DC"/>
    <w:rsid w:val="57709FA6"/>
    <w:rsid w:val="57866EC3"/>
    <w:rsid w:val="57868AC3"/>
    <w:rsid w:val="5788872A"/>
    <w:rsid w:val="57A325B9"/>
    <w:rsid w:val="57B6213D"/>
    <w:rsid w:val="57DD2075"/>
    <w:rsid w:val="57E74FF0"/>
    <w:rsid w:val="57EEA63E"/>
    <w:rsid w:val="57FE911A"/>
    <w:rsid w:val="5809D591"/>
    <w:rsid w:val="581D72BD"/>
    <w:rsid w:val="58222793"/>
    <w:rsid w:val="582CD800"/>
    <w:rsid w:val="5833F9C4"/>
    <w:rsid w:val="5840C222"/>
    <w:rsid w:val="585718EA"/>
    <w:rsid w:val="586966E0"/>
    <w:rsid w:val="5874C37C"/>
    <w:rsid w:val="587C799C"/>
    <w:rsid w:val="5883EAA3"/>
    <w:rsid w:val="58857763"/>
    <w:rsid w:val="58880CCB"/>
    <w:rsid w:val="5890DF4A"/>
    <w:rsid w:val="5891E2A7"/>
    <w:rsid w:val="589E6C37"/>
    <w:rsid w:val="58B7FEAA"/>
    <w:rsid w:val="58C1B047"/>
    <w:rsid w:val="58C8AEE6"/>
    <w:rsid w:val="58D46ADB"/>
    <w:rsid w:val="58DDC8DB"/>
    <w:rsid w:val="590FE025"/>
    <w:rsid w:val="592DBA03"/>
    <w:rsid w:val="594C856F"/>
    <w:rsid w:val="5965655C"/>
    <w:rsid w:val="596D04AE"/>
    <w:rsid w:val="5995B0CD"/>
    <w:rsid w:val="59AAF00B"/>
    <w:rsid w:val="59B7281C"/>
    <w:rsid w:val="59B8C783"/>
    <w:rsid w:val="59D82419"/>
    <w:rsid w:val="59E65DF1"/>
    <w:rsid w:val="59EB6032"/>
    <w:rsid w:val="5A034571"/>
    <w:rsid w:val="5A0E9AB3"/>
    <w:rsid w:val="5A1380D5"/>
    <w:rsid w:val="5A29A26A"/>
    <w:rsid w:val="5A31B05F"/>
    <w:rsid w:val="5A34044A"/>
    <w:rsid w:val="5A365175"/>
    <w:rsid w:val="5A4BE627"/>
    <w:rsid w:val="5A511BDE"/>
    <w:rsid w:val="5A6896B2"/>
    <w:rsid w:val="5A692F23"/>
    <w:rsid w:val="5A7225F9"/>
    <w:rsid w:val="5AA13535"/>
    <w:rsid w:val="5AA6C04C"/>
    <w:rsid w:val="5AC1BC93"/>
    <w:rsid w:val="5ACC18F7"/>
    <w:rsid w:val="5ADE5D88"/>
    <w:rsid w:val="5AE02D75"/>
    <w:rsid w:val="5AE2F65C"/>
    <w:rsid w:val="5AF6FF46"/>
    <w:rsid w:val="5AFAB261"/>
    <w:rsid w:val="5B132802"/>
    <w:rsid w:val="5B3AB9FF"/>
    <w:rsid w:val="5B481CE3"/>
    <w:rsid w:val="5B65F6FD"/>
    <w:rsid w:val="5B6F6150"/>
    <w:rsid w:val="5B7F4104"/>
    <w:rsid w:val="5BE58FAA"/>
    <w:rsid w:val="5C01D662"/>
    <w:rsid w:val="5C129749"/>
    <w:rsid w:val="5C3C0654"/>
    <w:rsid w:val="5C3DC11F"/>
    <w:rsid w:val="5C448523"/>
    <w:rsid w:val="5C4B982A"/>
    <w:rsid w:val="5C5113E3"/>
    <w:rsid w:val="5C58FEC6"/>
    <w:rsid w:val="5C5FA56B"/>
    <w:rsid w:val="5C75AB63"/>
    <w:rsid w:val="5C8D2CB6"/>
    <w:rsid w:val="5CA435A4"/>
    <w:rsid w:val="5CAB3AA2"/>
    <w:rsid w:val="5D06B9D7"/>
    <w:rsid w:val="5D098E59"/>
    <w:rsid w:val="5D0C3FC5"/>
    <w:rsid w:val="5D364ECF"/>
    <w:rsid w:val="5D5AFD56"/>
    <w:rsid w:val="5D5DE818"/>
    <w:rsid w:val="5D6CEA9B"/>
    <w:rsid w:val="5D819046"/>
    <w:rsid w:val="5D85AB10"/>
    <w:rsid w:val="5DF578C0"/>
    <w:rsid w:val="5E3937E5"/>
    <w:rsid w:val="5E4D8D2F"/>
    <w:rsid w:val="5E54ECD1"/>
    <w:rsid w:val="5E610DE6"/>
    <w:rsid w:val="5E70833B"/>
    <w:rsid w:val="5E710981"/>
    <w:rsid w:val="5E903DA7"/>
    <w:rsid w:val="5EA68A0B"/>
    <w:rsid w:val="5EAB1328"/>
    <w:rsid w:val="5EB78C2B"/>
    <w:rsid w:val="5EC52F30"/>
    <w:rsid w:val="5EC6E85A"/>
    <w:rsid w:val="5ECCE24A"/>
    <w:rsid w:val="5ECF35BD"/>
    <w:rsid w:val="5ED3A298"/>
    <w:rsid w:val="5EE5BE6B"/>
    <w:rsid w:val="5F154A3D"/>
    <w:rsid w:val="5F5F05D5"/>
    <w:rsid w:val="5F6B690A"/>
    <w:rsid w:val="5F7258AE"/>
    <w:rsid w:val="5F7FD9BC"/>
    <w:rsid w:val="5F81B28E"/>
    <w:rsid w:val="5F8A053D"/>
    <w:rsid w:val="5F8F029A"/>
    <w:rsid w:val="5F8F9F0F"/>
    <w:rsid w:val="5FA54982"/>
    <w:rsid w:val="5FA72E28"/>
    <w:rsid w:val="5FAF52EA"/>
    <w:rsid w:val="5FCA9F22"/>
    <w:rsid w:val="5FCAE1F2"/>
    <w:rsid w:val="5FD17FF4"/>
    <w:rsid w:val="5FE37282"/>
    <w:rsid w:val="60081CBC"/>
    <w:rsid w:val="600E8CC6"/>
    <w:rsid w:val="603FC85F"/>
    <w:rsid w:val="604441FD"/>
    <w:rsid w:val="60462B98"/>
    <w:rsid w:val="606D3337"/>
    <w:rsid w:val="6083440F"/>
    <w:rsid w:val="60A99E28"/>
    <w:rsid w:val="60D56F52"/>
    <w:rsid w:val="60E1846F"/>
    <w:rsid w:val="60EF7757"/>
    <w:rsid w:val="610232C9"/>
    <w:rsid w:val="61079A31"/>
    <w:rsid w:val="61403808"/>
    <w:rsid w:val="61CBC8F0"/>
    <w:rsid w:val="61E773C4"/>
    <w:rsid w:val="62088720"/>
    <w:rsid w:val="62390A45"/>
    <w:rsid w:val="62405F1C"/>
    <w:rsid w:val="624F7704"/>
    <w:rsid w:val="625540FE"/>
    <w:rsid w:val="625B73EF"/>
    <w:rsid w:val="62A9B2EB"/>
    <w:rsid w:val="62B8418B"/>
    <w:rsid w:val="62B8F649"/>
    <w:rsid w:val="62BA248E"/>
    <w:rsid w:val="62BA9BC0"/>
    <w:rsid w:val="62C2B31E"/>
    <w:rsid w:val="62D8A73C"/>
    <w:rsid w:val="62EE6F61"/>
    <w:rsid w:val="63171ECE"/>
    <w:rsid w:val="63216D3D"/>
    <w:rsid w:val="63258F8E"/>
    <w:rsid w:val="633486C2"/>
    <w:rsid w:val="6336B0FB"/>
    <w:rsid w:val="634CE6D4"/>
    <w:rsid w:val="634F0337"/>
    <w:rsid w:val="635D1D41"/>
    <w:rsid w:val="636FCECD"/>
    <w:rsid w:val="63838A8E"/>
    <w:rsid w:val="638D7B30"/>
    <w:rsid w:val="639417D4"/>
    <w:rsid w:val="639ECACD"/>
    <w:rsid w:val="63AB30FF"/>
    <w:rsid w:val="63B5AADF"/>
    <w:rsid w:val="63BF789A"/>
    <w:rsid w:val="63EE1700"/>
    <w:rsid w:val="64029ED7"/>
    <w:rsid w:val="6408D61A"/>
    <w:rsid w:val="640BB9ED"/>
    <w:rsid w:val="64159C3B"/>
    <w:rsid w:val="641AA8A0"/>
    <w:rsid w:val="643641E5"/>
    <w:rsid w:val="6449F7BE"/>
    <w:rsid w:val="646DFF7B"/>
    <w:rsid w:val="647BF30B"/>
    <w:rsid w:val="64842EF5"/>
    <w:rsid w:val="6498658B"/>
    <w:rsid w:val="64AB9E6E"/>
    <w:rsid w:val="64CE6378"/>
    <w:rsid w:val="64D4D708"/>
    <w:rsid w:val="64D54BE7"/>
    <w:rsid w:val="64D75338"/>
    <w:rsid w:val="64EA31C4"/>
    <w:rsid w:val="64F77FB7"/>
    <w:rsid w:val="6505D189"/>
    <w:rsid w:val="650A14E4"/>
    <w:rsid w:val="650CFE20"/>
    <w:rsid w:val="651D1409"/>
    <w:rsid w:val="652A5C9E"/>
    <w:rsid w:val="652ED869"/>
    <w:rsid w:val="65314418"/>
    <w:rsid w:val="6531C7DF"/>
    <w:rsid w:val="6576D693"/>
    <w:rsid w:val="657AC74D"/>
    <w:rsid w:val="6598EF1E"/>
    <w:rsid w:val="659C75A6"/>
    <w:rsid w:val="65AB43BE"/>
    <w:rsid w:val="6629527C"/>
    <w:rsid w:val="66457D6F"/>
    <w:rsid w:val="664B701A"/>
    <w:rsid w:val="667B77FD"/>
    <w:rsid w:val="6681B84C"/>
    <w:rsid w:val="66863E0E"/>
    <w:rsid w:val="668F1DD1"/>
    <w:rsid w:val="66B7FA21"/>
    <w:rsid w:val="66C28990"/>
    <w:rsid w:val="66C9340D"/>
    <w:rsid w:val="66D0335F"/>
    <w:rsid w:val="66D880FB"/>
    <w:rsid w:val="66E9A3DE"/>
    <w:rsid w:val="6714BA1A"/>
    <w:rsid w:val="674EA035"/>
    <w:rsid w:val="675A7C9F"/>
    <w:rsid w:val="67707416"/>
    <w:rsid w:val="678270D1"/>
    <w:rsid w:val="67AF4132"/>
    <w:rsid w:val="67B41400"/>
    <w:rsid w:val="67B66103"/>
    <w:rsid w:val="67C7A7DD"/>
    <w:rsid w:val="67D0FE6D"/>
    <w:rsid w:val="67DA1B83"/>
    <w:rsid w:val="67F0362A"/>
    <w:rsid w:val="67F1DE1A"/>
    <w:rsid w:val="680F2022"/>
    <w:rsid w:val="6811C724"/>
    <w:rsid w:val="682176E7"/>
    <w:rsid w:val="6821B450"/>
    <w:rsid w:val="68355D7D"/>
    <w:rsid w:val="6852BBF9"/>
    <w:rsid w:val="6854D211"/>
    <w:rsid w:val="686B289B"/>
    <w:rsid w:val="6871C14C"/>
    <w:rsid w:val="68D300C1"/>
    <w:rsid w:val="68E2C1BB"/>
    <w:rsid w:val="68E6C392"/>
    <w:rsid w:val="68EBF60B"/>
    <w:rsid w:val="68FA203F"/>
    <w:rsid w:val="68FBC6EF"/>
    <w:rsid w:val="6905A957"/>
    <w:rsid w:val="6912C8BA"/>
    <w:rsid w:val="691F3F66"/>
    <w:rsid w:val="6921306B"/>
    <w:rsid w:val="6931C374"/>
    <w:rsid w:val="6944BF97"/>
    <w:rsid w:val="697E6407"/>
    <w:rsid w:val="69991626"/>
    <w:rsid w:val="69A3AA02"/>
    <w:rsid w:val="69BB0F8A"/>
    <w:rsid w:val="69C09905"/>
    <w:rsid w:val="69E8980D"/>
    <w:rsid w:val="69EE257F"/>
    <w:rsid w:val="69F23F59"/>
    <w:rsid w:val="6A092222"/>
    <w:rsid w:val="6A0AC66C"/>
    <w:rsid w:val="6A0E4A54"/>
    <w:rsid w:val="6A0FD180"/>
    <w:rsid w:val="6A144FD8"/>
    <w:rsid w:val="6A1BCA2B"/>
    <w:rsid w:val="6A22E2E5"/>
    <w:rsid w:val="6A341188"/>
    <w:rsid w:val="6A414242"/>
    <w:rsid w:val="6A4F0E6D"/>
    <w:rsid w:val="6A7495F0"/>
    <w:rsid w:val="6A7ACD58"/>
    <w:rsid w:val="6A7F80B5"/>
    <w:rsid w:val="6A8B95D2"/>
    <w:rsid w:val="6AB7AA64"/>
    <w:rsid w:val="6ABF6486"/>
    <w:rsid w:val="6ACD2999"/>
    <w:rsid w:val="6ADF5959"/>
    <w:rsid w:val="6AE9ED17"/>
    <w:rsid w:val="6AEE339B"/>
    <w:rsid w:val="6AFF2B77"/>
    <w:rsid w:val="6B174786"/>
    <w:rsid w:val="6B1C63E6"/>
    <w:rsid w:val="6B25A42D"/>
    <w:rsid w:val="6B2ED29D"/>
    <w:rsid w:val="6B3769E1"/>
    <w:rsid w:val="6B5970FF"/>
    <w:rsid w:val="6B720FA3"/>
    <w:rsid w:val="6B72B259"/>
    <w:rsid w:val="6B920F97"/>
    <w:rsid w:val="6B94F8BC"/>
    <w:rsid w:val="6BA543CE"/>
    <w:rsid w:val="6BAEC3EB"/>
    <w:rsid w:val="6BDE2F00"/>
    <w:rsid w:val="6BE99C7D"/>
    <w:rsid w:val="6C0DB0BC"/>
    <w:rsid w:val="6C46A137"/>
    <w:rsid w:val="6C4F9259"/>
    <w:rsid w:val="6C5040A6"/>
    <w:rsid w:val="6C5FCB13"/>
    <w:rsid w:val="6C657DB7"/>
    <w:rsid w:val="6C6AFD25"/>
    <w:rsid w:val="6C7AB797"/>
    <w:rsid w:val="6C7B9F08"/>
    <w:rsid w:val="6C9A49F1"/>
    <w:rsid w:val="6C9E8373"/>
    <w:rsid w:val="6CC50E15"/>
    <w:rsid w:val="6CCC9CFF"/>
    <w:rsid w:val="6CDE1D7D"/>
    <w:rsid w:val="6CE1847B"/>
    <w:rsid w:val="6CF06F23"/>
    <w:rsid w:val="6D1994A7"/>
    <w:rsid w:val="6D229C27"/>
    <w:rsid w:val="6D31DF94"/>
    <w:rsid w:val="6D31E89E"/>
    <w:rsid w:val="6D38BAAB"/>
    <w:rsid w:val="6D416C22"/>
    <w:rsid w:val="6D544CBD"/>
    <w:rsid w:val="6D7D4B97"/>
    <w:rsid w:val="6D848DC6"/>
    <w:rsid w:val="6D9058C0"/>
    <w:rsid w:val="6DA74E41"/>
    <w:rsid w:val="6DBD85B8"/>
    <w:rsid w:val="6DC8A622"/>
    <w:rsid w:val="6DCEBA5B"/>
    <w:rsid w:val="6E0B5A43"/>
    <w:rsid w:val="6E140752"/>
    <w:rsid w:val="6E2F71F1"/>
    <w:rsid w:val="6E3DB131"/>
    <w:rsid w:val="6E489F2F"/>
    <w:rsid w:val="6E5A6E7D"/>
    <w:rsid w:val="6E63FB87"/>
    <w:rsid w:val="6E66D1B6"/>
    <w:rsid w:val="6EA11D85"/>
    <w:rsid w:val="6EA63F33"/>
    <w:rsid w:val="6EAC7996"/>
    <w:rsid w:val="6EF59235"/>
    <w:rsid w:val="6F54BE08"/>
    <w:rsid w:val="6F5CD704"/>
    <w:rsid w:val="6F5FD39E"/>
    <w:rsid w:val="6F7D0C1B"/>
    <w:rsid w:val="6F7F66BC"/>
    <w:rsid w:val="6F8A228E"/>
    <w:rsid w:val="6FA2363D"/>
    <w:rsid w:val="6FB6B6CC"/>
    <w:rsid w:val="6FCEF9B6"/>
    <w:rsid w:val="6FD2F0EA"/>
    <w:rsid w:val="6FD746B7"/>
    <w:rsid w:val="6FE4FA6B"/>
    <w:rsid w:val="6FEBC4C1"/>
    <w:rsid w:val="6FED2C90"/>
    <w:rsid w:val="700ACA8D"/>
    <w:rsid w:val="701DC6D1"/>
    <w:rsid w:val="7046E3E3"/>
    <w:rsid w:val="7050E547"/>
    <w:rsid w:val="706B1277"/>
    <w:rsid w:val="70B75835"/>
    <w:rsid w:val="70D6553F"/>
    <w:rsid w:val="70D9DFD8"/>
    <w:rsid w:val="70E3E2C1"/>
    <w:rsid w:val="70F87282"/>
    <w:rsid w:val="70FE9C4C"/>
    <w:rsid w:val="7105FD51"/>
    <w:rsid w:val="711F9402"/>
    <w:rsid w:val="7131B452"/>
    <w:rsid w:val="7135C2EA"/>
    <w:rsid w:val="715C63A1"/>
    <w:rsid w:val="718D356C"/>
    <w:rsid w:val="7195EC6B"/>
    <w:rsid w:val="719797DC"/>
    <w:rsid w:val="71AE778D"/>
    <w:rsid w:val="71B86D5C"/>
    <w:rsid w:val="71B8F9EE"/>
    <w:rsid w:val="722D684C"/>
    <w:rsid w:val="72310E5D"/>
    <w:rsid w:val="724774C7"/>
    <w:rsid w:val="725F1C07"/>
    <w:rsid w:val="7266754D"/>
    <w:rsid w:val="7277FCA6"/>
    <w:rsid w:val="728F2936"/>
    <w:rsid w:val="72A04A01"/>
    <w:rsid w:val="72A9B4B3"/>
    <w:rsid w:val="72AADBCC"/>
    <w:rsid w:val="72B14CB6"/>
    <w:rsid w:val="72B682D7"/>
    <w:rsid w:val="72C69B9E"/>
    <w:rsid w:val="72CE8460"/>
    <w:rsid w:val="72CE9701"/>
    <w:rsid w:val="72EED9C1"/>
    <w:rsid w:val="72F72932"/>
    <w:rsid w:val="73058716"/>
    <w:rsid w:val="731FD8AB"/>
    <w:rsid w:val="73337BC4"/>
    <w:rsid w:val="734149D6"/>
    <w:rsid w:val="7356E9B9"/>
    <w:rsid w:val="73610C43"/>
    <w:rsid w:val="738099D6"/>
    <w:rsid w:val="73A77447"/>
    <w:rsid w:val="73D7BFCA"/>
    <w:rsid w:val="73DE691C"/>
    <w:rsid w:val="73EEB640"/>
    <w:rsid w:val="7406B557"/>
    <w:rsid w:val="741BE02F"/>
    <w:rsid w:val="741F7B0F"/>
    <w:rsid w:val="7437B1B5"/>
    <w:rsid w:val="7447DF3E"/>
    <w:rsid w:val="7475B62E"/>
    <w:rsid w:val="747BBBAE"/>
    <w:rsid w:val="747FA226"/>
    <w:rsid w:val="74827879"/>
    <w:rsid w:val="7484F76A"/>
    <w:rsid w:val="74A363EF"/>
    <w:rsid w:val="74ADC375"/>
    <w:rsid w:val="74C686AF"/>
    <w:rsid w:val="74C8542D"/>
    <w:rsid w:val="74CE130A"/>
    <w:rsid w:val="74D67329"/>
    <w:rsid w:val="74E6D192"/>
    <w:rsid w:val="74FD9177"/>
    <w:rsid w:val="7504668B"/>
    <w:rsid w:val="754AA480"/>
    <w:rsid w:val="75658AE6"/>
    <w:rsid w:val="7579CC98"/>
    <w:rsid w:val="75806551"/>
    <w:rsid w:val="75808F01"/>
    <w:rsid w:val="75941059"/>
    <w:rsid w:val="75C556FC"/>
    <w:rsid w:val="7630C497"/>
    <w:rsid w:val="7630E642"/>
    <w:rsid w:val="763B3F8F"/>
    <w:rsid w:val="764EA778"/>
    <w:rsid w:val="76591E04"/>
    <w:rsid w:val="7668CBF4"/>
    <w:rsid w:val="7671A959"/>
    <w:rsid w:val="7676D6FF"/>
    <w:rsid w:val="76801E62"/>
    <w:rsid w:val="768257C6"/>
    <w:rsid w:val="768C6B11"/>
    <w:rsid w:val="76B89E4B"/>
    <w:rsid w:val="76BB8DB5"/>
    <w:rsid w:val="76F6B3EE"/>
    <w:rsid w:val="771BB954"/>
    <w:rsid w:val="771D4AF4"/>
    <w:rsid w:val="77336A6F"/>
    <w:rsid w:val="7751E0CF"/>
    <w:rsid w:val="775331DC"/>
    <w:rsid w:val="776D5CF7"/>
    <w:rsid w:val="777E6F09"/>
    <w:rsid w:val="777EFCAF"/>
    <w:rsid w:val="778D71DF"/>
    <w:rsid w:val="77C4B18F"/>
    <w:rsid w:val="77CC84CD"/>
    <w:rsid w:val="77D762CC"/>
    <w:rsid w:val="77D95427"/>
    <w:rsid w:val="77DEA4CA"/>
    <w:rsid w:val="77E24588"/>
    <w:rsid w:val="77E2CA60"/>
    <w:rsid w:val="780667A6"/>
    <w:rsid w:val="7815DD13"/>
    <w:rsid w:val="781A7B50"/>
    <w:rsid w:val="78277C0E"/>
    <w:rsid w:val="7835F041"/>
    <w:rsid w:val="784EFA31"/>
    <w:rsid w:val="7855C822"/>
    <w:rsid w:val="7866A902"/>
    <w:rsid w:val="78845523"/>
    <w:rsid w:val="789D3258"/>
    <w:rsid w:val="789FA35F"/>
    <w:rsid w:val="78A5C57F"/>
    <w:rsid w:val="78B8AD84"/>
    <w:rsid w:val="78C4AA64"/>
    <w:rsid w:val="78CDFB25"/>
    <w:rsid w:val="78D9FD6B"/>
    <w:rsid w:val="78F37B78"/>
    <w:rsid w:val="7921BBD8"/>
    <w:rsid w:val="79363103"/>
    <w:rsid w:val="794F2CD1"/>
    <w:rsid w:val="79500AB3"/>
    <w:rsid w:val="796A8DE4"/>
    <w:rsid w:val="7970748A"/>
    <w:rsid w:val="797D6028"/>
    <w:rsid w:val="798B4126"/>
    <w:rsid w:val="799245D5"/>
    <w:rsid w:val="79996E55"/>
    <w:rsid w:val="79A99565"/>
    <w:rsid w:val="79BA801E"/>
    <w:rsid w:val="79E3E5B2"/>
    <w:rsid w:val="79EC3555"/>
    <w:rsid w:val="7A0CF8ED"/>
    <w:rsid w:val="7A14E626"/>
    <w:rsid w:val="7A17C83E"/>
    <w:rsid w:val="7A3902B9"/>
    <w:rsid w:val="7A3E8BD0"/>
    <w:rsid w:val="7A43AC33"/>
    <w:rsid w:val="7A4DE49B"/>
    <w:rsid w:val="7A5A9FFC"/>
    <w:rsid w:val="7A96B044"/>
    <w:rsid w:val="7AA661D6"/>
    <w:rsid w:val="7AC65A5F"/>
    <w:rsid w:val="7AE8DC8B"/>
    <w:rsid w:val="7AEF334D"/>
    <w:rsid w:val="7AFDE9DD"/>
    <w:rsid w:val="7B1BDCB3"/>
    <w:rsid w:val="7B28A99B"/>
    <w:rsid w:val="7B586894"/>
    <w:rsid w:val="7B5DF509"/>
    <w:rsid w:val="7B892388"/>
    <w:rsid w:val="7B8CA4B4"/>
    <w:rsid w:val="7BA03D8A"/>
    <w:rsid w:val="7BA4EE75"/>
    <w:rsid w:val="7BAFEF73"/>
    <w:rsid w:val="7BB17D56"/>
    <w:rsid w:val="7BD20A4C"/>
    <w:rsid w:val="7BD42743"/>
    <w:rsid w:val="7BD61C58"/>
    <w:rsid w:val="7BE37A50"/>
    <w:rsid w:val="7BE90B97"/>
    <w:rsid w:val="7BEA7FAB"/>
    <w:rsid w:val="7BEC13D0"/>
    <w:rsid w:val="7BEF9F66"/>
    <w:rsid w:val="7BF136AF"/>
    <w:rsid w:val="7BF9C2E4"/>
    <w:rsid w:val="7C176F38"/>
    <w:rsid w:val="7C2F0F7D"/>
    <w:rsid w:val="7C3B25AE"/>
    <w:rsid w:val="7C416EC5"/>
    <w:rsid w:val="7C568442"/>
    <w:rsid w:val="7C57FF59"/>
    <w:rsid w:val="7C6EEE1A"/>
    <w:rsid w:val="7C838529"/>
    <w:rsid w:val="7C86CD93"/>
    <w:rsid w:val="7C98C0E9"/>
    <w:rsid w:val="7CBD764E"/>
    <w:rsid w:val="7CE55AB7"/>
    <w:rsid w:val="7CED86A6"/>
    <w:rsid w:val="7CF9880A"/>
    <w:rsid w:val="7D2A017F"/>
    <w:rsid w:val="7D32EBBC"/>
    <w:rsid w:val="7D70B1DC"/>
    <w:rsid w:val="7D8D56BF"/>
    <w:rsid w:val="7D96CAC1"/>
    <w:rsid w:val="7DA2C037"/>
    <w:rsid w:val="7DA5AA30"/>
    <w:rsid w:val="7DAA727F"/>
    <w:rsid w:val="7DAE5669"/>
    <w:rsid w:val="7DBFC300"/>
    <w:rsid w:val="7DD6AB39"/>
    <w:rsid w:val="7DEAB3DB"/>
    <w:rsid w:val="7DF8A1F5"/>
    <w:rsid w:val="7DFFA69C"/>
    <w:rsid w:val="7E01E3C0"/>
    <w:rsid w:val="7E0F1B7E"/>
    <w:rsid w:val="7E160B8B"/>
    <w:rsid w:val="7E17E774"/>
    <w:rsid w:val="7E29BD04"/>
    <w:rsid w:val="7E4142F4"/>
    <w:rsid w:val="7E53EAD3"/>
    <w:rsid w:val="7E61AD85"/>
    <w:rsid w:val="7E696802"/>
    <w:rsid w:val="7E6ADE89"/>
    <w:rsid w:val="7E94E2A8"/>
    <w:rsid w:val="7E9C3A94"/>
    <w:rsid w:val="7EACABD2"/>
    <w:rsid w:val="7EDA0FE2"/>
    <w:rsid w:val="7EE03F6F"/>
    <w:rsid w:val="7EEABF1E"/>
    <w:rsid w:val="7EF38146"/>
    <w:rsid w:val="7EF3C572"/>
    <w:rsid w:val="7EFC8E9F"/>
    <w:rsid w:val="7F0FC2C6"/>
    <w:rsid w:val="7F227DA0"/>
    <w:rsid w:val="7F2BB8C8"/>
    <w:rsid w:val="7F2F12AF"/>
    <w:rsid w:val="7F5188DA"/>
    <w:rsid w:val="7F5A6210"/>
    <w:rsid w:val="7F5E80BF"/>
    <w:rsid w:val="7F61E248"/>
    <w:rsid w:val="7F98CFCF"/>
    <w:rsid w:val="7FACC790"/>
    <w:rsid w:val="7FB1CDCC"/>
    <w:rsid w:val="7FBE6E55"/>
    <w:rsid w:val="7FD190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FE2A58"/>
    <w:rPr>
      <w:rFonts w:ascii="Times New Roman" w:hAnsi="Times New Roman" w:eastAsia="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hAnsiTheme="minorHAnsi" w:eastAsiaTheme="minorEastAsia"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hAnsiTheme="majorHAnsi" w:eastAsiaTheme="majorEastAsia"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hAnsiTheme="majorHAnsi" w:eastAsiaTheme="majorEastAsia"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hAnsiTheme="majorHAnsi" w:eastAsiaTheme="majorEastAsia"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hAnsiTheme="majorHAnsi" w:eastAsiaTheme="majorEastAsia"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hAnsiTheme="majorHAnsi" w:eastAsiaTheme="majorEastAsia" w:cstheme="majorBidi"/>
      <w:i/>
      <w:iCs/>
      <w:color w:val="272727"/>
      <w:sz w:val="21"/>
      <w:szCs w:val="21"/>
      <w:lang w:val="es-CO" w:eastAsia="en-US" w:bidi="ar-SA"/>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styleId="TableParagraph" w:customStyle="1">
    <w:name w:val="Table Paragraph"/>
    <w:basedOn w:val="Normal"/>
    <w:uiPriority w:val="1"/>
    <w:qFormat/>
    <w:pPr>
      <w:spacing w:line="264" w:lineRule="exact"/>
      <w:jc w:val="right"/>
    </w:pPr>
    <w:rPr>
      <w:rFonts w:ascii="Calibri" w:hAnsi="Calibri" w:eastAsia="Calibri" w:cs="Calibri"/>
    </w:rPr>
  </w:style>
  <w:style w:type="character" w:styleId="TextoindependienteCar" w:customStyle="1">
    <w:name w:val="Texto independiente Car"/>
    <w:basedOn w:val="Fuentedeprrafopredeter"/>
    <w:link w:val="Textoindependiente"/>
    <w:uiPriority w:val="1"/>
    <w:rsid w:val="00DC7DD3"/>
    <w:rPr>
      <w:rFonts w:ascii="Times New Roman" w:hAnsi="Times New Roman" w:eastAsia="Times New Roman" w:cs="Times New Roman"/>
      <w:lang w:val="es-ES" w:eastAsia="es-ES" w:bidi="es-ES"/>
    </w:rPr>
  </w:style>
  <w:style w:type="character" w:styleId="Ttulo1Car" w:customStyle="1">
    <w:name w:val="Título 1 Car"/>
    <w:basedOn w:val="Fuentedeprrafopredeter"/>
    <w:link w:val="Ttulo1"/>
    <w:uiPriority w:val="1"/>
    <w:rsid w:val="00DC7DD3"/>
    <w:rPr>
      <w:rFonts w:ascii="Times New Roman" w:hAnsi="Times New Roman" w:eastAsia="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styleId="EncabezadoCar" w:customStyle="1">
    <w:name w:val="Encabezado Car"/>
    <w:basedOn w:val="Fuentedeprrafopredeter"/>
    <w:link w:val="Encabezado"/>
    <w:uiPriority w:val="99"/>
    <w:rsid w:val="00022469"/>
    <w:rPr>
      <w:rFonts w:ascii="Times New Roman" w:hAnsi="Times New Roman" w:eastAsia="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styleId="PiedepginaCar" w:customStyle="1">
    <w:name w:val="Pie de página Car"/>
    <w:basedOn w:val="Fuentedeprrafopredeter"/>
    <w:link w:val="Piedepgina"/>
    <w:uiPriority w:val="99"/>
    <w:rsid w:val="00022469"/>
    <w:rPr>
      <w:rFonts w:ascii="Times New Roman" w:hAnsi="Times New Roman" w:eastAsia="Times New Roman" w:cs="Times New Roman"/>
      <w:lang w:val="es-ES" w:eastAsia="es-ES" w:bidi="es-ES"/>
    </w:rPr>
  </w:style>
  <w:style w:type="character" w:styleId="Ttulo2Car" w:customStyle="1">
    <w:name w:val="Título 2 Car"/>
    <w:basedOn w:val="Fuentedeprrafopredeter"/>
    <w:link w:val="Ttulo2"/>
    <w:uiPriority w:val="9"/>
    <w:rsid w:val="00FC5347"/>
    <w:rPr>
      <w:rFonts w:asciiTheme="majorHAnsi" w:hAnsiTheme="majorHAnsi" w:eastAsiaTheme="majorEastAsia"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24892"/>
    <w:rPr>
      <w:rFonts w:ascii="Segoe UI" w:hAnsi="Segoe UI" w:eastAsia="Times New Roman" w:cs="Segoe UI"/>
      <w:sz w:val="18"/>
      <w:szCs w:val="18"/>
      <w:lang w:val="es-ES" w:eastAsia="es-ES" w:bidi="es-ES"/>
    </w:rPr>
  </w:style>
  <w:style w:type="paragraph" w:styleId="LO-Normal" w:customStyle="1">
    <w:name w:val="LO-Normal"/>
    <w:qFormat/>
    <w:rsid w:val="00624892"/>
    <w:pPr>
      <w:keepNext/>
      <w:widowControl/>
      <w:shd w:val="clear" w:color="auto" w:fill="FFFFFF"/>
      <w:suppressAutoHyphens/>
      <w:autoSpaceDE/>
      <w:autoSpaceDN/>
      <w:spacing w:after="200" w:line="276" w:lineRule="auto"/>
      <w:textAlignment w:val="baseline"/>
    </w:pPr>
    <w:rPr>
      <w:rFonts w:ascii="Calibri" w:hAnsi="Calibri" w:eastAsia="Calibri" w:cs="Times New Roman"/>
      <w:color w:val="00000A"/>
      <w:lang w:val="es-CO"/>
    </w:rPr>
  </w:style>
  <w:style w:type="paragraph" w:styleId="Sinespaciado">
    <w:name w:val="No Spacing"/>
    <w:qFormat/>
    <w:rsid w:val="00624892"/>
    <w:pPr>
      <w:widowControl/>
      <w:suppressAutoHyphens/>
      <w:autoSpaceDE/>
      <w:autoSpaceDN/>
      <w:spacing w:line="100" w:lineRule="atLeast"/>
    </w:pPr>
    <w:rPr>
      <w:rFonts w:ascii="Calibri" w:hAnsi="Calibri" w:eastAsia="Arial Unicode MS"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styleId="Default" w:customStyle="1">
    <w:name w:val="Default"/>
    <w:link w:val="DefaultCar"/>
    <w:rsid w:val="00CC55B8"/>
    <w:pPr>
      <w:widowControl/>
      <w:adjustRightInd w:val="0"/>
    </w:pPr>
    <w:rPr>
      <w:rFonts w:ascii="Arial" w:hAnsi="Arial" w:cs="Arial"/>
      <w:color w:val="000000"/>
      <w:sz w:val="24"/>
      <w:szCs w:val="24"/>
      <w:lang w:val="es-CO"/>
    </w:rPr>
  </w:style>
  <w:style w:type="character" w:styleId="normaltextrun" w:customStyle="1">
    <w:name w:val="normaltextrun"/>
    <w:basedOn w:val="Fuentedeprrafopredeter"/>
    <w:rsid w:val="0096161C"/>
  </w:style>
  <w:style w:type="character" w:styleId="eop" w:customStyle="1">
    <w:name w:val="eop"/>
    <w:basedOn w:val="Fuentedeprrafopredeter"/>
    <w:rsid w:val="00AF43DD"/>
  </w:style>
  <w:style w:type="paragraph" w:styleId="paragraph" w:customStyle="1">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styleId="TextocomentarioCar" w:customStyle="1">
    <w:name w:val="Texto comentario Car"/>
    <w:basedOn w:val="Fuentedeprrafopredeter"/>
    <w:link w:val="Textocomentario"/>
    <w:uiPriority w:val="99"/>
    <w:rsid w:val="00980FA1"/>
    <w:rPr>
      <w:rFonts w:ascii="Times New Roman" w:hAnsi="Times New Roman" w:eastAsia="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980FA1"/>
    <w:rPr>
      <w:b/>
      <w:bCs/>
    </w:rPr>
  </w:style>
  <w:style w:type="character" w:styleId="AsuntodelcomentarioCar" w:customStyle="1">
    <w:name w:val="Asunto del comentario Car"/>
    <w:basedOn w:val="TextocomentarioCar"/>
    <w:link w:val="Asuntodelcomentario"/>
    <w:uiPriority w:val="99"/>
    <w:rsid w:val="00980FA1"/>
    <w:rPr>
      <w:rFonts w:ascii="Times New Roman" w:hAnsi="Times New Roman" w:eastAsia="Times New Roman" w:cs="Times New Roman"/>
      <w:b/>
      <w:bCs/>
      <w:sz w:val="20"/>
      <w:szCs w:val="20"/>
      <w:lang w:val="es-ES" w:eastAsia="es-ES" w:bidi="es-ES"/>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8B0342"/>
    <w:rPr>
      <w:b/>
      <w:bCs/>
    </w:rPr>
  </w:style>
  <w:style w:type="character" w:styleId="Mencinsinresolver1" w:customStyle="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hAnsi="Times New Roman" w:eastAsia="Times New Roman" w:cs="Times New Roman"/>
      <w:lang w:val="es-ES" w:eastAsia="es-ES" w:bidi="es-ES"/>
    </w:rPr>
  </w:style>
  <w:style w:type="character" w:styleId="PrrafodelistaCar" w:customStyle="1">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hAnsi="Times New Roman" w:eastAsia="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i-provider" w:customStyle="1">
    <w:name w:val="ui-provider"/>
    <w:basedOn w:val="Fuentedeprrafopredeter"/>
    <w:rsid w:val="00254C8E"/>
  </w:style>
  <w:style w:type="character" w:styleId="DefaultCar" w:customStyle="1">
    <w:name w:val="Default Car"/>
    <w:basedOn w:val="Fuentedeprrafopredeter"/>
    <w:link w:val="Default"/>
    <w:rsid w:val="00657904"/>
    <w:rPr>
      <w:rFonts w:ascii="Arial" w:hAnsi="Arial" w:cs="Arial"/>
      <w:color w:val="000000"/>
      <w:sz w:val="24"/>
      <w:szCs w:val="24"/>
      <w:lang w:val="es-CO"/>
    </w:rPr>
  </w:style>
  <w:style w:type="character" w:styleId="Ttulo3Car" w:customStyle="1">
    <w:name w:val="Título 3 Car"/>
    <w:basedOn w:val="Fuentedeprrafopredeter"/>
    <w:link w:val="Ttulo3"/>
    <w:uiPriority w:val="9"/>
    <w:rsid w:val="00756FBC"/>
    <w:rPr>
      <w:rFonts w:asciiTheme="majorHAnsi" w:hAnsiTheme="majorHAnsi" w:eastAsiaTheme="majorEastAsia" w:cstheme="majorBidi"/>
      <w:color w:val="243F60" w:themeColor="accent1" w:themeShade="7F"/>
      <w:sz w:val="24"/>
      <w:szCs w:val="24"/>
      <w:lang w:val="es-ES" w:eastAsia="es-ES" w:bidi="es-ES"/>
    </w:rPr>
  </w:style>
  <w:style w:type="character" w:styleId="Mencinsinresolver2" w:customStyle="1">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blPr/>
      <w:tcPr>
        <w:tcBorders>
          <w:top w:val="double" w:color="9BBB59" w:themeColor="accent3"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tulo4Car" w:customStyle="1">
    <w:name w:val="Título 4 Car"/>
    <w:basedOn w:val="Fuentedeprrafopredeter"/>
    <w:link w:val="Ttulo4"/>
    <w:uiPriority w:val="9"/>
    <w:rsid w:val="0093399C"/>
    <w:rPr>
      <w:rFonts w:eastAsiaTheme="minorEastAsia"/>
      <w:b/>
      <w:bCs/>
      <w:sz w:val="28"/>
      <w:szCs w:val="28"/>
      <w:lang w:val="es-CO"/>
    </w:rPr>
  </w:style>
  <w:style w:type="character" w:styleId="Ttulo5Car" w:customStyle="1">
    <w:name w:val="Título 5 Car"/>
    <w:basedOn w:val="Fuentedeprrafopredeter"/>
    <w:link w:val="Ttulo5"/>
    <w:uiPriority w:val="9"/>
    <w:rsid w:val="0093399C"/>
    <w:rPr>
      <w:rFonts w:asciiTheme="majorHAnsi" w:hAnsiTheme="majorHAnsi" w:eastAsiaTheme="majorEastAsia" w:cstheme="majorBidi"/>
      <w:color w:val="365F91" w:themeColor="accent1" w:themeShade="BF"/>
      <w:lang w:val="es-CO"/>
    </w:rPr>
  </w:style>
  <w:style w:type="character" w:styleId="Ttulo6Car" w:customStyle="1">
    <w:name w:val="Título 6 Car"/>
    <w:basedOn w:val="Fuentedeprrafopredeter"/>
    <w:link w:val="Ttulo6"/>
    <w:uiPriority w:val="9"/>
    <w:rsid w:val="0093399C"/>
    <w:rPr>
      <w:rFonts w:asciiTheme="majorHAnsi" w:hAnsiTheme="majorHAnsi" w:eastAsiaTheme="majorEastAsia" w:cstheme="majorBidi"/>
      <w:color w:val="243F60"/>
      <w:lang w:val="es-CO"/>
    </w:rPr>
  </w:style>
  <w:style w:type="character" w:styleId="Ttulo7Car" w:customStyle="1">
    <w:name w:val="Título 7 Car"/>
    <w:basedOn w:val="Fuentedeprrafopredeter"/>
    <w:link w:val="Ttulo7"/>
    <w:uiPriority w:val="9"/>
    <w:rsid w:val="0093399C"/>
    <w:rPr>
      <w:rFonts w:asciiTheme="majorHAnsi" w:hAnsiTheme="majorHAnsi" w:eastAsiaTheme="majorEastAsia" w:cstheme="majorBidi"/>
      <w:i/>
      <w:iCs/>
      <w:color w:val="243F60"/>
      <w:lang w:val="es-CO"/>
    </w:rPr>
  </w:style>
  <w:style w:type="character" w:styleId="Ttulo8Car" w:customStyle="1">
    <w:name w:val="Título 8 Car"/>
    <w:basedOn w:val="Fuentedeprrafopredeter"/>
    <w:link w:val="Ttulo8"/>
    <w:uiPriority w:val="9"/>
    <w:rsid w:val="0093399C"/>
    <w:rPr>
      <w:rFonts w:asciiTheme="majorHAnsi" w:hAnsiTheme="majorHAnsi" w:eastAsiaTheme="majorEastAsia" w:cstheme="majorBidi"/>
      <w:color w:val="272727"/>
      <w:sz w:val="21"/>
      <w:szCs w:val="21"/>
      <w:lang w:val="es-CO"/>
    </w:rPr>
  </w:style>
  <w:style w:type="character" w:styleId="Ttulo9Car" w:customStyle="1">
    <w:name w:val="Título 9 Car"/>
    <w:basedOn w:val="Fuentedeprrafopredeter"/>
    <w:link w:val="Ttulo9"/>
    <w:uiPriority w:val="9"/>
    <w:rsid w:val="0093399C"/>
    <w:rPr>
      <w:rFonts w:asciiTheme="majorHAnsi" w:hAnsiTheme="majorHAnsi" w:eastAsiaTheme="majorEastAsia"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hAnsi="Tahoma" w:eastAsia="Calibri"/>
      <w:sz w:val="16"/>
      <w:szCs w:val="16"/>
      <w:lang w:val="es-CO" w:eastAsia="en-US" w:bidi="ar-SA"/>
    </w:rPr>
  </w:style>
  <w:style w:type="character" w:styleId="MapadeldocumentoCar" w:customStyle="1">
    <w:name w:val="Mapa del documento Car"/>
    <w:basedOn w:val="Fuentedeprrafopredeter"/>
    <w:link w:val="Mapadeldocumento"/>
    <w:uiPriority w:val="99"/>
    <w:semiHidden/>
    <w:rsid w:val="0093399C"/>
    <w:rPr>
      <w:rFonts w:ascii="Tahoma" w:hAnsi="Tahoma" w:eastAsia="Calibri" w:cs="Times New Roman"/>
      <w:sz w:val="16"/>
      <w:szCs w:val="16"/>
      <w:lang w:val="es-CO"/>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3399C"/>
    <w:pPr>
      <w:autoSpaceDE/>
      <w:autoSpaceDN/>
    </w:pPr>
    <w:rPr>
      <w:rFonts w:ascii="Calibri" w:hAnsi="Calibri" w:eastAsia="Calibri"/>
      <w:sz w:val="20"/>
      <w:szCs w:val="20"/>
      <w:lang w:val="en-US" w:eastAsia="en-US" w:bidi="ar-SA"/>
    </w:rPr>
  </w:style>
  <w:style w:type="character" w:styleId="TextonotapieCar" w:customStyle="1">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3399C"/>
    <w:rPr>
      <w:rFonts w:ascii="Calibri" w:hAnsi="Calibri" w:eastAsia="Calibri" w:cs="Times New Roman"/>
      <w:sz w:val="20"/>
      <w:szCs w:val="20"/>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hAnsi="Calibri" w:eastAsia="Calibri"/>
      <w:lang w:val="es-CO" w:eastAsia="en-US" w:bidi="ar-SA"/>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3399C"/>
    <w:pPr>
      <w:autoSpaceDE/>
      <w:autoSpaceDN/>
      <w:spacing w:after="200"/>
    </w:pPr>
    <w:rPr>
      <w:rFonts w:ascii="Calibri" w:hAnsi="Calibri" w:eastAsia="Calibri"/>
      <w:i/>
      <w:iCs/>
      <w:color w:val="1F497D" w:themeColor="text2"/>
      <w:sz w:val="18"/>
      <w:szCs w:val="18"/>
      <w:lang w:val="es-CO" w:eastAsia="en-US" w:bidi="ar-SA"/>
    </w:rPr>
  </w:style>
  <w:style w:type="paragraph" w:styleId="Estilo3" w:customStyle="1">
    <w:name w:val="Estilo3"/>
    <w:basedOn w:val="Prrafodelista"/>
    <w:link w:val="Estilo3Car"/>
    <w:uiPriority w:val="1"/>
    <w:qFormat/>
    <w:rsid w:val="0093399C"/>
    <w:pPr>
      <w:widowControl/>
      <w:autoSpaceDE/>
      <w:autoSpaceDN/>
      <w:spacing w:line="276" w:lineRule="auto"/>
      <w:ind w:left="709" w:right="0" w:hanging="709"/>
      <w:contextualSpacing/>
    </w:pPr>
    <w:rPr>
      <w:rFonts w:ascii="Arial" w:hAnsi="Arial" w:eastAsia="Calibri" w:cs="Arial"/>
      <w:b/>
      <w:bCs/>
      <w:lang w:eastAsia="en-US" w:bidi="ar-SA"/>
    </w:rPr>
  </w:style>
  <w:style w:type="character" w:styleId="Estilo3Car" w:customStyle="1">
    <w:name w:val="Estilo3 Car"/>
    <w:link w:val="Estilo3"/>
    <w:uiPriority w:val="1"/>
    <w:rsid w:val="0093399C"/>
    <w:rPr>
      <w:rFonts w:ascii="Arial" w:hAnsi="Arial" w:eastAsia="Calibri" w:cs="Arial"/>
      <w:b/>
      <w:bCs/>
      <w:lang w:val="es-ES"/>
    </w:rPr>
  </w:style>
  <w:style w:type="paragraph" w:styleId="Tabladeilustraciones">
    <w:name w:val="table of figures"/>
    <w:basedOn w:val="Normal"/>
    <w:next w:val="Normal"/>
    <w:uiPriority w:val="99"/>
    <w:unhideWhenUsed/>
    <w:rsid w:val="0093399C"/>
    <w:pPr>
      <w:autoSpaceDE/>
      <w:autoSpaceDN/>
    </w:pPr>
    <w:rPr>
      <w:rFonts w:ascii="Calibri" w:hAnsi="Calibri" w:eastAsia="Calibri"/>
      <w:lang w:val="es-CO" w:eastAsia="en-US" w:bidi="ar-SA"/>
    </w:rPr>
  </w:style>
  <w:style w:type="character" w:styleId="invisible" w:customStyle="1">
    <w:name w:val="invisible"/>
    <w:basedOn w:val="Fuentedeprrafopredeter"/>
    <w:rsid w:val="0093399C"/>
  </w:style>
  <w:style w:type="character" w:styleId="js-display-url" w:customStyle="1">
    <w:name w:val="js-display-url"/>
    <w:basedOn w:val="Fuentedeprrafopredeter"/>
    <w:rsid w:val="0093399C"/>
  </w:style>
  <w:style w:type="character" w:styleId="css-901oao" w:customStyle="1">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styleId="Pa46" w:customStyle="1">
    <w:name w:val="Pa46"/>
    <w:basedOn w:val="Default"/>
    <w:next w:val="Default"/>
    <w:uiPriority w:val="99"/>
    <w:rsid w:val="0093399C"/>
    <w:pPr>
      <w:spacing w:line="201" w:lineRule="atLeast"/>
    </w:pPr>
    <w:rPr>
      <w:rFonts w:ascii="Dosis" w:hAnsi="Dosis" w:eastAsiaTheme="minorEastAsia" w:cstheme="minorBidi"/>
      <w:color w:val="auto"/>
      <w:lang w:eastAsia="es-CO"/>
    </w:rPr>
  </w:style>
  <w:style w:type="table" w:styleId="TableNormal1" w:customStyle="1">
    <w:name w:val="Table Normal1"/>
    <w:uiPriority w:val="2"/>
    <w:semiHidden/>
    <w:unhideWhenUsed/>
    <w:qFormat/>
    <w:rsid w:val="0093399C"/>
    <w:pPr>
      <w:autoSpaceDE/>
      <w:autoSpaceDN/>
    </w:pPr>
    <w:rPr>
      <w:rFonts w:ascii="Calibri" w:hAnsi="Calibri" w:eastAsia="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93399C"/>
    <w:pPr>
      <w:widowControl/>
      <w:autoSpaceDE/>
      <w:autoSpaceDN/>
      <w:spacing w:before="120" w:after="160"/>
      <w:jc w:val="both"/>
    </w:pPr>
    <w:rPr>
      <w:rFonts w:ascii="Arial Negrita" w:hAnsi="Arial Negrita" w:eastAsia="Yu Mincho" w:cs="Arial"/>
      <w:b/>
      <w:bCs/>
      <w:sz w:val="24"/>
      <w:szCs w:val="24"/>
      <w:lang w:bidi="ar-SA"/>
    </w:rPr>
  </w:style>
  <w:style w:type="character" w:styleId="SubttuloCar" w:customStyle="1">
    <w:name w:val="Subtítulo Car"/>
    <w:basedOn w:val="Fuentedeprrafopredeter"/>
    <w:link w:val="Subttulo"/>
    <w:uiPriority w:val="11"/>
    <w:rsid w:val="0093399C"/>
    <w:rPr>
      <w:rFonts w:ascii="Arial Negrita" w:hAnsi="Arial Negrita" w:eastAsia="Yu Mincho" w:cs="Arial"/>
      <w:b/>
      <w:bCs/>
      <w:sz w:val="24"/>
      <w:szCs w:val="24"/>
      <w:lang w:val="es-ES" w:eastAsia="es-ES"/>
    </w:rPr>
  </w:style>
  <w:style w:type="character" w:styleId="Mencionar1" w:customStyle="1">
    <w:name w:val="Mencionar1"/>
    <w:basedOn w:val="Fuentedeprrafopredeter"/>
    <w:uiPriority w:val="99"/>
    <w:unhideWhenUsed/>
    <w:rsid w:val="0093399C"/>
    <w:rPr>
      <w:color w:val="2B579A"/>
      <w:shd w:val="clear" w:color="auto" w:fill="E1DFDD"/>
    </w:rPr>
  </w:style>
  <w:style w:type="character" w:styleId="Mencionar2" w:customStyle="1">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styleId="Estilo1" w:customStyle="1">
    <w:name w:val="Estilo1"/>
    <w:basedOn w:val="Ttulo2"/>
    <w:link w:val="Estilo1Car"/>
    <w:uiPriority w:val="1"/>
    <w:qFormat/>
    <w:rsid w:val="0093399C"/>
    <w:pPr>
      <w:keepLines w:val="0"/>
      <w:widowControl/>
      <w:autoSpaceDE/>
      <w:autoSpaceDN/>
      <w:spacing w:before="0"/>
      <w:jc w:val="center"/>
    </w:pPr>
    <w:rPr>
      <w:rFonts w:ascii="Arial" w:hAnsi="Arial" w:eastAsia="Times New Roman" w:cs="Arial"/>
      <w:b/>
      <w:bCs/>
      <w:color w:val="4F81BD" w:themeColor="accent1"/>
      <w:sz w:val="24"/>
      <w:szCs w:val="24"/>
      <w:lang w:val="es-CO"/>
    </w:rPr>
  </w:style>
  <w:style w:type="character" w:styleId="Estilo1Car" w:customStyle="1">
    <w:name w:val="Estilo1 Car"/>
    <w:basedOn w:val="Ttulo2Car"/>
    <w:link w:val="Estilo1"/>
    <w:uiPriority w:val="1"/>
    <w:rsid w:val="0093399C"/>
    <w:rPr>
      <w:rFonts w:ascii="Arial" w:hAnsi="Arial" w:eastAsia="Times New Roman" w:cs="Arial"/>
      <w:b/>
      <w:bCs/>
      <w:color w:val="4F81BD" w:themeColor="accent1"/>
      <w:sz w:val="24"/>
      <w:szCs w:val="24"/>
      <w:lang w:val="es-CO" w:eastAsia="es-ES" w:bidi="es-ES"/>
    </w:rPr>
  </w:style>
  <w:style w:type="character" w:styleId="DescripcinCar" w:customStyle="1">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93399C"/>
    <w:rPr>
      <w:rFonts w:ascii="Calibri" w:hAnsi="Calibri" w:eastAsia="Calibri" w:cs="Times New Roman"/>
      <w:i/>
      <w:iCs/>
      <w:color w:val="1F497D" w:themeColor="text2"/>
      <w:sz w:val="18"/>
      <w:szCs w:val="18"/>
      <w:lang w:val="es-CO"/>
    </w:rPr>
  </w:style>
  <w:style w:type="character" w:styleId="Mention1" w:customStyle="1">
    <w:name w:val="Mention1"/>
    <w:basedOn w:val="Fuentedeprrafopredeter"/>
    <w:uiPriority w:val="99"/>
    <w:unhideWhenUsed/>
    <w:rsid w:val="0093399C"/>
    <w:rPr>
      <w:color w:val="2B579A"/>
      <w:shd w:val="clear" w:color="auto" w:fill="E6E6E6"/>
    </w:rPr>
  </w:style>
  <w:style w:type="character" w:styleId="Mencionar3" w:customStyle="1">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93399C"/>
    <w:rPr>
      <w:rFonts w:ascii="Times New Roman" w:hAnsi="Times New Roman" w:eastAsia="Times New Roman" w:cs="Times New Roman"/>
      <w:sz w:val="24"/>
      <w:szCs w:val="24"/>
      <w:lang w:val="es-CO" w:eastAsia="es-CO"/>
    </w:rPr>
  </w:style>
  <w:style w:type="character" w:styleId="markq3zm5cjqw" w:customStyle="1">
    <w:name w:val="markq3zm5cjqw"/>
    <w:basedOn w:val="Fuentedeprrafopredeter"/>
    <w:rsid w:val="0093399C"/>
  </w:style>
  <w:style w:type="character" w:styleId="markryf9gynjn" w:customStyle="1">
    <w:name w:val="markryf9gynjn"/>
    <w:basedOn w:val="Fuentedeprrafopredeter"/>
    <w:rsid w:val="0093399C"/>
  </w:style>
  <w:style w:type="paragraph" w:styleId="xmsonormal" w:customStyle="1">
    <w:name w:val="x_msonormal"/>
    <w:basedOn w:val="Normal"/>
    <w:rsid w:val="0093399C"/>
    <w:pPr>
      <w:widowControl/>
      <w:autoSpaceDE/>
      <w:autoSpaceDN/>
      <w:spacing w:beforeAutospacing="1" w:afterAutospacing="1"/>
    </w:pPr>
    <w:rPr>
      <w:sz w:val="24"/>
      <w:szCs w:val="24"/>
      <w:lang w:val="es-CO" w:eastAsia="es-CO" w:bidi="ar-SA"/>
    </w:rPr>
  </w:style>
  <w:style w:type="character" w:styleId="Mencinsinresolver3" w:customStyle="1">
    <w:name w:val="Mención sin resolver3"/>
    <w:basedOn w:val="Fuentedeprrafopredeter"/>
    <w:uiPriority w:val="99"/>
    <w:semiHidden/>
    <w:unhideWhenUsed/>
    <w:rsid w:val="0093399C"/>
    <w:rPr>
      <w:color w:val="605E5C"/>
      <w:shd w:val="clear" w:color="auto" w:fill="E1DFDD"/>
    </w:rPr>
  </w:style>
  <w:style w:type="character" w:styleId="Mencionar4" w:customStyle="1">
    <w:name w:val="Mencionar4"/>
    <w:basedOn w:val="Fuentedeprrafopredeter"/>
    <w:uiPriority w:val="99"/>
    <w:unhideWhenUsed/>
    <w:rsid w:val="0093399C"/>
    <w:rPr>
      <w:color w:val="2B579A"/>
      <w:shd w:val="clear" w:color="auto" w:fill="E6E6E6"/>
    </w:rPr>
  </w:style>
  <w:style w:type="character" w:styleId="Mencionar5" w:customStyle="1">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hAnsiTheme="majorHAnsi" w:eastAsiaTheme="majorEastAsia" w:cstheme="majorBidi"/>
      <w:sz w:val="56"/>
      <w:szCs w:val="56"/>
      <w:lang w:val="es-CO" w:eastAsia="en-US" w:bidi="ar-SA"/>
    </w:rPr>
  </w:style>
  <w:style w:type="character" w:styleId="TtuloCar" w:customStyle="1">
    <w:name w:val="Título Car"/>
    <w:basedOn w:val="Fuentedeprrafopredeter"/>
    <w:link w:val="Ttulo"/>
    <w:uiPriority w:val="10"/>
    <w:rsid w:val="0093399C"/>
    <w:rPr>
      <w:rFonts w:asciiTheme="majorHAnsi" w:hAnsiTheme="majorHAnsi" w:eastAsiaTheme="majorEastAsia"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hAnsi="Calibri" w:eastAsia="Calibri"/>
      <w:i/>
      <w:iCs/>
      <w:color w:val="404040" w:themeColor="text1" w:themeTint="BF"/>
      <w:lang w:val="es-CO" w:eastAsia="en-US" w:bidi="ar-SA"/>
    </w:rPr>
  </w:style>
  <w:style w:type="character" w:styleId="CitaCar" w:customStyle="1">
    <w:name w:val="Cita Car"/>
    <w:basedOn w:val="Fuentedeprrafopredeter"/>
    <w:link w:val="Cita"/>
    <w:uiPriority w:val="29"/>
    <w:rsid w:val="0093399C"/>
    <w:rPr>
      <w:rFonts w:ascii="Calibri" w:hAnsi="Calibri" w:eastAsia="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hAnsi="Calibri" w:eastAsia="Calibri"/>
      <w:i/>
      <w:iCs/>
      <w:color w:val="4F81BD" w:themeColor="accent1"/>
      <w:lang w:val="es-CO" w:eastAsia="en-US" w:bidi="ar-SA"/>
    </w:rPr>
  </w:style>
  <w:style w:type="character" w:styleId="CitadestacadaCar" w:customStyle="1">
    <w:name w:val="Cita destacada Car"/>
    <w:basedOn w:val="Fuentedeprrafopredeter"/>
    <w:link w:val="Citadestacada"/>
    <w:uiPriority w:val="30"/>
    <w:rsid w:val="0093399C"/>
    <w:rPr>
      <w:rFonts w:ascii="Calibri" w:hAnsi="Calibri" w:eastAsia="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hAnsi="Calibri" w:eastAsia="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hAnsi="Calibri" w:eastAsia="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hAnsi="Calibri" w:eastAsia="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hAnsi="Calibri" w:eastAsia="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hAnsi="Calibri" w:eastAsia="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hAnsi="Calibri" w:eastAsia="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hAnsi="Calibri" w:eastAsia="Calibri"/>
      <w:sz w:val="20"/>
      <w:szCs w:val="20"/>
      <w:lang w:val="es-CO" w:eastAsia="en-US" w:bidi="ar-SA"/>
    </w:rPr>
  </w:style>
  <w:style w:type="character" w:styleId="TextonotaalfinalCar" w:customStyle="1">
    <w:name w:val="Texto nota al final Car"/>
    <w:basedOn w:val="Fuentedeprrafopredeter"/>
    <w:link w:val="Textonotaalfinal"/>
    <w:uiPriority w:val="99"/>
    <w:semiHidden/>
    <w:rsid w:val="0093399C"/>
    <w:rPr>
      <w:rFonts w:ascii="Calibri" w:hAnsi="Calibri" w:eastAsia="Calibri" w:cs="Times New Roman"/>
      <w:sz w:val="20"/>
      <w:szCs w:val="20"/>
      <w:lang w:val="es-CO"/>
    </w:rPr>
  </w:style>
  <w:style w:type="character" w:styleId="Mencionar6" w:customStyle="1">
    <w:name w:val="Mencionar6"/>
    <w:basedOn w:val="Fuentedeprrafopredeter"/>
    <w:uiPriority w:val="99"/>
    <w:unhideWhenUsed/>
    <w:rsid w:val="0093399C"/>
    <w:rPr>
      <w:color w:val="2B579A"/>
      <w:shd w:val="clear" w:color="auto" w:fill="E6E6E6"/>
    </w:rPr>
  </w:style>
  <w:style w:type="character" w:styleId="findhit" w:customStyle="1">
    <w:name w:val="findhit"/>
    <w:basedOn w:val="Fuentedeprrafopredeter"/>
    <w:rsid w:val="0093399C"/>
  </w:style>
  <w:style w:type="character" w:styleId="Mencionar7" w:customStyle="1">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cinsinresolver4" w:customStyle="1">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O1" w:customStyle="1">
    <w:name w:val="TITULO 1"/>
    <w:qFormat/>
    <w:rsid w:val="001F0FE8"/>
    <w:pPr>
      <w:keepNext/>
      <w:widowControl/>
      <w:shd w:val="clear" w:color="auto" w:fill="FFFFFF"/>
      <w:suppressAutoHyphens/>
      <w:autoSpaceDE/>
      <w:autoSpaceDN/>
      <w:spacing w:after="200" w:line="276" w:lineRule="auto"/>
      <w:jc w:val="center"/>
      <w:textAlignment w:val="baseline"/>
    </w:pPr>
    <w:rPr>
      <w:rFonts w:ascii="Arial" w:hAnsi="Arial" w:eastAsia="Calibri"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isintenso">
    <w:name w:val="Intense Emphasis"/>
    <w:basedOn w:val="Fuentedeprrafopredeter"/>
    <w:uiPriority w:val="21"/>
    <w:qFormat/>
    <w:rsid w:val="00D66D1E"/>
    <w:rPr>
      <w:i/>
      <w:iCs/>
      <w:color w:val="365F91" w:themeColor="accent1" w:themeShade="BF"/>
    </w:rPr>
  </w:style>
  <w:style w:type="character" w:styleId="Referenciaintensa">
    <w:name w:val="Intense Reference"/>
    <w:basedOn w:val="Fuentedeprrafopredeter"/>
    <w:uiPriority w:val="32"/>
    <w:qFormat/>
    <w:rsid w:val="00D66D1E"/>
    <w:rPr>
      <w:b/>
      <w:bCs/>
      <w:smallCaps/>
      <w:color w:val="365F91" w:themeColor="accent1" w:themeShade="BF"/>
      <w:spacing w:val="5"/>
    </w:rPr>
  </w:style>
  <w:style w:type="character" w:styleId="TextodegloboCar1" w:customStyle="1">
    <w:name w:val="Texto de globo Car1"/>
    <w:basedOn w:val="Fuentedeprrafopredeter"/>
    <w:uiPriority w:val="99"/>
    <w:semiHidden/>
    <w:rsid w:val="00D66D1E"/>
    <w:rPr>
      <w:rFonts w:ascii="Segoe UI" w:hAnsi="Segoe UI" w:cs="Segoe UI"/>
      <w:kern w:val="0"/>
      <w:sz w:val="18"/>
      <w:szCs w:val="18"/>
      <w14:ligatures w14:val="none"/>
    </w:rPr>
  </w:style>
  <w:style w:type="character" w:styleId="MapadeldocumentoCar1" w:customStyle="1">
    <w:name w:val="Mapa del documento Car1"/>
    <w:basedOn w:val="Fuentedeprrafopredeter"/>
    <w:uiPriority w:val="99"/>
    <w:semiHidden/>
    <w:rsid w:val="00D66D1E"/>
    <w:rPr>
      <w:rFonts w:ascii="Segoe UI" w:hAnsi="Segoe UI" w:cs="Segoe UI"/>
      <w:kern w:val="0"/>
      <w:sz w:val="16"/>
      <w:szCs w:val="16"/>
      <w14:ligatures w14:val="none"/>
    </w:rPr>
  </w:style>
  <w:style w:type="character" w:styleId="TextocomentarioCar1" w:customStyle="1">
    <w:name w:val="Texto comentario Car1"/>
    <w:basedOn w:val="Fuentedeprrafopredeter"/>
    <w:uiPriority w:val="99"/>
    <w:semiHidden/>
    <w:rsid w:val="00D66D1E"/>
    <w:rPr>
      <w:kern w:val="0"/>
      <w:sz w:val="20"/>
      <w:szCs w:val="20"/>
      <w14:ligatures w14:val="none"/>
    </w:rPr>
  </w:style>
  <w:style w:type="character" w:styleId="AsuntodelcomentarioCar1" w:customStyle="1">
    <w:name w:val="Asunto del comentario Car1"/>
    <w:basedOn w:val="TextocomentarioCar1"/>
    <w:uiPriority w:val="99"/>
    <w:semiHidden/>
    <w:rsid w:val="00D66D1E"/>
    <w:rPr>
      <w:b/>
      <w:bCs/>
      <w:kern w:val="0"/>
      <w:sz w:val="20"/>
      <w:szCs w:val="20"/>
      <w14:ligatures w14:val="none"/>
    </w:rPr>
  </w:style>
  <w:style w:type="character" w:styleId="NormalWebCar1" w:customStyle="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D66D1E"/>
    <w:rPr>
      <w:rFonts w:ascii="Times New Roman" w:hAnsi="Times New Roman" w:eastAsia="Times New Roman" w:cs="Times New Roman"/>
      <w:kern w:val="0"/>
      <w:sz w:val="24"/>
      <w:szCs w:val="24"/>
      <w:lang w:eastAsia="es-CO"/>
      <w14:ligatures w14:val="none"/>
    </w:rPr>
  </w:style>
  <w:style w:type="character" w:styleId="highlight" w:customStyle="1">
    <w:name w:val="highlight"/>
    <w:basedOn w:val="Fuentedeprrafopredeter"/>
    <w:rsid w:val="00D66D1E"/>
  </w:style>
  <w:style w:type="paragraph" w:styleId="msonormal0" w:customStyle="1">
    <w:name w:val="msonormal"/>
    <w:basedOn w:val="Normal"/>
    <w:rsid w:val="00D66D1E"/>
    <w:pPr>
      <w:widowControl/>
      <w:autoSpaceDE/>
      <w:autoSpaceDN/>
      <w:spacing w:before="100" w:beforeAutospacing="1" w:after="100" w:afterAutospacing="1"/>
    </w:pPr>
    <w:rPr>
      <w:sz w:val="24"/>
      <w:szCs w:val="24"/>
      <w:lang w:val="es-CO" w:eastAsia="es-CO" w:bidi="ar-SA"/>
    </w:rPr>
  </w:style>
  <w:style w:type="paragraph" w:styleId="Sangradetextonormal1" w:customStyle="1">
    <w:name w:val="Sangría de texto normal1"/>
    <w:basedOn w:val="Normal"/>
    <w:uiPriority w:val="99"/>
    <w:rsid w:val="00D66D1E"/>
    <w:pPr>
      <w:widowControl/>
      <w:suppressAutoHyphens/>
      <w:autoSpaceDE/>
      <w:autoSpaceDN/>
      <w:spacing w:after="120" w:line="100" w:lineRule="atLeast"/>
      <w:ind w:left="283"/>
      <w:jc w:val="both"/>
    </w:pPr>
    <w:rPr>
      <w:rFonts w:ascii="Arial" w:hAnsi="Arial"/>
      <w:sz w:val="24"/>
      <w:szCs w:val="20"/>
      <w:lang w:eastAsia="ar-SA" w:bidi="ar-SA"/>
    </w:rPr>
  </w:style>
  <w:style w:type="character" w:styleId="textrun" w:customStyle="1">
    <w:name w:val="textrun"/>
    <w:basedOn w:val="Fuentedeprrafopredeter"/>
    <w:rsid w:val="00D66D1E"/>
  </w:style>
  <w:style w:type="paragraph" w:styleId="outlineelement" w:customStyle="1">
    <w:name w:val="outlineelement"/>
    <w:basedOn w:val="Normal"/>
    <w:rsid w:val="00D66D1E"/>
    <w:pPr>
      <w:widowControl/>
      <w:autoSpaceDE/>
      <w:autoSpaceDN/>
      <w:spacing w:before="100" w:beforeAutospacing="1" w:after="100" w:afterAutospacing="1"/>
    </w:pPr>
    <w:rPr>
      <w:sz w:val="24"/>
      <w:szCs w:val="24"/>
      <w:lang w:val="es-CO" w:eastAsia="es-CO" w:bidi="ar-SA"/>
    </w:rPr>
  </w:style>
  <w:style w:type="character" w:styleId="fieldrange" w:customStyle="1">
    <w:name w:val="fieldrange"/>
    <w:basedOn w:val="Fuentedeprrafopredeter"/>
    <w:rsid w:val="00D66D1E"/>
  </w:style>
  <w:style w:type="character" w:styleId="superscript" w:customStyle="1">
    <w:name w:val="superscript"/>
    <w:basedOn w:val="Fuentedeprrafopredeter"/>
    <w:rsid w:val="00D66D1E"/>
  </w:style>
  <w:style w:type="character" w:styleId="tabchar" w:customStyle="1">
    <w:name w:val="tabchar"/>
    <w:basedOn w:val="Fuentedeprrafopredeter"/>
    <w:rsid w:val="00D66D1E"/>
  </w:style>
  <w:style w:type="table" w:styleId="Tablaconcuadrcula1" w:customStyle="1">
    <w:name w:val="Tabla con cuadrícula1"/>
    <w:basedOn w:val="Tablanormal"/>
    <w:next w:val="Tablaconcuadrcula"/>
    <w:uiPriority w:val="39"/>
    <w:rsid w:val="00D66D1E"/>
    <w:pPr>
      <w:widowControl/>
      <w:autoSpaceDE/>
      <w:autoSpaceDN/>
    </w:pPr>
    <w:rPr>
      <w:rFonts w:ascii="Calibri" w:hAnsi="Calibri" w:eastAsia="Calibri" w:cs="Times New Roman"/>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andard" w:customStyle="1">
    <w:name w:val="Standard"/>
    <w:rsid w:val="00D66D1E"/>
    <w:pPr>
      <w:suppressAutoHyphens/>
      <w:autoSpaceDE/>
      <w:textAlignment w:val="baseline"/>
    </w:pPr>
    <w:rPr>
      <w:rFonts w:ascii="Times New Roman" w:hAnsi="Times New Roman" w:eastAsia="Arial Unicode MS" w:cs="Tahoma"/>
      <w:kern w:val="3"/>
      <w:sz w:val="24"/>
      <w:szCs w:val="24"/>
      <w:lang w:val="es-ES" w:eastAsia="es-US"/>
    </w:rPr>
  </w:style>
  <w:style w:type="paragraph" w:styleId="Estilo2" w:customStyle="1">
    <w:name w:val="Estilo2"/>
    <w:basedOn w:val="Ttulo1"/>
    <w:link w:val="Estilo2Car"/>
    <w:qFormat/>
    <w:rsid w:val="00D66D1E"/>
    <w:pPr>
      <w:keepNext/>
      <w:keepLines/>
      <w:widowControl/>
      <w:numPr>
        <w:ilvl w:val="1"/>
        <w:numId w:val="7"/>
      </w:numPr>
      <w:autoSpaceDE/>
      <w:autoSpaceDN/>
      <w:spacing w:before="480"/>
      <w:jc w:val="both"/>
    </w:pPr>
    <w:rPr>
      <w:rFonts w:ascii="Arial" w:hAnsi="Arial" w:cs="Arial" w:eastAsiaTheme="majorEastAsia"/>
      <w:color w:val="595959" w:themeColor="text1" w:themeTint="A6"/>
      <w:sz w:val="24"/>
      <w:szCs w:val="24"/>
      <w:lang w:val="es-CO" w:eastAsia="es-CO"/>
    </w:rPr>
  </w:style>
  <w:style w:type="character" w:styleId="Estilo2Car" w:customStyle="1">
    <w:name w:val="Estilo2 Car"/>
    <w:basedOn w:val="Ttulo1Car"/>
    <w:link w:val="Estilo2"/>
    <w:rsid w:val="00D66D1E"/>
    <w:rPr>
      <w:rFonts w:ascii="Arial" w:hAnsi="Arial" w:cs="Arial" w:eastAsiaTheme="majorEastAsia"/>
      <w:b/>
      <w:bCs/>
      <w:color w:val="595959" w:themeColor="text1" w:themeTint="A6"/>
      <w:sz w:val="24"/>
      <w:szCs w:val="24"/>
      <w:lang w:val="es-CO" w:eastAsia="es-CO" w:bidi="es-ES"/>
    </w:rPr>
  </w:style>
  <w:style w:type="paragraph" w:styleId="xmsolistparagraph" w:customStyle="1">
    <w:name w:val="x_msolistparagraph"/>
    <w:basedOn w:val="Normal"/>
    <w:rsid w:val="00D66D1E"/>
    <w:pPr>
      <w:widowControl/>
      <w:autoSpaceDE/>
      <w:autoSpaceDN/>
      <w:spacing w:before="100" w:beforeAutospacing="1" w:after="100" w:afterAutospacing="1"/>
    </w:pPr>
    <w:rPr>
      <w:sz w:val="24"/>
      <w:szCs w:val="24"/>
      <w:lang w:val="es-CO" w:eastAsia="es-CO" w:bidi="ar-SA"/>
    </w:rPr>
  </w:style>
  <w:style w:type="character" w:styleId="e24kjd" w:customStyle="1">
    <w:name w:val="e24kjd"/>
    <w:basedOn w:val="Fuentedeprrafopredeter"/>
    <w:rsid w:val="00D66D1E"/>
  </w:style>
  <w:style w:type="character" w:styleId="spellingerror" w:customStyle="1">
    <w:name w:val="spellingerror"/>
    <w:basedOn w:val="Fuentedeprrafopredeter"/>
    <w:rsid w:val="00D66D1E"/>
  </w:style>
  <w:style w:type="table" w:styleId="Tabladecuadrcula2">
    <w:name w:val="Grid Table 2"/>
    <w:basedOn w:val="Tablanormal"/>
    <w:uiPriority w:val="47"/>
    <w:rsid w:val="00D66D1E"/>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D66D1E"/>
    <w:rPr>
      <w:color w:val="2B579A"/>
      <w:shd w:val="clear" w:color="auto" w:fill="E6E6E6"/>
    </w:rPr>
  </w:style>
  <w:style w:type="paragraph" w:styleId="xmsocaption" w:customStyle="1">
    <w:name w:val="x_msocaption"/>
    <w:basedOn w:val="Normal"/>
    <w:rsid w:val="00D66D1E"/>
    <w:pPr>
      <w:widowControl/>
      <w:autoSpaceDE/>
      <w:autoSpaceDN/>
      <w:spacing w:before="100" w:beforeAutospacing="1" w:after="100" w:afterAutospacing="1"/>
    </w:pPr>
    <w:rPr>
      <w:sz w:val="24"/>
      <w:szCs w:val="24"/>
      <w:lang w:val="es-CO" w:eastAsia="es-CO" w:bidi="ar-SA"/>
    </w:rPr>
  </w:style>
  <w:style w:type="paragraph" w:styleId="xxmsonormal" w:customStyle="1">
    <w:name w:val="x_xmsonormal"/>
    <w:basedOn w:val="Normal"/>
    <w:rsid w:val="00D66D1E"/>
    <w:pPr>
      <w:widowControl/>
      <w:autoSpaceDE/>
      <w:autoSpaceDN/>
      <w:spacing w:before="100" w:beforeAutospacing="1" w:after="100" w:afterAutospacing="1"/>
    </w:pPr>
    <w:rPr>
      <w:sz w:val="24"/>
      <w:szCs w:val="24"/>
      <w:lang w:val="es-CO" w:eastAsia="es-CO" w:bidi="ar-SA"/>
    </w:rPr>
  </w:style>
  <w:style w:type="table" w:styleId="Tabladecuadrcula4">
    <w:name w:val="Grid Table 4"/>
    <w:basedOn w:val="Tablanormal"/>
    <w:uiPriority w:val="49"/>
    <w:rsid w:val="00D66D1E"/>
    <w:pPr>
      <w:widowControl/>
      <w:autoSpaceDE/>
      <w:autoSpaceDN/>
    </w:pPr>
    <w:rPr>
      <w:kern w:val="2"/>
      <w:lang w:val="es-CO"/>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66D1E"/>
    <w:pPr>
      <w:widowControl/>
      <w:autoSpaceDE/>
      <w:autoSpaceDN/>
    </w:pPr>
    <w:rPr>
      <w:kern w:val="2"/>
      <w:lang w:val="es-CO"/>
      <w14:ligatures w14:val="standardContextual"/>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938D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2-nfasis3">
    <w:name w:val="Grid Table 2 Accent 3"/>
    <w:basedOn w:val="Tablanormal"/>
    <w:uiPriority w:val="47"/>
    <w:rsid w:val="00C3326D"/>
    <w:tblPr>
      <w:tblStyleRowBandSize w:val="1"/>
      <w:tblStyleColBandSize w:val="1"/>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Pr>
    <w:tblStylePr w:type="firstRow">
      <w:rPr>
        <w:b/>
        <w:bCs/>
      </w:rPr>
      <w:tblPr/>
      <w:tcPr>
        <w:tcBorders>
          <w:top w:val="nil"/>
          <w:bottom w:val="single" w:color="C2D69B" w:themeColor="accent3" w:themeTint="99" w:sz="12" w:space="0"/>
          <w:insideH w:val="nil"/>
          <w:insideV w:val="nil"/>
        </w:tcBorders>
        <w:shd w:val="clear" w:color="auto" w:fill="FFFFFF" w:themeFill="background1"/>
      </w:tcPr>
    </w:tblStylePr>
    <w:tblStylePr w:type="lastRow">
      <w:rPr>
        <w:b/>
        <w:bCs/>
      </w:rPr>
      <w:tbl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3-nfasis3">
    <w:name w:val="Grid Table 3 Accent 3"/>
    <w:basedOn w:val="Tablanormal"/>
    <w:uiPriority w:val="48"/>
    <w:rsid w:val="007324B3"/>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color="C2D69B" w:themeColor="accent3" w:themeTint="99" w:sz="4" w:space="0"/>
        </w:tcBorders>
      </w:tcPr>
    </w:tblStylePr>
    <w:tblStylePr w:type="nwCell">
      <w:tblPr/>
      <w:tcPr>
        <w:tcBorders>
          <w:bottom w:val="single" w:color="C2D69B" w:themeColor="accent3" w:themeTint="99" w:sz="4" w:space="0"/>
        </w:tcBorders>
      </w:tcPr>
    </w:tblStylePr>
    <w:tblStylePr w:type="seCell">
      <w:tblPr/>
      <w:tcPr>
        <w:tcBorders>
          <w:top w:val="single" w:color="C2D69B" w:themeColor="accent3" w:themeTint="99" w:sz="4" w:space="0"/>
        </w:tcBorders>
      </w:tcPr>
    </w:tblStylePr>
    <w:tblStylePr w:type="swCell">
      <w:tblPr/>
      <w:tcPr>
        <w:tcBorders>
          <w:top w:val="single" w:color="C2D69B" w:themeColor="accent3" w:themeTint="99"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3754713">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35664091">
      <w:bodyDiv w:val="1"/>
      <w:marLeft w:val="0"/>
      <w:marRight w:val="0"/>
      <w:marTop w:val="0"/>
      <w:marBottom w:val="0"/>
      <w:divBdr>
        <w:top w:val="none" w:sz="0" w:space="0" w:color="auto"/>
        <w:left w:val="none" w:sz="0" w:space="0" w:color="auto"/>
        <w:bottom w:val="none" w:sz="0" w:space="0" w:color="auto"/>
        <w:right w:val="none" w:sz="0" w:space="0" w:color="auto"/>
      </w:divBdr>
    </w:div>
    <w:div w:id="68580369">
      <w:bodyDiv w:val="1"/>
      <w:marLeft w:val="0"/>
      <w:marRight w:val="0"/>
      <w:marTop w:val="0"/>
      <w:marBottom w:val="0"/>
      <w:divBdr>
        <w:top w:val="none" w:sz="0" w:space="0" w:color="auto"/>
        <w:left w:val="none" w:sz="0" w:space="0" w:color="auto"/>
        <w:bottom w:val="none" w:sz="0" w:space="0" w:color="auto"/>
        <w:right w:val="none" w:sz="0" w:space="0" w:color="auto"/>
      </w:divBdr>
      <w:divsChild>
        <w:div w:id="696925894">
          <w:marLeft w:val="0"/>
          <w:marRight w:val="0"/>
          <w:marTop w:val="0"/>
          <w:marBottom w:val="0"/>
          <w:divBdr>
            <w:top w:val="none" w:sz="0" w:space="0" w:color="auto"/>
            <w:left w:val="none" w:sz="0" w:space="0" w:color="auto"/>
            <w:bottom w:val="none" w:sz="0" w:space="0" w:color="auto"/>
            <w:right w:val="none" w:sz="0" w:space="0" w:color="auto"/>
          </w:divBdr>
          <w:divsChild>
            <w:div w:id="1712074019">
              <w:marLeft w:val="0"/>
              <w:marRight w:val="0"/>
              <w:marTop w:val="0"/>
              <w:marBottom w:val="0"/>
              <w:divBdr>
                <w:top w:val="none" w:sz="0" w:space="0" w:color="auto"/>
                <w:left w:val="none" w:sz="0" w:space="0" w:color="auto"/>
                <w:bottom w:val="none" w:sz="0" w:space="0" w:color="auto"/>
                <w:right w:val="none" w:sz="0" w:space="0" w:color="auto"/>
              </w:divBdr>
              <w:divsChild>
                <w:div w:id="1150713644">
                  <w:marLeft w:val="0"/>
                  <w:marRight w:val="120"/>
                  <w:marTop w:val="0"/>
                  <w:marBottom w:val="0"/>
                  <w:divBdr>
                    <w:top w:val="none" w:sz="0" w:space="0" w:color="auto"/>
                    <w:left w:val="none" w:sz="0" w:space="0" w:color="auto"/>
                    <w:bottom w:val="none" w:sz="0" w:space="0" w:color="auto"/>
                    <w:right w:val="none" w:sz="0" w:space="0" w:color="auto"/>
                  </w:divBdr>
                  <w:divsChild>
                    <w:div w:id="9453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0909">
              <w:marLeft w:val="60"/>
              <w:marRight w:val="0"/>
              <w:marTop w:val="0"/>
              <w:marBottom w:val="60"/>
              <w:divBdr>
                <w:top w:val="none" w:sz="0" w:space="0" w:color="auto"/>
                <w:left w:val="none" w:sz="0" w:space="0" w:color="auto"/>
                <w:bottom w:val="none" w:sz="0" w:space="0" w:color="auto"/>
                <w:right w:val="none" w:sz="0" w:space="0" w:color="auto"/>
              </w:divBdr>
              <w:divsChild>
                <w:div w:id="364527038">
                  <w:marLeft w:val="0"/>
                  <w:marRight w:val="0"/>
                  <w:marTop w:val="0"/>
                  <w:marBottom w:val="0"/>
                  <w:divBdr>
                    <w:top w:val="none" w:sz="0" w:space="0" w:color="auto"/>
                    <w:left w:val="none" w:sz="0" w:space="0" w:color="auto"/>
                    <w:bottom w:val="none" w:sz="0" w:space="0" w:color="auto"/>
                    <w:right w:val="none" w:sz="0" w:space="0" w:color="auto"/>
                  </w:divBdr>
                  <w:divsChild>
                    <w:div w:id="6109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3747">
          <w:marLeft w:val="0"/>
          <w:marRight w:val="0"/>
          <w:marTop w:val="0"/>
          <w:marBottom w:val="0"/>
          <w:divBdr>
            <w:top w:val="none" w:sz="0" w:space="0" w:color="auto"/>
            <w:left w:val="none" w:sz="0" w:space="0" w:color="auto"/>
            <w:bottom w:val="none" w:sz="0" w:space="0" w:color="auto"/>
            <w:right w:val="none" w:sz="0" w:space="0" w:color="auto"/>
          </w:divBdr>
          <w:divsChild>
            <w:div w:id="2144544178">
              <w:marLeft w:val="0"/>
              <w:marRight w:val="0"/>
              <w:marTop w:val="0"/>
              <w:marBottom w:val="0"/>
              <w:divBdr>
                <w:top w:val="none" w:sz="0" w:space="0" w:color="auto"/>
                <w:left w:val="none" w:sz="0" w:space="0" w:color="auto"/>
                <w:bottom w:val="none" w:sz="0" w:space="0" w:color="auto"/>
                <w:right w:val="none" w:sz="0" w:space="0" w:color="auto"/>
              </w:divBdr>
              <w:divsChild>
                <w:div w:id="493303827">
                  <w:marLeft w:val="0"/>
                  <w:marRight w:val="0"/>
                  <w:marTop w:val="0"/>
                  <w:marBottom w:val="0"/>
                  <w:divBdr>
                    <w:top w:val="none" w:sz="0" w:space="0" w:color="auto"/>
                    <w:left w:val="none" w:sz="0" w:space="0" w:color="auto"/>
                    <w:bottom w:val="none" w:sz="0" w:space="0" w:color="auto"/>
                    <w:right w:val="none" w:sz="0" w:space="0" w:color="auto"/>
                  </w:divBdr>
                  <w:divsChild>
                    <w:div w:id="13790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415">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5265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13086631">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1030373">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75604277">
      <w:bodyDiv w:val="1"/>
      <w:marLeft w:val="0"/>
      <w:marRight w:val="0"/>
      <w:marTop w:val="0"/>
      <w:marBottom w:val="0"/>
      <w:divBdr>
        <w:top w:val="none" w:sz="0" w:space="0" w:color="auto"/>
        <w:left w:val="none" w:sz="0" w:space="0" w:color="auto"/>
        <w:bottom w:val="none" w:sz="0" w:space="0" w:color="auto"/>
        <w:right w:val="none" w:sz="0" w:space="0" w:color="auto"/>
      </w:divBdr>
      <w:divsChild>
        <w:div w:id="1700860529">
          <w:marLeft w:val="0"/>
          <w:marRight w:val="0"/>
          <w:marTop w:val="0"/>
          <w:marBottom w:val="0"/>
          <w:divBdr>
            <w:top w:val="none" w:sz="0" w:space="0" w:color="auto"/>
            <w:left w:val="none" w:sz="0" w:space="0" w:color="auto"/>
            <w:bottom w:val="none" w:sz="0" w:space="0" w:color="auto"/>
            <w:right w:val="none" w:sz="0" w:space="0" w:color="auto"/>
          </w:divBdr>
          <w:divsChild>
            <w:div w:id="1107652981">
              <w:marLeft w:val="0"/>
              <w:marRight w:val="0"/>
              <w:marTop w:val="0"/>
              <w:marBottom w:val="0"/>
              <w:divBdr>
                <w:top w:val="none" w:sz="0" w:space="0" w:color="auto"/>
                <w:left w:val="none" w:sz="0" w:space="0" w:color="auto"/>
                <w:bottom w:val="none" w:sz="0" w:space="0" w:color="auto"/>
                <w:right w:val="none" w:sz="0" w:space="0" w:color="auto"/>
              </w:divBdr>
              <w:divsChild>
                <w:div w:id="1612860153">
                  <w:marLeft w:val="0"/>
                  <w:marRight w:val="120"/>
                  <w:marTop w:val="0"/>
                  <w:marBottom w:val="0"/>
                  <w:divBdr>
                    <w:top w:val="none" w:sz="0" w:space="0" w:color="auto"/>
                    <w:left w:val="none" w:sz="0" w:space="0" w:color="auto"/>
                    <w:bottom w:val="none" w:sz="0" w:space="0" w:color="auto"/>
                    <w:right w:val="none" w:sz="0" w:space="0" w:color="auto"/>
                  </w:divBdr>
                  <w:divsChild>
                    <w:div w:id="18169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9082">
              <w:marLeft w:val="60"/>
              <w:marRight w:val="0"/>
              <w:marTop w:val="0"/>
              <w:marBottom w:val="60"/>
              <w:divBdr>
                <w:top w:val="none" w:sz="0" w:space="0" w:color="auto"/>
                <w:left w:val="none" w:sz="0" w:space="0" w:color="auto"/>
                <w:bottom w:val="none" w:sz="0" w:space="0" w:color="auto"/>
                <w:right w:val="none" w:sz="0" w:space="0" w:color="auto"/>
              </w:divBdr>
              <w:divsChild>
                <w:div w:id="410930664">
                  <w:marLeft w:val="0"/>
                  <w:marRight w:val="0"/>
                  <w:marTop w:val="0"/>
                  <w:marBottom w:val="0"/>
                  <w:divBdr>
                    <w:top w:val="none" w:sz="0" w:space="0" w:color="auto"/>
                    <w:left w:val="none" w:sz="0" w:space="0" w:color="auto"/>
                    <w:bottom w:val="none" w:sz="0" w:space="0" w:color="auto"/>
                    <w:right w:val="none" w:sz="0" w:space="0" w:color="auto"/>
                  </w:divBdr>
                  <w:divsChild>
                    <w:div w:id="9618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751">
          <w:marLeft w:val="0"/>
          <w:marRight w:val="0"/>
          <w:marTop w:val="0"/>
          <w:marBottom w:val="0"/>
          <w:divBdr>
            <w:top w:val="none" w:sz="0" w:space="0" w:color="auto"/>
            <w:left w:val="none" w:sz="0" w:space="0" w:color="auto"/>
            <w:bottom w:val="none" w:sz="0" w:space="0" w:color="auto"/>
            <w:right w:val="none" w:sz="0" w:space="0" w:color="auto"/>
          </w:divBdr>
          <w:divsChild>
            <w:div w:id="88477647">
              <w:marLeft w:val="0"/>
              <w:marRight w:val="0"/>
              <w:marTop w:val="0"/>
              <w:marBottom w:val="0"/>
              <w:divBdr>
                <w:top w:val="none" w:sz="0" w:space="0" w:color="auto"/>
                <w:left w:val="none" w:sz="0" w:space="0" w:color="auto"/>
                <w:bottom w:val="none" w:sz="0" w:space="0" w:color="auto"/>
                <w:right w:val="none" w:sz="0" w:space="0" w:color="auto"/>
              </w:divBdr>
              <w:divsChild>
                <w:div w:id="1660963256">
                  <w:marLeft w:val="0"/>
                  <w:marRight w:val="0"/>
                  <w:marTop w:val="0"/>
                  <w:marBottom w:val="0"/>
                  <w:divBdr>
                    <w:top w:val="none" w:sz="0" w:space="0" w:color="auto"/>
                    <w:left w:val="none" w:sz="0" w:space="0" w:color="auto"/>
                    <w:bottom w:val="none" w:sz="0" w:space="0" w:color="auto"/>
                    <w:right w:val="none" w:sz="0" w:space="0" w:color="auto"/>
                  </w:divBdr>
                  <w:divsChild>
                    <w:div w:id="2411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62442708">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5030357">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55106788">
      <w:bodyDiv w:val="1"/>
      <w:marLeft w:val="0"/>
      <w:marRight w:val="0"/>
      <w:marTop w:val="0"/>
      <w:marBottom w:val="0"/>
      <w:divBdr>
        <w:top w:val="none" w:sz="0" w:space="0" w:color="auto"/>
        <w:left w:val="none" w:sz="0" w:space="0" w:color="auto"/>
        <w:bottom w:val="none" w:sz="0" w:space="0" w:color="auto"/>
        <w:right w:val="none" w:sz="0" w:space="0" w:color="auto"/>
      </w:divBdr>
      <w:divsChild>
        <w:div w:id="1283876652">
          <w:marLeft w:val="0"/>
          <w:marRight w:val="0"/>
          <w:marTop w:val="0"/>
          <w:marBottom w:val="0"/>
          <w:divBdr>
            <w:top w:val="none" w:sz="0" w:space="0" w:color="auto"/>
            <w:left w:val="none" w:sz="0" w:space="0" w:color="auto"/>
            <w:bottom w:val="none" w:sz="0" w:space="0" w:color="auto"/>
            <w:right w:val="none" w:sz="0" w:space="0" w:color="auto"/>
          </w:divBdr>
          <w:divsChild>
            <w:div w:id="577863204">
              <w:marLeft w:val="0"/>
              <w:marRight w:val="0"/>
              <w:marTop w:val="0"/>
              <w:marBottom w:val="0"/>
              <w:divBdr>
                <w:top w:val="none" w:sz="0" w:space="0" w:color="auto"/>
                <w:left w:val="none" w:sz="0" w:space="0" w:color="auto"/>
                <w:bottom w:val="none" w:sz="0" w:space="0" w:color="auto"/>
                <w:right w:val="none" w:sz="0" w:space="0" w:color="auto"/>
              </w:divBdr>
              <w:divsChild>
                <w:div w:id="1073046145">
                  <w:marLeft w:val="0"/>
                  <w:marRight w:val="0"/>
                  <w:marTop w:val="0"/>
                  <w:marBottom w:val="0"/>
                  <w:divBdr>
                    <w:top w:val="none" w:sz="0" w:space="0" w:color="auto"/>
                    <w:left w:val="none" w:sz="0" w:space="0" w:color="auto"/>
                    <w:bottom w:val="none" w:sz="0" w:space="0" w:color="auto"/>
                    <w:right w:val="none" w:sz="0" w:space="0" w:color="auto"/>
                  </w:divBdr>
                  <w:divsChild>
                    <w:div w:id="1956012234">
                      <w:marLeft w:val="0"/>
                      <w:marRight w:val="0"/>
                      <w:marTop w:val="0"/>
                      <w:marBottom w:val="0"/>
                      <w:divBdr>
                        <w:top w:val="none" w:sz="0" w:space="0" w:color="auto"/>
                        <w:left w:val="none" w:sz="0" w:space="0" w:color="auto"/>
                        <w:bottom w:val="none" w:sz="0" w:space="0" w:color="auto"/>
                        <w:right w:val="none" w:sz="0" w:space="0" w:color="auto"/>
                      </w:divBdr>
                      <w:divsChild>
                        <w:div w:id="1334458171">
                          <w:marLeft w:val="0"/>
                          <w:marRight w:val="0"/>
                          <w:marTop w:val="0"/>
                          <w:marBottom w:val="0"/>
                          <w:divBdr>
                            <w:top w:val="none" w:sz="0" w:space="0" w:color="auto"/>
                            <w:left w:val="none" w:sz="0" w:space="0" w:color="auto"/>
                            <w:bottom w:val="none" w:sz="0" w:space="0" w:color="auto"/>
                            <w:right w:val="none" w:sz="0" w:space="0" w:color="auto"/>
                          </w:divBdr>
                          <w:divsChild>
                            <w:div w:id="6493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496468">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00969516">
      <w:bodyDiv w:val="1"/>
      <w:marLeft w:val="0"/>
      <w:marRight w:val="0"/>
      <w:marTop w:val="0"/>
      <w:marBottom w:val="0"/>
      <w:divBdr>
        <w:top w:val="none" w:sz="0" w:space="0" w:color="auto"/>
        <w:left w:val="none" w:sz="0" w:space="0" w:color="auto"/>
        <w:bottom w:val="none" w:sz="0" w:space="0" w:color="auto"/>
        <w:right w:val="none" w:sz="0" w:space="0" w:color="auto"/>
      </w:divBdr>
    </w:div>
    <w:div w:id="506215785">
      <w:bodyDiv w:val="1"/>
      <w:marLeft w:val="0"/>
      <w:marRight w:val="0"/>
      <w:marTop w:val="0"/>
      <w:marBottom w:val="0"/>
      <w:divBdr>
        <w:top w:val="none" w:sz="0" w:space="0" w:color="auto"/>
        <w:left w:val="none" w:sz="0" w:space="0" w:color="auto"/>
        <w:bottom w:val="none" w:sz="0" w:space="0" w:color="auto"/>
        <w:right w:val="none" w:sz="0" w:space="0" w:color="auto"/>
      </w:divBdr>
    </w:div>
    <w:div w:id="525097333">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7791025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23125124">
      <w:bodyDiv w:val="1"/>
      <w:marLeft w:val="0"/>
      <w:marRight w:val="0"/>
      <w:marTop w:val="0"/>
      <w:marBottom w:val="0"/>
      <w:divBdr>
        <w:top w:val="none" w:sz="0" w:space="0" w:color="auto"/>
        <w:left w:val="none" w:sz="0" w:space="0" w:color="auto"/>
        <w:bottom w:val="none" w:sz="0" w:space="0" w:color="auto"/>
        <w:right w:val="none" w:sz="0" w:space="0" w:color="auto"/>
      </w:divBdr>
    </w:div>
    <w:div w:id="629287819">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70343615">
      <w:bodyDiv w:val="1"/>
      <w:marLeft w:val="0"/>
      <w:marRight w:val="0"/>
      <w:marTop w:val="0"/>
      <w:marBottom w:val="0"/>
      <w:divBdr>
        <w:top w:val="none" w:sz="0" w:space="0" w:color="auto"/>
        <w:left w:val="none" w:sz="0" w:space="0" w:color="auto"/>
        <w:bottom w:val="none" w:sz="0" w:space="0" w:color="auto"/>
        <w:right w:val="none" w:sz="0" w:space="0" w:color="auto"/>
      </w:divBdr>
    </w:div>
    <w:div w:id="872884831">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22773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0383050">
      <w:bodyDiv w:val="1"/>
      <w:marLeft w:val="0"/>
      <w:marRight w:val="0"/>
      <w:marTop w:val="0"/>
      <w:marBottom w:val="0"/>
      <w:divBdr>
        <w:top w:val="none" w:sz="0" w:space="0" w:color="auto"/>
        <w:left w:val="none" w:sz="0" w:space="0" w:color="auto"/>
        <w:bottom w:val="none" w:sz="0" w:space="0" w:color="auto"/>
        <w:right w:val="none" w:sz="0" w:space="0" w:color="auto"/>
      </w:divBdr>
      <w:divsChild>
        <w:div w:id="364596875">
          <w:marLeft w:val="0"/>
          <w:marRight w:val="0"/>
          <w:marTop w:val="0"/>
          <w:marBottom w:val="0"/>
          <w:divBdr>
            <w:top w:val="none" w:sz="0" w:space="0" w:color="auto"/>
            <w:left w:val="none" w:sz="0" w:space="0" w:color="auto"/>
            <w:bottom w:val="none" w:sz="0" w:space="0" w:color="auto"/>
            <w:right w:val="none" w:sz="0" w:space="0" w:color="auto"/>
          </w:divBdr>
          <w:divsChild>
            <w:div w:id="309986321">
              <w:marLeft w:val="0"/>
              <w:marRight w:val="0"/>
              <w:marTop w:val="0"/>
              <w:marBottom w:val="0"/>
              <w:divBdr>
                <w:top w:val="none" w:sz="0" w:space="0" w:color="auto"/>
                <w:left w:val="none" w:sz="0" w:space="0" w:color="auto"/>
                <w:bottom w:val="none" w:sz="0" w:space="0" w:color="auto"/>
                <w:right w:val="none" w:sz="0" w:space="0" w:color="auto"/>
              </w:divBdr>
              <w:divsChild>
                <w:div w:id="1241332006">
                  <w:marLeft w:val="0"/>
                  <w:marRight w:val="0"/>
                  <w:marTop w:val="0"/>
                  <w:marBottom w:val="0"/>
                  <w:divBdr>
                    <w:top w:val="none" w:sz="0" w:space="0" w:color="auto"/>
                    <w:left w:val="none" w:sz="0" w:space="0" w:color="auto"/>
                    <w:bottom w:val="none" w:sz="0" w:space="0" w:color="auto"/>
                    <w:right w:val="none" w:sz="0" w:space="0" w:color="auto"/>
                  </w:divBdr>
                  <w:divsChild>
                    <w:div w:id="451287314">
                      <w:marLeft w:val="0"/>
                      <w:marRight w:val="0"/>
                      <w:marTop w:val="0"/>
                      <w:marBottom w:val="0"/>
                      <w:divBdr>
                        <w:top w:val="none" w:sz="0" w:space="0" w:color="auto"/>
                        <w:left w:val="none" w:sz="0" w:space="0" w:color="auto"/>
                        <w:bottom w:val="none" w:sz="0" w:space="0" w:color="auto"/>
                        <w:right w:val="none" w:sz="0" w:space="0" w:color="auto"/>
                      </w:divBdr>
                      <w:divsChild>
                        <w:div w:id="1252162836">
                          <w:marLeft w:val="0"/>
                          <w:marRight w:val="0"/>
                          <w:marTop w:val="0"/>
                          <w:marBottom w:val="0"/>
                          <w:divBdr>
                            <w:top w:val="none" w:sz="0" w:space="0" w:color="auto"/>
                            <w:left w:val="none" w:sz="0" w:space="0" w:color="auto"/>
                            <w:bottom w:val="none" w:sz="0" w:space="0" w:color="auto"/>
                            <w:right w:val="none" w:sz="0" w:space="0" w:color="auto"/>
                          </w:divBdr>
                          <w:divsChild>
                            <w:div w:id="17926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3582714">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57571815">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191916292">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3969995">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18651345">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23720711">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11544667">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463557">
      <w:bodyDiv w:val="1"/>
      <w:marLeft w:val="0"/>
      <w:marRight w:val="0"/>
      <w:marTop w:val="0"/>
      <w:marBottom w:val="0"/>
      <w:divBdr>
        <w:top w:val="none" w:sz="0" w:space="0" w:color="auto"/>
        <w:left w:val="none" w:sz="0" w:space="0" w:color="auto"/>
        <w:bottom w:val="none" w:sz="0" w:space="0" w:color="auto"/>
        <w:right w:val="none" w:sz="0" w:space="0" w:color="auto"/>
      </w:divBdr>
      <w:divsChild>
        <w:div w:id="31002251">
          <w:marLeft w:val="0"/>
          <w:marRight w:val="0"/>
          <w:marTop w:val="0"/>
          <w:marBottom w:val="0"/>
          <w:divBdr>
            <w:top w:val="none" w:sz="0" w:space="0" w:color="auto"/>
            <w:left w:val="none" w:sz="0" w:space="0" w:color="auto"/>
            <w:bottom w:val="none" w:sz="0" w:space="0" w:color="auto"/>
            <w:right w:val="none" w:sz="0" w:space="0" w:color="auto"/>
          </w:divBdr>
        </w:div>
      </w:divsChild>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689941317">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58081099">
      <w:bodyDiv w:val="1"/>
      <w:marLeft w:val="0"/>
      <w:marRight w:val="0"/>
      <w:marTop w:val="0"/>
      <w:marBottom w:val="0"/>
      <w:divBdr>
        <w:top w:val="none" w:sz="0" w:space="0" w:color="auto"/>
        <w:left w:val="none" w:sz="0" w:space="0" w:color="auto"/>
        <w:bottom w:val="none" w:sz="0" w:space="0" w:color="auto"/>
        <w:right w:val="none" w:sz="0" w:space="0" w:color="auto"/>
      </w:divBdr>
    </w:div>
    <w:div w:id="1859729957">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09460591">
      <w:bodyDiv w:val="1"/>
      <w:marLeft w:val="0"/>
      <w:marRight w:val="0"/>
      <w:marTop w:val="0"/>
      <w:marBottom w:val="0"/>
      <w:divBdr>
        <w:top w:val="none" w:sz="0" w:space="0" w:color="auto"/>
        <w:left w:val="none" w:sz="0" w:space="0" w:color="auto"/>
        <w:bottom w:val="none" w:sz="0" w:space="0" w:color="auto"/>
        <w:right w:val="none" w:sz="0" w:space="0" w:color="auto"/>
      </w:divBdr>
      <w:divsChild>
        <w:div w:id="1052967218">
          <w:marLeft w:val="0"/>
          <w:marRight w:val="0"/>
          <w:marTop w:val="0"/>
          <w:marBottom w:val="0"/>
          <w:divBdr>
            <w:top w:val="none" w:sz="0" w:space="0" w:color="auto"/>
            <w:left w:val="none" w:sz="0" w:space="0" w:color="auto"/>
            <w:bottom w:val="none" w:sz="0" w:space="0" w:color="auto"/>
            <w:right w:val="none" w:sz="0" w:space="0" w:color="auto"/>
          </w:divBdr>
        </w:div>
      </w:divsChild>
    </w:div>
    <w:div w:id="1929728045">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1989093314">
      <w:bodyDiv w:val="1"/>
      <w:marLeft w:val="0"/>
      <w:marRight w:val="0"/>
      <w:marTop w:val="0"/>
      <w:marBottom w:val="0"/>
      <w:divBdr>
        <w:top w:val="none" w:sz="0" w:space="0" w:color="auto"/>
        <w:left w:val="none" w:sz="0" w:space="0" w:color="auto"/>
        <w:bottom w:val="none" w:sz="0" w:space="0" w:color="auto"/>
        <w:right w:val="none" w:sz="0" w:space="0" w:color="auto"/>
      </w:divBdr>
    </w:div>
    <w:div w:id="2045133596">
      <w:bodyDiv w:val="1"/>
      <w:marLeft w:val="0"/>
      <w:marRight w:val="0"/>
      <w:marTop w:val="0"/>
      <w:marBottom w:val="0"/>
      <w:divBdr>
        <w:top w:val="none" w:sz="0" w:space="0" w:color="auto"/>
        <w:left w:val="none" w:sz="0" w:space="0" w:color="auto"/>
        <w:bottom w:val="none" w:sz="0" w:space="0" w:color="auto"/>
        <w:right w:val="none" w:sz="0" w:space="0" w:color="auto"/>
      </w:divBdr>
      <w:divsChild>
        <w:div w:id="2099323910">
          <w:marLeft w:val="0"/>
          <w:marRight w:val="0"/>
          <w:marTop w:val="0"/>
          <w:marBottom w:val="0"/>
          <w:divBdr>
            <w:top w:val="none" w:sz="0" w:space="0" w:color="auto"/>
            <w:left w:val="none" w:sz="0" w:space="0" w:color="auto"/>
            <w:bottom w:val="none" w:sz="0" w:space="0" w:color="auto"/>
            <w:right w:val="none" w:sz="0" w:space="0" w:color="auto"/>
          </w:divBdr>
        </w:div>
      </w:divsChild>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uaermv.sharepoint.com/:x:/s/ProcesoDESI/EfDrViEcQapIo1SIjtc_7LoB4m2WG5CNd6GBM7kiGNQvCQ?e=xmpT9t" TargetMode="External" Id="rId12" /><Relationship Type="http://schemas.openxmlformats.org/officeDocument/2006/relationships/chart" Target="charts/chart2.xm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image" Target="media/image3.png"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1.xml" Id="rId14" /><Relationship Type="http://schemas.microsoft.com/office/2019/05/relationships/documenttasks" Target="documenttasks/documenttasks1.xml" Id="rId22" /><Relationship Type="http://schemas.openxmlformats.org/officeDocument/2006/relationships/comments" Target="comments.xml" Id="R438e508b60dd4a11" /><Relationship Type="http://schemas.microsoft.com/office/2011/relationships/people" Target="people.xml" Id="R97d85860f76f45b3" /><Relationship Type="http://schemas.microsoft.com/office/2011/relationships/commentsExtended" Target="commentsExtended.xml" Id="R53b6bc7bbcae4e8f" /><Relationship Type="http://schemas.microsoft.com/office/2016/09/relationships/commentsIds" Target="commentsIds.xml" Id="R181f6669ce0649e7" /><Relationship Type="http://schemas.microsoft.com/office/2018/08/relationships/commentsExtensible" Target="commentsExtensible.xml" Id="Rb3cf5e40bb9d4d4c" /></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is\Downloads\3er%20Informe%20cuatrimestral%20riesgos%20Gesti&#243;n%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4/e.%20Mayo/1er%20Monitoreo%20de%20riesgos/RIESGOS%20DE%20GESTI&#211;N%20Seguridad/1er%20Informe%20cuatrimestral%20riesgos%20Gestion%20LAFT%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100"/>
              <a:t>Riesgo residuales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1111111111111"/>
          <c:y val="0.2452548118985127"/>
          <c:w val="0.77093985126859144"/>
          <c:h val="0.7547451881014872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12F-41BD-B3AC-8B2F27188F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12F-41BD-B3AC-8B2F27188F5D}"/>
              </c:ext>
            </c:extLst>
          </c:dPt>
          <c:dPt>
            <c:idx val="2"/>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12F-41BD-B3AC-8B2F27188F5D}"/>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12F-41BD-B3AC-8B2F27188F5D}"/>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112F-41BD-B3AC-8B2F27188F5D}"/>
                </c:ext>
              </c:extLst>
            </c:dLbl>
            <c:dLbl>
              <c:idx val="1"/>
              <c:layout>
                <c:manualLayout>
                  <c:x val="0.125"/>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2F-41BD-B3AC-8B2F27188F5D}"/>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112F-41BD-B3AC-8B2F27188F5D}"/>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112F-41BD-B3AC-8B2F27188F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'3er Gestión 24'!$G$103:$G$106</c:f>
              <c:strCache>
                <c:ptCount val="4"/>
                <c:pt idx="0">
                  <c:v>Extremo </c:v>
                </c:pt>
                <c:pt idx="1">
                  <c:v>Alto </c:v>
                </c:pt>
                <c:pt idx="2">
                  <c:v>Moderado</c:v>
                </c:pt>
                <c:pt idx="3">
                  <c:v>Bajo </c:v>
                </c:pt>
              </c:strCache>
            </c:strRef>
          </c:cat>
          <c:val>
            <c:numRef>
              <c:f>'3er Gestión 24'!$I$103:$I$106</c:f>
              <c:numCache>
                <c:formatCode>General</c:formatCode>
                <c:ptCount val="4"/>
                <c:pt idx="0">
                  <c:v>0</c:v>
                </c:pt>
                <c:pt idx="1">
                  <c:v>0</c:v>
                </c:pt>
                <c:pt idx="2">
                  <c:v>24</c:v>
                </c:pt>
                <c:pt idx="3">
                  <c:v>17</c:v>
                </c:pt>
              </c:numCache>
            </c:numRef>
          </c:val>
          <c:extLst>
            <c:ext xmlns:c16="http://schemas.microsoft.com/office/drawing/2014/chart" uri="{C3380CC4-5D6E-409C-BE32-E72D297353CC}">
              <c16:uniqueId val="{00000008-112F-41BD-B3AC-8B2F27188F5D}"/>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12F-41BD-B3AC-8B2F27188F5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12F-41BD-B3AC-8B2F27188F5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112F-41BD-B3AC-8B2F27188F5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12F-41BD-B3AC-8B2F27188F5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A-112F-41BD-B3AC-8B2F27188F5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C-112F-41BD-B3AC-8B2F27188F5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E-112F-41BD-B3AC-8B2F27188F5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10-112F-41BD-B3AC-8B2F27188F5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'3er Gestión 24'!$G$103:$G$106</c15:sqref>
                        </c15:formulaRef>
                      </c:ext>
                    </c:extLst>
                    <c:strCache>
                      <c:ptCount val="4"/>
                      <c:pt idx="0">
                        <c:v>Extremo </c:v>
                      </c:pt>
                      <c:pt idx="1">
                        <c:v>Alto </c:v>
                      </c:pt>
                      <c:pt idx="2">
                        <c:v>Moderado</c:v>
                      </c:pt>
                      <c:pt idx="3">
                        <c:v>Bajo </c:v>
                      </c:pt>
                    </c:strCache>
                  </c:strRef>
                </c:cat>
                <c:val>
                  <c:numRef>
                    <c:extLst>
                      <c:ext uri="{02D57815-91ED-43cb-92C2-25804820EDAC}">
                        <c15:formulaRef>
                          <c15:sqref>'3er Gestión 24'!$H$103:$H$106</c15:sqref>
                        </c15:formulaRef>
                      </c:ext>
                    </c:extLst>
                    <c:numCache>
                      <c:formatCode>General</c:formatCode>
                      <c:ptCount val="4"/>
                      <c:pt idx="0">
                        <c:v>0</c:v>
                      </c:pt>
                      <c:pt idx="1">
                        <c:v>2</c:v>
                      </c:pt>
                      <c:pt idx="2">
                        <c:v>34</c:v>
                      </c:pt>
                      <c:pt idx="3">
                        <c:v>5</c:v>
                      </c:pt>
                    </c:numCache>
                  </c:numRef>
                </c:val>
                <c:extLst>
                  <c:ext xmlns:c16="http://schemas.microsoft.com/office/drawing/2014/chart" uri="{C3380CC4-5D6E-409C-BE32-E72D297353CC}">
                    <c16:uniqueId val="{00000011-112F-41BD-B3AC-8B2F27188F5D}"/>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RIESGO RESIDUAL DE LA-FT</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40-460F-BCDF-6EF981A4F775}"/>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40-460F-BCDF-6EF981A4F7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40-460F-BCDF-6EF981A4F7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40-460F-BCDF-6EF981A4F7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LA FT 24'!$G$11:$G$12</c:f>
              <c:strCache>
                <c:ptCount val="2"/>
                <c:pt idx="0">
                  <c:v>Moderado</c:v>
                </c:pt>
                <c:pt idx="1">
                  <c:v>Bajo </c:v>
                </c:pt>
              </c:strCache>
            </c:strRef>
          </c:cat>
          <c:val>
            <c:numRef>
              <c:f>'1er LA FT 24'!$I$11:$I$12</c:f>
              <c:numCache>
                <c:formatCode>General</c:formatCode>
                <c:ptCount val="2"/>
                <c:pt idx="0">
                  <c:v>2</c:v>
                </c:pt>
                <c:pt idx="1">
                  <c:v>1</c:v>
                </c:pt>
              </c:numCache>
            </c:numRef>
          </c:val>
          <c:extLst>
            <c:ext xmlns:c16="http://schemas.microsoft.com/office/drawing/2014/chart" uri="{C3380CC4-5D6E-409C-BE32-E72D297353CC}">
              <c16:uniqueId val="{00000004-A640-460F-BCDF-6EF981A4F77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0A9CE191-101C-4452-8E06-0EDC0E321AF9}">
    <t:Anchor>
      <t:Comment id="2098605272"/>
    </t:Anchor>
    <t:History>
      <t:Event id="{B0CAAC6C-AF3D-4374-8BB6-F1B5C56DC646}" time="2024-09-24T17:04:18.699Z">
        <t:Attribution userId="S::natalia.norato@umv.gov.co::a7f20160-359e-4cef-8b73-f8491900a007" userProvider="AD" userName="Natalia Norato Mora"/>
        <t:Anchor>
          <t:Comment id="2098605272"/>
        </t:Anchor>
        <t:Create/>
      </t:Event>
      <t:Event id="{7254AD33-847E-4308-BA47-072E0AFDB83B}" time="2024-09-24T17:04:18.699Z">
        <t:Attribution userId="S::natalia.norato@umv.gov.co::a7f20160-359e-4cef-8b73-f8491900a007" userProvider="AD" userName="Natalia Norato Mora"/>
        <t:Anchor>
          <t:Comment id="2098605272"/>
        </t:Anchor>
        <t:Assign userId="S::nicolas.rodriguez@umv.gov.co::15943fc1-2296-40f3-8469-b0c749bfad0d" userProvider="AD" userName="Nicolas Rodriguez Ducat"/>
      </t:Event>
      <t:Event id="{EC54A5C7-3609-4229-A6BC-EBB34BAEA8EC}" time="2024-09-24T17:04:18.699Z">
        <t:Attribution userId="S::natalia.norato@umv.gov.co::a7f20160-359e-4cef-8b73-f8491900a007" userProvider="AD" userName="Natalia Norato Mora"/>
        <t:Anchor>
          <t:Comment id="2098605272"/>
        </t:Anchor>
        <t:SetTitle title="@Nicolas Rodriguez Ducat por favor describir porque tienen ejecución parcial en en control"/>
      </t:Event>
    </t:History>
  </t:Task>
  <t:Task id="{76EBD618-6726-45E9-A531-2299CC95F74B}">
    <t:Anchor>
      <t:Comment id="799894941"/>
    </t:Anchor>
    <t:History>
      <t:Event id="{9868ECDD-82ED-4715-B330-7BAD19339482}" time="2024-09-24T17:59:07.764Z">
        <t:Attribution userId="S::natalia.norato@umv.gov.co::a7f20160-359e-4cef-8b73-f8491900a007" userProvider="AD" userName="Natalia Norato Mora"/>
        <t:Anchor>
          <t:Comment id="799894941"/>
        </t:Anchor>
        <t:Create/>
      </t:Event>
      <t:Event id="{27B11C65-4096-4308-A478-6DCB4A113056}" time="2024-09-24T17:59:07.764Z">
        <t:Attribution userId="S::natalia.norato@umv.gov.co::a7f20160-359e-4cef-8b73-f8491900a007" userProvider="AD" userName="Natalia Norato Mora"/>
        <t:Anchor>
          <t:Comment id="799894941"/>
        </t:Anchor>
        <t:Assign userId="S::nicolas.rodriguez@umv.gov.co::15943fc1-2296-40f3-8469-b0c749bfad0d" userProvider="AD" userName="Nicolas Rodriguez Ducat"/>
      </t:Event>
      <t:Event id="{A271B8C6-4C27-44B4-A733-EE817904F08F}" time="2024-09-24T17:59:07.764Z">
        <t:Attribution userId="S::natalia.norato@umv.gov.co::a7f20160-359e-4cef-8b73-f8491900a007" userProvider="AD" userName="Natalia Norato Mora"/>
        <t:Anchor>
          <t:Comment id="799894941"/>
        </t:Anchor>
        <t:SetTitle title="@Nicolas Rodriguez Ducat por favor describe el porque del incumplimiento"/>
      </t:Event>
      <t:Event id="{D5FC40AE-46E4-4624-A160-148D5530D44F}" time="2024-09-24T19:42:44.444Z">
        <t:Attribution userId="S::giovanny.garzon@umv.gov.co::2a6f8e6a-ab2c-4772-a046-2f3fded01097" userProvider="AD" userName="Omar Giovanny Garzon Sanchez"/>
        <t:Progress percentComplete="100"/>
      </t:Event>
      <t:Event id="{5B03B187-893F-4C34-B85C-EF4F3E6C0BE1}" time="2024-09-26T04:34:07.324Z">
        <t:Attribution userId="S::nicolas.rodriguez@umv.gov.co::15943fc1-2296-40f3-8469-b0c749bfad0d" userProvider="AD" userName="Nicolas Rodriguez Ducat"/>
        <t:Progress percentComplete="0"/>
      </t:Event>
    </t:History>
  </t:Task>
  <t:Task id="{2E5A0E84-0B71-48B8-A074-D3CF280A89E4}">
    <t:Anchor>
      <t:Comment id="1887180172"/>
    </t:Anchor>
    <t:History>
      <t:Event id="{7134FE2E-D405-4A97-9D45-7AB52281F9E5}" time="2024-09-24T17:04:41.522Z">
        <t:Attribution userId="S::natalia.norato@umv.gov.co::a7f20160-359e-4cef-8b73-f8491900a007" userProvider="AD" userName="Natalia Norato Mora"/>
        <t:Anchor>
          <t:Comment id="1887180172"/>
        </t:Anchor>
        <t:Create/>
      </t:Event>
      <t:Event id="{24E4EBF0-F30F-43C5-9BE5-781BDA783B2C}" time="2024-09-24T17:04:41.522Z">
        <t:Attribution userId="S::natalia.norato@umv.gov.co::a7f20160-359e-4cef-8b73-f8491900a007" userProvider="AD" userName="Natalia Norato Mora"/>
        <t:Anchor>
          <t:Comment id="1887180172"/>
        </t:Anchor>
        <t:Assign userId="S::juan.perez@umv.gov.co::05869d22-56e5-4b3a-9c61-b2f2df932b62" userProvider="AD" userName="Juan Camilo Perez Cuervo"/>
      </t:Event>
      <t:Event id="{F3B242BF-2FAF-47DD-A3FB-063B7A98B91D}" time="2024-09-24T17:04:41.522Z">
        <t:Attribution userId="S::natalia.norato@umv.gov.co::a7f20160-359e-4cef-8b73-f8491900a007" userProvider="AD" userName="Natalia Norato Mora"/>
        <t:Anchor>
          <t:Comment id="1887180172"/>
        </t:Anchor>
        <t:SetTitle title="@Juan Camilo Perez Cuervo por favor describir porque tienen ejecución parcial en en control"/>
      </t:Event>
      <t:Event id="{DA8D1385-9845-41BF-A5ED-E36E60DBE7DA}" time="2024-09-26T12:32:15.624Z">
        <t:Attribution userId="S::julio.guapacha@umv.gov.co::477f83fc-dd89-4c13-a2c2-e2e67943a5f2" userProvider="AD" userName="Julio Cesar Guapacha Osorio"/>
        <t:Anchor>
          <t:Comment id="1733349583"/>
        </t:Anchor>
        <t:UnassignAll/>
      </t:Event>
      <t:Event id="{E5AE03F7-A7EA-4DF8-BA17-33C0284371DA}" time="2024-09-26T12:32:15.624Z">
        <t:Attribution userId="S::julio.guapacha@umv.gov.co::477f83fc-dd89-4c13-a2c2-e2e67943a5f2" userProvider="AD" userName="Julio Cesar Guapacha Osorio"/>
        <t:Anchor>
          <t:Comment id="1733349583"/>
        </t:Anchor>
        <t:Assign userId="S::natalia.norato@umv.gov.co::a7f20160-359e-4cef-8b73-f8491900a007" userProvider="AD" userName="Natalia Norato Mora"/>
      </t:Event>
    </t:History>
  </t:Task>
  <t:Task id="{4B854B7C-F4CA-4D29-8771-28D87F4C9103}">
    <t:Anchor>
      <t:Comment id="1990932794"/>
    </t:Anchor>
    <t:History>
      <t:Event id="{AD57EA00-84FB-4EF2-8066-BFCEA53F42B2}" time="2024-09-24T19:25:11.187Z">
        <t:Attribution userId="S::natalia.norato@umv.gov.co::a7f20160-359e-4cef-8b73-f8491900a007" userProvider="AD" userName="Natalia Norato Mora"/>
        <t:Anchor>
          <t:Comment id="1990932794"/>
        </t:Anchor>
        <t:Create/>
      </t:Event>
      <t:Event id="{5BCDC0A8-6C0C-4138-81CC-33A4E57C2DE6}" time="2024-09-24T19:25:11.187Z">
        <t:Attribution userId="S::natalia.norato@umv.gov.co::a7f20160-359e-4cef-8b73-f8491900a007" userProvider="AD" userName="Natalia Norato Mora"/>
        <t:Anchor>
          <t:Comment id="1990932794"/>
        </t:Anchor>
        <t:Assign userId="S::nicolas.rodriguez@umv.gov.co::15943fc1-2296-40f3-8469-b0c749bfad0d" userProvider="AD" userName="Nicolas Rodriguez Ducat"/>
      </t:Event>
      <t:Event id="{1C8D6DB4-EC16-4C14-80B5-682682F153CB}" time="2024-09-24T19:25:11.187Z">
        <t:Attribution userId="S::natalia.norato@umv.gov.co::a7f20160-359e-4cef-8b73-f8491900a007" userProvider="AD" userName="Natalia Norato Mora"/>
        <t:Anchor>
          <t:Comment id="1990932794"/>
        </t:Anchor>
        <t:SetTitle title="@Nicolas Rodriguez Ducat porfa diligencia la actividad"/>
      </t:Event>
      <t:Event id="{05399ACC-CE80-439E-BDC8-8FF7EF78CCF4}" time="2024-09-24T19:42:55.232Z">
        <t:Attribution userId="S::giovanny.garzon@umv.gov.co::2a6f8e6a-ab2c-4772-a046-2f3fded01097" userProvider="AD" userName="Omar Giovanny Garzon Sanchez"/>
        <t:Progress percentComplete="100"/>
      </t:Event>
      <t:Event id="{05DC401A-F363-4678-A584-E9C969850BFF}" time="2024-09-26T04:36:54.663Z">
        <t:Attribution userId="S::nicolas.rodriguez@umv.gov.co::15943fc1-2296-40f3-8469-b0c749bfad0d" userProvider="AD" userName="Nicolas Rodriguez Ducat"/>
        <t:Progress percentComplete="0"/>
      </t:Event>
    </t:History>
  </t:Task>
  <t:Task id="{38DAF64F-B3B7-4F40-94AB-FCBC2B88D47E}">
    <t:Anchor>
      <t:Comment id="1285207294"/>
    </t:Anchor>
    <t:History>
      <t:Event id="{F7C20DE8-2536-479B-A03C-8464DA5632DE}" time="2025-02-25T21:26:11.653Z">
        <t:Attribution userId="S::natalia.norato@umv.gov.co::a7f20160-359e-4cef-8b73-f8491900a007" userProvider="AD" userName="Natalia Norato Mora"/>
        <t:Anchor>
          <t:Comment id="1285207294"/>
        </t:Anchor>
        <t:Create/>
      </t:Event>
      <t:Event id="{A80332A9-7FB1-436C-87D7-3E1213C49484}" time="2025-02-25T21:26:11.653Z">
        <t:Attribution userId="S::natalia.norato@umv.gov.co::a7f20160-359e-4cef-8b73-f8491900a007" userProvider="AD" userName="Natalia Norato Mora"/>
        <t:Anchor>
          <t:Comment id="1285207294"/>
        </t:Anchor>
        <t:Assign userId="S::julio.guapacha@umv.gov.co::477f83fc-dd89-4c13-a2c2-e2e67943a5f2" userProvider="AD" userName="Julio Cesar Guapacha Osorio"/>
      </t:Event>
      <t:Event id="{D24152D5-B714-4D2A-B153-163B1D651D9E}" time="2025-02-25T21:26:11.653Z">
        <t:Attribution userId="S::natalia.norato@umv.gov.co::a7f20160-359e-4cef-8b73-f8491900a007" userProvider="AD" userName="Natalia Norato Mora"/>
        <t:Anchor>
          <t:Comment id="1285207294"/>
        </t:Anchor>
        <t:SetTitle title="@Julio Cesar Guapacha Osorio @Cristina Elizabeth Sierra Casallas @Erika Andrea Munoz Orjuela @Johon Edgar Quintero Amaya Chicos porfa pueden revisar rápidamente el informe. esta vez lo deje mas general porque el detalle esta en cada correo y es mas …"/>
      </t:Event>
      <t:Event id="{43F85589-81CC-4702-B415-FDA7C4711D77}" time="2025-02-26T16:03:46.02Z">
        <t:Attribution userId="S::natalia.norato@umv.gov.co::a7f20160-359e-4cef-8b73-f8491900a007" userProvider="AD" userName="Natalia Norato Mor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Props1.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2.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3.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YUSELY CASALLAS</dc:creator>
  <keywords/>
  <dc:description/>
  <lastModifiedBy>Natalia Norato Mora</lastModifiedBy>
  <revision>661</revision>
  <lastPrinted>2019-12-31T00:31:00.0000000Z</lastPrinted>
  <dcterms:created xsi:type="dcterms:W3CDTF">2024-01-04T15:57:00.0000000Z</dcterms:created>
  <dcterms:modified xsi:type="dcterms:W3CDTF">2025-02-26T16:04:31.2553995Z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