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17ED8E" w14:textId="77777777" w:rsidR="004459BB" w:rsidRDefault="004459BB" w:rsidP="00F85949">
      <w:pPr>
        <w:pStyle w:val="Sinespaciado"/>
        <w:jc w:val="right"/>
        <w:rPr>
          <w:noProof/>
          <w:lang w:eastAsia="es-CO"/>
        </w:rPr>
      </w:pPr>
      <w:bookmarkStart w:id="0" w:name="_Hlk13488819"/>
    </w:p>
    <w:p w14:paraId="4B246EC6" w14:textId="62005B78" w:rsidR="004459BB" w:rsidRDefault="004459BB" w:rsidP="00F85949">
      <w:pPr>
        <w:pStyle w:val="Sinespaciado"/>
        <w:jc w:val="right"/>
        <w:rPr>
          <w:noProof/>
          <w:lang w:eastAsia="es-CO"/>
        </w:rPr>
      </w:pPr>
    </w:p>
    <w:p w14:paraId="42C1E389" w14:textId="38FD86C2" w:rsidR="004459BB" w:rsidRDefault="004459BB" w:rsidP="00F85949">
      <w:pPr>
        <w:pStyle w:val="Sinespaciado"/>
        <w:jc w:val="right"/>
        <w:rPr>
          <w:noProof/>
          <w:lang w:eastAsia="es-CO"/>
        </w:rPr>
      </w:pPr>
    </w:p>
    <w:p w14:paraId="7127875B" w14:textId="07E6FA82" w:rsidR="004459BB" w:rsidRDefault="0005730C" w:rsidP="00E7490D">
      <w:pPr>
        <w:pStyle w:val="Sinespaciado"/>
        <w:tabs>
          <w:tab w:val="left" w:pos="1580"/>
        </w:tabs>
        <w:ind w:left="720"/>
        <w:jc w:val="center"/>
        <w:rPr>
          <w:noProof/>
          <w:lang w:eastAsia="es-CO"/>
        </w:rPr>
      </w:pPr>
      <w:r>
        <w:rPr>
          <w:noProof/>
          <w:lang w:eastAsia="es-CO"/>
        </w:rPr>
        <mc:AlternateContent>
          <mc:Choice Requires="wps">
            <w:drawing>
              <wp:anchor distT="0" distB="0" distL="114300" distR="114300" simplePos="0" relativeHeight="251658248" behindDoc="0" locked="0" layoutInCell="1" allowOverlap="1" wp14:anchorId="6316A0D7" wp14:editId="5A571A9F">
                <wp:simplePos x="0" y="0"/>
                <wp:positionH relativeFrom="column">
                  <wp:posOffset>2139950</wp:posOffset>
                </wp:positionH>
                <wp:positionV relativeFrom="page">
                  <wp:posOffset>7753350</wp:posOffset>
                </wp:positionV>
                <wp:extent cx="3390900" cy="1435100"/>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3390900" cy="14351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69C60317" w14:textId="77777777" w:rsidR="00EA0F7A" w:rsidRDefault="00EA0F7A" w:rsidP="00220A7D">
                            <w:pPr>
                              <w:jc w:val="center"/>
                              <w:rPr>
                                <w:b/>
                                <w:lang w:val="es-ES"/>
                              </w:rPr>
                            </w:pPr>
                          </w:p>
                          <w:p w14:paraId="67574E5E" w14:textId="77777777" w:rsidR="00EA0F7A" w:rsidRDefault="00EA0F7A" w:rsidP="00220A7D">
                            <w:pPr>
                              <w:jc w:val="center"/>
                              <w:rPr>
                                <w:b/>
                                <w:lang w:val="es-ES"/>
                              </w:rPr>
                            </w:pPr>
                          </w:p>
                          <w:p w14:paraId="6316A10A" w14:textId="05FA1DD6" w:rsidR="00EA0F7A" w:rsidRPr="00900047" w:rsidRDefault="00EA0F7A" w:rsidP="00220A7D">
                            <w:pPr>
                              <w:jc w:val="center"/>
                              <w:rPr>
                                <w:b/>
                                <w:lang w:val="es-ES"/>
                              </w:rPr>
                            </w:pPr>
                            <w:r w:rsidRPr="00900047">
                              <w:rPr>
                                <w:b/>
                                <w:lang w:val="es-ES"/>
                              </w:rPr>
                              <w:t>INFORME INDICADORES DE GESTIÓN</w:t>
                            </w:r>
                          </w:p>
                          <w:p w14:paraId="6316A10B" w14:textId="77777777" w:rsidR="00EA0F7A" w:rsidRPr="00900047" w:rsidRDefault="00EA0F7A" w:rsidP="00220A7D">
                            <w:pPr>
                              <w:jc w:val="center"/>
                              <w:rPr>
                                <w:lang w:val="es-ES"/>
                              </w:rPr>
                            </w:pPr>
                          </w:p>
                          <w:p w14:paraId="6316A10C" w14:textId="7B3555AE" w:rsidR="00EA0F7A" w:rsidRPr="00900047" w:rsidRDefault="00EA0F7A" w:rsidP="00220A7D">
                            <w:pPr>
                              <w:jc w:val="center"/>
                              <w:rPr>
                                <w:b/>
                                <w:lang w:val="es-ES"/>
                              </w:rPr>
                            </w:pPr>
                            <w:r w:rsidRPr="00900047">
                              <w:rPr>
                                <w:b/>
                                <w:lang w:val="es-ES"/>
                              </w:rPr>
                              <w:t>UNIDAD ADMINISTRATIVA ESPECIAL DE REHABILITACIÓN Y MANTENIMIENTO VIAL</w:t>
                            </w:r>
                            <w:r w:rsidRPr="00900047">
                              <w:rPr>
                                <w:b/>
                                <w:lang w:val="es-ES"/>
                              </w:rPr>
                              <w:br/>
                            </w:r>
                            <w:r w:rsidRPr="00900047">
                              <w:rPr>
                                <w:b/>
                                <w:lang w:val="es-ES"/>
                              </w:rPr>
                              <w:br/>
                              <w:t>I</w:t>
                            </w:r>
                            <w:r>
                              <w:rPr>
                                <w:b/>
                                <w:lang w:val="es-ES"/>
                              </w:rPr>
                              <w:t>II</w:t>
                            </w:r>
                            <w:r w:rsidRPr="00900047">
                              <w:rPr>
                                <w:b/>
                                <w:lang w:val="es-ES"/>
                              </w:rPr>
                              <w:t xml:space="preserve"> TRIMESTRE 2024</w:t>
                            </w:r>
                          </w:p>
                          <w:p w14:paraId="6316A10D" w14:textId="77777777" w:rsidR="00EA0F7A" w:rsidRPr="00900047" w:rsidRDefault="00EA0F7A" w:rsidP="00220A7D">
                            <w:pPr>
                              <w:jc w:val="center"/>
                              <w:rPr>
                                <w:b/>
                                <w:lang w:val="es-ES"/>
                              </w:rPr>
                            </w:pPr>
                          </w:p>
                          <w:p w14:paraId="60692E03" w14:textId="77777777" w:rsidR="00EA0F7A" w:rsidRPr="00900047" w:rsidRDefault="00EA0F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16A0D7" id="_x0000_t202" coordsize="21600,21600" o:spt="202" path="m,l,21600r21600,l21600,xe">
                <v:stroke joinstyle="miter"/>
                <v:path gradientshapeok="t" o:connecttype="rect"/>
              </v:shapetype>
              <v:shape id="Cuadro de texto 27" o:spid="_x0000_s1026" type="#_x0000_t202" style="position:absolute;left:0;text-align:left;margin-left:168.5pt;margin-top:610.5pt;width:267pt;height:113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Z+XfAIAAEkFAAAOAAAAZHJzL2Uyb0RvYy54bWysVEtvGyEQvlfqf0Dcm911nKaxvI5cR6kq&#10;RUnUpMoZsxCvCgwF7F3312dgH3bTqIeqFxhmvnnPML9stSI74XwNpqTFSU6JMByq2jyX9Pvj9YdP&#10;lPjATMUUGFHSvfD0cvH+3byxMzGBDahKOIJGjJ81tqSbEOwsyzzfCM38CVhhUCjBaRbw6Z6zyrEG&#10;rWuVTfL8Y9aAq6wDLrxH7lUnpItkX0rBw52UXgSiSoqxhXS6dK7jmS3mbPbsmN3UvA+D/UMUmtUG&#10;nY6mrlhgZOvqP0zpmjvwIMMJB52BlDUXKQfMpshfZfOwYVakXLA43o5l8v/PLL/d3TtSVyWdnFNi&#10;mMYerbasckAqQYJoAxCUYJka62eIfrCID+1naLHdA98jM2bfSqfjjXkRlGPB92OR0RThyDw9vcgv&#10;chRxlBXT07MCH2g/O6hb58MXAZpEoqQOu5iKy3Y3PnTQARK9GbiulUqdVOY3BtqMnCzG3sWYqLBX&#10;IuKU+SYkJo9RTZKDNHZipRzZMRyY6kfKMFlBZFSR6GlUKt5SUmFQ6rFRTaRRHBXztxQP3kZ08ggm&#10;jIq6NuD+riw7/JB1l2tMO7Trtu/jGqo9ttFBtw/e8usaS33DfLhnDhcA24NLHe7wkAqakkJPUbIB&#10;9+stfsTjXKKUkgYXqqT+55Y5QYn6anBiL4rpNG5gekzPzif4cMeS9bHEbPUKsAUFfh+WJzLigxpI&#10;6UA/4e4vo1cUMcPRd0nDQK5Ct+b4d3CxXCYQ7pxl4cY8WB5Nx/LGQXpsn5iz/bTFmb+FYfXY7NXQ&#10;ddioaWC5DSDrNJGxwF1V+8LjvqaZ7v+W+CEcvxPq8AMuXgAAAP//AwBQSwMEFAAGAAgAAAAhABKa&#10;P4beAAAADQEAAA8AAABkcnMvZG93bnJldi54bWxMT0FOw0AMvCPxh5WRuNFNk4qWkE1VkDhw6KEF&#10;7k7iJlGz3pDdpoHX1z3BbewZj2ey9WQ7NdLgW8cG5rMIFHHpqpZrA58fbw8rUD4gV9g5JgM/5GGd&#10;395kmFbuzDsa96FWYsI+RQNNCH2qtS8bsuhnricW7uAGi0HGodbVgGcxt52Oo+hRW2xZPjTY02tD&#10;5XF/shJj/CqSp7Bx3m8P8cv7L26L47cx93fT5hlUoCn8ieEaX24gl0yFO3HlVWcgSZbSJQgRx3NB&#10;Ilktr6CQ1WIhpM4z/b9FfgEAAP//AwBQSwECLQAUAAYACAAAACEAtoM4kv4AAADhAQAAEwAAAAAA&#10;AAAAAAAAAAAAAAAAW0NvbnRlbnRfVHlwZXNdLnhtbFBLAQItABQABgAIAAAAIQA4/SH/1gAAAJQB&#10;AAALAAAAAAAAAAAAAAAAAC8BAABfcmVscy8ucmVsc1BLAQItABQABgAIAAAAIQA0hZ+XfAIAAEkF&#10;AAAOAAAAAAAAAAAAAAAAAC4CAABkcnMvZTJvRG9jLnhtbFBLAQItABQABgAIAAAAIQASmj+G3gAA&#10;AA0BAAAPAAAAAAAAAAAAAAAAANYEAABkcnMvZG93bnJldi54bWxQSwUGAAAAAAQABADzAAAA4QUA&#10;AAAA&#10;" filled="f" stroked="f" strokeweight="1pt">
                <v:textbox>
                  <w:txbxContent>
                    <w:p w14:paraId="69C60317" w14:textId="77777777" w:rsidR="00EA0F7A" w:rsidRDefault="00EA0F7A" w:rsidP="00220A7D">
                      <w:pPr>
                        <w:jc w:val="center"/>
                        <w:rPr>
                          <w:b/>
                          <w:lang w:val="es-ES"/>
                        </w:rPr>
                      </w:pPr>
                    </w:p>
                    <w:p w14:paraId="67574E5E" w14:textId="77777777" w:rsidR="00EA0F7A" w:rsidRDefault="00EA0F7A" w:rsidP="00220A7D">
                      <w:pPr>
                        <w:jc w:val="center"/>
                        <w:rPr>
                          <w:b/>
                          <w:lang w:val="es-ES"/>
                        </w:rPr>
                      </w:pPr>
                    </w:p>
                    <w:p w14:paraId="6316A10A" w14:textId="05FA1DD6" w:rsidR="00EA0F7A" w:rsidRPr="00900047" w:rsidRDefault="00EA0F7A" w:rsidP="00220A7D">
                      <w:pPr>
                        <w:jc w:val="center"/>
                        <w:rPr>
                          <w:b/>
                          <w:lang w:val="es-ES"/>
                        </w:rPr>
                      </w:pPr>
                      <w:r w:rsidRPr="00900047">
                        <w:rPr>
                          <w:b/>
                          <w:lang w:val="es-ES"/>
                        </w:rPr>
                        <w:t>INFORME INDICADORES DE GESTIÓN</w:t>
                      </w:r>
                    </w:p>
                    <w:p w14:paraId="6316A10B" w14:textId="77777777" w:rsidR="00EA0F7A" w:rsidRPr="00900047" w:rsidRDefault="00EA0F7A" w:rsidP="00220A7D">
                      <w:pPr>
                        <w:jc w:val="center"/>
                        <w:rPr>
                          <w:lang w:val="es-ES"/>
                        </w:rPr>
                      </w:pPr>
                    </w:p>
                    <w:p w14:paraId="6316A10C" w14:textId="7B3555AE" w:rsidR="00EA0F7A" w:rsidRPr="00900047" w:rsidRDefault="00EA0F7A" w:rsidP="00220A7D">
                      <w:pPr>
                        <w:jc w:val="center"/>
                        <w:rPr>
                          <w:b/>
                          <w:lang w:val="es-ES"/>
                        </w:rPr>
                      </w:pPr>
                      <w:r w:rsidRPr="00900047">
                        <w:rPr>
                          <w:b/>
                          <w:lang w:val="es-ES"/>
                        </w:rPr>
                        <w:t>UNIDAD ADMINISTRATIVA ESPECIAL DE REHABILITACIÓN Y MANTENIMIENTO VIAL</w:t>
                      </w:r>
                      <w:r w:rsidRPr="00900047">
                        <w:rPr>
                          <w:b/>
                          <w:lang w:val="es-ES"/>
                        </w:rPr>
                        <w:br/>
                      </w:r>
                      <w:r w:rsidRPr="00900047">
                        <w:rPr>
                          <w:b/>
                          <w:lang w:val="es-ES"/>
                        </w:rPr>
                        <w:br/>
                        <w:t>I</w:t>
                      </w:r>
                      <w:r>
                        <w:rPr>
                          <w:b/>
                          <w:lang w:val="es-ES"/>
                        </w:rPr>
                        <w:t>II</w:t>
                      </w:r>
                      <w:r w:rsidRPr="00900047">
                        <w:rPr>
                          <w:b/>
                          <w:lang w:val="es-ES"/>
                        </w:rPr>
                        <w:t xml:space="preserve"> TRIMESTRE 2024</w:t>
                      </w:r>
                    </w:p>
                    <w:p w14:paraId="6316A10D" w14:textId="77777777" w:rsidR="00EA0F7A" w:rsidRPr="00900047" w:rsidRDefault="00EA0F7A" w:rsidP="00220A7D">
                      <w:pPr>
                        <w:jc w:val="center"/>
                        <w:rPr>
                          <w:b/>
                          <w:lang w:val="es-ES"/>
                        </w:rPr>
                      </w:pPr>
                    </w:p>
                    <w:p w14:paraId="60692E03" w14:textId="77777777" w:rsidR="00EA0F7A" w:rsidRPr="00900047" w:rsidRDefault="00EA0F7A"/>
                  </w:txbxContent>
                </v:textbox>
                <w10:wrap anchory="page"/>
              </v:shape>
            </w:pict>
          </mc:Fallback>
        </mc:AlternateContent>
      </w:r>
      <w:r w:rsidR="00E7490D">
        <w:rPr>
          <w:noProof/>
          <w:lang w:eastAsia="es-CO"/>
        </w:rPr>
        <w:t xml:space="preserve">      </w:t>
      </w:r>
      <w:r w:rsidR="00E7490D" w:rsidRPr="00E7490D">
        <w:rPr>
          <w:noProof/>
          <w:lang w:eastAsia="es-CO"/>
        </w:rPr>
        <w:drawing>
          <wp:inline distT="0" distB="0" distL="0" distR="0" wp14:anchorId="5D8ACAD9" wp14:editId="5BC87DD1">
            <wp:extent cx="6681470" cy="6577330"/>
            <wp:effectExtent l="0" t="0" r="508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81470" cy="6577330"/>
                    </a:xfrm>
                    <a:prstGeom prst="rect">
                      <a:avLst/>
                    </a:prstGeom>
                  </pic:spPr>
                </pic:pic>
              </a:graphicData>
            </a:graphic>
          </wp:inline>
        </w:drawing>
      </w:r>
    </w:p>
    <w:p w14:paraId="63169D3E" w14:textId="019EA126" w:rsidR="00937DD0" w:rsidRPr="0035002D" w:rsidRDefault="00937DD0" w:rsidP="00F85949">
      <w:pPr>
        <w:pStyle w:val="Sinespaciado"/>
        <w:jc w:val="right"/>
      </w:pPr>
    </w:p>
    <w:bookmarkEnd w:id="0"/>
    <w:p w14:paraId="63169D3F" w14:textId="22CC04F5" w:rsidR="00937DD0" w:rsidRPr="0035002D" w:rsidRDefault="00937DD0" w:rsidP="00456D0B">
      <w:pPr>
        <w:rPr>
          <w:rFonts w:eastAsia="Times New Roman" w:cs="Arial"/>
        </w:rPr>
        <w:sectPr w:rsidR="00937DD0" w:rsidRPr="0035002D" w:rsidSect="000A707D">
          <w:headerReference w:type="default" r:id="rId12"/>
          <w:footerReference w:type="default" r:id="rId13"/>
          <w:pgSz w:w="12240" w:h="15840"/>
          <w:pgMar w:top="0" w:right="1718" w:bottom="278" w:left="0" w:header="720" w:footer="720" w:gutter="0"/>
          <w:cols w:space="720"/>
        </w:sectPr>
      </w:pPr>
    </w:p>
    <w:bookmarkStart w:id="1" w:name="_Toc9580963" w:displacedByCustomXml="next"/>
    <w:sdt>
      <w:sdtPr>
        <w:rPr>
          <w:rFonts w:ascii="Arial" w:eastAsia="Calibri" w:hAnsi="Arial"/>
          <w:b w:val="0"/>
          <w:bCs w:val="0"/>
          <w:color w:val="auto"/>
          <w:sz w:val="22"/>
          <w:szCs w:val="22"/>
          <w:lang w:val="es-CO"/>
        </w:rPr>
        <w:id w:val="-1321735963"/>
        <w:docPartObj>
          <w:docPartGallery w:val="Table of Contents"/>
          <w:docPartUnique/>
        </w:docPartObj>
      </w:sdtPr>
      <w:sdtEndPr/>
      <w:sdtContent>
        <w:p w14:paraId="63169D40" w14:textId="77777777" w:rsidR="001B26DD" w:rsidRPr="00242B6E" w:rsidRDefault="00EA68CF" w:rsidP="00081130">
          <w:pPr>
            <w:pStyle w:val="TtuloTDC"/>
            <w:ind w:firstLine="720"/>
            <w:jc w:val="center"/>
            <w:rPr>
              <w:rFonts w:ascii="Arial" w:hAnsi="Arial" w:cs="Arial"/>
              <w:color w:val="auto"/>
              <w:sz w:val="22"/>
              <w:szCs w:val="22"/>
            </w:rPr>
          </w:pPr>
          <w:r w:rsidRPr="00242B6E">
            <w:rPr>
              <w:rFonts w:ascii="Arial" w:hAnsi="Arial" w:cs="Arial"/>
              <w:color w:val="auto"/>
              <w:sz w:val="22"/>
              <w:szCs w:val="22"/>
            </w:rPr>
            <w:t xml:space="preserve">Tabla de </w:t>
          </w:r>
          <w:r w:rsidR="001B26DD" w:rsidRPr="00242B6E">
            <w:rPr>
              <w:rFonts w:ascii="Arial" w:hAnsi="Arial" w:cs="Arial"/>
              <w:color w:val="auto"/>
              <w:sz w:val="22"/>
              <w:szCs w:val="22"/>
            </w:rPr>
            <w:t>Contenido</w:t>
          </w:r>
        </w:p>
        <w:p w14:paraId="63169D41" w14:textId="77777777" w:rsidR="00081130" w:rsidRPr="00081130" w:rsidRDefault="00081130" w:rsidP="00081130">
          <w:pPr>
            <w:rPr>
              <w:lang w:val="es-ES"/>
            </w:rPr>
          </w:pPr>
        </w:p>
        <w:p w14:paraId="20A33A9C" w14:textId="54D69090" w:rsidR="00FA3359" w:rsidRPr="00D90602" w:rsidRDefault="001B26DD">
          <w:pPr>
            <w:pStyle w:val="TDC1"/>
            <w:tabs>
              <w:tab w:val="right" w:leader="dot" w:pos="8790"/>
            </w:tabs>
            <w:rPr>
              <w:rFonts w:asciiTheme="minorHAnsi" w:eastAsiaTheme="minorEastAsia" w:hAnsiTheme="minorHAnsi" w:cstheme="minorBidi"/>
              <w:noProof/>
              <w:kern w:val="2"/>
              <w:lang w:eastAsia="es-CO"/>
              <w14:ligatures w14:val="standardContextual"/>
            </w:rPr>
          </w:pPr>
          <w:r w:rsidRPr="00D90602">
            <w:rPr>
              <w:rFonts w:cs="Arial"/>
              <w:b/>
              <w:lang w:val="es-ES"/>
            </w:rPr>
            <w:fldChar w:fldCharType="begin"/>
          </w:r>
          <w:r w:rsidRPr="00D90602">
            <w:rPr>
              <w:rFonts w:cs="Arial"/>
              <w:b/>
              <w:bCs/>
              <w:lang w:val="es-ES"/>
            </w:rPr>
            <w:instrText xml:space="preserve"> TOC \o "1-3" \h \z \u </w:instrText>
          </w:r>
          <w:r w:rsidRPr="00D90602">
            <w:rPr>
              <w:rFonts w:cs="Arial"/>
              <w:b/>
              <w:lang w:val="es-ES"/>
            </w:rPr>
            <w:fldChar w:fldCharType="separate"/>
          </w:r>
          <w:hyperlink w:anchor="_Toc165296872" w:history="1">
            <w:r w:rsidR="00FA3359" w:rsidRPr="00D90602">
              <w:rPr>
                <w:rStyle w:val="Hipervnculo"/>
                <w:rFonts w:cs="Arial"/>
                <w:noProof/>
              </w:rPr>
              <w:t>Listado de tablas</w:t>
            </w:r>
            <w:r w:rsidR="00FA3359" w:rsidRPr="00D90602">
              <w:rPr>
                <w:noProof/>
                <w:webHidden/>
              </w:rPr>
              <w:tab/>
            </w:r>
            <w:r w:rsidR="00FA3359" w:rsidRPr="00D90602">
              <w:rPr>
                <w:noProof/>
                <w:webHidden/>
              </w:rPr>
              <w:fldChar w:fldCharType="begin"/>
            </w:r>
            <w:r w:rsidR="00FA3359" w:rsidRPr="00D90602">
              <w:rPr>
                <w:noProof/>
                <w:webHidden/>
              </w:rPr>
              <w:instrText xml:space="preserve"> PAGEREF _Toc165296872 \h </w:instrText>
            </w:r>
            <w:r w:rsidR="00FA3359" w:rsidRPr="00D90602">
              <w:rPr>
                <w:noProof/>
                <w:webHidden/>
              </w:rPr>
            </w:r>
            <w:r w:rsidR="00FA3359" w:rsidRPr="00D90602">
              <w:rPr>
                <w:noProof/>
                <w:webHidden/>
              </w:rPr>
              <w:fldChar w:fldCharType="separate"/>
            </w:r>
            <w:r w:rsidR="002041F0" w:rsidRPr="00D90602">
              <w:rPr>
                <w:noProof/>
                <w:webHidden/>
              </w:rPr>
              <w:t>3</w:t>
            </w:r>
            <w:r w:rsidR="00FA3359" w:rsidRPr="00D90602">
              <w:rPr>
                <w:noProof/>
                <w:webHidden/>
              </w:rPr>
              <w:fldChar w:fldCharType="end"/>
            </w:r>
          </w:hyperlink>
        </w:p>
        <w:p w14:paraId="310C423F" w14:textId="40A3672F" w:rsidR="00FA3359" w:rsidRPr="00D90602" w:rsidRDefault="000C6AF1">
          <w:pPr>
            <w:pStyle w:val="TDC1"/>
            <w:tabs>
              <w:tab w:val="right" w:leader="dot" w:pos="8790"/>
            </w:tabs>
            <w:rPr>
              <w:rStyle w:val="Hipervnculo"/>
              <w:noProof/>
            </w:rPr>
          </w:pPr>
          <w:hyperlink w:anchor="_Toc165296873" w:history="1">
            <w:r w:rsidR="00FA3359" w:rsidRPr="00D90602">
              <w:rPr>
                <w:rStyle w:val="Hipervnculo"/>
                <w:rFonts w:cs="Arial"/>
                <w:noProof/>
              </w:rPr>
              <w:t>I</w:t>
            </w:r>
            <w:r w:rsidR="00C12C04" w:rsidRPr="00D90602">
              <w:rPr>
                <w:rStyle w:val="Hipervnculo"/>
                <w:rFonts w:cs="Arial"/>
                <w:noProof/>
              </w:rPr>
              <w:t>ntroducción</w:t>
            </w:r>
            <w:r w:rsidR="00FA3359" w:rsidRPr="00D90602">
              <w:rPr>
                <w:noProof/>
                <w:webHidden/>
              </w:rPr>
              <w:tab/>
            </w:r>
            <w:r w:rsidR="00FA3359" w:rsidRPr="00D90602">
              <w:rPr>
                <w:noProof/>
                <w:webHidden/>
              </w:rPr>
              <w:fldChar w:fldCharType="begin"/>
            </w:r>
            <w:r w:rsidR="00FA3359" w:rsidRPr="00D90602">
              <w:rPr>
                <w:noProof/>
                <w:webHidden/>
              </w:rPr>
              <w:instrText xml:space="preserve"> PAGEREF _Toc165296873 \h </w:instrText>
            </w:r>
            <w:r w:rsidR="00FA3359" w:rsidRPr="00D90602">
              <w:rPr>
                <w:noProof/>
                <w:webHidden/>
              </w:rPr>
            </w:r>
            <w:r w:rsidR="00FA3359" w:rsidRPr="00D90602">
              <w:rPr>
                <w:noProof/>
                <w:webHidden/>
              </w:rPr>
              <w:fldChar w:fldCharType="separate"/>
            </w:r>
            <w:r w:rsidR="002041F0" w:rsidRPr="00D90602">
              <w:rPr>
                <w:noProof/>
                <w:webHidden/>
              </w:rPr>
              <w:t>4</w:t>
            </w:r>
            <w:r w:rsidR="00FA3359" w:rsidRPr="00D90602">
              <w:rPr>
                <w:noProof/>
                <w:webHidden/>
              </w:rPr>
              <w:fldChar w:fldCharType="end"/>
            </w:r>
          </w:hyperlink>
        </w:p>
        <w:p w14:paraId="443907BB" w14:textId="3163ED5C" w:rsidR="002D3E9D" w:rsidRPr="00D90602" w:rsidRDefault="002D3E9D" w:rsidP="002D3E9D">
          <w:pPr>
            <w:widowControl/>
            <w:autoSpaceDE w:val="0"/>
            <w:autoSpaceDN w:val="0"/>
            <w:adjustRightInd w:val="0"/>
            <w:jc w:val="left"/>
          </w:pPr>
          <w:r w:rsidRPr="00D90602">
            <w:rPr>
              <w:rFonts w:eastAsia="Arial" w:cs="Arial"/>
            </w:rPr>
            <w:t>Comportamiento de los Indicadores de Gestión</w:t>
          </w:r>
          <w:r w:rsidR="00984A33" w:rsidRPr="00D90602">
            <w:rPr>
              <w:rFonts w:eastAsia="Arial" w:cs="Arial"/>
            </w:rPr>
            <w:t>……………</w:t>
          </w:r>
          <w:r w:rsidRPr="00D90602">
            <w:rPr>
              <w:rFonts w:eastAsia="Arial" w:cs="Arial"/>
            </w:rPr>
            <w:t>………</w:t>
          </w:r>
          <w:r w:rsidR="00D90602">
            <w:rPr>
              <w:rFonts w:eastAsia="Arial" w:cs="Arial"/>
            </w:rPr>
            <w:t>……….</w:t>
          </w:r>
          <w:r w:rsidRPr="00D90602">
            <w:rPr>
              <w:rFonts w:eastAsia="Arial" w:cs="Arial"/>
            </w:rPr>
            <w:t>…………………5</w:t>
          </w:r>
        </w:p>
        <w:p w14:paraId="3E5640FB" w14:textId="13F0D827" w:rsidR="00FA3359" w:rsidRPr="00D90602" w:rsidRDefault="000C6AF1">
          <w:pPr>
            <w:pStyle w:val="TDC1"/>
            <w:tabs>
              <w:tab w:val="right" w:leader="dot" w:pos="8790"/>
            </w:tabs>
            <w:rPr>
              <w:rFonts w:asciiTheme="minorHAnsi" w:eastAsiaTheme="minorEastAsia" w:hAnsiTheme="minorHAnsi" w:cstheme="minorBidi"/>
              <w:noProof/>
              <w:kern w:val="2"/>
              <w:lang w:eastAsia="es-CO"/>
              <w14:ligatures w14:val="standardContextual"/>
            </w:rPr>
          </w:pPr>
          <w:hyperlink w:anchor="_Toc165296874" w:history="1">
            <w:r w:rsidR="00C12C04" w:rsidRPr="00D90602">
              <w:rPr>
                <w:rStyle w:val="Hipervnculo"/>
                <w:noProof/>
                <w:lang w:val="es-ES_tradnl" w:eastAsia="es-ES"/>
              </w:rPr>
              <w:t>Indicadores por proceso con observaciones</w:t>
            </w:r>
            <w:r w:rsidR="00FA3359" w:rsidRPr="00D90602">
              <w:rPr>
                <w:noProof/>
                <w:webHidden/>
              </w:rPr>
              <w:tab/>
            </w:r>
            <w:r w:rsidR="007E4794" w:rsidRPr="00D90602">
              <w:rPr>
                <w:noProof/>
                <w:webHidden/>
              </w:rPr>
              <w:t>8</w:t>
            </w:r>
          </w:hyperlink>
        </w:p>
        <w:p w14:paraId="0E07ABB6" w14:textId="1165772E" w:rsidR="00FA3359" w:rsidRPr="00D90602" w:rsidRDefault="000C6AF1">
          <w:pPr>
            <w:pStyle w:val="TDC1"/>
            <w:tabs>
              <w:tab w:val="right" w:leader="dot" w:pos="8790"/>
            </w:tabs>
            <w:rPr>
              <w:rFonts w:asciiTheme="minorHAnsi" w:eastAsiaTheme="minorEastAsia" w:hAnsiTheme="minorHAnsi" w:cstheme="minorBidi"/>
              <w:noProof/>
              <w:kern w:val="2"/>
              <w:lang w:eastAsia="es-CO"/>
              <w14:ligatures w14:val="standardContextual"/>
            </w:rPr>
          </w:pPr>
          <w:hyperlink w:anchor="_Toc165296875" w:history="1">
            <w:r w:rsidR="00C12C04" w:rsidRPr="00D90602">
              <w:rPr>
                <w:rStyle w:val="Hipervnculo"/>
                <w:noProof/>
                <w:lang w:val="es-ES_tradnl" w:eastAsia="es-ES"/>
              </w:rPr>
              <w:t>Rango de Gestión Mejorable</w:t>
            </w:r>
            <w:r w:rsidR="00FA3359" w:rsidRPr="00D90602">
              <w:rPr>
                <w:noProof/>
                <w:webHidden/>
              </w:rPr>
              <w:tab/>
            </w:r>
            <w:r w:rsidR="007E4794" w:rsidRPr="00D90602">
              <w:rPr>
                <w:noProof/>
                <w:webHidden/>
              </w:rPr>
              <w:t>8</w:t>
            </w:r>
          </w:hyperlink>
        </w:p>
        <w:p w14:paraId="57532661" w14:textId="5815DCCA" w:rsidR="00FA3359" w:rsidRPr="00D90602" w:rsidRDefault="000C6AF1">
          <w:pPr>
            <w:pStyle w:val="TDC1"/>
            <w:tabs>
              <w:tab w:val="right" w:leader="dot" w:pos="8790"/>
            </w:tabs>
            <w:rPr>
              <w:rStyle w:val="Hipervnculo"/>
              <w:noProof/>
            </w:rPr>
          </w:pPr>
          <w:hyperlink w:anchor="_Toc165296876" w:history="1">
            <w:r w:rsidR="00C12C04" w:rsidRPr="00D90602">
              <w:rPr>
                <w:rStyle w:val="Hipervnculo"/>
                <w:noProof/>
                <w:lang w:val="es-ES_tradnl" w:eastAsia="es-ES"/>
              </w:rPr>
              <w:t>Rango de Gestión Deficiente</w:t>
            </w:r>
            <w:r w:rsidR="00FA3359" w:rsidRPr="00D90602">
              <w:rPr>
                <w:noProof/>
                <w:webHidden/>
              </w:rPr>
              <w:tab/>
            </w:r>
            <w:r w:rsidR="00182460" w:rsidRPr="00D90602">
              <w:rPr>
                <w:noProof/>
                <w:webHidden/>
              </w:rPr>
              <w:t>10</w:t>
            </w:r>
          </w:hyperlink>
        </w:p>
        <w:p w14:paraId="4079D4D9" w14:textId="48A3BD02" w:rsidR="0020336A" w:rsidRPr="00D90602" w:rsidRDefault="0020336A" w:rsidP="0020336A">
          <w:r w:rsidRPr="00D90602">
            <w:t>Conclusiones……………………………………………………………………………………...1</w:t>
          </w:r>
          <w:r w:rsidR="00C12C04" w:rsidRPr="00D90602">
            <w:t>3</w:t>
          </w:r>
        </w:p>
        <w:p w14:paraId="41670CAA" w14:textId="590777C3" w:rsidR="00F62E6E" w:rsidRPr="00D90602" w:rsidRDefault="00F62E6E" w:rsidP="0020336A">
          <w:r w:rsidRPr="00D90602">
            <w:t>Recomendaciones…………………………………………………………………………</w:t>
          </w:r>
          <w:r w:rsidR="001378DF" w:rsidRPr="00D90602">
            <w:t>……</w:t>
          </w:r>
          <w:r w:rsidRPr="00D90602">
            <w:t>.</w:t>
          </w:r>
          <w:r w:rsidR="001378DF" w:rsidRPr="00D90602">
            <w:t>.</w:t>
          </w:r>
          <w:r w:rsidRPr="00D90602">
            <w:t>1</w:t>
          </w:r>
          <w:r w:rsidR="00C12C04" w:rsidRPr="00D90602">
            <w:t>4</w:t>
          </w:r>
        </w:p>
        <w:p w14:paraId="63169D49" w14:textId="2BF43919" w:rsidR="008415BD" w:rsidRPr="00D90602" w:rsidRDefault="001B26DD" w:rsidP="008415BD">
          <w:r w:rsidRPr="00D90602">
            <w:rPr>
              <w:rFonts w:cs="Arial"/>
              <w:b/>
              <w:lang w:val="es-ES"/>
            </w:rPr>
            <w:fldChar w:fldCharType="end"/>
          </w:r>
        </w:p>
      </w:sdtContent>
    </w:sdt>
    <w:p w14:paraId="63169D4A" w14:textId="77777777" w:rsidR="00BC633C" w:rsidRPr="00BC633C" w:rsidRDefault="00BC633C" w:rsidP="00BC633C"/>
    <w:p w14:paraId="63169D4B" w14:textId="77777777" w:rsidR="00BC633C" w:rsidRPr="00BC633C" w:rsidRDefault="00BC633C" w:rsidP="00BC633C"/>
    <w:p w14:paraId="63169D68" w14:textId="77777777" w:rsidR="001055AE" w:rsidRDefault="001055AE" w:rsidP="00BC633C"/>
    <w:p w14:paraId="63169D69" w14:textId="77777777" w:rsidR="001055AE" w:rsidRDefault="001055AE" w:rsidP="00BC633C"/>
    <w:p w14:paraId="3DAE8B32" w14:textId="77777777" w:rsidR="002911B5" w:rsidRDefault="002911B5" w:rsidP="00BC633C"/>
    <w:p w14:paraId="766D300F" w14:textId="77777777" w:rsidR="002911B5" w:rsidRDefault="002911B5" w:rsidP="00BC633C"/>
    <w:p w14:paraId="61D64277" w14:textId="77777777" w:rsidR="002911B5" w:rsidRDefault="002911B5" w:rsidP="00BC633C"/>
    <w:p w14:paraId="5F162C95" w14:textId="77777777" w:rsidR="002911B5" w:rsidRDefault="002911B5" w:rsidP="00BC633C"/>
    <w:p w14:paraId="6E094BA4" w14:textId="77777777" w:rsidR="002911B5" w:rsidRDefault="002911B5" w:rsidP="00BC633C"/>
    <w:p w14:paraId="40907ADD" w14:textId="77777777" w:rsidR="002911B5" w:rsidRDefault="002911B5" w:rsidP="00BC633C"/>
    <w:p w14:paraId="0568A9E5" w14:textId="77777777" w:rsidR="002911B5" w:rsidRDefault="002911B5" w:rsidP="00BC633C"/>
    <w:p w14:paraId="3E64DEED" w14:textId="77777777" w:rsidR="002911B5" w:rsidRDefault="002911B5" w:rsidP="00BC633C"/>
    <w:p w14:paraId="722CD890" w14:textId="77777777" w:rsidR="002911B5" w:rsidRDefault="002911B5" w:rsidP="00BC633C"/>
    <w:p w14:paraId="0C2F8A59" w14:textId="77777777" w:rsidR="002911B5" w:rsidRDefault="002911B5" w:rsidP="00BC633C"/>
    <w:p w14:paraId="7069C0EE" w14:textId="77777777" w:rsidR="002911B5" w:rsidRDefault="002911B5" w:rsidP="00BC633C"/>
    <w:p w14:paraId="4B3ACF6B" w14:textId="77777777" w:rsidR="002911B5" w:rsidRDefault="002911B5" w:rsidP="00BC633C"/>
    <w:p w14:paraId="46BB3690" w14:textId="77777777" w:rsidR="002911B5" w:rsidRDefault="002911B5" w:rsidP="00BC633C"/>
    <w:p w14:paraId="42CAD798" w14:textId="77777777" w:rsidR="002911B5" w:rsidRDefault="002911B5" w:rsidP="00BC633C"/>
    <w:p w14:paraId="66ACCF8D" w14:textId="77777777" w:rsidR="002911B5" w:rsidRDefault="002911B5" w:rsidP="00BC633C"/>
    <w:p w14:paraId="6DF4627A" w14:textId="77777777" w:rsidR="002911B5" w:rsidRDefault="002911B5" w:rsidP="00BC633C"/>
    <w:p w14:paraId="77C73E7A" w14:textId="77777777" w:rsidR="002911B5" w:rsidRDefault="002911B5" w:rsidP="00BC633C"/>
    <w:p w14:paraId="5F499CF5" w14:textId="77777777" w:rsidR="002911B5" w:rsidRDefault="002911B5" w:rsidP="00BC633C"/>
    <w:p w14:paraId="759DA2B8" w14:textId="77777777" w:rsidR="002911B5" w:rsidRDefault="002911B5" w:rsidP="00BC633C"/>
    <w:p w14:paraId="59B376C4" w14:textId="77777777" w:rsidR="002911B5" w:rsidRDefault="002911B5" w:rsidP="00BC633C"/>
    <w:p w14:paraId="3EC7479E" w14:textId="77777777" w:rsidR="002911B5" w:rsidRDefault="002911B5" w:rsidP="00BC633C"/>
    <w:p w14:paraId="345A73CE" w14:textId="77777777" w:rsidR="002911B5" w:rsidRDefault="002911B5" w:rsidP="00BC633C"/>
    <w:p w14:paraId="0F11B3C7" w14:textId="77777777" w:rsidR="002911B5" w:rsidRDefault="002911B5" w:rsidP="00BC633C"/>
    <w:p w14:paraId="406B1D8F" w14:textId="77777777" w:rsidR="002911B5" w:rsidRDefault="002911B5" w:rsidP="00BC633C"/>
    <w:p w14:paraId="24C0A7E7" w14:textId="77777777" w:rsidR="002911B5" w:rsidRDefault="002911B5" w:rsidP="00BC633C"/>
    <w:p w14:paraId="4D89B7DB" w14:textId="77777777" w:rsidR="002911B5" w:rsidRDefault="002911B5" w:rsidP="00BC633C"/>
    <w:p w14:paraId="6FA210AE" w14:textId="77777777" w:rsidR="002911B5" w:rsidRDefault="002911B5" w:rsidP="00BC633C"/>
    <w:p w14:paraId="72329C9E" w14:textId="77777777" w:rsidR="00F466E5" w:rsidRDefault="00F466E5" w:rsidP="00BC633C"/>
    <w:p w14:paraId="6C01CA98" w14:textId="77777777" w:rsidR="00F466E5" w:rsidRDefault="00F466E5" w:rsidP="00BC633C"/>
    <w:p w14:paraId="5419BF03" w14:textId="77777777" w:rsidR="00F466E5" w:rsidRDefault="00F466E5" w:rsidP="00BC633C"/>
    <w:p w14:paraId="06E089F9" w14:textId="77777777" w:rsidR="00F466E5" w:rsidRDefault="00F466E5" w:rsidP="00BC633C"/>
    <w:p w14:paraId="234252E8" w14:textId="77777777" w:rsidR="00F466E5" w:rsidRDefault="00F466E5" w:rsidP="00BC633C"/>
    <w:p w14:paraId="514DAB5B" w14:textId="77777777" w:rsidR="00F466E5" w:rsidRDefault="00F466E5" w:rsidP="00BC633C"/>
    <w:p w14:paraId="796D9162" w14:textId="77777777" w:rsidR="00F466E5" w:rsidRPr="00BC633C" w:rsidRDefault="00F466E5" w:rsidP="00BC633C"/>
    <w:p w14:paraId="2AF88F26" w14:textId="77777777" w:rsidR="00F466E5" w:rsidRDefault="00F466E5" w:rsidP="00F42D9F">
      <w:pPr>
        <w:pStyle w:val="Ttulo1"/>
        <w:ind w:left="0" w:firstLine="720"/>
        <w:jc w:val="center"/>
        <w:rPr>
          <w:rFonts w:cs="Arial"/>
        </w:rPr>
      </w:pPr>
      <w:bookmarkStart w:id="2" w:name="_Toc32311977"/>
    </w:p>
    <w:p w14:paraId="63169D6F" w14:textId="194C9B8F" w:rsidR="00425BEA" w:rsidRPr="00F42D9F" w:rsidRDefault="009129BE" w:rsidP="00F42D9F">
      <w:pPr>
        <w:pStyle w:val="Ttulo1"/>
        <w:ind w:left="0" w:firstLine="720"/>
        <w:jc w:val="center"/>
        <w:rPr>
          <w:rFonts w:cs="Arial"/>
        </w:rPr>
      </w:pPr>
      <w:bookmarkStart w:id="3" w:name="_Toc165296872"/>
      <w:r w:rsidRPr="00F42D9F">
        <w:rPr>
          <w:rFonts w:cs="Arial"/>
        </w:rPr>
        <w:t>Listado de tablas</w:t>
      </w:r>
      <w:bookmarkEnd w:id="2"/>
      <w:bookmarkEnd w:id="3"/>
    </w:p>
    <w:p w14:paraId="1E44A7CB" w14:textId="06C6BDF9" w:rsidR="00E001FC" w:rsidRPr="00C12C04" w:rsidRDefault="008F1DE8">
      <w:pPr>
        <w:widowControl/>
        <w:jc w:val="left"/>
        <w:rPr>
          <w:noProof/>
          <w:sz w:val="20"/>
          <w:szCs w:val="20"/>
        </w:rPr>
      </w:pPr>
      <w:r>
        <w:fldChar w:fldCharType="begin"/>
      </w:r>
      <w:r>
        <w:instrText xml:space="preserve"> TOC \h \z \c "Tabla" </w:instrText>
      </w:r>
      <w:r>
        <w:fldChar w:fldCharType="separate"/>
      </w:r>
    </w:p>
    <w:p w14:paraId="4AE5C820" w14:textId="7F9917B3" w:rsidR="00E001FC" w:rsidRPr="00C12C04" w:rsidRDefault="000C6AF1">
      <w:pPr>
        <w:pStyle w:val="Tabladeilustraciones"/>
        <w:tabs>
          <w:tab w:val="right" w:leader="dot" w:pos="9449"/>
        </w:tabs>
        <w:rPr>
          <w:rFonts w:asciiTheme="minorHAnsi" w:eastAsiaTheme="minorEastAsia" w:hAnsiTheme="minorHAnsi" w:cstheme="minorBidi"/>
          <w:noProof/>
          <w:kern w:val="2"/>
          <w:sz w:val="20"/>
          <w:szCs w:val="20"/>
          <w:lang w:eastAsia="es-CO"/>
          <w14:ligatures w14:val="standardContextual"/>
        </w:rPr>
      </w:pPr>
      <w:hyperlink w:anchor="_Toc157455058" w:history="1">
        <w:r w:rsidR="00E001FC" w:rsidRPr="00C12C04">
          <w:rPr>
            <w:rStyle w:val="Hipervnculo"/>
            <w:rFonts w:cs="Arial"/>
            <w:noProof/>
            <w:sz w:val="20"/>
            <w:szCs w:val="20"/>
          </w:rPr>
          <w:t>Tabla 1. Indicadores de proceso.</w:t>
        </w:r>
        <w:r w:rsidR="00E001FC" w:rsidRPr="00C12C04">
          <w:rPr>
            <w:noProof/>
            <w:webHidden/>
            <w:sz w:val="20"/>
            <w:szCs w:val="20"/>
          </w:rPr>
          <w:tab/>
        </w:r>
      </w:hyperlink>
      <w:r w:rsidR="00540909" w:rsidRPr="00C12C04">
        <w:rPr>
          <w:noProof/>
          <w:sz w:val="20"/>
          <w:szCs w:val="20"/>
        </w:rPr>
        <w:t>6</w:t>
      </w:r>
    </w:p>
    <w:p w14:paraId="6C3B41FF" w14:textId="252A637D" w:rsidR="00E001FC" w:rsidRPr="00C12C04" w:rsidRDefault="000C6AF1">
      <w:pPr>
        <w:pStyle w:val="Tabladeilustraciones"/>
        <w:tabs>
          <w:tab w:val="right" w:leader="dot" w:pos="9449"/>
        </w:tabs>
        <w:rPr>
          <w:rFonts w:asciiTheme="minorHAnsi" w:eastAsiaTheme="minorEastAsia" w:hAnsiTheme="minorHAnsi" w:cstheme="minorBidi"/>
          <w:noProof/>
          <w:kern w:val="2"/>
          <w:sz w:val="20"/>
          <w:szCs w:val="20"/>
          <w:lang w:eastAsia="es-CO"/>
          <w14:ligatures w14:val="standardContextual"/>
        </w:rPr>
      </w:pPr>
      <w:hyperlink w:anchor="_Toc157455059" w:history="1">
        <w:r w:rsidR="00E001FC" w:rsidRPr="00C12C04">
          <w:rPr>
            <w:rStyle w:val="Hipervnculo"/>
            <w:noProof/>
            <w:sz w:val="20"/>
            <w:szCs w:val="20"/>
          </w:rPr>
          <w:t xml:space="preserve">Tabla 2. </w:t>
        </w:r>
        <w:r w:rsidR="00EE6E65" w:rsidRPr="00C12C04">
          <w:rPr>
            <w:rFonts w:eastAsia="Arial" w:cs="Arial"/>
            <w:sz w:val="20"/>
            <w:szCs w:val="20"/>
          </w:rPr>
          <w:t>Porcentaje desatención PQRSFD ciudadanas con términos de 15 días hábiles</w:t>
        </w:r>
        <w:r w:rsidR="00E001FC" w:rsidRPr="00C12C04">
          <w:rPr>
            <w:rStyle w:val="Hipervnculo"/>
            <w:noProof/>
            <w:sz w:val="20"/>
            <w:szCs w:val="20"/>
          </w:rPr>
          <w:t>.</w:t>
        </w:r>
        <w:r w:rsidR="00E001FC" w:rsidRPr="00C12C04">
          <w:rPr>
            <w:noProof/>
            <w:webHidden/>
            <w:sz w:val="20"/>
            <w:szCs w:val="20"/>
          </w:rPr>
          <w:tab/>
        </w:r>
      </w:hyperlink>
      <w:r w:rsidR="00540909" w:rsidRPr="00C12C04">
        <w:rPr>
          <w:noProof/>
          <w:sz w:val="20"/>
          <w:szCs w:val="20"/>
        </w:rPr>
        <w:t>8</w:t>
      </w:r>
    </w:p>
    <w:p w14:paraId="385FD3B1" w14:textId="1AECE841" w:rsidR="00E001FC" w:rsidRPr="00C12C04" w:rsidRDefault="000C6AF1">
      <w:pPr>
        <w:pStyle w:val="Tabladeilustraciones"/>
        <w:tabs>
          <w:tab w:val="right" w:leader="dot" w:pos="9449"/>
        </w:tabs>
        <w:rPr>
          <w:rFonts w:asciiTheme="minorHAnsi" w:eastAsiaTheme="minorEastAsia" w:hAnsiTheme="minorHAnsi" w:cstheme="minorBidi"/>
          <w:noProof/>
          <w:kern w:val="2"/>
          <w:sz w:val="20"/>
          <w:szCs w:val="20"/>
          <w:lang w:eastAsia="es-CO"/>
          <w14:ligatures w14:val="standardContextual"/>
        </w:rPr>
      </w:pPr>
      <w:hyperlink w:anchor="_Toc157455060" w:history="1">
        <w:r w:rsidR="00E001FC" w:rsidRPr="00C12C04">
          <w:rPr>
            <w:rStyle w:val="Hipervnculo"/>
            <w:noProof/>
            <w:sz w:val="20"/>
            <w:szCs w:val="20"/>
          </w:rPr>
          <w:t>Tabla</w:t>
        </w:r>
        <w:r w:rsidR="00B16E53" w:rsidRPr="00C12C04">
          <w:rPr>
            <w:rStyle w:val="Hipervnculo"/>
            <w:noProof/>
            <w:sz w:val="20"/>
            <w:szCs w:val="20"/>
          </w:rPr>
          <w:t xml:space="preserve"> </w:t>
        </w:r>
        <w:r w:rsidR="00E001FC" w:rsidRPr="00C12C04">
          <w:rPr>
            <w:rStyle w:val="Hipervnculo"/>
            <w:noProof/>
            <w:sz w:val="20"/>
            <w:szCs w:val="20"/>
          </w:rPr>
          <w:t>3.</w:t>
        </w:r>
        <w:r w:rsidR="00B16E53" w:rsidRPr="00C12C04">
          <w:rPr>
            <w:rStyle w:val="Hipervnculo"/>
            <w:noProof/>
            <w:sz w:val="20"/>
            <w:szCs w:val="20"/>
          </w:rPr>
          <w:t xml:space="preserve"> </w:t>
        </w:r>
        <w:r w:rsidR="00EE6E65" w:rsidRPr="00C12C04">
          <w:rPr>
            <w:rFonts w:eastAsia="Arial" w:cs="Arial"/>
            <w:bCs/>
            <w:sz w:val="20"/>
            <w:szCs w:val="20"/>
          </w:rPr>
          <w:t>Nivel de ejecución del Plan Estratégico de Tecnologías de la Información</w:t>
        </w:r>
        <w:r w:rsidR="00EE6E65" w:rsidRPr="00C12C04">
          <w:rPr>
            <w:noProof/>
            <w:sz w:val="20"/>
            <w:szCs w:val="20"/>
          </w:rPr>
          <w:t xml:space="preserve"> </w:t>
        </w:r>
      </w:hyperlink>
      <w:r w:rsidR="00C12C04">
        <w:rPr>
          <w:noProof/>
          <w:sz w:val="20"/>
          <w:szCs w:val="20"/>
        </w:rPr>
        <w:t>…………………</w:t>
      </w:r>
      <w:r w:rsidR="000F5A01">
        <w:rPr>
          <w:noProof/>
          <w:sz w:val="20"/>
          <w:szCs w:val="20"/>
        </w:rPr>
        <w:t>8</w:t>
      </w:r>
    </w:p>
    <w:p w14:paraId="4F48F11C" w14:textId="4A1DAB8E" w:rsidR="00E001FC" w:rsidRPr="00C12C04" w:rsidRDefault="000C6AF1">
      <w:pPr>
        <w:pStyle w:val="Tabladeilustraciones"/>
        <w:tabs>
          <w:tab w:val="right" w:leader="dot" w:pos="9449"/>
        </w:tabs>
        <w:rPr>
          <w:rFonts w:asciiTheme="minorHAnsi" w:eastAsiaTheme="minorEastAsia" w:hAnsiTheme="minorHAnsi" w:cstheme="minorBidi"/>
          <w:noProof/>
          <w:kern w:val="2"/>
          <w:sz w:val="20"/>
          <w:szCs w:val="20"/>
          <w:lang w:eastAsia="es-CO"/>
          <w14:ligatures w14:val="standardContextual"/>
        </w:rPr>
      </w:pPr>
      <w:hyperlink w:anchor="_Toc157455061" w:history="1">
        <w:r w:rsidR="00E001FC" w:rsidRPr="00C12C04">
          <w:rPr>
            <w:rStyle w:val="Hipervnculo"/>
            <w:noProof/>
            <w:sz w:val="20"/>
            <w:szCs w:val="20"/>
          </w:rPr>
          <w:t>Tabla 4.</w:t>
        </w:r>
        <w:r w:rsidR="00CE6C12" w:rsidRPr="00C12C04">
          <w:rPr>
            <w:rStyle w:val="Hipervnculo"/>
            <w:noProof/>
            <w:sz w:val="20"/>
            <w:szCs w:val="20"/>
          </w:rPr>
          <w:t xml:space="preserve"> </w:t>
        </w:r>
        <w:r w:rsidR="00EE6E65" w:rsidRPr="00C12C04">
          <w:rPr>
            <w:rFonts w:eastAsia="Arial"/>
            <w:bCs/>
            <w:sz w:val="20"/>
            <w:szCs w:val="20"/>
          </w:rPr>
          <w:t>Cumplimiento de metas de ciclorutas</w:t>
        </w:r>
        <w:r w:rsidR="00EE6E65" w:rsidRPr="00C12C04">
          <w:rPr>
            <w:sz w:val="20"/>
            <w:szCs w:val="20"/>
          </w:rPr>
          <w:t xml:space="preserve"> </w:t>
        </w:r>
        <w:r w:rsidR="006B2D7B" w:rsidRPr="00C12C04">
          <w:rPr>
            <w:sz w:val="20"/>
            <w:szCs w:val="20"/>
          </w:rPr>
          <w:t>…</w:t>
        </w:r>
        <w:r w:rsidR="00CE6C12" w:rsidRPr="00C12C04">
          <w:rPr>
            <w:sz w:val="20"/>
            <w:szCs w:val="20"/>
          </w:rPr>
          <w:t>...</w:t>
        </w:r>
        <w:r w:rsidR="002153C7" w:rsidRPr="00C12C04">
          <w:rPr>
            <w:sz w:val="20"/>
            <w:szCs w:val="20"/>
          </w:rPr>
          <w:t>………………</w:t>
        </w:r>
        <w:r w:rsidR="002B0644" w:rsidRPr="00C12C04">
          <w:rPr>
            <w:noProof/>
            <w:webHidden/>
            <w:sz w:val="20"/>
            <w:szCs w:val="20"/>
          </w:rPr>
          <w:t xml:space="preserve"> </w:t>
        </w:r>
        <w:r w:rsidR="00A45ECF" w:rsidRPr="00C12C04">
          <w:rPr>
            <w:noProof/>
            <w:webHidden/>
            <w:sz w:val="20"/>
            <w:szCs w:val="20"/>
          </w:rPr>
          <w:t>…</w:t>
        </w:r>
        <w:r w:rsidR="002B0644" w:rsidRPr="00C12C04">
          <w:rPr>
            <w:noProof/>
            <w:webHidden/>
            <w:sz w:val="20"/>
            <w:szCs w:val="20"/>
          </w:rPr>
          <w:t>………………………</w:t>
        </w:r>
        <w:r w:rsidR="0085601A" w:rsidRPr="00C12C04">
          <w:rPr>
            <w:noProof/>
            <w:webHidden/>
            <w:sz w:val="20"/>
            <w:szCs w:val="20"/>
          </w:rPr>
          <w:t>...</w:t>
        </w:r>
        <w:r w:rsidR="002B0644" w:rsidRPr="00C12C04">
          <w:rPr>
            <w:noProof/>
            <w:webHidden/>
            <w:sz w:val="20"/>
            <w:szCs w:val="20"/>
          </w:rPr>
          <w:t>………</w:t>
        </w:r>
        <w:r w:rsidR="0095734F" w:rsidRPr="00C12C04">
          <w:rPr>
            <w:noProof/>
            <w:webHidden/>
            <w:sz w:val="20"/>
            <w:szCs w:val="20"/>
          </w:rPr>
          <w:t>….</w:t>
        </w:r>
        <w:r w:rsidR="0097453B">
          <w:rPr>
            <w:noProof/>
            <w:webHidden/>
            <w:sz w:val="20"/>
            <w:szCs w:val="20"/>
          </w:rPr>
          <w:t>8</w:t>
        </w:r>
      </w:hyperlink>
    </w:p>
    <w:p w14:paraId="3C56A7C6" w14:textId="642871C3" w:rsidR="00E001FC" w:rsidRPr="00C12C04" w:rsidRDefault="000C6AF1">
      <w:pPr>
        <w:pStyle w:val="Tabladeilustraciones"/>
        <w:tabs>
          <w:tab w:val="right" w:leader="dot" w:pos="9449"/>
        </w:tabs>
        <w:rPr>
          <w:rFonts w:asciiTheme="minorHAnsi" w:eastAsiaTheme="minorEastAsia" w:hAnsiTheme="minorHAnsi" w:cstheme="minorBidi"/>
          <w:noProof/>
          <w:kern w:val="2"/>
          <w:sz w:val="20"/>
          <w:szCs w:val="20"/>
          <w:lang w:eastAsia="es-CO"/>
          <w14:ligatures w14:val="standardContextual"/>
        </w:rPr>
      </w:pPr>
      <w:hyperlink w:anchor="_Toc157455062" w:history="1">
        <w:r w:rsidR="00E001FC" w:rsidRPr="00C12C04">
          <w:rPr>
            <w:rStyle w:val="Hipervnculo"/>
            <w:noProof/>
            <w:sz w:val="20"/>
            <w:szCs w:val="20"/>
          </w:rPr>
          <w:t>Tabla 5.</w:t>
        </w:r>
        <w:r w:rsidR="005840B6" w:rsidRPr="00C12C04">
          <w:rPr>
            <w:sz w:val="20"/>
            <w:szCs w:val="20"/>
          </w:rPr>
          <w:t xml:space="preserve"> </w:t>
        </w:r>
        <w:r w:rsidR="00EE6E65" w:rsidRPr="00C12C04">
          <w:rPr>
            <w:rFonts w:eastAsia="Times New Roman" w:cs="Arial"/>
            <w:bCs/>
            <w:sz w:val="20"/>
            <w:szCs w:val="20"/>
            <w:lang w:eastAsia="es-ES"/>
          </w:rPr>
          <w:t>Ejecución Del Programa Anual Mensualizado de Caja - PAC Vigencia</w:t>
        </w:r>
        <w:r w:rsidR="00E001FC" w:rsidRPr="00C12C04">
          <w:rPr>
            <w:noProof/>
            <w:webHidden/>
            <w:sz w:val="20"/>
            <w:szCs w:val="20"/>
          </w:rPr>
          <w:tab/>
        </w:r>
      </w:hyperlink>
      <w:r w:rsidR="000F5A01">
        <w:rPr>
          <w:noProof/>
          <w:sz w:val="20"/>
          <w:szCs w:val="20"/>
        </w:rPr>
        <w:t>9</w:t>
      </w:r>
    </w:p>
    <w:p w14:paraId="636F2048" w14:textId="55A627B9" w:rsidR="00E001FC" w:rsidRPr="00C12C04" w:rsidRDefault="000C6AF1">
      <w:pPr>
        <w:pStyle w:val="Tabladeilustraciones"/>
        <w:tabs>
          <w:tab w:val="right" w:leader="dot" w:pos="9449"/>
        </w:tabs>
        <w:rPr>
          <w:rFonts w:asciiTheme="minorHAnsi" w:eastAsiaTheme="minorEastAsia" w:hAnsiTheme="minorHAnsi" w:cstheme="minorBidi"/>
          <w:noProof/>
          <w:kern w:val="2"/>
          <w:sz w:val="20"/>
          <w:szCs w:val="20"/>
          <w:lang w:eastAsia="es-CO"/>
          <w14:ligatures w14:val="standardContextual"/>
        </w:rPr>
      </w:pPr>
      <w:hyperlink w:anchor="_Toc157455063" w:history="1">
        <w:r w:rsidR="00E001FC" w:rsidRPr="00C12C04">
          <w:rPr>
            <w:rStyle w:val="Hipervnculo"/>
            <w:noProof/>
            <w:sz w:val="20"/>
            <w:szCs w:val="20"/>
          </w:rPr>
          <w:t>Tabla 6.</w:t>
        </w:r>
        <w:r w:rsidR="005840B6" w:rsidRPr="00C12C04">
          <w:rPr>
            <w:sz w:val="20"/>
            <w:szCs w:val="20"/>
          </w:rPr>
          <w:t xml:space="preserve"> </w:t>
        </w:r>
        <w:r w:rsidR="00EE6E65" w:rsidRPr="00C12C04">
          <w:rPr>
            <w:rFonts w:eastAsia="Times New Roman" w:cs="Arial"/>
            <w:bCs/>
            <w:sz w:val="20"/>
            <w:szCs w:val="20"/>
            <w:lang w:eastAsia="es-ES"/>
          </w:rPr>
          <w:t>Ejecución del Programa Anual Mensualizado de Caja - PAC Reserva</w:t>
        </w:r>
        <w:r w:rsidR="00E001FC" w:rsidRPr="00C12C04">
          <w:rPr>
            <w:noProof/>
            <w:webHidden/>
            <w:sz w:val="20"/>
            <w:szCs w:val="20"/>
          </w:rPr>
          <w:tab/>
        </w:r>
        <w:r w:rsidR="000F5A01">
          <w:rPr>
            <w:noProof/>
            <w:webHidden/>
            <w:sz w:val="20"/>
            <w:szCs w:val="20"/>
          </w:rPr>
          <w:t>9</w:t>
        </w:r>
      </w:hyperlink>
    </w:p>
    <w:p w14:paraId="393663B1" w14:textId="26822E38" w:rsidR="00E001FC" w:rsidRPr="00C12C04" w:rsidRDefault="000C6AF1">
      <w:pPr>
        <w:pStyle w:val="Tabladeilustraciones"/>
        <w:tabs>
          <w:tab w:val="right" w:leader="dot" w:pos="9449"/>
        </w:tabs>
        <w:rPr>
          <w:rFonts w:asciiTheme="minorHAnsi" w:eastAsiaTheme="minorEastAsia" w:hAnsiTheme="minorHAnsi" w:cstheme="minorBidi"/>
          <w:noProof/>
          <w:kern w:val="2"/>
          <w:sz w:val="20"/>
          <w:szCs w:val="20"/>
          <w:lang w:eastAsia="es-CO"/>
          <w14:ligatures w14:val="standardContextual"/>
        </w:rPr>
      </w:pPr>
      <w:hyperlink w:anchor="_Toc157455064" w:history="1">
        <w:r w:rsidR="00E001FC" w:rsidRPr="00C12C04">
          <w:rPr>
            <w:rStyle w:val="Hipervnculo"/>
            <w:noProof/>
            <w:sz w:val="20"/>
            <w:szCs w:val="20"/>
          </w:rPr>
          <w:t>Tabla 7.</w:t>
        </w:r>
        <w:r w:rsidR="0030391A" w:rsidRPr="00C12C04">
          <w:rPr>
            <w:rFonts w:eastAsia="Arial" w:cs="Arial"/>
            <w:sz w:val="20"/>
            <w:szCs w:val="20"/>
          </w:rPr>
          <w:t xml:space="preserve"> </w:t>
        </w:r>
        <w:r w:rsidR="00EE6E65" w:rsidRPr="00C12C04">
          <w:rPr>
            <w:sz w:val="20"/>
            <w:szCs w:val="20"/>
          </w:rPr>
          <w:t>Finalización de los trámites en el SGDEA - aplicativo ORFEO</w:t>
        </w:r>
        <w:r w:rsidR="00E001FC" w:rsidRPr="00C12C04">
          <w:rPr>
            <w:noProof/>
            <w:webHidden/>
            <w:sz w:val="20"/>
            <w:szCs w:val="20"/>
          </w:rPr>
          <w:tab/>
        </w:r>
      </w:hyperlink>
      <w:r w:rsidR="009E3FBF" w:rsidRPr="00C12C04">
        <w:rPr>
          <w:noProof/>
          <w:sz w:val="20"/>
          <w:szCs w:val="20"/>
        </w:rPr>
        <w:t>1</w:t>
      </w:r>
      <w:r w:rsidR="000F5A01">
        <w:rPr>
          <w:noProof/>
          <w:sz w:val="20"/>
          <w:szCs w:val="20"/>
        </w:rPr>
        <w:t>0</w:t>
      </w:r>
    </w:p>
    <w:p w14:paraId="769B489A" w14:textId="1F01C54B" w:rsidR="00E001FC" w:rsidRPr="00C12C04" w:rsidRDefault="000C6AF1">
      <w:pPr>
        <w:pStyle w:val="Tabladeilustraciones"/>
        <w:tabs>
          <w:tab w:val="right" w:leader="dot" w:pos="9449"/>
        </w:tabs>
        <w:rPr>
          <w:rFonts w:asciiTheme="minorHAnsi" w:eastAsiaTheme="minorEastAsia" w:hAnsiTheme="minorHAnsi" w:cstheme="minorBidi"/>
          <w:noProof/>
          <w:kern w:val="2"/>
          <w:sz w:val="20"/>
          <w:szCs w:val="20"/>
          <w:lang w:eastAsia="es-CO"/>
          <w14:ligatures w14:val="standardContextual"/>
        </w:rPr>
      </w:pPr>
      <w:hyperlink w:anchor="_Toc157455065" w:history="1">
        <w:r w:rsidR="00E001FC" w:rsidRPr="00C12C04">
          <w:rPr>
            <w:rStyle w:val="Hipervnculo"/>
            <w:noProof/>
            <w:sz w:val="20"/>
            <w:szCs w:val="20"/>
          </w:rPr>
          <w:t xml:space="preserve">Tabla 8. </w:t>
        </w:r>
        <w:r w:rsidR="00C12C04" w:rsidRPr="00C12C04">
          <w:rPr>
            <w:bCs/>
            <w:sz w:val="20"/>
            <w:szCs w:val="20"/>
          </w:rPr>
          <w:t>Seguimiento a los Proyectos de Innovación</w:t>
        </w:r>
        <w:r w:rsidR="00E001FC" w:rsidRPr="00C12C04">
          <w:rPr>
            <w:noProof/>
            <w:webHidden/>
            <w:sz w:val="20"/>
            <w:szCs w:val="20"/>
          </w:rPr>
          <w:tab/>
        </w:r>
      </w:hyperlink>
      <w:r w:rsidR="00540909" w:rsidRPr="00C12C04">
        <w:rPr>
          <w:noProof/>
          <w:sz w:val="20"/>
          <w:szCs w:val="20"/>
        </w:rPr>
        <w:t>1</w:t>
      </w:r>
      <w:r w:rsidR="000F5A01">
        <w:rPr>
          <w:noProof/>
          <w:sz w:val="20"/>
          <w:szCs w:val="20"/>
        </w:rPr>
        <w:t>0</w:t>
      </w:r>
    </w:p>
    <w:p w14:paraId="3E3D2AD7" w14:textId="1DA08971" w:rsidR="00E001FC" w:rsidRPr="00C12C04" w:rsidRDefault="000C6AF1">
      <w:pPr>
        <w:pStyle w:val="Tabladeilustraciones"/>
        <w:tabs>
          <w:tab w:val="right" w:leader="dot" w:pos="9449"/>
        </w:tabs>
        <w:rPr>
          <w:rFonts w:asciiTheme="minorHAnsi" w:eastAsiaTheme="minorEastAsia" w:hAnsiTheme="minorHAnsi" w:cstheme="minorBidi"/>
          <w:noProof/>
          <w:kern w:val="2"/>
          <w:sz w:val="20"/>
          <w:szCs w:val="20"/>
          <w:lang w:eastAsia="es-CO"/>
          <w14:ligatures w14:val="standardContextual"/>
        </w:rPr>
      </w:pPr>
      <w:hyperlink w:anchor="_Toc157455066" w:history="1">
        <w:r w:rsidR="00E001FC" w:rsidRPr="00C12C04">
          <w:rPr>
            <w:rStyle w:val="Hipervnculo"/>
            <w:noProof/>
            <w:sz w:val="20"/>
            <w:szCs w:val="20"/>
          </w:rPr>
          <w:t xml:space="preserve">Tabla 9. </w:t>
        </w:r>
        <w:r w:rsidR="00196180" w:rsidRPr="00C12C04">
          <w:rPr>
            <w:sz w:val="20"/>
            <w:szCs w:val="20"/>
          </w:rPr>
          <w:t xml:space="preserve"> </w:t>
        </w:r>
      </w:hyperlink>
      <w:r w:rsidR="00C12C04" w:rsidRPr="00C12C04">
        <w:rPr>
          <w:bCs/>
          <w:sz w:val="20"/>
          <w:szCs w:val="20"/>
        </w:rPr>
        <w:t>Cumplimiento Plan Estratégico de Talento Humano – PETH</w:t>
      </w:r>
      <w:r w:rsidR="00C12C04" w:rsidRPr="00C12C04">
        <w:rPr>
          <w:noProof/>
          <w:sz w:val="20"/>
          <w:szCs w:val="20"/>
        </w:rPr>
        <w:t xml:space="preserve"> ……………………………..</w:t>
      </w:r>
      <w:r w:rsidR="00196180" w:rsidRPr="00C12C04">
        <w:rPr>
          <w:noProof/>
          <w:sz w:val="20"/>
          <w:szCs w:val="20"/>
        </w:rPr>
        <w:t>…</w:t>
      </w:r>
      <w:r w:rsidR="007F1324" w:rsidRPr="00C12C04">
        <w:rPr>
          <w:noProof/>
          <w:sz w:val="20"/>
          <w:szCs w:val="20"/>
        </w:rPr>
        <w:t>1</w:t>
      </w:r>
      <w:r w:rsidR="000F5A01">
        <w:rPr>
          <w:noProof/>
          <w:sz w:val="20"/>
          <w:szCs w:val="20"/>
        </w:rPr>
        <w:t>1</w:t>
      </w:r>
    </w:p>
    <w:p w14:paraId="44BB39C2" w14:textId="6D1155CB" w:rsidR="00196180" w:rsidRPr="00C12C04" w:rsidRDefault="00C12C04" w:rsidP="00C12C04">
      <w:pPr>
        <w:jc w:val="left"/>
        <w:rPr>
          <w:rFonts w:cs="Arial"/>
          <w:sz w:val="20"/>
          <w:szCs w:val="20"/>
        </w:rPr>
      </w:pPr>
      <w:r w:rsidRPr="00C12C04">
        <w:rPr>
          <w:sz w:val="20"/>
          <w:szCs w:val="20"/>
        </w:rPr>
        <w:t>Tabla 10.</w:t>
      </w:r>
      <w:r>
        <w:rPr>
          <w:sz w:val="20"/>
          <w:szCs w:val="20"/>
        </w:rPr>
        <w:t xml:space="preserve"> </w:t>
      </w:r>
      <w:r w:rsidRPr="00C12C04">
        <w:rPr>
          <w:sz w:val="20"/>
          <w:szCs w:val="20"/>
        </w:rPr>
        <w:t>Cumplimiento de las acciones correctivas……………</w:t>
      </w:r>
      <w:r w:rsidR="0085601A" w:rsidRPr="00C12C04">
        <w:rPr>
          <w:sz w:val="20"/>
          <w:szCs w:val="20"/>
        </w:rPr>
        <w:t>…………………………</w:t>
      </w:r>
      <w:r>
        <w:rPr>
          <w:sz w:val="20"/>
          <w:szCs w:val="20"/>
        </w:rPr>
        <w:t>...………...</w:t>
      </w:r>
      <w:r w:rsidR="00CE6C12" w:rsidRPr="00C12C04">
        <w:rPr>
          <w:sz w:val="20"/>
          <w:szCs w:val="20"/>
        </w:rPr>
        <w:t xml:space="preserve"> </w:t>
      </w:r>
      <w:r w:rsidR="00196180" w:rsidRPr="00C12C04">
        <w:rPr>
          <w:sz w:val="20"/>
          <w:szCs w:val="20"/>
        </w:rPr>
        <w:t>1</w:t>
      </w:r>
      <w:r w:rsidR="000F5A01">
        <w:rPr>
          <w:sz w:val="20"/>
          <w:szCs w:val="20"/>
        </w:rPr>
        <w:t>1</w:t>
      </w:r>
    </w:p>
    <w:p w14:paraId="4BA14D5A" w14:textId="4D477579" w:rsidR="00E001FC" w:rsidRPr="00C12C04" w:rsidRDefault="00E001FC">
      <w:pPr>
        <w:pStyle w:val="Tabladeilustraciones"/>
        <w:tabs>
          <w:tab w:val="right" w:leader="dot" w:pos="9449"/>
        </w:tabs>
        <w:rPr>
          <w:noProof/>
          <w:sz w:val="20"/>
          <w:szCs w:val="20"/>
        </w:rPr>
      </w:pPr>
    </w:p>
    <w:p w14:paraId="1248977A" w14:textId="32131D93" w:rsidR="00AF507F" w:rsidRPr="00AF507F" w:rsidRDefault="00AF507F" w:rsidP="00AF507F"/>
    <w:p w14:paraId="63169D8D" w14:textId="4D50891A" w:rsidR="008C23C4" w:rsidRPr="008E5B24" w:rsidRDefault="008F1DE8">
      <w:pPr>
        <w:widowControl/>
        <w:jc w:val="left"/>
      </w:pPr>
      <w:r>
        <w:fldChar w:fldCharType="end"/>
      </w:r>
    </w:p>
    <w:p w14:paraId="75858EE3" w14:textId="77777777" w:rsidR="00F42D9F" w:rsidRDefault="00F42D9F" w:rsidP="00456D0B">
      <w:pPr>
        <w:pStyle w:val="Ttulo1"/>
        <w:rPr>
          <w:rFonts w:cs="Arial"/>
        </w:rPr>
      </w:pPr>
      <w:bookmarkStart w:id="4" w:name="_Toc32311978"/>
    </w:p>
    <w:p w14:paraId="3A574E21" w14:textId="77777777" w:rsidR="00F466E5" w:rsidRDefault="00F466E5" w:rsidP="00456D0B">
      <w:pPr>
        <w:pStyle w:val="Ttulo1"/>
        <w:rPr>
          <w:rFonts w:cs="Arial"/>
        </w:rPr>
      </w:pPr>
    </w:p>
    <w:p w14:paraId="157F04F5" w14:textId="77777777" w:rsidR="00F466E5" w:rsidRDefault="00F466E5" w:rsidP="00456D0B">
      <w:pPr>
        <w:pStyle w:val="Ttulo1"/>
        <w:rPr>
          <w:rFonts w:cs="Arial"/>
        </w:rPr>
      </w:pPr>
    </w:p>
    <w:p w14:paraId="16774847" w14:textId="77777777" w:rsidR="00F466E5" w:rsidRDefault="00F466E5" w:rsidP="00456D0B">
      <w:pPr>
        <w:pStyle w:val="Ttulo1"/>
        <w:rPr>
          <w:rFonts w:cs="Arial"/>
        </w:rPr>
      </w:pPr>
    </w:p>
    <w:p w14:paraId="48535C81" w14:textId="77777777" w:rsidR="00F466E5" w:rsidRDefault="00F466E5" w:rsidP="00456D0B">
      <w:pPr>
        <w:pStyle w:val="Ttulo1"/>
        <w:rPr>
          <w:rFonts w:cs="Arial"/>
        </w:rPr>
      </w:pPr>
    </w:p>
    <w:p w14:paraId="0ADA94A8" w14:textId="77777777" w:rsidR="00F466E5" w:rsidRDefault="00F466E5" w:rsidP="00456D0B">
      <w:pPr>
        <w:pStyle w:val="Ttulo1"/>
        <w:rPr>
          <w:rFonts w:cs="Arial"/>
        </w:rPr>
      </w:pPr>
    </w:p>
    <w:p w14:paraId="32588B31" w14:textId="77777777" w:rsidR="00F466E5" w:rsidRDefault="00F466E5" w:rsidP="00456D0B">
      <w:pPr>
        <w:pStyle w:val="Ttulo1"/>
        <w:rPr>
          <w:rFonts w:cs="Arial"/>
        </w:rPr>
      </w:pPr>
    </w:p>
    <w:p w14:paraId="5A008505" w14:textId="77777777" w:rsidR="00F466E5" w:rsidRDefault="00F466E5" w:rsidP="00456D0B">
      <w:pPr>
        <w:pStyle w:val="Ttulo1"/>
        <w:rPr>
          <w:rFonts w:cs="Arial"/>
        </w:rPr>
      </w:pPr>
    </w:p>
    <w:p w14:paraId="4E3E2B1E" w14:textId="77777777" w:rsidR="00F466E5" w:rsidRDefault="00F466E5" w:rsidP="00456D0B">
      <w:pPr>
        <w:pStyle w:val="Ttulo1"/>
        <w:rPr>
          <w:rFonts w:cs="Arial"/>
        </w:rPr>
      </w:pPr>
    </w:p>
    <w:p w14:paraId="5C272140" w14:textId="77777777" w:rsidR="00F466E5" w:rsidRDefault="00F466E5" w:rsidP="00456D0B">
      <w:pPr>
        <w:pStyle w:val="Ttulo1"/>
        <w:rPr>
          <w:rFonts w:cs="Arial"/>
        </w:rPr>
      </w:pPr>
    </w:p>
    <w:p w14:paraId="028AEC61" w14:textId="77777777" w:rsidR="00F466E5" w:rsidRDefault="00F466E5" w:rsidP="00456D0B">
      <w:pPr>
        <w:pStyle w:val="Ttulo1"/>
        <w:rPr>
          <w:rFonts w:cs="Arial"/>
        </w:rPr>
      </w:pPr>
    </w:p>
    <w:p w14:paraId="37B69B44" w14:textId="77777777" w:rsidR="00F466E5" w:rsidRDefault="00F466E5" w:rsidP="00456D0B">
      <w:pPr>
        <w:pStyle w:val="Ttulo1"/>
        <w:rPr>
          <w:rFonts w:cs="Arial"/>
        </w:rPr>
      </w:pPr>
    </w:p>
    <w:p w14:paraId="06B01700" w14:textId="77777777" w:rsidR="00F466E5" w:rsidRDefault="00F466E5" w:rsidP="00456D0B">
      <w:pPr>
        <w:pStyle w:val="Ttulo1"/>
        <w:rPr>
          <w:rFonts w:cs="Arial"/>
        </w:rPr>
      </w:pPr>
    </w:p>
    <w:p w14:paraId="5F3F762C" w14:textId="77777777" w:rsidR="00F466E5" w:rsidRDefault="00F466E5" w:rsidP="00456D0B">
      <w:pPr>
        <w:pStyle w:val="Ttulo1"/>
        <w:rPr>
          <w:rFonts w:cs="Arial"/>
        </w:rPr>
      </w:pPr>
    </w:p>
    <w:p w14:paraId="46A6D3FE" w14:textId="77777777" w:rsidR="00F466E5" w:rsidRDefault="00F466E5" w:rsidP="00456D0B">
      <w:pPr>
        <w:pStyle w:val="Ttulo1"/>
        <w:rPr>
          <w:rFonts w:cs="Arial"/>
        </w:rPr>
      </w:pPr>
    </w:p>
    <w:p w14:paraId="74E697BF" w14:textId="77777777" w:rsidR="00F466E5" w:rsidRDefault="00F466E5" w:rsidP="00456D0B">
      <w:pPr>
        <w:pStyle w:val="Ttulo1"/>
        <w:rPr>
          <w:rFonts w:cs="Arial"/>
        </w:rPr>
      </w:pPr>
    </w:p>
    <w:p w14:paraId="63CC80CD" w14:textId="77777777" w:rsidR="00F466E5" w:rsidRDefault="00F466E5" w:rsidP="00456D0B">
      <w:pPr>
        <w:pStyle w:val="Ttulo1"/>
        <w:rPr>
          <w:rFonts w:cs="Arial"/>
        </w:rPr>
      </w:pPr>
    </w:p>
    <w:p w14:paraId="3298C2D8" w14:textId="77777777" w:rsidR="00F466E5" w:rsidRDefault="00F466E5" w:rsidP="00456D0B">
      <w:pPr>
        <w:pStyle w:val="Ttulo1"/>
        <w:rPr>
          <w:rFonts w:cs="Arial"/>
        </w:rPr>
      </w:pPr>
    </w:p>
    <w:p w14:paraId="68C1495D" w14:textId="77777777" w:rsidR="00F466E5" w:rsidRDefault="00F466E5" w:rsidP="00456D0B">
      <w:pPr>
        <w:pStyle w:val="Ttulo1"/>
        <w:rPr>
          <w:rFonts w:cs="Arial"/>
        </w:rPr>
      </w:pPr>
    </w:p>
    <w:p w14:paraId="43E09B22" w14:textId="77777777" w:rsidR="00F466E5" w:rsidRDefault="00F466E5" w:rsidP="00456D0B">
      <w:pPr>
        <w:pStyle w:val="Ttulo1"/>
        <w:rPr>
          <w:rFonts w:cs="Arial"/>
        </w:rPr>
      </w:pPr>
    </w:p>
    <w:p w14:paraId="1DEC196B" w14:textId="77777777" w:rsidR="00F466E5" w:rsidRDefault="00F466E5" w:rsidP="00456D0B">
      <w:pPr>
        <w:pStyle w:val="Ttulo1"/>
        <w:rPr>
          <w:rFonts w:cs="Arial"/>
        </w:rPr>
      </w:pPr>
    </w:p>
    <w:p w14:paraId="093F5ADD" w14:textId="77777777" w:rsidR="00F466E5" w:rsidRDefault="00F466E5" w:rsidP="00456D0B">
      <w:pPr>
        <w:pStyle w:val="Ttulo1"/>
        <w:rPr>
          <w:rFonts w:cs="Arial"/>
        </w:rPr>
      </w:pPr>
    </w:p>
    <w:p w14:paraId="228E2B26" w14:textId="77777777" w:rsidR="00F466E5" w:rsidRDefault="00F466E5" w:rsidP="00456D0B">
      <w:pPr>
        <w:pStyle w:val="Ttulo1"/>
        <w:rPr>
          <w:rFonts w:cs="Arial"/>
        </w:rPr>
      </w:pPr>
    </w:p>
    <w:p w14:paraId="0173C9A5" w14:textId="77777777" w:rsidR="00F466E5" w:rsidRDefault="00F466E5" w:rsidP="00456D0B">
      <w:pPr>
        <w:pStyle w:val="Ttulo1"/>
        <w:rPr>
          <w:rFonts w:cs="Arial"/>
        </w:rPr>
      </w:pPr>
    </w:p>
    <w:p w14:paraId="5AD2924E" w14:textId="77777777" w:rsidR="00F466E5" w:rsidRDefault="00F466E5" w:rsidP="00456D0B">
      <w:pPr>
        <w:pStyle w:val="Ttulo1"/>
        <w:rPr>
          <w:rFonts w:cs="Arial"/>
        </w:rPr>
      </w:pPr>
    </w:p>
    <w:p w14:paraId="7C85601B" w14:textId="77777777" w:rsidR="00F466E5" w:rsidRDefault="00F466E5" w:rsidP="00456D0B">
      <w:pPr>
        <w:pStyle w:val="Ttulo1"/>
        <w:rPr>
          <w:rFonts w:cs="Arial"/>
        </w:rPr>
      </w:pPr>
    </w:p>
    <w:p w14:paraId="77990D2B" w14:textId="77777777" w:rsidR="00F466E5" w:rsidRDefault="00F466E5" w:rsidP="00456D0B">
      <w:pPr>
        <w:pStyle w:val="Ttulo1"/>
        <w:rPr>
          <w:rFonts w:cs="Arial"/>
        </w:rPr>
      </w:pPr>
    </w:p>
    <w:p w14:paraId="75610BEA" w14:textId="77777777" w:rsidR="00ED200C" w:rsidRDefault="00ED200C" w:rsidP="00456D0B">
      <w:pPr>
        <w:pStyle w:val="Ttulo1"/>
        <w:rPr>
          <w:rFonts w:cs="Arial"/>
        </w:rPr>
      </w:pPr>
    </w:p>
    <w:p w14:paraId="2BF8F7E6" w14:textId="77777777" w:rsidR="00ED200C" w:rsidRDefault="00ED200C" w:rsidP="00456D0B">
      <w:pPr>
        <w:pStyle w:val="Ttulo1"/>
        <w:rPr>
          <w:rFonts w:cs="Arial"/>
        </w:rPr>
      </w:pPr>
    </w:p>
    <w:p w14:paraId="78BAD813" w14:textId="77777777" w:rsidR="00C12C04" w:rsidRDefault="00C12C04" w:rsidP="00456D0B">
      <w:pPr>
        <w:pStyle w:val="Ttulo1"/>
        <w:rPr>
          <w:rFonts w:cs="Arial"/>
        </w:rPr>
      </w:pPr>
      <w:bookmarkStart w:id="5" w:name="_Toc165296873"/>
    </w:p>
    <w:p w14:paraId="63169D8E" w14:textId="66E19FC3" w:rsidR="006D3C0E" w:rsidRPr="0035002D" w:rsidRDefault="005F1F80" w:rsidP="00456D0B">
      <w:pPr>
        <w:pStyle w:val="Ttulo1"/>
        <w:rPr>
          <w:rFonts w:cs="Arial"/>
        </w:rPr>
      </w:pPr>
      <w:r w:rsidRPr="0035002D">
        <w:rPr>
          <w:rFonts w:cs="Arial"/>
        </w:rPr>
        <w:lastRenderedPageBreak/>
        <w:t>INTRODUCCIÓN</w:t>
      </w:r>
      <w:bookmarkEnd w:id="1"/>
      <w:bookmarkEnd w:id="4"/>
      <w:bookmarkEnd w:id="5"/>
      <w:r w:rsidRPr="0035002D">
        <w:rPr>
          <w:rFonts w:cs="Arial"/>
        </w:rPr>
        <w:t xml:space="preserve"> </w:t>
      </w:r>
    </w:p>
    <w:p w14:paraId="63169D8F" w14:textId="77777777" w:rsidR="00BE72D9" w:rsidRDefault="00BE72D9" w:rsidP="00456D0B">
      <w:pPr>
        <w:rPr>
          <w:rFonts w:cs="Arial"/>
        </w:rPr>
      </w:pPr>
    </w:p>
    <w:p w14:paraId="6B360B77" w14:textId="77777777" w:rsidR="00D052AA" w:rsidRPr="0035002D" w:rsidRDefault="00D052AA" w:rsidP="00456D0B">
      <w:pPr>
        <w:rPr>
          <w:rFonts w:cs="Arial"/>
        </w:rPr>
      </w:pPr>
    </w:p>
    <w:p w14:paraId="63169DA7" w14:textId="7C5F43E3" w:rsidR="00BE72D9" w:rsidRDefault="00A40865" w:rsidP="00456D0B">
      <w:r>
        <w:t>En cumplimiento al seguimiento trimestral realizado por la Oficina Asesora de Planeación y</w:t>
      </w:r>
      <w:r w:rsidR="006A5215">
        <w:t>,</w:t>
      </w:r>
      <w:r>
        <w:t xml:space="preserve"> a lo establecido por la documentación del Sistema de Gestión de Calidad, en el cual se señala la responsabilidad de la segunda y primera línea de defensa para la creación, reporte y análisis de los indicadores de gestión por proceso, así como la implementación las acciones pertinentes en coherencia con los resultados arrojados en los monitoreos y evaluaciones, se entrega el presente documento que expone el comportamiento de los resultados de los indicadores de gestión para el primer trimestre de la actual vigencia.</w:t>
      </w:r>
    </w:p>
    <w:p w14:paraId="24117AF7" w14:textId="77777777" w:rsidR="00A40865" w:rsidRPr="0035002D" w:rsidRDefault="00A40865" w:rsidP="00456D0B">
      <w:pPr>
        <w:rPr>
          <w:rFonts w:cs="Arial"/>
          <w:spacing w:val="2"/>
        </w:rPr>
      </w:pPr>
    </w:p>
    <w:p w14:paraId="63169DB1" w14:textId="77777777" w:rsidR="006B2127" w:rsidRDefault="006B2127" w:rsidP="002F643A">
      <w:pPr>
        <w:rPr>
          <w:rFonts w:cs="Arial"/>
          <w:b/>
          <w:spacing w:val="2"/>
        </w:rPr>
      </w:pPr>
    </w:p>
    <w:p w14:paraId="6659A411" w14:textId="23BF031E" w:rsidR="00307C4B" w:rsidRDefault="00307C4B" w:rsidP="002F643A">
      <w:pPr>
        <w:rPr>
          <w:rFonts w:cs="Arial"/>
          <w:b/>
          <w:spacing w:val="2"/>
        </w:rPr>
      </w:pPr>
      <w:r>
        <w:rPr>
          <w:rFonts w:cs="Arial"/>
          <w:b/>
          <w:spacing w:val="2"/>
        </w:rPr>
        <w:t>OBJETIVO</w:t>
      </w:r>
    </w:p>
    <w:p w14:paraId="5135F6B3" w14:textId="77777777" w:rsidR="00307C4B" w:rsidRDefault="00307C4B" w:rsidP="002F643A">
      <w:pPr>
        <w:rPr>
          <w:rFonts w:cs="Arial"/>
          <w:b/>
          <w:spacing w:val="2"/>
        </w:rPr>
      </w:pPr>
    </w:p>
    <w:p w14:paraId="03B38EF1" w14:textId="7238289B" w:rsidR="00307C4B" w:rsidRPr="00307C4B" w:rsidRDefault="00307C4B" w:rsidP="002F643A">
      <w:r w:rsidRPr="00307C4B">
        <w:t xml:space="preserve">Brindar información consolidada sobre el desempeño de los procesos de la </w:t>
      </w:r>
      <w:r>
        <w:t>Unidad Administrativa Especial de Rehabilitación y Mantenimiento Vial</w:t>
      </w:r>
      <w:r w:rsidRPr="00307C4B">
        <w:t xml:space="preserve"> a partir de la medición de indicadores de gestión por proceso para analizar su implementación, dar a conocer sus resultados y contribuir </w:t>
      </w:r>
      <w:r w:rsidR="008575D3">
        <w:t>en</w:t>
      </w:r>
      <w:r w:rsidRPr="00307C4B">
        <w:t xml:space="preserve"> la toma de decisiones </w:t>
      </w:r>
      <w:r w:rsidR="008575D3">
        <w:t>y así aportar en</w:t>
      </w:r>
      <w:r w:rsidRPr="00307C4B">
        <w:t xml:space="preserve"> la mejora continua de los procesos.</w:t>
      </w:r>
    </w:p>
    <w:p w14:paraId="218C829E" w14:textId="77777777" w:rsidR="00307C4B" w:rsidRDefault="00307C4B" w:rsidP="002F643A">
      <w:pPr>
        <w:rPr>
          <w:rFonts w:cs="Arial"/>
          <w:b/>
          <w:spacing w:val="2"/>
        </w:rPr>
      </w:pPr>
    </w:p>
    <w:p w14:paraId="35F66787" w14:textId="77777777" w:rsidR="002E0DF1" w:rsidRDefault="002E0DF1" w:rsidP="004C7887">
      <w:pPr>
        <w:pStyle w:val="Descripcin"/>
        <w:spacing w:after="0" w:line="240" w:lineRule="auto"/>
        <w:jc w:val="center"/>
        <w:rPr>
          <w:sz w:val="16"/>
          <w:szCs w:val="16"/>
        </w:rPr>
      </w:pPr>
    </w:p>
    <w:p w14:paraId="75775B10" w14:textId="77777777" w:rsidR="00C462E9" w:rsidRDefault="00C462E9" w:rsidP="00986DAA">
      <w:pPr>
        <w:pStyle w:val="Ttulo2"/>
      </w:pPr>
      <w:bookmarkStart w:id="6" w:name="_Toc9580966"/>
      <w:bookmarkStart w:id="7" w:name="_Toc32311979"/>
      <w:bookmarkStart w:id="8" w:name="_Hlk17460522"/>
    </w:p>
    <w:p w14:paraId="392256CD" w14:textId="77777777" w:rsidR="00946FC2" w:rsidRDefault="00946FC2" w:rsidP="00946FC2">
      <w:pPr>
        <w:rPr>
          <w:lang w:val="x-none" w:eastAsia="x-none"/>
        </w:rPr>
      </w:pPr>
    </w:p>
    <w:p w14:paraId="50238936" w14:textId="77777777" w:rsidR="00946FC2" w:rsidRDefault="00946FC2" w:rsidP="00946FC2">
      <w:pPr>
        <w:rPr>
          <w:lang w:val="x-none" w:eastAsia="x-none"/>
        </w:rPr>
      </w:pPr>
    </w:p>
    <w:p w14:paraId="5AF34AC9" w14:textId="77777777" w:rsidR="00946FC2" w:rsidRDefault="00946FC2" w:rsidP="00946FC2">
      <w:pPr>
        <w:rPr>
          <w:lang w:val="x-none" w:eastAsia="x-none"/>
        </w:rPr>
      </w:pPr>
    </w:p>
    <w:p w14:paraId="268770D9" w14:textId="77777777" w:rsidR="00946FC2" w:rsidRDefault="00946FC2" w:rsidP="00946FC2">
      <w:pPr>
        <w:rPr>
          <w:lang w:val="x-none" w:eastAsia="x-none"/>
        </w:rPr>
      </w:pPr>
    </w:p>
    <w:p w14:paraId="40CCE9F2" w14:textId="77777777" w:rsidR="00946FC2" w:rsidRDefault="00946FC2" w:rsidP="00946FC2">
      <w:pPr>
        <w:rPr>
          <w:lang w:val="x-none" w:eastAsia="x-none"/>
        </w:rPr>
      </w:pPr>
    </w:p>
    <w:p w14:paraId="5F60BD2B" w14:textId="77777777" w:rsidR="00946FC2" w:rsidRDefault="00946FC2" w:rsidP="00946FC2">
      <w:pPr>
        <w:rPr>
          <w:lang w:val="x-none" w:eastAsia="x-none"/>
        </w:rPr>
      </w:pPr>
    </w:p>
    <w:p w14:paraId="0C51296D" w14:textId="77777777" w:rsidR="00946FC2" w:rsidRDefault="00946FC2" w:rsidP="00946FC2">
      <w:pPr>
        <w:rPr>
          <w:lang w:val="x-none" w:eastAsia="x-none"/>
        </w:rPr>
      </w:pPr>
    </w:p>
    <w:p w14:paraId="0E2E1D6A" w14:textId="77777777" w:rsidR="00946FC2" w:rsidRDefault="00946FC2" w:rsidP="00946FC2">
      <w:pPr>
        <w:rPr>
          <w:lang w:val="x-none" w:eastAsia="x-none"/>
        </w:rPr>
      </w:pPr>
    </w:p>
    <w:p w14:paraId="255C7911" w14:textId="77777777" w:rsidR="00946FC2" w:rsidRDefault="00946FC2" w:rsidP="00946FC2">
      <w:pPr>
        <w:rPr>
          <w:lang w:val="x-none" w:eastAsia="x-none"/>
        </w:rPr>
      </w:pPr>
    </w:p>
    <w:p w14:paraId="4B18A626" w14:textId="77777777" w:rsidR="00946FC2" w:rsidRDefault="00946FC2" w:rsidP="00946FC2">
      <w:pPr>
        <w:rPr>
          <w:lang w:val="x-none" w:eastAsia="x-none"/>
        </w:rPr>
      </w:pPr>
    </w:p>
    <w:p w14:paraId="5B415172" w14:textId="77777777" w:rsidR="00946FC2" w:rsidRDefault="00946FC2" w:rsidP="00946FC2">
      <w:pPr>
        <w:rPr>
          <w:lang w:val="x-none" w:eastAsia="x-none"/>
        </w:rPr>
      </w:pPr>
    </w:p>
    <w:p w14:paraId="3822B044" w14:textId="77777777" w:rsidR="00946FC2" w:rsidRDefault="00946FC2" w:rsidP="00946FC2">
      <w:pPr>
        <w:rPr>
          <w:lang w:val="x-none" w:eastAsia="x-none"/>
        </w:rPr>
      </w:pPr>
    </w:p>
    <w:p w14:paraId="64D25088" w14:textId="77777777" w:rsidR="00946FC2" w:rsidRDefault="00946FC2" w:rsidP="00946FC2">
      <w:pPr>
        <w:rPr>
          <w:lang w:val="x-none" w:eastAsia="x-none"/>
        </w:rPr>
      </w:pPr>
    </w:p>
    <w:p w14:paraId="22217517" w14:textId="77777777" w:rsidR="00946FC2" w:rsidRDefault="00946FC2" w:rsidP="00946FC2">
      <w:pPr>
        <w:rPr>
          <w:lang w:val="x-none" w:eastAsia="x-none"/>
        </w:rPr>
      </w:pPr>
    </w:p>
    <w:p w14:paraId="2F496F6A" w14:textId="77777777" w:rsidR="00946FC2" w:rsidRDefault="00946FC2" w:rsidP="00946FC2">
      <w:pPr>
        <w:rPr>
          <w:lang w:val="x-none" w:eastAsia="x-none"/>
        </w:rPr>
      </w:pPr>
    </w:p>
    <w:p w14:paraId="787E5BD3" w14:textId="77777777" w:rsidR="00946FC2" w:rsidRDefault="00946FC2" w:rsidP="00946FC2">
      <w:pPr>
        <w:rPr>
          <w:lang w:val="x-none" w:eastAsia="x-none"/>
        </w:rPr>
      </w:pPr>
    </w:p>
    <w:p w14:paraId="4D55E845" w14:textId="77777777" w:rsidR="00946FC2" w:rsidRDefault="00946FC2" w:rsidP="00946FC2">
      <w:pPr>
        <w:rPr>
          <w:lang w:val="x-none" w:eastAsia="x-none"/>
        </w:rPr>
      </w:pPr>
    </w:p>
    <w:p w14:paraId="12944C8D" w14:textId="77777777" w:rsidR="00946FC2" w:rsidRDefault="00946FC2" w:rsidP="00946FC2">
      <w:pPr>
        <w:rPr>
          <w:lang w:val="x-none" w:eastAsia="x-none"/>
        </w:rPr>
      </w:pPr>
    </w:p>
    <w:p w14:paraId="0F1B326E" w14:textId="77777777" w:rsidR="00946FC2" w:rsidRDefault="00946FC2" w:rsidP="00946FC2">
      <w:pPr>
        <w:rPr>
          <w:lang w:val="x-none" w:eastAsia="x-none"/>
        </w:rPr>
      </w:pPr>
    </w:p>
    <w:p w14:paraId="25D5DD47" w14:textId="77777777" w:rsidR="00946FC2" w:rsidRDefault="00946FC2" w:rsidP="00946FC2">
      <w:pPr>
        <w:rPr>
          <w:lang w:val="x-none" w:eastAsia="x-none"/>
        </w:rPr>
      </w:pPr>
    </w:p>
    <w:p w14:paraId="677A6CE3" w14:textId="77777777" w:rsidR="00946FC2" w:rsidRDefault="00946FC2" w:rsidP="00946FC2">
      <w:pPr>
        <w:rPr>
          <w:lang w:val="x-none" w:eastAsia="x-none"/>
        </w:rPr>
      </w:pPr>
    </w:p>
    <w:p w14:paraId="20B416AE" w14:textId="77777777" w:rsidR="00946FC2" w:rsidRDefault="00946FC2" w:rsidP="00946FC2">
      <w:pPr>
        <w:rPr>
          <w:lang w:val="x-none" w:eastAsia="x-none"/>
        </w:rPr>
      </w:pPr>
    </w:p>
    <w:p w14:paraId="553BAFF3" w14:textId="77777777" w:rsidR="00946FC2" w:rsidRDefault="00946FC2" w:rsidP="00946FC2">
      <w:pPr>
        <w:rPr>
          <w:lang w:val="x-none" w:eastAsia="x-none"/>
        </w:rPr>
      </w:pPr>
    </w:p>
    <w:p w14:paraId="70DDA425" w14:textId="77777777" w:rsidR="00946FC2" w:rsidRDefault="00946FC2" w:rsidP="00946FC2">
      <w:pPr>
        <w:rPr>
          <w:lang w:val="x-none" w:eastAsia="x-none"/>
        </w:rPr>
      </w:pPr>
    </w:p>
    <w:p w14:paraId="63F1BEA4" w14:textId="77777777" w:rsidR="00946FC2" w:rsidRDefault="00946FC2" w:rsidP="00946FC2">
      <w:pPr>
        <w:rPr>
          <w:lang w:val="x-none" w:eastAsia="x-none"/>
        </w:rPr>
      </w:pPr>
    </w:p>
    <w:p w14:paraId="7EF2666D" w14:textId="77777777" w:rsidR="00946FC2" w:rsidRDefault="00946FC2" w:rsidP="00946FC2">
      <w:pPr>
        <w:rPr>
          <w:lang w:val="x-none" w:eastAsia="x-none"/>
        </w:rPr>
      </w:pPr>
    </w:p>
    <w:p w14:paraId="4ADBF678" w14:textId="77777777" w:rsidR="00946FC2" w:rsidRDefault="00946FC2" w:rsidP="00946FC2">
      <w:pPr>
        <w:rPr>
          <w:lang w:val="x-none" w:eastAsia="x-none"/>
        </w:rPr>
      </w:pPr>
    </w:p>
    <w:p w14:paraId="34F1A84B" w14:textId="77777777" w:rsidR="00946FC2" w:rsidRPr="00946FC2" w:rsidRDefault="00946FC2" w:rsidP="00946FC2">
      <w:pPr>
        <w:rPr>
          <w:lang w:val="x-none" w:eastAsia="x-none"/>
        </w:rPr>
      </w:pPr>
    </w:p>
    <w:p w14:paraId="53456B08" w14:textId="77777777" w:rsidR="006935DF" w:rsidRDefault="00CD6293" w:rsidP="00CD6293">
      <w:pPr>
        <w:widowControl/>
        <w:autoSpaceDE w:val="0"/>
        <w:autoSpaceDN w:val="0"/>
        <w:adjustRightInd w:val="0"/>
        <w:jc w:val="left"/>
        <w:rPr>
          <w:rFonts w:eastAsia="Arial" w:cs="Arial"/>
          <w:b/>
          <w:bCs/>
          <w:sz w:val="24"/>
          <w:szCs w:val="24"/>
        </w:rPr>
      </w:pPr>
      <w:bookmarkStart w:id="9" w:name="_Hlk17463978"/>
      <w:bookmarkEnd w:id="6"/>
      <w:bookmarkEnd w:id="7"/>
      <w:bookmarkEnd w:id="8"/>
      <w:r w:rsidRPr="00CD6293">
        <w:rPr>
          <w:rFonts w:eastAsia="Arial" w:cs="Arial"/>
          <w:b/>
          <w:bCs/>
          <w:sz w:val="24"/>
          <w:szCs w:val="24"/>
        </w:rPr>
        <w:lastRenderedPageBreak/>
        <w:t xml:space="preserve">Comportamiento de los Indicadores de Gestión de la </w:t>
      </w:r>
      <w:r w:rsidR="006935DF">
        <w:rPr>
          <w:rFonts w:eastAsia="Arial" w:cs="Arial"/>
          <w:b/>
          <w:bCs/>
          <w:sz w:val="24"/>
          <w:szCs w:val="24"/>
        </w:rPr>
        <w:t>UMV</w:t>
      </w:r>
    </w:p>
    <w:p w14:paraId="389E383E" w14:textId="318B97A5" w:rsidR="00CD6293" w:rsidRPr="00CD6293" w:rsidRDefault="00CD6293" w:rsidP="00CD6293">
      <w:pPr>
        <w:widowControl/>
        <w:autoSpaceDE w:val="0"/>
        <w:autoSpaceDN w:val="0"/>
        <w:adjustRightInd w:val="0"/>
        <w:jc w:val="left"/>
        <w:rPr>
          <w:rFonts w:eastAsia="Arial" w:cs="Arial"/>
          <w:b/>
          <w:bCs/>
          <w:sz w:val="24"/>
          <w:szCs w:val="24"/>
        </w:rPr>
      </w:pPr>
      <w:r w:rsidRPr="00CD6293">
        <w:rPr>
          <w:rFonts w:eastAsia="Arial" w:cs="Arial"/>
          <w:b/>
          <w:bCs/>
          <w:sz w:val="24"/>
          <w:szCs w:val="24"/>
        </w:rPr>
        <w:t xml:space="preserve"> </w:t>
      </w:r>
    </w:p>
    <w:p w14:paraId="5EAEB133" w14:textId="539ED41C" w:rsidR="0095678B" w:rsidRDefault="00CD6293" w:rsidP="00C55A33">
      <w:pPr>
        <w:pStyle w:val="Prrafodelista"/>
        <w:rPr>
          <w:rFonts w:cs="Arial"/>
          <w:spacing w:val="2"/>
        </w:rPr>
      </w:pPr>
      <w:r w:rsidRPr="00CD6293">
        <w:rPr>
          <w:rFonts w:cs="Arial"/>
          <w:spacing w:val="2"/>
        </w:rPr>
        <w:t xml:space="preserve">Actualmente, el análisis de los indicadores de gestión se hace con base en </w:t>
      </w:r>
      <w:r w:rsidR="00ED1F92">
        <w:rPr>
          <w:rFonts w:cs="Arial"/>
          <w:spacing w:val="2"/>
        </w:rPr>
        <w:t xml:space="preserve">el </w:t>
      </w:r>
      <w:r w:rsidRPr="00CD6293">
        <w:rPr>
          <w:rFonts w:cs="Arial"/>
          <w:spacing w:val="2"/>
        </w:rPr>
        <w:t>mapa de procesos</w:t>
      </w:r>
      <w:r w:rsidR="00ED1F92">
        <w:rPr>
          <w:rFonts w:cs="Arial"/>
          <w:spacing w:val="2"/>
        </w:rPr>
        <w:t xml:space="preserve"> de la entidad,</w:t>
      </w:r>
      <w:r w:rsidRPr="00CD6293">
        <w:rPr>
          <w:rFonts w:cs="Arial"/>
          <w:spacing w:val="2"/>
        </w:rPr>
        <w:t xml:space="preserve"> </w:t>
      </w:r>
      <w:r w:rsidR="00125BF2">
        <w:rPr>
          <w:rFonts w:cs="Arial"/>
          <w:spacing w:val="2"/>
        </w:rPr>
        <w:t>este</w:t>
      </w:r>
      <w:r w:rsidRPr="00CD6293">
        <w:rPr>
          <w:rFonts w:cs="Arial"/>
          <w:spacing w:val="2"/>
        </w:rPr>
        <w:t xml:space="preserve"> cuenta con </w:t>
      </w:r>
      <w:r w:rsidR="00D65314">
        <w:rPr>
          <w:rFonts w:cs="Arial"/>
          <w:spacing w:val="2"/>
        </w:rPr>
        <w:t xml:space="preserve">veinte </w:t>
      </w:r>
      <w:r w:rsidRPr="00CD6293">
        <w:rPr>
          <w:rFonts w:cs="Arial"/>
          <w:spacing w:val="2"/>
        </w:rPr>
        <w:t>(</w:t>
      </w:r>
      <w:r w:rsidR="00D65314">
        <w:rPr>
          <w:rFonts w:cs="Arial"/>
          <w:spacing w:val="2"/>
        </w:rPr>
        <w:t>20</w:t>
      </w:r>
      <w:r w:rsidRPr="00CD6293">
        <w:rPr>
          <w:rFonts w:cs="Arial"/>
          <w:spacing w:val="2"/>
        </w:rPr>
        <w:t xml:space="preserve">) procesos y </w:t>
      </w:r>
      <w:r w:rsidR="002C616A">
        <w:rPr>
          <w:rFonts w:cs="Arial"/>
          <w:spacing w:val="2"/>
        </w:rPr>
        <w:t xml:space="preserve">cincuenta y </w:t>
      </w:r>
      <w:r w:rsidR="001A7C78">
        <w:rPr>
          <w:rFonts w:cs="Arial"/>
          <w:spacing w:val="2"/>
        </w:rPr>
        <w:t>tres</w:t>
      </w:r>
      <w:r w:rsidR="003A5F25">
        <w:rPr>
          <w:rFonts w:cs="Arial"/>
          <w:spacing w:val="2"/>
        </w:rPr>
        <w:t xml:space="preserve"> </w:t>
      </w:r>
      <w:r w:rsidRPr="00CD6293">
        <w:rPr>
          <w:rFonts w:cs="Arial"/>
          <w:spacing w:val="2"/>
        </w:rPr>
        <w:t>(</w:t>
      </w:r>
      <w:r w:rsidR="002C616A">
        <w:rPr>
          <w:rFonts w:cs="Arial"/>
          <w:spacing w:val="2"/>
        </w:rPr>
        <w:t>5</w:t>
      </w:r>
      <w:r w:rsidR="001A7C78">
        <w:rPr>
          <w:rFonts w:cs="Arial"/>
          <w:spacing w:val="2"/>
        </w:rPr>
        <w:t>3</w:t>
      </w:r>
      <w:r w:rsidRPr="00CD6293">
        <w:rPr>
          <w:rFonts w:cs="Arial"/>
          <w:spacing w:val="2"/>
        </w:rPr>
        <w:t>) indicadores registrados</w:t>
      </w:r>
      <w:r w:rsidR="0034011F">
        <w:rPr>
          <w:rFonts w:cs="Arial"/>
          <w:spacing w:val="2"/>
        </w:rPr>
        <w:t>.</w:t>
      </w:r>
    </w:p>
    <w:p w14:paraId="5C21FACB" w14:textId="77777777" w:rsidR="0095678B" w:rsidRDefault="0095678B" w:rsidP="00C55A33">
      <w:pPr>
        <w:pStyle w:val="Prrafodelista"/>
        <w:rPr>
          <w:rFonts w:cs="Arial"/>
          <w:spacing w:val="2"/>
        </w:rPr>
      </w:pPr>
    </w:p>
    <w:p w14:paraId="56A6C247" w14:textId="372C7512" w:rsidR="006159AD" w:rsidRDefault="006159AD" w:rsidP="006159AD">
      <w:pPr>
        <w:rPr>
          <w:rFonts w:cs="Arial"/>
          <w:spacing w:val="2"/>
        </w:rPr>
      </w:pPr>
      <w:r>
        <w:rPr>
          <w:rFonts w:cs="Arial"/>
          <w:spacing w:val="2"/>
        </w:rPr>
        <w:t xml:space="preserve">La </w:t>
      </w:r>
      <w:r w:rsidR="00BA6111">
        <w:rPr>
          <w:rFonts w:cs="Arial"/>
          <w:spacing w:val="2"/>
        </w:rPr>
        <w:t>U</w:t>
      </w:r>
      <w:r w:rsidRPr="0035002D">
        <w:rPr>
          <w:rFonts w:cs="Arial"/>
          <w:spacing w:val="2"/>
        </w:rPr>
        <w:t xml:space="preserve">nidad cuenta con un enfoque por procesos que permite articular la gestión de los procesos buscando la satisfacción de las partes interesadas, mediante la prestación de los productos y servicios dispuestos por la entidad. </w:t>
      </w:r>
      <w:r w:rsidRPr="0035002D">
        <w:rPr>
          <w:rFonts w:cs="Arial"/>
          <w:color w:val="000000" w:themeColor="text1"/>
          <w:spacing w:val="2"/>
        </w:rPr>
        <w:t xml:space="preserve">La interacción </w:t>
      </w:r>
      <w:r w:rsidRPr="0035002D">
        <w:rPr>
          <w:rFonts w:cs="Arial"/>
          <w:spacing w:val="2"/>
        </w:rPr>
        <w:t xml:space="preserve">de los procesos se </w:t>
      </w:r>
      <w:r>
        <w:rPr>
          <w:rFonts w:cs="Arial"/>
          <w:spacing w:val="2"/>
        </w:rPr>
        <w:t xml:space="preserve">presenta en el </w:t>
      </w:r>
      <w:r w:rsidRPr="00AB02BF">
        <w:rPr>
          <w:rFonts w:cs="Arial"/>
          <w:spacing w:val="2"/>
        </w:rPr>
        <w:t>siguiente mapa:</w:t>
      </w:r>
    </w:p>
    <w:p w14:paraId="5677F0BD" w14:textId="77777777" w:rsidR="006159AD" w:rsidRDefault="006159AD" w:rsidP="006159AD">
      <w:pPr>
        <w:pStyle w:val="Descripcin"/>
        <w:spacing w:after="0" w:line="240" w:lineRule="auto"/>
        <w:jc w:val="center"/>
        <w:rPr>
          <w:sz w:val="16"/>
          <w:szCs w:val="16"/>
        </w:rPr>
      </w:pPr>
    </w:p>
    <w:p w14:paraId="525B5F6C" w14:textId="77777777" w:rsidR="006159AD" w:rsidRDefault="006159AD" w:rsidP="006159AD">
      <w:pPr>
        <w:pStyle w:val="Descripcin"/>
        <w:spacing w:after="0" w:line="240" w:lineRule="auto"/>
        <w:jc w:val="center"/>
        <w:rPr>
          <w:rFonts w:cs="Arial"/>
          <w:spacing w:val="2"/>
        </w:rPr>
      </w:pPr>
      <w:r w:rsidRPr="004C7887">
        <w:rPr>
          <w:sz w:val="16"/>
          <w:szCs w:val="16"/>
        </w:rPr>
        <w:t xml:space="preserve">Gráfica </w:t>
      </w:r>
      <w:r>
        <w:rPr>
          <w:sz w:val="16"/>
          <w:szCs w:val="16"/>
        </w:rPr>
        <w:t>1</w:t>
      </w:r>
      <w:r w:rsidRPr="004C7887">
        <w:rPr>
          <w:rFonts w:cs="Arial"/>
          <w:sz w:val="16"/>
          <w:szCs w:val="16"/>
        </w:rPr>
        <w:t>.</w:t>
      </w:r>
      <w:r>
        <w:rPr>
          <w:rFonts w:cs="Arial"/>
          <w:sz w:val="16"/>
          <w:szCs w:val="16"/>
        </w:rPr>
        <w:t xml:space="preserve"> </w:t>
      </w:r>
      <w:r w:rsidRPr="0045382F">
        <w:rPr>
          <w:rFonts w:cs="Arial"/>
          <w:b w:val="0"/>
          <w:spacing w:val="2"/>
          <w:sz w:val="16"/>
          <w:szCs w:val="16"/>
        </w:rPr>
        <w:t>Mapa de procesos UAERMV</w:t>
      </w:r>
    </w:p>
    <w:p w14:paraId="16688722" w14:textId="77777777" w:rsidR="006159AD" w:rsidRDefault="006159AD" w:rsidP="006159AD">
      <w:pPr>
        <w:rPr>
          <w:rFonts w:cs="Arial"/>
          <w:spacing w:val="2"/>
        </w:rPr>
      </w:pPr>
      <w:r>
        <w:rPr>
          <w:noProof/>
          <w:lang w:eastAsia="es-CO"/>
        </w:rPr>
        <w:drawing>
          <wp:inline distT="0" distB="0" distL="0" distR="0" wp14:anchorId="71A32296" wp14:editId="1A72C8DC">
            <wp:extent cx="6006465" cy="3369310"/>
            <wp:effectExtent l="0" t="0" r="0" b="2540"/>
            <wp:docPr id="1" name="Imagen 1" descr="Escala de tiem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Escala de tiempo&#10;&#10;Descripción generada automáticamente con confianza media"/>
                    <pic:cNvPicPr/>
                  </pic:nvPicPr>
                  <pic:blipFill>
                    <a:blip r:embed="rId14"/>
                    <a:stretch>
                      <a:fillRect/>
                    </a:stretch>
                  </pic:blipFill>
                  <pic:spPr>
                    <a:xfrm>
                      <a:off x="0" y="0"/>
                      <a:ext cx="6006465" cy="3369310"/>
                    </a:xfrm>
                    <a:prstGeom prst="rect">
                      <a:avLst/>
                    </a:prstGeom>
                  </pic:spPr>
                </pic:pic>
              </a:graphicData>
            </a:graphic>
          </wp:inline>
        </w:drawing>
      </w:r>
    </w:p>
    <w:p w14:paraId="4314CF1C" w14:textId="77777777" w:rsidR="006159AD" w:rsidRDefault="006159AD" w:rsidP="006159AD">
      <w:pPr>
        <w:rPr>
          <w:rFonts w:cs="Arial"/>
          <w:spacing w:val="2"/>
        </w:rPr>
      </w:pPr>
    </w:p>
    <w:p w14:paraId="105A4203" w14:textId="77777777" w:rsidR="006159AD" w:rsidRPr="0045382F" w:rsidRDefault="006159AD" w:rsidP="006159AD">
      <w:pPr>
        <w:jc w:val="center"/>
        <w:rPr>
          <w:rFonts w:cs="Arial"/>
          <w:spacing w:val="2"/>
          <w:sz w:val="16"/>
        </w:rPr>
      </w:pPr>
      <w:r w:rsidRPr="0045382F">
        <w:rPr>
          <w:rFonts w:cs="Arial"/>
          <w:b/>
          <w:spacing w:val="2"/>
          <w:sz w:val="16"/>
        </w:rPr>
        <w:t>Fuente:</w:t>
      </w:r>
      <w:r w:rsidRPr="0045382F">
        <w:rPr>
          <w:rFonts w:cs="Arial"/>
          <w:spacing w:val="2"/>
          <w:sz w:val="16"/>
        </w:rPr>
        <w:t xml:space="preserve"> </w:t>
      </w:r>
      <w:r>
        <w:rPr>
          <w:rFonts w:cs="Arial"/>
          <w:spacing w:val="2"/>
          <w:sz w:val="16"/>
        </w:rPr>
        <w:t>UAERMV – 2023.</w:t>
      </w:r>
    </w:p>
    <w:p w14:paraId="55C50D93" w14:textId="77777777" w:rsidR="006159AD" w:rsidRDefault="006159AD" w:rsidP="00C55A33">
      <w:pPr>
        <w:pStyle w:val="Prrafodelista"/>
        <w:rPr>
          <w:rFonts w:cs="Arial"/>
          <w:spacing w:val="2"/>
        </w:rPr>
      </w:pPr>
    </w:p>
    <w:p w14:paraId="3E03EDBE" w14:textId="603CAC24" w:rsidR="00451A79" w:rsidRDefault="00CD6293" w:rsidP="00C55A33">
      <w:pPr>
        <w:pStyle w:val="Prrafodelista"/>
        <w:rPr>
          <w:rFonts w:cs="Arial"/>
        </w:rPr>
      </w:pPr>
      <w:r w:rsidRPr="00CD6293">
        <w:rPr>
          <w:rFonts w:cs="Arial"/>
          <w:spacing w:val="2"/>
        </w:rPr>
        <w:t>Con corte a 3</w:t>
      </w:r>
      <w:r w:rsidR="00AC0D67">
        <w:rPr>
          <w:rFonts w:cs="Arial"/>
          <w:spacing w:val="2"/>
        </w:rPr>
        <w:t>0</w:t>
      </w:r>
      <w:r w:rsidRPr="00CD6293">
        <w:rPr>
          <w:rFonts w:cs="Arial"/>
          <w:spacing w:val="2"/>
        </w:rPr>
        <w:t xml:space="preserve"> de </w:t>
      </w:r>
      <w:r w:rsidR="0005730C">
        <w:rPr>
          <w:rFonts w:cs="Arial"/>
          <w:spacing w:val="2"/>
        </w:rPr>
        <w:t>septiembre</w:t>
      </w:r>
      <w:r w:rsidRPr="00CD6293">
        <w:rPr>
          <w:rFonts w:cs="Arial"/>
          <w:spacing w:val="2"/>
        </w:rPr>
        <w:t xml:space="preserve"> del 202</w:t>
      </w:r>
      <w:r w:rsidR="00722A23">
        <w:rPr>
          <w:rFonts w:cs="Arial"/>
          <w:spacing w:val="2"/>
        </w:rPr>
        <w:t>4</w:t>
      </w:r>
      <w:r w:rsidR="00451A79">
        <w:rPr>
          <w:rFonts w:cs="Arial"/>
        </w:rPr>
        <w:t xml:space="preserve">, </w:t>
      </w:r>
      <w:r w:rsidR="00717939" w:rsidRPr="00085FFA">
        <w:rPr>
          <w:rFonts w:cs="Arial"/>
        </w:rPr>
        <w:t>se presenta la evaluación de la gestión de la Unidad Administrativa Especial de Rehabilitación y Mantenimiento Vial</w:t>
      </w:r>
      <w:bookmarkStart w:id="10" w:name="_Hlk17464285"/>
      <w:bookmarkEnd w:id="9"/>
      <w:r w:rsidR="001E1D9C">
        <w:rPr>
          <w:rFonts w:cs="Arial"/>
        </w:rPr>
        <w:t xml:space="preserve"> </w:t>
      </w:r>
      <w:r w:rsidR="00E62E80">
        <w:rPr>
          <w:rFonts w:cs="Arial"/>
        </w:rPr>
        <w:t xml:space="preserve">a través de </w:t>
      </w:r>
      <w:r w:rsidR="001E1D9C" w:rsidRPr="004D6EDA">
        <w:rPr>
          <w:rFonts w:cs="Arial"/>
        </w:rPr>
        <w:t xml:space="preserve">una matriz </w:t>
      </w:r>
      <w:r w:rsidR="00E62E80" w:rsidRPr="004D6EDA">
        <w:rPr>
          <w:rFonts w:cs="Arial"/>
        </w:rPr>
        <w:t>de indicadores</w:t>
      </w:r>
      <w:r w:rsidR="00451A79">
        <w:rPr>
          <w:rFonts w:cs="Arial"/>
        </w:rPr>
        <w:t xml:space="preserve"> la cual</w:t>
      </w:r>
      <w:r w:rsidR="00AC7CAA">
        <w:rPr>
          <w:rFonts w:cs="Arial"/>
        </w:rPr>
        <w:t>, para</w:t>
      </w:r>
      <w:r w:rsidR="00502D1E">
        <w:rPr>
          <w:rFonts w:cs="Arial"/>
        </w:rPr>
        <w:t xml:space="preserve"> este corte,</w:t>
      </w:r>
      <w:r w:rsidR="00451A79">
        <w:rPr>
          <w:rFonts w:cs="Arial"/>
        </w:rPr>
        <w:t xml:space="preserve"> está constituida por </w:t>
      </w:r>
      <w:r w:rsidR="00C12C04">
        <w:rPr>
          <w:rFonts w:cs="Arial"/>
          <w:bCs/>
        </w:rPr>
        <w:t>40</w:t>
      </w:r>
      <w:r w:rsidR="00451A79" w:rsidRPr="00C44C37">
        <w:rPr>
          <w:rFonts w:cs="Arial"/>
        </w:rPr>
        <w:t xml:space="preserve"> í</w:t>
      </w:r>
      <w:r w:rsidR="00451A79">
        <w:rPr>
          <w:rFonts w:cs="Arial"/>
        </w:rPr>
        <w:t xml:space="preserve">tems </w:t>
      </w:r>
      <w:r w:rsidR="00451A79" w:rsidRPr="00FA1517">
        <w:rPr>
          <w:rFonts w:cs="Arial"/>
        </w:rPr>
        <w:t xml:space="preserve">que dan cuenta del comportamiento de los procesos en aspectos críticos que resultan determinantes para el logro de los objetivos de </w:t>
      </w:r>
      <w:r w:rsidR="007E1135" w:rsidRPr="00FA1517">
        <w:rPr>
          <w:rFonts w:cs="Arial"/>
        </w:rPr>
        <w:t>estos.</w:t>
      </w:r>
    </w:p>
    <w:p w14:paraId="1653AFC2" w14:textId="77777777" w:rsidR="00A07D1B" w:rsidRDefault="00A07D1B" w:rsidP="00B53A05">
      <w:pPr>
        <w:pStyle w:val="Descripcin"/>
        <w:spacing w:after="0" w:line="240" w:lineRule="auto"/>
        <w:jc w:val="center"/>
        <w:rPr>
          <w:rFonts w:cs="Arial"/>
          <w:sz w:val="16"/>
          <w:szCs w:val="16"/>
        </w:rPr>
      </w:pPr>
      <w:bookmarkStart w:id="11" w:name="_Toc32243346"/>
      <w:bookmarkStart w:id="12" w:name="_Toc157453678"/>
      <w:bookmarkStart w:id="13" w:name="_Toc157455058"/>
      <w:bookmarkStart w:id="14" w:name="_Hlk17464485"/>
      <w:bookmarkEnd w:id="10"/>
    </w:p>
    <w:p w14:paraId="0F7A63AF" w14:textId="77777777" w:rsidR="00A07D1B" w:rsidRDefault="00A07D1B" w:rsidP="00B53A05">
      <w:pPr>
        <w:pStyle w:val="Descripcin"/>
        <w:spacing w:after="0" w:line="240" w:lineRule="auto"/>
        <w:jc w:val="center"/>
        <w:rPr>
          <w:rFonts w:cs="Arial"/>
          <w:sz w:val="16"/>
          <w:szCs w:val="16"/>
        </w:rPr>
      </w:pPr>
    </w:p>
    <w:p w14:paraId="1FA66BDA" w14:textId="77777777" w:rsidR="00A07D1B" w:rsidRDefault="00A07D1B" w:rsidP="00B53A05">
      <w:pPr>
        <w:pStyle w:val="Descripcin"/>
        <w:spacing w:after="0" w:line="240" w:lineRule="auto"/>
        <w:jc w:val="center"/>
        <w:rPr>
          <w:rFonts w:cs="Arial"/>
          <w:sz w:val="16"/>
          <w:szCs w:val="16"/>
        </w:rPr>
      </w:pPr>
    </w:p>
    <w:p w14:paraId="45833B86" w14:textId="77777777" w:rsidR="00A07D1B" w:rsidRDefault="00A07D1B" w:rsidP="00B53A05">
      <w:pPr>
        <w:pStyle w:val="Descripcin"/>
        <w:spacing w:after="0" w:line="240" w:lineRule="auto"/>
        <w:jc w:val="center"/>
        <w:rPr>
          <w:rFonts w:cs="Arial"/>
          <w:sz w:val="16"/>
          <w:szCs w:val="16"/>
        </w:rPr>
      </w:pPr>
    </w:p>
    <w:p w14:paraId="17D1ED20" w14:textId="77777777" w:rsidR="00EB0153" w:rsidRDefault="00EB0153" w:rsidP="00EB0153"/>
    <w:p w14:paraId="751377B8" w14:textId="77777777" w:rsidR="0085601A" w:rsidRDefault="0085601A" w:rsidP="00EB0153"/>
    <w:p w14:paraId="10600F87" w14:textId="77777777" w:rsidR="0085601A" w:rsidRDefault="0085601A" w:rsidP="00EB0153"/>
    <w:p w14:paraId="5096A0BD" w14:textId="77777777" w:rsidR="0085601A" w:rsidRDefault="0085601A" w:rsidP="00EB0153"/>
    <w:p w14:paraId="00E4A101" w14:textId="1B2B0977" w:rsidR="00FC33B8" w:rsidRDefault="00FC33B8" w:rsidP="00FC33B8">
      <w:pPr>
        <w:pStyle w:val="Descripcin"/>
        <w:spacing w:after="0" w:line="240" w:lineRule="auto"/>
        <w:rPr>
          <w:rFonts w:cs="Arial"/>
          <w:sz w:val="16"/>
          <w:szCs w:val="16"/>
        </w:rPr>
      </w:pPr>
    </w:p>
    <w:p w14:paraId="5D16CEAE" w14:textId="77777777" w:rsidR="00C12C04" w:rsidRPr="00C12C04" w:rsidRDefault="00C12C04" w:rsidP="00C12C04"/>
    <w:p w14:paraId="5FBA51C7" w14:textId="77777777" w:rsidR="0034011F" w:rsidRPr="0034011F" w:rsidRDefault="0034011F" w:rsidP="0034011F"/>
    <w:p w14:paraId="7610F4E5" w14:textId="77777777" w:rsidR="00FC33B8" w:rsidRDefault="00FC33B8" w:rsidP="00FC33B8">
      <w:pPr>
        <w:pStyle w:val="Descripcin"/>
        <w:spacing w:after="0" w:line="240" w:lineRule="auto"/>
        <w:rPr>
          <w:rFonts w:cs="Arial"/>
          <w:sz w:val="16"/>
          <w:szCs w:val="16"/>
        </w:rPr>
      </w:pPr>
    </w:p>
    <w:p w14:paraId="27E0D677" w14:textId="7CBD2EA9" w:rsidR="00A40865" w:rsidRDefault="00717939" w:rsidP="00FC33B8">
      <w:pPr>
        <w:pStyle w:val="Descripcin"/>
        <w:spacing w:after="0" w:line="240" w:lineRule="auto"/>
        <w:jc w:val="center"/>
        <w:rPr>
          <w:rFonts w:cs="Arial"/>
          <w:b w:val="0"/>
          <w:sz w:val="16"/>
          <w:szCs w:val="16"/>
        </w:rPr>
      </w:pPr>
      <w:r w:rsidRPr="7FD26538">
        <w:rPr>
          <w:rFonts w:cs="Arial"/>
          <w:sz w:val="16"/>
          <w:szCs w:val="16"/>
        </w:rPr>
        <w:lastRenderedPageBreak/>
        <w:t xml:space="preserve">Tabla </w:t>
      </w:r>
      <w:r w:rsidR="008F1DE8">
        <w:rPr>
          <w:rFonts w:cs="Arial"/>
          <w:sz w:val="16"/>
          <w:szCs w:val="16"/>
        </w:rPr>
        <w:fldChar w:fldCharType="begin"/>
      </w:r>
      <w:r w:rsidR="008F1DE8">
        <w:rPr>
          <w:rFonts w:cs="Arial"/>
          <w:sz w:val="16"/>
          <w:szCs w:val="16"/>
        </w:rPr>
        <w:instrText xml:space="preserve"> SEQ Tabla \* ARABIC </w:instrText>
      </w:r>
      <w:r w:rsidR="008F1DE8">
        <w:rPr>
          <w:rFonts w:cs="Arial"/>
          <w:sz w:val="16"/>
          <w:szCs w:val="16"/>
        </w:rPr>
        <w:fldChar w:fldCharType="separate"/>
      </w:r>
      <w:r w:rsidR="002041F0">
        <w:rPr>
          <w:rFonts w:cs="Arial"/>
          <w:noProof/>
          <w:sz w:val="16"/>
          <w:szCs w:val="16"/>
        </w:rPr>
        <w:t>1</w:t>
      </w:r>
      <w:r w:rsidR="008F1DE8">
        <w:rPr>
          <w:rFonts w:cs="Arial"/>
          <w:sz w:val="16"/>
          <w:szCs w:val="16"/>
        </w:rPr>
        <w:fldChar w:fldCharType="end"/>
      </w:r>
      <w:r w:rsidRPr="7FD26538">
        <w:rPr>
          <w:rFonts w:cs="Arial"/>
          <w:sz w:val="16"/>
          <w:szCs w:val="16"/>
        </w:rPr>
        <w:t xml:space="preserve">. </w:t>
      </w:r>
      <w:r w:rsidRPr="7FD26538">
        <w:rPr>
          <w:rFonts w:cs="Arial"/>
          <w:b w:val="0"/>
          <w:sz w:val="16"/>
          <w:szCs w:val="16"/>
        </w:rPr>
        <w:t>Indicadores de proceso</w:t>
      </w:r>
      <w:r w:rsidR="00094DE4" w:rsidRPr="7FD26538">
        <w:rPr>
          <w:rFonts w:cs="Arial"/>
          <w:b w:val="0"/>
          <w:sz w:val="16"/>
          <w:szCs w:val="16"/>
        </w:rPr>
        <w:t>.</w:t>
      </w:r>
      <w:bookmarkEnd w:id="11"/>
      <w:bookmarkEnd w:id="12"/>
      <w:bookmarkEnd w:id="13"/>
    </w:p>
    <w:tbl>
      <w:tblPr>
        <w:tblW w:w="9498" w:type="dxa"/>
        <w:tblInd w:w="-10" w:type="dxa"/>
        <w:tblCellMar>
          <w:left w:w="70" w:type="dxa"/>
          <w:right w:w="70" w:type="dxa"/>
        </w:tblCellMar>
        <w:tblLook w:val="04A0" w:firstRow="1" w:lastRow="0" w:firstColumn="1" w:lastColumn="0" w:noHBand="0" w:noVBand="1"/>
      </w:tblPr>
      <w:tblGrid>
        <w:gridCol w:w="1418"/>
        <w:gridCol w:w="3969"/>
        <w:gridCol w:w="992"/>
        <w:gridCol w:w="992"/>
        <w:gridCol w:w="1134"/>
        <w:gridCol w:w="993"/>
      </w:tblGrid>
      <w:tr w:rsidR="00733030" w:rsidRPr="00733030" w14:paraId="0F5DBF1B" w14:textId="77777777" w:rsidTr="00733030">
        <w:trPr>
          <w:trHeight w:val="290"/>
        </w:trPr>
        <w:tc>
          <w:tcPr>
            <w:tcW w:w="1418" w:type="dxa"/>
            <w:vMerge w:val="restart"/>
            <w:tcBorders>
              <w:top w:val="single" w:sz="8" w:space="0" w:color="auto"/>
              <w:left w:val="single" w:sz="8" w:space="0" w:color="auto"/>
              <w:bottom w:val="single" w:sz="8" w:space="0" w:color="000000"/>
              <w:right w:val="single" w:sz="8" w:space="0" w:color="000000"/>
            </w:tcBorders>
            <w:shd w:val="clear" w:color="000000" w:fill="D9D9D9"/>
            <w:vAlign w:val="center"/>
            <w:hideMark/>
          </w:tcPr>
          <w:p w14:paraId="75FB36B1" w14:textId="77777777" w:rsidR="00733030" w:rsidRPr="00733030" w:rsidRDefault="00733030" w:rsidP="00733030">
            <w:pPr>
              <w:widowControl/>
              <w:jc w:val="center"/>
              <w:rPr>
                <w:rFonts w:eastAsia="Times New Roman" w:cs="Arial"/>
                <w:b/>
                <w:bCs/>
                <w:sz w:val="16"/>
                <w:szCs w:val="16"/>
                <w:lang w:eastAsia="es-CO"/>
              </w:rPr>
            </w:pPr>
            <w:r w:rsidRPr="00733030">
              <w:rPr>
                <w:rFonts w:eastAsia="Times New Roman" w:cs="Arial"/>
                <w:b/>
                <w:bCs/>
                <w:sz w:val="16"/>
                <w:szCs w:val="16"/>
                <w:lang w:eastAsia="es-CO"/>
              </w:rPr>
              <w:t>CÓD.</w:t>
            </w:r>
            <w:r w:rsidRPr="00733030">
              <w:rPr>
                <w:rFonts w:eastAsia="Times New Roman" w:cs="Arial"/>
                <w:sz w:val="16"/>
                <w:szCs w:val="16"/>
                <w:lang w:eastAsia="es-CO"/>
              </w:rPr>
              <w:t> </w:t>
            </w:r>
          </w:p>
        </w:tc>
        <w:tc>
          <w:tcPr>
            <w:tcW w:w="3969" w:type="dxa"/>
            <w:vMerge w:val="restart"/>
            <w:tcBorders>
              <w:top w:val="single" w:sz="8" w:space="0" w:color="auto"/>
              <w:left w:val="single" w:sz="8" w:space="0" w:color="000000"/>
              <w:bottom w:val="single" w:sz="8" w:space="0" w:color="000000"/>
              <w:right w:val="single" w:sz="8" w:space="0" w:color="000000"/>
            </w:tcBorders>
            <w:shd w:val="clear" w:color="000000" w:fill="D9D9D9"/>
            <w:vAlign w:val="center"/>
            <w:hideMark/>
          </w:tcPr>
          <w:p w14:paraId="416E2B2C" w14:textId="77777777" w:rsidR="00733030" w:rsidRPr="00733030" w:rsidRDefault="00733030" w:rsidP="00733030">
            <w:pPr>
              <w:widowControl/>
              <w:jc w:val="center"/>
              <w:rPr>
                <w:rFonts w:eastAsia="Times New Roman" w:cs="Arial"/>
                <w:b/>
                <w:bCs/>
                <w:sz w:val="16"/>
                <w:szCs w:val="16"/>
                <w:lang w:eastAsia="es-CO"/>
              </w:rPr>
            </w:pPr>
            <w:r w:rsidRPr="00733030">
              <w:rPr>
                <w:rFonts w:eastAsia="Times New Roman" w:cs="Arial"/>
                <w:b/>
                <w:bCs/>
                <w:sz w:val="16"/>
                <w:szCs w:val="16"/>
                <w:lang w:eastAsia="es-CO"/>
              </w:rPr>
              <w:t>INDICADOR </w:t>
            </w:r>
            <w:r w:rsidRPr="00733030">
              <w:rPr>
                <w:rFonts w:eastAsia="Times New Roman" w:cs="Arial"/>
                <w:sz w:val="16"/>
                <w:szCs w:val="16"/>
                <w:lang w:eastAsia="es-CO"/>
              </w:rPr>
              <w:t> </w:t>
            </w:r>
          </w:p>
        </w:tc>
        <w:tc>
          <w:tcPr>
            <w:tcW w:w="992" w:type="dxa"/>
            <w:vMerge w:val="restart"/>
            <w:tcBorders>
              <w:top w:val="single" w:sz="8" w:space="0" w:color="auto"/>
              <w:left w:val="single" w:sz="8" w:space="0" w:color="000000"/>
              <w:bottom w:val="single" w:sz="8" w:space="0" w:color="000000"/>
              <w:right w:val="single" w:sz="8" w:space="0" w:color="000000"/>
            </w:tcBorders>
            <w:shd w:val="clear" w:color="000000" w:fill="D9D9D9"/>
            <w:vAlign w:val="center"/>
            <w:hideMark/>
          </w:tcPr>
          <w:p w14:paraId="3A7B0F07" w14:textId="77777777" w:rsidR="00733030" w:rsidRPr="00733030" w:rsidRDefault="00733030" w:rsidP="00733030">
            <w:pPr>
              <w:widowControl/>
              <w:jc w:val="center"/>
              <w:rPr>
                <w:rFonts w:eastAsia="Times New Roman" w:cs="Arial"/>
                <w:b/>
                <w:bCs/>
                <w:sz w:val="16"/>
                <w:szCs w:val="16"/>
                <w:lang w:eastAsia="es-CO"/>
              </w:rPr>
            </w:pPr>
            <w:r w:rsidRPr="00733030">
              <w:rPr>
                <w:rFonts w:eastAsia="Times New Roman" w:cs="Arial"/>
                <w:b/>
                <w:bCs/>
                <w:sz w:val="16"/>
                <w:szCs w:val="16"/>
                <w:lang w:eastAsia="es-CO"/>
              </w:rPr>
              <w:t>Variable 1</w:t>
            </w:r>
            <w:r w:rsidRPr="00733030">
              <w:rPr>
                <w:rFonts w:eastAsia="Times New Roman" w:cs="Arial"/>
                <w:sz w:val="16"/>
                <w:szCs w:val="16"/>
                <w:lang w:eastAsia="es-CO"/>
              </w:rPr>
              <w:t> </w:t>
            </w:r>
          </w:p>
        </w:tc>
        <w:tc>
          <w:tcPr>
            <w:tcW w:w="992" w:type="dxa"/>
            <w:vMerge w:val="restart"/>
            <w:tcBorders>
              <w:top w:val="single" w:sz="8" w:space="0" w:color="auto"/>
              <w:left w:val="single" w:sz="8" w:space="0" w:color="000000"/>
              <w:bottom w:val="single" w:sz="8" w:space="0" w:color="000000"/>
              <w:right w:val="single" w:sz="8" w:space="0" w:color="000000"/>
            </w:tcBorders>
            <w:shd w:val="clear" w:color="000000" w:fill="D9D9D9"/>
            <w:vAlign w:val="center"/>
            <w:hideMark/>
          </w:tcPr>
          <w:p w14:paraId="1DFC436E" w14:textId="77777777" w:rsidR="00733030" w:rsidRPr="00733030" w:rsidRDefault="00733030" w:rsidP="00733030">
            <w:pPr>
              <w:widowControl/>
              <w:jc w:val="center"/>
              <w:rPr>
                <w:rFonts w:eastAsia="Times New Roman" w:cs="Arial"/>
                <w:b/>
                <w:bCs/>
                <w:sz w:val="16"/>
                <w:szCs w:val="16"/>
                <w:lang w:eastAsia="es-CO"/>
              </w:rPr>
            </w:pPr>
            <w:r w:rsidRPr="00733030">
              <w:rPr>
                <w:rFonts w:eastAsia="Times New Roman" w:cs="Arial"/>
                <w:b/>
                <w:bCs/>
                <w:sz w:val="16"/>
                <w:szCs w:val="16"/>
                <w:lang w:eastAsia="es-CO"/>
              </w:rPr>
              <w:t>Variable 2</w:t>
            </w:r>
            <w:r w:rsidRPr="00733030">
              <w:rPr>
                <w:rFonts w:eastAsia="Times New Roman" w:cs="Arial"/>
                <w:sz w:val="16"/>
                <w:szCs w:val="16"/>
                <w:lang w:eastAsia="es-CO"/>
              </w:rPr>
              <w:t> </w:t>
            </w:r>
          </w:p>
        </w:tc>
        <w:tc>
          <w:tcPr>
            <w:tcW w:w="1134" w:type="dxa"/>
            <w:tcBorders>
              <w:top w:val="single" w:sz="8" w:space="0" w:color="auto"/>
              <w:left w:val="nil"/>
              <w:bottom w:val="nil"/>
              <w:right w:val="single" w:sz="8" w:space="0" w:color="000000"/>
            </w:tcBorders>
            <w:shd w:val="clear" w:color="000000" w:fill="D9D9D9"/>
            <w:vAlign w:val="center"/>
            <w:hideMark/>
          </w:tcPr>
          <w:p w14:paraId="71B39C2A" w14:textId="77777777" w:rsidR="00733030" w:rsidRPr="00733030" w:rsidRDefault="00733030" w:rsidP="00733030">
            <w:pPr>
              <w:widowControl/>
              <w:jc w:val="center"/>
              <w:rPr>
                <w:rFonts w:eastAsia="Times New Roman" w:cs="Arial"/>
                <w:b/>
                <w:bCs/>
                <w:sz w:val="16"/>
                <w:szCs w:val="16"/>
                <w:lang w:eastAsia="es-CO"/>
              </w:rPr>
            </w:pPr>
            <w:r w:rsidRPr="00733030">
              <w:rPr>
                <w:rFonts w:eastAsia="Times New Roman" w:cs="Arial"/>
                <w:b/>
                <w:bCs/>
                <w:sz w:val="16"/>
                <w:szCs w:val="16"/>
                <w:lang w:eastAsia="es-CO"/>
              </w:rPr>
              <w:t>Resultado</w:t>
            </w:r>
          </w:p>
        </w:tc>
        <w:tc>
          <w:tcPr>
            <w:tcW w:w="993" w:type="dxa"/>
            <w:tcBorders>
              <w:top w:val="single" w:sz="8" w:space="0" w:color="auto"/>
              <w:left w:val="nil"/>
              <w:bottom w:val="nil"/>
              <w:right w:val="single" w:sz="8" w:space="0" w:color="auto"/>
            </w:tcBorders>
            <w:shd w:val="clear" w:color="000000" w:fill="D9D9D9"/>
            <w:vAlign w:val="center"/>
            <w:hideMark/>
          </w:tcPr>
          <w:p w14:paraId="127AE2DC" w14:textId="77777777" w:rsidR="00733030" w:rsidRPr="00733030" w:rsidRDefault="00733030" w:rsidP="00733030">
            <w:pPr>
              <w:widowControl/>
              <w:jc w:val="center"/>
              <w:rPr>
                <w:rFonts w:eastAsia="Times New Roman" w:cs="Arial"/>
                <w:b/>
                <w:bCs/>
                <w:sz w:val="16"/>
                <w:szCs w:val="16"/>
                <w:lang w:eastAsia="es-CO"/>
              </w:rPr>
            </w:pPr>
            <w:r w:rsidRPr="00733030">
              <w:rPr>
                <w:rFonts w:eastAsia="Times New Roman" w:cs="Arial"/>
                <w:b/>
                <w:bCs/>
                <w:sz w:val="16"/>
                <w:szCs w:val="16"/>
                <w:lang w:eastAsia="es-CO"/>
              </w:rPr>
              <w:t>Resultado</w:t>
            </w:r>
          </w:p>
        </w:tc>
      </w:tr>
      <w:tr w:rsidR="00733030" w:rsidRPr="00733030" w14:paraId="74671B3B" w14:textId="77777777" w:rsidTr="00733030">
        <w:trPr>
          <w:trHeight w:val="430"/>
        </w:trPr>
        <w:tc>
          <w:tcPr>
            <w:tcW w:w="1418" w:type="dxa"/>
            <w:vMerge/>
            <w:tcBorders>
              <w:top w:val="single" w:sz="8" w:space="0" w:color="auto"/>
              <w:left w:val="single" w:sz="8" w:space="0" w:color="auto"/>
              <w:bottom w:val="single" w:sz="8" w:space="0" w:color="000000"/>
              <w:right w:val="single" w:sz="8" w:space="0" w:color="000000"/>
            </w:tcBorders>
            <w:vAlign w:val="center"/>
            <w:hideMark/>
          </w:tcPr>
          <w:p w14:paraId="1A793698" w14:textId="77777777" w:rsidR="00733030" w:rsidRPr="00733030" w:rsidRDefault="00733030" w:rsidP="00733030">
            <w:pPr>
              <w:widowControl/>
              <w:jc w:val="left"/>
              <w:rPr>
                <w:rFonts w:eastAsia="Times New Roman" w:cs="Arial"/>
                <w:b/>
                <w:bCs/>
                <w:sz w:val="16"/>
                <w:szCs w:val="16"/>
                <w:lang w:eastAsia="es-CO"/>
              </w:rPr>
            </w:pPr>
          </w:p>
        </w:tc>
        <w:tc>
          <w:tcPr>
            <w:tcW w:w="3969" w:type="dxa"/>
            <w:vMerge/>
            <w:tcBorders>
              <w:top w:val="single" w:sz="8" w:space="0" w:color="auto"/>
              <w:left w:val="single" w:sz="8" w:space="0" w:color="000000"/>
              <w:bottom w:val="single" w:sz="8" w:space="0" w:color="000000"/>
              <w:right w:val="single" w:sz="8" w:space="0" w:color="000000"/>
            </w:tcBorders>
            <w:vAlign w:val="center"/>
            <w:hideMark/>
          </w:tcPr>
          <w:p w14:paraId="37301925" w14:textId="77777777" w:rsidR="00733030" w:rsidRPr="00733030" w:rsidRDefault="00733030" w:rsidP="00733030">
            <w:pPr>
              <w:widowControl/>
              <w:jc w:val="left"/>
              <w:rPr>
                <w:rFonts w:eastAsia="Times New Roman" w:cs="Arial"/>
                <w:b/>
                <w:bCs/>
                <w:sz w:val="16"/>
                <w:szCs w:val="16"/>
                <w:lang w:eastAsia="es-CO"/>
              </w:rPr>
            </w:pPr>
          </w:p>
        </w:tc>
        <w:tc>
          <w:tcPr>
            <w:tcW w:w="992" w:type="dxa"/>
            <w:vMerge/>
            <w:tcBorders>
              <w:top w:val="single" w:sz="8" w:space="0" w:color="auto"/>
              <w:left w:val="single" w:sz="8" w:space="0" w:color="000000"/>
              <w:bottom w:val="single" w:sz="8" w:space="0" w:color="000000"/>
              <w:right w:val="single" w:sz="8" w:space="0" w:color="000000"/>
            </w:tcBorders>
            <w:vAlign w:val="center"/>
            <w:hideMark/>
          </w:tcPr>
          <w:p w14:paraId="4B41758F" w14:textId="77777777" w:rsidR="00733030" w:rsidRPr="00733030" w:rsidRDefault="00733030" w:rsidP="00733030">
            <w:pPr>
              <w:widowControl/>
              <w:jc w:val="left"/>
              <w:rPr>
                <w:rFonts w:eastAsia="Times New Roman" w:cs="Arial"/>
                <w:b/>
                <w:bCs/>
                <w:sz w:val="16"/>
                <w:szCs w:val="16"/>
                <w:lang w:eastAsia="es-CO"/>
              </w:rPr>
            </w:pPr>
          </w:p>
        </w:tc>
        <w:tc>
          <w:tcPr>
            <w:tcW w:w="992" w:type="dxa"/>
            <w:vMerge/>
            <w:tcBorders>
              <w:top w:val="single" w:sz="8" w:space="0" w:color="auto"/>
              <w:left w:val="single" w:sz="8" w:space="0" w:color="000000"/>
              <w:bottom w:val="single" w:sz="8" w:space="0" w:color="000000"/>
              <w:right w:val="single" w:sz="8" w:space="0" w:color="000000"/>
            </w:tcBorders>
            <w:vAlign w:val="center"/>
            <w:hideMark/>
          </w:tcPr>
          <w:p w14:paraId="2947D5FA" w14:textId="77777777" w:rsidR="00733030" w:rsidRPr="00733030" w:rsidRDefault="00733030" w:rsidP="00733030">
            <w:pPr>
              <w:widowControl/>
              <w:jc w:val="left"/>
              <w:rPr>
                <w:rFonts w:eastAsia="Times New Roman" w:cs="Arial"/>
                <w:b/>
                <w:bCs/>
                <w:sz w:val="16"/>
                <w:szCs w:val="16"/>
                <w:lang w:eastAsia="es-CO"/>
              </w:rPr>
            </w:pPr>
          </w:p>
        </w:tc>
        <w:tc>
          <w:tcPr>
            <w:tcW w:w="1134" w:type="dxa"/>
            <w:tcBorders>
              <w:top w:val="nil"/>
              <w:left w:val="nil"/>
              <w:bottom w:val="single" w:sz="8" w:space="0" w:color="auto"/>
              <w:right w:val="single" w:sz="8" w:space="0" w:color="000000"/>
            </w:tcBorders>
            <w:shd w:val="clear" w:color="000000" w:fill="D9D9D9"/>
            <w:vAlign w:val="center"/>
            <w:hideMark/>
          </w:tcPr>
          <w:p w14:paraId="43E8A84B" w14:textId="77777777" w:rsidR="00733030" w:rsidRPr="00733030" w:rsidRDefault="00733030" w:rsidP="00733030">
            <w:pPr>
              <w:widowControl/>
              <w:jc w:val="center"/>
              <w:rPr>
                <w:rFonts w:eastAsia="Times New Roman" w:cs="Arial"/>
                <w:b/>
                <w:bCs/>
                <w:sz w:val="16"/>
                <w:szCs w:val="16"/>
                <w:lang w:eastAsia="es-CO"/>
              </w:rPr>
            </w:pPr>
            <w:r w:rsidRPr="00733030">
              <w:rPr>
                <w:rFonts w:eastAsia="Times New Roman" w:cs="Arial"/>
                <w:b/>
                <w:bCs/>
                <w:sz w:val="16"/>
                <w:szCs w:val="16"/>
                <w:lang w:eastAsia="es-CO"/>
              </w:rPr>
              <w:t>III trimestre 2024</w:t>
            </w:r>
            <w:r w:rsidRPr="00733030">
              <w:rPr>
                <w:rFonts w:eastAsia="Times New Roman" w:cs="Arial"/>
                <w:sz w:val="16"/>
                <w:szCs w:val="16"/>
                <w:lang w:eastAsia="es-CO"/>
              </w:rPr>
              <w:t> </w:t>
            </w:r>
          </w:p>
        </w:tc>
        <w:tc>
          <w:tcPr>
            <w:tcW w:w="993" w:type="dxa"/>
            <w:tcBorders>
              <w:top w:val="nil"/>
              <w:left w:val="nil"/>
              <w:bottom w:val="single" w:sz="8" w:space="0" w:color="auto"/>
              <w:right w:val="single" w:sz="8" w:space="0" w:color="auto"/>
            </w:tcBorders>
            <w:shd w:val="clear" w:color="000000" w:fill="D9D9D9"/>
            <w:vAlign w:val="center"/>
            <w:hideMark/>
          </w:tcPr>
          <w:p w14:paraId="4F8D223B" w14:textId="77777777" w:rsidR="00733030" w:rsidRPr="00733030" w:rsidRDefault="00733030" w:rsidP="00733030">
            <w:pPr>
              <w:widowControl/>
              <w:jc w:val="center"/>
              <w:rPr>
                <w:rFonts w:eastAsia="Times New Roman" w:cs="Arial"/>
                <w:b/>
                <w:bCs/>
                <w:sz w:val="16"/>
                <w:szCs w:val="16"/>
                <w:lang w:eastAsia="es-CO"/>
              </w:rPr>
            </w:pPr>
            <w:r w:rsidRPr="00733030">
              <w:rPr>
                <w:rFonts w:eastAsia="Times New Roman" w:cs="Arial"/>
                <w:b/>
                <w:bCs/>
                <w:sz w:val="16"/>
                <w:szCs w:val="16"/>
                <w:lang w:eastAsia="es-CO"/>
              </w:rPr>
              <w:t>acumulado</w:t>
            </w:r>
          </w:p>
        </w:tc>
      </w:tr>
      <w:tr w:rsidR="00733030" w:rsidRPr="00733030" w14:paraId="36964191" w14:textId="77777777" w:rsidTr="00733030">
        <w:trPr>
          <w:trHeight w:val="458"/>
        </w:trPr>
        <w:tc>
          <w:tcPr>
            <w:tcW w:w="1418" w:type="dxa"/>
            <w:tcBorders>
              <w:top w:val="nil"/>
              <w:left w:val="single" w:sz="8" w:space="0" w:color="auto"/>
              <w:bottom w:val="single" w:sz="4" w:space="0" w:color="auto"/>
              <w:right w:val="single" w:sz="4" w:space="0" w:color="auto"/>
            </w:tcBorders>
            <w:shd w:val="clear" w:color="auto" w:fill="auto"/>
            <w:noWrap/>
            <w:vAlign w:val="center"/>
            <w:hideMark/>
          </w:tcPr>
          <w:p w14:paraId="328C928E" w14:textId="77777777" w:rsidR="00733030" w:rsidRPr="00733030" w:rsidRDefault="00733030" w:rsidP="00733030">
            <w:pPr>
              <w:widowControl/>
              <w:jc w:val="center"/>
              <w:rPr>
                <w:rFonts w:eastAsia="Times New Roman" w:cs="Arial"/>
                <w:color w:val="000000"/>
                <w:sz w:val="16"/>
                <w:szCs w:val="16"/>
                <w:lang w:eastAsia="es-CO"/>
              </w:rPr>
            </w:pPr>
            <w:r w:rsidRPr="00733030">
              <w:rPr>
                <w:rFonts w:eastAsia="Times New Roman" w:cs="Arial"/>
                <w:color w:val="000000"/>
                <w:sz w:val="16"/>
                <w:szCs w:val="16"/>
                <w:lang w:eastAsia="es-CO"/>
              </w:rPr>
              <w:t>DES-IND-001</w:t>
            </w:r>
          </w:p>
        </w:tc>
        <w:tc>
          <w:tcPr>
            <w:tcW w:w="3969" w:type="dxa"/>
            <w:tcBorders>
              <w:top w:val="nil"/>
              <w:left w:val="nil"/>
              <w:bottom w:val="single" w:sz="4" w:space="0" w:color="auto"/>
              <w:right w:val="single" w:sz="4" w:space="0" w:color="auto"/>
            </w:tcBorders>
            <w:shd w:val="clear" w:color="auto" w:fill="auto"/>
            <w:vAlign w:val="center"/>
            <w:hideMark/>
          </w:tcPr>
          <w:p w14:paraId="55DF2F9F" w14:textId="77777777" w:rsidR="00733030" w:rsidRPr="00733030" w:rsidRDefault="00733030" w:rsidP="00733030">
            <w:pPr>
              <w:widowControl/>
              <w:jc w:val="left"/>
              <w:rPr>
                <w:rFonts w:eastAsia="Times New Roman" w:cs="Arial"/>
                <w:color w:val="000000"/>
                <w:sz w:val="16"/>
                <w:szCs w:val="16"/>
                <w:lang w:eastAsia="es-CO"/>
              </w:rPr>
            </w:pPr>
            <w:r w:rsidRPr="00733030">
              <w:rPr>
                <w:rFonts w:eastAsia="Times New Roman" w:cs="Arial"/>
                <w:color w:val="000000"/>
                <w:sz w:val="16"/>
                <w:szCs w:val="16"/>
                <w:lang w:eastAsia="es-CO"/>
              </w:rPr>
              <w:t xml:space="preserve">PRODUCTOS DE DIRECCIONAMIENTO ESTRATÉGICO CUMPLIDOS </w:t>
            </w:r>
          </w:p>
        </w:tc>
        <w:tc>
          <w:tcPr>
            <w:tcW w:w="992" w:type="dxa"/>
            <w:tcBorders>
              <w:top w:val="nil"/>
              <w:left w:val="nil"/>
              <w:bottom w:val="single" w:sz="4" w:space="0" w:color="auto"/>
              <w:right w:val="single" w:sz="4" w:space="0" w:color="auto"/>
            </w:tcBorders>
            <w:shd w:val="clear" w:color="auto" w:fill="auto"/>
            <w:vAlign w:val="center"/>
            <w:hideMark/>
          </w:tcPr>
          <w:p w14:paraId="6E32BF06" w14:textId="77777777" w:rsidR="00733030" w:rsidRPr="00733030" w:rsidRDefault="00733030" w:rsidP="00733030">
            <w:pPr>
              <w:widowControl/>
              <w:jc w:val="center"/>
              <w:rPr>
                <w:rFonts w:eastAsia="Times New Roman" w:cs="Arial"/>
                <w:sz w:val="16"/>
                <w:szCs w:val="16"/>
                <w:lang w:eastAsia="es-CO"/>
              </w:rPr>
            </w:pPr>
            <w:r w:rsidRPr="00733030">
              <w:rPr>
                <w:rFonts w:eastAsia="Times New Roman" w:cs="Arial"/>
                <w:sz w:val="16"/>
                <w:szCs w:val="16"/>
                <w:lang w:eastAsia="es-CO"/>
              </w:rPr>
              <w:t>9,00</w:t>
            </w:r>
          </w:p>
        </w:tc>
        <w:tc>
          <w:tcPr>
            <w:tcW w:w="992" w:type="dxa"/>
            <w:tcBorders>
              <w:top w:val="nil"/>
              <w:left w:val="nil"/>
              <w:bottom w:val="single" w:sz="4" w:space="0" w:color="auto"/>
              <w:right w:val="single" w:sz="4" w:space="0" w:color="auto"/>
            </w:tcBorders>
            <w:shd w:val="clear" w:color="auto" w:fill="auto"/>
            <w:vAlign w:val="center"/>
            <w:hideMark/>
          </w:tcPr>
          <w:p w14:paraId="2BD74856" w14:textId="77777777" w:rsidR="00733030" w:rsidRPr="00733030" w:rsidRDefault="00733030" w:rsidP="00733030">
            <w:pPr>
              <w:widowControl/>
              <w:jc w:val="center"/>
              <w:rPr>
                <w:rFonts w:eastAsia="Times New Roman" w:cs="Arial"/>
                <w:sz w:val="16"/>
                <w:szCs w:val="16"/>
                <w:lang w:eastAsia="es-CO"/>
              </w:rPr>
            </w:pPr>
            <w:r w:rsidRPr="00733030">
              <w:rPr>
                <w:rFonts w:eastAsia="Times New Roman" w:cs="Arial"/>
                <w:sz w:val="16"/>
                <w:szCs w:val="16"/>
                <w:lang w:eastAsia="es-CO"/>
              </w:rPr>
              <w:t>9,00</w:t>
            </w:r>
          </w:p>
        </w:tc>
        <w:tc>
          <w:tcPr>
            <w:tcW w:w="1134" w:type="dxa"/>
            <w:tcBorders>
              <w:top w:val="nil"/>
              <w:left w:val="nil"/>
              <w:bottom w:val="single" w:sz="4" w:space="0" w:color="auto"/>
              <w:right w:val="single" w:sz="4" w:space="0" w:color="auto"/>
            </w:tcBorders>
            <w:shd w:val="clear" w:color="000000" w:fill="92D050"/>
            <w:vAlign w:val="center"/>
            <w:hideMark/>
          </w:tcPr>
          <w:p w14:paraId="7CFEC828" w14:textId="77777777" w:rsidR="00733030" w:rsidRPr="00733030" w:rsidRDefault="00733030" w:rsidP="00733030">
            <w:pPr>
              <w:widowControl/>
              <w:jc w:val="center"/>
              <w:rPr>
                <w:rFonts w:eastAsia="Times New Roman" w:cs="Arial"/>
                <w:color w:val="000000"/>
                <w:sz w:val="16"/>
                <w:szCs w:val="16"/>
                <w:lang w:eastAsia="es-CO"/>
              </w:rPr>
            </w:pPr>
            <w:r w:rsidRPr="00733030">
              <w:rPr>
                <w:rFonts w:eastAsia="Times New Roman" w:cs="Arial"/>
                <w:color w:val="000000"/>
                <w:sz w:val="16"/>
                <w:szCs w:val="16"/>
                <w:lang w:eastAsia="es-CO"/>
              </w:rPr>
              <w:t>100%</w:t>
            </w:r>
          </w:p>
        </w:tc>
        <w:tc>
          <w:tcPr>
            <w:tcW w:w="993" w:type="dxa"/>
            <w:tcBorders>
              <w:top w:val="nil"/>
              <w:left w:val="nil"/>
              <w:bottom w:val="single" w:sz="4" w:space="0" w:color="auto"/>
              <w:right w:val="single" w:sz="8" w:space="0" w:color="auto"/>
            </w:tcBorders>
            <w:shd w:val="clear" w:color="000000" w:fill="92D050"/>
            <w:vAlign w:val="center"/>
            <w:hideMark/>
          </w:tcPr>
          <w:p w14:paraId="55519A38" w14:textId="77777777" w:rsidR="00733030" w:rsidRPr="00733030" w:rsidRDefault="00733030" w:rsidP="00733030">
            <w:pPr>
              <w:widowControl/>
              <w:jc w:val="center"/>
              <w:rPr>
                <w:rFonts w:eastAsia="Times New Roman" w:cs="Arial"/>
                <w:color w:val="000000"/>
                <w:sz w:val="16"/>
                <w:szCs w:val="16"/>
                <w:lang w:eastAsia="es-CO"/>
              </w:rPr>
            </w:pPr>
            <w:r w:rsidRPr="00733030">
              <w:rPr>
                <w:rFonts w:eastAsia="Times New Roman" w:cs="Arial"/>
                <w:color w:val="000000"/>
                <w:sz w:val="16"/>
                <w:szCs w:val="16"/>
                <w:lang w:eastAsia="es-CO"/>
              </w:rPr>
              <w:t>100%</w:t>
            </w:r>
          </w:p>
        </w:tc>
      </w:tr>
      <w:tr w:rsidR="00733030" w:rsidRPr="00733030" w14:paraId="51D5587F" w14:textId="77777777" w:rsidTr="00733030">
        <w:trPr>
          <w:trHeight w:val="417"/>
        </w:trPr>
        <w:tc>
          <w:tcPr>
            <w:tcW w:w="1418" w:type="dxa"/>
            <w:tcBorders>
              <w:top w:val="nil"/>
              <w:left w:val="single" w:sz="8" w:space="0" w:color="auto"/>
              <w:bottom w:val="single" w:sz="4" w:space="0" w:color="auto"/>
              <w:right w:val="single" w:sz="4" w:space="0" w:color="auto"/>
            </w:tcBorders>
            <w:shd w:val="clear" w:color="auto" w:fill="auto"/>
            <w:noWrap/>
            <w:vAlign w:val="center"/>
            <w:hideMark/>
          </w:tcPr>
          <w:p w14:paraId="3D5E2EBE" w14:textId="77777777" w:rsidR="00733030" w:rsidRPr="00733030" w:rsidRDefault="00733030" w:rsidP="00733030">
            <w:pPr>
              <w:widowControl/>
              <w:jc w:val="center"/>
              <w:rPr>
                <w:rFonts w:eastAsia="Times New Roman" w:cs="Arial"/>
                <w:sz w:val="16"/>
                <w:szCs w:val="16"/>
                <w:lang w:eastAsia="es-CO"/>
              </w:rPr>
            </w:pPr>
            <w:r w:rsidRPr="00733030">
              <w:rPr>
                <w:rFonts w:eastAsia="Times New Roman" w:cs="Arial"/>
                <w:sz w:val="16"/>
                <w:szCs w:val="16"/>
                <w:lang w:eastAsia="es-CO"/>
              </w:rPr>
              <w:t>SRPI-IND-001</w:t>
            </w:r>
          </w:p>
        </w:tc>
        <w:tc>
          <w:tcPr>
            <w:tcW w:w="3969" w:type="dxa"/>
            <w:tcBorders>
              <w:top w:val="nil"/>
              <w:left w:val="nil"/>
              <w:bottom w:val="single" w:sz="4" w:space="0" w:color="auto"/>
              <w:right w:val="single" w:sz="4" w:space="0" w:color="auto"/>
            </w:tcBorders>
            <w:shd w:val="clear" w:color="auto" w:fill="auto"/>
            <w:vAlign w:val="center"/>
            <w:hideMark/>
          </w:tcPr>
          <w:p w14:paraId="61340B69" w14:textId="77777777" w:rsidR="00733030" w:rsidRPr="00733030" w:rsidRDefault="00733030" w:rsidP="00733030">
            <w:pPr>
              <w:widowControl/>
              <w:jc w:val="left"/>
              <w:rPr>
                <w:rFonts w:eastAsia="Times New Roman" w:cs="Arial"/>
                <w:color w:val="000000"/>
                <w:sz w:val="16"/>
                <w:szCs w:val="16"/>
                <w:lang w:eastAsia="es-CO"/>
              </w:rPr>
            </w:pPr>
            <w:r w:rsidRPr="00733030">
              <w:rPr>
                <w:rFonts w:eastAsia="Times New Roman" w:cs="Arial"/>
                <w:color w:val="000000"/>
                <w:sz w:val="16"/>
                <w:szCs w:val="16"/>
                <w:lang w:eastAsia="es-CO"/>
              </w:rPr>
              <w:t>PORCENTAJE DE DESATENCIÓN DE PQRSFD CIUDADANAS CON TÉRMINOS DE 10 DÍAS HÁBILES</w:t>
            </w:r>
          </w:p>
        </w:tc>
        <w:tc>
          <w:tcPr>
            <w:tcW w:w="992" w:type="dxa"/>
            <w:tcBorders>
              <w:top w:val="nil"/>
              <w:left w:val="nil"/>
              <w:bottom w:val="single" w:sz="4" w:space="0" w:color="auto"/>
              <w:right w:val="single" w:sz="4" w:space="0" w:color="auto"/>
            </w:tcBorders>
            <w:shd w:val="clear" w:color="auto" w:fill="auto"/>
            <w:vAlign w:val="center"/>
            <w:hideMark/>
          </w:tcPr>
          <w:p w14:paraId="24A69390" w14:textId="77777777" w:rsidR="00733030" w:rsidRPr="00733030" w:rsidRDefault="00733030" w:rsidP="00733030">
            <w:pPr>
              <w:widowControl/>
              <w:jc w:val="center"/>
              <w:rPr>
                <w:rFonts w:eastAsia="Times New Roman" w:cs="Arial"/>
                <w:sz w:val="16"/>
                <w:szCs w:val="16"/>
                <w:lang w:eastAsia="es-CO"/>
              </w:rPr>
            </w:pPr>
            <w:r w:rsidRPr="00733030">
              <w:rPr>
                <w:rFonts w:eastAsia="Times New Roman" w:cs="Arial"/>
                <w:sz w:val="16"/>
                <w:szCs w:val="16"/>
                <w:lang w:eastAsia="es-CO"/>
              </w:rPr>
              <w:t>0</w:t>
            </w:r>
          </w:p>
        </w:tc>
        <w:tc>
          <w:tcPr>
            <w:tcW w:w="992" w:type="dxa"/>
            <w:tcBorders>
              <w:top w:val="nil"/>
              <w:left w:val="nil"/>
              <w:bottom w:val="single" w:sz="4" w:space="0" w:color="auto"/>
              <w:right w:val="single" w:sz="4" w:space="0" w:color="auto"/>
            </w:tcBorders>
            <w:shd w:val="clear" w:color="auto" w:fill="auto"/>
            <w:vAlign w:val="center"/>
            <w:hideMark/>
          </w:tcPr>
          <w:p w14:paraId="2577BBAE" w14:textId="77777777" w:rsidR="00733030" w:rsidRPr="00733030" w:rsidRDefault="00733030" w:rsidP="00733030">
            <w:pPr>
              <w:widowControl/>
              <w:jc w:val="center"/>
              <w:rPr>
                <w:rFonts w:eastAsia="Times New Roman" w:cs="Arial"/>
                <w:sz w:val="16"/>
                <w:szCs w:val="16"/>
                <w:lang w:eastAsia="es-CO"/>
              </w:rPr>
            </w:pPr>
            <w:r w:rsidRPr="00733030">
              <w:rPr>
                <w:rFonts w:eastAsia="Times New Roman" w:cs="Arial"/>
                <w:sz w:val="16"/>
                <w:szCs w:val="16"/>
                <w:lang w:eastAsia="es-CO"/>
              </w:rPr>
              <w:t>55</w:t>
            </w:r>
          </w:p>
        </w:tc>
        <w:tc>
          <w:tcPr>
            <w:tcW w:w="1134" w:type="dxa"/>
            <w:tcBorders>
              <w:top w:val="nil"/>
              <w:left w:val="nil"/>
              <w:bottom w:val="single" w:sz="4" w:space="0" w:color="auto"/>
              <w:right w:val="single" w:sz="4" w:space="0" w:color="auto"/>
            </w:tcBorders>
            <w:shd w:val="clear" w:color="000000" w:fill="92D050"/>
            <w:vAlign w:val="center"/>
            <w:hideMark/>
          </w:tcPr>
          <w:p w14:paraId="7D67B6CF" w14:textId="77777777" w:rsidR="00733030" w:rsidRPr="00733030" w:rsidRDefault="00733030" w:rsidP="00733030">
            <w:pPr>
              <w:widowControl/>
              <w:jc w:val="center"/>
              <w:rPr>
                <w:rFonts w:eastAsia="Times New Roman" w:cs="Arial"/>
                <w:sz w:val="16"/>
                <w:szCs w:val="16"/>
                <w:lang w:eastAsia="es-CO"/>
              </w:rPr>
            </w:pPr>
            <w:r w:rsidRPr="00733030">
              <w:rPr>
                <w:rFonts w:eastAsia="Times New Roman" w:cs="Arial"/>
                <w:sz w:val="16"/>
                <w:szCs w:val="16"/>
                <w:lang w:eastAsia="es-CO"/>
              </w:rPr>
              <w:t>0%</w:t>
            </w:r>
          </w:p>
        </w:tc>
        <w:tc>
          <w:tcPr>
            <w:tcW w:w="993" w:type="dxa"/>
            <w:tcBorders>
              <w:top w:val="nil"/>
              <w:left w:val="nil"/>
              <w:bottom w:val="single" w:sz="4" w:space="0" w:color="auto"/>
              <w:right w:val="single" w:sz="8" w:space="0" w:color="auto"/>
            </w:tcBorders>
            <w:shd w:val="clear" w:color="000000" w:fill="92D050"/>
            <w:vAlign w:val="center"/>
            <w:hideMark/>
          </w:tcPr>
          <w:p w14:paraId="0EDD10AC" w14:textId="77777777" w:rsidR="00733030" w:rsidRPr="00733030" w:rsidRDefault="00733030" w:rsidP="00733030">
            <w:pPr>
              <w:widowControl/>
              <w:jc w:val="center"/>
              <w:rPr>
                <w:rFonts w:eastAsia="Times New Roman" w:cs="Arial"/>
                <w:sz w:val="16"/>
                <w:szCs w:val="16"/>
                <w:lang w:eastAsia="es-CO"/>
              </w:rPr>
            </w:pPr>
            <w:r w:rsidRPr="00733030">
              <w:rPr>
                <w:rFonts w:eastAsia="Times New Roman" w:cs="Arial"/>
                <w:sz w:val="16"/>
                <w:szCs w:val="16"/>
                <w:lang w:eastAsia="es-CO"/>
              </w:rPr>
              <w:t>0%</w:t>
            </w:r>
          </w:p>
        </w:tc>
      </w:tr>
      <w:tr w:rsidR="00733030" w:rsidRPr="00733030" w14:paraId="5F654AD4" w14:textId="77777777" w:rsidTr="00733030">
        <w:trPr>
          <w:trHeight w:val="409"/>
        </w:trPr>
        <w:tc>
          <w:tcPr>
            <w:tcW w:w="1418" w:type="dxa"/>
            <w:tcBorders>
              <w:top w:val="nil"/>
              <w:left w:val="single" w:sz="8" w:space="0" w:color="auto"/>
              <w:bottom w:val="single" w:sz="4" w:space="0" w:color="auto"/>
              <w:right w:val="single" w:sz="4" w:space="0" w:color="auto"/>
            </w:tcBorders>
            <w:shd w:val="clear" w:color="auto" w:fill="auto"/>
            <w:noWrap/>
            <w:vAlign w:val="center"/>
            <w:hideMark/>
          </w:tcPr>
          <w:p w14:paraId="00B0DAF4" w14:textId="77777777" w:rsidR="00733030" w:rsidRPr="00733030" w:rsidRDefault="00733030" w:rsidP="00733030">
            <w:pPr>
              <w:widowControl/>
              <w:jc w:val="center"/>
              <w:rPr>
                <w:rFonts w:eastAsia="Times New Roman" w:cs="Arial"/>
                <w:sz w:val="16"/>
                <w:szCs w:val="16"/>
                <w:lang w:eastAsia="es-CO"/>
              </w:rPr>
            </w:pPr>
            <w:r w:rsidRPr="00733030">
              <w:rPr>
                <w:rFonts w:eastAsia="Times New Roman" w:cs="Arial"/>
                <w:sz w:val="16"/>
                <w:szCs w:val="16"/>
                <w:lang w:eastAsia="es-CO"/>
              </w:rPr>
              <w:t>SRPI-IND-002</w:t>
            </w:r>
          </w:p>
        </w:tc>
        <w:tc>
          <w:tcPr>
            <w:tcW w:w="3969" w:type="dxa"/>
            <w:tcBorders>
              <w:top w:val="nil"/>
              <w:left w:val="nil"/>
              <w:bottom w:val="single" w:sz="4" w:space="0" w:color="auto"/>
              <w:right w:val="single" w:sz="4" w:space="0" w:color="auto"/>
            </w:tcBorders>
            <w:shd w:val="clear" w:color="auto" w:fill="auto"/>
            <w:vAlign w:val="center"/>
            <w:hideMark/>
          </w:tcPr>
          <w:p w14:paraId="1BCC7BD0" w14:textId="77777777" w:rsidR="00733030" w:rsidRPr="00733030" w:rsidRDefault="00733030" w:rsidP="00733030">
            <w:pPr>
              <w:widowControl/>
              <w:jc w:val="left"/>
              <w:rPr>
                <w:rFonts w:eastAsia="Times New Roman" w:cs="Arial"/>
                <w:color w:val="000000"/>
                <w:sz w:val="16"/>
                <w:szCs w:val="16"/>
                <w:lang w:eastAsia="es-CO"/>
              </w:rPr>
            </w:pPr>
            <w:r w:rsidRPr="00733030">
              <w:rPr>
                <w:rFonts w:eastAsia="Times New Roman" w:cs="Arial"/>
                <w:color w:val="000000"/>
                <w:sz w:val="16"/>
                <w:szCs w:val="16"/>
                <w:lang w:eastAsia="es-CO"/>
              </w:rPr>
              <w:t>TIEMPO  PROMEDIO DE ESPERA PARA  LA ATENCIÓN EN EL CHAT VIRTUAL</w:t>
            </w:r>
          </w:p>
        </w:tc>
        <w:tc>
          <w:tcPr>
            <w:tcW w:w="992" w:type="dxa"/>
            <w:tcBorders>
              <w:top w:val="nil"/>
              <w:left w:val="nil"/>
              <w:bottom w:val="single" w:sz="4" w:space="0" w:color="auto"/>
              <w:right w:val="single" w:sz="4" w:space="0" w:color="auto"/>
            </w:tcBorders>
            <w:shd w:val="clear" w:color="auto" w:fill="auto"/>
            <w:vAlign w:val="center"/>
            <w:hideMark/>
          </w:tcPr>
          <w:p w14:paraId="0EB6A4BF" w14:textId="77777777" w:rsidR="00733030" w:rsidRPr="00733030" w:rsidRDefault="00733030" w:rsidP="00733030">
            <w:pPr>
              <w:widowControl/>
              <w:jc w:val="center"/>
              <w:rPr>
                <w:rFonts w:eastAsia="Times New Roman" w:cs="Arial"/>
                <w:sz w:val="16"/>
                <w:szCs w:val="16"/>
                <w:lang w:eastAsia="es-CO"/>
              </w:rPr>
            </w:pPr>
            <w:r w:rsidRPr="00733030">
              <w:rPr>
                <w:rFonts w:eastAsia="Times New Roman" w:cs="Arial"/>
                <w:sz w:val="16"/>
                <w:szCs w:val="16"/>
                <w:lang w:eastAsia="es-CO"/>
              </w:rPr>
              <w:t>0</w:t>
            </w:r>
          </w:p>
        </w:tc>
        <w:tc>
          <w:tcPr>
            <w:tcW w:w="992" w:type="dxa"/>
            <w:tcBorders>
              <w:top w:val="nil"/>
              <w:left w:val="nil"/>
              <w:bottom w:val="single" w:sz="4" w:space="0" w:color="auto"/>
              <w:right w:val="single" w:sz="4" w:space="0" w:color="auto"/>
            </w:tcBorders>
            <w:shd w:val="clear" w:color="auto" w:fill="auto"/>
            <w:vAlign w:val="center"/>
            <w:hideMark/>
          </w:tcPr>
          <w:p w14:paraId="0FDAEBA0" w14:textId="77777777" w:rsidR="00733030" w:rsidRPr="00733030" w:rsidRDefault="00733030" w:rsidP="00733030">
            <w:pPr>
              <w:widowControl/>
              <w:jc w:val="center"/>
              <w:rPr>
                <w:rFonts w:eastAsia="Times New Roman" w:cs="Arial"/>
                <w:sz w:val="16"/>
                <w:szCs w:val="16"/>
                <w:lang w:eastAsia="es-CO"/>
              </w:rPr>
            </w:pPr>
            <w:r w:rsidRPr="00733030">
              <w:rPr>
                <w:rFonts w:eastAsia="Times New Roman" w:cs="Arial"/>
                <w:sz w:val="16"/>
                <w:szCs w:val="16"/>
                <w:lang w:eastAsia="es-CO"/>
              </w:rPr>
              <w:t>55</w:t>
            </w:r>
          </w:p>
        </w:tc>
        <w:tc>
          <w:tcPr>
            <w:tcW w:w="1134" w:type="dxa"/>
            <w:tcBorders>
              <w:top w:val="nil"/>
              <w:left w:val="nil"/>
              <w:bottom w:val="single" w:sz="4" w:space="0" w:color="auto"/>
              <w:right w:val="single" w:sz="4" w:space="0" w:color="auto"/>
            </w:tcBorders>
            <w:shd w:val="clear" w:color="000000" w:fill="92D050"/>
            <w:vAlign w:val="center"/>
            <w:hideMark/>
          </w:tcPr>
          <w:p w14:paraId="5C8E05BE" w14:textId="77777777" w:rsidR="00733030" w:rsidRPr="00733030" w:rsidRDefault="00733030" w:rsidP="00733030">
            <w:pPr>
              <w:widowControl/>
              <w:jc w:val="center"/>
              <w:rPr>
                <w:rFonts w:eastAsia="Times New Roman" w:cs="Arial"/>
                <w:sz w:val="16"/>
                <w:szCs w:val="16"/>
                <w:lang w:eastAsia="es-CO"/>
              </w:rPr>
            </w:pPr>
            <w:r w:rsidRPr="00733030">
              <w:rPr>
                <w:rFonts w:eastAsia="Times New Roman" w:cs="Arial"/>
                <w:sz w:val="16"/>
                <w:szCs w:val="16"/>
                <w:lang w:eastAsia="es-CO"/>
              </w:rPr>
              <w:t>0%</w:t>
            </w:r>
          </w:p>
        </w:tc>
        <w:tc>
          <w:tcPr>
            <w:tcW w:w="993" w:type="dxa"/>
            <w:tcBorders>
              <w:top w:val="nil"/>
              <w:left w:val="nil"/>
              <w:bottom w:val="single" w:sz="4" w:space="0" w:color="auto"/>
              <w:right w:val="single" w:sz="8" w:space="0" w:color="auto"/>
            </w:tcBorders>
            <w:shd w:val="clear" w:color="000000" w:fill="92D050"/>
            <w:vAlign w:val="center"/>
            <w:hideMark/>
          </w:tcPr>
          <w:p w14:paraId="4F7F3D73" w14:textId="77777777" w:rsidR="00733030" w:rsidRPr="00733030" w:rsidRDefault="00733030" w:rsidP="00733030">
            <w:pPr>
              <w:widowControl/>
              <w:jc w:val="center"/>
              <w:rPr>
                <w:rFonts w:eastAsia="Times New Roman" w:cs="Arial"/>
                <w:sz w:val="16"/>
                <w:szCs w:val="16"/>
                <w:lang w:eastAsia="es-CO"/>
              </w:rPr>
            </w:pPr>
            <w:r w:rsidRPr="00733030">
              <w:rPr>
                <w:rFonts w:eastAsia="Times New Roman" w:cs="Arial"/>
                <w:sz w:val="16"/>
                <w:szCs w:val="16"/>
                <w:lang w:eastAsia="es-CO"/>
              </w:rPr>
              <w:t>0%</w:t>
            </w:r>
          </w:p>
        </w:tc>
      </w:tr>
      <w:tr w:rsidR="00733030" w:rsidRPr="00733030" w14:paraId="085B97D8" w14:textId="77777777" w:rsidTr="00733030">
        <w:trPr>
          <w:trHeight w:val="287"/>
        </w:trPr>
        <w:tc>
          <w:tcPr>
            <w:tcW w:w="1418" w:type="dxa"/>
            <w:tcBorders>
              <w:top w:val="nil"/>
              <w:left w:val="single" w:sz="8" w:space="0" w:color="auto"/>
              <w:bottom w:val="single" w:sz="4" w:space="0" w:color="auto"/>
              <w:right w:val="single" w:sz="4" w:space="0" w:color="auto"/>
            </w:tcBorders>
            <w:shd w:val="clear" w:color="auto" w:fill="auto"/>
            <w:noWrap/>
            <w:vAlign w:val="center"/>
            <w:hideMark/>
          </w:tcPr>
          <w:p w14:paraId="4BF48FFD" w14:textId="77777777" w:rsidR="00733030" w:rsidRPr="00733030" w:rsidRDefault="00733030" w:rsidP="00733030">
            <w:pPr>
              <w:widowControl/>
              <w:jc w:val="center"/>
              <w:rPr>
                <w:rFonts w:eastAsia="Times New Roman" w:cs="Arial"/>
                <w:sz w:val="16"/>
                <w:szCs w:val="16"/>
                <w:lang w:eastAsia="es-CO"/>
              </w:rPr>
            </w:pPr>
            <w:r w:rsidRPr="00733030">
              <w:rPr>
                <w:rFonts w:eastAsia="Times New Roman" w:cs="Arial"/>
                <w:sz w:val="16"/>
                <w:szCs w:val="16"/>
                <w:lang w:eastAsia="es-CO"/>
              </w:rPr>
              <w:t>SRPI-IND-003</w:t>
            </w:r>
          </w:p>
        </w:tc>
        <w:tc>
          <w:tcPr>
            <w:tcW w:w="3969" w:type="dxa"/>
            <w:tcBorders>
              <w:top w:val="nil"/>
              <w:left w:val="nil"/>
              <w:bottom w:val="single" w:sz="4" w:space="0" w:color="auto"/>
              <w:right w:val="single" w:sz="4" w:space="0" w:color="auto"/>
            </w:tcBorders>
            <w:shd w:val="clear" w:color="auto" w:fill="auto"/>
            <w:vAlign w:val="center"/>
            <w:hideMark/>
          </w:tcPr>
          <w:p w14:paraId="0044C91C" w14:textId="77777777" w:rsidR="00733030" w:rsidRPr="00733030" w:rsidRDefault="00733030" w:rsidP="00733030">
            <w:pPr>
              <w:widowControl/>
              <w:jc w:val="left"/>
              <w:rPr>
                <w:rFonts w:eastAsia="Times New Roman" w:cs="Arial"/>
                <w:color w:val="000000"/>
                <w:sz w:val="16"/>
                <w:szCs w:val="16"/>
                <w:lang w:eastAsia="es-CO"/>
              </w:rPr>
            </w:pPr>
            <w:r w:rsidRPr="00733030">
              <w:rPr>
                <w:rFonts w:eastAsia="Times New Roman" w:cs="Arial"/>
                <w:color w:val="000000"/>
                <w:sz w:val="16"/>
                <w:szCs w:val="16"/>
                <w:lang w:eastAsia="es-CO"/>
              </w:rPr>
              <w:t>TIEMPO PROMEDIO DE ATENCIÓN CHAT VIRTUAL</w:t>
            </w:r>
          </w:p>
        </w:tc>
        <w:tc>
          <w:tcPr>
            <w:tcW w:w="992" w:type="dxa"/>
            <w:tcBorders>
              <w:top w:val="nil"/>
              <w:left w:val="nil"/>
              <w:bottom w:val="single" w:sz="4" w:space="0" w:color="auto"/>
              <w:right w:val="single" w:sz="4" w:space="0" w:color="auto"/>
            </w:tcBorders>
            <w:shd w:val="clear" w:color="auto" w:fill="auto"/>
            <w:vAlign w:val="center"/>
            <w:hideMark/>
          </w:tcPr>
          <w:p w14:paraId="69E3F5BC" w14:textId="77777777" w:rsidR="00733030" w:rsidRPr="00733030" w:rsidRDefault="00733030" w:rsidP="00733030">
            <w:pPr>
              <w:widowControl/>
              <w:jc w:val="center"/>
              <w:rPr>
                <w:rFonts w:eastAsia="Times New Roman" w:cs="Arial"/>
                <w:sz w:val="16"/>
                <w:szCs w:val="16"/>
                <w:lang w:eastAsia="es-CO"/>
              </w:rPr>
            </w:pPr>
            <w:r w:rsidRPr="00733030">
              <w:rPr>
                <w:rFonts w:eastAsia="Times New Roman" w:cs="Arial"/>
                <w:sz w:val="16"/>
                <w:szCs w:val="16"/>
                <w:lang w:eastAsia="es-CO"/>
              </w:rPr>
              <w:t>5:55</w:t>
            </w:r>
          </w:p>
        </w:tc>
        <w:tc>
          <w:tcPr>
            <w:tcW w:w="992" w:type="dxa"/>
            <w:tcBorders>
              <w:top w:val="nil"/>
              <w:left w:val="nil"/>
              <w:bottom w:val="single" w:sz="4" w:space="0" w:color="auto"/>
              <w:right w:val="single" w:sz="4" w:space="0" w:color="auto"/>
            </w:tcBorders>
            <w:shd w:val="clear" w:color="auto" w:fill="auto"/>
            <w:vAlign w:val="center"/>
            <w:hideMark/>
          </w:tcPr>
          <w:p w14:paraId="695720D6" w14:textId="77777777" w:rsidR="00733030" w:rsidRPr="00733030" w:rsidRDefault="00733030" w:rsidP="00733030">
            <w:pPr>
              <w:widowControl/>
              <w:jc w:val="center"/>
              <w:rPr>
                <w:rFonts w:eastAsia="Times New Roman" w:cs="Arial"/>
                <w:sz w:val="16"/>
                <w:szCs w:val="16"/>
                <w:lang w:eastAsia="es-CO"/>
              </w:rPr>
            </w:pPr>
            <w:r w:rsidRPr="00733030">
              <w:rPr>
                <w:rFonts w:eastAsia="Times New Roman" w:cs="Arial"/>
                <w:sz w:val="16"/>
                <w:szCs w:val="16"/>
                <w:lang w:eastAsia="es-CO"/>
              </w:rPr>
              <w:t>88</w:t>
            </w:r>
          </w:p>
        </w:tc>
        <w:tc>
          <w:tcPr>
            <w:tcW w:w="1134" w:type="dxa"/>
            <w:tcBorders>
              <w:top w:val="nil"/>
              <w:left w:val="nil"/>
              <w:bottom w:val="single" w:sz="4" w:space="0" w:color="auto"/>
              <w:right w:val="single" w:sz="4" w:space="0" w:color="auto"/>
            </w:tcBorders>
            <w:shd w:val="clear" w:color="000000" w:fill="92D050"/>
            <w:vAlign w:val="center"/>
            <w:hideMark/>
          </w:tcPr>
          <w:p w14:paraId="4E939D6A" w14:textId="77777777" w:rsidR="00733030" w:rsidRPr="00733030" w:rsidRDefault="00733030" w:rsidP="00733030">
            <w:pPr>
              <w:widowControl/>
              <w:jc w:val="center"/>
              <w:rPr>
                <w:rFonts w:eastAsia="Times New Roman" w:cs="Arial"/>
                <w:color w:val="000000"/>
                <w:sz w:val="16"/>
                <w:szCs w:val="16"/>
                <w:lang w:eastAsia="es-CO"/>
              </w:rPr>
            </w:pPr>
            <w:r w:rsidRPr="00733030">
              <w:rPr>
                <w:rFonts w:eastAsia="Times New Roman" w:cs="Arial"/>
                <w:color w:val="000000"/>
                <w:sz w:val="16"/>
                <w:szCs w:val="16"/>
                <w:lang w:eastAsia="es-CO"/>
              </w:rPr>
              <w:t>8:35</w:t>
            </w:r>
          </w:p>
        </w:tc>
        <w:tc>
          <w:tcPr>
            <w:tcW w:w="993" w:type="dxa"/>
            <w:tcBorders>
              <w:top w:val="nil"/>
              <w:left w:val="nil"/>
              <w:bottom w:val="single" w:sz="4" w:space="0" w:color="auto"/>
              <w:right w:val="single" w:sz="8" w:space="0" w:color="auto"/>
            </w:tcBorders>
            <w:shd w:val="clear" w:color="000000" w:fill="92D050"/>
            <w:vAlign w:val="center"/>
            <w:hideMark/>
          </w:tcPr>
          <w:p w14:paraId="100AC606" w14:textId="77777777" w:rsidR="00733030" w:rsidRPr="00733030" w:rsidRDefault="00733030" w:rsidP="00733030">
            <w:pPr>
              <w:widowControl/>
              <w:jc w:val="center"/>
              <w:rPr>
                <w:rFonts w:eastAsia="Times New Roman" w:cs="Arial"/>
                <w:color w:val="000000"/>
                <w:sz w:val="16"/>
                <w:szCs w:val="16"/>
                <w:lang w:eastAsia="es-CO"/>
              </w:rPr>
            </w:pPr>
            <w:r w:rsidRPr="00733030">
              <w:rPr>
                <w:rFonts w:eastAsia="Times New Roman" w:cs="Arial"/>
                <w:color w:val="000000"/>
                <w:sz w:val="16"/>
                <w:szCs w:val="16"/>
                <w:lang w:eastAsia="es-CO"/>
              </w:rPr>
              <w:t>8:54</w:t>
            </w:r>
          </w:p>
        </w:tc>
      </w:tr>
      <w:tr w:rsidR="00733030" w:rsidRPr="00733030" w14:paraId="17FA0A04" w14:textId="77777777" w:rsidTr="00733030">
        <w:trPr>
          <w:trHeight w:val="429"/>
        </w:trPr>
        <w:tc>
          <w:tcPr>
            <w:tcW w:w="1418" w:type="dxa"/>
            <w:tcBorders>
              <w:top w:val="nil"/>
              <w:left w:val="single" w:sz="8" w:space="0" w:color="auto"/>
              <w:bottom w:val="single" w:sz="4" w:space="0" w:color="auto"/>
              <w:right w:val="single" w:sz="4" w:space="0" w:color="auto"/>
            </w:tcBorders>
            <w:shd w:val="clear" w:color="auto" w:fill="auto"/>
            <w:noWrap/>
            <w:vAlign w:val="center"/>
            <w:hideMark/>
          </w:tcPr>
          <w:p w14:paraId="3CDCEDC5" w14:textId="77777777" w:rsidR="00733030" w:rsidRPr="00733030" w:rsidRDefault="00733030" w:rsidP="00733030">
            <w:pPr>
              <w:widowControl/>
              <w:jc w:val="center"/>
              <w:rPr>
                <w:rFonts w:eastAsia="Times New Roman" w:cs="Arial"/>
                <w:sz w:val="16"/>
                <w:szCs w:val="16"/>
                <w:lang w:eastAsia="es-CO"/>
              </w:rPr>
            </w:pPr>
            <w:r w:rsidRPr="00733030">
              <w:rPr>
                <w:rFonts w:eastAsia="Times New Roman" w:cs="Arial"/>
                <w:sz w:val="16"/>
                <w:szCs w:val="16"/>
                <w:lang w:eastAsia="es-CO"/>
              </w:rPr>
              <w:t>SRPI-IND-004</w:t>
            </w:r>
          </w:p>
        </w:tc>
        <w:tc>
          <w:tcPr>
            <w:tcW w:w="3969" w:type="dxa"/>
            <w:tcBorders>
              <w:top w:val="nil"/>
              <w:left w:val="nil"/>
              <w:bottom w:val="single" w:sz="4" w:space="0" w:color="auto"/>
              <w:right w:val="single" w:sz="4" w:space="0" w:color="auto"/>
            </w:tcBorders>
            <w:shd w:val="clear" w:color="auto" w:fill="auto"/>
            <w:vAlign w:val="center"/>
            <w:hideMark/>
          </w:tcPr>
          <w:p w14:paraId="029A702B" w14:textId="77777777" w:rsidR="00733030" w:rsidRPr="00733030" w:rsidRDefault="00733030" w:rsidP="00733030">
            <w:pPr>
              <w:widowControl/>
              <w:jc w:val="left"/>
              <w:rPr>
                <w:rFonts w:eastAsia="Times New Roman" w:cs="Arial"/>
                <w:color w:val="000000"/>
                <w:sz w:val="16"/>
                <w:szCs w:val="16"/>
                <w:lang w:eastAsia="es-CO"/>
              </w:rPr>
            </w:pPr>
            <w:r w:rsidRPr="00733030">
              <w:rPr>
                <w:rFonts w:eastAsia="Times New Roman" w:cs="Arial"/>
                <w:color w:val="000000"/>
                <w:sz w:val="16"/>
                <w:szCs w:val="16"/>
                <w:lang w:eastAsia="es-CO"/>
              </w:rPr>
              <w:t>PORCENTAJE DE DESATENCIÓN DE PQRSFD CIUDADANAS CON TÉRMINOS DE 15 DÍAS HÁBILES</w:t>
            </w:r>
          </w:p>
        </w:tc>
        <w:tc>
          <w:tcPr>
            <w:tcW w:w="992" w:type="dxa"/>
            <w:tcBorders>
              <w:top w:val="nil"/>
              <w:left w:val="nil"/>
              <w:bottom w:val="single" w:sz="4" w:space="0" w:color="auto"/>
              <w:right w:val="single" w:sz="4" w:space="0" w:color="auto"/>
            </w:tcBorders>
            <w:shd w:val="clear" w:color="auto" w:fill="auto"/>
            <w:vAlign w:val="center"/>
            <w:hideMark/>
          </w:tcPr>
          <w:p w14:paraId="79CDCDAD" w14:textId="77777777" w:rsidR="00733030" w:rsidRPr="00733030" w:rsidRDefault="00733030" w:rsidP="00733030">
            <w:pPr>
              <w:widowControl/>
              <w:jc w:val="center"/>
              <w:rPr>
                <w:rFonts w:eastAsia="Times New Roman" w:cs="Arial"/>
                <w:sz w:val="16"/>
                <w:szCs w:val="16"/>
                <w:lang w:eastAsia="es-CO"/>
              </w:rPr>
            </w:pPr>
            <w:r w:rsidRPr="00733030">
              <w:rPr>
                <w:rFonts w:eastAsia="Times New Roman" w:cs="Arial"/>
                <w:sz w:val="16"/>
                <w:szCs w:val="16"/>
                <w:lang w:eastAsia="es-CO"/>
              </w:rPr>
              <w:t>13</w:t>
            </w:r>
          </w:p>
        </w:tc>
        <w:tc>
          <w:tcPr>
            <w:tcW w:w="992" w:type="dxa"/>
            <w:tcBorders>
              <w:top w:val="nil"/>
              <w:left w:val="nil"/>
              <w:bottom w:val="single" w:sz="4" w:space="0" w:color="auto"/>
              <w:right w:val="single" w:sz="4" w:space="0" w:color="auto"/>
            </w:tcBorders>
            <w:shd w:val="clear" w:color="auto" w:fill="auto"/>
            <w:vAlign w:val="center"/>
            <w:hideMark/>
          </w:tcPr>
          <w:p w14:paraId="67585E8F" w14:textId="77777777" w:rsidR="00733030" w:rsidRPr="00733030" w:rsidRDefault="00733030" w:rsidP="00733030">
            <w:pPr>
              <w:widowControl/>
              <w:jc w:val="center"/>
              <w:rPr>
                <w:rFonts w:eastAsia="Times New Roman" w:cs="Arial"/>
                <w:sz w:val="16"/>
                <w:szCs w:val="16"/>
                <w:lang w:eastAsia="es-CO"/>
              </w:rPr>
            </w:pPr>
            <w:r w:rsidRPr="00733030">
              <w:rPr>
                <w:rFonts w:eastAsia="Times New Roman" w:cs="Arial"/>
                <w:sz w:val="16"/>
                <w:szCs w:val="16"/>
                <w:lang w:eastAsia="es-CO"/>
              </w:rPr>
              <w:t>947</w:t>
            </w:r>
          </w:p>
        </w:tc>
        <w:tc>
          <w:tcPr>
            <w:tcW w:w="1134" w:type="dxa"/>
            <w:tcBorders>
              <w:top w:val="nil"/>
              <w:left w:val="nil"/>
              <w:bottom w:val="single" w:sz="4" w:space="0" w:color="auto"/>
              <w:right w:val="single" w:sz="4" w:space="0" w:color="auto"/>
            </w:tcBorders>
            <w:shd w:val="clear" w:color="000000" w:fill="FFFF00"/>
            <w:vAlign w:val="center"/>
            <w:hideMark/>
          </w:tcPr>
          <w:p w14:paraId="44307655" w14:textId="77777777" w:rsidR="00733030" w:rsidRPr="00733030" w:rsidRDefault="00733030" w:rsidP="00733030">
            <w:pPr>
              <w:widowControl/>
              <w:jc w:val="center"/>
              <w:rPr>
                <w:rFonts w:eastAsia="Times New Roman" w:cs="Arial"/>
                <w:sz w:val="16"/>
                <w:szCs w:val="16"/>
                <w:lang w:eastAsia="es-CO"/>
              </w:rPr>
            </w:pPr>
            <w:r w:rsidRPr="00733030">
              <w:rPr>
                <w:rFonts w:eastAsia="Times New Roman" w:cs="Arial"/>
                <w:sz w:val="16"/>
                <w:szCs w:val="16"/>
                <w:lang w:eastAsia="es-CO"/>
              </w:rPr>
              <w:t>1%</w:t>
            </w:r>
          </w:p>
        </w:tc>
        <w:tc>
          <w:tcPr>
            <w:tcW w:w="993" w:type="dxa"/>
            <w:tcBorders>
              <w:top w:val="nil"/>
              <w:left w:val="nil"/>
              <w:bottom w:val="single" w:sz="4" w:space="0" w:color="auto"/>
              <w:right w:val="single" w:sz="8" w:space="0" w:color="auto"/>
            </w:tcBorders>
            <w:shd w:val="clear" w:color="000000" w:fill="FFFF00"/>
            <w:vAlign w:val="center"/>
            <w:hideMark/>
          </w:tcPr>
          <w:p w14:paraId="12386151" w14:textId="77777777" w:rsidR="00733030" w:rsidRPr="00733030" w:rsidRDefault="00733030" w:rsidP="00733030">
            <w:pPr>
              <w:widowControl/>
              <w:jc w:val="center"/>
              <w:rPr>
                <w:rFonts w:eastAsia="Times New Roman" w:cs="Arial"/>
                <w:sz w:val="16"/>
                <w:szCs w:val="16"/>
                <w:lang w:eastAsia="es-CO"/>
              </w:rPr>
            </w:pPr>
            <w:r w:rsidRPr="00733030">
              <w:rPr>
                <w:rFonts w:eastAsia="Times New Roman" w:cs="Arial"/>
                <w:sz w:val="16"/>
                <w:szCs w:val="16"/>
                <w:lang w:eastAsia="es-CO"/>
              </w:rPr>
              <w:t>1%</w:t>
            </w:r>
          </w:p>
        </w:tc>
      </w:tr>
      <w:tr w:rsidR="00733030" w:rsidRPr="00733030" w14:paraId="42A6A5D2" w14:textId="77777777" w:rsidTr="00733030">
        <w:trPr>
          <w:trHeight w:val="548"/>
        </w:trPr>
        <w:tc>
          <w:tcPr>
            <w:tcW w:w="1418" w:type="dxa"/>
            <w:tcBorders>
              <w:top w:val="nil"/>
              <w:left w:val="single" w:sz="8" w:space="0" w:color="auto"/>
              <w:bottom w:val="single" w:sz="4" w:space="0" w:color="auto"/>
              <w:right w:val="single" w:sz="4" w:space="0" w:color="auto"/>
            </w:tcBorders>
            <w:shd w:val="clear" w:color="auto" w:fill="auto"/>
            <w:vAlign w:val="center"/>
            <w:hideMark/>
          </w:tcPr>
          <w:p w14:paraId="6E5EE7A9" w14:textId="77777777" w:rsidR="00733030" w:rsidRPr="00733030" w:rsidRDefault="00733030" w:rsidP="00733030">
            <w:pPr>
              <w:widowControl/>
              <w:jc w:val="center"/>
              <w:rPr>
                <w:rFonts w:eastAsia="Times New Roman" w:cs="Arial"/>
                <w:sz w:val="16"/>
                <w:szCs w:val="16"/>
                <w:lang w:eastAsia="es-CO"/>
              </w:rPr>
            </w:pPr>
            <w:r w:rsidRPr="00733030">
              <w:rPr>
                <w:rFonts w:eastAsia="Times New Roman" w:cs="Arial"/>
                <w:sz w:val="16"/>
                <w:szCs w:val="16"/>
                <w:lang w:eastAsia="es-CO"/>
              </w:rPr>
              <w:t>EGTI-IND-001  </w:t>
            </w:r>
          </w:p>
        </w:tc>
        <w:tc>
          <w:tcPr>
            <w:tcW w:w="3969" w:type="dxa"/>
            <w:tcBorders>
              <w:top w:val="nil"/>
              <w:left w:val="nil"/>
              <w:bottom w:val="single" w:sz="4" w:space="0" w:color="auto"/>
              <w:right w:val="single" w:sz="4" w:space="0" w:color="auto"/>
            </w:tcBorders>
            <w:shd w:val="clear" w:color="auto" w:fill="auto"/>
            <w:vAlign w:val="center"/>
            <w:hideMark/>
          </w:tcPr>
          <w:p w14:paraId="49EA1EAD" w14:textId="77777777" w:rsidR="00733030" w:rsidRPr="00733030" w:rsidRDefault="00733030" w:rsidP="00733030">
            <w:pPr>
              <w:widowControl/>
              <w:jc w:val="left"/>
              <w:rPr>
                <w:rFonts w:eastAsia="Times New Roman" w:cs="Arial"/>
                <w:color w:val="000000"/>
                <w:sz w:val="16"/>
                <w:szCs w:val="16"/>
                <w:lang w:eastAsia="es-CO"/>
              </w:rPr>
            </w:pPr>
            <w:r w:rsidRPr="00733030">
              <w:rPr>
                <w:rFonts w:eastAsia="Times New Roman" w:cs="Arial"/>
                <w:color w:val="000000"/>
                <w:sz w:val="16"/>
                <w:szCs w:val="16"/>
                <w:lang w:eastAsia="es-CO"/>
              </w:rPr>
              <w:t>CUMPLIMIENTO DE LAS ACCIONES DEL PLAN ESTRATÉGICO DE TECNOLOGÍAS DE LA INFORMACIÓN</w:t>
            </w:r>
          </w:p>
        </w:tc>
        <w:tc>
          <w:tcPr>
            <w:tcW w:w="992" w:type="dxa"/>
            <w:tcBorders>
              <w:top w:val="nil"/>
              <w:left w:val="nil"/>
              <w:bottom w:val="single" w:sz="4" w:space="0" w:color="auto"/>
              <w:right w:val="single" w:sz="4" w:space="0" w:color="auto"/>
            </w:tcBorders>
            <w:shd w:val="clear" w:color="auto" w:fill="auto"/>
            <w:vAlign w:val="center"/>
            <w:hideMark/>
          </w:tcPr>
          <w:p w14:paraId="35A7BC6C" w14:textId="77777777" w:rsidR="00733030" w:rsidRPr="00733030" w:rsidRDefault="00733030" w:rsidP="00733030">
            <w:pPr>
              <w:widowControl/>
              <w:jc w:val="center"/>
              <w:rPr>
                <w:rFonts w:eastAsia="Times New Roman" w:cs="Arial"/>
                <w:sz w:val="16"/>
                <w:szCs w:val="16"/>
                <w:lang w:eastAsia="es-CO"/>
              </w:rPr>
            </w:pPr>
            <w:r w:rsidRPr="00733030">
              <w:rPr>
                <w:rFonts w:eastAsia="Times New Roman" w:cs="Arial"/>
                <w:sz w:val="16"/>
                <w:szCs w:val="16"/>
                <w:lang w:eastAsia="es-CO"/>
              </w:rPr>
              <w:t>14,00</w:t>
            </w:r>
          </w:p>
        </w:tc>
        <w:tc>
          <w:tcPr>
            <w:tcW w:w="992" w:type="dxa"/>
            <w:tcBorders>
              <w:top w:val="nil"/>
              <w:left w:val="nil"/>
              <w:bottom w:val="single" w:sz="4" w:space="0" w:color="auto"/>
              <w:right w:val="single" w:sz="4" w:space="0" w:color="auto"/>
            </w:tcBorders>
            <w:shd w:val="clear" w:color="auto" w:fill="auto"/>
            <w:vAlign w:val="center"/>
            <w:hideMark/>
          </w:tcPr>
          <w:p w14:paraId="7EF45273" w14:textId="77777777" w:rsidR="00733030" w:rsidRPr="00733030" w:rsidRDefault="00733030" w:rsidP="00733030">
            <w:pPr>
              <w:widowControl/>
              <w:jc w:val="center"/>
              <w:rPr>
                <w:rFonts w:eastAsia="Times New Roman" w:cs="Arial"/>
                <w:sz w:val="16"/>
                <w:szCs w:val="16"/>
                <w:lang w:eastAsia="es-CO"/>
              </w:rPr>
            </w:pPr>
            <w:r w:rsidRPr="00733030">
              <w:rPr>
                <w:rFonts w:eastAsia="Times New Roman" w:cs="Arial"/>
                <w:sz w:val="16"/>
                <w:szCs w:val="16"/>
                <w:lang w:eastAsia="es-CO"/>
              </w:rPr>
              <w:t>21,00</w:t>
            </w:r>
          </w:p>
        </w:tc>
        <w:tc>
          <w:tcPr>
            <w:tcW w:w="1134" w:type="dxa"/>
            <w:tcBorders>
              <w:top w:val="nil"/>
              <w:left w:val="nil"/>
              <w:bottom w:val="single" w:sz="4" w:space="0" w:color="auto"/>
              <w:right w:val="single" w:sz="4" w:space="0" w:color="auto"/>
            </w:tcBorders>
            <w:shd w:val="clear" w:color="000000" w:fill="FFFF00"/>
            <w:vAlign w:val="center"/>
            <w:hideMark/>
          </w:tcPr>
          <w:p w14:paraId="7E0BF019" w14:textId="77777777" w:rsidR="00733030" w:rsidRPr="00733030" w:rsidRDefault="00733030" w:rsidP="00733030">
            <w:pPr>
              <w:widowControl/>
              <w:jc w:val="center"/>
              <w:rPr>
                <w:rFonts w:eastAsia="Times New Roman" w:cs="Arial"/>
                <w:color w:val="000000"/>
                <w:sz w:val="16"/>
                <w:szCs w:val="16"/>
                <w:lang w:eastAsia="es-CO"/>
              </w:rPr>
            </w:pPr>
            <w:r w:rsidRPr="00733030">
              <w:rPr>
                <w:rFonts w:eastAsia="Times New Roman" w:cs="Arial"/>
                <w:color w:val="000000"/>
                <w:sz w:val="16"/>
                <w:szCs w:val="16"/>
                <w:lang w:eastAsia="es-CO"/>
              </w:rPr>
              <w:t>66%</w:t>
            </w:r>
          </w:p>
        </w:tc>
        <w:tc>
          <w:tcPr>
            <w:tcW w:w="993" w:type="dxa"/>
            <w:tcBorders>
              <w:top w:val="nil"/>
              <w:left w:val="nil"/>
              <w:bottom w:val="single" w:sz="4" w:space="0" w:color="auto"/>
              <w:right w:val="single" w:sz="8" w:space="0" w:color="auto"/>
            </w:tcBorders>
            <w:shd w:val="clear" w:color="000000" w:fill="FFFF00"/>
            <w:vAlign w:val="center"/>
            <w:hideMark/>
          </w:tcPr>
          <w:p w14:paraId="2B06E5B2" w14:textId="77777777" w:rsidR="00733030" w:rsidRPr="00733030" w:rsidRDefault="00733030" w:rsidP="00733030">
            <w:pPr>
              <w:widowControl/>
              <w:jc w:val="center"/>
              <w:rPr>
                <w:rFonts w:eastAsia="Times New Roman" w:cs="Arial"/>
                <w:color w:val="000000"/>
                <w:sz w:val="16"/>
                <w:szCs w:val="16"/>
                <w:lang w:eastAsia="es-CO"/>
              </w:rPr>
            </w:pPr>
            <w:r w:rsidRPr="00733030">
              <w:rPr>
                <w:rFonts w:eastAsia="Times New Roman" w:cs="Arial"/>
                <w:color w:val="000000"/>
                <w:sz w:val="16"/>
                <w:szCs w:val="16"/>
                <w:lang w:eastAsia="es-CO"/>
              </w:rPr>
              <w:t>75%</w:t>
            </w:r>
          </w:p>
        </w:tc>
      </w:tr>
      <w:tr w:rsidR="00733030" w:rsidRPr="00733030" w14:paraId="7B4AA022" w14:textId="77777777" w:rsidTr="00733030">
        <w:trPr>
          <w:trHeight w:val="404"/>
        </w:trPr>
        <w:tc>
          <w:tcPr>
            <w:tcW w:w="1418" w:type="dxa"/>
            <w:tcBorders>
              <w:top w:val="nil"/>
              <w:left w:val="single" w:sz="8" w:space="0" w:color="auto"/>
              <w:bottom w:val="single" w:sz="4" w:space="0" w:color="auto"/>
              <w:right w:val="single" w:sz="4" w:space="0" w:color="auto"/>
            </w:tcBorders>
            <w:shd w:val="clear" w:color="auto" w:fill="auto"/>
            <w:noWrap/>
            <w:vAlign w:val="center"/>
            <w:hideMark/>
          </w:tcPr>
          <w:p w14:paraId="0E34400F" w14:textId="77777777" w:rsidR="00733030" w:rsidRPr="00733030" w:rsidRDefault="00733030" w:rsidP="00733030">
            <w:pPr>
              <w:widowControl/>
              <w:jc w:val="center"/>
              <w:rPr>
                <w:rFonts w:eastAsia="Times New Roman" w:cs="Arial"/>
                <w:sz w:val="16"/>
                <w:szCs w:val="16"/>
                <w:lang w:eastAsia="es-CO"/>
              </w:rPr>
            </w:pPr>
            <w:r w:rsidRPr="00733030">
              <w:rPr>
                <w:rFonts w:eastAsia="Times New Roman" w:cs="Arial"/>
                <w:sz w:val="16"/>
                <w:szCs w:val="16"/>
                <w:lang w:eastAsia="es-CO"/>
              </w:rPr>
              <w:t>EGTI-IND-003</w:t>
            </w:r>
          </w:p>
        </w:tc>
        <w:tc>
          <w:tcPr>
            <w:tcW w:w="3969" w:type="dxa"/>
            <w:tcBorders>
              <w:top w:val="nil"/>
              <w:left w:val="nil"/>
              <w:bottom w:val="single" w:sz="4" w:space="0" w:color="auto"/>
              <w:right w:val="single" w:sz="4" w:space="0" w:color="auto"/>
            </w:tcBorders>
            <w:shd w:val="clear" w:color="000000" w:fill="FFFFFF"/>
            <w:vAlign w:val="center"/>
            <w:hideMark/>
          </w:tcPr>
          <w:p w14:paraId="058A3FF7" w14:textId="77777777" w:rsidR="00733030" w:rsidRPr="00733030" w:rsidRDefault="00733030" w:rsidP="00733030">
            <w:pPr>
              <w:widowControl/>
              <w:jc w:val="left"/>
              <w:rPr>
                <w:rFonts w:eastAsia="Times New Roman" w:cs="Arial"/>
                <w:color w:val="000000"/>
                <w:sz w:val="16"/>
                <w:szCs w:val="16"/>
                <w:lang w:eastAsia="es-CO"/>
              </w:rPr>
            </w:pPr>
            <w:r w:rsidRPr="00733030">
              <w:rPr>
                <w:rFonts w:eastAsia="Times New Roman" w:cs="Arial"/>
                <w:color w:val="000000"/>
                <w:sz w:val="16"/>
                <w:szCs w:val="16"/>
                <w:lang w:eastAsia="es-CO"/>
              </w:rPr>
              <w:t>OPORTUNIDAD EN LA ATENCIÓN DE LA MESA DE AYUDA PARA PROCESOS INTERNOS</w:t>
            </w:r>
          </w:p>
        </w:tc>
        <w:tc>
          <w:tcPr>
            <w:tcW w:w="992" w:type="dxa"/>
            <w:tcBorders>
              <w:top w:val="nil"/>
              <w:left w:val="nil"/>
              <w:bottom w:val="single" w:sz="4" w:space="0" w:color="auto"/>
              <w:right w:val="single" w:sz="4" w:space="0" w:color="auto"/>
            </w:tcBorders>
            <w:shd w:val="clear" w:color="auto" w:fill="auto"/>
            <w:vAlign w:val="center"/>
            <w:hideMark/>
          </w:tcPr>
          <w:p w14:paraId="23C4A945" w14:textId="77777777" w:rsidR="00733030" w:rsidRPr="00733030" w:rsidRDefault="00733030" w:rsidP="00733030">
            <w:pPr>
              <w:widowControl/>
              <w:jc w:val="center"/>
              <w:rPr>
                <w:rFonts w:eastAsia="Times New Roman" w:cs="Arial"/>
                <w:sz w:val="16"/>
                <w:szCs w:val="16"/>
                <w:lang w:eastAsia="es-CO"/>
              </w:rPr>
            </w:pPr>
            <w:r w:rsidRPr="00733030">
              <w:rPr>
                <w:rFonts w:eastAsia="Times New Roman" w:cs="Arial"/>
                <w:sz w:val="16"/>
                <w:szCs w:val="16"/>
                <w:lang w:eastAsia="es-CO"/>
              </w:rPr>
              <w:t>4248</w:t>
            </w:r>
          </w:p>
        </w:tc>
        <w:tc>
          <w:tcPr>
            <w:tcW w:w="992" w:type="dxa"/>
            <w:tcBorders>
              <w:top w:val="nil"/>
              <w:left w:val="nil"/>
              <w:bottom w:val="single" w:sz="4" w:space="0" w:color="auto"/>
              <w:right w:val="single" w:sz="4" w:space="0" w:color="auto"/>
            </w:tcBorders>
            <w:shd w:val="clear" w:color="auto" w:fill="auto"/>
            <w:vAlign w:val="center"/>
            <w:hideMark/>
          </w:tcPr>
          <w:p w14:paraId="4A9E7AEE" w14:textId="77777777" w:rsidR="00733030" w:rsidRPr="00733030" w:rsidRDefault="00733030" w:rsidP="00733030">
            <w:pPr>
              <w:widowControl/>
              <w:jc w:val="center"/>
              <w:rPr>
                <w:rFonts w:eastAsia="Times New Roman" w:cs="Arial"/>
                <w:sz w:val="16"/>
                <w:szCs w:val="16"/>
                <w:lang w:eastAsia="es-CO"/>
              </w:rPr>
            </w:pPr>
            <w:r w:rsidRPr="00733030">
              <w:rPr>
                <w:rFonts w:eastAsia="Times New Roman" w:cs="Arial"/>
                <w:sz w:val="16"/>
                <w:szCs w:val="16"/>
                <w:lang w:eastAsia="es-CO"/>
              </w:rPr>
              <w:t>4538</w:t>
            </w:r>
          </w:p>
        </w:tc>
        <w:tc>
          <w:tcPr>
            <w:tcW w:w="1134" w:type="dxa"/>
            <w:tcBorders>
              <w:top w:val="nil"/>
              <w:left w:val="nil"/>
              <w:bottom w:val="single" w:sz="4" w:space="0" w:color="auto"/>
              <w:right w:val="single" w:sz="4" w:space="0" w:color="auto"/>
            </w:tcBorders>
            <w:shd w:val="clear" w:color="000000" w:fill="92D050"/>
            <w:vAlign w:val="center"/>
            <w:hideMark/>
          </w:tcPr>
          <w:p w14:paraId="3CDEE583" w14:textId="77777777" w:rsidR="00733030" w:rsidRPr="00733030" w:rsidRDefault="00733030" w:rsidP="00733030">
            <w:pPr>
              <w:widowControl/>
              <w:jc w:val="center"/>
              <w:rPr>
                <w:rFonts w:eastAsia="Times New Roman" w:cs="Arial"/>
                <w:sz w:val="16"/>
                <w:szCs w:val="16"/>
                <w:lang w:eastAsia="es-CO"/>
              </w:rPr>
            </w:pPr>
            <w:r w:rsidRPr="00733030">
              <w:rPr>
                <w:rFonts w:eastAsia="Times New Roman" w:cs="Arial"/>
                <w:sz w:val="16"/>
                <w:szCs w:val="16"/>
                <w:lang w:eastAsia="es-CO"/>
              </w:rPr>
              <w:t>93,61%</w:t>
            </w:r>
          </w:p>
        </w:tc>
        <w:tc>
          <w:tcPr>
            <w:tcW w:w="993" w:type="dxa"/>
            <w:tcBorders>
              <w:top w:val="nil"/>
              <w:left w:val="nil"/>
              <w:bottom w:val="single" w:sz="4" w:space="0" w:color="auto"/>
              <w:right w:val="single" w:sz="8" w:space="0" w:color="auto"/>
            </w:tcBorders>
            <w:shd w:val="clear" w:color="000000" w:fill="92D050"/>
            <w:vAlign w:val="center"/>
            <w:hideMark/>
          </w:tcPr>
          <w:p w14:paraId="4E179F64" w14:textId="77777777" w:rsidR="00733030" w:rsidRPr="00733030" w:rsidRDefault="00733030" w:rsidP="00733030">
            <w:pPr>
              <w:widowControl/>
              <w:jc w:val="center"/>
              <w:rPr>
                <w:rFonts w:eastAsia="Times New Roman" w:cs="Arial"/>
                <w:color w:val="000000"/>
                <w:sz w:val="16"/>
                <w:szCs w:val="16"/>
                <w:lang w:eastAsia="es-CO"/>
              </w:rPr>
            </w:pPr>
            <w:r w:rsidRPr="00733030">
              <w:rPr>
                <w:rFonts w:eastAsia="Times New Roman" w:cs="Arial"/>
                <w:color w:val="000000"/>
                <w:sz w:val="16"/>
                <w:szCs w:val="16"/>
                <w:lang w:eastAsia="es-CO"/>
              </w:rPr>
              <w:t>93,01%</w:t>
            </w:r>
          </w:p>
        </w:tc>
      </w:tr>
      <w:tr w:rsidR="00733030" w:rsidRPr="00733030" w14:paraId="6518C2D6" w14:textId="77777777" w:rsidTr="00733030">
        <w:trPr>
          <w:trHeight w:val="408"/>
        </w:trPr>
        <w:tc>
          <w:tcPr>
            <w:tcW w:w="1418" w:type="dxa"/>
            <w:tcBorders>
              <w:top w:val="nil"/>
              <w:left w:val="single" w:sz="8" w:space="0" w:color="auto"/>
              <w:bottom w:val="single" w:sz="4" w:space="0" w:color="auto"/>
              <w:right w:val="single" w:sz="4" w:space="0" w:color="auto"/>
            </w:tcBorders>
            <w:shd w:val="clear" w:color="auto" w:fill="auto"/>
            <w:noWrap/>
            <w:vAlign w:val="center"/>
            <w:hideMark/>
          </w:tcPr>
          <w:p w14:paraId="78EE2C43" w14:textId="77777777" w:rsidR="00733030" w:rsidRPr="00733030" w:rsidRDefault="00733030" w:rsidP="00733030">
            <w:pPr>
              <w:widowControl/>
              <w:jc w:val="center"/>
              <w:rPr>
                <w:rFonts w:eastAsia="Times New Roman" w:cs="Arial"/>
                <w:color w:val="000000"/>
                <w:sz w:val="16"/>
                <w:szCs w:val="16"/>
                <w:lang w:eastAsia="es-CO"/>
              </w:rPr>
            </w:pPr>
            <w:r w:rsidRPr="00733030">
              <w:rPr>
                <w:rFonts w:eastAsia="Times New Roman" w:cs="Arial"/>
                <w:color w:val="000000"/>
                <w:sz w:val="16"/>
                <w:szCs w:val="16"/>
                <w:lang w:eastAsia="es-CO"/>
              </w:rPr>
              <w:t>PCI-IND-001</w:t>
            </w:r>
          </w:p>
        </w:tc>
        <w:tc>
          <w:tcPr>
            <w:tcW w:w="3969" w:type="dxa"/>
            <w:tcBorders>
              <w:top w:val="nil"/>
              <w:left w:val="nil"/>
              <w:bottom w:val="single" w:sz="4" w:space="0" w:color="auto"/>
              <w:right w:val="single" w:sz="4" w:space="0" w:color="auto"/>
            </w:tcBorders>
            <w:shd w:val="clear" w:color="000000" w:fill="FFFFFF"/>
            <w:vAlign w:val="center"/>
            <w:hideMark/>
          </w:tcPr>
          <w:p w14:paraId="6425068A" w14:textId="77777777" w:rsidR="00733030" w:rsidRPr="00733030" w:rsidRDefault="00733030" w:rsidP="00733030">
            <w:pPr>
              <w:widowControl/>
              <w:jc w:val="left"/>
              <w:rPr>
                <w:rFonts w:eastAsia="Times New Roman" w:cs="Arial"/>
                <w:color w:val="000000"/>
                <w:sz w:val="16"/>
                <w:szCs w:val="16"/>
                <w:lang w:eastAsia="es-CO"/>
              </w:rPr>
            </w:pPr>
            <w:r w:rsidRPr="00733030">
              <w:rPr>
                <w:rFonts w:eastAsia="Times New Roman" w:cs="Arial"/>
                <w:color w:val="000000"/>
                <w:sz w:val="16"/>
                <w:szCs w:val="16"/>
                <w:lang w:eastAsia="es-CO"/>
              </w:rPr>
              <w:t>INTERVENCIONES PRIORIZADAS PARA MISIONALIDAD</w:t>
            </w:r>
          </w:p>
        </w:tc>
        <w:tc>
          <w:tcPr>
            <w:tcW w:w="992" w:type="dxa"/>
            <w:tcBorders>
              <w:top w:val="nil"/>
              <w:left w:val="nil"/>
              <w:bottom w:val="single" w:sz="4" w:space="0" w:color="auto"/>
              <w:right w:val="single" w:sz="4" w:space="0" w:color="auto"/>
            </w:tcBorders>
            <w:shd w:val="clear" w:color="auto" w:fill="auto"/>
            <w:vAlign w:val="center"/>
            <w:hideMark/>
          </w:tcPr>
          <w:p w14:paraId="7B78D43D" w14:textId="77777777" w:rsidR="00733030" w:rsidRPr="00733030" w:rsidRDefault="00733030" w:rsidP="00733030">
            <w:pPr>
              <w:widowControl/>
              <w:jc w:val="center"/>
              <w:rPr>
                <w:rFonts w:eastAsia="Times New Roman" w:cs="Arial"/>
                <w:sz w:val="16"/>
                <w:szCs w:val="16"/>
                <w:lang w:eastAsia="es-CO"/>
              </w:rPr>
            </w:pPr>
            <w:r w:rsidRPr="00733030">
              <w:rPr>
                <w:rFonts w:eastAsia="Times New Roman" w:cs="Arial"/>
                <w:sz w:val="16"/>
                <w:szCs w:val="16"/>
                <w:lang w:eastAsia="es-CO"/>
              </w:rPr>
              <w:t>43</w:t>
            </w:r>
          </w:p>
        </w:tc>
        <w:tc>
          <w:tcPr>
            <w:tcW w:w="992" w:type="dxa"/>
            <w:tcBorders>
              <w:top w:val="nil"/>
              <w:left w:val="nil"/>
              <w:bottom w:val="single" w:sz="4" w:space="0" w:color="auto"/>
              <w:right w:val="single" w:sz="4" w:space="0" w:color="auto"/>
            </w:tcBorders>
            <w:shd w:val="clear" w:color="auto" w:fill="auto"/>
            <w:vAlign w:val="center"/>
            <w:hideMark/>
          </w:tcPr>
          <w:p w14:paraId="65732EE1" w14:textId="77777777" w:rsidR="00733030" w:rsidRPr="00733030" w:rsidRDefault="00733030" w:rsidP="00733030">
            <w:pPr>
              <w:widowControl/>
              <w:jc w:val="center"/>
              <w:rPr>
                <w:rFonts w:eastAsia="Times New Roman" w:cs="Arial"/>
                <w:sz w:val="16"/>
                <w:szCs w:val="16"/>
                <w:lang w:eastAsia="es-CO"/>
              </w:rPr>
            </w:pPr>
            <w:r w:rsidRPr="00733030">
              <w:rPr>
                <w:rFonts w:eastAsia="Times New Roman" w:cs="Arial"/>
                <w:sz w:val="16"/>
                <w:szCs w:val="16"/>
                <w:lang w:eastAsia="es-CO"/>
              </w:rPr>
              <w:t>45</w:t>
            </w:r>
          </w:p>
        </w:tc>
        <w:tc>
          <w:tcPr>
            <w:tcW w:w="1134" w:type="dxa"/>
            <w:tcBorders>
              <w:top w:val="nil"/>
              <w:left w:val="nil"/>
              <w:bottom w:val="single" w:sz="4" w:space="0" w:color="auto"/>
              <w:right w:val="single" w:sz="4" w:space="0" w:color="auto"/>
            </w:tcBorders>
            <w:shd w:val="clear" w:color="000000" w:fill="92D050"/>
            <w:vAlign w:val="center"/>
            <w:hideMark/>
          </w:tcPr>
          <w:p w14:paraId="0EDA5E5C" w14:textId="77777777" w:rsidR="00733030" w:rsidRPr="00733030" w:rsidRDefault="00733030" w:rsidP="00733030">
            <w:pPr>
              <w:widowControl/>
              <w:jc w:val="center"/>
              <w:rPr>
                <w:rFonts w:eastAsia="Times New Roman" w:cs="Arial"/>
                <w:sz w:val="16"/>
                <w:szCs w:val="16"/>
                <w:lang w:eastAsia="es-CO"/>
              </w:rPr>
            </w:pPr>
            <w:r w:rsidRPr="00733030">
              <w:rPr>
                <w:rFonts w:eastAsia="Times New Roman" w:cs="Arial"/>
                <w:sz w:val="16"/>
                <w:szCs w:val="16"/>
                <w:lang w:eastAsia="es-CO"/>
              </w:rPr>
              <w:t>97,20%</w:t>
            </w:r>
          </w:p>
        </w:tc>
        <w:tc>
          <w:tcPr>
            <w:tcW w:w="993" w:type="dxa"/>
            <w:tcBorders>
              <w:top w:val="nil"/>
              <w:left w:val="nil"/>
              <w:bottom w:val="single" w:sz="4" w:space="0" w:color="auto"/>
              <w:right w:val="single" w:sz="8" w:space="0" w:color="auto"/>
            </w:tcBorders>
            <w:shd w:val="clear" w:color="000000" w:fill="92D050"/>
            <w:vAlign w:val="center"/>
            <w:hideMark/>
          </w:tcPr>
          <w:p w14:paraId="6A62A31F" w14:textId="77777777" w:rsidR="00733030" w:rsidRPr="00733030" w:rsidRDefault="00733030" w:rsidP="00733030">
            <w:pPr>
              <w:widowControl/>
              <w:jc w:val="center"/>
              <w:rPr>
                <w:rFonts w:eastAsia="Times New Roman" w:cs="Arial"/>
                <w:color w:val="000000"/>
                <w:sz w:val="16"/>
                <w:szCs w:val="16"/>
                <w:lang w:eastAsia="es-CO"/>
              </w:rPr>
            </w:pPr>
            <w:r w:rsidRPr="00733030">
              <w:rPr>
                <w:rFonts w:eastAsia="Times New Roman" w:cs="Arial"/>
                <w:color w:val="000000"/>
                <w:sz w:val="16"/>
                <w:szCs w:val="16"/>
                <w:lang w:eastAsia="es-CO"/>
              </w:rPr>
              <w:t>103%</w:t>
            </w:r>
          </w:p>
        </w:tc>
      </w:tr>
      <w:tr w:rsidR="00733030" w:rsidRPr="00733030" w14:paraId="491626B7" w14:textId="77777777" w:rsidTr="00733030">
        <w:trPr>
          <w:trHeight w:val="287"/>
        </w:trPr>
        <w:tc>
          <w:tcPr>
            <w:tcW w:w="1418" w:type="dxa"/>
            <w:tcBorders>
              <w:top w:val="nil"/>
              <w:left w:val="single" w:sz="8" w:space="0" w:color="auto"/>
              <w:bottom w:val="single" w:sz="4" w:space="0" w:color="auto"/>
              <w:right w:val="single" w:sz="4" w:space="0" w:color="auto"/>
            </w:tcBorders>
            <w:shd w:val="clear" w:color="auto" w:fill="auto"/>
            <w:noWrap/>
            <w:vAlign w:val="center"/>
            <w:hideMark/>
          </w:tcPr>
          <w:p w14:paraId="01F77F23" w14:textId="77777777" w:rsidR="00733030" w:rsidRPr="00733030" w:rsidRDefault="00733030" w:rsidP="00733030">
            <w:pPr>
              <w:widowControl/>
              <w:jc w:val="center"/>
              <w:rPr>
                <w:rFonts w:eastAsia="Times New Roman" w:cs="Arial"/>
                <w:color w:val="000000"/>
                <w:sz w:val="16"/>
                <w:szCs w:val="16"/>
                <w:lang w:eastAsia="es-CO"/>
              </w:rPr>
            </w:pPr>
            <w:r w:rsidRPr="00733030">
              <w:rPr>
                <w:rFonts w:eastAsia="Times New Roman" w:cs="Arial"/>
                <w:color w:val="000000"/>
                <w:sz w:val="16"/>
                <w:szCs w:val="16"/>
                <w:lang w:eastAsia="es-CO"/>
              </w:rPr>
              <w:t>PCI-IND-002</w:t>
            </w:r>
          </w:p>
        </w:tc>
        <w:tc>
          <w:tcPr>
            <w:tcW w:w="3969" w:type="dxa"/>
            <w:tcBorders>
              <w:top w:val="nil"/>
              <w:left w:val="nil"/>
              <w:bottom w:val="single" w:sz="4" w:space="0" w:color="auto"/>
              <w:right w:val="single" w:sz="4" w:space="0" w:color="auto"/>
            </w:tcBorders>
            <w:shd w:val="clear" w:color="000000" w:fill="FFFFFF"/>
            <w:vAlign w:val="center"/>
            <w:hideMark/>
          </w:tcPr>
          <w:p w14:paraId="0ED50AB4" w14:textId="77777777" w:rsidR="00733030" w:rsidRPr="00733030" w:rsidRDefault="00733030" w:rsidP="00733030">
            <w:pPr>
              <w:widowControl/>
              <w:jc w:val="left"/>
              <w:rPr>
                <w:rFonts w:eastAsia="Times New Roman" w:cs="Arial"/>
                <w:color w:val="000000"/>
                <w:sz w:val="16"/>
                <w:szCs w:val="16"/>
                <w:lang w:eastAsia="es-CO"/>
              </w:rPr>
            </w:pPr>
            <w:r w:rsidRPr="00733030">
              <w:rPr>
                <w:rFonts w:eastAsia="Times New Roman" w:cs="Arial"/>
                <w:color w:val="000000"/>
                <w:sz w:val="16"/>
                <w:szCs w:val="16"/>
                <w:lang w:eastAsia="es-CO"/>
              </w:rPr>
              <w:t>SEGUIMIENTO A INTERVENCIONES  EJECUTADAS</w:t>
            </w:r>
          </w:p>
        </w:tc>
        <w:tc>
          <w:tcPr>
            <w:tcW w:w="992" w:type="dxa"/>
            <w:tcBorders>
              <w:top w:val="nil"/>
              <w:left w:val="nil"/>
              <w:bottom w:val="single" w:sz="4" w:space="0" w:color="auto"/>
              <w:right w:val="single" w:sz="4" w:space="0" w:color="auto"/>
            </w:tcBorders>
            <w:shd w:val="clear" w:color="auto" w:fill="auto"/>
            <w:vAlign w:val="center"/>
            <w:hideMark/>
          </w:tcPr>
          <w:p w14:paraId="1E085C95" w14:textId="77777777" w:rsidR="00733030" w:rsidRPr="00733030" w:rsidRDefault="00733030" w:rsidP="00733030">
            <w:pPr>
              <w:widowControl/>
              <w:jc w:val="center"/>
              <w:rPr>
                <w:rFonts w:eastAsia="Times New Roman" w:cs="Arial"/>
                <w:sz w:val="16"/>
                <w:szCs w:val="16"/>
                <w:lang w:eastAsia="es-CO"/>
              </w:rPr>
            </w:pPr>
            <w:r w:rsidRPr="00733030">
              <w:rPr>
                <w:rFonts w:eastAsia="Times New Roman" w:cs="Arial"/>
                <w:sz w:val="16"/>
                <w:szCs w:val="16"/>
                <w:lang w:eastAsia="es-CO"/>
              </w:rPr>
              <w:t>752</w:t>
            </w:r>
          </w:p>
        </w:tc>
        <w:tc>
          <w:tcPr>
            <w:tcW w:w="992" w:type="dxa"/>
            <w:tcBorders>
              <w:top w:val="nil"/>
              <w:left w:val="nil"/>
              <w:bottom w:val="single" w:sz="4" w:space="0" w:color="auto"/>
              <w:right w:val="single" w:sz="4" w:space="0" w:color="auto"/>
            </w:tcBorders>
            <w:shd w:val="clear" w:color="auto" w:fill="auto"/>
            <w:vAlign w:val="center"/>
            <w:hideMark/>
          </w:tcPr>
          <w:p w14:paraId="41D48BA8" w14:textId="77777777" w:rsidR="00733030" w:rsidRPr="00733030" w:rsidRDefault="00733030" w:rsidP="00733030">
            <w:pPr>
              <w:widowControl/>
              <w:jc w:val="center"/>
              <w:rPr>
                <w:rFonts w:eastAsia="Times New Roman" w:cs="Arial"/>
                <w:sz w:val="16"/>
                <w:szCs w:val="16"/>
                <w:lang w:eastAsia="es-CO"/>
              </w:rPr>
            </w:pPr>
            <w:r w:rsidRPr="00733030">
              <w:rPr>
                <w:rFonts w:eastAsia="Times New Roman" w:cs="Arial"/>
                <w:sz w:val="16"/>
                <w:szCs w:val="16"/>
                <w:lang w:eastAsia="es-CO"/>
              </w:rPr>
              <w:t>750</w:t>
            </w:r>
          </w:p>
        </w:tc>
        <w:tc>
          <w:tcPr>
            <w:tcW w:w="1134" w:type="dxa"/>
            <w:tcBorders>
              <w:top w:val="nil"/>
              <w:left w:val="nil"/>
              <w:bottom w:val="single" w:sz="4" w:space="0" w:color="auto"/>
              <w:right w:val="single" w:sz="4" w:space="0" w:color="auto"/>
            </w:tcBorders>
            <w:shd w:val="clear" w:color="000000" w:fill="92D050"/>
            <w:vAlign w:val="center"/>
            <w:hideMark/>
          </w:tcPr>
          <w:p w14:paraId="11FE8978" w14:textId="77777777" w:rsidR="00733030" w:rsidRPr="00733030" w:rsidRDefault="00733030" w:rsidP="00733030">
            <w:pPr>
              <w:widowControl/>
              <w:jc w:val="center"/>
              <w:rPr>
                <w:rFonts w:eastAsia="Times New Roman" w:cs="Arial"/>
                <w:sz w:val="16"/>
                <w:szCs w:val="16"/>
                <w:lang w:eastAsia="es-CO"/>
              </w:rPr>
            </w:pPr>
            <w:r w:rsidRPr="00733030">
              <w:rPr>
                <w:rFonts w:eastAsia="Times New Roman" w:cs="Arial"/>
                <w:sz w:val="16"/>
                <w:szCs w:val="16"/>
                <w:lang w:eastAsia="es-CO"/>
              </w:rPr>
              <w:t>100%</w:t>
            </w:r>
          </w:p>
        </w:tc>
        <w:tc>
          <w:tcPr>
            <w:tcW w:w="993" w:type="dxa"/>
            <w:tcBorders>
              <w:top w:val="nil"/>
              <w:left w:val="nil"/>
              <w:bottom w:val="single" w:sz="4" w:space="0" w:color="auto"/>
              <w:right w:val="single" w:sz="8" w:space="0" w:color="auto"/>
            </w:tcBorders>
            <w:shd w:val="clear" w:color="000000" w:fill="92D050"/>
            <w:vAlign w:val="center"/>
            <w:hideMark/>
          </w:tcPr>
          <w:p w14:paraId="6CEC8779" w14:textId="77777777" w:rsidR="00733030" w:rsidRPr="00733030" w:rsidRDefault="00733030" w:rsidP="00733030">
            <w:pPr>
              <w:widowControl/>
              <w:jc w:val="center"/>
              <w:rPr>
                <w:rFonts w:eastAsia="Times New Roman" w:cs="Arial"/>
                <w:color w:val="000000"/>
                <w:sz w:val="16"/>
                <w:szCs w:val="16"/>
                <w:lang w:eastAsia="es-CO"/>
              </w:rPr>
            </w:pPr>
            <w:r w:rsidRPr="00733030">
              <w:rPr>
                <w:rFonts w:eastAsia="Times New Roman" w:cs="Arial"/>
                <w:color w:val="000000"/>
                <w:sz w:val="16"/>
                <w:szCs w:val="16"/>
                <w:lang w:eastAsia="es-CO"/>
              </w:rPr>
              <w:t>104%</w:t>
            </w:r>
          </w:p>
        </w:tc>
      </w:tr>
      <w:tr w:rsidR="00733030" w:rsidRPr="00733030" w14:paraId="1A02318A" w14:textId="77777777" w:rsidTr="00733030">
        <w:trPr>
          <w:trHeight w:val="277"/>
        </w:trPr>
        <w:tc>
          <w:tcPr>
            <w:tcW w:w="1418" w:type="dxa"/>
            <w:tcBorders>
              <w:top w:val="nil"/>
              <w:left w:val="single" w:sz="8" w:space="0" w:color="auto"/>
              <w:bottom w:val="single" w:sz="4" w:space="0" w:color="auto"/>
              <w:right w:val="single" w:sz="4" w:space="0" w:color="auto"/>
            </w:tcBorders>
            <w:shd w:val="clear" w:color="auto" w:fill="auto"/>
            <w:noWrap/>
            <w:vAlign w:val="center"/>
            <w:hideMark/>
          </w:tcPr>
          <w:p w14:paraId="71D81AC3" w14:textId="77777777" w:rsidR="00733030" w:rsidRPr="00733030" w:rsidRDefault="00733030" w:rsidP="00733030">
            <w:pPr>
              <w:widowControl/>
              <w:jc w:val="center"/>
              <w:rPr>
                <w:rFonts w:eastAsia="Times New Roman" w:cs="Arial"/>
                <w:color w:val="000000"/>
                <w:sz w:val="16"/>
                <w:szCs w:val="16"/>
                <w:lang w:eastAsia="es-CO"/>
              </w:rPr>
            </w:pPr>
            <w:r w:rsidRPr="00733030">
              <w:rPr>
                <w:rFonts w:eastAsia="Times New Roman" w:cs="Arial"/>
                <w:color w:val="000000"/>
                <w:sz w:val="16"/>
                <w:szCs w:val="16"/>
                <w:lang w:eastAsia="es-CO"/>
              </w:rPr>
              <w:t>PCI-IND-004</w:t>
            </w:r>
          </w:p>
        </w:tc>
        <w:tc>
          <w:tcPr>
            <w:tcW w:w="3969" w:type="dxa"/>
            <w:tcBorders>
              <w:top w:val="nil"/>
              <w:left w:val="nil"/>
              <w:bottom w:val="single" w:sz="4" w:space="0" w:color="auto"/>
              <w:right w:val="single" w:sz="4" w:space="0" w:color="auto"/>
            </w:tcBorders>
            <w:shd w:val="clear" w:color="000000" w:fill="FFFFFF"/>
            <w:vAlign w:val="center"/>
            <w:hideMark/>
          </w:tcPr>
          <w:p w14:paraId="0A879458" w14:textId="77777777" w:rsidR="00733030" w:rsidRPr="00733030" w:rsidRDefault="00733030" w:rsidP="00733030">
            <w:pPr>
              <w:widowControl/>
              <w:jc w:val="left"/>
              <w:rPr>
                <w:rFonts w:eastAsia="Times New Roman" w:cs="Arial"/>
                <w:color w:val="000000"/>
                <w:sz w:val="16"/>
                <w:szCs w:val="16"/>
                <w:lang w:eastAsia="es-CO"/>
              </w:rPr>
            </w:pPr>
            <w:r w:rsidRPr="00733030">
              <w:rPr>
                <w:rFonts w:eastAsia="Times New Roman" w:cs="Arial"/>
                <w:color w:val="000000"/>
                <w:sz w:val="16"/>
                <w:szCs w:val="16"/>
                <w:lang w:eastAsia="es-CO"/>
              </w:rPr>
              <w:t>INTERVENCIONES PRIORIZADAS DE CICLORUTAS</w:t>
            </w:r>
          </w:p>
        </w:tc>
        <w:tc>
          <w:tcPr>
            <w:tcW w:w="992" w:type="dxa"/>
            <w:tcBorders>
              <w:top w:val="nil"/>
              <w:left w:val="nil"/>
              <w:bottom w:val="single" w:sz="4" w:space="0" w:color="auto"/>
              <w:right w:val="single" w:sz="4" w:space="0" w:color="auto"/>
            </w:tcBorders>
            <w:shd w:val="clear" w:color="auto" w:fill="auto"/>
            <w:vAlign w:val="center"/>
            <w:hideMark/>
          </w:tcPr>
          <w:p w14:paraId="0E529DDB" w14:textId="77777777" w:rsidR="00733030" w:rsidRPr="00733030" w:rsidRDefault="00733030" w:rsidP="00733030">
            <w:pPr>
              <w:widowControl/>
              <w:jc w:val="center"/>
              <w:rPr>
                <w:rFonts w:eastAsia="Times New Roman" w:cs="Arial"/>
                <w:sz w:val="16"/>
                <w:szCs w:val="16"/>
                <w:lang w:eastAsia="es-CO"/>
              </w:rPr>
            </w:pPr>
            <w:r w:rsidRPr="00733030">
              <w:rPr>
                <w:rFonts w:eastAsia="Times New Roman" w:cs="Arial"/>
                <w:sz w:val="16"/>
                <w:szCs w:val="16"/>
                <w:lang w:eastAsia="es-CO"/>
              </w:rPr>
              <w:t>6</w:t>
            </w:r>
          </w:p>
        </w:tc>
        <w:tc>
          <w:tcPr>
            <w:tcW w:w="992" w:type="dxa"/>
            <w:tcBorders>
              <w:top w:val="nil"/>
              <w:left w:val="nil"/>
              <w:bottom w:val="single" w:sz="4" w:space="0" w:color="auto"/>
              <w:right w:val="single" w:sz="4" w:space="0" w:color="auto"/>
            </w:tcBorders>
            <w:shd w:val="clear" w:color="auto" w:fill="auto"/>
            <w:vAlign w:val="center"/>
            <w:hideMark/>
          </w:tcPr>
          <w:p w14:paraId="127EA2A5" w14:textId="77777777" w:rsidR="00733030" w:rsidRPr="00733030" w:rsidRDefault="00733030" w:rsidP="00733030">
            <w:pPr>
              <w:widowControl/>
              <w:jc w:val="center"/>
              <w:rPr>
                <w:rFonts w:eastAsia="Times New Roman" w:cs="Arial"/>
                <w:sz w:val="16"/>
                <w:szCs w:val="16"/>
                <w:lang w:eastAsia="es-CO"/>
              </w:rPr>
            </w:pPr>
            <w:r w:rsidRPr="00733030">
              <w:rPr>
                <w:rFonts w:eastAsia="Times New Roman" w:cs="Arial"/>
                <w:sz w:val="16"/>
                <w:szCs w:val="16"/>
                <w:lang w:eastAsia="es-CO"/>
              </w:rPr>
              <w:t>4</w:t>
            </w:r>
          </w:p>
        </w:tc>
        <w:tc>
          <w:tcPr>
            <w:tcW w:w="1134" w:type="dxa"/>
            <w:tcBorders>
              <w:top w:val="nil"/>
              <w:left w:val="nil"/>
              <w:bottom w:val="single" w:sz="4" w:space="0" w:color="auto"/>
              <w:right w:val="single" w:sz="4" w:space="0" w:color="auto"/>
            </w:tcBorders>
            <w:shd w:val="clear" w:color="000000" w:fill="92D050"/>
            <w:vAlign w:val="center"/>
            <w:hideMark/>
          </w:tcPr>
          <w:p w14:paraId="1F323D61" w14:textId="77777777" w:rsidR="00733030" w:rsidRPr="00733030" w:rsidRDefault="00733030" w:rsidP="00733030">
            <w:pPr>
              <w:widowControl/>
              <w:jc w:val="center"/>
              <w:rPr>
                <w:rFonts w:eastAsia="Times New Roman" w:cs="Arial"/>
                <w:sz w:val="16"/>
                <w:szCs w:val="16"/>
                <w:lang w:eastAsia="es-CO"/>
              </w:rPr>
            </w:pPr>
            <w:r w:rsidRPr="00733030">
              <w:rPr>
                <w:rFonts w:eastAsia="Times New Roman" w:cs="Arial"/>
                <w:sz w:val="16"/>
                <w:szCs w:val="16"/>
                <w:lang w:eastAsia="es-CO"/>
              </w:rPr>
              <w:t>125%</w:t>
            </w:r>
          </w:p>
        </w:tc>
        <w:tc>
          <w:tcPr>
            <w:tcW w:w="993" w:type="dxa"/>
            <w:tcBorders>
              <w:top w:val="nil"/>
              <w:left w:val="nil"/>
              <w:bottom w:val="single" w:sz="4" w:space="0" w:color="auto"/>
              <w:right w:val="single" w:sz="8" w:space="0" w:color="auto"/>
            </w:tcBorders>
            <w:shd w:val="clear" w:color="000000" w:fill="92D050"/>
            <w:vAlign w:val="center"/>
            <w:hideMark/>
          </w:tcPr>
          <w:p w14:paraId="656976DF" w14:textId="77777777" w:rsidR="00733030" w:rsidRPr="00733030" w:rsidRDefault="00733030" w:rsidP="00733030">
            <w:pPr>
              <w:widowControl/>
              <w:jc w:val="center"/>
              <w:rPr>
                <w:rFonts w:eastAsia="Times New Roman" w:cs="Arial"/>
                <w:color w:val="000000"/>
                <w:sz w:val="16"/>
                <w:szCs w:val="16"/>
                <w:lang w:eastAsia="es-CO"/>
              </w:rPr>
            </w:pPr>
            <w:r w:rsidRPr="00733030">
              <w:rPr>
                <w:rFonts w:eastAsia="Times New Roman" w:cs="Arial"/>
                <w:color w:val="000000"/>
                <w:sz w:val="16"/>
                <w:szCs w:val="16"/>
                <w:lang w:eastAsia="es-CO"/>
              </w:rPr>
              <w:t>174%</w:t>
            </w:r>
          </w:p>
        </w:tc>
      </w:tr>
      <w:tr w:rsidR="00733030" w:rsidRPr="00733030" w14:paraId="62251E41" w14:textId="77777777" w:rsidTr="00733030">
        <w:trPr>
          <w:trHeight w:val="267"/>
        </w:trPr>
        <w:tc>
          <w:tcPr>
            <w:tcW w:w="1418" w:type="dxa"/>
            <w:tcBorders>
              <w:top w:val="nil"/>
              <w:left w:val="single" w:sz="8" w:space="0" w:color="auto"/>
              <w:bottom w:val="single" w:sz="4" w:space="0" w:color="auto"/>
              <w:right w:val="single" w:sz="4" w:space="0" w:color="auto"/>
            </w:tcBorders>
            <w:shd w:val="clear" w:color="auto" w:fill="auto"/>
            <w:noWrap/>
            <w:vAlign w:val="center"/>
            <w:hideMark/>
          </w:tcPr>
          <w:p w14:paraId="61333D85" w14:textId="77777777" w:rsidR="00733030" w:rsidRPr="00733030" w:rsidRDefault="00733030" w:rsidP="00733030">
            <w:pPr>
              <w:widowControl/>
              <w:jc w:val="center"/>
              <w:rPr>
                <w:rFonts w:eastAsia="Times New Roman" w:cs="Arial"/>
                <w:color w:val="000000"/>
                <w:sz w:val="16"/>
                <w:szCs w:val="16"/>
                <w:lang w:eastAsia="es-CO"/>
              </w:rPr>
            </w:pPr>
            <w:r w:rsidRPr="00733030">
              <w:rPr>
                <w:rFonts w:eastAsia="Times New Roman" w:cs="Arial"/>
                <w:color w:val="000000"/>
                <w:sz w:val="16"/>
                <w:szCs w:val="16"/>
                <w:lang w:eastAsia="es-CO"/>
              </w:rPr>
              <w:t>PCI-IND-005</w:t>
            </w:r>
          </w:p>
        </w:tc>
        <w:tc>
          <w:tcPr>
            <w:tcW w:w="3969" w:type="dxa"/>
            <w:tcBorders>
              <w:top w:val="nil"/>
              <w:left w:val="nil"/>
              <w:bottom w:val="single" w:sz="4" w:space="0" w:color="auto"/>
              <w:right w:val="single" w:sz="4" w:space="0" w:color="auto"/>
            </w:tcBorders>
            <w:shd w:val="clear" w:color="000000" w:fill="FFFFFF"/>
            <w:vAlign w:val="center"/>
            <w:hideMark/>
          </w:tcPr>
          <w:p w14:paraId="05CBEE9D" w14:textId="77777777" w:rsidR="00733030" w:rsidRPr="00733030" w:rsidRDefault="00733030" w:rsidP="00733030">
            <w:pPr>
              <w:widowControl/>
              <w:jc w:val="left"/>
              <w:rPr>
                <w:rFonts w:eastAsia="Times New Roman" w:cs="Arial"/>
                <w:color w:val="000000"/>
                <w:sz w:val="16"/>
                <w:szCs w:val="16"/>
                <w:lang w:eastAsia="es-CO"/>
              </w:rPr>
            </w:pPr>
            <w:r w:rsidRPr="00733030">
              <w:rPr>
                <w:rFonts w:eastAsia="Times New Roman" w:cs="Arial"/>
                <w:color w:val="000000"/>
                <w:sz w:val="16"/>
                <w:szCs w:val="16"/>
                <w:lang w:eastAsia="es-CO"/>
              </w:rPr>
              <w:t>ASISTENCIA TÉCNICA A LOCALIDADES</w:t>
            </w:r>
          </w:p>
        </w:tc>
        <w:tc>
          <w:tcPr>
            <w:tcW w:w="992" w:type="dxa"/>
            <w:tcBorders>
              <w:top w:val="nil"/>
              <w:left w:val="nil"/>
              <w:bottom w:val="single" w:sz="4" w:space="0" w:color="auto"/>
              <w:right w:val="single" w:sz="4" w:space="0" w:color="auto"/>
            </w:tcBorders>
            <w:shd w:val="clear" w:color="auto" w:fill="auto"/>
            <w:vAlign w:val="center"/>
            <w:hideMark/>
          </w:tcPr>
          <w:p w14:paraId="7B8DA199" w14:textId="77777777" w:rsidR="00733030" w:rsidRPr="00733030" w:rsidRDefault="00733030" w:rsidP="00733030">
            <w:pPr>
              <w:widowControl/>
              <w:jc w:val="center"/>
              <w:rPr>
                <w:rFonts w:eastAsia="Times New Roman" w:cs="Arial"/>
                <w:sz w:val="16"/>
                <w:szCs w:val="16"/>
                <w:lang w:eastAsia="es-CO"/>
              </w:rPr>
            </w:pPr>
            <w:r w:rsidRPr="00733030">
              <w:rPr>
                <w:rFonts w:eastAsia="Times New Roman" w:cs="Arial"/>
                <w:sz w:val="16"/>
                <w:szCs w:val="16"/>
                <w:lang w:eastAsia="es-CO"/>
              </w:rPr>
              <w:t>6</w:t>
            </w:r>
          </w:p>
        </w:tc>
        <w:tc>
          <w:tcPr>
            <w:tcW w:w="992" w:type="dxa"/>
            <w:tcBorders>
              <w:top w:val="nil"/>
              <w:left w:val="nil"/>
              <w:bottom w:val="single" w:sz="4" w:space="0" w:color="auto"/>
              <w:right w:val="single" w:sz="4" w:space="0" w:color="auto"/>
            </w:tcBorders>
            <w:shd w:val="clear" w:color="auto" w:fill="auto"/>
            <w:vAlign w:val="center"/>
            <w:hideMark/>
          </w:tcPr>
          <w:p w14:paraId="037D5D00" w14:textId="77777777" w:rsidR="00733030" w:rsidRPr="00733030" w:rsidRDefault="00733030" w:rsidP="00733030">
            <w:pPr>
              <w:widowControl/>
              <w:jc w:val="center"/>
              <w:rPr>
                <w:rFonts w:eastAsia="Times New Roman" w:cs="Arial"/>
                <w:sz w:val="16"/>
                <w:szCs w:val="16"/>
                <w:lang w:eastAsia="es-CO"/>
              </w:rPr>
            </w:pPr>
            <w:r w:rsidRPr="00733030">
              <w:rPr>
                <w:rFonts w:eastAsia="Times New Roman" w:cs="Arial"/>
                <w:sz w:val="16"/>
                <w:szCs w:val="16"/>
                <w:lang w:eastAsia="es-CO"/>
              </w:rPr>
              <w:t>6</w:t>
            </w:r>
          </w:p>
        </w:tc>
        <w:tc>
          <w:tcPr>
            <w:tcW w:w="1134" w:type="dxa"/>
            <w:tcBorders>
              <w:top w:val="nil"/>
              <w:left w:val="nil"/>
              <w:bottom w:val="single" w:sz="4" w:space="0" w:color="auto"/>
              <w:right w:val="single" w:sz="4" w:space="0" w:color="auto"/>
            </w:tcBorders>
            <w:shd w:val="clear" w:color="000000" w:fill="92D050"/>
            <w:vAlign w:val="center"/>
            <w:hideMark/>
          </w:tcPr>
          <w:p w14:paraId="7B658A8F" w14:textId="77777777" w:rsidR="00733030" w:rsidRPr="00733030" w:rsidRDefault="00733030" w:rsidP="00733030">
            <w:pPr>
              <w:widowControl/>
              <w:jc w:val="center"/>
              <w:rPr>
                <w:rFonts w:eastAsia="Times New Roman" w:cs="Arial"/>
                <w:sz w:val="16"/>
                <w:szCs w:val="16"/>
                <w:lang w:eastAsia="es-CO"/>
              </w:rPr>
            </w:pPr>
            <w:r w:rsidRPr="00733030">
              <w:rPr>
                <w:rFonts w:eastAsia="Times New Roman" w:cs="Arial"/>
                <w:sz w:val="16"/>
                <w:szCs w:val="16"/>
                <w:lang w:eastAsia="es-CO"/>
              </w:rPr>
              <w:t>100%</w:t>
            </w:r>
          </w:p>
        </w:tc>
        <w:tc>
          <w:tcPr>
            <w:tcW w:w="993" w:type="dxa"/>
            <w:tcBorders>
              <w:top w:val="nil"/>
              <w:left w:val="nil"/>
              <w:bottom w:val="single" w:sz="4" w:space="0" w:color="auto"/>
              <w:right w:val="single" w:sz="8" w:space="0" w:color="auto"/>
            </w:tcBorders>
            <w:shd w:val="clear" w:color="000000" w:fill="92D050"/>
            <w:vAlign w:val="center"/>
            <w:hideMark/>
          </w:tcPr>
          <w:p w14:paraId="01818DAF" w14:textId="77777777" w:rsidR="00733030" w:rsidRPr="00733030" w:rsidRDefault="00733030" w:rsidP="00733030">
            <w:pPr>
              <w:widowControl/>
              <w:jc w:val="center"/>
              <w:rPr>
                <w:rFonts w:eastAsia="Times New Roman" w:cs="Arial"/>
                <w:color w:val="000000"/>
                <w:sz w:val="16"/>
                <w:szCs w:val="16"/>
                <w:lang w:eastAsia="es-CO"/>
              </w:rPr>
            </w:pPr>
            <w:r w:rsidRPr="00733030">
              <w:rPr>
                <w:rFonts w:eastAsia="Times New Roman" w:cs="Arial"/>
                <w:color w:val="000000"/>
                <w:sz w:val="16"/>
                <w:szCs w:val="16"/>
                <w:lang w:eastAsia="es-CO"/>
              </w:rPr>
              <w:t>106%</w:t>
            </w:r>
          </w:p>
        </w:tc>
      </w:tr>
      <w:tr w:rsidR="00733030" w:rsidRPr="00733030" w14:paraId="3FFA0C28" w14:textId="77777777" w:rsidTr="00733030">
        <w:trPr>
          <w:trHeight w:val="271"/>
        </w:trPr>
        <w:tc>
          <w:tcPr>
            <w:tcW w:w="1418" w:type="dxa"/>
            <w:tcBorders>
              <w:top w:val="nil"/>
              <w:left w:val="single" w:sz="8" w:space="0" w:color="auto"/>
              <w:bottom w:val="single" w:sz="4" w:space="0" w:color="auto"/>
              <w:right w:val="single" w:sz="4" w:space="0" w:color="auto"/>
            </w:tcBorders>
            <w:shd w:val="clear" w:color="auto" w:fill="auto"/>
            <w:noWrap/>
            <w:vAlign w:val="center"/>
            <w:hideMark/>
          </w:tcPr>
          <w:p w14:paraId="45069FD8" w14:textId="77777777" w:rsidR="00733030" w:rsidRPr="00733030" w:rsidRDefault="00733030" w:rsidP="00733030">
            <w:pPr>
              <w:widowControl/>
              <w:jc w:val="center"/>
              <w:rPr>
                <w:rFonts w:eastAsia="Times New Roman" w:cs="Arial"/>
                <w:color w:val="000000"/>
                <w:sz w:val="16"/>
                <w:szCs w:val="16"/>
                <w:lang w:eastAsia="es-CO"/>
              </w:rPr>
            </w:pPr>
            <w:r w:rsidRPr="00733030">
              <w:rPr>
                <w:rFonts w:eastAsia="Times New Roman" w:cs="Arial"/>
                <w:color w:val="000000"/>
                <w:sz w:val="16"/>
                <w:szCs w:val="16"/>
                <w:lang w:eastAsia="es-CO"/>
              </w:rPr>
              <w:t>PCI-IND-007</w:t>
            </w:r>
          </w:p>
        </w:tc>
        <w:tc>
          <w:tcPr>
            <w:tcW w:w="3969" w:type="dxa"/>
            <w:tcBorders>
              <w:top w:val="nil"/>
              <w:left w:val="nil"/>
              <w:bottom w:val="single" w:sz="4" w:space="0" w:color="auto"/>
              <w:right w:val="single" w:sz="4" w:space="0" w:color="auto"/>
            </w:tcBorders>
            <w:shd w:val="clear" w:color="000000" w:fill="FFFFFF"/>
            <w:vAlign w:val="center"/>
            <w:hideMark/>
          </w:tcPr>
          <w:p w14:paraId="2A2F0CEB" w14:textId="77777777" w:rsidR="00733030" w:rsidRPr="00733030" w:rsidRDefault="00733030" w:rsidP="00733030">
            <w:pPr>
              <w:widowControl/>
              <w:jc w:val="left"/>
              <w:rPr>
                <w:rFonts w:eastAsia="Times New Roman" w:cs="Arial"/>
                <w:color w:val="000000"/>
                <w:sz w:val="16"/>
                <w:szCs w:val="16"/>
                <w:lang w:eastAsia="es-CO"/>
              </w:rPr>
            </w:pPr>
            <w:r w:rsidRPr="00733030">
              <w:rPr>
                <w:rFonts w:eastAsia="Times New Roman" w:cs="Arial"/>
                <w:color w:val="000000"/>
                <w:sz w:val="16"/>
                <w:szCs w:val="16"/>
                <w:lang w:eastAsia="es-CO"/>
              </w:rPr>
              <w:t>DIAGNÓSTICOS REALIZADOS</w:t>
            </w:r>
          </w:p>
        </w:tc>
        <w:tc>
          <w:tcPr>
            <w:tcW w:w="992" w:type="dxa"/>
            <w:tcBorders>
              <w:top w:val="nil"/>
              <w:left w:val="nil"/>
              <w:bottom w:val="single" w:sz="4" w:space="0" w:color="auto"/>
              <w:right w:val="single" w:sz="4" w:space="0" w:color="auto"/>
            </w:tcBorders>
            <w:shd w:val="clear" w:color="auto" w:fill="auto"/>
            <w:vAlign w:val="center"/>
            <w:hideMark/>
          </w:tcPr>
          <w:p w14:paraId="6A0F58FA" w14:textId="77777777" w:rsidR="00733030" w:rsidRPr="00733030" w:rsidRDefault="00733030" w:rsidP="00733030">
            <w:pPr>
              <w:widowControl/>
              <w:jc w:val="center"/>
              <w:rPr>
                <w:rFonts w:eastAsia="Times New Roman" w:cs="Arial"/>
                <w:sz w:val="16"/>
                <w:szCs w:val="16"/>
                <w:lang w:eastAsia="es-CO"/>
              </w:rPr>
            </w:pPr>
            <w:r w:rsidRPr="00733030">
              <w:rPr>
                <w:rFonts w:eastAsia="Times New Roman" w:cs="Arial"/>
                <w:sz w:val="16"/>
                <w:szCs w:val="16"/>
                <w:lang w:eastAsia="es-CO"/>
              </w:rPr>
              <w:t>9776</w:t>
            </w:r>
          </w:p>
        </w:tc>
        <w:tc>
          <w:tcPr>
            <w:tcW w:w="992" w:type="dxa"/>
            <w:tcBorders>
              <w:top w:val="nil"/>
              <w:left w:val="nil"/>
              <w:bottom w:val="single" w:sz="4" w:space="0" w:color="auto"/>
              <w:right w:val="single" w:sz="4" w:space="0" w:color="auto"/>
            </w:tcBorders>
            <w:shd w:val="clear" w:color="auto" w:fill="auto"/>
            <w:vAlign w:val="center"/>
            <w:hideMark/>
          </w:tcPr>
          <w:p w14:paraId="69D56534" w14:textId="77777777" w:rsidR="00733030" w:rsidRPr="00733030" w:rsidRDefault="00733030" w:rsidP="00733030">
            <w:pPr>
              <w:widowControl/>
              <w:jc w:val="center"/>
              <w:rPr>
                <w:rFonts w:eastAsia="Times New Roman" w:cs="Arial"/>
                <w:sz w:val="16"/>
                <w:szCs w:val="16"/>
                <w:lang w:eastAsia="es-CO"/>
              </w:rPr>
            </w:pPr>
            <w:r w:rsidRPr="00733030">
              <w:rPr>
                <w:rFonts w:eastAsia="Times New Roman" w:cs="Arial"/>
                <w:sz w:val="16"/>
                <w:szCs w:val="16"/>
                <w:lang w:eastAsia="es-CO"/>
              </w:rPr>
              <w:t>9300</w:t>
            </w:r>
          </w:p>
        </w:tc>
        <w:tc>
          <w:tcPr>
            <w:tcW w:w="1134" w:type="dxa"/>
            <w:tcBorders>
              <w:top w:val="nil"/>
              <w:left w:val="nil"/>
              <w:bottom w:val="single" w:sz="4" w:space="0" w:color="auto"/>
              <w:right w:val="single" w:sz="4" w:space="0" w:color="auto"/>
            </w:tcBorders>
            <w:shd w:val="clear" w:color="000000" w:fill="92D050"/>
            <w:vAlign w:val="center"/>
            <w:hideMark/>
          </w:tcPr>
          <w:p w14:paraId="3A987BCB" w14:textId="77777777" w:rsidR="00733030" w:rsidRPr="00733030" w:rsidRDefault="00733030" w:rsidP="00733030">
            <w:pPr>
              <w:widowControl/>
              <w:jc w:val="center"/>
              <w:rPr>
                <w:rFonts w:eastAsia="Times New Roman" w:cs="Arial"/>
                <w:sz w:val="16"/>
                <w:szCs w:val="16"/>
                <w:lang w:eastAsia="es-CO"/>
              </w:rPr>
            </w:pPr>
            <w:r w:rsidRPr="00733030">
              <w:rPr>
                <w:rFonts w:eastAsia="Times New Roman" w:cs="Arial"/>
                <w:sz w:val="16"/>
                <w:szCs w:val="16"/>
                <w:lang w:eastAsia="es-CO"/>
              </w:rPr>
              <w:t>105%</w:t>
            </w:r>
          </w:p>
        </w:tc>
        <w:tc>
          <w:tcPr>
            <w:tcW w:w="993" w:type="dxa"/>
            <w:tcBorders>
              <w:top w:val="nil"/>
              <w:left w:val="nil"/>
              <w:bottom w:val="single" w:sz="4" w:space="0" w:color="auto"/>
              <w:right w:val="single" w:sz="8" w:space="0" w:color="auto"/>
            </w:tcBorders>
            <w:shd w:val="clear" w:color="000000" w:fill="92D050"/>
            <w:vAlign w:val="center"/>
            <w:hideMark/>
          </w:tcPr>
          <w:p w14:paraId="06D1F6E9" w14:textId="77777777" w:rsidR="00733030" w:rsidRPr="00733030" w:rsidRDefault="00733030" w:rsidP="00733030">
            <w:pPr>
              <w:widowControl/>
              <w:jc w:val="center"/>
              <w:rPr>
                <w:rFonts w:eastAsia="Times New Roman" w:cs="Arial"/>
                <w:color w:val="000000"/>
                <w:sz w:val="16"/>
                <w:szCs w:val="16"/>
                <w:lang w:eastAsia="es-CO"/>
              </w:rPr>
            </w:pPr>
            <w:r w:rsidRPr="00733030">
              <w:rPr>
                <w:rFonts w:eastAsia="Times New Roman" w:cs="Arial"/>
                <w:color w:val="000000"/>
                <w:sz w:val="16"/>
                <w:szCs w:val="16"/>
                <w:lang w:eastAsia="es-CO"/>
              </w:rPr>
              <w:t>105%</w:t>
            </w:r>
          </w:p>
        </w:tc>
      </w:tr>
      <w:tr w:rsidR="00733030" w:rsidRPr="00733030" w14:paraId="0A7DB1BC" w14:textId="77777777" w:rsidTr="00733030">
        <w:trPr>
          <w:trHeight w:val="416"/>
        </w:trPr>
        <w:tc>
          <w:tcPr>
            <w:tcW w:w="1418" w:type="dxa"/>
            <w:tcBorders>
              <w:top w:val="nil"/>
              <w:left w:val="single" w:sz="8" w:space="0" w:color="auto"/>
              <w:bottom w:val="single" w:sz="4" w:space="0" w:color="auto"/>
              <w:right w:val="single" w:sz="4" w:space="0" w:color="auto"/>
            </w:tcBorders>
            <w:shd w:val="clear" w:color="auto" w:fill="auto"/>
            <w:noWrap/>
            <w:vAlign w:val="center"/>
            <w:hideMark/>
          </w:tcPr>
          <w:p w14:paraId="76B12741" w14:textId="77777777" w:rsidR="00733030" w:rsidRPr="00733030" w:rsidRDefault="00733030" w:rsidP="00733030">
            <w:pPr>
              <w:widowControl/>
              <w:jc w:val="center"/>
              <w:rPr>
                <w:rFonts w:eastAsia="Times New Roman" w:cs="Arial"/>
                <w:sz w:val="16"/>
                <w:szCs w:val="16"/>
                <w:lang w:eastAsia="es-CO"/>
              </w:rPr>
            </w:pPr>
            <w:r w:rsidRPr="00733030">
              <w:rPr>
                <w:rFonts w:eastAsia="Times New Roman" w:cs="Arial"/>
                <w:sz w:val="16"/>
                <w:szCs w:val="16"/>
                <w:lang w:eastAsia="es-CO"/>
              </w:rPr>
              <w:t>GLAB-IND-001</w:t>
            </w:r>
          </w:p>
        </w:tc>
        <w:tc>
          <w:tcPr>
            <w:tcW w:w="3969" w:type="dxa"/>
            <w:tcBorders>
              <w:top w:val="nil"/>
              <w:left w:val="nil"/>
              <w:bottom w:val="single" w:sz="4" w:space="0" w:color="auto"/>
              <w:right w:val="single" w:sz="4" w:space="0" w:color="auto"/>
            </w:tcBorders>
            <w:shd w:val="clear" w:color="000000" w:fill="FFFFFF"/>
            <w:vAlign w:val="center"/>
            <w:hideMark/>
          </w:tcPr>
          <w:p w14:paraId="053BE8D2" w14:textId="77777777" w:rsidR="00733030" w:rsidRPr="00733030" w:rsidRDefault="00733030" w:rsidP="00733030">
            <w:pPr>
              <w:widowControl/>
              <w:jc w:val="left"/>
              <w:rPr>
                <w:rFonts w:eastAsia="Times New Roman" w:cs="Arial"/>
                <w:color w:val="000000"/>
                <w:sz w:val="16"/>
                <w:szCs w:val="16"/>
                <w:lang w:eastAsia="es-CO"/>
              </w:rPr>
            </w:pPr>
            <w:r w:rsidRPr="00733030">
              <w:rPr>
                <w:rFonts w:eastAsia="Times New Roman" w:cs="Arial"/>
                <w:color w:val="000000"/>
                <w:sz w:val="16"/>
                <w:szCs w:val="16"/>
                <w:lang w:eastAsia="es-CO"/>
              </w:rPr>
              <w:t>SEGUIMIENTO A LAS SOLICITUDES DE LOS ENSAYOS</w:t>
            </w:r>
          </w:p>
        </w:tc>
        <w:tc>
          <w:tcPr>
            <w:tcW w:w="992" w:type="dxa"/>
            <w:tcBorders>
              <w:top w:val="nil"/>
              <w:left w:val="nil"/>
              <w:bottom w:val="single" w:sz="4" w:space="0" w:color="auto"/>
              <w:right w:val="single" w:sz="4" w:space="0" w:color="auto"/>
            </w:tcBorders>
            <w:shd w:val="clear" w:color="000000" w:fill="FFFFFF"/>
            <w:vAlign w:val="center"/>
            <w:hideMark/>
          </w:tcPr>
          <w:p w14:paraId="665F6BAC" w14:textId="77777777" w:rsidR="00733030" w:rsidRPr="00733030" w:rsidRDefault="00733030" w:rsidP="00733030">
            <w:pPr>
              <w:widowControl/>
              <w:jc w:val="center"/>
              <w:rPr>
                <w:rFonts w:eastAsia="Times New Roman" w:cs="Arial"/>
                <w:sz w:val="16"/>
                <w:szCs w:val="16"/>
                <w:lang w:eastAsia="es-CO"/>
              </w:rPr>
            </w:pPr>
            <w:r w:rsidRPr="00733030">
              <w:rPr>
                <w:rFonts w:eastAsia="Times New Roman" w:cs="Arial"/>
                <w:sz w:val="16"/>
                <w:szCs w:val="16"/>
                <w:lang w:eastAsia="es-CO"/>
              </w:rPr>
              <w:t>3.872</w:t>
            </w:r>
          </w:p>
        </w:tc>
        <w:tc>
          <w:tcPr>
            <w:tcW w:w="992" w:type="dxa"/>
            <w:tcBorders>
              <w:top w:val="nil"/>
              <w:left w:val="nil"/>
              <w:bottom w:val="single" w:sz="4" w:space="0" w:color="auto"/>
              <w:right w:val="single" w:sz="4" w:space="0" w:color="auto"/>
            </w:tcBorders>
            <w:shd w:val="clear" w:color="000000" w:fill="FFFFFF"/>
            <w:vAlign w:val="center"/>
            <w:hideMark/>
          </w:tcPr>
          <w:p w14:paraId="75B285D7" w14:textId="77777777" w:rsidR="00733030" w:rsidRPr="00733030" w:rsidRDefault="00733030" w:rsidP="00733030">
            <w:pPr>
              <w:widowControl/>
              <w:jc w:val="center"/>
              <w:rPr>
                <w:rFonts w:eastAsia="Times New Roman" w:cs="Arial"/>
                <w:sz w:val="16"/>
                <w:szCs w:val="16"/>
                <w:lang w:eastAsia="es-CO"/>
              </w:rPr>
            </w:pPr>
            <w:r w:rsidRPr="00733030">
              <w:rPr>
                <w:rFonts w:eastAsia="Times New Roman" w:cs="Arial"/>
                <w:sz w:val="16"/>
                <w:szCs w:val="16"/>
                <w:lang w:eastAsia="es-CO"/>
              </w:rPr>
              <w:t>3.872</w:t>
            </w:r>
          </w:p>
        </w:tc>
        <w:tc>
          <w:tcPr>
            <w:tcW w:w="1134" w:type="dxa"/>
            <w:tcBorders>
              <w:top w:val="nil"/>
              <w:left w:val="nil"/>
              <w:bottom w:val="single" w:sz="4" w:space="0" w:color="auto"/>
              <w:right w:val="single" w:sz="4" w:space="0" w:color="auto"/>
            </w:tcBorders>
            <w:shd w:val="clear" w:color="000000" w:fill="92D050"/>
            <w:vAlign w:val="center"/>
            <w:hideMark/>
          </w:tcPr>
          <w:p w14:paraId="5CC57992" w14:textId="77777777" w:rsidR="00733030" w:rsidRPr="00733030" w:rsidRDefault="00733030" w:rsidP="00733030">
            <w:pPr>
              <w:widowControl/>
              <w:jc w:val="center"/>
              <w:rPr>
                <w:rFonts w:eastAsia="Times New Roman" w:cs="Arial"/>
                <w:color w:val="000000"/>
                <w:sz w:val="16"/>
                <w:szCs w:val="16"/>
                <w:lang w:eastAsia="es-CO"/>
              </w:rPr>
            </w:pPr>
            <w:r w:rsidRPr="00733030">
              <w:rPr>
                <w:rFonts w:eastAsia="Times New Roman" w:cs="Arial"/>
                <w:color w:val="000000"/>
                <w:sz w:val="16"/>
                <w:szCs w:val="16"/>
                <w:lang w:eastAsia="es-CO"/>
              </w:rPr>
              <w:t>100%</w:t>
            </w:r>
          </w:p>
        </w:tc>
        <w:tc>
          <w:tcPr>
            <w:tcW w:w="993" w:type="dxa"/>
            <w:tcBorders>
              <w:top w:val="nil"/>
              <w:left w:val="nil"/>
              <w:bottom w:val="single" w:sz="4" w:space="0" w:color="auto"/>
              <w:right w:val="single" w:sz="8" w:space="0" w:color="auto"/>
            </w:tcBorders>
            <w:shd w:val="clear" w:color="000000" w:fill="92D050"/>
            <w:vAlign w:val="center"/>
            <w:hideMark/>
          </w:tcPr>
          <w:p w14:paraId="1ED5C89B" w14:textId="77777777" w:rsidR="00733030" w:rsidRPr="00733030" w:rsidRDefault="00733030" w:rsidP="00733030">
            <w:pPr>
              <w:widowControl/>
              <w:jc w:val="center"/>
              <w:rPr>
                <w:rFonts w:eastAsia="Times New Roman" w:cs="Arial"/>
                <w:color w:val="000000"/>
                <w:sz w:val="16"/>
                <w:szCs w:val="16"/>
                <w:lang w:eastAsia="es-CO"/>
              </w:rPr>
            </w:pPr>
            <w:r w:rsidRPr="00733030">
              <w:rPr>
                <w:rFonts w:eastAsia="Times New Roman" w:cs="Arial"/>
                <w:color w:val="000000"/>
                <w:sz w:val="16"/>
                <w:szCs w:val="16"/>
                <w:lang w:eastAsia="es-CO"/>
              </w:rPr>
              <w:t>100%</w:t>
            </w:r>
          </w:p>
        </w:tc>
      </w:tr>
      <w:tr w:rsidR="00733030" w:rsidRPr="00733030" w14:paraId="6ACD7236" w14:textId="77777777" w:rsidTr="00733030">
        <w:trPr>
          <w:trHeight w:val="423"/>
        </w:trPr>
        <w:tc>
          <w:tcPr>
            <w:tcW w:w="1418" w:type="dxa"/>
            <w:tcBorders>
              <w:top w:val="nil"/>
              <w:left w:val="single" w:sz="8" w:space="0" w:color="auto"/>
              <w:bottom w:val="single" w:sz="4" w:space="0" w:color="auto"/>
              <w:right w:val="single" w:sz="4" w:space="0" w:color="auto"/>
            </w:tcBorders>
            <w:shd w:val="clear" w:color="auto" w:fill="auto"/>
            <w:noWrap/>
            <w:vAlign w:val="center"/>
            <w:hideMark/>
          </w:tcPr>
          <w:p w14:paraId="13184175" w14:textId="77777777" w:rsidR="00733030" w:rsidRPr="00733030" w:rsidRDefault="00733030" w:rsidP="00733030">
            <w:pPr>
              <w:widowControl/>
              <w:jc w:val="center"/>
              <w:rPr>
                <w:rFonts w:eastAsia="Times New Roman" w:cs="Arial"/>
                <w:sz w:val="16"/>
                <w:szCs w:val="16"/>
                <w:lang w:eastAsia="es-CO"/>
              </w:rPr>
            </w:pPr>
            <w:r w:rsidRPr="00733030">
              <w:rPr>
                <w:rFonts w:eastAsia="Times New Roman" w:cs="Arial"/>
                <w:sz w:val="16"/>
                <w:szCs w:val="16"/>
                <w:lang w:eastAsia="es-CO"/>
              </w:rPr>
              <w:t>GLAB-IND-002</w:t>
            </w:r>
          </w:p>
        </w:tc>
        <w:tc>
          <w:tcPr>
            <w:tcW w:w="3969" w:type="dxa"/>
            <w:tcBorders>
              <w:top w:val="nil"/>
              <w:left w:val="nil"/>
              <w:bottom w:val="single" w:sz="4" w:space="0" w:color="auto"/>
              <w:right w:val="single" w:sz="4" w:space="0" w:color="auto"/>
            </w:tcBorders>
            <w:shd w:val="clear" w:color="000000" w:fill="FFFFFF"/>
            <w:vAlign w:val="center"/>
            <w:hideMark/>
          </w:tcPr>
          <w:p w14:paraId="2493D5E9" w14:textId="77777777" w:rsidR="00733030" w:rsidRPr="00733030" w:rsidRDefault="00733030" w:rsidP="00733030">
            <w:pPr>
              <w:widowControl/>
              <w:jc w:val="left"/>
              <w:rPr>
                <w:rFonts w:eastAsia="Times New Roman" w:cs="Arial"/>
                <w:color w:val="000000"/>
                <w:sz w:val="16"/>
                <w:szCs w:val="16"/>
                <w:lang w:eastAsia="es-CO"/>
              </w:rPr>
            </w:pPr>
            <w:r w:rsidRPr="00733030">
              <w:rPr>
                <w:rFonts w:eastAsia="Times New Roman" w:cs="Arial"/>
                <w:color w:val="000000"/>
                <w:sz w:val="16"/>
                <w:szCs w:val="16"/>
                <w:lang w:eastAsia="es-CO"/>
              </w:rPr>
              <w:t>VERIFICACIÓN DE LA CALIDAD DE LOS SERVICIOS DE ENSAYOS DEL LABORATORIO</w:t>
            </w:r>
          </w:p>
        </w:tc>
        <w:tc>
          <w:tcPr>
            <w:tcW w:w="992" w:type="dxa"/>
            <w:tcBorders>
              <w:top w:val="nil"/>
              <w:left w:val="nil"/>
              <w:bottom w:val="single" w:sz="4" w:space="0" w:color="auto"/>
              <w:right w:val="single" w:sz="4" w:space="0" w:color="auto"/>
            </w:tcBorders>
            <w:shd w:val="clear" w:color="000000" w:fill="FFFFFF"/>
            <w:vAlign w:val="center"/>
            <w:hideMark/>
          </w:tcPr>
          <w:p w14:paraId="56820C28" w14:textId="77777777" w:rsidR="00733030" w:rsidRPr="00733030" w:rsidRDefault="00733030" w:rsidP="00733030">
            <w:pPr>
              <w:widowControl/>
              <w:jc w:val="center"/>
              <w:rPr>
                <w:rFonts w:eastAsia="Times New Roman" w:cs="Arial"/>
                <w:sz w:val="16"/>
                <w:szCs w:val="16"/>
                <w:lang w:eastAsia="es-CO"/>
              </w:rPr>
            </w:pPr>
            <w:r w:rsidRPr="00733030">
              <w:rPr>
                <w:rFonts w:eastAsia="Times New Roman" w:cs="Arial"/>
                <w:sz w:val="16"/>
                <w:szCs w:val="16"/>
                <w:lang w:eastAsia="es-CO"/>
              </w:rPr>
              <w:t>7</w:t>
            </w:r>
          </w:p>
        </w:tc>
        <w:tc>
          <w:tcPr>
            <w:tcW w:w="992" w:type="dxa"/>
            <w:tcBorders>
              <w:top w:val="nil"/>
              <w:left w:val="nil"/>
              <w:bottom w:val="single" w:sz="4" w:space="0" w:color="auto"/>
              <w:right w:val="single" w:sz="4" w:space="0" w:color="auto"/>
            </w:tcBorders>
            <w:shd w:val="clear" w:color="000000" w:fill="FFFFFF"/>
            <w:vAlign w:val="center"/>
            <w:hideMark/>
          </w:tcPr>
          <w:p w14:paraId="5619436E" w14:textId="77777777" w:rsidR="00733030" w:rsidRPr="00733030" w:rsidRDefault="00733030" w:rsidP="00733030">
            <w:pPr>
              <w:widowControl/>
              <w:jc w:val="center"/>
              <w:rPr>
                <w:rFonts w:eastAsia="Times New Roman" w:cs="Arial"/>
                <w:sz w:val="16"/>
                <w:szCs w:val="16"/>
                <w:lang w:eastAsia="es-CO"/>
              </w:rPr>
            </w:pPr>
            <w:r w:rsidRPr="00733030">
              <w:rPr>
                <w:rFonts w:eastAsia="Times New Roman" w:cs="Arial"/>
                <w:sz w:val="16"/>
                <w:szCs w:val="16"/>
                <w:lang w:eastAsia="es-CO"/>
              </w:rPr>
              <w:t>2.375</w:t>
            </w:r>
          </w:p>
        </w:tc>
        <w:tc>
          <w:tcPr>
            <w:tcW w:w="1134" w:type="dxa"/>
            <w:tcBorders>
              <w:top w:val="nil"/>
              <w:left w:val="nil"/>
              <w:bottom w:val="single" w:sz="4" w:space="0" w:color="auto"/>
              <w:right w:val="single" w:sz="4" w:space="0" w:color="auto"/>
            </w:tcBorders>
            <w:shd w:val="clear" w:color="000000" w:fill="92D050"/>
            <w:vAlign w:val="center"/>
            <w:hideMark/>
          </w:tcPr>
          <w:p w14:paraId="223CB831" w14:textId="77777777" w:rsidR="00733030" w:rsidRPr="00733030" w:rsidRDefault="00733030" w:rsidP="00733030">
            <w:pPr>
              <w:widowControl/>
              <w:jc w:val="center"/>
              <w:rPr>
                <w:rFonts w:eastAsia="Times New Roman" w:cs="Arial"/>
                <w:color w:val="000000"/>
                <w:sz w:val="16"/>
                <w:szCs w:val="16"/>
                <w:lang w:eastAsia="es-CO"/>
              </w:rPr>
            </w:pPr>
            <w:r w:rsidRPr="00733030">
              <w:rPr>
                <w:rFonts w:eastAsia="Times New Roman" w:cs="Arial"/>
                <w:color w:val="000000"/>
                <w:sz w:val="16"/>
                <w:szCs w:val="16"/>
                <w:lang w:eastAsia="es-CO"/>
              </w:rPr>
              <w:t>99,70%</w:t>
            </w:r>
          </w:p>
        </w:tc>
        <w:tc>
          <w:tcPr>
            <w:tcW w:w="993" w:type="dxa"/>
            <w:tcBorders>
              <w:top w:val="nil"/>
              <w:left w:val="nil"/>
              <w:bottom w:val="single" w:sz="4" w:space="0" w:color="auto"/>
              <w:right w:val="single" w:sz="8" w:space="0" w:color="auto"/>
            </w:tcBorders>
            <w:shd w:val="clear" w:color="000000" w:fill="92D050"/>
            <w:vAlign w:val="center"/>
            <w:hideMark/>
          </w:tcPr>
          <w:p w14:paraId="0E72F27E" w14:textId="77777777" w:rsidR="00733030" w:rsidRPr="00733030" w:rsidRDefault="00733030" w:rsidP="00733030">
            <w:pPr>
              <w:widowControl/>
              <w:jc w:val="center"/>
              <w:rPr>
                <w:rFonts w:eastAsia="Times New Roman" w:cs="Arial"/>
                <w:color w:val="000000"/>
                <w:sz w:val="16"/>
                <w:szCs w:val="16"/>
                <w:lang w:eastAsia="es-CO"/>
              </w:rPr>
            </w:pPr>
            <w:r w:rsidRPr="00733030">
              <w:rPr>
                <w:rFonts w:eastAsia="Times New Roman" w:cs="Arial"/>
                <w:color w:val="000000"/>
                <w:sz w:val="16"/>
                <w:szCs w:val="16"/>
                <w:lang w:eastAsia="es-CO"/>
              </w:rPr>
              <w:t>99%</w:t>
            </w:r>
          </w:p>
        </w:tc>
      </w:tr>
      <w:tr w:rsidR="00733030" w:rsidRPr="00733030" w14:paraId="6268D509" w14:textId="77777777" w:rsidTr="00733030">
        <w:trPr>
          <w:trHeight w:val="401"/>
        </w:trPr>
        <w:tc>
          <w:tcPr>
            <w:tcW w:w="1418" w:type="dxa"/>
            <w:tcBorders>
              <w:top w:val="nil"/>
              <w:left w:val="single" w:sz="8" w:space="0" w:color="auto"/>
              <w:bottom w:val="single" w:sz="4" w:space="0" w:color="auto"/>
              <w:right w:val="single" w:sz="4" w:space="0" w:color="auto"/>
            </w:tcBorders>
            <w:shd w:val="clear" w:color="auto" w:fill="auto"/>
            <w:vAlign w:val="center"/>
            <w:hideMark/>
          </w:tcPr>
          <w:p w14:paraId="66A3626C" w14:textId="77777777" w:rsidR="00733030" w:rsidRPr="00733030" w:rsidRDefault="00733030" w:rsidP="00733030">
            <w:pPr>
              <w:widowControl/>
              <w:jc w:val="center"/>
              <w:rPr>
                <w:rFonts w:eastAsia="Times New Roman" w:cs="Arial"/>
                <w:sz w:val="16"/>
                <w:szCs w:val="16"/>
                <w:lang w:eastAsia="es-CO"/>
              </w:rPr>
            </w:pPr>
            <w:r w:rsidRPr="00733030">
              <w:rPr>
                <w:rFonts w:eastAsia="Times New Roman" w:cs="Arial"/>
                <w:sz w:val="16"/>
                <w:szCs w:val="16"/>
                <w:lang w:eastAsia="es-CO"/>
              </w:rPr>
              <w:t>GLAB-IND-005 </w:t>
            </w:r>
          </w:p>
        </w:tc>
        <w:tc>
          <w:tcPr>
            <w:tcW w:w="3969" w:type="dxa"/>
            <w:tcBorders>
              <w:top w:val="nil"/>
              <w:left w:val="nil"/>
              <w:bottom w:val="single" w:sz="4" w:space="0" w:color="auto"/>
              <w:right w:val="single" w:sz="4" w:space="0" w:color="auto"/>
            </w:tcBorders>
            <w:shd w:val="clear" w:color="000000" w:fill="FFFFFF"/>
            <w:vAlign w:val="center"/>
            <w:hideMark/>
          </w:tcPr>
          <w:p w14:paraId="2503BD27" w14:textId="77777777" w:rsidR="00733030" w:rsidRPr="00733030" w:rsidRDefault="00733030" w:rsidP="00733030">
            <w:pPr>
              <w:widowControl/>
              <w:jc w:val="left"/>
              <w:rPr>
                <w:rFonts w:eastAsia="Times New Roman" w:cs="Arial"/>
                <w:color w:val="000000"/>
                <w:sz w:val="16"/>
                <w:szCs w:val="16"/>
                <w:lang w:eastAsia="es-CO"/>
              </w:rPr>
            </w:pPr>
            <w:r w:rsidRPr="00733030">
              <w:rPr>
                <w:rFonts w:eastAsia="Times New Roman" w:cs="Arial"/>
                <w:color w:val="000000"/>
                <w:sz w:val="16"/>
                <w:szCs w:val="16"/>
                <w:lang w:eastAsia="es-CO"/>
              </w:rPr>
              <w:t>SEGUIMIENTO A LA ENTREGA OPORTUNA DE INFORMES DE ENSAYO</w:t>
            </w:r>
          </w:p>
        </w:tc>
        <w:tc>
          <w:tcPr>
            <w:tcW w:w="992" w:type="dxa"/>
            <w:tcBorders>
              <w:top w:val="nil"/>
              <w:left w:val="nil"/>
              <w:bottom w:val="single" w:sz="4" w:space="0" w:color="auto"/>
              <w:right w:val="single" w:sz="4" w:space="0" w:color="auto"/>
            </w:tcBorders>
            <w:shd w:val="clear" w:color="000000" w:fill="FFFFFF"/>
            <w:vAlign w:val="center"/>
            <w:hideMark/>
          </w:tcPr>
          <w:p w14:paraId="1B7C3492" w14:textId="77777777" w:rsidR="00733030" w:rsidRPr="00733030" w:rsidRDefault="00733030" w:rsidP="00733030">
            <w:pPr>
              <w:widowControl/>
              <w:jc w:val="center"/>
              <w:rPr>
                <w:rFonts w:eastAsia="Times New Roman" w:cs="Arial"/>
                <w:sz w:val="16"/>
                <w:szCs w:val="16"/>
                <w:lang w:eastAsia="es-CO"/>
              </w:rPr>
            </w:pPr>
            <w:r w:rsidRPr="00733030">
              <w:rPr>
                <w:rFonts w:eastAsia="Times New Roman" w:cs="Arial"/>
                <w:sz w:val="16"/>
                <w:szCs w:val="16"/>
                <w:lang w:eastAsia="es-CO"/>
              </w:rPr>
              <w:t>1.236</w:t>
            </w:r>
          </w:p>
        </w:tc>
        <w:tc>
          <w:tcPr>
            <w:tcW w:w="992" w:type="dxa"/>
            <w:tcBorders>
              <w:top w:val="nil"/>
              <w:left w:val="nil"/>
              <w:bottom w:val="single" w:sz="4" w:space="0" w:color="auto"/>
              <w:right w:val="single" w:sz="4" w:space="0" w:color="auto"/>
            </w:tcBorders>
            <w:shd w:val="clear" w:color="000000" w:fill="FFFFFF"/>
            <w:vAlign w:val="center"/>
            <w:hideMark/>
          </w:tcPr>
          <w:p w14:paraId="06F98FBF" w14:textId="77777777" w:rsidR="00733030" w:rsidRPr="00733030" w:rsidRDefault="00733030" w:rsidP="00733030">
            <w:pPr>
              <w:widowControl/>
              <w:jc w:val="center"/>
              <w:rPr>
                <w:rFonts w:eastAsia="Times New Roman" w:cs="Arial"/>
                <w:sz w:val="16"/>
                <w:szCs w:val="16"/>
                <w:lang w:eastAsia="es-CO"/>
              </w:rPr>
            </w:pPr>
            <w:r w:rsidRPr="00733030">
              <w:rPr>
                <w:rFonts w:eastAsia="Times New Roman" w:cs="Arial"/>
                <w:sz w:val="16"/>
                <w:szCs w:val="16"/>
                <w:lang w:eastAsia="es-CO"/>
              </w:rPr>
              <w:t>1.236</w:t>
            </w:r>
          </w:p>
        </w:tc>
        <w:tc>
          <w:tcPr>
            <w:tcW w:w="1134" w:type="dxa"/>
            <w:tcBorders>
              <w:top w:val="nil"/>
              <w:left w:val="nil"/>
              <w:bottom w:val="single" w:sz="4" w:space="0" w:color="auto"/>
              <w:right w:val="single" w:sz="4" w:space="0" w:color="auto"/>
            </w:tcBorders>
            <w:shd w:val="clear" w:color="000000" w:fill="92D050"/>
            <w:vAlign w:val="center"/>
            <w:hideMark/>
          </w:tcPr>
          <w:p w14:paraId="2F0C4989" w14:textId="77777777" w:rsidR="00733030" w:rsidRPr="00733030" w:rsidRDefault="00733030" w:rsidP="00733030">
            <w:pPr>
              <w:widowControl/>
              <w:jc w:val="center"/>
              <w:rPr>
                <w:rFonts w:eastAsia="Times New Roman" w:cs="Arial"/>
                <w:color w:val="000000"/>
                <w:sz w:val="16"/>
                <w:szCs w:val="16"/>
                <w:lang w:eastAsia="es-CO"/>
              </w:rPr>
            </w:pPr>
            <w:r w:rsidRPr="00733030">
              <w:rPr>
                <w:rFonts w:eastAsia="Times New Roman" w:cs="Arial"/>
                <w:color w:val="000000"/>
                <w:sz w:val="16"/>
                <w:szCs w:val="16"/>
                <w:lang w:eastAsia="es-CO"/>
              </w:rPr>
              <w:t>100,0%</w:t>
            </w:r>
          </w:p>
        </w:tc>
        <w:tc>
          <w:tcPr>
            <w:tcW w:w="993" w:type="dxa"/>
            <w:tcBorders>
              <w:top w:val="nil"/>
              <w:left w:val="nil"/>
              <w:bottom w:val="single" w:sz="4" w:space="0" w:color="auto"/>
              <w:right w:val="single" w:sz="8" w:space="0" w:color="auto"/>
            </w:tcBorders>
            <w:shd w:val="clear" w:color="000000" w:fill="92D050"/>
            <w:vAlign w:val="center"/>
            <w:hideMark/>
          </w:tcPr>
          <w:p w14:paraId="056DDAA0" w14:textId="77777777" w:rsidR="00733030" w:rsidRPr="00733030" w:rsidRDefault="00733030" w:rsidP="00733030">
            <w:pPr>
              <w:widowControl/>
              <w:jc w:val="center"/>
              <w:rPr>
                <w:rFonts w:eastAsia="Times New Roman" w:cs="Arial"/>
                <w:color w:val="000000"/>
                <w:sz w:val="16"/>
                <w:szCs w:val="16"/>
                <w:lang w:eastAsia="es-CO"/>
              </w:rPr>
            </w:pPr>
            <w:r w:rsidRPr="00733030">
              <w:rPr>
                <w:rFonts w:eastAsia="Times New Roman" w:cs="Arial"/>
                <w:color w:val="000000"/>
                <w:sz w:val="16"/>
                <w:szCs w:val="16"/>
                <w:lang w:eastAsia="es-CO"/>
              </w:rPr>
              <w:t>99,68%</w:t>
            </w:r>
          </w:p>
        </w:tc>
      </w:tr>
      <w:tr w:rsidR="00733030" w:rsidRPr="00733030" w14:paraId="68E8CCE1" w14:textId="77777777" w:rsidTr="00733030">
        <w:trPr>
          <w:trHeight w:val="420"/>
        </w:trPr>
        <w:tc>
          <w:tcPr>
            <w:tcW w:w="1418" w:type="dxa"/>
            <w:tcBorders>
              <w:top w:val="nil"/>
              <w:left w:val="single" w:sz="8" w:space="0" w:color="auto"/>
              <w:bottom w:val="single" w:sz="4" w:space="0" w:color="auto"/>
              <w:right w:val="single" w:sz="4" w:space="0" w:color="auto"/>
            </w:tcBorders>
            <w:shd w:val="clear" w:color="auto" w:fill="auto"/>
            <w:noWrap/>
            <w:vAlign w:val="center"/>
            <w:hideMark/>
          </w:tcPr>
          <w:p w14:paraId="6AC19ADA" w14:textId="77777777" w:rsidR="00733030" w:rsidRPr="00733030" w:rsidRDefault="00733030" w:rsidP="00733030">
            <w:pPr>
              <w:widowControl/>
              <w:jc w:val="center"/>
              <w:rPr>
                <w:rFonts w:eastAsia="Times New Roman" w:cs="Arial"/>
                <w:color w:val="000000"/>
                <w:sz w:val="16"/>
                <w:szCs w:val="16"/>
                <w:lang w:eastAsia="es-CO"/>
              </w:rPr>
            </w:pPr>
            <w:r w:rsidRPr="00733030">
              <w:rPr>
                <w:rFonts w:eastAsia="Times New Roman" w:cs="Arial"/>
                <w:color w:val="000000"/>
                <w:sz w:val="16"/>
                <w:szCs w:val="16"/>
                <w:lang w:eastAsia="es-CO"/>
              </w:rPr>
              <w:t>PPMQ-IND-001</w:t>
            </w:r>
          </w:p>
        </w:tc>
        <w:tc>
          <w:tcPr>
            <w:tcW w:w="3969" w:type="dxa"/>
            <w:tcBorders>
              <w:top w:val="nil"/>
              <w:left w:val="nil"/>
              <w:bottom w:val="single" w:sz="4" w:space="0" w:color="auto"/>
              <w:right w:val="single" w:sz="4" w:space="0" w:color="auto"/>
            </w:tcBorders>
            <w:shd w:val="clear" w:color="000000" w:fill="FFFFFF"/>
            <w:vAlign w:val="center"/>
            <w:hideMark/>
          </w:tcPr>
          <w:p w14:paraId="205E7C35" w14:textId="77777777" w:rsidR="00733030" w:rsidRPr="00733030" w:rsidRDefault="00733030" w:rsidP="00733030">
            <w:pPr>
              <w:widowControl/>
              <w:jc w:val="left"/>
              <w:rPr>
                <w:rFonts w:eastAsia="Times New Roman" w:cs="Arial"/>
                <w:color w:val="000000"/>
                <w:sz w:val="16"/>
                <w:szCs w:val="16"/>
                <w:lang w:eastAsia="es-CO"/>
              </w:rPr>
            </w:pPr>
            <w:r w:rsidRPr="00733030">
              <w:rPr>
                <w:rFonts w:eastAsia="Times New Roman" w:cs="Arial"/>
                <w:color w:val="000000"/>
                <w:sz w:val="16"/>
                <w:szCs w:val="16"/>
                <w:lang w:eastAsia="es-CO"/>
              </w:rPr>
              <w:t>PORCENTAJE DE CUMPLIMIENTO DE ENTREGAS DE MEZCLAS AUTORIZADAS</w:t>
            </w:r>
          </w:p>
        </w:tc>
        <w:tc>
          <w:tcPr>
            <w:tcW w:w="992" w:type="dxa"/>
            <w:tcBorders>
              <w:top w:val="nil"/>
              <w:left w:val="nil"/>
              <w:bottom w:val="single" w:sz="4" w:space="0" w:color="auto"/>
              <w:right w:val="single" w:sz="4" w:space="0" w:color="auto"/>
            </w:tcBorders>
            <w:shd w:val="clear" w:color="000000" w:fill="FFFFFF"/>
            <w:vAlign w:val="center"/>
            <w:hideMark/>
          </w:tcPr>
          <w:p w14:paraId="63CFBD04" w14:textId="77777777" w:rsidR="00733030" w:rsidRPr="00733030" w:rsidRDefault="00733030" w:rsidP="00733030">
            <w:pPr>
              <w:widowControl/>
              <w:jc w:val="center"/>
              <w:rPr>
                <w:rFonts w:eastAsia="Times New Roman" w:cs="Arial"/>
                <w:sz w:val="16"/>
                <w:szCs w:val="16"/>
                <w:lang w:eastAsia="es-CO"/>
              </w:rPr>
            </w:pPr>
            <w:r w:rsidRPr="00733030">
              <w:rPr>
                <w:rFonts w:eastAsia="Times New Roman" w:cs="Arial"/>
                <w:sz w:val="16"/>
                <w:szCs w:val="16"/>
                <w:lang w:eastAsia="es-CO"/>
              </w:rPr>
              <w:t>90,90</w:t>
            </w:r>
          </w:p>
        </w:tc>
        <w:tc>
          <w:tcPr>
            <w:tcW w:w="992" w:type="dxa"/>
            <w:tcBorders>
              <w:top w:val="nil"/>
              <w:left w:val="nil"/>
              <w:bottom w:val="single" w:sz="4" w:space="0" w:color="auto"/>
              <w:right w:val="single" w:sz="4" w:space="0" w:color="auto"/>
            </w:tcBorders>
            <w:shd w:val="clear" w:color="000000" w:fill="FFFFFF"/>
            <w:vAlign w:val="center"/>
            <w:hideMark/>
          </w:tcPr>
          <w:p w14:paraId="33933266" w14:textId="77777777" w:rsidR="00733030" w:rsidRPr="00733030" w:rsidRDefault="00733030" w:rsidP="00733030">
            <w:pPr>
              <w:widowControl/>
              <w:jc w:val="center"/>
              <w:rPr>
                <w:rFonts w:eastAsia="Times New Roman" w:cs="Arial"/>
                <w:sz w:val="16"/>
                <w:szCs w:val="16"/>
                <w:lang w:eastAsia="es-CO"/>
              </w:rPr>
            </w:pPr>
            <w:r w:rsidRPr="00733030">
              <w:rPr>
                <w:rFonts w:eastAsia="Times New Roman" w:cs="Arial"/>
                <w:sz w:val="16"/>
                <w:szCs w:val="16"/>
                <w:lang w:eastAsia="es-CO"/>
              </w:rPr>
              <w:t>80</w:t>
            </w:r>
          </w:p>
        </w:tc>
        <w:tc>
          <w:tcPr>
            <w:tcW w:w="1134" w:type="dxa"/>
            <w:tcBorders>
              <w:top w:val="nil"/>
              <w:left w:val="nil"/>
              <w:bottom w:val="single" w:sz="4" w:space="0" w:color="auto"/>
              <w:right w:val="single" w:sz="4" w:space="0" w:color="auto"/>
            </w:tcBorders>
            <w:shd w:val="clear" w:color="000000" w:fill="92D050"/>
            <w:vAlign w:val="center"/>
            <w:hideMark/>
          </w:tcPr>
          <w:p w14:paraId="310134C5" w14:textId="77777777" w:rsidR="00733030" w:rsidRPr="00733030" w:rsidRDefault="00733030" w:rsidP="00733030">
            <w:pPr>
              <w:widowControl/>
              <w:jc w:val="center"/>
              <w:rPr>
                <w:rFonts w:eastAsia="Times New Roman" w:cs="Arial"/>
                <w:color w:val="000000"/>
                <w:sz w:val="16"/>
                <w:szCs w:val="16"/>
                <w:lang w:eastAsia="es-CO"/>
              </w:rPr>
            </w:pPr>
            <w:r w:rsidRPr="00733030">
              <w:rPr>
                <w:rFonts w:eastAsia="Times New Roman" w:cs="Arial"/>
                <w:color w:val="000000"/>
                <w:sz w:val="16"/>
                <w:szCs w:val="16"/>
                <w:lang w:eastAsia="es-CO"/>
              </w:rPr>
              <w:t>114%</w:t>
            </w:r>
          </w:p>
        </w:tc>
        <w:tc>
          <w:tcPr>
            <w:tcW w:w="993" w:type="dxa"/>
            <w:tcBorders>
              <w:top w:val="nil"/>
              <w:left w:val="nil"/>
              <w:bottom w:val="single" w:sz="4" w:space="0" w:color="auto"/>
              <w:right w:val="single" w:sz="8" w:space="0" w:color="auto"/>
            </w:tcBorders>
            <w:shd w:val="clear" w:color="000000" w:fill="92D050"/>
            <w:vAlign w:val="center"/>
            <w:hideMark/>
          </w:tcPr>
          <w:p w14:paraId="16522882" w14:textId="77777777" w:rsidR="00733030" w:rsidRPr="00733030" w:rsidRDefault="00733030" w:rsidP="00733030">
            <w:pPr>
              <w:widowControl/>
              <w:jc w:val="center"/>
              <w:rPr>
                <w:rFonts w:eastAsia="Times New Roman" w:cs="Arial"/>
                <w:color w:val="000000"/>
                <w:sz w:val="16"/>
                <w:szCs w:val="16"/>
                <w:lang w:eastAsia="es-CO"/>
              </w:rPr>
            </w:pPr>
            <w:r w:rsidRPr="00733030">
              <w:rPr>
                <w:rFonts w:eastAsia="Times New Roman" w:cs="Arial"/>
                <w:color w:val="000000"/>
                <w:sz w:val="16"/>
                <w:szCs w:val="16"/>
                <w:lang w:eastAsia="es-CO"/>
              </w:rPr>
              <w:t>105%</w:t>
            </w:r>
          </w:p>
        </w:tc>
      </w:tr>
      <w:tr w:rsidR="00733030" w:rsidRPr="00733030" w14:paraId="3D88A77C" w14:textId="77777777" w:rsidTr="00733030">
        <w:trPr>
          <w:trHeight w:val="554"/>
        </w:trPr>
        <w:tc>
          <w:tcPr>
            <w:tcW w:w="1418" w:type="dxa"/>
            <w:tcBorders>
              <w:top w:val="nil"/>
              <w:left w:val="single" w:sz="8" w:space="0" w:color="auto"/>
              <w:bottom w:val="single" w:sz="4" w:space="0" w:color="auto"/>
              <w:right w:val="single" w:sz="4" w:space="0" w:color="auto"/>
            </w:tcBorders>
            <w:shd w:val="clear" w:color="auto" w:fill="auto"/>
            <w:noWrap/>
            <w:vAlign w:val="center"/>
            <w:hideMark/>
          </w:tcPr>
          <w:p w14:paraId="4608C2C8" w14:textId="77777777" w:rsidR="00733030" w:rsidRPr="00733030" w:rsidRDefault="00733030" w:rsidP="00733030">
            <w:pPr>
              <w:widowControl/>
              <w:jc w:val="center"/>
              <w:rPr>
                <w:rFonts w:eastAsia="Times New Roman" w:cs="Arial"/>
                <w:color w:val="000000"/>
                <w:sz w:val="16"/>
                <w:szCs w:val="16"/>
                <w:lang w:eastAsia="es-CO"/>
              </w:rPr>
            </w:pPr>
            <w:r w:rsidRPr="00733030">
              <w:rPr>
                <w:rFonts w:eastAsia="Times New Roman" w:cs="Arial"/>
                <w:color w:val="000000"/>
                <w:sz w:val="16"/>
                <w:szCs w:val="16"/>
                <w:lang w:eastAsia="es-CO"/>
              </w:rPr>
              <w:t>PPMQ-IND-002</w:t>
            </w:r>
          </w:p>
        </w:tc>
        <w:tc>
          <w:tcPr>
            <w:tcW w:w="3969" w:type="dxa"/>
            <w:tcBorders>
              <w:top w:val="nil"/>
              <w:left w:val="nil"/>
              <w:bottom w:val="single" w:sz="4" w:space="0" w:color="auto"/>
              <w:right w:val="single" w:sz="4" w:space="0" w:color="auto"/>
            </w:tcBorders>
            <w:shd w:val="clear" w:color="000000" w:fill="FFFFFF"/>
            <w:vAlign w:val="center"/>
            <w:hideMark/>
          </w:tcPr>
          <w:p w14:paraId="592553D6" w14:textId="77777777" w:rsidR="00733030" w:rsidRPr="00733030" w:rsidRDefault="00733030" w:rsidP="00733030">
            <w:pPr>
              <w:widowControl/>
              <w:jc w:val="left"/>
              <w:rPr>
                <w:rFonts w:eastAsia="Times New Roman" w:cs="Arial"/>
                <w:color w:val="000000"/>
                <w:sz w:val="16"/>
                <w:szCs w:val="16"/>
                <w:lang w:eastAsia="es-CO"/>
              </w:rPr>
            </w:pPr>
            <w:r w:rsidRPr="00733030">
              <w:rPr>
                <w:rFonts w:eastAsia="Times New Roman" w:cs="Arial"/>
                <w:color w:val="000000"/>
                <w:sz w:val="16"/>
                <w:szCs w:val="16"/>
                <w:lang w:eastAsia="es-CO"/>
              </w:rPr>
              <w:t>PORCENTAJE DE CUMPLIMIENTO DE PARAMETROS DE PRODUCCIÓN  DE MEZCLA ASFALTICA Y CONCRETOS.</w:t>
            </w:r>
          </w:p>
        </w:tc>
        <w:tc>
          <w:tcPr>
            <w:tcW w:w="992" w:type="dxa"/>
            <w:tcBorders>
              <w:top w:val="nil"/>
              <w:left w:val="nil"/>
              <w:bottom w:val="single" w:sz="4" w:space="0" w:color="auto"/>
              <w:right w:val="single" w:sz="4" w:space="0" w:color="auto"/>
            </w:tcBorders>
            <w:shd w:val="clear" w:color="000000" w:fill="FFFFFF"/>
            <w:vAlign w:val="center"/>
            <w:hideMark/>
          </w:tcPr>
          <w:p w14:paraId="080E2923" w14:textId="77777777" w:rsidR="00733030" w:rsidRPr="00733030" w:rsidRDefault="00733030" w:rsidP="00733030">
            <w:pPr>
              <w:widowControl/>
              <w:jc w:val="center"/>
              <w:rPr>
                <w:rFonts w:eastAsia="Times New Roman" w:cs="Arial"/>
                <w:sz w:val="16"/>
                <w:szCs w:val="16"/>
                <w:lang w:eastAsia="es-CO"/>
              </w:rPr>
            </w:pPr>
            <w:r w:rsidRPr="00733030">
              <w:rPr>
                <w:rFonts w:eastAsia="Times New Roman" w:cs="Arial"/>
                <w:sz w:val="16"/>
                <w:szCs w:val="16"/>
                <w:lang w:eastAsia="es-CO"/>
              </w:rPr>
              <w:t>95,30</w:t>
            </w:r>
          </w:p>
        </w:tc>
        <w:tc>
          <w:tcPr>
            <w:tcW w:w="992" w:type="dxa"/>
            <w:tcBorders>
              <w:top w:val="nil"/>
              <w:left w:val="nil"/>
              <w:bottom w:val="single" w:sz="4" w:space="0" w:color="auto"/>
              <w:right w:val="single" w:sz="4" w:space="0" w:color="auto"/>
            </w:tcBorders>
            <w:shd w:val="clear" w:color="000000" w:fill="FFFFFF"/>
            <w:vAlign w:val="center"/>
            <w:hideMark/>
          </w:tcPr>
          <w:p w14:paraId="224CE8E0" w14:textId="77777777" w:rsidR="00733030" w:rsidRPr="00733030" w:rsidRDefault="00733030" w:rsidP="00733030">
            <w:pPr>
              <w:widowControl/>
              <w:jc w:val="center"/>
              <w:rPr>
                <w:rFonts w:eastAsia="Times New Roman" w:cs="Arial"/>
                <w:sz w:val="16"/>
                <w:szCs w:val="16"/>
                <w:lang w:eastAsia="es-CO"/>
              </w:rPr>
            </w:pPr>
            <w:r w:rsidRPr="00733030">
              <w:rPr>
                <w:rFonts w:eastAsia="Times New Roman" w:cs="Arial"/>
                <w:sz w:val="16"/>
                <w:szCs w:val="16"/>
                <w:lang w:eastAsia="es-CO"/>
              </w:rPr>
              <w:t>100</w:t>
            </w:r>
          </w:p>
        </w:tc>
        <w:tc>
          <w:tcPr>
            <w:tcW w:w="1134" w:type="dxa"/>
            <w:tcBorders>
              <w:top w:val="nil"/>
              <w:left w:val="nil"/>
              <w:bottom w:val="single" w:sz="4" w:space="0" w:color="auto"/>
              <w:right w:val="single" w:sz="4" w:space="0" w:color="auto"/>
            </w:tcBorders>
            <w:shd w:val="clear" w:color="000000" w:fill="92D050"/>
            <w:vAlign w:val="center"/>
            <w:hideMark/>
          </w:tcPr>
          <w:p w14:paraId="7B8EA5F3" w14:textId="77777777" w:rsidR="00733030" w:rsidRPr="00733030" w:rsidRDefault="00733030" w:rsidP="00733030">
            <w:pPr>
              <w:widowControl/>
              <w:jc w:val="center"/>
              <w:rPr>
                <w:rFonts w:eastAsia="Times New Roman" w:cs="Arial"/>
                <w:color w:val="000000"/>
                <w:sz w:val="16"/>
                <w:szCs w:val="16"/>
                <w:lang w:eastAsia="es-CO"/>
              </w:rPr>
            </w:pPr>
            <w:r w:rsidRPr="00733030">
              <w:rPr>
                <w:rFonts w:eastAsia="Times New Roman" w:cs="Arial"/>
                <w:color w:val="000000"/>
                <w:sz w:val="16"/>
                <w:szCs w:val="16"/>
                <w:lang w:eastAsia="es-CO"/>
              </w:rPr>
              <w:t>95%</w:t>
            </w:r>
          </w:p>
        </w:tc>
        <w:tc>
          <w:tcPr>
            <w:tcW w:w="993" w:type="dxa"/>
            <w:tcBorders>
              <w:top w:val="nil"/>
              <w:left w:val="nil"/>
              <w:bottom w:val="single" w:sz="4" w:space="0" w:color="auto"/>
              <w:right w:val="single" w:sz="8" w:space="0" w:color="auto"/>
            </w:tcBorders>
            <w:shd w:val="clear" w:color="000000" w:fill="92D050"/>
            <w:vAlign w:val="center"/>
            <w:hideMark/>
          </w:tcPr>
          <w:p w14:paraId="2A814D8B" w14:textId="77777777" w:rsidR="00733030" w:rsidRPr="00733030" w:rsidRDefault="00733030" w:rsidP="00733030">
            <w:pPr>
              <w:widowControl/>
              <w:jc w:val="center"/>
              <w:rPr>
                <w:rFonts w:eastAsia="Times New Roman" w:cs="Arial"/>
                <w:color w:val="000000"/>
                <w:sz w:val="16"/>
                <w:szCs w:val="16"/>
                <w:lang w:eastAsia="es-CO"/>
              </w:rPr>
            </w:pPr>
            <w:r w:rsidRPr="00733030">
              <w:rPr>
                <w:rFonts w:eastAsia="Times New Roman" w:cs="Arial"/>
                <w:color w:val="000000"/>
                <w:sz w:val="16"/>
                <w:szCs w:val="16"/>
                <w:lang w:eastAsia="es-CO"/>
              </w:rPr>
              <w:t>94,40%</w:t>
            </w:r>
          </w:p>
        </w:tc>
      </w:tr>
      <w:tr w:rsidR="00733030" w:rsidRPr="00733030" w14:paraId="1F816BB7" w14:textId="77777777" w:rsidTr="00733030">
        <w:trPr>
          <w:trHeight w:val="562"/>
        </w:trPr>
        <w:tc>
          <w:tcPr>
            <w:tcW w:w="1418" w:type="dxa"/>
            <w:tcBorders>
              <w:top w:val="nil"/>
              <w:left w:val="single" w:sz="8" w:space="0" w:color="auto"/>
              <w:bottom w:val="single" w:sz="4" w:space="0" w:color="auto"/>
              <w:right w:val="single" w:sz="4" w:space="0" w:color="auto"/>
            </w:tcBorders>
            <w:shd w:val="clear" w:color="auto" w:fill="auto"/>
            <w:noWrap/>
            <w:vAlign w:val="center"/>
            <w:hideMark/>
          </w:tcPr>
          <w:p w14:paraId="3E8E1FA8" w14:textId="77777777" w:rsidR="00733030" w:rsidRPr="00733030" w:rsidRDefault="00733030" w:rsidP="00733030">
            <w:pPr>
              <w:widowControl/>
              <w:jc w:val="center"/>
              <w:rPr>
                <w:rFonts w:eastAsia="Times New Roman" w:cs="Arial"/>
                <w:color w:val="000000"/>
                <w:sz w:val="16"/>
                <w:szCs w:val="16"/>
                <w:lang w:eastAsia="es-CO"/>
              </w:rPr>
            </w:pPr>
            <w:r w:rsidRPr="00733030">
              <w:rPr>
                <w:rFonts w:eastAsia="Times New Roman" w:cs="Arial"/>
                <w:color w:val="000000"/>
                <w:sz w:val="16"/>
                <w:szCs w:val="16"/>
                <w:lang w:eastAsia="es-CO"/>
              </w:rPr>
              <w:t>PPMQ-IND-004</w:t>
            </w:r>
          </w:p>
        </w:tc>
        <w:tc>
          <w:tcPr>
            <w:tcW w:w="3969" w:type="dxa"/>
            <w:tcBorders>
              <w:top w:val="nil"/>
              <w:left w:val="nil"/>
              <w:bottom w:val="single" w:sz="4" w:space="0" w:color="auto"/>
              <w:right w:val="single" w:sz="4" w:space="0" w:color="auto"/>
            </w:tcBorders>
            <w:shd w:val="clear" w:color="000000" w:fill="FFFFFF"/>
            <w:vAlign w:val="center"/>
            <w:hideMark/>
          </w:tcPr>
          <w:p w14:paraId="6D61412D" w14:textId="77777777" w:rsidR="00733030" w:rsidRPr="00733030" w:rsidRDefault="00733030" w:rsidP="00733030">
            <w:pPr>
              <w:widowControl/>
              <w:jc w:val="left"/>
              <w:rPr>
                <w:rFonts w:eastAsia="Times New Roman" w:cs="Arial"/>
                <w:color w:val="000000"/>
                <w:sz w:val="16"/>
                <w:szCs w:val="16"/>
                <w:lang w:eastAsia="es-CO"/>
              </w:rPr>
            </w:pPr>
            <w:r w:rsidRPr="00733030">
              <w:rPr>
                <w:rFonts w:eastAsia="Times New Roman" w:cs="Arial"/>
                <w:color w:val="000000"/>
                <w:sz w:val="16"/>
                <w:szCs w:val="16"/>
                <w:lang w:eastAsia="es-CO"/>
              </w:rPr>
              <w:t>PORCENTAJE DE CUMPLIMIENTO DE ENTREGAS DE VEHÍCULOS , MAQUINARIA Y EQUIPOS DE LA UMV</w:t>
            </w:r>
          </w:p>
        </w:tc>
        <w:tc>
          <w:tcPr>
            <w:tcW w:w="992" w:type="dxa"/>
            <w:tcBorders>
              <w:top w:val="nil"/>
              <w:left w:val="nil"/>
              <w:bottom w:val="single" w:sz="4" w:space="0" w:color="auto"/>
              <w:right w:val="single" w:sz="4" w:space="0" w:color="auto"/>
            </w:tcBorders>
            <w:shd w:val="clear" w:color="000000" w:fill="FFFFFF"/>
            <w:vAlign w:val="center"/>
            <w:hideMark/>
          </w:tcPr>
          <w:p w14:paraId="470E50AF" w14:textId="77777777" w:rsidR="00733030" w:rsidRPr="00733030" w:rsidRDefault="00733030" w:rsidP="00733030">
            <w:pPr>
              <w:widowControl/>
              <w:jc w:val="center"/>
              <w:rPr>
                <w:rFonts w:eastAsia="Times New Roman" w:cs="Arial"/>
                <w:sz w:val="16"/>
                <w:szCs w:val="16"/>
                <w:lang w:eastAsia="es-CO"/>
              </w:rPr>
            </w:pPr>
            <w:r w:rsidRPr="00733030">
              <w:rPr>
                <w:rFonts w:eastAsia="Times New Roman" w:cs="Arial"/>
                <w:sz w:val="16"/>
                <w:szCs w:val="16"/>
                <w:lang w:eastAsia="es-CO"/>
              </w:rPr>
              <w:t>83</w:t>
            </w:r>
          </w:p>
        </w:tc>
        <w:tc>
          <w:tcPr>
            <w:tcW w:w="992" w:type="dxa"/>
            <w:tcBorders>
              <w:top w:val="nil"/>
              <w:left w:val="nil"/>
              <w:bottom w:val="single" w:sz="4" w:space="0" w:color="auto"/>
              <w:right w:val="single" w:sz="4" w:space="0" w:color="auto"/>
            </w:tcBorders>
            <w:shd w:val="clear" w:color="000000" w:fill="FFFFFF"/>
            <w:vAlign w:val="center"/>
            <w:hideMark/>
          </w:tcPr>
          <w:p w14:paraId="0B3A34CD" w14:textId="77777777" w:rsidR="00733030" w:rsidRPr="00733030" w:rsidRDefault="00733030" w:rsidP="00733030">
            <w:pPr>
              <w:widowControl/>
              <w:jc w:val="center"/>
              <w:rPr>
                <w:rFonts w:eastAsia="Times New Roman" w:cs="Arial"/>
                <w:sz w:val="16"/>
                <w:szCs w:val="16"/>
                <w:lang w:eastAsia="es-CO"/>
              </w:rPr>
            </w:pPr>
            <w:r w:rsidRPr="00733030">
              <w:rPr>
                <w:rFonts w:eastAsia="Times New Roman" w:cs="Arial"/>
                <w:sz w:val="16"/>
                <w:szCs w:val="16"/>
                <w:lang w:eastAsia="es-CO"/>
              </w:rPr>
              <w:t>89</w:t>
            </w:r>
          </w:p>
        </w:tc>
        <w:tc>
          <w:tcPr>
            <w:tcW w:w="1134" w:type="dxa"/>
            <w:tcBorders>
              <w:top w:val="nil"/>
              <w:left w:val="nil"/>
              <w:bottom w:val="single" w:sz="4" w:space="0" w:color="auto"/>
              <w:right w:val="single" w:sz="4" w:space="0" w:color="auto"/>
            </w:tcBorders>
            <w:shd w:val="clear" w:color="000000" w:fill="92D050"/>
            <w:vAlign w:val="center"/>
            <w:hideMark/>
          </w:tcPr>
          <w:p w14:paraId="53084D2D" w14:textId="77777777" w:rsidR="00733030" w:rsidRPr="00733030" w:rsidRDefault="00733030" w:rsidP="00733030">
            <w:pPr>
              <w:widowControl/>
              <w:jc w:val="center"/>
              <w:rPr>
                <w:rFonts w:eastAsia="Times New Roman" w:cs="Arial"/>
                <w:color w:val="000000"/>
                <w:sz w:val="16"/>
                <w:szCs w:val="16"/>
                <w:lang w:eastAsia="es-CO"/>
              </w:rPr>
            </w:pPr>
            <w:r w:rsidRPr="00733030">
              <w:rPr>
                <w:rFonts w:eastAsia="Times New Roman" w:cs="Arial"/>
                <w:color w:val="000000"/>
                <w:sz w:val="16"/>
                <w:szCs w:val="16"/>
                <w:lang w:eastAsia="es-CO"/>
              </w:rPr>
              <w:t>93%</w:t>
            </w:r>
          </w:p>
        </w:tc>
        <w:tc>
          <w:tcPr>
            <w:tcW w:w="993" w:type="dxa"/>
            <w:tcBorders>
              <w:top w:val="nil"/>
              <w:left w:val="nil"/>
              <w:bottom w:val="single" w:sz="4" w:space="0" w:color="auto"/>
              <w:right w:val="single" w:sz="8" w:space="0" w:color="auto"/>
            </w:tcBorders>
            <w:shd w:val="clear" w:color="000000" w:fill="92D050"/>
            <w:vAlign w:val="center"/>
            <w:hideMark/>
          </w:tcPr>
          <w:p w14:paraId="008593BD" w14:textId="77777777" w:rsidR="00733030" w:rsidRPr="00733030" w:rsidRDefault="00733030" w:rsidP="00733030">
            <w:pPr>
              <w:widowControl/>
              <w:jc w:val="center"/>
              <w:rPr>
                <w:rFonts w:eastAsia="Times New Roman" w:cs="Arial"/>
                <w:color w:val="000000"/>
                <w:sz w:val="16"/>
                <w:szCs w:val="16"/>
                <w:lang w:eastAsia="es-CO"/>
              </w:rPr>
            </w:pPr>
            <w:r w:rsidRPr="00733030">
              <w:rPr>
                <w:rFonts w:eastAsia="Times New Roman" w:cs="Arial"/>
                <w:color w:val="000000"/>
                <w:sz w:val="16"/>
                <w:szCs w:val="16"/>
                <w:lang w:eastAsia="es-CO"/>
              </w:rPr>
              <w:t>94,14%</w:t>
            </w:r>
          </w:p>
        </w:tc>
      </w:tr>
      <w:tr w:rsidR="00733030" w:rsidRPr="00733030" w14:paraId="4ED93515" w14:textId="77777777" w:rsidTr="00733030">
        <w:trPr>
          <w:trHeight w:val="556"/>
        </w:trPr>
        <w:tc>
          <w:tcPr>
            <w:tcW w:w="1418" w:type="dxa"/>
            <w:tcBorders>
              <w:top w:val="nil"/>
              <w:left w:val="single" w:sz="8" w:space="0" w:color="auto"/>
              <w:bottom w:val="single" w:sz="4" w:space="0" w:color="auto"/>
              <w:right w:val="single" w:sz="4" w:space="0" w:color="auto"/>
            </w:tcBorders>
            <w:shd w:val="clear" w:color="auto" w:fill="auto"/>
            <w:noWrap/>
            <w:vAlign w:val="center"/>
            <w:hideMark/>
          </w:tcPr>
          <w:p w14:paraId="430E0BD8" w14:textId="77777777" w:rsidR="00733030" w:rsidRPr="00733030" w:rsidRDefault="00733030" w:rsidP="00733030">
            <w:pPr>
              <w:widowControl/>
              <w:jc w:val="center"/>
              <w:rPr>
                <w:rFonts w:eastAsia="Times New Roman" w:cs="Arial"/>
                <w:color w:val="FF0000"/>
                <w:sz w:val="16"/>
                <w:szCs w:val="16"/>
                <w:lang w:eastAsia="es-CO"/>
              </w:rPr>
            </w:pPr>
            <w:r w:rsidRPr="00733030">
              <w:rPr>
                <w:rFonts w:eastAsia="Times New Roman" w:cs="Arial"/>
                <w:color w:val="000000" w:themeColor="text1"/>
                <w:sz w:val="16"/>
                <w:szCs w:val="16"/>
                <w:lang w:eastAsia="es-CO"/>
              </w:rPr>
              <w:t>LMME-IND-001</w:t>
            </w:r>
          </w:p>
        </w:tc>
        <w:tc>
          <w:tcPr>
            <w:tcW w:w="3969" w:type="dxa"/>
            <w:tcBorders>
              <w:top w:val="nil"/>
              <w:left w:val="nil"/>
              <w:bottom w:val="single" w:sz="4" w:space="0" w:color="auto"/>
              <w:right w:val="single" w:sz="4" w:space="0" w:color="auto"/>
            </w:tcBorders>
            <w:shd w:val="clear" w:color="000000" w:fill="FFFFFF"/>
            <w:vAlign w:val="center"/>
            <w:hideMark/>
          </w:tcPr>
          <w:p w14:paraId="0CE943F0" w14:textId="77777777" w:rsidR="00733030" w:rsidRPr="00733030" w:rsidRDefault="00733030" w:rsidP="00733030">
            <w:pPr>
              <w:widowControl/>
              <w:jc w:val="left"/>
              <w:rPr>
                <w:rFonts w:eastAsia="Times New Roman" w:cs="Arial"/>
                <w:color w:val="000000"/>
                <w:sz w:val="16"/>
                <w:szCs w:val="16"/>
                <w:lang w:eastAsia="es-CO"/>
              </w:rPr>
            </w:pPr>
            <w:r w:rsidRPr="00733030">
              <w:rPr>
                <w:rFonts w:eastAsia="Times New Roman" w:cs="Arial"/>
                <w:color w:val="000000"/>
                <w:sz w:val="16"/>
                <w:szCs w:val="16"/>
                <w:lang w:eastAsia="es-CO"/>
              </w:rPr>
              <w:t>DISPONIBILIDAD DE LOS VEHÍCULOS , MAQUINARIA, EQUIPOS Y PLANTA DE PRODUCCIÓN DE LA UMV</w:t>
            </w:r>
          </w:p>
        </w:tc>
        <w:tc>
          <w:tcPr>
            <w:tcW w:w="992" w:type="dxa"/>
            <w:tcBorders>
              <w:top w:val="nil"/>
              <w:left w:val="nil"/>
              <w:bottom w:val="single" w:sz="4" w:space="0" w:color="auto"/>
              <w:right w:val="single" w:sz="4" w:space="0" w:color="auto"/>
            </w:tcBorders>
            <w:shd w:val="clear" w:color="000000" w:fill="FFFFFF"/>
            <w:vAlign w:val="center"/>
            <w:hideMark/>
          </w:tcPr>
          <w:p w14:paraId="6BDFFD8A" w14:textId="77777777" w:rsidR="00733030" w:rsidRPr="00733030" w:rsidRDefault="00733030" w:rsidP="00733030">
            <w:pPr>
              <w:widowControl/>
              <w:jc w:val="center"/>
              <w:rPr>
                <w:rFonts w:eastAsia="Times New Roman" w:cs="Arial"/>
                <w:sz w:val="16"/>
                <w:szCs w:val="16"/>
                <w:lang w:eastAsia="es-CO"/>
              </w:rPr>
            </w:pPr>
            <w:r w:rsidRPr="00733030">
              <w:rPr>
                <w:rFonts w:eastAsia="Times New Roman" w:cs="Arial"/>
                <w:sz w:val="16"/>
                <w:szCs w:val="16"/>
                <w:lang w:eastAsia="es-CO"/>
              </w:rPr>
              <w:t>83,7</w:t>
            </w:r>
          </w:p>
        </w:tc>
        <w:tc>
          <w:tcPr>
            <w:tcW w:w="992" w:type="dxa"/>
            <w:tcBorders>
              <w:top w:val="nil"/>
              <w:left w:val="nil"/>
              <w:bottom w:val="single" w:sz="4" w:space="0" w:color="auto"/>
              <w:right w:val="single" w:sz="4" w:space="0" w:color="auto"/>
            </w:tcBorders>
            <w:shd w:val="clear" w:color="000000" w:fill="FFFFFF"/>
            <w:vAlign w:val="center"/>
            <w:hideMark/>
          </w:tcPr>
          <w:p w14:paraId="0B0E8F8C" w14:textId="77777777" w:rsidR="00733030" w:rsidRPr="00733030" w:rsidRDefault="00733030" w:rsidP="00733030">
            <w:pPr>
              <w:widowControl/>
              <w:jc w:val="center"/>
              <w:rPr>
                <w:rFonts w:eastAsia="Times New Roman" w:cs="Arial"/>
                <w:sz w:val="16"/>
                <w:szCs w:val="16"/>
                <w:lang w:eastAsia="es-CO"/>
              </w:rPr>
            </w:pPr>
            <w:r w:rsidRPr="00733030">
              <w:rPr>
                <w:rFonts w:eastAsia="Times New Roman" w:cs="Arial"/>
                <w:sz w:val="16"/>
                <w:szCs w:val="16"/>
                <w:lang w:eastAsia="es-CO"/>
              </w:rPr>
              <w:t>0,5</w:t>
            </w:r>
          </w:p>
        </w:tc>
        <w:tc>
          <w:tcPr>
            <w:tcW w:w="1134" w:type="dxa"/>
            <w:tcBorders>
              <w:top w:val="nil"/>
              <w:left w:val="nil"/>
              <w:bottom w:val="single" w:sz="4" w:space="0" w:color="auto"/>
              <w:right w:val="single" w:sz="4" w:space="0" w:color="auto"/>
            </w:tcBorders>
            <w:shd w:val="clear" w:color="000000" w:fill="92D050"/>
            <w:vAlign w:val="center"/>
            <w:hideMark/>
          </w:tcPr>
          <w:p w14:paraId="48A59D70" w14:textId="77777777" w:rsidR="00733030" w:rsidRPr="00733030" w:rsidRDefault="00733030" w:rsidP="00733030">
            <w:pPr>
              <w:widowControl/>
              <w:jc w:val="center"/>
              <w:rPr>
                <w:rFonts w:eastAsia="Times New Roman" w:cs="Arial"/>
                <w:color w:val="000000"/>
                <w:sz w:val="16"/>
                <w:szCs w:val="16"/>
                <w:lang w:eastAsia="es-CO"/>
              </w:rPr>
            </w:pPr>
            <w:r w:rsidRPr="00733030">
              <w:rPr>
                <w:rFonts w:eastAsia="Times New Roman" w:cs="Arial"/>
                <w:color w:val="000000"/>
                <w:sz w:val="16"/>
                <w:szCs w:val="16"/>
                <w:lang w:eastAsia="es-CO"/>
              </w:rPr>
              <w:t>167%</w:t>
            </w:r>
          </w:p>
        </w:tc>
        <w:tc>
          <w:tcPr>
            <w:tcW w:w="993" w:type="dxa"/>
            <w:tcBorders>
              <w:top w:val="nil"/>
              <w:left w:val="nil"/>
              <w:bottom w:val="single" w:sz="4" w:space="0" w:color="auto"/>
              <w:right w:val="single" w:sz="8" w:space="0" w:color="auto"/>
            </w:tcBorders>
            <w:shd w:val="clear" w:color="000000" w:fill="92D050"/>
            <w:vAlign w:val="center"/>
            <w:hideMark/>
          </w:tcPr>
          <w:p w14:paraId="1495B8A4" w14:textId="77777777" w:rsidR="00733030" w:rsidRPr="00733030" w:rsidRDefault="00733030" w:rsidP="00733030">
            <w:pPr>
              <w:widowControl/>
              <w:jc w:val="center"/>
              <w:rPr>
                <w:rFonts w:eastAsia="Times New Roman" w:cs="Arial"/>
                <w:color w:val="000000"/>
                <w:sz w:val="16"/>
                <w:szCs w:val="16"/>
                <w:lang w:eastAsia="es-CO"/>
              </w:rPr>
            </w:pPr>
            <w:r w:rsidRPr="00733030">
              <w:rPr>
                <w:rFonts w:eastAsia="Times New Roman" w:cs="Arial"/>
                <w:color w:val="000000"/>
                <w:sz w:val="16"/>
                <w:szCs w:val="16"/>
                <w:lang w:eastAsia="es-CO"/>
              </w:rPr>
              <w:t>122%</w:t>
            </w:r>
          </w:p>
        </w:tc>
      </w:tr>
      <w:tr w:rsidR="00733030" w:rsidRPr="00733030" w14:paraId="51F67A51" w14:textId="77777777" w:rsidTr="00733030">
        <w:trPr>
          <w:trHeight w:val="422"/>
        </w:trPr>
        <w:tc>
          <w:tcPr>
            <w:tcW w:w="1418" w:type="dxa"/>
            <w:tcBorders>
              <w:top w:val="nil"/>
              <w:left w:val="single" w:sz="8" w:space="0" w:color="auto"/>
              <w:bottom w:val="single" w:sz="4" w:space="0" w:color="auto"/>
              <w:right w:val="single" w:sz="4" w:space="0" w:color="auto"/>
            </w:tcBorders>
            <w:shd w:val="clear" w:color="auto" w:fill="auto"/>
            <w:noWrap/>
            <w:vAlign w:val="center"/>
            <w:hideMark/>
          </w:tcPr>
          <w:p w14:paraId="7DD647BC" w14:textId="77777777" w:rsidR="00733030" w:rsidRPr="00733030" w:rsidRDefault="00733030" w:rsidP="00733030">
            <w:pPr>
              <w:widowControl/>
              <w:jc w:val="center"/>
              <w:rPr>
                <w:rFonts w:eastAsia="Times New Roman" w:cs="Arial"/>
                <w:sz w:val="16"/>
                <w:szCs w:val="16"/>
                <w:lang w:eastAsia="es-CO"/>
              </w:rPr>
            </w:pPr>
            <w:r w:rsidRPr="00733030">
              <w:rPr>
                <w:rFonts w:eastAsia="Times New Roman" w:cs="Arial"/>
                <w:sz w:val="16"/>
                <w:szCs w:val="16"/>
                <w:lang w:eastAsia="es-CO"/>
              </w:rPr>
              <w:t>INFRA-IND-001</w:t>
            </w:r>
          </w:p>
        </w:tc>
        <w:tc>
          <w:tcPr>
            <w:tcW w:w="3969" w:type="dxa"/>
            <w:tcBorders>
              <w:top w:val="nil"/>
              <w:left w:val="nil"/>
              <w:bottom w:val="single" w:sz="4" w:space="0" w:color="auto"/>
              <w:right w:val="single" w:sz="4" w:space="0" w:color="auto"/>
            </w:tcBorders>
            <w:shd w:val="clear" w:color="auto" w:fill="auto"/>
            <w:vAlign w:val="center"/>
            <w:hideMark/>
          </w:tcPr>
          <w:p w14:paraId="208AE0B9" w14:textId="77777777" w:rsidR="00733030" w:rsidRPr="00733030" w:rsidRDefault="00733030" w:rsidP="00733030">
            <w:pPr>
              <w:widowControl/>
              <w:jc w:val="left"/>
              <w:rPr>
                <w:rFonts w:eastAsia="Times New Roman" w:cs="Arial"/>
                <w:color w:val="000000"/>
                <w:sz w:val="16"/>
                <w:szCs w:val="16"/>
                <w:lang w:eastAsia="es-CO"/>
              </w:rPr>
            </w:pPr>
            <w:r w:rsidRPr="00733030">
              <w:rPr>
                <w:rFonts w:eastAsia="Times New Roman" w:cs="Arial"/>
                <w:color w:val="000000"/>
                <w:sz w:val="16"/>
                <w:szCs w:val="16"/>
                <w:lang w:eastAsia="es-CO"/>
              </w:rPr>
              <w:t>CUMPLIMIENTO DE METAS DE INTERVENCIÓN DE VIAS</w:t>
            </w:r>
          </w:p>
        </w:tc>
        <w:tc>
          <w:tcPr>
            <w:tcW w:w="992" w:type="dxa"/>
            <w:tcBorders>
              <w:top w:val="nil"/>
              <w:left w:val="nil"/>
              <w:bottom w:val="single" w:sz="4" w:space="0" w:color="auto"/>
              <w:right w:val="single" w:sz="4" w:space="0" w:color="auto"/>
            </w:tcBorders>
            <w:shd w:val="clear" w:color="auto" w:fill="auto"/>
            <w:vAlign w:val="center"/>
            <w:hideMark/>
          </w:tcPr>
          <w:p w14:paraId="0ADBE291" w14:textId="77777777" w:rsidR="00733030" w:rsidRPr="00733030" w:rsidRDefault="00733030" w:rsidP="00733030">
            <w:pPr>
              <w:widowControl/>
              <w:jc w:val="center"/>
              <w:rPr>
                <w:rFonts w:eastAsia="Times New Roman" w:cs="Arial"/>
                <w:color w:val="000000"/>
                <w:sz w:val="16"/>
                <w:szCs w:val="16"/>
                <w:lang w:eastAsia="es-CO"/>
              </w:rPr>
            </w:pPr>
            <w:r w:rsidRPr="00733030">
              <w:rPr>
                <w:rFonts w:eastAsia="Times New Roman" w:cs="Arial"/>
                <w:color w:val="000000"/>
                <w:sz w:val="16"/>
                <w:szCs w:val="16"/>
                <w:lang w:eastAsia="es-CO"/>
              </w:rPr>
              <w:t>68,66</w:t>
            </w:r>
          </w:p>
        </w:tc>
        <w:tc>
          <w:tcPr>
            <w:tcW w:w="992" w:type="dxa"/>
            <w:tcBorders>
              <w:top w:val="nil"/>
              <w:left w:val="nil"/>
              <w:bottom w:val="single" w:sz="4" w:space="0" w:color="auto"/>
              <w:right w:val="single" w:sz="4" w:space="0" w:color="auto"/>
            </w:tcBorders>
            <w:shd w:val="clear" w:color="auto" w:fill="auto"/>
            <w:vAlign w:val="center"/>
            <w:hideMark/>
          </w:tcPr>
          <w:p w14:paraId="308F817C" w14:textId="77777777" w:rsidR="00733030" w:rsidRPr="00733030" w:rsidRDefault="00733030" w:rsidP="00733030">
            <w:pPr>
              <w:widowControl/>
              <w:jc w:val="center"/>
              <w:rPr>
                <w:rFonts w:eastAsia="Times New Roman" w:cs="Arial"/>
                <w:color w:val="000000"/>
                <w:sz w:val="16"/>
                <w:szCs w:val="16"/>
                <w:lang w:eastAsia="es-CO"/>
              </w:rPr>
            </w:pPr>
            <w:r w:rsidRPr="00733030">
              <w:rPr>
                <w:rFonts w:eastAsia="Times New Roman" w:cs="Arial"/>
                <w:color w:val="000000"/>
                <w:sz w:val="16"/>
                <w:szCs w:val="16"/>
                <w:lang w:eastAsia="es-CO"/>
              </w:rPr>
              <w:t>76,8</w:t>
            </w:r>
          </w:p>
        </w:tc>
        <w:tc>
          <w:tcPr>
            <w:tcW w:w="1134" w:type="dxa"/>
            <w:tcBorders>
              <w:top w:val="nil"/>
              <w:left w:val="nil"/>
              <w:bottom w:val="single" w:sz="4" w:space="0" w:color="auto"/>
              <w:right w:val="single" w:sz="4" w:space="0" w:color="auto"/>
            </w:tcBorders>
            <w:shd w:val="clear" w:color="000000" w:fill="FFFF00"/>
            <w:vAlign w:val="center"/>
            <w:hideMark/>
          </w:tcPr>
          <w:p w14:paraId="0C673D5A" w14:textId="77777777" w:rsidR="00733030" w:rsidRPr="00733030" w:rsidRDefault="00733030" w:rsidP="00733030">
            <w:pPr>
              <w:widowControl/>
              <w:jc w:val="center"/>
              <w:rPr>
                <w:rFonts w:eastAsia="Times New Roman" w:cs="Arial"/>
                <w:color w:val="000000"/>
                <w:sz w:val="16"/>
                <w:szCs w:val="16"/>
                <w:lang w:eastAsia="es-CO"/>
              </w:rPr>
            </w:pPr>
            <w:r w:rsidRPr="00733030">
              <w:rPr>
                <w:rFonts w:eastAsia="Times New Roman" w:cs="Arial"/>
                <w:color w:val="000000"/>
                <w:sz w:val="16"/>
                <w:szCs w:val="16"/>
                <w:lang w:eastAsia="es-CO"/>
              </w:rPr>
              <w:t>89%</w:t>
            </w:r>
          </w:p>
        </w:tc>
        <w:tc>
          <w:tcPr>
            <w:tcW w:w="993" w:type="dxa"/>
            <w:tcBorders>
              <w:top w:val="nil"/>
              <w:left w:val="nil"/>
              <w:bottom w:val="single" w:sz="4" w:space="0" w:color="auto"/>
              <w:right w:val="single" w:sz="8" w:space="0" w:color="auto"/>
            </w:tcBorders>
            <w:shd w:val="clear" w:color="000000" w:fill="FF0000"/>
            <w:vAlign w:val="center"/>
            <w:hideMark/>
          </w:tcPr>
          <w:p w14:paraId="6FA96E39" w14:textId="77777777" w:rsidR="00733030" w:rsidRPr="00733030" w:rsidRDefault="00733030" w:rsidP="00733030">
            <w:pPr>
              <w:widowControl/>
              <w:jc w:val="center"/>
              <w:rPr>
                <w:rFonts w:eastAsia="Times New Roman" w:cs="Arial"/>
                <w:color w:val="000000"/>
                <w:sz w:val="16"/>
                <w:szCs w:val="16"/>
                <w:lang w:eastAsia="es-CO"/>
              </w:rPr>
            </w:pPr>
            <w:r w:rsidRPr="00733030">
              <w:rPr>
                <w:rFonts w:eastAsia="Times New Roman" w:cs="Arial"/>
                <w:color w:val="000000"/>
                <w:sz w:val="16"/>
                <w:szCs w:val="16"/>
                <w:lang w:eastAsia="es-CO"/>
              </w:rPr>
              <w:t>50,35%</w:t>
            </w:r>
          </w:p>
        </w:tc>
      </w:tr>
      <w:tr w:rsidR="00733030" w:rsidRPr="00733030" w14:paraId="5A33102F" w14:textId="77777777" w:rsidTr="00733030">
        <w:trPr>
          <w:trHeight w:val="415"/>
        </w:trPr>
        <w:tc>
          <w:tcPr>
            <w:tcW w:w="1418" w:type="dxa"/>
            <w:tcBorders>
              <w:top w:val="nil"/>
              <w:left w:val="single" w:sz="8" w:space="0" w:color="auto"/>
              <w:bottom w:val="single" w:sz="4" w:space="0" w:color="auto"/>
              <w:right w:val="single" w:sz="4" w:space="0" w:color="auto"/>
            </w:tcBorders>
            <w:shd w:val="clear" w:color="auto" w:fill="auto"/>
            <w:noWrap/>
            <w:vAlign w:val="center"/>
            <w:hideMark/>
          </w:tcPr>
          <w:p w14:paraId="77BF47C5" w14:textId="77777777" w:rsidR="00733030" w:rsidRPr="00733030" w:rsidRDefault="00733030" w:rsidP="00733030">
            <w:pPr>
              <w:widowControl/>
              <w:jc w:val="center"/>
              <w:rPr>
                <w:rFonts w:eastAsia="Times New Roman" w:cs="Arial"/>
                <w:color w:val="000000"/>
                <w:sz w:val="16"/>
                <w:szCs w:val="16"/>
                <w:lang w:eastAsia="es-CO"/>
              </w:rPr>
            </w:pPr>
            <w:r w:rsidRPr="00733030">
              <w:rPr>
                <w:rFonts w:eastAsia="Times New Roman" w:cs="Arial"/>
                <w:color w:val="000000"/>
                <w:sz w:val="16"/>
                <w:szCs w:val="16"/>
                <w:lang w:eastAsia="es-CO"/>
              </w:rPr>
              <w:t>INFRA-IND-003</w:t>
            </w:r>
          </w:p>
        </w:tc>
        <w:tc>
          <w:tcPr>
            <w:tcW w:w="3969" w:type="dxa"/>
            <w:tcBorders>
              <w:top w:val="nil"/>
              <w:left w:val="nil"/>
              <w:bottom w:val="single" w:sz="4" w:space="0" w:color="auto"/>
              <w:right w:val="single" w:sz="4" w:space="0" w:color="auto"/>
            </w:tcBorders>
            <w:shd w:val="clear" w:color="auto" w:fill="auto"/>
            <w:vAlign w:val="center"/>
            <w:hideMark/>
          </w:tcPr>
          <w:p w14:paraId="00314250" w14:textId="77777777" w:rsidR="00733030" w:rsidRPr="00733030" w:rsidRDefault="00733030" w:rsidP="00733030">
            <w:pPr>
              <w:widowControl/>
              <w:jc w:val="left"/>
              <w:rPr>
                <w:rFonts w:eastAsia="Times New Roman" w:cs="Arial"/>
                <w:color w:val="000000"/>
                <w:sz w:val="16"/>
                <w:szCs w:val="16"/>
                <w:lang w:eastAsia="es-CO"/>
              </w:rPr>
            </w:pPr>
            <w:r w:rsidRPr="00733030">
              <w:rPr>
                <w:rFonts w:eastAsia="Times New Roman" w:cs="Arial"/>
                <w:color w:val="000000"/>
                <w:sz w:val="16"/>
                <w:szCs w:val="16"/>
                <w:lang w:eastAsia="es-CO"/>
              </w:rPr>
              <w:t>NIVEL PROMEDIO DE SATISFACCIÓN (BENEFICIARIOS DIRECTOS)</w:t>
            </w:r>
          </w:p>
        </w:tc>
        <w:tc>
          <w:tcPr>
            <w:tcW w:w="992" w:type="dxa"/>
            <w:tcBorders>
              <w:top w:val="nil"/>
              <w:left w:val="nil"/>
              <w:bottom w:val="single" w:sz="4" w:space="0" w:color="auto"/>
              <w:right w:val="single" w:sz="4" w:space="0" w:color="auto"/>
            </w:tcBorders>
            <w:shd w:val="clear" w:color="auto" w:fill="auto"/>
            <w:vAlign w:val="center"/>
            <w:hideMark/>
          </w:tcPr>
          <w:p w14:paraId="7CC9A058" w14:textId="77777777" w:rsidR="00733030" w:rsidRPr="00733030" w:rsidRDefault="00733030" w:rsidP="00733030">
            <w:pPr>
              <w:widowControl/>
              <w:jc w:val="center"/>
              <w:rPr>
                <w:rFonts w:eastAsia="Times New Roman" w:cs="Arial"/>
                <w:color w:val="000000"/>
                <w:sz w:val="16"/>
                <w:szCs w:val="16"/>
                <w:lang w:eastAsia="es-CO"/>
              </w:rPr>
            </w:pPr>
            <w:r w:rsidRPr="00733030">
              <w:rPr>
                <w:rFonts w:eastAsia="Times New Roman" w:cs="Arial"/>
                <w:color w:val="000000"/>
                <w:sz w:val="16"/>
                <w:szCs w:val="16"/>
                <w:lang w:eastAsia="es-CO"/>
              </w:rPr>
              <w:t>1.024</w:t>
            </w:r>
          </w:p>
        </w:tc>
        <w:tc>
          <w:tcPr>
            <w:tcW w:w="992" w:type="dxa"/>
            <w:tcBorders>
              <w:top w:val="nil"/>
              <w:left w:val="nil"/>
              <w:bottom w:val="single" w:sz="4" w:space="0" w:color="auto"/>
              <w:right w:val="single" w:sz="4" w:space="0" w:color="auto"/>
            </w:tcBorders>
            <w:shd w:val="clear" w:color="auto" w:fill="auto"/>
            <w:vAlign w:val="center"/>
            <w:hideMark/>
          </w:tcPr>
          <w:p w14:paraId="5E195365" w14:textId="77777777" w:rsidR="00733030" w:rsidRPr="00733030" w:rsidRDefault="00733030" w:rsidP="00733030">
            <w:pPr>
              <w:widowControl/>
              <w:jc w:val="center"/>
              <w:rPr>
                <w:rFonts w:eastAsia="Times New Roman" w:cs="Arial"/>
                <w:color w:val="000000"/>
                <w:sz w:val="16"/>
                <w:szCs w:val="16"/>
                <w:lang w:eastAsia="es-CO"/>
              </w:rPr>
            </w:pPr>
            <w:r w:rsidRPr="00733030">
              <w:rPr>
                <w:rFonts w:eastAsia="Times New Roman" w:cs="Arial"/>
                <w:color w:val="000000"/>
                <w:sz w:val="16"/>
                <w:szCs w:val="16"/>
                <w:lang w:eastAsia="es-CO"/>
              </w:rPr>
              <w:t>235</w:t>
            </w:r>
          </w:p>
        </w:tc>
        <w:tc>
          <w:tcPr>
            <w:tcW w:w="1134" w:type="dxa"/>
            <w:tcBorders>
              <w:top w:val="nil"/>
              <w:left w:val="nil"/>
              <w:bottom w:val="single" w:sz="4" w:space="0" w:color="auto"/>
              <w:right w:val="single" w:sz="4" w:space="0" w:color="auto"/>
            </w:tcBorders>
            <w:shd w:val="clear" w:color="000000" w:fill="92D050"/>
            <w:vAlign w:val="center"/>
            <w:hideMark/>
          </w:tcPr>
          <w:p w14:paraId="0CA1227C" w14:textId="77777777" w:rsidR="00733030" w:rsidRPr="00733030" w:rsidRDefault="00733030" w:rsidP="00733030">
            <w:pPr>
              <w:widowControl/>
              <w:jc w:val="center"/>
              <w:rPr>
                <w:rFonts w:eastAsia="Times New Roman" w:cs="Arial"/>
                <w:color w:val="000000"/>
                <w:sz w:val="16"/>
                <w:szCs w:val="16"/>
                <w:lang w:eastAsia="es-CO"/>
              </w:rPr>
            </w:pPr>
            <w:r w:rsidRPr="00733030">
              <w:rPr>
                <w:rFonts w:eastAsia="Times New Roman" w:cs="Arial"/>
                <w:color w:val="000000"/>
                <w:sz w:val="16"/>
                <w:szCs w:val="16"/>
                <w:lang w:eastAsia="es-CO"/>
              </w:rPr>
              <w:t>4,3</w:t>
            </w:r>
          </w:p>
        </w:tc>
        <w:tc>
          <w:tcPr>
            <w:tcW w:w="993" w:type="dxa"/>
            <w:tcBorders>
              <w:top w:val="nil"/>
              <w:left w:val="nil"/>
              <w:bottom w:val="single" w:sz="4" w:space="0" w:color="auto"/>
              <w:right w:val="single" w:sz="8" w:space="0" w:color="auto"/>
            </w:tcBorders>
            <w:shd w:val="clear" w:color="000000" w:fill="92D050"/>
            <w:vAlign w:val="center"/>
            <w:hideMark/>
          </w:tcPr>
          <w:p w14:paraId="1CB4ABE4" w14:textId="77777777" w:rsidR="00733030" w:rsidRPr="00733030" w:rsidRDefault="00733030" w:rsidP="00733030">
            <w:pPr>
              <w:widowControl/>
              <w:jc w:val="center"/>
              <w:rPr>
                <w:rFonts w:eastAsia="Times New Roman" w:cs="Arial"/>
                <w:color w:val="000000"/>
                <w:sz w:val="16"/>
                <w:szCs w:val="16"/>
                <w:lang w:eastAsia="es-CO"/>
              </w:rPr>
            </w:pPr>
            <w:r w:rsidRPr="00733030">
              <w:rPr>
                <w:rFonts w:eastAsia="Times New Roman" w:cs="Arial"/>
                <w:color w:val="000000"/>
                <w:sz w:val="16"/>
                <w:szCs w:val="16"/>
                <w:lang w:eastAsia="es-CO"/>
              </w:rPr>
              <w:t>4.3</w:t>
            </w:r>
          </w:p>
        </w:tc>
      </w:tr>
      <w:tr w:rsidR="00733030" w:rsidRPr="00733030" w14:paraId="0B5BF6BF" w14:textId="77777777" w:rsidTr="00733030">
        <w:trPr>
          <w:trHeight w:val="123"/>
        </w:trPr>
        <w:tc>
          <w:tcPr>
            <w:tcW w:w="1418" w:type="dxa"/>
            <w:tcBorders>
              <w:top w:val="nil"/>
              <w:left w:val="single" w:sz="8" w:space="0" w:color="auto"/>
              <w:bottom w:val="single" w:sz="4" w:space="0" w:color="auto"/>
              <w:right w:val="single" w:sz="4" w:space="0" w:color="auto"/>
            </w:tcBorders>
            <w:shd w:val="clear" w:color="auto" w:fill="auto"/>
            <w:noWrap/>
            <w:vAlign w:val="center"/>
            <w:hideMark/>
          </w:tcPr>
          <w:p w14:paraId="7400CA6A" w14:textId="77777777" w:rsidR="00733030" w:rsidRPr="00733030" w:rsidRDefault="00733030" w:rsidP="00733030">
            <w:pPr>
              <w:widowControl/>
              <w:jc w:val="center"/>
              <w:rPr>
                <w:rFonts w:eastAsia="Times New Roman" w:cs="Arial"/>
                <w:sz w:val="16"/>
                <w:szCs w:val="16"/>
                <w:lang w:eastAsia="es-CO"/>
              </w:rPr>
            </w:pPr>
            <w:r w:rsidRPr="00733030">
              <w:rPr>
                <w:rFonts w:eastAsia="Times New Roman" w:cs="Arial"/>
                <w:sz w:val="16"/>
                <w:szCs w:val="16"/>
                <w:lang w:eastAsia="es-CO"/>
              </w:rPr>
              <w:t>INFRA-IND-004</w:t>
            </w:r>
          </w:p>
        </w:tc>
        <w:tc>
          <w:tcPr>
            <w:tcW w:w="3969" w:type="dxa"/>
            <w:tcBorders>
              <w:top w:val="nil"/>
              <w:left w:val="nil"/>
              <w:bottom w:val="single" w:sz="4" w:space="0" w:color="auto"/>
              <w:right w:val="single" w:sz="4" w:space="0" w:color="auto"/>
            </w:tcBorders>
            <w:shd w:val="clear" w:color="auto" w:fill="auto"/>
            <w:vAlign w:val="center"/>
            <w:hideMark/>
          </w:tcPr>
          <w:p w14:paraId="5D624190" w14:textId="77777777" w:rsidR="00733030" w:rsidRPr="00733030" w:rsidRDefault="00733030" w:rsidP="00733030">
            <w:pPr>
              <w:widowControl/>
              <w:jc w:val="left"/>
              <w:rPr>
                <w:rFonts w:eastAsia="Times New Roman" w:cs="Arial"/>
                <w:color w:val="000000"/>
                <w:sz w:val="16"/>
                <w:szCs w:val="16"/>
                <w:lang w:eastAsia="es-CO"/>
              </w:rPr>
            </w:pPr>
            <w:r w:rsidRPr="00733030">
              <w:rPr>
                <w:rFonts w:eastAsia="Times New Roman" w:cs="Arial"/>
                <w:color w:val="000000"/>
                <w:sz w:val="16"/>
                <w:szCs w:val="16"/>
                <w:lang w:eastAsia="es-CO"/>
              </w:rPr>
              <w:t>CUMPLIMIENTO DE METAS DE CICLORUTAS</w:t>
            </w:r>
          </w:p>
        </w:tc>
        <w:tc>
          <w:tcPr>
            <w:tcW w:w="992" w:type="dxa"/>
            <w:tcBorders>
              <w:top w:val="nil"/>
              <w:left w:val="nil"/>
              <w:bottom w:val="single" w:sz="4" w:space="0" w:color="auto"/>
              <w:right w:val="single" w:sz="4" w:space="0" w:color="auto"/>
            </w:tcBorders>
            <w:shd w:val="clear" w:color="auto" w:fill="auto"/>
            <w:vAlign w:val="center"/>
            <w:hideMark/>
          </w:tcPr>
          <w:p w14:paraId="1D7A114C" w14:textId="77777777" w:rsidR="00733030" w:rsidRPr="00733030" w:rsidRDefault="00733030" w:rsidP="00733030">
            <w:pPr>
              <w:widowControl/>
              <w:jc w:val="center"/>
              <w:rPr>
                <w:rFonts w:eastAsia="Times New Roman" w:cs="Arial"/>
                <w:sz w:val="16"/>
                <w:szCs w:val="16"/>
                <w:lang w:eastAsia="es-CO"/>
              </w:rPr>
            </w:pPr>
            <w:r w:rsidRPr="00733030">
              <w:rPr>
                <w:rFonts w:eastAsia="Times New Roman" w:cs="Arial"/>
                <w:sz w:val="16"/>
                <w:szCs w:val="16"/>
                <w:lang w:eastAsia="es-CO"/>
              </w:rPr>
              <w:t>4,25</w:t>
            </w:r>
          </w:p>
        </w:tc>
        <w:tc>
          <w:tcPr>
            <w:tcW w:w="992" w:type="dxa"/>
            <w:tcBorders>
              <w:top w:val="nil"/>
              <w:left w:val="nil"/>
              <w:bottom w:val="single" w:sz="4" w:space="0" w:color="auto"/>
              <w:right w:val="single" w:sz="4" w:space="0" w:color="auto"/>
            </w:tcBorders>
            <w:shd w:val="clear" w:color="auto" w:fill="auto"/>
            <w:vAlign w:val="center"/>
            <w:hideMark/>
          </w:tcPr>
          <w:p w14:paraId="6EF65E3C" w14:textId="77777777" w:rsidR="00733030" w:rsidRPr="00733030" w:rsidRDefault="00733030" w:rsidP="00733030">
            <w:pPr>
              <w:widowControl/>
              <w:jc w:val="center"/>
              <w:rPr>
                <w:rFonts w:eastAsia="Times New Roman" w:cs="Arial"/>
                <w:sz w:val="16"/>
                <w:szCs w:val="16"/>
                <w:lang w:eastAsia="es-CO"/>
              </w:rPr>
            </w:pPr>
            <w:r w:rsidRPr="00733030">
              <w:rPr>
                <w:rFonts w:eastAsia="Times New Roman" w:cs="Arial"/>
                <w:sz w:val="16"/>
                <w:szCs w:val="16"/>
                <w:lang w:eastAsia="es-CO"/>
              </w:rPr>
              <w:t>3,8</w:t>
            </w:r>
          </w:p>
        </w:tc>
        <w:tc>
          <w:tcPr>
            <w:tcW w:w="1134" w:type="dxa"/>
            <w:tcBorders>
              <w:top w:val="nil"/>
              <w:left w:val="nil"/>
              <w:bottom w:val="single" w:sz="4" w:space="0" w:color="auto"/>
              <w:right w:val="single" w:sz="4" w:space="0" w:color="auto"/>
            </w:tcBorders>
            <w:shd w:val="clear" w:color="000000" w:fill="92D050"/>
            <w:vAlign w:val="center"/>
            <w:hideMark/>
          </w:tcPr>
          <w:p w14:paraId="7C8A0487" w14:textId="77777777" w:rsidR="00733030" w:rsidRPr="00733030" w:rsidRDefault="00733030" w:rsidP="00733030">
            <w:pPr>
              <w:widowControl/>
              <w:jc w:val="center"/>
              <w:rPr>
                <w:rFonts w:eastAsia="Times New Roman" w:cs="Arial"/>
                <w:color w:val="000000"/>
                <w:sz w:val="16"/>
                <w:szCs w:val="16"/>
                <w:lang w:eastAsia="es-CO"/>
              </w:rPr>
            </w:pPr>
            <w:r w:rsidRPr="00733030">
              <w:rPr>
                <w:rFonts w:eastAsia="Times New Roman" w:cs="Arial"/>
                <w:color w:val="000000"/>
                <w:sz w:val="16"/>
                <w:szCs w:val="16"/>
                <w:lang w:eastAsia="es-CO"/>
              </w:rPr>
              <w:t>112%</w:t>
            </w:r>
          </w:p>
        </w:tc>
        <w:tc>
          <w:tcPr>
            <w:tcW w:w="993" w:type="dxa"/>
            <w:tcBorders>
              <w:top w:val="nil"/>
              <w:left w:val="nil"/>
              <w:bottom w:val="single" w:sz="4" w:space="0" w:color="auto"/>
              <w:right w:val="single" w:sz="8" w:space="0" w:color="auto"/>
            </w:tcBorders>
            <w:shd w:val="clear" w:color="000000" w:fill="92D050"/>
            <w:vAlign w:val="center"/>
            <w:hideMark/>
          </w:tcPr>
          <w:p w14:paraId="55DC9C10" w14:textId="77777777" w:rsidR="00733030" w:rsidRPr="00733030" w:rsidRDefault="00733030" w:rsidP="00733030">
            <w:pPr>
              <w:widowControl/>
              <w:jc w:val="center"/>
              <w:rPr>
                <w:rFonts w:eastAsia="Times New Roman" w:cs="Arial"/>
                <w:color w:val="000000"/>
                <w:sz w:val="16"/>
                <w:szCs w:val="16"/>
                <w:lang w:eastAsia="es-CO"/>
              </w:rPr>
            </w:pPr>
            <w:r w:rsidRPr="00733030">
              <w:rPr>
                <w:rFonts w:eastAsia="Times New Roman" w:cs="Arial"/>
                <w:color w:val="000000"/>
                <w:sz w:val="16"/>
                <w:szCs w:val="16"/>
                <w:lang w:eastAsia="es-CO"/>
              </w:rPr>
              <w:t>102%</w:t>
            </w:r>
          </w:p>
        </w:tc>
      </w:tr>
      <w:tr w:rsidR="00733030" w:rsidRPr="00733030" w14:paraId="1DC303BA" w14:textId="77777777" w:rsidTr="00733030">
        <w:trPr>
          <w:trHeight w:val="327"/>
        </w:trPr>
        <w:tc>
          <w:tcPr>
            <w:tcW w:w="1418" w:type="dxa"/>
            <w:tcBorders>
              <w:top w:val="nil"/>
              <w:left w:val="single" w:sz="8" w:space="0" w:color="auto"/>
              <w:bottom w:val="single" w:sz="4" w:space="0" w:color="auto"/>
              <w:right w:val="single" w:sz="4" w:space="0" w:color="auto"/>
            </w:tcBorders>
            <w:shd w:val="clear" w:color="auto" w:fill="auto"/>
            <w:noWrap/>
            <w:vAlign w:val="center"/>
            <w:hideMark/>
          </w:tcPr>
          <w:p w14:paraId="6215A433" w14:textId="77777777" w:rsidR="00733030" w:rsidRPr="00733030" w:rsidRDefault="00733030" w:rsidP="00733030">
            <w:pPr>
              <w:widowControl/>
              <w:jc w:val="center"/>
              <w:rPr>
                <w:rFonts w:eastAsia="Times New Roman" w:cs="Arial"/>
                <w:sz w:val="16"/>
                <w:szCs w:val="16"/>
                <w:lang w:eastAsia="es-CO"/>
              </w:rPr>
            </w:pPr>
            <w:r w:rsidRPr="00733030">
              <w:rPr>
                <w:rFonts w:eastAsia="Times New Roman" w:cs="Arial"/>
                <w:sz w:val="16"/>
                <w:szCs w:val="16"/>
                <w:lang w:eastAsia="es-CO"/>
              </w:rPr>
              <w:t>INFRA-IND-005</w:t>
            </w:r>
          </w:p>
        </w:tc>
        <w:tc>
          <w:tcPr>
            <w:tcW w:w="3969" w:type="dxa"/>
            <w:tcBorders>
              <w:top w:val="nil"/>
              <w:left w:val="nil"/>
              <w:bottom w:val="single" w:sz="4" w:space="0" w:color="auto"/>
              <w:right w:val="single" w:sz="4" w:space="0" w:color="auto"/>
            </w:tcBorders>
            <w:shd w:val="clear" w:color="auto" w:fill="auto"/>
            <w:vAlign w:val="center"/>
            <w:hideMark/>
          </w:tcPr>
          <w:p w14:paraId="734915CF" w14:textId="77777777" w:rsidR="00733030" w:rsidRPr="00733030" w:rsidRDefault="00733030" w:rsidP="00733030">
            <w:pPr>
              <w:widowControl/>
              <w:jc w:val="left"/>
              <w:rPr>
                <w:rFonts w:eastAsia="Times New Roman" w:cs="Arial"/>
                <w:color w:val="000000"/>
                <w:sz w:val="16"/>
                <w:szCs w:val="16"/>
                <w:lang w:eastAsia="es-CO"/>
              </w:rPr>
            </w:pPr>
            <w:r w:rsidRPr="00733030">
              <w:rPr>
                <w:rFonts w:eastAsia="Times New Roman" w:cs="Arial"/>
                <w:color w:val="000000"/>
                <w:sz w:val="16"/>
                <w:szCs w:val="16"/>
                <w:lang w:eastAsia="es-CO"/>
              </w:rPr>
              <w:t>CUMPLIMIENTO DE METAS DE ESPACIO PÚBLICO</w:t>
            </w:r>
          </w:p>
        </w:tc>
        <w:tc>
          <w:tcPr>
            <w:tcW w:w="992" w:type="dxa"/>
            <w:tcBorders>
              <w:top w:val="nil"/>
              <w:left w:val="nil"/>
              <w:bottom w:val="single" w:sz="4" w:space="0" w:color="auto"/>
              <w:right w:val="single" w:sz="4" w:space="0" w:color="auto"/>
            </w:tcBorders>
            <w:shd w:val="clear" w:color="auto" w:fill="auto"/>
            <w:vAlign w:val="center"/>
            <w:hideMark/>
          </w:tcPr>
          <w:p w14:paraId="55D6ABDF" w14:textId="77777777" w:rsidR="00733030" w:rsidRPr="00733030" w:rsidRDefault="00733030" w:rsidP="00733030">
            <w:pPr>
              <w:widowControl/>
              <w:jc w:val="center"/>
              <w:rPr>
                <w:rFonts w:eastAsia="Times New Roman" w:cs="Arial"/>
                <w:sz w:val="16"/>
                <w:szCs w:val="16"/>
                <w:lang w:eastAsia="es-CO"/>
              </w:rPr>
            </w:pPr>
            <w:r w:rsidRPr="00733030">
              <w:rPr>
                <w:rFonts w:eastAsia="Times New Roman" w:cs="Arial"/>
                <w:sz w:val="16"/>
                <w:szCs w:val="16"/>
                <w:lang w:eastAsia="es-CO"/>
              </w:rPr>
              <w:t>2.652</w:t>
            </w:r>
          </w:p>
        </w:tc>
        <w:tc>
          <w:tcPr>
            <w:tcW w:w="992" w:type="dxa"/>
            <w:tcBorders>
              <w:top w:val="nil"/>
              <w:left w:val="nil"/>
              <w:bottom w:val="single" w:sz="4" w:space="0" w:color="auto"/>
              <w:right w:val="single" w:sz="4" w:space="0" w:color="auto"/>
            </w:tcBorders>
            <w:shd w:val="clear" w:color="auto" w:fill="auto"/>
            <w:vAlign w:val="center"/>
            <w:hideMark/>
          </w:tcPr>
          <w:p w14:paraId="278C65A7" w14:textId="77777777" w:rsidR="00733030" w:rsidRPr="00733030" w:rsidRDefault="00733030" w:rsidP="00733030">
            <w:pPr>
              <w:widowControl/>
              <w:jc w:val="center"/>
              <w:rPr>
                <w:rFonts w:eastAsia="Times New Roman" w:cs="Arial"/>
                <w:sz w:val="16"/>
                <w:szCs w:val="16"/>
                <w:lang w:eastAsia="es-CO"/>
              </w:rPr>
            </w:pPr>
            <w:r w:rsidRPr="00733030">
              <w:rPr>
                <w:rFonts w:eastAsia="Times New Roman" w:cs="Arial"/>
                <w:sz w:val="16"/>
                <w:szCs w:val="16"/>
                <w:lang w:eastAsia="es-CO"/>
              </w:rPr>
              <w:t>2.066</w:t>
            </w:r>
          </w:p>
        </w:tc>
        <w:tc>
          <w:tcPr>
            <w:tcW w:w="1134" w:type="dxa"/>
            <w:tcBorders>
              <w:top w:val="nil"/>
              <w:left w:val="nil"/>
              <w:bottom w:val="single" w:sz="4" w:space="0" w:color="auto"/>
              <w:right w:val="single" w:sz="4" w:space="0" w:color="auto"/>
            </w:tcBorders>
            <w:shd w:val="clear" w:color="000000" w:fill="92D050"/>
            <w:vAlign w:val="center"/>
            <w:hideMark/>
          </w:tcPr>
          <w:p w14:paraId="502470C3" w14:textId="77777777" w:rsidR="00733030" w:rsidRPr="00733030" w:rsidRDefault="00733030" w:rsidP="00733030">
            <w:pPr>
              <w:widowControl/>
              <w:jc w:val="center"/>
              <w:rPr>
                <w:rFonts w:eastAsia="Times New Roman" w:cs="Arial"/>
                <w:color w:val="000000"/>
                <w:sz w:val="16"/>
                <w:szCs w:val="16"/>
                <w:lang w:eastAsia="es-CO"/>
              </w:rPr>
            </w:pPr>
            <w:r w:rsidRPr="00733030">
              <w:rPr>
                <w:rFonts w:eastAsia="Times New Roman" w:cs="Arial"/>
                <w:color w:val="000000"/>
                <w:sz w:val="16"/>
                <w:szCs w:val="16"/>
                <w:lang w:eastAsia="es-CO"/>
              </w:rPr>
              <w:t>128%</w:t>
            </w:r>
          </w:p>
        </w:tc>
        <w:tc>
          <w:tcPr>
            <w:tcW w:w="993" w:type="dxa"/>
            <w:tcBorders>
              <w:top w:val="nil"/>
              <w:left w:val="nil"/>
              <w:bottom w:val="single" w:sz="4" w:space="0" w:color="auto"/>
              <w:right w:val="single" w:sz="8" w:space="0" w:color="auto"/>
            </w:tcBorders>
            <w:shd w:val="clear" w:color="000000" w:fill="92D050"/>
            <w:vAlign w:val="center"/>
            <w:hideMark/>
          </w:tcPr>
          <w:p w14:paraId="2106D26B" w14:textId="77777777" w:rsidR="00733030" w:rsidRPr="00733030" w:rsidRDefault="00733030" w:rsidP="00733030">
            <w:pPr>
              <w:widowControl/>
              <w:jc w:val="center"/>
              <w:rPr>
                <w:rFonts w:eastAsia="Times New Roman" w:cs="Arial"/>
                <w:color w:val="000000"/>
                <w:sz w:val="16"/>
                <w:szCs w:val="16"/>
                <w:lang w:eastAsia="es-CO"/>
              </w:rPr>
            </w:pPr>
            <w:r w:rsidRPr="00733030">
              <w:rPr>
                <w:rFonts w:eastAsia="Times New Roman" w:cs="Arial"/>
                <w:color w:val="000000"/>
                <w:sz w:val="16"/>
                <w:szCs w:val="16"/>
                <w:lang w:eastAsia="es-CO"/>
              </w:rPr>
              <w:t>71,74%</w:t>
            </w:r>
          </w:p>
        </w:tc>
      </w:tr>
      <w:tr w:rsidR="00733030" w:rsidRPr="00733030" w14:paraId="24408566" w14:textId="77777777" w:rsidTr="00733030">
        <w:trPr>
          <w:trHeight w:val="361"/>
        </w:trPr>
        <w:tc>
          <w:tcPr>
            <w:tcW w:w="1418" w:type="dxa"/>
            <w:tcBorders>
              <w:top w:val="nil"/>
              <w:left w:val="single" w:sz="8" w:space="0" w:color="auto"/>
              <w:bottom w:val="single" w:sz="4" w:space="0" w:color="auto"/>
              <w:right w:val="single" w:sz="4" w:space="0" w:color="auto"/>
            </w:tcBorders>
            <w:shd w:val="clear" w:color="auto" w:fill="auto"/>
            <w:noWrap/>
            <w:vAlign w:val="center"/>
            <w:hideMark/>
          </w:tcPr>
          <w:p w14:paraId="5D72BA87" w14:textId="77777777" w:rsidR="00733030" w:rsidRPr="00733030" w:rsidRDefault="00733030" w:rsidP="00733030">
            <w:pPr>
              <w:widowControl/>
              <w:jc w:val="center"/>
              <w:rPr>
                <w:rFonts w:eastAsia="Times New Roman" w:cs="Arial"/>
                <w:color w:val="000000"/>
                <w:sz w:val="16"/>
                <w:szCs w:val="16"/>
                <w:lang w:eastAsia="es-CO"/>
              </w:rPr>
            </w:pPr>
            <w:r w:rsidRPr="00733030">
              <w:rPr>
                <w:rFonts w:eastAsia="Times New Roman" w:cs="Arial"/>
                <w:color w:val="000000"/>
                <w:sz w:val="16"/>
                <w:szCs w:val="16"/>
                <w:lang w:eastAsia="es-CO"/>
              </w:rPr>
              <w:t>DCIM-IND-001</w:t>
            </w:r>
          </w:p>
        </w:tc>
        <w:tc>
          <w:tcPr>
            <w:tcW w:w="3969" w:type="dxa"/>
            <w:tcBorders>
              <w:top w:val="nil"/>
              <w:left w:val="nil"/>
              <w:bottom w:val="single" w:sz="4" w:space="0" w:color="auto"/>
              <w:right w:val="single" w:sz="4" w:space="0" w:color="auto"/>
            </w:tcBorders>
            <w:shd w:val="clear" w:color="auto" w:fill="auto"/>
            <w:vAlign w:val="center"/>
            <w:hideMark/>
          </w:tcPr>
          <w:p w14:paraId="156AC395" w14:textId="77777777" w:rsidR="00733030" w:rsidRPr="00733030" w:rsidRDefault="00733030" w:rsidP="00733030">
            <w:pPr>
              <w:widowControl/>
              <w:jc w:val="left"/>
              <w:rPr>
                <w:rFonts w:eastAsia="Times New Roman" w:cs="Arial"/>
                <w:color w:val="000000"/>
                <w:sz w:val="16"/>
                <w:szCs w:val="16"/>
                <w:lang w:eastAsia="es-CO"/>
              </w:rPr>
            </w:pPr>
            <w:r w:rsidRPr="00733030">
              <w:rPr>
                <w:rFonts w:eastAsia="Times New Roman" w:cs="Arial"/>
                <w:color w:val="000000"/>
                <w:sz w:val="16"/>
                <w:szCs w:val="16"/>
                <w:lang w:eastAsia="es-CO"/>
              </w:rPr>
              <w:t>SEGUIMIENTO A LOS PROYECTOS DE INNOVACIÓN</w:t>
            </w:r>
          </w:p>
        </w:tc>
        <w:tc>
          <w:tcPr>
            <w:tcW w:w="992" w:type="dxa"/>
            <w:tcBorders>
              <w:top w:val="nil"/>
              <w:left w:val="nil"/>
              <w:bottom w:val="single" w:sz="4" w:space="0" w:color="auto"/>
              <w:right w:val="single" w:sz="4" w:space="0" w:color="auto"/>
            </w:tcBorders>
            <w:shd w:val="clear" w:color="auto" w:fill="auto"/>
            <w:vAlign w:val="center"/>
            <w:hideMark/>
          </w:tcPr>
          <w:p w14:paraId="3BDDEC3E" w14:textId="77777777" w:rsidR="00733030" w:rsidRPr="00733030" w:rsidRDefault="00733030" w:rsidP="00733030">
            <w:pPr>
              <w:widowControl/>
              <w:jc w:val="center"/>
              <w:rPr>
                <w:rFonts w:eastAsia="Times New Roman" w:cs="Arial"/>
                <w:sz w:val="16"/>
                <w:szCs w:val="16"/>
                <w:lang w:eastAsia="es-CO"/>
              </w:rPr>
            </w:pPr>
            <w:r w:rsidRPr="00733030">
              <w:rPr>
                <w:rFonts w:eastAsia="Times New Roman" w:cs="Arial"/>
                <w:sz w:val="16"/>
                <w:szCs w:val="16"/>
                <w:lang w:eastAsia="es-CO"/>
              </w:rPr>
              <w:t>255</w:t>
            </w:r>
          </w:p>
        </w:tc>
        <w:tc>
          <w:tcPr>
            <w:tcW w:w="992" w:type="dxa"/>
            <w:tcBorders>
              <w:top w:val="nil"/>
              <w:left w:val="nil"/>
              <w:bottom w:val="single" w:sz="4" w:space="0" w:color="auto"/>
              <w:right w:val="single" w:sz="4" w:space="0" w:color="auto"/>
            </w:tcBorders>
            <w:shd w:val="clear" w:color="auto" w:fill="auto"/>
            <w:vAlign w:val="center"/>
            <w:hideMark/>
          </w:tcPr>
          <w:p w14:paraId="4BBCDA71" w14:textId="77777777" w:rsidR="00733030" w:rsidRPr="00733030" w:rsidRDefault="00733030" w:rsidP="00733030">
            <w:pPr>
              <w:widowControl/>
              <w:jc w:val="center"/>
              <w:rPr>
                <w:rFonts w:eastAsia="Times New Roman" w:cs="Arial"/>
                <w:sz w:val="16"/>
                <w:szCs w:val="16"/>
                <w:lang w:eastAsia="es-CO"/>
              </w:rPr>
            </w:pPr>
            <w:r w:rsidRPr="00733030">
              <w:rPr>
                <w:rFonts w:eastAsia="Times New Roman" w:cs="Arial"/>
                <w:sz w:val="16"/>
                <w:szCs w:val="16"/>
                <w:lang w:eastAsia="es-CO"/>
              </w:rPr>
              <w:t>3</w:t>
            </w:r>
          </w:p>
        </w:tc>
        <w:tc>
          <w:tcPr>
            <w:tcW w:w="1134" w:type="dxa"/>
            <w:tcBorders>
              <w:top w:val="nil"/>
              <w:left w:val="nil"/>
              <w:bottom w:val="single" w:sz="4" w:space="0" w:color="auto"/>
              <w:right w:val="single" w:sz="4" w:space="0" w:color="auto"/>
            </w:tcBorders>
            <w:shd w:val="clear" w:color="000000" w:fill="FF0000"/>
            <w:vAlign w:val="center"/>
            <w:hideMark/>
          </w:tcPr>
          <w:p w14:paraId="27150BAD" w14:textId="77777777" w:rsidR="00733030" w:rsidRPr="00733030" w:rsidRDefault="00733030" w:rsidP="00733030">
            <w:pPr>
              <w:widowControl/>
              <w:jc w:val="center"/>
              <w:rPr>
                <w:rFonts w:eastAsia="Times New Roman" w:cs="Arial"/>
                <w:color w:val="000000"/>
                <w:sz w:val="16"/>
                <w:szCs w:val="16"/>
                <w:lang w:eastAsia="es-CO"/>
              </w:rPr>
            </w:pPr>
            <w:r w:rsidRPr="00733030">
              <w:rPr>
                <w:rFonts w:eastAsia="Times New Roman" w:cs="Arial"/>
                <w:color w:val="000000"/>
                <w:sz w:val="16"/>
                <w:szCs w:val="16"/>
                <w:lang w:eastAsia="es-CO"/>
              </w:rPr>
              <w:t>85%</w:t>
            </w:r>
          </w:p>
        </w:tc>
        <w:tc>
          <w:tcPr>
            <w:tcW w:w="993" w:type="dxa"/>
            <w:tcBorders>
              <w:top w:val="nil"/>
              <w:left w:val="nil"/>
              <w:bottom w:val="single" w:sz="4" w:space="0" w:color="auto"/>
              <w:right w:val="single" w:sz="8" w:space="0" w:color="auto"/>
            </w:tcBorders>
            <w:shd w:val="clear" w:color="000000" w:fill="FF0000"/>
            <w:vAlign w:val="center"/>
            <w:hideMark/>
          </w:tcPr>
          <w:p w14:paraId="6D6DB187" w14:textId="77777777" w:rsidR="00733030" w:rsidRPr="00733030" w:rsidRDefault="00733030" w:rsidP="00733030">
            <w:pPr>
              <w:widowControl/>
              <w:jc w:val="center"/>
              <w:rPr>
                <w:rFonts w:eastAsia="Times New Roman" w:cs="Arial"/>
                <w:color w:val="000000"/>
                <w:sz w:val="16"/>
                <w:szCs w:val="16"/>
                <w:lang w:eastAsia="es-CO"/>
              </w:rPr>
            </w:pPr>
            <w:r w:rsidRPr="00733030">
              <w:rPr>
                <w:rFonts w:eastAsia="Times New Roman" w:cs="Arial"/>
                <w:color w:val="000000"/>
                <w:sz w:val="16"/>
                <w:szCs w:val="16"/>
                <w:lang w:eastAsia="es-CO"/>
              </w:rPr>
              <w:t>64%</w:t>
            </w:r>
          </w:p>
        </w:tc>
      </w:tr>
      <w:tr w:rsidR="00733030" w:rsidRPr="00733030" w14:paraId="4DD430DA" w14:textId="77777777" w:rsidTr="00733030">
        <w:trPr>
          <w:trHeight w:val="269"/>
        </w:trPr>
        <w:tc>
          <w:tcPr>
            <w:tcW w:w="1418" w:type="dxa"/>
            <w:tcBorders>
              <w:top w:val="nil"/>
              <w:left w:val="single" w:sz="8" w:space="0" w:color="auto"/>
              <w:bottom w:val="single" w:sz="4" w:space="0" w:color="auto"/>
              <w:right w:val="single" w:sz="4" w:space="0" w:color="auto"/>
            </w:tcBorders>
            <w:shd w:val="clear" w:color="auto" w:fill="auto"/>
            <w:noWrap/>
            <w:vAlign w:val="center"/>
            <w:hideMark/>
          </w:tcPr>
          <w:p w14:paraId="5A4A6F8C" w14:textId="77777777" w:rsidR="00733030" w:rsidRPr="00733030" w:rsidRDefault="00733030" w:rsidP="00733030">
            <w:pPr>
              <w:widowControl/>
              <w:jc w:val="center"/>
              <w:rPr>
                <w:rFonts w:eastAsia="Times New Roman" w:cs="Arial"/>
                <w:color w:val="000000"/>
                <w:sz w:val="16"/>
                <w:szCs w:val="16"/>
                <w:lang w:eastAsia="es-CO"/>
              </w:rPr>
            </w:pPr>
            <w:r w:rsidRPr="00733030">
              <w:rPr>
                <w:rFonts w:eastAsia="Times New Roman" w:cs="Arial"/>
                <w:color w:val="000000"/>
                <w:sz w:val="16"/>
                <w:szCs w:val="16"/>
                <w:lang w:eastAsia="es-CO"/>
              </w:rPr>
              <w:t>GJUR-IND-001</w:t>
            </w:r>
          </w:p>
        </w:tc>
        <w:tc>
          <w:tcPr>
            <w:tcW w:w="3969" w:type="dxa"/>
            <w:tcBorders>
              <w:top w:val="nil"/>
              <w:left w:val="nil"/>
              <w:bottom w:val="single" w:sz="4" w:space="0" w:color="auto"/>
              <w:right w:val="single" w:sz="4" w:space="0" w:color="auto"/>
            </w:tcBorders>
            <w:shd w:val="clear" w:color="000000" w:fill="FFFFFF"/>
            <w:vAlign w:val="center"/>
            <w:hideMark/>
          </w:tcPr>
          <w:p w14:paraId="74A6315C" w14:textId="77777777" w:rsidR="00733030" w:rsidRPr="00733030" w:rsidRDefault="00733030" w:rsidP="00733030">
            <w:pPr>
              <w:widowControl/>
              <w:jc w:val="left"/>
              <w:rPr>
                <w:rFonts w:eastAsia="Times New Roman" w:cs="Arial"/>
                <w:color w:val="000000"/>
                <w:sz w:val="16"/>
                <w:szCs w:val="16"/>
                <w:lang w:eastAsia="es-CO"/>
              </w:rPr>
            </w:pPr>
            <w:r w:rsidRPr="00733030">
              <w:rPr>
                <w:rFonts w:eastAsia="Times New Roman" w:cs="Arial"/>
                <w:color w:val="000000"/>
                <w:sz w:val="16"/>
                <w:szCs w:val="16"/>
                <w:lang w:eastAsia="es-CO"/>
              </w:rPr>
              <w:t xml:space="preserve">SENTENCIAS  FALLADAS A FAVOR DE LA ENTIDAD </w:t>
            </w:r>
          </w:p>
        </w:tc>
        <w:tc>
          <w:tcPr>
            <w:tcW w:w="992" w:type="dxa"/>
            <w:tcBorders>
              <w:top w:val="nil"/>
              <w:left w:val="nil"/>
              <w:bottom w:val="single" w:sz="4" w:space="0" w:color="auto"/>
              <w:right w:val="single" w:sz="4" w:space="0" w:color="auto"/>
            </w:tcBorders>
            <w:shd w:val="clear" w:color="000000" w:fill="FFFFFF"/>
            <w:vAlign w:val="center"/>
            <w:hideMark/>
          </w:tcPr>
          <w:p w14:paraId="26C09F05" w14:textId="77777777" w:rsidR="00733030" w:rsidRPr="00733030" w:rsidRDefault="00733030" w:rsidP="00733030">
            <w:pPr>
              <w:widowControl/>
              <w:jc w:val="center"/>
              <w:rPr>
                <w:rFonts w:eastAsia="Times New Roman" w:cs="Arial"/>
                <w:sz w:val="16"/>
                <w:szCs w:val="16"/>
                <w:lang w:eastAsia="es-CO"/>
              </w:rPr>
            </w:pPr>
            <w:r w:rsidRPr="00733030">
              <w:rPr>
                <w:rFonts w:eastAsia="Times New Roman" w:cs="Arial"/>
                <w:sz w:val="16"/>
                <w:szCs w:val="16"/>
                <w:lang w:eastAsia="es-CO"/>
              </w:rPr>
              <w:t>8</w:t>
            </w:r>
          </w:p>
        </w:tc>
        <w:tc>
          <w:tcPr>
            <w:tcW w:w="992" w:type="dxa"/>
            <w:tcBorders>
              <w:top w:val="nil"/>
              <w:left w:val="nil"/>
              <w:bottom w:val="single" w:sz="4" w:space="0" w:color="auto"/>
              <w:right w:val="single" w:sz="4" w:space="0" w:color="auto"/>
            </w:tcBorders>
            <w:shd w:val="clear" w:color="000000" w:fill="FFFFFF"/>
            <w:vAlign w:val="center"/>
            <w:hideMark/>
          </w:tcPr>
          <w:p w14:paraId="46A13B63" w14:textId="77777777" w:rsidR="00733030" w:rsidRPr="00733030" w:rsidRDefault="00733030" w:rsidP="00733030">
            <w:pPr>
              <w:widowControl/>
              <w:jc w:val="center"/>
              <w:rPr>
                <w:rFonts w:eastAsia="Times New Roman" w:cs="Arial"/>
                <w:sz w:val="16"/>
                <w:szCs w:val="16"/>
                <w:lang w:eastAsia="es-CO"/>
              </w:rPr>
            </w:pPr>
            <w:r w:rsidRPr="00733030">
              <w:rPr>
                <w:rFonts w:eastAsia="Times New Roman" w:cs="Arial"/>
                <w:sz w:val="16"/>
                <w:szCs w:val="16"/>
                <w:lang w:eastAsia="es-CO"/>
              </w:rPr>
              <w:t>8</w:t>
            </w:r>
          </w:p>
        </w:tc>
        <w:tc>
          <w:tcPr>
            <w:tcW w:w="1134" w:type="dxa"/>
            <w:tcBorders>
              <w:top w:val="nil"/>
              <w:left w:val="nil"/>
              <w:bottom w:val="single" w:sz="4" w:space="0" w:color="auto"/>
              <w:right w:val="single" w:sz="4" w:space="0" w:color="auto"/>
            </w:tcBorders>
            <w:shd w:val="clear" w:color="000000" w:fill="92D050"/>
            <w:vAlign w:val="center"/>
            <w:hideMark/>
          </w:tcPr>
          <w:p w14:paraId="32702420" w14:textId="77777777" w:rsidR="00733030" w:rsidRPr="00733030" w:rsidRDefault="00733030" w:rsidP="00733030">
            <w:pPr>
              <w:widowControl/>
              <w:jc w:val="center"/>
              <w:rPr>
                <w:rFonts w:eastAsia="Times New Roman" w:cs="Arial"/>
                <w:color w:val="000000"/>
                <w:sz w:val="16"/>
                <w:szCs w:val="16"/>
                <w:lang w:eastAsia="es-CO"/>
              </w:rPr>
            </w:pPr>
            <w:r w:rsidRPr="00733030">
              <w:rPr>
                <w:rFonts w:eastAsia="Times New Roman" w:cs="Arial"/>
                <w:color w:val="000000"/>
                <w:sz w:val="16"/>
                <w:szCs w:val="16"/>
                <w:lang w:eastAsia="es-CO"/>
              </w:rPr>
              <w:t>100%</w:t>
            </w:r>
          </w:p>
        </w:tc>
        <w:tc>
          <w:tcPr>
            <w:tcW w:w="993" w:type="dxa"/>
            <w:tcBorders>
              <w:top w:val="nil"/>
              <w:left w:val="nil"/>
              <w:bottom w:val="single" w:sz="4" w:space="0" w:color="auto"/>
              <w:right w:val="single" w:sz="8" w:space="0" w:color="auto"/>
            </w:tcBorders>
            <w:shd w:val="clear" w:color="000000" w:fill="92D050"/>
            <w:vAlign w:val="center"/>
            <w:hideMark/>
          </w:tcPr>
          <w:p w14:paraId="1326AD54" w14:textId="77777777" w:rsidR="00733030" w:rsidRPr="00733030" w:rsidRDefault="00733030" w:rsidP="00733030">
            <w:pPr>
              <w:widowControl/>
              <w:jc w:val="center"/>
              <w:rPr>
                <w:rFonts w:eastAsia="Times New Roman" w:cs="Arial"/>
                <w:color w:val="000000"/>
                <w:sz w:val="16"/>
                <w:szCs w:val="16"/>
                <w:lang w:eastAsia="es-CO"/>
              </w:rPr>
            </w:pPr>
            <w:r w:rsidRPr="00733030">
              <w:rPr>
                <w:rFonts w:eastAsia="Times New Roman" w:cs="Arial"/>
                <w:color w:val="000000"/>
                <w:sz w:val="16"/>
                <w:szCs w:val="16"/>
                <w:lang w:eastAsia="es-CO"/>
              </w:rPr>
              <w:t>94%</w:t>
            </w:r>
          </w:p>
        </w:tc>
      </w:tr>
      <w:tr w:rsidR="00733030" w:rsidRPr="00733030" w14:paraId="1E7A44E4" w14:textId="77777777" w:rsidTr="00733030">
        <w:trPr>
          <w:trHeight w:val="459"/>
        </w:trPr>
        <w:tc>
          <w:tcPr>
            <w:tcW w:w="1418" w:type="dxa"/>
            <w:tcBorders>
              <w:top w:val="nil"/>
              <w:left w:val="single" w:sz="8" w:space="0" w:color="auto"/>
              <w:bottom w:val="single" w:sz="4" w:space="0" w:color="auto"/>
              <w:right w:val="single" w:sz="4" w:space="0" w:color="auto"/>
            </w:tcBorders>
            <w:shd w:val="clear" w:color="auto" w:fill="auto"/>
            <w:noWrap/>
            <w:vAlign w:val="center"/>
            <w:hideMark/>
          </w:tcPr>
          <w:p w14:paraId="60630405" w14:textId="77777777" w:rsidR="00733030" w:rsidRPr="00733030" w:rsidRDefault="00733030" w:rsidP="00733030">
            <w:pPr>
              <w:widowControl/>
              <w:jc w:val="center"/>
              <w:rPr>
                <w:rFonts w:eastAsia="Times New Roman" w:cs="Arial"/>
                <w:color w:val="000000"/>
                <w:sz w:val="16"/>
                <w:szCs w:val="16"/>
                <w:lang w:eastAsia="es-CO"/>
              </w:rPr>
            </w:pPr>
            <w:r w:rsidRPr="00733030">
              <w:rPr>
                <w:rFonts w:eastAsia="Times New Roman" w:cs="Arial"/>
                <w:color w:val="000000"/>
                <w:sz w:val="16"/>
                <w:szCs w:val="16"/>
                <w:lang w:eastAsia="es-CO"/>
              </w:rPr>
              <w:t>GEFI-IND-003</w:t>
            </w:r>
          </w:p>
        </w:tc>
        <w:tc>
          <w:tcPr>
            <w:tcW w:w="3969" w:type="dxa"/>
            <w:tcBorders>
              <w:top w:val="nil"/>
              <w:left w:val="nil"/>
              <w:bottom w:val="single" w:sz="4" w:space="0" w:color="auto"/>
              <w:right w:val="single" w:sz="4" w:space="0" w:color="auto"/>
            </w:tcBorders>
            <w:shd w:val="clear" w:color="000000" w:fill="FFFFFF"/>
            <w:vAlign w:val="center"/>
            <w:hideMark/>
          </w:tcPr>
          <w:p w14:paraId="519E1213" w14:textId="77777777" w:rsidR="00733030" w:rsidRPr="00733030" w:rsidRDefault="00733030" w:rsidP="00733030">
            <w:pPr>
              <w:widowControl/>
              <w:jc w:val="left"/>
              <w:rPr>
                <w:rFonts w:eastAsia="Times New Roman" w:cs="Arial"/>
                <w:color w:val="000000"/>
                <w:sz w:val="16"/>
                <w:szCs w:val="16"/>
                <w:lang w:eastAsia="es-CO"/>
              </w:rPr>
            </w:pPr>
            <w:r w:rsidRPr="00733030">
              <w:rPr>
                <w:rFonts w:eastAsia="Times New Roman" w:cs="Arial"/>
                <w:color w:val="000000"/>
                <w:sz w:val="16"/>
                <w:szCs w:val="16"/>
                <w:lang w:eastAsia="es-CO"/>
              </w:rPr>
              <w:t>EJECUCIÓN DEL PROGRAMA ANUAL MENSUALIZADO DE CAJA - PAC VIGENCIA</w:t>
            </w:r>
          </w:p>
        </w:tc>
        <w:tc>
          <w:tcPr>
            <w:tcW w:w="992" w:type="dxa"/>
            <w:tcBorders>
              <w:top w:val="nil"/>
              <w:left w:val="nil"/>
              <w:bottom w:val="single" w:sz="4" w:space="0" w:color="auto"/>
              <w:right w:val="single" w:sz="4" w:space="0" w:color="auto"/>
            </w:tcBorders>
            <w:shd w:val="clear" w:color="auto" w:fill="auto"/>
            <w:vAlign w:val="center"/>
            <w:hideMark/>
          </w:tcPr>
          <w:p w14:paraId="38285013" w14:textId="77777777" w:rsidR="00733030" w:rsidRPr="00733030" w:rsidRDefault="00733030" w:rsidP="00733030">
            <w:pPr>
              <w:widowControl/>
              <w:jc w:val="right"/>
              <w:rPr>
                <w:rFonts w:eastAsia="Times New Roman" w:cs="Arial"/>
                <w:sz w:val="16"/>
                <w:szCs w:val="16"/>
                <w:lang w:eastAsia="es-CO"/>
              </w:rPr>
            </w:pPr>
            <w:r w:rsidRPr="00733030">
              <w:rPr>
                <w:rFonts w:eastAsia="Times New Roman" w:cs="Arial"/>
                <w:sz w:val="16"/>
                <w:szCs w:val="16"/>
                <w:lang w:eastAsia="es-CO"/>
              </w:rPr>
              <w:t xml:space="preserve"> $           43.490 </w:t>
            </w:r>
          </w:p>
        </w:tc>
        <w:tc>
          <w:tcPr>
            <w:tcW w:w="992" w:type="dxa"/>
            <w:tcBorders>
              <w:top w:val="nil"/>
              <w:left w:val="nil"/>
              <w:bottom w:val="single" w:sz="4" w:space="0" w:color="auto"/>
              <w:right w:val="single" w:sz="4" w:space="0" w:color="auto"/>
            </w:tcBorders>
            <w:shd w:val="clear" w:color="auto" w:fill="auto"/>
            <w:vAlign w:val="center"/>
            <w:hideMark/>
          </w:tcPr>
          <w:p w14:paraId="7D94B553" w14:textId="77777777" w:rsidR="00733030" w:rsidRPr="00733030" w:rsidRDefault="00733030" w:rsidP="00733030">
            <w:pPr>
              <w:widowControl/>
              <w:jc w:val="right"/>
              <w:rPr>
                <w:rFonts w:eastAsia="Times New Roman" w:cs="Arial"/>
                <w:sz w:val="16"/>
                <w:szCs w:val="16"/>
                <w:lang w:eastAsia="es-CO"/>
              </w:rPr>
            </w:pPr>
            <w:r w:rsidRPr="00733030">
              <w:rPr>
                <w:rFonts w:eastAsia="Times New Roman" w:cs="Arial"/>
                <w:sz w:val="16"/>
                <w:szCs w:val="16"/>
                <w:lang w:eastAsia="es-CO"/>
              </w:rPr>
              <w:t xml:space="preserve"> $           50.304 </w:t>
            </w:r>
          </w:p>
        </w:tc>
        <w:tc>
          <w:tcPr>
            <w:tcW w:w="1134" w:type="dxa"/>
            <w:tcBorders>
              <w:top w:val="nil"/>
              <w:left w:val="nil"/>
              <w:bottom w:val="single" w:sz="4" w:space="0" w:color="auto"/>
              <w:right w:val="single" w:sz="4" w:space="0" w:color="auto"/>
            </w:tcBorders>
            <w:shd w:val="clear" w:color="000000" w:fill="92D050"/>
            <w:vAlign w:val="center"/>
            <w:hideMark/>
          </w:tcPr>
          <w:p w14:paraId="4CFD3BD8" w14:textId="77777777" w:rsidR="00733030" w:rsidRPr="00733030" w:rsidRDefault="00733030" w:rsidP="00733030">
            <w:pPr>
              <w:widowControl/>
              <w:jc w:val="center"/>
              <w:rPr>
                <w:rFonts w:eastAsia="Times New Roman" w:cs="Arial"/>
                <w:sz w:val="16"/>
                <w:szCs w:val="16"/>
                <w:lang w:eastAsia="es-CO"/>
              </w:rPr>
            </w:pPr>
            <w:r w:rsidRPr="00733030">
              <w:rPr>
                <w:rFonts w:eastAsia="Times New Roman" w:cs="Arial"/>
                <w:sz w:val="16"/>
                <w:szCs w:val="16"/>
                <w:lang w:eastAsia="es-CO"/>
              </w:rPr>
              <w:t>86,46%</w:t>
            </w:r>
          </w:p>
        </w:tc>
        <w:tc>
          <w:tcPr>
            <w:tcW w:w="993" w:type="dxa"/>
            <w:tcBorders>
              <w:top w:val="nil"/>
              <w:left w:val="nil"/>
              <w:bottom w:val="single" w:sz="4" w:space="0" w:color="auto"/>
              <w:right w:val="single" w:sz="8" w:space="0" w:color="auto"/>
            </w:tcBorders>
            <w:shd w:val="clear" w:color="000000" w:fill="FFFF00"/>
            <w:vAlign w:val="center"/>
            <w:hideMark/>
          </w:tcPr>
          <w:p w14:paraId="29EDAFB4" w14:textId="77777777" w:rsidR="00733030" w:rsidRPr="00733030" w:rsidRDefault="00733030" w:rsidP="00733030">
            <w:pPr>
              <w:widowControl/>
              <w:jc w:val="center"/>
              <w:rPr>
                <w:rFonts w:eastAsia="Times New Roman" w:cs="Arial"/>
                <w:color w:val="000000"/>
                <w:sz w:val="16"/>
                <w:szCs w:val="16"/>
                <w:lang w:eastAsia="es-CO"/>
              </w:rPr>
            </w:pPr>
            <w:r w:rsidRPr="00733030">
              <w:rPr>
                <w:rFonts w:eastAsia="Times New Roman" w:cs="Arial"/>
                <w:color w:val="000000"/>
                <w:sz w:val="16"/>
                <w:szCs w:val="16"/>
                <w:lang w:eastAsia="es-CO"/>
              </w:rPr>
              <w:t>77,61%</w:t>
            </w:r>
          </w:p>
        </w:tc>
      </w:tr>
      <w:tr w:rsidR="00733030" w:rsidRPr="00733030" w14:paraId="35C72E77" w14:textId="77777777" w:rsidTr="00733030">
        <w:trPr>
          <w:trHeight w:val="412"/>
        </w:trPr>
        <w:tc>
          <w:tcPr>
            <w:tcW w:w="1418" w:type="dxa"/>
            <w:tcBorders>
              <w:top w:val="nil"/>
              <w:left w:val="single" w:sz="8" w:space="0" w:color="auto"/>
              <w:bottom w:val="single" w:sz="4" w:space="0" w:color="auto"/>
              <w:right w:val="single" w:sz="4" w:space="0" w:color="auto"/>
            </w:tcBorders>
            <w:shd w:val="clear" w:color="auto" w:fill="auto"/>
            <w:noWrap/>
            <w:vAlign w:val="center"/>
            <w:hideMark/>
          </w:tcPr>
          <w:p w14:paraId="53B190A8" w14:textId="77777777" w:rsidR="00733030" w:rsidRPr="00733030" w:rsidRDefault="00733030" w:rsidP="00733030">
            <w:pPr>
              <w:widowControl/>
              <w:jc w:val="center"/>
              <w:rPr>
                <w:rFonts w:eastAsia="Times New Roman" w:cs="Arial"/>
                <w:color w:val="000000"/>
                <w:sz w:val="16"/>
                <w:szCs w:val="16"/>
                <w:lang w:eastAsia="es-CO"/>
              </w:rPr>
            </w:pPr>
            <w:r w:rsidRPr="00733030">
              <w:rPr>
                <w:rFonts w:eastAsia="Times New Roman" w:cs="Arial"/>
                <w:color w:val="000000"/>
                <w:sz w:val="16"/>
                <w:szCs w:val="16"/>
                <w:lang w:eastAsia="es-CO"/>
              </w:rPr>
              <w:t>GEFI-IND-007</w:t>
            </w:r>
          </w:p>
        </w:tc>
        <w:tc>
          <w:tcPr>
            <w:tcW w:w="3969" w:type="dxa"/>
            <w:tcBorders>
              <w:top w:val="nil"/>
              <w:left w:val="nil"/>
              <w:bottom w:val="single" w:sz="4" w:space="0" w:color="auto"/>
              <w:right w:val="single" w:sz="4" w:space="0" w:color="auto"/>
            </w:tcBorders>
            <w:shd w:val="clear" w:color="000000" w:fill="FFFFFF"/>
            <w:vAlign w:val="center"/>
            <w:hideMark/>
          </w:tcPr>
          <w:p w14:paraId="5E074EDA" w14:textId="77777777" w:rsidR="00733030" w:rsidRPr="00733030" w:rsidRDefault="00733030" w:rsidP="00733030">
            <w:pPr>
              <w:widowControl/>
              <w:jc w:val="left"/>
              <w:rPr>
                <w:rFonts w:eastAsia="Times New Roman" w:cs="Arial"/>
                <w:color w:val="000000"/>
                <w:sz w:val="16"/>
                <w:szCs w:val="16"/>
                <w:lang w:eastAsia="es-CO"/>
              </w:rPr>
            </w:pPr>
            <w:r w:rsidRPr="00733030">
              <w:rPr>
                <w:rFonts w:eastAsia="Times New Roman" w:cs="Arial"/>
                <w:color w:val="000000"/>
                <w:sz w:val="16"/>
                <w:szCs w:val="16"/>
                <w:lang w:eastAsia="es-CO"/>
              </w:rPr>
              <w:t>EJECUCIÓN DEL PROGRAMA ANUAL MENSUALIZADO DE CAJA - PAC RESERVA</w:t>
            </w:r>
          </w:p>
        </w:tc>
        <w:tc>
          <w:tcPr>
            <w:tcW w:w="992" w:type="dxa"/>
            <w:tcBorders>
              <w:top w:val="nil"/>
              <w:left w:val="nil"/>
              <w:bottom w:val="single" w:sz="4" w:space="0" w:color="auto"/>
              <w:right w:val="single" w:sz="4" w:space="0" w:color="auto"/>
            </w:tcBorders>
            <w:shd w:val="clear" w:color="auto" w:fill="auto"/>
            <w:vAlign w:val="center"/>
            <w:hideMark/>
          </w:tcPr>
          <w:p w14:paraId="5968E885" w14:textId="77777777" w:rsidR="00733030" w:rsidRPr="00733030" w:rsidRDefault="00733030" w:rsidP="00733030">
            <w:pPr>
              <w:widowControl/>
              <w:jc w:val="right"/>
              <w:rPr>
                <w:rFonts w:eastAsia="Times New Roman" w:cs="Arial"/>
                <w:sz w:val="16"/>
                <w:szCs w:val="16"/>
                <w:lang w:eastAsia="es-CO"/>
              </w:rPr>
            </w:pPr>
            <w:r w:rsidRPr="00733030">
              <w:rPr>
                <w:rFonts w:eastAsia="Times New Roman" w:cs="Arial"/>
                <w:sz w:val="16"/>
                <w:szCs w:val="16"/>
                <w:lang w:eastAsia="es-CO"/>
              </w:rPr>
              <w:t xml:space="preserve"> $           25.026 </w:t>
            </w:r>
          </w:p>
        </w:tc>
        <w:tc>
          <w:tcPr>
            <w:tcW w:w="992" w:type="dxa"/>
            <w:tcBorders>
              <w:top w:val="nil"/>
              <w:left w:val="nil"/>
              <w:bottom w:val="single" w:sz="4" w:space="0" w:color="auto"/>
              <w:right w:val="single" w:sz="4" w:space="0" w:color="auto"/>
            </w:tcBorders>
            <w:shd w:val="clear" w:color="auto" w:fill="auto"/>
            <w:vAlign w:val="center"/>
            <w:hideMark/>
          </w:tcPr>
          <w:p w14:paraId="28AD22AA" w14:textId="77777777" w:rsidR="00733030" w:rsidRPr="00733030" w:rsidRDefault="00733030" w:rsidP="00733030">
            <w:pPr>
              <w:widowControl/>
              <w:jc w:val="right"/>
              <w:rPr>
                <w:rFonts w:eastAsia="Times New Roman" w:cs="Arial"/>
                <w:sz w:val="16"/>
                <w:szCs w:val="16"/>
                <w:lang w:eastAsia="es-CO"/>
              </w:rPr>
            </w:pPr>
            <w:r w:rsidRPr="00733030">
              <w:rPr>
                <w:rFonts w:eastAsia="Times New Roman" w:cs="Arial"/>
                <w:sz w:val="16"/>
                <w:szCs w:val="16"/>
                <w:lang w:eastAsia="es-CO"/>
              </w:rPr>
              <w:t xml:space="preserve"> $           27.471 </w:t>
            </w:r>
          </w:p>
        </w:tc>
        <w:tc>
          <w:tcPr>
            <w:tcW w:w="1134" w:type="dxa"/>
            <w:tcBorders>
              <w:top w:val="nil"/>
              <w:left w:val="nil"/>
              <w:bottom w:val="single" w:sz="4" w:space="0" w:color="auto"/>
              <w:right w:val="single" w:sz="4" w:space="0" w:color="auto"/>
            </w:tcBorders>
            <w:shd w:val="clear" w:color="000000" w:fill="92D050"/>
            <w:vAlign w:val="center"/>
            <w:hideMark/>
          </w:tcPr>
          <w:p w14:paraId="1517A043" w14:textId="77777777" w:rsidR="00733030" w:rsidRPr="00733030" w:rsidRDefault="00733030" w:rsidP="00733030">
            <w:pPr>
              <w:widowControl/>
              <w:jc w:val="center"/>
              <w:rPr>
                <w:rFonts w:eastAsia="Times New Roman" w:cs="Arial"/>
                <w:sz w:val="16"/>
                <w:szCs w:val="16"/>
                <w:lang w:eastAsia="es-CO"/>
              </w:rPr>
            </w:pPr>
            <w:r w:rsidRPr="00733030">
              <w:rPr>
                <w:rFonts w:eastAsia="Times New Roman" w:cs="Arial"/>
                <w:sz w:val="16"/>
                <w:szCs w:val="16"/>
                <w:lang w:eastAsia="es-CO"/>
              </w:rPr>
              <w:t>91,10%</w:t>
            </w:r>
          </w:p>
        </w:tc>
        <w:tc>
          <w:tcPr>
            <w:tcW w:w="993" w:type="dxa"/>
            <w:tcBorders>
              <w:top w:val="nil"/>
              <w:left w:val="nil"/>
              <w:bottom w:val="single" w:sz="4" w:space="0" w:color="auto"/>
              <w:right w:val="single" w:sz="8" w:space="0" w:color="auto"/>
            </w:tcBorders>
            <w:shd w:val="clear" w:color="000000" w:fill="FFFF00"/>
            <w:vAlign w:val="center"/>
            <w:hideMark/>
          </w:tcPr>
          <w:p w14:paraId="466BEF46" w14:textId="77777777" w:rsidR="00733030" w:rsidRPr="00733030" w:rsidRDefault="00733030" w:rsidP="00733030">
            <w:pPr>
              <w:widowControl/>
              <w:jc w:val="center"/>
              <w:rPr>
                <w:rFonts w:eastAsia="Times New Roman" w:cs="Arial"/>
                <w:color w:val="000000"/>
                <w:sz w:val="16"/>
                <w:szCs w:val="16"/>
                <w:lang w:eastAsia="es-CO"/>
              </w:rPr>
            </w:pPr>
            <w:r w:rsidRPr="00733030">
              <w:rPr>
                <w:rFonts w:eastAsia="Times New Roman" w:cs="Arial"/>
                <w:color w:val="000000"/>
                <w:sz w:val="16"/>
                <w:szCs w:val="16"/>
                <w:lang w:eastAsia="es-CO"/>
              </w:rPr>
              <w:t>77,31%</w:t>
            </w:r>
          </w:p>
        </w:tc>
      </w:tr>
      <w:tr w:rsidR="00733030" w:rsidRPr="00733030" w14:paraId="543FD222" w14:textId="77777777" w:rsidTr="00733030">
        <w:trPr>
          <w:trHeight w:val="412"/>
        </w:trPr>
        <w:tc>
          <w:tcPr>
            <w:tcW w:w="141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54E637F" w14:textId="77777777" w:rsidR="00733030" w:rsidRPr="00733030" w:rsidRDefault="00733030" w:rsidP="00733030">
            <w:pPr>
              <w:widowControl/>
              <w:jc w:val="center"/>
              <w:rPr>
                <w:rFonts w:eastAsia="Times New Roman" w:cs="Arial"/>
                <w:color w:val="000000"/>
                <w:sz w:val="16"/>
                <w:szCs w:val="16"/>
                <w:lang w:eastAsia="es-CO"/>
              </w:rPr>
            </w:pPr>
            <w:r w:rsidRPr="00733030">
              <w:rPr>
                <w:rFonts w:eastAsia="Times New Roman" w:cs="Arial"/>
                <w:color w:val="000000"/>
                <w:sz w:val="16"/>
                <w:szCs w:val="16"/>
                <w:lang w:eastAsia="es-CO"/>
              </w:rPr>
              <w:lastRenderedPageBreak/>
              <w:t>GREF-IND-001</w:t>
            </w:r>
          </w:p>
        </w:tc>
        <w:tc>
          <w:tcPr>
            <w:tcW w:w="3969" w:type="dxa"/>
            <w:tcBorders>
              <w:top w:val="single" w:sz="4" w:space="0" w:color="auto"/>
              <w:left w:val="nil"/>
              <w:bottom w:val="single" w:sz="4" w:space="0" w:color="auto"/>
              <w:right w:val="single" w:sz="4" w:space="0" w:color="auto"/>
            </w:tcBorders>
            <w:shd w:val="clear" w:color="000000" w:fill="FFFFFF"/>
            <w:vAlign w:val="center"/>
            <w:hideMark/>
          </w:tcPr>
          <w:p w14:paraId="1B4BD7EE" w14:textId="77777777" w:rsidR="00733030" w:rsidRPr="00733030" w:rsidRDefault="00733030" w:rsidP="00733030">
            <w:pPr>
              <w:widowControl/>
              <w:jc w:val="left"/>
              <w:rPr>
                <w:rFonts w:eastAsia="Times New Roman" w:cs="Arial"/>
                <w:color w:val="000000"/>
                <w:sz w:val="16"/>
                <w:szCs w:val="16"/>
                <w:lang w:eastAsia="es-CO"/>
              </w:rPr>
            </w:pPr>
            <w:r w:rsidRPr="00733030">
              <w:rPr>
                <w:rFonts w:eastAsia="Times New Roman" w:cs="Arial"/>
                <w:color w:val="000000"/>
                <w:sz w:val="16"/>
                <w:szCs w:val="16"/>
                <w:lang w:eastAsia="es-CO"/>
              </w:rPr>
              <w:t xml:space="preserve">TIEMPO PROMEDIO DE SOLICITUDES ATENDIDAS DE BIENES DE CONSUMO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47A7824D" w14:textId="77777777" w:rsidR="00733030" w:rsidRPr="00733030" w:rsidRDefault="00733030" w:rsidP="00733030">
            <w:pPr>
              <w:widowControl/>
              <w:jc w:val="center"/>
              <w:rPr>
                <w:rFonts w:eastAsia="Times New Roman" w:cs="Arial"/>
                <w:color w:val="000000"/>
                <w:sz w:val="16"/>
                <w:szCs w:val="16"/>
                <w:lang w:eastAsia="es-CO"/>
              </w:rPr>
            </w:pPr>
            <w:r w:rsidRPr="00733030">
              <w:rPr>
                <w:rFonts w:eastAsia="Times New Roman" w:cs="Arial"/>
                <w:color w:val="000000"/>
                <w:sz w:val="16"/>
                <w:szCs w:val="16"/>
                <w:lang w:eastAsia="es-CO"/>
              </w:rPr>
              <w:t>63</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003EB0B3" w14:textId="77777777" w:rsidR="00733030" w:rsidRPr="00733030" w:rsidRDefault="00733030" w:rsidP="00733030">
            <w:pPr>
              <w:widowControl/>
              <w:jc w:val="center"/>
              <w:rPr>
                <w:rFonts w:eastAsia="Times New Roman" w:cs="Arial"/>
                <w:color w:val="000000"/>
                <w:sz w:val="16"/>
                <w:szCs w:val="16"/>
                <w:lang w:eastAsia="es-CO"/>
              </w:rPr>
            </w:pPr>
            <w:r w:rsidRPr="00733030">
              <w:rPr>
                <w:rFonts w:eastAsia="Times New Roman" w:cs="Arial"/>
                <w:color w:val="000000"/>
                <w:sz w:val="16"/>
                <w:szCs w:val="16"/>
                <w:lang w:eastAsia="es-CO"/>
              </w:rPr>
              <w:t>908</w:t>
            </w:r>
          </w:p>
        </w:tc>
        <w:tc>
          <w:tcPr>
            <w:tcW w:w="1134" w:type="dxa"/>
            <w:tcBorders>
              <w:top w:val="single" w:sz="4" w:space="0" w:color="auto"/>
              <w:left w:val="nil"/>
              <w:bottom w:val="single" w:sz="4" w:space="0" w:color="auto"/>
              <w:right w:val="single" w:sz="4" w:space="0" w:color="auto"/>
            </w:tcBorders>
            <w:shd w:val="clear" w:color="000000" w:fill="92D050"/>
            <w:vAlign w:val="center"/>
            <w:hideMark/>
          </w:tcPr>
          <w:p w14:paraId="000D65A6" w14:textId="77777777" w:rsidR="00733030" w:rsidRPr="00733030" w:rsidRDefault="00733030" w:rsidP="00733030">
            <w:pPr>
              <w:widowControl/>
              <w:jc w:val="center"/>
              <w:rPr>
                <w:rFonts w:eastAsia="Times New Roman" w:cs="Arial"/>
                <w:color w:val="000000"/>
                <w:sz w:val="16"/>
                <w:szCs w:val="16"/>
                <w:lang w:eastAsia="es-CO"/>
              </w:rPr>
            </w:pPr>
            <w:r w:rsidRPr="00733030">
              <w:rPr>
                <w:rFonts w:eastAsia="Times New Roman" w:cs="Arial"/>
                <w:color w:val="000000"/>
                <w:sz w:val="16"/>
                <w:szCs w:val="16"/>
                <w:lang w:eastAsia="es-CO"/>
              </w:rPr>
              <w:t>0,07</w:t>
            </w:r>
          </w:p>
        </w:tc>
        <w:tc>
          <w:tcPr>
            <w:tcW w:w="993" w:type="dxa"/>
            <w:tcBorders>
              <w:top w:val="single" w:sz="4" w:space="0" w:color="auto"/>
              <w:left w:val="nil"/>
              <w:bottom w:val="single" w:sz="4" w:space="0" w:color="auto"/>
              <w:right w:val="single" w:sz="8" w:space="0" w:color="auto"/>
            </w:tcBorders>
            <w:shd w:val="clear" w:color="000000" w:fill="92D050"/>
            <w:vAlign w:val="center"/>
            <w:hideMark/>
          </w:tcPr>
          <w:p w14:paraId="1D0141A3" w14:textId="77777777" w:rsidR="00733030" w:rsidRPr="00733030" w:rsidRDefault="00733030" w:rsidP="00733030">
            <w:pPr>
              <w:widowControl/>
              <w:jc w:val="center"/>
              <w:rPr>
                <w:rFonts w:eastAsia="Times New Roman" w:cs="Arial"/>
                <w:color w:val="000000"/>
                <w:sz w:val="16"/>
                <w:szCs w:val="16"/>
                <w:lang w:eastAsia="es-CO"/>
              </w:rPr>
            </w:pPr>
            <w:r w:rsidRPr="00733030">
              <w:rPr>
                <w:rFonts w:eastAsia="Times New Roman" w:cs="Arial"/>
                <w:color w:val="000000"/>
                <w:sz w:val="16"/>
                <w:szCs w:val="16"/>
                <w:lang w:eastAsia="es-CO"/>
              </w:rPr>
              <w:t>0,08</w:t>
            </w:r>
          </w:p>
        </w:tc>
      </w:tr>
      <w:tr w:rsidR="00733030" w:rsidRPr="00733030" w14:paraId="5187098F" w14:textId="77777777" w:rsidTr="00733030">
        <w:trPr>
          <w:trHeight w:val="412"/>
        </w:trPr>
        <w:tc>
          <w:tcPr>
            <w:tcW w:w="1418" w:type="dxa"/>
            <w:tcBorders>
              <w:top w:val="nil"/>
              <w:left w:val="single" w:sz="8" w:space="0" w:color="auto"/>
              <w:bottom w:val="single" w:sz="4" w:space="0" w:color="auto"/>
              <w:right w:val="single" w:sz="4" w:space="0" w:color="auto"/>
            </w:tcBorders>
            <w:shd w:val="clear" w:color="auto" w:fill="auto"/>
            <w:noWrap/>
            <w:vAlign w:val="center"/>
            <w:hideMark/>
          </w:tcPr>
          <w:p w14:paraId="2F6D4436" w14:textId="77777777" w:rsidR="00733030" w:rsidRPr="00733030" w:rsidRDefault="00733030" w:rsidP="00733030">
            <w:pPr>
              <w:widowControl/>
              <w:jc w:val="center"/>
              <w:rPr>
                <w:rFonts w:eastAsia="Times New Roman" w:cs="Arial"/>
                <w:color w:val="000000"/>
                <w:sz w:val="16"/>
                <w:szCs w:val="16"/>
                <w:lang w:eastAsia="es-CO"/>
              </w:rPr>
            </w:pPr>
            <w:r w:rsidRPr="00733030">
              <w:rPr>
                <w:rFonts w:eastAsia="Times New Roman" w:cs="Arial"/>
                <w:color w:val="000000"/>
                <w:sz w:val="16"/>
                <w:szCs w:val="16"/>
                <w:lang w:eastAsia="es-CO"/>
              </w:rPr>
              <w:t>GAM-IND-001</w:t>
            </w:r>
          </w:p>
        </w:tc>
        <w:tc>
          <w:tcPr>
            <w:tcW w:w="3969" w:type="dxa"/>
            <w:tcBorders>
              <w:top w:val="nil"/>
              <w:left w:val="nil"/>
              <w:bottom w:val="single" w:sz="4" w:space="0" w:color="auto"/>
              <w:right w:val="single" w:sz="4" w:space="0" w:color="auto"/>
            </w:tcBorders>
            <w:shd w:val="clear" w:color="000000" w:fill="FFFFFF"/>
            <w:vAlign w:val="center"/>
            <w:hideMark/>
          </w:tcPr>
          <w:p w14:paraId="0DDE87A3" w14:textId="77777777" w:rsidR="00733030" w:rsidRPr="00733030" w:rsidRDefault="00733030" w:rsidP="00733030">
            <w:pPr>
              <w:widowControl/>
              <w:jc w:val="left"/>
              <w:rPr>
                <w:rFonts w:eastAsia="Times New Roman" w:cs="Arial"/>
                <w:color w:val="000000"/>
                <w:sz w:val="16"/>
                <w:szCs w:val="16"/>
                <w:lang w:eastAsia="es-CO"/>
              </w:rPr>
            </w:pPr>
            <w:r w:rsidRPr="00733030">
              <w:rPr>
                <w:rFonts w:eastAsia="Times New Roman" w:cs="Arial"/>
                <w:color w:val="000000"/>
                <w:sz w:val="16"/>
                <w:szCs w:val="16"/>
                <w:lang w:eastAsia="es-CO"/>
              </w:rPr>
              <w:t>APROVECHAMIENTO DE RESIDUOS GENERADOS EN LA ENTIDAD</w:t>
            </w:r>
          </w:p>
        </w:tc>
        <w:tc>
          <w:tcPr>
            <w:tcW w:w="992" w:type="dxa"/>
            <w:tcBorders>
              <w:top w:val="nil"/>
              <w:left w:val="nil"/>
              <w:bottom w:val="single" w:sz="4" w:space="0" w:color="auto"/>
              <w:right w:val="single" w:sz="4" w:space="0" w:color="auto"/>
            </w:tcBorders>
            <w:shd w:val="clear" w:color="auto" w:fill="auto"/>
            <w:vAlign w:val="center"/>
            <w:hideMark/>
          </w:tcPr>
          <w:p w14:paraId="2D063EA6" w14:textId="77777777" w:rsidR="00733030" w:rsidRPr="00733030" w:rsidRDefault="00733030" w:rsidP="00733030">
            <w:pPr>
              <w:widowControl/>
              <w:jc w:val="center"/>
              <w:rPr>
                <w:rFonts w:eastAsia="Times New Roman" w:cs="Arial"/>
                <w:sz w:val="16"/>
                <w:szCs w:val="16"/>
                <w:lang w:eastAsia="es-CO"/>
              </w:rPr>
            </w:pPr>
            <w:r w:rsidRPr="00733030">
              <w:rPr>
                <w:rFonts w:eastAsia="Times New Roman" w:cs="Arial"/>
                <w:sz w:val="16"/>
                <w:szCs w:val="16"/>
                <w:lang w:eastAsia="es-CO"/>
              </w:rPr>
              <w:t>5552</w:t>
            </w:r>
          </w:p>
        </w:tc>
        <w:tc>
          <w:tcPr>
            <w:tcW w:w="992" w:type="dxa"/>
            <w:tcBorders>
              <w:top w:val="nil"/>
              <w:left w:val="nil"/>
              <w:bottom w:val="single" w:sz="4" w:space="0" w:color="auto"/>
              <w:right w:val="single" w:sz="4" w:space="0" w:color="auto"/>
            </w:tcBorders>
            <w:shd w:val="clear" w:color="auto" w:fill="auto"/>
            <w:vAlign w:val="center"/>
            <w:hideMark/>
          </w:tcPr>
          <w:p w14:paraId="639E3640" w14:textId="77777777" w:rsidR="00733030" w:rsidRPr="00733030" w:rsidRDefault="00733030" w:rsidP="00733030">
            <w:pPr>
              <w:widowControl/>
              <w:jc w:val="center"/>
              <w:rPr>
                <w:rFonts w:eastAsia="Times New Roman" w:cs="Arial"/>
                <w:sz w:val="16"/>
                <w:szCs w:val="16"/>
                <w:lang w:eastAsia="es-CO"/>
              </w:rPr>
            </w:pPr>
            <w:r w:rsidRPr="00733030">
              <w:rPr>
                <w:rFonts w:eastAsia="Times New Roman" w:cs="Arial"/>
                <w:sz w:val="16"/>
                <w:szCs w:val="16"/>
                <w:lang w:eastAsia="es-CO"/>
              </w:rPr>
              <w:t>8269</w:t>
            </w:r>
          </w:p>
        </w:tc>
        <w:tc>
          <w:tcPr>
            <w:tcW w:w="1134" w:type="dxa"/>
            <w:tcBorders>
              <w:top w:val="nil"/>
              <w:left w:val="nil"/>
              <w:bottom w:val="single" w:sz="4" w:space="0" w:color="auto"/>
              <w:right w:val="single" w:sz="4" w:space="0" w:color="auto"/>
            </w:tcBorders>
            <w:shd w:val="clear" w:color="000000" w:fill="92D050"/>
            <w:vAlign w:val="center"/>
            <w:hideMark/>
          </w:tcPr>
          <w:p w14:paraId="47942E2F" w14:textId="77777777" w:rsidR="00733030" w:rsidRPr="00733030" w:rsidRDefault="00733030" w:rsidP="00733030">
            <w:pPr>
              <w:widowControl/>
              <w:jc w:val="center"/>
              <w:rPr>
                <w:rFonts w:eastAsia="Times New Roman" w:cs="Arial"/>
                <w:sz w:val="16"/>
                <w:szCs w:val="16"/>
                <w:lang w:eastAsia="es-CO"/>
              </w:rPr>
            </w:pPr>
            <w:r w:rsidRPr="00733030">
              <w:rPr>
                <w:rFonts w:eastAsia="Times New Roman" w:cs="Arial"/>
                <w:sz w:val="16"/>
                <w:szCs w:val="16"/>
                <w:lang w:eastAsia="es-CO"/>
              </w:rPr>
              <w:t>67,14%</w:t>
            </w:r>
          </w:p>
        </w:tc>
        <w:tc>
          <w:tcPr>
            <w:tcW w:w="993" w:type="dxa"/>
            <w:tcBorders>
              <w:top w:val="nil"/>
              <w:left w:val="nil"/>
              <w:bottom w:val="single" w:sz="4" w:space="0" w:color="auto"/>
              <w:right w:val="single" w:sz="8" w:space="0" w:color="auto"/>
            </w:tcBorders>
            <w:shd w:val="clear" w:color="000000" w:fill="92D050"/>
            <w:vAlign w:val="center"/>
            <w:hideMark/>
          </w:tcPr>
          <w:p w14:paraId="1ABCA15C" w14:textId="77777777" w:rsidR="00733030" w:rsidRPr="00733030" w:rsidRDefault="00733030" w:rsidP="00733030">
            <w:pPr>
              <w:widowControl/>
              <w:jc w:val="center"/>
              <w:rPr>
                <w:rFonts w:eastAsia="Times New Roman" w:cs="Arial"/>
                <w:color w:val="000000"/>
                <w:sz w:val="16"/>
                <w:szCs w:val="16"/>
                <w:lang w:eastAsia="es-CO"/>
              </w:rPr>
            </w:pPr>
            <w:r w:rsidRPr="00733030">
              <w:rPr>
                <w:rFonts w:eastAsia="Times New Roman" w:cs="Arial"/>
                <w:color w:val="000000"/>
                <w:sz w:val="16"/>
                <w:szCs w:val="16"/>
                <w:lang w:eastAsia="es-CO"/>
              </w:rPr>
              <w:t>70,45%</w:t>
            </w:r>
          </w:p>
        </w:tc>
      </w:tr>
      <w:tr w:rsidR="00733030" w:rsidRPr="00733030" w14:paraId="45392468" w14:textId="77777777" w:rsidTr="00733030">
        <w:trPr>
          <w:trHeight w:val="432"/>
        </w:trPr>
        <w:tc>
          <w:tcPr>
            <w:tcW w:w="1418" w:type="dxa"/>
            <w:tcBorders>
              <w:top w:val="nil"/>
              <w:left w:val="single" w:sz="8" w:space="0" w:color="auto"/>
              <w:bottom w:val="single" w:sz="4" w:space="0" w:color="auto"/>
              <w:right w:val="single" w:sz="4" w:space="0" w:color="auto"/>
            </w:tcBorders>
            <w:shd w:val="clear" w:color="auto" w:fill="auto"/>
            <w:noWrap/>
            <w:vAlign w:val="center"/>
            <w:hideMark/>
          </w:tcPr>
          <w:p w14:paraId="44868333" w14:textId="77777777" w:rsidR="00733030" w:rsidRPr="00733030" w:rsidRDefault="00733030" w:rsidP="00733030">
            <w:pPr>
              <w:widowControl/>
              <w:jc w:val="center"/>
              <w:rPr>
                <w:rFonts w:eastAsia="Times New Roman" w:cs="Arial"/>
                <w:color w:val="000000"/>
                <w:sz w:val="16"/>
                <w:szCs w:val="16"/>
                <w:lang w:eastAsia="es-CO"/>
              </w:rPr>
            </w:pPr>
            <w:r w:rsidRPr="00733030">
              <w:rPr>
                <w:rFonts w:eastAsia="Times New Roman" w:cs="Arial"/>
                <w:color w:val="000000"/>
                <w:sz w:val="16"/>
                <w:szCs w:val="16"/>
                <w:lang w:eastAsia="es-CO"/>
              </w:rPr>
              <w:t>GAM-IND-003</w:t>
            </w:r>
          </w:p>
        </w:tc>
        <w:tc>
          <w:tcPr>
            <w:tcW w:w="3969" w:type="dxa"/>
            <w:tcBorders>
              <w:top w:val="nil"/>
              <w:left w:val="nil"/>
              <w:bottom w:val="single" w:sz="4" w:space="0" w:color="auto"/>
              <w:right w:val="single" w:sz="4" w:space="0" w:color="auto"/>
            </w:tcBorders>
            <w:shd w:val="clear" w:color="000000" w:fill="FFFFFF"/>
            <w:vAlign w:val="center"/>
            <w:hideMark/>
          </w:tcPr>
          <w:p w14:paraId="7764039B" w14:textId="77777777" w:rsidR="00733030" w:rsidRPr="00733030" w:rsidRDefault="00733030" w:rsidP="00733030">
            <w:pPr>
              <w:widowControl/>
              <w:jc w:val="left"/>
              <w:rPr>
                <w:rFonts w:eastAsia="Times New Roman" w:cs="Arial"/>
                <w:color w:val="000000"/>
                <w:sz w:val="16"/>
                <w:szCs w:val="16"/>
                <w:lang w:eastAsia="es-CO"/>
              </w:rPr>
            </w:pPr>
            <w:r w:rsidRPr="00733030">
              <w:rPr>
                <w:rFonts w:eastAsia="Times New Roman" w:cs="Arial"/>
                <w:color w:val="000000"/>
                <w:sz w:val="16"/>
                <w:szCs w:val="16"/>
                <w:lang w:eastAsia="es-CO"/>
              </w:rPr>
              <w:t>EFICIENCIA EN EL CONSUMO DE ENERGIA ELÉCTRICA EN LA ENTIDAD</w:t>
            </w:r>
          </w:p>
        </w:tc>
        <w:tc>
          <w:tcPr>
            <w:tcW w:w="992" w:type="dxa"/>
            <w:tcBorders>
              <w:top w:val="nil"/>
              <w:left w:val="nil"/>
              <w:bottom w:val="single" w:sz="4" w:space="0" w:color="auto"/>
              <w:right w:val="single" w:sz="4" w:space="0" w:color="auto"/>
            </w:tcBorders>
            <w:shd w:val="clear" w:color="auto" w:fill="auto"/>
            <w:vAlign w:val="center"/>
            <w:hideMark/>
          </w:tcPr>
          <w:p w14:paraId="52EB4778" w14:textId="77777777" w:rsidR="00733030" w:rsidRPr="00733030" w:rsidRDefault="00733030" w:rsidP="00733030">
            <w:pPr>
              <w:widowControl/>
              <w:jc w:val="center"/>
              <w:rPr>
                <w:rFonts w:eastAsia="Times New Roman" w:cs="Arial"/>
                <w:sz w:val="16"/>
                <w:szCs w:val="16"/>
                <w:lang w:eastAsia="es-CO"/>
              </w:rPr>
            </w:pPr>
            <w:r w:rsidRPr="00733030">
              <w:rPr>
                <w:rFonts w:eastAsia="Times New Roman" w:cs="Arial"/>
                <w:sz w:val="16"/>
                <w:szCs w:val="16"/>
                <w:lang w:eastAsia="es-CO"/>
              </w:rPr>
              <w:t>58672</w:t>
            </w:r>
          </w:p>
        </w:tc>
        <w:tc>
          <w:tcPr>
            <w:tcW w:w="992" w:type="dxa"/>
            <w:tcBorders>
              <w:top w:val="nil"/>
              <w:left w:val="nil"/>
              <w:bottom w:val="single" w:sz="4" w:space="0" w:color="auto"/>
              <w:right w:val="single" w:sz="4" w:space="0" w:color="auto"/>
            </w:tcBorders>
            <w:shd w:val="clear" w:color="auto" w:fill="auto"/>
            <w:vAlign w:val="center"/>
            <w:hideMark/>
          </w:tcPr>
          <w:p w14:paraId="2721B1AB" w14:textId="77777777" w:rsidR="00733030" w:rsidRPr="00733030" w:rsidRDefault="00733030" w:rsidP="00733030">
            <w:pPr>
              <w:widowControl/>
              <w:jc w:val="center"/>
              <w:rPr>
                <w:rFonts w:eastAsia="Times New Roman" w:cs="Arial"/>
                <w:sz w:val="16"/>
                <w:szCs w:val="16"/>
                <w:lang w:eastAsia="es-CO"/>
              </w:rPr>
            </w:pPr>
            <w:r w:rsidRPr="00733030">
              <w:rPr>
                <w:rFonts w:eastAsia="Times New Roman" w:cs="Arial"/>
                <w:sz w:val="16"/>
                <w:szCs w:val="16"/>
                <w:lang w:eastAsia="es-CO"/>
              </w:rPr>
              <w:t>502</w:t>
            </w:r>
          </w:p>
        </w:tc>
        <w:tc>
          <w:tcPr>
            <w:tcW w:w="1134" w:type="dxa"/>
            <w:tcBorders>
              <w:top w:val="nil"/>
              <w:left w:val="nil"/>
              <w:bottom w:val="single" w:sz="4" w:space="0" w:color="auto"/>
              <w:right w:val="single" w:sz="4" w:space="0" w:color="auto"/>
            </w:tcBorders>
            <w:shd w:val="clear" w:color="000000" w:fill="92D050"/>
            <w:vAlign w:val="center"/>
            <w:hideMark/>
          </w:tcPr>
          <w:p w14:paraId="52A9B640" w14:textId="77777777" w:rsidR="00733030" w:rsidRPr="00733030" w:rsidRDefault="00733030" w:rsidP="00733030">
            <w:pPr>
              <w:widowControl/>
              <w:jc w:val="center"/>
              <w:rPr>
                <w:rFonts w:eastAsia="Times New Roman" w:cs="Arial"/>
                <w:sz w:val="16"/>
                <w:szCs w:val="16"/>
                <w:lang w:eastAsia="es-CO"/>
              </w:rPr>
            </w:pPr>
            <w:r w:rsidRPr="00733030">
              <w:rPr>
                <w:rFonts w:eastAsia="Times New Roman" w:cs="Arial"/>
                <w:sz w:val="16"/>
                <w:szCs w:val="16"/>
                <w:lang w:eastAsia="es-CO"/>
              </w:rPr>
              <w:t>116,88</w:t>
            </w:r>
          </w:p>
        </w:tc>
        <w:tc>
          <w:tcPr>
            <w:tcW w:w="993" w:type="dxa"/>
            <w:tcBorders>
              <w:top w:val="nil"/>
              <w:left w:val="nil"/>
              <w:bottom w:val="single" w:sz="4" w:space="0" w:color="auto"/>
              <w:right w:val="single" w:sz="8" w:space="0" w:color="auto"/>
            </w:tcBorders>
            <w:shd w:val="clear" w:color="000000" w:fill="92D050"/>
            <w:vAlign w:val="center"/>
            <w:hideMark/>
          </w:tcPr>
          <w:p w14:paraId="53C199E1" w14:textId="77777777" w:rsidR="00733030" w:rsidRPr="00733030" w:rsidRDefault="00733030" w:rsidP="00733030">
            <w:pPr>
              <w:widowControl/>
              <w:jc w:val="center"/>
              <w:rPr>
                <w:rFonts w:eastAsia="Times New Roman" w:cs="Arial"/>
                <w:color w:val="000000"/>
                <w:sz w:val="16"/>
                <w:szCs w:val="16"/>
                <w:lang w:eastAsia="es-CO"/>
              </w:rPr>
            </w:pPr>
            <w:r w:rsidRPr="00733030">
              <w:rPr>
                <w:rFonts w:eastAsia="Times New Roman" w:cs="Arial"/>
                <w:color w:val="000000"/>
                <w:sz w:val="16"/>
                <w:szCs w:val="16"/>
                <w:lang w:eastAsia="es-CO"/>
              </w:rPr>
              <w:t>45,92</w:t>
            </w:r>
          </w:p>
        </w:tc>
      </w:tr>
      <w:tr w:rsidR="00733030" w:rsidRPr="00733030" w14:paraId="27C16CC7" w14:textId="77777777" w:rsidTr="00733030">
        <w:trPr>
          <w:trHeight w:val="423"/>
        </w:trPr>
        <w:tc>
          <w:tcPr>
            <w:tcW w:w="1418" w:type="dxa"/>
            <w:tcBorders>
              <w:top w:val="nil"/>
              <w:left w:val="single" w:sz="8" w:space="0" w:color="auto"/>
              <w:bottom w:val="single" w:sz="4" w:space="0" w:color="auto"/>
              <w:right w:val="single" w:sz="4" w:space="0" w:color="auto"/>
            </w:tcBorders>
            <w:shd w:val="clear" w:color="auto" w:fill="auto"/>
            <w:noWrap/>
            <w:vAlign w:val="center"/>
            <w:hideMark/>
          </w:tcPr>
          <w:p w14:paraId="3C367130" w14:textId="77777777" w:rsidR="00733030" w:rsidRPr="00733030" w:rsidRDefault="00733030" w:rsidP="00733030">
            <w:pPr>
              <w:widowControl/>
              <w:jc w:val="center"/>
              <w:rPr>
                <w:rFonts w:eastAsia="Times New Roman" w:cs="Arial"/>
                <w:sz w:val="16"/>
                <w:szCs w:val="16"/>
                <w:lang w:eastAsia="es-CO"/>
              </w:rPr>
            </w:pPr>
            <w:r w:rsidRPr="00733030">
              <w:rPr>
                <w:rFonts w:eastAsia="Times New Roman" w:cs="Arial"/>
                <w:sz w:val="16"/>
                <w:szCs w:val="16"/>
                <w:lang w:eastAsia="es-CO"/>
              </w:rPr>
              <w:t>GCON-IND-001</w:t>
            </w:r>
          </w:p>
        </w:tc>
        <w:tc>
          <w:tcPr>
            <w:tcW w:w="3969" w:type="dxa"/>
            <w:tcBorders>
              <w:top w:val="nil"/>
              <w:left w:val="nil"/>
              <w:bottom w:val="single" w:sz="4" w:space="0" w:color="auto"/>
              <w:right w:val="single" w:sz="4" w:space="0" w:color="auto"/>
            </w:tcBorders>
            <w:shd w:val="clear" w:color="000000" w:fill="FFFFFF"/>
            <w:vAlign w:val="center"/>
            <w:hideMark/>
          </w:tcPr>
          <w:p w14:paraId="0FA11C40" w14:textId="77777777" w:rsidR="00733030" w:rsidRPr="00733030" w:rsidRDefault="00733030" w:rsidP="00733030">
            <w:pPr>
              <w:widowControl/>
              <w:jc w:val="left"/>
              <w:rPr>
                <w:rFonts w:eastAsia="Times New Roman" w:cs="Arial"/>
                <w:color w:val="000000"/>
                <w:sz w:val="16"/>
                <w:szCs w:val="16"/>
                <w:lang w:eastAsia="es-CO"/>
              </w:rPr>
            </w:pPr>
            <w:r w:rsidRPr="00733030">
              <w:rPr>
                <w:rFonts w:eastAsia="Times New Roman" w:cs="Arial"/>
                <w:color w:val="000000"/>
                <w:sz w:val="16"/>
                <w:szCs w:val="16"/>
                <w:lang w:eastAsia="es-CO"/>
              </w:rPr>
              <w:t>CONTRATOS O CONVENIOS LIQUIDADOS POR MUTUO ACUERDO</w:t>
            </w:r>
          </w:p>
        </w:tc>
        <w:tc>
          <w:tcPr>
            <w:tcW w:w="992" w:type="dxa"/>
            <w:tcBorders>
              <w:top w:val="nil"/>
              <w:left w:val="nil"/>
              <w:bottom w:val="single" w:sz="4" w:space="0" w:color="auto"/>
              <w:right w:val="single" w:sz="4" w:space="0" w:color="auto"/>
            </w:tcBorders>
            <w:shd w:val="clear" w:color="auto" w:fill="auto"/>
            <w:vAlign w:val="center"/>
            <w:hideMark/>
          </w:tcPr>
          <w:p w14:paraId="32C5869D" w14:textId="77777777" w:rsidR="00733030" w:rsidRPr="00733030" w:rsidRDefault="00733030" w:rsidP="00733030">
            <w:pPr>
              <w:widowControl/>
              <w:jc w:val="center"/>
              <w:rPr>
                <w:rFonts w:eastAsia="Times New Roman" w:cs="Arial"/>
                <w:sz w:val="16"/>
                <w:szCs w:val="16"/>
                <w:lang w:eastAsia="es-CO"/>
              </w:rPr>
            </w:pPr>
            <w:r w:rsidRPr="00733030">
              <w:rPr>
                <w:rFonts w:eastAsia="Times New Roman" w:cs="Arial"/>
                <w:sz w:val="16"/>
                <w:szCs w:val="16"/>
                <w:lang w:eastAsia="es-CO"/>
              </w:rPr>
              <w:t>25</w:t>
            </w:r>
          </w:p>
        </w:tc>
        <w:tc>
          <w:tcPr>
            <w:tcW w:w="992" w:type="dxa"/>
            <w:tcBorders>
              <w:top w:val="nil"/>
              <w:left w:val="nil"/>
              <w:bottom w:val="single" w:sz="4" w:space="0" w:color="auto"/>
              <w:right w:val="single" w:sz="4" w:space="0" w:color="auto"/>
            </w:tcBorders>
            <w:shd w:val="clear" w:color="auto" w:fill="auto"/>
            <w:vAlign w:val="center"/>
            <w:hideMark/>
          </w:tcPr>
          <w:p w14:paraId="5EC9F3D3" w14:textId="77777777" w:rsidR="00733030" w:rsidRPr="00733030" w:rsidRDefault="00733030" w:rsidP="00733030">
            <w:pPr>
              <w:widowControl/>
              <w:jc w:val="center"/>
              <w:rPr>
                <w:rFonts w:eastAsia="Times New Roman" w:cs="Arial"/>
                <w:sz w:val="16"/>
                <w:szCs w:val="16"/>
                <w:lang w:eastAsia="es-CO"/>
              </w:rPr>
            </w:pPr>
            <w:r w:rsidRPr="00733030">
              <w:rPr>
                <w:rFonts w:eastAsia="Times New Roman" w:cs="Arial"/>
                <w:sz w:val="16"/>
                <w:szCs w:val="16"/>
                <w:lang w:eastAsia="es-CO"/>
              </w:rPr>
              <w:t>25</w:t>
            </w:r>
          </w:p>
        </w:tc>
        <w:tc>
          <w:tcPr>
            <w:tcW w:w="1134" w:type="dxa"/>
            <w:tcBorders>
              <w:top w:val="nil"/>
              <w:left w:val="nil"/>
              <w:bottom w:val="single" w:sz="4" w:space="0" w:color="auto"/>
              <w:right w:val="single" w:sz="4" w:space="0" w:color="auto"/>
            </w:tcBorders>
            <w:shd w:val="clear" w:color="000000" w:fill="92D050"/>
            <w:vAlign w:val="center"/>
            <w:hideMark/>
          </w:tcPr>
          <w:p w14:paraId="049BC7BD" w14:textId="77777777" w:rsidR="00733030" w:rsidRPr="00733030" w:rsidRDefault="00733030" w:rsidP="00733030">
            <w:pPr>
              <w:widowControl/>
              <w:jc w:val="center"/>
              <w:rPr>
                <w:rFonts w:eastAsia="Times New Roman" w:cs="Arial"/>
                <w:sz w:val="16"/>
                <w:szCs w:val="16"/>
                <w:lang w:eastAsia="es-CO"/>
              </w:rPr>
            </w:pPr>
            <w:r w:rsidRPr="00733030">
              <w:rPr>
                <w:rFonts w:eastAsia="Times New Roman" w:cs="Arial"/>
                <w:sz w:val="16"/>
                <w:szCs w:val="16"/>
                <w:lang w:eastAsia="es-CO"/>
              </w:rPr>
              <w:t>100%</w:t>
            </w:r>
          </w:p>
        </w:tc>
        <w:tc>
          <w:tcPr>
            <w:tcW w:w="993" w:type="dxa"/>
            <w:tcBorders>
              <w:top w:val="nil"/>
              <w:left w:val="nil"/>
              <w:bottom w:val="single" w:sz="4" w:space="0" w:color="auto"/>
              <w:right w:val="single" w:sz="8" w:space="0" w:color="auto"/>
            </w:tcBorders>
            <w:shd w:val="clear" w:color="000000" w:fill="92D050"/>
            <w:vAlign w:val="center"/>
            <w:hideMark/>
          </w:tcPr>
          <w:p w14:paraId="674A4838" w14:textId="77777777" w:rsidR="00733030" w:rsidRPr="00733030" w:rsidRDefault="00733030" w:rsidP="00733030">
            <w:pPr>
              <w:widowControl/>
              <w:jc w:val="center"/>
              <w:rPr>
                <w:rFonts w:eastAsia="Times New Roman" w:cs="Arial"/>
                <w:color w:val="000000"/>
                <w:sz w:val="16"/>
                <w:szCs w:val="16"/>
                <w:lang w:eastAsia="es-CO"/>
              </w:rPr>
            </w:pPr>
            <w:r w:rsidRPr="00733030">
              <w:rPr>
                <w:rFonts w:eastAsia="Times New Roman" w:cs="Arial"/>
                <w:color w:val="000000"/>
                <w:sz w:val="16"/>
                <w:szCs w:val="16"/>
                <w:lang w:eastAsia="es-CO"/>
              </w:rPr>
              <w:t>96%</w:t>
            </w:r>
          </w:p>
        </w:tc>
      </w:tr>
      <w:tr w:rsidR="00733030" w:rsidRPr="00733030" w14:paraId="373F4150" w14:textId="77777777" w:rsidTr="00733030">
        <w:trPr>
          <w:trHeight w:val="402"/>
        </w:trPr>
        <w:tc>
          <w:tcPr>
            <w:tcW w:w="1418" w:type="dxa"/>
            <w:tcBorders>
              <w:top w:val="nil"/>
              <w:left w:val="single" w:sz="8" w:space="0" w:color="auto"/>
              <w:bottom w:val="single" w:sz="4" w:space="0" w:color="auto"/>
              <w:right w:val="single" w:sz="4" w:space="0" w:color="auto"/>
            </w:tcBorders>
            <w:shd w:val="clear" w:color="auto" w:fill="auto"/>
            <w:noWrap/>
            <w:vAlign w:val="center"/>
            <w:hideMark/>
          </w:tcPr>
          <w:p w14:paraId="4276DF5E" w14:textId="77777777" w:rsidR="00733030" w:rsidRPr="00733030" w:rsidRDefault="00733030" w:rsidP="00733030">
            <w:pPr>
              <w:widowControl/>
              <w:jc w:val="center"/>
              <w:rPr>
                <w:rFonts w:eastAsia="Times New Roman" w:cs="Arial"/>
                <w:color w:val="000000"/>
                <w:sz w:val="16"/>
                <w:szCs w:val="16"/>
                <w:lang w:eastAsia="es-CO"/>
              </w:rPr>
            </w:pPr>
            <w:r w:rsidRPr="00733030">
              <w:rPr>
                <w:rFonts w:eastAsia="Times New Roman" w:cs="Arial"/>
                <w:color w:val="000000"/>
                <w:sz w:val="16"/>
                <w:szCs w:val="16"/>
                <w:lang w:eastAsia="es-CO"/>
              </w:rPr>
              <w:t>GDOC-IND-001</w:t>
            </w:r>
          </w:p>
        </w:tc>
        <w:tc>
          <w:tcPr>
            <w:tcW w:w="3969" w:type="dxa"/>
            <w:tcBorders>
              <w:top w:val="nil"/>
              <w:left w:val="nil"/>
              <w:bottom w:val="single" w:sz="4" w:space="0" w:color="auto"/>
              <w:right w:val="single" w:sz="4" w:space="0" w:color="auto"/>
            </w:tcBorders>
            <w:shd w:val="clear" w:color="000000" w:fill="FFFFFF"/>
            <w:vAlign w:val="center"/>
            <w:hideMark/>
          </w:tcPr>
          <w:p w14:paraId="6563E127" w14:textId="77777777" w:rsidR="00733030" w:rsidRPr="00733030" w:rsidRDefault="00733030" w:rsidP="00733030">
            <w:pPr>
              <w:widowControl/>
              <w:jc w:val="left"/>
              <w:rPr>
                <w:rFonts w:eastAsia="Times New Roman" w:cs="Arial"/>
                <w:color w:val="000000"/>
                <w:sz w:val="16"/>
                <w:szCs w:val="16"/>
                <w:lang w:eastAsia="es-CO"/>
              </w:rPr>
            </w:pPr>
            <w:r w:rsidRPr="00733030">
              <w:rPr>
                <w:rFonts w:eastAsia="Times New Roman" w:cs="Arial"/>
                <w:color w:val="000000"/>
                <w:sz w:val="16"/>
                <w:szCs w:val="16"/>
                <w:lang w:eastAsia="es-CO"/>
              </w:rPr>
              <w:t>FINALIZACIÓN DE LOS TRÁMITES EN EL SGDEA - APLICATIVO ORFEO</w:t>
            </w:r>
          </w:p>
        </w:tc>
        <w:tc>
          <w:tcPr>
            <w:tcW w:w="992" w:type="dxa"/>
            <w:tcBorders>
              <w:top w:val="nil"/>
              <w:left w:val="nil"/>
              <w:bottom w:val="single" w:sz="4" w:space="0" w:color="auto"/>
              <w:right w:val="single" w:sz="4" w:space="0" w:color="auto"/>
            </w:tcBorders>
            <w:shd w:val="clear" w:color="000000" w:fill="FFFFFF"/>
            <w:vAlign w:val="center"/>
            <w:hideMark/>
          </w:tcPr>
          <w:p w14:paraId="43C1845D" w14:textId="77777777" w:rsidR="00733030" w:rsidRPr="00733030" w:rsidRDefault="00733030" w:rsidP="00733030">
            <w:pPr>
              <w:widowControl/>
              <w:jc w:val="center"/>
              <w:rPr>
                <w:rFonts w:eastAsia="Times New Roman" w:cs="Arial"/>
                <w:sz w:val="16"/>
                <w:szCs w:val="16"/>
                <w:lang w:eastAsia="es-CO"/>
              </w:rPr>
            </w:pPr>
            <w:r w:rsidRPr="00733030">
              <w:rPr>
                <w:rFonts w:eastAsia="Times New Roman" w:cs="Arial"/>
                <w:sz w:val="16"/>
                <w:szCs w:val="16"/>
                <w:lang w:eastAsia="es-CO"/>
              </w:rPr>
              <w:t>14343</w:t>
            </w:r>
          </w:p>
        </w:tc>
        <w:tc>
          <w:tcPr>
            <w:tcW w:w="992" w:type="dxa"/>
            <w:tcBorders>
              <w:top w:val="nil"/>
              <w:left w:val="nil"/>
              <w:bottom w:val="single" w:sz="4" w:space="0" w:color="auto"/>
              <w:right w:val="single" w:sz="4" w:space="0" w:color="auto"/>
            </w:tcBorders>
            <w:shd w:val="clear" w:color="000000" w:fill="FFFFFF"/>
            <w:vAlign w:val="center"/>
            <w:hideMark/>
          </w:tcPr>
          <w:p w14:paraId="71FFAC8A" w14:textId="77777777" w:rsidR="00733030" w:rsidRPr="00733030" w:rsidRDefault="00733030" w:rsidP="00733030">
            <w:pPr>
              <w:widowControl/>
              <w:jc w:val="center"/>
              <w:rPr>
                <w:rFonts w:eastAsia="Times New Roman" w:cs="Arial"/>
                <w:sz w:val="16"/>
                <w:szCs w:val="16"/>
                <w:lang w:eastAsia="es-CO"/>
              </w:rPr>
            </w:pPr>
            <w:r w:rsidRPr="00733030">
              <w:rPr>
                <w:rFonts w:eastAsia="Times New Roman" w:cs="Arial"/>
                <w:sz w:val="16"/>
                <w:szCs w:val="16"/>
                <w:lang w:eastAsia="es-CO"/>
              </w:rPr>
              <w:t>17501</w:t>
            </w:r>
          </w:p>
        </w:tc>
        <w:tc>
          <w:tcPr>
            <w:tcW w:w="1134" w:type="dxa"/>
            <w:tcBorders>
              <w:top w:val="nil"/>
              <w:left w:val="nil"/>
              <w:bottom w:val="single" w:sz="4" w:space="0" w:color="auto"/>
              <w:right w:val="single" w:sz="4" w:space="0" w:color="auto"/>
            </w:tcBorders>
            <w:shd w:val="clear" w:color="000000" w:fill="FFFF00"/>
            <w:vAlign w:val="center"/>
            <w:hideMark/>
          </w:tcPr>
          <w:p w14:paraId="788B1248" w14:textId="77777777" w:rsidR="00733030" w:rsidRPr="00733030" w:rsidRDefault="00733030" w:rsidP="00733030">
            <w:pPr>
              <w:widowControl/>
              <w:jc w:val="center"/>
              <w:rPr>
                <w:rFonts w:eastAsia="Times New Roman" w:cs="Arial"/>
                <w:sz w:val="16"/>
                <w:szCs w:val="16"/>
                <w:lang w:eastAsia="es-CO"/>
              </w:rPr>
            </w:pPr>
            <w:r w:rsidRPr="00733030">
              <w:rPr>
                <w:rFonts w:eastAsia="Times New Roman" w:cs="Arial"/>
                <w:sz w:val="16"/>
                <w:szCs w:val="16"/>
                <w:lang w:eastAsia="es-CO"/>
              </w:rPr>
              <w:t>82%</w:t>
            </w:r>
          </w:p>
        </w:tc>
        <w:tc>
          <w:tcPr>
            <w:tcW w:w="993" w:type="dxa"/>
            <w:tcBorders>
              <w:top w:val="nil"/>
              <w:left w:val="nil"/>
              <w:bottom w:val="single" w:sz="4" w:space="0" w:color="auto"/>
              <w:right w:val="single" w:sz="8" w:space="0" w:color="auto"/>
            </w:tcBorders>
            <w:shd w:val="clear" w:color="000000" w:fill="FFFF00"/>
            <w:vAlign w:val="center"/>
            <w:hideMark/>
          </w:tcPr>
          <w:p w14:paraId="0A494095" w14:textId="77777777" w:rsidR="00733030" w:rsidRPr="00733030" w:rsidRDefault="00733030" w:rsidP="00733030">
            <w:pPr>
              <w:widowControl/>
              <w:jc w:val="center"/>
              <w:rPr>
                <w:rFonts w:eastAsia="Times New Roman" w:cs="Arial"/>
                <w:color w:val="000000"/>
                <w:sz w:val="16"/>
                <w:szCs w:val="16"/>
                <w:lang w:eastAsia="es-CO"/>
              </w:rPr>
            </w:pPr>
            <w:r w:rsidRPr="00733030">
              <w:rPr>
                <w:rFonts w:eastAsia="Times New Roman" w:cs="Arial"/>
                <w:color w:val="000000"/>
                <w:sz w:val="16"/>
                <w:szCs w:val="16"/>
                <w:lang w:eastAsia="es-CO"/>
              </w:rPr>
              <w:t>86%</w:t>
            </w:r>
          </w:p>
        </w:tc>
      </w:tr>
      <w:tr w:rsidR="00733030" w:rsidRPr="00733030" w14:paraId="68952494" w14:textId="77777777" w:rsidTr="00733030">
        <w:trPr>
          <w:trHeight w:val="421"/>
        </w:trPr>
        <w:tc>
          <w:tcPr>
            <w:tcW w:w="1418" w:type="dxa"/>
            <w:tcBorders>
              <w:top w:val="nil"/>
              <w:left w:val="single" w:sz="8" w:space="0" w:color="auto"/>
              <w:bottom w:val="single" w:sz="4" w:space="0" w:color="auto"/>
              <w:right w:val="single" w:sz="4" w:space="0" w:color="auto"/>
            </w:tcBorders>
            <w:shd w:val="clear" w:color="auto" w:fill="auto"/>
            <w:noWrap/>
            <w:vAlign w:val="center"/>
            <w:hideMark/>
          </w:tcPr>
          <w:p w14:paraId="10B961D9" w14:textId="77777777" w:rsidR="00733030" w:rsidRPr="00733030" w:rsidRDefault="00733030" w:rsidP="00733030">
            <w:pPr>
              <w:widowControl/>
              <w:jc w:val="center"/>
              <w:rPr>
                <w:rFonts w:eastAsia="Times New Roman" w:cs="Arial"/>
                <w:color w:val="000000"/>
                <w:sz w:val="16"/>
                <w:szCs w:val="16"/>
                <w:lang w:eastAsia="es-CO"/>
              </w:rPr>
            </w:pPr>
            <w:r w:rsidRPr="00733030">
              <w:rPr>
                <w:rFonts w:eastAsia="Times New Roman" w:cs="Arial"/>
                <w:color w:val="000000"/>
                <w:sz w:val="16"/>
                <w:szCs w:val="16"/>
                <w:lang w:eastAsia="es-CO"/>
              </w:rPr>
              <w:t>GDOC-IND-002</w:t>
            </w:r>
          </w:p>
        </w:tc>
        <w:tc>
          <w:tcPr>
            <w:tcW w:w="3969" w:type="dxa"/>
            <w:tcBorders>
              <w:top w:val="nil"/>
              <w:left w:val="nil"/>
              <w:bottom w:val="single" w:sz="4" w:space="0" w:color="auto"/>
              <w:right w:val="single" w:sz="4" w:space="0" w:color="auto"/>
            </w:tcBorders>
            <w:shd w:val="clear" w:color="000000" w:fill="FFFFFF"/>
            <w:vAlign w:val="center"/>
            <w:hideMark/>
          </w:tcPr>
          <w:p w14:paraId="32EB75C2" w14:textId="77777777" w:rsidR="00733030" w:rsidRPr="00733030" w:rsidRDefault="00733030" w:rsidP="00733030">
            <w:pPr>
              <w:widowControl/>
              <w:jc w:val="left"/>
              <w:rPr>
                <w:rFonts w:eastAsia="Times New Roman" w:cs="Arial"/>
                <w:color w:val="000000"/>
                <w:sz w:val="16"/>
                <w:szCs w:val="16"/>
                <w:lang w:eastAsia="es-CO"/>
              </w:rPr>
            </w:pPr>
            <w:r w:rsidRPr="00733030">
              <w:rPr>
                <w:rFonts w:eastAsia="Times New Roman" w:cs="Arial"/>
                <w:color w:val="000000"/>
                <w:sz w:val="16"/>
                <w:szCs w:val="16"/>
                <w:lang w:eastAsia="es-CO"/>
              </w:rPr>
              <w:t>ATENCIÓN DE CONSULTAS DEL ARCHIVO CENTRAL Y DE GESTIÓN</w:t>
            </w:r>
          </w:p>
        </w:tc>
        <w:tc>
          <w:tcPr>
            <w:tcW w:w="992" w:type="dxa"/>
            <w:tcBorders>
              <w:top w:val="nil"/>
              <w:left w:val="nil"/>
              <w:bottom w:val="single" w:sz="4" w:space="0" w:color="auto"/>
              <w:right w:val="single" w:sz="4" w:space="0" w:color="auto"/>
            </w:tcBorders>
            <w:shd w:val="clear" w:color="000000" w:fill="FFFFFF"/>
            <w:vAlign w:val="center"/>
            <w:hideMark/>
          </w:tcPr>
          <w:p w14:paraId="0E116899" w14:textId="77777777" w:rsidR="00733030" w:rsidRPr="00733030" w:rsidRDefault="00733030" w:rsidP="00733030">
            <w:pPr>
              <w:widowControl/>
              <w:jc w:val="center"/>
              <w:rPr>
                <w:rFonts w:eastAsia="Times New Roman" w:cs="Arial"/>
                <w:sz w:val="16"/>
                <w:szCs w:val="16"/>
                <w:lang w:eastAsia="es-CO"/>
              </w:rPr>
            </w:pPr>
            <w:r w:rsidRPr="00733030">
              <w:rPr>
                <w:rFonts w:eastAsia="Times New Roman" w:cs="Arial"/>
                <w:sz w:val="16"/>
                <w:szCs w:val="16"/>
                <w:lang w:eastAsia="es-CO"/>
              </w:rPr>
              <w:t>161</w:t>
            </w:r>
          </w:p>
        </w:tc>
        <w:tc>
          <w:tcPr>
            <w:tcW w:w="992" w:type="dxa"/>
            <w:tcBorders>
              <w:top w:val="nil"/>
              <w:left w:val="nil"/>
              <w:bottom w:val="single" w:sz="4" w:space="0" w:color="auto"/>
              <w:right w:val="single" w:sz="4" w:space="0" w:color="auto"/>
            </w:tcBorders>
            <w:shd w:val="clear" w:color="000000" w:fill="FFFFFF"/>
            <w:vAlign w:val="center"/>
            <w:hideMark/>
          </w:tcPr>
          <w:p w14:paraId="4CE6763F" w14:textId="77777777" w:rsidR="00733030" w:rsidRPr="00733030" w:rsidRDefault="00733030" w:rsidP="00733030">
            <w:pPr>
              <w:widowControl/>
              <w:jc w:val="center"/>
              <w:rPr>
                <w:rFonts w:eastAsia="Times New Roman" w:cs="Arial"/>
                <w:sz w:val="16"/>
                <w:szCs w:val="16"/>
                <w:lang w:eastAsia="es-CO"/>
              </w:rPr>
            </w:pPr>
            <w:r w:rsidRPr="00733030">
              <w:rPr>
                <w:rFonts w:eastAsia="Times New Roman" w:cs="Arial"/>
                <w:sz w:val="16"/>
                <w:szCs w:val="16"/>
                <w:lang w:eastAsia="es-CO"/>
              </w:rPr>
              <w:t>97</w:t>
            </w:r>
          </w:p>
        </w:tc>
        <w:tc>
          <w:tcPr>
            <w:tcW w:w="1134" w:type="dxa"/>
            <w:tcBorders>
              <w:top w:val="nil"/>
              <w:left w:val="nil"/>
              <w:bottom w:val="single" w:sz="4" w:space="0" w:color="auto"/>
              <w:right w:val="single" w:sz="4" w:space="0" w:color="auto"/>
            </w:tcBorders>
            <w:shd w:val="clear" w:color="000000" w:fill="92D050"/>
            <w:vAlign w:val="center"/>
            <w:hideMark/>
          </w:tcPr>
          <w:p w14:paraId="40531F5C" w14:textId="77777777" w:rsidR="00733030" w:rsidRPr="00733030" w:rsidRDefault="00733030" w:rsidP="00733030">
            <w:pPr>
              <w:widowControl/>
              <w:jc w:val="center"/>
              <w:rPr>
                <w:rFonts w:eastAsia="Times New Roman" w:cs="Arial"/>
                <w:sz w:val="16"/>
                <w:szCs w:val="16"/>
                <w:lang w:eastAsia="es-CO"/>
              </w:rPr>
            </w:pPr>
            <w:r w:rsidRPr="00733030">
              <w:rPr>
                <w:rFonts w:eastAsia="Times New Roman" w:cs="Arial"/>
                <w:sz w:val="16"/>
                <w:szCs w:val="16"/>
                <w:lang w:eastAsia="es-CO"/>
              </w:rPr>
              <w:t>2</w:t>
            </w:r>
          </w:p>
        </w:tc>
        <w:tc>
          <w:tcPr>
            <w:tcW w:w="993" w:type="dxa"/>
            <w:tcBorders>
              <w:top w:val="nil"/>
              <w:left w:val="nil"/>
              <w:bottom w:val="single" w:sz="4" w:space="0" w:color="auto"/>
              <w:right w:val="single" w:sz="8" w:space="0" w:color="auto"/>
            </w:tcBorders>
            <w:shd w:val="clear" w:color="000000" w:fill="92D050"/>
            <w:vAlign w:val="center"/>
            <w:hideMark/>
          </w:tcPr>
          <w:p w14:paraId="4FE6E968" w14:textId="77777777" w:rsidR="00733030" w:rsidRPr="00733030" w:rsidRDefault="00733030" w:rsidP="00733030">
            <w:pPr>
              <w:widowControl/>
              <w:jc w:val="center"/>
              <w:rPr>
                <w:rFonts w:eastAsia="Times New Roman" w:cs="Arial"/>
                <w:color w:val="000000"/>
                <w:sz w:val="16"/>
                <w:szCs w:val="16"/>
                <w:lang w:eastAsia="es-CO"/>
              </w:rPr>
            </w:pPr>
            <w:r w:rsidRPr="00733030">
              <w:rPr>
                <w:rFonts w:eastAsia="Times New Roman" w:cs="Arial"/>
                <w:color w:val="000000"/>
                <w:sz w:val="16"/>
                <w:szCs w:val="16"/>
                <w:lang w:eastAsia="es-CO"/>
              </w:rPr>
              <w:t>2.6</w:t>
            </w:r>
          </w:p>
        </w:tc>
      </w:tr>
      <w:tr w:rsidR="00733030" w:rsidRPr="00733030" w14:paraId="2A12D012" w14:textId="77777777" w:rsidTr="00733030">
        <w:trPr>
          <w:trHeight w:val="413"/>
        </w:trPr>
        <w:tc>
          <w:tcPr>
            <w:tcW w:w="1418" w:type="dxa"/>
            <w:tcBorders>
              <w:top w:val="nil"/>
              <w:left w:val="single" w:sz="8" w:space="0" w:color="auto"/>
              <w:bottom w:val="single" w:sz="4" w:space="0" w:color="auto"/>
              <w:right w:val="single" w:sz="4" w:space="0" w:color="auto"/>
            </w:tcBorders>
            <w:shd w:val="clear" w:color="auto" w:fill="auto"/>
            <w:noWrap/>
            <w:vAlign w:val="center"/>
            <w:hideMark/>
          </w:tcPr>
          <w:p w14:paraId="3CA92DE3" w14:textId="77777777" w:rsidR="00733030" w:rsidRPr="00733030" w:rsidRDefault="00733030" w:rsidP="00733030">
            <w:pPr>
              <w:widowControl/>
              <w:jc w:val="center"/>
              <w:rPr>
                <w:rFonts w:eastAsia="Times New Roman" w:cs="Arial"/>
                <w:color w:val="000000"/>
                <w:sz w:val="16"/>
                <w:szCs w:val="16"/>
                <w:lang w:eastAsia="es-CO"/>
              </w:rPr>
            </w:pPr>
            <w:r w:rsidRPr="00733030">
              <w:rPr>
                <w:rFonts w:eastAsia="Times New Roman" w:cs="Arial"/>
                <w:color w:val="000000"/>
                <w:sz w:val="16"/>
                <w:szCs w:val="16"/>
                <w:lang w:eastAsia="es-CO"/>
              </w:rPr>
              <w:t>GDOC-IND-003</w:t>
            </w:r>
          </w:p>
        </w:tc>
        <w:tc>
          <w:tcPr>
            <w:tcW w:w="3969" w:type="dxa"/>
            <w:tcBorders>
              <w:top w:val="nil"/>
              <w:left w:val="nil"/>
              <w:bottom w:val="single" w:sz="4" w:space="0" w:color="auto"/>
              <w:right w:val="single" w:sz="4" w:space="0" w:color="auto"/>
            </w:tcBorders>
            <w:shd w:val="clear" w:color="000000" w:fill="FFFFFF"/>
            <w:vAlign w:val="center"/>
            <w:hideMark/>
          </w:tcPr>
          <w:p w14:paraId="41523B6D" w14:textId="77777777" w:rsidR="00733030" w:rsidRPr="00733030" w:rsidRDefault="00733030" w:rsidP="00733030">
            <w:pPr>
              <w:widowControl/>
              <w:jc w:val="left"/>
              <w:rPr>
                <w:rFonts w:eastAsia="Times New Roman" w:cs="Arial"/>
                <w:color w:val="000000"/>
                <w:sz w:val="16"/>
                <w:szCs w:val="16"/>
                <w:lang w:eastAsia="es-CO"/>
              </w:rPr>
            </w:pPr>
            <w:r w:rsidRPr="00733030">
              <w:rPr>
                <w:rFonts w:eastAsia="Times New Roman" w:cs="Arial"/>
                <w:color w:val="000000"/>
                <w:sz w:val="16"/>
                <w:szCs w:val="16"/>
                <w:lang w:eastAsia="es-CO"/>
              </w:rPr>
              <w:t>CUMPLIMIENTO DE LOS TRÁMITES EN EL SGDEA - APLICATIVO ORFEO</w:t>
            </w:r>
          </w:p>
        </w:tc>
        <w:tc>
          <w:tcPr>
            <w:tcW w:w="992" w:type="dxa"/>
            <w:tcBorders>
              <w:top w:val="nil"/>
              <w:left w:val="nil"/>
              <w:bottom w:val="single" w:sz="4" w:space="0" w:color="auto"/>
              <w:right w:val="single" w:sz="4" w:space="0" w:color="auto"/>
            </w:tcBorders>
            <w:shd w:val="clear" w:color="000000" w:fill="FFFFFF"/>
            <w:vAlign w:val="center"/>
            <w:hideMark/>
          </w:tcPr>
          <w:p w14:paraId="0ABE95E6" w14:textId="77777777" w:rsidR="00733030" w:rsidRPr="00733030" w:rsidRDefault="00733030" w:rsidP="00733030">
            <w:pPr>
              <w:widowControl/>
              <w:jc w:val="center"/>
              <w:rPr>
                <w:rFonts w:eastAsia="Times New Roman" w:cs="Arial"/>
                <w:sz w:val="16"/>
                <w:szCs w:val="16"/>
                <w:lang w:eastAsia="es-CO"/>
              </w:rPr>
            </w:pPr>
            <w:r w:rsidRPr="00733030">
              <w:rPr>
                <w:rFonts w:eastAsia="Times New Roman" w:cs="Arial"/>
                <w:sz w:val="16"/>
                <w:szCs w:val="16"/>
                <w:lang w:eastAsia="es-CO"/>
              </w:rPr>
              <w:t>24</w:t>
            </w:r>
          </w:p>
        </w:tc>
        <w:tc>
          <w:tcPr>
            <w:tcW w:w="992" w:type="dxa"/>
            <w:tcBorders>
              <w:top w:val="nil"/>
              <w:left w:val="nil"/>
              <w:bottom w:val="single" w:sz="4" w:space="0" w:color="auto"/>
              <w:right w:val="single" w:sz="4" w:space="0" w:color="auto"/>
            </w:tcBorders>
            <w:shd w:val="clear" w:color="000000" w:fill="FFFFFF"/>
            <w:vAlign w:val="center"/>
            <w:hideMark/>
          </w:tcPr>
          <w:p w14:paraId="4C894F1A" w14:textId="77777777" w:rsidR="00733030" w:rsidRPr="00733030" w:rsidRDefault="00733030" w:rsidP="00733030">
            <w:pPr>
              <w:widowControl/>
              <w:jc w:val="center"/>
              <w:rPr>
                <w:rFonts w:eastAsia="Times New Roman" w:cs="Arial"/>
                <w:sz w:val="16"/>
                <w:szCs w:val="16"/>
                <w:lang w:eastAsia="es-CO"/>
              </w:rPr>
            </w:pPr>
            <w:r w:rsidRPr="00733030">
              <w:rPr>
                <w:rFonts w:eastAsia="Times New Roman" w:cs="Arial"/>
                <w:sz w:val="16"/>
                <w:szCs w:val="16"/>
                <w:lang w:eastAsia="es-CO"/>
              </w:rPr>
              <w:t>17501</w:t>
            </w:r>
          </w:p>
        </w:tc>
        <w:tc>
          <w:tcPr>
            <w:tcW w:w="1134" w:type="dxa"/>
            <w:tcBorders>
              <w:top w:val="nil"/>
              <w:left w:val="nil"/>
              <w:bottom w:val="single" w:sz="4" w:space="0" w:color="auto"/>
              <w:right w:val="single" w:sz="4" w:space="0" w:color="auto"/>
            </w:tcBorders>
            <w:shd w:val="clear" w:color="000000" w:fill="92D050"/>
            <w:vAlign w:val="center"/>
            <w:hideMark/>
          </w:tcPr>
          <w:p w14:paraId="4AAC7B47" w14:textId="77777777" w:rsidR="00733030" w:rsidRPr="00733030" w:rsidRDefault="00733030" w:rsidP="00733030">
            <w:pPr>
              <w:widowControl/>
              <w:jc w:val="center"/>
              <w:rPr>
                <w:rFonts w:eastAsia="Times New Roman" w:cs="Arial"/>
                <w:sz w:val="16"/>
                <w:szCs w:val="16"/>
                <w:lang w:eastAsia="es-CO"/>
              </w:rPr>
            </w:pPr>
            <w:r w:rsidRPr="00733030">
              <w:rPr>
                <w:rFonts w:eastAsia="Times New Roman" w:cs="Arial"/>
                <w:sz w:val="16"/>
                <w:szCs w:val="16"/>
                <w:lang w:eastAsia="es-CO"/>
              </w:rPr>
              <w:t>1,10%</w:t>
            </w:r>
          </w:p>
        </w:tc>
        <w:tc>
          <w:tcPr>
            <w:tcW w:w="993" w:type="dxa"/>
            <w:tcBorders>
              <w:top w:val="nil"/>
              <w:left w:val="nil"/>
              <w:bottom w:val="single" w:sz="4" w:space="0" w:color="auto"/>
              <w:right w:val="single" w:sz="8" w:space="0" w:color="auto"/>
            </w:tcBorders>
            <w:shd w:val="clear" w:color="000000" w:fill="92D050"/>
            <w:vAlign w:val="center"/>
            <w:hideMark/>
          </w:tcPr>
          <w:p w14:paraId="56021CAC" w14:textId="77777777" w:rsidR="00733030" w:rsidRPr="00733030" w:rsidRDefault="00733030" w:rsidP="00733030">
            <w:pPr>
              <w:widowControl/>
              <w:jc w:val="center"/>
              <w:rPr>
                <w:rFonts w:eastAsia="Times New Roman" w:cs="Arial"/>
                <w:sz w:val="16"/>
                <w:szCs w:val="16"/>
                <w:lang w:eastAsia="es-CO"/>
              </w:rPr>
            </w:pPr>
            <w:r w:rsidRPr="00733030">
              <w:rPr>
                <w:rFonts w:eastAsia="Times New Roman" w:cs="Arial"/>
                <w:sz w:val="16"/>
                <w:szCs w:val="16"/>
                <w:lang w:eastAsia="es-CO"/>
              </w:rPr>
              <w:t>0,23%</w:t>
            </w:r>
          </w:p>
        </w:tc>
      </w:tr>
      <w:tr w:rsidR="00733030" w:rsidRPr="00733030" w14:paraId="3818535F" w14:textId="77777777" w:rsidTr="00733030">
        <w:trPr>
          <w:trHeight w:val="560"/>
        </w:trPr>
        <w:tc>
          <w:tcPr>
            <w:tcW w:w="1418" w:type="dxa"/>
            <w:tcBorders>
              <w:top w:val="nil"/>
              <w:left w:val="single" w:sz="8" w:space="0" w:color="auto"/>
              <w:bottom w:val="single" w:sz="4" w:space="0" w:color="auto"/>
              <w:right w:val="single" w:sz="4" w:space="0" w:color="auto"/>
            </w:tcBorders>
            <w:shd w:val="clear" w:color="auto" w:fill="auto"/>
            <w:noWrap/>
            <w:vAlign w:val="center"/>
            <w:hideMark/>
          </w:tcPr>
          <w:p w14:paraId="2EC5175C" w14:textId="77777777" w:rsidR="00733030" w:rsidRPr="00733030" w:rsidRDefault="00733030" w:rsidP="00733030">
            <w:pPr>
              <w:widowControl/>
              <w:jc w:val="center"/>
              <w:rPr>
                <w:rFonts w:eastAsia="Times New Roman" w:cs="Arial"/>
                <w:color w:val="000000"/>
                <w:sz w:val="16"/>
                <w:szCs w:val="16"/>
                <w:lang w:eastAsia="es-CO"/>
              </w:rPr>
            </w:pPr>
            <w:r w:rsidRPr="00733030">
              <w:rPr>
                <w:rFonts w:eastAsia="Times New Roman" w:cs="Arial"/>
                <w:color w:val="000000"/>
                <w:sz w:val="16"/>
                <w:szCs w:val="16"/>
                <w:lang w:eastAsia="es-CO"/>
              </w:rPr>
              <w:t>GTHU-IND-003</w:t>
            </w:r>
          </w:p>
        </w:tc>
        <w:tc>
          <w:tcPr>
            <w:tcW w:w="3969" w:type="dxa"/>
            <w:tcBorders>
              <w:top w:val="nil"/>
              <w:left w:val="nil"/>
              <w:bottom w:val="single" w:sz="4" w:space="0" w:color="auto"/>
              <w:right w:val="single" w:sz="4" w:space="0" w:color="auto"/>
            </w:tcBorders>
            <w:shd w:val="clear" w:color="000000" w:fill="FFFFFF"/>
            <w:vAlign w:val="center"/>
            <w:hideMark/>
          </w:tcPr>
          <w:p w14:paraId="5A1DEF93" w14:textId="77777777" w:rsidR="00733030" w:rsidRPr="00733030" w:rsidRDefault="00733030" w:rsidP="00733030">
            <w:pPr>
              <w:widowControl/>
              <w:jc w:val="left"/>
              <w:rPr>
                <w:rFonts w:eastAsia="Times New Roman" w:cs="Arial"/>
                <w:color w:val="000000"/>
                <w:sz w:val="16"/>
                <w:szCs w:val="16"/>
                <w:lang w:eastAsia="es-CO"/>
              </w:rPr>
            </w:pPr>
            <w:r w:rsidRPr="00733030">
              <w:rPr>
                <w:rFonts w:eastAsia="Times New Roman" w:cs="Arial"/>
                <w:color w:val="000000"/>
                <w:sz w:val="16"/>
                <w:szCs w:val="16"/>
                <w:lang w:eastAsia="es-CO"/>
              </w:rPr>
              <w:t>CUMPLIMIENTO PLAN ESTRATÉGICO DE TALENTO HUMANO - PETH</w:t>
            </w:r>
          </w:p>
        </w:tc>
        <w:tc>
          <w:tcPr>
            <w:tcW w:w="992" w:type="dxa"/>
            <w:tcBorders>
              <w:top w:val="nil"/>
              <w:left w:val="nil"/>
              <w:bottom w:val="single" w:sz="4" w:space="0" w:color="auto"/>
              <w:right w:val="single" w:sz="4" w:space="0" w:color="auto"/>
            </w:tcBorders>
            <w:shd w:val="clear" w:color="000000" w:fill="FFFFFF"/>
            <w:vAlign w:val="center"/>
            <w:hideMark/>
          </w:tcPr>
          <w:p w14:paraId="497CBB5C" w14:textId="77777777" w:rsidR="00733030" w:rsidRPr="00733030" w:rsidRDefault="00733030" w:rsidP="00733030">
            <w:pPr>
              <w:widowControl/>
              <w:jc w:val="center"/>
              <w:rPr>
                <w:rFonts w:eastAsia="Times New Roman" w:cs="Arial"/>
                <w:color w:val="000000"/>
                <w:sz w:val="16"/>
                <w:szCs w:val="16"/>
                <w:lang w:eastAsia="es-CO"/>
              </w:rPr>
            </w:pPr>
            <w:r w:rsidRPr="00733030">
              <w:rPr>
                <w:rFonts w:eastAsia="Times New Roman" w:cs="Arial"/>
                <w:color w:val="000000"/>
                <w:sz w:val="16"/>
                <w:szCs w:val="16"/>
                <w:lang w:eastAsia="es-CO"/>
              </w:rPr>
              <w:t>24%</w:t>
            </w:r>
          </w:p>
        </w:tc>
        <w:tc>
          <w:tcPr>
            <w:tcW w:w="992" w:type="dxa"/>
            <w:tcBorders>
              <w:top w:val="nil"/>
              <w:left w:val="nil"/>
              <w:bottom w:val="single" w:sz="4" w:space="0" w:color="auto"/>
              <w:right w:val="single" w:sz="4" w:space="0" w:color="auto"/>
            </w:tcBorders>
            <w:shd w:val="clear" w:color="000000" w:fill="FFFFFF"/>
            <w:vAlign w:val="center"/>
            <w:hideMark/>
          </w:tcPr>
          <w:p w14:paraId="512C93E9" w14:textId="77777777" w:rsidR="00733030" w:rsidRPr="00733030" w:rsidRDefault="00733030" w:rsidP="00733030">
            <w:pPr>
              <w:widowControl/>
              <w:jc w:val="center"/>
              <w:rPr>
                <w:rFonts w:eastAsia="Times New Roman" w:cs="Arial"/>
                <w:color w:val="000000"/>
                <w:sz w:val="16"/>
                <w:szCs w:val="16"/>
                <w:lang w:eastAsia="es-CO"/>
              </w:rPr>
            </w:pPr>
            <w:r w:rsidRPr="00733030">
              <w:rPr>
                <w:rFonts w:eastAsia="Times New Roman" w:cs="Arial"/>
                <w:color w:val="000000"/>
                <w:sz w:val="16"/>
                <w:szCs w:val="16"/>
                <w:lang w:eastAsia="es-CO"/>
              </w:rPr>
              <w:t>29%</w:t>
            </w:r>
          </w:p>
        </w:tc>
        <w:tc>
          <w:tcPr>
            <w:tcW w:w="1134" w:type="dxa"/>
            <w:tcBorders>
              <w:top w:val="nil"/>
              <w:left w:val="nil"/>
              <w:bottom w:val="single" w:sz="4" w:space="0" w:color="auto"/>
              <w:right w:val="single" w:sz="4" w:space="0" w:color="auto"/>
            </w:tcBorders>
            <w:shd w:val="clear" w:color="000000" w:fill="FF0000"/>
            <w:vAlign w:val="center"/>
            <w:hideMark/>
          </w:tcPr>
          <w:p w14:paraId="3633232B" w14:textId="77777777" w:rsidR="00733030" w:rsidRPr="00733030" w:rsidRDefault="00733030" w:rsidP="00733030">
            <w:pPr>
              <w:widowControl/>
              <w:jc w:val="center"/>
              <w:rPr>
                <w:rFonts w:eastAsia="Times New Roman" w:cs="Arial"/>
                <w:color w:val="000000"/>
                <w:sz w:val="16"/>
                <w:szCs w:val="16"/>
                <w:lang w:eastAsia="es-CO"/>
              </w:rPr>
            </w:pPr>
            <w:r w:rsidRPr="00733030">
              <w:rPr>
                <w:rFonts w:eastAsia="Times New Roman" w:cs="Arial"/>
                <w:color w:val="000000"/>
                <w:sz w:val="16"/>
                <w:szCs w:val="16"/>
                <w:lang w:eastAsia="es-CO"/>
              </w:rPr>
              <w:t>83%</w:t>
            </w:r>
          </w:p>
        </w:tc>
        <w:tc>
          <w:tcPr>
            <w:tcW w:w="993" w:type="dxa"/>
            <w:tcBorders>
              <w:top w:val="nil"/>
              <w:left w:val="nil"/>
              <w:bottom w:val="single" w:sz="4" w:space="0" w:color="auto"/>
              <w:right w:val="single" w:sz="8" w:space="0" w:color="auto"/>
            </w:tcBorders>
            <w:shd w:val="clear" w:color="000000" w:fill="FF0000"/>
            <w:vAlign w:val="center"/>
            <w:hideMark/>
          </w:tcPr>
          <w:p w14:paraId="62D8F412" w14:textId="77777777" w:rsidR="00733030" w:rsidRPr="00733030" w:rsidRDefault="00733030" w:rsidP="00733030">
            <w:pPr>
              <w:widowControl/>
              <w:jc w:val="center"/>
              <w:rPr>
                <w:rFonts w:eastAsia="Times New Roman" w:cs="Arial"/>
                <w:color w:val="000000"/>
                <w:sz w:val="16"/>
                <w:szCs w:val="16"/>
                <w:lang w:eastAsia="es-CO"/>
              </w:rPr>
            </w:pPr>
            <w:r w:rsidRPr="00733030">
              <w:rPr>
                <w:rFonts w:eastAsia="Times New Roman" w:cs="Arial"/>
                <w:color w:val="000000"/>
                <w:sz w:val="16"/>
                <w:szCs w:val="16"/>
                <w:lang w:eastAsia="es-CO"/>
              </w:rPr>
              <w:t>84%</w:t>
            </w:r>
          </w:p>
        </w:tc>
      </w:tr>
      <w:tr w:rsidR="00733030" w:rsidRPr="00733030" w14:paraId="11F28775" w14:textId="77777777" w:rsidTr="00733030">
        <w:trPr>
          <w:trHeight w:val="270"/>
        </w:trPr>
        <w:tc>
          <w:tcPr>
            <w:tcW w:w="1418" w:type="dxa"/>
            <w:tcBorders>
              <w:top w:val="nil"/>
              <w:left w:val="single" w:sz="8" w:space="0" w:color="auto"/>
              <w:bottom w:val="single" w:sz="4" w:space="0" w:color="auto"/>
              <w:right w:val="single" w:sz="4" w:space="0" w:color="auto"/>
            </w:tcBorders>
            <w:shd w:val="clear" w:color="auto" w:fill="auto"/>
            <w:noWrap/>
            <w:vAlign w:val="center"/>
            <w:hideMark/>
          </w:tcPr>
          <w:p w14:paraId="18432E85" w14:textId="77777777" w:rsidR="00733030" w:rsidRPr="00733030" w:rsidRDefault="00733030" w:rsidP="00733030">
            <w:pPr>
              <w:widowControl/>
              <w:jc w:val="center"/>
              <w:rPr>
                <w:rFonts w:eastAsia="Times New Roman" w:cs="Arial"/>
                <w:sz w:val="16"/>
                <w:szCs w:val="16"/>
                <w:lang w:eastAsia="es-CO"/>
              </w:rPr>
            </w:pPr>
            <w:r w:rsidRPr="00733030">
              <w:rPr>
                <w:rFonts w:eastAsia="Times New Roman" w:cs="Arial"/>
                <w:sz w:val="16"/>
                <w:szCs w:val="16"/>
                <w:lang w:eastAsia="es-CO"/>
              </w:rPr>
              <w:t>CODI-IND-001</w:t>
            </w:r>
          </w:p>
        </w:tc>
        <w:tc>
          <w:tcPr>
            <w:tcW w:w="3969" w:type="dxa"/>
            <w:tcBorders>
              <w:top w:val="nil"/>
              <w:left w:val="nil"/>
              <w:bottom w:val="single" w:sz="4" w:space="0" w:color="auto"/>
              <w:right w:val="single" w:sz="4" w:space="0" w:color="auto"/>
            </w:tcBorders>
            <w:shd w:val="clear" w:color="000000" w:fill="FFFFFF"/>
            <w:vAlign w:val="center"/>
            <w:hideMark/>
          </w:tcPr>
          <w:p w14:paraId="645C50F9" w14:textId="77777777" w:rsidR="00733030" w:rsidRPr="00733030" w:rsidRDefault="00733030" w:rsidP="00733030">
            <w:pPr>
              <w:widowControl/>
              <w:jc w:val="left"/>
              <w:rPr>
                <w:rFonts w:eastAsia="Times New Roman" w:cs="Arial"/>
                <w:color w:val="000000"/>
                <w:sz w:val="16"/>
                <w:szCs w:val="16"/>
                <w:lang w:eastAsia="es-CO"/>
              </w:rPr>
            </w:pPr>
            <w:r w:rsidRPr="00733030">
              <w:rPr>
                <w:rFonts w:eastAsia="Times New Roman" w:cs="Arial"/>
                <w:color w:val="000000"/>
                <w:sz w:val="16"/>
                <w:szCs w:val="16"/>
                <w:lang w:eastAsia="es-CO"/>
              </w:rPr>
              <w:t>CUMPLIMIENTO DE LOS TÉRMINOS PROCESALES</w:t>
            </w:r>
          </w:p>
        </w:tc>
        <w:tc>
          <w:tcPr>
            <w:tcW w:w="992" w:type="dxa"/>
            <w:tcBorders>
              <w:top w:val="nil"/>
              <w:left w:val="nil"/>
              <w:bottom w:val="single" w:sz="4" w:space="0" w:color="auto"/>
              <w:right w:val="single" w:sz="4" w:space="0" w:color="auto"/>
            </w:tcBorders>
            <w:shd w:val="clear" w:color="000000" w:fill="FFFFFF"/>
            <w:vAlign w:val="center"/>
            <w:hideMark/>
          </w:tcPr>
          <w:p w14:paraId="449B4430" w14:textId="77777777" w:rsidR="00733030" w:rsidRPr="00733030" w:rsidRDefault="00733030" w:rsidP="00733030">
            <w:pPr>
              <w:widowControl/>
              <w:jc w:val="center"/>
              <w:rPr>
                <w:rFonts w:eastAsia="Times New Roman" w:cs="Arial"/>
                <w:sz w:val="16"/>
                <w:szCs w:val="16"/>
                <w:lang w:eastAsia="es-CO"/>
              </w:rPr>
            </w:pPr>
            <w:r w:rsidRPr="00733030">
              <w:rPr>
                <w:rFonts w:eastAsia="Times New Roman" w:cs="Arial"/>
                <w:sz w:val="16"/>
                <w:szCs w:val="16"/>
                <w:lang w:eastAsia="es-CO"/>
              </w:rPr>
              <w:t>72</w:t>
            </w:r>
          </w:p>
        </w:tc>
        <w:tc>
          <w:tcPr>
            <w:tcW w:w="992" w:type="dxa"/>
            <w:tcBorders>
              <w:top w:val="nil"/>
              <w:left w:val="nil"/>
              <w:bottom w:val="single" w:sz="4" w:space="0" w:color="auto"/>
              <w:right w:val="single" w:sz="4" w:space="0" w:color="auto"/>
            </w:tcBorders>
            <w:shd w:val="clear" w:color="000000" w:fill="FFFFFF"/>
            <w:vAlign w:val="center"/>
            <w:hideMark/>
          </w:tcPr>
          <w:p w14:paraId="1393B637" w14:textId="77777777" w:rsidR="00733030" w:rsidRPr="00733030" w:rsidRDefault="00733030" w:rsidP="00733030">
            <w:pPr>
              <w:widowControl/>
              <w:jc w:val="center"/>
              <w:rPr>
                <w:rFonts w:eastAsia="Times New Roman" w:cs="Arial"/>
                <w:sz w:val="16"/>
                <w:szCs w:val="16"/>
                <w:lang w:eastAsia="es-CO"/>
              </w:rPr>
            </w:pPr>
            <w:r w:rsidRPr="00733030">
              <w:rPr>
                <w:rFonts w:eastAsia="Times New Roman" w:cs="Arial"/>
                <w:sz w:val="16"/>
                <w:szCs w:val="16"/>
                <w:lang w:eastAsia="es-CO"/>
              </w:rPr>
              <w:t>72</w:t>
            </w:r>
          </w:p>
        </w:tc>
        <w:tc>
          <w:tcPr>
            <w:tcW w:w="1134" w:type="dxa"/>
            <w:tcBorders>
              <w:top w:val="nil"/>
              <w:left w:val="nil"/>
              <w:bottom w:val="single" w:sz="4" w:space="0" w:color="auto"/>
              <w:right w:val="single" w:sz="4" w:space="0" w:color="auto"/>
            </w:tcBorders>
            <w:shd w:val="clear" w:color="000000" w:fill="92D050"/>
            <w:vAlign w:val="center"/>
            <w:hideMark/>
          </w:tcPr>
          <w:p w14:paraId="24C2081D" w14:textId="77777777" w:rsidR="00733030" w:rsidRPr="00733030" w:rsidRDefault="00733030" w:rsidP="00733030">
            <w:pPr>
              <w:widowControl/>
              <w:jc w:val="center"/>
              <w:rPr>
                <w:rFonts w:eastAsia="Times New Roman" w:cs="Arial"/>
                <w:sz w:val="16"/>
                <w:szCs w:val="16"/>
                <w:lang w:eastAsia="es-CO"/>
              </w:rPr>
            </w:pPr>
            <w:r w:rsidRPr="00733030">
              <w:rPr>
                <w:rFonts w:eastAsia="Times New Roman" w:cs="Arial"/>
                <w:sz w:val="16"/>
                <w:szCs w:val="16"/>
                <w:lang w:eastAsia="es-CO"/>
              </w:rPr>
              <w:t>100%</w:t>
            </w:r>
          </w:p>
        </w:tc>
        <w:tc>
          <w:tcPr>
            <w:tcW w:w="993" w:type="dxa"/>
            <w:tcBorders>
              <w:top w:val="nil"/>
              <w:left w:val="nil"/>
              <w:bottom w:val="single" w:sz="4" w:space="0" w:color="auto"/>
              <w:right w:val="single" w:sz="8" w:space="0" w:color="auto"/>
            </w:tcBorders>
            <w:shd w:val="clear" w:color="000000" w:fill="92D050"/>
            <w:vAlign w:val="center"/>
            <w:hideMark/>
          </w:tcPr>
          <w:p w14:paraId="42BE19DA" w14:textId="77777777" w:rsidR="00733030" w:rsidRPr="00733030" w:rsidRDefault="00733030" w:rsidP="00733030">
            <w:pPr>
              <w:widowControl/>
              <w:jc w:val="center"/>
              <w:rPr>
                <w:rFonts w:eastAsia="Times New Roman" w:cs="Arial"/>
                <w:color w:val="000000"/>
                <w:sz w:val="16"/>
                <w:szCs w:val="16"/>
                <w:lang w:eastAsia="es-CO"/>
              </w:rPr>
            </w:pPr>
            <w:r w:rsidRPr="00733030">
              <w:rPr>
                <w:rFonts w:eastAsia="Times New Roman" w:cs="Arial"/>
                <w:color w:val="000000"/>
                <w:sz w:val="16"/>
                <w:szCs w:val="16"/>
                <w:lang w:eastAsia="es-CO"/>
              </w:rPr>
              <w:t>100%</w:t>
            </w:r>
          </w:p>
        </w:tc>
      </w:tr>
      <w:tr w:rsidR="00733030" w:rsidRPr="00733030" w14:paraId="6EB01249" w14:textId="77777777" w:rsidTr="00733030">
        <w:trPr>
          <w:trHeight w:val="275"/>
        </w:trPr>
        <w:tc>
          <w:tcPr>
            <w:tcW w:w="1418" w:type="dxa"/>
            <w:tcBorders>
              <w:top w:val="nil"/>
              <w:left w:val="single" w:sz="8" w:space="0" w:color="auto"/>
              <w:bottom w:val="single" w:sz="4" w:space="0" w:color="auto"/>
              <w:right w:val="single" w:sz="4" w:space="0" w:color="auto"/>
            </w:tcBorders>
            <w:shd w:val="clear" w:color="auto" w:fill="auto"/>
            <w:noWrap/>
            <w:vAlign w:val="center"/>
            <w:hideMark/>
          </w:tcPr>
          <w:p w14:paraId="20433D04" w14:textId="77777777" w:rsidR="00733030" w:rsidRPr="00733030" w:rsidRDefault="00733030" w:rsidP="00733030">
            <w:pPr>
              <w:widowControl/>
              <w:jc w:val="center"/>
              <w:rPr>
                <w:rFonts w:eastAsia="Times New Roman" w:cs="Arial"/>
                <w:color w:val="000000"/>
                <w:sz w:val="16"/>
                <w:szCs w:val="16"/>
                <w:lang w:eastAsia="es-CO"/>
              </w:rPr>
            </w:pPr>
            <w:r w:rsidRPr="00733030">
              <w:rPr>
                <w:rFonts w:eastAsia="Times New Roman" w:cs="Arial"/>
                <w:color w:val="000000"/>
                <w:sz w:val="16"/>
                <w:szCs w:val="16"/>
                <w:lang w:eastAsia="es-CO"/>
              </w:rPr>
              <w:t>CEM-IND-001</w:t>
            </w:r>
          </w:p>
        </w:tc>
        <w:tc>
          <w:tcPr>
            <w:tcW w:w="3969" w:type="dxa"/>
            <w:tcBorders>
              <w:top w:val="nil"/>
              <w:left w:val="nil"/>
              <w:bottom w:val="single" w:sz="4" w:space="0" w:color="auto"/>
              <w:right w:val="single" w:sz="4" w:space="0" w:color="auto"/>
            </w:tcBorders>
            <w:shd w:val="clear" w:color="000000" w:fill="FFFFFF"/>
            <w:vAlign w:val="center"/>
            <w:hideMark/>
          </w:tcPr>
          <w:p w14:paraId="4E888E0E" w14:textId="77777777" w:rsidR="00733030" w:rsidRPr="00733030" w:rsidRDefault="00733030" w:rsidP="00733030">
            <w:pPr>
              <w:widowControl/>
              <w:jc w:val="left"/>
              <w:rPr>
                <w:rFonts w:eastAsia="Times New Roman" w:cs="Arial"/>
                <w:color w:val="000000"/>
                <w:sz w:val="16"/>
                <w:szCs w:val="16"/>
                <w:lang w:eastAsia="es-CO"/>
              </w:rPr>
            </w:pPr>
            <w:r w:rsidRPr="00733030">
              <w:rPr>
                <w:rFonts w:eastAsia="Times New Roman" w:cs="Arial"/>
                <w:color w:val="000000"/>
                <w:sz w:val="16"/>
                <w:szCs w:val="16"/>
                <w:lang w:eastAsia="es-CO"/>
              </w:rPr>
              <w:t>CUMPLIMIENTO DEL PLAN ANUAL DE AUDITORÍAS</w:t>
            </w:r>
          </w:p>
        </w:tc>
        <w:tc>
          <w:tcPr>
            <w:tcW w:w="992" w:type="dxa"/>
            <w:tcBorders>
              <w:top w:val="nil"/>
              <w:left w:val="nil"/>
              <w:bottom w:val="single" w:sz="4" w:space="0" w:color="auto"/>
              <w:right w:val="single" w:sz="4" w:space="0" w:color="auto"/>
            </w:tcBorders>
            <w:shd w:val="clear" w:color="000000" w:fill="FFFFFF"/>
            <w:vAlign w:val="center"/>
            <w:hideMark/>
          </w:tcPr>
          <w:p w14:paraId="67BE937D" w14:textId="77777777" w:rsidR="00733030" w:rsidRPr="00733030" w:rsidRDefault="00733030" w:rsidP="00733030">
            <w:pPr>
              <w:widowControl/>
              <w:jc w:val="center"/>
              <w:rPr>
                <w:rFonts w:eastAsia="Times New Roman" w:cs="Arial"/>
                <w:color w:val="000000"/>
                <w:sz w:val="16"/>
                <w:szCs w:val="16"/>
                <w:lang w:eastAsia="es-CO"/>
              </w:rPr>
            </w:pPr>
            <w:r w:rsidRPr="00733030">
              <w:rPr>
                <w:rFonts w:eastAsia="Times New Roman" w:cs="Arial"/>
                <w:color w:val="000000"/>
                <w:sz w:val="16"/>
                <w:szCs w:val="16"/>
                <w:lang w:eastAsia="es-CO"/>
              </w:rPr>
              <w:t>29</w:t>
            </w:r>
          </w:p>
        </w:tc>
        <w:tc>
          <w:tcPr>
            <w:tcW w:w="992" w:type="dxa"/>
            <w:tcBorders>
              <w:top w:val="nil"/>
              <w:left w:val="nil"/>
              <w:bottom w:val="single" w:sz="4" w:space="0" w:color="auto"/>
              <w:right w:val="single" w:sz="4" w:space="0" w:color="auto"/>
            </w:tcBorders>
            <w:shd w:val="clear" w:color="000000" w:fill="FFFFFF"/>
            <w:vAlign w:val="center"/>
            <w:hideMark/>
          </w:tcPr>
          <w:p w14:paraId="152D0B8A" w14:textId="77777777" w:rsidR="00733030" w:rsidRPr="00733030" w:rsidRDefault="00733030" w:rsidP="00733030">
            <w:pPr>
              <w:widowControl/>
              <w:jc w:val="center"/>
              <w:rPr>
                <w:rFonts w:eastAsia="Times New Roman" w:cs="Arial"/>
                <w:color w:val="000000"/>
                <w:sz w:val="16"/>
                <w:szCs w:val="16"/>
                <w:lang w:eastAsia="es-CO"/>
              </w:rPr>
            </w:pPr>
            <w:r w:rsidRPr="00733030">
              <w:rPr>
                <w:rFonts w:eastAsia="Times New Roman" w:cs="Arial"/>
                <w:color w:val="000000"/>
                <w:sz w:val="16"/>
                <w:szCs w:val="16"/>
                <w:lang w:eastAsia="es-CO"/>
              </w:rPr>
              <w:t>29</w:t>
            </w:r>
          </w:p>
        </w:tc>
        <w:tc>
          <w:tcPr>
            <w:tcW w:w="1134" w:type="dxa"/>
            <w:tcBorders>
              <w:top w:val="nil"/>
              <w:left w:val="nil"/>
              <w:bottom w:val="single" w:sz="4" w:space="0" w:color="auto"/>
              <w:right w:val="single" w:sz="4" w:space="0" w:color="auto"/>
            </w:tcBorders>
            <w:shd w:val="clear" w:color="000000" w:fill="92D050"/>
            <w:vAlign w:val="center"/>
            <w:hideMark/>
          </w:tcPr>
          <w:p w14:paraId="7C205A89" w14:textId="77777777" w:rsidR="00733030" w:rsidRPr="00733030" w:rsidRDefault="00733030" w:rsidP="00733030">
            <w:pPr>
              <w:widowControl/>
              <w:jc w:val="center"/>
              <w:rPr>
                <w:rFonts w:eastAsia="Times New Roman" w:cs="Arial"/>
                <w:color w:val="000000"/>
                <w:sz w:val="16"/>
                <w:szCs w:val="16"/>
                <w:lang w:eastAsia="es-CO"/>
              </w:rPr>
            </w:pPr>
            <w:r w:rsidRPr="00733030">
              <w:rPr>
                <w:rFonts w:eastAsia="Times New Roman" w:cs="Arial"/>
                <w:color w:val="000000"/>
                <w:sz w:val="16"/>
                <w:szCs w:val="16"/>
                <w:lang w:eastAsia="es-CO"/>
              </w:rPr>
              <w:t>100%</w:t>
            </w:r>
          </w:p>
        </w:tc>
        <w:tc>
          <w:tcPr>
            <w:tcW w:w="993" w:type="dxa"/>
            <w:tcBorders>
              <w:top w:val="nil"/>
              <w:left w:val="nil"/>
              <w:bottom w:val="single" w:sz="4" w:space="0" w:color="auto"/>
              <w:right w:val="single" w:sz="8" w:space="0" w:color="auto"/>
            </w:tcBorders>
            <w:shd w:val="clear" w:color="000000" w:fill="92D050"/>
            <w:vAlign w:val="center"/>
            <w:hideMark/>
          </w:tcPr>
          <w:p w14:paraId="003E3CD3" w14:textId="77777777" w:rsidR="00733030" w:rsidRPr="00733030" w:rsidRDefault="00733030" w:rsidP="00733030">
            <w:pPr>
              <w:widowControl/>
              <w:jc w:val="center"/>
              <w:rPr>
                <w:rFonts w:eastAsia="Times New Roman" w:cs="Arial"/>
                <w:color w:val="000000"/>
                <w:sz w:val="16"/>
                <w:szCs w:val="16"/>
                <w:lang w:eastAsia="es-CO"/>
              </w:rPr>
            </w:pPr>
            <w:r w:rsidRPr="00733030">
              <w:rPr>
                <w:rFonts w:eastAsia="Times New Roman" w:cs="Arial"/>
                <w:color w:val="000000"/>
                <w:sz w:val="16"/>
                <w:szCs w:val="16"/>
                <w:lang w:eastAsia="es-CO"/>
              </w:rPr>
              <w:t>99%</w:t>
            </w:r>
          </w:p>
        </w:tc>
      </w:tr>
      <w:tr w:rsidR="00733030" w:rsidRPr="00733030" w14:paraId="7D61F472" w14:textId="77777777" w:rsidTr="00733030">
        <w:trPr>
          <w:trHeight w:val="265"/>
        </w:trPr>
        <w:tc>
          <w:tcPr>
            <w:tcW w:w="1418" w:type="dxa"/>
            <w:tcBorders>
              <w:top w:val="nil"/>
              <w:left w:val="single" w:sz="8" w:space="0" w:color="auto"/>
              <w:bottom w:val="single" w:sz="4" w:space="0" w:color="auto"/>
              <w:right w:val="single" w:sz="4" w:space="0" w:color="auto"/>
            </w:tcBorders>
            <w:shd w:val="clear" w:color="auto" w:fill="auto"/>
            <w:noWrap/>
            <w:vAlign w:val="center"/>
            <w:hideMark/>
          </w:tcPr>
          <w:p w14:paraId="73BA7E18" w14:textId="77777777" w:rsidR="00733030" w:rsidRPr="00733030" w:rsidRDefault="00733030" w:rsidP="00733030">
            <w:pPr>
              <w:widowControl/>
              <w:jc w:val="center"/>
              <w:rPr>
                <w:rFonts w:eastAsia="Times New Roman" w:cs="Arial"/>
                <w:color w:val="000000"/>
                <w:sz w:val="16"/>
                <w:szCs w:val="16"/>
                <w:lang w:eastAsia="es-CO"/>
              </w:rPr>
            </w:pPr>
            <w:r w:rsidRPr="00733030">
              <w:rPr>
                <w:rFonts w:eastAsia="Times New Roman" w:cs="Arial"/>
                <w:color w:val="000000"/>
                <w:sz w:val="16"/>
                <w:szCs w:val="16"/>
                <w:lang w:eastAsia="es-CO"/>
              </w:rPr>
              <w:t>CEM-IND-002</w:t>
            </w:r>
          </w:p>
        </w:tc>
        <w:tc>
          <w:tcPr>
            <w:tcW w:w="3969" w:type="dxa"/>
            <w:tcBorders>
              <w:top w:val="nil"/>
              <w:left w:val="nil"/>
              <w:bottom w:val="single" w:sz="4" w:space="0" w:color="auto"/>
              <w:right w:val="single" w:sz="4" w:space="0" w:color="auto"/>
            </w:tcBorders>
            <w:shd w:val="clear" w:color="000000" w:fill="FFFFFF"/>
            <w:vAlign w:val="center"/>
            <w:hideMark/>
          </w:tcPr>
          <w:p w14:paraId="54844572" w14:textId="77777777" w:rsidR="00733030" w:rsidRPr="00733030" w:rsidRDefault="00733030" w:rsidP="00733030">
            <w:pPr>
              <w:widowControl/>
              <w:jc w:val="left"/>
              <w:rPr>
                <w:rFonts w:eastAsia="Times New Roman" w:cs="Arial"/>
                <w:color w:val="000000"/>
                <w:sz w:val="16"/>
                <w:szCs w:val="16"/>
                <w:lang w:eastAsia="es-CO"/>
              </w:rPr>
            </w:pPr>
            <w:r w:rsidRPr="00733030">
              <w:rPr>
                <w:rFonts w:eastAsia="Times New Roman" w:cs="Arial"/>
                <w:color w:val="000000"/>
                <w:sz w:val="16"/>
                <w:szCs w:val="16"/>
                <w:lang w:eastAsia="es-CO"/>
              </w:rPr>
              <w:t>CUMPLIMIENTO DE LAS ACCIONES CORRECTIVAS</w:t>
            </w:r>
          </w:p>
        </w:tc>
        <w:tc>
          <w:tcPr>
            <w:tcW w:w="992" w:type="dxa"/>
            <w:tcBorders>
              <w:top w:val="nil"/>
              <w:left w:val="nil"/>
              <w:bottom w:val="single" w:sz="4" w:space="0" w:color="auto"/>
              <w:right w:val="single" w:sz="4" w:space="0" w:color="auto"/>
            </w:tcBorders>
            <w:shd w:val="clear" w:color="000000" w:fill="FFFFFF"/>
            <w:vAlign w:val="center"/>
            <w:hideMark/>
          </w:tcPr>
          <w:p w14:paraId="71690173" w14:textId="77777777" w:rsidR="00733030" w:rsidRPr="00733030" w:rsidRDefault="00733030" w:rsidP="00733030">
            <w:pPr>
              <w:widowControl/>
              <w:jc w:val="center"/>
              <w:rPr>
                <w:rFonts w:eastAsia="Times New Roman" w:cs="Arial"/>
                <w:color w:val="000000"/>
                <w:sz w:val="16"/>
                <w:szCs w:val="16"/>
                <w:lang w:eastAsia="es-CO"/>
              </w:rPr>
            </w:pPr>
            <w:r w:rsidRPr="00733030">
              <w:rPr>
                <w:rFonts w:eastAsia="Times New Roman" w:cs="Arial"/>
                <w:color w:val="000000"/>
                <w:sz w:val="16"/>
                <w:szCs w:val="16"/>
                <w:lang w:eastAsia="es-CO"/>
              </w:rPr>
              <w:t>25</w:t>
            </w:r>
          </w:p>
        </w:tc>
        <w:tc>
          <w:tcPr>
            <w:tcW w:w="992" w:type="dxa"/>
            <w:tcBorders>
              <w:top w:val="nil"/>
              <w:left w:val="nil"/>
              <w:bottom w:val="single" w:sz="4" w:space="0" w:color="auto"/>
              <w:right w:val="single" w:sz="4" w:space="0" w:color="auto"/>
            </w:tcBorders>
            <w:shd w:val="clear" w:color="000000" w:fill="FFFFFF"/>
            <w:vAlign w:val="center"/>
            <w:hideMark/>
          </w:tcPr>
          <w:p w14:paraId="64698D37" w14:textId="77777777" w:rsidR="00733030" w:rsidRPr="00733030" w:rsidRDefault="00733030" w:rsidP="00733030">
            <w:pPr>
              <w:widowControl/>
              <w:jc w:val="center"/>
              <w:rPr>
                <w:rFonts w:eastAsia="Times New Roman" w:cs="Arial"/>
                <w:color w:val="000000"/>
                <w:sz w:val="16"/>
                <w:szCs w:val="16"/>
                <w:lang w:eastAsia="es-CO"/>
              </w:rPr>
            </w:pPr>
            <w:r w:rsidRPr="00733030">
              <w:rPr>
                <w:rFonts w:eastAsia="Times New Roman" w:cs="Arial"/>
                <w:color w:val="000000"/>
                <w:sz w:val="16"/>
                <w:szCs w:val="16"/>
                <w:lang w:eastAsia="es-CO"/>
              </w:rPr>
              <w:t>43</w:t>
            </w:r>
          </w:p>
        </w:tc>
        <w:tc>
          <w:tcPr>
            <w:tcW w:w="1134" w:type="dxa"/>
            <w:tcBorders>
              <w:top w:val="nil"/>
              <w:left w:val="nil"/>
              <w:bottom w:val="single" w:sz="4" w:space="0" w:color="auto"/>
              <w:right w:val="single" w:sz="4" w:space="0" w:color="auto"/>
            </w:tcBorders>
            <w:shd w:val="clear" w:color="000000" w:fill="FF0000"/>
            <w:vAlign w:val="center"/>
            <w:hideMark/>
          </w:tcPr>
          <w:p w14:paraId="405B5B4F" w14:textId="77777777" w:rsidR="00733030" w:rsidRPr="00733030" w:rsidRDefault="00733030" w:rsidP="00733030">
            <w:pPr>
              <w:widowControl/>
              <w:jc w:val="center"/>
              <w:rPr>
                <w:rFonts w:eastAsia="Times New Roman" w:cs="Arial"/>
                <w:color w:val="000000"/>
                <w:sz w:val="16"/>
                <w:szCs w:val="16"/>
                <w:lang w:eastAsia="es-CO"/>
              </w:rPr>
            </w:pPr>
            <w:r w:rsidRPr="00733030">
              <w:rPr>
                <w:rFonts w:eastAsia="Times New Roman" w:cs="Arial"/>
                <w:color w:val="000000"/>
                <w:sz w:val="16"/>
                <w:szCs w:val="16"/>
                <w:lang w:eastAsia="es-CO"/>
              </w:rPr>
              <w:t>58%</w:t>
            </w:r>
          </w:p>
        </w:tc>
        <w:tc>
          <w:tcPr>
            <w:tcW w:w="993" w:type="dxa"/>
            <w:tcBorders>
              <w:top w:val="nil"/>
              <w:left w:val="nil"/>
              <w:bottom w:val="single" w:sz="4" w:space="0" w:color="auto"/>
              <w:right w:val="single" w:sz="8" w:space="0" w:color="auto"/>
            </w:tcBorders>
            <w:shd w:val="clear" w:color="000000" w:fill="FF0000"/>
            <w:vAlign w:val="center"/>
            <w:hideMark/>
          </w:tcPr>
          <w:p w14:paraId="0BCAC7DC" w14:textId="77777777" w:rsidR="00733030" w:rsidRPr="00733030" w:rsidRDefault="00733030" w:rsidP="00733030">
            <w:pPr>
              <w:widowControl/>
              <w:jc w:val="center"/>
              <w:rPr>
                <w:rFonts w:eastAsia="Times New Roman" w:cs="Arial"/>
                <w:color w:val="000000"/>
                <w:sz w:val="16"/>
                <w:szCs w:val="16"/>
                <w:lang w:eastAsia="es-CO"/>
              </w:rPr>
            </w:pPr>
            <w:r w:rsidRPr="00733030">
              <w:rPr>
                <w:rFonts w:eastAsia="Times New Roman" w:cs="Arial"/>
                <w:color w:val="000000"/>
                <w:sz w:val="16"/>
                <w:szCs w:val="16"/>
                <w:lang w:eastAsia="es-CO"/>
              </w:rPr>
              <w:t>72%</w:t>
            </w:r>
          </w:p>
        </w:tc>
      </w:tr>
      <w:tr w:rsidR="00733030" w:rsidRPr="00733030" w14:paraId="476B4DC6" w14:textId="77777777" w:rsidTr="00733030">
        <w:trPr>
          <w:trHeight w:val="141"/>
        </w:trPr>
        <w:tc>
          <w:tcPr>
            <w:tcW w:w="1418" w:type="dxa"/>
            <w:tcBorders>
              <w:top w:val="nil"/>
              <w:left w:val="single" w:sz="8" w:space="0" w:color="auto"/>
              <w:bottom w:val="single" w:sz="4" w:space="0" w:color="auto"/>
              <w:right w:val="single" w:sz="4" w:space="0" w:color="auto"/>
            </w:tcBorders>
            <w:shd w:val="clear" w:color="auto" w:fill="auto"/>
            <w:noWrap/>
            <w:vAlign w:val="center"/>
            <w:hideMark/>
          </w:tcPr>
          <w:p w14:paraId="31EBBC17" w14:textId="77777777" w:rsidR="00733030" w:rsidRPr="00733030" w:rsidRDefault="00733030" w:rsidP="00733030">
            <w:pPr>
              <w:widowControl/>
              <w:jc w:val="center"/>
              <w:rPr>
                <w:rFonts w:eastAsia="Times New Roman" w:cs="Arial"/>
                <w:color w:val="000000"/>
                <w:sz w:val="16"/>
                <w:szCs w:val="16"/>
                <w:lang w:eastAsia="es-CO"/>
              </w:rPr>
            </w:pPr>
            <w:r w:rsidRPr="00733030">
              <w:rPr>
                <w:rFonts w:eastAsia="Times New Roman" w:cs="Arial"/>
                <w:color w:val="000000"/>
                <w:sz w:val="16"/>
                <w:szCs w:val="16"/>
                <w:lang w:eastAsia="es-CO"/>
              </w:rPr>
              <w:t>SMCT-IND-001</w:t>
            </w:r>
          </w:p>
        </w:tc>
        <w:tc>
          <w:tcPr>
            <w:tcW w:w="3969" w:type="dxa"/>
            <w:tcBorders>
              <w:top w:val="nil"/>
              <w:left w:val="nil"/>
              <w:bottom w:val="single" w:sz="4" w:space="0" w:color="auto"/>
              <w:right w:val="single" w:sz="4" w:space="0" w:color="auto"/>
            </w:tcBorders>
            <w:shd w:val="clear" w:color="000000" w:fill="FFFFFF"/>
            <w:vAlign w:val="center"/>
            <w:hideMark/>
          </w:tcPr>
          <w:p w14:paraId="3B9B8FCE" w14:textId="77777777" w:rsidR="00733030" w:rsidRPr="00733030" w:rsidRDefault="00733030" w:rsidP="00733030">
            <w:pPr>
              <w:widowControl/>
              <w:jc w:val="left"/>
              <w:rPr>
                <w:rFonts w:eastAsia="Times New Roman" w:cs="Arial"/>
                <w:color w:val="000000"/>
                <w:sz w:val="16"/>
                <w:szCs w:val="16"/>
                <w:lang w:eastAsia="es-CO"/>
              </w:rPr>
            </w:pPr>
            <w:r w:rsidRPr="00733030">
              <w:rPr>
                <w:rFonts w:eastAsia="Times New Roman" w:cs="Arial"/>
                <w:color w:val="000000"/>
                <w:sz w:val="16"/>
                <w:szCs w:val="16"/>
                <w:lang w:eastAsia="es-CO"/>
              </w:rPr>
              <w:t xml:space="preserve">MONITOREO A LOS INFORMES DE ENSAYOS </w:t>
            </w:r>
          </w:p>
        </w:tc>
        <w:tc>
          <w:tcPr>
            <w:tcW w:w="992" w:type="dxa"/>
            <w:tcBorders>
              <w:top w:val="nil"/>
              <w:left w:val="nil"/>
              <w:bottom w:val="single" w:sz="4" w:space="0" w:color="auto"/>
              <w:right w:val="single" w:sz="4" w:space="0" w:color="auto"/>
            </w:tcBorders>
            <w:shd w:val="clear" w:color="000000" w:fill="FFFFFF"/>
            <w:vAlign w:val="center"/>
            <w:hideMark/>
          </w:tcPr>
          <w:p w14:paraId="59E89652" w14:textId="77777777" w:rsidR="00733030" w:rsidRPr="00733030" w:rsidRDefault="00733030" w:rsidP="00733030">
            <w:pPr>
              <w:widowControl/>
              <w:jc w:val="center"/>
              <w:rPr>
                <w:rFonts w:eastAsia="Times New Roman" w:cs="Arial"/>
                <w:color w:val="000000"/>
                <w:sz w:val="16"/>
                <w:szCs w:val="16"/>
                <w:lang w:eastAsia="es-CO"/>
              </w:rPr>
            </w:pPr>
            <w:r w:rsidRPr="00733030">
              <w:rPr>
                <w:rFonts w:eastAsia="Times New Roman" w:cs="Arial"/>
                <w:color w:val="000000"/>
                <w:sz w:val="16"/>
                <w:szCs w:val="16"/>
                <w:lang w:eastAsia="es-CO"/>
              </w:rPr>
              <w:t>510</w:t>
            </w:r>
          </w:p>
        </w:tc>
        <w:tc>
          <w:tcPr>
            <w:tcW w:w="992" w:type="dxa"/>
            <w:tcBorders>
              <w:top w:val="nil"/>
              <w:left w:val="nil"/>
              <w:bottom w:val="single" w:sz="4" w:space="0" w:color="auto"/>
              <w:right w:val="single" w:sz="4" w:space="0" w:color="auto"/>
            </w:tcBorders>
            <w:shd w:val="clear" w:color="000000" w:fill="FFFFFF"/>
            <w:vAlign w:val="center"/>
            <w:hideMark/>
          </w:tcPr>
          <w:p w14:paraId="4ADBA261" w14:textId="77777777" w:rsidR="00733030" w:rsidRPr="00733030" w:rsidRDefault="00733030" w:rsidP="00733030">
            <w:pPr>
              <w:widowControl/>
              <w:jc w:val="center"/>
              <w:rPr>
                <w:rFonts w:eastAsia="Times New Roman" w:cs="Arial"/>
                <w:color w:val="000000"/>
                <w:sz w:val="16"/>
                <w:szCs w:val="16"/>
                <w:lang w:eastAsia="es-CO"/>
              </w:rPr>
            </w:pPr>
            <w:r w:rsidRPr="00733030">
              <w:rPr>
                <w:rFonts w:eastAsia="Times New Roman" w:cs="Arial"/>
                <w:color w:val="000000"/>
                <w:sz w:val="16"/>
                <w:szCs w:val="16"/>
                <w:lang w:eastAsia="es-CO"/>
              </w:rPr>
              <w:t>510</w:t>
            </w:r>
          </w:p>
        </w:tc>
        <w:tc>
          <w:tcPr>
            <w:tcW w:w="1134" w:type="dxa"/>
            <w:tcBorders>
              <w:top w:val="nil"/>
              <w:left w:val="nil"/>
              <w:bottom w:val="single" w:sz="4" w:space="0" w:color="auto"/>
              <w:right w:val="single" w:sz="4" w:space="0" w:color="auto"/>
            </w:tcBorders>
            <w:shd w:val="clear" w:color="000000" w:fill="92D050"/>
            <w:vAlign w:val="center"/>
            <w:hideMark/>
          </w:tcPr>
          <w:p w14:paraId="66F12DDD" w14:textId="77777777" w:rsidR="00733030" w:rsidRPr="00733030" w:rsidRDefault="00733030" w:rsidP="00733030">
            <w:pPr>
              <w:widowControl/>
              <w:jc w:val="center"/>
              <w:rPr>
                <w:rFonts w:eastAsia="Times New Roman" w:cs="Arial"/>
                <w:color w:val="000000"/>
                <w:sz w:val="16"/>
                <w:szCs w:val="16"/>
                <w:lang w:eastAsia="es-CO"/>
              </w:rPr>
            </w:pPr>
            <w:r w:rsidRPr="00733030">
              <w:rPr>
                <w:rFonts w:eastAsia="Times New Roman" w:cs="Arial"/>
                <w:color w:val="000000"/>
                <w:sz w:val="16"/>
                <w:szCs w:val="16"/>
                <w:lang w:eastAsia="es-CO"/>
              </w:rPr>
              <w:t>100%</w:t>
            </w:r>
          </w:p>
        </w:tc>
        <w:tc>
          <w:tcPr>
            <w:tcW w:w="993" w:type="dxa"/>
            <w:tcBorders>
              <w:top w:val="nil"/>
              <w:left w:val="nil"/>
              <w:bottom w:val="single" w:sz="4" w:space="0" w:color="auto"/>
              <w:right w:val="single" w:sz="8" w:space="0" w:color="auto"/>
            </w:tcBorders>
            <w:shd w:val="clear" w:color="000000" w:fill="92D050"/>
            <w:vAlign w:val="center"/>
            <w:hideMark/>
          </w:tcPr>
          <w:p w14:paraId="4D797431" w14:textId="77777777" w:rsidR="00733030" w:rsidRPr="00733030" w:rsidRDefault="00733030" w:rsidP="00733030">
            <w:pPr>
              <w:widowControl/>
              <w:jc w:val="center"/>
              <w:rPr>
                <w:rFonts w:eastAsia="Times New Roman" w:cs="Arial"/>
                <w:color w:val="000000"/>
                <w:sz w:val="16"/>
                <w:szCs w:val="16"/>
                <w:lang w:eastAsia="es-CO"/>
              </w:rPr>
            </w:pPr>
            <w:r w:rsidRPr="00733030">
              <w:rPr>
                <w:rFonts w:eastAsia="Times New Roman" w:cs="Arial"/>
                <w:color w:val="000000"/>
                <w:sz w:val="16"/>
                <w:szCs w:val="16"/>
                <w:lang w:eastAsia="es-CO"/>
              </w:rPr>
              <w:t>100%</w:t>
            </w:r>
          </w:p>
        </w:tc>
      </w:tr>
      <w:tr w:rsidR="00733030" w:rsidRPr="00733030" w14:paraId="25305B4F" w14:textId="77777777" w:rsidTr="00733030">
        <w:trPr>
          <w:trHeight w:val="190"/>
        </w:trPr>
        <w:tc>
          <w:tcPr>
            <w:tcW w:w="1418" w:type="dxa"/>
            <w:tcBorders>
              <w:top w:val="nil"/>
              <w:left w:val="single" w:sz="8" w:space="0" w:color="auto"/>
              <w:bottom w:val="single" w:sz="8" w:space="0" w:color="auto"/>
              <w:right w:val="single" w:sz="4" w:space="0" w:color="auto"/>
            </w:tcBorders>
            <w:shd w:val="clear" w:color="auto" w:fill="auto"/>
            <w:noWrap/>
            <w:vAlign w:val="center"/>
            <w:hideMark/>
          </w:tcPr>
          <w:p w14:paraId="7A9373D3" w14:textId="77777777" w:rsidR="00733030" w:rsidRPr="00733030" w:rsidRDefault="00733030" w:rsidP="00733030">
            <w:pPr>
              <w:widowControl/>
              <w:jc w:val="center"/>
              <w:rPr>
                <w:rFonts w:eastAsia="Times New Roman" w:cs="Arial"/>
                <w:color w:val="000000"/>
                <w:sz w:val="16"/>
                <w:szCs w:val="16"/>
                <w:lang w:eastAsia="es-CO"/>
              </w:rPr>
            </w:pPr>
            <w:r w:rsidRPr="00733030">
              <w:rPr>
                <w:rFonts w:eastAsia="Times New Roman" w:cs="Arial"/>
                <w:color w:val="000000"/>
                <w:sz w:val="16"/>
                <w:szCs w:val="16"/>
                <w:lang w:eastAsia="es-CO"/>
              </w:rPr>
              <w:t>SMCT-IND-002</w:t>
            </w:r>
          </w:p>
        </w:tc>
        <w:tc>
          <w:tcPr>
            <w:tcW w:w="3969" w:type="dxa"/>
            <w:tcBorders>
              <w:top w:val="nil"/>
              <w:left w:val="nil"/>
              <w:bottom w:val="single" w:sz="8" w:space="0" w:color="auto"/>
              <w:right w:val="single" w:sz="4" w:space="0" w:color="auto"/>
            </w:tcBorders>
            <w:shd w:val="clear" w:color="000000" w:fill="FFFFFF"/>
            <w:vAlign w:val="center"/>
            <w:hideMark/>
          </w:tcPr>
          <w:p w14:paraId="05CF7020" w14:textId="77777777" w:rsidR="00733030" w:rsidRPr="00733030" w:rsidRDefault="00733030" w:rsidP="00733030">
            <w:pPr>
              <w:widowControl/>
              <w:jc w:val="left"/>
              <w:rPr>
                <w:rFonts w:eastAsia="Times New Roman" w:cs="Arial"/>
                <w:color w:val="000000"/>
                <w:sz w:val="16"/>
                <w:szCs w:val="16"/>
                <w:lang w:eastAsia="es-CO"/>
              </w:rPr>
            </w:pPr>
            <w:r w:rsidRPr="00733030">
              <w:rPr>
                <w:rFonts w:eastAsia="Times New Roman" w:cs="Arial"/>
                <w:color w:val="000000"/>
                <w:sz w:val="16"/>
                <w:szCs w:val="16"/>
                <w:lang w:eastAsia="es-CO"/>
              </w:rPr>
              <w:t>SEGUIMIENTO A LA CALIDAD TÉCNICA</w:t>
            </w:r>
          </w:p>
        </w:tc>
        <w:tc>
          <w:tcPr>
            <w:tcW w:w="992" w:type="dxa"/>
            <w:tcBorders>
              <w:top w:val="nil"/>
              <w:left w:val="nil"/>
              <w:bottom w:val="single" w:sz="8" w:space="0" w:color="auto"/>
              <w:right w:val="single" w:sz="4" w:space="0" w:color="auto"/>
            </w:tcBorders>
            <w:shd w:val="clear" w:color="000000" w:fill="FFFFFF"/>
            <w:vAlign w:val="center"/>
            <w:hideMark/>
          </w:tcPr>
          <w:p w14:paraId="020D2284" w14:textId="77777777" w:rsidR="00733030" w:rsidRPr="00733030" w:rsidRDefault="00733030" w:rsidP="00733030">
            <w:pPr>
              <w:widowControl/>
              <w:jc w:val="center"/>
              <w:rPr>
                <w:rFonts w:eastAsia="Times New Roman" w:cs="Arial"/>
                <w:color w:val="000000"/>
                <w:sz w:val="16"/>
                <w:szCs w:val="16"/>
                <w:lang w:eastAsia="es-CO"/>
              </w:rPr>
            </w:pPr>
            <w:r w:rsidRPr="00733030">
              <w:rPr>
                <w:rFonts w:eastAsia="Times New Roman" w:cs="Arial"/>
                <w:color w:val="000000"/>
                <w:sz w:val="16"/>
                <w:szCs w:val="16"/>
                <w:lang w:eastAsia="es-CO"/>
              </w:rPr>
              <w:t>124</w:t>
            </w:r>
          </w:p>
        </w:tc>
        <w:tc>
          <w:tcPr>
            <w:tcW w:w="992" w:type="dxa"/>
            <w:tcBorders>
              <w:top w:val="nil"/>
              <w:left w:val="nil"/>
              <w:bottom w:val="single" w:sz="8" w:space="0" w:color="auto"/>
              <w:right w:val="single" w:sz="4" w:space="0" w:color="auto"/>
            </w:tcBorders>
            <w:shd w:val="clear" w:color="000000" w:fill="FFFFFF"/>
            <w:vAlign w:val="center"/>
            <w:hideMark/>
          </w:tcPr>
          <w:p w14:paraId="4CF1DFD8" w14:textId="77777777" w:rsidR="00733030" w:rsidRPr="00733030" w:rsidRDefault="00733030" w:rsidP="00733030">
            <w:pPr>
              <w:widowControl/>
              <w:jc w:val="center"/>
              <w:rPr>
                <w:rFonts w:eastAsia="Times New Roman" w:cs="Arial"/>
                <w:color w:val="000000"/>
                <w:sz w:val="16"/>
                <w:szCs w:val="16"/>
                <w:lang w:eastAsia="es-CO"/>
              </w:rPr>
            </w:pPr>
            <w:r w:rsidRPr="00733030">
              <w:rPr>
                <w:rFonts w:eastAsia="Times New Roman" w:cs="Arial"/>
                <w:color w:val="000000"/>
                <w:sz w:val="16"/>
                <w:szCs w:val="16"/>
                <w:lang w:eastAsia="es-CO"/>
              </w:rPr>
              <w:t>124</w:t>
            </w:r>
          </w:p>
        </w:tc>
        <w:tc>
          <w:tcPr>
            <w:tcW w:w="1134" w:type="dxa"/>
            <w:tcBorders>
              <w:top w:val="nil"/>
              <w:left w:val="nil"/>
              <w:bottom w:val="single" w:sz="8" w:space="0" w:color="auto"/>
              <w:right w:val="single" w:sz="4" w:space="0" w:color="auto"/>
            </w:tcBorders>
            <w:shd w:val="clear" w:color="000000" w:fill="92D050"/>
            <w:vAlign w:val="center"/>
            <w:hideMark/>
          </w:tcPr>
          <w:p w14:paraId="76253CA8" w14:textId="77777777" w:rsidR="00733030" w:rsidRPr="00733030" w:rsidRDefault="00733030" w:rsidP="00733030">
            <w:pPr>
              <w:widowControl/>
              <w:jc w:val="center"/>
              <w:rPr>
                <w:rFonts w:eastAsia="Times New Roman" w:cs="Arial"/>
                <w:color w:val="000000"/>
                <w:sz w:val="16"/>
                <w:szCs w:val="16"/>
                <w:lang w:eastAsia="es-CO"/>
              </w:rPr>
            </w:pPr>
            <w:r w:rsidRPr="00733030">
              <w:rPr>
                <w:rFonts w:eastAsia="Times New Roman" w:cs="Arial"/>
                <w:color w:val="000000"/>
                <w:sz w:val="16"/>
                <w:szCs w:val="16"/>
                <w:lang w:eastAsia="es-CO"/>
              </w:rPr>
              <w:t>100%</w:t>
            </w:r>
          </w:p>
        </w:tc>
        <w:tc>
          <w:tcPr>
            <w:tcW w:w="993" w:type="dxa"/>
            <w:tcBorders>
              <w:top w:val="nil"/>
              <w:left w:val="nil"/>
              <w:bottom w:val="single" w:sz="8" w:space="0" w:color="auto"/>
              <w:right w:val="single" w:sz="8" w:space="0" w:color="auto"/>
            </w:tcBorders>
            <w:shd w:val="clear" w:color="000000" w:fill="92D050"/>
            <w:vAlign w:val="center"/>
            <w:hideMark/>
          </w:tcPr>
          <w:p w14:paraId="0D94EC0D" w14:textId="77777777" w:rsidR="00733030" w:rsidRPr="00733030" w:rsidRDefault="00733030" w:rsidP="00733030">
            <w:pPr>
              <w:widowControl/>
              <w:jc w:val="center"/>
              <w:rPr>
                <w:rFonts w:eastAsia="Times New Roman" w:cs="Arial"/>
                <w:color w:val="000000"/>
                <w:sz w:val="16"/>
                <w:szCs w:val="16"/>
                <w:lang w:eastAsia="es-CO"/>
              </w:rPr>
            </w:pPr>
            <w:r w:rsidRPr="00733030">
              <w:rPr>
                <w:rFonts w:eastAsia="Times New Roman" w:cs="Arial"/>
                <w:color w:val="000000"/>
                <w:sz w:val="16"/>
                <w:szCs w:val="16"/>
                <w:lang w:eastAsia="es-CO"/>
              </w:rPr>
              <w:t>100%</w:t>
            </w:r>
          </w:p>
        </w:tc>
      </w:tr>
    </w:tbl>
    <w:bookmarkEnd w:id="14"/>
    <w:p w14:paraId="6316A009" w14:textId="46D8274E" w:rsidR="005254E0" w:rsidRPr="00B90F1C" w:rsidRDefault="00717939" w:rsidP="00B90F1C">
      <w:pPr>
        <w:autoSpaceDE w:val="0"/>
        <w:autoSpaceDN w:val="0"/>
        <w:adjustRightInd w:val="0"/>
        <w:jc w:val="center"/>
        <w:rPr>
          <w:rFonts w:cs="Arial"/>
          <w:sz w:val="16"/>
          <w:szCs w:val="16"/>
          <w:lang w:eastAsia="es-CO"/>
        </w:rPr>
      </w:pPr>
      <w:r w:rsidRPr="00B90F1C">
        <w:rPr>
          <w:rFonts w:cs="Arial"/>
          <w:b/>
          <w:sz w:val="16"/>
          <w:szCs w:val="16"/>
          <w:lang w:eastAsia="es-CO"/>
        </w:rPr>
        <w:t xml:space="preserve">Fuente. </w:t>
      </w:r>
      <w:r w:rsidR="001C3B4B" w:rsidRPr="00B90F1C">
        <w:rPr>
          <w:rFonts w:cs="Arial"/>
          <w:sz w:val="16"/>
          <w:szCs w:val="16"/>
          <w:lang w:eastAsia="es-CO"/>
        </w:rPr>
        <w:t xml:space="preserve">Reporte de Indicadores </w:t>
      </w:r>
      <w:r w:rsidR="0034011F">
        <w:rPr>
          <w:rFonts w:cs="Arial"/>
          <w:sz w:val="16"/>
          <w:szCs w:val="16"/>
          <w:lang w:eastAsia="es-CO"/>
        </w:rPr>
        <w:t>3er</w:t>
      </w:r>
      <w:r w:rsidR="00E36058" w:rsidRPr="00B90F1C">
        <w:rPr>
          <w:rFonts w:cs="Arial"/>
          <w:sz w:val="16"/>
          <w:szCs w:val="16"/>
          <w:lang w:eastAsia="es-CO"/>
        </w:rPr>
        <w:t xml:space="preserve"> Trimestre de 202</w:t>
      </w:r>
      <w:r w:rsidR="002B1E73">
        <w:rPr>
          <w:rFonts w:cs="Arial"/>
          <w:sz w:val="16"/>
          <w:szCs w:val="16"/>
          <w:lang w:eastAsia="es-CO"/>
        </w:rPr>
        <w:t>4</w:t>
      </w:r>
      <w:r w:rsidR="00841B21" w:rsidRPr="00B90F1C">
        <w:rPr>
          <w:rFonts w:cs="Arial"/>
          <w:sz w:val="16"/>
          <w:szCs w:val="16"/>
          <w:lang w:eastAsia="es-CO"/>
        </w:rPr>
        <w:t>–</w:t>
      </w:r>
      <w:r w:rsidR="00F52357" w:rsidRPr="00B90F1C">
        <w:rPr>
          <w:rFonts w:cs="Arial"/>
          <w:sz w:val="16"/>
          <w:szCs w:val="16"/>
          <w:lang w:eastAsia="es-CO"/>
        </w:rPr>
        <w:t xml:space="preserve"> UAERMV</w:t>
      </w:r>
      <w:r w:rsidR="00E72130" w:rsidRPr="00B90F1C">
        <w:rPr>
          <w:rFonts w:cs="Arial"/>
          <w:sz w:val="16"/>
          <w:szCs w:val="16"/>
          <w:lang w:eastAsia="es-CO"/>
        </w:rPr>
        <w:t>.</w:t>
      </w:r>
    </w:p>
    <w:p w14:paraId="4A61E75B" w14:textId="77777777" w:rsidR="00CD55CA" w:rsidRDefault="00CD55CA" w:rsidP="00934F06">
      <w:pPr>
        <w:spacing w:line="253" w:lineRule="atLeast"/>
        <w:rPr>
          <w:rFonts w:eastAsia="Times New Roman" w:cs="Arial"/>
          <w:color w:val="000000"/>
          <w:bdr w:val="none" w:sz="0" w:space="0" w:color="auto" w:frame="1"/>
          <w:shd w:val="clear" w:color="auto" w:fill="FFFFFF"/>
          <w:lang w:eastAsia="es-CO"/>
        </w:rPr>
      </w:pPr>
      <w:bookmarkStart w:id="15" w:name="_Toc32311982"/>
    </w:p>
    <w:p w14:paraId="57736F89" w14:textId="77777777" w:rsidR="00B90F1C" w:rsidRPr="002532E6" w:rsidRDefault="00B90F1C" w:rsidP="00B90F1C">
      <w:pPr>
        <w:spacing w:line="276" w:lineRule="auto"/>
      </w:pPr>
    </w:p>
    <w:p w14:paraId="22658ED4" w14:textId="715339C3" w:rsidR="004E2783" w:rsidRDefault="00E65C01" w:rsidP="00B90F1C">
      <w:pPr>
        <w:spacing w:line="253" w:lineRule="atLeast"/>
      </w:pPr>
      <w:r>
        <w:rPr>
          <w:rFonts w:eastAsia="Arial" w:cs="Arial"/>
        </w:rPr>
        <w:t>D</w:t>
      </w:r>
      <w:r w:rsidR="00B90F1C" w:rsidRPr="002532E6">
        <w:rPr>
          <w:rFonts w:eastAsia="Arial" w:cs="Arial"/>
        </w:rPr>
        <w:t>ando cumplimiento a lo establecido en el procedimiento “DESI-PR-004-V9 Procedimiento Gestión y Seguimiento de Indicadores” en su numeral 8 se realizarán observaciones a los indicadores que se ubiquen en rangos de gestión mejorable y deficiente</w:t>
      </w:r>
      <w:r w:rsidR="007A1D9B">
        <w:rPr>
          <w:rFonts w:eastAsia="Arial" w:cs="Arial"/>
        </w:rPr>
        <w:t xml:space="preserve"> para el segundo trimestre de la actual vigencia</w:t>
      </w:r>
      <w:r w:rsidR="00B90F1C" w:rsidRPr="002532E6">
        <w:rPr>
          <w:rFonts w:eastAsia="Arial" w:cs="Arial"/>
        </w:rPr>
        <w:t>.</w:t>
      </w:r>
    </w:p>
    <w:bookmarkEnd w:id="15"/>
    <w:p w14:paraId="7C88E700" w14:textId="77777777" w:rsidR="00130574" w:rsidRDefault="00130574" w:rsidP="00EB5C89">
      <w:pPr>
        <w:pStyle w:val="Ttulo1"/>
        <w:rPr>
          <w:lang w:val="es-ES_tradnl" w:eastAsia="es-ES"/>
        </w:rPr>
      </w:pPr>
    </w:p>
    <w:p w14:paraId="6F3F8798" w14:textId="77777777" w:rsidR="00733030" w:rsidRDefault="00733030" w:rsidP="00EB5C89">
      <w:pPr>
        <w:pStyle w:val="Ttulo1"/>
        <w:rPr>
          <w:lang w:val="es-ES_tradnl" w:eastAsia="es-ES"/>
        </w:rPr>
      </w:pPr>
      <w:bookmarkStart w:id="16" w:name="_Toc165296874"/>
    </w:p>
    <w:p w14:paraId="60198633" w14:textId="77777777" w:rsidR="00733030" w:rsidRDefault="00733030" w:rsidP="00EB5C89">
      <w:pPr>
        <w:pStyle w:val="Ttulo1"/>
        <w:rPr>
          <w:lang w:val="es-ES_tradnl" w:eastAsia="es-ES"/>
        </w:rPr>
      </w:pPr>
    </w:p>
    <w:p w14:paraId="15BF0DFD" w14:textId="77777777" w:rsidR="00733030" w:rsidRDefault="00733030" w:rsidP="00EB5C89">
      <w:pPr>
        <w:pStyle w:val="Ttulo1"/>
        <w:rPr>
          <w:lang w:val="es-ES_tradnl" w:eastAsia="es-ES"/>
        </w:rPr>
      </w:pPr>
    </w:p>
    <w:p w14:paraId="0AA7B80E" w14:textId="77777777" w:rsidR="00733030" w:rsidRDefault="00733030" w:rsidP="00EB5C89">
      <w:pPr>
        <w:pStyle w:val="Ttulo1"/>
        <w:rPr>
          <w:lang w:val="es-ES_tradnl" w:eastAsia="es-ES"/>
        </w:rPr>
      </w:pPr>
    </w:p>
    <w:p w14:paraId="6C5523C7" w14:textId="77777777" w:rsidR="00733030" w:rsidRDefault="00733030" w:rsidP="00EB5C89">
      <w:pPr>
        <w:pStyle w:val="Ttulo1"/>
        <w:rPr>
          <w:lang w:val="es-ES_tradnl" w:eastAsia="es-ES"/>
        </w:rPr>
      </w:pPr>
    </w:p>
    <w:p w14:paraId="49D10DE6" w14:textId="77777777" w:rsidR="00733030" w:rsidRDefault="00733030" w:rsidP="00EB5C89">
      <w:pPr>
        <w:pStyle w:val="Ttulo1"/>
        <w:rPr>
          <w:lang w:val="es-ES_tradnl" w:eastAsia="es-ES"/>
        </w:rPr>
      </w:pPr>
    </w:p>
    <w:p w14:paraId="5C8C5702" w14:textId="77777777" w:rsidR="00733030" w:rsidRDefault="00733030" w:rsidP="00EB5C89">
      <w:pPr>
        <w:pStyle w:val="Ttulo1"/>
        <w:rPr>
          <w:lang w:val="es-ES_tradnl" w:eastAsia="es-ES"/>
        </w:rPr>
      </w:pPr>
    </w:p>
    <w:p w14:paraId="5A7A7E00" w14:textId="77777777" w:rsidR="00733030" w:rsidRDefault="00733030" w:rsidP="00EB5C89">
      <w:pPr>
        <w:pStyle w:val="Ttulo1"/>
        <w:rPr>
          <w:lang w:val="es-ES_tradnl" w:eastAsia="es-ES"/>
        </w:rPr>
      </w:pPr>
    </w:p>
    <w:p w14:paraId="564A61F8" w14:textId="77777777" w:rsidR="00733030" w:rsidRDefault="00733030" w:rsidP="00EB5C89">
      <w:pPr>
        <w:pStyle w:val="Ttulo1"/>
        <w:rPr>
          <w:lang w:val="es-ES_tradnl" w:eastAsia="es-ES"/>
        </w:rPr>
      </w:pPr>
    </w:p>
    <w:p w14:paraId="6ED7B587" w14:textId="77777777" w:rsidR="00733030" w:rsidRDefault="00733030" w:rsidP="00EB5C89">
      <w:pPr>
        <w:pStyle w:val="Ttulo1"/>
        <w:rPr>
          <w:lang w:val="es-ES_tradnl" w:eastAsia="es-ES"/>
        </w:rPr>
      </w:pPr>
    </w:p>
    <w:p w14:paraId="3FE27604" w14:textId="77777777" w:rsidR="00733030" w:rsidRDefault="00733030" w:rsidP="00EB5C89">
      <w:pPr>
        <w:pStyle w:val="Ttulo1"/>
        <w:rPr>
          <w:lang w:val="es-ES_tradnl" w:eastAsia="es-ES"/>
        </w:rPr>
      </w:pPr>
    </w:p>
    <w:p w14:paraId="2AFB44B4" w14:textId="77777777" w:rsidR="00733030" w:rsidRDefault="00733030" w:rsidP="00EB5C89">
      <w:pPr>
        <w:pStyle w:val="Ttulo1"/>
        <w:rPr>
          <w:lang w:val="es-ES_tradnl" w:eastAsia="es-ES"/>
        </w:rPr>
      </w:pPr>
    </w:p>
    <w:p w14:paraId="22DA824C" w14:textId="77777777" w:rsidR="00733030" w:rsidRDefault="00733030" w:rsidP="00EB5C89">
      <w:pPr>
        <w:pStyle w:val="Ttulo1"/>
        <w:rPr>
          <w:lang w:val="es-ES_tradnl" w:eastAsia="es-ES"/>
        </w:rPr>
      </w:pPr>
    </w:p>
    <w:p w14:paraId="307F95A3" w14:textId="77777777" w:rsidR="00733030" w:rsidRDefault="00733030" w:rsidP="00EB5C89">
      <w:pPr>
        <w:pStyle w:val="Ttulo1"/>
        <w:rPr>
          <w:lang w:val="es-ES_tradnl" w:eastAsia="es-ES"/>
        </w:rPr>
      </w:pPr>
    </w:p>
    <w:p w14:paraId="122641FF" w14:textId="77777777" w:rsidR="00733030" w:rsidRDefault="00733030" w:rsidP="00EB5C89">
      <w:pPr>
        <w:pStyle w:val="Ttulo1"/>
        <w:rPr>
          <w:lang w:val="es-ES_tradnl" w:eastAsia="es-ES"/>
        </w:rPr>
      </w:pPr>
    </w:p>
    <w:p w14:paraId="202A7939" w14:textId="77777777" w:rsidR="00733030" w:rsidRDefault="00733030" w:rsidP="00EB5C89">
      <w:pPr>
        <w:pStyle w:val="Ttulo1"/>
        <w:rPr>
          <w:lang w:val="es-ES_tradnl" w:eastAsia="es-ES"/>
        </w:rPr>
      </w:pPr>
    </w:p>
    <w:p w14:paraId="1AB751BA" w14:textId="77777777" w:rsidR="00733030" w:rsidRDefault="00733030" w:rsidP="00EB5C89">
      <w:pPr>
        <w:pStyle w:val="Ttulo1"/>
        <w:rPr>
          <w:lang w:val="es-ES_tradnl" w:eastAsia="es-ES"/>
        </w:rPr>
      </w:pPr>
    </w:p>
    <w:p w14:paraId="2D10CBE1" w14:textId="77777777" w:rsidR="00733030" w:rsidRDefault="00733030" w:rsidP="00EB5C89">
      <w:pPr>
        <w:pStyle w:val="Ttulo1"/>
        <w:rPr>
          <w:lang w:val="es-ES_tradnl" w:eastAsia="es-ES"/>
        </w:rPr>
      </w:pPr>
    </w:p>
    <w:p w14:paraId="000BC831" w14:textId="77777777" w:rsidR="00733030" w:rsidRDefault="00733030" w:rsidP="00EB5C89">
      <w:pPr>
        <w:pStyle w:val="Ttulo1"/>
        <w:rPr>
          <w:lang w:val="es-ES_tradnl" w:eastAsia="es-ES"/>
        </w:rPr>
      </w:pPr>
    </w:p>
    <w:p w14:paraId="3B360C26" w14:textId="77777777" w:rsidR="00733030" w:rsidRDefault="00733030" w:rsidP="00EB5C89">
      <w:pPr>
        <w:pStyle w:val="Ttulo1"/>
        <w:rPr>
          <w:lang w:val="es-ES_tradnl" w:eastAsia="es-ES"/>
        </w:rPr>
      </w:pPr>
    </w:p>
    <w:p w14:paraId="6316A00F" w14:textId="5C4AC35F" w:rsidR="009336D7" w:rsidRDefault="0053015D" w:rsidP="00EB5C89">
      <w:pPr>
        <w:pStyle w:val="Ttulo1"/>
        <w:rPr>
          <w:lang w:val="es-ES_tradnl" w:eastAsia="es-ES"/>
        </w:rPr>
      </w:pPr>
      <w:r>
        <w:rPr>
          <w:lang w:val="es-ES_tradnl" w:eastAsia="es-ES"/>
        </w:rPr>
        <w:lastRenderedPageBreak/>
        <w:t xml:space="preserve">INDICADORES POR </w:t>
      </w:r>
      <w:r w:rsidR="00A5606F">
        <w:rPr>
          <w:lang w:val="es-ES_tradnl" w:eastAsia="es-ES"/>
        </w:rPr>
        <w:t>PROCESO</w:t>
      </w:r>
      <w:r w:rsidR="00B00842">
        <w:rPr>
          <w:lang w:val="es-ES_tradnl" w:eastAsia="es-ES"/>
        </w:rPr>
        <w:t xml:space="preserve"> CON OBSERVACIONE</w:t>
      </w:r>
      <w:r w:rsidR="00B90F1C">
        <w:rPr>
          <w:lang w:val="es-ES_tradnl" w:eastAsia="es-ES"/>
        </w:rPr>
        <w:t>S</w:t>
      </w:r>
      <w:bookmarkEnd w:id="16"/>
    </w:p>
    <w:p w14:paraId="68F3857B" w14:textId="77777777" w:rsidR="006E60B2" w:rsidRDefault="006E60B2" w:rsidP="00EB5C89">
      <w:pPr>
        <w:pStyle w:val="Ttulo1"/>
        <w:rPr>
          <w:lang w:val="es-ES_tradnl" w:eastAsia="es-ES"/>
        </w:rPr>
      </w:pPr>
    </w:p>
    <w:p w14:paraId="0AFEDCE4" w14:textId="23E3CD94" w:rsidR="006E60B2" w:rsidRDefault="006E60B2" w:rsidP="00EB5C89">
      <w:pPr>
        <w:pStyle w:val="Ttulo1"/>
        <w:rPr>
          <w:lang w:val="es-ES_tradnl" w:eastAsia="es-ES"/>
        </w:rPr>
      </w:pPr>
      <w:bookmarkStart w:id="17" w:name="_Toc165296875"/>
      <w:r>
        <w:rPr>
          <w:lang w:val="es-ES_tradnl" w:eastAsia="es-ES"/>
        </w:rPr>
        <w:t xml:space="preserve">Rango de </w:t>
      </w:r>
      <w:r w:rsidR="00F80B8F">
        <w:rPr>
          <w:lang w:val="es-ES_tradnl" w:eastAsia="es-ES"/>
        </w:rPr>
        <w:t>G</w:t>
      </w:r>
      <w:r>
        <w:rPr>
          <w:lang w:val="es-ES_tradnl" w:eastAsia="es-ES"/>
        </w:rPr>
        <w:t>estión Mejorable:</w:t>
      </w:r>
      <w:bookmarkEnd w:id="17"/>
    </w:p>
    <w:p w14:paraId="616FEAB9" w14:textId="77777777" w:rsidR="006E60B2" w:rsidRDefault="006E60B2" w:rsidP="00EB5C89">
      <w:pPr>
        <w:pStyle w:val="Ttulo1"/>
        <w:rPr>
          <w:lang w:val="es-ES_tradnl" w:eastAsia="es-ES"/>
        </w:rPr>
      </w:pPr>
    </w:p>
    <w:p w14:paraId="53FCC0E4" w14:textId="564A8D25" w:rsidR="00B90F1C" w:rsidRPr="00C66009" w:rsidRDefault="000C6AF1" w:rsidP="000C6AF1">
      <w:pPr>
        <w:pStyle w:val="Prrafodelista"/>
        <w:numPr>
          <w:ilvl w:val="0"/>
          <w:numId w:val="2"/>
        </w:numPr>
        <w:spacing w:line="254" w:lineRule="auto"/>
      </w:pPr>
      <w:r w:rsidRPr="000C6AF1">
        <w:rPr>
          <w:rFonts w:eastAsia="Arial" w:cs="Arial"/>
        </w:rPr>
        <w:t>SRPI-IND-004</w:t>
      </w:r>
      <w:r>
        <w:rPr>
          <w:rFonts w:eastAsia="Arial" w:cs="Arial"/>
        </w:rPr>
        <w:t xml:space="preserve"> P</w:t>
      </w:r>
      <w:r w:rsidRPr="000C6AF1">
        <w:rPr>
          <w:rFonts w:eastAsia="Arial" w:cs="Arial"/>
        </w:rPr>
        <w:t>orcentaje de desatención de PQRSFD ciudadanas con términos de 15 días hábiles</w:t>
      </w:r>
      <w:r>
        <w:rPr>
          <w:rFonts w:eastAsia="Arial" w:cs="Arial"/>
        </w:rPr>
        <w:t>.</w:t>
      </w:r>
    </w:p>
    <w:p w14:paraId="66ED8B3E" w14:textId="77777777" w:rsidR="00C66009" w:rsidRPr="00242B27" w:rsidRDefault="00C66009" w:rsidP="00C66009">
      <w:pPr>
        <w:pStyle w:val="Prrafodelista"/>
        <w:spacing w:line="254" w:lineRule="auto"/>
        <w:ind w:left="720"/>
      </w:pPr>
    </w:p>
    <w:p w14:paraId="4092AAF7" w14:textId="56A6CCE5" w:rsidR="00B90F1C" w:rsidRPr="00684E99" w:rsidRDefault="008F1DE8" w:rsidP="00684E99">
      <w:pPr>
        <w:pStyle w:val="Descripcin"/>
        <w:keepNext/>
        <w:spacing w:after="0"/>
        <w:jc w:val="center"/>
        <w:rPr>
          <w:b w:val="0"/>
          <w:bCs w:val="0"/>
          <w:sz w:val="18"/>
          <w:szCs w:val="18"/>
        </w:rPr>
      </w:pPr>
      <w:bookmarkStart w:id="18" w:name="_Toc157062920"/>
      <w:bookmarkStart w:id="19" w:name="_Toc157150717"/>
      <w:bookmarkStart w:id="20" w:name="_Toc157455059"/>
      <w:r w:rsidRPr="000C6AF1">
        <w:rPr>
          <w:sz w:val="16"/>
          <w:szCs w:val="16"/>
        </w:rPr>
        <w:t xml:space="preserve">Tabla </w:t>
      </w:r>
      <w:r w:rsidRPr="000C6AF1">
        <w:rPr>
          <w:sz w:val="16"/>
          <w:szCs w:val="16"/>
        </w:rPr>
        <w:fldChar w:fldCharType="begin"/>
      </w:r>
      <w:r w:rsidRPr="000C6AF1">
        <w:rPr>
          <w:sz w:val="16"/>
          <w:szCs w:val="16"/>
        </w:rPr>
        <w:instrText xml:space="preserve"> SEQ Tabla \* ARABIC </w:instrText>
      </w:r>
      <w:r w:rsidRPr="000C6AF1">
        <w:rPr>
          <w:sz w:val="16"/>
          <w:szCs w:val="16"/>
        </w:rPr>
        <w:fldChar w:fldCharType="separate"/>
      </w:r>
      <w:r w:rsidR="002041F0" w:rsidRPr="000C6AF1">
        <w:rPr>
          <w:noProof/>
          <w:sz w:val="16"/>
          <w:szCs w:val="16"/>
        </w:rPr>
        <w:t>2</w:t>
      </w:r>
      <w:r w:rsidRPr="000C6AF1">
        <w:rPr>
          <w:sz w:val="16"/>
          <w:szCs w:val="16"/>
        </w:rPr>
        <w:fldChar w:fldCharType="end"/>
      </w:r>
      <w:r w:rsidRPr="000C6AF1">
        <w:rPr>
          <w:b w:val="0"/>
          <w:bCs w:val="0"/>
          <w:sz w:val="16"/>
          <w:szCs w:val="16"/>
        </w:rPr>
        <w:t xml:space="preserve">. </w:t>
      </w:r>
      <w:r w:rsidR="000C6AF1" w:rsidRPr="000C6AF1">
        <w:rPr>
          <w:rFonts w:eastAsia="Arial" w:cs="Arial"/>
          <w:sz w:val="16"/>
          <w:szCs w:val="16"/>
        </w:rPr>
        <w:t>Porcentaje de desatención de PQRSFD ciudadanas con términos de 15 días hábiles</w:t>
      </w:r>
      <w:r w:rsidRPr="00684E99">
        <w:rPr>
          <w:b w:val="0"/>
          <w:bCs w:val="0"/>
          <w:sz w:val="18"/>
          <w:szCs w:val="18"/>
        </w:rPr>
        <w:t>.</w:t>
      </w:r>
      <w:bookmarkEnd w:id="18"/>
      <w:bookmarkEnd w:id="19"/>
      <w:bookmarkEnd w:id="20"/>
    </w:p>
    <w:tbl>
      <w:tblPr>
        <w:tblW w:w="5000" w:type="pct"/>
        <w:jc w:val="center"/>
        <w:tblLook w:val="04A0" w:firstRow="1" w:lastRow="0" w:firstColumn="1" w:lastColumn="0" w:noHBand="0" w:noVBand="1"/>
      </w:tblPr>
      <w:tblGrid>
        <w:gridCol w:w="1984"/>
        <w:gridCol w:w="2780"/>
        <w:gridCol w:w="2325"/>
        <w:gridCol w:w="1691"/>
      </w:tblGrid>
      <w:tr w:rsidR="00B90F1C" w:rsidRPr="002532E6" w14:paraId="355B22D5" w14:textId="77777777" w:rsidTr="00D13F76">
        <w:trPr>
          <w:trHeight w:val="20"/>
          <w:jc w:val="center"/>
        </w:trPr>
        <w:tc>
          <w:tcPr>
            <w:tcW w:w="5000" w:type="pct"/>
            <w:gridSpan w:val="4"/>
            <w:tcBorders>
              <w:top w:val="single" w:sz="8" w:space="0" w:color="auto"/>
              <w:left w:val="single" w:sz="8" w:space="0" w:color="auto"/>
              <w:bottom w:val="single" w:sz="4" w:space="0" w:color="auto"/>
              <w:right w:val="single" w:sz="8" w:space="0" w:color="auto"/>
            </w:tcBorders>
            <w:shd w:val="clear" w:color="auto" w:fill="EEECE1" w:themeFill="background2"/>
            <w:tcMar>
              <w:left w:w="70" w:type="dxa"/>
              <w:right w:w="70" w:type="dxa"/>
            </w:tcMar>
            <w:vAlign w:val="center"/>
          </w:tcPr>
          <w:p w14:paraId="55B5AA82" w14:textId="77777777" w:rsidR="00B90F1C" w:rsidRPr="002532E6" w:rsidRDefault="00B90F1C" w:rsidP="00A40865">
            <w:pPr>
              <w:ind w:left="-2343" w:right="-2427"/>
              <w:jc w:val="center"/>
            </w:pPr>
            <w:r w:rsidRPr="002532E6">
              <w:rPr>
                <w:rFonts w:eastAsia="Arial" w:cs="Arial"/>
                <w:b/>
                <w:bCs/>
                <w:sz w:val="16"/>
                <w:szCs w:val="16"/>
              </w:rPr>
              <w:t>CUADRO DE SEGUIMIENTO</w:t>
            </w:r>
          </w:p>
        </w:tc>
      </w:tr>
      <w:tr w:rsidR="00B90F1C" w:rsidRPr="002532E6" w14:paraId="0CE5D40F" w14:textId="77777777" w:rsidTr="00D13F76">
        <w:trPr>
          <w:trHeight w:val="253"/>
          <w:jc w:val="center"/>
        </w:trPr>
        <w:tc>
          <w:tcPr>
            <w:tcW w:w="1130" w:type="pct"/>
            <w:vMerge w:val="restart"/>
            <w:tcBorders>
              <w:top w:val="single" w:sz="4" w:space="0" w:color="auto"/>
              <w:left w:val="single" w:sz="4" w:space="0" w:color="auto"/>
              <w:bottom w:val="single" w:sz="4" w:space="0" w:color="auto"/>
              <w:right w:val="single" w:sz="4" w:space="0" w:color="auto"/>
            </w:tcBorders>
            <w:shd w:val="clear" w:color="auto" w:fill="EEECE1" w:themeFill="background2"/>
            <w:tcMar>
              <w:left w:w="70" w:type="dxa"/>
              <w:right w:w="70" w:type="dxa"/>
            </w:tcMar>
            <w:vAlign w:val="center"/>
          </w:tcPr>
          <w:p w14:paraId="0454048C" w14:textId="77777777" w:rsidR="00B90F1C" w:rsidRPr="002532E6" w:rsidRDefault="00B90F1C" w:rsidP="00A40865">
            <w:pPr>
              <w:jc w:val="center"/>
            </w:pPr>
            <w:r w:rsidRPr="002532E6">
              <w:rPr>
                <w:rFonts w:eastAsia="Arial" w:cs="Arial"/>
                <w:b/>
                <w:bCs/>
                <w:sz w:val="16"/>
                <w:szCs w:val="16"/>
              </w:rPr>
              <w:t>PERIODO DE MEDICIÓN</w:t>
            </w:r>
          </w:p>
        </w:tc>
        <w:tc>
          <w:tcPr>
            <w:tcW w:w="1583" w:type="pct"/>
            <w:vMerge w:val="restart"/>
            <w:tcBorders>
              <w:top w:val="single" w:sz="4" w:space="0" w:color="auto"/>
              <w:left w:val="single" w:sz="4" w:space="0" w:color="auto"/>
              <w:bottom w:val="single" w:sz="4" w:space="0" w:color="auto"/>
              <w:right w:val="single" w:sz="4" w:space="0" w:color="auto"/>
            </w:tcBorders>
            <w:shd w:val="clear" w:color="auto" w:fill="EEECE1" w:themeFill="background2"/>
            <w:tcMar>
              <w:left w:w="70" w:type="dxa"/>
              <w:right w:w="70" w:type="dxa"/>
            </w:tcMar>
            <w:vAlign w:val="center"/>
          </w:tcPr>
          <w:p w14:paraId="263F270F" w14:textId="2227B685" w:rsidR="00B90F1C" w:rsidRPr="002532E6" w:rsidRDefault="000C6AF1" w:rsidP="00A40865">
            <w:pPr>
              <w:jc w:val="center"/>
            </w:pPr>
            <w:r w:rsidRPr="000C6AF1">
              <w:rPr>
                <w:rFonts w:eastAsia="Arial" w:cs="Arial"/>
                <w:b/>
                <w:bCs/>
                <w:sz w:val="16"/>
                <w:szCs w:val="16"/>
              </w:rPr>
              <w:t>(N. de peticiones con término de respuesta de 15 días hábiles respondidas fuera de términos</w:t>
            </w:r>
          </w:p>
        </w:tc>
        <w:tc>
          <w:tcPr>
            <w:tcW w:w="1324" w:type="pct"/>
            <w:vMerge w:val="restart"/>
            <w:tcBorders>
              <w:top w:val="single" w:sz="4" w:space="0" w:color="auto"/>
              <w:left w:val="single" w:sz="4" w:space="0" w:color="auto"/>
              <w:bottom w:val="single" w:sz="4" w:space="0" w:color="auto"/>
              <w:right w:val="single" w:sz="4" w:space="0" w:color="auto"/>
            </w:tcBorders>
            <w:shd w:val="clear" w:color="auto" w:fill="EEECE1" w:themeFill="background2"/>
            <w:tcMar>
              <w:left w:w="70" w:type="dxa"/>
              <w:right w:w="70" w:type="dxa"/>
            </w:tcMar>
            <w:vAlign w:val="center"/>
          </w:tcPr>
          <w:p w14:paraId="5FCA26C4" w14:textId="2CCCFC20" w:rsidR="00B90F1C" w:rsidRPr="002532E6" w:rsidRDefault="000C6AF1" w:rsidP="00A40865">
            <w:pPr>
              <w:jc w:val="center"/>
            </w:pPr>
            <w:r w:rsidRPr="000C6AF1">
              <w:rPr>
                <w:rFonts w:eastAsia="Arial" w:cs="Arial"/>
                <w:b/>
                <w:bCs/>
                <w:sz w:val="16"/>
                <w:szCs w:val="16"/>
              </w:rPr>
              <w:t>No. de PQRSFD con término de respuesta de 15 días hábiles en el periodo</w:t>
            </w:r>
          </w:p>
        </w:tc>
        <w:tc>
          <w:tcPr>
            <w:tcW w:w="963" w:type="pct"/>
            <w:vMerge w:val="restart"/>
            <w:tcBorders>
              <w:top w:val="single" w:sz="4" w:space="0" w:color="auto"/>
              <w:left w:val="single" w:sz="4" w:space="0" w:color="auto"/>
              <w:bottom w:val="single" w:sz="4" w:space="0" w:color="auto"/>
              <w:right w:val="single" w:sz="4" w:space="0" w:color="auto"/>
            </w:tcBorders>
            <w:shd w:val="clear" w:color="auto" w:fill="EEECE1" w:themeFill="background2"/>
            <w:tcMar>
              <w:left w:w="70" w:type="dxa"/>
              <w:right w:w="70" w:type="dxa"/>
            </w:tcMar>
            <w:vAlign w:val="center"/>
          </w:tcPr>
          <w:p w14:paraId="693E0F82" w14:textId="77777777" w:rsidR="00B90F1C" w:rsidRPr="002532E6" w:rsidRDefault="00B90F1C" w:rsidP="00A40865">
            <w:pPr>
              <w:jc w:val="center"/>
            </w:pPr>
            <w:r w:rsidRPr="002532E6">
              <w:rPr>
                <w:rFonts w:eastAsia="Arial" w:cs="Arial"/>
                <w:b/>
                <w:bCs/>
                <w:sz w:val="16"/>
                <w:szCs w:val="16"/>
              </w:rPr>
              <w:t>RESULTADO</w:t>
            </w:r>
          </w:p>
        </w:tc>
      </w:tr>
      <w:tr w:rsidR="00C16F40" w14:paraId="0D388F55" w14:textId="77777777" w:rsidTr="00D13F76">
        <w:trPr>
          <w:trHeight w:val="253"/>
          <w:jc w:val="center"/>
        </w:trPr>
        <w:tc>
          <w:tcPr>
            <w:tcW w:w="1130" w:type="pct"/>
            <w:vMerge/>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6804F127" w14:textId="77777777" w:rsidR="00B90F1C" w:rsidRPr="002532E6" w:rsidRDefault="00B90F1C" w:rsidP="00A40865"/>
        </w:tc>
        <w:tc>
          <w:tcPr>
            <w:tcW w:w="1583" w:type="pct"/>
            <w:vMerge/>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20A45DBB" w14:textId="77777777" w:rsidR="00B90F1C" w:rsidRPr="002532E6" w:rsidRDefault="00B90F1C" w:rsidP="00A40865"/>
        </w:tc>
        <w:tc>
          <w:tcPr>
            <w:tcW w:w="1324" w:type="pct"/>
            <w:vMerge/>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5CAC8C60" w14:textId="77777777" w:rsidR="00B90F1C" w:rsidRPr="002532E6" w:rsidRDefault="00B90F1C" w:rsidP="00A40865"/>
        </w:tc>
        <w:tc>
          <w:tcPr>
            <w:tcW w:w="963" w:type="pct"/>
            <w:vMerge/>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6292169D" w14:textId="77777777" w:rsidR="00B90F1C" w:rsidRPr="002532E6" w:rsidRDefault="00B90F1C" w:rsidP="00A40865"/>
        </w:tc>
      </w:tr>
      <w:tr w:rsidR="00B90F1C" w:rsidRPr="002532E6" w14:paraId="34FCFDAA" w14:textId="77777777" w:rsidTr="00D13F76">
        <w:trPr>
          <w:trHeight w:val="20"/>
          <w:jc w:val="center"/>
        </w:trPr>
        <w:tc>
          <w:tcPr>
            <w:tcW w:w="1130" w:type="pct"/>
            <w:tcBorders>
              <w:top w:val="single" w:sz="4" w:space="0" w:color="auto"/>
              <w:left w:val="single" w:sz="8" w:space="0" w:color="auto"/>
              <w:bottom w:val="single" w:sz="8" w:space="0" w:color="auto"/>
              <w:right w:val="single" w:sz="8" w:space="0" w:color="auto"/>
            </w:tcBorders>
            <w:tcMar>
              <w:left w:w="70" w:type="dxa"/>
              <w:right w:w="70" w:type="dxa"/>
            </w:tcMar>
            <w:vAlign w:val="center"/>
          </w:tcPr>
          <w:p w14:paraId="0A9E7A9F" w14:textId="71688560" w:rsidR="00B90F1C" w:rsidRPr="002532E6" w:rsidRDefault="000C6AF1" w:rsidP="00A40865">
            <w:pPr>
              <w:jc w:val="center"/>
            </w:pPr>
            <w:r>
              <w:rPr>
                <w:rFonts w:eastAsia="Arial" w:cs="Arial"/>
                <w:sz w:val="16"/>
                <w:szCs w:val="16"/>
              </w:rPr>
              <w:t>3er</w:t>
            </w:r>
            <w:r w:rsidR="00B90F1C" w:rsidRPr="002532E6">
              <w:rPr>
                <w:rFonts w:eastAsia="Arial" w:cs="Arial"/>
                <w:sz w:val="16"/>
                <w:szCs w:val="16"/>
              </w:rPr>
              <w:t xml:space="preserve"> Trimestre</w:t>
            </w:r>
          </w:p>
        </w:tc>
        <w:tc>
          <w:tcPr>
            <w:tcW w:w="1583" w:type="pct"/>
            <w:tcBorders>
              <w:top w:val="single" w:sz="4" w:space="0" w:color="auto"/>
              <w:left w:val="single" w:sz="8" w:space="0" w:color="auto"/>
              <w:bottom w:val="single" w:sz="8" w:space="0" w:color="auto"/>
              <w:right w:val="single" w:sz="8" w:space="0" w:color="auto"/>
            </w:tcBorders>
            <w:tcMar>
              <w:left w:w="70" w:type="dxa"/>
              <w:right w:w="70" w:type="dxa"/>
            </w:tcMar>
            <w:vAlign w:val="center"/>
          </w:tcPr>
          <w:p w14:paraId="7CD2E97E" w14:textId="5492EAC0" w:rsidR="00B90F1C" w:rsidRPr="002532E6" w:rsidRDefault="000C6AF1" w:rsidP="00A40865">
            <w:pPr>
              <w:jc w:val="center"/>
            </w:pPr>
            <w:r>
              <w:rPr>
                <w:rFonts w:eastAsia="Arial" w:cs="Arial"/>
                <w:sz w:val="16"/>
                <w:szCs w:val="16"/>
              </w:rPr>
              <w:t>13</w:t>
            </w:r>
          </w:p>
        </w:tc>
        <w:tc>
          <w:tcPr>
            <w:tcW w:w="1324" w:type="pct"/>
            <w:tcBorders>
              <w:top w:val="single" w:sz="4" w:space="0" w:color="auto"/>
              <w:left w:val="single" w:sz="8" w:space="0" w:color="auto"/>
              <w:bottom w:val="single" w:sz="8" w:space="0" w:color="auto"/>
              <w:right w:val="single" w:sz="8" w:space="0" w:color="auto"/>
            </w:tcBorders>
            <w:tcMar>
              <w:left w:w="70" w:type="dxa"/>
              <w:right w:w="70" w:type="dxa"/>
            </w:tcMar>
            <w:vAlign w:val="center"/>
          </w:tcPr>
          <w:p w14:paraId="42548EC5" w14:textId="769168C2" w:rsidR="00B90F1C" w:rsidRPr="002532E6" w:rsidRDefault="000C6AF1" w:rsidP="00A40865">
            <w:pPr>
              <w:jc w:val="center"/>
            </w:pPr>
            <w:r>
              <w:rPr>
                <w:rFonts w:eastAsia="Arial" w:cs="Arial"/>
                <w:sz w:val="16"/>
                <w:szCs w:val="16"/>
              </w:rPr>
              <w:t>947</w:t>
            </w:r>
          </w:p>
        </w:tc>
        <w:tc>
          <w:tcPr>
            <w:tcW w:w="963" w:type="pct"/>
            <w:tcBorders>
              <w:top w:val="single" w:sz="4" w:space="0" w:color="auto"/>
              <w:left w:val="single" w:sz="8" w:space="0" w:color="auto"/>
              <w:bottom w:val="single" w:sz="8" w:space="0" w:color="auto"/>
              <w:right w:val="single" w:sz="8" w:space="0" w:color="auto"/>
            </w:tcBorders>
            <w:shd w:val="clear" w:color="auto" w:fill="FFFF00"/>
            <w:tcMar>
              <w:left w:w="70" w:type="dxa"/>
              <w:right w:w="70" w:type="dxa"/>
            </w:tcMar>
            <w:vAlign w:val="center"/>
          </w:tcPr>
          <w:p w14:paraId="40F5E91E" w14:textId="3EBF1BD5" w:rsidR="00B90F1C" w:rsidRPr="002532E6" w:rsidRDefault="000C6AF1" w:rsidP="00A40865">
            <w:pPr>
              <w:jc w:val="center"/>
            </w:pPr>
            <w:r>
              <w:rPr>
                <w:rFonts w:eastAsia="Arial" w:cs="Arial"/>
                <w:sz w:val="16"/>
                <w:szCs w:val="16"/>
              </w:rPr>
              <w:t>1</w:t>
            </w:r>
            <w:r w:rsidR="00664497" w:rsidRPr="00664497">
              <w:rPr>
                <w:rFonts w:eastAsia="Arial" w:cs="Arial"/>
                <w:sz w:val="16"/>
                <w:szCs w:val="16"/>
              </w:rPr>
              <w:t>%</w:t>
            </w:r>
          </w:p>
        </w:tc>
      </w:tr>
    </w:tbl>
    <w:p w14:paraId="12079100" w14:textId="64D587D5" w:rsidR="00B90F1C" w:rsidRPr="002E0DF1" w:rsidRDefault="00B90F1C" w:rsidP="00B90F1C">
      <w:pPr>
        <w:spacing w:line="312" w:lineRule="auto"/>
        <w:jc w:val="center"/>
        <w:rPr>
          <w:sz w:val="18"/>
          <w:szCs w:val="18"/>
        </w:rPr>
      </w:pPr>
      <w:r w:rsidRPr="002E0DF1">
        <w:rPr>
          <w:rFonts w:eastAsia="Arial" w:cs="Arial"/>
          <w:b/>
          <w:bCs/>
          <w:sz w:val="18"/>
          <w:szCs w:val="18"/>
        </w:rPr>
        <w:t xml:space="preserve">Fuente. </w:t>
      </w:r>
      <w:r w:rsidRPr="002E0DF1">
        <w:rPr>
          <w:rFonts w:eastAsia="Arial" w:cs="Arial"/>
          <w:sz w:val="18"/>
          <w:szCs w:val="18"/>
        </w:rPr>
        <w:t xml:space="preserve">Reporte de Indicadores del </w:t>
      </w:r>
      <w:r w:rsidR="000C6AF1">
        <w:rPr>
          <w:rFonts w:eastAsia="Arial" w:cs="Arial"/>
          <w:sz w:val="18"/>
          <w:szCs w:val="18"/>
        </w:rPr>
        <w:t>3er</w:t>
      </w:r>
      <w:r w:rsidRPr="002E0DF1">
        <w:rPr>
          <w:rFonts w:eastAsia="Arial" w:cs="Arial"/>
          <w:sz w:val="18"/>
          <w:szCs w:val="18"/>
        </w:rPr>
        <w:t xml:space="preserve"> Trimestre de 202</w:t>
      </w:r>
      <w:r w:rsidR="007D2066">
        <w:rPr>
          <w:rFonts w:eastAsia="Arial" w:cs="Arial"/>
          <w:sz w:val="18"/>
          <w:szCs w:val="18"/>
        </w:rPr>
        <w:t>4</w:t>
      </w:r>
      <w:r w:rsidRPr="002E0DF1">
        <w:rPr>
          <w:rFonts w:eastAsia="Arial" w:cs="Arial"/>
          <w:sz w:val="18"/>
          <w:szCs w:val="18"/>
        </w:rPr>
        <w:t>– UAERMV</w:t>
      </w:r>
    </w:p>
    <w:p w14:paraId="47526D83" w14:textId="77777777" w:rsidR="00B90F1C" w:rsidRPr="002532E6" w:rsidRDefault="00B90F1C" w:rsidP="00B90F1C">
      <w:pPr>
        <w:spacing w:line="276" w:lineRule="auto"/>
      </w:pPr>
    </w:p>
    <w:p w14:paraId="1DEA626E" w14:textId="44923325" w:rsidR="00B52657" w:rsidRPr="00B52657" w:rsidRDefault="000C6AF1" w:rsidP="00B90F1C">
      <w:pPr>
        <w:spacing w:line="276" w:lineRule="auto"/>
        <w:rPr>
          <w:rFonts w:eastAsia="Arial" w:cs="Arial"/>
        </w:rPr>
      </w:pPr>
      <w:r>
        <w:rPr>
          <w:rFonts w:eastAsia="Arial" w:cs="Arial"/>
        </w:rPr>
        <w:t>E</w:t>
      </w:r>
      <w:r w:rsidR="00B52657">
        <w:rPr>
          <w:rFonts w:eastAsia="Arial" w:cs="Arial"/>
        </w:rPr>
        <w:t xml:space="preserve">s importante establecer estrategias para cumplir con lo programado cada trimestre, </w:t>
      </w:r>
      <w:r>
        <w:rPr>
          <w:rFonts w:eastAsia="Arial" w:cs="Arial"/>
        </w:rPr>
        <w:t>de igual manera c</w:t>
      </w:r>
      <w:r w:rsidRPr="000C6AF1">
        <w:rPr>
          <w:rFonts w:eastAsia="Arial" w:cs="Arial"/>
        </w:rPr>
        <w:t>o</w:t>
      </w:r>
      <w:r>
        <w:rPr>
          <w:rFonts w:eastAsia="Arial" w:cs="Arial"/>
        </w:rPr>
        <w:t>ntinuar realizando el monitoreo permanente</w:t>
      </w:r>
      <w:r w:rsidRPr="000C6AF1">
        <w:rPr>
          <w:rFonts w:eastAsia="Arial" w:cs="Arial"/>
        </w:rPr>
        <w:t xml:space="preserve"> de correos de alerta preventiva, para el cumplimiento de las respuestas a los requerimiento</w:t>
      </w:r>
      <w:r>
        <w:rPr>
          <w:rFonts w:eastAsia="Arial" w:cs="Arial"/>
        </w:rPr>
        <w:t>s dentro de los términos de ley, dado</w:t>
      </w:r>
      <w:r w:rsidR="00B52657">
        <w:rPr>
          <w:rFonts w:eastAsia="Arial" w:cs="Arial"/>
        </w:rPr>
        <w:t xml:space="preserve"> que</w:t>
      </w:r>
      <w:r>
        <w:rPr>
          <w:rFonts w:eastAsia="Arial" w:cs="Arial"/>
        </w:rPr>
        <w:t>,</w:t>
      </w:r>
      <w:r w:rsidR="00B52657">
        <w:rPr>
          <w:rFonts w:eastAsia="Arial" w:cs="Arial"/>
        </w:rPr>
        <w:t xml:space="preserve"> en el </w:t>
      </w:r>
      <w:r w:rsidR="00C46FBC">
        <w:rPr>
          <w:rFonts w:eastAsia="Arial" w:cs="Arial"/>
        </w:rPr>
        <w:t xml:space="preserve">resultado acumulado, el indicador se ubica en un rango de gestión </w:t>
      </w:r>
      <w:r>
        <w:rPr>
          <w:rFonts w:eastAsia="Arial" w:cs="Arial"/>
        </w:rPr>
        <w:t>mejorable, con un</w:t>
      </w:r>
      <w:r w:rsidR="00C46FBC">
        <w:rPr>
          <w:rFonts w:eastAsia="Arial" w:cs="Arial"/>
        </w:rPr>
        <w:t xml:space="preserve"> </w:t>
      </w:r>
      <w:r>
        <w:rPr>
          <w:rFonts w:eastAsia="Arial" w:cs="Arial"/>
        </w:rPr>
        <w:t>resultado del 1</w:t>
      </w:r>
      <w:r w:rsidR="00126FAD">
        <w:rPr>
          <w:rFonts w:eastAsia="Arial" w:cs="Arial"/>
        </w:rPr>
        <w:t>%.</w:t>
      </w:r>
    </w:p>
    <w:p w14:paraId="01785129" w14:textId="77777777" w:rsidR="00A30231" w:rsidRDefault="00A30231" w:rsidP="00B90F1C">
      <w:pPr>
        <w:spacing w:line="276" w:lineRule="auto"/>
      </w:pPr>
    </w:p>
    <w:p w14:paraId="1C4A983E" w14:textId="5EDAFF82" w:rsidR="00AD144A" w:rsidRDefault="000C6AF1" w:rsidP="000C6AF1">
      <w:pPr>
        <w:pStyle w:val="Prrafodelista"/>
        <w:numPr>
          <w:ilvl w:val="0"/>
          <w:numId w:val="2"/>
        </w:numPr>
        <w:spacing w:line="276" w:lineRule="auto"/>
        <w:rPr>
          <w:rFonts w:eastAsia="Arial" w:cs="Arial"/>
        </w:rPr>
      </w:pPr>
      <w:r w:rsidRPr="000C6AF1">
        <w:rPr>
          <w:rFonts w:eastAsia="Arial" w:cs="Arial"/>
        </w:rPr>
        <w:t>EGTI-IND-001</w:t>
      </w:r>
      <w:r>
        <w:rPr>
          <w:rFonts w:eastAsia="Arial" w:cs="Arial"/>
        </w:rPr>
        <w:t xml:space="preserve"> </w:t>
      </w:r>
      <w:r w:rsidRPr="000C6AF1">
        <w:rPr>
          <w:rFonts w:eastAsia="Arial" w:cs="Arial"/>
        </w:rPr>
        <w:t>Nivel de ejecución del Plan Estratégico de Tecnologías de la Información</w:t>
      </w:r>
      <w:r>
        <w:rPr>
          <w:rFonts w:eastAsia="Arial" w:cs="Arial"/>
        </w:rPr>
        <w:t>.</w:t>
      </w:r>
    </w:p>
    <w:p w14:paraId="340BCD2D" w14:textId="77777777" w:rsidR="002941B2" w:rsidRDefault="002941B2" w:rsidP="002941B2">
      <w:pPr>
        <w:pStyle w:val="Prrafodelista"/>
        <w:spacing w:line="276" w:lineRule="auto"/>
        <w:ind w:left="720"/>
        <w:rPr>
          <w:rFonts w:eastAsia="Arial" w:cs="Arial"/>
        </w:rPr>
      </w:pPr>
    </w:p>
    <w:p w14:paraId="2CAAA172" w14:textId="6470E727" w:rsidR="004C6169" w:rsidRPr="000C6AF1" w:rsidRDefault="00CC294D" w:rsidP="00017B53">
      <w:pPr>
        <w:pStyle w:val="Prrafodelista"/>
        <w:spacing w:line="276" w:lineRule="auto"/>
        <w:ind w:left="720"/>
        <w:jc w:val="center"/>
        <w:rPr>
          <w:rFonts w:eastAsia="Arial" w:cs="Arial"/>
          <w:b/>
          <w:bCs/>
          <w:sz w:val="18"/>
          <w:szCs w:val="18"/>
        </w:rPr>
      </w:pPr>
      <w:r w:rsidRPr="00AC57D4">
        <w:rPr>
          <w:rFonts w:eastAsia="Arial" w:cs="Arial"/>
          <w:b/>
          <w:bCs/>
          <w:sz w:val="18"/>
          <w:szCs w:val="18"/>
        </w:rPr>
        <w:t>Tabla 3</w:t>
      </w:r>
      <w:r w:rsidRPr="00AC57D4">
        <w:rPr>
          <w:rFonts w:eastAsia="Arial" w:cs="Arial"/>
          <w:sz w:val="18"/>
          <w:szCs w:val="18"/>
        </w:rPr>
        <w:t xml:space="preserve">. </w:t>
      </w:r>
      <w:r w:rsidR="000C6AF1" w:rsidRPr="000C6AF1">
        <w:rPr>
          <w:rFonts w:eastAsia="Arial" w:cs="Arial"/>
          <w:b/>
          <w:bCs/>
          <w:sz w:val="18"/>
          <w:szCs w:val="18"/>
        </w:rPr>
        <w:t>Nivel de ejecución del Plan Estratégico de Tecnologías de la Información</w:t>
      </w:r>
    </w:p>
    <w:tbl>
      <w:tblPr>
        <w:tblW w:w="9150" w:type="dxa"/>
        <w:tblCellMar>
          <w:left w:w="70" w:type="dxa"/>
          <w:right w:w="70" w:type="dxa"/>
        </w:tblCellMar>
        <w:tblLook w:val="04A0" w:firstRow="1" w:lastRow="0" w:firstColumn="1" w:lastColumn="0" w:noHBand="0" w:noVBand="1"/>
      </w:tblPr>
      <w:tblGrid>
        <w:gridCol w:w="1550"/>
        <w:gridCol w:w="3260"/>
        <w:gridCol w:w="2934"/>
        <w:gridCol w:w="1406"/>
      </w:tblGrid>
      <w:tr w:rsidR="00D13F76" w:rsidRPr="00D13F76" w14:paraId="53AF4D5E" w14:textId="77777777" w:rsidTr="00D13F76">
        <w:trPr>
          <w:trHeight w:val="211"/>
        </w:trPr>
        <w:tc>
          <w:tcPr>
            <w:tcW w:w="9150" w:type="dxa"/>
            <w:gridSpan w:val="4"/>
            <w:tcBorders>
              <w:top w:val="single" w:sz="8" w:space="0" w:color="auto"/>
              <w:left w:val="single" w:sz="8" w:space="0" w:color="auto"/>
              <w:bottom w:val="single" w:sz="8" w:space="0" w:color="auto"/>
              <w:right w:val="single" w:sz="8" w:space="0" w:color="000000"/>
            </w:tcBorders>
            <w:shd w:val="clear" w:color="000000" w:fill="E7E6E6"/>
            <w:vAlign w:val="center"/>
            <w:hideMark/>
          </w:tcPr>
          <w:p w14:paraId="69FAC047" w14:textId="77777777" w:rsidR="00D13F76" w:rsidRPr="00D13F76" w:rsidRDefault="00D13F76" w:rsidP="00D13F76">
            <w:pPr>
              <w:widowControl/>
              <w:jc w:val="center"/>
              <w:rPr>
                <w:rFonts w:eastAsia="Times New Roman" w:cs="Arial"/>
                <w:b/>
                <w:bCs/>
                <w:sz w:val="16"/>
                <w:szCs w:val="16"/>
                <w:lang w:eastAsia="es-CO"/>
              </w:rPr>
            </w:pPr>
            <w:r w:rsidRPr="00D13F76">
              <w:rPr>
                <w:rFonts w:eastAsia="Times New Roman" w:cs="Arial"/>
                <w:b/>
                <w:bCs/>
                <w:sz w:val="16"/>
                <w:szCs w:val="16"/>
                <w:lang w:eastAsia="es-CO"/>
              </w:rPr>
              <w:t>CUADRO DE SEGUIMIENTO</w:t>
            </w:r>
          </w:p>
        </w:tc>
      </w:tr>
      <w:tr w:rsidR="00D13F76" w:rsidRPr="00D13F76" w14:paraId="71D9DE68" w14:textId="77777777" w:rsidTr="0028054F">
        <w:trPr>
          <w:trHeight w:val="655"/>
        </w:trPr>
        <w:tc>
          <w:tcPr>
            <w:tcW w:w="1550" w:type="dxa"/>
            <w:tcBorders>
              <w:top w:val="single" w:sz="8" w:space="0" w:color="auto"/>
              <w:left w:val="single" w:sz="8" w:space="0" w:color="auto"/>
              <w:bottom w:val="single" w:sz="4" w:space="0" w:color="auto"/>
              <w:right w:val="single" w:sz="4" w:space="0" w:color="000000"/>
            </w:tcBorders>
            <w:shd w:val="clear" w:color="000000" w:fill="E7E6E6"/>
            <w:vAlign w:val="center"/>
            <w:hideMark/>
          </w:tcPr>
          <w:p w14:paraId="0737E65E" w14:textId="77777777" w:rsidR="00D13F76" w:rsidRPr="00D13F76" w:rsidRDefault="00D13F76" w:rsidP="00D13F76">
            <w:pPr>
              <w:widowControl/>
              <w:jc w:val="center"/>
              <w:rPr>
                <w:rFonts w:eastAsia="Times New Roman" w:cs="Arial"/>
                <w:b/>
                <w:bCs/>
                <w:sz w:val="16"/>
                <w:szCs w:val="16"/>
                <w:lang w:eastAsia="es-CO"/>
              </w:rPr>
            </w:pPr>
            <w:r w:rsidRPr="00D13F76">
              <w:rPr>
                <w:rFonts w:eastAsia="Times New Roman" w:cs="Arial"/>
                <w:b/>
                <w:bCs/>
                <w:sz w:val="16"/>
                <w:szCs w:val="16"/>
                <w:lang w:eastAsia="es-CO"/>
              </w:rPr>
              <w:t>PERIODO DE MEDICIÓN</w:t>
            </w:r>
          </w:p>
        </w:tc>
        <w:tc>
          <w:tcPr>
            <w:tcW w:w="3260" w:type="dxa"/>
            <w:tcBorders>
              <w:top w:val="nil"/>
              <w:left w:val="nil"/>
              <w:bottom w:val="single" w:sz="4" w:space="0" w:color="auto"/>
              <w:right w:val="single" w:sz="4" w:space="0" w:color="auto"/>
            </w:tcBorders>
            <w:shd w:val="clear" w:color="000000" w:fill="E7E6E6"/>
            <w:vAlign w:val="center"/>
            <w:hideMark/>
          </w:tcPr>
          <w:p w14:paraId="068D681D" w14:textId="2A643FE6" w:rsidR="00D13F76" w:rsidRPr="00D13F76" w:rsidRDefault="005D1467" w:rsidP="00D13F76">
            <w:pPr>
              <w:widowControl/>
              <w:jc w:val="center"/>
              <w:rPr>
                <w:rFonts w:eastAsia="Times New Roman" w:cs="Arial"/>
                <w:b/>
                <w:bCs/>
                <w:sz w:val="16"/>
                <w:szCs w:val="16"/>
                <w:lang w:eastAsia="es-CO"/>
              </w:rPr>
            </w:pPr>
            <w:r w:rsidRPr="005D1467">
              <w:rPr>
                <w:rFonts w:eastAsia="Times New Roman" w:cs="Arial"/>
                <w:b/>
                <w:bCs/>
                <w:sz w:val="16"/>
                <w:szCs w:val="16"/>
                <w:lang w:eastAsia="es-CO"/>
              </w:rPr>
              <w:t>ACTIVIDADES EJECUTADAS</w:t>
            </w:r>
          </w:p>
        </w:tc>
        <w:tc>
          <w:tcPr>
            <w:tcW w:w="2934" w:type="dxa"/>
            <w:tcBorders>
              <w:top w:val="nil"/>
              <w:left w:val="nil"/>
              <w:bottom w:val="single" w:sz="4" w:space="0" w:color="auto"/>
              <w:right w:val="single" w:sz="4" w:space="0" w:color="auto"/>
            </w:tcBorders>
            <w:shd w:val="clear" w:color="000000" w:fill="E7E6E6"/>
            <w:vAlign w:val="center"/>
            <w:hideMark/>
          </w:tcPr>
          <w:p w14:paraId="79DFCA58" w14:textId="6E864919" w:rsidR="00D13F76" w:rsidRPr="00D13F76" w:rsidRDefault="005D1467" w:rsidP="00D13F76">
            <w:pPr>
              <w:widowControl/>
              <w:jc w:val="center"/>
              <w:rPr>
                <w:rFonts w:eastAsia="Times New Roman" w:cs="Arial"/>
                <w:b/>
                <w:bCs/>
                <w:sz w:val="16"/>
                <w:szCs w:val="16"/>
                <w:lang w:eastAsia="es-CO"/>
              </w:rPr>
            </w:pPr>
            <w:r w:rsidRPr="005D1467">
              <w:rPr>
                <w:rFonts w:eastAsia="Times New Roman" w:cs="Arial"/>
                <w:b/>
                <w:bCs/>
                <w:sz w:val="16"/>
                <w:szCs w:val="16"/>
                <w:lang w:eastAsia="es-CO"/>
              </w:rPr>
              <w:t>ACTIVIDADES PROGRAMADAS</w:t>
            </w:r>
          </w:p>
        </w:tc>
        <w:tc>
          <w:tcPr>
            <w:tcW w:w="1406" w:type="dxa"/>
            <w:tcBorders>
              <w:top w:val="nil"/>
              <w:left w:val="nil"/>
              <w:bottom w:val="single" w:sz="4" w:space="0" w:color="auto"/>
              <w:right w:val="single" w:sz="8" w:space="0" w:color="auto"/>
            </w:tcBorders>
            <w:shd w:val="clear" w:color="000000" w:fill="E7E6E6"/>
            <w:vAlign w:val="center"/>
            <w:hideMark/>
          </w:tcPr>
          <w:p w14:paraId="19627973" w14:textId="548CB920" w:rsidR="00D13F76" w:rsidRPr="00D13F76" w:rsidRDefault="005D1467" w:rsidP="005D1467">
            <w:pPr>
              <w:widowControl/>
              <w:jc w:val="center"/>
              <w:rPr>
                <w:rFonts w:eastAsia="Times New Roman" w:cs="Arial"/>
                <w:b/>
                <w:bCs/>
                <w:sz w:val="16"/>
                <w:szCs w:val="16"/>
                <w:lang w:eastAsia="es-CO"/>
              </w:rPr>
            </w:pPr>
            <w:r>
              <w:rPr>
                <w:rFonts w:eastAsia="Times New Roman" w:cs="Arial"/>
                <w:b/>
                <w:bCs/>
                <w:sz w:val="16"/>
                <w:szCs w:val="16"/>
                <w:lang w:eastAsia="es-CO"/>
              </w:rPr>
              <w:t>RESULTADO</w:t>
            </w:r>
          </w:p>
        </w:tc>
      </w:tr>
      <w:tr w:rsidR="00D13F76" w:rsidRPr="00D13F76" w14:paraId="5DB99E8D" w14:textId="77777777" w:rsidTr="00E82296">
        <w:trPr>
          <w:trHeight w:val="195"/>
        </w:trPr>
        <w:tc>
          <w:tcPr>
            <w:tcW w:w="1550" w:type="dxa"/>
            <w:tcBorders>
              <w:top w:val="single" w:sz="4" w:space="0" w:color="auto"/>
              <w:left w:val="single" w:sz="8" w:space="0" w:color="auto"/>
              <w:bottom w:val="single" w:sz="8" w:space="0" w:color="auto"/>
              <w:right w:val="single" w:sz="4" w:space="0" w:color="000000"/>
            </w:tcBorders>
            <w:shd w:val="clear" w:color="auto" w:fill="auto"/>
            <w:vAlign w:val="center"/>
            <w:hideMark/>
          </w:tcPr>
          <w:p w14:paraId="4E362D5F" w14:textId="7984C6AE" w:rsidR="00D13F76" w:rsidRPr="00D13F76" w:rsidRDefault="005D1467" w:rsidP="00D13F76">
            <w:pPr>
              <w:widowControl/>
              <w:jc w:val="center"/>
              <w:rPr>
                <w:rFonts w:eastAsia="Times New Roman" w:cs="Arial"/>
                <w:sz w:val="16"/>
                <w:szCs w:val="16"/>
                <w:lang w:eastAsia="es-CO"/>
              </w:rPr>
            </w:pPr>
            <w:r>
              <w:rPr>
                <w:rFonts w:eastAsia="Times New Roman" w:cs="Arial"/>
                <w:sz w:val="16"/>
                <w:szCs w:val="16"/>
                <w:lang w:eastAsia="es-CO"/>
              </w:rPr>
              <w:t>3er</w:t>
            </w:r>
            <w:r w:rsidR="00896C09">
              <w:rPr>
                <w:rFonts w:eastAsia="Times New Roman" w:cs="Arial"/>
                <w:sz w:val="16"/>
                <w:szCs w:val="16"/>
                <w:lang w:eastAsia="es-CO"/>
              </w:rPr>
              <w:t xml:space="preserve"> trimestre</w:t>
            </w:r>
            <w:r w:rsidR="00D13F76" w:rsidRPr="00D13F76">
              <w:rPr>
                <w:rFonts w:eastAsia="Times New Roman" w:cs="Arial"/>
                <w:sz w:val="16"/>
                <w:szCs w:val="16"/>
                <w:lang w:eastAsia="es-CO"/>
              </w:rPr>
              <w:t xml:space="preserve"> </w:t>
            </w:r>
          </w:p>
        </w:tc>
        <w:tc>
          <w:tcPr>
            <w:tcW w:w="3260" w:type="dxa"/>
            <w:tcBorders>
              <w:top w:val="nil"/>
              <w:left w:val="nil"/>
              <w:bottom w:val="single" w:sz="8" w:space="0" w:color="auto"/>
              <w:right w:val="single" w:sz="4" w:space="0" w:color="auto"/>
            </w:tcBorders>
            <w:shd w:val="clear" w:color="000000" w:fill="FFFFFF"/>
            <w:vAlign w:val="center"/>
            <w:hideMark/>
          </w:tcPr>
          <w:p w14:paraId="0F777D71" w14:textId="063A3ADD" w:rsidR="00D13F76" w:rsidRPr="00D13F76" w:rsidRDefault="005D1467" w:rsidP="00D13F76">
            <w:pPr>
              <w:widowControl/>
              <w:jc w:val="center"/>
              <w:rPr>
                <w:rFonts w:eastAsia="Times New Roman" w:cs="Arial"/>
                <w:sz w:val="16"/>
                <w:szCs w:val="16"/>
                <w:lang w:eastAsia="es-CO"/>
              </w:rPr>
            </w:pPr>
            <w:r>
              <w:rPr>
                <w:rFonts w:eastAsia="Times New Roman" w:cs="Arial"/>
                <w:sz w:val="16"/>
                <w:szCs w:val="16"/>
                <w:lang w:eastAsia="es-CO"/>
              </w:rPr>
              <w:t>14</w:t>
            </w:r>
          </w:p>
        </w:tc>
        <w:tc>
          <w:tcPr>
            <w:tcW w:w="2934" w:type="dxa"/>
            <w:tcBorders>
              <w:top w:val="nil"/>
              <w:left w:val="nil"/>
              <w:bottom w:val="single" w:sz="8" w:space="0" w:color="auto"/>
              <w:right w:val="nil"/>
            </w:tcBorders>
            <w:shd w:val="clear" w:color="000000" w:fill="FFFFFF"/>
            <w:vAlign w:val="center"/>
            <w:hideMark/>
          </w:tcPr>
          <w:p w14:paraId="7614090D" w14:textId="28EC1694" w:rsidR="00D13F76" w:rsidRPr="00D13F76" w:rsidRDefault="005D1467" w:rsidP="00D13F76">
            <w:pPr>
              <w:widowControl/>
              <w:jc w:val="center"/>
              <w:rPr>
                <w:rFonts w:eastAsia="Times New Roman" w:cs="Arial"/>
                <w:sz w:val="16"/>
                <w:szCs w:val="16"/>
                <w:lang w:eastAsia="es-CO"/>
              </w:rPr>
            </w:pPr>
            <w:r>
              <w:rPr>
                <w:rFonts w:eastAsia="Times New Roman" w:cs="Arial"/>
                <w:sz w:val="16"/>
                <w:szCs w:val="16"/>
                <w:lang w:eastAsia="es-CO"/>
              </w:rPr>
              <w:t>21</w:t>
            </w:r>
          </w:p>
        </w:tc>
        <w:tc>
          <w:tcPr>
            <w:tcW w:w="1406" w:type="dxa"/>
            <w:tcBorders>
              <w:top w:val="nil"/>
              <w:left w:val="single" w:sz="4" w:space="0" w:color="auto"/>
              <w:bottom w:val="single" w:sz="8" w:space="0" w:color="auto"/>
              <w:right w:val="single" w:sz="8" w:space="0" w:color="auto"/>
            </w:tcBorders>
            <w:shd w:val="clear" w:color="auto" w:fill="FFFF00"/>
            <w:vAlign w:val="center"/>
            <w:hideMark/>
          </w:tcPr>
          <w:p w14:paraId="79AC2FFB" w14:textId="2965BAD2" w:rsidR="00D13F76" w:rsidRPr="00D13F76" w:rsidRDefault="005D1467" w:rsidP="00D13F76">
            <w:pPr>
              <w:widowControl/>
              <w:jc w:val="center"/>
              <w:rPr>
                <w:rFonts w:eastAsia="Times New Roman" w:cs="Arial"/>
                <w:sz w:val="16"/>
                <w:szCs w:val="16"/>
                <w:lang w:eastAsia="es-CO"/>
              </w:rPr>
            </w:pPr>
            <w:r>
              <w:rPr>
                <w:rFonts w:eastAsia="Times New Roman" w:cs="Arial"/>
                <w:sz w:val="16"/>
                <w:szCs w:val="16"/>
                <w:lang w:eastAsia="es-CO"/>
              </w:rPr>
              <w:t>66,67%</w:t>
            </w:r>
          </w:p>
        </w:tc>
      </w:tr>
    </w:tbl>
    <w:p w14:paraId="1B9B7E94" w14:textId="71DFA5F1" w:rsidR="00A47928" w:rsidRPr="002E0DF1" w:rsidRDefault="00A47928" w:rsidP="00A47928">
      <w:pPr>
        <w:spacing w:line="312" w:lineRule="auto"/>
        <w:jc w:val="center"/>
        <w:rPr>
          <w:sz w:val="18"/>
          <w:szCs w:val="18"/>
        </w:rPr>
      </w:pPr>
      <w:r w:rsidRPr="002E0DF1">
        <w:rPr>
          <w:rFonts w:eastAsia="Arial" w:cs="Arial"/>
          <w:b/>
          <w:bCs/>
          <w:sz w:val="18"/>
          <w:szCs w:val="18"/>
        </w:rPr>
        <w:t xml:space="preserve">Fuente. </w:t>
      </w:r>
      <w:r w:rsidRPr="002E0DF1">
        <w:rPr>
          <w:rFonts w:eastAsia="Arial" w:cs="Arial"/>
          <w:sz w:val="18"/>
          <w:szCs w:val="18"/>
        </w:rPr>
        <w:t xml:space="preserve">Reporte de Indicadores del </w:t>
      </w:r>
      <w:r w:rsidR="005D1467">
        <w:rPr>
          <w:rFonts w:eastAsia="Arial" w:cs="Arial"/>
          <w:sz w:val="18"/>
          <w:szCs w:val="18"/>
        </w:rPr>
        <w:t>3er</w:t>
      </w:r>
      <w:r w:rsidRPr="002E0DF1">
        <w:rPr>
          <w:rFonts w:eastAsia="Arial" w:cs="Arial"/>
          <w:sz w:val="18"/>
          <w:szCs w:val="18"/>
        </w:rPr>
        <w:t xml:space="preserve"> Trimestre de 202</w:t>
      </w:r>
      <w:r>
        <w:rPr>
          <w:rFonts w:eastAsia="Arial" w:cs="Arial"/>
          <w:sz w:val="18"/>
          <w:szCs w:val="18"/>
        </w:rPr>
        <w:t>4</w:t>
      </w:r>
      <w:r w:rsidRPr="002E0DF1">
        <w:rPr>
          <w:rFonts w:eastAsia="Arial" w:cs="Arial"/>
          <w:sz w:val="18"/>
          <w:szCs w:val="18"/>
        </w:rPr>
        <w:t>– UAERMV</w:t>
      </w:r>
    </w:p>
    <w:p w14:paraId="53C15EF6" w14:textId="77777777" w:rsidR="004C6169" w:rsidRPr="004C6169" w:rsidRDefault="004C6169" w:rsidP="004C6169">
      <w:pPr>
        <w:spacing w:line="276" w:lineRule="auto"/>
        <w:rPr>
          <w:rFonts w:eastAsia="Arial" w:cs="Arial"/>
        </w:rPr>
      </w:pPr>
    </w:p>
    <w:p w14:paraId="2B18F22F" w14:textId="3C7EFF4E" w:rsidR="009E6A12" w:rsidRDefault="005D1467" w:rsidP="00B90F1C">
      <w:pPr>
        <w:spacing w:line="276" w:lineRule="auto"/>
        <w:rPr>
          <w:rFonts w:eastAsia="Arial" w:cs="Arial"/>
        </w:rPr>
      </w:pPr>
      <w:r>
        <w:rPr>
          <w:rFonts w:eastAsia="Arial" w:cs="Arial"/>
        </w:rPr>
        <w:t>El proceso presenta avances en sus proyectos, sin embargo, el resultado de cumplimiento para el trimestre a evaluar, no cumple con lo programado, dejando el indicador en un rango de gestión mejorable.</w:t>
      </w:r>
    </w:p>
    <w:p w14:paraId="79E778D2" w14:textId="77777777" w:rsidR="00C33B06" w:rsidRDefault="00C33B06" w:rsidP="00B90F1C">
      <w:pPr>
        <w:spacing w:line="276" w:lineRule="auto"/>
        <w:rPr>
          <w:rFonts w:eastAsia="Arial" w:cs="Arial"/>
        </w:rPr>
      </w:pPr>
    </w:p>
    <w:p w14:paraId="31CBF94D" w14:textId="53184F4B" w:rsidR="00D76A03" w:rsidRPr="00B52657" w:rsidRDefault="00D76A03" w:rsidP="00D76A03">
      <w:pPr>
        <w:spacing w:line="276" w:lineRule="auto"/>
        <w:rPr>
          <w:rFonts w:eastAsia="Arial" w:cs="Arial"/>
        </w:rPr>
      </w:pPr>
      <w:r>
        <w:rPr>
          <w:rFonts w:eastAsia="Arial" w:cs="Arial"/>
        </w:rPr>
        <w:t xml:space="preserve">Para el corte del </w:t>
      </w:r>
      <w:r w:rsidR="005D1467">
        <w:rPr>
          <w:rFonts w:eastAsia="Arial" w:cs="Arial"/>
        </w:rPr>
        <w:t>tercer</w:t>
      </w:r>
      <w:r>
        <w:rPr>
          <w:rFonts w:eastAsia="Arial" w:cs="Arial"/>
        </w:rPr>
        <w:t xml:space="preserve"> trimestre de la vigencia, el indicador se encuentra en un rango de gestión mejorable con un porcentaje de </w:t>
      </w:r>
      <w:r w:rsidR="005D1467">
        <w:rPr>
          <w:rFonts w:eastAsia="Arial" w:cs="Arial"/>
        </w:rPr>
        <w:t>66.67%</w:t>
      </w:r>
      <w:r>
        <w:rPr>
          <w:rFonts w:eastAsia="Arial" w:cs="Arial"/>
        </w:rPr>
        <w:t xml:space="preserve">, </w:t>
      </w:r>
      <w:r w:rsidR="005D1467">
        <w:rPr>
          <w:rFonts w:eastAsia="Arial" w:cs="Arial"/>
        </w:rPr>
        <w:t>y un</w:t>
      </w:r>
      <w:r>
        <w:rPr>
          <w:rFonts w:eastAsia="Arial" w:cs="Arial"/>
        </w:rPr>
        <w:t xml:space="preserve"> resultado acumulado</w:t>
      </w:r>
      <w:r w:rsidR="005D1467">
        <w:rPr>
          <w:rFonts w:eastAsia="Arial" w:cs="Arial"/>
        </w:rPr>
        <w:t xml:space="preserve"> </w:t>
      </w:r>
      <w:r w:rsidR="001B4B7C">
        <w:rPr>
          <w:rFonts w:eastAsia="Arial" w:cs="Arial"/>
        </w:rPr>
        <w:t xml:space="preserve">para la meta anual </w:t>
      </w:r>
      <w:r w:rsidR="005D1467">
        <w:rPr>
          <w:rFonts w:eastAsia="Arial" w:cs="Arial"/>
        </w:rPr>
        <w:t>del 75%</w:t>
      </w:r>
      <w:r>
        <w:rPr>
          <w:rFonts w:eastAsia="Arial" w:cs="Arial"/>
        </w:rPr>
        <w:t>.</w:t>
      </w:r>
    </w:p>
    <w:p w14:paraId="1331D3C1" w14:textId="6749487B" w:rsidR="00394C5B" w:rsidRDefault="00394C5B" w:rsidP="00B90F1C">
      <w:pPr>
        <w:spacing w:line="276" w:lineRule="auto"/>
        <w:rPr>
          <w:rFonts w:eastAsia="Arial" w:cs="Arial"/>
        </w:rPr>
      </w:pPr>
    </w:p>
    <w:p w14:paraId="77F8A93C" w14:textId="5FCF6349" w:rsidR="005D1467" w:rsidRDefault="005D1467" w:rsidP="001B4B7C">
      <w:pPr>
        <w:pStyle w:val="Prrafodelista"/>
        <w:numPr>
          <w:ilvl w:val="0"/>
          <w:numId w:val="2"/>
        </w:numPr>
        <w:spacing w:line="276" w:lineRule="auto"/>
      </w:pPr>
      <w:r w:rsidRPr="00C4733F">
        <w:rPr>
          <w:rFonts w:eastAsia="Arial"/>
        </w:rPr>
        <w:t>INFRA-IND-00</w:t>
      </w:r>
      <w:r>
        <w:rPr>
          <w:rFonts w:eastAsia="Arial"/>
        </w:rPr>
        <w:t>1</w:t>
      </w:r>
      <w:r w:rsidRPr="006C5C26">
        <w:t xml:space="preserve"> </w:t>
      </w:r>
      <w:r w:rsidR="006323E4">
        <w:rPr>
          <w:rFonts w:eastAsia="Arial"/>
        </w:rPr>
        <w:t>C</w:t>
      </w:r>
      <w:r w:rsidR="006323E4" w:rsidRPr="006C5C26">
        <w:rPr>
          <w:rFonts w:eastAsia="Arial"/>
        </w:rPr>
        <w:t>umplimiento de metas de ciclorutas</w:t>
      </w:r>
    </w:p>
    <w:p w14:paraId="19815C8F" w14:textId="77777777" w:rsidR="005D1467" w:rsidRDefault="005D1467" w:rsidP="005D1467">
      <w:pPr>
        <w:pStyle w:val="Descripcin"/>
        <w:spacing w:after="0"/>
        <w:jc w:val="center"/>
        <w:rPr>
          <w:sz w:val="18"/>
          <w:szCs w:val="18"/>
        </w:rPr>
      </w:pPr>
    </w:p>
    <w:p w14:paraId="12C8AACD" w14:textId="47691616" w:rsidR="005D1467" w:rsidRPr="006323E4" w:rsidRDefault="005D1467" w:rsidP="005D1467">
      <w:pPr>
        <w:pStyle w:val="Descripcin"/>
        <w:spacing w:after="0"/>
        <w:jc w:val="center"/>
        <w:rPr>
          <w:rFonts w:eastAsia="Arial"/>
          <w:bCs w:val="0"/>
          <w:sz w:val="16"/>
          <w:szCs w:val="16"/>
        </w:rPr>
      </w:pPr>
      <w:r w:rsidRPr="006323E4">
        <w:rPr>
          <w:sz w:val="18"/>
          <w:szCs w:val="18"/>
        </w:rPr>
        <w:t xml:space="preserve">Tabla </w:t>
      </w:r>
      <w:r w:rsidR="006323E4" w:rsidRPr="006323E4">
        <w:rPr>
          <w:sz w:val="18"/>
          <w:szCs w:val="18"/>
        </w:rPr>
        <w:t>4</w:t>
      </w:r>
      <w:r w:rsidRPr="006323E4">
        <w:rPr>
          <w:sz w:val="18"/>
          <w:szCs w:val="18"/>
        </w:rPr>
        <w:t xml:space="preserve">. </w:t>
      </w:r>
      <w:r w:rsidR="006323E4" w:rsidRPr="006323E4">
        <w:rPr>
          <w:rFonts w:eastAsia="Arial"/>
          <w:bCs w:val="0"/>
          <w:sz w:val="16"/>
          <w:szCs w:val="16"/>
        </w:rPr>
        <w:t>Cumplimiento de metas de ciclorutas</w:t>
      </w:r>
    </w:p>
    <w:tbl>
      <w:tblPr>
        <w:tblW w:w="2656" w:type="pct"/>
        <w:jc w:val="center"/>
        <w:tblLook w:val="04A0" w:firstRow="1" w:lastRow="0" w:firstColumn="1" w:lastColumn="0" w:noHBand="0" w:noVBand="1"/>
      </w:tblPr>
      <w:tblGrid>
        <w:gridCol w:w="1017"/>
        <w:gridCol w:w="1003"/>
        <w:gridCol w:w="1513"/>
        <w:gridCol w:w="1136"/>
      </w:tblGrid>
      <w:tr w:rsidR="005D1467" w:rsidRPr="002532E6" w14:paraId="26DA3599" w14:textId="77777777" w:rsidTr="00EB3A78">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EEECE1" w:themeFill="background2"/>
            <w:tcMar>
              <w:left w:w="70" w:type="dxa"/>
              <w:right w:w="70" w:type="dxa"/>
            </w:tcMar>
            <w:vAlign w:val="center"/>
          </w:tcPr>
          <w:p w14:paraId="374D2D93" w14:textId="77777777" w:rsidR="005D1467" w:rsidRPr="002532E6" w:rsidRDefault="005D1467" w:rsidP="00EB3A78">
            <w:pPr>
              <w:ind w:left="-2343" w:right="-2427"/>
              <w:jc w:val="center"/>
            </w:pPr>
            <w:r w:rsidRPr="002532E6">
              <w:rPr>
                <w:rFonts w:eastAsia="Arial" w:cs="Arial"/>
                <w:b/>
                <w:bCs/>
                <w:sz w:val="16"/>
                <w:szCs w:val="16"/>
              </w:rPr>
              <w:t>CUADRO DE SEGUIMIENTO</w:t>
            </w:r>
          </w:p>
        </w:tc>
      </w:tr>
      <w:tr w:rsidR="005D1467" w:rsidRPr="002532E6" w14:paraId="63893434" w14:textId="77777777" w:rsidTr="00EB3A78">
        <w:trPr>
          <w:trHeight w:val="253"/>
          <w:jc w:val="center"/>
        </w:trPr>
        <w:tc>
          <w:tcPr>
            <w:tcW w:w="1224" w:type="pct"/>
            <w:vMerge w:val="restart"/>
            <w:tcBorders>
              <w:top w:val="single" w:sz="4" w:space="0" w:color="auto"/>
              <w:left w:val="single" w:sz="4" w:space="0" w:color="auto"/>
              <w:bottom w:val="single" w:sz="4" w:space="0" w:color="auto"/>
              <w:right w:val="single" w:sz="4" w:space="0" w:color="auto"/>
            </w:tcBorders>
            <w:shd w:val="clear" w:color="auto" w:fill="EEECE1" w:themeFill="background2"/>
            <w:tcMar>
              <w:left w:w="70" w:type="dxa"/>
              <w:right w:w="70" w:type="dxa"/>
            </w:tcMar>
            <w:vAlign w:val="center"/>
          </w:tcPr>
          <w:p w14:paraId="1C46F637" w14:textId="77777777" w:rsidR="005D1467" w:rsidRPr="002532E6" w:rsidRDefault="005D1467" w:rsidP="00EB3A78">
            <w:pPr>
              <w:jc w:val="center"/>
            </w:pPr>
            <w:r w:rsidRPr="002532E6">
              <w:rPr>
                <w:rFonts w:eastAsia="Arial" w:cs="Arial"/>
                <w:b/>
                <w:bCs/>
                <w:sz w:val="16"/>
                <w:szCs w:val="16"/>
              </w:rPr>
              <w:t>PERIODO DE MEDICIÓN</w:t>
            </w:r>
          </w:p>
        </w:tc>
        <w:tc>
          <w:tcPr>
            <w:tcW w:w="890" w:type="pct"/>
            <w:vMerge w:val="restart"/>
            <w:tcBorders>
              <w:top w:val="single" w:sz="4" w:space="0" w:color="auto"/>
              <w:left w:val="single" w:sz="4" w:space="0" w:color="auto"/>
              <w:bottom w:val="single" w:sz="4" w:space="0" w:color="auto"/>
              <w:right w:val="single" w:sz="4" w:space="0" w:color="auto"/>
            </w:tcBorders>
            <w:shd w:val="clear" w:color="auto" w:fill="EEECE1" w:themeFill="background2"/>
            <w:tcMar>
              <w:left w:w="70" w:type="dxa"/>
              <w:right w:w="70" w:type="dxa"/>
            </w:tcMar>
            <w:vAlign w:val="center"/>
          </w:tcPr>
          <w:p w14:paraId="69606855" w14:textId="7469EE25" w:rsidR="005D1467" w:rsidRPr="002532E6" w:rsidRDefault="001B4B7C" w:rsidP="00EB3A78">
            <w:pPr>
              <w:jc w:val="center"/>
            </w:pPr>
            <w:r w:rsidRPr="001B4B7C">
              <w:rPr>
                <w:rFonts w:eastAsia="Arial" w:cs="Arial"/>
                <w:b/>
                <w:bCs/>
                <w:sz w:val="16"/>
                <w:szCs w:val="16"/>
              </w:rPr>
              <w:t># Km carril de impacto intervenido</w:t>
            </w:r>
          </w:p>
        </w:tc>
        <w:tc>
          <w:tcPr>
            <w:tcW w:w="1754" w:type="pct"/>
            <w:vMerge w:val="restart"/>
            <w:tcBorders>
              <w:top w:val="single" w:sz="4" w:space="0" w:color="auto"/>
              <w:left w:val="single" w:sz="4" w:space="0" w:color="auto"/>
              <w:bottom w:val="single" w:sz="4" w:space="0" w:color="auto"/>
              <w:right w:val="single" w:sz="4" w:space="0" w:color="auto"/>
            </w:tcBorders>
            <w:shd w:val="clear" w:color="auto" w:fill="EEECE1" w:themeFill="background2"/>
            <w:tcMar>
              <w:left w:w="70" w:type="dxa"/>
              <w:right w:w="70" w:type="dxa"/>
            </w:tcMar>
            <w:vAlign w:val="center"/>
          </w:tcPr>
          <w:p w14:paraId="328F623E" w14:textId="6ECF294B" w:rsidR="005D1467" w:rsidRPr="002532E6" w:rsidRDefault="001B4B7C" w:rsidP="00EB3A78">
            <w:pPr>
              <w:jc w:val="center"/>
            </w:pPr>
            <w:r w:rsidRPr="001B4B7C">
              <w:rPr>
                <w:rFonts w:eastAsia="Arial" w:cs="Arial"/>
                <w:b/>
                <w:bCs/>
                <w:sz w:val="16"/>
                <w:szCs w:val="16"/>
              </w:rPr>
              <w:t># Km carril de impacto programados</w:t>
            </w:r>
          </w:p>
        </w:tc>
        <w:tc>
          <w:tcPr>
            <w:tcW w:w="1132" w:type="pct"/>
            <w:vMerge w:val="restart"/>
            <w:tcBorders>
              <w:top w:val="single" w:sz="4" w:space="0" w:color="auto"/>
              <w:left w:val="single" w:sz="4" w:space="0" w:color="auto"/>
              <w:bottom w:val="single" w:sz="4" w:space="0" w:color="auto"/>
              <w:right w:val="single" w:sz="4" w:space="0" w:color="auto"/>
            </w:tcBorders>
            <w:shd w:val="clear" w:color="auto" w:fill="EEECE1" w:themeFill="background2"/>
            <w:tcMar>
              <w:left w:w="70" w:type="dxa"/>
              <w:right w:w="70" w:type="dxa"/>
            </w:tcMar>
            <w:vAlign w:val="center"/>
          </w:tcPr>
          <w:p w14:paraId="41B8A470" w14:textId="77777777" w:rsidR="005D1467" w:rsidRPr="002532E6" w:rsidRDefault="005D1467" w:rsidP="00EB3A78">
            <w:pPr>
              <w:jc w:val="center"/>
            </w:pPr>
            <w:r w:rsidRPr="002532E6">
              <w:rPr>
                <w:rFonts w:eastAsia="Arial" w:cs="Arial"/>
                <w:b/>
                <w:bCs/>
                <w:sz w:val="16"/>
                <w:szCs w:val="16"/>
              </w:rPr>
              <w:t>RESULTADO</w:t>
            </w:r>
          </w:p>
        </w:tc>
      </w:tr>
      <w:tr w:rsidR="005D1467" w14:paraId="59CE79E2" w14:textId="77777777" w:rsidTr="00EB3A78">
        <w:trPr>
          <w:trHeight w:val="253"/>
          <w:jc w:val="center"/>
        </w:trPr>
        <w:tc>
          <w:tcPr>
            <w:tcW w:w="1224" w:type="pct"/>
            <w:vMerge/>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21A48EBA" w14:textId="77777777" w:rsidR="005D1467" w:rsidRPr="002532E6" w:rsidRDefault="005D1467" w:rsidP="00EB3A78"/>
        </w:tc>
        <w:tc>
          <w:tcPr>
            <w:tcW w:w="890" w:type="pct"/>
            <w:vMerge/>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41043542" w14:textId="77777777" w:rsidR="005D1467" w:rsidRPr="002532E6" w:rsidRDefault="005D1467" w:rsidP="00EB3A78"/>
        </w:tc>
        <w:tc>
          <w:tcPr>
            <w:tcW w:w="1754" w:type="pct"/>
            <w:vMerge/>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597C0DF3" w14:textId="77777777" w:rsidR="005D1467" w:rsidRPr="002532E6" w:rsidRDefault="005D1467" w:rsidP="00EB3A78"/>
        </w:tc>
        <w:tc>
          <w:tcPr>
            <w:tcW w:w="1132" w:type="pct"/>
            <w:vMerge/>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07300F7A" w14:textId="77777777" w:rsidR="005D1467" w:rsidRPr="002532E6" w:rsidRDefault="005D1467" w:rsidP="00EB3A78"/>
        </w:tc>
      </w:tr>
      <w:tr w:rsidR="005D1467" w:rsidRPr="002532E6" w14:paraId="109D0605" w14:textId="77777777" w:rsidTr="001B4B7C">
        <w:trPr>
          <w:trHeight w:val="317"/>
          <w:jc w:val="center"/>
        </w:trPr>
        <w:tc>
          <w:tcPr>
            <w:tcW w:w="1224" w:type="pct"/>
            <w:tcBorders>
              <w:top w:val="single" w:sz="4" w:space="0" w:color="auto"/>
              <w:left w:val="single" w:sz="8" w:space="0" w:color="auto"/>
              <w:bottom w:val="single" w:sz="4" w:space="0" w:color="auto"/>
              <w:right w:val="single" w:sz="8" w:space="0" w:color="auto"/>
            </w:tcBorders>
            <w:tcMar>
              <w:left w:w="70" w:type="dxa"/>
              <w:right w:w="70" w:type="dxa"/>
            </w:tcMar>
            <w:vAlign w:val="center"/>
          </w:tcPr>
          <w:p w14:paraId="6126C6A4" w14:textId="77777777" w:rsidR="005D1467" w:rsidRPr="002532E6" w:rsidRDefault="005D1467" w:rsidP="00EB3A78">
            <w:pPr>
              <w:jc w:val="center"/>
            </w:pPr>
            <w:r>
              <w:rPr>
                <w:rFonts w:eastAsia="Arial" w:cs="Arial"/>
                <w:sz w:val="16"/>
                <w:szCs w:val="16"/>
              </w:rPr>
              <w:t>3er</w:t>
            </w:r>
            <w:r w:rsidRPr="002532E6">
              <w:rPr>
                <w:rFonts w:eastAsia="Arial" w:cs="Arial"/>
                <w:sz w:val="16"/>
                <w:szCs w:val="16"/>
              </w:rPr>
              <w:t xml:space="preserve"> Trimestre</w:t>
            </w:r>
          </w:p>
        </w:tc>
        <w:tc>
          <w:tcPr>
            <w:tcW w:w="890" w:type="pct"/>
            <w:tcBorders>
              <w:top w:val="single" w:sz="4" w:space="0" w:color="auto"/>
              <w:left w:val="single" w:sz="8" w:space="0" w:color="auto"/>
              <w:bottom w:val="single" w:sz="4" w:space="0" w:color="auto"/>
              <w:right w:val="single" w:sz="8" w:space="0" w:color="auto"/>
            </w:tcBorders>
            <w:tcMar>
              <w:left w:w="70" w:type="dxa"/>
              <w:right w:w="70" w:type="dxa"/>
            </w:tcMar>
            <w:vAlign w:val="center"/>
          </w:tcPr>
          <w:p w14:paraId="279F5EDE" w14:textId="6560468D" w:rsidR="005D1467" w:rsidRPr="002532E6" w:rsidRDefault="001B4B7C" w:rsidP="00EB3A78">
            <w:pPr>
              <w:jc w:val="center"/>
            </w:pPr>
            <w:r>
              <w:rPr>
                <w:rFonts w:eastAsia="Arial" w:cs="Arial"/>
                <w:sz w:val="16"/>
                <w:szCs w:val="16"/>
              </w:rPr>
              <w:t>68,66</w:t>
            </w:r>
          </w:p>
        </w:tc>
        <w:tc>
          <w:tcPr>
            <w:tcW w:w="1754" w:type="pct"/>
            <w:tcBorders>
              <w:top w:val="single" w:sz="4" w:space="0" w:color="auto"/>
              <w:left w:val="single" w:sz="8" w:space="0" w:color="auto"/>
              <w:bottom w:val="single" w:sz="4" w:space="0" w:color="auto"/>
              <w:right w:val="single" w:sz="8" w:space="0" w:color="auto"/>
            </w:tcBorders>
            <w:tcMar>
              <w:left w:w="70" w:type="dxa"/>
              <w:right w:w="70" w:type="dxa"/>
            </w:tcMar>
            <w:vAlign w:val="center"/>
          </w:tcPr>
          <w:p w14:paraId="28072399" w14:textId="48EB3AD1" w:rsidR="005D1467" w:rsidRPr="002532E6" w:rsidRDefault="001B4B7C" w:rsidP="00EB3A78">
            <w:pPr>
              <w:jc w:val="center"/>
            </w:pPr>
            <w:r>
              <w:rPr>
                <w:rFonts w:eastAsia="Arial" w:cs="Arial"/>
                <w:sz w:val="16"/>
                <w:szCs w:val="16"/>
              </w:rPr>
              <w:t>76,8</w:t>
            </w:r>
          </w:p>
        </w:tc>
        <w:tc>
          <w:tcPr>
            <w:tcW w:w="1132" w:type="pct"/>
            <w:tcBorders>
              <w:top w:val="single" w:sz="4" w:space="0" w:color="auto"/>
              <w:left w:val="single" w:sz="8" w:space="0" w:color="auto"/>
              <w:bottom w:val="single" w:sz="4" w:space="0" w:color="auto"/>
              <w:right w:val="single" w:sz="8" w:space="0" w:color="auto"/>
            </w:tcBorders>
            <w:shd w:val="clear" w:color="auto" w:fill="FFFF00"/>
            <w:tcMar>
              <w:left w:w="70" w:type="dxa"/>
              <w:right w:w="70" w:type="dxa"/>
            </w:tcMar>
            <w:vAlign w:val="center"/>
          </w:tcPr>
          <w:p w14:paraId="34ED59DB" w14:textId="7683A91F" w:rsidR="005D1467" w:rsidRPr="001B4B7C" w:rsidRDefault="001B4B7C" w:rsidP="00EB3A78">
            <w:pPr>
              <w:jc w:val="center"/>
              <w:rPr>
                <w:highlight w:val="yellow"/>
              </w:rPr>
            </w:pPr>
            <w:r w:rsidRPr="001B4B7C">
              <w:rPr>
                <w:rFonts w:eastAsia="Arial" w:cs="Arial"/>
                <w:sz w:val="16"/>
                <w:szCs w:val="16"/>
                <w:highlight w:val="yellow"/>
              </w:rPr>
              <w:t>8</w:t>
            </w:r>
            <w:r>
              <w:rPr>
                <w:rFonts w:eastAsia="Arial" w:cs="Arial"/>
                <w:sz w:val="16"/>
                <w:szCs w:val="16"/>
                <w:highlight w:val="yellow"/>
              </w:rPr>
              <w:t>9,38</w:t>
            </w:r>
            <w:r w:rsidRPr="001B4B7C">
              <w:rPr>
                <w:rFonts w:eastAsia="Arial" w:cs="Arial"/>
                <w:sz w:val="16"/>
                <w:szCs w:val="16"/>
                <w:highlight w:val="yellow"/>
              </w:rPr>
              <w:t>%</w:t>
            </w:r>
          </w:p>
        </w:tc>
      </w:tr>
    </w:tbl>
    <w:p w14:paraId="72FCB106" w14:textId="6D5B5666" w:rsidR="005D1467" w:rsidRDefault="005D1467" w:rsidP="005D1467">
      <w:pPr>
        <w:spacing w:line="276" w:lineRule="auto"/>
        <w:jc w:val="center"/>
        <w:rPr>
          <w:rFonts w:eastAsia="Arial" w:cs="Arial"/>
          <w:sz w:val="18"/>
          <w:szCs w:val="18"/>
        </w:rPr>
      </w:pPr>
      <w:r w:rsidRPr="00EA6C45">
        <w:rPr>
          <w:rFonts w:eastAsia="Arial" w:cs="Arial"/>
          <w:b/>
          <w:bCs/>
          <w:sz w:val="18"/>
          <w:szCs w:val="18"/>
        </w:rPr>
        <w:t xml:space="preserve">Fuente. </w:t>
      </w:r>
      <w:r w:rsidRPr="00EA6C45">
        <w:rPr>
          <w:rFonts w:eastAsia="Arial" w:cs="Arial"/>
          <w:sz w:val="18"/>
          <w:szCs w:val="18"/>
        </w:rPr>
        <w:t xml:space="preserve">Reporte de Indicadores del </w:t>
      </w:r>
      <w:r>
        <w:rPr>
          <w:rFonts w:eastAsia="Arial" w:cs="Arial"/>
          <w:sz w:val="18"/>
          <w:szCs w:val="18"/>
        </w:rPr>
        <w:t>3er</w:t>
      </w:r>
      <w:r w:rsidRPr="00EA6C45">
        <w:rPr>
          <w:rFonts w:eastAsia="Arial" w:cs="Arial"/>
          <w:sz w:val="18"/>
          <w:szCs w:val="18"/>
        </w:rPr>
        <w:t xml:space="preserve"> Trimestre de 2024– UAERMV</w:t>
      </w:r>
    </w:p>
    <w:p w14:paraId="640E8814" w14:textId="6854125B" w:rsidR="001B4B7C" w:rsidRDefault="001B4B7C" w:rsidP="005D1467">
      <w:pPr>
        <w:spacing w:line="276" w:lineRule="auto"/>
        <w:jc w:val="center"/>
        <w:rPr>
          <w:rFonts w:eastAsia="Arial" w:cs="Arial"/>
          <w:sz w:val="18"/>
          <w:szCs w:val="18"/>
        </w:rPr>
      </w:pPr>
    </w:p>
    <w:p w14:paraId="1C6E8D6D" w14:textId="778406F1" w:rsidR="001B4B7C" w:rsidRPr="001B4B7C" w:rsidRDefault="001B4B7C" w:rsidP="001B4B7C">
      <w:pPr>
        <w:spacing w:line="276" w:lineRule="auto"/>
        <w:rPr>
          <w:rFonts w:eastAsia="Arial" w:cs="Arial"/>
        </w:rPr>
      </w:pPr>
      <w:r w:rsidRPr="001B4B7C">
        <w:rPr>
          <w:rFonts w:eastAsia="Arial" w:cs="Arial"/>
        </w:rPr>
        <w:t>El cumplimiento de las metas programadas para el trimestre se sitúa en un 89,38%, lo cual es mejorable. A pesar de este avance, se evidencian atrasos en diversos frentes, particularmente en el Pavimento Asfáltico (PA), y la carencia de maquinaria durante los meses de agosto y septiembre son factores que requieren atención. Para alcanzar la meta anual, será necesario intensificar los esfuerzos en el próximo trimestre, abordando las causas subyacentes de los retrasos y asegurando la disponibilidad de los recursos necesarios.</w:t>
      </w:r>
    </w:p>
    <w:p w14:paraId="4A953908" w14:textId="77777777" w:rsidR="001B4B7C" w:rsidRPr="001B4B7C" w:rsidRDefault="001B4B7C" w:rsidP="001B4B7C">
      <w:pPr>
        <w:spacing w:line="276" w:lineRule="auto"/>
        <w:rPr>
          <w:rFonts w:eastAsia="Arial" w:cs="Arial"/>
        </w:rPr>
      </w:pPr>
    </w:p>
    <w:p w14:paraId="7C512CA8" w14:textId="0DFE087C" w:rsidR="001B4B7C" w:rsidRPr="001B4B7C" w:rsidRDefault="001B4B7C" w:rsidP="001B4B7C">
      <w:pPr>
        <w:spacing w:line="276" w:lineRule="auto"/>
        <w:rPr>
          <w:rFonts w:eastAsia="Arial" w:cs="Arial"/>
        </w:rPr>
      </w:pPr>
      <w:r w:rsidRPr="001B4B7C">
        <w:rPr>
          <w:rFonts w:eastAsia="Arial" w:cs="Arial"/>
        </w:rPr>
        <w:t>Cumplimiento de la meta anual: El 50,35% de la meta para el año 2024 muestra que, aunque se ha avanzado considerablemente, aún queda un 49,65% por cumplir en el último trimestre, lo que podría sugerir la necesidad de ajustes operativos o de recursos para cerrar la brecha.</w:t>
      </w:r>
    </w:p>
    <w:p w14:paraId="45A76310" w14:textId="77777777" w:rsidR="001B4B7C" w:rsidRDefault="001B4B7C" w:rsidP="005D1467">
      <w:pPr>
        <w:spacing w:line="276" w:lineRule="auto"/>
        <w:jc w:val="center"/>
        <w:rPr>
          <w:rFonts w:eastAsia="Arial" w:cs="Arial"/>
          <w:sz w:val="18"/>
          <w:szCs w:val="18"/>
        </w:rPr>
      </w:pPr>
    </w:p>
    <w:p w14:paraId="3F228C54" w14:textId="57F11D4C" w:rsidR="001B4B7C" w:rsidRPr="002941B2" w:rsidRDefault="001B4B7C" w:rsidP="001B4B7C">
      <w:pPr>
        <w:pStyle w:val="Prrafodelista"/>
        <w:widowControl/>
        <w:numPr>
          <w:ilvl w:val="0"/>
          <w:numId w:val="2"/>
        </w:numPr>
        <w:textAlignment w:val="baseline"/>
        <w:rPr>
          <w:sz w:val="16"/>
        </w:rPr>
      </w:pPr>
      <w:r w:rsidRPr="00727560">
        <w:rPr>
          <w:rFonts w:eastAsia="Times New Roman" w:cs="Arial"/>
          <w:bCs/>
          <w:lang w:eastAsia="es-ES"/>
        </w:rPr>
        <w:t>GEFI-IND-00</w:t>
      </w:r>
      <w:r>
        <w:rPr>
          <w:rFonts w:eastAsia="Times New Roman" w:cs="Arial"/>
          <w:bCs/>
          <w:lang w:eastAsia="es-ES"/>
        </w:rPr>
        <w:t xml:space="preserve">3 </w:t>
      </w:r>
      <w:r w:rsidR="006323E4">
        <w:rPr>
          <w:rFonts w:eastAsia="Times New Roman" w:cs="Arial"/>
          <w:lang w:eastAsia="es-ES"/>
        </w:rPr>
        <w:t>Ejecución del Programa Anual Mensualizado d</w:t>
      </w:r>
      <w:r w:rsidR="006323E4" w:rsidRPr="001B4B7C">
        <w:rPr>
          <w:rFonts w:eastAsia="Times New Roman" w:cs="Arial"/>
          <w:lang w:eastAsia="es-ES"/>
        </w:rPr>
        <w:t>e Caja - P</w:t>
      </w:r>
      <w:r w:rsidR="006323E4">
        <w:rPr>
          <w:rFonts w:eastAsia="Times New Roman" w:cs="Arial"/>
          <w:lang w:eastAsia="es-ES"/>
        </w:rPr>
        <w:t>AC</w:t>
      </w:r>
      <w:r w:rsidR="006323E4" w:rsidRPr="001B4B7C">
        <w:rPr>
          <w:rFonts w:eastAsia="Times New Roman" w:cs="Arial"/>
          <w:lang w:eastAsia="es-ES"/>
        </w:rPr>
        <w:t xml:space="preserve"> Vigencia</w:t>
      </w:r>
    </w:p>
    <w:p w14:paraId="2B6E46E3" w14:textId="77777777" w:rsidR="001B4B7C" w:rsidRPr="00985DA0" w:rsidRDefault="001B4B7C" w:rsidP="001B4B7C">
      <w:pPr>
        <w:pStyle w:val="Prrafodelista"/>
        <w:widowControl/>
        <w:ind w:left="720"/>
        <w:textAlignment w:val="baseline"/>
        <w:rPr>
          <w:sz w:val="16"/>
        </w:rPr>
      </w:pPr>
    </w:p>
    <w:p w14:paraId="40A23A2C" w14:textId="7599EBD2" w:rsidR="001B4B7C" w:rsidRPr="006323E4" w:rsidRDefault="006323E4" w:rsidP="001B4B7C">
      <w:pPr>
        <w:pStyle w:val="Descripcin"/>
        <w:spacing w:after="0"/>
        <w:ind w:left="1440"/>
        <w:rPr>
          <w:sz w:val="18"/>
          <w:szCs w:val="18"/>
        </w:rPr>
      </w:pPr>
      <w:r w:rsidRPr="006323E4">
        <w:rPr>
          <w:sz w:val="18"/>
          <w:szCs w:val="18"/>
        </w:rPr>
        <w:t>Tabla 5</w:t>
      </w:r>
      <w:r w:rsidRPr="006323E4">
        <w:rPr>
          <w:bCs w:val="0"/>
          <w:sz w:val="16"/>
          <w:szCs w:val="16"/>
        </w:rPr>
        <w:t xml:space="preserve">. </w:t>
      </w:r>
      <w:r>
        <w:rPr>
          <w:rFonts w:eastAsia="Times New Roman" w:cs="Arial"/>
          <w:bCs w:val="0"/>
          <w:sz w:val="16"/>
          <w:szCs w:val="16"/>
          <w:lang w:eastAsia="es-ES"/>
        </w:rPr>
        <w:t>Ejecución D</w:t>
      </w:r>
      <w:r w:rsidRPr="006323E4">
        <w:rPr>
          <w:rFonts w:eastAsia="Times New Roman" w:cs="Arial"/>
          <w:bCs w:val="0"/>
          <w:sz w:val="16"/>
          <w:szCs w:val="16"/>
          <w:lang w:eastAsia="es-ES"/>
        </w:rPr>
        <w:t xml:space="preserve">el Programa Anual </w:t>
      </w:r>
      <w:r>
        <w:rPr>
          <w:rFonts w:eastAsia="Times New Roman" w:cs="Arial"/>
          <w:bCs w:val="0"/>
          <w:sz w:val="16"/>
          <w:szCs w:val="16"/>
          <w:lang w:eastAsia="es-ES"/>
        </w:rPr>
        <w:t>Mensualizado de Caja - PAC</w:t>
      </w:r>
      <w:r w:rsidRPr="006323E4">
        <w:rPr>
          <w:rFonts w:eastAsia="Times New Roman" w:cs="Arial"/>
          <w:bCs w:val="0"/>
          <w:sz w:val="16"/>
          <w:szCs w:val="16"/>
          <w:lang w:eastAsia="es-ES"/>
        </w:rPr>
        <w:t xml:space="preserve"> Vigencia</w:t>
      </w:r>
    </w:p>
    <w:tbl>
      <w:tblPr>
        <w:tblW w:w="5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29"/>
        <w:gridCol w:w="1752"/>
        <w:gridCol w:w="1429"/>
        <w:gridCol w:w="1366"/>
      </w:tblGrid>
      <w:tr w:rsidR="001B4B7C" w:rsidRPr="00456D16" w14:paraId="1D39F294" w14:textId="77777777" w:rsidTr="00EB3A78">
        <w:trPr>
          <w:trHeight w:val="227"/>
          <w:jc w:val="center"/>
        </w:trPr>
        <w:tc>
          <w:tcPr>
            <w:tcW w:w="5676" w:type="dxa"/>
            <w:gridSpan w:val="4"/>
            <w:tcBorders>
              <w:bottom w:val="single" w:sz="4" w:space="0" w:color="auto"/>
            </w:tcBorders>
            <w:shd w:val="clear" w:color="auto" w:fill="D9D9D9" w:themeFill="background1" w:themeFillShade="D9"/>
            <w:vAlign w:val="center"/>
          </w:tcPr>
          <w:p w14:paraId="2A9E7D4E" w14:textId="77777777" w:rsidR="001B4B7C" w:rsidRPr="00456D16" w:rsidRDefault="001B4B7C" w:rsidP="00EB3A78">
            <w:pPr>
              <w:widowControl/>
              <w:ind w:left="-2343" w:right="-2427"/>
              <w:jc w:val="center"/>
              <w:rPr>
                <w:rFonts w:eastAsia="Times New Roman" w:cs="Arial"/>
                <w:b/>
                <w:bCs/>
                <w:sz w:val="16"/>
                <w:szCs w:val="16"/>
                <w:lang w:eastAsia="es-CO"/>
              </w:rPr>
            </w:pPr>
            <w:r w:rsidRPr="00456D16">
              <w:rPr>
                <w:rFonts w:eastAsia="Times New Roman" w:cs="Arial"/>
                <w:b/>
                <w:bCs/>
                <w:sz w:val="16"/>
                <w:szCs w:val="16"/>
                <w:lang w:eastAsia="es-CO"/>
              </w:rPr>
              <w:t>CUADRO DE SEGUIMIENTO</w:t>
            </w:r>
          </w:p>
        </w:tc>
      </w:tr>
      <w:tr w:rsidR="001B4B7C" w:rsidRPr="00995A0F" w14:paraId="6CFB0A69" w14:textId="77777777" w:rsidTr="00EB3A78">
        <w:trPr>
          <w:trHeight w:val="253"/>
          <w:jc w:val="center"/>
        </w:trPr>
        <w:tc>
          <w:tcPr>
            <w:tcW w:w="1129" w:type="dxa"/>
            <w:vMerge w:val="restart"/>
            <w:tcBorders>
              <w:top w:val="single" w:sz="4" w:space="0" w:color="auto"/>
              <w:bottom w:val="single" w:sz="4" w:space="0" w:color="auto"/>
              <w:right w:val="single" w:sz="4" w:space="0" w:color="auto"/>
            </w:tcBorders>
            <w:shd w:val="clear" w:color="auto" w:fill="D9D9D9" w:themeFill="background1" w:themeFillShade="D9"/>
            <w:vAlign w:val="center"/>
            <w:hideMark/>
          </w:tcPr>
          <w:p w14:paraId="531BD80E" w14:textId="77777777" w:rsidR="001B4B7C" w:rsidRPr="00995A0F" w:rsidRDefault="001B4B7C" w:rsidP="00EB3A78">
            <w:pPr>
              <w:widowControl/>
              <w:jc w:val="center"/>
              <w:rPr>
                <w:rFonts w:cs="Arial"/>
                <w:b/>
                <w:bCs/>
                <w:sz w:val="16"/>
                <w:szCs w:val="16"/>
              </w:rPr>
            </w:pPr>
            <w:r w:rsidRPr="00995A0F">
              <w:rPr>
                <w:rFonts w:cs="Arial"/>
                <w:b/>
                <w:bCs/>
                <w:sz w:val="16"/>
                <w:szCs w:val="16"/>
              </w:rPr>
              <w:t>PERIODO DE MEDICIÓN</w:t>
            </w:r>
          </w:p>
        </w:tc>
        <w:tc>
          <w:tcPr>
            <w:tcW w:w="1752" w:type="dxa"/>
            <w:vMerge w:val="restart"/>
            <w:tcBorders>
              <w:top w:val="single" w:sz="4" w:space="0" w:color="auto"/>
              <w:left w:val="single" w:sz="4" w:space="0" w:color="auto"/>
              <w:bottom w:val="single" w:sz="4" w:space="0" w:color="auto"/>
              <w:right w:val="single" w:sz="4" w:space="0" w:color="auto"/>
            </w:tcBorders>
            <w:shd w:val="clear" w:color="E7E6E6" w:fill="E7E6E6"/>
            <w:vAlign w:val="center"/>
            <w:hideMark/>
          </w:tcPr>
          <w:p w14:paraId="6E3C6514" w14:textId="77777777" w:rsidR="001B4B7C" w:rsidRPr="00995A0F" w:rsidRDefault="001B4B7C" w:rsidP="00EB3A78">
            <w:pPr>
              <w:jc w:val="center"/>
              <w:rPr>
                <w:rFonts w:cs="Arial"/>
                <w:b/>
                <w:bCs/>
                <w:sz w:val="16"/>
                <w:szCs w:val="16"/>
              </w:rPr>
            </w:pPr>
            <w:r w:rsidRPr="00995A0F">
              <w:rPr>
                <w:rFonts w:cs="Arial"/>
                <w:b/>
                <w:bCs/>
                <w:sz w:val="16"/>
                <w:szCs w:val="16"/>
              </w:rPr>
              <w:t>PAC EJECUTADO</w:t>
            </w:r>
          </w:p>
        </w:tc>
        <w:tc>
          <w:tcPr>
            <w:tcW w:w="1429" w:type="dxa"/>
            <w:vMerge w:val="restart"/>
            <w:tcBorders>
              <w:top w:val="single" w:sz="4" w:space="0" w:color="auto"/>
              <w:left w:val="single" w:sz="4" w:space="0" w:color="auto"/>
              <w:bottom w:val="single" w:sz="4" w:space="0" w:color="auto"/>
              <w:right w:val="single" w:sz="4" w:space="0" w:color="auto"/>
            </w:tcBorders>
            <w:shd w:val="clear" w:color="E7E6E6" w:fill="E7E6E6"/>
            <w:vAlign w:val="center"/>
            <w:hideMark/>
          </w:tcPr>
          <w:p w14:paraId="1DFEA1DC" w14:textId="77777777" w:rsidR="001B4B7C" w:rsidRPr="00995A0F" w:rsidRDefault="001B4B7C" w:rsidP="00EB3A78">
            <w:pPr>
              <w:jc w:val="center"/>
              <w:rPr>
                <w:rFonts w:cs="Arial"/>
                <w:b/>
                <w:bCs/>
                <w:sz w:val="16"/>
                <w:szCs w:val="16"/>
              </w:rPr>
            </w:pPr>
            <w:r w:rsidRPr="00995A0F">
              <w:rPr>
                <w:rFonts w:cs="Arial"/>
                <w:b/>
                <w:bCs/>
                <w:sz w:val="16"/>
                <w:szCs w:val="16"/>
              </w:rPr>
              <w:t>PAC PROGRAMADO</w:t>
            </w:r>
          </w:p>
        </w:tc>
        <w:tc>
          <w:tcPr>
            <w:tcW w:w="1366" w:type="dxa"/>
            <w:vMerge w:val="restart"/>
            <w:tcBorders>
              <w:top w:val="single" w:sz="4" w:space="0" w:color="auto"/>
              <w:left w:val="single" w:sz="4" w:space="0" w:color="auto"/>
              <w:bottom w:val="single" w:sz="4" w:space="0" w:color="auto"/>
            </w:tcBorders>
            <w:shd w:val="clear" w:color="auto" w:fill="D9D9D9" w:themeFill="background1" w:themeFillShade="D9"/>
            <w:vAlign w:val="center"/>
            <w:hideMark/>
          </w:tcPr>
          <w:p w14:paraId="4C94367C" w14:textId="77777777" w:rsidR="001B4B7C" w:rsidRPr="00995A0F" w:rsidRDefault="001B4B7C" w:rsidP="00EB3A78">
            <w:pPr>
              <w:widowControl/>
              <w:jc w:val="center"/>
              <w:rPr>
                <w:rFonts w:eastAsia="Times New Roman" w:cs="Arial"/>
                <w:b/>
                <w:bCs/>
                <w:sz w:val="16"/>
                <w:szCs w:val="16"/>
                <w:lang w:eastAsia="es-CO"/>
              </w:rPr>
            </w:pPr>
            <w:r w:rsidRPr="00995A0F">
              <w:rPr>
                <w:rFonts w:eastAsia="Times New Roman" w:cs="Arial"/>
                <w:b/>
                <w:bCs/>
                <w:sz w:val="16"/>
                <w:szCs w:val="16"/>
                <w:lang w:eastAsia="es-CO"/>
              </w:rPr>
              <w:t>RESULTADO</w:t>
            </w:r>
          </w:p>
        </w:tc>
      </w:tr>
      <w:tr w:rsidR="001B4B7C" w:rsidRPr="00456D16" w14:paraId="20EBB157" w14:textId="77777777" w:rsidTr="00EB3A78">
        <w:trPr>
          <w:trHeight w:val="253"/>
          <w:jc w:val="center"/>
        </w:trPr>
        <w:tc>
          <w:tcPr>
            <w:tcW w:w="1129" w:type="dxa"/>
            <w:vMerge/>
            <w:shd w:val="clear" w:color="auto" w:fill="D9D9D9" w:themeFill="background1" w:themeFillShade="D9"/>
            <w:vAlign w:val="center"/>
            <w:hideMark/>
          </w:tcPr>
          <w:p w14:paraId="75CB5667" w14:textId="77777777" w:rsidR="001B4B7C" w:rsidRPr="00456D16" w:rsidRDefault="001B4B7C" w:rsidP="00EB3A78">
            <w:pPr>
              <w:widowControl/>
              <w:jc w:val="left"/>
              <w:rPr>
                <w:rFonts w:eastAsia="Times New Roman" w:cs="Arial"/>
                <w:b/>
                <w:bCs/>
                <w:sz w:val="16"/>
                <w:szCs w:val="16"/>
                <w:lang w:eastAsia="es-CO"/>
              </w:rPr>
            </w:pPr>
          </w:p>
        </w:tc>
        <w:tc>
          <w:tcPr>
            <w:tcW w:w="1752" w:type="dxa"/>
            <w:vMerge/>
            <w:shd w:val="clear" w:color="auto" w:fill="D9D9D9" w:themeFill="background1" w:themeFillShade="D9"/>
            <w:vAlign w:val="center"/>
            <w:hideMark/>
          </w:tcPr>
          <w:p w14:paraId="14BE9BCA" w14:textId="77777777" w:rsidR="001B4B7C" w:rsidRPr="00456D16" w:rsidRDefault="001B4B7C" w:rsidP="00EB3A78">
            <w:pPr>
              <w:widowControl/>
              <w:jc w:val="left"/>
              <w:rPr>
                <w:rFonts w:eastAsia="Times New Roman" w:cs="Arial"/>
                <w:b/>
                <w:bCs/>
                <w:sz w:val="16"/>
                <w:szCs w:val="16"/>
                <w:lang w:eastAsia="es-CO"/>
              </w:rPr>
            </w:pPr>
          </w:p>
        </w:tc>
        <w:tc>
          <w:tcPr>
            <w:tcW w:w="1429" w:type="dxa"/>
            <w:vMerge/>
            <w:shd w:val="clear" w:color="auto" w:fill="D9D9D9" w:themeFill="background1" w:themeFillShade="D9"/>
            <w:vAlign w:val="center"/>
            <w:hideMark/>
          </w:tcPr>
          <w:p w14:paraId="6F6B5D49" w14:textId="77777777" w:rsidR="001B4B7C" w:rsidRPr="00456D16" w:rsidRDefault="001B4B7C" w:rsidP="00EB3A78">
            <w:pPr>
              <w:widowControl/>
              <w:jc w:val="left"/>
              <w:rPr>
                <w:rFonts w:eastAsia="Times New Roman" w:cs="Arial"/>
                <w:b/>
                <w:bCs/>
                <w:sz w:val="16"/>
                <w:szCs w:val="16"/>
                <w:lang w:eastAsia="es-CO"/>
              </w:rPr>
            </w:pPr>
          </w:p>
        </w:tc>
        <w:tc>
          <w:tcPr>
            <w:tcW w:w="1366" w:type="dxa"/>
            <w:vMerge/>
            <w:shd w:val="clear" w:color="auto" w:fill="D9D9D9" w:themeFill="background1" w:themeFillShade="D9"/>
            <w:vAlign w:val="center"/>
            <w:hideMark/>
          </w:tcPr>
          <w:p w14:paraId="04E6AF9C" w14:textId="77777777" w:rsidR="001B4B7C" w:rsidRPr="00456D16" w:rsidRDefault="001B4B7C" w:rsidP="00EB3A78">
            <w:pPr>
              <w:widowControl/>
              <w:jc w:val="left"/>
              <w:rPr>
                <w:rFonts w:eastAsia="Times New Roman" w:cs="Arial"/>
                <w:b/>
                <w:bCs/>
                <w:sz w:val="16"/>
                <w:szCs w:val="16"/>
                <w:lang w:eastAsia="es-CO"/>
              </w:rPr>
            </w:pPr>
          </w:p>
        </w:tc>
      </w:tr>
      <w:tr w:rsidR="001B4B7C" w:rsidRPr="00456D16" w14:paraId="1E6D2676" w14:textId="77777777" w:rsidTr="001B4B7C">
        <w:trPr>
          <w:trHeight w:val="288"/>
          <w:jc w:val="center"/>
        </w:trPr>
        <w:tc>
          <w:tcPr>
            <w:tcW w:w="1129" w:type="dxa"/>
            <w:tcBorders>
              <w:top w:val="single" w:sz="4" w:space="0" w:color="auto"/>
              <w:bottom w:val="single" w:sz="4" w:space="0" w:color="auto"/>
              <w:right w:val="single" w:sz="4" w:space="0" w:color="auto"/>
            </w:tcBorders>
            <w:shd w:val="clear" w:color="auto" w:fill="auto"/>
            <w:vAlign w:val="center"/>
            <w:hideMark/>
          </w:tcPr>
          <w:p w14:paraId="0CFF1CE4" w14:textId="77777777" w:rsidR="001B4B7C" w:rsidRPr="00456D16" w:rsidRDefault="001B4B7C" w:rsidP="00EB3A78">
            <w:pPr>
              <w:widowControl/>
              <w:jc w:val="center"/>
              <w:rPr>
                <w:rFonts w:eastAsia="Times New Roman" w:cs="Arial"/>
                <w:sz w:val="16"/>
                <w:szCs w:val="16"/>
                <w:lang w:eastAsia="es-CO"/>
              </w:rPr>
            </w:pPr>
            <w:r>
              <w:rPr>
                <w:rFonts w:eastAsia="Times New Roman" w:cs="Arial"/>
                <w:sz w:val="16"/>
                <w:szCs w:val="16"/>
                <w:lang w:eastAsia="es-CO"/>
              </w:rPr>
              <w:t>3er</w:t>
            </w:r>
            <w:r w:rsidRPr="00456D16">
              <w:rPr>
                <w:rFonts w:eastAsia="Times New Roman" w:cs="Arial"/>
                <w:sz w:val="16"/>
                <w:szCs w:val="16"/>
                <w:lang w:eastAsia="es-CO"/>
              </w:rPr>
              <w:t xml:space="preserve"> Trimestre</w:t>
            </w:r>
          </w:p>
        </w:tc>
        <w:tc>
          <w:tcPr>
            <w:tcW w:w="1752" w:type="dxa"/>
            <w:tcBorders>
              <w:top w:val="single" w:sz="4" w:space="0" w:color="auto"/>
              <w:left w:val="single" w:sz="4" w:space="0" w:color="auto"/>
              <w:bottom w:val="single" w:sz="4" w:space="0" w:color="auto"/>
              <w:right w:val="single" w:sz="4" w:space="0" w:color="auto"/>
            </w:tcBorders>
            <w:shd w:val="clear" w:color="auto" w:fill="auto"/>
            <w:vAlign w:val="center"/>
          </w:tcPr>
          <w:p w14:paraId="320418D7" w14:textId="0D4FE0C8" w:rsidR="001B4B7C" w:rsidRPr="00456D16" w:rsidRDefault="001B4B7C" w:rsidP="001B4B7C">
            <w:pPr>
              <w:widowControl/>
              <w:jc w:val="center"/>
              <w:rPr>
                <w:rFonts w:cs="Arial"/>
                <w:sz w:val="16"/>
                <w:szCs w:val="16"/>
                <w:lang w:eastAsia="es-CO"/>
              </w:rPr>
            </w:pPr>
            <w:r>
              <w:rPr>
                <w:rFonts w:cs="Arial"/>
                <w:sz w:val="16"/>
                <w:szCs w:val="16"/>
              </w:rPr>
              <w:t>$           43.490</w:t>
            </w:r>
          </w:p>
        </w:tc>
        <w:tc>
          <w:tcPr>
            <w:tcW w:w="1429" w:type="dxa"/>
            <w:tcBorders>
              <w:top w:val="single" w:sz="4" w:space="0" w:color="auto"/>
              <w:left w:val="single" w:sz="4" w:space="0" w:color="auto"/>
              <w:bottom w:val="single" w:sz="4" w:space="0" w:color="auto"/>
              <w:right w:val="single" w:sz="4" w:space="0" w:color="auto"/>
            </w:tcBorders>
            <w:shd w:val="clear" w:color="auto" w:fill="auto"/>
            <w:vAlign w:val="center"/>
          </w:tcPr>
          <w:p w14:paraId="6239CAEB" w14:textId="08AAD3ED" w:rsidR="001B4B7C" w:rsidRPr="00456D16" w:rsidRDefault="001B4B7C" w:rsidP="001B4B7C">
            <w:pPr>
              <w:widowControl/>
              <w:jc w:val="center"/>
              <w:rPr>
                <w:rFonts w:cs="Arial"/>
                <w:sz w:val="16"/>
                <w:szCs w:val="16"/>
                <w:lang w:eastAsia="es-CO"/>
              </w:rPr>
            </w:pPr>
            <w:r>
              <w:rPr>
                <w:rFonts w:cs="Arial"/>
                <w:sz w:val="16"/>
                <w:szCs w:val="16"/>
              </w:rPr>
              <w:t>$           50.304</w:t>
            </w:r>
          </w:p>
        </w:tc>
        <w:tc>
          <w:tcPr>
            <w:tcW w:w="1366" w:type="dxa"/>
            <w:tcBorders>
              <w:top w:val="single" w:sz="4" w:space="0" w:color="auto"/>
              <w:left w:val="single" w:sz="4" w:space="0" w:color="auto"/>
              <w:bottom w:val="single" w:sz="4" w:space="0" w:color="auto"/>
              <w:right w:val="single" w:sz="4" w:space="0" w:color="auto"/>
            </w:tcBorders>
            <w:shd w:val="clear" w:color="auto" w:fill="92D050"/>
            <w:vAlign w:val="center"/>
          </w:tcPr>
          <w:p w14:paraId="5E2A78E7" w14:textId="73A6DEC0" w:rsidR="001B4B7C" w:rsidRPr="00456D16" w:rsidRDefault="001B4B7C" w:rsidP="00EB3A78">
            <w:pPr>
              <w:jc w:val="center"/>
              <w:rPr>
                <w:rFonts w:cs="Arial"/>
                <w:sz w:val="16"/>
                <w:szCs w:val="16"/>
              </w:rPr>
            </w:pPr>
            <w:r>
              <w:rPr>
                <w:rFonts w:cs="Arial"/>
                <w:sz w:val="16"/>
                <w:szCs w:val="16"/>
              </w:rPr>
              <w:t>86.46%</w:t>
            </w:r>
          </w:p>
        </w:tc>
      </w:tr>
    </w:tbl>
    <w:p w14:paraId="5C694FF6" w14:textId="77777777" w:rsidR="001B4B7C" w:rsidRPr="00A47928" w:rsidRDefault="001B4B7C" w:rsidP="001B4B7C">
      <w:pPr>
        <w:pStyle w:val="Prrafodelista"/>
        <w:spacing w:line="312" w:lineRule="auto"/>
        <w:ind w:left="720" w:firstLine="720"/>
        <w:rPr>
          <w:sz w:val="18"/>
          <w:szCs w:val="18"/>
        </w:rPr>
      </w:pPr>
      <w:r>
        <w:rPr>
          <w:rFonts w:eastAsia="Arial" w:cs="Arial"/>
          <w:b/>
          <w:bCs/>
          <w:sz w:val="18"/>
          <w:szCs w:val="18"/>
        </w:rPr>
        <w:t xml:space="preserve">   </w:t>
      </w:r>
      <w:r w:rsidRPr="00A47928">
        <w:rPr>
          <w:rFonts w:eastAsia="Arial" w:cs="Arial"/>
          <w:b/>
          <w:bCs/>
          <w:sz w:val="18"/>
          <w:szCs w:val="18"/>
        </w:rPr>
        <w:t xml:space="preserve">Fuente. </w:t>
      </w:r>
      <w:r w:rsidRPr="00A47928">
        <w:rPr>
          <w:rFonts w:eastAsia="Arial" w:cs="Arial"/>
          <w:sz w:val="18"/>
          <w:szCs w:val="18"/>
        </w:rPr>
        <w:t xml:space="preserve">Reporte de Indicadores del </w:t>
      </w:r>
      <w:r>
        <w:rPr>
          <w:rFonts w:eastAsia="Arial" w:cs="Arial"/>
          <w:sz w:val="18"/>
          <w:szCs w:val="18"/>
        </w:rPr>
        <w:t>3er</w:t>
      </w:r>
      <w:r w:rsidRPr="00A47928">
        <w:rPr>
          <w:rFonts w:eastAsia="Arial" w:cs="Arial"/>
          <w:sz w:val="18"/>
          <w:szCs w:val="18"/>
        </w:rPr>
        <w:t xml:space="preserve"> Trimestre de 2024– UAERMV</w:t>
      </w:r>
    </w:p>
    <w:p w14:paraId="21FFC061" w14:textId="77777777" w:rsidR="001B4B7C" w:rsidRDefault="001B4B7C" w:rsidP="001B4B7C">
      <w:pPr>
        <w:spacing w:line="276" w:lineRule="auto"/>
        <w:rPr>
          <w:rFonts w:eastAsia="Arial" w:cs="Arial"/>
        </w:rPr>
      </w:pPr>
    </w:p>
    <w:p w14:paraId="5982B8C4" w14:textId="46EAA4FC" w:rsidR="001B4B7C" w:rsidRDefault="001B4B7C" w:rsidP="001B4B7C">
      <w:pPr>
        <w:spacing w:line="276" w:lineRule="auto"/>
        <w:rPr>
          <w:rFonts w:eastAsia="Arial" w:cs="Arial"/>
        </w:rPr>
      </w:pPr>
      <w:r w:rsidRPr="001B4B7C">
        <w:rPr>
          <w:rFonts w:eastAsia="Arial" w:cs="Arial"/>
        </w:rPr>
        <w:t>El cumplimiento de las metas programadas para el trimestre se sitúa en un 8</w:t>
      </w:r>
      <w:r>
        <w:rPr>
          <w:rFonts w:eastAsia="Arial" w:cs="Arial"/>
        </w:rPr>
        <w:t>6</w:t>
      </w:r>
      <w:r w:rsidRPr="001B4B7C">
        <w:rPr>
          <w:rFonts w:eastAsia="Arial" w:cs="Arial"/>
        </w:rPr>
        <w:t>,</w:t>
      </w:r>
      <w:r>
        <w:rPr>
          <w:rFonts w:eastAsia="Arial" w:cs="Arial"/>
        </w:rPr>
        <w:t>46</w:t>
      </w:r>
      <w:r w:rsidRPr="001B4B7C">
        <w:rPr>
          <w:rFonts w:eastAsia="Arial" w:cs="Arial"/>
        </w:rPr>
        <w:t xml:space="preserve">%, </w:t>
      </w:r>
      <w:r>
        <w:rPr>
          <w:rFonts w:eastAsia="Arial" w:cs="Arial"/>
        </w:rPr>
        <w:t>ubicando el indicador en un rango de gestión apropiado</w:t>
      </w:r>
      <w:r w:rsidRPr="001B4B7C">
        <w:rPr>
          <w:rFonts w:eastAsia="Arial" w:cs="Arial"/>
        </w:rPr>
        <w:t xml:space="preserve">. </w:t>
      </w:r>
      <w:r>
        <w:rPr>
          <w:rFonts w:eastAsia="Arial" w:cs="Arial"/>
        </w:rPr>
        <w:t>Sin embargo, para la meta anual, el indicador se encuentra en un rango de gestión mejorable con un porcentaje de ejecución del 77,61%,</w:t>
      </w:r>
    </w:p>
    <w:p w14:paraId="32C82313" w14:textId="4D7F65EE" w:rsidR="001B4B7C" w:rsidRDefault="001B4B7C" w:rsidP="001B4B7C">
      <w:pPr>
        <w:spacing w:line="276" w:lineRule="auto"/>
        <w:rPr>
          <w:rFonts w:eastAsia="Arial" w:cs="Arial"/>
        </w:rPr>
      </w:pPr>
    </w:p>
    <w:p w14:paraId="2B76451D" w14:textId="0DDD1C22" w:rsidR="001B4B7C" w:rsidRPr="001B4B7C" w:rsidRDefault="001B4B7C" w:rsidP="001B4B7C">
      <w:pPr>
        <w:spacing w:line="276" w:lineRule="auto"/>
        <w:rPr>
          <w:rFonts w:eastAsia="Arial" w:cs="Arial"/>
        </w:rPr>
      </w:pPr>
      <w:r>
        <w:rPr>
          <w:rFonts w:eastAsia="Arial" w:cs="Arial"/>
        </w:rPr>
        <w:t>Es importante realizar mesas de seguimiento con los supervisores de contratos, con el fin de sensibilizar la importancia de la ejecución del PAC que se programa mensualmente, toda vez que esto afecta directamente la meta de este indicador.</w:t>
      </w:r>
    </w:p>
    <w:p w14:paraId="751F8A3C" w14:textId="3ED981F9" w:rsidR="005D1467" w:rsidRDefault="005D1467" w:rsidP="001B4B7C">
      <w:pPr>
        <w:widowControl/>
        <w:textAlignment w:val="baseline"/>
        <w:rPr>
          <w:sz w:val="16"/>
        </w:rPr>
      </w:pPr>
    </w:p>
    <w:p w14:paraId="0E77E14F" w14:textId="0E58F6C7" w:rsidR="005D1467" w:rsidRPr="00EB3A78" w:rsidRDefault="005D1467" w:rsidP="00EB3A78">
      <w:pPr>
        <w:widowControl/>
        <w:textAlignment w:val="baseline"/>
        <w:rPr>
          <w:sz w:val="16"/>
        </w:rPr>
      </w:pPr>
    </w:p>
    <w:p w14:paraId="10002065" w14:textId="2553EBAA" w:rsidR="00E90D2A" w:rsidRPr="002941B2" w:rsidRDefault="00727560" w:rsidP="001B4B7C">
      <w:pPr>
        <w:pStyle w:val="Prrafodelista"/>
        <w:widowControl/>
        <w:numPr>
          <w:ilvl w:val="0"/>
          <w:numId w:val="2"/>
        </w:numPr>
        <w:textAlignment w:val="baseline"/>
        <w:rPr>
          <w:sz w:val="16"/>
        </w:rPr>
      </w:pPr>
      <w:r w:rsidRPr="00727560">
        <w:rPr>
          <w:rFonts w:eastAsia="Times New Roman" w:cs="Arial"/>
          <w:bCs/>
          <w:lang w:eastAsia="es-ES"/>
        </w:rPr>
        <w:t>GEFI-IND-007</w:t>
      </w:r>
      <w:r>
        <w:rPr>
          <w:rFonts w:eastAsia="Times New Roman" w:cs="Arial"/>
          <w:bCs/>
          <w:lang w:eastAsia="es-ES"/>
        </w:rPr>
        <w:t>-</w:t>
      </w:r>
      <w:r w:rsidR="006323E4" w:rsidRPr="00985DA0">
        <w:rPr>
          <w:rFonts w:eastAsia="Times New Roman" w:cs="Arial"/>
          <w:lang w:eastAsia="es-ES"/>
        </w:rPr>
        <w:t xml:space="preserve">Ejecución </w:t>
      </w:r>
      <w:r w:rsidR="006323E4">
        <w:rPr>
          <w:rFonts w:eastAsia="Times New Roman" w:cs="Arial"/>
          <w:lang w:eastAsia="es-ES"/>
        </w:rPr>
        <w:t>del Programa Anual Mensualizado d</w:t>
      </w:r>
      <w:r w:rsidR="006323E4" w:rsidRPr="00985DA0">
        <w:rPr>
          <w:rFonts w:eastAsia="Times New Roman" w:cs="Arial"/>
          <w:lang w:eastAsia="es-ES"/>
        </w:rPr>
        <w:t>e Caja - P</w:t>
      </w:r>
      <w:r w:rsidR="006323E4">
        <w:rPr>
          <w:rFonts w:eastAsia="Times New Roman" w:cs="Arial"/>
          <w:lang w:eastAsia="es-ES"/>
        </w:rPr>
        <w:t>AC</w:t>
      </w:r>
      <w:r w:rsidR="006323E4" w:rsidRPr="00985DA0">
        <w:rPr>
          <w:rFonts w:eastAsia="Times New Roman" w:cs="Arial"/>
          <w:lang w:eastAsia="es-ES"/>
        </w:rPr>
        <w:t xml:space="preserve"> Reserva</w:t>
      </w:r>
    </w:p>
    <w:p w14:paraId="1CA22416" w14:textId="77777777" w:rsidR="002941B2" w:rsidRPr="00985DA0" w:rsidRDefault="002941B2" w:rsidP="002941B2">
      <w:pPr>
        <w:pStyle w:val="Prrafodelista"/>
        <w:widowControl/>
        <w:ind w:left="720"/>
        <w:textAlignment w:val="baseline"/>
        <w:rPr>
          <w:sz w:val="16"/>
        </w:rPr>
      </w:pPr>
    </w:p>
    <w:p w14:paraId="6FE785F9" w14:textId="3ED0C58A" w:rsidR="00E90D2A" w:rsidRPr="006323E4" w:rsidRDefault="006323E4" w:rsidP="00727560">
      <w:pPr>
        <w:pStyle w:val="Descripcin"/>
        <w:spacing w:after="0"/>
        <w:ind w:left="1440"/>
        <w:rPr>
          <w:sz w:val="18"/>
          <w:szCs w:val="18"/>
        </w:rPr>
      </w:pPr>
      <w:r w:rsidRPr="006323E4">
        <w:rPr>
          <w:sz w:val="18"/>
          <w:szCs w:val="18"/>
        </w:rPr>
        <w:t>Tabla 6</w:t>
      </w:r>
      <w:r w:rsidRPr="006323E4">
        <w:rPr>
          <w:bCs w:val="0"/>
          <w:sz w:val="16"/>
          <w:szCs w:val="16"/>
        </w:rPr>
        <w:t xml:space="preserve">. </w:t>
      </w:r>
      <w:r w:rsidRPr="006323E4">
        <w:rPr>
          <w:rFonts w:eastAsia="Times New Roman" w:cs="Arial"/>
          <w:bCs w:val="0"/>
          <w:sz w:val="16"/>
          <w:szCs w:val="16"/>
          <w:lang w:eastAsia="es-ES"/>
        </w:rPr>
        <w:t>Ejecución del Programa Anual Mensualizado de Caja - PAC Reserva</w:t>
      </w:r>
    </w:p>
    <w:tbl>
      <w:tblPr>
        <w:tblW w:w="5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29"/>
        <w:gridCol w:w="1752"/>
        <w:gridCol w:w="1429"/>
        <w:gridCol w:w="1366"/>
      </w:tblGrid>
      <w:tr w:rsidR="00E90D2A" w:rsidRPr="00456D16" w14:paraId="79EC5AA3" w14:textId="77777777" w:rsidTr="00E7490D">
        <w:trPr>
          <w:trHeight w:val="227"/>
          <w:jc w:val="center"/>
        </w:trPr>
        <w:tc>
          <w:tcPr>
            <w:tcW w:w="5676" w:type="dxa"/>
            <w:gridSpan w:val="4"/>
            <w:tcBorders>
              <w:bottom w:val="single" w:sz="4" w:space="0" w:color="auto"/>
            </w:tcBorders>
            <w:shd w:val="clear" w:color="auto" w:fill="D9D9D9" w:themeFill="background1" w:themeFillShade="D9"/>
            <w:vAlign w:val="center"/>
          </w:tcPr>
          <w:p w14:paraId="200BA602" w14:textId="77777777" w:rsidR="00E90D2A" w:rsidRPr="00456D16" w:rsidRDefault="00E90D2A" w:rsidP="00E7490D">
            <w:pPr>
              <w:widowControl/>
              <w:ind w:left="-2343" w:right="-2427"/>
              <w:jc w:val="center"/>
              <w:rPr>
                <w:rFonts w:eastAsia="Times New Roman" w:cs="Arial"/>
                <w:b/>
                <w:bCs/>
                <w:sz w:val="16"/>
                <w:szCs w:val="16"/>
                <w:lang w:eastAsia="es-CO"/>
              </w:rPr>
            </w:pPr>
            <w:r w:rsidRPr="00456D16">
              <w:rPr>
                <w:rFonts w:eastAsia="Times New Roman" w:cs="Arial"/>
                <w:b/>
                <w:bCs/>
                <w:sz w:val="16"/>
                <w:szCs w:val="16"/>
                <w:lang w:eastAsia="es-CO"/>
              </w:rPr>
              <w:t>CUADRO DE SEGUIMIENTO</w:t>
            </w:r>
          </w:p>
        </w:tc>
      </w:tr>
      <w:tr w:rsidR="00E90D2A" w:rsidRPr="00995A0F" w14:paraId="027C5782" w14:textId="77777777" w:rsidTr="00E7490D">
        <w:trPr>
          <w:trHeight w:val="253"/>
          <w:jc w:val="center"/>
        </w:trPr>
        <w:tc>
          <w:tcPr>
            <w:tcW w:w="1129" w:type="dxa"/>
            <w:vMerge w:val="restart"/>
            <w:tcBorders>
              <w:top w:val="single" w:sz="4" w:space="0" w:color="auto"/>
              <w:bottom w:val="single" w:sz="4" w:space="0" w:color="auto"/>
              <w:right w:val="single" w:sz="4" w:space="0" w:color="auto"/>
            </w:tcBorders>
            <w:shd w:val="clear" w:color="auto" w:fill="D9D9D9" w:themeFill="background1" w:themeFillShade="D9"/>
            <w:vAlign w:val="center"/>
            <w:hideMark/>
          </w:tcPr>
          <w:p w14:paraId="7B5E1D17" w14:textId="77777777" w:rsidR="00E90D2A" w:rsidRPr="00995A0F" w:rsidRDefault="00E90D2A" w:rsidP="00E7490D">
            <w:pPr>
              <w:widowControl/>
              <w:jc w:val="center"/>
              <w:rPr>
                <w:rFonts w:cs="Arial"/>
                <w:b/>
                <w:bCs/>
                <w:sz w:val="16"/>
                <w:szCs w:val="16"/>
              </w:rPr>
            </w:pPr>
            <w:r w:rsidRPr="00995A0F">
              <w:rPr>
                <w:rFonts w:cs="Arial"/>
                <w:b/>
                <w:bCs/>
                <w:sz w:val="16"/>
                <w:szCs w:val="16"/>
              </w:rPr>
              <w:t>PERIODO DE MEDICIÓN</w:t>
            </w:r>
          </w:p>
        </w:tc>
        <w:tc>
          <w:tcPr>
            <w:tcW w:w="1752" w:type="dxa"/>
            <w:vMerge w:val="restart"/>
            <w:tcBorders>
              <w:top w:val="single" w:sz="4" w:space="0" w:color="auto"/>
              <w:left w:val="single" w:sz="4" w:space="0" w:color="auto"/>
              <w:bottom w:val="single" w:sz="4" w:space="0" w:color="auto"/>
              <w:right w:val="single" w:sz="4" w:space="0" w:color="auto"/>
            </w:tcBorders>
            <w:shd w:val="clear" w:color="E7E6E6" w:fill="E7E6E6"/>
            <w:vAlign w:val="center"/>
            <w:hideMark/>
          </w:tcPr>
          <w:p w14:paraId="648F018D" w14:textId="7E909E37" w:rsidR="00E90D2A" w:rsidRPr="00995A0F" w:rsidRDefault="00896C09" w:rsidP="00E7490D">
            <w:pPr>
              <w:jc w:val="center"/>
              <w:rPr>
                <w:rFonts w:cs="Arial"/>
                <w:b/>
                <w:bCs/>
                <w:sz w:val="16"/>
                <w:szCs w:val="16"/>
              </w:rPr>
            </w:pPr>
            <w:r w:rsidRPr="00995A0F">
              <w:rPr>
                <w:rFonts w:cs="Arial"/>
                <w:b/>
                <w:bCs/>
                <w:sz w:val="16"/>
                <w:szCs w:val="16"/>
              </w:rPr>
              <w:t>PAC EJECUTADO</w:t>
            </w:r>
          </w:p>
        </w:tc>
        <w:tc>
          <w:tcPr>
            <w:tcW w:w="1429" w:type="dxa"/>
            <w:vMerge w:val="restart"/>
            <w:tcBorders>
              <w:top w:val="single" w:sz="4" w:space="0" w:color="auto"/>
              <w:left w:val="single" w:sz="4" w:space="0" w:color="auto"/>
              <w:bottom w:val="single" w:sz="4" w:space="0" w:color="auto"/>
              <w:right w:val="single" w:sz="4" w:space="0" w:color="auto"/>
            </w:tcBorders>
            <w:shd w:val="clear" w:color="E7E6E6" w:fill="E7E6E6"/>
            <w:vAlign w:val="center"/>
            <w:hideMark/>
          </w:tcPr>
          <w:p w14:paraId="5D3B6459" w14:textId="15756843" w:rsidR="00E90D2A" w:rsidRPr="00995A0F" w:rsidRDefault="00995A0F" w:rsidP="00E7490D">
            <w:pPr>
              <w:jc w:val="center"/>
              <w:rPr>
                <w:rFonts w:cs="Arial"/>
                <w:b/>
                <w:bCs/>
                <w:sz w:val="16"/>
                <w:szCs w:val="16"/>
              </w:rPr>
            </w:pPr>
            <w:r w:rsidRPr="00995A0F">
              <w:rPr>
                <w:rFonts w:cs="Arial"/>
                <w:b/>
                <w:bCs/>
                <w:sz w:val="16"/>
                <w:szCs w:val="16"/>
              </w:rPr>
              <w:t>PAC PROGRAMADO</w:t>
            </w:r>
          </w:p>
        </w:tc>
        <w:tc>
          <w:tcPr>
            <w:tcW w:w="1366" w:type="dxa"/>
            <w:vMerge w:val="restart"/>
            <w:tcBorders>
              <w:top w:val="single" w:sz="4" w:space="0" w:color="auto"/>
              <w:left w:val="single" w:sz="4" w:space="0" w:color="auto"/>
              <w:bottom w:val="single" w:sz="4" w:space="0" w:color="auto"/>
            </w:tcBorders>
            <w:shd w:val="clear" w:color="auto" w:fill="D9D9D9" w:themeFill="background1" w:themeFillShade="D9"/>
            <w:vAlign w:val="center"/>
            <w:hideMark/>
          </w:tcPr>
          <w:p w14:paraId="4A859A46" w14:textId="77777777" w:rsidR="00E90D2A" w:rsidRPr="00995A0F" w:rsidRDefault="00E90D2A" w:rsidP="00E7490D">
            <w:pPr>
              <w:widowControl/>
              <w:jc w:val="center"/>
              <w:rPr>
                <w:rFonts w:eastAsia="Times New Roman" w:cs="Arial"/>
                <w:b/>
                <w:bCs/>
                <w:sz w:val="16"/>
                <w:szCs w:val="16"/>
                <w:lang w:eastAsia="es-CO"/>
              </w:rPr>
            </w:pPr>
            <w:r w:rsidRPr="00995A0F">
              <w:rPr>
                <w:rFonts w:eastAsia="Times New Roman" w:cs="Arial"/>
                <w:b/>
                <w:bCs/>
                <w:sz w:val="16"/>
                <w:szCs w:val="16"/>
                <w:lang w:eastAsia="es-CO"/>
              </w:rPr>
              <w:t>RESULTADO</w:t>
            </w:r>
          </w:p>
        </w:tc>
      </w:tr>
      <w:tr w:rsidR="00E90D2A" w:rsidRPr="00456D16" w14:paraId="3C771A8B" w14:textId="77777777" w:rsidTr="00E7490D">
        <w:trPr>
          <w:trHeight w:val="253"/>
          <w:jc w:val="center"/>
        </w:trPr>
        <w:tc>
          <w:tcPr>
            <w:tcW w:w="1129" w:type="dxa"/>
            <w:vMerge/>
            <w:shd w:val="clear" w:color="auto" w:fill="D9D9D9" w:themeFill="background1" w:themeFillShade="D9"/>
            <w:vAlign w:val="center"/>
            <w:hideMark/>
          </w:tcPr>
          <w:p w14:paraId="7735D52A" w14:textId="77777777" w:rsidR="00E90D2A" w:rsidRPr="00456D16" w:rsidRDefault="00E90D2A" w:rsidP="00E7490D">
            <w:pPr>
              <w:widowControl/>
              <w:jc w:val="left"/>
              <w:rPr>
                <w:rFonts w:eastAsia="Times New Roman" w:cs="Arial"/>
                <w:b/>
                <w:bCs/>
                <w:sz w:val="16"/>
                <w:szCs w:val="16"/>
                <w:lang w:eastAsia="es-CO"/>
              </w:rPr>
            </w:pPr>
          </w:p>
        </w:tc>
        <w:tc>
          <w:tcPr>
            <w:tcW w:w="1752" w:type="dxa"/>
            <w:vMerge/>
            <w:shd w:val="clear" w:color="auto" w:fill="D9D9D9" w:themeFill="background1" w:themeFillShade="D9"/>
            <w:vAlign w:val="center"/>
            <w:hideMark/>
          </w:tcPr>
          <w:p w14:paraId="673F9C47" w14:textId="77777777" w:rsidR="00E90D2A" w:rsidRPr="00456D16" w:rsidRDefault="00E90D2A" w:rsidP="00E7490D">
            <w:pPr>
              <w:widowControl/>
              <w:jc w:val="left"/>
              <w:rPr>
                <w:rFonts w:eastAsia="Times New Roman" w:cs="Arial"/>
                <w:b/>
                <w:bCs/>
                <w:sz w:val="16"/>
                <w:szCs w:val="16"/>
                <w:lang w:eastAsia="es-CO"/>
              </w:rPr>
            </w:pPr>
          </w:p>
        </w:tc>
        <w:tc>
          <w:tcPr>
            <w:tcW w:w="1429" w:type="dxa"/>
            <w:vMerge/>
            <w:shd w:val="clear" w:color="auto" w:fill="D9D9D9" w:themeFill="background1" w:themeFillShade="D9"/>
            <w:vAlign w:val="center"/>
            <w:hideMark/>
          </w:tcPr>
          <w:p w14:paraId="0E5B2F7B" w14:textId="77777777" w:rsidR="00E90D2A" w:rsidRPr="00456D16" w:rsidRDefault="00E90D2A" w:rsidP="00E7490D">
            <w:pPr>
              <w:widowControl/>
              <w:jc w:val="left"/>
              <w:rPr>
                <w:rFonts w:eastAsia="Times New Roman" w:cs="Arial"/>
                <w:b/>
                <w:bCs/>
                <w:sz w:val="16"/>
                <w:szCs w:val="16"/>
                <w:lang w:eastAsia="es-CO"/>
              </w:rPr>
            </w:pPr>
          </w:p>
        </w:tc>
        <w:tc>
          <w:tcPr>
            <w:tcW w:w="1366" w:type="dxa"/>
            <w:vMerge/>
            <w:shd w:val="clear" w:color="auto" w:fill="D9D9D9" w:themeFill="background1" w:themeFillShade="D9"/>
            <w:vAlign w:val="center"/>
            <w:hideMark/>
          </w:tcPr>
          <w:p w14:paraId="5B39336F" w14:textId="77777777" w:rsidR="00E90D2A" w:rsidRPr="00456D16" w:rsidRDefault="00E90D2A" w:rsidP="00E7490D">
            <w:pPr>
              <w:widowControl/>
              <w:jc w:val="left"/>
              <w:rPr>
                <w:rFonts w:eastAsia="Times New Roman" w:cs="Arial"/>
                <w:b/>
                <w:bCs/>
                <w:sz w:val="16"/>
                <w:szCs w:val="16"/>
                <w:lang w:eastAsia="es-CO"/>
              </w:rPr>
            </w:pPr>
          </w:p>
        </w:tc>
      </w:tr>
      <w:tr w:rsidR="00E90D2A" w:rsidRPr="00456D16" w14:paraId="4B0A45B2" w14:textId="77777777" w:rsidTr="00EB3A78">
        <w:trPr>
          <w:trHeight w:val="288"/>
          <w:jc w:val="center"/>
        </w:trPr>
        <w:tc>
          <w:tcPr>
            <w:tcW w:w="1129" w:type="dxa"/>
            <w:tcBorders>
              <w:top w:val="single" w:sz="4" w:space="0" w:color="auto"/>
              <w:bottom w:val="single" w:sz="4" w:space="0" w:color="auto"/>
              <w:right w:val="single" w:sz="4" w:space="0" w:color="auto"/>
            </w:tcBorders>
            <w:shd w:val="clear" w:color="auto" w:fill="auto"/>
            <w:vAlign w:val="center"/>
            <w:hideMark/>
          </w:tcPr>
          <w:p w14:paraId="40420B95" w14:textId="656B62DC" w:rsidR="00E90D2A" w:rsidRPr="00456D16" w:rsidRDefault="005D1467" w:rsidP="00E7490D">
            <w:pPr>
              <w:widowControl/>
              <w:jc w:val="center"/>
              <w:rPr>
                <w:rFonts w:eastAsia="Times New Roman" w:cs="Arial"/>
                <w:sz w:val="16"/>
                <w:szCs w:val="16"/>
                <w:lang w:eastAsia="es-CO"/>
              </w:rPr>
            </w:pPr>
            <w:r>
              <w:rPr>
                <w:rFonts w:eastAsia="Times New Roman" w:cs="Arial"/>
                <w:sz w:val="16"/>
                <w:szCs w:val="16"/>
                <w:lang w:eastAsia="es-CO"/>
              </w:rPr>
              <w:t>3er</w:t>
            </w:r>
            <w:r w:rsidR="00E90D2A" w:rsidRPr="00456D16">
              <w:rPr>
                <w:rFonts w:eastAsia="Times New Roman" w:cs="Arial"/>
                <w:sz w:val="16"/>
                <w:szCs w:val="16"/>
                <w:lang w:eastAsia="es-CO"/>
              </w:rPr>
              <w:t xml:space="preserve"> Trimestre</w:t>
            </w:r>
          </w:p>
        </w:tc>
        <w:tc>
          <w:tcPr>
            <w:tcW w:w="1752" w:type="dxa"/>
            <w:tcBorders>
              <w:top w:val="single" w:sz="4" w:space="0" w:color="auto"/>
              <w:left w:val="single" w:sz="4" w:space="0" w:color="auto"/>
              <w:bottom w:val="single" w:sz="4" w:space="0" w:color="auto"/>
              <w:right w:val="single" w:sz="4" w:space="0" w:color="auto"/>
            </w:tcBorders>
            <w:shd w:val="clear" w:color="auto" w:fill="auto"/>
            <w:vAlign w:val="center"/>
          </w:tcPr>
          <w:p w14:paraId="40C318BD" w14:textId="3B7DC14A" w:rsidR="00E90D2A" w:rsidRPr="00456D16" w:rsidRDefault="00EB3A78" w:rsidP="00EB3A78">
            <w:pPr>
              <w:widowControl/>
              <w:jc w:val="center"/>
              <w:rPr>
                <w:rFonts w:cs="Arial"/>
                <w:sz w:val="16"/>
                <w:szCs w:val="16"/>
                <w:lang w:eastAsia="es-CO"/>
              </w:rPr>
            </w:pPr>
            <w:r>
              <w:rPr>
                <w:rFonts w:cs="Arial"/>
                <w:sz w:val="16"/>
                <w:szCs w:val="16"/>
              </w:rPr>
              <w:t xml:space="preserve">$           25.026 </w:t>
            </w:r>
          </w:p>
        </w:tc>
        <w:tc>
          <w:tcPr>
            <w:tcW w:w="1429" w:type="dxa"/>
            <w:tcBorders>
              <w:top w:val="single" w:sz="4" w:space="0" w:color="auto"/>
              <w:left w:val="single" w:sz="4" w:space="0" w:color="auto"/>
              <w:bottom w:val="single" w:sz="4" w:space="0" w:color="auto"/>
              <w:right w:val="single" w:sz="4" w:space="0" w:color="auto"/>
            </w:tcBorders>
            <w:shd w:val="clear" w:color="auto" w:fill="auto"/>
            <w:vAlign w:val="center"/>
          </w:tcPr>
          <w:p w14:paraId="1798DAB0" w14:textId="112B9F8B" w:rsidR="00E90D2A" w:rsidRPr="00456D16" w:rsidRDefault="00EB3A78" w:rsidP="00EB3A78">
            <w:pPr>
              <w:widowControl/>
              <w:jc w:val="center"/>
              <w:rPr>
                <w:rFonts w:cs="Arial"/>
                <w:sz w:val="16"/>
                <w:szCs w:val="16"/>
                <w:lang w:eastAsia="es-CO"/>
              </w:rPr>
            </w:pPr>
            <w:r>
              <w:rPr>
                <w:rFonts w:cs="Arial"/>
                <w:sz w:val="16"/>
                <w:szCs w:val="16"/>
              </w:rPr>
              <w:t xml:space="preserve">$           27.471 </w:t>
            </w:r>
          </w:p>
        </w:tc>
        <w:tc>
          <w:tcPr>
            <w:tcW w:w="1366" w:type="dxa"/>
            <w:tcBorders>
              <w:top w:val="single" w:sz="4" w:space="0" w:color="auto"/>
              <w:left w:val="single" w:sz="4" w:space="0" w:color="auto"/>
              <w:bottom w:val="single" w:sz="4" w:space="0" w:color="auto"/>
              <w:right w:val="single" w:sz="4" w:space="0" w:color="auto"/>
            </w:tcBorders>
            <w:shd w:val="clear" w:color="auto" w:fill="92D050"/>
            <w:vAlign w:val="center"/>
          </w:tcPr>
          <w:p w14:paraId="5E0A451D" w14:textId="4C7E6624" w:rsidR="00E90D2A" w:rsidRPr="00456D16" w:rsidRDefault="00EB3A78" w:rsidP="00E7490D">
            <w:pPr>
              <w:jc w:val="center"/>
              <w:rPr>
                <w:rFonts w:cs="Arial"/>
                <w:sz w:val="16"/>
                <w:szCs w:val="16"/>
              </w:rPr>
            </w:pPr>
            <w:r>
              <w:rPr>
                <w:rFonts w:cs="Arial"/>
                <w:sz w:val="16"/>
                <w:szCs w:val="16"/>
              </w:rPr>
              <w:t>91,10%</w:t>
            </w:r>
          </w:p>
        </w:tc>
      </w:tr>
    </w:tbl>
    <w:p w14:paraId="33BE52A7" w14:textId="521F5FBD" w:rsidR="00A47928" w:rsidRPr="00A47928" w:rsidRDefault="00A47928" w:rsidP="00A47928">
      <w:pPr>
        <w:pStyle w:val="Prrafodelista"/>
        <w:spacing w:line="312" w:lineRule="auto"/>
        <w:ind w:left="720" w:firstLine="720"/>
        <w:rPr>
          <w:sz w:val="18"/>
          <w:szCs w:val="18"/>
        </w:rPr>
      </w:pPr>
      <w:r>
        <w:rPr>
          <w:rFonts w:eastAsia="Arial" w:cs="Arial"/>
          <w:b/>
          <w:bCs/>
          <w:sz w:val="18"/>
          <w:szCs w:val="18"/>
        </w:rPr>
        <w:t xml:space="preserve">   </w:t>
      </w:r>
      <w:r w:rsidRPr="00A47928">
        <w:rPr>
          <w:rFonts w:eastAsia="Arial" w:cs="Arial"/>
          <w:b/>
          <w:bCs/>
          <w:sz w:val="18"/>
          <w:szCs w:val="18"/>
        </w:rPr>
        <w:t xml:space="preserve">Fuente. </w:t>
      </w:r>
      <w:r w:rsidRPr="00A47928">
        <w:rPr>
          <w:rFonts w:eastAsia="Arial" w:cs="Arial"/>
          <w:sz w:val="18"/>
          <w:szCs w:val="18"/>
        </w:rPr>
        <w:t xml:space="preserve">Reporte de Indicadores del </w:t>
      </w:r>
      <w:r w:rsidR="005D1467">
        <w:rPr>
          <w:rFonts w:eastAsia="Arial" w:cs="Arial"/>
          <w:sz w:val="18"/>
          <w:szCs w:val="18"/>
        </w:rPr>
        <w:t>3er</w:t>
      </w:r>
      <w:r w:rsidRPr="00A47928">
        <w:rPr>
          <w:rFonts w:eastAsia="Arial" w:cs="Arial"/>
          <w:sz w:val="18"/>
          <w:szCs w:val="18"/>
        </w:rPr>
        <w:t xml:space="preserve"> Trimestre de 2024– UAERMV</w:t>
      </w:r>
    </w:p>
    <w:p w14:paraId="4948339A" w14:textId="5D69E7E0" w:rsidR="00E90D2A" w:rsidRDefault="00E90D2A" w:rsidP="00A47928">
      <w:pPr>
        <w:spacing w:line="276" w:lineRule="auto"/>
        <w:rPr>
          <w:rFonts w:eastAsia="Arial" w:cs="Arial"/>
        </w:rPr>
      </w:pPr>
    </w:p>
    <w:p w14:paraId="6EB9E45F" w14:textId="4B917A82" w:rsidR="00EB3A78" w:rsidRDefault="00EB3A78" w:rsidP="00EB3A78">
      <w:pPr>
        <w:spacing w:line="276" w:lineRule="auto"/>
        <w:rPr>
          <w:rFonts w:eastAsia="Arial" w:cs="Arial"/>
        </w:rPr>
      </w:pPr>
      <w:r w:rsidRPr="001B4B7C">
        <w:rPr>
          <w:rFonts w:eastAsia="Arial" w:cs="Arial"/>
        </w:rPr>
        <w:t xml:space="preserve">El cumplimiento de las metas programadas para el trimestre se sitúa en un </w:t>
      </w:r>
      <w:r>
        <w:rPr>
          <w:rFonts w:eastAsia="Arial" w:cs="Arial"/>
        </w:rPr>
        <w:t>91</w:t>
      </w:r>
      <w:r w:rsidRPr="001B4B7C">
        <w:rPr>
          <w:rFonts w:eastAsia="Arial" w:cs="Arial"/>
        </w:rPr>
        <w:t>,</w:t>
      </w:r>
      <w:r>
        <w:rPr>
          <w:rFonts w:eastAsia="Arial" w:cs="Arial"/>
        </w:rPr>
        <w:t>10</w:t>
      </w:r>
      <w:r w:rsidRPr="001B4B7C">
        <w:rPr>
          <w:rFonts w:eastAsia="Arial" w:cs="Arial"/>
        </w:rPr>
        <w:t xml:space="preserve">%, </w:t>
      </w:r>
      <w:r>
        <w:rPr>
          <w:rFonts w:eastAsia="Arial" w:cs="Arial"/>
        </w:rPr>
        <w:t>ubicando el indicador en un rango de gestión apropiado</w:t>
      </w:r>
      <w:r w:rsidRPr="001B4B7C">
        <w:rPr>
          <w:rFonts w:eastAsia="Arial" w:cs="Arial"/>
        </w:rPr>
        <w:t xml:space="preserve">. </w:t>
      </w:r>
      <w:r>
        <w:rPr>
          <w:rFonts w:eastAsia="Arial" w:cs="Arial"/>
        </w:rPr>
        <w:t>Sin embargo, para la meta anual, el indicador se encuentra en un rango de gestión mejorable con un porcentaje de ejecución del 77,31%,</w:t>
      </w:r>
    </w:p>
    <w:p w14:paraId="6C7B06AC" w14:textId="77777777" w:rsidR="00EB3A78" w:rsidRDefault="00EB3A78" w:rsidP="00EB3A78">
      <w:pPr>
        <w:spacing w:line="276" w:lineRule="auto"/>
        <w:rPr>
          <w:rFonts w:eastAsia="Arial" w:cs="Arial"/>
        </w:rPr>
      </w:pPr>
    </w:p>
    <w:p w14:paraId="46BBDF8F" w14:textId="77777777" w:rsidR="00EB3A78" w:rsidRPr="001B4B7C" w:rsidRDefault="00EB3A78" w:rsidP="00EB3A78">
      <w:pPr>
        <w:spacing w:line="276" w:lineRule="auto"/>
        <w:rPr>
          <w:rFonts w:eastAsia="Arial" w:cs="Arial"/>
        </w:rPr>
      </w:pPr>
      <w:r>
        <w:rPr>
          <w:rFonts w:eastAsia="Arial" w:cs="Arial"/>
        </w:rPr>
        <w:lastRenderedPageBreak/>
        <w:t>Es importante realizar mesas de seguimiento con los supervisores de contratos, con el fin de sensibilizar la importancia de la ejecución del PAC que se programa mensualmente, toda vez que esto afecta directamente la meta de este indicador.</w:t>
      </w:r>
    </w:p>
    <w:p w14:paraId="1E7E8CF8" w14:textId="1BC9850A" w:rsidR="00993FB4" w:rsidRDefault="00993FB4" w:rsidP="00A47928">
      <w:pPr>
        <w:spacing w:line="276" w:lineRule="auto"/>
        <w:rPr>
          <w:rFonts w:eastAsia="Arial" w:cs="Arial"/>
        </w:rPr>
      </w:pPr>
    </w:p>
    <w:p w14:paraId="095EB884" w14:textId="00F879C0" w:rsidR="00EB3A78" w:rsidRPr="002941B2" w:rsidRDefault="00EB3A78" w:rsidP="00EB3A78">
      <w:pPr>
        <w:pStyle w:val="Prrafodelista"/>
        <w:widowControl/>
        <w:numPr>
          <w:ilvl w:val="0"/>
          <w:numId w:val="2"/>
        </w:numPr>
        <w:textAlignment w:val="baseline"/>
        <w:rPr>
          <w:sz w:val="16"/>
        </w:rPr>
      </w:pPr>
      <w:r w:rsidRPr="00EB3A78">
        <w:rPr>
          <w:rFonts w:eastAsia="Times New Roman" w:cs="Arial"/>
          <w:bCs/>
          <w:lang w:eastAsia="es-ES"/>
        </w:rPr>
        <w:t>GDOC-IND-001</w:t>
      </w:r>
      <w:r>
        <w:rPr>
          <w:rFonts w:eastAsia="Times New Roman" w:cs="Arial"/>
          <w:bCs/>
          <w:lang w:eastAsia="es-ES"/>
        </w:rPr>
        <w:t xml:space="preserve"> </w:t>
      </w:r>
      <w:r w:rsidR="006323E4">
        <w:rPr>
          <w:rFonts w:eastAsia="Times New Roman" w:cs="Arial"/>
          <w:lang w:eastAsia="es-ES"/>
        </w:rPr>
        <w:t>F</w:t>
      </w:r>
      <w:r w:rsidR="006323E4" w:rsidRPr="00EB3A78">
        <w:rPr>
          <w:rFonts w:eastAsia="Times New Roman" w:cs="Arial"/>
          <w:lang w:eastAsia="es-ES"/>
        </w:rPr>
        <w:t>inalización de los trámites en el SGDEA - aplicativo ORFEO</w:t>
      </w:r>
    </w:p>
    <w:p w14:paraId="11D94AAA" w14:textId="77777777" w:rsidR="00EB3A78" w:rsidRPr="00985DA0" w:rsidRDefault="00EB3A78" w:rsidP="00EB3A78">
      <w:pPr>
        <w:pStyle w:val="Prrafodelista"/>
        <w:widowControl/>
        <w:ind w:left="720"/>
        <w:textAlignment w:val="baseline"/>
        <w:rPr>
          <w:sz w:val="16"/>
        </w:rPr>
      </w:pPr>
    </w:p>
    <w:p w14:paraId="252A0A16" w14:textId="1E4F7373" w:rsidR="00EB3A78" w:rsidRPr="006323E4" w:rsidRDefault="00EB3A78" w:rsidP="00EB3A78">
      <w:pPr>
        <w:pStyle w:val="Prrafodelista"/>
        <w:widowControl/>
        <w:ind w:left="720" w:firstLine="720"/>
        <w:textAlignment w:val="baseline"/>
        <w:rPr>
          <w:b/>
          <w:sz w:val="16"/>
        </w:rPr>
      </w:pPr>
      <w:r w:rsidRPr="006323E4">
        <w:rPr>
          <w:b/>
          <w:sz w:val="18"/>
          <w:szCs w:val="18"/>
        </w:rPr>
        <w:t xml:space="preserve">Tabla </w:t>
      </w:r>
      <w:r w:rsidR="006323E4" w:rsidRPr="006323E4">
        <w:rPr>
          <w:b/>
          <w:sz w:val="18"/>
          <w:szCs w:val="18"/>
        </w:rPr>
        <w:t>7</w:t>
      </w:r>
      <w:r w:rsidRPr="006323E4">
        <w:rPr>
          <w:b/>
          <w:bCs/>
          <w:sz w:val="16"/>
          <w:szCs w:val="16"/>
        </w:rPr>
        <w:t xml:space="preserve">. </w:t>
      </w:r>
      <w:r w:rsidR="006323E4" w:rsidRPr="006323E4">
        <w:rPr>
          <w:b/>
          <w:sz w:val="18"/>
          <w:szCs w:val="18"/>
        </w:rPr>
        <w:t>Finalización de los trámites en el SGDEA - aplicativo ORFEO</w:t>
      </w:r>
    </w:p>
    <w:tbl>
      <w:tblPr>
        <w:tblW w:w="5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29"/>
        <w:gridCol w:w="1752"/>
        <w:gridCol w:w="1429"/>
        <w:gridCol w:w="1366"/>
      </w:tblGrid>
      <w:tr w:rsidR="00EB3A78" w:rsidRPr="00456D16" w14:paraId="62632506" w14:textId="77777777" w:rsidTr="00EB3A78">
        <w:trPr>
          <w:trHeight w:val="227"/>
          <w:jc w:val="center"/>
        </w:trPr>
        <w:tc>
          <w:tcPr>
            <w:tcW w:w="5676" w:type="dxa"/>
            <w:gridSpan w:val="4"/>
            <w:tcBorders>
              <w:bottom w:val="single" w:sz="4" w:space="0" w:color="auto"/>
            </w:tcBorders>
            <w:shd w:val="clear" w:color="auto" w:fill="D9D9D9" w:themeFill="background1" w:themeFillShade="D9"/>
            <w:vAlign w:val="center"/>
          </w:tcPr>
          <w:p w14:paraId="4AF2DF08" w14:textId="77777777" w:rsidR="00EB3A78" w:rsidRPr="00456D16" w:rsidRDefault="00EB3A78" w:rsidP="00EB3A78">
            <w:pPr>
              <w:widowControl/>
              <w:ind w:left="-2343" w:right="-2427"/>
              <w:jc w:val="center"/>
              <w:rPr>
                <w:rFonts w:eastAsia="Times New Roman" w:cs="Arial"/>
                <w:b/>
                <w:bCs/>
                <w:sz w:val="16"/>
                <w:szCs w:val="16"/>
                <w:lang w:eastAsia="es-CO"/>
              </w:rPr>
            </w:pPr>
            <w:r w:rsidRPr="00456D16">
              <w:rPr>
                <w:rFonts w:eastAsia="Times New Roman" w:cs="Arial"/>
                <w:b/>
                <w:bCs/>
                <w:sz w:val="16"/>
                <w:szCs w:val="16"/>
                <w:lang w:eastAsia="es-CO"/>
              </w:rPr>
              <w:t>CUADRO DE SEGUIMIENTO</w:t>
            </w:r>
          </w:p>
        </w:tc>
      </w:tr>
      <w:tr w:rsidR="00EB3A78" w:rsidRPr="00995A0F" w14:paraId="36E60642" w14:textId="77777777" w:rsidTr="00EB3A78">
        <w:trPr>
          <w:trHeight w:val="253"/>
          <w:jc w:val="center"/>
        </w:trPr>
        <w:tc>
          <w:tcPr>
            <w:tcW w:w="1129" w:type="dxa"/>
            <w:vMerge w:val="restart"/>
            <w:tcBorders>
              <w:top w:val="single" w:sz="4" w:space="0" w:color="auto"/>
              <w:bottom w:val="single" w:sz="4" w:space="0" w:color="auto"/>
              <w:right w:val="single" w:sz="4" w:space="0" w:color="auto"/>
            </w:tcBorders>
            <w:shd w:val="clear" w:color="auto" w:fill="D9D9D9" w:themeFill="background1" w:themeFillShade="D9"/>
            <w:vAlign w:val="center"/>
            <w:hideMark/>
          </w:tcPr>
          <w:p w14:paraId="10903F55" w14:textId="77777777" w:rsidR="00EB3A78" w:rsidRPr="00995A0F" w:rsidRDefault="00EB3A78" w:rsidP="00EB3A78">
            <w:pPr>
              <w:widowControl/>
              <w:jc w:val="center"/>
              <w:rPr>
                <w:rFonts w:cs="Arial"/>
                <w:b/>
                <w:bCs/>
                <w:sz w:val="16"/>
                <w:szCs w:val="16"/>
              </w:rPr>
            </w:pPr>
            <w:r w:rsidRPr="00995A0F">
              <w:rPr>
                <w:rFonts w:cs="Arial"/>
                <w:b/>
                <w:bCs/>
                <w:sz w:val="16"/>
                <w:szCs w:val="16"/>
              </w:rPr>
              <w:t>PERIODO DE MEDICIÓN</w:t>
            </w:r>
          </w:p>
        </w:tc>
        <w:tc>
          <w:tcPr>
            <w:tcW w:w="1752" w:type="dxa"/>
            <w:vMerge w:val="restart"/>
            <w:tcBorders>
              <w:top w:val="single" w:sz="4" w:space="0" w:color="auto"/>
              <w:left w:val="single" w:sz="4" w:space="0" w:color="auto"/>
              <w:bottom w:val="single" w:sz="4" w:space="0" w:color="auto"/>
              <w:right w:val="single" w:sz="4" w:space="0" w:color="auto"/>
            </w:tcBorders>
            <w:shd w:val="clear" w:color="E7E6E6" w:fill="E7E6E6"/>
            <w:vAlign w:val="center"/>
            <w:hideMark/>
          </w:tcPr>
          <w:p w14:paraId="08DA65CA" w14:textId="59953D20" w:rsidR="00EB3A78" w:rsidRPr="00995A0F" w:rsidRDefault="00EB3A78" w:rsidP="00EB3A78">
            <w:pPr>
              <w:jc w:val="center"/>
              <w:rPr>
                <w:rFonts w:cs="Arial"/>
                <w:b/>
                <w:bCs/>
                <w:sz w:val="16"/>
                <w:szCs w:val="16"/>
              </w:rPr>
            </w:pPr>
            <w:r w:rsidRPr="00EB3A78">
              <w:rPr>
                <w:rFonts w:cs="Arial"/>
                <w:b/>
                <w:bCs/>
                <w:sz w:val="16"/>
                <w:szCs w:val="16"/>
              </w:rPr>
              <w:t>No de  radicados finalizados en el periodo</w:t>
            </w:r>
          </w:p>
        </w:tc>
        <w:tc>
          <w:tcPr>
            <w:tcW w:w="1429" w:type="dxa"/>
            <w:vMerge w:val="restart"/>
            <w:tcBorders>
              <w:top w:val="single" w:sz="4" w:space="0" w:color="auto"/>
              <w:left w:val="single" w:sz="4" w:space="0" w:color="auto"/>
              <w:bottom w:val="single" w:sz="4" w:space="0" w:color="auto"/>
              <w:right w:val="single" w:sz="4" w:space="0" w:color="auto"/>
            </w:tcBorders>
            <w:shd w:val="clear" w:color="E7E6E6" w:fill="E7E6E6"/>
            <w:vAlign w:val="center"/>
            <w:hideMark/>
          </w:tcPr>
          <w:p w14:paraId="3D7FBBEB" w14:textId="59A6A468" w:rsidR="00EB3A78" w:rsidRPr="00995A0F" w:rsidRDefault="00EB3A78" w:rsidP="00EB3A78">
            <w:pPr>
              <w:jc w:val="center"/>
              <w:rPr>
                <w:rFonts w:cs="Arial"/>
                <w:b/>
                <w:bCs/>
                <w:sz w:val="16"/>
                <w:szCs w:val="16"/>
              </w:rPr>
            </w:pPr>
            <w:r>
              <w:rPr>
                <w:rFonts w:cs="Arial"/>
                <w:b/>
                <w:bCs/>
                <w:sz w:val="16"/>
                <w:szCs w:val="16"/>
              </w:rPr>
              <w:t xml:space="preserve">Total de radicados </w:t>
            </w:r>
            <w:r w:rsidRPr="00EB3A78">
              <w:rPr>
                <w:rFonts w:cs="Arial"/>
                <w:b/>
                <w:bCs/>
                <w:sz w:val="16"/>
                <w:szCs w:val="16"/>
              </w:rPr>
              <w:t>en el periodo</w:t>
            </w:r>
          </w:p>
        </w:tc>
        <w:tc>
          <w:tcPr>
            <w:tcW w:w="1366" w:type="dxa"/>
            <w:vMerge w:val="restart"/>
            <w:tcBorders>
              <w:top w:val="single" w:sz="4" w:space="0" w:color="auto"/>
              <w:left w:val="single" w:sz="4" w:space="0" w:color="auto"/>
              <w:bottom w:val="single" w:sz="4" w:space="0" w:color="auto"/>
            </w:tcBorders>
            <w:shd w:val="clear" w:color="auto" w:fill="D9D9D9" w:themeFill="background1" w:themeFillShade="D9"/>
            <w:vAlign w:val="center"/>
            <w:hideMark/>
          </w:tcPr>
          <w:p w14:paraId="6858EF6D" w14:textId="77777777" w:rsidR="00EB3A78" w:rsidRPr="00995A0F" w:rsidRDefault="00EB3A78" w:rsidP="00EB3A78">
            <w:pPr>
              <w:widowControl/>
              <w:jc w:val="center"/>
              <w:rPr>
                <w:rFonts w:eastAsia="Times New Roman" w:cs="Arial"/>
                <w:b/>
                <w:bCs/>
                <w:sz w:val="16"/>
                <w:szCs w:val="16"/>
                <w:lang w:eastAsia="es-CO"/>
              </w:rPr>
            </w:pPr>
            <w:r w:rsidRPr="00995A0F">
              <w:rPr>
                <w:rFonts w:eastAsia="Times New Roman" w:cs="Arial"/>
                <w:b/>
                <w:bCs/>
                <w:sz w:val="16"/>
                <w:szCs w:val="16"/>
                <w:lang w:eastAsia="es-CO"/>
              </w:rPr>
              <w:t>RESULTADO</w:t>
            </w:r>
          </w:p>
        </w:tc>
      </w:tr>
      <w:tr w:rsidR="00EB3A78" w:rsidRPr="00456D16" w14:paraId="1E95CAEC" w14:textId="77777777" w:rsidTr="00EB3A78">
        <w:trPr>
          <w:trHeight w:val="253"/>
          <w:jc w:val="center"/>
        </w:trPr>
        <w:tc>
          <w:tcPr>
            <w:tcW w:w="1129" w:type="dxa"/>
            <w:vMerge/>
            <w:shd w:val="clear" w:color="auto" w:fill="D9D9D9" w:themeFill="background1" w:themeFillShade="D9"/>
            <w:vAlign w:val="center"/>
            <w:hideMark/>
          </w:tcPr>
          <w:p w14:paraId="318AEDC4" w14:textId="77777777" w:rsidR="00EB3A78" w:rsidRPr="00456D16" w:rsidRDefault="00EB3A78" w:rsidP="00EB3A78">
            <w:pPr>
              <w:widowControl/>
              <w:jc w:val="left"/>
              <w:rPr>
                <w:rFonts w:eastAsia="Times New Roman" w:cs="Arial"/>
                <w:b/>
                <w:bCs/>
                <w:sz w:val="16"/>
                <w:szCs w:val="16"/>
                <w:lang w:eastAsia="es-CO"/>
              </w:rPr>
            </w:pPr>
          </w:p>
        </w:tc>
        <w:tc>
          <w:tcPr>
            <w:tcW w:w="1752" w:type="dxa"/>
            <w:vMerge/>
            <w:shd w:val="clear" w:color="auto" w:fill="D9D9D9" w:themeFill="background1" w:themeFillShade="D9"/>
            <w:vAlign w:val="center"/>
            <w:hideMark/>
          </w:tcPr>
          <w:p w14:paraId="39D03F3C" w14:textId="77777777" w:rsidR="00EB3A78" w:rsidRPr="00456D16" w:rsidRDefault="00EB3A78" w:rsidP="00EB3A78">
            <w:pPr>
              <w:widowControl/>
              <w:jc w:val="left"/>
              <w:rPr>
                <w:rFonts w:eastAsia="Times New Roman" w:cs="Arial"/>
                <w:b/>
                <w:bCs/>
                <w:sz w:val="16"/>
                <w:szCs w:val="16"/>
                <w:lang w:eastAsia="es-CO"/>
              </w:rPr>
            </w:pPr>
          </w:p>
        </w:tc>
        <w:tc>
          <w:tcPr>
            <w:tcW w:w="1429" w:type="dxa"/>
            <w:vMerge/>
            <w:shd w:val="clear" w:color="auto" w:fill="D9D9D9" w:themeFill="background1" w:themeFillShade="D9"/>
            <w:vAlign w:val="center"/>
            <w:hideMark/>
          </w:tcPr>
          <w:p w14:paraId="0516C222" w14:textId="77777777" w:rsidR="00EB3A78" w:rsidRPr="00456D16" w:rsidRDefault="00EB3A78" w:rsidP="00EB3A78">
            <w:pPr>
              <w:widowControl/>
              <w:jc w:val="left"/>
              <w:rPr>
                <w:rFonts w:eastAsia="Times New Roman" w:cs="Arial"/>
                <w:b/>
                <w:bCs/>
                <w:sz w:val="16"/>
                <w:szCs w:val="16"/>
                <w:lang w:eastAsia="es-CO"/>
              </w:rPr>
            </w:pPr>
          </w:p>
        </w:tc>
        <w:tc>
          <w:tcPr>
            <w:tcW w:w="1366" w:type="dxa"/>
            <w:vMerge/>
            <w:shd w:val="clear" w:color="auto" w:fill="D9D9D9" w:themeFill="background1" w:themeFillShade="D9"/>
            <w:vAlign w:val="center"/>
            <w:hideMark/>
          </w:tcPr>
          <w:p w14:paraId="552243F4" w14:textId="77777777" w:rsidR="00EB3A78" w:rsidRPr="00456D16" w:rsidRDefault="00EB3A78" w:rsidP="00EB3A78">
            <w:pPr>
              <w:widowControl/>
              <w:jc w:val="left"/>
              <w:rPr>
                <w:rFonts w:eastAsia="Times New Roman" w:cs="Arial"/>
                <w:b/>
                <w:bCs/>
                <w:sz w:val="16"/>
                <w:szCs w:val="16"/>
                <w:lang w:eastAsia="es-CO"/>
              </w:rPr>
            </w:pPr>
          </w:p>
        </w:tc>
      </w:tr>
      <w:tr w:rsidR="00EB3A78" w:rsidRPr="00456D16" w14:paraId="754E9FD8" w14:textId="77777777" w:rsidTr="00EB3A78">
        <w:trPr>
          <w:trHeight w:val="288"/>
          <w:jc w:val="center"/>
        </w:trPr>
        <w:tc>
          <w:tcPr>
            <w:tcW w:w="1129" w:type="dxa"/>
            <w:tcBorders>
              <w:top w:val="single" w:sz="4" w:space="0" w:color="auto"/>
              <w:bottom w:val="single" w:sz="4" w:space="0" w:color="auto"/>
              <w:right w:val="single" w:sz="4" w:space="0" w:color="auto"/>
            </w:tcBorders>
            <w:shd w:val="clear" w:color="auto" w:fill="auto"/>
            <w:vAlign w:val="center"/>
            <w:hideMark/>
          </w:tcPr>
          <w:p w14:paraId="73968D0F" w14:textId="77777777" w:rsidR="00EB3A78" w:rsidRPr="00456D16" w:rsidRDefault="00EB3A78" w:rsidP="00EB3A78">
            <w:pPr>
              <w:widowControl/>
              <w:jc w:val="center"/>
              <w:rPr>
                <w:rFonts w:eastAsia="Times New Roman" w:cs="Arial"/>
                <w:sz w:val="16"/>
                <w:szCs w:val="16"/>
                <w:lang w:eastAsia="es-CO"/>
              </w:rPr>
            </w:pPr>
            <w:r>
              <w:rPr>
                <w:rFonts w:eastAsia="Times New Roman" w:cs="Arial"/>
                <w:sz w:val="16"/>
                <w:szCs w:val="16"/>
                <w:lang w:eastAsia="es-CO"/>
              </w:rPr>
              <w:t>3er</w:t>
            </w:r>
            <w:r w:rsidRPr="00456D16">
              <w:rPr>
                <w:rFonts w:eastAsia="Times New Roman" w:cs="Arial"/>
                <w:sz w:val="16"/>
                <w:szCs w:val="16"/>
                <w:lang w:eastAsia="es-CO"/>
              </w:rPr>
              <w:t xml:space="preserve"> Trimestre</w:t>
            </w:r>
          </w:p>
        </w:tc>
        <w:tc>
          <w:tcPr>
            <w:tcW w:w="1752" w:type="dxa"/>
            <w:tcBorders>
              <w:top w:val="single" w:sz="4" w:space="0" w:color="auto"/>
              <w:left w:val="single" w:sz="4" w:space="0" w:color="auto"/>
              <w:bottom w:val="single" w:sz="4" w:space="0" w:color="auto"/>
              <w:right w:val="single" w:sz="4" w:space="0" w:color="auto"/>
            </w:tcBorders>
            <w:shd w:val="clear" w:color="auto" w:fill="auto"/>
            <w:vAlign w:val="center"/>
          </w:tcPr>
          <w:p w14:paraId="71AE63AB" w14:textId="2C59021D" w:rsidR="00EB3A78" w:rsidRPr="00456D16" w:rsidRDefault="00EB3A78" w:rsidP="00EB3A78">
            <w:pPr>
              <w:widowControl/>
              <w:jc w:val="center"/>
              <w:rPr>
                <w:rFonts w:cs="Arial"/>
                <w:sz w:val="16"/>
                <w:szCs w:val="16"/>
                <w:lang w:eastAsia="es-CO"/>
              </w:rPr>
            </w:pPr>
            <w:r>
              <w:rPr>
                <w:rFonts w:cs="Arial"/>
                <w:sz w:val="16"/>
                <w:szCs w:val="16"/>
              </w:rPr>
              <w:t>14343</w:t>
            </w:r>
          </w:p>
        </w:tc>
        <w:tc>
          <w:tcPr>
            <w:tcW w:w="1429" w:type="dxa"/>
            <w:tcBorders>
              <w:top w:val="single" w:sz="4" w:space="0" w:color="auto"/>
              <w:left w:val="single" w:sz="4" w:space="0" w:color="auto"/>
              <w:bottom w:val="single" w:sz="4" w:space="0" w:color="auto"/>
              <w:right w:val="single" w:sz="4" w:space="0" w:color="auto"/>
            </w:tcBorders>
            <w:shd w:val="clear" w:color="auto" w:fill="auto"/>
            <w:vAlign w:val="center"/>
          </w:tcPr>
          <w:p w14:paraId="4A3294A0" w14:textId="5AAF7944" w:rsidR="00EB3A78" w:rsidRPr="00456D16" w:rsidRDefault="00EB3A78" w:rsidP="00EB3A78">
            <w:pPr>
              <w:widowControl/>
              <w:jc w:val="center"/>
              <w:rPr>
                <w:rFonts w:cs="Arial"/>
                <w:sz w:val="16"/>
                <w:szCs w:val="16"/>
                <w:lang w:eastAsia="es-CO"/>
              </w:rPr>
            </w:pPr>
            <w:r>
              <w:rPr>
                <w:rFonts w:cs="Arial"/>
                <w:sz w:val="16"/>
                <w:szCs w:val="16"/>
              </w:rPr>
              <w:t>17501</w:t>
            </w:r>
          </w:p>
        </w:tc>
        <w:tc>
          <w:tcPr>
            <w:tcW w:w="1366" w:type="dxa"/>
            <w:tcBorders>
              <w:top w:val="single" w:sz="4" w:space="0" w:color="auto"/>
              <w:left w:val="single" w:sz="4" w:space="0" w:color="auto"/>
              <w:bottom w:val="single" w:sz="4" w:space="0" w:color="auto"/>
              <w:right w:val="single" w:sz="4" w:space="0" w:color="auto"/>
            </w:tcBorders>
            <w:shd w:val="clear" w:color="auto" w:fill="FFFF00"/>
            <w:vAlign w:val="center"/>
          </w:tcPr>
          <w:p w14:paraId="117CA18F" w14:textId="48A17C77" w:rsidR="00EB3A78" w:rsidRPr="00456D16" w:rsidRDefault="00EB3A78" w:rsidP="00EB3A78">
            <w:pPr>
              <w:jc w:val="center"/>
              <w:rPr>
                <w:rFonts w:cs="Arial"/>
                <w:sz w:val="16"/>
                <w:szCs w:val="16"/>
              </w:rPr>
            </w:pPr>
            <w:r>
              <w:rPr>
                <w:rFonts w:cs="Arial"/>
                <w:sz w:val="16"/>
                <w:szCs w:val="16"/>
              </w:rPr>
              <w:t>82%</w:t>
            </w:r>
          </w:p>
        </w:tc>
      </w:tr>
    </w:tbl>
    <w:p w14:paraId="64572ACF" w14:textId="77777777" w:rsidR="00EB3A78" w:rsidRPr="00A47928" w:rsidRDefault="00EB3A78" w:rsidP="00EB3A78">
      <w:pPr>
        <w:pStyle w:val="Prrafodelista"/>
        <w:spacing w:line="312" w:lineRule="auto"/>
        <w:ind w:left="720" w:firstLine="720"/>
        <w:rPr>
          <w:sz w:val="18"/>
          <w:szCs w:val="18"/>
        </w:rPr>
      </w:pPr>
      <w:r>
        <w:rPr>
          <w:rFonts w:eastAsia="Arial" w:cs="Arial"/>
          <w:b/>
          <w:bCs/>
          <w:sz w:val="18"/>
          <w:szCs w:val="18"/>
        </w:rPr>
        <w:t xml:space="preserve">   </w:t>
      </w:r>
      <w:r w:rsidRPr="00A47928">
        <w:rPr>
          <w:rFonts w:eastAsia="Arial" w:cs="Arial"/>
          <w:b/>
          <w:bCs/>
          <w:sz w:val="18"/>
          <w:szCs w:val="18"/>
        </w:rPr>
        <w:t xml:space="preserve">Fuente. </w:t>
      </w:r>
      <w:r w:rsidRPr="00A47928">
        <w:rPr>
          <w:rFonts w:eastAsia="Arial" w:cs="Arial"/>
          <w:sz w:val="18"/>
          <w:szCs w:val="18"/>
        </w:rPr>
        <w:t xml:space="preserve">Reporte de Indicadores del </w:t>
      </w:r>
      <w:r>
        <w:rPr>
          <w:rFonts w:eastAsia="Arial" w:cs="Arial"/>
          <w:sz w:val="18"/>
          <w:szCs w:val="18"/>
        </w:rPr>
        <w:t>3er</w:t>
      </w:r>
      <w:r w:rsidRPr="00A47928">
        <w:rPr>
          <w:rFonts w:eastAsia="Arial" w:cs="Arial"/>
          <w:sz w:val="18"/>
          <w:szCs w:val="18"/>
        </w:rPr>
        <w:t xml:space="preserve"> Trimestre de 2024– UAERMV</w:t>
      </w:r>
    </w:p>
    <w:p w14:paraId="48604E86" w14:textId="77777777" w:rsidR="00EB3A78" w:rsidRDefault="00EB3A78" w:rsidP="00EB3A78">
      <w:pPr>
        <w:spacing w:line="276" w:lineRule="auto"/>
        <w:rPr>
          <w:rFonts w:eastAsia="Arial" w:cs="Arial"/>
        </w:rPr>
      </w:pPr>
    </w:p>
    <w:p w14:paraId="1D0196FE" w14:textId="427B9CC9" w:rsidR="00EB3A78" w:rsidRPr="00EB3A78" w:rsidRDefault="00EB3A78" w:rsidP="00EB3A78">
      <w:pPr>
        <w:spacing w:line="276" w:lineRule="auto"/>
        <w:rPr>
          <w:rFonts w:eastAsia="Arial" w:cs="Arial"/>
        </w:rPr>
      </w:pPr>
      <w:r>
        <w:rPr>
          <w:rFonts w:eastAsia="Arial" w:cs="Arial"/>
        </w:rPr>
        <w:t>El</w:t>
      </w:r>
      <w:r w:rsidRPr="00EB3A78">
        <w:rPr>
          <w:rFonts w:eastAsia="Arial" w:cs="Arial"/>
        </w:rPr>
        <w:t xml:space="preserve"> proceso de Gestión Documental</w:t>
      </w:r>
      <w:r>
        <w:rPr>
          <w:rFonts w:eastAsia="Arial" w:cs="Arial"/>
        </w:rPr>
        <w:t xml:space="preserve"> presenta para el tercer trimestre un</w:t>
      </w:r>
      <w:r w:rsidR="006F18AE">
        <w:rPr>
          <w:rFonts w:eastAsia="Arial" w:cs="Arial"/>
        </w:rPr>
        <w:t>a</w:t>
      </w:r>
      <w:r>
        <w:rPr>
          <w:rFonts w:eastAsia="Arial" w:cs="Arial"/>
        </w:rPr>
        <w:t xml:space="preserve"> ejecución del 82%, ubicándolo en</w:t>
      </w:r>
      <w:r w:rsidR="006F18AE">
        <w:rPr>
          <w:rFonts w:eastAsia="Arial" w:cs="Arial"/>
        </w:rPr>
        <w:t xml:space="preserve"> un rango de</w:t>
      </w:r>
      <w:r>
        <w:rPr>
          <w:rFonts w:eastAsia="Arial" w:cs="Arial"/>
        </w:rPr>
        <w:t xml:space="preserve"> gestión mejorable, debe</w:t>
      </w:r>
      <w:r w:rsidRPr="00EB3A78">
        <w:rPr>
          <w:rFonts w:eastAsia="Arial" w:cs="Arial"/>
        </w:rPr>
        <w:t xml:space="preserve"> segui</w:t>
      </w:r>
      <w:r>
        <w:rPr>
          <w:rFonts w:eastAsia="Arial" w:cs="Arial"/>
        </w:rPr>
        <w:t>r brindando acompañamiento y</w:t>
      </w:r>
      <w:r w:rsidRPr="00EB3A78">
        <w:rPr>
          <w:rFonts w:eastAsia="Arial" w:cs="Arial"/>
        </w:rPr>
        <w:t xml:space="preserve"> capacitación para el buen funcionamiento de la herramienta, </w:t>
      </w:r>
      <w:r w:rsidR="006F18AE">
        <w:rPr>
          <w:rFonts w:eastAsia="Arial" w:cs="Arial"/>
        </w:rPr>
        <w:t>dado que la falta de conocimiento del personal que manipula la plataforma se ve reflejado en este resultado.</w:t>
      </w:r>
    </w:p>
    <w:p w14:paraId="10790FD7" w14:textId="2C8BE81D" w:rsidR="00EB3A78" w:rsidRDefault="00EB3A78" w:rsidP="00A47928">
      <w:pPr>
        <w:spacing w:line="276" w:lineRule="auto"/>
        <w:rPr>
          <w:rFonts w:eastAsia="Arial" w:cs="Arial"/>
        </w:rPr>
      </w:pPr>
    </w:p>
    <w:p w14:paraId="3F4CF2FE" w14:textId="755C1C69" w:rsidR="006F18AE" w:rsidRPr="001B4B7C" w:rsidRDefault="006F18AE" w:rsidP="006F18AE">
      <w:pPr>
        <w:spacing w:line="276" w:lineRule="auto"/>
        <w:rPr>
          <w:rFonts w:eastAsia="Arial" w:cs="Arial"/>
        </w:rPr>
      </w:pPr>
      <w:r w:rsidRPr="001B4B7C">
        <w:rPr>
          <w:rFonts w:eastAsia="Arial" w:cs="Arial"/>
        </w:rPr>
        <w:t xml:space="preserve">Cumplimiento de la meta anual: El </w:t>
      </w:r>
      <w:r>
        <w:rPr>
          <w:rFonts w:eastAsia="Arial" w:cs="Arial"/>
        </w:rPr>
        <w:t>86</w:t>
      </w:r>
      <w:r w:rsidRPr="001B4B7C">
        <w:rPr>
          <w:rFonts w:eastAsia="Arial" w:cs="Arial"/>
        </w:rPr>
        <w:t xml:space="preserve">% de la meta para el año 2024 muestra que, aunque se ha avanzado considerablemente, aún queda un </w:t>
      </w:r>
      <w:r>
        <w:rPr>
          <w:rFonts w:eastAsia="Arial" w:cs="Arial"/>
        </w:rPr>
        <w:t>14</w:t>
      </w:r>
      <w:r w:rsidRPr="001B4B7C">
        <w:rPr>
          <w:rFonts w:eastAsia="Arial" w:cs="Arial"/>
        </w:rPr>
        <w:t xml:space="preserve">% por cumplir en el último trimestre, lo que podría sugerir la necesidad de ajustes </w:t>
      </w:r>
      <w:r>
        <w:rPr>
          <w:rFonts w:eastAsia="Arial" w:cs="Arial"/>
        </w:rPr>
        <w:t>para cumplir la meta</w:t>
      </w:r>
      <w:r w:rsidRPr="001B4B7C">
        <w:rPr>
          <w:rFonts w:eastAsia="Arial" w:cs="Arial"/>
        </w:rPr>
        <w:t>.</w:t>
      </w:r>
    </w:p>
    <w:p w14:paraId="0E546C7A" w14:textId="77777777" w:rsidR="006F18AE" w:rsidRDefault="006F18AE" w:rsidP="00A47928">
      <w:pPr>
        <w:spacing w:line="276" w:lineRule="auto"/>
        <w:rPr>
          <w:rFonts w:eastAsia="Arial" w:cs="Arial"/>
        </w:rPr>
      </w:pPr>
    </w:p>
    <w:p w14:paraId="5145BD4A" w14:textId="78FD7210" w:rsidR="0075147B" w:rsidRDefault="0075147B" w:rsidP="002941B2">
      <w:pPr>
        <w:pStyle w:val="Ttulo1"/>
        <w:ind w:left="0"/>
        <w:rPr>
          <w:lang w:val="es-ES_tradnl" w:eastAsia="es-ES"/>
        </w:rPr>
      </w:pPr>
      <w:bookmarkStart w:id="21" w:name="_Toc165296876"/>
      <w:r>
        <w:rPr>
          <w:lang w:val="es-ES_tradnl" w:eastAsia="es-ES"/>
        </w:rPr>
        <w:t>Rango de Gestión Deficiente:</w:t>
      </w:r>
      <w:bookmarkEnd w:id="21"/>
    </w:p>
    <w:p w14:paraId="3B26FB56" w14:textId="77777777" w:rsidR="0075147B" w:rsidRPr="004A1D4C" w:rsidRDefault="0075147B" w:rsidP="004A1D4C">
      <w:pPr>
        <w:spacing w:line="312" w:lineRule="auto"/>
        <w:rPr>
          <w:rFonts w:eastAsia="Arial" w:cs="Arial"/>
        </w:rPr>
      </w:pPr>
    </w:p>
    <w:p w14:paraId="0CD87ABE" w14:textId="600621E1" w:rsidR="00B112DF" w:rsidRDefault="009C7732" w:rsidP="00EB3A78">
      <w:pPr>
        <w:pStyle w:val="Prrafodelista"/>
        <w:numPr>
          <w:ilvl w:val="0"/>
          <w:numId w:val="2"/>
        </w:numPr>
        <w:spacing w:line="276" w:lineRule="auto"/>
        <w:rPr>
          <w:rFonts w:eastAsia="Arial" w:cs="Arial"/>
        </w:rPr>
      </w:pPr>
      <w:r w:rsidRPr="009C7732">
        <w:rPr>
          <w:rFonts w:eastAsia="Arial" w:cs="Arial"/>
        </w:rPr>
        <w:t>DCIM-IND-001</w:t>
      </w:r>
      <w:r>
        <w:rPr>
          <w:rFonts w:eastAsia="Arial" w:cs="Arial"/>
        </w:rPr>
        <w:t>-</w:t>
      </w:r>
      <w:r w:rsidRPr="009C7732">
        <w:t xml:space="preserve"> </w:t>
      </w:r>
      <w:r w:rsidR="006323E4" w:rsidRPr="009C7732">
        <w:rPr>
          <w:rFonts w:eastAsia="Arial" w:cs="Arial"/>
        </w:rPr>
        <w:t xml:space="preserve">Seguimiento </w:t>
      </w:r>
      <w:r w:rsidR="006323E4">
        <w:rPr>
          <w:rFonts w:eastAsia="Arial" w:cs="Arial"/>
        </w:rPr>
        <w:t>a</w:t>
      </w:r>
      <w:r w:rsidR="006323E4" w:rsidRPr="009C7732">
        <w:rPr>
          <w:rFonts w:eastAsia="Arial" w:cs="Arial"/>
        </w:rPr>
        <w:t xml:space="preserve"> </w:t>
      </w:r>
      <w:r w:rsidR="006323E4">
        <w:rPr>
          <w:rFonts w:eastAsia="Arial" w:cs="Arial"/>
        </w:rPr>
        <w:t>l</w:t>
      </w:r>
      <w:r w:rsidR="006323E4" w:rsidRPr="009C7732">
        <w:rPr>
          <w:rFonts w:eastAsia="Arial" w:cs="Arial"/>
        </w:rPr>
        <w:t xml:space="preserve">os Proyectos </w:t>
      </w:r>
      <w:r w:rsidR="006323E4">
        <w:rPr>
          <w:rFonts w:eastAsia="Arial" w:cs="Arial"/>
        </w:rPr>
        <w:t>d</w:t>
      </w:r>
      <w:r w:rsidR="006323E4" w:rsidRPr="009C7732">
        <w:rPr>
          <w:rFonts w:eastAsia="Arial" w:cs="Arial"/>
        </w:rPr>
        <w:t>e Innovación</w:t>
      </w:r>
    </w:p>
    <w:p w14:paraId="0A9B3A4A" w14:textId="77777777" w:rsidR="0009328D" w:rsidRDefault="0009328D" w:rsidP="0009328D">
      <w:pPr>
        <w:spacing w:line="276" w:lineRule="auto"/>
        <w:rPr>
          <w:rFonts w:eastAsia="Arial" w:cs="Arial"/>
        </w:rPr>
      </w:pPr>
    </w:p>
    <w:p w14:paraId="23133880" w14:textId="4D98C2D6" w:rsidR="0009328D" w:rsidRPr="00C12C04" w:rsidRDefault="006323E4" w:rsidP="0009328D">
      <w:pPr>
        <w:pStyle w:val="Descripcin"/>
        <w:spacing w:after="0"/>
        <w:jc w:val="center"/>
        <w:rPr>
          <w:sz w:val="18"/>
          <w:szCs w:val="18"/>
        </w:rPr>
      </w:pPr>
      <w:r w:rsidRPr="00C12C04">
        <w:rPr>
          <w:sz w:val="18"/>
          <w:szCs w:val="18"/>
        </w:rPr>
        <w:t xml:space="preserve">Tabla 8. </w:t>
      </w:r>
      <w:r w:rsidRPr="00C12C04">
        <w:rPr>
          <w:bCs w:val="0"/>
          <w:sz w:val="18"/>
          <w:szCs w:val="18"/>
        </w:rPr>
        <w:t>Seguimiento a los Proyectos de Innovación</w:t>
      </w:r>
    </w:p>
    <w:tbl>
      <w:tblPr>
        <w:tblW w:w="2998" w:type="pct"/>
        <w:jc w:val="center"/>
        <w:tblLook w:val="04A0" w:firstRow="1" w:lastRow="0" w:firstColumn="1" w:lastColumn="0" w:noHBand="0" w:noVBand="1"/>
      </w:tblPr>
      <w:tblGrid>
        <w:gridCol w:w="1104"/>
        <w:gridCol w:w="1234"/>
        <w:gridCol w:w="1357"/>
        <w:gridCol w:w="1575"/>
      </w:tblGrid>
      <w:tr w:rsidR="0009328D" w:rsidRPr="002532E6" w14:paraId="34AD1135" w14:textId="77777777" w:rsidTr="00F97BA1">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EEECE1" w:themeFill="background2"/>
            <w:tcMar>
              <w:left w:w="70" w:type="dxa"/>
              <w:right w:w="70" w:type="dxa"/>
            </w:tcMar>
            <w:vAlign w:val="center"/>
          </w:tcPr>
          <w:p w14:paraId="336B4118" w14:textId="77777777" w:rsidR="0009328D" w:rsidRPr="002532E6" w:rsidRDefault="0009328D" w:rsidP="00E7490D">
            <w:pPr>
              <w:ind w:left="-2343" w:right="-2427"/>
              <w:jc w:val="center"/>
            </w:pPr>
            <w:r w:rsidRPr="002532E6">
              <w:rPr>
                <w:rFonts w:eastAsia="Arial" w:cs="Arial"/>
                <w:b/>
                <w:bCs/>
                <w:sz w:val="16"/>
                <w:szCs w:val="16"/>
              </w:rPr>
              <w:t>CUADRO DE SEGUIMIENTO</w:t>
            </w:r>
          </w:p>
        </w:tc>
      </w:tr>
      <w:tr w:rsidR="00F97BA1" w:rsidRPr="002532E6" w14:paraId="42428A39" w14:textId="77777777" w:rsidTr="00F97BA1">
        <w:trPr>
          <w:trHeight w:val="253"/>
          <w:jc w:val="center"/>
        </w:trPr>
        <w:tc>
          <w:tcPr>
            <w:tcW w:w="1056" w:type="pct"/>
            <w:vMerge w:val="restart"/>
            <w:tcBorders>
              <w:top w:val="single" w:sz="4" w:space="0" w:color="auto"/>
              <w:left w:val="single" w:sz="4" w:space="0" w:color="auto"/>
              <w:bottom w:val="single" w:sz="4" w:space="0" w:color="auto"/>
              <w:right w:val="single" w:sz="4" w:space="0" w:color="auto"/>
            </w:tcBorders>
            <w:shd w:val="clear" w:color="auto" w:fill="EEECE1" w:themeFill="background2"/>
            <w:tcMar>
              <w:left w:w="70" w:type="dxa"/>
              <w:right w:w="70" w:type="dxa"/>
            </w:tcMar>
            <w:vAlign w:val="center"/>
          </w:tcPr>
          <w:p w14:paraId="6E79EFC6" w14:textId="77777777" w:rsidR="0009328D" w:rsidRPr="002532E6" w:rsidRDefault="0009328D" w:rsidP="00E7490D">
            <w:pPr>
              <w:jc w:val="center"/>
            </w:pPr>
            <w:r w:rsidRPr="002532E6">
              <w:rPr>
                <w:rFonts w:eastAsia="Arial" w:cs="Arial"/>
                <w:b/>
                <w:bCs/>
                <w:sz w:val="16"/>
                <w:szCs w:val="16"/>
              </w:rPr>
              <w:t>PERIODO DE MEDICIÓN</w:t>
            </w:r>
          </w:p>
        </w:tc>
        <w:tc>
          <w:tcPr>
            <w:tcW w:w="1145" w:type="pct"/>
            <w:vMerge w:val="restart"/>
            <w:tcBorders>
              <w:top w:val="single" w:sz="4" w:space="0" w:color="auto"/>
              <w:left w:val="single" w:sz="4" w:space="0" w:color="auto"/>
              <w:bottom w:val="single" w:sz="4" w:space="0" w:color="auto"/>
              <w:right w:val="single" w:sz="4" w:space="0" w:color="auto"/>
            </w:tcBorders>
            <w:shd w:val="clear" w:color="auto" w:fill="EEECE1" w:themeFill="background2"/>
            <w:tcMar>
              <w:left w:w="70" w:type="dxa"/>
              <w:right w:w="70" w:type="dxa"/>
            </w:tcMar>
            <w:vAlign w:val="center"/>
          </w:tcPr>
          <w:p w14:paraId="56F070BF" w14:textId="2A2BB1DD" w:rsidR="0009328D" w:rsidRPr="002532E6" w:rsidRDefault="00EE78CC" w:rsidP="00E7490D">
            <w:pPr>
              <w:jc w:val="center"/>
            </w:pPr>
            <w:r w:rsidRPr="00EE78CC">
              <w:rPr>
                <w:rFonts w:eastAsia="Arial" w:cs="Arial"/>
                <w:b/>
                <w:bCs/>
                <w:sz w:val="16"/>
                <w:szCs w:val="16"/>
              </w:rPr>
              <w:t>SUMATORIA PORCENTAJE DE AVANCE DE PROYECTOS</w:t>
            </w:r>
          </w:p>
        </w:tc>
        <w:tc>
          <w:tcPr>
            <w:tcW w:w="1296" w:type="pct"/>
            <w:vMerge w:val="restart"/>
            <w:tcBorders>
              <w:top w:val="single" w:sz="4" w:space="0" w:color="auto"/>
              <w:left w:val="single" w:sz="4" w:space="0" w:color="auto"/>
              <w:bottom w:val="single" w:sz="4" w:space="0" w:color="auto"/>
              <w:right w:val="single" w:sz="4" w:space="0" w:color="auto"/>
            </w:tcBorders>
            <w:shd w:val="clear" w:color="auto" w:fill="EEECE1" w:themeFill="background2"/>
            <w:tcMar>
              <w:left w:w="70" w:type="dxa"/>
              <w:right w:w="70" w:type="dxa"/>
            </w:tcMar>
            <w:vAlign w:val="center"/>
          </w:tcPr>
          <w:p w14:paraId="612225ED" w14:textId="5BA02802" w:rsidR="0009328D" w:rsidRPr="002532E6" w:rsidRDefault="00D056A6" w:rsidP="00E7490D">
            <w:pPr>
              <w:jc w:val="center"/>
            </w:pPr>
            <w:r w:rsidRPr="00D056A6">
              <w:rPr>
                <w:rFonts w:eastAsia="Arial" w:cs="Arial"/>
                <w:b/>
                <w:bCs/>
                <w:sz w:val="16"/>
                <w:szCs w:val="16"/>
              </w:rPr>
              <w:t>NÚMERO TOTAL DE PROYECTOS</w:t>
            </w:r>
          </w:p>
        </w:tc>
        <w:tc>
          <w:tcPr>
            <w:tcW w:w="1502" w:type="pct"/>
            <w:vMerge w:val="restart"/>
            <w:tcBorders>
              <w:top w:val="single" w:sz="4" w:space="0" w:color="auto"/>
              <w:left w:val="single" w:sz="4" w:space="0" w:color="auto"/>
              <w:bottom w:val="single" w:sz="4" w:space="0" w:color="auto"/>
              <w:right w:val="single" w:sz="4" w:space="0" w:color="auto"/>
            </w:tcBorders>
            <w:shd w:val="clear" w:color="auto" w:fill="EEECE1" w:themeFill="background2"/>
            <w:tcMar>
              <w:left w:w="70" w:type="dxa"/>
              <w:right w:w="70" w:type="dxa"/>
            </w:tcMar>
            <w:vAlign w:val="center"/>
          </w:tcPr>
          <w:p w14:paraId="7615ED6E" w14:textId="77777777" w:rsidR="0009328D" w:rsidRPr="002532E6" w:rsidRDefault="0009328D" w:rsidP="00E7490D">
            <w:pPr>
              <w:jc w:val="center"/>
            </w:pPr>
            <w:r w:rsidRPr="002532E6">
              <w:rPr>
                <w:rFonts w:eastAsia="Arial" w:cs="Arial"/>
                <w:b/>
                <w:bCs/>
                <w:sz w:val="16"/>
                <w:szCs w:val="16"/>
              </w:rPr>
              <w:t>RESULTADO</w:t>
            </w:r>
          </w:p>
        </w:tc>
      </w:tr>
      <w:tr w:rsidR="00F97BA1" w14:paraId="636593EA" w14:textId="77777777" w:rsidTr="00F97BA1">
        <w:trPr>
          <w:trHeight w:val="253"/>
          <w:jc w:val="center"/>
        </w:trPr>
        <w:tc>
          <w:tcPr>
            <w:tcW w:w="1056" w:type="pct"/>
            <w:vMerge/>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0DBD90E4" w14:textId="77777777" w:rsidR="0009328D" w:rsidRPr="002532E6" w:rsidRDefault="0009328D" w:rsidP="00E7490D"/>
        </w:tc>
        <w:tc>
          <w:tcPr>
            <w:tcW w:w="1145" w:type="pct"/>
            <w:vMerge/>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3C6C28AF" w14:textId="77777777" w:rsidR="0009328D" w:rsidRPr="002532E6" w:rsidRDefault="0009328D" w:rsidP="00E7490D"/>
        </w:tc>
        <w:tc>
          <w:tcPr>
            <w:tcW w:w="1296" w:type="pct"/>
            <w:vMerge/>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1C61A1B6" w14:textId="77777777" w:rsidR="0009328D" w:rsidRPr="002532E6" w:rsidRDefault="0009328D" w:rsidP="00E7490D"/>
        </w:tc>
        <w:tc>
          <w:tcPr>
            <w:tcW w:w="1502" w:type="pct"/>
            <w:vMerge/>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68857850" w14:textId="77777777" w:rsidR="0009328D" w:rsidRPr="002532E6" w:rsidRDefault="0009328D" w:rsidP="00E7490D"/>
        </w:tc>
      </w:tr>
      <w:tr w:rsidR="00F97BA1" w:rsidRPr="002532E6" w14:paraId="1D0C60A5" w14:textId="77777777" w:rsidTr="00F97BA1">
        <w:trPr>
          <w:trHeight w:val="317"/>
          <w:jc w:val="center"/>
        </w:trPr>
        <w:tc>
          <w:tcPr>
            <w:tcW w:w="1056" w:type="pct"/>
            <w:tcBorders>
              <w:top w:val="single" w:sz="4" w:space="0" w:color="auto"/>
              <w:left w:val="single" w:sz="8" w:space="0" w:color="auto"/>
              <w:bottom w:val="single" w:sz="4" w:space="0" w:color="auto"/>
              <w:right w:val="single" w:sz="8" w:space="0" w:color="auto"/>
            </w:tcBorders>
            <w:tcMar>
              <w:left w:w="70" w:type="dxa"/>
              <w:right w:w="70" w:type="dxa"/>
            </w:tcMar>
            <w:vAlign w:val="center"/>
          </w:tcPr>
          <w:p w14:paraId="4AE865B4" w14:textId="46ADBCAA" w:rsidR="0009328D" w:rsidRPr="002532E6" w:rsidRDefault="005D1467" w:rsidP="00E7490D">
            <w:pPr>
              <w:jc w:val="center"/>
            </w:pPr>
            <w:r>
              <w:rPr>
                <w:rFonts w:eastAsia="Arial" w:cs="Arial"/>
                <w:sz w:val="16"/>
                <w:szCs w:val="16"/>
              </w:rPr>
              <w:t>3er</w:t>
            </w:r>
            <w:r w:rsidR="0009328D" w:rsidRPr="002532E6">
              <w:rPr>
                <w:rFonts w:eastAsia="Arial" w:cs="Arial"/>
                <w:sz w:val="16"/>
                <w:szCs w:val="16"/>
              </w:rPr>
              <w:t xml:space="preserve"> Trimestre</w:t>
            </w:r>
          </w:p>
        </w:tc>
        <w:tc>
          <w:tcPr>
            <w:tcW w:w="1145" w:type="pct"/>
            <w:tcBorders>
              <w:top w:val="single" w:sz="4" w:space="0" w:color="auto"/>
              <w:left w:val="single" w:sz="8" w:space="0" w:color="auto"/>
              <w:bottom w:val="single" w:sz="4" w:space="0" w:color="auto"/>
              <w:right w:val="single" w:sz="8" w:space="0" w:color="auto"/>
            </w:tcBorders>
            <w:tcMar>
              <w:left w:w="70" w:type="dxa"/>
              <w:right w:w="70" w:type="dxa"/>
            </w:tcMar>
            <w:vAlign w:val="center"/>
          </w:tcPr>
          <w:p w14:paraId="5092813B" w14:textId="46478054" w:rsidR="0009328D" w:rsidRPr="00D21B91" w:rsidRDefault="002D2953" w:rsidP="00D93335">
            <w:pPr>
              <w:widowControl/>
              <w:jc w:val="center"/>
              <w:rPr>
                <w:rFonts w:cs="Arial"/>
                <w:sz w:val="16"/>
                <w:szCs w:val="16"/>
                <w:lang w:eastAsia="es-CO"/>
              </w:rPr>
            </w:pPr>
            <w:r>
              <w:rPr>
                <w:rFonts w:cs="Arial"/>
                <w:sz w:val="16"/>
                <w:szCs w:val="16"/>
              </w:rPr>
              <w:t>2</w:t>
            </w:r>
            <w:r w:rsidR="00D93335">
              <w:rPr>
                <w:rFonts w:cs="Arial"/>
                <w:sz w:val="16"/>
                <w:szCs w:val="16"/>
              </w:rPr>
              <w:t>55</w:t>
            </w:r>
            <w:r w:rsidR="00D21B91">
              <w:rPr>
                <w:rFonts w:cs="Arial"/>
                <w:sz w:val="16"/>
                <w:szCs w:val="16"/>
              </w:rPr>
              <w:t xml:space="preserve"> </w:t>
            </w:r>
          </w:p>
        </w:tc>
        <w:tc>
          <w:tcPr>
            <w:tcW w:w="1296" w:type="pct"/>
            <w:tcBorders>
              <w:top w:val="single" w:sz="4" w:space="0" w:color="auto"/>
              <w:left w:val="single" w:sz="8" w:space="0" w:color="auto"/>
              <w:bottom w:val="single" w:sz="4" w:space="0" w:color="auto"/>
              <w:right w:val="single" w:sz="8" w:space="0" w:color="auto"/>
            </w:tcBorders>
            <w:tcMar>
              <w:left w:w="70" w:type="dxa"/>
              <w:right w:w="70" w:type="dxa"/>
            </w:tcMar>
            <w:vAlign w:val="center"/>
          </w:tcPr>
          <w:p w14:paraId="1F74A248" w14:textId="344C540A" w:rsidR="0009328D" w:rsidRPr="00D21B91" w:rsidRDefault="002D2953" w:rsidP="00D21B91">
            <w:pPr>
              <w:widowControl/>
              <w:jc w:val="center"/>
              <w:rPr>
                <w:rFonts w:cs="Arial"/>
                <w:sz w:val="16"/>
                <w:szCs w:val="16"/>
                <w:lang w:eastAsia="es-CO"/>
              </w:rPr>
            </w:pPr>
            <w:r>
              <w:rPr>
                <w:rFonts w:cs="Arial"/>
                <w:sz w:val="16"/>
                <w:szCs w:val="16"/>
              </w:rPr>
              <w:t>3</w:t>
            </w:r>
          </w:p>
        </w:tc>
        <w:tc>
          <w:tcPr>
            <w:tcW w:w="1502" w:type="pct"/>
            <w:tcBorders>
              <w:top w:val="single" w:sz="4" w:space="0" w:color="auto"/>
              <w:left w:val="single" w:sz="8" w:space="0" w:color="auto"/>
              <w:bottom w:val="single" w:sz="4" w:space="0" w:color="auto"/>
              <w:right w:val="single" w:sz="8" w:space="0" w:color="auto"/>
            </w:tcBorders>
            <w:shd w:val="clear" w:color="auto" w:fill="FF0000"/>
            <w:tcMar>
              <w:left w:w="70" w:type="dxa"/>
              <w:right w:w="70" w:type="dxa"/>
            </w:tcMar>
            <w:vAlign w:val="center"/>
          </w:tcPr>
          <w:p w14:paraId="58826292" w14:textId="39239E37" w:rsidR="0009328D" w:rsidRPr="00D21B91" w:rsidRDefault="00D93335" w:rsidP="00E7490D">
            <w:pPr>
              <w:jc w:val="center"/>
              <w:rPr>
                <w:b/>
                <w:bCs/>
              </w:rPr>
            </w:pPr>
            <w:r>
              <w:rPr>
                <w:rFonts w:eastAsia="Arial" w:cs="Arial"/>
                <w:b/>
                <w:bCs/>
                <w:sz w:val="16"/>
                <w:szCs w:val="16"/>
              </w:rPr>
              <w:t>85%</w:t>
            </w:r>
          </w:p>
        </w:tc>
      </w:tr>
    </w:tbl>
    <w:p w14:paraId="7EE4591A" w14:textId="2E7403CF" w:rsidR="0009328D" w:rsidRDefault="0009328D" w:rsidP="0009328D">
      <w:pPr>
        <w:spacing w:line="276" w:lineRule="auto"/>
        <w:jc w:val="center"/>
        <w:rPr>
          <w:rFonts w:eastAsia="Arial" w:cs="Arial"/>
          <w:sz w:val="18"/>
          <w:szCs w:val="18"/>
        </w:rPr>
      </w:pPr>
      <w:r w:rsidRPr="00EA6C45">
        <w:rPr>
          <w:rFonts w:eastAsia="Arial" w:cs="Arial"/>
          <w:b/>
          <w:bCs/>
          <w:sz w:val="18"/>
          <w:szCs w:val="18"/>
        </w:rPr>
        <w:t xml:space="preserve">Fuente. </w:t>
      </w:r>
      <w:r w:rsidRPr="00EA6C45">
        <w:rPr>
          <w:rFonts w:eastAsia="Arial" w:cs="Arial"/>
          <w:sz w:val="18"/>
          <w:szCs w:val="18"/>
        </w:rPr>
        <w:t xml:space="preserve">Reporte de Indicadores del </w:t>
      </w:r>
      <w:r w:rsidR="005D1467">
        <w:rPr>
          <w:rFonts w:eastAsia="Arial" w:cs="Arial"/>
          <w:sz w:val="18"/>
          <w:szCs w:val="18"/>
        </w:rPr>
        <w:t>3er</w:t>
      </w:r>
      <w:r w:rsidRPr="00EA6C45">
        <w:rPr>
          <w:rFonts w:eastAsia="Arial" w:cs="Arial"/>
          <w:sz w:val="18"/>
          <w:szCs w:val="18"/>
        </w:rPr>
        <w:t xml:space="preserve"> Trimestre de 2024– UAERMV</w:t>
      </w:r>
    </w:p>
    <w:p w14:paraId="5F9C9D42" w14:textId="77777777" w:rsidR="0009328D" w:rsidRPr="0009328D" w:rsidRDefault="0009328D" w:rsidP="0009328D">
      <w:pPr>
        <w:spacing w:line="276" w:lineRule="auto"/>
        <w:rPr>
          <w:rFonts w:eastAsia="Arial" w:cs="Arial"/>
        </w:rPr>
      </w:pPr>
    </w:p>
    <w:p w14:paraId="5247E31B" w14:textId="77777777" w:rsidR="00FC168E" w:rsidRPr="00B52657" w:rsidRDefault="00FC168E" w:rsidP="00FC168E">
      <w:pPr>
        <w:spacing w:line="276" w:lineRule="auto"/>
        <w:rPr>
          <w:rFonts w:eastAsia="Arial" w:cs="Arial"/>
        </w:rPr>
      </w:pPr>
      <w:r>
        <w:rPr>
          <w:rFonts w:eastAsia="Arial" w:cs="Arial"/>
        </w:rPr>
        <w:t>El indicador se encuentra en un rango de gestión deficiente con un porcentaje de 85% para el tercer trimestre, en el resultado acumulado, el indicador también se ubica en un rango de gestión deficiente, con una ejecución del 64%.</w:t>
      </w:r>
    </w:p>
    <w:p w14:paraId="7E861317" w14:textId="77777777" w:rsidR="00FC168E" w:rsidRDefault="00FC168E" w:rsidP="00FC168E">
      <w:pPr>
        <w:spacing w:line="276" w:lineRule="auto"/>
        <w:rPr>
          <w:rFonts w:eastAsia="Arial" w:cs="Arial"/>
        </w:rPr>
      </w:pPr>
    </w:p>
    <w:p w14:paraId="73778EEA" w14:textId="5275713D" w:rsidR="00FC168E" w:rsidRPr="00FC168E" w:rsidRDefault="00FC168E" w:rsidP="00FC168E">
      <w:pPr>
        <w:spacing w:line="276" w:lineRule="auto"/>
        <w:rPr>
          <w:rFonts w:eastAsia="Arial" w:cs="Arial"/>
        </w:rPr>
      </w:pPr>
      <w:r w:rsidRPr="00FC168E">
        <w:rPr>
          <w:rFonts w:eastAsia="Arial" w:cs="Arial"/>
        </w:rPr>
        <w:t>Se recomienda al proceso incluir en próximo reporte únicamente las evidencias que corresponden al periodo</w:t>
      </w:r>
      <w:r>
        <w:rPr>
          <w:rFonts w:eastAsia="Arial" w:cs="Arial"/>
        </w:rPr>
        <w:t xml:space="preserve"> </w:t>
      </w:r>
      <w:r w:rsidRPr="00FC168E">
        <w:rPr>
          <w:rFonts w:eastAsia="Arial" w:cs="Arial"/>
        </w:rPr>
        <w:t>evaluado, dar un orden y codificación a las mismas y verificar que claramente en la FASE DE CIERRE se deben</w:t>
      </w:r>
      <w:r>
        <w:rPr>
          <w:rFonts w:eastAsia="Arial" w:cs="Arial"/>
        </w:rPr>
        <w:t xml:space="preserve"> </w:t>
      </w:r>
      <w:r w:rsidRPr="00FC168E">
        <w:rPr>
          <w:rFonts w:eastAsia="Arial" w:cs="Arial"/>
        </w:rPr>
        <w:t>aportar los informes finales de los 3 proyectos en ejecución, validar la necesidad de tener informes parciales por</w:t>
      </w:r>
      <w:r>
        <w:rPr>
          <w:rFonts w:eastAsia="Arial" w:cs="Arial"/>
        </w:rPr>
        <w:t xml:space="preserve"> </w:t>
      </w:r>
      <w:r w:rsidRPr="00FC168E">
        <w:rPr>
          <w:rFonts w:eastAsia="Arial" w:cs="Arial"/>
        </w:rPr>
        <w:t>proyecto para tener un seguimiento cuantitativo y cualitati</w:t>
      </w:r>
      <w:r>
        <w:rPr>
          <w:rFonts w:eastAsia="Arial" w:cs="Arial"/>
        </w:rPr>
        <w:t>vo</w:t>
      </w:r>
      <w:r w:rsidRPr="00FC168E">
        <w:rPr>
          <w:rFonts w:eastAsia="Arial" w:cs="Arial"/>
        </w:rPr>
        <w:t xml:space="preserve"> de esos porcentajes reportados de 15% en etapa de</w:t>
      </w:r>
      <w:r>
        <w:rPr>
          <w:rFonts w:eastAsia="Arial" w:cs="Arial"/>
        </w:rPr>
        <w:t xml:space="preserve"> </w:t>
      </w:r>
      <w:r w:rsidRPr="00FC168E">
        <w:rPr>
          <w:rFonts w:eastAsia="Arial" w:cs="Arial"/>
        </w:rPr>
        <w:t>cierre , teniendo en cuenta que cada uno tiene variables diferentes en su medición.</w:t>
      </w:r>
    </w:p>
    <w:p w14:paraId="4F588E4B" w14:textId="1DFB23A9" w:rsidR="00FC168E" w:rsidRDefault="00FC168E" w:rsidP="00FC168E">
      <w:pPr>
        <w:spacing w:line="276" w:lineRule="auto"/>
        <w:rPr>
          <w:rFonts w:eastAsia="Arial" w:cs="Arial"/>
        </w:rPr>
      </w:pPr>
      <w:r w:rsidRPr="00FC168E">
        <w:rPr>
          <w:rFonts w:eastAsia="Arial" w:cs="Arial"/>
        </w:rPr>
        <w:t xml:space="preserve">Revisar la pertinencia de disgregar para la próxima vigencia (2025) indicadores </w:t>
      </w:r>
      <w:r w:rsidRPr="00FC168E">
        <w:rPr>
          <w:rFonts w:eastAsia="Arial" w:cs="Arial"/>
        </w:rPr>
        <w:lastRenderedPageBreak/>
        <w:t>independientes por cada proyecto,</w:t>
      </w:r>
      <w:r>
        <w:rPr>
          <w:rFonts w:eastAsia="Arial" w:cs="Arial"/>
        </w:rPr>
        <w:t xml:space="preserve"> </w:t>
      </w:r>
      <w:r w:rsidRPr="00FC168E">
        <w:rPr>
          <w:rFonts w:eastAsia="Arial" w:cs="Arial"/>
        </w:rPr>
        <w:t>formulación de fases con entregables que permitan establecer una relación directa entre porcentaje y producto</w:t>
      </w:r>
      <w:r>
        <w:rPr>
          <w:rFonts w:eastAsia="Arial" w:cs="Arial"/>
        </w:rPr>
        <w:t xml:space="preserve"> </w:t>
      </w:r>
      <w:r w:rsidRPr="00FC168E">
        <w:rPr>
          <w:rFonts w:eastAsia="Arial" w:cs="Arial"/>
        </w:rPr>
        <w:t>para tener una base objetiva sobre los avances por fase por cada proyecto,</w:t>
      </w:r>
    </w:p>
    <w:p w14:paraId="4693D433" w14:textId="77777777" w:rsidR="00FC168E" w:rsidRDefault="00FC168E" w:rsidP="00FC168E">
      <w:pPr>
        <w:spacing w:line="276" w:lineRule="auto"/>
        <w:rPr>
          <w:rFonts w:eastAsia="Arial" w:cs="Arial"/>
        </w:rPr>
      </w:pPr>
    </w:p>
    <w:p w14:paraId="23F68E69" w14:textId="5DFE2471" w:rsidR="008F47A0" w:rsidRDefault="006E03C5" w:rsidP="00EB3A78">
      <w:pPr>
        <w:pStyle w:val="Prrafodelista"/>
        <w:numPr>
          <w:ilvl w:val="0"/>
          <w:numId w:val="2"/>
        </w:numPr>
        <w:spacing w:line="276" w:lineRule="auto"/>
        <w:rPr>
          <w:rFonts w:eastAsia="Arial" w:cs="Arial"/>
        </w:rPr>
      </w:pPr>
      <w:r w:rsidRPr="006E03C5">
        <w:rPr>
          <w:rFonts w:eastAsia="Arial" w:cs="Arial"/>
        </w:rPr>
        <w:t>GTHU-IND-003</w:t>
      </w:r>
      <w:r>
        <w:rPr>
          <w:rFonts w:eastAsia="Arial" w:cs="Arial"/>
        </w:rPr>
        <w:t>-</w:t>
      </w:r>
      <w:r w:rsidRPr="006E03C5">
        <w:t xml:space="preserve"> </w:t>
      </w:r>
      <w:r w:rsidR="006323E4" w:rsidRPr="006E03C5">
        <w:rPr>
          <w:rFonts w:eastAsia="Arial" w:cs="Arial"/>
        </w:rPr>
        <w:t>Cumplimiento Plan Estrat</w:t>
      </w:r>
      <w:r w:rsidR="006323E4">
        <w:rPr>
          <w:rFonts w:eastAsia="Arial" w:cs="Arial"/>
        </w:rPr>
        <w:t>égico d</w:t>
      </w:r>
      <w:r w:rsidR="006323E4" w:rsidRPr="006E03C5">
        <w:rPr>
          <w:rFonts w:eastAsia="Arial" w:cs="Arial"/>
        </w:rPr>
        <w:t xml:space="preserve">e Talento Humano </w:t>
      </w:r>
      <w:r w:rsidR="006323E4">
        <w:rPr>
          <w:rFonts w:eastAsia="Arial" w:cs="Arial"/>
        </w:rPr>
        <w:t>–</w:t>
      </w:r>
      <w:r w:rsidR="006323E4" w:rsidRPr="006E03C5">
        <w:rPr>
          <w:rFonts w:eastAsia="Arial" w:cs="Arial"/>
        </w:rPr>
        <w:t xml:space="preserve"> PETH</w:t>
      </w:r>
    </w:p>
    <w:p w14:paraId="294C4593" w14:textId="77777777" w:rsidR="006323E4" w:rsidRDefault="002B0C62" w:rsidP="002B0C62">
      <w:pPr>
        <w:pStyle w:val="Descripcin"/>
        <w:spacing w:after="0"/>
        <w:ind w:left="360"/>
        <w:rPr>
          <w:sz w:val="18"/>
          <w:szCs w:val="18"/>
        </w:rPr>
      </w:pPr>
      <w:r>
        <w:rPr>
          <w:sz w:val="18"/>
          <w:szCs w:val="18"/>
        </w:rPr>
        <w:t xml:space="preserve">                                </w:t>
      </w:r>
    </w:p>
    <w:p w14:paraId="6B9D0213" w14:textId="46F6686F" w:rsidR="002B0C62" w:rsidRPr="00C12C04" w:rsidRDefault="002B0C62" w:rsidP="006323E4">
      <w:pPr>
        <w:pStyle w:val="Descripcin"/>
        <w:spacing w:after="0"/>
        <w:ind w:left="360"/>
        <w:jc w:val="center"/>
        <w:rPr>
          <w:bCs w:val="0"/>
          <w:sz w:val="18"/>
          <w:szCs w:val="18"/>
        </w:rPr>
      </w:pPr>
      <w:r w:rsidRPr="00C12C04">
        <w:rPr>
          <w:sz w:val="18"/>
          <w:szCs w:val="18"/>
        </w:rPr>
        <w:t xml:space="preserve">Tabla </w:t>
      </w:r>
      <w:r w:rsidR="006323E4" w:rsidRPr="00C12C04">
        <w:rPr>
          <w:sz w:val="18"/>
          <w:szCs w:val="18"/>
        </w:rPr>
        <w:t>9</w:t>
      </w:r>
      <w:r w:rsidRPr="00C12C04">
        <w:rPr>
          <w:sz w:val="18"/>
          <w:szCs w:val="18"/>
        </w:rPr>
        <w:t xml:space="preserve">. </w:t>
      </w:r>
      <w:r w:rsidR="00C12C04">
        <w:rPr>
          <w:bCs w:val="0"/>
          <w:sz w:val="18"/>
          <w:szCs w:val="18"/>
        </w:rPr>
        <w:t>Cumplimiento Plan Estratégico d</w:t>
      </w:r>
      <w:r w:rsidRPr="00C12C04">
        <w:rPr>
          <w:bCs w:val="0"/>
          <w:sz w:val="18"/>
          <w:szCs w:val="18"/>
        </w:rPr>
        <w:t>e Talento Humano – PETH</w:t>
      </w:r>
    </w:p>
    <w:tbl>
      <w:tblPr>
        <w:tblW w:w="4123" w:type="pct"/>
        <w:jc w:val="center"/>
        <w:tblLook w:val="04A0" w:firstRow="1" w:lastRow="0" w:firstColumn="1" w:lastColumn="0" w:noHBand="0" w:noVBand="1"/>
      </w:tblPr>
      <w:tblGrid>
        <w:gridCol w:w="1183"/>
        <w:gridCol w:w="2241"/>
        <w:gridCol w:w="2244"/>
        <w:gridCol w:w="1580"/>
      </w:tblGrid>
      <w:tr w:rsidR="002B0C62" w:rsidRPr="002532E6" w14:paraId="2E62203C" w14:textId="77777777" w:rsidTr="00245580">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EEECE1" w:themeFill="background2"/>
            <w:tcMar>
              <w:left w:w="70" w:type="dxa"/>
              <w:right w:w="70" w:type="dxa"/>
            </w:tcMar>
            <w:vAlign w:val="center"/>
          </w:tcPr>
          <w:p w14:paraId="01658313" w14:textId="77777777" w:rsidR="002B0C62" w:rsidRPr="002532E6" w:rsidRDefault="002B0C62" w:rsidP="00E7490D">
            <w:pPr>
              <w:ind w:left="-2343" w:right="-2427"/>
              <w:jc w:val="center"/>
            </w:pPr>
            <w:r w:rsidRPr="002532E6">
              <w:rPr>
                <w:rFonts w:eastAsia="Arial" w:cs="Arial"/>
                <w:b/>
                <w:bCs/>
                <w:sz w:val="16"/>
                <w:szCs w:val="16"/>
              </w:rPr>
              <w:t>CUADRO DE SEGUIMIENTO</w:t>
            </w:r>
          </w:p>
        </w:tc>
      </w:tr>
      <w:tr w:rsidR="00245580" w:rsidRPr="002532E6" w14:paraId="66999EEC" w14:textId="77777777" w:rsidTr="00245580">
        <w:trPr>
          <w:trHeight w:val="253"/>
          <w:jc w:val="center"/>
        </w:trPr>
        <w:tc>
          <w:tcPr>
            <w:tcW w:w="816" w:type="pct"/>
            <w:vMerge w:val="restart"/>
            <w:tcBorders>
              <w:top w:val="single" w:sz="4" w:space="0" w:color="auto"/>
              <w:left w:val="single" w:sz="4" w:space="0" w:color="auto"/>
              <w:bottom w:val="single" w:sz="4" w:space="0" w:color="auto"/>
              <w:right w:val="single" w:sz="4" w:space="0" w:color="auto"/>
            </w:tcBorders>
            <w:shd w:val="clear" w:color="auto" w:fill="EEECE1" w:themeFill="background2"/>
            <w:tcMar>
              <w:left w:w="70" w:type="dxa"/>
              <w:right w:w="70" w:type="dxa"/>
            </w:tcMar>
            <w:vAlign w:val="center"/>
          </w:tcPr>
          <w:p w14:paraId="057B5759" w14:textId="77777777" w:rsidR="002B0C62" w:rsidRPr="002532E6" w:rsidRDefault="002B0C62" w:rsidP="00E7490D">
            <w:pPr>
              <w:jc w:val="center"/>
            </w:pPr>
            <w:r w:rsidRPr="002532E6">
              <w:rPr>
                <w:rFonts w:eastAsia="Arial" w:cs="Arial"/>
                <w:b/>
                <w:bCs/>
                <w:sz w:val="16"/>
                <w:szCs w:val="16"/>
              </w:rPr>
              <w:t>PERIODO DE MEDICIÓN</w:t>
            </w:r>
          </w:p>
        </w:tc>
        <w:tc>
          <w:tcPr>
            <w:tcW w:w="1546" w:type="pct"/>
            <w:vMerge w:val="restart"/>
            <w:tcBorders>
              <w:top w:val="single" w:sz="4" w:space="0" w:color="auto"/>
              <w:left w:val="single" w:sz="4" w:space="0" w:color="auto"/>
              <w:bottom w:val="single" w:sz="4" w:space="0" w:color="auto"/>
              <w:right w:val="single" w:sz="4" w:space="0" w:color="auto"/>
            </w:tcBorders>
            <w:shd w:val="clear" w:color="auto" w:fill="EEECE1" w:themeFill="background2"/>
            <w:tcMar>
              <w:left w:w="70" w:type="dxa"/>
              <w:right w:w="70" w:type="dxa"/>
            </w:tcMar>
            <w:vAlign w:val="center"/>
          </w:tcPr>
          <w:p w14:paraId="67D29D20" w14:textId="69809EDB" w:rsidR="002B0C62" w:rsidRPr="002532E6" w:rsidRDefault="008A7A3E" w:rsidP="00E7490D">
            <w:pPr>
              <w:jc w:val="center"/>
            </w:pPr>
            <w:r>
              <w:rPr>
                <w:rFonts w:eastAsia="Arial" w:cs="Arial"/>
                <w:b/>
                <w:bCs/>
                <w:sz w:val="16"/>
                <w:szCs w:val="16"/>
              </w:rPr>
              <w:t>%</w:t>
            </w:r>
            <w:r w:rsidRPr="008A7A3E">
              <w:rPr>
                <w:rFonts w:eastAsia="Arial" w:cs="Arial"/>
                <w:b/>
                <w:bCs/>
                <w:sz w:val="16"/>
                <w:szCs w:val="16"/>
              </w:rPr>
              <w:t xml:space="preserve"> de avance del PETH implementado en el periodo</w:t>
            </w:r>
          </w:p>
        </w:tc>
        <w:tc>
          <w:tcPr>
            <w:tcW w:w="1548" w:type="pct"/>
            <w:vMerge w:val="restart"/>
            <w:tcBorders>
              <w:top w:val="single" w:sz="4" w:space="0" w:color="auto"/>
              <w:left w:val="single" w:sz="4" w:space="0" w:color="auto"/>
              <w:bottom w:val="single" w:sz="4" w:space="0" w:color="auto"/>
              <w:right w:val="single" w:sz="4" w:space="0" w:color="auto"/>
            </w:tcBorders>
            <w:shd w:val="clear" w:color="auto" w:fill="EEECE1" w:themeFill="background2"/>
            <w:tcMar>
              <w:left w:w="70" w:type="dxa"/>
              <w:right w:w="70" w:type="dxa"/>
            </w:tcMar>
            <w:vAlign w:val="center"/>
          </w:tcPr>
          <w:p w14:paraId="15E2C821" w14:textId="0D8A02D8" w:rsidR="002B0C62" w:rsidRPr="002532E6" w:rsidRDefault="00245580" w:rsidP="00E7490D">
            <w:pPr>
              <w:jc w:val="center"/>
            </w:pPr>
            <w:r>
              <w:rPr>
                <w:rFonts w:eastAsia="Arial" w:cs="Arial"/>
                <w:b/>
                <w:bCs/>
                <w:sz w:val="16"/>
                <w:szCs w:val="16"/>
              </w:rPr>
              <w:t>%</w:t>
            </w:r>
            <w:r w:rsidRPr="00245580">
              <w:rPr>
                <w:rFonts w:eastAsia="Arial" w:cs="Arial"/>
                <w:b/>
                <w:bCs/>
                <w:sz w:val="16"/>
                <w:szCs w:val="16"/>
              </w:rPr>
              <w:t xml:space="preserve"> de avance del PETH programado en el periodo</w:t>
            </w:r>
          </w:p>
        </w:tc>
        <w:tc>
          <w:tcPr>
            <w:tcW w:w="1090" w:type="pct"/>
            <w:vMerge w:val="restart"/>
            <w:tcBorders>
              <w:top w:val="single" w:sz="4" w:space="0" w:color="auto"/>
              <w:left w:val="single" w:sz="4" w:space="0" w:color="auto"/>
              <w:bottom w:val="single" w:sz="4" w:space="0" w:color="auto"/>
              <w:right w:val="single" w:sz="4" w:space="0" w:color="auto"/>
            </w:tcBorders>
            <w:shd w:val="clear" w:color="auto" w:fill="EEECE1" w:themeFill="background2"/>
            <w:tcMar>
              <w:left w:w="70" w:type="dxa"/>
              <w:right w:w="70" w:type="dxa"/>
            </w:tcMar>
            <w:vAlign w:val="center"/>
          </w:tcPr>
          <w:p w14:paraId="38246092" w14:textId="77777777" w:rsidR="002B0C62" w:rsidRPr="002532E6" w:rsidRDefault="002B0C62" w:rsidP="00E7490D">
            <w:pPr>
              <w:jc w:val="center"/>
            </w:pPr>
            <w:r w:rsidRPr="002532E6">
              <w:rPr>
                <w:rFonts w:eastAsia="Arial" w:cs="Arial"/>
                <w:b/>
                <w:bCs/>
                <w:sz w:val="16"/>
                <w:szCs w:val="16"/>
              </w:rPr>
              <w:t>RESULTADO</w:t>
            </w:r>
          </w:p>
        </w:tc>
      </w:tr>
      <w:tr w:rsidR="00245580" w14:paraId="52CDBBB7" w14:textId="77777777" w:rsidTr="00245580">
        <w:trPr>
          <w:trHeight w:val="253"/>
          <w:jc w:val="center"/>
        </w:trPr>
        <w:tc>
          <w:tcPr>
            <w:tcW w:w="816" w:type="pct"/>
            <w:vMerge/>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2E72B46E" w14:textId="77777777" w:rsidR="002B0C62" w:rsidRPr="002532E6" w:rsidRDefault="002B0C62" w:rsidP="00E7490D"/>
        </w:tc>
        <w:tc>
          <w:tcPr>
            <w:tcW w:w="1546" w:type="pct"/>
            <w:vMerge/>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01809AA2" w14:textId="77777777" w:rsidR="002B0C62" w:rsidRPr="002532E6" w:rsidRDefault="002B0C62" w:rsidP="00E7490D"/>
        </w:tc>
        <w:tc>
          <w:tcPr>
            <w:tcW w:w="1548" w:type="pct"/>
            <w:vMerge/>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3DB8F4F2" w14:textId="77777777" w:rsidR="002B0C62" w:rsidRPr="002532E6" w:rsidRDefault="002B0C62" w:rsidP="00E7490D"/>
        </w:tc>
        <w:tc>
          <w:tcPr>
            <w:tcW w:w="1090" w:type="pct"/>
            <w:vMerge/>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7B99B550" w14:textId="77777777" w:rsidR="002B0C62" w:rsidRPr="002532E6" w:rsidRDefault="002B0C62" w:rsidP="00E7490D"/>
        </w:tc>
      </w:tr>
      <w:tr w:rsidR="00245580" w:rsidRPr="002532E6" w14:paraId="1CD2FE83" w14:textId="77777777" w:rsidTr="00245580">
        <w:trPr>
          <w:trHeight w:val="317"/>
          <w:jc w:val="center"/>
        </w:trPr>
        <w:tc>
          <w:tcPr>
            <w:tcW w:w="816" w:type="pct"/>
            <w:tcBorders>
              <w:top w:val="single" w:sz="4" w:space="0" w:color="auto"/>
              <w:left w:val="single" w:sz="8" w:space="0" w:color="auto"/>
              <w:bottom w:val="single" w:sz="4" w:space="0" w:color="auto"/>
              <w:right w:val="single" w:sz="8" w:space="0" w:color="auto"/>
            </w:tcBorders>
            <w:tcMar>
              <w:left w:w="70" w:type="dxa"/>
              <w:right w:w="70" w:type="dxa"/>
            </w:tcMar>
            <w:vAlign w:val="center"/>
          </w:tcPr>
          <w:p w14:paraId="39A74CD9" w14:textId="553E1F27" w:rsidR="002B0C62" w:rsidRPr="002532E6" w:rsidRDefault="005D1467" w:rsidP="00E7490D">
            <w:pPr>
              <w:jc w:val="center"/>
            </w:pPr>
            <w:r>
              <w:rPr>
                <w:rFonts w:eastAsia="Arial" w:cs="Arial"/>
                <w:sz w:val="16"/>
                <w:szCs w:val="16"/>
              </w:rPr>
              <w:t>3er</w:t>
            </w:r>
            <w:r w:rsidR="002B0C62" w:rsidRPr="002532E6">
              <w:rPr>
                <w:rFonts w:eastAsia="Arial" w:cs="Arial"/>
                <w:sz w:val="16"/>
                <w:szCs w:val="16"/>
              </w:rPr>
              <w:t xml:space="preserve"> Trimestre</w:t>
            </w:r>
          </w:p>
        </w:tc>
        <w:tc>
          <w:tcPr>
            <w:tcW w:w="1546" w:type="pct"/>
            <w:tcBorders>
              <w:top w:val="single" w:sz="4" w:space="0" w:color="auto"/>
              <w:left w:val="single" w:sz="8" w:space="0" w:color="auto"/>
              <w:bottom w:val="single" w:sz="4" w:space="0" w:color="auto"/>
              <w:right w:val="single" w:sz="8" w:space="0" w:color="auto"/>
            </w:tcBorders>
            <w:tcMar>
              <w:left w:w="70" w:type="dxa"/>
              <w:right w:w="70" w:type="dxa"/>
            </w:tcMar>
            <w:vAlign w:val="center"/>
          </w:tcPr>
          <w:p w14:paraId="623BF3DA" w14:textId="37B96931" w:rsidR="002B0C62" w:rsidRPr="00D21B91" w:rsidRDefault="002C668A" w:rsidP="00E7490D">
            <w:pPr>
              <w:widowControl/>
              <w:jc w:val="center"/>
              <w:rPr>
                <w:rFonts w:cs="Arial"/>
                <w:sz w:val="16"/>
                <w:szCs w:val="16"/>
                <w:lang w:eastAsia="es-CO"/>
              </w:rPr>
            </w:pPr>
            <w:r>
              <w:rPr>
                <w:rFonts w:cs="Arial"/>
                <w:sz w:val="16"/>
                <w:szCs w:val="16"/>
              </w:rPr>
              <w:t>24</w:t>
            </w:r>
            <w:r w:rsidR="002B0C62">
              <w:rPr>
                <w:rFonts w:cs="Arial"/>
                <w:sz w:val="16"/>
                <w:szCs w:val="16"/>
              </w:rPr>
              <w:t xml:space="preserve"> </w:t>
            </w:r>
            <w:r w:rsidR="00A22653">
              <w:rPr>
                <w:rFonts w:cs="Arial"/>
                <w:sz w:val="16"/>
                <w:szCs w:val="16"/>
              </w:rPr>
              <w:t>%</w:t>
            </w:r>
          </w:p>
        </w:tc>
        <w:tc>
          <w:tcPr>
            <w:tcW w:w="1548" w:type="pct"/>
            <w:tcBorders>
              <w:top w:val="single" w:sz="4" w:space="0" w:color="auto"/>
              <w:left w:val="single" w:sz="8" w:space="0" w:color="auto"/>
              <w:bottom w:val="single" w:sz="4" w:space="0" w:color="auto"/>
              <w:right w:val="single" w:sz="8" w:space="0" w:color="auto"/>
            </w:tcBorders>
            <w:tcMar>
              <w:left w:w="70" w:type="dxa"/>
              <w:right w:w="70" w:type="dxa"/>
            </w:tcMar>
            <w:vAlign w:val="center"/>
          </w:tcPr>
          <w:p w14:paraId="3106D5ED" w14:textId="4882AFD6" w:rsidR="002B0C62" w:rsidRPr="00D21B91" w:rsidRDefault="002C668A" w:rsidP="00E7490D">
            <w:pPr>
              <w:widowControl/>
              <w:jc w:val="center"/>
              <w:rPr>
                <w:rFonts w:cs="Arial"/>
                <w:sz w:val="16"/>
                <w:szCs w:val="16"/>
                <w:lang w:eastAsia="es-CO"/>
              </w:rPr>
            </w:pPr>
            <w:r>
              <w:rPr>
                <w:rFonts w:cs="Arial"/>
                <w:sz w:val="16"/>
                <w:szCs w:val="16"/>
              </w:rPr>
              <w:t>29</w:t>
            </w:r>
            <w:r w:rsidR="00A22653">
              <w:rPr>
                <w:rFonts w:cs="Arial"/>
                <w:sz w:val="16"/>
                <w:szCs w:val="16"/>
              </w:rPr>
              <w:t>%</w:t>
            </w:r>
          </w:p>
        </w:tc>
        <w:tc>
          <w:tcPr>
            <w:tcW w:w="1090" w:type="pct"/>
            <w:tcBorders>
              <w:top w:val="single" w:sz="4" w:space="0" w:color="auto"/>
              <w:left w:val="single" w:sz="8" w:space="0" w:color="auto"/>
              <w:bottom w:val="single" w:sz="4" w:space="0" w:color="auto"/>
              <w:right w:val="single" w:sz="8" w:space="0" w:color="auto"/>
            </w:tcBorders>
            <w:shd w:val="clear" w:color="auto" w:fill="FF0000"/>
            <w:tcMar>
              <w:left w:w="70" w:type="dxa"/>
              <w:right w:w="70" w:type="dxa"/>
            </w:tcMar>
            <w:vAlign w:val="center"/>
          </w:tcPr>
          <w:p w14:paraId="6E49B5DE" w14:textId="1E813EAF" w:rsidR="002B0C62" w:rsidRPr="00D21B91" w:rsidRDefault="00A22653" w:rsidP="00E7490D">
            <w:pPr>
              <w:jc w:val="center"/>
              <w:rPr>
                <w:b/>
                <w:bCs/>
              </w:rPr>
            </w:pPr>
            <w:r>
              <w:rPr>
                <w:rFonts w:eastAsia="Arial" w:cs="Arial"/>
                <w:b/>
                <w:bCs/>
                <w:sz w:val="16"/>
                <w:szCs w:val="16"/>
              </w:rPr>
              <w:t>8</w:t>
            </w:r>
            <w:r w:rsidR="002C668A">
              <w:rPr>
                <w:rFonts w:eastAsia="Arial" w:cs="Arial"/>
                <w:b/>
                <w:bCs/>
                <w:sz w:val="16"/>
                <w:szCs w:val="16"/>
              </w:rPr>
              <w:t>3</w:t>
            </w:r>
            <w:r w:rsidR="002B0C62" w:rsidRPr="00D21B91">
              <w:rPr>
                <w:rFonts w:eastAsia="Arial" w:cs="Arial"/>
                <w:b/>
                <w:bCs/>
                <w:sz w:val="16"/>
                <w:szCs w:val="16"/>
              </w:rPr>
              <w:t>%</w:t>
            </w:r>
          </w:p>
        </w:tc>
      </w:tr>
    </w:tbl>
    <w:p w14:paraId="657A9A9D" w14:textId="2725EEC6" w:rsidR="002B0C62" w:rsidRPr="002B0C62" w:rsidRDefault="002B0C62" w:rsidP="002B0C62">
      <w:pPr>
        <w:pStyle w:val="Prrafodelista"/>
        <w:spacing w:line="276" w:lineRule="auto"/>
        <w:ind w:left="720"/>
        <w:rPr>
          <w:rFonts w:eastAsia="Arial" w:cs="Arial"/>
          <w:sz w:val="18"/>
          <w:szCs w:val="18"/>
        </w:rPr>
      </w:pPr>
      <w:r>
        <w:rPr>
          <w:rFonts w:eastAsia="Arial" w:cs="Arial"/>
          <w:b/>
          <w:bCs/>
          <w:sz w:val="18"/>
          <w:szCs w:val="18"/>
        </w:rPr>
        <w:t xml:space="preserve">                       </w:t>
      </w:r>
      <w:r w:rsidR="0079364E" w:rsidRPr="002B0C62">
        <w:rPr>
          <w:rFonts w:eastAsia="Arial" w:cs="Arial"/>
          <w:b/>
          <w:bCs/>
          <w:sz w:val="18"/>
          <w:szCs w:val="18"/>
        </w:rPr>
        <w:t xml:space="preserve">Fuente. </w:t>
      </w:r>
      <w:r w:rsidR="0079364E" w:rsidRPr="002B0C62">
        <w:rPr>
          <w:rFonts w:eastAsia="Arial" w:cs="Arial"/>
          <w:sz w:val="18"/>
          <w:szCs w:val="18"/>
        </w:rPr>
        <w:t xml:space="preserve">Reporte de Indicadores del </w:t>
      </w:r>
      <w:r w:rsidR="005D1467">
        <w:rPr>
          <w:rFonts w:eastAsia="Arial" w:cs="Arial"/>
          <w:sz w:val="18"/>
          <w:szCs w:val="18"/>
        </w:rPr>
        <w:t>3er</w:t>
      </w:r>
      <w:r w:rsidR="0079364E" w:rsidRPr="002B0C62">
        <w:rPr>
          <w:rFonts w:eastAsia="Arial" w:cs="Arial"/>
          <w:sz w:val="18"/>
          <w:szCs w:val="18"/>
        </w:rPr>
        <w:t xml:space="preserve"> Trimestre de 2024– UAERMV</w:t>
      </w:r>
    </w:p>
    <w:p w14:paraId="061F1E2B" w14:textId="77777777" w:rsidR="006E03C5" w:rsidRDefault="006E03C5" w:rsidP="006E03C5">
      <w:pPr>
        <w:spacing w:line="276" w:lineRule="auto"/>
        <w:rPr>
          <w:rFonts w:eastAsia="Arial" w:cs="Arial"/>
        </w:rPr>
      </w:pPr>
    </w:p>
    <w:p w14:paraId="37F80EBA" w14:textId="68E5BC33" w:rsidR="005B707D" w:rsidRDefault="005B707D" w:rsidP="005B707D">
      <w:pPr>
        <w:spacing w:line="276" w:lineRule="auto"/>
        <w:rPr>
          <w:rFonts w:eastAsia="Arial" w:cs="Arial"/>
        </w:rPr>
      </w:pPr>
      <w:r>
        <w:rPr>
          <w:rFonts w:eastAsia="Arial" w:cs="Arial"/>
        </w:rPr>
        <w:t>El proceso presenta avances en el desarrollo sus actividades de</w:t>
      </w:r>
      <w:r w:rsidR="00C35BBC">
        <w:rPr>
          <w:rFonts w:eastAsia="Arial" w:cs="Arial"/>
        </w:rPr>
        <w:t>l</w:t>
      </w:r>
      <w:r>
        <w:rPr>
          <w:rFonts w:eastAsia="Arial" w:cs="Arial"/>
        </w:rPr>
        <w:t xml:space="preserve"> Plan Estratégico, sin embargo, el resultado de cumplimiento para el trimestre a evaluar, no cumple con lo programado, dejando el indicador en un rango de gestión deficiente.</w:t>
      </w:r>
    </w:p>
    <w:p w14:paraId="4259CC1D" w14:textId="77777777" w:rsidR="005B707D" w:rsidRDefault="005B707D" w:rsidP="005B707D">
      <w:pPr>
        <w:spacing w:line="276" w:lineRule="auto"/>
        <w:rPr>
          <w:rFonts w:eastAsia="Arial" w:cs="Arial"/>
        </w:rPr>
      </w:pPr>
    </w:p>
    <w:p w14:paraId="01CF74F2" w14:textId="0BA826DB" w:rsidR="00C15379" w:rsidRDefault="005B707D" w:rsidP="00FA4084">
      <w:pPr>
        <w:spacing w:line="276" w:lineRule="auto"/>
        <w:rPr>
          <w:rFonts w:eastAsia="Arial" w:cs="Arial"/>
        </w:rPr>
      </w:pPr>
      <w:r>
        <w:rPr>
          <w:rFonts w:eastAsia="Arial" w:cs="Arial"/>
        </w:rPr>
        <w:t>El indicador</w:t>
      </w:r>
      <w:r w:rsidR="00686B92" w:rsidRPr="00686B92">
        <w:rPr>
          <w:rFonts w:eastAsia="Arial" w:cs="Arial"/>
        </w:rPr>
        <w:t xml:space="preserve"> </w:t>
      </w:r>
      <w:r>
        <w:rPr>
          <w:rFonts w:eastAsia="Arial" w:cs="Arial"/>
        </w:rPr>
        <w:t>muestra</w:t>
      </w:r>
      <w:r w:rsidR="00686B92" w:rsidRPr="00686B92">
        <w:rPr>
          <w:rFonts w:eastAsia="Arial" w:cs="Arial"/>
        </w:rPr>
        <w:t xml:space="preserve"> una ejecución del</w:t>
      </w:r>
      <w:r w:rsidR="00C15379">
        <w:rPr>
          <w:rFonts w:eastAsia="Arial" w:cs="Arial"/>
        </w:rPr>
        <w:t xml:space="preserve"> </w:t>
      </w:r>
      <w:r w:rsidR="00686B92" w:rsidRPr="00686B92">
        <w:rPr>
          <w:rFonts w:eastAsia="Arial" w:cs="Arial"/>
        </w:rPr>
        <w:t>83%</w:t>
      </w:r>
      <w:r>
        <w:rPr>
          <w:rFonts w:eastAsia="Arial" w:cs="Arial"/>
        </w:rPr>
        <w:t xml:space="preserve"> para el tercer trimestre</w:t>
      </w:r>
      <w:r w:rsidR="00686B92" w:rsidRPr="00686B92">
        <w:rPr>
          <w:rFonts w:eastAsia="Arial" w:cs="Arial"/>
        </w:rPr>
        <w:t xml:space="preserve">, </w:t>
      </w:r>
      <w:r>
        <w:rPr>
          <w:rFonts w:eastAsia="Arial" w:cs="Arial"/>
        </w:rPr>
        <w:t>y un acumulado en la meta anual del 84% dejando el resultado en un rango de gestión deficiente. E</w:t>
      </w:r>
      <w:r w:rsidR="00686B92" w:rsidRPr="00686B92">
        <w:rPr>
          <w:rFonts w:eastAsia="Arial" w:cs="Arial"/>
        </w:rPr>
        <w:t xml:space="preserve">s importante realizar un adecuado seguimiento </w:t>
      </w:r>
      <w:r w:rsidR="00686B92">
        <w:rPr>
          <w:rFonts w:eastAsia="Arial" w:cs="Arial"/>
        </w:rPr>
        <w:t>de</w:t>
      </w:r>
      <w:r w:rsidR="00686B92" w:rsidRPr="00686B92">
        <w:rPr>
          <w:rFonts w:eastAsia="Arial" w:cs="Arial"/>
        </w:rPr>
        <w:t xml:space="preserve"> las actividades</w:t>
      </w:r>
      <w:r w:rsidR="00C15379">
        <w:rPr>
          <w:rFonts w:eastAsia="Arial" w:cs="Arial"/>
        </w:rPr>
        <w:t xml:space="preserve"> </w:t>
      </w:r>
      <w:r w:rsidR="00686B92" w:rsidRPr="00686B92">
        <w:rPr>
          <w:rFonts w:eastAsia="Arial" w:cs="Arial"/>
        </w:rPr>
        <w:t>programas para cada trimestre, con el fin de cumplir con la meta de EJECUTAR AL 100%</w:t>
      </w:r>
      <w:r w:rsidR="00C15379">
        <w:rPr>
          <w:rFonts w:eastAsia="Arial" w:cs="Arial"/>
        </w:rPr>
        <w:t xml:space="preserve"> </w:t>
      </w:r>
      <w:r w:rsidR="00686B92" w:rsidRPr="00686B92">
        <w:rPr>
          <w:rFonts w:eastAsia="Arial" w:cs="Arial"/>
        </w:rPr>
        <w:t xml:space="preserve">EL PLAN </w:t>
      </w:r>
      <w:r>
        <w:rPr>
          <w:rFonts w:eastAsia="Arial" w:cs="Arial"/>
        </w:rPr>
        <w:t>E</w:t>
      </w:r>
      <w:r w:rsidR="00686B92" w:rsidRPr="00686B92">
        <w:rPr>
          <w:rFonts w:eastAsia="Arial" w:cs="Arial"/>
        </w:rPr>
        <w:t xml:space="preserve">STRATÉGICO DE TALENTO HUMANO - PETH. </w:t>
      </w:r>
    </w:p>
    <w:p w14:paraId="5E835A9E" w14:textId="77777777" w:rsidR="00C15379" w:rsidRDefault="00C15379" w:rsidP="00686B92">
      <w:pPr>
        <w:spacing w:line="276" w:lineRule="auto"/>
        <w:rPr>
          <w:rFonts w:eastAsia="Arial" w:cs="Arial"/>
        </w:rPr>
      </w:pPr>
    </w:p>
    <w:p w14:paraId="62B9ABFF" w14:textId="1A0E97E2" w:rsidR="00C35BBC" w:rsidRDefault="00C35BBC" w:rsidP="00C35BBC">
      <w:pPr>
        <w:pStyle w:val="Prrafodelista"/>
        <w:numPr>
          <w:ilvl w:val="0"/>
          <w:numId w:val="2"/>
        </w:numPr>
        <w:spacing w:line="276" w:lineRule="auto"/>
        <w:rPr>
          <w:sz w:val="18"/>
          <w:szCs w:val="18"/>
        </w:rPr>
      </w:pPr>
      <w:r w:rsidRPr="00C35BBC">
        <w:rPr>
          <w:rFonts w:eastAsia="Arial" w:cs="Arial"/>
        </w:rPr>
        <w:t xml:space="preserve">CEI-IND-002 </w:t>
      </w:r>
      <w:r w:rsidR="006323E4">
        <w:rPr>
          <w:rFonts w:eastAsia="Arial" w:cs="Arial"/>
        </w:rPr>
        <w:t>Cumplimiento de l</w:t>
      </w:r>
      <w:r w:rsidR="006323E4" w:rsidRPr="00C35BBC">
        <w:rPr>
          <w:rFonts w:eastAsia="Arial" w:cs="Arial"/>
        </w:rPr>
        <w:t>as Acciones Correctivas</w:t>
      </w:r>
      <w:r w:rsidR="006323E4" w:rsidRPr="00C35BBC">
        <w:rPr>
          <w:sz w:val="18"/>
          <w:szCs w:val="18"/>
        </w:rPr>
        <w:t xml:space="preserve">                                </w:t>
      </w:r>
    </w:p>
    <w:p w14:paraId="750F43E7" w14:textId="77777777" w:rsidR="00C35BBC" w:rsidRDefault="00C35BBC" w:rsidP="00C35BBC">
      <w:pPr>
        <w:pStyle w:val="Prrafodelista"/>
        <w:spacing w:line="276" w:lineRule="auto"/>
        <w:ind w:left="720"/>
        <w:rPr>
          <w:sz w:val="18"/>
          <w:szCs w:val="18"/>
        </w:rPr>
      </w:pPr>
    </w:p>
    <w:p w14:paraId="031A8416" w14:textId="2915BB61" w:rsidR="00C35BBC" w:rsidRPr="006323E4" w:rsidRDefault="00C35BBC" w:rsidP="00C35BBC">
      <w:pPr>
        <w:pStyle w:val="Prrafodelista"/>
        <w:spacing w:line="276" w:lineRule="auto"/>
        <w:ind w:left="720"/>
        <w:jc w:val="center"/>
        <w:rPr>
          <w:b/>
          <w:sz w:val="18"/>
          <w:szCs w:val="18"/>
        </w:rPr>
      </w:pPr>
      <w:r w:rsidRPr="006323E4">
        <w:rPr>
          <w:b/>
          <w:sz w:val="18"/>
          <w:szCs w:val="18"/>
        </w:rPr>
        <w:t xml:space="preserve">Tabla </w:t>
      </w:r>
      <w:r w:rsidR="006323E4" w:rsidRPr="006323E4">
        <w:rPr>
          <w:b/>
          <w:sz w:val="18"/>
          <w:szCs w:val="18"/>
        </w:rPr>
        <w:t>10</w:t>
      </w:r>
      <w:r w:rsidRPr="006323E4">
        <w:rPr>
          <w:b/>
          <w:sz w:val="18"/>
          <w:szCs w:val="18"/>
        </w:rPr>
        <w:t>. Cumplimiento de las acciones correctivas</w:t>
      </w:r>
    </w:p>
    <w:tbl>
      <w:tblPr>
        <w:tblW w:w="4123" w:type="pct"/>
        <w:jc w:val="center"/>
        <w:tblLook w:val="04A0" w:firstRow="1" w:lastRow="0" w:firstColumn="1" w:lastColumn="0" w:noHBand="0" w:noVBand="1"/>
      </w:tblPr>
      <w:tblGrid>
        <w:gridCol w:w="1183"/>
        <w:gridCol w:w="2241"/>
        <w:gridCol w:w="2244"/>
        <w:gridCol w:w="1580"/>
      </w:tblGrid>
      <w:tr w:rsidR="00C35BBC" w:rsidRPr="002532E6" w14:paraId="4E4D7CEF" w14:textId="77777777" w:rsidTr="00EE6E65">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EEECE1" w:themeFill="background2"/>
            <w:tcMar>
              <w:left w:w="70" w:type="dxa"/>
              <w:right w:w="70" w:type="dxa"/>
            </w:tcMar>
            <w:vAlign w:val="center"/>
          </w:tcPr>
          <w:p w14:paraId="2B49EE73" w14:textId="77777777" w:rsidR="00C35BBC" w:rsidRPr="002532E6" w:rsidRDefault="00C35BBC" w:rsidP="00EE6E65">
            <w:pPr>
              <w:ind w:left="-2343" w:right="-2427"/>
              <w:jc w:val="center"/>
            </w:pPr>
            <w:r w:rsidRPr="002532E6">
              <w:rPr>
                <w:rFonts w:eastAsia="Arial" w:cs="Arial"/>
                <w:b/>
                <w:bCs/>
                <w:sz w:val="16"/>
                <w:szCs w:val="16"/>
              </w:rPr>
              <w:t>CUADRO DE SEGUIMIENTO</w:t>
            </w:r>
          </w:p>
        </w:tc>
      </w:tr>
      <w:tr w:rsidR="00C35BBC" w:rsidRPr="002532E6" w14:paraId="55A94AE5" w14:textId="77777777" w:rsidTr="00EE6E65">
        <w:trPr>
          <w:trHeight w:val="253"/>
          <w:jc w:val="center"/>
        </w:trPr>
        <w:tc>
          <w:tcPr>
            <w:tcW w:w="816" w:type="pct"/>
            <w:vMerge w:val="restart"/>
            <w:tcBorders>
              <w:top w:val="single" w:sz="4" w:space="0" w:color="auto"/>
              <w:left w:val="single" w:sz="4" w:space="0" w:color="auto"/>
              <w:bottom w:val="single" w:sz="4" w:space="0" w:color="auto"/>
              <w:right w:val="single" w:sz="4" w:space="0" w:color="auto"/>
            </w:tcBorders>
            <w:shd w:val="clear" w:color="auto" w:fill="EEECE1" w:themeFill="background2"/>
            <w:tcMar>
              <w:left w:w="70" w:type="dxa"/>
              <w:right w:w="70" w:type="dxa"/>
            </w:tcMar>
            <w:vAlign w:val="center"/>
          </w:tcPr>
          <w:p w14:paraId="0DBEAE6D" w14:textId="77777777" w:rsidR="00C35BBC" w:rsidRPr="002532E6" w:rsidRDefault="00C35BBC" w:rsidP="00EE6E65">
            <w:pPr>
              <w:jc w:val="center"/>
            </w:pPr>
            <w:r w:rsidRPr="002532E6">
              <w:rPr>
                <w:rFonts w:eastAsia="Arial" w:cs="Arial"/>
                <w:b/>
                <w:bCs/>
                <w:sz w:val="16"/>
                <w:szCs w:val="16"/>
              </w:rPr>
              <w:t>PERIODO DE MEDICIÓN</w:t>
            </w:r>
          </w:p>
        </w:tc>
        <w:tc>
          <w:tcPr>
            <w:tcW w:w="1546" w:type="pct"/>
            <w:vMerge w:val="restart"/>
            <w:tcBorders>
              <w:top w:val="single" w:sz="4" w:space="0" w:color="auto"/>
              <w:left w:val="single" w:sz="4" w:space="0" w:color="auto"/>
              <w:bottom w:val="single" w:sz="4" w:space="0" w:color="auto"/>
              <w:right w:val="single" w:sz="4" w:space="0" w:color="auto"/>
            </w:tcBorders>
            <w:shd w:val="clear" w:color="auto" w:fill="EEECE1" w:themeFill="background2"/>
            <w:tcMar>
              <w:left w:w="70" w:type="dxa"/>
              <w:right w:w="70" w:type="dxa"/>
            </w:tcMar>
            <w:vAlign w:val="center"/>
          </w:tcPr>
          <w:p w14:paraId="673637A7" w14:textId="28C3C764" w:rsidR="00C35BBC" w:rsidRPr="002532E6" w:rsidRDefault="00C35BBC" w:rsidP="00EE6E65">
            <w:pPr>
              <w:jc w:val="center"/>
            </w:pPr>
            <w:r w:rsidRPr="00C35BBC">
              <w:rPr>
                <w:rFonts w:eastAsia="Arial" w:cs="Arial"/>
                <w:b/>
                <w:bCs/>
                <w:sz w:val="16"/>
                <w:szCs w:val="16"/>
              </w:rPr>
              <w:t>sumatoria de acciones correctivas cerradas en el trimestre</w:t>
            </w:r>
          </w:p>
        </w:tc>
        <w:tc>
          <w:tcPr>
            <w:tcW w:w="1548" w:type="pct"/>
            <w:vMerge w:val="restart"/>
            <w:tcBorders>
              <w:top w:val="single" w:sz="4" w:space="0" w:color="auto"/>
              <w:left w:val="single" w:sz="4" w:space="0" w:color="auto"/>
              <w:bottom w:val="single" w:sz="4" w:space="0" w:color="auto"/>
              <w:right w:val="single" w:sz="4" w:space="0" w:color="auto"/>
            </w:tcBorders>
            <w:shd w:val="clear" w:color="auto" w:fill="EEECE1" w:themeFill="background2"/>
            <w:tcMar>
              <w:left w:w="70" w:type="dxa"/>
              <w:right w:w="70" w:type="dxa"/>
            </w:tcMar>
            <w:vAlign w:val="center"/>
          </w:tcPr>
          <w:p w14:paraId="2601FA61" w14:textId="77777777" w:rsidR="00C35BBC" w:rsidRPr="002532E6" w:rsidRDefault="00C35BBC" w:rsidP="00EE6E65">
            <w:pPr>
              <w:jc w:val="center"/>
            </w:pPr>
            <w:r>
              <w:rPr>
                <w:rFonts w:eastAsia="Arial" w:cs="Arial"/>
                <w:b/>
                <w:bCs/>
                <w:sz w:val="16"/>
                <w:szCs w:val="16"/>
              </w:rPr>
              <w:t>%</w:t>
            </w:r>
            <w:r w:rsidRPr="00245580">
              <w:rPr>
                <w:rFonts w:eastAsia="Arial" w:cs="Arial"/>
                <w:b/>
                <w:bCs/>
                <w:sz w:val="16"/>
                <w:szCs w:val="16"/>
              </w:rPr>
              <w:t xml:space="preserve"> de avance del PETH programado en el periodo</w:t>
            </w:r>
          </w:p>
        </w:tc>
        <w:tc>
          <w:tcPr>
            <w:tcW w:w="1090" w:type="pct"/>
            <w:vMerge w:val="restart"/>
            <w:tcBorders>
              <w:top w:val="single" w:sz="4" w:space="0" w:color="auto"/>
              <w:left w:val="single" w:sz="4" w:space="0" w:color="auto"/>
              <w:bottom w:val="single" w:sz="4" w:space="0" w:color="auto"/>
              <w:right w:val="single" w:sz="4" w:space="0" w:color="auto"/>
            </w:tcBorders>
            <w:shd w:val="clear" w:color="auto" w:fill="EEECE1" w:themeFill="background2"/>
            <w:tcMar>
              <w:left w:w="70" w:type="dxa"/>
              <w:right w:w="70" w:type="dxa"/>
            </w:tcMar>
            <w:vAlign w:val="center"/>
          </w:tcPr>
          <w:p w14:paraId="34EF269E" w14:textId="77777777" w:rsidR="00C35BBC" w:rsidRPr="002532E6" w:rsidRDefault="00C35BBC" w:rsidP="00EE6E65">
            <w:pPr>
              <w:jc w:val="center"/>
            </w:pPr>
            <w:r w:rsidRPr="002532E6">
              <w:rPr>
                <w:rFonts w:eastAsia="Arial" w:cs="Arial"/>
                <w:b/>
                <w:bCs/>
                <w:sz w:val="16"/>
                <w:szCs w:val="16"/>
              </w:rPr>
              <w:t>RESULTADO</w:t>
            </w:r>
          </w:p>
        </w:tc>
      </w:tr>
      <w:tr w:rsidR="00C35BBC" w14:paraId="6B145921" w14:textId="77777777" w:rsidTr="00EE6E65">
        <w:trPr>
          <w:trHeight w:val="253"/>
          <w:jc w:val="center"/>
        </w:trPr>
        <w:tc>
          <w:tcPr>
            <w:tcW w:w="816" w:type="pct"/>
            <w:vMerge/>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5AAB28AD" w14:textId="77777777" w:rsidR="00C35BBC" w:rsidRPr="002532E6" w:rsidRDefault="00C35BBC" w:rsidP="00EE6E65"/>
        </w:tc>
        <w:tc>
          <w:tcPr>
            <w:tcW w:w="1546" w:type="pct"/>
            <w:vMerge/>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73446DDB" w14:textId="77777777" w:rsidR="00C35BBC" w:rsidRPr="002532E6" w:rsidRDefault="00C35BBC" w:rsidP="00EE6E65"/>
        </w:tc>
        <w:tc>
          <w:tcPr>
            <w:tcW w:w="1548" w:type="pct"/>
            <w:vMerge/>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233751D0" w14:textId="77777777" w:rsidR="00C35BBC" w:rsidRPr="002532E6" w:rsidRDefault="00C35BBC" w:rsidP="00EE6E65"/>
        </w:tc>
        <w:tc>
          <w:tcPr>
            <w:tcW w:w="1090" w:type="pct"/>
            <w:vMerge/>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1C4A57BB" w14:textId="77777777" w:rsidR="00C35BBC" w:rsidRPr="002532E6" w:rsidRDefault="00C35BBC" w:rsidP="00EE6E65"/>
        </w:tc>
      </w:tr>
      <w:tr w:rsidR="00C35BBC" w:rsidRPr="002532E6" w14:paraId="49FFFD85" w14:textId="77777777" w:rsidTr="00EE6E65">
        <w:trPr>
          <w:trHeight w:val="317"/>
          <w:jc w:val="center"/>
        </w:trPr>
        <w:tc>
          <w:tcPr>
            <w:tcW w:w="816" w:type="pct"/>
            <w:tcBorders>
              <w:top w:val="single" w:sz="4" w:space="0" w:color="auto"/>
              <w:left w:val="single" w:sz="8" w:space="0" w:color="auto"/>
              <w:bottom w:val="single" w:sz="4" w:space="0" w:color="auto"/>
              <w:right w:val="single" w:sz="8" w:space="0" w:color="auto"/>
            </w:tcBorders>
            <w:tcMar>
              <w:left w:w="70" w:type="dxa"/>
              <w:right w:w="70" w:type="dxa"/>
            </w:tcMar>
            <w:vAlign w:val="center"/>
          </w:tcPr>
          <w:p w14:paraId="06AC29AC" w14:textId="77777777" w:rsidR="00C35BBC" w:rsidRPr="002532E6" w:rsidRDefault="00C35BBC" w:rsidP="00EE6E65">
            <w:pPr>
              <w:jc w:val="center"/>
            </w:pPr>
            <w:r>
              <w:rPr>
                <w:rFonts w:eastAsia="Arial" w:cs="Arial"/>
                <w:sz w:val="16"/>
                <w:szCs w:val="16"/>
              </w:rPr>
              <w:t>3er</w:t>
            </w:r>
            <w:r w:rsidRPr="002532E6">
              <w:rPr>
                <w:rFonts w:eastAsia="Arial" w:cs="Arial"/>
                <w:sz w:val="16"/>
                <w:szCs w:val="16"/>
              </w:rPr>
              <w:t xml:space="preserve"> Trimestre</w:t>
            </w:r>
          </w:p>
        </w:tc>
        <w:tc>
          <w:tcPr>
            <w:tcW w:w="1546" w:type="pct"/>
            <w:tcBorders>
              <w:top w:val="single" w:sz="4" w:space="0" w:color="auto"/>
              <w:left w:val="single" w:sz="8" w:space="0" w:color="auto"/>
              <w:bottom w:val="single" w:sz="4" w:space="0" w:color="auto"/>
              <w:right w:val="single" w:sz="8" w:space="0" w:color="auto"/>
            </w:tcBorders>
            <w:tcMar>
              <w:left w:w="70" w:type="dxa"/>
              <w:right w:w="70" w:type="dxa"/>
            </w:tcMar>
            <w:vAlign w:val="center"/>
          </w:tcPr>
          <w:p w14:paraId="15C76781" w14:textId="4BE0534E" w:rsidR="00C35BBC" w:rsidRPr="00D21B91" w:rsidRDefault="00C35BBC" w:rsidP="00C35BBC">
            <w:pPr>
              <w:widowControl/>
              <w:jc w:val="center"/>
              <w:rPr>
                <w:rFonts w:cs="Arial"/>
                <w:sz w:val="16"/>
                <w:szCs w:val="16"/>
                <w:lang w:eastAsia="es-CO"/>
              </w:rPr>
            </w:pPr>
            <w:r>
              <w:rPr>
                <w:rFonts w:cs="Arial"/>
                <w:sz w:val="16"/>
                <w:szCs w:val="16"/>
              </w:rPr>
              <w:t>25</w:t>
            </w:r>
          </w:p>
        </w:tc>
        <w:tc>
          <w:tcPr>
            <w:tcW w:w="1548" w:type="pct"/>
            <w:tcBorders>
              <w:top w:val="single" w:sz="4" w:space="0" w:color="auto"/>
              <w:left w:val="single" w:sz="8" w:space="0" w:color="auto"/>
              <w:bottom w:val="single" w:sz="4" w:space="0" w:color="auto"/>
              <w:right w:val="single" w:sz="8" w:space="0" w:color="auto"/>
            </w:tcBorders>
            <w:tcMar>
              <w:left w:w="70" w:type="dxa"/>
              <w:right w:w="70" w:type="dxa"/>
            </w:tcMar>
            <w:vAlign w:val="center"/>
          </w:tcPr>
          <w:p w14:paraId="1DDA864C" w14:textId="1015E1DF" w:rsidR="00C35BBC" w:rsidRPr="00D21B91" w:rsidRDefault="00C35BBC" w:rsidP="00EE6E65">
            <w:pPr>
              <w:widowControl/>
              <w:jc w:val="center"/>
              <w:rPr>
                <w:rFonts w:cs="Arial"/>
                <w:sz w:val="16"/>
                <w:szCs w:val="16"/>
                <w:lang w:eastAsia="es-CO"/>
              </w:rPr>
            </w:pPr>
            <w:r>
              <w:rPr>
                <w:rFonts w:cs="Arial"/>
                <w:sz w:val="16"/>
                <w:szCs w:val="16"/>
              </w:rPr>
              <w:t>43</w:t>
            </w:r>
          </w:p>
        </w:tc>
        <w:tc>
          <w:tcPr>
            <w:tcW w:w="1090" w:type="pct"/>
            <w:tcBorders>
              <w:top w:val="single" w:sz="4" w:space="0" w:color="auto"/>
              <w:left w:val="single" w:sz="8" w:space="0" w:color="auto"/>
              <w:bottom w:val="single" w:sz="4" w:space="0" w:color="auto"/>
              <w:right w:val="single" w:sz="8" w:space="0" w:color="auto"/>
            </w:tcBorders>
            <w:shd w:val="clear" w:color="auto" w:fill="FF0000"/>
            <w:tcMar>
              <w:left w:w="70" w:type="dxa"/>
              <w:right w:w="70" w:type="dxa"/>
            </w:tcMar>
            <w:vAlign w:val="center"/>
          </w:tcPr>
          <w:p w14:paraId="635EE18E" w14:textId="7625FBFD" w:rsidR="00C35BBC" w:rsidRPr="00D21B91" w:rsidRDefault="00C35BBC" w:rsidP="00EE6E65">
            <w:pPr>
              <w:jc w:val="center"/>
              <w:rPr>
                <w:b/>
                <w:bCs/>
              </w:rPr>
            </w:pPr>
            <w:r>
              <w:rPr>
                <w:rFonts w:eastAsia="Arial" w:cs="Arial"/>
                <w:b/>
                <w:bCs/>
                <w:sz w:val="16"/>
                <w:szCs w:val="16"/>
              </w:rPr>
              <w:t>58</w:t>
            </w:r>
            <w:r w:rsidRPr="00D21B91">
              <w:rPr>
                <w:rFonts w:eastAsia="Arial" w:cs="Arial"/>
                <w:b/>
                <w:bCs/>
                <w:sz w:val="16"/>
                <w:szCs w:val="16"/>
              </w:rPr>
              <w:t>%</w:t>
            </w:r>
          </w:p>
        </w:tc>
      </w:tr>
    </w:tbl>
    <w:p w14:paraId="7CADB799" w14:textId="77777777" w:rsidR="00C35BBC" w:rsidRPr="002B0C62" w:rsidRDefault="00C35BBC" w:rsidP="00C35BBC">
      <w:pPr>
        <w:pStyle w:val="Prrafodelista"/>
        <w:spacing w:line="276" w:lineRule="auto"/>
        <w:ind w:left="720"/>
        <w:rPr>
          <w:rFonts w:eastAsia="Arial" w:cs="Arial"/>
          <w:sz w:val="18"/>
          <w:szCs w:val="18"/>
        </w:rPr>
      </w:pPr>
      <w:r>
        <w:rPr>
          <w:rFonts w:eastAsia="Arial" w:cs="Arial"/>
          <w:b/>
          <w:bCs/>
          <w:sz w:val="18"/>
          <w:szCs w:val="18"/>
        </w:rPr>
        <w:t xml:space="preserve">                       </w:t>
      </w:r>
      <w:r w:rsidRPr="002B0C62">
        <w:rPr>
          <w:rFonts w:eastAsia="Arial" w:cs="Arial"/>
          <w:b/>
          <w:bCs/>
          <w:sz w:val="18"/>
          <w:szCs w:val="18"/>
        </w:rPr>
        <w:t xml:space="preserve">Fuente. </w:t>
      </w:r>
      <w:r w:rsidRPr="002B0C62">
        <w:rPr>
          <w:rFonts w:eastAsia="Arial" w:cs="Arial"/>
          <w:sz w:val="18"/>
          <w:szCs w:val="18"/>
        </w:rPr>
        <w:t xml:space="preserve">Reporte de Indicadores del </w:t>
      </w:r>
      <w:r>
        <w:rPr>
          <w:rFonts w:eastAsia="Arial" w:cs="Arial"/>
          <w:sz w:val="18"/>
          <w:szCs w:val="18"/>
        </w:rPr>
        <w:t>3er</w:t>
      </w:r>
      <w:r w:rsidRPr="002B0C62">
        <w:rPr>
          <w:rFonts w:eastAsia="Arial" w:cs="Arial"/>
          <w:sz w:val="18"/>
          <w:szCs w:val="18"/>
        </w:rPr>
        <w:t xml:space="preserve"> Trimestre de 2024– UAERMV</w:t>
      </w:r>
    </w:p>
    <w:p w14:paraId="2F695215" w14:textId="77777777" w:rsidR="00C35BBC" w:rsidRDefault="00C35BBC" w:rsidP="00C35BBC">
      <w:pPr>
        <w:spacing w:line="276" w:lineRule="auto"/>
        <w:rPr>
          <w:rFonts w:eastAsia="Arial" w:cs="Arial"/>
        </w:rPr>
      </w:pPr>
    </w:p>
    <w:p w14:paraId="13761D58" w14:textId="77777777" w:rsidR="008711DB" w:rsidRDefault="008711DB" w:rsidP="00C35BBC">
      <w:pPr>
        <w:spacing w:line="276" w:lineRule="auto"/>
        <w:rPr>
          <w:rFonts w:eastAsia="Arial" w:cs="Arial"/>
        </w:rPr>
      </w:pPr>
    </w:p>
    <w:p w14:paraId="1565C6C5" w14:textId="47B4321A" w:rsidR="008711DB" w:rsidRDefault="00C35BBC" w:rsidP="00C35BBC">
      <w:pPr>
        <w:spacing w:line="276" w:lineRule="auto"/>
        <w:rPr>
          <w:rFonts w:eastAsia="Arial" w:cs="Arial"/>
        </w:rPr>
      </w:pPr>
      <w:r w:rsidRPr="001B4B7C">
        <w:rPr>
          <w:rFonts w:eastAsia="Arial" w:cs="Arial"/>
        </w:rPr>
        <w:t xml:space="preserve">El cumplimiento de las metas programadas para el trimestre </w:t>
      </w:r>
      <w:r w:rsidR="008711DB">
        <w:rPr>
          <w:rFonts w:eastAsia="Arial" w:cs="Arial"/>
        </w:rPr>
        <w:t>es del</w:t>
      </w:r>
      <w:r w:rsidRPr="001B4B7C">
        <w:rPr>
          <w:rFonts w:eastAsia="Arial" w:cs="Arial"/>
        </w:rPr>
        <w:t xml:space="preserve"> </w:t>
      </w:r>
      <w:r>
        <w:rPr>
          <w:rFonts w:eastAsia="Arial" w:cs="Arial"/>
        </w:rPr>
        <w:t>58</w:t>
      </w:r>
      <w:r w:rsidRPr="001B4B7C">
        <w:rPr>
          <w:rFonts w:eastAsia="Arial" w:cs="Arial"/>
        </w:rPr>
        <w:t xml:space="preserve">%, </w:t>
      </w:r>
      <w:r>
        <w:rPr>
          <w:rFonts w:eastAsia="Arial" w:cs="Arial"/>
        </w:rPr>
        <w:t>ubicando el indicador en un rango de gestión deficiente</w:t>
      </w:r>
      <w:r w:rsidRPr="001B4B7C">
        <w:rPr>
          <w:rFonts w:eastAsia="Arial" w:cs="Arial"/>
        </w:rPr>
        <w:t xml:space="preserve">. </w:t>
      </w:r>
      <w:r>
        <w:rPr>
          <w:rFonts w:eastAsia="Arial" w:cs="Arial"/>
        </w:rPr>
        <w:t>Es importante que se justifique</w:t>
      </w:r>
      <w:r w:rsidR="008711DB">
        <w:rPr>
          <w:rFonts w:eastAsia="Arial" w:cs="Arial"/>
        </w:rPr>
        <w:t xml:space="preserve"> por qué, de 43 acciones programas, sólo se ejecutaron 25. La meta del 90% parece adecuada, pero debe ser revisada y ajustada según los resultados de cumplimiento de acciones correctivas.</w:t>
      </w:r>
    </w:p>
    <w:p w14:paraId="48FA5359" w14:textId="77777777" w:rsidR="008711DB" w:rsidRDefault="008711DB" w:rsidP="00C35BBC">
      <w:pPr>
        <w:spacing w:line="276" w:lineRule="auto"/>
        <w:rPr>
          <w:rFonts w:eastAsia="Arial" w:cs="Arial"/>
        </w:rPr>
      </w:pPr>
    </w:p>
    <w:p w14:paraId="065D0D9D" w14:textId="77777777" w:rsidR="008711DB" w:rsidRPr="001B4B7C" w:rsidRDefault="008711DB" w:rsidP="008711DB">
      <w:pPr>
        <w:spacing w:line="276" w:lineRule="auto"/>
        <w:rPr>
          <w:rFonts w:eastAsia="Arial" w:cs="Arial"/>
        </w:rPr>
      </w:pPr>
      <w:r>
        <w:rPr>
          <w:rFonts w:eastAsia="Arial" w:cs="Arial"/>
        </w:rPr>
        <w:t>El c</w:t>
      </w:r>
      <w:r w:rsidRPr="001B4B7C">
        <w:rPr>
          <w:rFonts w:eastAsia="Arial" w:cs="Arial"/>
        </w:rPr>
        <w:t>umplimiento de la meta anual</w:t>
      </w:r>
      <w:r>
        <w:rPr>
          <w:rFonts w:eastAsia="Arial" w:cs="Arial"/>
        </w:rPr>
        <w:t xml:space="preserve"> es del</w:t>
      </w:r>
      <w:r w:rsidRPr="001B4B7C">
        <w:rPr>
          <w:rFonts w:eastAsia="Arial" w:cs="Arial"/>
        </w:rPr>
        <w:t xml:space="preserve"> </w:t>
      </w:r>
      <w:r>
        <w:rPr>
          <w:rFonts w:eastAsia="Arial" w:cs="Arial"/>
        </w:rPr>
        <w:t>72</w:t>
      </w:r>
      <w:r w:rsidRPr="001B4B7C">
        <w:rPr>
          <w:rFonts w:eastAsia="Arial" w:cs="Arial"/>
        </w:rPr>
        <w:t xml:space="preserve">% </w:t>
      </w:r>
      <w:r>
        <w:rPr>
          <w:rFonts w:eastAsia="Arial" w:cs="Arial"/>
        </w:rPr>
        <w:t>ubicando la ejecución del indicador en un rango de gestión deficiente</w:t>
      </w:r>
      <w:r w:rsidRPr="001B4B7C">
        <w:rPr>
          <w:rFonts w:eastAsia="Arial" w:cs="Arial"/>
        </w:rPr>
        <w:t>.</w:t>
      </w:r>
    </w:p>
    <w:p w14:paraId="7F05E8A5" w14:textId="77777777" w:rsidR="008711DB" w:rsidRDefault="008711DB" w:rsidP="00C35BBC">
      <w:pPr>
        <w:spacing w:line="276" w:lineRule="auto"/>
        <w:rPr>
          <w:rFonts w:eastAsia="Arial" w:cs="Arial"/>
        </w:rPr>
      </w:pPr>
    </w:p>
    <w:p w14:paraId="1808C537" w14:textId="75DB7434" w:rsidR="00C35BBC" w:rsidRDefault="008711DB" w:rsidP="00C35BBC">
      <w:pPr>
        <w:spacing w:line="276" w:lineRule="auto"/>
        <w:rPr>
          <w:rFonts w:eastAsia="Arial" w:cs="Arial"/>
        </w:rPr>
      </w:pPr>
      <w:r>
        <w:rPr>
          <w:rFonts w:eastAsia="Arial" w:cs="Arial"/>
        </w:rPr>
        <w:t xml:space="preserve">Se recomienda implementar controles de calidad y seguimiento en cada etapa del proceso de acciones correctivas para asegurar el cumplimiento de los estándares.  </w:t>
      </w:r>
    </w:p>
    <w:p w14:paraId="7AB455B2" w14:textId="77777777" w:rsidR="00C35BBC" w:rsidRDefault="00C35BBC" w:rsidP="00C35BBC">
      <w:pPr>
        <w:spacing w:line="276" w:lineRule="auto"/>
        <w:rPr>
          <w:rFonts w:eastAsia="Arial" w:cs="Arial"/>
        </w:rPr>
      </w:pPr>
    </w:p>
    <w:p w14:paraId="2DB04D11" w14:textId="77777777" w:rsidR="00DC1F2D" w:rsidRDefault="00DC1F2D" w:rsidP="00FA3359">
      <w:pPr>
        <w:jc w:val="center"/>
        <w:rPr>
          <w:rFonts w:eastAsia="Arial"/>
          <w:b/>
          <w:bCs/>
          <w:sz w:val="24"/>
          <w:szCs w:val="24"/>
          <w:lang w:val="es-ES_tradnl" w:eastAsia="es-ES"/>
        </w:rPr>
      </w:pPr>
    </w:p>
    <w:p w14:paraId="31E706F5" w14:textId="77777777" w:rsidR="00DC1F2D" w:rsidRDefault="00DC1F2D" w:rsidP="00FA3359">
      <w:pPr>
        <w:jc w:val="center"/>
        <w:rPr>
          <w:rFonts w:eastAsia="Arial"/>
          <w:b/>
          <w:bCs/>
          <w:sz w:val="24"/>
          <w:szCs w:val="24"/>
          <w:lang w:val="es-ES_tradnl" w:eastAsia="es-ES"/>
        </w:rPr>
      </w:pPr>
    </w:p>
    <w:p w14:paraId="0D270FC0" w14:textId="77777777" w:rsidR="00DC1F2D" w:rsidRDefault="00DC1F2D" w:rsidP="00FA3359">
      <w:pPr>
        <w:jc w:val="center"/>
        <w:rPr>
          <w:rFonts w:eastAsia="Arial"/>
          <w:b/>
          <w:bCs/>
          <w:sz w:val="24"/>
          <w:szCs w:val="24"/>
          <w:lang w:val="es-ES_tradnl" w:eastAsia="es-ES"/>
        </w:rPr>
      </w:pPr>
    </w:p>
    <w:p w14:paraId="7D55ADAB" w14:textId="77777777" w:rsidR="00DC1F2D" w:rsidRDefault="00DC1F2D" w:rsidP="00FA3359">
      <w:pPr>
        <w:jc w:val="center"/>
        <w:rPr>
          <w:rFonts w:eastAsia="Arial"/>
          <w:b/>
          <w:bCs/>
          <w:sz w:val="24"/>
          <w:szCs w:val="24"/>
          <w:lang w:val="es-ES_tradnl" w:eastAsia="es-ES"/>
        </w:rPr>
      </w:pPr>
    </w:p>
    <w:p w14:paraId="6EC58392" w14:textId="77777777" w:rsidR="00DC1F2D" w:rsidRDefault="00DC1F2D" w:rsidP="00FA3359">
      <w:pPr>
        <w:jc w:val="center"/>
        <w:rPr>
          <w:rFonts w:eastAsia="Arial"/>
          <w:b/>
          <w:bCs/>
          <w:sz w:val="24"/>
          <w:szCs w:val="24"/>
          <w:lang w:val="es-ES_tradnl" w:eastAsia="es-ES"/>
        </w:rPr>
      </w:pPr>
    </w:p>
    <w:p w14:paraId="2A35283E" w14:textId="77777777" w:rsidR="00DC1F2D" w:rsidRDefault="00DC1F2D" w:rsidP="00FA3359">
      <w:pPr>
        <w:jc w:val="center"/>
        <w:rPr>
          <w:rFonts w:eastAsia="Arial"/>
          <w:b/>
          <w:bCs/>
          <w:sz w:val="24"/>
          <w:szCs w:val="24"/>
          <w:lang w:val="es-ES_tradnl" w:eastAsia="es-ES"/>
        </w:rPr>
      </w:pPr>
    </w:p>
    <w:p w14:paraId="73AE7561" w14:textId="77777777" w:rsidR="00DC1F2D" w:rsidRDefault="00DC1F2D" w:rsidP="00FA3359">
      <w:pPr>
        <w:jc w:val="center"/>
        <w:rPr>
          <w:rFonts w:eastAsia="Arial"/>
          <w:b/>
          <w:bCs/>
          <w:sz w:val="24"/>
          <w:szCs w:val="24"/>
          <w:lang w:val="es-ES_tradnl" w:eastAsia="es-ES"/>
        </w:rPr>
      </w:pPr>
    </w:p>
    <w:p w14:paraId="75034BE7" w14:textId="77777777" w:rsidR="00DC1F2D" w:rsidRDefault="00DC1F2D" w:rsidP="00FA3359">
      <w:pPr>
        <w:jc w:val="center"/>
        <w:rPr>
          <w:rFonts w:eastAsia="Arial"/>
          <w:b/>
          <w:bCs/>
          <w:sz w:val="24"/>
          <w:szCs w:val="24"/>
          <w:lang w:val="es-ES_tradnl" w:eastAsia="es-ES"/>
        </w:rPr>
      </w:pPr>
    </w:p>
    <w:p w14:paraId="4D90798F" w14:textId="77777777" w:rsidR="00DC1F2D" w:rsidRDefault="00DC1F2D" w:rsidP="00FA3359">
      <w:pPr>
        <w:jc w:val="center"/>
        <w:rPr>
          <w:rFonts w:eastAsia="Arial"/>
          <w:b/>
          <w:bCs/>
          <w:sz w:val="24"/>
          <w:szCs w:val="24"/>
          <w:lang w:val="es-ES_tradnl" w:eastAsia="es-ES"/>
        </w:rPr>
      </w:pPr>
    </w:p>
    <w:p w14:paraId="66E0E10A" w14:textId="77777777" w:rsidR="00DC1F2D" w:rsidRDefault="00DC1F2D" w:rsidP="00FA3359">
      <w:pPr>
        <w:jc w:val="center"/>
        <w:rPr>
          <w:rFonts w:eastAsia="Arial"/>
          <w:b/>
          <w:bCs/>
          <w:sz w:val="24"/>
          <w:szCs w:val="24"/>
          <w:lang w:val="es-ES_tradnl" w:eastAsia="es-ES"/>
        </w:rPr>
      </w:pPr>
    </w:p>
    <w:p w14:paraId="4074A0E0" w14:textId="77777777" w:rsidR="00DC1F2D" w:rsidRDefault="00DC1F2D" w:rsidP="00FA3359">
      <w:pPr>
        <w:jc w:val="center"/>
        <w:rPr>
          <w:rFonts w:eastAsia="Arial"/>
          <w:b/>
          <w:bCs/>
          <w:sz w:val="24"/>
          <w:szCs w:val="24"/>
          <w:lang w:val="es-ES_tradnl" w:eastAsia="es-ES"/>
        </w:rPr>
      </w:pPr>
    </w:p>
    <w:p w14:paraId="71975067" w14:textId="77777777" w:rsidR="00DC1F2D" w:rsidRDefault="00DC1F2D" w:rsidP="00FA3359">
      <w:pPr>
        <w:jc w:val="center"/>
        <w:rPr>
          <w:rFonts w:eastAsia="Arial"/>
          <w:b/>
          <w:bCs/>
          <w:sz w:val="24"/>
          <w:szCs w:val="24"/>
          <w:lang w:val="es-ES_tradnl" w:eastAsia="es-ES"/>
        </w:rPr>
      </w:pPr>
    </w:p>
    <w:p w14:paraId="42F626C1" w14:textId="77777777" w:rsidR="00DC1F2D" w:rsidRDefault="00DC1F2D" w:rsidP="00FA3359">
      <w:pPr>
        <w:jc w:val="center"/>
        <w:rPr>
          <w:rFonts w:eastAsia="Arial"/>
          <w:b/>
          <w:bCs/>
          <w:sz w:val="24"/>
          <w:szCs w:val="24"/>
          <w:lang w:val="es-ES_tradnl" w:eastAsia="es-ES"/>
        </w:rPr>
      </w:pPr>
    </w:p>
    <w:p w14:paraId="51950457" w14:textId="77777777" w:rsidR="00DC1F2D" w:rsidRDefault="00DC1F2D" w:rsidP="00FA3359">
      <w:pPr>
        <w:jc w:val="center"/>
        <w:rPr>
          <w:rFonts w:eastAsia="Arial"/>
          <w:b/>
          <w:bCs/>
          <w:sz w:val="24"/>
          <w:szCs w:val="24"/>
          <w:lang w:val="es-ES_tradnl" w:eastAsia="es-ES"/>
        </w:rPr>
      </w:pPr>
    </w:p>
    <w:p w14:paraId="5BB524DB" w14:textId="77777777" w:rsidR="00DC1F2D" w:rsidRDefault="00DC1F2D" w:rsidP="00FA3359">
      <w:pPr>
        <w:jc w:val="center"/>
        <w:rPr>
          <w:rFonts w:eastAsia="Arial"/>
          <w:b/>
          <w:bCs/>
          <w:sz w:val="24"/>
          <w:szCs w:val="24"/>
          <w:lang w:val="es-ES_tradnl" w:eastAsia="es-ES"/>
        </w:rPr>
      </w:pPr>
    </w:p>
    <w:p w14:paraId="5EF8CEA6" w14:textId="77777777" w:rsidR="00DC1F2D" w:rsidRDefault="00DC1F2D" w:rsidP="00FA3359">
      <w:pPr>
        <w:jc w:val="center"/>
        <w:rPr>
          <w:rFonts w:eastAsia="Arial"/>
          <w:b/>
          <w:bCs/>
          <w:sz w:val="24"/>
          <w:szCs w:val="24"/>
          <w:lang w:val="es-ES_tradnl" w:eastAsia="es-ES"/>
        </w:rPr>
      </w:pPr>
    </w:p>
    <w:p w14:paraId="09EBB267" w14:textId="77777777" w:rsidR="00DC1F2D" w:rsidRDefault="00DC1F2D" w:rsidP="00FA3359">
      <w:pPr>
        <w:jc w:val="center"/>
        <w:rPr>
          <w:rFonts w:eastAsia="Arial"/>
          <w:b/>
          <w:bCs/>
          <w:sz w:val="24"/>
          <w:szCs w:val="24"/>
          <w:lang w:val="es-ES_tradnl" w:eastAsia="es-ES"/>
        </w:rPr>
      </w:pPr>
    </w:p>
    <w:p w14:paraId="3D2E3061" w14:textId="77777777" w:rsidR="00DC1F2D" w:rsidRDefault="00DC1F2D" w:rsidP="00FA3359">
      <w:pPr>
        <w:jc w:val="center"/>
        <w:rPr>
          <w:rFonts w:eastAsia="Arial"/>
          <w:b/>
          <w:bCs/>
          <w:sz w:val="24"/>
          <w:szCs w:val="24"/>
          <w:lang w:val="es-ES_tradnl" w:eastAsia="es-ES"/>
        </w:rPr>
      </w:pPr>
    </w:p>
    <w:p w14:paraId="77293AC8" w14:textId="77777777" w:rsidR="00DC1F2D" w:rsidRDefault="00DC1F2D" w:rsidP="00FA3359">
      <w:pPr>
        <w:jc w:val="center"/>
        <w:rPr>
          <w:rFonts w:eastAsia="Arial"/>
          <w:b/>
          <w:bCs/>
          <w:sz w:val="24"/>
          <w:szCs w:val="24"/>
          <w:lang w:val="es-ES_tradnl" w:eastAsia="es-ES"/>
        </w:rPr>
      </w:pPr>
    </w:p>
    <w:p w14:paraId="1C10169B" w14:textId="77777777" w:rsidR="00DC1F2D" w:rsidRDefault="00DC1F2D" w:rsidP="00FA3359">
      <w:pPr>
        <w:jc w:val="center"/>
        <w:rPr>
          <w:rFonts w:eastAsia="Arial"/>
          <w:b/>
          <w:bCs/>
          <w:sz w:val="24"/>
          <w:szCs w:val="24"/>
          <w:lang w:val="es-ES_tradnl" w:eastAsia="es-ES"/>
        </w:rPr>
      </w:pPr>
    </w:p>
    <w:p w14:paraId="2410B879" w14:textId="77777777" w:rsidR="00DC1F2D" w:rsidRDefault="00DC1F2D" w:rsidP="00FA3359">
      <w:pPr>
        <w:jc w:val="center"/>
        <w:rPr>
          <w:rFonts w:eastAsia="Arial"/>
          <w:b/>
          <w:bCs/>
          <w:sz w:val="24"/>
          <w:szCs w:val="24"/>
          <w:lang w:val="es-ES_tradnl" w:eastAsia="es-ES"/>
        </w:rPr>
      </w:pPr>
    </w:p>
    <w:p w14:paraId="7A96A51B" w14:textId="77777777" w:rsidR="00DC1F2D" w:rsidRDefault="00DC1F2D" w:rsidP="00FA3359">
      <w:pPr>
        <w:jc w:val="center"/>
        <w:rPr>
          <w:rFonts w:eastAsia="Arial"/>
          <w:b/>
          <w:bCs/>
          <w:sz w:val="24"/>
          <w:szCs w:val="24"/>
          <w:lang w:val="es-ES_tradnl" w:eastAsia="es-ES"/>
        </w:rPr>
      </w:pPr>
    </w:p>
    <w:p w14:paraId="07E0734A" w14:textId="77777777" w:rsidR="00DC1F2D" w:rsidRDefault="00DC1F2D" w:rsidP="00FA3359">
      <w:pPr>
        <w:jc w:val="center"/>
        <w:rPr>
          <w:rFonts w:eastAsia="Arial"/>
          <w:b/>
          <w:bCs/>
          <w:sz w:val="24"/>
          <w:szCs w:val="24"/>
          <w:lang w:val="es-ES_tradnl" w:eastAsia="es-ES"/>
        </w:rPr>
      </w:pPr>
    </w:p>
    <w:p w14:paraId="2E23DC38" w14:textId="77777777" w:rsidR="00DC1F2D" w:rsidRDefault="00DC1F2D" w:rsidP="00FA3359">
      <w:pPr>
        <w:jc w:val="center"/>
        <w:rPr>
          <w:rFonts w:eastAsia="Arial"/>
          <w:b/>
          <w:bCs/>
          <w:sz w:val="24"/>
          <w:szCs w:val="24"/>
          <w:lang w:val="es-ES_tradnl" w:eastAsia="es-ES"/>
        </w:rPr>
      </w:pPr>
    </w:p>
    <w:p w14:paraId="6E9C1560" w14:textId="77777777" w:rsidR="00DC1F2D" w:rsidRDefault="00DC1F2D" w:rsidP="00FA3359">
      <w:pPr>
        <w:jc w:val="center"/>
        <w:rPr>
          <w:rFonts w:eastAsia="Arial"/>
          <w:b/>
          <w:bCs/>
          <w:sz w:val="24"/>
          <w:szCs w:val="24"/>
          <w:lang w:val="es-ES_tradnl" w:eastAsia="es-ES"/>
        </w:rPr>
      </w:pPr>
    </w:p>
    <w:p w14:paraId="4288F32F" w14:textId="77777777" w:rsidR="00DC1F2D" w:rsidRDefault="00DC1F2D" w:rsidP="00FA3359">
      <w:pPr>
        <w:jc w:val="center"/>
        <w:rPr>
          <w:rFonts w:eastAsia="Arial"/>
          <w:b/>
          <w:bCs/>
          <w:sz w:val="24"/>
          <w:szCs w:val="24"/>
          <w:lang w:val="es-ES_tradnl" w:eastAsia="es-ES"/>
        </w:rPr>
      </w:pPr>
    </w:p>
    <w:p w14:paraId="0B8B7D8B" w14:textId="77777777" w:rsidR="00DC1F2D" w:rsidRDefault="00DC1F2D" w:rsidP="00FA3359">
      <w:pPr>
        <w:jc w:val="center"/>
        <w:rPr>
          <w:rFonts w:eastAsia="Arial"/>
          <w:b/>
          <w:bCs/>
          <w:sz w:val="24"/>
          <w:szCs w:val="24"/>
          <w:lang w:val="es-ES_tradnl" w:eastAsia="es-ES"/>
        </w:rPr>
      </w:pPr>
    </w:p>
    <w:p w14:paraId="4F69E469" w14:textId="77777777" w:rsidR="00DC1F2D" w:rsidRDefault="00DC1F2D" w:rsidP="00FA3359">
      <w:pPr>
        <w:jc w:val="center"/>
        <w:rPr>
          <w:rFonts w:eastAsia="Arial"/>
          <w:b/>
          <w:bCs/>
          <w:sz w:val="24"/>
          <w:szCs w:val="24"/>
          <w:lang w:val="es-ES_tradnl" w:eastAsia="es-ES"/>
        </w:rPr>
      </w:pPr>
    </w:p>
    <w:p w14:paraId="3BE4668B" w14:textId="77777777" w:rsidR="008711DB" w:rsidRDefault="008711DB" w:rsidP="00FA3359">
      <w:pPr>
        <w:jc w:val="center"/>
        <w:rPr>
          <w:rFonts w:eastAsia="Arial"/>
          <w:b/>
          <w:bCs/>
          <w:sz w:val="24"/>
          <w:szCs w:val="24"/>
          <w:lang w:val="es-ES_tradnl" w:eastAsia="es-ES"/>
        </w:rPr>
      </w:pPr>
    </w:p>
    <w:p w14:paraId="4D0BCCF2" w14:textId="77777777" w:rsidR="008711DB" w:rsidRDefault="008711DB" w:rsidP="00FA3359">
      <w:pPr>
        <w:jc w:val="center"/>
        <w:rPr>
          <w:rFonts w:eastAsia="Arial"/>
          <w:b/>
          <w:bCs/>
          <w:sz w:val="24"/>
          <w:szCs w:val="24"/>
          <w:lang w:val="es-ES_tradnl" w:eastAsia="es-ES"/>
        </w:rPr>
      </w:pPr>
    </w:p>
    <w:p w14:paraId="1FB61863" w14:textId="77777777" w:rsidR="008711DB" w:rsidRDefault="008711DB" w:rsidP="00FA3359">
      <w:pPr>
        <w:jc w:val="center"/>
        <w:rPr>
          <w:rFonts w:eastAsia="Arial"/>
          <w:b/>
          <w:bCs/>
          <w:sz w:val="24"/>
          <w:szCs w:val="24"/>
          <w:lang w:val="es-ES_tradnl" w:eastAsia="es-ES"/>
        </w:rPr>
      </w:pPr>
    </w:p>
    <w:p w14:paraId="2B0F2BC1" w14:textId="77777777" w:rsidR="008711DB" w:rsidRDefault="008711DB" w:rsidP="00FA3359">
      <w:pPr>
        <w:jc w:val="center"/>
        <w:rPr>
          <w:rFonts w:eastAsia="Arial"/>
          <w:b/>
          <w:bCs/>
          <w:sz w:val="24"/>
          <w:szCs w:val="24"/>
          <w:lang w:val="es-ES_tradnl" w:eastAsia="es-ES"/>
        </w:rPr>
      </w:pPr>
    </w:p>
    <w:p w14:paraId="34F62553" w14:textId="77777777" w:rsidR="008711DB" w:rsidRDefault="008711DB" w:rsidP="00FA3359">
      <w:pPr>
        <w:jc w:val="center"/>
        <w:rPr>
          <w:rFonts w:eastAsia="Arial"/>
          <w:b/>
          <w:bCs/>
          <w:sz w:val="24"/>
          <w:szCs w:val="24"/>
          <w:lang w:val="es-ES_tradnl" w:eastAsia="es-ES"/>
        </w:rPr>
      </w:pPr>
    </w:p>
    <w:p w14:paraId="4657060D" w14:textId="77777777" w:rsidR="008711DB" w:rsidRDefault="008711DB" w:rsidP="00FA3359">
      <w:pPr>
        <w:jc w:val="center"/>
        <w:rPr>
          <w:rFonts w:eastAsia="Arial"/>
          <w:b/>
          <w:bCs/>
          <w:sz w:val="24"/>
          <w:szCs w:val="24"/>
          <w:lang w:val="es-ES_tradnl" w:eastAsia="es-ES"/>
        </w:rPr>
      </w:pPr>
    </w:p>
    <w:p w14:paraId="66D9511C" w14:textId="77777777" w:rsidR="008711DB" w:rsidRDefault="008711DB" w:rsidP="00FA3359">
      <w:pPr>
        <w:jc w:val="center"/>
        <w:rPr>
          <w:rFonts w:eastAsia="Arial"/>
          <w:b/>
          <w:bCs/>
          <w:sz w:val="24"/>
          <w:szCs w:val="24"/>
          <w:lang w:val="es-ES_tradnl" w:eastAsia="es-ES"/>
        </w:rPr>
      </w:pPr>
    </w:p>
    <w:p w14:paraId="639C1DD2" w14:textId="77777777" w:rsidR="00C12C04" w:rsidRDefault="00C12C04" w:rsidP="00FA3359">
      <w:pPr>
        <w:jc w:val="center"/>
        <w:rPr>
          <w:rFonts w:eastAsia="Arial"/>
          <w:b/>
          <w:bCs/>
          <w:sz w:val="24"/>
          <w:szCs w:val="24"/>
          <w:lang w:val="es-ES_tradnl" w:eastAsia="es-ES"/>
        </w:rPr>
      </w:pPr>
    </w:p>
    <w:p w14:paraId="248B05F8" w14:textId="77777777" w:rsidR="00C12C04" w:rsidRDefault="00C12C04" w:rsidP="00FA3359">
      <w:pPr>
        <w:jc w:val="center"/>
        <w:rPr>
          <w:rFonts w:eastAsia="Arial"/>
          <w:b/>
          <w:bCs/>
          <w:sz w:val="24"/>
          <w:szCs w:val="24"/>
          <w:lang w:val="es-ES_tradnl" w:eastAsia="es-ES"/>
        </w:rPr>
      </w:pPr>
    </w:p>
    <w:p w14:paraId="32A7A1E0" w14:textId="77777777" w:rsidR="00C12C04" w:rsidRDefault="00C12C04" w:rsidP="00FA3359">
      <w:pPr>
        <w:jc w:val="center"/>
        <w:rPr>
          <w:rFonts w:eastAsia="Arial"/>
          <w:b/>
          <w:bCs/>
          <w:sz w:val="24"/>
          <w:szCs w:val="24"/>
          <w:lang w:val="es-ES_tradnl" w:eastAsia="es-ES"/>
        </w:rPr>
      </w:pPr>
    </w:p>
    <w:p w14:paraId="017FB5B1" w14:textId="77777777" w:rsidR="00C12C04" w:rsidRDefault="00C12C04" w:rsidP="00FA3359">
      <w:pPr>
        <w:jc w:val="center"/>
        <w:rPr>
          <w:rFonts w:eastAsia="Arial"/>
          <w:b/>
          <w:bCs/>
          <w:sz w:val="24"/>
          <w:szCs w:val="24"/>
          <w:lang w:val="es-ES_tradnl" w:eastAsia="es-ES"/>
        </w:rPr>
      </w:pPr>
    </w:p>
    <w:p w14:paraId="695301E3" w14:textId="77777777" w:rsidR="00733030" w:rsidRDefault="00733030" w:rsidP="00FA3359">
      <w:pPr>
        <w:jc w:val="center"/>
        <w:rPr>
          <w:rFonts w:eastAsia="Arial"/>
          <w:b/>
          <w:bCs/>
          <w:sz w:val="24"/>
          <w:szCs w:val="24"/>
          <w:lang w:val="es-ES_tradnl" w:eastAsia="es-ES"/>
        </w:rPr>
      </w:pPr>
    </w:p>
    <w:p w14:paraId="04D43AC6" w14:textId="77777777" w:rsidR="00733030" w:rsidRDefault="00733030" w:rsidP="00FA3359">
      <w:pPr>
        <w:jc w:val="center"/>
        <w:rPr>
          <w:rFonts w:eastAsia="Arial"/>
          <w:b/>
          <w:bCs/>
          <w:sz w:val="24"/>
          <w:szCs w:val="24"/>
          <w:lang w:val="es-ES_tradnl" w:eastAsia="es-ES"/>
        </w:rPr>
      </w:pPr>
    </w:p>
    <w:p w14:paraId="64A3EA70" w14:textId="77777777" w:rsidR="00733030" w:rsidRDefault="00733030" w:rsidP="00FA3359">
      <w:pPr>
        <w:jc w:val="center"/>
        <w:rPr>
          <w:rFonts w:eastAsia="Arial"/>
          <w:b/>
          <w:bCs/>
          <w:sz w:val="24"/>
          <w:szCs w:val="24"/>
          <w:lang w:val="es-ES_tradnl" w:eastAsia="es-ES"/>
        </w:rPr>
      </w:pPr>
    </w:p>
    <w:p w14:paraId="399C7BFD" w14:textId="77777777" w:rsidR="00733030" w:rsidRDefault="00733030" w:rsidP="00FA3359">
      <w:pPr>
        <w:jc w:val="center"/>
        <w:rPr>
          <w:rFonts w:eastAsia="Arial"/>
          <w:b/>
          <w:bCs/>
          <w:sz w:val="24"/>
          <w:szCs w:val="24"/>
          <w:lang w:val="es-ES_tradnl" w:eastAsia="es-ES"/>
        </w:rPr>
      </w:pPr>
    </w:p>
    <w:p w14:paraId="2B2490E0" w14:textId="77777777" w:rsidR="00733030" w:rsidRDefault="00733030" w:rsidP="00FA3359">
      <w:pPr>
        <w:jc w:val="center"/>
        <w:rPr>
          <w:rFonts w:eastAsia="Arial"/>
          <w:b/>
          <w:bCs/>
          <w:sz w:val="24"/>
          <w:szCs w:val="24"/>
          <w:lang w:val="es-ES_tradnl" w:eastAsia="es-ES"/>
        </w:rPr>
      </w:pPr>
    </w:p>
    <w:p w14:paraId="656D2395" w14:textId="77777777" w:rsidR="00733030" w:rsidRDefault="00733030" w:rsidP="00FA3359">
      <w:pPr>
        <w:jc w:val="center"/>
        <w:rPr>
          <w:rFonts w:eastAsia="Arial"/>
          <w:b/>
          <w:bCs/>
          <w:sz w:val="24"/>
          <w:szCs w:val="24"/>
          <w:lang w:val="es-ES_tradnl" w:eastAsia="es-ES"/>
        </w:rPr>
      </w:pPr>
    </w:p>
    <w:p w14:paraId="0F8793CF" w14:textId="77777777" w:rsidR="00733030" w:rsidRDefault="00733030" w:rsidP="00FA3359">
      <w:pPr>
        <w:jc w:val="center"/>
        <w:rPr>
          <w:rFonts w:eastAsia="Arial"/>
          <w:b/>
          <w:bCs/>
          <w:sz w:val="24"/>
          <w:szCs w:val="24"/>
          <w:lang w:val="es-ES_tradnl" w:eastAsia="es-ES"/>
        </w:rPr>
      </w:pPr>
    </w:p>
    <w:p w14:paraId="4B12A1FE" w14:textId="77777777" w:rsidR="00733030" w:rsidRDefault="00733030" w:rsidP="00FA3359">
      <w:pPr>
        <w:jc w:val="center"/>
        <w:rPr>
          <w:rFonts w:eastAsia="Arial"/>
          <w:b/>
          <w:bCs/>
          <w:sz w:val="24"/>
          <w:szCs w:val="24"/>
          <w:lang w:val="es-ES_tradnl" w:eastAsia="es-ES"/>
        </w:rPr>
      </w:pPr>
    </w:p>
    <w:p w14:paraId="4A7ED11B" w14:textId="77777777" w:rsidR="00785E9B" w:rsidRDefault="00785E9B" w:rsidP="00FA3359">
      <w:pPr>
        <w:jc w:val="center"/>
        <w:rPr>
          <w:rFonts w:eastAsia="Arial"/>
          <w:b/>
          <w:bCs/>
          <w:sz w:val="24"/>
          <w:szCs w:val="24"/>
          <w:lang w:val="es-ES_tradnl" w:eastAsia="es-ES"/>
        </w:rPr>
      </w:pPr>
    </w:p>
    <w:p w14:paraId="2F30273E" w14:textId="1C74DE3F" w:rsidR="00272A8C" w:rsidRPr="00FA3359" w:rsidRDefault="00FA3359" w:rsidP="00FA3359">
      <w:pPr>
        <w:jc w:val="center"/>
        <w:rPr>
          <w:rFonts w:eastAsia="Arial"/>
          <w:b/>
          <w:bCs/>
          <w:sz w:val="24"/>
          <w:szCs w:val="24"/>
          <w:lang w:val="es-ES_tradnl" w:eastAsia="es-ES"/>
        </w:rPr>
      </w:pPr>
      <w:r>
        <w:rPr>
          <w:rFonts w:eastAsia="Arial"/>
          <w:b/>
          <w:bCs/>
          <w:sz w:val="24"/>
          <w:szCs w:val="24"/>
          <w:lang w:val="es-ES_tradnl" w:eastAsia="es-ES"/>
        </w:rPr>
        <w:t>CONCLUSIONES</w:t>
      </w:r>
    </w:p>
    <w:p w14:paraId="69FB63CA" w14:textId="77777777" w:rsidR="00272A8C" w:rsidRPr="0035002D" w:rsidRDefault="00272A8C" w:rsidP="00456D0B">
      <w:pPr>
        <w:rPr>
          <w:rFonts w:eastAsia="Times New Roman" w:cs="Arial"/>
        </w:rPr>
      </w:pPr>
    </w:p>
    <w:p w14:paraId="07E24A12" w14:textId="77777777" w:rsidR="00785E9B" w:rsidRDefault="00785E9B" w:rsidP="00785E9B">
      <w:pPr>
        <w:rPr>
          <w:rFonts w:eastAsia="Arial" w:cs="Arial"/>
        </w:rPr>
      </w:pPr>
    </w:p>
    <w:p w14:paraId="74010FFE" w14:textId="05401E97" w:rsidR="00FA3359" w:rsidRDefault="00FA3359" w:rsidP="00785E9B">
      <w:pPr>
        <w:rPr>
          <w:rFonts w:eastAsia="Arial" w:cs="Arial"/>
        </w:rPr>
      </w:pPr>
      <w:r w:rsidRPr="002532E6">
        <w:rPr>
          <w:rFonts w:eastAsia="Arial" w:cs="Arial"/>
        </w:rPr>
        <w:t xml:space="preserve">De los </w:t>
      </w:r>
      <w:r w:rsidR="008711DB">
        <w:rPr>
          <w:rFonts w:eastAsia="Arial" w:cs="Arial"/>
        </w:rPr>
        <w:t>40</w:t>
      </w:r>
      <w:r w:rsidRPr="002532E6">
        <w:rPr>
          <w:rFonts w:eastAsia="Arial" w:cs="Arial"/>
        </w:rPr>
        <w:t xml:space="preserve"> indicadores de proceso presentados en el </w:t>
      </w:r>
      <w:r w:rsidR="008711DB">
        <w:rPr>
          <w:rFonts w:eastAsia="Arial" w:cs="Arial"/>
        </w:rPr>
        <w:t>tercer</w:t>
      </w:r>
      <w:r w:rsidR="00EC30A1">
        <w:rPr>
          <w:rFonts w:eastAsia="Arial" w:cs="Arial"/>
        </w:rPr>
        <w:t xml:space="preserve"> </w:t>
      </w:r>
      <w:r w:rsidRPr="002532E6">
        <w:rPr>
          <w:rFonts w:eastAsia="Arial" w:cs="Arial"/>
        </w:rPr>
        <w:t>trimestre</w:t>
      </w:r>
      <w:r>
        <w:rPr>
          <w:rFonts w:eastAsia="Arial" w:cs="Arial"/>
        </w:rPr>
        <w:t>,</w:t>
      </w:r>
      <w:r w:rsidRPr="002532E6">
        <w:rPr>
          <w:rFonts w:eastAsia="Arial" w:cs="Arial"/>
        </w:rPr>
        <w:t xml:space="preserve"> </w:t>
      </w:r>
      <w:r w:rsidR="008711DB">
        <w:rPr>
          <w:rFonts w:eastAsia="Arial" w:cs="Arial"/>
        </w:rPr>
        <w:t>treinta y tres</w:t>
      </w:r>
      <w:r>
        <w:rPr>
          <w:rFonts w:eastAsia="Arial" w:cs="Arial"/>
        </w:rPr>
        <w:t xml:space="preserve"> </w:t>
      </w:r>
      <w:r w:rsidRPr="002532E6">
        <w:rPr>
          <w:rFonts w:eastAsia="Arial" w:cs="Arial"/>
        </w:rPr>
        <w:t>(</w:t>
      </w:r>
      <w:r w:rsidR="008711DB">
        <w:rPr>
          <w:rFonts w:eastAsia="Arial" w:cs="Arial"/>
        </w:rPr>
        <w:t>33</w:t>
      </w:r>
      <w:r w:rsidRPr="002532E6">
        <w:rPr>
          <w:rFonts w:eastAsia="Arial" w:cs="Arial"/>
        </w:rPr>
        <w:t xml:space="preserve">) de ellos se ubicaron en un rango de gestión apropiado, lo que equivale al </w:t>
      </w:r>
      <w:r>
        <w:rPr>
          <w:rFonts w:eastAsia="Arial" w:cs="Arial"/>
        </w:rPr>
        <w:t>8</w:t>
      </w:r>
      <w:r w:rsidR="00D73586">
        <w:rPr>
          <w:rFonts w:eastAsia="Arial" w:cs="Arial"/>
        </w:rPr>
        <w:t>2</w:t>
      </w:r>
      <w:r w:rsidRPr="002532E6">
        <w:rPr>
          <w:rFonts w:eastAsia="Arial" w:cs="Arial"/>
        </w:rPr>
        <w:t>% de la batería de indicadore</w:t>
      </w:r>
      <w:r>
        <w:rPr>
          <w:rFonts w:eastAsia="Arial" w:cs="Arial"/>
        </w:rPr>
        <w:t>s</w:t>
      </w:r>
      <w:r w:rsidRPr="002532E6">
        <w:rPr>
          <w:rFonts w:eastAsia="Arial" w:cs="Arial"/>
        </w:rPr>
        <w:t xml:space="preserve">, </w:t>
      </w:r>
      <w:r w:rsidR="00A842E2">
        <w:rPr>
          <w:rFonts w:eastAsia="Arial" w:cs="Arial"/>
        </w:rPr>
        <w:t>cuatro</w:t>
      </w:r>
      <w:r w:rsidRPr="002532E6">
        <w:rPr>
          <w:rFonts w:eastAsia="Arial" w:cs="Arial"/>
        </w:rPr>
        <w:t xml:space="preserve"> (</w:t>
      </w:r>
      <w:r w:rsidR="00A842E2">
        <w:rPr>
          <w:rFonts w:eastAsia="Arial" w:cs="Arial"/>
        </w:rPr>
        <w:t>4</w:t>
      </w:r>
      <w:r w:rsidRPr="002532E6">
        <w:rPr>
          <w:rFonts w:eastAsia="Arial" w:cs="Arial"/>
        </w:rPr>
        <w:t>) se ubicaron en un rango mejorable</w:t>
      </w:r>
      <w:r>
        <w:rPr>
          <w:rFonts w:eastAsia="Arial" w:cs="Arial"/>
        </w:rPr>
        <w:t xml:space="preserve"> equivalente al </w:t>
      </w:r>
      <w:r w:rsidR="00D73586">
        <w:rPr>
          <w:rFonts w:eastAsia="Arial" w:cs="Arial"/>
        </w:rPr>
        <w:t>9,43</w:t>
      </w:r>
      <w:r>
        <w:rPr>
          <w:rFonts w:eastAsia="Arial" w:cs="Arial"/>
        </w:rPr>
        <w:t xml:space="preserve">% y </w:t>
      </w:r>
      <w:r w:rsidR="00560116">
        <w:rPr>
          <w:rFonts w:eastAsia="Arial" w:cs="Arial"/>
        </w:rPr>
        <w:t>cuatro</w:t>
      </w:r>
      <w:r>
        <w:rPr>
          <w:rFonts w:eastAsia="Arial" w:cs="Arial"/>
        </w:rPr>
        <w:t xml:space="preserve"> (</w:t>
      </w:r>
      <w:r w:rsidR="00A842E2">
        <w:rPr>
          <w:rFonts w:eastAsia="Arial" w:cs="Arial"/>
        </w:rPr>
        <w:t>3</w:t>
      </w:r>
      <w:r>
        <w:rPr>
          <w:rFonts w:eastAsia="Arial" w:cs="Arial"/>
        </w:rPr>
        <w:t xml:space="preserve">) se ubicaron en un desempeño muy bajo o deficiente, lo que corresponde al </w:t>
      </w:r>
      <w:r w:rsidR="00D73586">
        <w:rPr>
          <w:rFonts w:eastAsia="Arial" w:cs="Arial"/>
        </w:rPr>
        <w:t>7,55</w:t>
      </w:r>
      <w:r>
        <w:rPr>
          <w:rFonts w:eastAsia="Arial" w:cs="Arial"/>
        </w:rPr>
        <w:t>%</w:t>
      </w:r>
      <w:r w:rsidRPr="002532E6">
        <w:rPr>
          <w:rFonts w:eastAsia="Arial" w:cs="Arial"/>
        </w:rPr>
        <w:t>.</w:t>
      </w:r>
    </w:p>
    <w:p w14:paraId="4DE70FDC" w14:textId="77777777" w:rsidR="00B823A0" w:rsidRDefault="00B823A0" w:rsidP="00785E9B">
      <w:pPr>
        <w:rPr>
          <w:rFonts w:eastAsia="Arial" w:cs="Arial"/>
        </w:rPr>
      </w:pPr>
    </w:p>
    <w:p w14:paraId="56A08AFA" w14:textId="471A37AA" w:rsidR="00292519" w:rsidRPr="00292519" w:rsidRDefault="00292519" w:rsidP="00A10685">
      <w:pPr>
        <w:pStyle w:val="Default"/>
        <w:jc w:val="both"/>
        <w:rPr>
          <w:rFonts w:eastAsia="Arial"/>
          <w:color w:val="auto"/>
          <w:sz w:val="22"/>
          <w:szCs w:val="22"/>
        </w:rPr>
      </w:pPr>
      <w:r w:rsidRPr="00292519">
        <w:rPr>
          <w:rFonts w:eastAsia="Arial"/>
          <w:color w:val="auto"/>
          <w:sz w:val="22"/>
          <w:szCs w:val="22"/>
        </w:rPr>
        <w:t xml:space="preserve">La Oficina Asesora de Planeación en su rol de segunda línea de defensa, realizó alertas y observaciones a los reportes de los indicadores de gestión, </w:t>
      </w:r>
      <w:r w:rsidR="008A3FC4">
        <w:rPr>
          <w:rFonts w:eastAsia="Arial"/>
          <w:color w:val="auto"/>
          <w:sz w:val="22"/>
          <w:szCs w:val="22"/>
        </w:rPr>
        <w:t>de igual manera</w:t>
      </w:r>
      <w:r w:rsidRPr="00292519">
        <w:rPr>
          <w:rFonts w:eastAsia="Arial"/>
          <w:color w:val="auto"/>
          <w:sz w:val="22"/>
          <w:szCs w:val="22"/>
        </w:rPr>
        <w:t xml:space="preserve"> realizó </w:t>
      </w:r>
      <w:r w:rsidR="00827EAA">
        <w:rPr>
          <w:rFonts w:eastAsia="Arial"/>
          <w:color w:val="auto"/>
          <w:sz w:val="22"/>
          <w:szCs w:val="22"/>
        </w:rPr>
        <w:t>retroalimentación</w:t>
      </w:r>
      <w:r w:rsidRPr="00292519">
        <w:rPr>
          <w:rFonts w:eastAsia="Arial"/>
          <w:color w:val="auto"/>
          <w:sz w:val="22"/>
          <w:szCs w:val="22"/>
        </w:rPr>
        <w:t xml:space="preserve"> a </w:t>
      </w:r>
      <w:r w:rsidR="00827EAA">
        <w:rPr>
          <w:rFonts w:eastAsia="Arial"/>
          <w:color w:val="auto"/>
          <w:sz w:val="22"/>
          <w:szCs w:val="22"/>
        </w:rPr>
        <w:t>todos los</w:t>
      </w:r>
      <w:r w:rsidRPr="00292519">
        <w:rPr>
          <w:rFonts w:eastAsia="Arial"/>
          <w:color w:val="auto"/>
          <w:sz w:val="22"/>
          <w:szCs w:val="22"/>
        </w:rPr>
        <w:t xml:space="preserve"> procesos </w:t>
      </w:r>
      <w:r w:rsidR="00827EAA">
        <w:rPr>
          <w:rFonts w:eastAsia="Arial"/>
          <w:color w:val="auto"/>
          <w:sz w:val="22"/>
          <w:szCs w:val="22"/>
        </w:rPr>
        <w:t xml:space="preserve">que realizaron reporte de indicadores para el </w:t>
      </w:r>
      <w:r w:rsidR="008A3FC4">
        <w:rPr>
          <w:rFonts w:eastAsia="Arial"/>
          <w:color w:val="auto"/>
          <w:sz w:val="22"/>
          <w:szCs w:val="22"/>
        </w:rPr>
        <w:t>tercer</w:t>
      </w:r>
      <w:r w:rsidR="00827EAA">
        <w:rPr>
          <w:rFonts w:eastAsia="Arial"/>
          <w:color w:val="auto"/>
          <w:sz w:val="22"/>
          <w:szCs w:val="22"/>
        </w:rPr>
        <w:t xml:space="preserve"> trimestre de la actual vigencia.</w:t>
      </w:r>
      <w:r w:rsidR="00981BCA">
        <w:rPr>
          <w:rFonts w:eastAsia="Arial"/>
          <w:color w:val="auto"/>
          <w:sz w:val="22"/>
          <w:szCs w:val="22"/>
        </w:rPr>
        <w:t xml:space="preserve"> L</w:t>
      </w:r>
      <w:r w:rsidRPr="00292519">
        <w:rPr>
          <w:rFonts w:eastAsia="Arial"/>
          <w:color w:val="auto"/>
          <w:sz w:val="22"/>
          <w:szCs w:val="22"/>
        </w:rPr>
        <w:t>o anterior se evidencia en las actas, correos y reuniones por teams</w:t>
      </w:r>
      <w:r w:rsidR="00A10685">
        <w:rPr>
          <w:rFonts w:eastAsia="Arial"/>
          <w:color w:val="auto"/>
          <w:sz w:val="22"/>
          <w:szCs w:val="22"/>
        </w:rPr>
        <w:t>.</w:t>
      </w:r>
    </w:p>
    <w:p w14:paraId="05FBD25C" w14:textId="77777777" w:rsidR="00292519" w:rsidRDefault="00292519" w:rsidP="00FA3359">
      <w:pPr>
        <w:spacing w:line="276" w:lineRule="auto"/>
        <w:rPr>
          <w:rFonts w:eastAsia="Arial" w:cs="Arial"/>
        </w:rPr>
      </w:pPr>
    </w:p>
    <w:p w14:paraId="68BDD6F1" w14:textId="4EC9771D" w:rsidR="00BB6B90" w:rsidRDefault="00B823A0" w:rsidP="00BB6B90">
      <w:pPr>
        <w:widowControl/>
        <w:rPr>
          <w:rFonts w:ascii="Times New Roman" w:hAnsi="Times New Roman"/>
          <w:sz w:val="24"/>
          <w:szCs w:val="24"/>
          <w:lang w:eastAsia="es-CO"/>
        </w:rPr>
      </w:pPr>
      <w:r w:rsidRPr="00B823A0">
        <w:rPr>
          <w:rFonts w:eastAsia="Arial" w:cs="Arial"/>
        </w:rPr>
        <w:t>Lo</w:t>
      </w:r>
      <w:r w:rsidR="008A3FC4">
        <w:rPr>
          <w:rFonts w:eastAsia="Arial" w:cs="Arial"/>
        </w:rPr>
        <w:t>s</w:t>
      </w:r>
      <w:r w:rsidRPr="00B823A0">
        <w:rPr>
          <w:rFonts w:eastAsia="Arial" w:cs="Arial"/>
        </w:rPr>
        <w:t xml:space="preserve"> </w:t>
      </w:r>
      <w:r w:rsidR="008A3FC4">
        <w:rPr>
          <w:rFonts w:eastAsia="Arial" w:cs="Arial"/>
        </w:rPr>
        <w:t>resultados del seguimiento realizado</w:t>
      </w:r>
      <w:r w:rsidRPr="00B823A0">
        <w:rPr>
          <w:rFonts w:eastAsia="Arial" w:cs="Arial"/>
        </w:rPr>
        <w:t xml:space="preserve"> se </w:t>
      </w:r>
      <w:r w:rsidR="00BB6B90">
        <w:rPr>
          <w:rFonts w:eastAsia="Arial" w:cs="Arial"/>
        </w:rPr>
        <w:t>encuentra</w:t>
      </w:r>
      <w:r w:rsidR="008A3FC4">
        <w:rPr>
          <w:rFonts w:eastAsia="Arial" w:cs="Arial"/>
        </w:rPr>
        <w:t>n</w:t>
      </w:r>
      <w:r w:rsidRPr="00B823A0">
        <w:rPr>
          <w:rFonts w:eastAsia="Arial" w:cs="Arial"/>
        </w:rPr>
        <w:t xml:space="preserve">  en el repositorio </w:t>
      </w:r>
      <w:r w:rsidR="00DC2EE8">
        <w:rPr>
          <w:rFonts w:eastAsia="Arial" w:cs="Arial"/>
        </w:rPr>
        <w:t xml:space="preserve">Sharepoint </w:t>
      </w:r>
      <w:r w:rsidRPr="00B823A0">
        <w:rPr>
          <w:rFonts w:eastAsia="Arial" w:cs="Arial"/>
        </w:rPr>
        <w:t xml:space="preserve">de la Oficina </w:t>
      </w:r>
      <w:r w:rsidR="008A3FC4">
        <w:rPr>
          <w:rFonts w:eastAsia="Arial" w:cs="Arial"/>
        </w:rPr>
        <w:t xml:space="preserve">Asesora </w:t>
      </w:r>
      <w:r w:rsidR="00DC2EE8">
        <w:rPr>
          <w:rFonts w:eastAsia="Arial" w:cs="Arial"/>
        </w:rPr>
        <w:t xml:space="preserve">de </w:t>
      </w:r>
      <w:r w:rsidR="00BB6B90">
        <w:rPr>
          <w:rFonts w:eastAsia="Arial" w:cs="Arial"/>
        </w:rPr>
        <w:t>P</w:t>
      </w:r>
      <w:r w:rsidR="00DC2EE8">
        <w:rPr>
          <w:rFonts w:eastAsia="Arial" w:cs="Arial"/>
        </w:rPr>
        <w:t xml:space="preserve">laneación, </w:t>
      </w:r>
      <w:r w:rsidR="00BB6B90">
        <w:rPr>
          <w:rFonts w:eastAsia="Arial" w:cs="Arial"/>
        </w:rPr>
        <w:t xml:space="preserve">ubicado </w:t>
      </w:r>
      <w:r w:rsidRPr="00B823A0">
        <w:rPr>
          <w:rFonts w:eastAsia="Arial" w:cs="Arial"/>
        </w:rPr>
        <w:t xml:space="preserve">en </w:t>
      </w:r>
      <w:r w:rsidR="008C735F">
        <w:rPr>
          <w:rFonts w:eastAsia="Arial" w:cs="Arial"/>
        </w:rPr>
        <w:t>carpetas disponibles para cada proceso</w:t>
      </w:r>
      <w:r w:rsidR="00571AC9">
        <w:rPr>
          <w:rFonts w:eastAsia="Arial" w:cs="Arial"/>
        </w:rPr>
        <w:t xml:space="preserve">, a través del siguiente enlace: </w:t>
      </w:r>
      <w:hyperlink r:id="rId15" w:history="1">
        <w:r w:rsidR="00BB6B90">
          <w:rPr>
            <w:rStyle w:val="Hipervnculo"/>
          </w:rPr>
          <w:t>2024 Reporte de indicadores</w:t>
        </w:r>
      </w:hyperlink>
      <w:r w:rsidR="00B928B7">
        <w:t>, de igual manera, el seguimiento y</w:t>
      </w:r>
      <w:r w:rsidR="00B928B7" w:rsidRPr="00B823A0">
        <w:rPr>
          <w:rFonts w:eastAsia="Arial" w:cs="Arial"/>
        </w:rPr>
        <w:t xml:space="preserve"> análisis </w:t>
      </w:r>
      <w:r w:rsidR="00B928B7">
        <w:rPr>
          <w:rFonts w:eastAsia="Arial" w:cs="Arial"/>
        </w:rPr>
        <w:t xml:space="preserve">de los indicadores, </w:t>
      </w:r>
      <w:r w:rsidR="00B928B7" w:rsidRPr="00B823A0">
        <w:rPr>
          <w:rFonts w:eastAsia="Arial" w:cs="Arial"/>
        </w:rPr>
        <w:t xml:space="preserve">se encuentra disponible en el Portal </w:t>
      </w:r>
      <w:r w:rsidR="00B928B7">
        <w:rPr>
          <w:rFonts w:eastAsia="Arial" w:cs="Arial"/>
        </w:rPr>
        <w:t>Web de la entidad, módulo de transparencia</w:t>
      </w:r>
      <w:r w:rsidR="00B928B7" w:rsidRPr="00B823A0">
        <w:rPr>
          <w:rFonts w:eastAsia="Arial" w:cs="Arial"/>
        </w:rPr>
        <w:t xml:space="preserve"> “</w:t>
      </w:r>
      <w:r w:rsidR="00B928B7">
        <w:rPr>
          <w:rFonts w:eastAsia="Arial" w:cs="Arial"/>
        </w:rPr>
        <w:t>INDICADORES DE GESTIÓN</w:t>
      </w:r>
      <w:r w:rsidR="00B928B7" w:rsidRPr="00B823A0">
        <w:rPr>
          <w:rFonts w:eastAsia="Arial" w:cs="Arial"/>
        </w:rPr>
        <w:t>”</w:t>
      </w:r>
      <w:r w:rsidR="00B928B7">
        <w:rPr>
          <w:rFonts w:eastAsia="Arial" w:cs="Arial"/>
        </w:rPr>
        <w:t>.</w:t>
      </w:r>
    </w:p>
    <w:p w14:paraId="73E2149D" w14:textId="55EBBD09" w:rsidR="00B823A0" w:rsidRPr="00B823A0" w:rsidRDefault="00B823A0" w:rsidP="00DC2EE8">
      <w:pPr>
        <w:widowControl/>
        <w:autoSpaceDE w:val="0"/>
        <w:autoSpaceDN w:val="0"/>
        <w:adjustRightInd w:val="0"/>
        <w:rPr>
          <w:rFonts w:eastAsia="Arial" w:cs="Arial"/>
        </w:rPr>
      </w:pPr>
    </w:p>
    <w:p w14:paraId="3B63A6B7" w14:textId="77777777" w:rsidR="00B823A0" w:rsidRDefault="00B823A0" w:rsidP="00FA3359">
      <w:pPr>
        <w:spacing w:line="276" w:lineRule="auto"/>
        <w:rPr>
          <w:rFonts w:eastAsia="Arial" w:cs="Arial"/>
        </w:rPr>
      </w:pPr>
    </w:p>
    <w:p w14:paraId="12866D2C" w14:textId="77777777" w:rsidR="00125A3C" w:rsidRDefault="00125A3C" w:rsidP="00FA3359">
      <w:pPr>
        <w:spacing w:line="276" w:lineRule="auto"/>
        <w:rPr>
          <w:rFonts w:eastAsia="Arial" w:cs="Arial"/>
        </w:rPr>
      </w:pPr>
    </w:p>
    <w:p w14:paraId="6D9D39A3" w14:textId="77777777" w:rsidR="00125A3C" w:rsidRDefault="00125A3C" w:rsidP="00FA3359">
      <w:pPr>
        <w:spacing w:line="276" w:lineRule="auto"/>
        <w:rPr>
          <w:rFonts w:eastAsia="Arial" w:cs="Arial"/>
        </w:rPr>
      </w:pPr>
    </w:p>
    <w:p w14:paraId="2E5F0C28" w14:textId="77777777" w:rsidR="00125A3C" w:rsidRDefault="00125A3C" w:rsidP="00FA3359">
      <w:pPr>
        <w:spacing w:line="276" w:lineRule="auto"/>
        <w:rPr>
          <w:rFonts w:eastAsia="Arial" w:cs="Arial"/>
        </w:rPr>
      </w:pPr>
    </w:p>
    <w:p w14:paraId="43E4E4AD" w14:textId="77777777" w:rsidR="00125A3C" w:rsidRDefault="00125A3C" w:rsidP="00FA3359">
      <w:pPr>
        <w:spacing w:line="276" w:lineRule="auto"/>
        <w:rPr>
          <w:rFonts w:eastAsia="Arial" w:cs="Arial"/>
        </w:rPr>
      </w:pPr>
    </w:p>
    <w:p w14:paraId="22AEAC76" w14:textId="77777777" w:rsidR="00125A3C" w:rsidRPr="002532E6" w:rsidRDefault="00125A3C" w:rsidP="00FA3359">
      <w:pPr>
        <w:spacing w:line="276" w:lineRule="auto"/>
        <w:rPr>
          <w:rFonts w:eastAsia="Arial" w:cs="Arial"/>
        </w:rPr>
      </w:pPr>
    </w:p>
    <w:p w14:paraId="7C31DD80" w14:textId="77777777" w:rsidR="00182460" w:rsidRDefault="00182460" w:rsidP="00125A3C">
      <w:pPr>
        <w:jc w:val="center"/>
        <w:rPr>
          <w:rFonts w:eastAsia="Times New Roman" w:cs="Arial"/>
          <w:b/>
          <w:bCs/>
        </w:rPr>
      </w:pPr>
    </w:p>
    <w:p w14:paraId="6FCE8AA9" w14:textId="77777777" w:rsidR="00182460" w:rsidRDefault="00182460" w:rsidP="00125A3C">
      <w:pPr>
        <w:jc w:val="center"/>
        <w:rPr>
          <w:rFonts w:eastAsia="Times New Roman" w:cs="Arial"/>
          <w:b/>
          <w:bCs/>
        </w:rPr>
      </w:pPr>
    </w:p>
    <w:p w14:paraId="5FEA88E2" w14:textId="77777777" w:rsidR="00182460" w:rsidRDefault="00182460" w:rsidP="00125A3C">
      <w:pPr>
        <w:jc w:val="center"/>
        <w:rPr>
          <w:rFonts w:eastAsia="Times New Roman" w:cs="Arial"/>
          <w:b/>
          <w:bCs/>
        </w:rPr>
      </w:pPr>
    </w:p>
    <w:p w14:paraId="57BAD3E7" w14:textId="77777777" w:rsidR="00182460" w:rsidRDefault="00182460" w:rsidP="00125A3C">
      <w:pPr>
        <w:jc w:val="center"/>
        <w:rPr>
          <w:rFonts w:eastAsia="Times New Roman" w:cs="Arial"/>
          <w:b/>
          <w:bCs/>
        </w:rPr>
      </w:pPr>
    </w:p>
    <w:p w14:paraId="45BF10AC" w14:textId="77777777" w:rsidR="00182460" w:rsidRDefault="00182460" w:rsidP="00125A3C">
      <w:pPr>
        <w:jc w:val="center"/>
        <w:rPr>
          <w:rFonts w:eastAsia="Times New Roman" w:cs="Arial"/>
          <w:b/>
          <w:bCs/>
        </w:rPr>
      </w:pPr>
    </w:p>
    <w:p w14:paraId="74B51D55" w14:textId="77777777" w:rsidR="00182460" w:rsidRDefault="00182460" w:rsidP="00125A3C">
      <w:pPr>
        <w:jc w:val="center"/>
        <w:rPr>
          <w:rFonts w:eastAsia="Times New Roman" w:cs="Arial"/>
          <w:b/>
          <w:bCs/>
        </w:rPr>
      </w:pPr>
    </w:p>
    <w:p w14:paraId="3E7C632D" w14:textId="77777777" w:rsidR="00182460" w:rsidRDefault="00182460" w:rsidP="00125A3C">
      <w:pPr>
        <w:jc w:val="center"/>
        <w:rPr>
          <w:rFonts w:eastAsia="Times New Roman" w:cs="Arial"/>
          <w:b/>
          <w:bCs/>
        </w:rPr>
      </w:pPr>
    </w:p>
    <w:p w14:paraId="1A60A32D" w14:textId="77777777" w:rsidR="00182460" w:rsidRDefault="00182460" w:rsidP="00125A3C">
      <w:pPr>
        <w:jc w:val="center"/>
        <w:rPr>
          <w:rFonts w:eastAsia="Times New Roman" w:cs="Arial"/>
          <w:b/>
          <w:bCs/>
        </w:rPr>
      </w:pPr>
    </w:p>
    <w:p w14:paraId="7E4AE30E" w14:textId="77777777" w:rsidR="00182460" w:rsidRDefault="00182460" w:rsidP="00125A3C">
      <w:pPr>
        <w:jc w:val="center"/>
        <w:rPr>
          <w:rFonts w:eastAsia="Times New Roman" w:cs="Arial"/>
          <w:b/>
          <w:bCs/>
        </w:rPr>
      </w:pPr>
    </w:p>
    <w:p w14:paraId="7C205F0A" w14:textId="77777777" w:rsidR="00182460" w:rsidRDefault="00182460" w:rsidP="00125A3C">
      <w:pPr>
        <w:jc w:val="center"/>
        <w:rPr>
          <w:rFonts w:eastAsia="Times New Roman" w:cs="Arial"/>
          <w:b/>
          <w:bCs/>
        </w:rPr>
      </w:pPr>
    </w:p>
    <w:p w14:paraId="50A2570A" w14:textId="77777777" w:rsidR="00182460" w:rsidRDefault="00182460" w:rsidP="00125A3C">
      <w:pPr>
        <w:jc w:val="center"/>
        <w:rPr>
          <w:rFonts w:eastAsia="Times New Roman" w:cs="Arial"/>
          <w:b/>
          <w:bCs/>
        </w:rPr>
      </w:pPr>
    </w:p>
    <w:p w14:paraId="2630A115" w14:textId="77777777" w:rsidR="00182460" w:rsidRDefault="00182460" w:rsidP="00125A3C">
      <w:pPr>
        <w:jc w:val="center"/>
        <w:rPr>
          <w:rFonts w:eastAsia="Times New Roman" w:cs="Arial"/>
          <w:b/>
          <w:bCs/>
        </w:rPr>
      </w:pPr>
    </w:p>
    <w:p w14:paraId="4F21F84E" w14:textId="77777777" w:rsidR="00182460" w:rsidRDefault="00182460" w:rsidP="00125A3C">
      <w:pPr>
        <w:jc w:val="center"/>
        <w:rPr>
          <w:rFonts w:eastAsia="Times New Roman" w:cs="Arial"/>
          <w:b/>
          <w:bCs/>
        </w:rPr>
      </w:pPr>
    </w:p>
    <w:p w14:paraId="53EA3947" w14:textId="77777777" w:rsidR="00182460" w:rsidRDefault="00182460" w:rsidP="00125A3C">
      <w:pPr>
        <w:jc w:val="center"/>
        <w:rPr>
          <w:rFonts w:eastAsia="Times New Roman" w:cs="Arial"/>
          <w:b/>
          <w:bCs/>
        </w:rPr>
      </w:pPr>
    </w:p>
    <w:p w14:paraId="4908968D" w14:textId="77777777" w:rsidR="00182460" w:rsidRDefault="00182460" w:rsidP="00125A3C">
      <w:pPr>
        <w:jc w:val="center"/>
        <w:rPr>
          <w:rFonts w:eastAsia="Times New Roman" w:cs="Arial"/>
          <w:b/>
          <w:bCs/>
        </w:rPr>
      </w:pPr>
    </w:p>
    <w:p w14:paraId="1CD14DB5" w14:textId="77777777" w:rsidR="00182460" w:rsidRDefault="00182460" w:rsidP="00125A3C">
      <w:pPr>
        <w:jc w:val="center"/>
        <w:rPr>
          <w:rFonts w:eastAsia="Times New Roman" w:cs="Arial"/>
          <w:b/>
          <w:bCs/>
        </w:rPr>
      </w:pPr>
    </w:p>
    <w:p w14:paraId="7D7AA92B" w14:textId="77777777" w:rsidR="00182460" w:rsidRDefault="00182460" w:rsidP="00125A3C">
      <w:pPr>
        <w:jc w:val="center"/>
        <w:rPr>
          <w:rFonts w:eastAsia="Times New Roman" w:cs="Arial"/>
          <w:b/>
          <w:bCs/>
        </w:rPr>
      </w:pPr>
    </w:p>
    <w:p w14:paraId="7DD9FC9F" w14:textId="77777777" w:rsidR="00182460" w:rsidRDefault="00182460" w:rsidP="00125A3C">
      <w:pPr>
        <w:jc w:val="center"/>
        <w:rPr>
          <w:rFonts w:eastAsia="Times New Roman" w:cs="Arial"/>
          <w:b/>
          <w:bCs/>
        </w:rPr>
      </w:pPr>
    </w:p>
    <w:p w14:paraId="3203394F" w14:textId="77777777" w:rsidR="00182460" w:rsidRDefault="00182460" w:rsidP="00125A3C">
      <w:pPr>
        <w:jc w:val="center"/>
        <w:rPr>
          <w:rFonts w:eastAsia="Times New Roman" w:cs="Arial"/>
          <w:b/>
          <w:bCs/>
        </w:rPr>
      </w:pPr>
    </w:p>
    <w:p w14:paraId="4857E201" w14:textId="77777777" w:rsidR="00182460" w:rsidRDefault="00182460" w:rsidP="00125A3C">
      <w:pPr>
        <w:jc w:val="center"/>
        <w:rPr>
          <w:rFonts w:eastAsia="Times New Roman" w:cs="Arial"/>
          <w:b/>
          <w:bCs/>
        </w:rPr>
      </w:pPr>
    </w:p>
    <w:p w14:paraId="2B3D5C54" w14:textId="77777777" w:rsidR="00182460" w:rsidRDefault="00182460" w:rsidP="00125A3C">
      <w:pPr>
        <w:jc w:val="center"/>
        <w:rPr>
          <w:rFonts w:eastAsia="Times New Roman" w:cs="Arial"/>
          <w:b/>
          <w:bCs/>
        </w:rPr>
      </w:pPr>
    </w:p>
    <w:p w14:paraId="1D2B6B14" w14:textId="77777777" w:rsidR="00182460" w:rsidRDefault="00182460" w:rsidP="00125A3C">
      <w:pPr>
        <w:jc w:val="center"/>
        <w:rPr>
          <w:rFonts w:eastAsia="Times New Roman" w:cs="Arial"/>
          <w:b/>
          <w:bCs/>
        </w:rPr>
      </w:pPr>
    </w:p>
    <w:p w14:paraId="342564B8" w14:textId="77777777" w:rsidR="00A842E2" w:rsidRDefault="00A842E2" w:rsidP="00125A3C">
      <w:pPr>
        <w:jc w:val="center"/>
        <w:rPr>
          <w:rFonts w:eastAsia="Times New Roman" w:cs="Arial"/>
          <w:b/>
          <w:bCs/>
        </w:rPr>
      </w:pPr>
    </w:p>
    <w:p w14:paraId="76E820B1" w14:textId="77777777" w:rsidR="00A842E2" w:rsidRDefault="00A842E2" w:rsidP="00125A3C">
      <w:pPr>
        <w:jc w:val="center"/>
        <w:rPr>
          <w:rFonts w:eastAsia="Times New Roman" w:cs="Arial"/>
          <w:b/>
          <w:bCs/>
        </w:rPr>
      </w:pPr>
    </w:p>
    <w:p w14:paraId="6316A0C1" w14:textId="7E394A66" w:rsidR="00937DD0" w:rsidRDefault="00125A3C" w:rsidP="00125A3C">
      <w:pPr>
        <w:jc w:val="center"/>
        <w:rPr>
          <w:rFonts w:eastAsia="Times New Roman" w:cs="Arial"/>
          <w:b/>
          <w:bCs/>
        </w:rPr>
      </w:pPr>
      <w:r w:rsidRPr="00125A3C">
        <w:rPr>
          <w:rFonts w:eastAsia="Times New Roman" w:cs="Arial"/>
          <w:b/>
          <w:bCs/>
        </w:rPr>
        <w:t>RECOMENDACIONES</w:t>
      </w:r>
    </w:p>
    <w:p w14:paraId="002ED556" w14:textId="77777777" w:rsidR="00125A3C" w:rsidRDefault="00125A3C" w:rsidP="00125A3C">
      <w:pPr>
        <w:jc w:val="center"/>
        <w:rPr>
          <w:rFonts w:eastAsia="Times New Roman" w:cs="Arial"/>
          <w:b/>
          <w:bCs/>
        </w:rPr>
      </w:pPr>
    </w:p>
    <w:p w14:paraId="38FB7DAF" w14:textId="77777777" w:rsidR="00125A3C" w:rsidRPr="00125A3C" w:rsidRDefault="00125A3C" w:rsidP="00125A3C">
      <w:pPr>
        <w:widowControl/>
        <w:autoSpaceDE w:val="0"/>
        <w:autoSpaceDN w:val="0"/>
        <w:adjustRightInd w:val="0"/>
        <w:jc w:val="left"/>
        <w:rPr>
          <w:rFonts w:ascii="Calibri" w:hAnsi="Calibri" w:cs="Calibri"/>
          <w:color w:val="000000"/>
          <w:sz w:val="24"/>
          <w:szCs w:val="24"/>
          <w:lang w:eastAsia="es-CO"/>
        </w:rPr>
      </w:pPr>
    </w:p>
    <w:p w14:paraId="23117380" w14:textId="5F6852E7" w:rsidR="00125A3C" w:rsidRPr="00125A3C" w:rsidRDefault="00125A3C" w:rsidP="00A30C88">
      <w:pPr>
        <w:widowControl/>
        <w:autoSpaceDE w:val="0"/>
        <w:autoSpaceDN w:val="0"/>
        <w:adjustRightInd w:val="0"/>
        <w:rPr>
          <w:rFonts w:eastAsia="Arial" w:cs="Arial"/>
        </w:rPr>
      </w:pPr>
      <w:r w:rsidRPr="00125A3C">
        <w:rPr>
          <w:rFonts w:eastAsia="Arial" w:cs="Arial"/>
        </w:rPr>
        <w:t>Se recomienda evaluar la pertinencia de cada indicador en función al valor que agrega y la oportunidad, así mismo</w:t>
      </w:r>
      <w:r w:rsidR="008E6383">
        <w:rPr>
          <w:rFonts w:eastAsia="Arial" w:cs="Arial"/>
        </w:rPr>
        <w:t>,</w:t>
      </w:r>
      <w:r w:rsidRPr="00125A3C">
        <w:rPr>
          <w:rFonts w:eastAsia="Arial" w:cs="Arial"/>
        </w:rPr>
        <w:t xml:space="preserve"> se invita a los procesos a plantear la creación de indicadores de naturaleza que permitan medir calidad u efectividad de la gestión. </w:t>
      </w:r>
    </w:p>
    <w:p w14:paraId="6F88AF91" w14:textId="77777777" w:rsidR="00125A3C" w:rsidRPr="00125A3C" w:rsidRDefault="00125A3C" w:rsidP="00125A3C">
      <w:pPr>
        <w:widowControl/>
        <w:autoSpaceDE w:val="0"/>
        <w:autoSpaceDN w:val="0"/>
        <w:adjustRightInd w:val="0"/>
        <w:rPr>
          <w:rFonts w:eastAsia="Arial" w:cs="Arial"/>
        </w:rPr>
      </w:pPr>
    </w:p>
    <w:p w14:paraId="682B2A11" w14:textId="787FAA9B" w:rsidR="00125A3C" w:rsidRPr="00125A3C" w:rsidRDefault="00F62E6E" w:rsidP="00A30C88">
      <w:pPr>
        <w:widowControl/>
        <w:autoSpaceDE w:val="0"/>
        <w:autoSpaceDN w:val="0"/>
        <w:adjustRightInd w:val="0"/>
        <w:rPr>
          <w:rFonts w:eastAsia="Arial" w:cs="Arial"/>
        </w:rPr>
      </w:pPr>
      <w:r>
        <w:rPr>
          <w:rFonts w:eastAsia="Arial" w:cs="Arial"/>
        </w:rPr>
        <w:t>S</w:t>
      </w:r>
      <w:r w:rsidR="008A3FC4">
        <w:rPr>
          <w:rFonts w:eastAsia="Arial" w:cs="Arial"/>
        </w:rPr>
        <w:t>e</w:t>
      </w:r>
      <w:r w:rsidR="00125A3C" w:rsidRPr="00125A3C">
        <w:rPr>
          <w:rFonts w:eastAsia="Arial" w:cs="Arial"/>
        </w:rPr>
        <w:t xml:space="preserve"> recomienda promover la importancia del rol de los lideres operativos como primera línea de defensa, en relación con sus labores de seguimiento, medición y análisis de resultados de </w:t>
      </w:r>
      <w:r w:rsidR="00C2022A">
        <w:rPr>
          <w:rFonts w:eastAsia="Arial" w:cs="Arial"/>
        </w:rPr>
        <w:t>cada uno de sus</w:t>
      </w:r>
      <w:r w:rsidR="00125A3C" w:rsidRPr="00125A3C">
        <w:rPr>
          <w:rFonts w:eastAsia="Arial" w:cs="Arial"/>
        </w:rPr>
        <w:t xml:space="preserve"> procesos</w:t>
      </w:r>
      <w:r>
        <w:rPr>
          <w:rFonts w:eastAsia="Arial" w:cs="Arial"/>
        </w:rPr>
        <w:t>.</w:t>
      </w:r>
    </w:p>
    <w:p w14:paraId="5AF9B50D" w14:textId="77777777" w:rsidR="00125A3C" w:rsidRPr="00125A3C" w:rsidRDefault="00125A3C" w:rsidP="00125A3C">
      <w:pPr>
        <w:widowControl/>
        <w:autoSpaceDE w:val="0"/>
        <w:autoSpaceDN w:val="0"/>
        <w:adjustRightInd w:val="0"/>
        <w:rPr>
          <w:rFonts w:eastAsia="Arial" w:cs="Arial"/>
        </w:rPr>
      </w:pPr>
    </w:p>
    <w:p w14:paraId="6316A0C2" w14:textId="5EF07E79" w:rsidR="00937DD0" w:rsidRPr="00EA0F7A" w:rsidRDefault="00EA0F7A" w:rsidP="00456D0B">
      <w:pPr>
        <w:rPr>
          <w:rFonts w:eastAsia="Times New Roman" w:cs="Arial"/>
          <w:bCs/>
        </w:rPr>
      </w:pPr>
      <w:r w:rsidRPr="00EA0F7A">
        <w:rPr>
          <w:rFonts w:eastAsia="Times New Roman" w:cs="Arial"/>
          <w:bCs/>
        </w:rPr>
        <w:t xml:space="preserve">Para los procesos responsables de los indicadores </w:t>
      </w:r>
      <w:r w:rsidRPr="00EA0F7A">
        <w:rPr>
          <w:rFonts w:eastAsia="Times New Roman" w:cs="Arial"/>
          <w:bCs/>
          <w:i/>
        </w:rPr>
        <w:t>PPMQ-IND-001-Porcentaje de cumplimiento de entregas de mezclas autorizadas y LMME-IND-001 Disponibilidad de los vehículos, maquinaria, equipos y planta de producción de la UMV</w:t>
      </w:r>
      <w:r>
        <w:rPr>
          <w:rFonts w:eastAsia="Times New Roman" w:cs="Arial"/>
          <w:bCs/>
        </w:rPr>
        <w:t>, se recomienda trabajar articuladamente dado que,</w:t>
      </w:r>
      <w:r w:rsidRPr="00EA0F7A">
        <w:rPr>
          <w:rFonts w:eastAsia="Times New Roman" w:cs="Arial"/>
          <w:bCs/>
        </w:rPr>
        <w:t xml:space="preserve"> el despacho de material hace referencia a la baja disponibilidad de vehículos en </w:t>
      </w:r>
      <w:r>
        <w:rPr>
          <w:rFonts w:eastAsia="Times New Roman" w:cs="Arial"/>
          <w:bCs/>
        </w:rPr>
        <w:t>S</w:t>
      </w:r>
      <w:r w:rsidRPr="00EA0F7A">
        <w:rPr>
          <w:rFonts w:eastAsia="Times New Roman" w:cs="Arial"/>
          <w:bCs/>
        </w:rPr>
        <w:t xml:space="preserve">ede </w:t>
      </w:r>
      <w:r>
        <w:rPr>
          <w:rFonts w:eastAsia="Times New Roman" w:cs="Arial"/>
          <w:bCs/>
        </w:rPr>
        <w:t>P</w:t>
      </w:r>
      <w:r w:rsidRPr="00EA0F7A">
        <w:rPr>
          <w:rFonts w:eastAsia="Times New Roman" w:cs="Arial"/>
          <w:bCs/>
        </w:rPr>
        <w:t>roducción</w:t>
      </w:r>
      <w:r>
        <w:rPr>
          <w:rFonts w:eastAsia="Times New Roman" w:cs="Arial"/>
          <w:bCs/>
        </w:rPr>
        <w:t xml:space="preserve">, </w:t>
      </w:r>
      <w:r w:rsidR="00E7133F">
        <w:rPr>
          <w:rFonts w:eastAsia="Times New Roman" w:cs="Arial"/>
          <w:bCs/>
        </w:rPr>
        <w:t>y</w:t>
      </w:r>
      <w:r>
        <w:rPr>
          <w:rFonts w:eastAsia="Times New Roman" w:cs="Arial"/>
          <w:bCs/>
        </w:rPr>
        <w:t xml:space="preserve"> el proceso de Logística y</w:t>
      </w:r>
      <w:r w:rsidRPr="00EA0F7A">
        <w:rPr>
          <w:rFonts w:eastAsia="Times New Roman" w:cs="Arial"/>
          <w:bCs/>
        </w:rPr>
        <w:t xml:space="preserve"> Manejo </w:t>
      </w:r>
      <w:r>
        <w:rPr>
          <w:rFonts w:eastAsia="Times New Roman" w:cs="Arial"/>
          <w:bCs/>
        </w:rPr>
        <w:t>d</w:t>
      </w:r>
      <w:r w:rsidRPr="00EA0F7A">
        <w:rPr>
          <w:rFonts w:eastAsia="Times New Roman" w:cs="Arial"/>
          <w:bCs/>
        </w:rPr>
        <w:t>e Ma</w:t>
      </w:r>
      <w:r>
        <w:rPr>
          <w:rFonts w:eastAsia="Times New Roman" w:cs="Arial"/>
          <w:bCs/>
        </w:rPr>
        <w:t>quinaria y</w:t>
      </w:r>
      <w:r w:rsidRPr="00EA0F7A">
        <w:rPr>
          <w:rFonts w:eastAsia="Times New Roman" w:cs="Arial"/>
          <w:bCs/>
        </w:rPr>
        <w:t xml:space="preserve"> Equipos</w:t>
      </w:r>
      <w:r>
        <w:rPr>
          <w:rFonts w:eastAsia="Times New Roman" w:cs="Arial"/>
          <w:bCs/>
        </w:rPr>
        <w:t xml:space="preserve">, con su indicador </w:t>
      </w:r>
      <w:r w:rsidRPr="00EA0F7A">
        <w:rPr>
          <w:rFonts w:eastAsia="Times New Roman" w:cs="Arial"/>
          <w:bCs/>
        </w:rPr>
        <w:t>LMME-IND-001</w:t>
      </w:r>
      <w:r>
        <w:rPr>
          <w:rFonts w:eastAsia="Times New Roman" w:cs="Arial"/>
          <w:bCs/>
        </w:rPr>
        <w:t>, arroja un resultado de 167%</w:t>
      </w:r>
      <w:r w:rsidR="00E7133F">
        <w:rPr>
          <w:rFonts w:eastAsia="Times New Roman" w:cs="Arial"/>
          <w:bCs/>
        </w:rPr>
        <w:t xml:space="preserve"> de</w:t>
      </w:r>
      <w:r>
        <w:rPr>
          <w:rFonts w:eastAsia="Times New Roman" w:cs="Arial"/>
          <w:bCs/>
        </w:rPr>
        <w:t xml:space="preserve"> </w:t>
      </w:r>
      <w:r w:rsidR="00E7133F">
        <w:rPr>
          <w:rFonts w:eastAsia="Times New Roman" w:cs="Arial"/>
          <w:bCs/>
        </w:rPr>
        <w:t>disponibilidad de vehículos</w:t>
      </w:r>
      <w:r w:rsidR="00E7133F" w:rsidRPr="00E7133F">
        <w:rPr>
          <w:rFonts w:eastAsia="Times New Roman" w:cs="Arial"/>
          <w:bCs/>
        </w:rPr>
        <w:t>, maquinaria, equipos y planta de producción de la UMV</w:t>
      </w:r>
      <w:r w:rsidR="00E7133F">
        <w:rPr>
          <w:rFonts w:eastAsia="Times New Roman" w:cs="Arial"/>
          <w:bCs/>
        </w:rPr>
        <w:t>,</w:t>
      </w:r>
      <w:bookmarkStart w:id="22" w:name="_GoBack"/>
      <w:bookmarkEnd w:id="22"/>
      <w:r w:rsidR="00E7133F">
        <w:rPr>
          <w:rFonts w:eastAsia="Times New Roman" w:cs="Arial"/>
          <w:bCs/>
        </w:rPr>
        <w:t xml:space="preserve"> </w:t>
      </w:r>
      <w:r>
        <w:rPr>
          <w:rFonts w:eastAsia="Times New Roman" w:cs="Arial"/>
          <w:bCs/>
        </w:rPr>
        <w:t>para el tercer trimestre.</w:t>
      </w:r>
    </w:p>
    <w:p w14:paraId="6316A0C3" w14:textId="77777777" w:rsidR="00937DD0" w:rsidRPr="0035002D" w:rsidRDefault="00937DD0" w:rsidP="00456D0B">
      <w:pPr>
        <w:rPr>
          <w:rFonts w:eastAsia="Times New Roman" w:cs="Arial"/>
        </w:rPr>
      </w:pPr>
    </w:p>
    <w:p w14:paraId="6316A0C4" w14:textId="77777777" w:rsidR="00937DD0" w:rsidRPr="0035002D" w:rsidRDefault="00937DD0" w:rsidP="00456D0B">
      <w:pPr>
        <w:rPr>
          <w:rFonts w:eastAsia="Times New Roman" w:cs="Arial"/>
        </w:rPr>
      </w:pPr>
    </w:p>
    <w:p w14:paraId="6316A0C5" w14:textId="77777777" w:rsidR="00937DD0" w:rsidRDefault="00937DD0" w:rsidP="00456D0B">
      <w:pPr>
        <w:rPr>
          <w:rFonts w:eastAsia="Times New Roman" w:cs="Arial"/>
        </w:rPr>
      </w:pPr>
    </w:p>
    <w:p w14:paraId="2248DE56" w14:textId="77777777" w:rsidR="00E9368F" w:rsidRDefault="00E9368F" w:rsidP="00456D0B">
      <w:pPr>
        <w:rPr>
          <w:rFonts w:eastAsia="Times New Roman" w:cs="Arial"/>
        </w:rPr>
      </w:pPr>
    </w:p>
    <w:p w14:paraId="18B1B212" w14:textId="77777777" w:rsidR="00E9368F" w:rsidRDefault="00E9368F" w:rsidP="00456D0B">
      <w:pPr>
        <w:rPr>
          <w:rFonts w:eastAsia="Times New Roman" w:cs="Arial"/>
        </w:rPr>
      </w:pPr>
    </w:p>
    <w:p w14:paraId="1C5068C3" w14:textId="77777777" w:rsidR="00E9368F" w:rsidRDefault="00E9368F" w:rsidP="00456D0B">
      <w:pPr>
        <w:rPr>
          <w:rFonts w:eastAsia="Times New Roman" w:cs="Arial"/>
        </w:rPr>
      </w:pPr>
    </w:p>
    <w:p w14:paraId="667E2878" w14:textId="77777777" w:rsidR="00E9368F" w:rsidRDefault="00E9368F" w:rsidP="00456D0B">
      <w:pPr>
        <w:rPr>
          <w:rFonts w:eastAsia="Times New Roman" w:cs="Arial"/>
        </w:rPr>
      </w:pPr>
    </w:p>
    <w:p w14:paraId="00F3D56D" w14:textId="77777777" w:rsidR="00E9368F" w:rsidRDefault="00E9368F" w:rsidP="00456D0B">
      <w:pPr>
        <w:rPr>
          <w:rFonts w:eastAsia="Times New Roman" w:cs="Arial"/>
        </w:rPr>
      </w:pPr>
    </w:p>
    <w:p w14:paraId="7351A4D0" w14:textId="77777777" w:rsidR="00E9368F" w:rsidRDefault="00E9368F" w:rsidP="00456D0B">
      <w:pPr>
        <w:rPr>
          <w:rFonts w:eastAsia="Times New Roman" w:cs="Arial"/>
        </w:rPr>
      </w:pPr>
    </w:p>
    <w:p w14:paraId="34DE2E66" w14:textId="77777777" w:rsidR="00E9368F" w:rsidRDefault="00E9368F" w:rsidP="00456D0B">
      <w:pPr>
        <w:rPr>
          <w:rFonts w:eastAsia="Times New Roman" w:cs="Arial"/>
        </w:rPr>
      </w:pPr>
    </w:p>
    <w:p w14:paraId="7D5480F0" w14:textId="77777777" w:rsidR="00E9368F" w:rsidRDefault="00E9368F" w:rsidP="00456D0B">
      <w:pPr>
        <w:rPr>
          <w:rFonts w:eastAsia="Times New Roman" w:cs="Arial"/>
        </w:rPr>
      </w:pPr>
    </w:p>
    <w:p w14:paraId="0A9EA6B2" w14:textId="77777777" w:rsidR="00E9368F" w:rsidRDefault="00E9368F" w:rsidP="00456D0B">
      <w:pPr>
        <w:rPr>
          <w:rFonts w:eastAsia="Times New Roman" w:cs="Arial"/>
        </w:rPr>
      </w:pPr>
    </w:p>
    <w:p w14:paraId="23877830" w14:textId="77777777" w:rsidR="00E9368F" w:rsidRDefault="00E9368F" w:rsidP="00456D0B">
      <w:pPr>
        <w:rPr>
          <w:rFonts w:eastAsia="Times New Roman" w:cs="Arial"/>
        </w:rPr>
      </w:pPr>
    </w:p>
    <w:p w14:paraId="5B6F928B" w14:textId="77777777" w:rsidR="00E9368F" w:rsidRDefault="00E9368F" w:rsidP="00456D0B">
      <w:pPr>
        <w:rPr>
          <w:rFonts w:eastAsia="Times New Roman" w:cs="Arial"/>
        </w:rPr>
      </w:pPr>
    </w:p>
    <w:p w14:paraId="0DC42A76" w14:textId="77777777" w:rsidR="00E9368F" w:rsidRDefault="00E9368F" w:rsidP="00456D0B">
      <w:pPr>
        <w:rPr>
          <w:rFonts w:eastAsia="Times New Roman" w:cs="Arial"/>
        </w:rPr>
      </w:pPr>
    </w:p>
    <w:p w14:paraId="6F68F921" w14:textId="77777777" w:rsidR="00E9368F" w:rsidRDefault="00E9368F" w:rsidP="00456D0B">
      <w:pPr>
        <w:rPr>
          <w:rFonts w:eastAsia="Times New Roman" w:cs="Arial"/>
        </w:rPr>
      </w:pPr>
    </w:p>
    <w:p w14:paraId="5A21BBFE" w14:textId="77777777" w:rsidR="00E9368F" w:rsidRDefault="00E9368F" w:rsidP="00456D0B">
      <w:pPr>
        <w:rPr>
          <w:rFonts w:eastAsia="Times New Roman" w:cs="Arial"/>
        </w:rPr>
      </w:pPr>
    </w:p>
    <w:p w14:paraId="20304271" w14:textId="77777777" w:rsidR="00E9368F" w:rsidRDefault="00E9368F" w:rsidP="00456D0B">
      <w:pPr>
        <w:rPr>
          <w:rFonts w:eastAsia="Times New Roman" w:cs="Arial"/>
        </w:rPr>
      </w:pPr>
    </w:p>
    <w:p w14:paraId="0171A2FE" w14:textId="77777777" w:rsidR="00E9368F" w:rsidRDefault="00E9368F" w:rsidP="00456D0B">
      <w:pPr>
        <w:rPr>
          <w:rFonts w:eastAsia="Times New Roman" w:cs="Arial"/>
        </w:rPr>
      </w:pPr>
    </w:p>
    <w:p w14:paraId="6A0E240B" w14:textId="433449D3" w:rsidR="00E9368F" w:rsidRPr="000A2F29" w:rsidRDefault="00E9368F" w:rsidP="000A2F29">
      <w:pPr>
        <w:jc w:val="center"/>
        <w:rPr>
          <w:rFonts w:eastAsia="Times New Roman" w:cs="Arial"/>
          <w:b/>
          <w:bCs/>
        </w:rPr>
      </w:pPr>
      <w:r w:rsidRPr="000A2F29">
        <w:rPr>
          <w:rFonts w:eastAsia="Times New Roman" w:cs="Arial"/>
          <w:b/>
          <w:bCs/>
        </w:rPr>
        <w:t>Erica Andrea Muñoz Orjuela</w:t>
      </w:r>
    </w:p>
    <w:p w14:paraId="68A7E0D7" w14:textId="52EEE9CE" w:rsidR="00E9368F" w:rsidRDefault="00E9368F" w:rsidP="000A2F29">
      <w:pPr>
        <w:jc w:val="center"/>
        <w:rPr>
          <w:rFonts w:eastAsia="Times New Roman" w:cs="Arial"/>
        </w:rPr>
      </w:pPr>
      <w:r>
        <w:rPr>
          <w:rFonts w:eastAsia="Times New Roman" w:cs="Arial"/>
        </w:rPr>
        <w:t>Profesional Universitario OAP</w:t>
      </w:r>
    </w:p>
    <w:p w14:paraId="4FB01379" w14:textId="77777777" w:rsidR="00E9368F" w:rsidRDefault="00E9368F" w:rsidP="000A2F29">
      <w:pPr>
        <w:jc w:val="center"/>
        <w:rPr>
          <w:rFonts w:eastAsia="Times New Roman" w:cs="Arial"/>
        </w:rPr>
      </w:pPr>
    </w:p>
    <w:p w14:paraId="4CE5C768" w14:textId="77777777" w:rsidR="00E9368F" w:rsidRDefault="00E9368F" w:rsidP="000A2F29">
      <w:pPr>
        <w:jc w:val="center"/>
        <w:rPr>
          <w:rFonts w:eastAsia="Times New Roman" w:cs="Arial"/>
        </w:rPr>
      </w:pPr>
    </w:p>
    <w:p w14:paraId="2C9A3CAA" w14:textId="380AE8D2" w:rsidR="00E9368F" w:rsidRPr="000A2F29" w:rsidRDefault="000A2F29" w:rsidP="000A2F29">
      <w:pPr>
        <w:jc w:val="center"/>
        <w:rPr>
          <w:rFonts w:eastAsia="Times New Roman" w:cs="Arial"/>
          <w:b/>
          <w:bCs/>
        </w:rPr>
      </w:pPr>
      <w:r w:rsidRPr="000A2F29">
        <w:rPr>
          <w:rFonts w:eastAsia="Times New Roman" w:cs="Arial"/>
          <w:b/>
          <w:bCs/>
        </w:rPr>
        <w:t>Edgar Alonso Forero Castro</w:t>
      </w:r>
    </w:p>
    <w:p w14:paraId="6316A0D6" w14:textId="1E2B4509" w:rsidR="00937DD0" w:rsidRPr="0035002D" w:rsidRDefault="000A2F29" w:rsidP="000A2F29">
      <w:pPr>
        <w:jc w:val="center"/>
        <w:rPr>
          <w:rFonts w:eastAsia="Times New Roman" w:cs="Arial"/>
        </w:rPr>
      </w:pPr>
      <w:r>
        <w:rPr>
          <w:rFonts w:eastAsia="Times New Roman" w:cs="Arial"/>
        </w:rPr>
        <w:t>Jefe Oficina Asesora de Planeación</w:t>
      </w:r>
    </w:p>
    <w:sectPr w:rsidR="00937DD0" w:rsidRPr="0035002D" w:rsidSect="000A707D">
      <w:headerReference w:type="default" r:id="rId16"/>
      <w:pgSz w:w="12240" w:h="15840"/>
      <w:pgMar w:top="1500" w:right="172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054EDD" w14:textId="77777777" w:rsidR="00934305" w:rsidRDefault="00934305" w:rsidP="00B94BF1">
      <w:r>
        <w:separator/>
      </w:r>
    </w:p>
  </w:endnote>
  <w:endnote w:type="continuationSeparator" w:id="0">
    <w:p w14:paraId="081B1EDE" w14:textId="77777777" w:rsidR="00934305" w:rsidRDefault="00934305" w:rsidP="00B94BF1">
      <w:r>
        <w:continuationSeparator/>
      </w:r>
    </w:p>
  </w:endnote>
  <w:endnote w:type="continuationNotice" w:id="1">
    <w:p w14:paraId="121C4244" w14:textId="77777777" w:rsidR="00934305" w:rsidRDefault="009343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6A0FA" w14:textId="2943649E" w:rsidR="00EA0F7A" w:rsidRDefault="00EA0F7A">
    <w:pPr>
      <w:pStyle w:val="Piedepgina"/>
      <w:jc w:val="center"/>
    </w:pPr>
  </w:p>
  <w:p w14:paraId="6316A0FB" w14:textId="3699A3E8" w:rsidR="00EA0F7A" w:rsidRDefault="00EA0F7A" w:rsidP="0005730C">
    <w:pPr>
      <w:pStyle w:val="Piedepgina"/>
      <w:jc w:val="right"/>
    </w:pPr>
    <w:r>
      <w:fldChar w:fldCharType="begin"/>
    </w:r>
    <w:r>
      <w:instrText>PAGE    \* MERGEFORMAT</w:instrText>
    </w:r>
    <w:r>
      <w:fldChar w:fldCharType="separate"/>
    </w:r>
    <w:r w:rsidR="00E7133F" w:rsidRPr="00E7133F">
      <w:rPr>
        <w:noProof/>
        <w:lang w:val="es-ES"/>
      </w:rPr>
      <w:t>13</w:t>
    </w:r>
    <w:r>
      <w:fldChar w:fldCharType="end"/>
    </w:r>
  </w:p>
  <w:p w14:paraId="6316A0FC" w14:textId="77777777" w:rsidR="00EA0F7A" w:rsidRDefault="00EA0F7A">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CE2FFE" w14:textId="77777777" w:rsidR="00934305" w:rsidRDefault="00934305" w:rsidP="00B94BF1">
      <w:r>
        <w:separator/>
      </w:r>
    </w:p>
  </w:footnote>
  <w:footnote w:type="continuationSeparator" w:id="0">
    <w:p w14:paraId="349A0AEE" w14:textId="77777777" w:rsidR="00934305" w:rsidRDefault="00934305" w:rsidP="00B94BF1">
      <w:r>
        <w:continuationSeparator/>
      </w:r>
    </w:p>
  </w:footnote>
  <w:footnote w:type="continuationNotice" w:id="1">
    <w:p w14:paraId="2C4AE225" w14:textId="77777777" w:rsidR="00934305" w:rsidRDefault="00934305"/>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2933"/>
      <w:gridCol w:w="2933"/>
      <w:gridCol w:w="2933"/>
    </w:tblGrid>
    <w:tr w:rsidR="00EA0F7A" w14:paraId="6316A0F8" w14:textId="77777777" w:rsidTr="069B07EB">
      <w:tc>
        <w:tcPr>
          <w:tcW w:w="2933" w:type="dxa"/>
        </w:tcPr>
        <w:p w14:paraId="6316A0F5" w14:textId="77777777" w:rsidR="00EA0F7A" w:rsidRDefault="00EA0F7A" w:rsidP="069B07EB">
          <w:pPr>
            <w:pStyle w:val="Encabezado"/>
            <w:ind w:left="-115"/>
            <w:jc w:val="left"/>
          </w:pPr>
        </w:p>
      </w:tc>
      <w:tc>
        <w:tcPr>
          <w:tcW w:w="2933" w:type="dxa"/>
        </w:tcPr>
        <w:p w14:paraId="6316A0F6" w14:textId="77777777" w:rsidR="00EA0F7A" w:rsidRDefault="00EA0F7A" w:rsidP="069B07EB">
          <w:pPr>
            <w:pStyle w:val="Encabezado"/>
            <w:jc w:val="center"/>
          </w:pPr>
        </w:p>
      </w:tc>
      <w:tc>
        <w:tcPr>
          <w:tcW w:w="2933" w:type="dxa"/>
        </w:tcPr>
        <w:p w14:paraId="6316A0F7" w14:textId="77777777" w:rsidR="00EA0F7A" w:rsidRDefault="00EA0F7A" w:rsidP="069B07EB">
          <w:pPr>
            <w:pStyle w:val="Encabezado"/>
            <w:ind w:right="-115"/>
            <w:jc w:val="right"/>
          </w:pPr>
        </w:p>
      </w:tc>
    </w:tr>
  </w:tbl>
  <w:p w14:paraId="6316A0F9" w14:textId="77777777" w:rsidR="00EA0F7A" w:rsidRDefault="00EA0F7A">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2933"/>
      <w:gridCol w:w="2933"/>
      <w:gridCol w:w="2933"/>
    </w:tblGrid>
    <w:tr w:rsidR="00EA0F7A" w14:paraId="6316A105" w14:textId="77777777" w:rsidTr="069B07EB">
      <w:tc>
        <w:tcPr>
          <w:tcW w:w="2933" w:type="dxa"/>
        </w:tcPr>
        <w:p w14:paraId="6316A102" w14:textId="77777777" w:rsidR="00EA0F7A" w:rsidRDefault="00EA0F7A" w:rsidP="069B07EB">
          <w:pPr>
            <w:pStyle w:val="Encabezado"/>
            <w:ind w:left="-115"/>
            <w:jc w:val="left"/>
          </w:pPr>
        </w:p>
      </w:tc>
      <w:tc>
        <w:tcPr>
          <w:tcW w:w="2933" w:type="dxa"/>
        </w:tcPr>
        <w:p w14:paraId="6316A103" w14:textId="77777777" w:rsidR="00EA0F7A" w:rsidRDefault="00EA0F7A" w:rsidP="069B07EB">
          <w:pPr>
            <w:pStyle w:val="Encabezado"/>
            <w:jc w:val="center"/>
          </w:pPr>
        </w:p>
      </w:tc>
      <w:tc>
        <w:tcPr>
          <w:tcW w:w="2933" w:type="dxa"/>
        </w:tcPr>
        <w:p w14:paraId="6316A104" w14:textId="77777777" w:rsidR="00EA0F7A" w:rsidRDefault="00EA0F7A" w:rsidP="069B07EB">
          <w:pPr>
            <w:pStyle w:val="Encabezado"/>
            <w:ind w:right="-115"/>
            <w:jc w:val="right"/>
          </w:pPr>
        </w:p>
      </w:tc>
    </w:tr>
  </w:tbl>
  <w:p w14:paraId="6316A106" w14:textId="77777777" w:rsidR="00EA0F7A" w:rsidRDefault="00EA0F7A">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0422A7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30529E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93E423F"/>
    <w:multiLevelType w:val="hybridMultilevel"/>
    <w:tmpl w:val="EC180FC2"/>
    <w:lvl w:ilvl="0" w:tplc="FFFFFFFF">
      <w:start w:val="1"/>
      <w:numFmt w:val="decimal"/>
      <w:lvlText w:val="%1."/>
      <w:lvlJc w:val="left"/>
      <w:pPr>
        <w:ind w:left="720" w:hanging="360"/>
      </w:pPr>
      <w:rPr>
        <w:rFonts w:eastAsia="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FBB38EE"/>
    <w:multiLevelType w:val="hybridMultilevel"/>
    <w:tmpl w:val="F9BAFA7A"/>
    <w:lvl w:ilvl="0" w:tplc="8848BEDE">
      <w:start w:val="1"/>
      <w:numFmt w:val="decimal"/>
      <w:lvlText w:val="%1."/>
      <w:lvlJc w:val="left"/>
      <w:pPr>
        <w:ind w:left="720" w:hanging="360"/>
      </w:pPr>
      <w:rPr>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37069E3"/>
    <w:multiLevelType w:val="multilevel"/>
    <w:tmpl w:val="ED14B03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F2C1ED6"/>
    <w:multiLevelType w:val="hybridMultilevel"/>
    <w:tmpl w:val="004A5BC0"/>
    <w:lvl w:ilvl="0" w:tplc="8848BEDE">
      <w:start w:val="1"/>
      <w:numFmt w:val="decimal"/>
      <w:lvlText w:val="%1."/>
      <w:lvlJc w:val="left"/>
      <w:pPr>
        <w:ind w:left="720" w:hanging="360"/>
      </w:pPr>
      <w:rPr>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6F317E17"/>
    <w:multiLevelType w:val="multilevel"/>
    <w:tmpl w:val="57CA3D48"/>
    <w:lvl w:ilvl="0">
      <w:start w:val="1"/>
      <w:numFmt w:val="decimal"/>
      <w:lvlText w:val="%1."/>
      <w:lvlJc w:val="left"/>
      <w:pPr>
        <w:ind w:left="390" w:hanging="390"/>
      </w:pPr>
      <w:rPr>
        <w:rFonts w:hint="default"/>
      </w:rPr>
    </w:lvl>
    <w:lvl w:ilvl="1">
      <w:start w:val="1"/>
      <w:numFmt w:val="decimal"/>
      <w:pStyle w:val="Estilo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75144CE7"/>
    <w:multiLevelType w:val="hybridMultilevel"/>
    <w:tmpl w:val="3E025368"/>
    <w:lvl w:ilvl="0" w:tplc="0E2E627C">
      <w:start w:val="1"/>
      <w:numFmt w:val="decimal"/>
      <w:lvlText w:val="%1."/>
      <w:lvlJc w:val="left"/>
      <w:pPr>
        <w:ind w:left="720" w:hanging="360"/>
      </w:pPr>
      <w:rPr>
        <w:rFonts w:eastAsia="Arial" w:hint="default"/>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767D7792"/>
    <w:multiLevelType w:val="hybridMultilevel"/>
    <w:tmpl w:val="79C89112"/>
    <w:lvl w:ilvl="0" w:tplc="8848BEDE">
      <w:start w:val="1"/>
      <w:numFmt w:val="decimal"/>
      <w:lvlText w:val="%1."/>
      <w:lvlJc w:val="left"/>
      <w:pPr>
        <w:ind w:left="720" w:hanging="360"/>
      </w:pPr>
      <w:rPr>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7DAF50F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7F117AFE"/>
    <w:multiLevelType w:val="hybridMultilevel"/>
    <w:tmpl w:val="1282754C"/>
    <w:lvl w:ilvl="0" w:tplc="8848BEDE">
      <w:start w:val="1"/>
      <w:numFmt w:val="decimal"/>
      <w:lvlText w:val="%1."/>
      <w:lvlJc w:val="left"/>
      <w:pPr>
        <w:ind w:left="720" w:hanging="360"/>
      </w:pPr>
      <w:rPr>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7F98C90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6"/>
  </w:num>
  <w:num w:numId="2">
    <w:abstractNumId w:val="3"/>
  </w:num>
  <w:num w:numId="3">
    <w:abstractNumId w:val="7"/>
  </w:num>
  <w:num w:numId="4">
    <w:abstractNumId w:val="1"/>
  </w:num>
  <w:num w:numId="5">
    <w:abstractNumId w:val="11"/>
  </w:num>
  <w:num w:numId="6">
    <w:abstractNumId w:val="9"/>
  </w:num>
  <w:num w:numId="7">
    <w:abstractNumId w:val="0"/>
  </w:num>
  <w:num w:numId="8">
    <w:abstractNumId w:val="2"/>
  </w:num>
  <w:num w:numId="9">
    <w:abstractNumId w:val="4"/>
  </w:num>
  <w:num w:numId="10">
    <w:abstractNumId w:val="5"/>
  </w:num>
  <w:num w:numId="11">
    <w:abstractNumId w:val="10"/>
  </w:num>
  <w:num w:numId="12">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DD0"/>
    <w:rsid w:val="000000A2"/>
    <w:rsid w:val="0000030E"/>
    <w:rsid w:val="0000129B"/>
    <w:rsid w:val="000022E3"/>
    <w:rsid w:val="00002B06"/>
    <w:rsid w:val="000030DA"/>
    <w:rsid w:val="00003DAF"/>
    <w:rsid w:val="00003E12"/>
    <w:rsid w:val="0000438D"/>
    <w:rsid w:val="000044B9"/>
    <w:rsid w:val="00005D2C"/>
    <w:rsid w:val="00005FD5"/>
    <w:rsid w:val="00006693"/>
    <w:rsid w:val="00006C6B"/>
    <w:rsid w:val="00006F47"/>
    <w:rsid w:val="00007B7B"/>
    <w:rsid w:val="00007C0E"/>
    <w:rsid w:val="00010C1C"/>
    <w:rsid w:val="00010E85"/>
    <w:rsid w:val="00011403"/>
    <w:rsid w:val="00011A96"/>
    <w:rsid w:val="00013473"/>
    <w:rsid w:val="000140EB"/>
    <w:rsid w:val="00014162"/>
    <w:rsid w:val="0001417E"/>
    <w:rsid w:val="00016BE2"/>
    <w:rsid w:val="0001759A"/>
    <w:rsid w:val="000178C2"/>
    <w:rsid w:val="00017A3A"/>
    <w:rsid w:val="00017B53"/>
    <w:rsid w:val="00017D99"/>
    <w:rsid w:val="00020186"/>
    <w:rsid w:val="000202CD"/>
    <w:rsid w:val="0002068F"/>
    <w:rsid w:val="00020C99"/>
    <w:rsid w:val="00021459"/>
    <w:rsid w:val="00021546"/>
    <w:rsid w:val="0002155A"/>
    <w:rsid w:val="00021642"/>
    <w:rsid w:val="00021A82"/>
    <w:rsid w:val="00021E3F"/>
    <w:rsid w:val="00022299"/>
    <w:rsid w:val="0002242E"/>
    <w:rsid w:val="000225B9"/>
    <w:rsid w:val="00022A14"/>
    <w:rsid w:val="00022E51"/>
    <w:rsid w:val="000232E7"/>
    <w:rsid w:val="00023BA8"/>
    <w:rsid w:val="0002499D"/>
    <w:rsid w:val="00024A09"/>
    <w:rsid w:val="0002502D"/>
    <w:rsid w:val="00026532"/>
    <w:rsid w:val="000278CB"/>
    <w:rsid w:val="00027B41"/>
    <w:rsid w:val="00027E02"/>
    <w:rsid w:val="00027EBD"/>
    <w:rsid w:val="0003009D"/>
    <w:rsid w:val="000300D0"/>
    <w:rsid w:val="00031247"/>
    <w:rsid w:val="000314E8"/>
    <w:rsid w:val="00031806"/>
    <w:rsid w:val="00031BAD"/>
    <w:rsid w:val="00031CF9"/>
    <w:rsid w:val="00032014"/>
    <w:rsid w:val="0003322D"/>
    <w:rsid w:val="00033509"/>
    <w:rsid w:val="000335F8"/>
    <w:rsid w:val="00033DE3"/>
    <w:rsid w:val="00033EE5"/>
    <w:rsid w:val="000342FA"/>
    <w:rsid w:val="00035063"/>
    <w:rsid w:val="0003531C"/>
    <w:rsid w:val="000354DB"/>
    <w:rsid w:val="000355DB"/>
    <w:rsid w:val="000356D6"/>
    <w:rsid w:val="00036DC8"/>
    <w:rsid w:val="00037228"/>
    <w:rsid w:val="00037EFA"/>
    <w:rsid w:val="0004064B"/>
    <w:rsid w:val="00042280"/>
    <w:rsid w:val="00042333"/>
    <w:rsid w:val="0004233A"/>
    <w:rsid w:val="00042573"/>
    <w:rsid w:val="00042664"/>
    <w:rsid w:val="00042868"/>
    <w:rsid w:val="0004290D"/>
    <w:rsid w:val="000437CB"/>
    <w:rsid w:val="000438F7"/>
    <w:rsid w:val="00043E74"/>
    <w:rsid w:val="00044885"/>
    <w:rsid w:val="000456E3"/>
    <w:rsid w:val="00045CF4"/>
    <w:rsid w:val="00045E51"/>
    <w:rsid w:val="00045EDE"/>
    <w:rsid w:val="000463E1"/>
    <w:rsid w:val="00047053"/>
    <w:rsid w:val="000473DF"/>
    <w:rsid w:val="000513CC"/>
    <w:rsid w:val="000518B3"/>
    <w:rsid w:val="00051CFB"/>
    <w:rsid w:val="000525B1"/>
    <w:rsid w:val="0005307C"/>
    <w:rsid w:val="00053562"/>
    <w:rsid w:val="000537E6"/>
    <w:rsid w:val="0005381B"/>
    <w:rsid w:val="000539B7"/>
    <w:rsid w:val="00053B05"/>
    <w:rsid w:val="00054053"/>
    <w:rsid w:val="0005452D"/>
    <w:rsid w:val="00054696"/>
    <w:rsid w:val="0005490C"/>
    <w:rsid w:val="000558AA"/>
    <w:rsid w:val="00055D68"/>
    <w:rsid w:val="00055E4C"/>
    <w:rsid w:val="000562EE"/>
    <w:rsid w:val="00056F90"/>
    <w:rsid w:val="000571EE"/>
    <w:rsid w:val="0005730C"/>
    <w:rsid w:val="00057315"/>
    <w:rsid w:val="000575D5"/>
    <w:rsid w:val="00057D7A"/>
    <w:rsid w:val="00057EC3"/>
    <w:rsid w:val="00060C76"/>
    <w:rsid w:val="0006131B"/>
    <w:rsid w:val="0006191E"/>
    <w:rsid w:val="00062202"/>
    <w:rsid w:val="000632E1"/>
    <w:rsid w:val="000632E5"/>
    <w:rsid w:val="00063418"/>
    <w:rsid w:val="00063514"/>
    <w:rsid w:val="00065BA4"/>
    <w:rsid w:val="00066216"/>
    <w:rsid w:val="0006640E"/>
    <w:rsid w:val="00066A4F"/>
    <w:rsid w:val="00066D9E"/>
    <w:rsid w:val="000703CF"/>
    <w:rsid w:val="00071461"/>
    <w:rsid w:val="00071BC5"/>
    <w:rsid w:val="00072602"/>
    <w:rsid w:val="00072C07"/>
    <w:rsid w:val="00072CCB"/>
    <w:rsid w:val="00072D6B"/>
    <w:rsid w:val="00073142"/>
    <w:rsid w:val="0007321D"/>
    <w:rsid w:val="000735A0"/>
    <w:rsid w:val="00073C85"/>
    <w:rsid w:val="00073DE4"/>
    <w:rsid w:val="000748B4"/>
    <w:rsid w:val="0007517E"/>
    <w:rsid w:val="000751EF"/>
    <w:rsid w:val="00075BE7"/>
    <w:rsid w:val="00075CB4"/>
    <w:rsid w:val="00076162"/>
    <w:rsid w:val="000765EB"/>
    <w:rsid w:val="00076609"/>
    <w:rsid w:val="0007673B"/>
    <w:rsid w:val="00076E82"/>
    <w:rsid w:val="000775D9"/>
    <w:rsid w:val="00077A37"/>
    <w:rsid w:val="00081130"/>
    <w:rsid w:val="0008118E"/>
    <w:rsid w:val="000812EA"/>
    <w:rsid w:val="00081E98"/>
    <w:rsid w:val="00082077"/>
    <w:rsid w:val="00082691"/>
    <w:rsid w:val="000826AA"/>
    <w:rsid w:val="0008353F"/>
    <w:rsid w:val="00083A2E"/>
    <w:rsid w:val="00083C96"/>
    <w:rsid w:val="00083D34"/>
    <w:rsid w:val="00084289"/>
    <w:rsid w:val="00084B78"/>
    <w:rsid w:val="00084F22"/>
    <w:rsid w:val="00085015"/>
    <w:rsid w:val="0008592F"/>
    <w:rsid w:val="00085CF4"/>
    <w:rsid w:val="00085D18"/>
    <w:rsid w:val="00085FFA"/>
    <w:rsid w:val="00086167"/>
    <w:rsid w:val="00086268"/>
    <w:rsid w:val="0008633D"/>
    <w:rsid w:val="000866A1"/>
    <w:rsid w:val="00086C61"/>
    <w:rsid w:val="00087897"/>
    <w:rsid w:val="000902B1"/>
    <w:rsid w:val="00090AB9"/>
    <w:rsid w:val="0009147A"/>
    <w:rsid w:val="00091C5D"/>
    <w:rsid w:val="000928B0"/>
    <w:rsid w:val="00092AFD"/>
    <w:rsid w:val="00093199"/>
    <w:rsid w:val="0009328D"/>
    <w:rsid w:val="00093392"/>
    <w:rsid w:val="00093400"/>
    <w:rsid w:val="000936DF"/>
    <w:rsid w:val="00094A0E"/>
    <w:rsid w:val="00094C0D"/>
    <w:rsid w:val="00094DE4"/>
    <w:rsid w:val="0009539D"/>
    <w:rsid w:val="000954D8"/>
    <w:rsid w:val="0009552E"/>
    <w:rsid w:val="00095A5A"/>
    <w:rsid w:val="00095F26"/>
    <w:rsid w:val="00096011"/>
    <w:rsid w:val="000960D7"/>
    <w:rsid w:val="000967EF"/>
    <w:rsid w:val="000969F6"/>
    <w:rsid w:val="00096A6E"/>
    <w:rsid w:val="00096D5C"/>
    <w:rsid w:val="00097477"/>
    <w:rsid w:val="0009764E"/>
    <w:rsid w:val="00097694"/>
    <w:rsid w:val="00097F31"/>
    <w:rsid w:val="000A09EF"/>
    <w:rsid w:val="000A0ADA"/>
    <w:rsid w:val="000A0B7F"/>
    <w:rsid w:val="000A0BF6"/>
    <w:rsid w:val="000A166E"/>
    <w:rsid w:val="000A1862"/>
    <w:rsid w:val="000A1CE4"/>
    <w:rsid w:val="000A1EE4"/>
    <w:rsid w:val="000A1F5E"/>
    <w:rsid w:val="000A2A1C"/>
    <w:rsid w:val="000A2CE7"/>
    <w:rsid w:val="000A2EB4"/>
    <w:rsid w:val="000A2F29"/>
    <w:rsid w:val="000A3659"/>
    <w:rsid w:val="000A3A67"/>
    <w:rsid w:val="000A40CD"/>
    <w:rsid w:val="000A4AD8"/>
    <w:rsid w:val="000A52CB"/>
    <w:rsid w:val="000A5918"/>
    <w:rsid w:val="000A5A13"/>
    <w:rsid w:val="000A5D4B"/>
    <w:rsid w:val="000A5EED"/>
    <w:rsid w:val="000A6BB9"/>
    <w:rsid w:val="000A707D"/>
    <w:rsid w:val="000A717F"/>
    <w:rsid w:val="000B02F2"/>
    <w:rsid w:val="000B0BC4"/>
    <w:rsid w:val="000B1879"/>
    <w:rsid w:val="000B2BB5"/>
    <w:rsid w:val="000B2C2B"/>
    <w:rsid w:val="000B3948"/>
    <w:rsid w:val="000B3954"/>
    <w:rsid w:val="000B44D5"/>
    <w:rsid w:val="000B5031"/>
    <w:rsid w:val="000B521A"/>
    <w:rsid w:val="000B5838"/>
    <w:rsid w:val="000B5A3F"/>
    <w:rsid w:val="000B6FCD"/>
    <w:rsid w:val="000B7020"/>
    <w:rsid w:val="000B7B5B"/>
    <w:rsid w:val="000C00F4"/>
    <w:rsid w:val="000C057D"/>
    <w:rsid w:val="000C0943"/>
    <w:rsid w:val="000C0958"/>
    <w:rsid w:val="000C09CA"/>
    <w:rsid w:val="000C09DC"/>
    <w:rsid w:val="000C0F6C"/>
    <w:rsid w:val="000C13EC"/>
    <w:rsid w:val="000C3258"/>
    <w:rsid w:val="000C3428"/>
    <w:rsid w:val="000C3A3B"/>
    <w:rsid w:val="000C3DBA"/>
    <w:rsid w:val="000C3E04"/>
    <w:rsid w:val="000C415F"/>
    <w:rsid w:val="000C4AC4"/>
    <w:rsid w:val="000C4C14"/>
    <w:rsid w:val="000C578E"/>
    <w:rsid w:val="000C5FB8"/>
    <w:rsid w:val="000C69AE"/>
    <w:rsid w:val="000C6AF1"/>
    <w:rsid w:val="000C6B08"/>
    <w:rsid w:val="000C6B2B"/>
    <w:rsid w:val="000C6D10"/>
    <w:rsid w:val="000C72E7"/>
    <w:rsid w:val="000C771A"/>
    <w:rsid w:val="000C7F2C"/>
    <w:rsid w:val="000D0B15"/>
    <w:rsid w:val="000D0DF7"/>
    <w:rsid w:val="000D1886"/>
    <w:rsid w:val="000D1D1C"/>
    <w:rsid w:val="000D29F5"/>
    <w:rsid w:val="000D3A6E"/>
    <w:rsid w:val="000D3DFD"/>
    <w:rsid w:val="000D551D"/>
    <w:rsid w:val="000D613A"/>
    <w:rsid w:val="000D6E99"/>
    <w:rsid w:val="000D6F34"/>
    <w:rsid w:val="000D7B07"/>
    <w:rsid w:val="000D7BA4"/>
    <w:rsid w:val="000E0142"/>
    <w:rsid w:val="000E0A6C"/>
    <w:rsid w:val="000E0B61"/>
    <w:rsid w:val="000E1E23"/>
    <w:rsid w:val="000E228C"/>
    <w:rsid w:val="000E267A"/>
    <w:rsid w:val="000E3187"/>
    <w:rsid w:val="000E392B"/>
    <w:rsid w:val="000E40A3"/>
    <w:rsid w:val="000E4112"/>
    <w:rsid w:val="000E46D9"/>
    <w:rsid w:val="000E4792"/>
    <w:rsid w:val="000E47BA"/>
    <w:rsid w:val="000E48A3"/>
    <w:rsid w:val="000E4E22"/>
    <w:rsid w:val="000E5596"/>
    <w:rsid w:val="000E5725"/>
    <w:rsid w:val="000E5C5A"/>
    <w:rsid w:val="000E696A"/>
    <w:rsid w:val="000E69D3"/>
    <w:rsid w:val="000E6C85"/>
    <w:rsid w:val="000E772D"/>
    <w:rsid w:val="000E7B36"/>
    <w:rsid w:val="000F04B5"/>
    <w:rsid w:val="000F063A"/>
    <w:rsid w:val="000F0AEC"/>
    <w:rsid w:val="000F25D5"/>
    <w:rsid w:val="000F2927"/>
    <w:rsid w:val="000F32EC"/>
    <w:rsid w:val="000F3D89"/>
    <w:rsid w:val="000F4111"/>
    <w:rsid w:val="000F41D3"/>
    <w:rsid w:val="000F49A9"/>
    <w:rsid w:val="000F4BED"/>
    <w:rsid w:val="000F4C82"/>
    <w:rsid w:val="000F4D9B"/>
    <w:rsid w:val="000F50F1"/>
    <w:rsid w:val="000F529B"/>
    <w:rsid w:val="000F531D"/>
    <w:rsid w:val="000F54B4"/>
    <w:rsid w:val="000F5524"/>
    <w:rsid w:val="000F5A01"/>
    <w:rsid w:val="000F5A42"/>
    <w:rsid w:val="000F622C"/>
    <w:rsid w:val="000F6631"/>
    <w:rsid w:val="000F6F85"/>
    <w:rsid w:val="000F7543"/>
    <w:rsid w:val="000F78B0"/>
    <w:rsid w:val="0010061E"/>
    <w:rsid w:val="00100620"/>
    <w:rsid w:val="00100637"/>
    <w:rsid w:val="00100CB7"/>
    <w:rsid w:val="00102D32"/>
    <w:rsid w:val="00102F37"/>
    <w:rsid w:val="00102FFC"/>
    <w:rsid w:val="00103001"/>
    <w:rsid w:val="00103988"/>
    <w:rsid w:val="00103A6E"/>
    <w:rsid w:val="00104331"/>
    <w:rsid w:val="00104433"/>
    <w:rsid w:val="00104B6A"/>
    <w:rsid w:val="00104E48"/>
    <w:rsid w:val="00104EC3"/>
    <w:rsid w:val="00104FCE"/>
    <w:rsid w:val="001055AE"/>
    <w:rsid w:val="00105EF6"/>
    <w:rsid w:val="00106198"/>
    <w:rsid w:val="001062C8"/>
    <w:rsid w:val="00106CEB"/>
    <w:rsid w:val="00107354"/>
    <w:rsid w:val="001074DB"/>
    <w:rsid w:val="00110132"/>
    <w:rsid w:val="001107AD"/>
    <w:rsid w:val="00110DCF"/>
    <w:rsid w:val="00110E9D"/>
    <w:rsid w:val="00113343"/>
    <w:rsid w:val="001133DE"/>
    <w:rsid w:val="0011354C"/>
    <w:rsid w:val="001138D4"/>
    <w:rsid w:val="0011439B"/>
    <w:rsid w:val="00115574"/>
    <w:rsid w:val="0011560D"/>
    <w:rsid w:val="00115709"/>
    <w:rsid w:val="00115AAA"/>
    <w:rsid w:val="00115F53"/>
    <w:rsid w:val="0011656B"/>
    <w:rsid w:val="00117540"/>
    <w:rsid w:val="00117C12"/>
    <w:rsid w:val="00120152"/>
    <w:rsid w:val="00120AAC"/>
    <w:rsid w:val="001214FE"/>
    <w:rsid w:val="00121D3C"/>
    <w:rsid w:val="001226D4"/>
    <w:rsid w:val="00122765"/>
    <w:rsid w:val="00122DF6"/>
    <w:rsid w:val="00122F6D"/>
    <w:rsid w:val="00123329"/>
    <w:rsid w:val="00123364"/>
    <w:rsid w:val="00123658"/>
    <w:rsid w:val="00123C9B"/>
    <w:rsid w:val="00123ED0"/>
    <w:rsid w:val="00124327"/>
    <w:rsid w:val="00124F6D"/>
    <w:rsid w:val="001250B1"/>
    <w:rsid w:val="00125335"/>
    <w:rsid w:val="00125579"/>
    <w:rsid w:val="00125987"/>
    <w:rsid w:val="00125A3C"/>
    <w:rsid w:val="00125A5B"/>
    <w:rsid w:val="00125BF2"/>
    <w:rsid w:val="0012614A"/>
    <w:rsid w:val="00126579"/>
    <w:rsid w:val="0012696D"/>
    <w:rsid w:val="00126D3F"/>
    <w:rsid w:val="00126FAD"/>
    <w:rsid w:val="0012721E"/>
    <w:rsid w:val="001277D0"/>
    <w:rsid w:val="00127899"/>
    <w:rsid w:val="00127910"/>
    <w:rsid w:val="00130194"/>
    <w:rsid w:val="001301AE"/>
    <w:rsid w:val="00130574"/>
    <w:rsid w:val="0013120E"/>
    <w:rsid w:val="001317EA"/>
    <w:rsid w:val="00131867"/>
    <w:rsid w:val="0013199D"/>
    <w:rsid w:val="00131C38"/>
    <w:rsid w:val="00133071"/>
    <w:rsid w:val="00133085"/>
    <w:rsid w:val="00133DF3"/>
    <w:rsid w:val="001340E2"/>
    <w:rsid w:val="00134216"/>
    <w:rsid w:val="00134594"/>
    <w:rsid w:val="0013531C"/>
    <w:rsid w:val="001358CB"/>
    <w:rsid w:val="00135AF6"/>
    <w:rsid w:val="00135B7D"/>
    <w:rsid w:val="001360C8"/>
    <w:rsid w:val="0013620C"/>
    <w:rsid w:val="00136D8F"/>
    <w:rsid w:val="00136E02"/>
    <w:rsid w:val="00136E0F"/>
    <w:rsid w:val="001375DD"/>
    <w:rsid w:val="0013776C"/>
    <w:rsid w:val="001378DF"/>
    <w:rsid w:val="00137DBE"/>
    <w:rsid w:val="0014062F"/>
    <w:rsid w:val="001414D2"/>
    <w:rsid w:val="00141690"/>
    <w:rsid w:val="00141D99"/>
    <w:rsid w:val="00142708"/>
    <w:rsid w:val="001427E6"/>
    <w:rsid w:val="001428BA"/>
    <w:rsid w:val="00142DE0"/>
    <w:rsid w:val="00143080"/>
    <w:rsid w:val="0014348C"/>
    <w:rsid w:val="0014384A"/>
    <w:rsid w:val="001442C2"/>
    <w:rsid w:val="001442F9"/>
    <w:rsid w:val="0014451D"/>
    <w:rsid w:val="00144540"/>
    <w:rsid w:val="00144AA4"/>
    <w:rsid w:val="00144DB7"/>
    <w:rsid w:val="00145676"/>
    <w:rsid w:val="00145C09"/>
    <w:rsid w:val="00146425"/>
    <w:rsid w:val="001466DE"/>
    <w:rsid w:val="0014678C"/>
    <w:rsid w:val="001467AE"/>
    <w:rsid w:val="0014680A"/>
    <w:rsid w:val="0014712B"/>
    <w:rsid w:val="001475C6"/>
    <w:rsid w:val="0014772E"/>
    <w:rsid w:val="00147CC2"/>
    <w:rsid w:val="00150214"/>
    <w:rsid w:val="00150788"/>
    <w:rsid w:val="00150E3E"/>
    <w:rsid w:val="00151DA4"/>
    <w:rsid w:val="0015212B"/>
    <w:rsid w:val="001530B8"/>
    <w:rsid w:val="00153975"/>
    <w:rsid w:val="00153AD2"/>
    <w:rsid w:val="00154104"/>
    <w:rsid w:val="001542AE"/>
    <w:rsid w:val="001546CA"/>
    <w:rsid w:val="0015507D"/>
    <w:rsid w:val="0015567A"/>
    <w:rsid w:val="00155A6E"/>
    <w:rsid w:val="00155FC5"/>
    <w:rsid w:val="0015602D"/>
    <w:rsid w:val="00156169"/>
    <w:rsid w:val="0015691A"/>
    <w:rsid w:val="0016058B"/>
    <w:rsid w:val="001605A3"/>
    <w:rsid w:val="00160ACF"/>
    <w:rsid w:val="00160AD1"/>
    <w:rsid w:val="00161281"/>
    <w:rsid w:val="00161600"/>
    <w:rsid w:val="0016188D"/>
    <w:rsid w:val="00161A2B"/>
    <w:rsid w:val="00161B19"/>
    <w:rsid w:val="00162756"/>
    <w:rsid w:val="00162E2E"/>
    <w:rsid w:val="00162F7E"/>
    <w:rsid w:val="00163177"/>
    <w:rsid w:val="001633F3"/>
    <w:rsid w:val="00163A99"/>
    <w:rsid w:val="00163C0E"/>
    <w:rsid w:val="00163DBC"/>
    <w:rsid w:val="00164E96"/>
    <w:rsid w:val="0016511E"/>
    <w:rsid w:val="0016553E"/>
    <w:rsid w:val="00165F32"/>
    <w:rsid w:val="001662DF"/>
    <w:rsid w:val="00166479"/>
    <w:rsid w:val="00166711"/>
    <w:rsid w:val="001667EC"/>
    <w:rsid w:val="00166AD9"/>
    <w:rsid w:val="00167147"/>
    <w:rsid w:val="00167474"/>
    <w:rsid w:val="001678BC"/>
    <w:rsid w:val="00167CA3"/>
    <w:rsid w:val="00167ECE"/>
    <w:rsid w:val="00170698"/>
    <w:rsid w:val="00170CCD"/>
    <w:rsid w:val="00171866"/>
    <w:rsid w:val="0017196C"/>
    <w:rsid w:val="001721E2"/>
    <w:rsid w:val="0017235C"/>
    <w:rsid w:val="00172EB6"/>
    <w:rsid w:val="00173062"/>
    <w:rsid w:val="00173324"/>
    <w:rsid w:val="00173D2E"/>
    <w:rsid w:val="00173E28"/>
    <w:rsid w:val="0017484F"/>
    <w:rsid w:val="00174C83"/>
    <w:rsid w:val="001751E9"/>
    <w:rsid w:val="00175499"/>
    <w:rsid w:val="00175CC8"/>
    <w:rsid w:val="00175E15"/>
    <w:rsid w:val="001762F7"/>
    <w:rsid w:val="00176660"/>
    <w:rsid w:val="0017669E"/>
    <w:rsid w:val="00176C65"/>
    <w:rsid w:val="001771AB"/>
    <w:rsid w:val="001777DA"/>
    <w:rsid w:val="00177AD1"/>
    <w:rsid w:val="00177C09"/>
    <w:rsid w:val="00177DC2"/>
    <w:rsid w:val="0018023D"/>
    <w:rsid w:val="001803AD"/>
    <w:rsid w:val="0018063C"/>
    <w:rsid w:val="00180825"/>
    <w:rsid w:val="00180B3B"/>
    <w:rsid w:val="00181F8E"/>
    <w:rsid w:val="00182444"/>
    <w:rsid w:val="00182460"/>
    <w:rsid w:val="001827C9"/>
    <w:rsid w:val="00182A81"/>
    <w:rsid w:val="0018336E"/>
    <w:rsid w:val="00183603"/>
    <w:rsid w:val="00183B72"/>
    <w:rsid w:val="00183D60"/>
    <w:rsid w:val="00184193"/>
    <w:rsid w:val="00184746"/>
    <w:rsid w:val="001847BF"/>
    <w:rsid w:val="0018490A"/>
    <w:rsid w:val="00184943"/>
    <w:rsid w:val="00184AEA"/>
    <w:rsid w:val="00184CCC"/>
    <w:rsid w:val="00185684"/>
    <w:rsid w:val="00186C83"/>
    <w:rsid w:val="001873B2"/>
    <w:rsid w:val="00190075"/>
    <w:rsid w:val="00190384"/>
    <w:rsid w:val="00190628"/>
    <w:rsid w:val="00190A8F"/>
    <w:rsid w:val="001917A5"/>
    <w:rsid w:val="00191840"/>
    <w:rsid w:val="001918DA"/>
    <w:rsid w:val="001918F8"/>
    <w:rsid w:val="00191DF3"/>
    <w:rsid w:val="00192086"/>
    <w:rsid w:val="001923E3"/>
    <w:rsid w:val="00192406"/>
    <w:rsid w:val="001933F8"/>
    <w:rsid w:val="0019382A"/>
    <w:rsid w:val="00193A0B"/>
    <w:rsid w:val="00194147"/>
    <w:rsid w:val="0019480A"/>
    <w:rsid w:val="0019572D"/>
    <w:rsid w:val="0019586D"/>
    <w:rsid w:val="00195993"/>
    <w:rsid w:val="00196180"/>
    <w:rsid w:val="00196679"/>
    <w:rsid w:val="001969F5"/>
    <w:rsid w:val="00197231"/>
    <w:rsid w:val="00197B5C"/>
    <w:rsid w:val="00197C0E"/>
    <w:rsid w:val="001A0356"/>
    <w:rsid w:val="001A067C"/>
    <w:rsid w:val="001A09E0"/>
    <w:rsid w:val="001A0B99"/>
    <w:rsid w:val="001A0E71"/>
    <w:rsid w:val="001A1411"/>
    <w:rsid w:val="001A1806"/>
    <w:rsid w:val="001A1A7B"/>
    <w:rsid w:val="001A1ACB"/>
    <w:rsid w:val="001A1B31"/>
    <w:rsid w:val="001A1D7A"/>
    <w:rsid w:val="001A26AA"/>
    <w:rsid w:val="001A2859"/>
    <w:rsid w:val="001A331E"/>
    <w:rsid w:val="001A3606"/>
    <w:rsid w:val="001A3A00"/>
    <w:rsid w:val="001A3EEA"/>
    <w:rsid w:val="001A407F"/>
    <w:rsid w:val="001A409D"/>
    <w:rsid w:val="001A51B9"/>
    <w:rsid w:val="001A5794"/>
    <w:rsid w:val="001A59F1"/>
    <w:rsid w:val="001A5AC2"/>
    <w:rsid w:val="001A5BE3"/>
    <w:rsid w:val="001A5C19"/>
    <w:rsid w:val="001A5E2B"/>
    <w:rsid w:val="001A62F8"/>
    <w:rsid w:val="001A6993"/>
    <w:rsid w:val="001A6A56"/>
    <w:rsid w:val="001A6F3F"/>
    <w:rsid w:val="001A6FCA"/>
    <w:rsid w:val="001A700F"/>
    <w:rsid w:val="001A7067"/>
    <w:rsid w:val="001A7A38"/>
    <w:rsid w:val="001A7B4E"/>
    <w:rsid w:val="001A7C78"/>
    <w:rsid w:val="001B011B"/>
    <w:rsid w:val="001B0702"/>
    <w:rsid w:val="001B10A4"/>
    <w:rsid w:val="001B1265"/>
    <w:rsid w:val="001B1DC3"/>
    <w:rsid w:val="001B2338"/>
    <w:rsid w:val="001B247E"/>
    <w:rsid w:val="001B25A6"/>
    <w:rsid w:val="001B26DD"/>
    <w:rsid w:val="001B270D"/>
    <w:rsid w:val="001B2935"/>
    <w:rsid w:val="001B2A57"/>
    <w:rsid w:val="001B2EDE"/>
    <w:rsid w:val="001B302A"/>
    <w:rsid w:val="001B35F7"/>
    <w:rsid w:val="001B38EE"/>
    <w:rsid w:val="001B3CCC"/>
    <w:rsid w:val="001B40B7"/>
    <w:rsid w:val="001B41CB"/>
    <w:rsid w:val="001B45B5"/>
    <w:rsid w:val="001B48FC"/>
    <w:rsid w:val="001B4A60"/>
    <w:rsid w:val="001B4B7C"/>
    <w:rsid w:val="001B4E00"/>
    <w:rsid w:val="001B4EE4"/>
    <w:rsid w:val="001B54A0"/>
    <w:rsid w:val="001B55B0"/>
    <w:rsid w:val="001B5B9E"/>
    <w:rsid w:val="001B5DCA"/>
    <w:rsid w:val="001B6C93"/>
    <w:rsid w:val="001B73F8"/>
    <w:rsid w:val="001B75FD"/>
    <w:rsid w:val="001C00FC"/>
    <w:rsid w:val="001C038F"/>
    <w:rsid w:val="001C04F3"/>
    <w:rsid w:val="001C0839"/>
    <w:rsid w:val="001C09FE"/>
    <w:rsid w:val="001C1EA3"/>
    <w:rsid w:val="001C2DCD"/>
    <w:rsid w:val="001C314F"/>
    <w:rsid w:val="001C3989"/>
    <w:rsid w:val="001C3B4B"/>
    <w:rsid w:val="001C3E84"/>
    <w:rsid w:val="001C3EB6"/>
    <w:rsid w:val="001C4B22"/>
    <w:rsid w:val="001C520B"/>
    <w:rsid w:val="001C59E6"/>
    <w:rsid w:val="001C5C91"/>
    <w:rsid w:val="001C5E14"/>
    <w:rsid w:val="001C661D"/>
    <w:rsid w:val="001C78C5"/>
    <w:rsid w:val="001C7976"/>
    <w:rsid w:val="001D01B1"/>
    <w:rsid w:val="001D0C79"/>
    <w:rsid w:val="001D0CFD"/>
    <w:rsid w:val="001D1309"/>
    <w:rsid w:val="001D19E4"/>
    <w:rsid w:val="001D25B7"/>
    <w:rsid w:val="001D2FE7"/>
    <w:rsid w:val="001D34DB"/>
    <w:rsid w:val="001D4707"/>
    <w:rsid w:val="001D52B7"/>
    <w:rsid w:val="001D629B"/>
    <w:rsid w:val="001D6B19"/>
    <w:rsid w:val="001D72E8"/>
    <w:rsid w:val="001D7486"/>
    <w:rsid w:val="001D7A70"/>
    <w:rsid w:val="001D7CE4"/>
    <w:rsid w:val="001E08BF"/>
    <w:rsid w:val="001E0A46"/>
    <w:rsid w:val="001E1737"/>
    <w:rsid w:val="001E1D9C"/>
    <w:rsid w:val="001E1F8B"/>
    <w:rsid w:val="001E2029"/>
    <w:rsid w:val="001E20AF"/>
    <w:rsid w:val="001E26F4"/>
    <w:rsid w:val="001E2E40"/>
    <w:rsid w:val="001E3441"/>
    <w:rsid w:val="001E346D"/>
    <w:rsid w:val="001E34B2"/>
    <w:rsid w:val="001E3688"/>
    <w:rsid w:val="001E3C0E"/>
    <w:rsid w:val="001E4410"/>
    <w:rsid w:val="001E4953"/>
    <w:rsid w:val="001E4D7D"/>
    <w:rsid w:val="001E5602"/>
    <w:rsid w:val="001E57D4"/>
    <w:rsid w:val="001E5808"/>
    <w:rsid w:val="001E6366"/>
    <w:rsid w:val="001E641C"/>
    <w:rsid w:val="001E6521"/>
    <w:rsid w:val="001E657E"/>
    <w:rsid w:val="001E65E5"/>
    <w:rsid w:val="001E65F4"/>
    <w:rsid w:val="001E671F"/>
    <w:rsid w:val="001E6A44"/>
    <w:rsid w:val="001E6F33"/>
    <w:rsid w:val="001E705B"/>
    <w:rsid w:val="001E7723"/>
    <w:rsid w:val="001E7773"/>
    <w:rsid w:val="001E7D5B"/>
    <w:rsid w:val="001F0943"/>
    <w:rsid w:val="001F0B4E"/>
    <w:rsid w:val="001F0EF5"/>
    <w:rsid w:val="001F0F9B"/>
    <w:rsid w:val="001F1670"/>
    <w:rsid w:val="001F1DD7"/>
    <w:rsid w:val="001F2408"/>
    <w:rsid w:val="001F2DA5"/>
    <w:rsid w:val="001F33FB"/>
    <w:rsid w:val="001F347C"/>
    <w:rsid w:val="001F371B"/>
    <w:rsid w:val="001F3A31"/>
    <w:rsid w:val="001F481F"/>
    <w:rsid w:val="001F497C"/>
    <w:rsid w:val="001F49A0"/>
    <w:rsid w:val="001F4DD1"/>
    <w:rsid w:val="001F5175"/>
    <w:rsid w:val="001F5521"/>
    <w:rsid w:val="001F59EC"/>
    <w:rsid w:val="001F59F0"/>
    <w:rsid w:val="001F6F6E"/>
    <w:rsid w:val="001F728F"/>
    <w:rsid w:val="001F731F"/>
    <w:rsid w:val="002002FF"/>
    <w:rsid w:val="00200664"/>
    <w:rsid w:val="00200B7D"/>
    <w:rsid w:val="00201026"/>
    <w:rsid w:val="00201469"/>
    <w:rsid w:val="0020233B"/>
    <w:rsid w:val="0020336A"/>
    <w:rsid w:val="0020337A"/>
    <w:rsid w:val="00203441"/>
    <w:rsid w:val="0020369E"/>
    <w:rsid w:val="0020376B"/>
    <w:rsid w:val="0020414C"/>
    <w:rsid w:val="002041F0"/>
    <w:rsid w:val="00204352"/>
    <w:rsid w:val="002047AE"/>
    <w:rsid w:val="00204945"/>
    <w:rsid w:val="00204A3F"/>
    <w:rsid w:val="00204A95"/>
    <w:rsid w:val="00204E1E"/>
    <w:rsid w:val="00205242"/>
    <w:rsid w:val="00205CAA"/>
    <w:rsid w:val="00205CBA"/>
    <w:rsid w:val="002062D7"/>
    <w:rsid w:val="00206DE3"/>
    <w:rsid w:val="00206F2C"/>
    <w:rsid w:val="002076C6"/>
    <w:rsid w:val="002076DB"/>
    <w:rsid w:val="00207B28"/>
    <w:rsid w:val="0021073C"/>
    <w:rsid w:val="002108D4"/>
    <w:rsid w:val="002109F5"/>
    <w:rsid w:val="00210A96"/>
    <w:rsid w:val="00210F4C"/>
    <w:rsid w:val="002110B0"/>
    <w:rsid w:val="002110E4"/>
    <w:rsid w:val="00211545"/>
    <w:rsid w:val="00211CFB"/>
    <w:rsid w:val="00211D4E"/>
    <w:rsid w:val="00211E5C"/>
    <w:rsid w:val="00212144"/>
    <w:rsid w:val="00212188"/>
    <w:rsid w:val="00212C4D"/>
    <w:rsid w:val="00213E7A"/>
    <w:rsid w:val="002141CC"/>
    <w:rsid w:val="002145CF"/>
    <w:rsid w:val="00214AAE"/>
    <w:rsid w:val="002150DE"/>
    <w:rsid w:val="002153C7"/>
    <w:rsid w:val="00215786"/>
    <w:rsid w:val="002158A5"/>
    <w:rsid w:val="00215C82"/>
    <w:rsid w:val="00215E94"/>
    <w:rsid w:val="00215F1A"/>
    <w:rsid w:val="00216F72"/>
    <w:rsid w:val="002179E5"/>
    <w:rsid w:val="00220A17"/>
    <w:rsid w:val="00220A7D"/>
    <w:rsid w:val="00220DA3"/>
    <w:rsid w:val="002210DC"/>
    <w:rsid w:val="002211AC"/>
    <w:rsid w:val="00221354"/>
    <w:rsid w:val="00221582"/>
    <w:rsid w:val="002219A7"/>
    <w:rsid w:val="00221BC3"/>
    <w:rsid w:val="00221CA9"/>
    <w:rsid w:val="00222290"/>
    <w:rsid w:val="002229B2"/>
    <w:rsid w:val="00222AD7"/>
    <w:rsid w:val="00222F16"/>
    <w:rsid w:val="002236BF"/>
    <w:rsid w:val="002237E5"/>
    <w:rsid w:val="002251F9"/>
    <w:rsid w:val="00225423"/>
    <w:rsid w:val="002254AE"/>
    <w:rsid w:val="0022564C"/>
    <w:rsid w:val="00225701"/>
    <w:rsid w:val="00225AEE"/>
    <w:rsid w:val="002262F6"/>
    <w:rsid w:val="0022684E"/>
    <w:rsid w:val="00226999"/>
    <w:rsid w:val="00226B25"/>
    <w:rsid w:val="00226E4E"/>
    <w:rsid w:val="002271EF"/>
    <w:rsid w:val="0022753D"/>
    <w:rsid w:val="002275F4"/>
    <w:rsid w:val="00227C36"/>
    <w:rsid w:val="0023016B"/>
    <w:rsid w:val="0023078F"/>
    <w:rsid w:val="00231195"/>
    <w:rsid w:val="00231AC3"/>
    <w:rsid w:val="00232DB0"/>
    <w:rsid w:val="002334C6"/>
    <w:rsid w:val="00233616"/>
    <w:rsid w:val="002341B1"/>
    <w:rsid w:val="00234A98"/>
    <w:rsid w:val="00236AA5"/>
    <w:rsid w:val="00236BC7"/>
    <w:rsid w:val="002374CA"/>
    <w:rsid w:val="002375B7"/>
    <w:rsid w:val="00237A47"/>
    <w:rsid w:val="00237EA7"/>
    <w:rsid w:val="00240151"/>
    <w:rsid w:val="00240731"/>
    <w:rsid w:val="00241002"/>
    <w:rsid w:val="002414FB"/>
    <w:rsid w:val="00241BE6"/>
    <w:rsid w:val="00241D29"/>
    <w:rsid w:val="002421E3"/>
    <w:rsid w:val="00242444"/>
    <w:rsid w:val="00242B27"/>
    <w:rsid w:val="00242B6E"/>
    <w:rsid w:val="00243755"/>
    <w:rsid w:val="00243E16"/>
    <w:rsid w:val="00244094"/>
    <w:rsid w:val="002441A7"/>
    <w:rsid w:val="00244206"/>
    <w:rsid w:val="00244526"/>
    <w:rsid w:val="00244AA4"/>
    <w:rsid w:val="00244FC0"/>
    <w:rsid w:val="00245326"/>
    <w:rsid w:val="00245580"/>
    <w:rsid w:val="002455B4"/>
    <w:rsid w:val="0024574E"/>
    <w:rsid w:val="00245AEB"/>
    <w:rsid w:val="002460BA"/>
    <w:rsid w:val="002460CF"/>
    <w:rsid w:val="0024625C"/>
    <w:rsid w:val="0024655B"/>
    <w:rsid w:val="0024660D"/>
    <w:rsid w:val="00246648"/>
    <w:rsid w:val="0024748E"/>
    <w:rsid w:val="00247AE3"/>
    <w:rsid w:val="00247C02"/>
    <w:rsid w:val="0025005A"/>
    <w:rsid w:val="002500C2"/>
    <w:rsid w:val="0025073F"/>
    <w:rsid w:val="0025136D"/>
    <w:rsid w:val="0025175C"/>
    <w:rsid w:val="0025183C"/>
    <w:rsid w:val="0025190C"/>
    <w:rsid w:val="00251A8D"/>
    <w:rsid w:val="00252065"/>
    <w:rsid w:val="002533AA"/>
    <w:rsid w:val="0025381C"/>
    <w:rsid w:val="00253C13"/>
    <w:rsid w:val="002541C7"/>
    <w:rsid w:val="002546C9"/>
    <w:rsid w:val="002548A0"/>
    <w:rsid w:val="00254BD5"/>
    <w:rsid w:val="002551A6"/>
    <w:rsid w:val="00255A4D"/>
    <w:rsid w:val="0025675B"/>
    <w:rsid w:val="002567D8"/>
    <w:rsid w:val="00257016"/>
    <w:rsid w:val="00257648"/>
    <w:rsid w:val="002578FE"/>
    <w:rsid w:val="0026132D"/>
    <w:rsid w:val="00261E79"/>
    <w:rsid w:val="00263380"/>
    <w:rsid w:val="00263679"/>
    <w:rsid w:val="00263D15"/>
    <w:rsid w:val="00263E9E"/>
    <w:rsid w:val="00263F59"/>
    <w:rsid w:val="00264345"/>
    <w:rsid w:val="002646EF"/>
    <w:rsid w:val="00264EF2"/>
    <w:rsid w:val="00265C7B"/>
    <w:rsid w:val="00267381"/>
    <w:rsid w:val="00267532"/>
    <w:rsid w:val="002703CB"/>
    <w:rsid w:val="00270880"/>
    <w:rsid w:val="00270A01"/>
    <w:rsid w:val="00270E85"/>
    <w:rsid w:val="00270FA1"/>
    <w:rsid w:val="0027206B"/>
    <w:rsid w:val="0027247E"/>
    <w:rsid w:val="002728A4"/>
    <w:rsid w:val="00272A8C"/>
    <w:rsid w:val="00272D35"/>
    <w:rsid w:val="00272EAB"/>
    <w:rsid w:val="0027344C"/>
    <w:rsid w:val="002737CF"/>
    <w:rsid w:val="00273A81"/>
    <w:rsid w:val="00273BD2"/>
    <w:rsid w:val="00274ABF"/>
    <w:rsid w:val="00275807"/>
    <w:rsid w:val="00275FB5"/>
    <w:rsid w:val="0027652E"/>
    <w:rsid w:val="00276A40"/>
    <w:rsid w:val="0027708C"/>
    <w:rsid w:val="0027712C"/>
    <w:rsid w:val="002773DA"/>
    <w:rsid w:val="00277685"/>
    <w:rsid w:val="00277AA8"/>
    <w:rsid w:val="00277D2A"/>
    <w:rsid w:val="00277D87"/>
    <w:rsid w:val="00277E00"/>
    <w:rsid w:val="002800BA"/>
    <w:rsid w:val="00280408"/>
    <w:rsid w:val="00280486"/>
    <w:rsid w:val="0028054F"/>
    <w:rsid w:val="00282268"/>
    <w:rsid w:val="00282B2B"/>
    <w:rsid w:val="00282D18"/>
    <w:rsid w:val="00282FF5"/>
    <w:rsid w:val="00283FB3"/>
    <w:rsid w:val="00284110"/>
    <w:rsid w:val="0028427B"/>
    <w:rsid w:val="00284CCB"/>
    <w:rsid w:val="00285479"/>
    <w:rsid w:val="002857C5"/>
    <w:rsid w:val="002866BE"/>
    <w:rsid w:val="002871D8"/>
    <w:rsid w:val="00287A00"/>
    <w:rsid w:val="00287ED2"/>
    <w:rsid w:val="00287FF4"/>
    <w:rsid w:val="00290CC0"/>
    <w:rsid w:val="002911B5"/>
    <w:rsid w:val="00291237"/>
    <w:rsid w:val="00291B3A"/>
    <w:rsid w:val="00292519"/>
    <w:rsid w:val="0029297C"/>
    <w:rsid w:val="00292EBE"/>
    <w:rsid w:val="00293AC8"/>
    <w:rsid w:val="00293D1E"/>
    <w:rsid w:val="00293D75"/>
    <w:rsid w:val="002941B2"/>
    <w:rsid w:val="002943E8"/>
    <w:rsid w:val="002952D0"/>
    <w:rsid w:val="002954B5"/>
    <w:rsid w:val="002956C8"/>
    <w:rsid w:val="00295A4D"/>
    <w:rsid w:val="00295FE5"/>
    <w:rsid w:val="00296360"/>
    <w:rsid w:val="002967ED"/>
    <w:rsid w:val="002972BE"/>
    <w:rsid w:val="002977AA"/>
    <w:rsid w:val="00297AFE"/>
    <w:rsid w:val="00297C46"/>
    <w:rsid w:val="002A05F1"/>
    <w:rsid w:val="002A0F15"/>
    <w:rsid w:val="002A129B"/>
    <w:rsid w:val="002A13B6"/>
    <w:rsid w:val="002A1A24"/>
    <w:rsid w:val="002A1B4B"/>
    <w:rsid w:val="002A3694"/>
    <w:rsid w:val="002A36F7"/>
    <w:rsid w:val="002A3911"/>
    <w:rsid w:val="002A3E43"/>
    <w:rsid w:val="002A44DB"/>
    <w:rsid w:val="002A510A"/>
    <w:rsid w:val="002A534D"/>
    <w:rsid w:val="002A5386"/>
    <w:rsid w:val="002A5718"/>
    <w:rsid w:val="002A59C5"/>
    <w:rsid w:val="002A5B31"/>
    <w:rsid w:val="002A6791"/>
    <w:rsid w:val="002A73DB"/>
    <w:rsid w:val="002A73E6"/>
    <w:rsid w:val="002A7CD5"/>
    <w:rsid w:val="002B0644"/>
    <w:rsid w:val="002B06CD"/>
    <w:rsid w:val="002B0C62"/>
    <w:rsid w:val="002B18A3"/>
    <w:rsid w:val="002B1935"/>
    <w:rsid w:val="002B1B98"/>
    <w:rsid w:val="002B1DDC"/>
    <w:rsid w:val="002B1DFB"/>
    <w:rsid w:val="002B1E73"/>
    <w:rsid w:val="002B24DE"/>
    <w:rsid w:val="002B27C3"/>
    <w:rsid w:val="002B2E9A"/>
    <w:rsid w:val="002B2FA6"/>
    <w:rsid w:val="002B36A3"/>
    <w:rsid w:val="002B3AA9"/>
    <w:rsid w:val="002B3E68"/>
    <w:rsid w:val="002B4B16"/>
    <w:rsid w:val="002B4B17"/>
    <w:rsid w:val="002B4CAC"/>
    <w:rsid w:val="002B4F0A"/>
    <w:rsid w:val="002B5F5D"/>
    <w:rsid w:val="002B5FCC"/>
    <w:rsid w:val="002B6240"/>
    <w:rsid w:val="002B6621"/>
    <w:rsid w:val="002B73F2"/>
    <w:rsid w:val="002B77D6"/>
    <w:rsid w:val="002C0F8F"/>
    <w:rsid w:val="002C11BF"/>
    <w:rsid w:val="002C1D9E"/>
    <w:rsid w:val="002C2003"/>
    <w:rsid w:val="002C2104"/>
    <w:rsid w:val="002C2147"/>
    <w:rsid w:val="002C2285"/>
    <w:rsid w:val="002C22BB"/>
    <w:rsid w:val="002C25CF"/>
    <w:rsid w:val="002C25E2"/>
    <w:rsid w:val="002C26D4"/>
    <w:rsid w:val="002C2923"/>
    <w:rsid w:val="002C2CB7"/>
    <w:rsid w:val="002C2ED8"/>
    <w:rsid w:val="002C375C"/>
    <w:rsid w:val="002C3E92"/>
    <w:rsid w:val="002C47CE"/>
    <w:rsid w:val="002C4BFE"/>
    <w:rsid w:val="002C4C3A"/>
    <w:rsid w:val="002C4CE0"/>
    <w:rsid w:val="002C4D6D"/>
    <w:rsid w:val="002C4D9D"/>
    <w:rsid w:val="002C5919"/>
    <w:rsid w:val="002C5B2B"/>
    <w:rsid w:val="002C5B77"/>
    <w:rsid w:val="002C600E"/>
    <w:rsid w:val="002C616A"/>
    <w:rsid w:val="002C650E"/>
    <w:rsid w:val="002C668A"/>
    <w:rsid w:val="002C670F"/>
    <w:rsid w:val="002C671D"/>
    <w:rsid w:val="002C6CAF"/>
    <w:rsid w:val="002C7096"/>
    <w:rsid w:val="002C799D"/>
    <w:rsid w:val="002D04C6"/>
    <w:rsid w:val="002D0546"/>
    <w:rsid w:val="002D0B60"/>
    <w:rsid w:val="002D0D41"/>
    <w:rsid w:val="002D116E"/>
    <w:rsid w:val="002D1420"/>
    <w:rsid w:val="002D146B"/>
    <w:rsid w:val="002D15A7"/>
    <w:rsid w:val="002D184B"/>
    <w:rsid w:val="002D19C2"/>
    <w:rsid w:val="002D1E99"/>
    <w:rsid w:val="002D2309"/>
    <w:rsid w:val="002D2645"/>
    <w:rsid w:val="002D2790"/>
    <w:rsid w:val="002D2953"/>
    <w:rsid w:val="002D2B90"/>
    <w:rsid w:val="002D3405"/>
    <w:rsid w:val="002D3CC7"/>
    <w:rsid w:val="002D3E9D"/>
    <w:rsid w:val="002D461A"/>
    <w:rsid w:val="002D4B7D"/>
    <w:rsid w:val="002D5702"/>
    <w:rsid w:val="002D5F93"/>
    <w:rsid w:val="002D6C9D"/>
    <w:rsid w:val="002D6CD7"/>
    <w:rsid w:val="002D700B"/>
    <w:rsid w:val="002D70A7"/>
    <w:rsid w:val="002D74F0"/>
    <w:rsid w:val="002D75B9"/>
    <w:rsid w:val="002D76E4"/>
    <w:rsid w:val="002D7F2F"/>
    <w:rsid w:val="002E01C0"/>
    <w:rsid w:val="002E0481"/>
    <w:rsid w:val="002E0DE1"/>
    <w:rsid w:val="002E0DF1"/>
    <w:rsid w:val="002E1E4D"/>
    <w:rsid w:val="002E2B02"/>
    <w:rsid w:val="002E2D47"/>
    <w:rsid w:val="002E3B69"/>
    <w:rsid w:val="002E4705"/>
    <w:rsid w:val="002E494F"/>
    <w:rsid w:val="002E4C63"/>
    <w:rsid w:val="002E4C6E"/>
    <w:rsid w:val="002E4FA3"/>
    <w:rsid w:val="002E5770"/>
    <w:rsid w:val="002E5839"/>
    <w:rsid w:val="002E5CE6"/>
    <w:rsid w:val="002E6D82"/>
    <w:rsid w:val="002E6EA6"/>
    <w:rsid w:val="002E78ED"/>
    <w:rsid w:val="002E7D4A"/>
    <w:rsid w:val="002F073D"/>
    <w:rsid w:val="002F085B"/>
    <w:rsid w:val="002F12FD"/>
    <w:rsid w:val="002F16C4"/>
    <w:rsid w:val="002F1AAD"/>
    <w:rsid w:val="002F2841"/>
    <w:rsid w:val="002F2F88"/>
    <w:rsid w:val="002F42CA"/>
    <w:rsid w:val="002F42FC"/>
    <w:rsid w:val="002F4859"/>
    <w:rsid w:val="002F4B95"/>
    <w:rsid w:val="002F4EF1"/>
    <w:rsid w:val="002F4F5F"/>
    <w:rsid w:val="002F6376"/>
    <w:rsid w:val="002F63E8"/>
    <w:rsid w:val="002F643A"/>
    <w:rsid w:val="002F7510"/>
    <w:rsid w:val="002F7BFD"/>
    <w:rsid w:val="003002EF"/>
    <w:rsid w:val="00300406"/>
    <w:rsid w:val="0030077E"/>
    <w:rsid w:val="00300BA6"/>
    <w:rsid w:val="00301107"/>
    <w:rsid w:val="00301409"/>
    <w:rsid w:val="003021B4"/>
    <w:rsid w:val="00302AC5"/>
    <w:rsid w:val="00302EA2"/>
    <w:rsid w:val="0030391A"/>
    <w:rsid w:val="00303964"/>
    <w:rsid w:val="00303C17"/>
    <w:rsid w:val="00303E89"/>
    <w:rsid w:val="00305654"/>
    <w:rsid w:val="0030570B"/>
    <w:rsid w:val="00305CDC"/>
    <w:rsid w:val="00306460"/>
    <w:rsid w:val="003064E4"/>
    <w:rsid w:val="0030655E"/>
    <w:rsid w:val="0030696D"/>
    <w:rsid w:val="00306B58"/>
    <w:rsid w:val="003070C5"/>
    <w:rsid w:val="00307700"/>
    <w:rsid w:val="00307C4B"/>
    <w:rsid w:val="00307CEF"/>
    <w:rsid w:val="00310016"/>
    <w:rsid w:val="00310837"/>
    <w:rsid w:val="00310D14"/>
    <w:rsid w:val="00311687"/>
    <w:rsid w:val="00311E5E"/>
    <w:rsid w:val="0031229B"/>
    <w:rsid w:val="0031307D"/>
    <w:rsid w:val="003130CE"/>
    <w:rsid w:val="0031336A"/>
    <w:rsid w:val="00314B1F"/>
    <w:rsid w:val="00314E22"/>
    <w:rsid w:val="003171CF"/>
    <w:rsid w:val="003172FC"/>
    <w:rsid w:val="00317393"/>
    <w:rsid w:val="003177FB"/>
    <w:rsid w:val="00320643"/>
    <w:rsid w:val="00320FB8"/>
    <w:rsid w:val="003213FB"/>
    <w:rsid w:val="003214E9"/>
    <w:rsid w:val="00321550"/>
    <w:rsid w:val="003219E9"/>
    <w:rsid w:val="00321A1D"/>
    <w:rsid w:val="00321CF5"/>
    <w:rsid w:val="00321EBD"/>
    <w:rsid w:val="00322839"/>
    <w:rsid w:val="003243FD"/>
    <w:rsid w:val="00324611"/>
    <w:rsid w:val="0032463C"/>
    <w:rsid w:val="00324BDC"/>
    <w:rsid w:val="00325C82"/>
    <w:rsid w:val="00325DBC"/>
    <w:rsid w:val="00326763"/>
    <w:rsid w:val="00326976"/>
    <w:rsid w:val="00326B11"/>
    <w:rsid w:val="00327432"/>
    <w:rsid w:val="00327995"/>
    <w:rsid w:val="00327A49"/>
    <w:rsid w:val="00327C75"/>
    <w:rsid w:val="00330AAF"/>
    <w:rsid w:val="00330D53"/>
    <w:rsid w:val="0033114A"/>
    <w:rsid w:val="00331871"/>
    <w:rsid w:val="00331E79"/>
    <w:rsid w:val="003322F0"/>
    <w:rsid w:val="00332999"/>
    <w:rsid w:val="00333043"/>
    <w:rsid w:val="003334FA"/>
    <w:rsid w:val="00334231"/>
    <w:rsid w:val="00334585"/>
    <w:rsid w:val="00334A71"/>
    <w:rsid w:val="0033540A"/>
    <w:rsid w:val="00335882"/>
    <w:rsid w:val="00335B3E"/>
    <w:rsid w:val="0033635B"/>
    <w:rsid w:val="00336F05"/>
    <w:rsid w:val="0033727D"/>
    <w:rsid w:val="0034011F"/>
    <w:rsid w:val="00340357"/>
    <w:rsid w:val="003405BD"/>
    <w:rsid w:val="00340619"/>
    <w:rsid w:val="00340748"/>
    <w:rsid w:val="00340F2E"/>
    <w:rsid w:val="00341933"/>
    <w:rsid w:val="00341A2F"/>
    <w:rsid w:val="00341B76"/>
    <w:rsid w:val="00342AC5"/>
    <w:rsid w:val="00343227"/>
    <w:rsid w:val="0034370F"/>
    <w:rsid w:val="003445E4"/>
    <w:rsid w:val="00344750"/>
    <w:rsid w:val="0034484B"/>
    <w:rsid w:val="00344B3E"/>
    <w:rsid w:val="003451F9"/>
    <w:rsid w:val="003456AD"/>
    <w:rsid w:val="003459F6"/>
    <w:rsid w:val="00345DB6"/>
    <w:rsid w:val="00346292"/>
    <w:rsid w:val="003476A6"/>
    <w:rsid w:val="0035002D"/>
    <w:rsid w:val="0035072A"/>
    <w:rsid w:val="00350C28"/>
    <w:rsid w:val="00350F15"/>
    <w:rsid w:val="00351825"/>
    <w:rsid w:val="00351968"/>
    <w:rsid w:val="00351F8E"/>
    <w:rsid w:val="00351FF4"/>
    <w:rsid w:val="00352184"/>
    <w:rsid w:val="003533A6"/>
    <w:rsid w:val="00353D1C"/>
    <w:rsid w:val="00353E79"/>
    <w:rsid w:val="00353E89"/>
    <w:rsid w:val="00354598"/>
    <w:rsid w:val="0035483D"/>
    <w:rsid w:val="00354B9F"/>
    <w:rsid w:val="00354F7A"/>
    <w:rsid w:val="00355142"/>
    <w:rsid w:val="00355E4C"/>
    <w:rsid w:val="00355F33"/>
    <w:rsid w:val="00355FDD"/>
    <w:rsid w:val="00356F60"/>
    <w:rsid w:val="00357337"/>
    <w:rsid w:val="003573A6"/>
    <w:rsid w:val="00357493"/>
    <w:rsid w:val="00361764"/>
    <w:rsid w:val="00361993"/>
    <w:rsid w:val="00362361"/>
    <w:rsid w:val="003626D3"/>
    <w:rsid w:val="00362C2B"/>
    <w:rsid w:val="00362EB0"/>
    <w:rsid w:val="003634E9"/>
    <w:rsid w:val="0036396F"/>
    <w:rsid w:val="00363D67"/>
    <w:rsid w:val="00363E22"/>
    <w:rsid w:val="00364310"/>
    <w:rsid w:val="003644D5"/>
    <w:rsid w:val="00364BB2"/>
    <w:rsid w:val="00364FA0"/>
    <w:rsid w:val="00365B4B"/>
    <w:rsid w:val="00366ABC"/>
    <w:rsid w:val="00367379"/>
    <w:rsid w:val="0037084F"/>
    <w:rsid w:val="00370DFB"/>
    <w:rsid w:val="003716F4"/>
    <w:rsid w:val="00371D57"/>
    <w:rsid w:val="00372593"/>
    <w:rsid w:val="00372FDB"/>
    <w:rsid w:val="0037354F"/>
    <w:rsid w:val="003735B5"/>
    <w:rsid w:val="00373AB7"/>
    <w:rsid w:val="00374487"/>
    <w:rsid w:val="00374EB7"/>
    <w:rsid w:val="003756DA"/>
    <w:rsid w:val="00375AD2"/>
    <w:rsid w:val="003760C2"/>
    <w:rsid w:val="003760E6"/>
    <w:rsid w:val="003763BA"/>
    <w:rsid w:val="00376870"/>
    <w:rsid w:val="00377B49"/>
    <w:rsid w:val="00377FB3"/>
    <w:rsid w:val="0038015F"/>
    <w:rsid w:val="00380216"/>
    <w:rsid w:val="00380811"/>
    <w:rsid w:val="00380818"/>
    <w:rsid w:val="003814AB"/>
    <w:rsid w:val="00381729"/>
    <w:rsid w:val="00381946"/>
    <w:rsid w:val="00382140"/>
    <w:rsid w:val="003834DA"/>
    <w:rsid w:val="003838A6"/>
    <w:rsid w:val="00384650"/>
    <w:rsid w:val="00384F20"/>
    <w:rsid w:val="003853B8"/>
    <w:rsid w:val="003853E7"/>
    <w:rsid w:val="00386A7F"/>
    <w:rsid w:val="0038732C"/>
    <w:rsid w:val="00387854"/>
    <w:rsid w:val="00387EDC"/>
    <w:rsid w:val="00390899"/>
    <w:rsid w:val="00390AA1"/>
    <w:rsid w:val="00390BB2"/>
    <w:rsid w:val="00390D5A"/>
    <w:rsid w:val="003917F7"/>
    <w:rsid w:val="00391C1A"/>
    <w:rsid w:val="00391FC7"/>
    <w:rsid w:val="003921C5"/>
    <w:rsid w:val="003922BC"/>
    <w:rsid w:val="00392742"/>
    <w:rsid w:val="00393AE4"/>
    <w:rsid w:val="00393B55"/>
    <w:rsid w:val="00393CE5"/>
    <w:rsid w:val="00394010"/>
    <w:rsid w:val="00394402"/>
    <w:rsid w:val="0039499C"/>
    <w:rsid w:val="00394C5B"/>
    <w:rsid w:val="00394EEA"/>
    <w:rsid w:val="0039594E"/>
    <w:rsid w:val="00396B26"/>
    <w:rsid w:val="00396CB8"/>
    <w:rsid w:val="00397060"/>
    <w:rsid w:val="00397A73"/>
    <w:rsid w:val="003A0149"/>
    <w:rsid w:val="003A06D0"/>
    <w:rsid w:val="003A0BCC"/>
    <w:rsid w:val="003A1882"/>
    <w:rsid w:val="003A1C86"/>
    <w:rsid w:val="003A23AA"/>
    <w:rsid w:val="003A2725"/>
    <w:rsid w:val="003A27B4"/>
    <w:rsid w:val="003A2DE7"/>
    <w:rsid w:val="003A31B8"/>
    <w:rsid w:val="003A42F9"/>
    <w:rsid w:val="003A5960"/>
    <w:rsid w:val="003A5F25"/>
    <w:rsid w:val="003A6506"/>
    <w:rsid w:val="003A7B06"/>
    <w:rsid w:val="003A7E2A"/>
    <w:rsid w:val="003B01B5"/>
    <w:rsid w:val="003B08EC"/>
    <w:rsid w:val="003B0F60"/>
    <w:rsid w:val="003B0FC4"/>
    <w:rsid w:val="003B105A"/>
    <w:rsid w:val="003B12EA"/>
    <w:rsid w:val="003B18F3"/>
    <w:rsid w:val="003B1977"/>
    <w:rsid w:val="003B1C58"/>
    <w:rsid w:val="003B2040"/>
    <w:rsid w:val="003B21A7"/>
    <w:rsid w:val="003B28F3"/>
    <w:rsid w:val="003B29D5"/>
    <w:rsid w:val="003B2BEF"/>
    <w:rsid w:val="003B2DD2"/>
    <w:rsid w:val="003B308A"/>
    <w:rsid w:val="003B3103"/>
    <w:rsid w:val="003B31FB"/>
    <w:rsid w:val="003B3AC9"/>
    <w:rsid w:val="003B4070"/>
    <w:rsid w:val="003B4E39"/>
    <w:rsid w:val="003B5892"/>
    <w:rsid w:val="003B5FE2"/>
    <w:rsid w:val="003B6009"/>
    <w:rsid w:val="003B6EC3"/>
    <w:rsid w:val="003B781C"/>
    <w:rsid w:val="003B7C1D"/>
    <w:rsid w:val="003C069D"/>
    <w:rsid w:val="003C0FD6"/>
    <w:rsid w:val="003C1C34"/>
    <w:rsid w:val="003C20A6"/>
    <w:rsid w:val="003C23FE"/>
    <w:rsid w:val="003C3350"/>
    <w:rsid w:val="003C35F3"/>
    <w:rsid w:val="003C3A9F"/>
    <w:rsid w:val="003C3E5F"/>
    <w:rsid w:val="003C3EB4"/>
    <w:rsid w:val="003C408B"/>
    <w:rsid w:val="003C4180"/>
    <w:rsid w:val="003C4B9C"/>
    <w:rsid w:val="003C771C"/>
    <w:rsid w:val="003C7FBC"/>
    <w:rsid w:val="003D0387"/>
    <w:rsid w:val="003D06F8"/>
    <w:rsid w:val="003D251A"/>
    <w:rsid w:val="003D3209"/>
    <w:rsid w:val="003D3457"/>
    <w:rsid w:val="003D34B8"/>
    <w:rsid w:val="003D37BE"/>
    <w:rsid w:val="003D3C90"/>
    <w:rsid w:val="003D4363"/>
    <w:rsid w:val="003D45B4"/>
    <w:rsid w:val="003D4919"/>
    <w:rsid w:val="003D4ED5"/>
    <w:rsid w:val="003D51CA"/>
    <w:rsid w:val="003D5BD5"/>
    <w:rsid w:val="003D6079"/>
    <w:rsid w:val="003D6797"/>
    <w:rsid w:val="003D7245"/>
    <w:rsid w:val="003D7C05"/>
    <w:rsid w:val="003E0635"/>
    <w:rsid w:val="003E0754"/>
    <w:rsid w:val="003E0C70"/>
    <w:rsid w:val="003E0D88"/>
    <w:rsid w:val="003E0E72"/>
    <w:rsid w:val="003E0FAB"/>
    <w:rsid w:val="003E157D"/>
    <w:rsid w:val="003E1BBA"/>
    <w:rsid w:val="003E2389"/>
    <w:rsid w:val="003E255B"/>
    <w:rsid w:val="003E2E2A"/>
    <w:rsid w:val="003E3454"/>
    <w:rsid w:val="003E3F2C"/>
    <w:rsid w:val="003E416B"/>
    <w:rsid w:val="003E4A7F"/>
    <w:rsid w:val="003E52E7"/>
    <w:rsid w:val="003E64E6"/>
    <w:rsid w:val="003E7438"/>
    <w:rsid w:val="003E78F9"/>
    <w:rsid w:val="003F0255"/>
    <w:rsid w:val="003F0C68"/>
    <w:rsid w:val="003F163C"/>
    <w:rsid w:val="003F194F"/>
    <w:rsid w:val="003F1BE4"/>
    <w:rsid w:val="003F2341"/>
    <w:rsid w:val="003F2ADE"/>
    <w:rsid w:val="003F2C5A"/>
    <w:rsid w:val="003F3215"/>
    <w:rsid w:val="003F3511"/>
    <w:rsid w:val="003F3623"/>
    <w:rsid w:val="003F3976"/>
    <w:rsid w:val="003F3EC7"/>
    <w:rsid w:val="003F4F2B"/>
    <w:rsid w:val="003F5007"/>
    <w:rsid w:val="003F5268"/>
    <w:rsid w:val="003F5996"/>
    <w:rsid w:val="003F5D0B"/>
    <w:rsid w:val="003F5D8C"/>
    <w:rsid w:val="003F5F94"/>
    <w:rsid w:val="003F6270"/>
    <w:rsid w:val="003F6A17"/>
    <w:rsid w:val="003F71CD"/>
    <w:rsid w:val="003F72ED"/>
    <w:rsid w:val="003F738C"/>
    <w:rsid w:val="003F769A"/>
    <w:rsid w:val="003F7F17"/>
    <w:rsid w:val="003F7FA1"/>
    <w:rsid w:val="004001AE"/>
    <w:rsid w:val="00400A36"/>
    <w:rsid w:val="00400A9D"/>
    <w:rsid w:val="00400F25"/>
    <w:rsid w:val="00401BC4"/>
    <w:rsid w:val="00402AA0"/>
    <w:rsid w:val="004037D7"/>
    <w:rsid w:val="00403A1D"/>
    <w:rsid w:val="00403FD6"/>
    <w:rsid w:val="00404750"/>
    <w:rsid w:val="00404E04"/>
    <w:rsid w:val="004058D4"/>
    <w:rsid w:val="0040640C"/>
    <w:rsid w:val="00406964"/>
    <w:rsid w:val="0040704E"/>
    <w:rsid w:val="00407051"/>
    <w:rsid w:val="0040724F"/>
    <w:rsid w:val="004076CE"/>
    <w:rsid w:val="0041011C"/>
    <w:rsid w:val="00410A89"/>
    <w:rsid w:val="00411B06"/>
    <w:rsid w:val="00411D43"/>
    <w:rsid w:val="00412C46"/>
    <w:rsid w:val="004138E3"/>
    <w:rsid w:val="00413BBA"/>
    <w:rsid w:val="00414027"/>
    <w:rsid w:val="004143EC"/>
    <w:rsid w:val="00414CE1"/>
    <w:rsid w:val="0041599F"/>
    <w:rsid w:val="00415A08"/>
    <w:rsid w:val="00415EC6"/>
    <w:rsid w:val="00416277"/>
    <w:rsid w:val="004164EE"/>
    <w:rsid w:val="004165F7"/>
    <w:rsid w:val="00416A93"/>
    <w:rsid w:val="00416ED1"/>
    <w:rsid w:val="00416FE3"/>
    <w:rsid w:val="00417CAE"/>
    <w:rsid w:val="00417EC0"/>
    <w:rsid w:val="00420702"/>
    <w:rsid w:val="00420A8B"/>
    <w:rsid w:val="004210F5"/>
    <w:rsid w:val="00421CE1"/>
    <w:rsid w:val="00422152"/>
    <w:rsid w:val="004222B7"/>
    <w:rsid w:val="004223D2"/>
    <w:rsid w:val="00422B7B"/>
    <w:rsid w:val="004237AB"/>
    <w:rsid w:val="00423948"/>
    <w:rsid w:val="00423F7A"/>
    <w:rsid w:val="00424CB5"/>
    <w:rsid w:val="00425425"/>
    <w:rsid w:val="00425BEA"/>
    <w:rsid w:val="00425E8A"/>
    <w:rsid w:val="00426217"/>
    <w:rsid w:val="0042694F"/>
    <w:rsid w:val="004272A7"/>
    <w:rsid w:val="00427FE0"/>
    <w:rsid w:val="004306F1"/>
    <w:rsid w:val="0043084F"/>
    <w:rsid w:val="00430A5E"/>
    <w:rsid w:val="00430A9D"/>
    <w:rsid w:val="00430DAB"/>
    <w:rsid w:val="004315B9"/>
    <w:rsid w:val="0043160D"/>
    <w:rsid w:val="00431C20"/>
    <w:rsid w:val="00432680"/>
    <w:rsid w:val="004336FA"/>
    <w:rsid w:val="00433D3B"/>
    <w:rsid w:val="00433EA8"/>
    <w:rsid w:val="00434405"/>
    <w:rsid w:val="004349D7"/>
    <w:rsid w:val="004356D6"/>
    <w:rsid w:val="00435754"/>
    <w:rsid w:val="004361CE"/>
    <w:rsid w:val="00436619"/>
    <w:rsid w:val="00436BF8"/>
    <w:rsid w:val="00436E30"/>
    <w:rsid w:val="0043703D"/>
    <w:rsid w:val="00437B8A"/>
    <w:rsid w:val="0044036C"/>
    <w:rsid w:val="00440708"/>
    <w:rsid w:val="004415DB"/>
    <w:rsid w:val="00442459"/>
    <w:rsid w:val="0044255F"/>
    <w:rsid w:val="00442D66"/>
    <w:rsid w:val="0044301B"/>
    <w:rsid w:val="0044350F"/>
    <w:rsid w:val="0044365A"/>
    <w:rsid w:val="00443E7A"/>
    <w:rsid w:val="004446FA"/>
    <w:rsid w:val="00444A0A"/>
    <w:rsid w:val="00444EF0"/>
    <w:rsid w:val="00445138"/>
    <w:rsid w:val="004459BB"/>
    <w:rsid w:val="00445CBC"/>
    <w:rsid w:val="00445CED"/>
    <w:rsid w:val="0044670C"/>
    <w:rsid w:val="00446827"/>
    <w:rsid w:val="004468EF"/>
    <w:rsid w:val="00446ADB"/>
    <w:rsid w:val="00447383"/>
    <w:rsid w:val="004473E0"/>
    <w:rsid w:val="00447933"/>
    <w:rsid w:val="00447B1C"/>
    <w:rsid w:val="004503F7"/>
    <w:rsid w:val="0045049D"/>
    <w:rsid w:val="00450C87"/>
    <w:rsid w:val="00451A79"/>
    <w:rsid w:val="004526C1"/>
    <w:rsid w:val="00452712"/>
    <w:rsid w:val="00452957"/>
    <w:rsid w:val="00452E27"/>
    <w:rsid w:val="00452E92"/>
    <w:rsid w:val="00452EE2"/>
    <w:rsid w:val="00453239"/>
    <w:rsid w:val="0045382F"/>
    <w:rsid w:val="004544F2"/>
    <w:rsid w:val="00454611"/>
    <w:rsid w:val="004549C6"/>
    <w:rsid w:val="00454A3B"/>
    <w:rsid w:val="0045563E"/>
    <w:rsid w:val="00455DAE"/>
    <w:rsid w:val="00456D0B"/>
    <w:rsid w:val="00456D16"/>
    <w:rsid w:val="004608C0"/>
    <w:rsid w:val="00460A27"/>
    <w:rsid w:val="00460ABC"/>
    <w:rsid w:val="00461A92"/>
    <w:rsid w:val="00461B7D"/>
    <w:rsid w:val="00462325"/>
    <w:rsid w:val="004624D1"/>
    <w:rsid w:val="004628C0"/>
    <w:rsid w:val="00462BD2"/>
    <w:rsid w:val="00463B70"/>
    <w:rsid w:val="00464017"/>
    <w:rsid w:val="004645B8"/>
    <w:rsid w:val="00464EE8"/>
    <w:rsid w:val="00465472"/>
    <w:rsid w:val="00465817"/>
    <w:rsid w:val="00465C1D"/>
    <w:rsid w:val="00465C34"/>
    <w:rsid w:val="00466A4A"/>
    <w:rsid w:val="00466A7D"/>
    <w:rsid w:val="00466AA9"/>
    <w:rsid w:val="00466C66"/>
    <w:rsid w:val="00466F5D"/>
    <w:rsid w:val="00467464"/>
    <w:rsid w:val="00467749"/>
    <w:rsid w:val="00467BBB"/>
    <w:rsid w:val="00467F15"/>
    <w:rsid w:val="00470090"/>
    <w:rsid w:val="00470E95"/>
    <w:rsid w:val="004716CD"/>
    <w:rsid w:val="00471923"/>
    <w:rsid w:val="00471AB3"/>
    <w:rsid w:val="00471C29"/>
    <w:rsid w:val="00471D9C"/>
    <w:rsid w:val="00472058"/>
    <w:rsid w:val="004721D5"/>
    <w:rsid w:val="004722FA"/>
    <w:rsid w:val="00473532"/>
    <w:rsid w:val="00473876"/>
    <w:rsid w:val="004739C9"/>
    <w:rsid w:val="00474101"/>
    <w:rsid w:val="00474172"/>
    <w:rsid w:val="004746EE"/>
    <w:rsid w:val="00474964"/>
    <w:rsid w:val="00474B92"/>
    <w:rsid w:val="00475146"/>
    <w:rsid w:val="00475274"/>
    <w:rsid w:val="00475833"/>
    <w:rsid w:val="00475BA9"/>
    <w:rsid w:val="004767EB"/>
    <w:rsid w:val="00476D49"/>
    <w:rsid w:val="00476F4C"/>
    <w:rsid w:val="004772E9"/>
    <w:rsid w:val="0047760D"/>
    <w:rsid w:val="00477985"/>
    <w:rsid w:val="004805B1"/>
    <w:rsid w:val="00481114"/>
    <w:rsid w:val="004813AD"/>
    <w:rsid w:val="004818E0"/>
    <w:rsid w:val="00481C2B"/>
    <w:rsid w:val="00481DF1"/>
    <w:rsid w:val="00481F06"/>
    <w:rsid w:val="00482028"/>
    <w:rsid w:val="00482AA5"/>
    <w:rsid w:val="00482BA1"/>
    <w:rsid w:val="00483617"/>
    <w:rsid w:val="004839E2"/>
    <w:rsid w:val="00484334"/>
    <w:rsid w:val="004849F8"/>
    <w:rsid w:val="00485247"/>
    <w:rsid w:val="0048554A"/>
    <w:rsid w:val="00486595"/>
    <w:rsid w:val="00486713"/>
    <w:rsid w:val="00486C8B"/>
    <w:rsid w:val="00486F80"/>
    <w:rsid w:val="0048709D"/>
    <w:rsid w:val="004872C6"/>
    <w:rsid w:val="00487D3B"/>
    <w:rsid w:val="00490048"/>
    <w:rsid w:val="00490049"/>
    <w:rsid w:val="00490577"/>
    <w:rsid w:val="00490A5D"/>
    <w:rsid w:val="00491699"/>
    <w:rsid w:val="0049172E"/>
    <w:rsid w:val="00491A96"/>
    <w:rsid w:val="00492090"/>
    <w:rsid w:val="004922DD"/>
    <w:rsid w:val="00492A4D"/>
    <w:rsid w:val="00492D6B"/>
    <w:rsid w:val="00492DF6"/>
    <w:rsid w:val="004931E3"/>
    <w:rsid w:val="0049322B"/>
    <w:rsid w:val="00493DE6"/>
    <w:rsid w:val="00493FCA"/>
    <w:rsid w:val="00493FDE"/>
    <w:rsid w:val="004945A1"/>
    <w:rsid w:val="004945EA"/>
    <w:rsid w:val="004945F9"/>
    <w:rsid w:val="00494BAB"/>
    <w:rsid w:val="00494CDC"/>
    <w:rsid w:val="00495151"/>
    <w:rsid w:val="00495ABC"/>
    <w:rsid w:val="00495F94"/>
    <w:rsid w:val="00496C21"/>
    <w:rsid w:val="00496E80"/>
    <w:rsid w:val="00497602"/>
    <w:rsid w:val="00497A03"/>
    <w:rsid w:val="004A0039"/>
    <w:rsid w:val="004A069E"/>
    <w:rsid w:val="004A06BA"/>
    <w:rsid w:val="004A082E"/>
    <w:rsid w:val="004A18BC"/>
    <w:rsid w:val="004A1C21"/>
    <w:rsid w:val="004A1D4C"/>
    <w:rsid w:val="004A1F37"/>
    <w:rsid w:val="004A21B3"/>
    <w:rsid w:val="004A28DA"/>
    <w:rsid w:val="004A406E"/>
    <w:rsid w:val="004A4621"/>
    <w:rsid w:val="004A4B56"/>
    <w:rsid w:val="004A4C48"/>
    <w:rsid w:val="004A519B"/>
    <w:rsid w:val="004A52C8"/>
    <w:rsid w:val="004A5E38"/>
    <w:rsid w:val="004A6024"/>
    <w:rsid w:val="004A61BD"/>
    <w:rsid w:val="004A61F3"/>
    <w:rsid w:val="004A6D35"/>
    <w:rsid w:val="004A6EC3"/>
    <w:rsid w:val="004A71BB"/>
    <w:rsid w:val="004A774D"/>
    <w:rsid w:val="004B02C6"/>
    <w:rsid w:val="004B0E83"/>
    <w:rsid w:val="004B0EFE"/>
    <w:rsid w:val="004B1485"/>
    <w:rsid w:val="004B1660"/>
    <w:rsid w:val="004B20F3"/>
    <w:rsid w:val="004B2559"/>
    <w:rsid w:val="004B2879"/>
    <w:rsid w:val="004B2DB7"/>
    <w:rsid w:val="004B423F"/>
    <w:rsid w:val="004B5251"/>
    <w:rsid w:val="004B5323"/>
    <w:rsid w:val="004B552F"/>
    <w:rsid w:val="004B59A4"/>
    <w:rsid w:val="004B674E"/>
    <w:rsid w:val="004B678A"/>
    <w:rsid w:val="004B6F56"/>
    <w:rsid w:val="004B7C01"/>
    <w:rsid w:val="004C02B1"/>
    <w:rsid w:val="004C05CD"/>
    <w:rsid w:val="004C09D9"/>
    <w:rsid w:val="004C0AEF"/>
    <w:rsid w:val="004C10FB"/>
    <w:rsid w:val="004C1185"/>
    <w:rsid w:val="004C151C"/>
    <w:rsid w:val="004C1D13"/>
    <w:rsid w:val="004C27DB"/>
    <w:rsid w:val="004C2F39"/>
    <w:rsid w:val="004C31F1"/>
    <w:rsid w:val="004C32DD"/>
    <w:rsid w:val="004C4320"/>
    <w:rsid w:val="004C48F7"/>
    <w:rsid w:val="004C5384"/>
    <w:rsid w:val="004C5925"/>
    <w:rsid w:val="004C6169"/>
    <w:rsid w:val="004C7231"/>
    <w:rsid w:val="004C7638"/>
    <w:rsid w:val="004C7887"/>
    <w:rsid w:val="004D004E"/>
    <w:rsid w:val="004D00D0"/>
    <w:rsid w:val="004D0384"/>
    <w:rsid w:val="004D1EF4"/>
    <w:rsid w:val="004D2497"/>
    <w:rsid w:val="004D2658"/>
    <w:rsid w:val="004D2F2A"/>
    <w:rsid w:val="004D3237"/>
    <w:rsid w:val="004D34D0"/>
    <w:rsid w:val="004D423F"/>
    <w:rsid w:val="004D43D9"/>
    <w:rsid w:val="004D471C"/>
    <w:rsid w:val="004D5496"/>
    <w:rsid w:val="004D5657"/>
    <w:rsid w:val="004D5AFF"/>
    <w:rsid w:val="004D6007"/>
    <w:rsid w:val="004D69A5"/>
    <w:rsid w:val="004D6D4B"/>
    <w:rsid w:val="004D6EDA"/>
    <w:rsid w:val="004D6EF7"/>
    <w:rsid w:val="004D7579"/>
    <w:rsid w:val="004E0064"/>
    <w:rsid w:val="004E061C"/>
    <w:rsid w:val="004E10B0"/>
    <w:rsid w:val="004E1547"/>
    <w:rsid w:val="004E1E2C"/>
    <w:rsid w:val="004E1EE8"/>
    <w:rsid w:val="004E2783"/>
    <w:rsid w:val="004E2EE3"/>
    <w:rsid w:val="004E3169"/>
    <w:rsid w:val="004E3853"/>
    <w:rsid w:val="004E3C0C"/>
    <w:rsid w:val="004E427B"/>
    <w:rsid w:val="004E4369"/>
    <w:rsid w:val="004E48DE"/>
    <w:rsid w:val="004E4D31"/>
    <w:rsid w:val="004E5277"/>
    <w:rsid w:val="004E5CCC"/>
    <w:rsid w:val="004E5F87"/>
    <w:rsid w:val="004E60FB"/>
    <w:rsid w:val="004E6473"/>
    <w:rsid w:val="004E64CC"/>
    <w:rsid w:val="004E6749"/>
    <w:rsid w:val="004E6AAC"/>
    <w:rsid w:val="004E714E"/>
    <w:rsid w:val="004F00A2"/>
    <w:rsid w:val="004F0802"/>
    <w:rsid w:val="004F0C2F"/>
    <w:rsid w:val="004F13F4"/>
    <w:rsid w:val="004F217C"/>
    <w:rsid w:val="004F222E"/>
    <w:rsid w:val="004F2317"/>
    <w:rsid w:val="004F26D6"/>
    <w:rsid w:val="004F27CC"/>
    <w:rsid w:val="004F2A84"/>
    <w:rsid w:val="004F2A90"/>
    <w:rsid w:val="004F3638"/>
    <w:rsid w:val="004F3ABC"/>
    <w:rsid w:val="004F4394"/>
    <w:rsid w:val="004F4C5C"/>
    <w:rsid w:val="004F6489"/>
    <w:rsid w:val="004F65A8"/>
    <w:rsid w:val="004F6EC3"/>
    <w:rsid w:val="004F716C"/>
    <w:rsid w:val="004F7637"/>
    <w:rsid w:val="00500792"/>
    <w:rsid w:val="005009B1"/>
    <w:rsid w:val="00501162"/>
    <w:rsid w:val="00501350"/>
    <w:rsid w:val="005018C9"/>
    <w:rsid w:val="00501DB9"/>
    <w:rsid w:val="00502BE2"/>
    <w:rsid w:val="00502D1E"/>
    <w:rsid w:val="00502F53"/>
    <w:rsid w:val="005042A1"/>
    <w:rsid w:val="005042D5"/>
    <w:rsid w:val="00504CA1"/>
    <w:rsid w:val="00504E8C"/>
    <w:rsid w:val="00505138"/>
    <w:rsid w:val="00505604"/>
    <w:rsid w:val="0050577D"/>
    <w:rsid w:val="00505D34"/>
    <w:rsid w:val="00505F31"/>
    <w:rsid w:val="0050691E"/>
    <w:rsid w:val="00506AAC"/>
    <w:rsid w:val="00507701"/>
    <w:rsid w:val="00507799"/>
    <w:rsid w:val="00507A9C"/>
    <w:rsid w:val="00507FC4"/>
    <w:rsid w:val="0051039B"/>
    <w:rsid w:val="00510D1B"/>
    <w:rsid w:val="00511004"/>
    <w:rsid w:val="005114AA"/>
    <w:rsid w:val="005115C2"/>
    <w:rsid w:val="0051166E"/>
    <w:rsid w:val="00511D4F"/>
    <w:rsid w:val="00512524"/>
    <w:rsid w:val="0051265B"/>
    <w:rsid w:val="0051315A"/>
    <w:rsid w:val="00513843"/>
    <w:rsid w:val="005139CD"/>
    <w:rsid w:val="00513A0E"/>
    <w:rsid w:val="0051425B"/>
    <w:rsid w:val="0051441E"/>
    <w:rsid w:val="00514CA2"/>
    <w:rsid w:val="00514DBD"/>
    <w:rsid w:val="00515189"/>
    <w:rsid w:val="00515312"/>
    <w:rsid w:val="005154B5"/>
    <w:rsid w:val="005155EB"/>
    <w:rsid w:val="00515ADA"/>
    <w:rsid w:val="00515DD5"/>
    <w:rsid w:val="00515E2C"/>
    <w:rsid w:val="00515FFB"/>
    <w:rsid w:val="00516115"/>
    <w:rsid w:val="00516478"/>
    <w:rsid w:val="00516C60"/>
    <w:rsid w:val="00520117"/>
    <w:rsid w:val="0052055E"/>
    <w:rsid w:val="00520DEF"/>
    <w:rsid w:val="00520E77"/>
    <w:rsid w:val="00520EFA"/>
    <w:rsid w:val="00521E3C"/>
    <w:rsid w:val="00522419"/>
    <w:rsid w:val="00522911"/>
    <w:rsid w:val="00522CE8"/>
    <w:rsid w:val="005231E7"/>
    <w:rsid w:val="0052392F"/>
    <w:rsid w:val="00523B38"/>
    <w:rsid w:val="00523E5D"/>
    <w:rsid w:val="005251D7"/>
    <w:rsid w:val="00525356"/>
    <w:rsid w:val="005254E0"/>
    <w:rsid w:val="00525B23"/>
    <w:rsid w:val="00525BC7"/>
    <w:rsid w:val="005260C3"/>
    <w:rsid w:val="00526FD4"/>
    <w:rsid w:val="00527121"/>
    <w:rsid w:val="005275C3"/>
    <w:rsid w:val="0053015D"/>
    <w:rsid w:val="005313FC"/>
    <w:rsid w:val="00531746"/>
    <w:rsid w:val="005321FB"/>
    <w:rsid w:val="00532279"/>
    <w:rsid w:val="005327BF"/>
    <w:rsid w:val="0053290E"/>
    <w:rsid w:val="00532D22"/>
    <w:rsid w:val="0053351F"/>
    <w:rsid w:val="00533ABB"/>
    <w:rsid w:val="00533CEB"/>
    <w:rsid w:val="00533E22"/>
    <w:rsid w:val="005345C9"/>
    <w:rsid w:val="00534820"/>
    <w:rsid w:val="00534FC6"/>
    <w:rsid w:val="00535D84"/>
    <w:rsid w:val="00536924"/>
    <w:rsid w:val="00536A97"/>
    <w:rsid w:val="00536DFE"/>
    <w:rsid w:val="00537821"/>
    <w:rsid w:val="00537F52"/>
    <w:rsid w:val="00540909"/>
    <w:rsid w:val="00540ADB"/>
    <w:rsid w:val="00540C8F"/>
    <w:rsid w:val="005413F8"/>
    <w:rsid w:val="00541504"/>
    <w:rsid w:val="00541E51"/>
    <w:rsid w:val="00542E9F"/>
    <w:rsid w:val="00543766"/>
    <w:rsid w:val="00543CE2"/>
    <w:rsid w:val="00544888"/>
    <w:rsid w:val="005457D8"/>
    <w:rsid w:val="005458D0"/>
    <w:rsid w:val="0054593C"/>
    <w:rsid w:val="00545A3D"/>
    <w:rsid w:val="00545E40"/>
    <w:rsid w:val="00545EA3"/>
    <w:rsid w:val="0054617C"/>
    <w:rsid w:val="00546234"/>
    <w:rsid w:val="00546288"/>
    <w:rsid w:val="005472B6"/>
    <w:rsid w:val="00547357"/>
    <w:rsid w:val="0054781F"/>
    <w:rsid w:val="00550592"/>
    <w:rsid w:val="00550596"/>
    <w:rsid w:val="00550A91"/>
    <w:rsid w:val="00550C44"/>
    <w:rsid w:val="0055195C"/>
    <w:rsid w:val="00552ACB"/>
    <w:rsid w:val="00552EFB"/>
    <w:rsid w:val="005533BF"/>
    <w:rsid w:val="00553DAD"/>
    <w:rsid w:val="005540F1"/>
    <w:rsid w:val="00554236"/>
    <w:rsid w:val="005544C9"/>
    <w:rsid w:val="005549E3"/>
    <w:rsid w:val="005549F0"/>
    <w:rsid w:val="0055586C"/>
    <w:rsid w:val="00555F6F"/>
    <w:rsid w:val="0055652C"/>
    <w:rsid w:val="0055691C"/>
    <w:rsid w:val="0055734C"/>
    <w:rsid w:val="005574C6"/>
    <w:rsid w:val="0055798F"/>
    <w:rsid w:val="00557E28"/>
    <w:rsid w:val="00560116"/>
    <w:rsid w:val="00561984"/>
    <w:rsid w:val="005627B3"/>
    <w:rsid w:val="00563251"/>
    <w:rsid w:val="0056350C"/>
    <w:rsid w:val="00563CFC"/>
    <w:rsid w:val="005643A0"/>
    <w:rsid w:val="00564E37"/>
    <w:rsid w:val="0056524A"/>
    <w:rsid w:val="005655CB"/>
    <w:rsid w:val="00565B68"/>
    <w:rsid w:val="00566DFA"/>
    <w:rsid w:val="00567258"/>
    <w:rsid w:val="00567306"/>
    <w:rsid w:val="0056785A"/>
    <w:rsid w:val="0056786E"/>
    <w:rsid w:val="00567D24"/>
    <w:rsid w:val="00570A41"/>
    <w:rsid w:val="0057134F"/>
    <w:rsid w:val="00571A47"/>
    <w:rsid w:val="00571AC9"/>
    <w:rsid w:val="005728EC"/>
    <w:rsid w:val="00572CAC"/>
    <w:rsid w:val="00572CBC"/>
    <w:rsid w:val="00573970"/>
    <w:rsid w:val="005739F5"/>
    <w:rsid w:val="00573B08"/>
    <w:rsid w:val="00573CA9"/>
    <w:rsid w:val="00573FF6"/>
    <w:rsid w:val="0057405E"/>
    <w:rsid w:val="0057416C"/>
    <w:rsid w:val="005747D2"/>
    <w:rsid w:val="005749A9"/>
    <w:rsid w:val="005751E2"/>
    <w:rsid w:val="00575481"/>
    <w:rsid w:val="00575C44"/>
    <w:rsid w:val="00576347"/>
    <w:rsid w:val="00576989"/>
    <w:rsid w:val="00576DCC"/>
    <w:rsid w:val="005771D8"/>
    <w:rsid w:val="00577399"/>
    <w:rsid w:val="00577B69"/>
    <w:rsid w:val="00577C09"/>
    <w:rsid w:val="00577CB3"/>
    <w:rsid w:val="00580D00"/>
    <w:rsid w:val="0058194E"/>
    <w:rsid w:val="00581EDC"/>
    <w:rsid w:val="00582256"/>
    <w:rsid w:val="00582E7D"/>
    <w:rsid w:val="0058314A"/>
    <w:rsid w:val="00583564"/>
    <w:rsid w:val="005840B6"/>
    <w:rsid w:val="00584836"/>
    <w:rsid w:val="00585126"/>
    <w:rsid w:val="0058530C"/>
    <w:rsid w:val="00585958"/>
    <w:rsid w:val="00585E15"/>
    <w:rsid w:val="00585E9B"/>
    <w:rsid w:val="00586215"/>
    <w:rsid w:val="00586462"/>
    <w:rsid w:val="00586806"/>
    <w:rsid w:val="005869F6"/>
    <w:rsid w:val="005875F2"/>
    <w:rsid w:val="00587E44"/>
    <w:rsid w:val="00587FD3"/>
    <w:rsid w:val="0059005A"/>
    <w:rsid w:val="00590096"/>
    <w:rsid w:val="00590C18"/>
    <w:rsid w:val="00590FEC"/>
    <w:rsid w:val="00591669"/>
    <w:rsid w:val="0059171B"/>
    <w:rsid w:val="0059224B"/>
    <w:rsid w:val="00592496"/>
    <w:rsid w:val="00593215"/>
    <w:rsid w:val="00593443"/>
    <w:rsid w:val="00594370"/>
    <w:rsid w:val="0059460F"/>
    <w:rsid w:val="00596E67"/>
    <w:rsid w:val="005973FA"/>
    <w:rsid w:val="005977D1"/>
    <w:rsid w:val="005978AB"/>
    <w:rsid w:val="005979C7"/>
    <w:rsid w:val="005A0C1A"/>
    <w:rsid w:val="005A10A9"/>
    <w:rsid w:val="005A169F"/>
    <w:rsid w:val="005A19E3"/>
    <w:rsid w:val="005A1A37"/>
    <w:rsid w:val="005A1CF7"/>
    <w:rsid w:val="005A2035"/>
    <w:rsid w:val="005A20A2"/>
    <w:rsid w:val="005A23CE"/>
    <w:rsid w:val="005A2C93"/>
    <w:rsid w:val="005A3B01"/>
    <w:rsid w:val="005A3C2C"/>
    <w:rsid w:val="005A3D59"/>
    <w:rsid w:val="005A469F"/>
    <w:rsid w:val="005A4790"/>
    <w:rsid w:val="005A4A0E"/>
    <w:rsid w:val="005A56FA"/>
    <w:rsid w:val="005A5D5B"/>
    <w:rsid w:val="005A611F"/>
    <w:rsid w:val="005A6494"/>
    <w:rsid w:val="005A7B24"/>
    <w:rsid w:val="005B069C"/>
    <w:rsid w:val="005B0A9B"/>
    <w:rsid w:val="005B0C1F"/>
    <w:rsid w:val="005B0C46"/>
    <w:rsid w:val="005B1082"/>
    <w:rsid w:val="005B13EC"/>
    <w:rsid w:val="005B1467"/>
    <w:rsid w:val="005B151C"/>
    <w:rsid w:val="005B1BB2"/>
    <w:rsid w:val="005B1C27"/>
    <w:rsid w:val="005B1D56"/>
    <w:rsid w:val="005B203E"/>
    <w:rsid w:val="005B262D"/>
    <w:rsid w:val="005B2C66"/>
    <w:rsid w:val="005B348A"/>
    <w:rsid w:val="005B37A3"/>
    <w:rsid w:val="005B3AA5"/>
    <w:rsid w:val="005B4157"/>
    <w:rsid w:val="005B4F52"/>
    <w:rsid w:val="005B5245"/>
    <w:rsid w:val="005B5709"/>
    <w:rsid w:val="005B63A2"/>
    <w:rsid w:val="005B69B5"/>
    <w:rsid w:val="005B707D"/>
    <w:rsid w:val="005C0007"/>
    <w:rsid w:val="005C0045"/>
    <w:rsid w:val="005C00DD"/>
    <w:rsid w:val="005C07BF"/>
    <w:rsid w:val="005C1036"/>
    <w:rsid w:val="005C14F3"/>
    <w:rsid w:val="005C179D"/>
    <w:rsid w:val="005C1CBA"/>
    <w:rsid w:val="005C1D27"/>
    <w:rsid w:val="005C23F3"/>
    <w:rsid w:val="005C2432"/>
    <w:rsid w:val="005C293A"/>
    <w:rsid w:val="005C2DE3"/>
    <w:rsid w:val="005C2FDD"/>
    <w:rsid w:val="005C3502"/>
    <w:rsid w:val="005C3534"/>
    <w:rsid w:val="005C38DF"/>
    <w:rsid w:val="005C3DCC"/>
    <w:rsid w:val="005C4262"/>
    <w:rsid w:val="005C4B1A"/>
    <w:rsid w:val="005C5641"/>
    <w:rsid w:val="005C5761"/>
    <w:rsid w:val="005C68B7"/>
    <w:rsid w:val="005C6A6C"/>
    <w:rsid w:val="005C6C60"/>
    <w:rsid w:val="005C6F77"/>
    <w:rsid w:val="005C718A"/>
    <w:rsid w:val="005C7201"/>
    <w:rsid w:val="005C78B9"/>
    <w:rsid w:val="005D0617"/>
    <w:rsid w:val="005D08EB"/>
    <w:rsid w:val="005D0A83"/>
    <w:rsid w:val="005D0AFE"/>
    <w:rsid w:val="005D10AD"/>
    <w:rsid w:val="005D1467"/>
    <w:rsid w:val="005D1AA1"/>
    <w:rsid w:val="005D2145"/>
    <w:rsid w:val="005D23BA"/>
    <w:rsid w:val="005D2537"/>
    <w:rsid w:val="005D2AEC"/>
    <w:rsid w:val="005D3472"/>
    <w:rsid w:val="005D38B9"/>
    <w:rsid w:val="005D3D6F"/>
    <w:rsid w:val="005D489E"/>
    <w:rsid w:val="005D4944"/>
    <w:rsid w:val="005D4DCE"/>
    <w:rsid w:val="005D4EC3"/>
    <w:rsid w:val="005D5BDA"/>
    <w:rsid w:val="005D66F4"/>
    <w:rsid w:val="005D6C8C"/>
    <w:rsid w:val="005D7C51"/>
    <w:rsid w:val="005D7D13"/>
    <w:rsid w:val="005E003D"/>
    <w:rsid w:val="005E01E8"/>
    <w:rsid w:val="005E0306"/>
    <w:rsid w:val="005E04D3"/>
    <w:rsid w:val="005E06F2"/>
    <w:rsid w:val="005E0966"/>
    <w:rsid w:val="005E0B88"/>
    <w:rsid w:val="005E1265"/>
    <w:rsid w:val="005E1781"/>
    <w:rsid w:val="005E2474"/>
    <w:rsid w:val="005E2562"/>
    <w:rsid w:val="005E25FE"/>
    <w:rsid w:val="005E2A5C"/>
    <w:rsid w:val="005E2C16"/>
    <w:rsid w:val="005E2FC3"/>
    <w:rsid w:val="005E3599"/>
    <w:rsid w:val="005E3D20"/>
    <w:rsid w:val="005E438D"/>
    <w:rsid w:val="005E5CD7"/>
    <w:rsid w:val="005E6308"/>
    <w:rsid w:val="005E6734"/>
    <w:rsid w:val="005E6AE5"/>
    <w:rsid w:val="005E714D"/>
    <w:rsid w:val="005E7A20"/>
    <w:rsid w:val="005E7B9A"/>
    <w:rsid w:val="005F10AD"/>
    <w:rsid w:val="005F1BB2"/>
    <w:rsid w:val="005F1DD6"/>
    <w:rsid w:val="005F1F80"/>
    <w:rsid w:val="005F227D"/>
    <w:rsid w:val="005F2EC8"/>
    <w:rsid w:val="005F3E33"/>
    <w:rsid w:val="005F447E"/>
    <w:rsid w:val="005F45C3"/>
    <w:rsid w:val="005F4BFB"/>
    <w:rsid w:val="005F4F54"/>
    <w:rsid w:val="005F55F6"/>
    <w:rsid w:val="005F5879"/>
    <w:rsid w:val="005F6109"/>
    <w:rsid w:val="005F6B8A"/>
    <w:rsid w:val="005F6FFD"/>
    <w:rsid w:val="005F7044"/>
    <w:rsid w:val="005F7789"/>
    <w:rsid w:val="005F78F5"/>
    <w:rsid w:val="00600425"/>
    <w:rsid w:val="006006F6"/>
    <w:rsid w:val="006011DC"/>
    <w:rsid w:val="00601E07"/>
    <w:rsid w:val="006025D5"/>
    <w:rsid w:val="00602AC3"/>
    <w:rsid w:val="0060335B"/>
    <w:rsid w:val="0060338B"/>
    <w:rsid w:val="00603916"/>
    <w:rsid w:val="00603D9A"/>
    <w:rsid w:val="0060401C"/>
    <w:rsid w:val="006045C3"/>
    <w:rsid w:val="006046F4"/>
    <w:rsid w:val="00604A53"/>
    <w:rsid w:val="00604C8C"/>
    <w:rsid w:val="00605204"/>
    <w:rsid w:val="00605844"/>
    <w:rsid w:val="00605851"/>
    <w:rsid w:val="00605B4F"/>
    <w:rsid w:val="006060E6"/>
    <w:rsid w:val="00606ADB"/>
    <w:rsid w:val="00607021"/>
    <w:rsid w:val="00610306"/>
    <w:rsid w:val="00610EBA"/>
    <w:rsid w:val="00611103"/>
    <w:rsid w:val="00611672"/>
    <w:rsid w:val="00611BE8"/>
    <w:rsid w:val="00612410"/>
    <w:rsid w:val="00612684"/>
    <w:rsid w:val="00613465"/>
    <w:rsid w:val="00613785"/>
    <w:rsid w:val="00613CAD"/>
    <w:rsid w:val="00613DDC"/>
    <w:rsid w:val="006142E0"/>
    <w:rsid w:val="00614552"/>
    <w:rsid w:val="0061504D"/>
    <w:rsid w:val="0061527A"/>
    <w:rsid w:val="00615334"/>
    <w:rsid w:val="006154BA"/>
    <w:rsid w:val="006159AD"/>
    <w:rsid w:val="00615A1D"/>
    <w:rsid w:val="00615E5C"/>
    <w:rsid w:val="006161EB"/>
    <w:rsid w:val="00616F23"/>
    <w:rsid w:val="00617421"/>
    <w:rsid w:val="00617465"/>
    <w:rsid w:val="006174C1"/>
    <w:rsid w:val="00617517"/>
    <w:rsid w:val="006178B8"/>
    <w:rsid w:val="00617933"/>
    <w:rsid w:val="0061795C"/>
    <w:rsid w:val="0062081A"/>
    <w:rsid w:val="00620E03"/>
    <w:rsid w:val="00621225"/>
    <w:rsid w:val="00621E99"/>
    <w:rsid w:val="00621F2F"/>
    <w:rsid w:val="00621FD5"/>
    <w:rsid w:val="006223BB"/>
    <w:rsid w:val="00622655"/>
    <w:rsid w:val="006229ED"/>
    <w:rsid w:val="006233A8"/>
    <w:rsid w:val="00623456"/>
    <w:rsid w:val="00623A97"/>
    <w:rsid w:val="00624074"/>
    <w:rsid w:val="00624B57"/>
    <w:rsid w:val="00624C40"/>
    <w:rsid w:val="00624DBF"/>
    <w:rsid w:val="00624E13"/>
    <w:rsid w:val="00625B9B"/>
    <w:rsid w:val="006264FD"/>
    <w:rsid w:val="006266F2"/>
    <w:rsid w:val="00626D37"/>
    <w:rsid w:val="00627E2F"/>
    <w:rsid w:val="00630020"/>
    <w:rsid w:val="0063002F"/>
    <w:rsid w:val="0063012C"/>
    <w:rsid w:val="006308FD"/>
    <w:rsid w:val="00631715"/>
    <w:rsid w:val="006323E4"/>
    <w:rsid w:val="0063263B"/>
    <w:rsid w:val="006327B0"/>
    <w:rsid w:val="00632B47"/>
    <w:rsid w:val="0063335C"/>
    <w:rsid w:val="006333D7"/>
    <w:rsid w:val="0063390D"/>
    <w:rsid w:val="00633D62"/>
    <w:rsid w:val="0063437D"/>
    <w:rsid w:val="00634654"/>
    <w:rsid w:val="0063622B"/>
    <w:rsid w:val="00636233"/>
    <w:rsid w:val="0063629C"/>
    <w:rsid w:val="006365D1"/>
    <w:rsid w:val="00636643"/>
    <w:rsid w:val="00640953"/>
    <w:rsid w:val="0064100D"/>
    <w:rsid w:val="0064112D"/>
    <w:rsid w:val="0064144C"/>
    <w:rsid w:val="006417B1"/>
    <w:rsid w:val="00641851"/>
    <w:rsid w:val="0064194D"/>
    <w:rsid w:val="0064235D"/>
    <w:rsid w:val="00642C81"/>
    <w:rsid w:val="00643043"/>
    <w:rsid w:val="00643AE6"/>
    <w:rsid w:val="00643C5F"/>
    <w:rsid w:val="006445BE"/>
    <w:rsid w:val="0064494D"/>
    <w:rsid w:val="00645694"/>
    <w:rsid w:val="00645F46"/>
    <w:rsid w:val="0064618E"/>
    <w:rsid w:val="00646252"/>
    <w:rsid w:val="00646A02"/>
    <w:rsid w:val="00646E2F"/>
    <w:rsid w:val="00647894"/>
    <w:rsid w:val="006478BE"/>
    <w:rsid w:val="006479F6"/>
    <w:rsid w:val="00647AD3"/>
    <w:rsid w:val="0065058F"/>
    <w:rsid w:val="0065065E"/>
    <w:rsid w:val="00650A1F"/>
    <w:rsid w:val="0065116A"/>
    <w:rsid w:val="00651C54"/>
    <w:rsid w:val="0065207B"/>
    <w:rsid w:val="0065216D"/>
    <w:rsid w:val="00652459"/>
    <w:rsid w:val="00652860"/>
    <w:rsid w:val="00652FE3"/>
    <w:rsid w:val="006535D7"/>
    <w:rsid w:val="00653F09"/>
    <w:rsid w:val="006545BC"/>
    <w:rsid w:val="00654701"/>
    <w:rsid w:val="0065474A"/>
    <w:rsid w:val="00654D01"/>
    <w:rsid w:val="00654DFD"/>
    <w:rsid w:val="00654E90"/>
    <w:rsid w:val="006551DE"/>
    <w:rsid w:val="006558E8"/>
    <w:rsid w:val="0065599A"/>
    <w:rsid w:val="00655AA1"/>
    <w:rsid w:val="00655B9A"/>
    <w:rsid w:val="00655D6C"/>
    <w:rsid w:val="006566E8"/>
    <w:rsid w:val="006568B9"/>
    <w:rsid w:val="006569AE"/>
    <w:rsid w:val="00656EB8"/>
    <w:rsid w:val="00656ED2"/>
    <w:rsid w:val="00657552"/>
    <w:rsid w:val="00657A36"/>
    <w:rsid w:val="00657BA0"/>
    <w:rsid w:val="00657C17"/>
    <w:rsid w:val="006602A7"/>
    <w:rsid w:val="006606CB"/>
    <w:rsid w:val="006608AE"/>
    <w:rsid w:val="00660A43"/>
    <w:rsid w:val="00660AF3"/>
    <w:rsid w:val="00661B0C"/>
    <w:rsid w:val="00661C90"/>
    <w:rsid w:val="00661FBF"/>
    <w:rsid w:val="0066203D"/>
    <w:rsid w:val="00662912"/>
    <w:rsid w:val="00662D95"/>
    <w:rsid w:val="00663008"/>
    <w:rsid w:val="00663800"/>
    <w:rsid w:val="00663FC0"/>
    <w:rsid w:val="00664497"/>
    <w:rsid w:val="006649E7"/>
    <w:rsid w:val="00664DE7"/>
    <w:rsid w:val="006652A1"/>
    <w:rsid w:val="0066590C"/>
    <w:rsid w:val="00665CD9"/>
    <w:rsid w:val="00665D86"/>
    <w:rsid w:val="006660D1"/>
    <w:rsid w:val="0066621F"/>
    <w:rsid w:val="00666563"/>
    <w:rsid w:val="00666B45"/>
    <w:rsid w:val="00666F83"/>
    <w:rsid w:val="00670343"/>
    <w:rsid w:val="00670C33"/>
    <w:rsid w:val="00670DEC"/>
    <w:rsid w:val="00671631"/>
    <w:rsid w:val="00671CD7"/>
    <w:rsid w:val="00672BB0"/>
    <w:rsid w:val="00673037"/>
    <w:rsid w:val="00673346"/>
    <w:rsid w:val="00673AF4"/>
    <w:rsid w:val="00673ECA"/>
    <w:rsid w:val="00673ED2"/>
    <w:rsid w:val="0067448F"/>
    <w:rsid w:val="00674492"/>
    <w:rsid w:val="00674884"/>
    <w:rsid w:val="00674E83"/>
    <w:rsid w:val="0067507D"/>
    <w:rsid w:val="0067567A"/>
    <w:rsid w:val="00675951"/>
    <w:rsid w:val="00676D90"/>
    <w:rsid w:val="006770E6"/>
    <w:rsid w:val="00677152"/>
    <w:rsid w:val="00677979"/>
    <w:rsid w:val="00677D7F"/>
    <w:rsid w:val="006803E8"/>
    <w:rsid w:val="0068087E"/>
    <w:rsid w:val="006810AA"/>
    <w:rsid w:val="006813F5"/>
    <w:rsid w:val="006818F9"/>
    <w:rsid w:val="00681A51"/>
    <w:rsid w:val="00681B4C"/>
    <w:rsid w:val="00681E05"/>
    <w:rsid w:val="00682246"/>
    <w:rsid w:val="006824B1"/>
    <w:rsid w:val="00682AA8"/>
    <w:rsid w:val="006839DE"/>
    <w:rsid w:val="00683BE0"/>
    <w:rsid w:val="00683D59"/>
    <w:rsid w:val="0068466E"/>
    <w:rsid w:val="0068471B"/>
    <w:rsid w:val="00684E33"/>
    <w:rsid w:val="00684E99"/>
    <w:rsid w:val="00684F74"/>
    <w:rsid w:val="00685196"/>
    <w:rsid w:val="0068523E"/>
    <w:rsid w:val="006861C0"/>
    <w:rsid w:val="00686B92"/>
    <w:rsid w:val="00686DA4"/>
    <w:rsid w:val="00690489"/>
    <w:rsid w:val="0069053F"/>
    <w:rsid w:val="006905A3"/>
    <w:rsid w:val="0069077F"/>
    <w:rsid w:val="00690E4C"/>
    <w:rsid w:val="00690F6B"/>
    <w:rsid w:val="006919E5"/>
    <w:rsid w:val="00691DDA"/>
    <w:rsid w:val="00691EA4"/>
    <w:rsid w:val="006928A1"/>
    <w:rsid w:val="006929B4"/>
    <w:rsid w:val="00692ED3"/>
    <w:rsid w:val="00693555"/>
    <w:rsid w:val="006935DF"/>
    <w:rsid w:val="00693A68"/>
    <w:rsid w:val="00693D32"/>
    <w:rsid w:val="00693D65"/>
    <w:rsid w:val="00694122"/>
    <w:rsid w:val="0069500F"/>
    <w:rsid w:val="006959CF"/>
    <w:rsid w:val="00696A35"/>
    <w:rsid w:val="00696D54"/>
    <w:rsid w:val="0069742B"/>
    <w:rsid w:val="00697573"/>
    <w:rsid w:val="006975CC"/>
    <w:rsid w:val="00697D0D"/>
    <w:rsid w:val="00697DB6"/>
    <w:rsid w:val="006A04BB"/>
    <w:rsid w:val="006A04C9"/>
    <w:rsid w:val="006A0ED8"/>
    <w:rsid w:val="006A1014"/>
    <w:rsid w:val="006A1E31"/>
    <w:rsid w:val="006A1F8C"/>
    <w:rsid w:val="006A23E0"/>
    <w:rsid w:val="006A37D2"/>
    <w:rsid w:val="006A468B"/>
    <w:rsid w:val="006A49C8"/>
    <w:rsid w:val="006A4DBC"/>
    <w:rsid w:val="006A5215"/>
    <w:rsid w:val="006A544E"/>
    <w:rsid w:val="006A5F7F"/>
    <w:rsid w:val="006A6889"/>
    <w:rsid w:val="006A6FA2"/>
    <w:rsid w:val="006A77D6"/>
    <w:rsid w:val="006A7AA2"/>
    <w:rsid w:val="006A7EBC"/>
    <w:rsid w:val="006B0466"/>
    <w:rsid w:val="006B0CE7"/>
    <w:rsid w:val="006B10FE"/>
    <w:rsid w:val="006B1203"/>
    <w:rsid w:val="006B2127"/>
    <w:rsid w:val="006B2681"/>
    <w:rsid w:val="006B288A"/>
    <w:rsid w:val="006B2D7B"/>
    <w:rsid w:val="006B2F59"/>
    <w:rsid w:val="006B3333"/>
    <w:rsid w:val="006B3709"/>
    <w:rsid w:val="006B3DDF"/>
    <w:rsid w:val="006B423C"/>
    <w:rsid w:val="006B4248"/>
    <w:rsid w:val="006B424C"/>
    <w:rsid w:val="006B4420"/>
    <w:rsid w:val="006B4984"/>
    <w:rsid w:val="006B60DE"/>
    <w:rsid w:val="006B69A8"/>
    <w:rsid w:val="006B71E3"/>
    <w:rsid w:val="006B74D7"/>
    <w:rsid w:val="006B7591"/>
    <w:rsid w:val="006B76C3"/>
    <w:rsid w:val="006B76FA"/>
    <w:rsid w:val="006B793E"/>
    <w:rsid w:val="006C0020"/>
    <w:rsid w:val="006C0040"/>
    <w:rsid w:val="006C0292"/>
    <w:rsid w:val="006C03C5"/>
    <w:rsid w:val="006C0691"/>
    <w:rsid w:val="006C0EC2"/>
    <w:rsid w:val="006C109D"/>
    <w:rsid w:val="006C1735"/>
    <w:rsid w:val="006C17CF"/>
    <w:rsid w:val="006C1AA1"/>
    <w:rsid w:val="006C1B65"/>
    <w:rsid w:val="006C2209"/>
    <w:rsid w:val="006C2396"/>
    <w:rsid w:val="006C23F5"/>
    <w:rsid w:val="006C471B"/>
    <w:rsid w:val="006C4933"/>
    <w:rsid w:val="006C4FDD"/>
    <w:rsid w:val="006C5117"/>
    <w:rsid w:val="006C526F"/>
    <w:rsid w:val="006C5B70"/>
    <w:rsid w:val="006C5B8F"/>
    <w:rsid w:val="006C5C01"/>
    <w:rsid w:val="006C5C26"/>
    <w:rsid w:val="006C6DA9"/>
    <w:rsid w:val="006C72B3"/>
    <w:rsid w:val="006C7380"/>
    <w:rsid w:val="006D19F0"/>
    <w:rsid w:val="006D254C"/>
    <w:rsid w:val="006D2748"/>
    <w:rsid w:val="006D3C0E"/>
    <w:rsid w:val="006D3F03"/>
    <w:rsid w:val="006D41D7"/>
    <w:rsid w:val="006D44BC"/>
    <w:rsid w:val="006D49A3"/>
    <w:rsid w:val="006D4BD5"/>
    <w:rsid w:val="006D69A8"/>
    <w:rsid w:val="006D6D02"/>
    <w:rsid w:val="006D7197"/>
    <w:rsid w:val="006D732C"/>
    <w:rsid w:val="006E03C5"/>
    <w:rsid w:val="006E0748"/>
    <w:rsid w:val="006E0750"/>
    <w:rsid w:val="006E0A5F"/>
    <w:rsid w:val="006E0CEF"/>
    <w:rsid w:val="006E3560"/>
    <w:rsid w:val="006E395A"/>
    <w:rsid w:val="006E3AAF"/>
    <w:rsid w:val="006E3E27"/>
    <w:rsid w:val="006E44F6"/>
    <w:rsid w:val="006E465B"/>
    <w:rsid w:val="006E4D94"/>
    <w:rsid w:val="006E5AFF"/>
    <w:rsid w:val="006E60B2"/>
    <w:rsid w:val="006E6231"/>
    <w:rsid w:val="006E66E7"/>
    <w:rsid w:val="006E66F7"/>
    <w:rsid w:val="006E6813"/>
    <w:rsid w:val="006E7C8F"/>
    <w:rsid w:val="006F0132"/>
    <w:rsid w:val="006F05BE"/>
    <w:rsid w:val="006F05CE"/>
    <w:rsid w:val="006F079D"/>
    <w:rsid w:val="006F13B6"/>
    <w:rsid w:val="006F18AE"/>
    <w:rsid w:val="006F1934"/>
    <w:rsid w:val="006F1ABB"/>
    <w:rsid w:val="006F1E45"/>
    <w:rsid w:val="006F1E65"/>
    <w:rsid w:val="006F20C9"/>
    <w:rsid w:val="006F28FA"/>
    <w:rsid w:val="006F345E"/>
    <w:rsid w:val="006F3E73"/>
    <w:rsid w:val="006F464F"/>
    <w:rsid w:val="006F561D"/>
    <w:rsid w:val="006F5DED"/>
    <w:rsid w:val="0070041A"/>
    <w:rsid w:val="0070070B"/>
    <w:rsid w:val="00700BE1"/>
    <w:rsid w:val="007018BD"/>
    <w:rsid w:val="007024B7"/>
    <w:rsid w:val="00703048"/>
    <w:rsid w:val="0070373C"/>
    <w:rsid w:val="00704075"/>
    <w:rsid w:val="00704263"/>
    <w:rsid w:val="007045A4"/>
    <w:rsid w:val="00704979"/>
    <w:rsid w:val="00704A10"/>
    <w:rsid w:val="00704EB9"/>
    <w:rsid w:val="00705EB1"/>
    <w:rsid w:val="007067B1"/>
    <w:rsid w:val="007076C5"/>
    <w:rsid w:val="00707B82"/>
    <w:rsid w:val="00707D78"/>
    <w:rsid w:val="00707F0A"/>
    <w:rsid w:val="00707F87"/>
    <w:rsid w:val="00707F97"/>
    <w:rsid w:val="007101B8"/>
    <w:rsid w:val="007103B6"/>
    <w:rsid w:val="007106FD"/>
    <w:rsid w:val="00710DDC"/>
    <w:rsid w:val="00710EDE"/>
    <w:rsid w:val="00711295"/>
    <w:rsid w:val="007112E6"/>
    <w:rsid w:val="00711C9F"/>
    <w:rsid w:val="00713F5C"/>
    <w:rsid w:val="00714560"/>
    <w:rsid w:val="00715045"/>
    <w:rsid w:val="0071517B"/>
    <w:rsid w:val="0071539F"/>
    <w:rsid w:val="00715FD7"/>
    <w:rsid w:val="007162F5"/>
    <w:rsid w:val="00716718"/>
    <w:rsid w:val="00717288"/>
    <w:rsid w:val="00717939"/>
    <w:rsid w:val="007202CF"/>
    <w:rsid w:val="00720B36"/>
    <w:rsid w:val="00720C4D"/>
    <w:rsid w:val="00720F26"/>
    <w:rsid w:val="00721076"/>
    <w:rsid w:val="007215AA"/>
    <w:rsid w:val="00721860"/>
    <w:rsid w:val="00721BFA"/>
    <w:rsid w:val="00722567"/>
    <w:rsid w:val="00722708"/>
    <w:rsid w:val="00722714"/>
    <w:rsid w:val="00722958"/>
    <w:rsid w:val="00722A23"/>
    <w:rsid w:val="00722FC3"/>
    <w:rsid w:val="0072324D"/>
    <w:rsid w:val="00723E7B"/>
    <w:rsid w:val="007242AA"/>
    <w:rsid w:val="00724728"/>
    <w:rsid w:val="00724871"/>
    <w:rsid w:val="00724ED4"/>
    <w:rsid w:val="0072526E"/>
    <w:rsid w:val="0072606F"/>
    <w:rsid w:val="0072631A"/>
    <w:rsid w:val="00727560"/>
    <w:rsid w:val="007311AC"/>
    <w:rsid w:val="007314C4"/>
    <w:rsid w:val="00731531"/>
    <w:rsid w:val="00731A11"/>
    <w:rsid w:val="00732029"/>
    <w:rsid w:val="00732079"/>
    <w:rsid w:val="00732A5C"/>
    <w:rsid w:val="00732E96"/>
    <w:rsid w:val="00733030"/>
    <w:rsid w:val="00733089"/>
    <w:rsid w:val="00733124"/>
    <w:rsid w:val="007337ED"/>
    <w:rsid w:val="00733A90"/>
    <w:rsid w:val="00734259"/>
    <w:rsid w:val="0073514D"/>
    <w:rsid w:val="007359C3"/>
    <w:rsid w:val="00735ACE"/>
    <w:rsid w:val="00736990"/>
    <w:rsid w:val="00736F4E"/>
    <w:rsid w:val="0073714D"/>
    <w:rsid w:val="0073744F"/>
    <w:rsid w:val="00737D02"/>
    <w:rsid w:val="00737F9B"/>
    <w:rsid w:val="00740014"/>
    <w:rsid w:val="00740459"/>
    <w:rsid w:val="00740A31"/>
    <w:rsid w:val="007413DA"/>
    <w:rsid w:val="00741857"/>
    <w:rsid w:val="00742000"/>
    <w:rsid w:val="007424BA"/>
    <w:rsid w:val="0074285C"/>
    <w:rsid w:val="007428CD"/>
    <w:rsid w:val="00742A80"/>
    <w:rsid w:val="00742ECC"/>
    <w:rsid w:val="00742EF3"/>
    <w:rsid w:val="00743BE9"/>
    <w:rsid w:val="00743E80"/>
    <w:rsid w:val="00743F60"/>
    <w:rsid w:val="0074450B"/>
    <w:rsid w:val="007449DB"/>
    <w:rsid w:val="00744C40"/>
    <w:rsid w:val="00744CFD"/>
    <w:rsid w:val="00744D24"/>
    <w:rsid w:val="00745029"/>
    <w:rsid w:val="00745256"/>
    <w:rsid w:val="007454E3"/>
    <w:rsid w:val="0074554F"/>
    <w:rsid w:val="00745582"/>
    <w:rsid w:val="00745F7A"/>
    <w:rsid w:val="00746030"/>
    <w:rsid w:val="00746504"/>
    <w:rsid w:val="00746966"/>
    <w:rsid w:val="00746E59"/>
    <w:rsid w:val="007473BA"/>
    <w:rsid w:val="0075053E"/>
    <w:rsid w:val="007507ED"/>
    <w:rsid w:val="00750D34"/>
    <w:rsid w:val="00751305"/>
    <w:rsid w:val="0075147B"/>
    <w:rsid w:val="00751F0F"/>
    <w:rsid w:val="00751F13"/>
    <w:rsid w:val="00752262"/>
    <w:rsid w:val="007522C1"/>
    <w:rsid w:val="00753047"/>
    <w:rsid w:val="00753578"/>
    <w:rsid w:val="00753703"/>
    <w:rsid w:val="00753CB8"/>
    <w:rsid w:val="00754149"/>
    <w:rsid w:val="007542D5"/>
    <w:rsid w:val="00754C2C"/>
    <w:rsid w:val="00754CD2"/>
    <w:rsid w:val="0075555D"/>
    <w:rsid w:val="007558E2"/>
    <w:rsid w:val="00755B93"/>
    <w:rsid w:val="00755D2E"/>
    <w:rsid w:val="00756A09"/>
    <w:rsid w:val="00757935"/>
    <w:rsid w:val="00757989"/>
    <w:rsid w:val="007579E4"/>
    <w:rsid w:val="00757D05"/>
    <w:rsid w:val="007604F7"/>
    <w:rsid w:val="00760772"/>
    <w:rsid w:val="00760D07"/>
    <w:rsid w:val="00761628"/>
    <w:rsid w:val="007617C3"/>
    <w:rsid w:val="00761A60"/>
    <w:rsid w:val="0076261D"/>
    <w:rsid w:val="00762626"/>
    <w:rsid w:val="0076280D"/>
    <w:rsid w:val="00762887"/>
    <w:rsid w:val="00762EA8"/>
    <w:rsid w:val="00763555"/>
    <w:rsid w:val="007635CD"/>
    <w:rsid w:val="00764EAC"/>
    <w:rsid w:val="00765171"/>
    <w:rsid w:val="007660BD"/>
    <w:rsid w:val="007665FF"/>
    <w:rsid w:val="007668E3"/>
    <w:rsid w:val="00766EB6"/>
    <w:rsid w:val="0076712D"/>
    <w:rsid w:val="00767DD4"/>
    <w:rsid w:val="007704E7"/>
    <w:rsid w:val="00770663"/>
    <w:rsid w:val="00770692"/>
    <w:rsid w:val="007709BB"/>
    <w:rsid w:val="007715CA"/>
    <w:rsid w:val="00771AAC"/>
    <w:rsid w:val="007720FE"/>
    <w:rsid w:val="0077266F"/>
    <w:rsid w:val="0077291F"/>
    <w:rsid w:val="00772FAF"/>
    <w:rsid w:val="00773490"/>
    <w:rsid w:val="007734E0"/>
    <w:rsid w:val="0077390A"/>
    <w:rsid w:val="007748EE"/>
    <w:rsid w:val="00774B44"/>
    <w:rsid w:val="00774B56"/>
    <w:rsid w:val="007750D5"/>
    <w:rsid w:val="007753FB"/>
    <w:rsid w:val="007754EC"/>
    <w:rsid w:val="00775609"/>
    <w:rsid w:val="00775BA3"/>
    <w:rsid w:val="007768FE"/>
    <w:rsid w:val="007779C9"/>
    <w:rsid w:val="00777D30"/>
    <w:rsid w:val="00780301"/>
    <w:rsid w:val="00780349"/>
    <w:rsid w:val="00780871"/>
    <w:rsid w:val="00781014"/>
    <w:rsid w:val="00781265"/>
    <w:rsid w:val="0078146E"/>
    <w:rsid w:val="00781515"/>
    <w:rsid w:val="007828D4"/>
    <w:rsid w:val="007839F9"/>
    <w:rsid w:val="007845BE"/>
    <w:rsid w:val="007846D7"/>
    <w:rsid w:val="00784919"/>
    <w:rsid w:val="00784978"/>
    <w:rsid w:val="00785E9B"/>
    <w:rsid w:val="00785F6A"/>
    <w:rsid w:val="00786FFA"/>
    <w:rsid w:val="0078776A"/>
    <w:rsid w:val="00787DA6"/>
    <w:rsid w:val="00790833"/>
    <w:rsid w:val="00790E44"/>
    <w:rsid w:val="00790E96"/>
    <w:rsid w:val="007913C4"/>
    <w:rsid w:val="0079173B"/>
    <w:rsid w:val="00791EC8"/>
    <w:rsid w:val="007921C6"/>
    <w:rsid w:val="0079278E"/>
    <w:rsid w:val="00792A8C"/>
    <w:rsid w:val="00792EA3"/>
    <w:rsid w:val="0079364E"/>
    <w:rsid w:val="007938F5"/>
    <w:rsid w:val="00793C0C"/>
    <w:rsid w:val="00793C77"/>
    <w:rsid w:val="007940E0"/>
    <w:rsid w:val="007947E4"/>
    <w:rsid w:val="00794AE5"/>
    <w:rsid w:val="00794C88"/>
    <w:rsid w:val="00794FB2"/>
    <w:rsid w:val="00795C4E"/>
    <w:rsid w:val="00795FB1"/>
    <w:rsid w:val="007962E0"/>
    <w:rsid w:val="00796573"/>
    <w:rsid w:val="0079683F"/>
    <w:rsid w:val="00796AB9"/>
    <w:rsid w:val="0079715F"/>
    <w:rsid w:val="007971D1"/>
    <w:rsid w:val="00797D82"/>
    <w:rsid w:val="007A0400"/>
    <w:rsid w:val="007A064C"/>
    <w:rsid w:val="007A0BB2"/>
    <w:rsid w:val="007A0BF9"/>
    <w:rsid w:val="007A1234"/>
    <w:rsid w:val="007A1BFE"/>
    <w:rsid w:val="007A1D9B"/>
    <w:rsid w:val="007A1EC6"/>
    <w:rsid w:val="007A1F8B"/>
    <w:rsid w:val="007A2D08"/>
    <w:rsid w:val="007A2EBD"/>
    <w:rsid w:val="007A3250"/>
    <w:rsid w:val="007A33B2"/>
    <w:rsid w:val="007A3518"/>
    <w:rsid w:val="007A3643"/>
    <w:rsid w:val="007A3A0F"/>
    <w:rsid w:val="007A3E09"/>
    <w:rsid w:val="007A40BB"/>
    <w:rsid w:val="007A44CF"/>
    <w:rsid w:val="007A4612"/>
    <w:rsid w:val="007A4B2E"/>
    <w:rsid w:val="007A4D57"/>
    <w:rsid w:val="007A4F3A"/>
    <w:rsid w:val="007A5517"/>
    <w:rsid w:val="007A5CFE"/>
    <w:rsid w:val="007A5CFF"/>
    <w:rsid w:val="007A5DD6"/>
    <w:rsid w:val="007A62A1"/>
    <w:rsid w:val="007A63C8"/>
    <w:rsid w:val="007A766B"/>
    <w:rsid w:val="007A7EA0"/>
    <w:rsid w:val="007B012F"/>
    <w:rsid w:val="007B01F8"/>
    <w:rsid w:val="007B0429"/>
    <w:rsid w:val="007B04D3"/>
    <w:rsid w:val="007B07A5"/>
    <w:rsid w:val="007B07EA"/>
    <w:rsid w:val="007B08C2"/>
    <w:rsid w:val="007B099B"/>
    <w:rsid w:val="007B0A89"/>
    <w:rsid w:val="007B10CB"/>
    <w:rsid w:val="007B141D"/>
    <w:rsid w:val="007B19DA"/>
    <w:rsid w:val="007B2628"/>
    <w:rsid w:val="007B2998"/>
    <w:rsid w:val="007B2AD6"/>
    <w:rsid w:val="007B2D61"/>
    <w:rsid w:val="007B3D68"/>
    <w:rsid w:val="007B3F4D"/>
    <w:rsid w:val="007B4037"/>
    <w:rsid w:val="007B468C"/>
    <w:rsid w:val="007B512A"/>
    <w:rsid w:val="007B573B"/>
    <w:rsid w:val="007B5DE4"/>
    <w:rsid w:val="007B65E3"/>
    <w:rsid w:val="007B6C26"/>
    <w:rsid w:val="007B7116"/>
    <w:rsid w:val="007B7289"/>
    <w:rsid w:val="007B7972"/>
    <w:rsid w:val="007B7C8C"/>
    <w:rsid w:val="007C0456"/>
    <w:rsid w:val="007C055F"/>
    <w:rsid w:val="007C0799"/>
    <w:rsid w:val="007C0DBA"/>
    <w:rsid w:val="007C13D5"/>
    <w:rsid w:val="007C14EE"/>
    <w:rsid w:val="007C20C7"/>
    <w:rsid w:val="007C23E7"/>
    <w:rsid w:val="007C35D2"/>
    <w:rsid w:val="007C3824"/>
    <w:rsid w:val="007C3BE2"/>
    <w:rsid w:val="007C4C44"/>
    <w:rsid w:val="007C5027"/>
    <w:rsid w:val="007C5280"/>
    <w:rsid w:val="007C528C"/>
    <w:rsid w:val="007C555E"/>
    <w:rsid w:val="007C5641"/>
    <w:rsid w:val="007C5B99"/>
    <w:rsid w:val="007C6193"/>
    <w:rsid w:val="007C6240"/>
    <w:rsid w:val="007C71B0"/>
    <w:rsid w:val="007D04FF"/>
    <w:rsid w:val="007D1145"/>
    <w:rsid w:val="007D12C3"/>
    <w:rsid w:val="007D1604"/>
    <w:rsid w:val="007D1736"/>
    <w:rsid w:val="007D2043"/>
    <w:rsid w:val="007D2066"/>
    <w:rsid w:val="007D2748"/>
    <w:rsid w:val="007D2929"/>
    <w:rsid w:val="007D2ABD"/>
    <w:rsid w:val="007D2C5D"/>
    <w:rsid w:val="007D3A23"/>
    <w:rsid w:val="007D3B94"/>
    <w:rsid w:val="007D483D"/>
    <w:rsid w:val="007D4D3C"/>
    <w:rsid w:val="007D516F"/>
    <w:rsid w:val="007D5743"/>
    <w:rsid w:val="007D591F"/>
    <w:rsid w:val="007D5A34"/>
    <w:rsid w:val="007D5B2A"/>
    <w:rsid w:val="007D64E8"/>
    <w:rsid w:val="007D70BF"/>
    <w:rsid w:val="007D7314"/>
    <w:rsid w:val="007D756D"/>
    <w:rsid w:val="007D7A88"/>
    <w:rsid w:val="007D7FF6"/>
    <w:rsid w:val="007E0A51"/>
    <w:rsid w:val="007E0C9B"/>
    <w:rsid w:val="007E10B3"/>
    <w:rsid w:val="007E1135"/>
    <w:rsid w:val="007E1382"/>
    <w:rsid w:val="007E26A9"/>
    <w:rsid w:val="007E29BD"/>
    <w:rsid w:val="007E2B0E"/>
    <w:rsid w:val="007E3469"/>
    <w:rsid w:val="007E3732"/>
    <w:rsid w:val="007E43E2"/>
    <w:rsid w:val="007E4520"/>
    <w:rsid w:val="007E468E"/>
    <w:rsid w:val="007E4794"/>
    <w:rsid w:val="007E4C32"/>
    <w:rsid w:val="007E4DEA"/>
    <w:rsid w:val="007E5091"/>
    <w:rsid w:val="007E5FEC"/>
    <w:rsid w:val="007E711A"/>
    <w:rsid w:val="007E73E6"/>
    <w:rsid w:val="007E79F7"/>
    <w:rsid w:val="007F022E"/>
    <w:rsid w:val="007F02F2"/>
    <w:rsid w:val="007F068C"/>
    <w:rsid w:val="007F0A7D"/>
    <w:rsid w:val="007F11C8"/>
    <w:rsid w:val="007F1324"/>
    <w:rsid w:val="007F1EF7"/>
    <w:rsid w:val="007F1F23"/>
    <w:rsid w:val="007F1F9A"/>
    <w:rsid w:val="007F280E"/>
    <w:rsid w:val="007F3087"/>
    <w:rsid w:val="007F36DF"/>
    <w:rsid w:val="007F3A52"/>
    <w:rsid w:val="007F3BD9"/>
    <w:rsid w:val="007F3D55"/>
    <w:rsid w:val="007F45BD"/>
    <w:rsid w:val="007F533C"/>
    <w:rsid w:val="007F60F1"/>
    <w:rsid w:val="007F65B0"/>
    <w:rsid w:val="007F6AB8"/>
    <w:rsid w:val="007F6E59"/>
    <w:rsid w:val="007F7121"/>
    <w:rsid w:val="007F73F2"/>
    <w:rsid w:val="007F7945"/>
    <w:rsid w:val="007F7BC1"/>
    <w:rsid w:val="007F7C01"/>
    <w:rsid w:val="00800422"/>
    <w:rsid w:val="0080048A"/>
    <w:rsid w:val="008010DF"/>
    <w:rsid w:val="00801BF4"/>
    <w:rsid w:val="00801F29"/>
    <w:rsid w:val="00801FD9"/>
    <w:rsid w:val="008028BE"/>
    <w:rsid w:val="00803490"/>
    <w:rsid w:val="008037BA"/>
    <w:rsid w:val="008046CA"/>
    <w:rsid w:val="00804FA0"/>
    <w:rsid w:val="0080544B"/>
    <w:rsid w:val="00805A3C"/>
    <w:rsid w:val="00805F50"/>
    <w:rsid w:val="008073F2"/>
    <w:rsid w:val="008077D2"/>
    <w:rsid w:val="00807A9F"/>
    <w:rsid w:val="0081066C"/>
    <w:rsid w:val="008108D8"/>
    <w:rsid w:val="00810E85"/>
    <w:rsid w:val="00811012"/>
    <w:rsid w:val="00811CF8"/>
    <w:rsid w:val="00812112"/>
    <w:rsid w:val="00812652"/>
    <w:rsid w:val="0081275E"/>
    <w:rsid w:val="0081314B"/>
    <w:rsid w:val="0081324E"/>
    <w:rsid w:val="0081353B"/>
    <w:rsid w:val="00814EF8"/>
    <w:rsid w:val="0081536B"/>
    <w:rsid w:val="008155F7"/>
    <w:rsid w:val="00815BDA"/>
    <w:rsid w:val="00816264"/>
    <w:rsid w:val="00816A14"/>
    <w:rsid w:val="00817196"/>
    <w:rsid w:val="00817477"/>
    <w:rsid w:val="0081753A"/>
    <w:rsid w:val="008175F4"/>
    <w:rsid w:val="0081786C"/>
    <w:rsid w:val="00817B54"/>
    <w:rsid w:val="00817C26"/>
    <w:rsid w:val="00817C96"/>
    <w:rsid w:val="0082002A"/>
    <w:rsid w:val="008201ED"/>
    <w:rsid w:val="008202DD"/>
    <w:rsid w:val="00820902"/>
    <w:rsid w:val="00820C7A"/>
    <w:rsid w:val="00820DCB"/>
    <w:rsid w:val="00821455"/>
    <w:rsid w:val="00821DE3"/>
    <w:rsid w:val="00821E1C"/>
    <w:rsid w:val="00822311"/>
    <w:rsid w:val="0082235C"/>
    <w:rsid w:val="008226AF"/>
    <w:rsid w:val="00822835"/>
    <w:rsid w:val="00823224"/>
    <w:rsid w:val="0082322D"/>
    <w:rsid w:val="008234C4"/>
    <w:rsid w:val="00823509"/>
    <w:rsid w:val="0082365C"/>
    <w:rsid w:val="00823E99"/>
    <w:rsid w:val="00824120"/>
    <w:rsid w:val="00824E83"/>
    <w:rsid w:val="00824ED3"/>
    <w:rsid w:val="00825547"/>
    <w:rsid w:val="008257CC"/>
    <w:rsid w:val="00825B5D"/>
    <w:rsid w:val="00825F90"/>
    <w:rsid w:val="00826511"/>
    <w:rsid w:val="00827EAA"/>
    <w:rsid w:val="00830011"/>
    <w:rsid w:val="008302A7"/>
    <w:rsid w:val="00830330"/>
    <w:rsid w:val="00830891"/>
    <w:rsid w:val="00831554"/>
    <w:rsid w:val="008317DD"/>
    <w:rsid w:val="00831BA6"/>
    <w:rsid w:val="00831FD6"/>
    <w:rsid w:val="0083226C"/>
    <w:rsid w:val="008323CB"/>
    <w:rsid w:val="008324D1"/>
    <w:rsid w:val="008324F7"/>
    <w:rsid w:val="00833086"/>
    <w:rsid w:val="008333C2"/>
    <w:rsid w:val="00833B09"/>
    <w:rsid w:val="0083417A"/>
    <w:rsid w:val="008345C5"/>
    <w:rsid w:val="008350C7"/>
    <w:rsid w:val="00835274"/>
    <w:rsid w:val="00835969"/>
    <w:rsid w:val="00835A50"/>
    <w:rsid w:val="00835A58"/>
    <w:rsid w:val="00835D11"/>
    <w:rsid w:val="008360DB"/>
    <w:rsid w:val="00836144"/>
    <w:rsid w:val="008361A0"/>
    <w:rsid w:val="00836987"/>
    <w:rsid w:val="00836C9E"/>
    <w:rsid w:val="00836FE7"/>
    <w:rsid w:val="0084028A"/>
    <w:rsid w:val="0084091D"/>
    <w:rsid w:val="008409AA"/>
    <w:rsid w:val="00840C99"/>
    <w:rsid w:val="00840FA1"/>
    <w:rsid w:val="008410FA"/>
    <w:rsid w:val="008414A9"/>
    <w:rsid w:val="008415AB"/>
    <w:rsid w:val="008415BD"/>
    <w:rsid w:val="00841B21"/>
    <w:rsid w:val="008422DE"/>
    <w:rsid w:val="008425E7"/>
    <w:rsid w:val="00842E8F"/>
    <w:rsid w:val="00842F5B"/>
    <w:rsid w:val="008434C1"/>
    <w:rsid w:val="008439C6"/>
    <w:rsid w:val="008444BB"/>
    <w:rsid w:val="008448EA"/>
    <w:rsid w:val="00844EB3"/>
    <w:rsid w:val="00845FBE"/>
    <w:rsid w:val="0084655D"/>
    <w:rsid w:val="00846571"/>
    <w:rsid w:val="00846693"/>
    <w:rsid w:val="0084687C"/>
    <w:rsid w:val="00846B95"/>
    <w:rsid w:val="00847056"/>
    <w:rsid w:val="0084729B"/>
    <w:rsid w:val="00847860"/>
    <w:rsid w:val="00847B15"/>
    <w:rsid w:val="0085003F"/>
    <w:rsid w:val="008500D6"/>
    <w:rsid w:val="008506D6"/>
    <w:rsid w:val="00850832"/>
    <w:rsid w:val="008508EC"/>
    <w:rsid w:val="00850E0E"/>
    <w:rsid w:val="00850E7E"/>
    <w:rsid w:val="00851014"/>
    <w:rsid w:val="00851732"/>
    <w:rsid w:val="00852972"/>
    <w:rsid w:val="00852A81"/>
    <w:rsid w:val="00852ECD"/>
    <w:rsid w:val="00853028"/>
    <w:rsid w:val="0085302F"/>
    <w:rsid w:val="008535FC"/>
    <w:rsid w:val="00853C5D"/>
    <w:rsid w:val="0085402C"/>
    <w:rsid w:val="008541B0"/>
    <w:rsid w:val="008544F4"/>
    <w:rsid w:val="00854685"/>
    <w:rsid w:val="008548D4"/>
    <w:rsid w:val="00854B99"/>
    <w:rsid w:val="00854F1D"/>
    <w:rsid w:val="00854F37"/>
    <w:rsid w:val="00855454"/>
    <w:rsid w:val="0085601A"/>
    <w:rsid w:val="0085631F"/>
    <w:rsid w:val="0085634B"/>
    <w:rsid w:val="00856417"/>
    <w:rsid w:val="008565DE"/>
    <w:rsid w:val="008568AE"/>
    <w:rsid w:val="00857322"/>
    <w:rsid w:val="008575D3"/>
    <w:rsid w:val="00857741"/>
    <w:rsid w:val="00857DB6"/>
    <w:rsid w:val="0086136B"/>
    <w:rsid w:val="00862247"/>
    <w:rsid w:val="008626B4"/>
    <w:rsid w:val="00863762"/>
    <w:rsid w:val="008639FF"/>
    <w:rsid w:val="008659EC"/>
    <w:rsid w:val="00865A5D"/>
    <w:rsid w:val="00866057"/>
    <w:rsid w:val="00866220"/>
    <w:rsid w:val="008663B7"/>
    <w:rsid w:val="008667F4"/>
    <w:rsid w:val="00866EB6"/>
    <w:rsid w:val="00866F85"/>
    <w:rsid w:val="00867174"/>
    <w:rsid w:val="00867670"/>
    <w:rsid w:val="00867D22"/>
    <w:rsid w:val="00867E37"/>
    <w:rsid w:val="00867F0D"/>
    <w:rsid w:val="00870059"/>
    <w:rsid w:val="008711DB"/>
    <w:rsid w:val="0087122F"/>
    <w:rsid w:val="00871FCF"/>
    <w:rsid w:val="00872A2C"/>
    <w:rsid w:val="0087325B"/>
    <w:rsid w:val="00873559"/>
    <w:rsid w:val="00873724"/>
    <w:rsid w:val="008741D7"/>
    <w:rsid w:val="00874725"/>
    <w:rsid w:val="00874BD7"/>
    <w:rsid w:val="00875AE9"/>
    <w:rsid w:val="008764AB"/>
    <w:rsid w:val="00876777"/>
    <w:rsid w:val="00876B35"/>
    <w:rsid w:val="00876B76"/>
    <w:rsid w:val="00877257"/>
    <w:rsid w:val="00877A1D"/>
    <w:rsid w:val="00880884"/>
    <w:rsid w:val="00880940"/>
    <w:rsid w:val="00880B6D"/>
    <w:rsid w:val="008824E8"/>
    <w:rsid w:val="00882526"/>
    <w:rsid w:val="008826D3"/>
    <w:rsid w:val="008826E1"/>
    <w:rsid w:val="00883417"/>
    <w:rsid w:val="00883C64"/>
    <w:rsid w:val="00883CEA"/>
    <w:rsid w:val="00883E38"/>
    <w:rsid w:val="00884247"/>
    <w:rsid w:val="00885370"/>
    <w:rsid w:val="00885565"/>
    <w:rsid w:val="008857D3"/>
    <w:rsid w:val="00886910"/>
    <w:rsid w:val="00886B0A"/>
    <w:rsid w:val="00886C49"/>
    <w:rsid w:val="00887052"/>
    <w:rsid w:val="008902B1"/>
    <w:rsid w:val="00890938"/>
    <w:rsid w:val="00890A95"/>
    <w:rsid w:val="00890EE2"/>
    <w:rsid w:val="00890FAA"/>
    <w:rsid w:val="0089124B"/>
    <w:rsid w:val="008912D4"/>
    <w:rsid w:val="00891855"/>
    <w:rsid w:val="008918CB"/>
    <w:rsid w:val="00891E59"/>
    <w:rsid w:val="0089243C"/>
    <w:rsid w:val="00893516"/>
    <w:rsid w:val="00893529"/>
    <w:rsid w:val="00893D0F"/>
    <w:rsid w:val="00894381"/>
    <w:rsid w:val="00894752"/>
    <w:rsid w:val="00895387"/>
    <w:rsid w:val="00895B2D"/>
    <w:rsid w:val="0089655F"/>
    <w:rsid w:val="00896589"/>
    <w:rsid w:val="00896C09"/>
    <w:rsid w:val="0089715C"/>
    <w:rsid w:val="008972E5"/>
    <w:rsid w:val="0089750E"/>
    <w:rsid w:val="008976D5"/>
    <w:rsid w:val="00897D01"/>
    <w:rsid w:val="00897F5E"/>
    <w:rsid w:val="008A03E2"/>
    <w:rsid w:val="008A0BAB"/>
    <w:rsid w:val="008A20A6"/>
    <w:rsid w:val="008A2549"/>
    <w:rsid w:val="008A2D22"/>
    <w:rsid w:val="008A32B5"/>
    <w:rsid w:val="008A33E2"/>
    <w:rsid w:val="008A34DD"/>
    <w:rsid w:val="008A35FF"/>
    <w:rsid w:val="008A3DF4"/>
    <w:rsid w:val="008A3E72"/>
    <w:rsid w:val="008A3FC4"/>
    <w:rsid w:val="008A42E4"/>
    <w:rsid w:val="008A439F"/>
    <w:rsid w:val="008A4463"/>
    <w:rsid w:val="008A485A"/>
    <w:rsid w:val="008A4C85"/>
    <w:rsid w:val="008A51F7"/>
    <w:rsid w:val="008A5690"/>
    <w:rsid w:val="008A56F3"/>
    <w:rsid w:val="008A5DD4"/>
    <w:rsid w:val="008A624B"/>
    <w:rsid w:val="008A62C0"/>
    <w:rsid w:val="008A66C1"/>
    <w:rsid w:val="008A6C20"/>
    <w:rsid w:val="008A6C8B"/>
    <w:rsid w:val="008A6F8D"/>
    <w:rsid w:val="008A7666"/>
    <w:rsid w:val="008A76D9"/>
    <w:rsid w:val="008A78DD"/>
    <w:rsid w:val="008A7A3E"/>
    <w:rsid w:val="008B0F48"/>
    <w:rsid w:val="008B110A"/>
    <w:rsid w:val="008B1136"/>
    <w:rsid w:val="008B13B5"/>
    <w:rsid w:val="008B1AA2"/>
    <w:rsid w:val="008B1CE8"/>
    <w:rsid w:val="008B1D6C"/>
    <w:rsid w:val="008B1E5A"/>
    <w:rsid w:val="008B1E63"/>
    <w:rsid w:val="008B3752"/>
    <w:rsid w:val="008B3FDD"/>
    <w:rsid w:val="008B43D7"/>
    <w:rsid w:val="008B477D"/>
    <w:rsid w:val="008B481D"/>
    <w:rsid w:val="008B5023"/>
    <w:rsid w:val="008B5097"/>
    <w:rsid w:val="008B59DC"/>
    <w:rsid w:val="008B5AE1"/>
    <w:rsid w:val="008B65BA"/>
    <w:rsid w:val="008B69D7"/>
    <w:rsid w:val="008B6CE1"/>
    <w:rsid w:val="008B71CB"/>
    <w:rsid w:val="008B749C"/>
    <w:rsid w:val="008C0750"/>
    <w:rsid w:val="008C08CA"/>
    <w:rsid w:val="008C0C88"/>
    <w:rsid w:val="008C1A29"/>
    <w:rsid w:val="008C23C4"/>
    <w:rsid w:val="008C25D3"/>
    <w:rsid w:val="008C2B63"/>
    <w:rsid w:val="008C3BF7"/>
    <w:rsid w:val="008C3FD4"/>
    <w:rsid w:val="008C41E3"/>
    <w:rsid w:val="008C594B"/>
    <w:rsid w:val="008C62BA"/>
    <w:rsid w:val="008C6CE1"/>
    <w:rsid w:val="008C7009"/>
    <w:rsid w:val="008C735F"/>
    <w:rsid w:val="008C7F07"/>
    <w:rsid w:val="008D0A14"/>
    <w:rsid w:val="008D0ADD"/>
    <w:rsid w:val="008D0AE8"/>
    <w:rsid w:val="008D1D44"/>
    <w:rsid w:val="008D2B04"/>
    <w:rsid w:val="008D309C"/>
    <w:rsid w:val="008D30D4"/>
    <w:rsid w:val="008D393F"/>
    <w:rsid w:val="008D3EFA"/>
    <w:rsid w:val="008D458A"/>
    <w:rsid w:val="008D65FB"/>
    <w:rsid w:val="008D6782"/>
    <w:rsid w:val="008D68C2"/>
    <w:rsid w:val="008D75D5"/>
    <w:rsid w:val="008D7691"/>
    <w:rsid w:val="008D7A89"/>
    <w:rsid w:val="008E0C30"/>
    <w:rsid w:val="008E10C3"/>
    <w:rsid w:val="008E1442"/>
    <w:rsid w:val="008E1455"/>
    <w:rsid w:val="008E1C7C"/>
    <w:rsid w:val="008E23BB"/>
    <w:rsid w:val="008E264B"/>
    <w:rsid w:val="008E27D8"/>
    <w:rsid w:val="008E2ECD"/>
    <w:rsid w:val="008E3588"/>
    <w:rsid w:val="008E41D2"/>
    <w:rsid w:val="008E421F"/>
    <w:rsid w:val="008E42EA"/>
    <w:rsid w:val="008E4392"/>
    <w:rsid w:val="008E4502"/>
    <w:rsid w:val="008E49E5"/>
    <w:rsid w:val="008E4B67"/>
    <w:rsid w:val="008E4F89"/>
    <w:rsid w:val="008E513E"/>
    <w:rsid w:val="008E5B24"/>
    <w:rsid w:val="008E5D15"/>
    <w:rsid w:val="008E60B5"/>
    <w:rsid w:val="008E6383"/>
    <w:rsid w:val="008E6D0A"/>
    <w:rsid w:val="008E6E0D"/>
    <w:rsid w:val="008E6EDD"/>
    <w:rsid w:val="008E76BB"/>
    <w:rsid w:val="008E7867"/>
    <w:rsid w:val="008E7B71"/>
    <w:rsid w:val="008E7DD8"/>
    <w:rsid w:val="008E7EC8"/>
    <w:rsid w:val="008F031D"/>
    <w:rsid w:val="008F0CDE"/>
    <w:rsid w:val="008F1CA8"/>
    <w:rsid w:val="008F1D16"/>
    <w:rsid w:val="008F1DE8"/>
    <w:rsid w:val="008F1EB9"/>
    <w:rsid w:val="008F1F09"/>
    <w:rsid w:val="008F241E"/>
    <w:rsid w:val="008F394C"/>
    <w:rsid w:val="008F4006"/>
    <w:rsid w:val="008F41BC"/>
    <w:rsid w:val="008F47A0"/>
    <w:rsid w:val="008F5828"/>
    <w:rsid w:val="008F6025"/>
    <w:rsid w:val="008F6051"/>
    <w:rsid w:val="008F64A1"/>
    <w:rsid w:val="008F64D3"/>
    <w:rsid w:val="008F6D3D"/>
    <w:rsid w:val="008F710C"/>
    <w:rsid w:val="008F756C"/>
    <w:rsid w:val="008F788A"/>
    <w:rsid w:val="008F7F29"/>
    <w:rsid w:val="00900047"/>
    <w:rsid w:val="009000AF"/>
    <w:rsid w:val="00901183"/>
    <w:rsid w:val="009014B4"/>
    <w:rsid w:val="00901563"/>
    <w:rsid w:val="0090240D"/>
    <w:rsid w:val="009027BF"/>
    <w:rsid w:val="00902BB0"/>
    <w:rsid w:val="00902F30"/>
    <w:rsid w:val="0090362B"/>
    <w:rsid w:val="00903CF9"/>
    <w:rsid w:val="009049B8"/>
    <w:rsid w:val="00904AAC"/>
    <w:rsid w:val="00904D37"/>
    <w:rsid w:val="009055AB"/>
    <w:rsid w:val="009062A0"/>
    <w:rsid w:val="00906608"/>
    <w:rsid w:val="00906F63"/>
    <w:rsid w:val="009072B7"/>
    <w:rsid w:val="00907EA8"/>
    <w:rsid w:val="009105FD"/>
    <w:rsid w:val="00910D15"/>
    <w:rsid w:val="00910FED"/>
    <w:rsid w:val="00911295"/>
    <w:rsid w:val="009114A3"/>
    <w:rsid w:val="00911B01"/>
    <w:rsid w:val="00911B1C"/>
    <w:rsid w:val="00911DE0"/>
    <w:rsid w:val="009120AD"/>
    <w:rsid w:val="00912356"/>
    <w:rsid w:val="00912928"/>
    <w:rsid w:val="009129BE"/>
    <w:rsid w:val="00912D7C"/>
    <w:rsid w:val="0091323D"/>
    <w:rsid w:val="00913E33"/>
    <w:rsid w:val="009140E8"/>
    <w:rsid w:val="0091486E"/>
    <w:rsid w:val="00914998"/>
    <w:rsid w:val="00915138"/>
    <w:rsid w:val="009158E3"/>
    <w:rsid w:val="00915F8A"/>
    <w:rsid w:val="009161A1"/>
    <w:rsid w:val="00916BCA"/>
    <w:rsid w:val="00916CB2"/>
    <w:rsid w:val="00916EDB"/>
    <w:rsid w:val="0091711F"/>
    <w:rsid w:val="009177ED"/>
    <w:rsid w:val="00920089"/>
    <w:rsid w:val="00920690"/>
    <w:rsid w:val="00920A14"/>
    <w:rsid w:val="00920DF1"/>
    <w:rsid w:val="00920FD6"/>
    <w:rsid w:val="009211BA"/>
    <w:rsid w:val="009219E7"/>
    <w:rsid w:val="00921D9D"/>
    <w:rsid w:val="009221DD"/>
    <w:rsid w:val="009224AA"/>
    <w:rsid w:val="009224C7"/>
    <w:rsid w:val="00922572"/>
    <w:rsid w:val="00923059"/>
    <w:rsid w:val="00923275"/>
    <w:rsid w:val="009242F9"/>
    <w:rsid w:val="0092477A"/>
    <w:rsid w:val="00924817"/>
    <w:rsid w:val="009248DE"/>
    <w:rsid w:val="00924AFF"/>
    <w:rsid w:val="00924E1A"/>
    <w:rsid w:val="0092583F"/>
    <w:rsid w:val="00926604"/>
    <w:rsid w:val="00926800"/>
    <w:rsid w:val="00926982"/>
    <w:rsid w:val="0093062F"/>
    <w:rsid w:val="009308D8"/>
    <w:rsid w:val="00930994"/>
    <w:rsid w:val="00930F9B"/>
    <w:rsid w:val="009311B4"/>
    <w:rsid w:val="009312A1"/>
    <w:rsid w:val="00931549"/>
    <w:rsid w:val="0093197D"/>
    <w:rsid w:val="00932C09"/>
    <w:rsid w:val="00932ECC"/>
    <w:rsid w:val="009336D7"/>
    <w:rsid w:val="0093379A"/>
    <w:rsid w:val="00934305"/>
    <w:rsid w:val="00934CE1"/>
    <w:rsid w:val="00934F06"/>
    <w:rsid w:val="0093515E"/>
    <w:rsid w:val="009353A7"/>
    <w:rsid w:val="009358C1"/>
    <w:rsid w:val="00936281"/>
    <w:rsid w:val="009366C8"/>
    <w:rsid w:val="00936F29"/>
    <w:rsid w:val="00937D72"/>
    <w:rsid w:val="00937DD0"/>
    <w:rsid w:val="00940466"/>
    <w:rsid w:val="0094072D"/>
    <w:rsid w:val="00940BC3"/>
    <w:rsid w:val="00940C96"/>
    <w:rsid w:val="00940CE8"/>
    <w:rsid w:val="0094163C"/>
    <w:rsid w:val="0094171A"/>
    <w:rsid w:val="00941962"/>
    <w:rsid w:val="00941A6C"/>
    <w:rsid w:val="0094290A"/>
    <w:rsid w:val="00942E4F"/>
    <w:rsid w:val="009440CB"/>
    <w:rsid w:val="009448D8"/>
    <w:rsid w:val="00944ED2"/>
    <w:rsid w:val="00945A23"/>
    <w:rsid w:val="00945B4F"/>
    <w:rsid w:val="0094660C"/>
    <w:rsid w:val="009468F1"/>
    <w:rsid w:val="00946E24"/>
    <w:rsid w:val="00946FC2"/>
    <w:rsid w:val="009471EF"/>
    <w:rsid w:val="00947605"/>
    <w:rsid w:val="00947FA1"/>
    <w:rsid w:val="0095014B"/>
    <w:rsid w:val="00950643"/>
    <w:rsid w:val="00950D46"/>
    <w:rsid w:val="00951122"/>
    <w:rsid w:val="009512F5"/>
    <w:rsid w:val="00951ECF"/>
    <w:rsid w:val="0095260C"/>
    <w:rsid w:val="009528AF"/>
    <w:rsid w:val="00953198"/>
    <w:rsid w:val="0095335F"/>
    <w:rsid w:val="00953384"/>
    <w:rsid w:val="009537B8"/>
    <w:rsid w:val="00953ABC"/>
    <w:rsid w:val="00953CA9"/>
    <w:rsid w:val="00953DDD"/>
    <w:rsid w:val="00953E81"/>
    <w:rsid w:val="00953E98"/>
    <w:rsid w:val="00954786"/>
    <w:rsid w:val="009549C4"/>
    <w:rsid w:val="00955545"/>
    <w:rsid w:val="00955D6A"/>
    <w:rsid w:val="009562D7"/>
    <w:rsid w:val="0095678B"/>
    <w:rsid w:val="0095734F"/>
    <w:rsid w:val="00957717"/>
    <w:rsid w:val="00957972"/>
    <w:rsid w:val="00960900"/>
    <w:rsid w:val="0096109E"/>
    <w:rsid w:val="009610FA"/>
    <w:rsid w:val="00961DBE"/>
    <w:rsid w:val="00961E55"/>
    <w:rsid w:val="009621EE"/>
    <w:rsid w:val="0096264E"/>
    <w:rsid w:val="00962CFF"/>
    <w:rsid w:val="00963604"/>
    <w:rsid w:val="009636F0"/>
    <w:rsid w:val="00963A2B"/>
    <w:rsid w:val="009648BC"/>
    <w:rsid w:val="009651A7"/>
    <w:rsid w:val="00965AB9"/>
    <w:rsid w:val="00965E9C"/>
    <w:rsid w:val="00966ABF"/>
    <w:rsid w:val="0096742C"/>
    <w:rsid w:val="0096782D"/>
    <w:rsid w:val="00967F8F"/>
    <w:rsid w:val="009702FA"/>
    <w:rsid w:val="00970407"/>
    <w:rsid w:val="00971815"/>
    <w:rsid w:val="009718A5"/>
    <w:rsid w:val="00971FA3"/>
    <w:rsid w:val="0097203E"/>
    <w:rsid w:val="0097206A"/>
    <w:rsid w:val="0097253E"/>
    <w:rsid w:val="00972A80"/>
    <w:rsid w:val="00973122"/>
    <w:rsid w:val="00973638"/>
    <w:rsid w:val="00974180"/>
    <w:rsid w:val="0097453B"/>
    <w:rsid w:val="00974AFA"/>
    <w:rsid w:val="00974ED8"/>
    <w:rsid w:val="009754E5"/>
    <w:rsid w:val="009756BE"/>
    <w:rsid w:val="00976845"/>
    <w:rsid w:val="00976DB6"/>
    <w:rsid w:val="00976EB1"/>
    <w:rsid w:val="009772DC"/>
    <w:rsid w:val="009805EE"/>
    <w:rsid w:val="009806E0"/>
    <w:rsid w:val="009807DC"/>
    <w:rsid w:val="009807FB"/>
    <w:rsid w:val="00980B54"/>
    <w:rsid w:val="00980E33"/>
    <w:rsid w:val="00981BCA"/>
    <w:rsid w:val="009821B2"/>
    <w:rsid w:val="009821DC"/>
    <w:rsid w:val="009822AF"/>
    <w:rsid w:val="00982E01"/>
    <w:rsid w:val="009832A1"/>
    <w:rsid w:val="00983B3E"/>
    <w:rsid w:val="00983BDF"/>
    <w:rsid w:val="00984A33"/>
    <w:rsid w:val="0098532A"/>
    <w:rsid w:val="00985907"/>
    <w:rsid w:val="00985DA0"/>
    <w:rsid w:val="00986DAA"/>
    <w:rsid w:val="00987145"/>
    <w:rsid w:val="00987248"/>
    <w:rsid w:val="00987B71"/>
    <w:rsid w:val="00990537"/>
    <w:rsid w:val="00990829"/>
    <w:rsid w:val="00990CD2"/>
    <w:rsid w:val="009912BA"/>
    <w:rsid w:val="0099143A"/>
    <w:rsid w:val="00991510"/>
    <w:rsid w:val="00991AD3"/>
    <w:rsid w:val="00991FF9"/>
    <w:rsid w:val="00992104"/>
    <w:rsid w:val="009927F6"/>
    <w:rsid w:val="00993316"/>
    <w:rsid w:val="009933E1"/>
    <w:rsid w:val="0099368E"/>
    <w:rsid w:val="009937EA"/>
    <w:rsid w:val="00993E5B"/>
    <w:rsid w:val="00993EB3"/>
    <w:rsid w:val="00993FB4"/>
    <w:rsid w:val="00993FDA"/>
    <w:rsid w:val="00994072"/>
    <w:rsid w:val="00994219"/>
    <w:rsid w:val="00994D4B"/>
    <w:rsid w:val="009951A3"/>
    <w:rsid w:val="00995436"/>
    <w:rsid w:val="00995733"/>
    <w:rsid w:val="00995A0F"/>
    <w:rsid w:val="009961B4"/>
    <w:rsid w:val="009963D0"/>
    <w:rsid w:val="00996571"/>
    <w:rsid w:val="00996AFC"/>
    <w:rsid w:val="00996DB8"/>
    <w:rsid w:val="00997913"/>
    <w:rsid w:val="00997A5A"/>
    <w:rsid w:val="009A0333"/>
    <w:rsid w:val="009A042C"/>
    <w:rsid w:val="009A051E"/>
    <w:rsid w:val="009A105A"/>
    <w:rsid w:val="009A1CB8"/>
    <w:rsid w:val="009A1CD3"/>
    <w:rsid w:val="009A1FF2"/>
    <w:rsid w:val="009A25CD"/>
    <w:rsid w:val="009A25CE"/>
    <w:rsid w:val="009A266F"/>
    <w:rsid w:val="009A2B82"/>
    <w:rsid w:val="009A4032"/>
    <w:rsid w:val="009A40CE"/>
    <w:rsid w:val="009A5188"/>
    <w:rsid w:val="009A53B7"/>
    <w:rsid w:val="009A56FF"/>
    <w:rsid w:val="009A594B"/>
    <w:rsid w:val="009A66BF"/>
    <w:rsid w:val="009A795A"/>
    <w:rsid w:val="009A7D08"/>
    <w:rsid w:val="009B003A"/>
    <w:rsid w:val="009B021A"/>
    <w:rsid w:val="009B050A"/>
    <w:rsid w:val="009B0796"/>
    <w:rsid w:val="009B0BD9"/>
    <w:rsid w:val="009B0C61"/>
    <w:rsid w:val="009B0C96"/>
    <w:rsid w:val="009B10DE"/>
    <w:rsid w:val="009B177E"/>
    <w:rsid w:val="009B1818"/>
    <w:rsid w:val="009B1BA8"/>
    <w:rsid w:val="009B1C5E"/>
    <w:rsid w:val="009B1E71"/>
    <w:rsid w:val="009B1F3B"/>
    <w:rsid w:val="009B288A"/>
    <w:rsid w:val="009B3FEB"/>
    <w:rsid w:val="009B4378"/>
    <w:rsid w:val="009B4F5F"/>
    <w:rsid w:val="009B5B54"/>
    <w:rsid w:val="009B5DEB"/>
    <w:rsid w:val="009B5EB0"/>
    <w:rsid w:val="009B67F9"/>
    <w:rsid w:val="009B71DE"/>
    <w:rsid w:val="009B72D2"/>
    <w:rsid w:val="009B759B"/>
    <w:rsid w:val="009C0248"/>
    <w:rsid w:val="009C0C5E"/>
    <w:rsid w:val="009C0F3F"/>
    <w:rsid w:val="009C1716"/>
    <w:rsid w:val="009C1E9F"/>
    <w:rsid w:val="009C207E"/>
    <w:rsid w:val="009C24A0"/>
    <w:rsid w:val="009C2630"/>
    <w:rsid w:val="009C30C0"/>
    <w:rsid w:val="009C3626"/>
    <w:rsid w:val="009C37CB"/>
    <w:rsid w:val="009C419C"/>
    <w:rsid w:val="009C4298"/>
    <w:rsid w:val="009C4430"/>
    <w:rsid w:val="009C4791"/>
    <w:rsid w:val="009C5025"/>
    <w:rsid w:val="009C57DC"/>
    <w:rsid w:val="009C5A28"/>
    <w:rsid w:val="009C5C54"/>
    <w:rsid w:val="009C5FB5"/>
    <w:rsid w:val="009C60CF"/>
    <w:rsid w:val="009C6425"/>
    <w:rsid w:val="009C6541"/>
    <w:rsid w:val="009C6A20"/>
    <w:rsid w:val="009C6CBA"/>
    <w:rsid w:val="009C7732"/>
    <w:rsid w:val="009C7A79"/>
    <w:rsid w:val="009C7B7B"/>
    <w:rsid w:val="009C7C25"/>
    <w:rsid w:val="009C7CBD"/>
    <w:rsid w:val="009C7E60"/>
    <w:rsid w:val="009C7E6F"/>
    <w:rsid w:val="009D01FA"/>
    <w:rsid w:val="009D08D5"/>
    <w:rsid w:val="009D0D4C"/>
    <w:rsid w:val="009D181B"/>
    <w:rsid w:val="009D1907"/>
    <w:rsid w:val="009D2140"/>
    <w:rsid w:val="009D248C"/>
    <w:rsid w:val="009D301C"/>
    <w:rsid w:val="009D309A"/>
    <w:rsid w:val="009D32E7"/>
    <w:rsid w:val="009D4FD1"/>
    <w:rsid w:val="009D5492"/>
    <w:rsid w:val="009D55F8"/>
    <w:rsid w:val="009D5602"/>
    <w:rsid w:val="009D57B5"/>
    <w:rsid w:val="009D653D"/>
    <w:rsid w:val="009D6D0E"/>
    <w:rsid w:val="009D6DE6"/>
    <w:rsid w:val="009D6EBE"/>
    <w:rsid w:val="009D720C"/>
    <w:rsid w:val="009D75AB"/>
    <w:rsid w:val="009D7704"/>
    <w:rsid w:val="009D79A1"/>
    <w:rsid w:val="009D7AD5"/>
    <w:rsid w:val="009D7C56"/>
    <w:rsid w:val="009D7F81"/>
    <w:rsid w:val="009E00C6"/>
    <w:rsid w:val="009E01C7"/>
    <w:rsid w:val="009E03F6"/>
    <w:rsid w:val="009E055E"/>
    <w:rsid w:val="009E0F88"/>
    <w:rsid w:val="009E10F9"/>
    <w:rsid w:val="009E18CB"/>
    <w:rsid w:val="009E1E3B"/>
    <w:rsid w:val="009E2173"/>
    <w:rsid w:val="009E21DE"/>
    <w:rsid w:val="009E23E4"/>
    <w:rsid w:val="009E2980"/>
    <w:rsid w:val="009E2C96"/>
    <w:rsid w:val="009E2EB9"/>
    <w:rsid w:val="009E312B"/>
    <w:rsid w:val="009E354C"/>
    <w:rsid w:val="009E36D5"/>
    <w:rsid w:val="009E39D2"/>
    <w:rsid w:val="009E3FBF"/>
    <w:rsid w:val="009E40A7"/>
    <w:rsid w:val="009E4285"/>
    <w:rsid w:val="009E45A2"/>
    <w:rsid w:val="009E46C6"/>
    <w:rsid w:val="009E4996"/>
    <w:rsid w:val="009E589D"/>
    <w:rsid w:val="009E6074"/>
    <w:rsid w:val="009E646D"/>
    <w:rsid w:val="009E6A12"/>
    <w:rsid w:val="009E70A0"/>
    <w:rsid w:val="009E7453"/>
    <w:rsid w:val="009E7C10"/>
    <w:rsid w:val="009E7CFF"/>
    <w:rsid w:val="009E7F26"/>
    <w:rsid w:val="009F06A7"/>
    <w:rsid w:val="009F1275"/>
    <w:rsid w:val="009F1A5B"/>
    <w:rsid w:val="009F1D3C"/>
    <w:rsid w:val="009F225D"/>
    <w:rsid w:val="009F2B36"/>
    <w:rsid w:val="009F3212"/>
    <w:rsid w:val="009F3669"/>
    <w:rsid w:val="009F3DE7"/>
    <w:rsid w:val="009F3E74"/>
    <w:rsid w:val="009F4286"/>
    <w:rsid w:val="009F4387"/>
    <w:rsid w:val="009F486F"/>
    <w:rsid w:val="009F573C"/>
    <w:rsid w:val="009F6D8C"/>
    <w:rsid w:val="009F70ED"/>
    <w:rsid w:val="009F7647"/>
    <w:rsid w:val="009F78BB"/>
    <w:rsid w:val="00A01C4A"/>
    <w:rsid w:val="00A01EA7"/>
    <w:rsid w:val="00A01FD0"/>
    <w:rsid w:val="00A01FD1"/>
    <w:rsid w:val="00A023A6"/>
    <w:rsid w:val="00A028F1"/>
    <w:rsid w:val="00A02BF8"/>
    <w:rsid w:val="00A03022"/>
    <w:rsid w:val="00A0376A"/>
    <w:rsid w:val="00A03E41"/>
    <w:rsid w:val="00A04D7A"/>
    <w:rsid w:val="00A04E10"/>
    <w:rsid w:val="00A04E9C"/>
    <w:rsid w:val="00A04EDA"/>
    <w:rsid w:val="00A05D98"/>
    <w:rsid w:val="00A0634E"/>
    <w:rsid w:val="00A07D1B"/>
    <w:rsid w:val="00A07D6A"/>
    <w:rsid w:val="00A07DC7"/>
    <w:rsid w:val="00A0E7D1"/>
    <w:rsid w:val="00A10005"/>
    <w:rsid w:val="00A10685"/>
    <w:rsid w:val="00A10B92"/>
    <w:rsid w:val="00A10B97"/>
    <w:rsid w:val="00A113A3"/>
    <w:rsid w:val="00A11D6A"/>
    <w:rsid w:val="00A11E43"/>
    <w:rsid w:val="00A1260F"/>
    <w:rsid w:val="00A129B5"/>
    <w:rsid w:val="00A12A7F"/>
    <w:rsid w:val="00A12D6F"/>
    <w:rsid w:val="00A13445"/>
    <w:rsid w:val="00A13971"/>
    <w:rsid w:val="00A13BBF"/>
    <w:rsid w:val="00A1434D"/>
    <w:rsid w:val="00A143A2"/>
    <w:rsid w:val="00A162A2"/>
    <w:rsid w:val="00A164B9"/>
    <w:rsid w:val="00A169FA"/>
    <w:rsid w:val="00A16E5D"/>
    <w:rsid w:val="00A16F5A"/>
    <w:rsid w:val="00A1724F"/>
    <w:rsid w:val="00A174C1"/>
    <w:rsid w:val="00A2162C"/>
    <w:rsid w:val="00A21B3E"/>
    <w:rsid w:val="00A21D69"/>
    <w:rsid w:val="00A22653"/>
    <w:rsid w:val="00A22B37"/>
    <w:rsid w:val="00A232CE"/>
    <w:rsid w:val="00A23731"/>
    <w:rsid w:val="00A237C0"/>
    <w:rsid w:val="00A23C4A"/>
    <w:rsid w:val="00A23DF4"/>
    <w:rsid w:val="00A2434C"/>
    <w:rsid w:val="00A250D5"/>
    <w:rsid w:val="00A25524"/>
    <w:rsid w:val="00A25CA6"/>
    <w:rsid w:val="00A26BEA"/>
    <w:rsid w:val="00A27394"/>
    <w:rsid w:val="00A27831"/>
    <w:rsid w:val="00A30231"/>
    <w:rsid w:val="00A30293"/>
    <w:rsid w:val="00A30353"/>
    <w:rsid w:val="00A30379"/>
    <w:rsid w:val="00A30905"/>
    <w:rsid w:val="00A30C88"/>
    <w:rsid w:val="00A30FB0"/>
    <w:rsid w:val="00A3109A"/>
    <w:rsid w:val="00A311FA"/>
    <w:rsid w:val="00A31566"/>
    <w:rsid w:val="00A31795"/>
    <w:rsid w:val="00A3198C"/>
    <w:rsid w:val="00A31A4D"/>
    <w:rsid w:val="00A328A8"/>
    <w:rsid w:val="00A32E9A"/>
    <w:rsid w:val="00A33724"/>
    <w:rsid w:val="00A33AD7"/>
    <w:rsid w:val="00A33D94"/>
    <w:rsid w:val="00A3411E"/>
    <w:rsid w:val="00A34E06"/>
    <w:rsid w:val="00A34FFB"/>
    <w:rsid w:val="00A3521A"/>
    <w:rsid w:val="00A37036"/>
    <w:rsid w:val="00A371CD"/>
    <w:rsid w:val="00A37203"/>
    <w:rsid w:val="00A3722E"/>
    <w:rsid w:val="00A37288"/>
    <w:rsid w:val="00A373EA"/>
    <w:rsid w:val="00A374D6"/>
    <w:rsid w:val="00A40865"/>
    <w:rsid w:val="00A40CA9"/>
    <w:rsid w:val="00A415F8"/>
    <w:rsid w:val="00A41892"/>
    <w:rsid w:val="00A419F8"/>
    <w:rsid w:val="00A420FA"/>
    <w:rsid w:val="00A42592"/>
    <w:rsid w:val="00A425AA"/>
    <w:rsid w:val="00A43622"/>
    <w:rsid w:val="00A43674"/>
    <w:rsid w:val="00A43CA4"/>
    <w:rsid w:val="00A445BC"/>
    <w:rsid w:val="00A450F8"/>
    <w:rsid w:val="00A455FC"/>
    <w:rsid w:val="00A45787"/>
    <w:rsid w:val="00A45ECF"/>
    <w:rsid w:val="00A460AB"/>
    <w:rsid w:val="00A460EE"/>
    <w:rsid w:val="00A46520"/>
    <w:rsid w:val="00A46BF0"/>
    <w:rsid w:val="00A47067"/>
    <w:rsid w:val="00A47928"/>
    <w:rsid w:val="00A47C44"/>
    <w:rsid w:val="00A47CC8"/>
    <w:rsid w:val="00A50484"/>
    <w:rsid w:val="00A5077A"/>
    <w:rsid w:val="00A50C6A"/>
    <w:rsid w:val="00A50F86"/>
    <w:rsid w:val="00A51584"/>
    <w:rsid w:val="00A51CBA"/>
    <w:rsid w:val="00A5228C"/>
    <w:rsid w:val="00A529B9"/>
    <w:rsid w:val="00A52D45"/>
    <w:rsid w:val="00A52EFC"/>
    <w:rsid w:val="00A53345"/>
    <w:rsid w:val="00A53E23"/>
    <w:rsid w:val="00A5408F"/>
    <w:rsid w:val="00A54D35"/>
    <w:rsid w:val="00A5527F"/>
    <w:rsid w:val="00A55B26"/>
    <w:rsid w:val="00A55D08"/>
    <w:rsid w:val="00A5606F"/>
    <w:rsid w:val="00A560B5"/>
    <w:rsid w:val="00A56423"/>
    <w:rsid w:val="00A567F1"/>
    <w:rsid w:val="00A60891"/>
    <w:rsid w:val="00A6153A"/>
    <w:rsid w:val="00A61A8C"/>
    <w:rsid w:val="00A61D8A"/>
    <w:rsid w:val="00A61EAC"/>
    <w:rsid w:val="00A628A5"/>
    <w:rsid w:val="00A63C0D"/>
    <w:rsid w:val="00A63D6C"/>
    <w:rsid w:val="00A64805"/>
    <w:rsid w:val="00A64838"/>
    <w:rsid w:val="00A64A51"/>
    <w:rsid w:val="00A64DF8"/>
    <w:rsid w:val="00A65592"/>
    <w:rsid w:val="00A6591E"/>
    <w:rsid w:val="00A65C28"/>
    <w:rsid w:val="00A662DA"/>
    <w:rsid w:val="00A66779"/>
    <w:rsid w:val="00A66862"/>
    <w:rsid w:val="00A67337"/>
    <w:rsid w:val="00A679C9"/>
    <w:rsid w:val="00A67A27"/>
    <w:rsid w:val="00A67E73"/>
    <w:rsid w:val="00A70153"/>
    <w:rsid w:val="00A70168"/>
    <w:rsid w:val="00A7016D"/>
    <w:rsid w:val="00A70DE2"/>
    <w:rsid w:val="00A70FC2"/>
    <w:rsid w:val="00A70FE7"/>
    <w:rsid w:val="00A71EF3"/>
    <w:rsid w:val="00A72267"/>
    <w:rsid w:val="00A7236F"/>
    <w:rsid w:val="00A72398"/>
    <w:rsid w:val="00A7314D"/>
    <w:rsid w:val="00A746E6"/>
    <w:rsid w:val="00A7539A"/>
    <w:rsid w:val="00A75904"/>
    <w:rsid w:val="00A76203"/>
    <w:rsid w:val="00A7717B"/>
    <w:rsid w:val="00A776A8"/>
    <w:rsid w:val="00A776C2"/>
    <w:rsid w:val="00A77932"/>
    <w:rsid w:val="00A77A08"/>
    <w:rsid w:val="00A8057A"/>
    <w:rsid w:val="00A808D6"/>
    <w:rsid w:val="00A80CC4"/>
    <w:rsid w:val="00A8157D"/>
    <w:rsid w:val="00A817A8"/>
    <w:rsid w:val="00A8188B"/>
    <w:rsid w:val="00A81999"/>
    <w:rsid w:val="00A821DB"/>
    <w:rsid w:val="00A826A4"/>
    <w:rsid w:val="00A831CE"/>
    <w:rsid w:val="00A832E8"/>
    <w:rsid w:val="00A8389B"/>
    <w:rsid w:val="00A83FF8"/>
    <w:rsid w:val="00A842E2"/>
    <w:rsid w:val="00A845EA"/>
    <w:rsid w:val="00A84B8D"/>
    <w:rsid w:val="00A86089"/>
    <w:rsid w:val="00A860C1"/>
    <w:rsid w:val="00A878E1"/>
    <w:rsid w:val="00A87C07"/>
    <w:rsid w:val="00A9058A"/>
    <w:rsid w:val="00A9059A"/>
    <w:rsid w:val="00A90683"/>
    <w:rsid w:val="00A92572"/>
    <w:rsid w:val="00A92B4E"/>
    <w:rsid w:val="00A92F38"/>
    <w:rsid w:val="00A937DB"/>
    <w:rsid w:val="00A93B77"/>
    <w:rsid w:val="00A94874"/>
    <w:rsid w:val="00A948D2"/>
    <w:rsid w:val="00A94AA6"/>
    <w:rsid w:val="00A94C01"/>
    <w:rsid w:val="00A95349"/>
    <w:rsid w:val="00A95AA8"/>
    <w:rsid w:val="00A95ACF"/>
    <w:rsid w:val="00A95EB0"/>
    <w:rsid w:val="00A95F57"/>
    <w:rsid w:val="00A965C1"/>
    <w:rsid w:val="00AA0568"/>
    <w:rsid w:val="00AA0D5E"/>
    <w:rsid w:val="00AA1637"/>
    <w:rsid w:val="00AA16FE"/>
    <w:rsid w:val="00AA2132"/>
    <w:rsid w:val="00AA2A72"/>
    <w:rsid w:val="00AA321D"/>
    <w:rsid w:val="00AA3320"/>
    <w:rsid w:val="00AA3E39"/>
    <w:rsid w:val="00AA3ECC"/>
    <w:rsid w:val="00AA4874"/>
    <w:rsid w:val="00AA4EDF"/>
    <w:rsid w:val="00AA4F3B"/>
    <w:rsid w:val="00AA57F8"/>
    <w:rsid w:val="00AA60D3"/>
    <w:rsid w:val="00AA6BA5"/>
    <w:rsid w:val="00AA6F1B"/>
    <w:rsid w:val="00AA70D2"/>
    <w:rsid w:val="00AA71D8"/>
    <w:rsid w:val="00AA77CA"/>
    <w:rsid w:val="00AA7821"/>
    <w:rsid w:val="00AA7AD4"/>
    <w:rsid w:val="00AA7EE5"/>
    <w:rsid w:val="00AA7FED"/>
    <w:rsid w:val="00AB0128"/>
    <w:rsid w:val="00AB02BF"/>
    <w:rsid w:val="00AB073D"/>
    <w:rsid w:val="00AB086A"/>
    <w:rsid w:val="00AB0D11"/>
    <w:rsid w:val="00AB10F8"/>
    <w:rsid w:val="00AB12D8"/>
    <w:rsid w:val="00AB167B"/>
    <w:rsid w:val="00AB20B0"/>
    <w:rsid w:val="00AB2207"/>
    <w:rsid w:val="00AB2291"/>
    <w:rsid w:val="00AB2FF8"/>
    <w:rsid w:val="00AB300A"/>
    <w:rsid w:val="00AB3012"/>
    <w:rsid w:val="00AB34E9"/>
    <w:rsid w:val="00AB3DE0"/>
    <w:rsid w:val="00AB3FFE"/>
    <w:rsid w:val="00AB4EAE"/>
    <w:rsid w:val="00AB575D"/>
    <w:rsid w:val="00AB5A27"/>
    <w:rsid w:val="00AB5D53"/>
    <w:rsid w:val="00AB5D79"/>
    <w:rsid w:val="00AB6C33"/>
    <w:rsid w:val="00AB7040"/>
    <w:rsid w:val="00AB794F"/>
    <w:rsid w:val="00AC00E7"/>
    <w:rsid w:val="00AC0D67"/>
    <w:rsid w:val="00AC0DE0"/>
    <w:rsid w:val="00AC0EF4"/>
    <w:rsid w:val="00AC0F0A"/>
    <w:rsid w:val="00AC150A"/>
    <w:rsid w:val="00AC1771"/>
    <w:rsid w:val="00AC19FC"/>
    <w:rsid w:val="00AC2066"/>
    <w:rsid w:val="00AC2344"/>
    <w:rsid w:val="00AC261F"/>
    <w:rsid w:val="00AC2B91"/>
    <w:rsid w:val="00AC2CEF"/>
    <w:rsid w:val="00AC2E95"/>
    <w:rsid w:val="00AC31A9"/>
    <w:rsid w:val="00AC330E"/>
    <w:rsid w:val="00AC3863"/>
    <w:rsid w:val="00AC390D"/>
    <w:rsid w:val="00AC3F90"/>
    <w:rsid w:val="00AC4FD1"/>
    <w:rsid w:val="00AC57D4"/>
    <w:rsid w:val="00AC5FAB"/>
    <w:rsid w:val="00AC607E"/>
    <w:rsid w:val="00AC6794"/>
    <w:rsid w:val="00AC6E97"/>
    <w:rsid w:val="00AC78CC"/>
    <w:rsid w:val="00AC7CAA"/>
    <w:rsid w:val="00AC7F7E"/>
    <w:rsid w:val="00AC7F96"/>
    <w:rsid w:val="00AD0023"/>
    <w:rsid w:val="00AD08CB"/>
    <w:rsid w:val="00AD0E0F"/>
    <w:rsid w:val="00AD10FE"/>
    <w:rsid w:val="00AD135D"/>
    <w:rsid w:val="00AD144A"/>
    <w:rsid w:val="00AD2118"/>
    <w:rsid w:val="00AD29B7"/>
    <w:rsid w:val="00AD2A7D"/>
    <w:rsid w:val="00AD3005"/>
    <w:rsid w:val="00AD3020"/>
    <w:rsid w:val="00AD32BF"/>
    <w:rsid w:val="00AD32DD"/>
    <w:rsid w:val="00AD3672"/>
    <w:rsid w:val="00AD4C93"/>
    <w:rsid w:val="00AD534D"/>
    <w:rsid w:val="00AD5AA1"/>
    <w:rsid w:val="00AD5DBE"/>
    <w:rsid w:val="00AD5E83"/>
    <w:rsid w:val="00AD608F"/>
    <w:rsid w:val="00AD687C"/>
    <w:rsid w:val="00AD6A7D"/>
    <w:rsid w:val="00AD6AD8"/>
    <w:rsid w:val="00AD6BCA"/>
    <w:rsid w:val="00AD6FAB"/>
    <w:rsid w:val="00AE01A6"/>
    <w:rsid w:val="00AE04A3"/>
    <w:rsid w:val="00AE05DF"/>
    <w:rsid w:val="00AE0B34"/>
    <w:rsid w:val="00AE0B84"/>
    <w:rsid w:val="00AE0CEF"/>
    <w:rsid w:val="00AE0D0C"/>
    <w:rsid w:val="00AE0D72"/>
    <w:rsid w:val="00AE0FE7"/>
    <w:rsid w:val="00AE1343"/>
    <w:rsid w:val="00AE16DC"/>
    <w:rsid w:val="00AE1806"/>
    <w:rsid w:val="00AE1C22"/>
    <w:rsid w:val="00AE2101"/>
    <w:rsid w:val="00AE241C"/>
    <w:rsid w:val="00AE2F28"/>
    <w:rsid w:val="00AE2F70"/>
    <w:rsid w:val="00AE3322"/>
    <w:rsid w:val="00AE3557"/>
    <w:rsid w:val="00AE3780"/>
    <w:rsid w:val="00AE383A"/>
    <w:rsid w:val="00AE39B7"/>
    <w:rsid w:val="00AE3DAD"/>
    <w:rsid w:val="00AE430E"/>
    <w:rsid w:val="00AE497C"/>
    <w:rsid w:val="00AE4DBC"/>
    <w:rsid w:val="00AE4E85"/>
    <w:rsid w:val="00AE4EA3"/>
    <w:rsid w:val="00AE5203"/>
    <w:rsid w:val="00AE5BF4"/>
    <w:rsid w:val="00AE5D95"/>
    <w:rsid w:val="00AE62EF"/>
    <w:rsid w:val="00AE6D4E"/>
    <w:rsid w:val="00AE6F5C"/>
    <w:rsid w:val="00AE77B1"/>
    <w:rsid w:val="00AE7DA7"/>
    <w:rsid w:val="00AF0386"/>
    <w:rsid w:val="00AF06A1"/>
    <w:rsid w:val="00AF077D"/>
    <w:rsid w:val="00AF0DD4"/>
    <w:rsid w:val="00AF2EED"/>
    <w:rsid w:val="00AF3422"/>
    <w:rsid w:val="00AF35FA"/>
    <w:rsid w:val="00AF3B8F"/>
    <w:rsid w:val="00AF3C54"/>
    <w:rsid w:val="00AF4398"/>
    <w:rsid w:val="00AF43E7"/>
    <w:rsid w:val="00AF5044"/>
    <w:rsid w:val="00AF507F"/>
    <w:rsid w:val="00AF5514"/>
    <w:rsid w:val="00AF586A"/>
    <w:rsid w:val="00AF5A72"/>
    <w:rsid w:val="00AF5A97"/>
    <w:rsid w:val="00AF60CD"/>
    <w:rsid w:val="00AF66F9"/>
    <w:rsid w:val="00AF6734"/>
    <w:rsid w:val="00AF6748"/>
    <w:rsid w:val="00AF6EF9"/>
    <w:rsid w:val="00AF777E"/>
    <w:rsid w:val="00AF7D7D"/>
    <w:rsid w:val="00AF7FBD"/>
    <w:rsid w:val="00B00315"/>
    <w:rsid w:val="00B00842"/>
    <w:rsid w:val="00B00A80"/>
    <w:rsid w:val="00B00C56"/>
    <w:rsid w:val="00B00CE6"/>
    <w:rsid w:val="00B00DB4"/>
    <w:rsid w:val="00B00EC9"/>
    <w:rsid w:val="00B011C7"/>
    <w:rsid w:val="00B011E8"/>
    <w:rsid w:val="00B01DAE"/>
    <w:rsid w:val="00B020BC"/>
    <w:rsid w:val="00B02394"/>
    <w:rsid w:val="00B03010"/>
    <w:rsid w:val="00B03396"/>
    <w:rsid w:val="00B03568"/>
    <w:rsid w:val="00B035EC"/>
    <w:rsid w:val="00B0410F"/>
    <w:rsid w:val="00B05488"/>
    <w:rsid w:val="00B055CE"/>
    <w:rsid w:val="00B058B0"/>
    <w:rsid w:val="00B05F53"/>
    <w:rsid w:val="00B05FB3"/>
    <w:rsid w:val="00B061BF"/>
    <w:rsid w:val="00B06AD1"/>
    <w:rsid w:val="00B07461"/>
    <w:rsid w:val="00B0777F"/>
    <w:rsid w:val="00B079BA"/>
    <w:rsid w:val="00B10064"/>
    <w:rsid w:val="00B10CBE"/>
    <w:rsid w:val="00B1120E"/>
    <w:rsid w:val="00B112DF"/>
    <w:rsid w:val="00B12C69"/>
    <w:rsid w:val="00B12FF8"/>
    <w:rsid w:val="00B13CBA"/>
    <w:rsid w:val="00B13F0F"/>
    <w:rsid w:val="00B146E5"/>
    <w:rsid w:val="00B151D7"/>
    <w:rsid w:val="00B15510"/>
    <w:rsid w:val="00B155BC"/>
    <w:rsid w:val="00B157A3"/>
    <w:rsid w:val="00B15FAF"/>
    <w:rsid w:val="00B16678"/>
    <w:rsid w:val="00B16E53"/>
    <w:rsid w:val="00B16FBB"/>
    <w:rsid w:val="00B17324"/>
    <w:rsid w:val="00B176F6"/>
    <w:rsid w:val="00B20865"/>
    <w:rsid w:val="00B21A87"/>
    <w:rsid w:val="00B21ED6"/>
    <w:rsid w:val="00B221A4"/>
    <w:rsid w:val="00B22A68"/>
    <w:rsid w:val="00B22AAB"/>
    <w:rsid w:val="00B22FE2"/>
    <w:rsid w:val="00B2317A"/>
    <w:rsid w:val="00B23819"/>
    <w:rsid w:val="00B23B09"/>
    <w:rsid w:val="00B2465B"/>
    <w:rsid w:val="00B24743"/>
    <w:rsid w:val="00B2476F"/>
    <w:rsid w:val="00B254B1"/>
    <w:rsid w:val="00B25A57"/>
    <w:rsid w:val="00B25DD4"/>
    <w:rsid w:val="00B263B0"/>
    <w:rsid w:val="00B263FE"/>
    <w:rsid w:val="00B2674E"/>
    <w:rsid w:val="00B27040"/>
    <w:rsid w:val="00B270F4"/>
    <w:rsid w:val="00B278EF"/>
    <w:rsid w:val="00B27FB3"/>
    <w:rsid w:val="00B30A47"/>
    <w:rsid w:val="00B30A78"/>
    <w:rsid w:val="00B30EB7"/>
    <w:rsid w:val="00B30F9B"/>
    <w:rsid w:val="00B31164"/>
    <w:rsid w:val="00B3234D"/>
    <w:rsid w:val="00B32633"/>
    <w:rsid w:val="00B333C2"/>
    <w:rsid w:val="00B336FF"/>
    <w:rsid w:val="00B33CF8"/>
    <w:rsid w:val="00B34733"/>
    <w:rsid w:val="00B34848"/>
    <w:rsid w:val="00B348B0"/>
    <w:rsid w:val="00B34B22"/>
    <w:rsid w:val="00B355F3"/>
    <w:rsid w:val="00B357F2"/>
    <w:rsid w:val="00B35A09"/>
    <w:rsid w:val="00B364B9"/>
    <w:rsid w:val="00B37FF3"/>
    <w:rsid w:val="00B401FE"/>
    <w:rsid w:val="00B406D2"/>
    <w:rsid w:val="00B41A41"/>
    <w:rsid w:val="00B41B12"/>
    <w:rsid w:val="00B41D67"/>
    <w:rsid w:val="00B420C4"/>
    <w:rsid w:val="00B427A2"/>
    <w:rsid w:val="00B42F58"/>
    <w:rsid w:val="00B42FDC"/>
    <w:rsid w:val="00B43064"/>
    <w:rsid w:val="00B43393"/>
    <w:rsid w:val="00B4350D"/>
    <w:rsid w:val="00B43DF8"/>
    <w:rsid w:val="00B44052"/>
    <w:rsid w:val="00B44AED"/>
    <w:rsid w:val="00B45E73"/>
    <w:rsid w:val="00B46EE8"/>
    <w:rsid w:val="00B46F9C"/>
    <w:rsid w:val="00B472A2"/>
    <w:rsid w:val="00B478F9"/>
    <w:rsid w:val="00B47E21"/>
    <w:rsid w:val="00B47FAD"/>
    <w:rsid w:val="00B50482"/>
    <w:rsid w:val="00B5053E"/>
    <w:rsid w:val="00B50CD7"/>
    <w:rsid w:val="00B51229"/>
    <w:rsid w:val="00B517E9"/>
    <w:rsid w:val="00B51FF1"/>
    <w:rsid w:val="00B52657"/>
    <w:rsid w:val="00B527AA"/>
    <w:rsid w:val="00B529DE"/>
    <w:rsid w:val="00B52D5B"/>
    <w:rsid w:val="00B531C1"/>
    <w:rsid w:val="00B5398A"/>
    <w:rsid w:val="00B53A05"/>
    <w:rsid w:val="00B54D2D"/>
    <w:rsid w:val="00B550F5"/>
    <w:rsid w:val="00B55576"/>
    <w:rsid w:val="00B55ABE"/>
    <w:rsid w:val="00B55EB7"/>
    <w:rsid w:val="00B562E2"/>
    <w:rsid w:val="00B56CD5"/>
    <w:rsid w:val="00B57186"/>
    <w:rsid w:val="00B57E2C"/>
    <w:rsid w:val="00B60176"/>
    <w:rsid w:val="00B61071"/>
    <w:rsid w:val="00B6161F"/>
    <w:rsid w:val="00B61DCA"/>
    <w:rsid w:val="00B621BB"/>
    <w:rsid w:val="00B6222B"/>
    <w:rsid w:val="00B62452"/>
    <w:rsid w:val="00B628DE"/>
    <w:rsid w:val="00B62AFE"/>
    <w:rsid w:val="00B6338D"/>
    <w:rsid w:val="00B64165"/>
    <w:rsid w:val="00B642BF"/>
    <w:rsid w:val="00B648F4"/>
    <w:rsid w:val="00B65702"/>
    <w:rsid w:val="00B65C98"/>
    <w:rsid w:val="00B66692"/>
    <w:rsid w:val="00B6681E"/>
    <w:rsid w:val="00B66A4E"/>
    <w:rsid w:val="00B66B28"/>
    <w:rsid w:val="00B675FB"/>
    <w:rsid w:val="00B67C1B"/>
    <w:rsid w:val="00B700CB"/>
    <w:rsid w:val="00B71CEA"/>
    <w:rsid w:val="00B71E00"/>
    <w:rsid w:val="00B7227F"/>
    <w:rsid w:val="00B73780"/>
    <w:rsid w:val="00B73F62"/>
    <w:rsid w:val="00B74BB5"/>
    <w:rsid w:val="00B74E60"/>
    <w:rsid w:val="00B74EA8"/>
    <w:rsid w:val="00B75ADC"/>
    <w:rsid w:val="00B763BC"/>
    <w:rsid w:val="00B768EE"/>
    <w:rsid w:val="00B7705C"/>
    <w:rsid w:val="00B77DED"/>
    <w:rsid w:val="00B803D2"/>
    <w:rsid w:val="00B80DA2"/>
    <w:rsid w:val="00B8163D"/>
    <w:rsid w:val="00B81694"/>
    <w:rsid w:val="00B823A0"/>
    <w:rsid w:val="00B82CFA"/>
    <w:rsid w:val="00B82D2D"/>
    <w:rsid w:val="00B8381E"/>
    <w:rsid w:val="00B838D6"/>
    <w:rsid w:val="00B83A3C"/>
    <w:rsid w:val="00B84048"/>
    <w:rsid w:val="00B846B2"/>
    <w:rsid w:val="00B84AC8"/>
    <w:rsid w:val="00B85044"/>
    <w:rsid w:val="00B8527A"/>
    <w:rsid w:val="00B85A95"/>
    <w:rsid w:val="00B85ABB"/>
    <w:rsid w:val="00B85C2A"/>
    <w:rsid w:val="00B86F9A"/>
    <w:rsid w:val="00B87131"/>
    <w:rsid w:val="00B875C9"/>
    <w:rsid w:val="00B876F7"/>
    <w:rsid w:val="00B87B7E"/>
    <w:rsid w:val="00B87D9F"/>
    <w:rsid w:val="00B90852"/>
    <w:rsid w:val="00B90DC8"/>
    <w:rsid w:val="00B90F1C"/>
    <w:rsid w:val="00B90F1D"/>
    <w:rsid w:val="00B9150D"/>
    <w:rsid w:val="00B91896"/>
    <w:rsid w:val="00B91A63"/>
    <w:rsid w:val="00B922AE"/>
    <w:rsid w:val="00B928B7"/>
    <w:rsid w:val="00B92C5B"/>
    <w:rsid w:val="00B931D1"/>
    <w:rsid w:val="00B93413"/>
    <w:rsid w:val="00B9346C"/>
    <w:rsid w:val="00B93936"/>
    <w:rsid w:val="00B94057"/>
    <w:rsid w:val="00B9415A"/>
    <w:rsid w:val="00B9446A"/>
    <w:rsid w:val="00B944DF"/>
    <w:rsid w:val="00B94BF1"/>
    <w:rsid w:val="00B94D32"/>
    <w:rsid w:val="00B94F8C"/>
    <w:rsid w:val="00B95774"/>
    <w:rsid w:val="00B95BC7"/>
    <w:rsid w:val="00B95DFD"/>
    <w:rsid w:val="00B96169"/>
    <w:rsid w:val="00B967ED"/>
    <w:rsid w:val="00B96ADD"/>
    <w:rsid w:val="00B96F5A"/>
    <w:rsid w:val="00B97061"/>
    <w:rsid w:val="00B97E80"/>
    <w:rsid w:val="00BA0B75"/>
    <w:rsid w:val="00BA0BCA"/>
    <w:rsid w:val="00BA20A7"/>
    <w:rsid w:val="00BA20DE"/>
    <w:rsid w:val="00BA2751"/>
    <w:rsid w:val="00BA2987"/>
    <w:rsid w:val="00BA2DF4"/>
    <w:rsid w:val="00BA2E90"/>
    <w:rsid w:val="00BA2EF0"/>
    <w:rsid w:val="00BA31F2"/>
    <w:rsid w:val="00BA3874"/>
    <w:rsid w:val="00BA425C"/>
    <w:rsid w:val="00BA4683"/>
    <w:rsid w:val="00BA49F4"/>
    <w:rsid w:val="00BA5242"/>
    <w:rsid w:val="00BA567B"/>
    <w:rsid w:val="00BA5882"/>
    <w:rsid w:val="00BA593C"/>
    <w:rsid w:val="00BA5A0F"/>
    <w:rsid w:val="00BA6111"/>
    <w:rsid w:val="00BA6302"/>
    <w:rsid w:val="00BA6DB5"/>
    <w:rsid w:val="00BA7BDF"/>
    <w:rsid w:val="00BB01E4"/>
    <w:rsid w:val="00BB0204"/>
    <w:rsid w:val="00BB0279"/>
    <w:rsid w:val="00BB128C"/>
    <w:rsid w:val="00BB1685"/>
    <w:rsid w:val="00BB1FEA"/>
    <w:rsid w:val="00BB2017"/>
    <w:rsid w:val="00BB21F1"/>
    <w:rsid w:val="00BB2C8D"/>
    <w:rsid w:val="00BB2DA1"/>
    <w:rsid w:val="00BB300D"/>
    <w:rsid w:val="00BB3AE9"/>
    <w:rsid w:val="00BB4451"/>
    <w:rsid w:val="00BB480A"/>
    <w:rsid w:val="00BB4DC7"/>
    <w:rsid w:val="00BB58B2"/>
    <w:rsid w:val="00BB5BE5"/>
    <w:rsid w:val="00BB5D57"/>
    <w:rsid w:val="00BB6823"/>
    <w:rsid w:val="00BB6B90"/>
    <w:rsid w:val="00BB798B"/>
    <w:rsid w:val="00BB7BC2"/>
    <w:rsid w:val="00BC0089"/>
    <w:rsid w:val="00BC0439"/>
    <w:rsid w:val="00BC0456"/>
    <w:rsid w:val="00BC069B"/>
    <w:rsid w:val="00BC0D03"/>
    <w:rsid w:val="00BC0EBC"/>
    <w:rsid w:val="00BC13D0"/>
    <w:rsid w:val="00BC22FE"/>
    <w:rsid w:val="00BC240C"/>
    <w:rsid w:val="00BC3482"/>
    <w:rsid w:val="00BC4792"/>
    <w:rsid w:val="00BC5ACC"/>
    <w:rsid w:val="00BC600A"/>
    <w:rsid w:val="00BC61F8"/>
    <w:rsid w:val="00BC633C"/>
    <w:rsid w:val="00BC6618"/>
    <w:rsid w:val="00BC68B9"/>
    <w:rsid w:val="00BC6C3A"/>
    <w:rsid w:val="00BC7AAE"/>
    <w:rsid w:val="00BD0DD4"/>
    <w:rsid w:val="00BD0ED5"/>
    <w:rsid w:val="00BD108B"/>
    <w:rsid w:val="00BD2126"/>
    <w:rsid w:val="00BD21B3"/>
    <w:rsid w:val="00BD21C4"/>
    <w:rsid w:val="00BD2D84"/>
    <w:rsid w:val="00BD3116"/>
    <w:rsid w:val="00BD4061"/>
    <w:rsid w:val="00BD4185"/>
    <w:rsid w:val="00BD41F6"/>
    <w:rsid w:val="00BD4565"/>
    <w:rsid w:val="00BD457D"/>
    <w:rsid w:val="00BD4773"/>
    <w:rsid w:val="00BD4EE1"/>
    <w:rsid w:val="00BD4FD8"/>
    <w:rsid w:val="00BD51B2"/>
    <w:rsid w:val="00BD56AA"/>
    <w:rsid w:val="00BD5B3F"/>
    <w:rsid w:val="00BD7174"/>
    <w:rsid w:val="00BD71B2"/>
    <w:rsid w:val="00BD7F43"/>
    <w:rsid w:val="00BE0050"/>
    <w:rsid w:val="00BE054E"/>
    <w:rsid w:val="00BE0616"/>
    <w:rsid w:val="00BE0ECB"/>
    <w:rsid w:val="00BE17CD"/>
    <w:rsid w:val="00BE1BBF"/>
    <w:rsid w:val="00BE29DD"/>
    <w:rsid w:val="00BE2A78"/>
    <w:rsid w:val="00BE2B45"/>
    <w:rsid w:val="00BE2B94"/>
    <w:rsid w:val="00BE31BE"/>
    <w:rsid w:val="00BE4324"/>
    <w:rsid w:val="00BE46E2"/>
    <w:rsid w:val="00BE4EA9"/>
    <w:rsid w:val="00BE5265"/>
    <w:rsid w:val="00BE58B5"/>
    <w:rsid w:val="00BE6470"/>
    <w:rsid w:val="00BE683C"/>
    <w:rsid w:val="00BE6F0F"/>
    <w:rsid w:val="00BE71B3"/>
    <w:rsid w:val="00BE72D9"/>
    <w:rsid w:val="00BF0121"/>
    <w:rsid w:val="00BF0663"/>
    <w:rsid w:val="00BF2EE7"/>
    <w:rsid w:val="00BF31B9"/>
    <w:rsid w:val="00BF3942"/>
    <w:rsid w:val="00BF41EA"/>
    <w:rsid w:val="00BF422A"/>
    <w:rsid w:val="00BF4439"/>
    <w:rsid w:val="00BF476A"/>
    <w:rsid w:val="00BF4960"/>
    <w:rsid w:val="00BF4C22"/>
    <w:rsid w:val="00BF5367"/>
    <w:rsid w:val="00BF539F"/>
    <w:rsid w:val="00BF53D1"/>
    <w:rsid w:val="00BF5A5B"/>
    <w:rsid w:val="00BF5AF2"/>
    <w:rsid w:val="00BF6B70"/>
    <w:rsid w:val="00BF6FE8"/>
    <w:rsid w:val="00BF7049"/>
    <w:rsid w:val="00C01094"/>
    <w:rsid w:val="00C01C51"/>
    <w:rsid w:val="00C027B2"/>
    <w:rsid w:val="00C02806"/>
    <w:rsid w:val="00C0288C"/>
    <w:rsid w:val="00C02900"/>
    <w:rsid w:val="00C02DBF"/>
    <w:rsid w:val="00C032A2"/>
    <w:rsid w:val="00C035BE"/>
    <w:rsid w:val="00C03B3B"/>
    <w:rsid w:val="00C03D62"/>
    <w:rsid w:val="00C03DDD"/>
    <w:rsid w:val="00C03FBA"/>
    <w:rsid w:val="00C048DD"/>
    <w:rsid w:val="00C04AA4"/>
    <w:rsid w:val="00C04B66"/>
    <w:rsid w:val="00C04EC0"/>
    <w:rsid w:val="00C051A0"/>
    <w:rsid w:val="00C0532D"/>
    <w:rsid w:val="00C053F1"/>
    <w:rsid w:val="00C0545F"/>
    <w:rsid w:val="00C06015"/>
    <w:rsid w:val="00C061A6"/>
    <w:rsid w:val="00C0691D"/>
    <w:rsid w:val="00C073AD"/>
    <w:rsid w:val="00C07633"/>
    <w:rsid w:val="00C0786B"/>
    <w:rsid w:val="00C07A7C"/>
    <w:rsid w:val="00C07CB6"/>
    <w:rsid w:val="00C10950"/>
    <w:rsid w:val="00C109AD"/>
    <w:rsid w:val="00C10D59"/>
    <w:rsid w:val="00C1142C"/>
    <w:rsid w:val="00C12C04"/>
    <w:rsid w:val="00C12FC6"/>
    <w:rsid w:val="00C13118"/>
    <w:rsid w:val="00C13993"/>
    <w:rsid w:val="00C13DEF"/>
    <w:rsid w:val="00C141AA"/>
    <w:rsid w:val="00C145DA"/>
    <w:rsid w:val="00C15379"/>
    <w:rsid w:val="00C153A2"/>
    <w:rsid w:val="00C15D86"/>
    <w:rsid w:val="00C1686B"/>
    <w:rsid w:val="00C16D5C"/>
    <w:rsid w:val="00C16DC3"/>
    <w:rsid w:val="00C16EDF"/>
    <w:rsid w:val="00C16F40"/>
    <w:rsid w:val="00C1747F"/>
    <w:rsid w:val="00C174D0"/>
    <w:rsid w:val="00C17993"/>
    <w:rsid w:val="00C17B3D"/>
    <w:rsid w:val="00C17D8C"/>
    <w:rsid w:val="00C17EBF"/>
    <w:rsid w:val="00C2022A"/>
    <w:rsid w:val="00C20F33"/>
    <w:rsid w:val="00C21643"/>
    <w:rsid w:val="00C21911"/>
    <w:rsid w:val="00C21CE3"/>
    <w:rsid w:val="00C228E1"/>
    <w:rsid w:val="00C231D2"/>
    <w:rsid w:val="00C23238"/>
    <w:rsid w:val="00C24092"/>
    <w:rsid w:val="00C246AA"/>
    <w:rsid w:val="00C248D0"/>
    <w:rsid w:val="00C24D50"/>
    <w:rsid w:val="00C253E3"/>
    <w:rsid w:val="00C25B20"/>
    <w:rsid w:val="00C263B9"/>
    <w:rsid w:val="00C26F75"/>
    <w:rsid w:val="00C271D6"/>
    <w:rsid w:val="00C27224"/>
    <w:rsid w:val="00C30CA5"/>
    <w:rsid w:val="00C313C3"/>
    <w:rsid w:val="00C31E9F"/>
    <w:rsid w:val="00C31F92"/>
    <w:rsid w:val="00C321D0"/>
    <w:rsid w:val="00C326A6"/>
    <w:rsid w:val="00C334C8"/>
    <w:rsid w:val="00C33A42"/>
    <w:rsid w:val="00C33B06"/>
    <w:rsid w:val="00C342B4"/>
    <w:rsid w:val="00C34753"/>
    <w:rsid w:val="00C34F70"/>
    <w:rsid w:val="00C35679"/>
    <w:rsid w:val="00C35BBC"/>
    <w:rsid w:val="00C36506"/>
    <w:rsid w:val="00C36593"/>
    <w:rsid w:val="00C365EC"/>
    <w:rsid w:val="00C369E9"/>
    <w:rsid w:val="00C37009"/>
    <w:rsid w:val="00C4036D"/>
    <w:rsid w:val="00C40612"/>
    <w:rsid w:val="00C4079E"/>
    <w:rsid w:val="00C41F27"/>
    <w:rsid w:val="00C41FD1"/>
    <w:rsid w:val="00C4261B"/>
    <w:rsid w:val="00C43199"/>
    <w:rsid w:val="00C43C99"/>
    <w:rsid w:val="00C43EC4"/>
    <w:rsid w:val="00C442E9"/>
    <w:rsid w:val="00C4435F"/>
    <w:rsid w:val="00C44C37"/>
    <w:rsid w:val="00C45716"/>
    <w:rsid w:val="00C459BB"/>
    <w:rsid w:val="00C459D9"/>
    <w:rsid w:val="00C46110"/>
    <w:rsid w:val="00C462E9"/>
    <w:rsid w:val="00C4691C"/>
    <w:rsid w:val="00C46FBC"/>
    <w:rsid w:val="00C4733F"/>
    <w:rsid w:val="00C47C09"/>
    <w:rsid w:val="00C507B8"/>
    <w:rsid w:val="00C510A5"/>
    <w:rsid w:val="00C518A1"/>
    <w:rsid w:val="00C51AC3"/>
    <w:rsid w:val="00C51EB7"/>
    <w:rsid w:val="00C52937"/>
    <w:rsid w:val="00C52E05"/>
    <w:rsid w:val="00C52E1E"/>
    <w:rsid w:val="00C534AD"/>
    <w:rsid w:val="00C53530"/>
    <w:rsid w:val="00C5353B"/>
    <w:rsid w:val="00C539B7"/>
    <w:rsid w:val="00C54859"/>
    <w:rsid w:val="00C558B9"/>
    <w:rsid w:val="00C55A33"/>
    <w:rsid w:val="00C55AD3"/>
    <w:rsid w:val="00C5651D"/>
    <w:rsid w:val="00C567CC"/>
    <w:rsid w:val="00C56BF7"/>
    <w:rsid w:val="00C575E7"/>
    <w:rsid w:val="00C57669"/>
    <w:rsid w:val="00C57DD4"/>
    <w:rsid w:val="00C60C24"/>
    <w:rsid w:val="00C60EAC"/>
    <w:rsid w:val="00C61414"/>
    <w:rsid w:val="00C61ABF"/>
    <w:rsid w:val="00C61F3C"/>
    <w:rsid w:val="00C621FC"/>
    <w:rsid w:val="00C622CA"/>
    <w:rsid w:val="00C6265D"/>
    <w:rsid w:val="00C6288E"/>
    <w:rsid w:val="00C62C2B"/>
    <w:rsid w:val="00C62DD4"/>
    <w:rsid w:val="00C63614"/>
    <w:rsid w:val="00C636E9"/>
    <w:rsid w:val="00C639F8"/>
    <w:rsid w:val="00C63B01"/>
    <w:rsid w:val="00C63B15"/>
    <w:rsid w:val="00C63ECF"/>
    <w:rsid w:val="00C6412D"/>
    <w:rsid w:val="00C641CD"/>
    <w:rsid w:val="00C64384"/>
    <w:rsid w:val="00C6486F"/>
    <w:rsid w:val="00C64CFB"/>
    <w:rsid w:val="00C64F50"/>
    <w:rsid w:val="00C66009"/>
    <w:rsid w:val="00C66854"/>
    <w:rsid w:val="00C67524"/>
    <w:rsid w:val="00C67DCD"/>
    <w:rsid w:val="00C701CE"/>
    <w:rsid w:val="00C70355"/>
    <w:rsid w:val="00C71AEC"/>
    <w:rsid w:val="00C72262"/>
    <w:rsid w:val="00C72309"/>
    <w:rsid w:val="00C72941"/>
    <w:rsid w:val="00C72C0F"/>
    <w:rsid w:val="00C730BE"/>
    <w:rsid w:val="00C731E1"/>
    <w:rsid w:val="00C7359D"/>
    <w:rsid w:val="00C7370A"/>
    <w:rsid w:val="00C7391C"/>
    <w:rsid w:val="00C74099"/>
    <w:rsid w:val="00C742BC"/>
    <w:rsid w:val="00C747E2"/>
    <w:rsid w:val="00C76384"/>
    <w:rsid w:val="00C764E8"/>
    <w:rsid w:val="00C76650"/>
    <w:rsid w:val="00C76B1F"/>
    <w:rsid w:val="00C77043"/>
    <w:rsid w:val="00C77E51"/>
    <w:rsid w:val="00C80033"/>
    <w:rsid w:val="00C804D7"/>
    <w:rsid w:val="00C80A66"/>
    <w:rsid w:val="00C8161F"/>
    <w:rsid w:val="00C81A27"/>
    <w:rsid w:val="00C82591"/>
    <w:rsid w:val="00C82CD6"/>
    <w:rsid w:val="00C84041"/>
    <w:rsid w:val="00C840CE"/>
    <w:rsid w:val="00C843CF"/>
    <w:rsid w:val="00C84A9D"/>
    <w:rsid w:val="00C84E11"/>
    <w:rsid w:val="00C84FC3"/>
    <w:rsid w:val="00C85ACA"/>
    <w:rsid w:val="00C8611D"/>
    <w:rsid w:val="00C865A3"/>
    <w:rsid w:val="00C869C4"/>
    <w:rsid w:val="00C86B7A"/>
    <w:rsid w:val="00C872FC"/>
    <w:rsid w:val="00C87E3B"/>
    <w:rsid w:val="00C903F2"/>
    <w:rsid w:val="00C906F0"/>
    <w:rsid w:val="00C90855"/>
    <w:rsid w:val="00C90ACD"/>
    <w:rsid w:val="00C913B5"/>
    <w:rsid w:val="00C913C9"/>
    <w:rsid w:val="00C928C4"/>
    <w:rsid w:val="00C92A84"/>
    <w:rsid w:val="00C93231"/>
    <w:rsid w:val="00C93333"/>
    <w:rsid w:val="00C93D05"/>
    <w:rsid w:val="00C94673"/>
    <w:rsid w:val="00C94CE4"/>
    <w:rsid w:val="00C94D7C"/>
    <w:rsid w:val="00C94E64"/>
    <w:rsid w:val="00C94F7D"/>
    <w:rsid w:val="00C951AF"/>
    <w:rsid w:val="00C96879"/>
    <w:rsid w:val="00C96947"/>
    <w:rsid w:val="00C96A71"/>
    <w:rsid w:val="00C974D8"/>
    <w:rsid w:val="00C97514"/>
    <w:rsid w:val="00CA0322"/>
    <w:rsid w:val="00CA07E6"/>
    <w:rsid w:val="00CA0981"/>
    <w:rsid w:val="00CA10A0"/>
    <w:rsid w:val="00CA1211"/>
    <w:rsid w:val="00CA1C55"/>
    <w:rsid w:val="00CA2377"/>
    <w:rsid w:val="00CA2808"/>
    <w:rsid w:val="00CA280A"/>
    <w:rsid w:val="00CA3486"/>
    <w:rsid w:val="00CA3A48"/>
    <w:rsid w:val="00CA42DC"/>
    <w:rsid w:val="00CA4370"/>
    <w:rsid w:val="00CA4B03"/>
    <w:rsid w:val="00CA60DD"/>
    <w:rsid w:val="00CA6209"/>
    <w:rsid w:val="00CA6A0C"/>
    <w:rsid w:val="00CA77EE"/>
    <w:rsid w:val="00CA7869"/>
    <w:rsid w:val="00CB0A4A"/>
    <w:rsid w:val="00CB0A5F"/>
    <w:rsid w:val="00CB0C9D"/>
    <w:rsid w:val="00CB1ED7"/>
    <w:rsid w:val="00CB1F64"/>
    <w:rsid w:val="00CB26A2"/>
    <w:rsid w:val="00CB287C"/>
    <w:rsid w:val="00CB3A65"/>
    <w:rsid w:val="00CB3AAA"/>
    <w:rsid w:val="00CB577C"/>
    <w:rsid w:val="00CB597F"/>
    <w:rsid w:val="00CB629D"/>
    <w:rsid w:val="00CB6C5C"/>
    <w:rsid w:val="00CB6CF5"/>
    <w:rsid w:val="00CB7346"/>
    <w:rsid w:val="00CB7559"/>
    <w:rsid w:val="00CC0601"/>
    <w:rsid w:val="00CC0CDC"/>
    <w:rsid w:val="00CC207E"/>
    <w:rsid w:val="00CC24C3"/>
    <w:rsid w:val="00CC294D"/>
    <w:rsid w:val="00CC29DF"/>
    <w:rsid w:val="00CC32D5"/>
    <w:rsid w:val="00CC3B58"/>
    <w:rsid w:val="00CC4FD2"/>
    <w:rsid w:val="00CC51BC"/>
    <w:rsid w:val="00CC5455"/>
    <w:rsid w:val="00CC5728"/>
    <w:rsid w:val="00CC59D3"/>
    <w:rsid w:val="00CC5B43"/>
    <w:rsid w:val="00CC5B9C"/>
    <w:rsid w:val="00CC6145"/>
    <w:rsid w:val="00CC661D"/>
    <w:rsid w:val="00CC69E6"/>
    <w:rsid w:val="00CC700B"/>
    <w:rsid w:val="00CC713E"/>
    <w:rsid w:val="00CC7C0F"/>
    <w:rsid w:val="00CC7CAC"/>
    <w:rsid w:val="00CD0310"/>
    <w:rsid w:val="00CD04BD"/>
    <w:rsid w:val="00CD0F20"/>
    <w:rsid w:val="00CD1A1D"/>
    <w:rsid w:val="00CD29CA"/>
    <w:rsid w:val="00CD2D54"/>
    <w:rsid w:val="00CD2F2B"/>
    <w:rsid w:val="00CD314C"/>
    <w:rsid w:val="00CD3868"/>
    <w:rsid w:val="00CD3BD6"/>
    <w:rsid w:val="00CD5138"/>
    <w:rsid w:val="00CD5423"/>
    <w:rsid w:val="00CD5463"/>
    <w:rsid w:val="00CD547C"/>
    <w:rsid w:val="00CD55CA"/>
    <w:rsid w:val="00CD56E6"/>
    <w:rsid w:val="00CD5BEE"/>
    <w:rsid w:val="00CD61B5"/>
    <w:rsid w:val="00CD6293"/>
    <w:rsid w:val="00CD64C5"/>
    <w:rsid w:val="00CD749C"/>
    <w:rsid w:val="00CD7993"/>
    <w:rsid w:val="00CD7C70"/>
    <w:rsid w:val="00CE08BB"/>
    <w:rsid w:val="00CE091C"/>
    <w:rsid w:val="00CE0994"/>
    <w:rsid w:val="00CE0CDC"/>
    <w:rsid w:val="00CE117F"/>
    <w:rsid w:val="00CE136B"/>
    <w:rsid w:val="00CE249C"/>
    <w:rsid w:val="00CE2C8E"/>
    <w:rsid w:val="00CE374D"/>
    <w:rsid w:val="00CE3AE5"/>
    <w:rsid w:val="00CE3C9B"/>
    <w:rsid w:val="00CE55A9"/>
    <w:rsid w:val="00CE6099"/>
    <w:rsid w:val="00CE6518"/>
    <w:rsid w:val="00CE6C12"/>
    <w:rsid w:val="00CE7040"/>
    <w:rsid w:val="00CE714E"/>
    <w:rsid w:val="00CE74CC"/>
    <w:rsid w:val="00CE7898"/>
    <w:rsid w:val="00CE7D4C"/>
    <w:rsid w:val="00CF0607"/>
    <w:rsid w:val="00CF0F42"/>
    <w:rsid w:val="00CF113B"/>
    <w:rsid w:val="00CF17C7"/>
    <w:rsid w:val="00CF197A"/>
    <w:rsid w:val="00CF1ADE"/>
    <w:rsid w:val="00CF1FB9"/>
    <w:rsid w:val="00CF2305"/>
    <w:rsid w:val="00CF3FA3"/>
    <w:rsid w:val="00CF4324"/>
    <w:rsid w:val="00CF4561"/>
    <w:rsid w:val="00CF5E40"/>
    <w:rsid w:val="00CF64FC"/>
    <w:rsid w:val="00CF6C48"/>
    <w:rsid w:val="00CF7119"/>
    <w:rsid w:val="00CF7331"/>
    <w:rsid w:val="00CF7A8C"/>
    <w:rsid w:val="00CF7B31"/>
    <w:rsid w:val="00CF7D0E"/>
    <w:rsid w:val="00CF7FB5"/>
    <w:rsid w:val="00D002CF"/>
    <w:rsid w:val="00D00773"/>
    <w:rsid w:val="00D00A4C"/>
    <w:rsid w:val="00D00FE6"/>
    <w:rsid w:val="00D0148A"/>
    <w:rsid w:val="00D014F3"/>
    <w:rsid w:val="00D0170E"/>
    <w:rsid w:val="00D0171E"/>
    <w:rsid w:val="00D018A6"/>
    <w:rsid w:val="00D01C3C"/>
    <w:rsid w:val="00D01D40"/>
    <w:rsid w:val="00D0206A"/>
    <w:rsid w:val="00D02701"/>
    <w:rsid w:val="00D03546"/>
    <w:rsid w:val="00D03F98"/>
    <w:rsid w:val="00D03FF6"/>
    <w:rsid w:val="00D04706"/>
    <w:rsid w:val="00D04907"/>
    <w:rsid w:val="00D04918"/>
    <w:rsid w:val="00D04F15"/>
    <w:rsid w:val="00D052AA"/>
    <w:rsid w:val="00D056A6"/>
    <w:rsid w:val="00D05A3A"/>
    <w:rsid w:val="00D05D34"/>
    <w:rsid w:val="00D06592"/>
    <w:rsid w:val="00D06E53"/>
    <w:rsid w:val="00D0700D"/>
    <w:rsid w:val="00D072DF"/>
    <w:rsid w:val="00D07977"/>
    <w:rsid w:val="00D102B2"/>
    <w:rsid w:val="00D1044B"/>
    <w:rsid w:val="00D11390"/>
    <w:rsid w:val="00D11AAD"/>
    <w:rsid w:val="00D12199"/>
    <w:rsid w:val="00D12287"/>
    <w:rsid w:val="00D123BF"/>
    <w:rsid w:val="00D12DCE"/>
    <w:rsid w:val="00D13CD7"/>
    <w:rsid w:val="00D13F76"/>
    <w:rsid w:val="00D14383"/>
    <w:rsid w:val="00D147A2"/>
    <w:rsid w:val="00D150A8"/>
    <w:rsid w:val="00D15438"/>
    <w:rsid w:val="00D15D9C"/>
    <w:rsid w:val="00D15E56"/>
    <w:rsid w:val="00D162A7"/>
    <w:rsid w:val="00D16812"/>
    <w:rsid w:val="00D16F2B"/>
    <w:rsid w:val="00D17684"/>
    <w:rsid w:val="00D17828"/>
    <w:rsid w:val="00D17943"/>
    <w:rsid w:val="00D17DE8"/>
    <w:rsid w:val="00D17ED9"/>
    <w:rsid w:val="00D17F4D"/>
    <w:rsid w:val="00D20C1F"/>
    <w:rsid w:val="00D21333"/>
    <w:rsid w:val="00D21A8E"/>
    <w:rsid w:val="00D21B91"/>
    <w:rsid w:val="00D21E64"/>
    <w:rsid w:val="00D22475"/>
    <w:rsid w:val="00D23B75"/>
    <w:rsid w:val="00D23DFB"/>
    <w:rsid w:val="00D23FCB"/>
    <w:rsid w:val="00D24916"/>
    <w:rsid w:val="00D25466"/>
    <w:rsid w:val="00D25838"/>
    <w:rsid w:val="00D262B0"/>
    <w:rsid w:val="00D26498"/>
    <w:rsid w:val="00D269ED"/>
    <w:rsid w:val="00D27BFB"/>
    <w:rsid w:val="00D30EB1"/>
    <w:rsid w:val="00D3113F"/>
    <w:rsid w:val="00D31B55"/>
    <w:rsid w:val="00D31EC5"/>
    <w:rsid w:val="00D31FA5"/>
    <w:rsid w:val="00D32265"/>
    <w:rsid w:val="00D32D4C"/>
    <w:rsid w:val="00D3312E"/>
    <w:rsid w:val="00D335C6"/>
    <w:rsid w:val="00D3370F"/>
    <w:rsid w:val="00D3392D"/>
    <w:rsid w:val="00D33D2C"/>
    <w:rsid w:val="00D33F33"/>
    <w:rsid w:val="00D34051"/>
    <w:rsid w:val="00D3415D"/>
    <w:rsid w:val="00D3514E"/>
    <w:rsid w:val="00D35384"/>
    <w:rsid w:val="00D355A2"/>
    <w:rsid w:val="00D35671"/>
    <w:rsid w:val="00D35690"/>
    <w:rsid w:val="00D359CB"/>
    <w:rsid w:val="00D35FD5"/>
    <w:rsid w:val="00D361BB"/>
    <w:rsid w:val="00D36609"/>
    <w:rsid w:val="00D36A0A"/>
    <w:rsid w:val="00D36C5C"/>
    <w:rsid w:val="00D36CC1"/>
    <w:rsid w:val="00D36FDC"/>
    <w:rsid w:val="00D372FE"/>
    <w:rsid w:val="00D37406"/>
    <w:rsid w:val="00D37790"/>
    <w:rsid w:val="00D37A89"/>
    <w:rsid w:val="00D4021C"/>
    <w:rsid w:val="00D402F8"/>
    <w:rsid w:val="00D40308"/>
    <w:rsid w:val="00D4034A"/>
    <w:rsid w:val="00D40609"/>
    <w:rsid w:val="00D40978"/>
    <w:rsid w:val="00D414EA"/>
    <w:rsid w:val="00D42134"/>
    <w:rsid w:val="00D4253C"/>
    <w:rsid w:val="00D427DB"/>
    <w:rsid w:val="00D436D5"/>
    <w:rsid w:val="00D441FA"/>
    <w:rsid w:val="00D446C7"/>
    <w:rsid w:val="00D44F17"/>
    <w:rsid w:val="00D4569C"/>
    <w:rsid w:val="00D4572F"/>
    <w:rsid w:val="00D45C7A"/>
    <w:rsid w:val="00D45FD0"/>
    <w:rsid w:val="00D4620D"/>
    <w:rsid w:val="00D46247"/>
    <w:rsid w:val="00D46D6F"/>
    <w:rsid w:val="00D47D5A"/>
    <w:rsid w:val="00D505EF"/>
    <w:rsid w:val="00D50667"/>
    <w:rsid w:val="00D5098D"/>
    <w:rsid w:val="00D50B40"/>
    <w:rsid w:val="00D50FF6"/>
    <w:rsid w:val="00D51006"/>
    <w:rsid w:val="00D51298"/>
    <w:rsid w:val="00D514CB"/>
    <w:rsid w:val="00D5195E"/>
    <w:rsid w:val="00D5281E"/>
    <w:rsid w:val="00D52886"/>
    <w:rsid w:val="00D52D91"/>
    <w:rsid w:val="00D52E33"/>
    <w:rsid w:val="00D52F51"/>
    <w:rsid w:val="00D53621"/>
    <w:rsid w:val="00D536E7"/>
    <w:rsid w:val="00D5377A"/>
    <w:rsid w:val="00D53AEF"/>
    <w:rsid w:val="00D54CC2"/>
    <w:rsid w:val="00D551E8"/>
    <w:rsid w:val="00D55290"/>
    <w:rsid w:val="00D5569D"/>
    <w:rsid w:val="00D55DB5"/>
    <w:rsid w:val="00D56438"/>
    <w:rsid w:val="00D56569"/>
    <w:rsid w:val="00D5665B"/>
    <w:rsid w:val="00D5749C"/>
    <w:rsid w:val="00D5791C"/>
    <w:rsid w:val="00D57D38"/>
    <w:rsid w:val="00D60429"/>
    <w:rsid w:val="00D60941"/>
    <w:rsid w:val="00D60E29"/>
    <w:rsid w:val="00D616D6"/>
    <w:rsid w:val="00D616DA"/>
    <w:rsid w:val="00D62AE4"/>
    <w:rsid w:val="00D63E13"/>
    <w:rsid w:val="00D646CB"/>
    <w:rsid w:val="00D65043"/>
    <w:rsid w:val="00D65308"/>
    <w:rsid w:val="00D65314"/>
    <w:rsid w:val="00D653C3"/>
    <w:rsid w:val="00D65634"/>
    <w:rsid w:val="00D65AB5"/>
    <w:rsid w:val="00D65DB4"/>
    <w:rsid w:val="00D66BB0"/>
    <w:rsid w:val="00D66C78"/>
    <w:rsid w:val="00D66E2F"/>
    <w:rsid w:val="00D674B4"/>
    <w:rsid w:val="00D6754F"/>
    <w:rsid w:val="00D677AE"/>
    <w:rsid w:val="00D679C5"/>
    <w:rsid w:val="00D67A86"/>
    <w:rsid w:val="00D67EC1"/>
    <w:rsid w:val="00D700C5"/>
    <w:rsid w:val="00D70225"/>
    <w:rsid w:val="00D70794"/>
    <w:rsid w:val="00D70F0E"/>
    <w:rsid w:val="00D71326"/>
    <w:rsid w:val="00D71A56"/>
    <w:rsid w:val="00D71F56"/>
    <w:rsid w:val="00D7223A"/>
    <w:rsid w:val="00D724FE"/>
    <w:rsid w:val="00D72C90"/>
    <w:rsid w:val="00D73440"/>
    <w:rsid w:val="00D73586"/>
    <w:rsid w:val="00D73645"/>
    <w:rsid w:val="00D742AF"/>
    <w:rsid w:val="00D74302"/>
    <w:rsid w:val="00D74431"/>
    <w:rsid w:val="00D75799"/>
    <w:rsid w:val="00D75F23"/>
    <w:rsid w:val="00D75FB5"/>
    <w:rsid w:val="00D762D8"/>
    <w:rsid w:val="00D76A03"/>
    <w:rsid w:val="00D76CD4"/>
    <w:rsid w:val="00D76E61"/>
    <w:rsid w:val="00D77186"/>
    <w:rsid w:val="00D7725B"/>
    <w:rsid w:val="00D77B6F"/>
    <w:rsid w:val="00D805CF"/>
    <w:rsid w:val="00D8170A"/>
    <w:rsid w:val="00D81A4A"/>
    <w:rsid w:val="00D81F73"/>
    <w:rsid w:val="00D828CC"/>
    <w:rsid w:val="00D828E7"/>
    <w:rsid w:val="00D82A9C"/>
    <w:rsid w:val="00D82C19"/>
    <w:rsid w:val="00D83250"/>
    <w:rsid w:val="00D833C7"/>
    <w:rsid w:val="00D84170"/>
    <w:rsid w:val="00D84506"/>
    <w:rsid w:val="00D84576"/>
    <w:rsid w:val="00D847CF"/>
    <w:rsid w:val="00D84A0A"/>
    <w:rsid w:val="00D85747"/>
    <w:rsid w:val="00D86196"/>
    <w:rsid w:val="00D865A4"/>
    <w:rsid w:val="00D86816"/>
    <w:rsid w:val="00D868B5"/>
    <w:rsid w:val="00D86A73"/>
    <w:rsid w:val="00D86CB2"/>
    <w:rsid w:val="00D86DC5"/>
    <w:rsid w:val="00D877BC"/>
    <w:rsid w:val="00D87D21"/>
    <w:rsid w:val="00D87F3E"/>
    <w:rsid w:val="00D90602"/>
    <w:rsid w:val="00D916F9"/>
    <w:rsid w:val="00D917B6"/>
    <w:rsid w:val="00D91F0B"/>
    <w:rsid w:val="00D922B5"/>
    <w:rsid w:val="00D929D2"/>
    <w:rsid w:val="00D92A18"/>
    <w:rsid w:val="00D92A6F"/>
    <w:rsid w:val="00D92DD3"/>
    <w:rsid w:val="00D92E5B"/>
    <w:rsid w:val="00D93335"/>
    <w:rsid w:val="00D9446F"/>
    <w:rsid w:val="00D94617"/>
    <w:rsid w:val="00D95374"/>
    <w:rsid w:val="00D95568"/>
    <w:rsid w:val="00D9606A"/>
    <w:rsid w:val="00D96152"/>
    <w:rsid w:val="00D963C0"/>
    <w:rsid w:val="00D9691D"/>
    <w:rsid w:val="00D96C89"/>
    <w:rsid w:val="00D96C9C"/>
    <w:rsid w:val="00D96DF1"/>
    <w:rsid w:val="00D97AE1"/>
    <w:rsid w:val="00DA0D7F"/>
    <w:rsid w:val="00DA1061"/>
    <w:rsid w:val="00DA1A7F"/>
    <w:rsid w:val="00DA1C68"/>
    <w:rsid w:val="00DA3104"/>
    <w:rsid w:val="00DA32F2"/>
    <w:rsid w:val="00DA37C5"/>
    <w:rsid w:val="00DA3DC7"/>
    <w:rsid w:val="00DA4042"/>
    <w:rsid w:val="00DA42C2"/>
    <w:rsid w:val="00DA49C4"/>
    <w:rsid w:val="00DA58D3"/>
    <w:rsid w:val="00DA5D6D"/>
    <w:rsid w:val="00DA67E4"/>
    <w:rsid w:val="00DA69D4"/>
    <w:rsid w:val="00DA7229"/>
    <w:rsid w:val="00DA7653"/>
    <w:rsid w:val="00DA7C60"/>
    <w:rsid w:val="00DB00E3"/>
    <w:rsid w:val="00DB02BB"/>
    <w:rsid w:val="00DB03A4"/>
    <w:rsid w:val="00DB08E9"/>
    <w:rsid w:val="00DB229A"/>
    <w:rsid w:val="00DB23CE"/>
    <w:rsid w:val="00DB2BF5"/>
    <w:rsid w:val="00DB3233"/>
    <w:rsid w:val="00DB3503"/>
    <w:rsid w:val="00DB3B55"/>
    <w:rsid w:val="00DB41C9"/>
    <w:rsid w:val="00DB4932"/>
    <w:rsid w:val="00DB4A99"/>
    <w:rsid w:val="00DB4BAB"/>
    <w:rsid w:val="00DB5117"/>
    <w:rsid w:val="00DB52C4"/>
    <w:rsid w:val="00DB56DD"/>
    <w:rsid w:val="00DB5F7B"/>
    <w:rsid w:val="00DB61C2"/>
    <w:rsid w:val="00DB65CD"/>
    <w:rsid w:val="00DB6F64"/>
    <w:rsid w:val="00DB7070"/>
    <w:rsid w:val="00DC0758"/>
    <w:rsid w:val="00DC0DDB"/>
    <w:rsid w:val="00DC168E"/>
    <w:rsid w:val="00DC1985"/>
    <w:rsid w:val="00DC1BC8"/>
    <w:rsid w:val="00DC1F2D"/>
    <w:rsid w:val="00DC2AF1"/>
    <w:rsid w:val="00DC2D50"/>
    <w:rsid w:val="00DC2EE8"/>
    <w:rsid w:val="00DC3043"/>
    <w:rsid w:val="00DC320E"/>
    <w:rsid w:val="00DC32E3"/>
    <w:rsid w:val="00DC33B4"/>
    <w:rsid w:val="00DC376A"/>
    <w:rsid w:val="00DC3784"/>
    <w:rsid w:val="00DC38C9"/>
    <w:rsid w:val="00DC3AFA"/>
    <w:rsid w:val="00DC3E26"/>
    <w:rsid w:val="00DC3F83"/>
    <w:rsid w:val="00DC4090"/>
    <w:rsid w:val="00DC42E3"/>
    <w:rsid w:val="00DC43A8"/>
    <w:rsid w:val="00DC4A26"/>
    <w:rsid w:val="00DC4CAB"/>
    <w:rsid w:val="00DC52CA"/>
    <w:rsid w:val="00DC5E8D"/>
    <w:rsid w:val="00DC5F24"/>
    <w:rsid w:val="00DC6351"/>
    <w:rsid w:val="00DC6895"/>
    <w:rsid w:val="00DC7141"/>
    <w:rsid w:val="00DC75CA"/>
    <w:rsid w:val="00DC7839"/>
    <w:rsid w:val="00DC793A"/>
    <w:rsid w:val="00DD01FE"/>
    <w:rsid w:val="00DD03F9"/>
    <w:rsid w:val="00DD0915"/>
    <w:rsid w:val="00DD18A2"/>
    <w:rsid w:val="00DD18F0"/>
    <w:rsid w:val="00DD1FEB"/>
    <w:rsid w:val="00DD2053"/>
    <w:rsid w:val="00DD25B4"/>
    <w:rsid w:val="00DD26AF"/>
    <w:rsid w:val="00DD2C11"/>
    <w:rsid w:val="00DD2D16"/>
    <w:rsid w:val="00DD3A0A"/>
    <w:rsid w:val="00DD3DC5"/>
    <w:rsid w:val="00DD4769"/>
    <w:rsid w:val="00DD523C"/>
    <w:rsid w:val="00DD587B"/>
    <w:rsid w:val="00DD6020"/>
    <w:rsid w:val="00DD6C9B"/>
    <w:rsid w:val="00DD6E68"/>
    <w:rsid w:val="00DD7191"/>
    <w:rsid w:val="00DD752E"/>
    <w:rsid w:val="00DD7A75"/>
    <w:rsid w:val="00DE02F9"/>
    <w:rsid w:val="00DE09B2"/>
    <w:rsid w:val="00DE0C57"/>
    <w:rsid w:val="00DE153D"/>
    <w:rsid w:val="00DE16EB"/>
    <w:rsid w:val="00DE19A6"/>
    <w:rsid w:val="00DE1A04"/>
    <w:rsid w:val="00DE1EEE"/>
    <w:rsid w:val="00DE2835"/>
    <w:rsid w:val="00DE2FA4"/>
    <w:rsid w:val="00DE33A5"/>
    <w:rsid w:val="00DE3602"/>
    <w:rsid w:val="00DE43DB"/>
    <w:rsid w:val="00DE45DF"/>
    <w:rsid w:val="00DE4767"/>
    <w:rsid w:val="00DE4986"/>
    <w:rsid w:val="00DE4D75"/>
    <w:rsid w:val="00DE515D"/>
    <w:rsid w:val="00DE5220"/>
    <w:rsid w:val="00DE5656"/>
    <w:rsid w:val="00DE6DC0"/>
    <w:rsid w:val="00DE6DE9"/>
    <w:rsid w:val="00DE74C5"/>
    <w:rsid w:val="00DE782E"/>
    <w:rsid w:val="00DE7DA1"/>
    <w:rsid w:val="00DE7F97"/>
    <w:rsid w:val="00DF021C"/>
    <w:rsid w:val="00DF021D"/>
    <w:rsid w:val="00DF05EF"/>
    <w:rsid w:val="00DF2442"/>
    <w:rsid w:val="00DF3EF1"/>
    <w:rsid w:val="00DF41AF"/>
    <w:rsid w:val="00DF6746"/>
    <w:rsid w:val="00DF75E8"/>
    <w:rsid w:val="00E001FC"/>
    <w:rsid w:val="00E002A4"/>
    <w:rsid w:val="00E002E6"/>
    <w:rsid w:val="00E0067D"/>
    <w:rsid w:val="00E006E7"/>
    <w:rsid w:val="00E00E09"/>
    <w:rsid w:val="00E0135B"/>
    <w:rsid w:val="00E015D5"/>
    <w:rsid w:val="00E01615"/>
    <w:rsid w:val="00E01D91"/>
    <w:rsid w:val="00E027C9"/>
    <w:rsid w:val="00E02A9F"/>
    <w:rsid w:val="00E02EF5"/>
    <w:rsid w:val="00E0310F"/>
    <w:rsid w:val="00E0316F"/>
    <w:rsid w:val="00E0328D"/>
    <w:rsid w:val="00E0329B"/>
    <w:rsid w:val="00E03895"/>
    <w:rsid w:val="00E03924"/>
    <w:rsid w:val="00E03B27"/>
    <w:rsid w:val="00E045C7"/>
    <w:rsid w:val="00E0462C"/>
    <w:rsid w:val="00E04816"/>
    <w:rsid w:val="00E04840"/>
    <w:rsid w:val="00E04B2B"/>
    <w:rsid w:val="00E04F37"/>
    <w:rsid w:val="00E050C9"/>
    <w:rsid w:val="00E05500"/>
    <w:rsid w:val="00E05B34"/>
    <w:rsid w:val="00E062AA"/>
    <w:rsid w:val="00E0634C"/>
    <w:rsid w:val="00E07228"/>
    <w:rsid w:val="00E103E2"/>
    <w:rsid w:val="00E10893"/>
    <w:rsid w:val="00E108B1"/>
    <w:rsid w:val="00E121F2"/>
    <w:rsid w:val="00E14304"/>
    <w:rsid w:val="00E14927"/>
    <w:rsid w:val="00E14FBD"/>
    <w:rsid w:val="00E1520C"/>
    <w:rsid w:val="00E15339"/>
    <w:rsid w:val="00E1552B"/>
    <w:rsid w:val="00E15CBB"/>
    <w:rsid w:val="00E160FB"/>
    <w:rsid w:val="00E166FE"/>
    <w:rsid w:val="00E16FFF"/>
    <w:rsid w:val="00E2004C"/>
    <w:rsid w:val="00E214B5"/>
    <w:rsid w:val="00E21748"/>
    <w:rsid w:val="00E21CF0"/>
    <w:rsid w:val="00E22276"/>
    <w:rsid w:val="00E225B9"/>
    <w:rsid w:val="00E22A49"/>
    <w:rsid w:val="00E232D3"/>
    <w:rsid w:val="00E236ED"/>
    <w:rsid w:val="00E237B8"/>
    <w:rsid w:val="00E23E02"/>
    <w:rsid w:val="00E24B31"/>
    <w:rsid w:val="00E25377"/>
    <w:rsid w:val="00E259BF"/>
    <w:rsid w:val="00E25FB3"/>
    <w:rsid w:val="00E266CA"/>
    <w:rsid w:val="00E26935"/>
    <w:rsid w:val="00E26A7A"/>
    <w:rsid w:val="00E26BF6"/>
    <w:rsid w:val="00E275CD"/>
    <w:rsid w:val="00E275FB"/>
    <w:rsid w:val="00E3014F"/>
    <w:rsid w:val="00E30431"/>
    <w:rsid w:val="00E309F3"/>
    <w:rsid w:val="00E30E99"/>
    <w:rsid w:val="00E311D5"/>
    <w:rsid w:val="00E312E4"/>
    <w:rsid w:val="00E31B1A"/>
    <w:rsid w:val="00E31C02"/>
    <w:rsid w:val="00E31C67"/>
    <w:rsid w:val="00E31D1F"/>
    <w:rsid w:val="00E3200A"/>
    <w:rsid w:val="00E3243C"/>
    <w:rsid w:val="00E329B0"/>
    <w:rsid w:val="00E32E27"/>
    <w:rsid w:val="00E335C7"/>
    <w:rsid w:val="00E33EC1"/>
    <w:rsid w:val="00E34901"/>
    <w:rsid w:val="00E34E69"/>
    <w:rsid w:val="00E354BD"/>
    <w:rsid w:val="00E3571F"/>
    <w:rsid w:val="00E35E00"/>
    <w:rsid w:val="00E35E65"/>
    <w:rsid w:val="00E36058"/>
    <w:rsid w:val="00E36521"/>
    <w:rsid w:val="00E3790B"/>
    <w:rsid w:val="00E3796D"/>
    <w:rsid w:val="00E406C8"/>
    <w:rsid w:val="00E41172"/>
    <w:rsid w:val="00E4177E"/>
    <w:rsid w:val="00E4195A"/>
    <w:rsid w:val="00E436A9"/>
    <w:rsid w:val="00E436DD"/>
    <w:rsid w:val="00E43993"/>
    <w:rsid w:val="00E439CD"/>
    <w:rsid w:val="00E43A48"/>
    <w:rsid w:val="00E43E86"/>
    <w:rsid w:val="00E445C2"/>
    <w:rsid w:val="00E44748"/>
    <w:rsid w:val="00E44A41"/>
    <w:rsid w:val="00E44B71"/>
    <w:rsid w:val="00E45372"/>
    <w:rsid w:val="00E45393"/>
    <w:rsid w:val="00E45541"/>
    <w:rsid w:val="00E45990"/>
    <w:rsid w:val="00E46127"/>
    <w:rsid w:val="00E478FC"/>
    <w:rsid w:val="00E502E7"/>
    <w:rsid w:val="00E50745"/>
    <w:rsid w:val="00E50976"/>
    <w:rsid w:val="00E50990"/>
    <w:rsid w:val="00E50C3C"/>
    <w:rsid w:val="00E50C76"/>
    <w:rsid w:val="00E50FBA"/>
    <w:rsid w:val="00E512E4"/>
    <w:rsid w:val="00E51B40"/>
    <w:rsid w:val="00E51CDF"/>
    <w:rsid w:val="00E523C9"/>
    <w:rsid w:val="00E5255A"/>
    <w:rsid w:val="00E525FC"/>
    <w:rsid w:val="00E52AA8"/>
    <w:rsid w:val="00E53349"/>
    <w:rsid w:val="00E5413B"/>
    <w:rsid w:val="00E54201"/>
    <w:rsid w:val="00E546C3"/>
    <w:rsid w:val="00E555D6"/>
    <w:rsid w:val="00E55608"/>
    <w:rsid w:val="00E5596E"/>
    <w:rsid w:val="00E5598D"/>
    <w:rsid w:val="00E55A7D"/>
    <w:rsid w:val="00E56417"/>
    <w:rsid w:val="00E571F7"/>
    <w:rsid w:val="00E57B98"/>
    <w:rsid w:val="00E60125"/>
    <w:rsid w:val="00E60B9A"/>
    <w:rsid w:val="00E60BCE"/>
    <w:rsid w:val="00E6175A"/>
    <w:rsid w:val="00E61DBF"/>
    <w:rsid w:val="00E61E11"/>
    <w:rsid w:val="00E6236A"/>
    <w:rsid w:val="00E6284C"/>
    <w:rsid w:val="00E62E80"/>
    <w:rsid w:val="00E63141"/>
    <w:rsid w:val="00E63E44"/>
    <w:rsid w:val="00E64000"/>
    <w:rsid w:val="00E64A1A"/>
    <w:rsid w:val="00E64A70"/>
    <w:rsid w:val="00E65810"/>
    <w:rsid w:val="00E65C01"/>
    <w:rsid w:val="00E65CEC"/>
    <w:rsid w:val="00E65CFA"/>
    <w:rsid w:val="00E65FE3"/>
    <w:rsid w:val="00E665B0"/>
    <w:rsid w:val="00E665CC"/>
    <w:rsid w:val="00E66608"/>
    <w:rsid w:val="00E66F38"/>
    <w:rsid w:val="00E670C3"/>
    <w:rsid w:val="00E67E0B"/>
    <w:rsid w:val="00E67F1F"/>
    <w:rsid w:val="00E7048B"/>
    <w:rsid w:val="00E7070C"/>
    <w:rsid w:val="00E7128C"/>
    <w:rsid w:val="00E7133F"/>
    <w:rsid w:val="00E7139E"/>
    <w:rsid w:val="00E71A77"/>
    <w:rsid w:val="00E71B02"/>
    <w:rsid w:val="00E71E1F"/>
    <w:rsid w:val="00E71E29"/>
    <w:rsid w:val="00E72130"/>
    <w:rsid w:val="00E72D8B"/>
    <w:rsid w:val="00E732CA"/>
    <w:rsid w:val="00E735B2"/>
    <w:rsid w:val="00E73B03"/>
    <w:rsid w:val="00E73E5E"/>
    <w:rsid w:val="00E74133"/>
    <w:rsid w:val="00E74753"/>
    <w:rsid w:val="00E7490D"/>
    <w:rsid w:val="00E74F8F"/>
    <w:rsid w:val="00E75196"/>
    <w:rsid w:val="00E75564"/>
    <w:rsid w:val="00E7590F"/>
    <w:rsid w:val="00E759F2"/>
    <w:rsid w:val="00E7696E"/>
    <w:rsid w:val="00E76B9C"/>
    <w:rsid w:val="00E76C4A"/>
    <w:rsid w:val="00E7721F"/>
    <w:rsid w:val="00E80412"/>
    <w:rsid w:val="00E8078F"/>
    <w:rsid w:val="00E82049"/>
    <w:rsid w:val="00E82296"/>
    <w:rsid w:val="00E82AC8"/>
    <w:rsid w:val="00E834B6"/>
    <w:rsid w:val="00E83BD1"/>
    <w:rsid w:val="00E83E9C"/>
    <w:rsid w:val="00E84156"/>
    <w:rsid w:val="00E847B7"/>
    <w:rsid w:val="00E85A1A"/>
    <w:rsid w:val="00E860EC"/>
    <w:rsid w:val="00E862CD"/>
    <w:rsid w:val="00E869EE"/>
    <w:rsid w:val="00E86A54"/>
    <w:rsid w:val="00E86A9F"/>
    <w:rsid w:val="00E86D5A"/>
    <w:rsid w:val="00E87D16"/>
    <w:rsid w:val="00E90086"/>
    <w:rsid w:val="00E900E4"/>
    <w:rsid w:val="00E9074A"/>
    <w:rsid w:val="00E90A87"/>
    <w:rsid w:val="00E90D2A"/>
    <w:rsid w:val="00E91573"/>
    <w:rsid w:val="00E91C69"/>
    <w:rsid w:val="00E91C75"/>
    <w:rsid w:val="00E91E97"/>
    <w:rsid w:val="00E924FC"/>
    <w:rsid w:val="00E9263D"/>
    <w:rsid w:val="00E929A3"/>
    <w:rsid w:val="00E92C33"/>
    <w:rsid w:val="00E92FCC"/>
    <w:rsid w:val="00E9368B"/>
    <w:rsid w:val="00E9368F"/>
    <w:rsid w:val="00E938DC"/>
    <w:rsid w:val="00E94067"/>
    <w:rsid w:val="00E941C9"/>
    <w:rsid w:val="00E945A4"/>
    <w:rsid w:val="00E9528E"/>
    <w:rsid w:val="00E95368"/>
    <w:rsid w:val="00E9686C"/>
    <w:rsid w:val="00E96DE8"/>
    <w:rsid w:val="00E976DC"/>
    <w:rsid w:val="00E976EE"/>
    <w:rsid w:val="00E977E5"/>
    <w:rsid w:val="00E97898"/>
    <w:rsid w:val="00E97A36"/>
    <w:rsid w:val="00EA0367"/>
    <w:rsid w:val="00EA0711"/>
    <w:rsid w:val="00EA092B"/>
    <w:rsid w:val="00EA0F7A"/>
    <w:rsid w:val="00EA117A"/>
    <w:rsid w:val="00EA1C6F"/>
    <w:rsid w:val="00EA21CD"/>
    <w:rsid w:val="00EA2923"/>
    <w:rsid w:val="00EA3E21"/>
    <w:rsid w:val="00EA3F16"/>
    <w:rsid w:val="00EA457E"/>
    <w:rsid w:val="00EA48D1"/>
    <w:rsid w:val="00EA4949"/>
    <w:rsid w:val="00EA4A9F"/>
    <w:rsid w:val="00EA5110"/>
    <w:rsid w:val="00EA53DE"/>
    <w:rsid w:val="00EA582D"/>
    <w:rsid w:val="00EA5F63"/>
    <w:rsid w:val="00EA68CF"/>
    <w:rsid w:val="00EA6C45"/>
    <w:rsid w:val="00EA6D72"/>
    <w:rsid w:val="00EA6E2B"/>
    <w:rsid w:val="00EA6ECD"/>
    <w:rsid w:val="00EA7073"/>
    <w:rsid w:val="00EA7437"/>
    <w:rsid w:val="00EA7A2F"/>
    <w:rsid w:val="00EA7CD1"/>
    <w:rsid w:val="00EB00A6"/>
    <w:rsid w:val="00EB0153"/>
    <w:rsid w:val="00EB0E46"/>
    <w:rsid w:val="00EB11D5"/>
    <w:rsid w:val="00EB1254"/>
    <w:rsid w:val="00EB1511"/>
    <w:rsid w:val="00EB1EA3"/>
    <w:rsid w:val="00EB2095"/>
    <w:rsid w:val="00EB25BD"/>
    <w:rsid w:val="00EB3134"/>
    <w:rsid w:val="00EB3850"/>
    <w:rsid w:val="00EB3A78"/>
    <w:rsid w:val="00EB3ECC"/>
    <w:rsid w:val="00EB44A1"/>
    <w:rsid w:val="00EB4634"/>
    <w:rsid w:val="00EB4B79"/>
    <w:rsid w:val="00EB4EE0"/>
    <w:rsid w:val="00EB5B81"/>
    <w:rsid w:val="00EB5C89"/>
    <w:rsid w:val="00EB5CB7"/>
    <w:rsid w:val="00EB63DD"/>
    <w:rsid w:val="00EB642C"/>
    <w:rsid w:val="00EB6EF9"/>
    <w:rsid w:val="00EB740F"/>
    <w:rsid w:val="00EB75A9"/>
    <w:rsid w:val="00EB7846"/>
    <w:rsid w:val="00EB7859"/>
    <w:rsid w:val="00EB7AA5"/>
    <w:rsid w:val="00EB7ABD"/>
    <w:rsid w:val="00EC00A6"/>
    <w:rsid w:val="00EC065B"/>
    <w:rsid w:val="00EC0CCE"/>
    <w:rsid w:val="00EC0FD5"/>
    <w:rsid w:val="00EC1454"/>
    <w:rsid w:val="00EC14EB"/>
    <w:rsid w:val="00EC1572"/>
    <w:rsid w:val="00EC201C"/>
    <w:rsid w:val="00EC262E"/>
    <w:rsid w:val="00EC30A1"/>
    <w:rsid w:val="00EC346A"/>
    <w:rsid w:val="00EC3B8C"/>
    <w:rsid w:val="00EC4A7C"/>
    <w:rsid w:val="00EC5BE8"/>
    <w:rsid w:val="00EC5D7D"/>
    <w:rsid w:val="00EC5FE7"/>
    <w:rsid w:val="00EC665B"/>
    <w:rsid w:val="00EC6AD1"/>
    <w:rsid w:val="00EC7009"/>
    <w:rsid w:val="00EC7D0C"/>
    <w:rsid w:val="00EC7D23"/>
    <w:rsid w:val="00EC7D2A"/>
    <w:rsid w:val="00EC7D47"/>
    <w:rsid w:val="00EC7EE7"/>
    <w:rsid w:val="00ED0E6D"/>
    <w:rsid w:val="00ED1441"/>
    <w:rsid w:val="00ED1830"/>
    <w:rsid w:val="00ED1A17"/>
    <w:rsid w:val="00ED1A24"/>
    <w:rsid w:val="00ED1F92"/>
    <w:rsid w:val="00ED200C"/>
    <w:rsid w:val="00ED23BE"/>
    <w:rsid w:val="00ED2598"/>
    <w:rsid w:val="00ED2842"/>
    <w:rsid w:val="00ED2862"/>
    <w:rsid w:val="00ED2FBF"/>
    <w:rsid w:val="00ED32CE"/>
    <w:rsid w:val="00ED41EF"/>
    <w:rsid w:val="00ED47BE"/>
    <w:rsid w:val="00ED4EBC"/>
    <w:rsid w:val="00ED4FD5"/>
    <w:rsid w:val="00ED540A"/>
    <w:rsid w:val="00ED5679"/>
    <w:rsid w:val="00ED57C4"/>
    <w:rsid w:val="00ED5D7B"/>
    <w:rsid w:val="00ED6E55"/>
    <w:rsid w:val="00ED73E3"/>
    <w:rsid w:val="00ED7758"/>
    <w:rsid w:val="00ED77A5"/>
    <w:rsid w:val="00ED7F95"/>
    <w:rsid w:val="00EE0129"/>
    <w:rsid w:val="00EE058D"/>
    <w:rsid w:val="00EE0D04"/>
    <w:rsid w:val="00EE0F44"/>
    <w:rsid w:val="00EE1385"/>
    <w:rsid w:val="00EE15EE"/>
    <w:rsid w:val="00EE1FA0"/>
    <w:rsid w:val="00EE264D"/>
    <w:rsid w:val="00EE3832"/>
    <w:rsid w:val="00EE3A28"/>
    <w:rsid w:val="00EE3CD5"/>
    <w:rsid w:val="00EE3ED7"/>
    <w:rsid w:val="00EE3FB3"/>
    <w:rsid w:val="00EE4059"/>
    <w:rsid w:val="00EE45FF"/>
    <w:rsid w:val="00EE4A05"/>
    <w:rsid w:val="00EE551A"/>
    <w:rsid w:val="00EE57A0"/>
    <w:rsid w:val="00EE57DD"/>
    <w:rsid w:val="00EE58F6"/>
    <w:rsid w:val="00EE59BA"/>
    <w:rsid w:val="00EE5A0B"/>
    <w:rsid w:val="00EE604D"/>
    <w:rsid w:val="00EE64A3"/>
    <w:rsid w:val="00EE67AF"/>
    <w:rsid w:val="00EE6838"/>
    <w:rsid w:val="00EE690A"/>
    <w:rsid w:val="00EE6E65"/>
    <w:rsid w:val="00EE710C"/>
    <w:rsid w:val="00EE77FE"/>
    <w:rsid w:val="00EE78CC"/>
    <w:rsid w:val="00EE7BF6"/>
    <w:rsid w:val="00EF0810"/>
    <w:rsid w:val="00EF08E2"/>
    <w:rsid w:val="00EF09F0"/>
    <w:rsid w:val="00EF0B4F"/>
    <w:rsid w:val="00EF0CB8"/>
    <w:rsid w:val="00EF1381"/>
    <w:rsid w:val="00EF1762"/>
    <w:rsid w:val="00EF1878"/>
    <w:rsid w:val="00EF23C8"/>
    <w:rsid w:val="00EF2B71"/>
    <w:rsid w:val="00EF3D87"/>
    <w:rsid w:val="00EF420A"/>
    <w:rsid w:val="00EF43BC"/>
    <w:rsid w:val="00EF4B4D"/>
    <w:rsid w:val="00EF62CA"/>
    <w:rsid w:val="00EF64CF"/>
    <w:rsid w:val="00EF7008"/>
    <w:rsid w:val="00EF78B7"/>
    <w:rsid w:val="00EF7A88"/>
    <w:rsid w:val="00EF7BB6"/>
    <w:rsid w:val="00EF7DF4"/>
    <w:rsid w:val="00F00662"/>
    <w:rsid w:val="00F00F7E"/>
    <w:rsid w:val="00F00F96"/>
    <w:rsid w:val="00F019ED"/>
    <w:rsid w:val="00F01ACD"/>
    <w:rsid w:val="00F01F32"/>
    <w:rsid w:val="00F0291B"/>
    <w:rsid w:val="00F02BAA"/>
    <w:rsid w:val="00F02F06"/>
    <w:rsid w:val="00F03146"/>
    <w:rsid w:val="00F03243"/>
    <w:rsid w:val="00F03491"/>
    <w:rsid w:val="00F03724"/>
    <w:rsid w:val="00F03AB0"/>
    <w:rsid w:val="00F040B8"/>
    <w:rsid w:val="00F043A7"/>
    <w:rsid w:val="00F04403"/>
    <w:rsid w:val="00F05187"/>
    <w:rsid w:val="00F05792"/>
    <w:rsid w:val="00F05BF9"/>
    <w:rsid w:val="00F05C77"/>
    <w:rsid w:val="00F05EA9"/>
    <w:rsid w:val="00F0626D"/>
    <w:rsid w:val="00F06B69"/>
    <w:rsid w:val="00F06C58"/>
    <w:rsid w:val="00F07241"/>
    <w:rsid w:val="00F072B9"/>
    <w:rsid w:val="00F07332"/>
    <w:rsid w:val="00F073A8"/>
    <w:rsid w:val="00F078D7"/>
    <w:rsid w:val="00F07D1A"/>
    <w:rsid w:val="00F07FC8"/>
    <w:rsid w:val="00F1201E"/>
    <w:rsid w:val="00F1205D"/>
    <w:rsid w:val="00F12693"/>
    <w:rsid w:val="00F12D0C"/>
    <w:rsid w:val="00F12DF0"/>
    <w:rsid w:val="00F13C6A"/>
    <w:rsid w:val="00F13F4F"/>
    <w:rsid w:val="00F1401C"/>
    <w:rsid w:val="00F141A3"/>
    <w:rsid w:val="00F14A13"/>
    <w:rsid w:val="00F158F1"/>
    <w:rsid w:val="00F15B50"/>
    <w:rsid w:val="00F15E1A"/>
    <w:rsid w:val="00F16332"/>
    <w:rsid w:val="00F167A2"/>
    <w:rsid w:val="00F16A63"/>
    <w:rsid w:val="00F17B66"/>
    <w:rsid w:val="00F17C21"/>
    <w:rsid w:val="00F17EC2"/>
    <w:rsid w:val="00F2015F"/>
    <w:rsid w:val="00F20200"/>
    <w:rsid w:val="00F20372"/>
    <w:rsid w:val="00F2039D"/>
    <w:rsid w:val="00F209DE"/>
    <w:rsid w:val="00F20A5F"/>
    <w:rsid w:val="00F21552"/>
    <w:rsid w:val="00F215AA"/>
    <w:rsid w:val="00F21A8B"/>
    <w:rsid w:val="00F21AC5"/>
    <w:rsid w:val="00F220BD"/>
    <w:rsid w:val="00F22260"/>
    <w:rsid w:val="00F224DF"/>
    <w:rsid w:val="00F22945"/>
    <w:rsid w:val="00F22A1E"/>
    <w:rsid w:val="00F23170"/>
    <w:rsid w:val="00F2394B"/>
    <w:rsid w:val="00F23A17"/>
    <w:rsid w:val="00F24039"/>
    <w:rsid w:val="00F247FA"/>
    <w:rsid w:val="00F24D38"/>
    <w:rsid w:val="00F24F7C"/>
    <w:rsid w:val="00F2511A"/>
    <w:rsid w:val="00F25531"/>
    <w:rsid w:val="00F256E2"/>
    <w:rsid w:val="00F25ECB"/>
    <w:rsid w:val="00F25FB3"/>
    <w:rsid w:val="00F2619E"/>
    <w:rsid w:val="00F26295"/>
    <w:rsid w:val="00F264E6"/>
    <w:rsid w:val="00F26869"/>
    <w:rsid w:val="00F26BE6"/>
    <w:rsid w:val="00F26E99"/>
    <w:rsid w:val="00F27BD7"/>
    <w:rsid w:val="00F27F06"/>
    <w:rsid w:val="00F30BA1"/>
    <w:rsid w:val="00F3107A"/>
    <w:rsid w:val="00F313DC"/>
    <w:rsid w:val="00F31799"/>
    <w:rsid w:val="00F31B11"/>
    <w:rsid w:val="00F31EBC"/>
    <w:rsid w:val="00F3238C"/>
    <w:rsid w:val="00F327D0"/>
    <w:rsid w:val="00F32A51"/>
    <w:rsid w:val="00F32CDB"/>
    <w:rsid w:val="00F343CB"/>
    <w:rsid w:val="00F35236"/>
    <w:rsid w:val="00F35919"/>
    <w:rsid w:val="00F35E52"/>
    <w:rsid w:val="00F36876"/>
    <w:rsid w:val="00F368AD"/>
    <w:rsid w:val="00F36A68"/>
    <w:rsid w:val="00F36C53"/>
    <w:rsid w:val="00F37661"/>
    <w:rsid w:val="00F37984"/>
    <w:rsid w:val="00F40474"/>
    <w:rsid w:val="00F4092C"/>
    <w:rsid w:val="00F40C44"/>
    <w:rsid w:val="00F40CAA"/>
    <w:rsid w:val="00F40E5C"/>
    <w:rsid w:val="00F412E3"/>
    <w:rsid w:val="00F4132D"/>
    <w:rsid w:val="00F4188B"/>
    <w:rsid w:val="00F424B3"/>
    <w:rsid w:val="00F42AF8"/>
    <w:rsid w:val="00F42D9F"/>
    <w:rsid w:val="00F42EDD"/>
    <w:rsid w:val="00F4316E"/>
    <w:rsid w:val="00F4324F"/>
    <w:rsid w:val="00F43349"/>
    <w:rsid w:val="00F43502"/>
    <w:rsid w:val="00F4394C"/>
    <w:rsid w:val="00F439D2"/>
    <w:rsid w:val="00F43B7B"/>
    <w:rsid w:val="00F43CE4"/>
    <w:rsid w:val="00F450E5"/>
    <w:rsid w:val="00F45733"/>
    <w:rsid w:val="00F4595B"/>
    <w:rsid w:val="00F466E5"/>
    <w:rsid w:val="00F46ADC"/>
    <w:rsid w:val="00F46F13"/>
    <w:rsid w:val="00F479B1"/>
    <w:rsid w:val="00F50753"/>
    <w:rsid w:val="00F50BF6"/>
    <w:rsid w:val="00F50D0B"/>
    <w:rsid w:val="00F50EAB"/>
    <w:rsid w:val="00F50F28"/>
    <w:rsid w:val="00F5182B"/>
    <w:rsid w:val="00F518DE"/>
    <w:rsid w:val="00F5195D"/>
    <w:rsid w:val="00F5199A"/>
    <w:rsid w:val="00F51AAC"/>
    <w:rsid w:val="00F51B10"/>
    <w:rsid w:val="00F51CE7"/>
    <w:rsid w:val="00F52357"/>
    <w:rsid w:val="00F52560"/>
    <w:rsid w:val="00F52A74"/>
    <w:rsid w:val="00F53010"/>
    <w:rsid w:val="00F535E7"/>
    <w:rsid w:val="00F53824"/>
    <w:rsid w:val="00F542C2"/>
    <w:rsid w:val="00F546C9"/>
    <w:rsid w:val="00F549F6"/>
    <w:rsid w:val="00F554E6"/>
    <w:rsid w:val="00F55E57"/>
    <w:rsid w:val="00F56021"/>
    <w:rsid w:val="00F56221"/>
    <w:rsid w:val="00F562DE"/>
    <w:rsid w:val="00F56A2B"/>
    <w:rsid w:val="00F57B97"/>
    <w:rsid w:val="00F60863"/>
    <w:rsid w:val="00F60942"/>
    <w:rsid w:val="00F60B5C"/>
    <w:rsid w:val="00F619C9"/>
    <w:rsid w:val="00F62027"/>
    <w:rsid w:val="00F620AA"/>
    <w:rsid w:val="00F620EE"/>
    <w:rsid w:val="00F623C7"/>
    <w:rsid w:val="00F62815"/>
    <w:rsid w:val="00F62E6E"/>
    <w:rsid w:val="00F63427"/>
    <w:rsid w:val="00F645DF"/>
    <w:rsid w:val="00F652E3"/>
    <w:rsid w:val="00F6556E"/>
    <w:rsid w:val="00F65632"/>
    <w:rsid w:val="00F65B67"/>
    <w:rsid w:val="00F66C9A"/>
    <w:rsid w:val="00F67A76"/>
    <w:rsid w:val="00F67E9C"/>
    <w:rsid w:val="00F70CB2"/>
    <w:rsid w:val="00F71A34"/>
    <w:rsid w:val="00F71B63"/>
    <w:rsid w:val="00F71C62"/>
    <w:rsid w:val="00F71DF3"/>
    <w:rsid w:val="00F722C0"/>
    <w:rsid w:val="00F73573"/>
    <w:rsid w:val="00F73819"/>
    <w:rsid w:val="00F738B6"/>
    <w:rsid w:val="00F73D1E"/>
    <w:rsid w:val="00F73D78"/>
    <w:rsid w:val="00F7417A"/>
    <w:rsid w:val="00F74885"/>
    <w:rsid w:val="00F753E0"/>
    <w:rsid w:val="00F756CC"/>
    <w:rsid w:val="00F75AB5"/>
    <w:rsid w:val="00F767A5"/>
    <w:rsid w:val="00F7702A"/>
    <w:rsid w:val="00F77270"/>
    <w:rsid w:val="00F77827"/>
    <w:rsid w:val="00F80056"/>
    <w:rsid w:val="00F8009B"/>
    <w:rsid w:val="00F80AC8"/>
    <w:rsid w:val="00F80B8F"/>
    <w:rsid w:val="00F8160C"/>
    <w:rsid w:val="00F81A37"/>
    <w:rsid w:val="00F81FF0"/>
    <w:rsid w:val="00F83872"/>
    <w:rsid w:val="00F8423C"/>
    <w:rsid w:val="00F842B0"/>
    <w:rsid w:val="00F84F1F"/>
    <w:rsid w:val="00F8542E"/>
    <w:rsid w:val="00F85949"/>
    <w:rsid w:val="00F85BA5"/>
    <w:rsid w:val="00F860B7"/>
    <w:rsid w:val="00F873D0"/>
    <w:rsid w:val="00F87B56"/>
    <w:rsid w:val="00F87C9F"/>
    <w:rsid w:val="00F87CD2"/>
    <w:rsid w:val="00F8E6A1"/>
    <w:rsid w:val="00F901F9"/>
    <w:rsid w:val="00F9056A"/>
    <w:rsid w:val="00F9083D"/>
    <w:rsid w:val="00F90D41"/>
    <w:rsid w:val="00F91615"/>
    <w:rsid w:val="00F91780"/>
    <w:rsid w:val="00F92108"/>
    <w:rsid w:val="00F9304A"/>
    <w:rsid w:val="00F93790"/>
    <w:rsid w:val="00F93EE3"/>
    <w:rsid w:val="00F94074"/>
    <w:rsid w:val="00F9439D"/>
    <w:rsid w:val="00F9536F"/>
    <w:rsid w:val="00F953BD"/>
    <w:rsid w:val="00F954EA"/>
    <w:rsid w:val="00F960CE"/>
    <w:rsid w:val="00F967A5"/>
    <w:rsid w:val="00F969CC"/>
    <w:rsid w:val="00F96CE8"/>
    <w:rsid w:val="00F97707"/>
    <w:rsid w:val="00F979A8"/>
    <w:rsid w:val="00F97BA1"/>
    <w:rsid w:val="00FA061E"/>
    <w:rsid w:val="00FA1517"/>
    <w:rsid w:val="00FA2357"/>
    <w:rsid w:val="00FA2C79"/>
    <w:rsid w:val="00FA3359"/>
    <w:rsid w:val="00FA3D5A"/>
    <w:rsid w:val="00FA4084"/>
    <w:rsid w:val="00FA4B68"/>
    <w:rsid w:val="00FA4D60"/>
    <w:rsid w:val="00FA585D"/>
    <w:rsid w:val="00FA5CD1"/>
    <w:rsid w:val="00FA5EE8"/>
    <w:rsid w:val="00FA714E"/>
    <w:rsid w:val="00FA7500"/>
    <w:rsid w:val="00FA7DA6"/>
    <w:rsid w:val="00FB0D76"/>
    <w:rsid w:val="00FB1101"/>
    <w:rsid w:val="00FB186A"/>
    <w:rsid w:val="00FB1BFD"/>
    <w:rsid w:val="00FB2120"/>
    <w:rsid w:val="00FB212D"/>
    <w:rsid w:val="00FB216A"/>
    <w:rsid w:val="00FB22B3"/>
    <w:rsid w:val="00FB30D8"/>
    <w:rsid w:val="00FB36A8"/>
    <w:rsid w:val="00FB3752"/>
    <w:rsid w:val="00FB39AC"/>
    <w:rsid w:val="00FB413E"/>
    <w:rsid w:val="00FB430A"/>
    <w:rsid w:val="00FB4320"/>
    <w:rsid w:val="00FB47AF"/>
    <w:rsid w:val="00FB4E30"/>
    <w:rsid w:val="00FB5E12"/>
    <w:rsid w:val="00FB6083"/>
    <w:rsid w:val="00FB66AC"/>
    <w:rsid w:val="00FB6B03"/>
    <w:rsid w:val="00FB6B1D"/>
    <w:rsid w:val="00FB6DBF"/>
    <w:rsid w:val="00FB6E84"/>
    <w:rsid w:val="00FB7202"/>
    <w:rsid w:val="00FB72F9"/>
    <w:rsid w:val="00FB7555"/>
    <w:rsid w:val="00FB75A8"/>
    <w:rsid w:val="00FB7816"/>
    <w:rsid w:val="00FC014B"/>
    <w:rsid w:val="00FC0159"/>
    <w:rsid w:val="00FC04BD"/>
    <w:rsid w:val="00FC0A67"/>
    <w:rsid w:val="00FC0BB6"/>
    <w:rsid w:val="00FC147F"/>
    <w:rsid w:val="00FC168E"/>
    <w:rsid w:val="00FC1852"/>
    <w:rsid w:val="00FC2FE0"/>
    <w:rsid w:val="00FC3361"/>
    <w:rsid w:val="00FC33B8"/>
    <w:rsid w:val="00FC3435"/>
    <w:rsid w:val="00FC3F38"/>
    <w:rsid w:val="00FC4456"/>
    <w:rsid w:val="00FC44CA"/>
    <w:rsid w:val="00FC50FC"/>
    <w:rsid w:val="00FC5248"/>
    <w:rsid w:val="00FC55D6"/>
    <w:rsid w:val="00FC5823"/>
    <w:rsid w:val="00FC6765"/>
    <w:rsid w:val="00FC6835"/>
    <w:rsid w:val="00FC74FF"/>
    <w:rsid w:val="00FC7A0A"/>
    <w:rsid w:val="00FD06E6"/>
    <w:rsid w:val="00FD073A"/>
    <w:rsid w:val="00FD0835"/>
    <w:rsid w:val="00FD0A3F"/>
    <w:rsid w:val="00FD11BE"/>
    <w:rsid w:val="00FD1286"/>
    <w:rsid w:val="00FD1AC7"/>
    <w:rsid w:val="00FD1D4F"/>
    <w:rsid w:val="00FD1E98"/>
    <w:rsid w:val="00FD1F39"/>
    <w:rsid w:val="00FD2217"/>
    <w:rsid w:val="00FD25C1"/>
    <w:rsid w:val="00FD2793"/>
    <w:rsid w:val="00FD2888"/>
    <w:rsid w:val="00FD2BCF"/>
    <w:rsid w:val="00FD2E0C"/>
    <w:rsid w:val="00FD313B"/>
    <w:rsid w:val="00FD348A"/>
    <w:rsid w:val="00FD374D"/>
    <w:rsid w:val="00FD390F"/>
    <w:rsid w:val="00FD4C39"/>
    <w:rsid w:val="00FD52F1"/>
    <w:rsid w:val="00FD597B"/>
    <w:rsid w:val="00FD5DB5"/>
    <w:rsid w:val="00FD673B"/>
    <w:rsid w:val="00FD68CA"/>
    <w:rsid w:val="00FD69A0"/>
    <w:rsid w:val="00FD6D8C"/>
    <w:rsid w:val="00FD7262"/>
    <w:rsid w:val="00FE02EA"/>
    <w:rsid w:val="00FE0A57"/>
    <w:rsid w:val="00FE1FF9"/>
    <w:rsid w:val="00FE2059"/>
    <w:rsid w:val="00FE20DC"/>
    <w:rsid w:val="00FE2B8A"/>
    <w:rsid w:val="00FE2E12"/>
    <w:rsid w:val="00FE2E40"/>
    <w:rsid w:val="00FE2EAE"/>
    <w:rsid w:val="00FE2EEC"/>
    <w:rsid w:val="00FE30FA"/>
    <w:rsid w:val="00FE4841"/>
    <w:rsid w:val="00FE48D1"/>
    <w:rsid w:val="00FE4AA3"/>
    <w:rsid w:val="00FE4D1F"/>
    <w:rsid w:val="00FE5864"/>
    <w:rsid w:val="00FE614A"/>
    <w:rsid w:val="00FE6796"/>
    <w:rsid w:val="00FE6995"/>
    <w:rsid w:val="00FE6EE9"/>
    <w:rsid w:val="00FE7E41"/>
    <w:rsid w:val="00FE7FED"/>
    <w:rsid w:val="00FF0C6A"/>
    <w:rsid w:val="00FF1381"/>
    <w:rsid w:val="00FF175D"/>
    <w:rsid w:val="00FF2B09"/>
    <w:rsid w:val="00FF2DC0"/>
    <w:rsid w:val="00FF2F53"/>
    <w:rsid w:val="00FF3434"/>
    <w:rsid w:val="00FF3ADB"/>
    <w:rsid w:val="00FF3C9D"/>
    <w:rsid w:val="00FF3CF2"/>
    <w:rsid w:val="00FF4111"/>
    <w:rsid w:val="00FF48F5"/>
    <w:rsid w:val="00FF4A79"/>
    <w:rsid w:val="00FF4E14"/>
    <w:rsid w:val="00FF4E75"/>
    <w:rsid w:val="00FF51F8"/>
    <w:rsid w:val="00FF573A"/>
    <w:rsid w:val="00FF5FA7"/>
    <w:rsid w:val="00FF6154"/>
    <w:rsid w:val="00FF674A"/>
    <w:rsid w:val="00FF70FA"/>
    <w:rsid w:val="00FF7521"/>
    <w:rsid w:val="00FF7B91"/>
    <w:rsid w:val="00FF7C56"/>
    <w:rsid w:val="014BF1C4"/>
    <w:rsid w:val="01E6E1F4"/>
    <w:rsid w:val="023C3900"/>
    <w:rsid w:val="02C0EBFF"/>
    <w:rsid w:val="042629A3"/>
    <w:rsid w:val="050274C8"/>
    <w:rsid w:val="05FE9F21"/>
    <w:rsid w:val="069B07EB"/>
    <w:rsid w:val="07BD8A4C"/>
    <w:rsid w:val="08300DAB"/>
    <w:rsid w:val="087D95C3"/>
    <w:rsid w:val="08E07A4C"/>
    <w:rsid w:val="0952522C"/>
    <w:rsid w:val="099133B0"/>
    <w:rsid w:val="09A473BB"/>
    <w:rsid w:val="09A6B69F"/>
    <w:rsid w:val="09B43827"/>
    <w:rsid w:val="09C522DA"/>
    <w:rsid w:val="0AF3AE58"/>
    <w:rsid w:val="0B5C2C46"/>
    <w:rsid w:val="0CAE596A"/>
    <w:rsid w:val="0D33C7B5"/>
    <w:rsid w:val="0D808AE2"/>
    <w:rsid w:val="0D8A1A8A"/>
    <w:rsid w:val="0DD0D216"/>
    <w:rsid w:val="0E660368"/>
    <w:rsid w:val="0FAE8A65"/>
    <w:rsid w:val="109A0AEF"/>
    <w:rsid w:val="112F4EA8"/>
    <w:rsid w:val="11C891DD"/>
    <w:rsid w:val="11D59514"/>
    <w:rsid w:val="11D97576"/>
    <w:rsid w:val="128CF42C"/>
    <w:rsid w:val="12AD4251"/>
    <w:rsid w:val="13C3A87E"/>
    <w:rsid w:val="13D65B7F"/>
    <w:rsid w:val="13ED0685"/>
    <w:rsid w:val="150C5602"/>
    <w:rsid w:val="1560F4D2"/>
    <w:rsid w:val="15C36306"/>
    <w:rsid w:val="15F828A6"/>
    <w:rsid w:val="160395BB"/>
    <w:rsid w:val="1623D999"/>
    <w:rsid w:val="1627CF2D"/>
    <w:rsid w:val="1658A3DE"/>
    <w:rsid w:val="16652ECB"/>
    <w:rsid w:val="16C2093D"/>
    <w:rsid w:val="1701479F"/>
    <w:rsid w:val="17D9E64A"/>
    <w:rsid w:val="185AE87F"/>
    <w:rsid w:val="1918B863"/>
    <w:rsid w:val="19A7E299"/>
    <w:rsid w:val="1A48B470"/>
    <w:rsid w:val="1A5EC3F8"/>
    <w:rsid w:val="1A75D050"/>
    <w:rsid w:val="1B30CC4C"/>
    <w:rsid w:val="1DD4BB5F"/>
    <w:rsid w:val="1E0856B6"/>
    <w:rsid w:val="1E4C3847"/>
    <w:rsid w:val="1E4CC247"/>
    <w:rsid w:val="1E9A07C4"/>
    <w:rsid w:val="1F37F24D"/>
    <w:rsid w:val="1F706728"/>
    <w:rsid w:val="1FB64364"/>
    <w:rsid w:val="2229A8B3"/>
    <w:rsid w:val="22737147"/>
    <w:rsid w:val="22848C22"/>
    <w:rsid w:val="23B176DC"/>
    <w:rsid w:val="23B2A51E"/>
    <w:rsid w:val="245A02DA"/>
    <w:rsid w:val="24A53A14"/>
    <w:rsid w:val="24B23E9D"/>
    <w:rsid w:val="24CCD9FB"/>
    <w:rsid w:val="25321E43"/>
    <w:rsid w:val="25CFEB6E"/>
    <w:rsid w:val="2738B041"/>
    <w:rsid w:val="2780B459"/>
    <w:rsid w:val="281B0ED5"/>
    <w:rsid w:val="2906710D"/>
    <w:rsid w:val="2943C955"/>
    <w:rsid w:val="2BBDEBC0"/>
    <w:rsid w:val="2C571090"/>
    <w:rsid w:val="2C72C189"/>
    <w:rsid w:val="2CCE03AA"/>
    <w:rsid w:val="2E36CE99"/>
    <w:rsid w:val="2E9DAA99"/>
    <w:rsid w:val="2FC6A7BC"/>
    <w:rsid w:val="2FCA4843"/>
    <w:rsid w:val="30885191"/>
    <w:rsid w:val="30AC5964"/>
    <w:rsid w:val="30B6B54A"/>
    <w:rsid w:val="30FEEF8F"/>
    <w:rsid w:val="32EDD61B"/>
    <w:rsid w:val="33D465F3"/>
    <w:rsid w:val="33EE181D"/>
    <w:rsid w:val="35574D45"/>
    <w:rsid w:val="35C003DD"/>
    <w:rsid w:val="35E87E2B"/>
    <w:rsid w:val="3661D099"/>
    <w:rsid w:val="37BCE685"/>
    <w:rsid w:val="3A52C039"/>
    <w:rsid w:val="3AA825AE"/>
    <w:rsid w:val="3C2DDAD3"/>
    <w:rsid w:val="3C8631F3"/>
    <w:rsid w:val="3CC4AADF"/>
    <w:rsid w:val="403DFFCB"/>
    <w:rsid w:val="415BBBC1"/>
    <w:rsid w:val="41697EF5"/>
    <w:rsid w:val="4244EE1A"/>
    <w:rsid w:val="424E798F"/>
    <w:rsid w:val="42687873"/>
    <w:rsid w:val="42E2D9DC"/>
    <w:rsid w:val="4344117B"/>
    <w:rsid w:val="43B4E139"/>
    <w:rsid w:val="4484F007"/>
    <w:rsid w:val="44A2EA6F"/>
    <w:rsid w:val="44D07A57"/>
    <w:rsid w:val="44F2BFA9"/>
    <w:rsid w:val="45061E1B"/>
    <w:rsid w:val="45AA387C"/>
    <w:rsid w:val="468B9FE3"/>
    <w:rsid w:val="46A9F7C6"/>
    <w:rsid w:val="480136D8"/>
    <w:rsid w:val="480447C4"/>
    <w:rsid w:val="4886BBF0"/>
    <w:rsid w:val="49144F2E"/>
    <w:rsid w:val="4AF81283"/>
    <w:rsid w:val="4B423D47"/>
    <w:rsid w:val="4B475704"/>
    <w:rsid w:val="4B4AB1B3"/>
    <w:rsid w:val="4B63E406"/>
    <w:rsid w:val="4D781F43"/>
    <w:rsid w:val="4DB5FA3C"/>
    <w:rsid w:val="4DCA6A46"/>
    <w:rsid w:val="4F536EAB"/>
    <w:rsid w:val="4F8C08D5"/>
    <w:rsid w:val="512DC58A"/>
    <w:rsid w:val="51C90509"/>
    <w:rsid w:val="52110649"/>
    <w:rsid w:val="545714F4"/>
    <w:rsid w:val="5550264D"/>
    <w:rsid w:val="55F92D0C"/>
    <w:rsid w:val="5674956D"/>
    <w:rsid w:val="56B6B985"/>
    <w:rsid w:val="56FB1626"/>
    <w:rsid w:val="57A64B72"/>
    <w:rsid w:val="58C82BC6"/>
    <w:rsid w:val="5B4F320C"/>
    <w:rsid w:val="5C2A6730"/>
    <w:rsid w:val="5CAF1AE8"/>
    <w:rsid w:val="5CB0E766"/>
    <w:rsid w:val="5D2034C3"/>
    <w:rsid w:val="5E6EF0F4"/>
    <w:rsid w:val="5F263015"/>
    <w:rsid w:val="5F48A476"/>
    <w:rsid w:val="62AAF34C"/>
    <w:rsid w:val="636B476A"/>
    <w:rsid w:val="637206B6"/>
    <w:rsid w:val="653AC492"/>
    <w:rsid w:val="67245F00"/>
    <w:rsid w:val="6727AE91"/>
    <w:rsid w:val="67D8E3AC"/>
    <w:rsid w:val="67F402AD"/>
    <w:rsid w:val="68107EE2"/>
    <w:rsid w:val="6A8821F6"/>
    <w:rsid w:val="6AB93885"/>
    <w:rsid w:val="6AE7E447"/>
    <w:rsid w:val="6B139CE2"/>
    <w:rsid w:val="6B46F355"/>
    <w:rsid w:val="6BA7267C"/>
    <w:rsid w:val="6CA52D2A"/>
    <w:rsid w:val="6E29473C"/>
    <w:rsid w:val="6E4B91E8"/>
    <w:rsid w:val="6F0216B0"/>
    <w:rsid w:val="706DDB2B"/>
    <w:rsid w:val="722E31FF"/>
    <w:rsid w:val="726200BB"/>
    <w:rsid w:val="736F8300"/>
    <w:rsid w:val="741AF253"/>
    <w:rsid w:val="7424FA6C"/>
    <w:rsid w:val="745D583A"/>
    <w:rsid w:val="747CE6C1"/>
    <w:rsid w:val="74FD6A36"/>
    <w:rsid w:val="759858BD"/>
    <w:rsid w:val="760F41EB"/>
    <w:rsid w:val="761A9C49"/>
    <w:rsid w:val="76818B03"/>
    <w:rsid w:val="76D477D8"/>
    <w:rsid w:val="781B1A9C"/>
    <w:rsid w:val="78EE2151"/>
    <w:rsid w:val="791D557C"/>
    <w:rsid w:val="794030BD"/>
    <w:rsid w:val="7974E8C7"/>
    <w:rsid w:val="7A60DF96"/>
    <w:rsid w:val="7A7B488D"/>
    <w:rsid w:val="7B47E363"/>
    <w:rsid w:val="7BABCFCF"/>
    <w:rsid w:val="7BD2C378"/>
    <w:rsid w:val="7C073DA7"/>
    <w:rsid w:val="7C3BA19A"/>
    <w:rsid w:val="7C3C1B1A"/>
    <w:rsid w:val="7D36B891"/>
    <w:rsid w:val="7D4DF5EC"/>
    <w:rsid w:val="7F5F2371"/>
    <w:rsid w:val="7FA45202"/>
    <w:rsid w:val="7FD26538"/>
    <w:rsid w:val="7FF357DA"/>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169D3E"/>
  <w15:docId w15:val="{EAC31733-6BBD-43ED-AF6B-42FC4B51A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633D62"/>
    <w:pPr>
      <w:widowControl w:val="0"/>
      <w:jc w:val="both"/>
    </w:pPr>
    <w:rPr>
      <w:rFonts w:ascii="Arial" w:hAnsi="Arial"/>
      <w:sz w:val="22"/>
      <w:szCs w:val="22"/>
      <w:lang w:eastAsia="en-US"/>
    </w:rPr>
  </w:style>
  <w:style w:type="paragraph" w:styleId="Ttulo1">
    <w:name w:val="heading 1"/>
    <w:basedOn w:val="Normal"/>
    <w:link w:val="Ttulo1Car"/>
    <w:uiPriority w:val="1"/>
    <w:qFormat/>
    <w:rsid w:val="00D36FDC"/>
    <w:pPr>
      <w:ind w:left="101"/>
      <w:outlineLvl w:val="0"/>
    </w:pPr>
    <w:rPr>
      <w:rFonts w:eastAsia="Arial"/>
      <w:b/>
      <w:bCs/>
      <w:sz w:val="24"/>
      <w:szCs w:val="24"/>
    </w:rPr>
  </w:style>
  <w:style w:type="paragraph" w:styleId="Ttulo2">
    <w:name w:val="heading 2"/>
    <w:basedOn w:val="Normal"/>
    <w:next w:val="Normal"/>
    <w:link w:val="Ttulo2Car"/>
    <w:uiPriority w:val="9"/>
    <w:unhideWhenUsed/>
    <w:qFormat/>
    <w:rsid w:val="00752262"/>
    <w:pPr>
      <w:keepNext/>
      <w:keepLines/>
      <w:spacing w:before="200"/>
      <w:outlineLvl w:val="1"/>
    </w:pPr>
    <w:rPr>
      <w:rFonts w:eastAsia="Times New Roman"/>
      <w:b/>
      <w:bCs/>
      <w:color w:val="000000" w:themeColor="text1"/>
      <w:szCs w:val="26"/>
      <w:lang w:val="x-none" w:eastAsia="x-none"/>
    </w:rPr>
  </w:style>
  <w:style w:type="paragraph" w:styleId="Ttulo3">
    <w:name w:val="heading 3"/>
    <w:basedOn w:val="Normal"/>
    <w:next w:val="Normal"/>
    <w:link w:val="Ttulo3Car"/>
    <w:uiPriority w:val="9"/>
    <w:unhideWhenUsed/>
    <w:qFormat/>
    <w:rsid w:val="000703CF"/>
    <w:pPr>
      <w:keepNext/>
      <w:spacing w:before="240" w:after="60"/>
      <w:outlineLvl w:val="2"/>
    </w:pPr>
    <w:rPr>
      <w:rFonts w:eastAsiaTheme="majorEastAsia" w:cstheme="majorBidi"/>
      <w:b/>
      <w:bCs/>
      <w:sz w:val="24"/>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NormalTable0">
    <w:name w:val="Normal Table0"/>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eastAsia="Arial"/>
      <w:sz w:val="24"/>
      <w:szCs w:val="24"/>
    </w:rPr>
  </w:style>
  <w:style w:type="paragraph" w:styleId="Prrafodelista">
    <w:name w:val="List Paragraph"/>
    <w:aliases w:val="Chulito,Bolita,Párrafo de lista3,BOLA,Párrafo de lista21,BOLADEF,HOJA,Párrafo de lista1,Ha,Resume Title,Párrafo de lista4,Nivel 1 OS,Colorful List Accent 1,Colorful List - Accent 11,Bullet List,FooterText,numbered,Foot,List Paragraph"/>
    <w:basedOn w:val="Normal"/>
    <w:link w:val="PrrafodelistaCar"/>
    <w:uiPriority w:val="34"/>
    <w:qFormat/>
    <w:rsid w:val="00D36FDC"/>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character" w:customStyle="1" w:styleId="Ttulo2Car">
    <w:name w:val="Título 2 Car"/>
    <w:link w:val="Ttulo2"/>
    <w:uiPriority w:val="9"/>
    <w:rsid w:val="00752262"/>
    <w:rPr>
      <w:rFonts w:ascii="Arial" w:eastAsia="Times New Roman" w:hAnsi="Arial"/>
      <w:b/>
      <w:bCs/>
      <w:color w:val="000000" w:themeColor="text1"/>
      <w:sz w:val="22"/>
      <w:szCs w:val="26"/>
      <w:lang w:val="x-none" w:eastAsia="x-none"/>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C4691C"/>
    <w:pPr>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aliases w:val="Footnote Text Char,Footnote Text Char Char Char Char,Footnote Text Char Char Char Char Char Char Char Char,Footnote Text Char Char Char Char Char Char1,Footnote Text Char Char Char Char Char Char Char1,FN,footnote text,fn,ft,Char"/>
    <w:basedOn w:val="Normal"/>
    <w:link w:val="TextonotapieCar"/>
    <w:uiPriority w:val="99"/>
    <w:unhideWhenUsed/>
    <w:qFormat/>
    <w:rsid w:val="00B94BF1"/>
    <w:rPr>
      <w:sz w:val="20"/>
      <w:szCs w:val="20"/>
      <w:lang w:val="en-US"/>
    </w:rPr>
  </w:style>
  <w:style w:type="character" w:customStyle="1" w:styleId="TextonotapieCar">
    <w:name w:val="Texto nota pie Car"/>
    <w:aliases w:val="Footnote Text Char Car,Footnote Text Char Char Char Char Car,Footnote Text Char Char Char Char Char Char Char Char Car,Footnote Text Char Char Char Char Char Char1 Car,Footnote Text Char Char Char Char Char Char Char1 Car,FN Car"/>
    <w:link w:val="Textonotapie"/>
    <w:uiPriority w:val="99"/>
    <w:rsid w:val="00B94BF1"/>
    <w:rPr>
      <w:lang w:val="en-US" w:eastAsia="en-US"/>
    </w:rPr>
  </w:style>
  <w:style w:type="character" w:styleId="Refdenotaalpie">
    <w:name w:val="footnote reference"/>
    <w:aliases w:val="referencia nota al pie,Texto de nota al pie,FC,Ref,de nota al pie,Appel note de bas de p,Appel note de bas de p + 11 pt,Italic,Appel note de bas de p1,Appel note de bas de p2,Appel note de bas de p3,Footnote Reference/,Footnote,o,fr"/>
    <w:uiPriority w:val="99"/>
    <w:rsid w:val="00B94BF1"/>
    <w:rPr>
      <w:rFonts w:cs="Times New Roman"/>
      <w:vertAlign w:val="superscript"/>
    </w:rPr>
  </w:style>
  <w:style w:type="table" w:styleId="Tablaconcuadrcula">
    <w:name w:val="Table Grid"/>
    <w:basedOn w:val="Tablanormal"/>
    <w:uiPriority w:val="59"/>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46425"/>
    <w:pPr>
      <w:widowControl/>
      <w:spacing w:before="100" w:beforeAutospacing="1" w:after="100" w:afterAutospacing="1"/>
    </w:pPr>
    <w:rPr>
      <w:rFonts w:ascii="Times New Roman" w:eastAsia="Times New Roman" w:hAnsi="Times New Roman"/>
      <w:sz w:val="24"/>
      <w:szCs w:val="24"/>
      <w:lang w:eastAsia="es-CO"/>
    </w:rPr>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character" w:customStyle="1" w:styleId="Ttulo3Car">
    <w:name w:val="Título 3 Car"/>
    <w:basedOn w:val="Fuentedeprrafopredeter"/>
    <w:link w:val="Ttulo3"/>
    <w:uiPriority w:val="9"/>
    <w:rsid w:val="000703CF"/>
    <w:rPr>
      <w:rFonts w:ascii="Arial" w:eastAsiaTheme="majorEastAsia" w:hAnsi="Arial" w:cstheme="majorBidi"/>
      <w:b/>
      <w:bCs/>
      <w:sz w:val="24"/>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paragraph" w:styleId="TDC3">
    <w:name w:val="toc 3"/>
    <w:basedOn w:val="Normal"/>
    <w:next w:val="Normal"/>
    <w:autoRedefine/>
    <w:uiPriority w:val="39"/>
    <w:unhideWhenUsed/>
    <w:rsid w:val="00AB5D79"/>
    <w:pPr>
      <w:tabs>
        <w:tab w:val="left" w:pos="1320"/>
        <w:tab w:val="right" w:leader="dot" w:pos="9449"/>
      </w:tabs>
      <w:ind w:left="284"/>
    </w:p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paragraph" w:styleId="Descripcin">
    <w:name w:val="caption"/>
    <w:aliases w:val="Epígrafe1,TITULOS TABLAS,Anexo,Tabla,Epigrafe Car Car,Epigrafe Car Car Car,Epigrafe Car,Epígrafe Car,Caption Char,Caption Char Car,Epígrafe Car Car Car Car Car Car Car Car Car Car Car,Car,Tablas,Imagen,Figura"/>
    <w:basedOn w:val="Normal"/>
    <w:next w:val="Normal"/>
    <w:link w:val="DescripcinCar"/>
    <w:uiPriority w:val="35"/>
    <w:unhideWhenUsed/>
    <w:qFormat/>
    <w:rsid w:val="00D13CD7"/>
    <w:pPr>
      <w:widowControl/>
      <w:spacing w:after="200" w:line="276" w:lineRule="auto"/>
    </w:pPr>
    <w:rPr>
      <w:b/>
      <w:bCs/>
      <w:sz w:val="20"/>
      <w:szCs w:val="20"/>
    </w:rPr>
  </w:style>
  <w:style w:type="table" w:styleId="Tabladecuadrcula6concolores">
    <w:name w:val="Grid Table 6 Colorful"/>
    <w:basedOn w:val="Tablanormal"/>
    <w:uiPriority w:val="51"/>
    <w:rsid w:val="00F25FB3"/>
    <w:rPr>
      <w:rFonts w:asciiTheme="minorHAnsi" w:eastAsiaTheme="minorHAnsi" w:hAnsiTheme="minorHAnsi" w:cstheme="minorBidi"/>
      <w:color w:val="000000" w:themeColor="text1"/>
      <w:sz w:val="22"/>
      <w:szCs w:val="22"/>
      <w:lang w:val="es-ES"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EA457E"/>
    <w:pPr>
      <w:autoSpaceDE w:val="0"/>
      <w:autoSpaceDN w:val="0"/>
      <w:adjustRightInd w:val="0"/>
    </w:pPr>
    <w:rPr>
      <w:rFonts w:ascii="Arial" w:eastAsiaTheme="minorHAnsi" w:hAnsi="Arial" w:cs="Arial"/>
      <w:color w:val="000000"/>
      <w:sz w:val="24"/>
      <w:szCs w:val="24"/>
      <w:lang w:eastAsia="en-US"/>
    </w:rPr>
  </w:style>
  <w:style w:type="character" w:customStyle="1" w:styleId="PrrafodelistaCar">
    <w:name w:val="Párrafo de lista Car"/>
    <w:aliases w:val="Chulito Car,Bolita Car,Párrafo de lista3 Car,BOLA Car,Párrafo de lista21 Car,BOLADEF Car,HOJA Car,Párrafo de lista1 Car,Ha Car,Resume Title Car,Párrafo de lista4 Car,Nivel 1 OS Car,Colorful List Accent 1 Car,Bullet List Car,Foot Car"/>
    <w:link w:val="Prrafodelista"/>
    <w:uiPriority w:val="34"/>
    <w:qFormat/>
    <w:locked/>
    <w:rsid w:val="00EA457E"/>
    <w:rPr>
      <w:sz w:val="22"/>
      <w:szCs w:val="22"/>
      <w:lang w:eastAsia="en-US"/>
    </w:rPr>
  </w:style>
  <w:style w:type="table" w:styleId="Tabladecuadrcula2-nfasis1">
    <w:name w:val="Grid Table 2 Accent 1"/>
    <w:basedOn w:val="Tablanormal"/>
    <w:uiPriority w:val="47"/>
    <w:rsid w:val="004931E3"/>
    <w:pPr>
      <w:widowControl w:val="0"/>
    </w:pPr>
    <w:rPr>
      <w:rFonts w:cs="Calibri"/>
      <w:sz w:val="22"/>
      <w:szCs w:val="22"/>
      <w:lang w:eastAsia="en-US"/>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Estilo2">
    <w:name w:val="Estilo2"/>
    <w:basedOn w:val="Ttulo1"/>
    <w:link w:val="Estilo2Car"/>
    <w:qFormat/>
    <w:rsid w:val="00885370"/>
    <w:pPr>
      <w:keepNext/>
      <w:keepLines/>
      <w:widowControl/>
      <w:numPr>
        <w:ilvl w:val="1"/>
        <w:numId w:val="1"/>
      </w:numPr>
      <w:spacing w:before="480"/>
    </w:pPr>
    <w:rPr>
      <w:rFonts w:eastAsiaTheme="majorEastAsia" w:cs="Arial"/>
      <w:lang w:val="en-US"/>
    </w:rPr>
  </w:style>
  <w:style w:type="character" w:customStyle="1" w:styleId="Estilo2Car">
    <w:name w:val="Estilo2 Car"/>
    <w:basedOn w:val="Ttulo1Car"/>
    <w:link w:val="Estilo2"/>
    <w:rsid w:val="00885370"/>
    <w:rPr>
      <w:rFonts w:ascii="Arial" w:eastAsiaTheme="majorEastAsia" w:hAnsi="Arial" w:cs="Arial"/>
      <w:b/>
      <w:bCs/>
      <w:sz w:val="24"/>
      <w:szCs w:val="24"/>
      <w:lang w:val="en-US" w:eastAsia="en-US"/>
    </w:rPr>
  </w:style>
  <w:style w:type="paragraph" w:styleId="Tabladeilustraciones">
    <w:name w:val="table of figures"/>
    <w:basedOn w:val="Normal"/>
    <w:next w:val="Normal"/>
    <w:uiPriority w:val="99"/>
    <w:unhideWhenUsed/>
    <w:rsid w:val="00844EB3"/>
  </w:style>
  <w:style w:type="paragraph" w:styleId="Sinespaciado">
    <w:name w:val="No Spacing"/>
    <w:uiPriority w:val="1"/>
    <w:qFormat/>
    <w:rsid w:val="002B73F2"/>
    <w:pPr>
      <w:widowControl w:val="0"/>
      <w:jc w:val="both"/>
    </w:pPr>
    <w:rPr>
      <w:rFonts w:ascii="Arial" w:hAnsi="Arial"/>
      <w:sz w:val="22"/>
      <w:szCs w:val="22"/>
      <w:lang w:eastAsia="en-US"/>
    </w:rPr>
  </w:style>
  <w:style w:type="character" w:customStyle="1" w:styleId="normaltextrun">
    <w:name w:val="normaltextrun"/>
    <w:basedOn w:val="Fuentedeprrafopredeter"/>
    <w:rsid w:val="00486C8B"/>
  </w:style>
  <w:style w:type="character" w:customStyle="1" w:styleId="eop">
    <w:name w:val="eop"/>
    <w:basedOn w:val="Fuentedeprrafopredeter"/>
    <w:rsid w:val="00486C8B"/>
  </w:style>
  <w:style w:type="character" w:customStyle="1" w:styleId="DescripcinCar">
    <w:name w:val="Descripción Car"/>
    <w:aliases w:val="Epígrafe1 Car,TITULOS TABLAS Car,Anexo Car,Tabla Car,Epigrafe Car Car Car1,Epigrafe Car Car Car Car,Epigrafe Car Car1,Epígrafe Car Car,Caption Char Car1,Caption Char Car Car,Epígrafe Car Car Car Car Car Car Car Car Car Car Car Car"/>
    <w:link w:val="Descripcin"/>
    <w:uiPriority w:val="35"/>
    <w:locked/>
    <w:rsid w:val="001B6C93"/>
    <w:rPr>
      <w:rFonts w:ascii="Arial" w:hAnsi="Arial"/>
      <w:b/>
      <w:bCs/>
      <w:lang w:eastAsia="en-US"/>
    </w:rPr>
  </w:style>
  <w:style w:type="paragraph" w:customStyle="1" w:styleId="paragraph">
    <w:name w:val="paragraph"/>
    <w:basedOn w:val="Normal"/>
    <w:rsid w:val="0016058B"/>
    <w:pPr>
      <w:widowControl/>
      <w:spacing w:before="100" w:beforeAutospacing="1" w:after="100" w:afterAutospacing="1"/>
      <w:jc w:val="left"/>
    </w:pPr>
    <w:rPr>
      <w:rFonts w:ascii="Times New Roman" w:eastAsia="Times New Roman" w:hAnsi="Times New Roman"/>
      <w:sz w:val="24"/>
      <w:szCs w:val="24"/>
      <w:lang w:eastAsia="es-CO"/>
    </w:rPr>
  </w:style>
  <w:style w:type="table" w:customStyle="1" w:styleId="Tablaconcuadrcula2">
    <w:name w:val="Tabla con cuadrícula2"/>
    <w:basedOn w:val="Tablanormal"/>
    <w:next w:val="Tablaconcuadrcula"/>
    <w:uiPriority w:val="39"/>
    <w:rsid w:val="00B90F1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78907">
      <w:bodyDiv w:val="1"/>
      <w:marLeft w:val="0"/>
      <w:marRight w:val="0"/>
      <w:marTop w:val="0"/>
      <w:marBottom w:val="0"/>
      <w:divBdr>
        <w:top w:val="none" w:sz="0" w:space="0" w:color="auto"/>
        <w:left w:val="none" w:sz="0" w:space="0" w:color="auto"/>
        <w:bottom w:val="none" w:sz="0" w:space="0" w:color="auto"/>
        <w:right w:val="none" w:sz="0" w:space="0" w:color="auto"/>
      </w:divBdr>
    </w:div>
    <w:div w:id="14817035">
      <w:bodyDiv w:val="1"/>
      <w:marLeft w:val="0"/>
      <w:marRight w:val="0"/>
      <w:marTop w:val="0"/>
      <w:marBottom w:val="0"/>
      <w:divBdr>
        <w:top w:val="none" w:sz="0" w:space="0" w:color="auto"/>
        <w:left w:val="none" w:sz="0" w:space="0" w:color="auto"/>
        <w:bottom w:val="none" w:sz="0" w:space="0" w:color="auto"/>
        <w:right w:val="none" w:sz="0" w:space="0" w:color="auto"/>
      </w:divBdr>
    </w:div>
    <w:div w:id="19669841">
      <w:bodyDiv w:val="1"/>
      <w:marLeft w:val="0"/>
      <w:marRight w:val="0"/>
      <w:marTop w:val="0"/>
      <w:marBottom w:val="0"/>
      <w:divBdr>
        <w:top w:val="none" w:sz="0" w:space="0" w:color="auto"/>
        <w:left w:val="none" w:sz="0" w:space="0" w:color="auto"/>
        <w:bottom w:val="none" w:sz="0" w:space="0" w:color="auto"/>
        <w:right w:val="none" w:sz="0" w:space="0" w:color="auto"/>
      </w:divBdr>
    </w:div>
    <w:div w:id="37123203">
      <w:bodyDiv w:val="1"/>
      <w:marLeft w:val="0"/>
      <w:marRight w:val="0"/>
      <w:marTop w:val="0"/>
      <w:marBottom w:val="0"/>
      <w:divBdr>
        <w:top w:val="none" w:sz="0" w:space="0" w:color="auto"/>
        <w:left w:val="none" w:sz="0" w:space="0" w:color="auto"/>
        <w:bottom w:val="none" w:sz="0" w:space="0" w:color="auto"/>
        <w:right w:val="none" w:sz="0" w:space="0" w:color="auto"/>
      </w:divBdr>
    </w:div>
    <w:div w:id="37291655">
      <w:bodyDiv w:val="1"/>
      <w:marLeft w:val="0"/>
      <w:marRight w:val="0"/>
      <w:marTop w:val="0"/>
      <w:marBottom w:val="0"/>
      <w:divBdr>
        <w:top w:val="none" w:sz="0" w:space="0" w:color="auto"/>
        <w:left w:val="none" w:sz="0" w:space="0" w:color="auto"/>
        <w:bottom w:val="none" w:sz="0" w:space="0" w:color="auto"/>
        <w:right w:val="none" w:sz="0" w:space="0" w:color="auto"/>
      </w:divBdr>
    </w:div>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50345605">
      <w:bodyDiv w:val="1"/>
      <w:marLeft w:val="0"/>
      <w:marRight w:val="0"/>
      <w:marTop w:val="0"/>
      <w:marBottom w:val="0"/>
      <w:divBdr>
        <w:top w:val="none" w:sz="0" w:space="0" w:color="auto"/>
        <w:left w:val="none" w:sz="0" w:space="0" w:color="auto"/>
        <w:bottom w:val="none" w:sz="0" w:space="0" w:color="auto"/>
        <w:right w:val="none" w:sz="0" w:space="0" w:color="auto"/>
      </w:divBdr>
    </w:div>
    <w:div w:id="53748286">
      <w:bodyDiv w:val="1"/>
      <w:marLeft w:val="0"/>
      <w:marRight w:val="0"/>
      <w:marTop w:val="0"/>
      <w:marBottom w:val="0"/>
      <w:divBdr>
        <w:top w:val="none" w:sz="0" w:space="0" w:color="auto"/>
        <w:left w:val="none" w:sz="0" w:space="0" w:color="auto"/>
        <w:bottom w:val="none" w:sz="0" w:space="0" w:color="auto"/>
        <w:right w:val="none" w:sz="0" w:space="0" w:color="auto"/>
      </w:divBdr>
    </w:div>
    <w:div w:id="55320351">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88701535">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96289282">
      <w:bodyDiv w:val="1"/>
      <w:marLeft w:val="0"/>
      <w:marRight w:val="0"/>
      <w:marTop w:val="0"/>
      <w:marBottom w:val="0"/>
      <w:divBdr>
        <w:top w:val="none" w:sz="0" w:space="0" w:color="auto"/>
        <w:left w:val="none" w:sz="0" w:space="0" w:color="auto"/>
        <w:bottom w:val="none" w:sz="0" w:space="0" w:color="auto"/>
        <w:right w:val="none" w:sz="0" w:space="0" w:color="auto"/>
      </w:divBdr>
    </w:div>
    <w:div w:id="100416197">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26431534">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69413834">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0900157">
      <w:bodyDiv w:val="1"/>
      <w:marLeft w:val="0"/>
      <w:marRight w:val="0"/>
      <w:marTop w:val="0"/>
      <w:marBottom w:val="0"/>
      <w:divBdr>
        <w:top w:val="none" w:sz="0" w:space="0" w:color="auto"/>
        <w:left w:val="none" w:sz="0" w:space="0" w:color="auto"/>
        <w:bottom w:val="none" w:sz="0" w:space="0" w:color="auto"/>
        <w:right w:val="none" w:sz="0" w:space="0" w:color="auto"/>
      </w:divBdr>
    </w:div>
    <w:div w:id="181404777">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0099079">
      <w:bodyDiv w:val="1"/>
      <w:marLeft w:val="0"/>
      <w:marRight w:val="0"/>
      <w:marTop w:val="0"/>
      <w:marBottom w:val="0"/>
      <w:divBdr>
        <w:top w:val="none" w:sz="0" w:space="0" w:color="auto"/>
        <w:left w:val="none" w:sz="0" w:space="0" w:color="auto"/>
        <w:bottom w:val="none" w:sz="0" w:space="0" w:color="auto"/>
        <w:right w:val="none" w:sz="0" w:space="0" w:color="auto"/>
      </w:divBdr>
    </w:div>
    <w:div w:id="208618322">
      <w:bodyDiv w:val="1"/>
      <w:marLeft w:val="0"/>
      <w:marRight w:val="0"/>
      <w:marTop w:val="0"/>
      <w:marBottom w:val="0"/>
      <w:divBdr>
        <w:top w:val="none" w:sz="0" w:space="0" w:color="auto"/>
        <w:left w:val="none" w:sz="0" w:space="0" w:color="auto"/>
        <w:bottom w:val="none" w:sz="0" w:space="0" w:color="auto"/>
        <w:right w:val="none" w:sz="0" w:space="0" w:color="auto"/>
      </w:divBdr>
      <w:divsChild>
        <w:div w:id="1682076536">
          <w:marLeft w:val="0"/>
          <w:marRight w:val="0"/>
          <w:marTop w:val="0"/>
          <w:marBottom w:val="0"/>
          <w:divBdr>
            <w:top w:val="none" w:sz="0" w:space="0" w:color="auto"/>
            <w:left w:val="none" w:sz="0" w:space="0" w:color="auto"/>
            <w:bottom w:val="none" w:sz="0" w:space="0" w:color="auto"/>
            <w:right w:val="none" w:sz="0" w:space="0" w:color="auto"/>
          </w:divBdr>
        </w:div>
        <w:div w:id="1513677">
          <w:marLeft w:val="0"/>
          <w:marRight w:val="0"/>
          <w:marTop w:val="0"/>
          <w:marBottom w:val="0"/>
          <w:divBdr>
            <w:top w:val="none" w:sz="0" w:space="0" w:color="auto"/>
            <w:left w:val="none" w:sz="0" w:space="0" w:color="auto"/>
            <w:bottom w:val="none" w:sz="0" w:space="0" w:color="auto"/>
            <w:right w:val="none" w:sz="0" w:space="0" w:color="auto"/>
          </w:divBdr>
        </w:div>
      </w:divsChild>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10924470">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1896161">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3709304">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48275993">
      <w:bodyDiv w:val="1"/>
      <w:marLeft w:val="0"/>
      <w:marRight w:val="0"/>
      <w:marTop w:val="0"/>
      <w:marBottom w:val="0"/>
      <w:divBdr>
        <w:top w:val="none" w:sz="0" w:space="0" w:color="auto"/>
        <w:left w:val="none" w:sz="0" w:space="0" w:color="auto"/>
        <w:bottom w:val="none" w:sz="0" w:space="0" w:color="auto"/>
        <w:right w:val="none" w:sz="0" w:space="0" w:color="auto"/>
      </w:divBdr>
    </w:div>
    <w:div w:id="254899202">
      <w:bodyDiv w:val="1"/>
      <w:marLeft w:val="0"/>
      <w:marRight w:val="0"/>
      <w:marTop w:val="0"/>
      <w:marBottom w:val="0"/>
      <w:divBdr>
        <w:top w:val="none" w:sz="0" w:space="0" w:color="auto"/>
        <w:left w:val="none" w:sz="0" w:space="0" w:color="auto"/>
        <w:bottom w:val="none" w:sz="0" w:space="0" w:color="auto"/>
        <w:right w:val="none" w:sz="0" w:space="0" w:color="auto"/>
      </w:divBdr>
    </w:div>
    <w:div w:id="256863937">
      <w:bodyDiv w:val="1"/>
      <w:marLeft w:val="0"/>
      <w:marRight w:val="0"/>
      <w:marTop w:val="0"/>
      <w:marBottom w:val="0"/>
      <w:divBdr>
        <w:top w:val="none" w:sz="0" w:space="0" w:color="auto"/>
        <w:left w:val="none" w:sz="0" w:space="0" w:color="auto"/>
        <w:bottom w:val="none" w:sz="0" w:space="0" w:color="auto"/>
        <w:right w:val="none" w:sz="0" w:space="0" w:color="auto"/>
      </w:divBdr>
    </w:div>
    <w:div w:id="281153673">
      <w:bodyDiv w:val="1"/>
      <w:marLeft w:val="0"/>
      <w:marRight w:val="0"/>
      <w:marTop w:val="0"/>
      <w:marBottom w:val="0"/>
      <w:divBdr>
        <w:top w:val="none" w:sz="0" w:space="0" w:color="auto"/>
        <w:left w:val="none" w:sz="0" w:space="0" w:color="auto"/>
        <w:bottom w:val="none" w:sz="0" w:space="0" w:color="auto"/>
        <w:right w:val="none" w:sz="0" w:space="0" w:color="auto"/>
      </w:divBdr>
    </w:div>
    <w:div w:id="282418451">
      <w:bodyDiv w:val="1"/>
      <w:marLeft w:val="0"/>
      <w:marRight w:val="0"/>
      <w:marTop w:val="0"/>
      <w:marBottom w:val="0"/>
      <w:divBdr>
        <w:top w:val="none" w:sz="0" w:space="0" w:color="auto"/>
        <w:left w:val="none" w:sz="0" w:space="0" w:color="auto"/>
        <w:bottom w:val="none" w:sz="0" w:space="0" w:color="auto"/>
        <w:right w:val="none" w:sz="0" w:space="0" w:color="auto"/>
      </w:divBdr>
    </w:div>
    <w:div w:id="282856126">
      <w:bodyDiv w:val="1"/>
      <w:marLeft w:val="0"/>
      <w:marRight w:val="0"/>
      <w:marTop w:val="0"/>
      <w:marBottom w:val="0"/>
      <w:divBdr>
        <w:top w:val="none" w:sz="0" w:space="0" w:color="auto"/>
        <w:left w:val="none" w:sz="0" w:space="0" w:color="auto"/>
        <w:bottom w:val="none" w:sz="0" w:space="0" w:color="auto"/>
        <w:right w:val="none" w:sz="0" w:space="0" w:color="auto"/>
      </w:divBdr>
    </w:div>
    <w:div w:id="287203507">
      <w:bodyDiv w:val="1"/>
      <w:marLeft w:val="0"/>
      <w:marRight w:val="0"/>
      <w:marTop w:val="0"/>
      <w:marBottom w:val="0"/>
      <w:divBdr>
        <w:top w:val="none" w:sz="0" w:space="0" w:color="auto"/>
        <w:left w:val="none" w:sz="0" w:space="0" w:color="auto"/>
        <w:bottom w:val="none" w:sz="0" w:space="0" w:color="auto"/>
        <w:right w:val="none" w:sz="0" w:space="0" w:color="auto"/>
      </w:divBdr>
    </w:div>
    <w:div w:id="288055765">
      <w:bodyDiv w:val="1"/>
      <w:marLeft w:val="0"/>
      <w:marRight w:val="0"/>
      <w:marTop w:val="0"/>
      <w:marBottom w:val="0"/>
      <w:divBdr>
        <w:top w:val="none" w:sz="0" w:space="0" w:color="auto"/>
        <w:left w:val="none" w:sz="0" w:space="0" w:color="auto"/>
        <w:bottom w:val="none" w:sz="0" w:space="0" w:color="auto"/>
        <w:right w:val="none" w:sz="0" w:space="0" w:color="auto"/>
      </w:divBdr>
      <w:divsChild>
        <w:div w:id="1873565399">
          <w:marLeft w:val="0"/>
          <w:marRight w:val="0"/>
          <w:marTop w:val="0"/>
          <w:marBottom w:val="0"/>
          <w:divBdr>
            <w:top w:val="none" w:sz="0" w:space="0" w:color="auto"/>
            <w:left w:val="none" w:sz="0" w:space="0" w:color="auto"/>
            <w:bottom w:val="none" w:sz="0" w:space="0" w:color="auto"/>
            <w:right w:val="none" w:sz="0" w:space="0" w:color="auto"/>
          </w:divBdr>
        </w:div>
      </w:divsChild>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294024170">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329179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37118775">
      <w:bodyDiv w:val="1"/>
      <w:marLeft w:val="0"/>
      <w:marRight w:val="0"/>
      <w:marTop w:val="0"/>
      <w:marBottom w:val="0"/>
      <w:divBdr>
        <w:top w:val="none" w:sz="0" w:space="0" w:color="auto"/>
        <w:left w:val="none" w:sz="0" w:space="0" w:color="auto"/>
        <w:bottom w:val="none" w:sz="0" w:space="0" w:color="auto"/>
        <w:right w:val="none" w:sz="0" w:space="0" w:color="auto"/>
      </w:divBdr>
    </w:div>
    <w:div w:id="346907913">
      <w:bodyDiv w:val="1"/>
      <w:marLeft w:val="0"/>
      <w:marRight w:val="0"/>
      <w:marTop w:val="0"/>
      <w:marBottom w:val="0"/>
      <w:divBdr>
        <w:top w:val="none" w:sz="0" w:space="0" w:color="auto"/>
        <w:left w:val="none" w:sz="0" w:space="0" w:color="auto"/>
        <w:bottom w:val="none" w:sz="0" w:space="0" w:color="auto"/>
        <w:right w:val="none" w:sz="0" w:space="0" w:color="auto"/>
      </w:divBdr>
    </w:div>
    <w:div w:id="349112701">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67490712">
      <w:bodyDiv w:val="1"/>
      <w:marLeft w:val="0"/>
      <w:marRight w:val="0"/>
      <w:marTop w:val="0"/>
      <w:marBottom w:val="0"/>
      <w:divBdr>
        <w:top w:val="none" w:sz="0" w:space="0" w:color="auto"/>
        <w:left w:val="none" w:sz="0" w:space="0" w:color="auto"/>
        <w:bottom w:val="none" w:sz="0" w:space="0" w:color="auto"/>
        <w:right w:val="none" w:sz="0" w:space="0" w:color="auto"/>
      </w:divBdr>
    </w:div>
    <w:div w:id="378019270">
      <w:bodyDiv w:val="1"/>
      <w:marLeft w:val="0"/>
      <w:marRight w:val="0"/>
      <w:marTop w:val="0"/>
      <w:marBottom w:val="0"/>
      <w:divBdr>
        <w:top w:val="none" w:sz="0" w:space="0" w:color="auto"/>
        <w:left w:val="none" w:sz="0" w:space="0" w:color="auto"/>
        <w:bottom w:val="none" w:sz="0" w:space="0" w:color="auto"/>
        <w:right w:val="none" w:sz="0" w:space="0" w:color="auto"/>
      </w:divBdr>
      <w:divsChild>
        <w:div w:id="263272753">
          <w:marLeft w:val="0"/>
          <w:marRight w:val="0"/>
          <w:marTop w:val="0"/>
          <w:marBottom w:val="0"/>
          <w:divBdr>
            <w:top w:val="none" w:sz="0" w:space="0" w:color="auto"/>
            <w:left w:val="none" w:sz="0" w:space="0" w:color="auto"/>
            <w:bottom w:val="none" w:sz="0" w:space="0" w:color="auto"/>
            <w:right w:val="none" w:sz="0" w:space="0" w:color="auto"/>
          </w:divBdr>
        </w:div>
        <w:div w:id="494490410">
          <w:marLeft w:val="0"/>
          <w:marRight w:val="0"/>
          <w:marTop w:val="0"/>
          <w:marBottom w:val="0"/>
          <w:divBdr>
            <w:top w:val="none" w:sz="0" w:space="0" w:color="auto"/>
            <w:left w:val="none" w:sz="0" w:space="0" w:color="auto"/>
            <w:bottom w:val="none" w:sz="0" w:space="0" w:color="auto"/>
            <w:right w:val="none" w:sz="0" w:space="0" w:color="auto"/>
          </w:divBdr>
        </w:div>
        <w:div w:id="1125192759">
          <w:marLeft w:val="0"/>
          <w:marRight w:val="0"/>
          <w:marTop w:val="0"/>
          <w:marBottom w:val="0"/>
          <w:divBdr>
            <w:top w:val="none" w:sz="0" w:space="0" w:color="auto"/>
            <w:left w:val="none" w:sz="0" w:space="0" w:color="auto"/>
            <w:bottom w:val="none" w:sz="0" w:space="0" w:color="auto"/>
            <w:right w:val="none" w:sz="0" w:space="0" w:color="auto"/>
          </w:divBdr>
        </w:div>
      </w:divsChild>
    </w:div>
    <w:div w:id="381179444">
      <w:bodyDiv w:val="1"/>
      <w:marLeft w:val="0"/>
      <w:marRight w:val="0"/>
      <w:marTop w:val="0"/>
      <w:marBottom w:val="0"/>
      <w:divBdr>
        <w:top w:val="none" w:sz="0" w:space="0" w:color="auto"/>
        <w:left w:val="none" w:sz="0" w:space="0" w:color="auto"/>
        <w:bottom w:val="none" w:sz="0" w:space="0" w:color="auto"/>
        <w:right w:val="none" w:sz="0" w:space="0" w:color="auto"/>
      </w:divBdr>
    </w:div>
    <w:div w:id="381636405">
      <w:bodyDiv w:val="1"/>
      <w:marLeft w:val="0"/>
      <w:marRight w:val="0"/>
      <w:marTop w:val="0"/>
      <w:marBottom w:val="0"/>
      <w:divBdr>
        <w:top w:val="none" w:sz="0" w:space="0" w:color="auto"/>
        <w:left w:val="none" w:sz="0" w:space="0" w:color="auto"/>
        <w:bottom w:val="none" w:sz="0" w:space="0" w:color="auto"/>
        <w:right w:val="none" w:sz="0" w:space="0" w:color="auto"/>
      </w:divBdr>
    </w:div>
    <w:div w:id="389422001">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0103976">
      <w:bodyDiv w:val="1"/>
      <w:marLeft w:val="0"/>
      <w:marRight w:val="0"/>
      <w:marTop w:val="0"/>
      <w:marBottom w:val="0"/>
      <w:divBdr>
        <w:top w:val="none" w:sz="0" w:space="0" w:color="auto"/>
        <w:left w:val="none" w:sz="0" w:space="0" w:color="auto"/>
        <w:bottom w:val="none" w:sz="0" w:space="0" w:color="auto"/>
        <w:right w:val="none" w:sz="0" w:space="0" w:color="auto"/>
      </w:divBdr>
    </w:div>
    <w:div w:id="402215272">
      <w:bodyDiv w:val="1"/>
      <w:marLeft w:val="0"/>
      <w:marRight w:val="0"/>
      <w:marTop w:val="0"/>
      <w:marBottom w:val="0"/>
      <w:divBdr>
        <w:top w:val="none" w:sz="0" w:space="0" w:color="auto"/>
        <w:left w:val="none" w:sz="0" w:space="0" w:color="auto"/>
        <w:bottom w:val="none" w:sz="0" w:space="0" w:color="auto"/>
        <w:right w:val="none" w:sz="0" w:space="0" w:color="auto"/>
      </w:divBdr>
    </w:div>
    <w:div w:id="405346721">
      <w:bodyDiv w:val="1"/>
      <w:marLeft w:val="0"/>
      <w:marRight w:val="0"/>
      <w:marTop w:val="0"/>
      <w:marBottom w:val="0"/>
      <w:divBdr>
        <w:top w:val="none" w:sz="0" w:space="0" w:color="auto"/>
        <w:left w:val="none" w:sz="0" w:space="0" w:color="auto"/>
        <w:bottom w:val="none" w:sz="0" w:space="0" w:color="auto"/>
        <w:right w:val="none" w:sz="0" w:space="0" w:color="auto"/>
      </w:divBdr>
      <w:divsChild>
        <w:div w:id="292835415">
          <w:marLeft w:val="0"/>
          <w:marRight w:val="0"/>
          <w:marTop w:val="0"/>
          <w:marBottom w:val="0"/>
          <w:divBdr>
            <w:top w:val="none" w:sz="0" w:space="0" w:color="auto"/>
            <w:left w:val="none" w:sz="0" w:space="0" w:color="auto"/>
            <w:bottom w:val="none" w:sz="0" w:space="0" w:color="auto"/>
            <w:right w:val="none" w:sz="0" w:space="0" w:color="auto"/>
          </w:divBdr>
        </w:div>
        <w:div w:id="672875752">
          <w:marLeft w:val="0"/>
          <w:marRight w:val="0"/>
          <w:marTop w:val="0"/>
          <w:marBottom w:val="0"/>
          <w:divBdr>
            <w:top w:val="none" w:sz="0" w:space="0" w:color="auto"/>
            <w:left w:val="none" w:sz="0" w:space="0" w:color="auto"/>
            <w:bottom w:val="none" w:sz="0" w:space="0" w:color="auto"/>
            <w:right w:val="none" w:sz="0" w:space="0" w:color="auto"/>
          </w:divBdr>
        </w:div>
        <w:div w:id="717583696">
          <w:marLeft w:val="0"/>
          <w:marRight w:val="0"/>
          <w:marTop w:val="0"/>
          <w:marBottom w:val="0"/>
          <w:divBdr>
            <w:top w:val="none" w:sz="0" w:space="0" w:color="auto"/>
            <w:left w:val="none" w:sz="0" w:space="0" w:color="auto"/>
            <w:bottom w:val="none" w:sz="0" w:space="0" w:color="auto"/>
            <w:right w:val="none" w:sz="0" w:space="0" w:color="auto"/>
          </w:divBdr>
        </w:div>
        <w:div w:id="1581255974">
          <w:marLeft w:val="0"/>
          <w:marRight w:val="0"/>
          <w:marTop w:val="0"/>
          <w:marBottom w:val="0"/>
          <w:divBdr>
            <w:top w:val="none" w:sz="0" w:space="0" w:color="auto"/>
            <w:left w:val="none" w:sz="0" w:space="0" w:color="auto"/>
            <w:bottom w:val="none" w:sz="0" w:space="0" w:color="auto"/>
            <w:right w:val="none" w:sz="0" w:space="0" w:color="auto"/>
          </w:divBdr>
        </w:div>
        <w:div w:id="1818718793">
          <w:marLeft w:val="0"/>
          <w:marRight w:val="0"/>
          <w:marTop w:val="0"/>
          <w:marBottom w:val="0"/>
          <w:divBdr>
            <w:top w:val="none" w:sz="0" w:space="0" w:color="auto"/>
            <w:left w:val="none" w:sz="0" w:space="0" w:color="auto"/>
            <w:bottom w:val="none" w:sz="0" w:space="0" w:color="auto"/>
            <w:right w:val="none" w:sz="0" w:space="0" w:color="auto"/>
          </w:divBdr>
        </w:div>
      </w:divsChild>
    </w:div>
    <w:div w:id="413403270">
      <w:bodyDiv w:val="1"/>
      <w:marLeft w:val="0"/>
      <w:marRight w:val="0"/>
      <w:marTop w:val="0"/>
      <w:marBottom w:val="0"/>
      <w:divBdr>
        <w:top w:val="none" w:sz="0" w:space="0" w:color="auto"/>
        <w:left w:val="none" w:sz="0" w:space="0" w:color="auto"/>
        <w:bottom w:val="none" w:sz="0" w:space="0" w:color="auto"/>
        <w:right w:val="none" w:sz="0" w:space="0" w:color="auto"/>
      </w:divBdr>
    </w:div>
    <w:div w:id="414862525">
      <w:bodyDiv w:val="1"/>
      <w:marLeft w:val="0"/>
      <w:marRight w:val="0"/>
      <w:marTop w:val="0"/>
      <w:marBottom w:val="0"/>
      <w:divBdr>
        <w:top w:val="none" w:sz="0" w:space="0" w:color="auto"/>
        <w:left w:val="none" w:sz="0" w:space="0" w:color="auto"/>
        <w:bottom w:val="none" w:sz="0" w:space="0" w:color="auto"/>
        <w:right w:val="none" w:sz="0" w:space="0" w:color="auto"/>
      </w:divBdr>
    </w:div>
    <w:div w:id="432744559">
      <w:bodyDiv w:val="1"/>
      <w:marLeft w:val="0"/>
      <w:marRight w:val="0"/>
      <w:marTop w:val="0"/>
      <w:marBottom w:val="0"/>
      <w:divBdr>
        <w:top w:val="none" w:sz="0" w:space="0" w:color="auto"/>
        <w:left w:val="none" w:sz="0" w:space="0" w:color="auto"/>
        <w:bottom w:val="none" w:sz="0" w:space="0" w:color="auto"/>
        <w:right w:val="none" w:sz="0" w:space="0" w:color="auto"/>
      </w:divBdr>
    </w:div>
    <w:div w:id="438262250">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78228257">
      <w:bodyDiv w:val="1"/>
      <w:marLeft w:val="0"/>
      <w:marRight w:val="0"/>
      <w:marTop w:val="0"/>
      <w:marBottom w:val="0"/>
      <w:divBdr>
        <w:top w:val="none" w:sz="0" w:space="0" w:color="auto"/>
        <w:left w:val="none" w:sz="0" w:space="0" w:color="auto"/>
        <w:bottom w:val="none" w:sz="0" w:space="0" w:color="auto"/>
        <w:right w:val="none" w:sz="0" w:space="0" w:color="auto"/>
      </w:divBdr>
    </w:div>
    <w:div w:id="479149518">
      <w:bodyDiv w:val="1"/>
      <w:marLeft w:val="0"/>
      <w:marRight w:val="0"/>
      <w:marTop w:val="0"/>
      <w:marBottom w:val="0"/>
      <w:divBdr>
        <w:top w:val="none" w:sz="0" w:space="0" w:color="auto"/>
        <w:left w:val="none" w:sz="0" w:space="0" w:color="auto"/>
        <w:bottom w:val="none" w:sz="0" w:space="0" w:color="auto"/>
        <w:right w:val="none" w:sz="0" w:space="0" w:color="auto"/>
      </w:divBdr>
      <w:divsChild>
        <w:div w:id="1448281219">
          <w:marLeft w:val="0"/>
          <w:marRight w:val="0"/>
          <w:marTop w:val="0"/>
          <w:marBottom w:val="0"/>
          <w:divBdr>
            <w:top w:val="none" w:sz="0" w:space="0" w:color="auto"/>
            <w:left w:val="none" w:sz="0" w:space="0" w:color="auto"/>
            <w:bottom w:val="none" w:sz="0" w:space="0" w:color="auto"/>
            <w:right w:val="none" w:sz="0" w:space="0" w:color="auto"/>
          </w:divBdr>
        </w:div>
      </w:divsChild>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09878984">
      <w:bodyDiv w:val="1"/>
      <w:marLeft w:val="0"/>
      <w:marRight w:val="0"/>
      <w:marTop w:val="0"/>
      <w:marBottom w:val="0"/>
      <w:divBdr>
        <w:top w:val="none" w:sz="0" w:space="0" w:color="auto"/>
        <w:left w:val="none" w:sz="0" w:space="0" w:color="auto"/>
        <w:bottom w:val="none" w:sz="0" w:space="0" w:color="auto"/>
        <w:right w:val="none" w:sz="0" w:space="0" w:color="auto"/>
      </w:divBdr>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42253558">
      <w:bodyDiv w:val="1"/>
      <w:marLeft w:val="0"/>
      <w:marRight w:val="0"/>
      <w:marTop w:val="0"/>
      <w:marBottom w:val="0"/>
      <w:divBdr>
        <w:top w:val="none" w:sz="0" w:space="0" w:color="auto"/>
        <w:left w:val="none" w:sz="0" w:space="0" w:color="auto"/>
        <w:bottom w:val="none" w:sz="0" w:space="0" w:color="auto"/>
        <w:right w:val="none" w:sz="0" w:space="0" w:color="auto"/>
      </w:divBdr>
    </w:div>
    <w:div w:id="544874213">
      <w:bodyDiv w:val="1"/>
      <w:marLeft w:val="0"/>
      <w:marRight w:val="0"/>
      <w:marTop w:val="0"/>
      <w:marBottom w:val="0"/>
      <w:divBdr>
        <w:top w:val="none" w:sz="0" w:space="0" w:color="auto"/>
        <w:left w:val="none" w:sz="0" w:space="0" w:color="auto"/>
        <w:bottom w:val="none" w:sz="0" w:space="0" w:color="auto"/>
        <w:right w:val="none" w:sz="0" w:space="0" w:color="auto"/>
      </w:divBdr>
    </w:div>
    <w:div w:id="545605686">
      <w:bodyDiv w:val="1"/>
      <w:marLeft w:val="0"/>
      <w:marRight w:val="0"/>
      <w:marTop w:val="0"/>
      <w:marBottom w:val="0"/>
      <w:divBdr>
        <w:top w:val="none" w:sz="0" w:space="0" w:color="auto"/>
        <w:left w:val="none" w:sz="0" w:space="0" w:color="auto"/>
        <w:bottom w:val="none" w:sz="0" w:space="0" w:color="auto"/>
        <w:right w:val="none" w:sz="0" w:space="0" w:color="auto"/>
      </w:divBdr>
    </w:div>
    <w:div w:id="546258087">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54975661">
      <w:bodyDiv w:val="1"/>
      <w:marLeft w:val="0"/>
      <w:marRight w:val="0"/>
      <w:marTop w:val="0"/>
      <w:marBottom w:val="0"/>
      <w:divBdr>
        <w:top w:val="none" w:sz="0" w:space="0" w:color="auto"/>
        <w:left w:val="none" w:sz="0" w:space="0" w:color="auto"/>
        <w:bottom w:val="none" w:sz="0" w:space="0" w:color="auto"/>
        <w:right w:val="none" w:sz="0" w:space="0" w:color="auto"/>
      </w:divBdr>
    </w:div>
    <w:div w:id="557011746">
      <w:bodyDiv w:val="1"/>
      <w:marLeft w:val="0"/>
      <w:marRight w:val="0"/>
      <w:marTop w:val="0"/>
      <w:marBottom w:val="0"/>
      <w:divBdr>
        <w:top w:val="none" w:sz="0" w:space="0" w:color="auto"/>
        <w:left w:val="none" w:sz="0" w:space="0" w:color="auto"/>
        <w:bottom w:val="none" w:sz="0" w:space="0" w:color="auto"/>
        <w:right w:val="none" w:sz="0" w:space="0" w:color="auto"/>
      </w:divBdr>
    </w:div>
    <w:div w:id="558055766">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0943152">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00987047">
      <w:bodyDiv w:val="1"/>
      <w:marLeft w:val="0"/>
      <w:marRight w:val="0"/>
      <w:marTop w:val="0"/>
      <w:marBottom w:val="0"/>
      <w:divBdr>
        <w:top w:val="none" w:sz="0" w:space="0" w:color="auto"/>
        <w:left w:val="none" w:sz="0" w:space="0" w:color="auto"/>
        <w:bottom w:val="none" w:sz="0" w:space="0" w:color="auto"/>
        <w:right w:val="none" w:sz="0" w:space="0" w:color="auto"/>
      </w:divBdr>
    </w:div>
    <w:div w:id="601845022">
      <w:bodyDiv w:val="1"/>
      <w:marLeft w:val="0"/>
      <w:marRight w:val="0"/>
      <w:marTop w:val="0"/>
      <w:marBottom w:val="0"/>
      <w:divBdr>
        <w:top w:val="none" w:sz="0" w:space="0" w:color="auto"/>
        <w:left w:val="none" w:sz="0" w:space="0" w:color="auto"/>
        <w:bottom w:val="none" w:sz="0" w:space="0" w:color="auto"/>
        <w:right w:val="none" w:sz="0" w:space="0" w:color="auto"/>
      </w:divBdr>
    </w:div>
    <w:div w:id="603922941">
      <w:bodyDiv w:val="1"/>
      <w:marLeft w:val="0"/>
      <w:marRight w:val="0"/>
      <w:marTop w:val="0"/>
      <w:marBottom w:val="0"/>
      <w:divBdr>
        <w:top w:val="none" w:sz="0" w:space="0" w:color="auto"/>
        <w:left w:val="none" w:sz="0" w:space="0" w:color="auto"/>
        <w:bottom w:val="none" w:sz="0" w:space="0" w:color="auto"/>
        <w:right w:val="none" w:sz="0" w:space="0" w:color="auto"/>
      </w:divBdr>
    </w:div>
    <w:div w:id="613634411">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29289228">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4991364">
      <w:bodyDiv w:val="1"/>
      <w:marLeft w:val="0"/>
      <w:marRight w:val="0"/>
      <w:marTop w:val="0"/>
      <w:marBottom w:val="0"/>
      <w:divBdr>
        <w:top w:val="none" w:sz="0" w:space="0" w:color="auto"/>
        <w:left w:val="none" w:sz="0" w:space="0" w:color="auto"/>
        <w:bottom w:val="none" w:sz="0" w:space="0" w:color="auto"/>
        <w:right w:val="none" w:sz="0" w:space="0" w:color="auto"/>
      </w:divBdr>
    </w:div>
    <w:div w:id="636684717">
      <w:bodyDiv w:val="1"/>
      <w:marLeft w:val="0"/>
      <w:marRight w:val="0"/>
      <w:marTop w:val="0"/>
      <w:marBottom w:val="0"/>
      <w:divBdr>
        <w:top w:val="none" w:sz="0" w:space="0" w:color="auto"/>
        <w:left w:val="none" w:sz="0" w:space="0" w:color="auto"/>
        <w:bottom w:val="none" w:sz="0" w:space="0" w:color="auto"/>
        <w:right w:val="none" w:sz="0" w:space="0" w:color="auto"/>
      </w:divBdr>
    </w:div>
    <w:div w:id="637612633">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41927130">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70060661">
      <w:bodyDiv w:val="1"/>
      <w:marLeft w:val="0"/>
      <w:marRight w:val="0"/>
      <w:marTop w:val="0"/>
      <w:marBottom w:val="0"/>
      <w:divBdr>
        <w:top w:val="none" w:sz="0" w:space="0" w:color="auto"/>
        <w:left w:val="none" w:sz="0" w:space="0" w:color="auto"/>
        <w:bottom w:val="none" w:sz="0" w:space="0" w:color="auto"/>
        <w:right w:val="none" w:sz="0" w:space="0" w:color="auto"/>
      </w:divBdr>
    </w:div>
    <w:div w:id="691077825">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3192597">
      <w:bodyDiv w:val="1"/>
      <w:marLeft w:val="0"/>
      <w:marRight w:val="0"/>
      <w:marTop w:val="0"/>
      <w:marBottom w:val="0"/>
      <w:divBdr>
        <w:top w:val="none" w:sz="0" w:space="0" w:color="auto"/>
        <w:left w:val="none" w:sz="0" w:space="0" w:color="auto"/>
        <w:bottom w:val="none" w:sz="0" w:space="0" w:color="auto"/>
        <w:right w:val="none" w:sz="0" w:space="0" w:color="auto"/>
      </w:divBdr>
    </w:div>
    <w:div w:id="715549634">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25908600">
      <w:bodyDiv w:val="1"/>
      <w:marLeft w:val="0"/>
      <w:marRight w:val="0"/>
      <w:marTop w:val="0"/>
      <w:marBottom w:val="0"/>
      <w:divBdr>
        <w:top w:val="none" w:sz="0" w:space="0" w:color="auto"/>
        <w:left w:val="none" w:sz="0" w:space="0" w:color="auto"/>
        <w:bottom w:val="none" w:sz="0" w:space="0" w:color="auto"/>
        <w:right w:val="none" w:sz="0" w:space="0" w:color="auto"/>
      </w:divBdr>
    </w:div>
    <w:div w:id="727146221">
      <w:bodyDiv w:val="1"/>
      <w:marLeft w:val="0"/>
      <w:marRight w:val="0"/>
      <w:marTop w:val="0"/>
      <w:marBottom w:val="0"/>
      <w:divBdr>
        <w:top w:val="none" w:sz="0" w:space="0" w:color="auto"/>
        <w:left w:val="none" w:sz="0" w:space="0" w:color="auto"/>
        <w:bottom w:val="none" w:sz="0" w:space="0" w:color="auto"/>
        <w:right w:val="none" w:sz="0" w:space="0" w:color="auto"/>
      </w:divBdr>
      <w:divsChild>
        <w:div w:id="595527678">
          <w:marLeft w:val="0"/>
          <w:marRight w:val="0"/>
          <w:marTop w:val="0"/>
          <w:marBottom w:val="0"/>
          <w:divBdr>
            <w:top w:val="none" w:sz="0" w:space="0" w:color="auto"/>
            <w:left w:val="none" w:sz="0" w:space="0" w:color="auto"/>
            <w:bottom w:val="none" w:sz="0" w:space="0" w:color="auto"/>
            <w:right w:val="none" w:sz="0" w:space="0" w:color="auto"/>
          </w:divBdr>
        </w:div>
      </w:divsChild>
    </w:div>
    <w:div w:id="728502175">
      <w:bodyDiv w:val="1"/>
      <w:marLeft w:val="0"/>
      <w:marRight w:val="0"/>
      <w:marTop w:val="0"/>
      <w:marBottom w:val="0"/>
      <w:divBdr>
        <w:top w:val="none" w:sz="0" w:space="0" w:color="auto"/>
        <w:left w:val="none" w:sz="0" w:space="0" w:color="auto"/>
        <w:bottom w:val="none" w:sz="0" w:space="0" w:color="auto"/>
        <w:right w:val="none" w:sz="0" w:space="0" w:color="auto"/>
      </w:divBdr>
    </w:div>
    <w:div w:id="738869256">
      <w:bodyDiv w:val="1"/>
      <w:marLeft w:val="0"/>
      <w:marRight w:val="0"/>
      <w:marTop w:val="0"/>
      <w:marBottom w:val="0"/>
      <w:divBdr>
        <w:top w:val="none" w:sz="0" w:space="0" w:color="auto"/>
        <w:left w:val="none" w:sz="0" w:space="0" w:color="auto"/>
        <w:bottom w:val="none" w:sz="0" w:space="0" w:color="auto"/>
        <w:right w:val="none" w:sz="0" w:space="0" w:color="auto"/>
      </w:divBdr>
    </w:div>
    <w:div w:id="741098957">
      <w:bodyDiv w:val="1"/>
      <w:marLeft w:val="0"/>
      <w:marRight w:val="0"/>
      <w:marTop w:val="0"/>
      <w:marBottom w:val="0"/>
      <w:divBdr>
        <w:top w:val="none" w:sz="0" w:space="0" w:color="auto"/>
        <w:left w:val="none" w:sz="0" w:space="0" w:color="auto"/>
        <w:bottom w:val="none" w:sz="0" w:space="0" w:color="auto"/>
        <w:right w:val="none" w:sz="0" w:space="0" w:color="auto"/>
      </w:divBdr>
    </w:div>
    <w:div w:id="741832281">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5133276">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58791070">
      <w:bodyDiv w:val="1"/>
      <w:marLeft w:val="0"/>
      <w:marRight w:val="0"/>
      <w:marTop w:val="0"/>
      <w:marBottom w:val="0"/>
      <w:divBdr>
        <w:top w:val="none" w:sz="0" w:space="0" w:color="auto"/>
        <w:left w:val="none" w:sz="0" w:space="0" w:color="auto"/>
        <w:bottom w:val="none" w:sz="0" w:space="0" w:color="auto"/>
        <w:right w:val="none" w:sz="0" w:space="0" w:color="auto"/>
      </w:divBdr>
    </w:div>
    <w:div w:id="764422782">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82572979">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15024341">
      <w:bodyDiv w:val="1"/>
      <w:marLeft w:val="0"/>
      <w:marRight w:val="0"/>
      <w:marTop w:val="0"/>
      <w:marBottom w:val="0"/>
      <w:divBdr>
        <w:top w:val="none" w:sz="0" w:space="0" w:color="auto"/>
        <w:left w:val="none" w:sz="0" w:space="0" w:color="auto"/>
        <w:bottom w:val="none" w:sz="0" w:space="0" w:color="auto"/>
        <w:right w:val="none" w:sz="0" w:space="0" w:color="auto"/>
      </w:divBdr>
    </w:div>
    <w:div w:id="818880535">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3573272">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847910178">
      <w:bodyDiv w:val="1"/>
      <w:marLeft w:val="0"/>
      <w:marRight w:val="0"/>
      <w:marTop w:val="0"/>
      <w:marBottom w:val="0"/>
      <w:divBdr>
        <w:top w:val="none" w:sz="0" w:space="0" w:color="auto"/>
        <w:left w:val="none" w:sz="0" w:space="0" w:color="auto"/>
        <w:bottom w:val="none" w:sz="0" w:space="0" w:color="auto"/>
        <w:right w:val="none" w:sz="0" w:space="0" w:color="auto"/>
      </w:divBdr>
    </w:div>
    <w:div w:id="847986033">
      <w:bodyDiv w:val="1"/>
      <w:marLeft w:val="0"/>
      <w:marRight w:val="0"/>
      <w:marTop w:val="0"/>
      <w:marBottom w:val="0"/>
      <w:divBdr>
        <w:top w:val="none" w:sz="0" w:space="0" w:color="auto"/>
        <w:left w:val="none" w:sz="0" w:space="0" w:color="auto"/>
        <w:bottom w:val="none" w:sz="0" w:space="0" w:color="auto"/>
        <w:right w:val="none" w:sz="0" w:space="0" w:color="auto"/>
      </w:divBdr>
    </w:div>
    <w:div w:id="852105689">
      <w:bodyDiv w:val="1"/>
      <w:marLeft w:val="0"/>
      <w:marRight w:val="0"/>
      <w:marTop w:val="0"/>
      <w:marBottom w:val="0"/>
      <w:divBdr>
        <w:top w:val="none" w:sz="0" w:space="0" w:color="auto"/>
        <w:left w:val="none" w:sz="0" w:space="0" w:color="auto"/>
        <w:bottom w:val="none" w:sz="0" w:space="0" w:color="auto"/>
        <w:right w:val="none" w:sz="0" w:space="0" w:color="auto"/>
      </w:divBdr>
    </w:div>
    <w:div w:id="855773880">
      <w:bodyDiv w:val="1"/>
      <w:marLeft w:val="0"/>
      <w:marRight w:val="0"/>
      <w:marTop w:val="0"/>
      <w:marBottom w:val="0"/>
      <w:divBdr>
        <w:top w:val="none" w:sz="0" w:space="0" w:color="auto"/>
        <w:left w:val="none" w:sz="0" w:space="0" w:color="auto"/>
        <w:bottom w:val="none" w:sz="0" w:space="0" w:color="auto"/>
        <w:right w:val="none" w:sz="0" w:space="0" w:color="auto"/>
      </w:divBdr>
    </w:div>
    <w:div w:id="864631523">
      <w:bodyDiv w:val="1"/>
      <w:marLeft w:val="0"/>
      <w:marRight w:val="0"/>
      <w:marTop w:val="0"/>
      <w:marBottom w:val="0"/>
      <w:divBdr>
        <w:top w:val="none" w:sz="0" w:space="0" w:color="auto"/>
        <w:left w:val="none" w:sz="0" w:space="0" w:color="auto"/>
        <w:bottom w:val="none" w:sz="0" w:space="0" w:color="auto"/>
        <w:right w:val="none" w:sz="0" w:space="0" w:color="auto"/>
      </w:divBdr>
    </w:div>
    <w:div w:id="866598486">
      <w:bodyDiv w:val="1"/>
      <w:marLeft w:val="0"/>
      <w:marRight w:val="0"/>
      <w:marTop w:val="0"/>
      <w:marBottom w:val="0"/>
      <w:divBdr>
        <w:top w:val="none" w:sz="0" w:space="0" w:color="auto"/>
        <w:left w:val="none" w:sz="0" w:space="0" w:color="auto"/>
        <w:bottom w:val="none" w:sz="0" w:space="0" w:color="auto"/>
        <w:right w:val="none" w:sz="0" w:space="0" w:color="auto"/>
      </w:divBdr>
    </w:div>
    <w:div w:id="866916492">
      <w:bodyDiv w:val="1"/>
      <w:marLeft w:val="0"/>
      <w:marRight w:val="0"/>
      <w:marTop w:val="0"/>
      <w:marBottom w:val="0"/>
      <w:divBdr>
        <w:top w:val="none" w:sz="0" w:space="0" w:color="auto"/>
        <w:left w:val="none" w:sz="0" w:space="0" w:color="auto"/>
        <w:bottom w:val="none" w:sz="0" w:space="0" w:color="auto"/>
        <w:right w:val="none" w:sz="0" w:space="0" w:color="auto"/>
      </w:divBdr>
    </w:div>
    <w:div w:id="876157553">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2083245">
      <w:bodyDiv w:val="1"/>
      <w:marLeft w:val="0"/>
      <w:marRight w:val="0"/>
      <w:marTop w:val="0"/>
      <w:marBottom w:val="0"/>
      <w:divBdr>
        <w:top w:val="none" w:sz="0" w:space="0" w:color="auto"/>
        <w:left w:val="none" w:sz="0" w:space="0" w:color="auto"/>
        <w:bottom w:val="none" w:sz="0" w:space="0" w:color="auto"/>
        <w:right w:val="none" w:sz="0" w:space="0" w:color="auto"/>
      </w:divBdr>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971402084">
      <w:bodyDiv w:val="1"/>
      <w:marLeft w:val="0"/>
      <w:marRight w:val="0"/>
      <w:marTop w:val="0"/>
      <w:marBottom w:val="0"/>
      <w:divBdr>
        <w:top w:val="none" w:sz="0" w:space="0" w:color="auto"/>
        <w:left w:val="none" w:sz="0" w:space="0" w:color="auto"/>
        <w:bottom w:val="none" w:sz="0" w:space="0" w:color="auto"/>
        <w:right w:val="none" w:sz="0" w:space="0" w:color="auto"/>
      </w:divBdr>
    </w:div>
    <w:div w:id="975993556">
      <w:bodyDiv w:val="1"/>
      <w:marLeft w:val="0"/>
      <w:marRight w:val="0"/>
      <w:marTop w:val="0"/>
      <w:marBottom w:val="0"/>
      <w:divBdr>
        <w:top w:val="none" w:sz="0" w:space="0" w:color="auto"/>
        <w:left w:val="none" w:sz="0" w:space="0" w:color="auto"/>
        <w:bottom w:val="none" w:sz="0" w:space="0" w:color="auto"/>
        <w:right w:val="none" w:sz="0" w:space="0" w:color="auto"/>
      </w:divBdr>
    </w:div>
    <w:div w:id="976834368">
      <w:bodyDiv w:val="1"/>
      <w:marLeft w:val="0"/>
      <w:marRight w:val="0"/>
      <w:marTop w:val="0"/>
      <w:marBottom w:val="0"/>
      <w:divBdr>
        <w:top w:val="none" w:sz="0" w:space="0" w:color="auto"/>
        <w:left w:val="none" w:sz="0" w:space="0" w:color="auto"/>
        <w:bottom w:val="none" w:sz="0" w:space="0" w:color="auto"/>
        <w:right w:val="none" w:sz="0" w:space="0" w:color="auto"/>
      </w:divBdr>
    </w:div>
    <w:div w:id="986934361">
      <w:bodyDiv w:val="1"/>
      <w:marLeft w:val="0"/>
      <w:marRight w:val="0"/>
      <w:marTop w:val="0"/>
      <w:marBottom w:val="0"/>
      <w:divBdr>
        <w:top w:val="none" w:sz="0" w:space="0" w:color="auto"/>
        <w:left w:val="none" w:sz="0" w:space="0" w:color="auto"/>
        <w:bottom w:val="none" w:sz="0" w:space="0" w:color="auto"/>
        <w:right w:val="none" w:sz="0" w:space="0" w:color="auto"/>
      </w:divBdr>
    </w:div>
    <w:div w:id="990985461">
      <w:bodyDiv w:val="1"/>
      <w:marLeft w:val="0"/>
      <w:marRight w:val="0"/>
      <w:marTop w:val="0"/>
      <w:marBottom w:val="0"/>
      <w:divBdr>
        <w:top w:val="none" w:sz="0" w:space="0" w:color="auto"/>
        <w:left w:val="none" w:sz="0" w:space="0" w:color="auto"/>
        <w:bottom w:val="none" w:sz="0" w:space="0" w:color="auto"/>
        <w:right w:val="none" w:sz="0" w:space="0" w:color="auto"/>
      </w:divBdr>
    </w:div>
    <w:div w:id="991523219">
      <w:bodyDiv w:val="1"/>
      <w:marLeft w:val="0"/>
      <w:marRight w:val="0"/>
      <w:marTop w:val="0"/>
      <w:marBottom w:val="0"/>
      <w:divBdr>
        <w:top w:val="none" w:sz="0" w:space="0" w:color="auto"/>
        <w:left w:val="none" w:sz="0" w:space="0" w:color="auto"/>
        <w:bottom w:val="none" w:sz="0" w:space="0" w:color="auto"/>
        <w:right w:val="none" w:sz="0" w:space="0" w:color="auto"/>
      </w:divBdr>
    </w:div>
    <w:div w:id="991908862">
      <w:bodyDiv w:val="1"/>
      <w:marLeft w:val="0"/>
      <w:marRight w:val="0"/>
      <w:marTop w:val="0"/>
      <w:marBottom w:val="0"/>
      <w:divBdr>
        <w:top w:val="none" w:sz="0" w:space="0" w:color="auto"/>
        <w:left w:val="none" w:sz="0" w:space="0" w:color="auto"/>
        <w:bottom w:val="none" w:sz="0" w:space="0" w:color="auto"/>
        <w:right w:val="none" w:sz="0" w:space="0" w:color="auto"/>
      </w:divBdr>
    </w:div>
    <w:div w:id="995497813">
      <w:bodyDiv w:val="1"/>
      <w:marLeft w:val="0"/>
      <w:marRight w:val="0"/>
      <w:marTop w:val="0"/>
      <w:marBottom w:val="0"/>
      <w:divBdr>
        <w:top w:val="none" w:sz="0" w:space="0" w:color="auto"/>
        <w:left w:val="none" w:sz="0" w:space="0" w:color="auto"/>
        <w:bottom w:val="none" w:sz="0" w:space="0" w:color="auto"/>
        <w:right w:val="none" w:sz="0" w:space="0" w:color="auto"/>
      </w:divBdr>
      <w:divsChild>
        <w:div w:id="2098670">
          <w:marLeft w:val="0"/>
          <w:marRight w:val="0"/>
          <w:marTop w:val="0"/>
          <w:marBottom w:val="0"/>
          <w:divBdr>
            <w:top w:val="none" w:sz="0" w:space="0" w:color="auto"/>
            <w:left w:val="none" w:sz="0" w:space="0" w:color="auto"/>
            <w:bottom w:val="none" w:sz="0" w:space="0" w:color="auto"/>
            <w:right w:val="none" w:sz="0" w:space="0" w:color="auto"/>
          </w:divBdr>
          <w:divsChild>
            <w:div w:id="161628838">
              <w:marLeft w:val="0"/>
              <w:marRight w:val="0"/>
              <w:marTop w:val="0"/>
              <w:marBottom w:val="0"/>
              <w:divBdr>
                <w:top w:val="none" w:sz="0" w:space="0" w:color="auto"/>
                <w:left w:val="none" w:sz="0" w:space="0" w:color="auto"/>
                <w:bottom w:val="none" w:sz="0" w:space="0" w:color="auto"/>
                <w:right w:val="none" w:sz="0" w:space="0" w:color="auto"/>
              </w:divBdr>
            </w:div>
          </w:divsChild>
        </w:div>
        <w:div w:id="9184142">
          <w:marLeft w:val="0"/>
          <w:marRight w:val="0"/>
          <w:marTop w:val="0"/>
          <w:marBottom w:val="0"/>
          <w:divBdr>
            <w:top w:val="none" w:sz="0" w:space="0" w:color="auto"/>
            <w:left w:val="none" w:sz="0" w:space="0" w:color="auto"/>
            <w:bottom w:val="none" w:sz="0" w:space="0" w:color="auto"/>
            <w:right w:val="none" w:sz="0" w:space="0" w:color="auto"/>
          </w:divBdr>
          <w:divsChild>
            <w:div w:id="589050707">
              <w:marLeft w:val="0"/>
              <w:marRight w:val="0"/>
              <w:marTop w:val="0"/>
              <w:marBottom w:val="0"/>
              <w:divBdr>
                <w:top w:val="none" w:sz="0" w:space="0" w:color="auto"/>
                <w:left w:val="none" w:sz="0" w:space="0" w:color="auto"/>
                <w:bottom w:val="none" w:sz="0" w:space="0" w:color="auto"/>
                <w:right w:val="none" w:sz="0" w:space="0" w:color="auto"/>
              </w:divBdr>
            </w:div>
          </w:divsChild>
        </w:div>
        <w:div w:id="19747580">
          <w:marLeft w:val="0"/>
          <w:marRight w:val="0"/>
          <w:marTop w:val="0"/>
          <w:marBottom w:val="0"/>
          <w:divBdr>
            <w:top w:val="none" w:sz="0" w:space="0" w:color="auto"/>
            <w:left w:val="none" w:sz="0" w:space="0" w:color="auto"/>
            <w:bottom w:val="none" w:sz="0" w:space="0" w:color="auto"/>
            <w:right w:val="none" w:sz="0" w:space="0" w:color="auto"/>
          </w:divBdr>
          <w:divsChild>
            <w:div w:id="209073269">
              <w:marLeft w:val="0"/>
              <w:marRight w:val="0"/>
              <w:marTop w:val="0"/>
              <w:marBottom w:val="0"/>
              <w:divBdr>
                <w:top w:val="none" w:sz="0" w:space="0" w:color="auto"/>
                <w:left w:val="none" w:sz="0" w:space="0" w:color="auto"/>
                <w:bottom w:val="none" w:sz="0" w:space="0" w:color="auto"/>
                <w:right w:val="none" w:sz="0" w:space="0" w:color="auto"/>
              </w:divBdr>
            </w:div>
          </w:divsChild>
        </w:div>
        <w:div w:id="38483359">
          <w:marLeft w:val="0"/>
          <w:marRight w:val="0"/>
          <w:marTop w:val="0"/>
          <w:marBottom w:val="0"/>
          <w:divBdr>
            <w:top w:val="none" w:sz="0" w:space="0" w:color="auto"/>
            <w:left w:val="none" w:sz="0" w:space="0" w:color="auto"/>
            <w:bottom w:val="none" w:sz="0" w:space="0" w:color="auto"/>
            <w:right w:val="none" w:sz="0" w:space="0" w:color="auto"/>
          </w:divBdr>
          <w:divsChild>
            <w:div w:id="600190065">
              <w:marLeft w:val="0"/>
              <w:marRight w:val="0"/>
              <w:marTop w:val="0"/>
              <w:marBottom w:val="0"/>
              <w:divBdr>
                <w:top w:val="none" w:sz="0" w:space="0" w:color="auto"/>
                <w:left w:val="none" w:sz="0" w:space="0" w:color="auto"/>
                <w:bottom w:val="none" w:sz="0" w:space="0" w:color="auto"/>
                <w:right w:val="none" w:sz="0" w:space="0" w:color="auto"/>
              </w:divBdr>
            </w:div>
          </w:divsChild>
        </w:div>
        <w:div w:id="45492067">
          <w:marLeft w:val="0"/>
          <w:marRight w:val="0"/>
          <w:marTop w:val="0"/>
          <w:marBottom w:val="0"/>
          <w:divBdr>
            <w:top w:val="none" w:sz="0" w:space="0" w:color="auto"/>
            <w:left w:val="none" w:sz="0" w:space="0" w:color="auto"/>
            <w:bottom w:val="none" w:sz="0" w:space="0" w:color="auto"/>
            <w:right w:val="none" w:sz="0" w:space="0" w:color="auto"/>
          </w:divBdr>
          <w:divsChild>
            <w:div w:id="92017939">
              <w:marLeft w:val="0"/>
              <w:marRight w:val="0"/>
              <w:marTop w:val="0"/>
              <w:marBottom w:val="0"/>
              <w:divBdr>
                <w:top w:val="none" w:sz="0" w:space="0" w:color="auto"/>
                <w:left w:val="none" w:sz="0" w:space="0" w:color="auto"/>
                <w:bottom w:val="none" w:sz="0" w:space="0" w:color="auto"/>
                <w:right w:val="none" w:sz="0" w:space="0" w:color="auto"/>
              </w:divBdr>
            </w:div>
          </w:divsChild>
        </w:div>
        <w:div w:id="73821060">
          <w:marLeft w:val="0"/>
          <w:marRight w:val="0"/>
          <w:marTop w:val="0"/>
          <w:marBottom w:val="0"/>
          <w:divBdr>
            <w:top w:val="none" w:sz="0" w:space="0" w:color="auto"/>
            <w:left w:val="none" w:sz="0" w:space="0" w:color="auto"/>
            <w:bottom w:val="none" w:sz="0" w:space="0" w:color="auto"/>
            <w:right w:val="none" w:sz="0" w:space="0" w:color="auto"/>
          </w:divBdr>
          <w:divsChild>
            <w:div w:id="278417093">
              <w:marLeft w:val="0"/>
              <w:marRight w:val="0"/>
              <w:marTop w:val="0"/>
              <w:marBottom w:val="0"/>
              <w:divBdr>
                <w:top w:val="none" w:sz="0" w:space="0" w:color="auto"/>
                <w:left w:val="none" w:sz="0" w:space="0" w:color="auto"/>
                <w:bottom w:val="none" w:sz="0" w:space="0" w:color="auto"/>
                <w:right w:val="none" w:sz="0" w:space="0" w:color="auto"/>
              </w:divBdr>
            </w:div>
          </w:divsChild>
        </w:div>
        <w:div w:id="77019354">
          <w:marLeft w:val="0"/>
          <w:marRight w:val="0"/>
          <w:marTop w:val="0"/>
          <w:marBottom w:val="0"/>
          <w:divBdr>
            <w:top w:val="none" w:sz="0" w:space="0" w:color="auto"/>
            <w:left w:val="none" w:sz="0" w:space="0" w:color="auto"/>
            <w:bottom w:val="none" w:sz="0" w:space="0" w:color="auto"/>
            <w:right w:val="none" w:sz="0" w:space="0" w:color="auto"/>
          </w:divBdr>
          <w:divsChild>
            <w:div w:id="1354375954">
              <w:marLeft w:val="0"/>
              <w:marRight w:val="0"/>
              <w:marTop w:val="0"/>
              <w:marBottom w:val="0"/>
              <w:divBdr>
                <w:top w:val="none" w:sz="0" w:space="0" w:color="auto"/>
                <w:left w:val="none" w:sz="0" w:space="0" w:color="auto"/>
                <w:bottom w:val="none" w:sz="0" w:space="0" w:color="auto"/>
                <w:right w:val="none" w:sz="0" w:space="0" w:color="auto"/>
              </w:divBdr>
            </w:div>
          </w:divsChild>
        </w:div>
        <w:div w:id="97256813">
          <w:marLeft w:val="0"/>
          <w:marRight w:val="0"/>
          <w:marTop w:val="0"/>
          <w:marBottom w:val="0"/>
          <w:divBdr>
            <w:top w:val="none" w:sz="0" w:space="0" w:color="auto"/>
            <w:left w:val="none" w:sz="0" w:space="0" w:color="auto"/>
            <w:bottom w:val="none" w:sz="0" w:space="0" w:color="auto"/>
            <w:right w:val="none" w:sz="0" w:space="0" w:color="auto"/>
          </w:divBdr>
          <w:divsChild>
            <w:div w:id="1781994030">
              <w:marLeft w:val="0"/>
              <w:marRight w:val="0"/>
              <w:marTop w:val="0"/>
              <w:marBottom w:val="0"/>
              <w:divBdr>
                <w:top w:val="none" w:sz="0" w:space="0" w:color="auto"/>
                <w:left w:val="none" w:sz="0" w:space="0" w:color="auto"/>
                <w:bottom w:val="none" w:sz="0" w:space="0" w:color="auto"/>
                <w:right w:val="none" w:sz="0" w:space="0" w:color="auto"/>
              </w:divBdr>
            </w:div>
          </w:divsChild>
        </w:div>
        <w:div w:id="116873739">
          <w:marLeft w:val="0"/>
          <w:marRight w:val="0"/>
          <w:marTop w:val="0"/>
          <w:marBottom w:val="0"/>
          <w:divBdr>
            <w:top w:val="none" w:sz="0" w:space="0" w:color="auto"/>
            <w:left w:val="none" w:sz="0" w:space="0" w:color="auto"/>
            <w:bottom w:val="none" w:sz="0" w:space="0" w:color="auto"/>
            <w:right w:val="none" w:sz="0" w:space="0" w:color="auto"/>
          </w:divBdr>
          <w:divsChild>
            <w:div w:id="1132791532">
              <w:marLeft w:val="0"/>
              <w:marRight w:val="0"/>
              <w:marTop w:val="0"/>
              <w:marBottom w:val="0"/>
              <w:divBdr>
                <w:top w:val="none" w:sz="0" w:space="0" w:color="auto"/>
                <w:left w:val="none" w:sz="0" w:space="0" w:color="auto"/>
                <w:bottom w:val="none" w:sz="0" w:space="0" w:color="auto"/>
                <w:right w:val="none" w:sz="0" w:space="0" w:color="auto"/>
              </w:divBdr>
            </w:div>
          </w:divsChild>
        </w:div>
        <w:div w:id="125438821">
          <w:marLeft w:val="0"/>
          <w:marRight w:val="0"/>
          <w:marTop w:val="0"/>
          <w:marBottom w:val="0"/>
          <w:divBdr>
            <w:top w:val="none" w:sz="0" w:space="0" w:color="auto"/>
            <w:left w:val="none" w:sz="0" w:space="0" w:color="auto"/>
            <w:bottom w:val="none" w:sz="0" w:space="0" w:color="auto"/>
            <w:right w:val="none" w:sz="0" w:space="0" w:color="auto"/>
          </w:divBdr>
          <w:divsChild>
            <w:div w:id="610287851">
              <w:marLeft w:val="0"/>
              <w:marRight w:val="0"/>
              <w:marTop w:val="0"/>
              <w:marBottom w:val="0"/>
              <w:divBdr>
                <w:top w:val="none" w:sz="0" w:space="0" w:color="auto"/>
                <w:left w:val="none" w:sz="0" w:space="0" w:color="auto"/>
                <w:bottom w:val="none" w:sz="0" w:space="0" w:color="auto"/>
                <w:right w:val="none" w:sz="0" w:space="0" w:color="auto"/>
              </w:divBdr>
            </w:div>
          </w:divsChild>
        </w:div>
        <w:div w:id="138042214">
          <w:marLeft w:val="0"/>
          <w:marRight w:val="0"/>
          <w:marTop w:val="0"/>
          <w:marBottom w:val="0"/>
          <w:divBdr>
            <w:top w:val="none" w:sz="0" w:space="0" w:color="auto"/>
            <w:left w:val="none" w:sz="0" w:space="0" w:color="auto"/>
            <w:bottom w:val="none" w:sz="0" w:space="0" w:color="auto"/>
            <w:right w:val="none" w:sz="0" w:space="0" w:color="auto"/>
          </w:divBdr>
          <w:divsChild>
            <w:div w:id="43063785">
              <w:marLeft w:val="0"/>
              <w:marRight w:val="0"/>
              <w:marTop w:val="0"/>
              <w:marBottom w:val="0"/>
              <w:divBdr>
                <w:top w:val="none" w:sz="0" w:space="0" w:color="auto"/>
                <w:left w:val="none" w:sz="0" w:space="0" w:color="auto"/>
                <w:bottom w:val="none" w:sz="0" w:space="0" w:color="auto"/>
                <w:right w:val="none" w:sz="0" w:space="0" w:color="auto"/>
              </w:divBdr>
            </w:div>
          </w:divsChild>
        </w:div>
        <w:div w:id="169493445">
          <w:marLeft w:val="0"/>
          <w:marRight w:val="0"/>
          <w:marTop w:val="0"/>
          <w:marBottom w:val="0"/>
          <w:divBdr>
            <w:top w:val="none" w:sz="0" w:space="0" w:color="auto"/>
            <w:left w:val="none" w:sz="0" w:space="0" w:color="auto"/>
            <w:bottom w:val="none" w:sz="0" w:space="0" w:color="auto"/>
            <w:right w:val="none" w:sz="0" w:space="0" w:color="auto"/>
          </w:divBdr>
          <w:divsChild>
            <w:div w:id="862137451">
              <w:marLeft w:val="0"/>
              <w:marRight w:val="0"/>
              <w:marTop w:val="0"/>
              <w:marBottom w:val="0"/>
              <w:divBdr>
                <w:top w:val="none" w:sz="0" w:space="0" w:color="auto"/>
                <w:left w:val="none" w:sz="0" w:space="0" w:color="auto"/>
                <w:bottom w:val="none" w:sz="0" w:space="0" w:color="auto"/>
                <w:right w:val="none" w:sz="0" w:space="0" w:color="auto"/>
              </w:divBdr>
            </w:div>
          </w:divsChild>
        </w:div>
        <w:div w:id="177737190">
          <w:marLeft w:val="0"/>
          <w:marRight w:val="0"/>
          <w:marTop w:val="0"/>
          <w:marBottom w:val="0"/>
          <w:divBdr>
            <w:top w:val="none" w:sz="0" w:space="0" w:color="auto"/>
            <w:left w:val="none" w:sz="0" w:space="0" w:color="auto"/>
            <w:bottom w:val="none" w:sz="0" w:space="0" w:color="auto"/>
            <w:right w:val="none" w:sz="0" w:space="0" w:color="auto"/>
          </w:divBdr>
          <w:divsChild>
            <w:div w:id="191383000">
              <w:marLeft w:val="0"/>
              <w:marRight w:val="0"/>
              <w:marTop w:val="0"/>
              <w:marBottom w:val="0"/>
              <w:divBdr>
                <w:top w:val="none" w:sz="0" w:space="0" w:color="auto"/>
                <w:left w:val="none" w:sz="0" w:space="0" w:color="auto"/>
                <w:bottom w:val="none" w:sz="0" w:space="0" w:color="auto"/>
                <w:right w:val="none" w:sz="0" w:space="0" w:color="auto"/>
              </w:divBdr>
            </w:div>
          </w:divsChild>
        </w:div>
        <w:div w:id="184758891">
          <w:marLeft w:val="0"/>
          <w:marRight w:val="0"/>
          <w:marTop w:val="0"/>
          <w:marBottom w:val="0"/>
          <w:divBdr>
            <w:top w:val="none" w:sz="0" w:space="0" w:color="auto"/>
            <w:left w:val="none" w:sz="0" w:space="0" w:color="auto"/>
            <w:bottom w:val="none" w:sz="0" w:space="0" w:color="auto"/>
            <w:right w:val="none" w:sz="0" w:space="0" w:color="auto"/>
          </w:divBdr>
          <w:divsChild>
            <w:div w:id="975984326">
              <w:marLeft w:val="0"/>
              <w:marRight w:val="0"/>
              <w:marTop w:val="0"/>
              <w:marBottom w:val="0"/>
              <w:divBdr>
                <w:top w:val="none" w:sz="0" w:space="0" w:color="auto"/>
                <w:left w:val="none" w:sz="0" w:space="0" w:color="auto"/>
                <w:bottom w:val="none" w:sz="0" w:space="0" w:color="auto"/>
                <w:right w:val="none" w:sz="0" w:space="0" w:color="auto"/>
              </w:divBdr>
            </w:div>
          </w:divsChild>
        </w:div>
        <w:div w:id="193151921">
          <w:marLeft w:val="0"/>
          <w:marRight w:val="0"/>
          <w:marTop w:val="0"/>
          <w:marBottom w:val="0"/>
          <w:divBdr>
            <w:top w:val="none" w:sz="0" w:space="0" w:color="auto"/>
            <w:left w:val="none" w:sz="0" w:space="0" w:color="auto"/>
            <w:bottom w:val="none" w:sz="0" w:space="0" w:color="auto"/>
            <w:right w:val="none" w:sz="0" w:space="0" w:color="auto"/>
          </w:divBdr>
          <w:divsChild>
            <w:div w:id="1474566890">
              <w:marLeft w:val="0"/>
              <w:marRight w:val="0"/>
              <w:marTop w:val="0"/>
              <w:marBottom w:val="0"/>
              <w:divBdr>
                <w:top w:val="none" w:sz="0" w:space="0" w:color="auto"/>
                <w:left w:val="none" w:sz="0" w:space="0" w:color="auto"/>
                <w:bottom w:val="none" w:sz="0" w:space="0" w:color="auto"/>
                <w:right w:val="none" w:sz="0" w:space="0" w:color="auto"/>
              </w:divBdr>
            </w:div>
          </w:divsChild>
        </w:div>
        <w:div w:id="194005599">
          <w:marLeft w:val="0"/>
          <w:marRight w:val="0"/>
          <w:marTop w:val="0"/>
          <w:marBottom w:val="0"/>
          <w:divBdr>
            <w:top w:val="none" w:sz="0" w:space="0" w:color="auto"/>
            <w:left w:val="none" w:sz="0" w:space="0" w:color="auto"/>
            <w:bottom w:val="none" w:sz="0" w:space="0" w:color="auto"/>
            <w:right w:val="none" w:sz="0" w:space="0" w:color="auto"/>
          </w:divBdr>
          <w:divsChild>
            <w:div w:id="868227701">
              <w:marLeft w:val="0"/>
              <w:marRight w:val="0"/>
              <w:marTop w:val="0"/>
              <w:marBottom w:val="0"/>
              <w:divBdr>
                <w:top w:val="none" w:sz="0" w:space="0" w:color="auto"/>
                <w:left w:val="none" w:sz="0" w:space="0" w:color="auto"/>
                <w:bottom w:val="none" w:sz="0" w:space="0" w:color="auto"/>
                <w:right w:val="none" w:sz="0" w:space="0" w:color="auto"/>
              </w:divBdr>
            </w:div>
          </w:divsChild>
        </w:div>
        <w:div w:id="197469540">
          <w:marLeft w:val="0"/>
          <w:marRight w:val="0"/>
          <w:marTop w:val="0"/>
          <w:marBottom w:val="0"/>
          <w:divBdr>
            <w:top w:val="none" w:sz="0" w:space="0" w:color="auto"/>
            <w:left w:val="none" w:sz="0" w:space="0" w:color="auto"/>
            <w:bottom w:val="none" w:sz="0" w:space="0" w:color="auto"/>
            <w:right w:val="none" w:sz="0" w:space="0" w:color="auto"/>
          </w:divBdr>
          <w:divsChild>
            <w:div w:id="2041976914">
              <w:marLeft w:val="0"/>
              <w:marRight w:val="0"/>
              <w:marTop w:val="0"/>
              <w:marBottom w:val="0"/>
              <w:divBdr>
                <w:top w:val="none" w:sz="0" w:space="0" w:color="auto"/>
                <w:left w:val="none" w:sz="0" w:space="0" w:color="auto"/>
                <w:bottom w:val="none" w:sz="0" w:space="0" w:color="auto"/>
                <w:right w:val="none" w:sz="0" w:space="0" w:color="auto"/>
              </w:divBdr>
            </w:div>
          </w:divsChild>
        </w:div>
        <w:div w:id="202063046">
          <w:marLeft w:val="0"/>
          <w:marRight w:val="0"/>
          <w:marTop w:val="0"/>
          <w:marBottom w:val="0"/>
          <w:divBdr>
            <w:top w:val="none" w:sz="0" w:space="0" w:color="auto"/>
            <w:left w:val="none" w:sz="0" w:space="0" w:color="auto"/>
            <w:bottom w:val="none" w:sz="0" w:space="0" w:color="auto"/>
            <w:right w:val="none" w:sz="0" w:space="0" w:color="auto"/>
          </w:divBdr>
          <w:divsChild>
            <w:div w:id="1414427770">
              <w:marLeft w:val="0"/>
              <w:marRight w:val="0"/>
              <w:marTop w:val="0"/>
              <w:marBottom w:val="0"/>
              <w:divBdr>
                <w:top w:val="none" w:sz="0" w:space="0" w:color="auto"/>
                <w:left w:val="none" w:sz="0" w:space="0" w:color="auto"/>
                <w:bottom w:val="none" w:sz="0" w:space="0" w:color="auto"/>
                <w:right w:val="none" w:sz="0" w:space="0" w:color="auto"/>
              </w:divBdr>
            </w:div>
          </w:divsChild>
        </w:div>
        <w:div w:id="206647401">
          <w:marLeft w:val="0"/>
          <w:marRight w:val="0"/>
          <w:marTop w:val="0"/>
          <w:marBottom w:val="0"/>
          <w:divBdr>
            <w:top w:val="none" w:sz="0" w:space="0" w:color="auto"/>
            <w:left w:val="none" w:sz="0" w:space="0" w:color="auto"/>
            <w:bottom w:val="none" w:sz="0" w:space="0" w:color="auto"/>
            <w:right w:val="none" w:sz="0" w:space="0" w:color="auto"/>
          </w:divBdr>
          <w:divsChild>
            <w:div w:id="853230724">
              <w:marLeft w:val="0"/>
              <w:marRight w:val="0"/>
              <w:marTop w:val="0"/>
              <w:marBottom w:val="0"/>
              <w:divBdr>
                <w:top w:val="none" w:sz="0" w:space="0" w:color="auto"/>
                <w:left w:val="none" w:sz="0" w:space="0" w:color="auto"/>
                <w:bottom w:val="none" w:sz="0" w:space="0" w:color="auto"/>
                <w:right w:val="none" w:sz="0" w:space="0" w:color="auto"/>
              </w:divBdr>
            </w:div>
          </w:divsChild>
        </w:div>
        <w:div w:id="220602274">
          <w:marLeft w:val="0"/>
          <w:marRight w:val="0"/>
          <w:marTop w:val="0"/>
          <w:marBottom w:val="0"/>
          <w:divBdr>
            <w:top w:val="none" w:sz="0" w:space="0" w:color="auto"/>
            <w:left w:val="none" w:sz="0" w:space="0" w:color="auto"/>
            <w:bottom w:val="none" w:sz="0" w:space="0" w:color="auto"/>
            <w:right w:val="none" w:sz="0" w:space="0" w:color="auto"/>
          </w:divBdr>
          <w:divsChild>
            <w:div w:id="629287909">
              <w:marLeft w:val="0"/>
              <w:marRight w:val="0"/>
              <w:marTop w:val="0"/>
              <w:marBottom w:val="0"/>
              <w:divBdr>
                <w:top w:val="none" w:sz="0" w:space="0" w:color="auto"/>
                <w:left w:val="none" w:sz="0" w:space="0" w:color="auto"/>
                <w:bottom w:val="none" w:sz="0" w:space="0" w:color="auto"/>
                <w:right w:val="none" w:sz="0" w:space="0" w:color="auto"/>
              </w:divBdr>
            </w:div>
          </w:divsChild>
        </w:div>
        <w:div w:id="230386165">
          <w:marLeft w:val="0"/>
          <w:marRight w:val="0"/>
          <w:marTop w:val="0"/>
          <w:marBottom w:val="0"/>
          <w:divBdr>
            <w:top w:val="none" w:sz="0" w:space="0" w:color="auto"/>
            <w:left w:val="none" w:sz="0" w:space="0" w:color="auto"/>
            <w:bottom w:val="none" w:sz="0" w:space="0" w:color="auto"/>
            <w:right w:val="none" w:sz="0" w:space="0" w:color="auto"/>
          </w:divBdr>
          <w:divsChild>
            <w:div w:id="270626207">
              <w:marLeft w:val="0"/>
              <w:marRight w:val="0"/>
              <w:marTop w:val="0"/>
              <w:marBottom w:val="0"/>
              <w:divBdr>
                <w:top w:val="none" w:sz="0" w:space="0" w:color="auto"/>
                <w:left w:val="none" w:sz="0" w:space="0" w:color="auto"/>
                <w:bottom w:val="none" w:sz="0" w:space="0" w:color="auto"/>
                <w:right w:val="none" w:sz="0" w:space="0" w:color="auto"/>
              </w:divBdr>
            </w:div>
          </w:divsChild>
        </w:div>
        <w:div w:id="244265269">
          <w:marLeft w:val="0"/>
          <w:marRight w:val="0"/>
          <w:marTop w:val="0"/>
          <w:marBottom w:val="0"/>
          <w:divBdr>
            <w:top w:val="none" w:sz="0" w:space="0" w:color="auto"/>
            <w:left w:val="none" w:sz="0" w:space="0" w:color="auto"/>
            <w:bottom w:val="none" w:sz="0" w:space="0" w:color="auto"/>
            <w:right w:val="none" w:sz="0" w:space="0" w:color="auto"/>
          </w:divBdr>
          <w:divsChild>
            <w:div w:id="1978217793">
              <w:marLeft w:val="0"/>
              <w:marRight w:val="0"/>
              <w:marTop w:val="0"/>
              <w:marBottom w:val="0"/>
              <w:divBdr>
                <w:top w:val="none" w:sz="0" w:space="0" w:color="auto"/>
                <w:left w:val="none" w:sz="0" w:space="0" w:color="auto"/>
                <w:bottom w:val="none" w:sz="0" w:space="0" w:color="auto"/>
                <w:right w:val="none" w:sz="0" w:space="0" w:color="auto"/>
              </w:divBdr>
            </w:div>
          </w:divsChild>
        </w:div>
        <w:div w:id="249504604">
          <w:marLeft w:val="0"/>
          <w:marRight w:val="0"/>
          <w:marTop w:val="0"/>
          <w:marBottom w:val="0"/>
          <w:divBdr>
            <w:top w:val="none" w:sz="0" w:space="0" w:color="auto"/>
            <w:left w:val="none" w:sz="0" w:space="0" w:color="auto"/>
            <w:bottom w:val="none" w:sz="0" w:space="0" w:color="auto"/>
            <w:right w:val="none" w:sz="0" w:space="0" w:color="auto"/>
          </w:divBdr>
          <w:divsChild>
            <w:div w:id="605817186">
              <w:marLeft w:val="0"/>
              <w:marRight w:val="0"/>
              <w:marTop w:val="0"/>
              <w:marBottom w:val="0"/>
              <w:divBdr>
                <w:top w:val="none" w:sz="0" w:space="0" w:color="auto"/>
                <w:left w:val="none" w:sz="0" w:space="0" w:color="auto"/>
                <w:bottom w:val="none" w:sz="0" w:space="0" w:color="auto"/>
                <w:right w:val="none" w:sz="0" w:space="0" w:color="auto"/>
              </w:divBdr>
            </w:div>
          </w:divsChild>
        </w:div>
        <w:div w:id="252130424">
          <w:marLeft w:val="0"/>
          <w:marRight w:val="0"/>
          <w:marTop w:val="0"/>
          <w:marBottom w:val="0"/>
          <w:divBdr>
            <w:top w:val="none" w:sz="0" w:space="0" w:color="auto"/>
            <w:left w:val="none" w:sz="0" w:space="0" w:color="auto"/>
            <w:bottom w:val="none" w:sz="0" w:space="0" w:color="auto"/>
            <w:right w:val="none" w:sz="0" w:space="0" w:color="auto"/>
          </w:divBdr>
          <w:divsChild>
            <w:div w:id="1354499436">
              <w:marLeft w:val="0"/>
              <w:marRight w:val="0"/>
              <w:marTop w:val="0"/>
              <w:marBottom w:val="0"/>
              <w:divBdr>
                <w:top w:val="none" w:sz="0" w:space="0" w:color="auto"/>
                <w:left w:val="none" w:sz="0" w:space="0" w:color="auto"/>
                <w:bottom w:val="none" w:sz="0" w:space="0" w:color="auto"/>
                <w:right w:val="none" w:sz="0" w:space="0" w:color="auto"/>
              </w:divBdr>
            </w:div>
          </w:divsChild>
        </w:div>
        <w:div w:id="258757801">
          <w:marLeft w:val="0"/>
          <w:marRight w:val="0"/>
          <w:marTop w:val="0"/>
          <w:marBottom w:val="0"/>
          <w:divBdr>
            <w:top w:val="none" w:sz="0" w:space="0" w:color="auto"/>
            <w:left w:val="none" w:sz="0" w:space="0" w:color="auto"/>
            <w:bottom w:val="none" w:sz="0" w:space="0" w:color="auto"/>
            <w:right w:val="none" w:sz="0" w:space="0" w:color="auto"/>
          </w:divBdr>
          <w:divsChild>
            <w:div w:id="261375411">
              <w:marLeft w:val="0"/>
              <w:marRight w:val="0"/>
              <w:marTop w:val="0"/>
              <w:marBottom w:val="0"/>
              <w:divBdr>
                <w:top w:val="none" w:sz="0" w:space="0" w:color="auto"/>
                <w:left w:val="none" w:sz="0" w:space="0" w:color="auto"/>
                <w:bottom w:val="none" w:sz="0" w:space="0" w:color="auto"/>
                <w:right w:val="none" w:sz="0" w:space="0" w:color="auto"/>
              </w:divBdr>
            </w:div>
          </w:divsChild>
        </w:div>
        <w:div w:id="279653932">
          <w:marLeft w:val="0"/>
          <w:marRight w:val="0"/>
          <w:marTop w:val="0"/>
          <w:marBottom w:val="0"/>
          <w:divBdr>
            <w:top w:val="none" w:sz="0" w:space="0" w:color="auto"/>
            <w:left w:val="none" w:sz="0" w:space="0" w:color="auto"/>
            <w:bottom w:val="none" w:sz="0" w:space="0" w:color="auto"/>
            <w:right w:val="none" w:sz="0" w:space="0" w:color="auto"/>
          </w:divBdr>
          <w:divsChild>
            <w:div w:id="1101605668">
              <w:marLeft w:val="0"/>
              <w:marRight w:val="0"/>
              <w:marTop w:val="0"/>
              <w:marBottom w:val="0"/>
              <w:divBdr>
                <w:top w:val="none" w:sz="0" w:space="0" w:color="auto"/>
                <w:left w:val="none" w:sz="0" w:space="0" w:color="auto"/>
                <w:bottom w:val="none" w:sz="0" w:space="0" w:color="auto"/>
                <w:right w:val="none" w:sz="0" w:space="0" w:color="auto"/>
              </w:divBdr>
            </w:div>
          </w:divsChild>
        </w:div>
        <w:div w:id="288896259">
          <w:marLeft w:val="0"/>
          <w:marRight w:val="0"/>
          <w:marTop w:val="0"/>
          <w:marBottom w:val="0"/>
          <w:divBdr>
            <w:top w:val="none" w:sz="0" w:space="0" w:color="auto"/>
            <w:left w:val="none" w:sz="0" w:space="0" w:color="auto"/>
            <w:bottom w:val="none" w:sz="0" w:space="0" w:color="auto"/>
            <w:right w:val="none" w:sz="0" w:space="0" w:color="auto"/>
          </w:divBdr>
          <w:divsChild>
            <w:div w:id="345602344">
              <w:marLeft w:val="0"/>
              <w:marRight w:val="0"/>
              <w:marTop w:val="0"/>
              <w:marBottom w:val="0"/>
              <w:divBdr>
                <w:top w:val="none" w:sz="0" w:space="0" w:color="auto"/>
                <w:left w:val="none" w:sz="0" w:space="0" w:color="auto"/>
                <w:bottom w:val="none" w:sz="0" w:space="0" w:color="auto"/>
                <w:right w:val="none" w:sz="0" w:space="0" w:color="auto"/>
              </w:divBdr>
            </w:div>
          </w:divsChild>
        </w:div>
        <w:div w:id="295567587">
          <w:marLeft w:val="0"/>
          <w:marRight w:val="0"/>
          <w:marTop w:val="0"/>
          <w:marBottom w:val="0"/>
          <w:divBdr>
            <w:top w:val="none" w:sz="0" w:space="0" w:color="auto"/>
            <w:left w:val="none" w:sz="0" w:space="0" w:color="auto"/>
            <w:bottom w:val="none" w:sz="0" w:space="0" w:color="auto"/>
            <w:right w:val="none" w:sz="0" w:space="0" w:color="auto"/>
          </w:divBdr>
          <w:divsChild>
            <w:div w:id="815487800">
              <w:marLeft w:val="0"/>
              <w:marRight w:val="0"/>
              <w:marTop w:val="0"/>
              <w:marBottom w:val="0"/>
              <w:divBdr>
                <w:top w:val="none" w:sz="0" w:space="0" w:color="auto"/>
                <w:left w:val="none" w:sz="0" w:space="0" w:color="auto"/>
                <w:bottom w:val="none" w:sz="0" w:space="0" w:color="auto"/>
                <w:right w:val="none" w:sz="0" w:space="0" w:color="auto"/>
              </w:divBdr>
            </w:div>
          </w:divsChild>
        </w:div>
        <w:div w:id="313486005">
          <w:marLeft w:val="0"/>
          <w:marRight w:val="0"/>
          <w:marTop w:val="0"/>
          <w:marBottom w:val="0"/>
          <w:divBdr>
            <w:top w:val="none" w:sz="0" w:space="0" w:color="auto"/>
            <w:left w:val="none" w:sz="0" w:space="0" w:color="auto"/>
            <w:bottom w:val="none" w:sz="0" w:space="0" w:color="auto"/>
            <w:right w:val="none" w:sz="0" w:space="0" w:color="auto"/>
          </w:divBdr>
          <w:divsChild>
            <w:div w:id="615522503">
              <w:marLeft w:val="0"/>
              <w:marRight w:val="0"/>
              <w:marTop w:val="0"/>
              <w:marBottom w:val="0"/>
              <w:divBdr>
                <w:top w:val="none" w:sz="0" w:space="0" w:color="auto"/>
                <w:left w:val="none" w:sz="0" w:space="0" w:color="auto"/>
                <w:bottom w:val="none" w:sz="0" w:space="0" w:color="auto"/>
                <w:right w:val="none" w:sz="0" w:space="0" w:color="auto"/>
              </w:divBdr>
            </w:div>
          </w:divsChild>
        </w:div>
        <w:div w:id="315645486">
          <w:marLeft w:val="0"/>
          <w:marRight w:val="0"/>
          <w:marTop w:val="0"/>
          <w:marBottom w:val="0"/>
          <w:divBdr>
            <w:top w:val="none" w:sz="0" w:space="0" w:color="auto"/>
            <w:left w:val="none" w:sz="0" w:space="0" w:color="auto"/>
            <w:bottom w:val="none" w:sz="0" w:space="0" w:color="auto"/>
            <w:right w:val="none" w:sz="0" w:space="0" w:color="auto"/>
          </w:divBdr>
          <w:divsChild>
            <w:div w:id="970213725">
              <w:marLeft w:val="0"/>
              <w:marRight w:val="0"/>
              <w:marTop w:val="0"/>
              <w:marBottom w:val="0"/>
              <w:divBdr>
                <w:top w:val="none" w:sz="0" w:space="0" w:color="auto"/>
                <w:left w:val="none" w:sz="0" w:space="0" w:color="auto"/>
                <w:bottom w:val="none" w:sz="0" w:space="0" w:color="auto"/>
                <w:right w:val="none" w:sz="0" w:space="0" w:color="auto"/>
              </w:divBdr>
            </w:div>
          </w:divsChild>
        </w:div>
        <w:div w:id="318316216">
          <w:marLeft w:val="0"/>
          <w:marRight w:val="0"/>
          <w:marTop w:val="0"/>
          <w:marBottom w:val="0"/>
          <w:divBdr>
            <w:top w:val="none" w:sz="0" w:space="0" w:color="auto"/>
            <w:left w:val="none" w:sz="0" w:space="0" w:color="auto"/>
            <w:bottom w:val="none" w:sz="0" w:space="0" w:color="auto"/>
            <w:right w:val="none" w:sz="0" w:space="0" w:color="auto"/>
          </w:divBdr>
          <w:divsChild>
            <w:div w:id="290791213">
              <w:marLeft w:val="0"/>
              <w:marRight w:val="0"/>
              <w:marTop w:val="0"/>
              <w:marBottom w:val="0"/>
              <w:divBdr>
                <w:top w:val="none" w:sz="0" w:space="0" w:color="auto"/>
                <w:left w:val="none" w:sz="0" w:space="0" w:color="auto"/>
                <w:bottom w:val="none" w:sz="0" w:space="0" w:color="auto"/>
                <w:right w:val="none" w:sz="0" w:space="0" w:color="auto"/>
              </w:divBdr>
            </w:div>
          </w:divsChild>
        </w:div>
        <w:div w:id="320087576">
          <w:marLeft w:val="0"/>
          <w:marRight w:val="0"/>
          <w:marTop w:val="0"/>
          <w:marBottom w:val="0"/>
          <w:divBdr>
            <w:top w:val="none" w:sz="0" w:space="0" w:color="auto"/>
            <w:left w:val="none" w:sz="0" w:space="0" w:color="auto"/>
            <w:bottom w:val="none" w:sz="0" w:space="0" w:color="auto"/>
            <w:right w:val="none" w:sz="0" w:space="0" w:color="auto"/>
          </w:divBdr>
          <w:divsChild>
            <w:div w:id="1526670139">
              <w:marLeft w:val="0"/>
              <w:marRight w:val="0"/>
              <w:marTop w:val="0"/>
              <w:marBottom w:val="0"/>
              <w:divBdr>
                <w:top w:val="none" w:sz="0" w:space="0" w:color="auto"/>
                <w:left w:val="none" w:sz="0" w:space="0" w:color="auto"/>
                <w:bottom w:val="none" w:sz="0" w:space="0" w:color="auto"/>
                <w:right w:val="none" w:sz="0" w:space="0" w:color="auto"/>
              </w:divBdr>
            </w:div>
          </w:divsChild>
        </w:div>
        <w:div w:id="343241239">
          <w:marLeft w:val="0"/>
          <w:marRight w:val="0"/>
          <w:marTop w:val="0"/>
          <w:marBottom w:val="0"/>
          <w:divBdr>
            <w:top w:val="none" w:sz="0" w:space="0" w:color="auto"/>
            <w:left w:val="none" w:sz="0" w:space="0" w:color="auto"/>
            <w:bottom w:val="none" w:sz="0" w:space="0" w:color="auto"/>
            <w:right w:val="none" w:sz="0" w:space="0" w:color="auto"/>
          </w:divBdr>
          <w:divsChild>
            <w:div w:id="52505553">
              <w:marLeft w:val="0"/>
              <w:marRight w:val="0"/>
              <w:marTop w:val="0"/>
              <w:marBottom w:val="0"/>
              <w:divBdr>
                <w:top w:val="none" w:sz="0" w:space="0" w:color="auto"/>
                <w:left w:val="none" w:sz="0" w:space="0" w:color="auto"/>
                <w:bottom w:val="none" w:sz="0" w:space="0" w:color="auto"/>
                <w:right w:val="none" w:sz="0" w:space="0" w:color="auto"/>
              </w:divBdr>
            </w:div>
          </w:divsChild>
        </w:div>
        <w:div w:id="346518604">
          <w:marLeft w:val="0"/>
          <w:marRight w:val="0"/>
          <w:marTop w:val="0"/>
          <w:marBottom w:val="0"/>
          <w:divBdr>
            <w:top w:val="none" w:sz="0" w:space="0" w:color="auto"/>
            <w:left w:val="none" w:sz="0" w:space="0" w:color="auto"/>
            <w:bottom w:val="none" w:sz="0" w:space="0" w:color="auto"/>
            <w:right w:val="none" w:sz="0" w:space="0" w:color="auto"/>
          </w:divBdr>
          <w:divsChild>
            <w:div w:id="801771628">
              <w:marLeft w:val="0"/>
              <w:marRight w:val="0"/>
              <w:marTop w:val="0"/>
              <w:marBottom w:val="0"/>
              <w:divBdr>
                <w:top w:val="none" w:sz="0" w:space="0" w:color="auto"/>
                <w:left w:val="none" w:sz="0" w:space="0" w:color="auto"/>
                <w:bottom w:val="none" w:sz="0" w:space="0" w:color="auto"/>
                <w:right w:val="none" w:sz="0" w:space="0" w:color="auto"/>
              </w:divBdr>
            </w:div>
          </w:divsChild>
        </w:div>
        <w:div w:id="347801951">
          <w:marLeft w:val="0"/>
          <w:marRight w:val="0"/>
          <w:marTop w:val="0"/>
          <w:marBottom w:val="0"/>
          <w:divBdr>
            <w:top w:val="none" w:sz="0" w:space="0" w:color="auto"/>
            <w:left w:val="none" w:sz="0" w:space="0" w:color="auto"/>
            <w:bottom w:val="none" w:sz="0" w:space="0" w:color="auto"/>
            <w:right w:val="none" w:sz="0" w:space="0" w:color="auto"/>
          </w:divBdr>
          <w:divsChild>
            <w:div w:id="1169557942">
              <w:marLeft w:val="0"/>
              <w:marRight w:val="0"/>
              <w:marTop w:val="0"/>
              <w:marBottom w:val="0"/>
              <w:divBdr>
                <w:top w:val="none" w:sz="0" w:space="0" w:color="auto"/>
                <w:left w:val="none" w:sz="0" w:space="0" w:color="auto"/>
                <w:bottom w:val="none" w:sz="0" w:space="0" w:color="auto"/>
                <w:right w:val="none" w:sz="0" w:space="0" w:color="auto"/>
              </w:divBdr>
            </w:div>
          </w:divsChild>
        </w:div>
        <w:div w:id="349992155">
          <w:marLeft w:val="0"/>
          <w:marRight w:val="0"/>
          <w:marTop w:val="0"/>
          <w:marBottom w:val="0"/>
          <w:divBdr>
            <w:top w:val="none" w:sz="0" w:space="0" w:color="auto"/>
            <w:left w:val="none" w:sz="0" w:space="0" w:color="auto"/>
            <w:bottom w:val="none" w:sz="0" w:space="0" w:color="auto"/>
            <w:right w:val="none" w:sz="0" w:space="0" w:color="auto"/>
          </w:divBdr>
          <w:divsChild>
            <w:div w:id="1570579696">
              <w:marLeft w:val="0"/>
              <w:marRight w:val="0"/>
              <w:marTop w:val="0"/>
              <w:marBottom w:val="0"/>
              <w:divBdr>
                <w:top w:val="none" w:sz="0" w:space="0" w:color="auto"/>
                <w:left w:val="none" w:sz="0" w:space="0" w:color="auto"/>
                <w:bottom w:val="none" w:sz="0" w:space="0" w:color="auto"/>
                <w:right w:val="none" w:sz="0" w:space="0" w:color="auto"/>
              </w:divBdr>
            </w:div>
          </w:divsChild>
        </w:div>
        <w:div w:id="359596445">
          <w:marLeft w:val="0"/>
          <w:marRight w:val="0"/>
          <w:marTop w:val="0"/>
          <w:marBottom w:val="0"/>
          <w:divBdr>
            <w:top w:val="none" w:sz="0" w:space="0" w:color="auto"/>
            <w:left w:val="none" w:sz="0" w:space="0" w:color="auto"/>
            <w:bottom w:val="none" w:sz="0" w:space="0" w:color="auto"/>
            <w:right w:val="none" w:sz="0" w:space="0" w:color="auto"/>
          </w:divBdr>
          <w:divsChild>
            <w:div w:id="768351141">
              <w:marLeft w:val="0"/>
              <w:marRight w:val="0"/>
              <w:marTop w:val="0"/>
              <w:marBottom w:val="0"/>
              <w:divBdr>
                <w:top w:val="none" w:sz="0" w:space="0" w:color="auto"/>
                <w:left w:val="none" w:sz="0" w:space="0" w:color="auto"/>
                <w:bottom w:val="none" w:sz="0" w:space="0" w:color="auto"/>
                <w:right w:val="none" w:sz="0" w:space="0" w:color="auto"/>
              </w:divBdr>
            </w:div>
          </w:divsChild>
        </w:div>
        <w:div w:id="359598569">
          <w:marLeft w:val="0"/>
          <w:marRight w:val="0"/>
          <w:marTop w:val="0"/>
          <w:marBottom w:val="0"/>
          <w:divBdr>
            <w:top w:val="none" w:sz="0" w:space="0" w:color="auto"/>
            <w:left w:val="none" w:sz="0" w:space="0" w:color="auto"/>
            <w:bottom w:val="none" w:sz="0" w:space="0" w:color="auto"/>
            <w:right w:val="none" w:sz="0" w:space="0" w:color="auto"/>
          </w:divBdr>
          <w:divsChild>
            <w:div w:id="155537591">
              <w:marLeft w:val="0"/>
              <w:marRight w:val="0"/>
              <w:marTop w:val="0"/>
              <w:marBottom w:val="0"/>
              <w:divBdr>
                <w:top w:val="none" w:sz="0" w:space="0" w:color="auto"/>
                <w:left w:val="none" w:sz="0" w:space="0" w:color="auto"/>
                <w:bottom w:val="none" w:sz="0" w:space="0" w:color="auto"/>
                <w:right w:val="none" w:sz="0" w:space="0" w:color="auto"/>
              </w:divBdr>
            </w:div>
          </w:divsChild>
        </w:div>
        <w:div w:id="363096098">
          <w:marLeft w:val="0"/>
          <w:marRight w:val="0"/>
          <w:marTop w:val="0"/>
          <w:marBottom w:val="0"/>
          <w:divBdr>
            <w:top w:val="none" w:sz="0" w:space="0" w:color="auto"/>
            <w:left w:val="none" w:sz="0" w:space="0" w:color="auto"/>
            <w:bottom w:val="none" w:sz="0" w:space="0" w:color="auto"/>
            <w:right w:val="none" w:sz="0" w:space="0" w:color="auto"/>
          </w:divBdr>
          <w:divsChild>
            <w:div w:id="630480773">
              <w:marLeft w:val="0"/>
              <w:marRight w:val="0"/>
              <w:marTop w:val="0"/>
              <w:marBottom w:val="0"/>
              <w:divBdr>
                <w:top w:val="none" w:sz="0" w:space="0" w:color="auto"/>
                <w:left w:val="none" w:sz="0" w:space="0" w:color="auto"/>
                <w:bottom w:val="none" w:sz="0" w:space="0" w:color="auto"/>
                <w:right w:val="none" w:sz="0" w:space="0" w:color="auto"/>
              </w:divBdr>
            </w:div>
          </w:divsChild>
        </w:div>
        <w:div w:id="368336368">
          <w:marLeft w:val="0"/>
          <w:marRight w:val="0"/>
          <w:marTop w:val="0"/>
          <w:marBottom w:val="0"/>
          <w:divBdr>
            <w:top w:val="none" w:sz="0" w:space="0" w:color="auto"/>
            <w:left w:val="none" w:sz="0" w:space="0" w:color="auto"/>
            <w:bottom w:val="none" w:sz="0" w:space="0" w:color="auto"/>
            <w:right w:val="none" w:sz="0" w:space="0" w:color="auto"/>
          </w:divBdr>
          <w:divsChild>
            <w:div w:id="1946960985">
              <w:marLeft w:val="0"/>
              <w:marRight w:val="0"/>
              <w:marTop w:val="0"/>
              <w:marBottom w:val="0"/>
              <w:divBdr>
                <w:top w:val="none" w:sz="0" w:space="0" w:color="auto"/>
                <w:left w:val="none" w:sz="0" w:space="0" w:color="auto"/>
                <w:bottom w:val="none" w:sz="0" w:space="0" w:color="auto"/>
                <w:right w:val="none" w:sz="0" w:space="0" w:color="auto"/>
              </w:divBdr>
            </w:div>
          </w:divsChild>
        </w:div>
        <w:div w:id="374160238">
          <w:marLeft w:val="0"/>
          <w:marRight w:val="0"/>
          <w:marTop w:val="0"/>
          <w:marBottom w:val="0"/>
          <w:divBdr>
            <w:top w:val="none" w:sz="0" w:space="0" w:color="auto"/>
            <w:left w:val="none" w:sz="0" w:space="0" w:color="auto"/>
            <w:bottom w:val="none" w:sz="0" w:space="0" w:color="auto"/>
            <w:right w:val="none" w:sz="0" w:space="0" w:color="auto"/>
          </w:divBdr>
          <w:divsChild>
            <w:div w:id="1764496239">
              <w:marLeft w:val="0"/>
              <w:marRight w:val="0"/>
              <w:marTop w:val="0"/>
              <w:marBottom w:val="0"/>
              <w:divBdr>
                <w:top w:val="none" w:sz="0" w:space="0" w:color="auto"/>
                <w:left w:val="none" w:sz="0" w:space="0" w:color="auto"/>
                <w:bottom w:val="none" w:sz="0" w:space="0" w:color="auto"/>
                <w:right w:val="none" w:sz="0" w:space="0" w:color="auto"/>
              </w:divBdr>
            </w:div>
          </w:divsChild>
        </w:div>
        <w:div w:id="380131397">
          <w:marLeft w:val="0"/>
          <w:marRight w:val="0"/>
          <w:marTop w:val="0"/>
          <w:marBottom w:val="0"/>
          <w:divBdr>
            <w:top w:val="none" w:sz="0" w:space="0" w:color="auto"/>
            <w:left w:val="none" w:sz="0" w:space="0" w:color="auto"/>
            <w:bottom w:val="none" w:sz="0" w:space="0" w:color="auto"/>
            <w:right w:val="none" w:sz="0" w:space="0" w:color="auto"/>
          </w:divBdr>
          <w:divsChild>
            <w:div w:id="636956099">
              <w:marLeft w:val="0"/>
              <w:marRight w:val="0"/>
              <w:marTop w:val="0"/>
              <w:marBottom w:val="0"/>
              <w:divBdr>
                <w:top w:val="none" w:sz="0" w:space="0" w:color="auto"/>
                <w:left w:val="none" w:sz="0" w:space="0" w:color="auto"/>
                <w:bottom w:val="none" w:sz="0" w:space="0" w:color="auto"/>
                <w:right w:val="none" w:sz="0" w:space="0" w:color="auto"/>
              </w:divBdr>
            </w:div>
          </w:divsChild>
        </w:div>
        <w:div w:id="381371741">
          <w:marLeft w:val="0"/>
          <w:marRight w:val="0"/>
          <w:marTop w:val="0"/>
          <w:marBottom w:val="0"/>
          <w:divBdr>
            <w:top w:val="none" w:sz="0" w:space="0" w:color="auto"/>
            <w:left w:val="none" w:sz="0" w:space="0" w:color="auto"/>
            <w:bottom w:val="none" w:sz="0" w:space="0" w:color="auto"/>
            <w:right w:val="none" w:sz="0" w:space="0" w:color="auto"/>
          </w:divBdr>
          <w:divsChild>
            <w:div w:id="1389456749">
              <w:marLeft w:val="0"/>
              <w:marRight w:val="0"/>
              <w:marTop w:val="0"/>
              <w:marBottom w:val="0"/>
              <w:divBdr>
                <w:top w:val="none" w:sz="0" w:space="0" w:color="auto"/>
                <w:left w:val="none" w:sz="0" w:space="0" w:color="auto"/>
                <w:bottom w:val="none" w:sz="0" w:space="0" w:color="auto"/>
                <w:right w:val="none" w:sz="0" w:space="0" w:color="auto"/>
              </w:divBdr>
            </w:div>
          </w:divsChild>
        </w:div>
        <w:div w:id="394012838">
          <w:marLeft w:val="0"/>
          <w:marRight w:val="0"/>
          <w:marTop w:val="0"/>
          <w:marBottom w:val="0"/>
          <w:divBdr>
            <w:top w:val="none" w:sz="0" w:space="0" w:color="auto"/>
            <w:left w:val="none" w:sz="0" w:space="0" w:color="auto"/>
            <w:bottom w:val="none" w:sz="0" w:space="0" w:color="auto"/>
            <w:right w:val="none" w:sz="0" w:space="0" w:color="auto"/>
          </w:divBdr>
          <w:divsChild>
            <w:div w:id="22823698">
              <w:marLeft w:val="0"/>
              <w:marRight w:val="0"/>
              <w:marTop w:val="0"/>
              <w:marBottom w:val="0"/>
              <w:divBdr>
                <w:top w:val="none" w:sz="0" w:space="0" w:color="auto"/>
                <w:left w:val="none" w:sz="0" w:space="0" w:color="auto"/>
                <w:bottom w:val="none" w:sz="0" w:space="0" w:color="auto"/>
                <w:right w:val="none" w:sz="0" w:space="0" w:color="auto"/>
              </w:divBdr>
            </w:div>
          </w:divsChild>
        </w:div>
        <w:div w:id="407461207">
          <w:marLeft w:val="0"/>
          <w:marRight w:val="0"/>
          <w:marTop w:val="0"/>
          <w:marBottom w:val="0"/>
          <w:divBdr>
            <w:top w:val="none" w:sz="0" w:space="0" w:color="auto"/>
            <w:left w:val="none" w:sz="0" w:space="0" w:color="auto"/>
            <w:bottom w:val="none" w:sz="0" w:space="0" w:color="auto"/>
            <w:right w:val="none" w:sz="0" w:space="0" w:color="auto"/>
          </w:divBdr>
          <w:divsChild>
            <w:div w:id="1798334145">
              <w:marLeft w:val="0"/>
              <w:marRight w:val="0"/>
              <w:marTop w:val="0"/>
              <w:marBottom w:val="0"/>
              <w:divBdr>
                <w:top w:val="none" w:sz="0" w:space="0" w:color="auto"/>
                <w:left w:val="none" w:sz="0" w:space="0" w:color="auto"/>
                <w:bottom w:val="none" w:sz="0" w:space="0" w:color="auto"/>
                <w:right w:val="none" w:sz="0" w:space="0" w:color="auto"/>
              </w:divBdr>
            </w:div>
          </w:divsChild>
        </w:div>
        <w:div w:id="407921687">
          <w:marLeft w:val="0"/>
          <w:marRight w:val="0"/>
          <w:marTop w:val="0"/>
          <w:marBottom w:val="0"/>
          <w:divBdr>
            <w:top w:val="none" w:sz="0" w:space="0" w:color="auto"/>
            <w:left w:val="none" w:sz="0" w:space="0" w:color="auto"/>
            <w:bottom w:val="none" w:sz="0" w:space="0" w:color="auto"/>
            <w:right w:val="none" w:sz="0" w:space="0" w:color="auto"/>
          </w:divBdr>
          <w:divsChild>
            <w:div w:id="2051490217">
              <w:marLeft w:val="0"/>
              <w:marRight w:val="0"/>
              <w:marTop w:val="0"/>
              <w:marBottom w:val="0"/>
              <w:divBdr>
                <w:top w:val="none" w:sz="0" w:space="0" w:color="auto"/>
                <w:left w:val="none" w:sz="0" w:space="0" w:color="auto"/>
                <w:bottom w:val="none" w:sz="0" w:space="0" w:color="auto"/>
                <w:right w:val="none" w:sz="0" w:space="0" w:color="auto"/>
              </w:divBdr>
            </w:div>
          </w:divsChild>
        </w:div>
        <w:div w:id="418479761">
          <w:marLeft w:val="0"/>
          <w:marRight w:val="0"/>
          <w:marTop w:val="0"/>
          <w:marBottom w:val="0"/>
          <w:divBdr>
            <w:top w:val="none" w:sz="0" w:space="0" w:color="auto"/>
            <w:left w:val="none" w:sz="0" w:space="0" w:color="auto"/>
            <w:bottom w:val="none" w:sz="0" w:space="0" w:color="auto"/>
            <w:right w:val="none" w:sz="0" w:space="0" w:color="auto"/>
          </w:divBdr>
          <w:divsChild>
            <w:div w:id="437406999">
              <w:marLeft w:val="0"/>
              <w:marRight w:val="0"/>
              <w:marTop w:val="0"/>
              <w:marBottom w:val="0"/>
              <w:divBdr>
                <w:top w:val="none" w:sz="0" w:space="0" w:color="auto"/>
                <w:left w:val="none" w:sz="0" w:space="0" w:color="auto"/>
                <w:bottom w:val="none" w:sz="0" w:space="0" w:color="auto"/>
                <w:right w:val="none" w:sz="0" w:space="0" w:color="auto"/>
              </w:divBdr>
            </w:div>
          </w:divsChild>
        </w:div>
        <w:div w:id="419716447">
          <w:marLeft w:val="0"/>
          <w:marRight w:val="0"/>
          <w:marTop w:val="0"/>
          <w:marBottom w:val="0"/>
          <w:divBdr>
            <w:top w:val="none" w:sz="0" w:space="0" w:color="auto"/>
            <w:left w:val="none" w:sz="0" w:space="0" w:color="auto"/>
            <w:bottom w:val="none" w:sz="0" w:space="0" w:color="auto"/>
            <w:right w:val="none" w:sz="0" w:space="0" w:color="auto"/>
          </w:divBdr>
          <w:divsChild>
            <w:div w:id="483937956">
              <w:marLeft w:val="0"/>
              <w:marRight w:val="0"/>
              <w:marTop w:val="0"/>
              <w:marBottom w:val="0"/>
              <w:divBdr>
                <w:top w:val="none" w:sz="0" w:space="0" w:color="auto"/>
                <w:left w:val="none" w:sz="0" w:space="0" w:color="auto"/>
                <w:bottom w:val="none" w:sz="0" w:space="0" w:color="auto"/>
                <w:right w:val="none" w:sz="0" w:space="0" w:color="auto"/>
              </w:divBdr>
            </w:div>
          </w:divsChild>
        </w:div>
        <w:div w:id="428699523">
          <w:marLeft w:val="0"/>
          <w:marRight w:val="0"/>
          <w:marTop w:val="0"/>
          <w:marBottom w:val="0"/>
          <w:divBdr>
            <w:top w:val="none" w:sz="0" w:space="0" w:color="auto"/>
            <w:left w:val="none" w:sz="0" w:space="0" w:color="auto"/>
            <w:bottom w:val="none" w:sz="0" w:space="0" w:color="auto"/>
            <w:right w:val="none" w:sz="0" w:space="0" w:color="auto"/>
          </w:divBdr>
          <w:divsChild>
            <w:div w:id="2138638884">
              <w:marLeft w:val="0"/>
              <w:marRight w:val="0"/>
              <w:marTop w:val="0"/>
              <w:marBottom w:val="0"/>
              <w:divBdr>
                <w:top w:val="none" w:sz="0" w:space="0" w:color="auto"/>
                <w:left w:val="none" w:sz="0" w:space="0" w:color="auto"/>
                <w:bottom w:val="none" w:sz="0" w:space="0" w:color="auto"/>
                <w:right w:val="none" w:sz="0" w:space="0" w:color="auto"/>
              </w:divBdr>
            </w:div>
          </w:divsChild>
        </w:div>
        <w:div w:id="431558444">
          <w:marLeft w:val="0"/>
          <w:marRight w:val="0"/>
          <w:marTop w:val="0"/>
          <w:marBottom w:val="0"/>
          <w:divBdr>
            <w:top w:val="none" w:sz="0" w:space="0" w:color="auto"/>
            <w:left w:val="none" w:sz="0" w:space="0" w:color="auto"/>
            <w:bottom w:val="none" w:sz="0" w:space="0" w:color="auto"/>
            <w:right w:val="none" w:sz="0" w:space="0" w:color="auto"/>
          </w:divBdr>
          <w:divsChild>
            <w:div w:id="1649942838">
              <w:marLeft w:val="0"/>
              <w:marRight w:val="0"/>
              <w:marTop w:val="0"/>
              <w:marBottom w:val="0"/>
              <w:divBdr>
                <w:top w:val="none" w:sz="0" w:space="0" w:color="auto"/>
                <w:left w:val="none" w:sz="0" w:space="0" w:color="auto"/>
                <w:bottom w:val="none" w:sz="0" w:space="0" w:color="auto"/>
                <w:right w:val="none" w:sz="0" w:space="0" w:color="auto"/>
              </w:divBdr>
            </w:div>
          </w:divsChild>
        </w:div>
        <w:div w:id="436296414">
          <w:marLeft w:val="0"/>
          <w:marRight w:val="0"/>
          <w:marTop w:val="0"/>
          <w:marBottom w:val="0"/>
          <w:divBdr>
            <w:top w:val="none" w:sz="0" w:space="0" w:color="auto"/>
            <w:left w:val="none" w:sz="0" w:space="0" w:color="auto"/>
            <w:bottom w:val="none" w:sz="0" w:space="0" w:color="auto"/>
            <w:right w:val="none" w:sz="0" w:space="0" w:color="auto"/>
          </w:divBdr>
          <w:divsChild>
            <w:div w:id="1873378256">
              <w:marLeft w:val="0"/>
              <w:marRight w:val="0"/>
              <w:marTop w:val="0"/>
              <w:marBottom w:val="0"/>
              <w:divBdr>
                <w:top w:val="none" w:sz="0" w:space="0" w:color="auto"/>
                <w:left w:val="none" w:sz="0" w:space="0" w:color="auto"/>
                <w:bottom w:val="none" w:sz="0" w:space="0" w:color="auto"/>
                <w:right w:val="none" w:sz="0" w:space="0" w:color="auto"/>
              </w:divBdr>
            </w:div>
          </w:divsChild>
        </w:div>
        <w:div w:id="438260662">
          <w:marLeft w:val="0"/>
          <w:marRight w:val="0"/>
          <w:marTop w:val="0"/>
          <w:marBottom w:val="0"/>
          <w:divBdr>
            <w:top w:val="none" w:sz="0" w:space="0" w:color="auto"/>
            <w:left w:val="none" w:sz="0" w:space="0" w:color="auto"/>
            <w:bottom w:val="none" w:sz="0" w:space="0" w:color="auto"/>
            <w:right w:val="none" w:sz="0" w:space="0" w:color="auto"/>
          </w:divBdr>
          <w:divsChild>
            <w:div w:id="1000542303">
              <w:marLeft w:val="0"/>
              <w:marRight w:val="0"/>
              <w:marTop w:val="0"/>
              <w:marBottom w:val="0"/>
              <w:divBdr>
                <w:top w:val="none" w:sz="0" w:space="0" w:color="auto"/>
                <w:left w:val="none" w:sz="0" w:space="0" w:color="auto"/>
                <w:bottom w:val="none" w:sz="0" w:space="0" w:color="auto"/>
                <w:right w:val="none" w:sz="0" w:space="0" w:color="auto"/>
              </w:divBdr>
            </w:div>
          </w:divsChild>
        </w:div>
        <w:div w:id="441532178">
          <w:marLeft w:val="0"/>
          <w:marRight w:val="0"/>
          <w:marTop w:val="0"/>
          <w:marBottom w:val="0"/>
          <w:divBdr>
            <w:top w:val="none" w:sz="0" w:space="0" w:color="auto"/>
            <w:left w:val="none" w:sz="0" w:space="0" w:color="auto"/>
            <w:bottom w:val="none" w:sz="0" w:space="0" w:color="auto"/>
            <w:right w:val="none" w:sz="0" w:space="0" w:color="auto"/>
          </w:divBdr>
          <w:divsChild>
            <w:div w:id="200821919">
              <w:marLeft w:val="0"/>
              <w:marRight w:val="0"/>
              <w:marTop w:val="0"/>
              <w:marBottom w:val="0"/>
              <w:divBdr>
                <w:top w:val="none" w:sz="0" w:space="0" w:color="auto"/>
                <w:left w:val="none" w:sz="0" w:space="0" w:color="auto"/>
                <w:bottom w:val="none" w:sz="0" w:space="0" w:color="auto"/>
                <w:right w:val="none" w:sz="0" w:space="0" w:color="auto"/>
              </w:divBdr>
            </w:div>
          </w:divsChild>
        </w:div>
        <w:div w:id="442068825">
          <w:marLeft w:val="0"/>
          <w:marRight w:val="0"/>
          <w:marTop w:val="0"/>
          <w:marBottom w:val="0"/>
          <w:divBdr>
            <w:top w:val="none" w:sz="0" w:space="0" w:color="auto"/>
            <w:left w:val="none" w:sz="0" w:space="0" w:color="auto"/>
            <w:bottom w:val="none" w:sz="0" w:space="0" w:color="auto"/>
            <w:right w:val="none" w:sz="0" w:space="0" w:color="auto"/>
          </w:divBdr>
          <w:divsChild>
            <w:div w:id="646008905">
              <w:marLeft w:val="0"/>
              <w:marRight w:val="0"/>
              <w:marTop w:val="0"/>
              <w:marBottom w:val="0"/>
              <w:divBdr>
                <w:top w:val="none" w:sz="0" w:space="0" w:color="auto"/>
                <w:left w:val="none" w:sz="0" w:space="0" w:color="auto"/>
                <w:bottom w:val="none" w:sz="0" w:space="0" w:color="auto"/>
                <w:right w:val="none" w:sz="0" w:space="0" w:color="auto"/>
              </w:divBdr>
            </w:div>
          </w:divsChild>
        </w:div>
        <w:div w:id="452939975">
          <w:marLeft w:val="0"/>
          <w:marRight w:val="0"/>
          <w:marTop w:val="0"/>
          <w:marBottom w:val="0"/>
          <w:divBdr>
            <w:top w:val="none" w:sz="0" w:space="0" w:color="auto"/>
            <w:left w:val="none" w:sz="0" w:space="0" w:color="auto"/>
            <w:bottom w:val="none" w:sz="0" w:space="0" w:color="auto"/>
            <w:right w:val="none" w:sz="0" w:space="0" w:color="auto"/>
          </w:divBdr>
          <w:divsChild>
            <w:div w:id="1908563255">
              <w:marLeft w:val="0"/>
              <w:marRight w:val="0"/>
              <w:marTop w:val="0"/>
              <w:marBottom w:val="0"/>
              <w:divBdr>
                <w:top w:val="none" w:sz="0" w:space="0" w:color="auto"/>
                <w:left w:val="none" w:sz="0" w:space="0" w:color="auto"/>
                <w:bottom w:val="none" w:sz="0" w:space="0" w:color="auto"/>
                <w:right w:val="none" w:sz="0" w:space="0" w:color="auto"/>
              </w:divBdr>
            </w:div>
          </w:divsChild>
        </w:div>
        <w:div w:id="461927978">
          <w:marLeft w:val="0"/>
          <w:marRight w:val="0"/>
          <w:marTop w:val="0"/>
          <w:marBottom w:val="0"/>
          <w:divBdr>
            <w:top w:val="none" w:sz="0" w:space="0" w:color="auto"/>
            <w:left w:val="none" w:sz="0" w:space="0" w:color="auto"/>
            <w:bottom w:val="none" w:sz="0" w:space="0" w:color="auto"/>
            <w:right w:val="none" w:sz="0" w:space="0" w:color="auto"/>
          </w:divBdr>
          <w:divsChild>
            <w:div w:id="76294851">
              <w:marLeft w:val="0"/>
              <w:marRight w:val="0"/>
              <w:marTop w:val="0"/>
              <w:marBottom w:val="0"/>
              <w:divBdr>
                <w:top w:val="none" w:sz="0" w:space="0" w:color="auto"/>
                <w:left w:val="none" w:sz="0" w:space="0" w:color="auto"/>
                <w:bottom w:val="none" w:sz="0" w:space="0" w:color="auto"/>
                <w:right w:val="none" w:sz="0" w:space="0" w:color="auto"/>
              </w:divBdr>
            </w:div>
          </w:divsChild>
        </w:div>
        <w:div w:id="464666819">
          <w:marLeft w:val="0"/>
          <w:marRight w:val="0"/>
          <w:marTop w:val="0"/>
          <w:marBottom w:val="0"/>
          <w:divBdr>
            <w:top w:val="none" w:sz="0" w:space="0" w:color="auto"/>
            <w:left w:val="none" w:sz="0" w:space="0" w:color="auto"/>
            <w:bottom w:val="none" w:sz="0" w:space="0" w:color="auto"/>
            <w:right w:val="none" w:sz="0" w:space="0" w:color="auto"/>
          </w:divBdr>
          <w:divsChild>
            <w:div w:id="2143494447">
              <w:marLeft w:val="0"/>
              <w:marRight w:val="0"/>
              <w:marTop w:val="0"/>
              <w:marBottom w:val="0"/>
              <w:divBdr>
                <w:top w:val="none" w:sz="0" w:space="0" w:color="auto"/>
                <w:left w:val="none" w:sz="0" w:space="0" w:color="auto"/>
                <w:bottom w:val="none" w:sz="0" w:space="0" w:color="auto"/>
                <w:right w:val="none" w:sz="0" w:space="0" w:color="auto"/>
              </w:divBdr>
            </w:div>
          </w:divsChild>
        </w:div>
        <w:div w:id="470244819">
          <w:marLeft w:val="0"/>
          <w:marRight w:val="0"/>
          <w:marTop w:val="0"/>
          <w:marBottom w:val="0"/>
          <w:divBdr>
            <w:top w:val="none" w:sz="0" w:space="0" w:color="auto"/>
            <w:left w:val="none" w:sz="0" w:space="0" w:color="auto"/>
            <w:bottom w:val="none" w:sz="0" w:space="0" w:color="auto"/>
            <w:right w:val="none" w:sz="0" w:space="0" w:color="auto"/>
          </w:divBdr>
          <w:divsChild>
            <w:div w:id="1689061561">
              <w:marLeft w:val="0"/>
              <w:marRight w:val="0"/>
              <w:marTop w:val="0"/>
              <w:marBottom w:val="0"/>
              <w:divBdr>
                <w:top w:val="none" w:sz="0" w:space="0" w:color="auto"/>
                <w:left w:val="none" w:sz="0" w:space="0" w:color="auto"/>
                <w:bottom w:val="none" w:sz="0" w:space="0" w:color="auto"/>
                <w:right w:val="none" w:sz="0" w:space="0" w:color="auto"/>
              </w:divBdr>
            </w:div>
          </w:divsChild>
        </w:div>
        <w:div w:id="471211620">
          <w:marLeft w:val="0"/>
          <w:marRight w:val="0"/>
          <w:marTop w:val="0"/>
          <w:marBottom w:val="0"/>
          <w:divBdr>
            <w:top w:val="none" w:sz="0" w:space="0" w:color="auto"/>
            <w:left w:val="none" w:sz="0" w:space="0" w:color="auto"/>
            <w:bottom w:val="none" w:sz="0" w:space="0" w:color="auto"/>
            <w:right w:val="none" w:sz="0" w:space="0" w:color="auto"/>
          </w:divBdr>
          <w:divsChild>
            <w:div w:id="1604150570">
              <w:marLeft w:val="0"/>
              <w:marRight w:val="0"/>
              <w:marTop w:val="0"/>
              <w:marBottom w:val="0"/>
              <w:divBdr>
                <w:top w:val="none" w:sz="0" w:space="0" w:color="auto"/>
                <w:left w:val="none" w:sz="0" w:space="0" w:color="auto"/>
                <w:bottom w:val="none" w:sz="0" w:space="0" w:color="auto"/>
                <w:right w:val="none" w:sz="0" w:space="0" w:color="auto"/>
              </w:divBdr>
            </w:div>
          </w:divsChild>
        </w:div>
        <w:div w:id="501746389">
          <w:marLeft w:val="0"/>
          <w:marRight w:val="0"/>
          <w:marTop w:val="0"/>
          <w:marBottom w:val="0"/>
          <w:divBdr>
            <w:top w:val="none" w:sz="0" w:space="0" w:color="auto"/>
            <w:left w:val="none" w:sz="0" w:space="0" w:color="auto"/>
            <w:bottom w:val="none" w:sz="0" w:space="0" w:color="auto"/>
            <w:right w:val="none" w:sz="0" w:space="0" w:color="auto"/>
          </w:divBdr>
          <w:divsChild>
            <w:div w:id="1215703197">
              <w:marLeft w:val="0"/>
              <w:marRight w:val="0"/>
              <w:marTop w:val="0"/>
              <w:marBottom w:val="0"/>
              <w:divBdr>
                <w:top w:val="none" w:sz="0" w:space="0" w:color="auto"/>
                <w:left w:val="none" w:sz="0" w:space="0" w:color="auto"/>
                <w:bottom w:val="none" w:sz="0" w:space="0" w:color="auto"/>
                <w:right w:val="none" w:sz="0" w:space="0" w:color="auto"/>
              </w:divBdr>
            </w:div>
          </w:divsChild>
        </w:div>
        <w:div w:id="505481864">
          <w:marLeft w:val="0"/>
          <w:marRight w:val="0"/>
          <w:marTop w:val="0"/>
          <w:marBottom w:val="0"/>
          <w:divBdr>
            <w:top w:val="none" w:sz="0" w:space="0" w:color="auto"/>
            <w:left w:val="none" w:sz="0" w:space="0" w:color="auto"/>
            <w:bottom w:val="none" w:sz="0" w:space="0" w:color="auto"/>
            <w:right w:val="none" w:sz="0" w:space="0" w:color="auto"/>
          </w:divBdr>
          <w:divsChild>
            <w:div w:id="988363587">
              <w:marLeft w:val="0"/>
              <w:marRight w:val="0"/>
              <w:marTop w:val="0"/>
              <w:marBottom w:val="0"/>
              <w:divBdr>
                <w:top w:val="none" w:sz="0" w:space="0" w:color="auto"/>
                <w:left w:val="none" w:sz="0" w:space="0" w:color="auto"/>
                <w:bottom w:val="none" w:sz="0" w:space="0" w:color="auto"/>
                <w:right w:val="none" w:sz="0" w:space="0" w:color="auto"/>
              </w:divBdr>
            </w:div>
          </w:divsChild>
        </w:div>
        <w:div w:id="515391220">
          <w:marLeft w:val="0"/>
          <w:marRight w:val="0"/>
          <w:marTop w:val="0"/>
          <w:marBottom w:val="0"/>
          <w:divBdr>
            <w:top w:val="none" w:sz="0" w:space="0" w:color="auto"/>
            <w:left w:val="none" w:sz="0" w:space="0" w:color="auto"/>
            <w:bottom w:val="none" w:sz="0" w:space="0" w:color="auto"/>
            <w:right w:val="none" w:sz="0" w:space="0" w:color="auto"/>
          </w:divBdr>
          <w:divsChild>
            <w:div w:id="643587543">
              <w:marLeft w:val="0"/>
              <w:marRight w:val="0"/>
              <w:marTop w:val="0"/>
              <w:marBottom w:val="0"/>
              <w:divBdr>
                <w:top w:val="none" w:sz="0" w:space="0" w:color="auto"/>
                <w:left w:val="none" w:sz="0" w:space="0" w:color="auto"/>
                <w:bottom w:val="none" w:sz="0" w:space="0" w:color="auto"/>
                <w:right w:val="none" w:sz="0" w:space="0" w:color="auto"/>
              </w:divBdr>
            </w:div>
          </w:divsChild>
        </w:div>
        <w:div w:id="523523860">
          <w:marLeft w:val="0"/>
          <w:marRight w:val="0"/>
          <w:marTop w:val="0"/>
          <w:marBottom w:val="0"/>
          <w:divBdr>
            <w:top w:val="none" w:sz="0" w:space="0" w:color="auto"/>
            <w:left w:val="none" w:sz="0" w:space="0" w:color="auto"/>
            <w:bottom w:val="none" w:sz="0" w:space="0" w:color="auto"/>
            <w:right w:val="none" w:sz="0" w:space="0" w:color="auto"/>
          </w:divBdr>
          <w:divsChild>
            <w:div w:id="655183418">
              <w:marLeft w:val="0"/>
              <w:marRight w:val="0"/>
              <w:marTop w:val="0"/>
              <w:marBottom w:val="0"/>
              <w:divBdr>
                <w:top w:val="none" w:sz="0" w:space="0" w:color="auto"/>
                <w:left w:val="none" w:sz="0" w:space="0" w:color="auto"/>
                <w:bottom w:val="none" w:sz="0" w:space="0" w:color="auto"/>
                <w:right w:val="none" w:sz="0" w:space="0" w:color="auto"/>
              </w:divBdr>
            </w:div>
          </w:divsChild>
        </w:div>
        <w:div w:id="525481225">
          <w:marLeft w:val="0"/>
          <w:marRight w:val="0"/>
          <w:marTop w:val="0"/>
          <w:marBottom w:val="0"/>
          <w:divBdr>
            <w:top w:val="none" w:sz="0" w:space="0" w:color="auto"/>
            <w:left w:val="none" w:sz="0" w:space="0" w:color="auto"/>
            <w:bottom w:val="none" w:sz="0" w:space="0" w:color="auto"/>
            <w:right w:val="none" w:sz="0" w:space="0" w:color="auto"/>
          </w:divBdr>
          <w:divsChild>
            <w:div w:id="110127312">
              <w:marLeft w:val="0"/>
              <w:marRight w:val="0"/>
              <w:marTop w:val="0"/>
              <w:marBottom w:val="0"/>
              <w:divBdr>
                <w:top w:val="none" w:sz="0" w:space="0" w:color="auto"/>
                <w:left w:val="none" w:sz="0" w:space="0" w:color="auto"/>
                <w:bottom w:val="none" w:sz="0" w:space="0" w:color="auto"/>
                <w:right w:val="none" w:sz="0" w:space="0" w:color="auto"/>
              </w:divBdr>
            </w:div>
          </w:divsChild>
        </w:div>
        <w:div w:id="533036612">
          <w:marLeft w:val="0"/>
          <w:marRight w:val="0"/>
          <w:marTop w:val="0"/>
          <w:marBottom w:val="0"/>
          <w:divBdr>
            <w:top w:val="none" w:sz="0" w:space="0" w:color="auto"/>
            <w:left w:val="none" w:sz="0" w:space="0" w:color="auto"/>
            <w:bottom w:val="none" w:sz="0" w:space="0" w:color="auto"/>
            <w:right w:val="none" w:sz="0" w:space="0" w:color="auto"/>
          </w:divBdr>
          <w:divsChild>
            <w:div w:id="1451586692">
              <w:marLeft w:val="0"/>
              <w:marRight w:val="0"/>
              <w:marTop w:val="0"/>
              <w:marBottom w:val="0"/>
              <w:divBdr>
                <w:top w:val="none" w:sz="0" w:space="0" w:color="auto"/>
                <w:left w:val="none" w:sz="0" w:space="0" w:color="auto"/>
                <w:bottom w:val="none" w:sz="0" w:space="0" w:color="auto"/>
                <w:right w:val="none" w:sz="0" w:space="0" w:color="auto"/>
              </w:divBdr>
            </w:div>
          </w:divsChild>
        </w:div>
        <w:div w:id="535240660">
          <w:marLeft w:val="0"/>
          <w:marRight w:val="0"/>
          <w:marTop w:val="0"/>
          <w:marBottom w:val="0"/>
          <w:divBdr>
            <w:top w:val="none" w:sz="0" w:space="0" w:color="auto"/>
            <w:left w:val="none" w:sz="0" w:space="0" w:color="auto"/>
            <w:bottom w:val="none" w:sz="0" w:space="0" w:color="auto"/>
            <w:right w:val="none" w:sz="0" w:space="0" w:color="auto"/>
          </w:divBdr>
          <w:divsChild>
            <w:div w:id="650520509">
              <w:marLeft w:val="0"/>
              <w:marRight w:val="0"/>
              <w:marTop w:val="0"/>
              <w:marBottom w:val="0"/>
              <w:divBdr>
                <w:top w:val="none" w:sz="0" w:space="0" w:color="auto"/>
                <w:left w:val="none" w:sz="0" w:space="0" w:color="auto"/>
                <w:bottom w:val="none" w:sz="0" w:space="0" w:color="auto"/>
                <w:right w:val="none" w:sz="0" w:space="0" w:color="auto"/>
              </w:divBdr>
            </w:div>
          </w:divsChild>
        </w:div>
        <w:div w:id="536355560">
          <w:marLeft w:val="0"/>
          <w:marRight w:val="0"/>
          <w:marTop w:val="0"/>
          <w:marBottom w:val="0"/>
          <w:divBdr>
            <w:top w:val="none" w:sz="0" w:space="0" w:color="auto"/>
            <w:left w:val="none" w:sz="0" w:space="0" w:color="auto"/>
            <w:bottom w:val="none" w:sz="0" w:space="0" w:color="auto"/>
            <w:right w:val="none" w:sz="0" w:space="0" w:color="auto"/>
          </w:divBdr>
          <w:divsChild>
            <w:div w:id="691803422">
              <w:marLeft w:val="0"/>
              <w:marRight w:val="0"/>
              <w:marTop w:val="0"/>
              <w:marBottom w:val="0"/>
              <w:divBdr>
                <w:top w:val="none" w:sz="0" w:space="0" w:color="auto"/>
                <w:left w:val="none" w:sz="0" w:space="0" w:color="auto"/>
                <w:bottom w:val="none" w:sz="0" w:space="0" w:color="auto"/>
                <w:right w:val="none" w:sz="0" w:space="0" w:color="auto"/>
              </w:divBdr>
            </w:div>
          </w:divsChild>
        </w:div>
        <w:div w:id="551620189">
          <w:marLeft w:val="0"/>
          <w:marRight w:val="0"/>
          <w:marTop w:val="0"/>
          <w:marBottom w:val="0"/>
          <w:divBdr>
            <w:top w:val="none" w:sz="0" w:space="0" w:color="auto"/>
            <w:left w:val="none" w:sz="0" w:space="0" w:color="auto"/>
            <w:bottom w:val="none" w:sz="0" w:space="0" w:color="auto"/>
            <w:right w:val="none" w:sz="0" w:space="0" w:color="auto"/>
          </w:divBdr>
          <w:divsChild>
            <w:div w:id="712270272">
              <w:marLeft w:val="0"/>
              <w:marRight w:val="0"/>
              <w:marTop w:val="0"/>
              <w:marBottom w:val="0"/>
              <w:divBdr>
                <w:top w:val="none" w:sz="0" w:space="0" w:color="auto"/>
                <w:left w:val="none" w:sz="0" w:space="0" w:color="auto"/>
                <w:bottom w:val="none" w:sz="0" w:space="0" w:color="auto"/>
                <w:right w:val="none" w:sz="0" w:space="0" w:color="auto"/>
              </w:divBdr>
            </w:div>
          </w:divsChild>
        </w:div>
        <w:div w:id="567149034">
          <w:marLeft w:val="0"/>
          <w:marRight w:val="0"/>
          <w:marTop w:val="0"/>
          <w:marBottom w:val="0"/>
          <w:divBdr>
            <w:top w:val="none" w:sz="0" w:space="0" w:color="auto"/>
            <w:left w:val="none" w:sz="0" w:space="0" w:color="auto"/>
            <w:bottom w:val="none" w:sz="0" w:space="0" w:color="auto"/>
            <w:right w:val="none" w:sz="0" w:space="0" w:color="auto"/>
          </w:divBdr>
          <w:divsChild>
            <w:div w:id="1105538119">
              <w:marLeft w:val="0"/>
              <w:marRight w:val="0"/>
              <w:marTop w:val="0"/>
              <w:marBottom w:val="0"/>
              <w:divBdr>
                <w:top w:val="none" w:sz="0" w:space="0" w:color="auto"/>
                <w:left w:val="none" w:sz="0" w:space="0" w:color="auto"/>
                <w:bottom w:val="none" w:sz="0" w:space="0" w:color="auto"/>
                <w:right w:val="none" w:sz="0" w:space="0" w:color="auto"/>
              </w:divBdr>
            </w:div>
          </w:divsChild>
        </w:div>
        <w:div w:id="567300939">
          <w:marLeft w:val="0"/>
          <w:marRight w:val="0"/>
          <w:marTop w:val="0"/>
          <w:marBottom w:val="0"/>
          <w:divBdr>
            <w:top w:val="none" w:sz="0" w:space="0" w:color="auto"/>
            <w:left w:val="none" w:sz="0" w:space="0" w:color="auto"/>
            <w:bottom w:val="none" w:sz="0" w:space="0" w:color="auto"/>
            <w:right w:val="none" w:sz="0" w:space="0" w:color="auto"/>
          </w:divBdr>
          <w:divsChild>
            <w:div w:id="1832326740">
              <w:marLeft w:val="0"/>
              <w:marRight w:val="0"/>
              <w:marTop w:val="0"/>
              <w:marBottom w:val="0"/>
              <w:divBdr>
                <w:top w:val="none" w:sz="0" w:space="0" w:color="auto"/>
                <w:left w:val="none" w:sz="0" w:space="0" w:color="auto"/>
                <w:bottom w:val="none" w:sz="0" w:space="0" w:color="auto"/>
                <w:right w:val="none" w:sz="0" w:space="0" w:color="auto"/>
              </w:divBdr>
            </w:div>
          </w:divsChild>
        </w:div>
        <w:div w:id="574824142">
          <w:marLeft w:val="0"/>
          <w:marRight w:val="0"/>
          <w:marTop w:val="0"/>
          <w:marBottom w:val="0"/>
          <w:divBdr>
            <w:top w:val="none" w:sz="0" w:space="0" w:color="auto"/>
            <w:left w:val="none" w:sz="0" w:space="0" w:color="auto"/>
            <w:bottom w:val="none" w:sz="0" w:space="0" w:color="auto"/>
            <w:right w:val="none" w:sz="0" w:space="0" w:color="auto"/>
          </w:divBdr>
          <w:divsChild>
            <w:div w:id="665589879">
              <w:marLeft w:val="0"/>
              <w:marRight w:val="0"/>
              <w:marTop w:val="0"/>
              <w:marBottom w:val="0"/>
              <w:divBdr>
                <w:top w:val="none" w:sz="0" w:space="0" w:color="auto"/>
                <w:left w:val="none" w:sz="0" w:space="0" w:color="auto"/>
                <w:bottom w:val="none" w:sz="0" w:space="0" w:color="auto"/>
                <w:right w:val="none" w:sz="0" w:space="0" w:color="auto"/>
              </w:divBdr>
            </w:div>
          </w:divsChild>
        </w:div>
        <w:div w:id="578102688">
          <w:marLeft w:val="0"/>
          <w:marRight w:val="0"/>
          <w:marTop w:val="0"/>
          <w:marBottom w:val="0"/>
          <w:divBdr>
            <w:top w:val="none" w:sz="0" w:space="0" w:color="auto"/>
            <w:left w:val="none" w:sz="0" w:space="0" w:color="auto"/>
            <w:bottom w:val="none" w:sz="0" w:space="0" w:color="auto"/>
            <w:right w:val="none" w:sz="0" w:space="0" w:color="auto"/>
          </w:divBdr>
          <w:divsChild>
            <w:div w:id="1697927675">
              <w:marLeft w:val="0"/>
              <w:marRight w:val="0"/>
              <w:marTop w:val="0"/>
              <w:marBottom w:val="0"/>
              <w:divBdr>
                <w:top w:val="none" w:sz="0" w:space="0" w:color="auto"/>
                <w:left w:val="none" w:sz="0" w:space="0" w:color="auto"/>
                <w:bottom w:val="none" w:sz="0" w:space="0" w:color="auto"/>
                <w:right w:val="none" w:sz="0" w:space="0" w:color="auto"/>
              </w:divBdr>
            </w:div>
          </w:divsChild>
        </w:div>
        <w:div w:id="591545009">
          <w:marLeft w:val="0"/>
          <w:marRight w:val="0"/>
          <w:marTop w:val="0"/>
          <w:marBottom w:val="0"/>
          <w:divBdr>
            <w:top w:val="none" w:sz="0" w:space="0" w:color="auto"/>
            <w:left w:val="none" w:sz="0" w:space="0" w:color="auto"/>
            <w:bottom w:val="none" w:sz="0" w:space="0" w:color="auto"/>
            <w:right w:val="none" w:sz="0" w:space="0" w:color="auto"/>
          </w:divBdr>
          <w:divsChild>
            <w:div w:id="469174917">
              <w:marLeft w:val="0"/>
              <w:marRight w:val="0"/>
              <w:marTop w:val="0"/>
              <w:marBottom w:val="0"/>
              <w:divBdr>
                <w:top w:val="none" w:sz="0" w:space="0" w:color="auto"/>
                <w:left w:val="none" w:sz="0" w:space="0" w:color="auto"/>
                <w:bottom w:val="none" w:sz="0" w:space="0" w:color="auto"/>
                <w:right w:val="none" w:sz="0" w:space="0" w:color="auto"/>
              </w:divBdr>
            </w:div>
          </w:divsChild>
        </w:div>
        <w:div w:id="602147262">
          <w:marLeft w:val="0"/>
          <w:marRight w:val="0"/>
          <w:marTop w:val="0"/>
          <w:marBottom w:val="0"/>
          <w:divBdr>
            <w:top w:val="none" w:sz="0" w:space="0" w:color="auto"/>
            <w:left w:val="none" w:sz="0" w:space="0" w:color="auto"/>
            <w:bottom w:val="none" w:sz="0" w:space="0" w:color="auto"/>
            <w:right w:val="none" w:sz="0" w:space="0" w:color="auto"/>
          </w:divBdr>
          <w:divsChild>
            <w:div w:id="1652441150">
              <w:marLeft w:val="0"/>
              <w:marRight w:val="0"/>
              <w:marTop w:val="0"/>
              <w:marBottom w:val="0"/>
              <w:divBdr>
                <w:top w:val="none" w:sz="0" w:space="0" w:color="auto"/>
                <w:left w:val="none" w:sz="0" w:space="0" w:color="auto"/>
                <w:bottom w:val="none" w:sz="0" w:space="0" w:color="auto"/>
                <w:right w:val="none" w:sz="0" w:space="0" w:color="auto"/>
              </w:divBdr>
            </w:div>
          </w:divsChild>
        </w:div>
        <w:div w:id="613093878">
          <w:marLeft w:val="0"/>
          <w:marRight w:val="0"/>
          <w:marTop w:val="0"/>
          <w:marBottom w:val="0"/>
          <w:divBdr>
            <w:top w:val="none" w:sz="0" w:space="0" w:color="auto"/>
            <w:left w:val="none" w:sz="0" w:space="0" w:color="auto"/>
            <w:bottom w:val="none" w:sz="0" w:space="0" w:color="auto"/>
            <w:right w:val="none" w:sz="0" w:space="0" w:color="auto"/>
          </w:divBdr>
          <w:divsChild>
            <w:div w:id="1657221331">
              <w:marLeft w:val="0"/>
              <w:marRight w:val="0"/>
              <w:marTop w:val="0"/>
              <w:marBottom w:val="0"/>
              <w:divBdr>
                <w:top w:val="none" w:sz="0" w:space="0" w:color="auto"/>
                <w:left w:val="none" w:sz="0" w:space="0" w:color="auto"/>
                <w:bottom w:val="none" w:sz="0" w:space="0" w:color="auto"/>
                <w:right w:val="none" w:sz="0" w:space="0" w:color="auto"/>
              </w:divBdr>
            </w:div>
          </w:divsChild>
        </w:div>
        <w:div w:id="616450158">
          <w:marLeft w:val="0"/>
          <w:marRight w:val="0"/>
          <w:marTop w:val="0"/>
          <w:marBottom w:val="0"/>
          <w:divBdr>
            <w:top w:val="none" w:sz="0" w:space="0" w:color="auto"/>
            <w:left w:val="none" w:sz="0" w:space="0" w:color="auto"/>
            <w:bottom w:val="none" w:sz="0" w:space="0" w:color="auto"/>
            <w:right w:val="none" w:sz="0" w:space="0" w:color="auto"/>
          </w:divBdr>
          <w:divsChild>
            <w:div w:id="369838940">
              <w:marLeft w:val="0"/>
              <w:marRight w:val="0"/>
              <w:marTop w:val="0"/>
              <w:marBottom w:val="0"/>
              <w:divBdr>
                <w:top w:val="none" w:sz="0" w:space="0" w:color="auto"/>
                <w:left w:val="none" w:sz="0" w:space="0" w:color="auto"/>
                <w:bottom w:val="none" w:sz="0" w:space="0" w:color="auto"/>
                <w:right w:val="none" w:sz="0" w:space="0" w:color="auto"/>
              </w:divBdr>
            </w:div>
          </w:divsChild>
        </w:div>
        <w:div w:id="622348497">
          <w:marLeft w:val="0"/>
          <w:marRight w:val="0"/>
          <w:marTop w:val="0"/>
          <w:marBottom w:val="0"/>
          <w:divBdr>
            <w:top w:val="none" w:sz="0" w:space="0" w:color="auto"/>
            <w:left w:val="none" w:sz="0" w:space="0" w:color="auto"/>
            <w:bottom w:val="none" w:sz="0" w:space="0" w:color="auto"/>
            <w:right w:val="none" w:sz="0" w:space="0" w:color="auto"/>
          </w:divBdr>
          <w:divsChild>
            <w:div w:id="800541025">
              <w:marLeft w:val="0"/>
              <w:marRight w:val="0"/>
              <w:marTop w:val="0"/>
              <w:marBottom w:val="0"/>
              <w:divBdr>
                <w:top w:val="none" w:sz="0" w:space="0" w:color="auto"/>
                <w:left w:val="none" w:sz="0" w:space="0" w:color="auto"/>
                <w:bottom w:val="none" w:sz="0" w:space="0" w:color="auto"/>
                <w:right w:val="none" w:sz="0" w:space="0" w:color="auto"/>
              </w:divBdr>
            </w:div>
          </w:divsChild>
        </w:div>
        <w:div w:id="628827504">
          <w:marLeft w:val="0"/>
          <w:marRight w:val="0"/>
          <w:marTop w:val="0"/>
          <w:marBottom w:val="0"/>
          <w:divBdr>
            <w:top w:val="none" w:sz="0" w:space="0" w:color="auto"/>
            <w:left w:val="none" w:sz="0" w:space="0" w:color="auto"/>
            <w:bottom w:val="none" w:sz="0" w:space="0" w:color="auto"/>
            <w:right w:val="none" w:sz="0" w:space="0" w:color="auto"/>
          </w:divBdr>
          <w:divsChild>
            <w:div w:id="300775220">
              <w:marLeft w:val="0"/>
              <w:marRight w:val="0"/>
              <w:marTop w:val="0"/>
              <w:marBottom w:val="0"/>
              <w:divBdr>
                <w:top w:val="none" w:sz="0" w:space="0" w:color="auto"/>
                <w:left w:val="none" w:sz="0" w:space="0" w:color="auto"/>
                <w:bottom w:val="none" w:sz="0" w:space="0" w:color="auto"/>
                <w:right w:val="none" w:sz="0" w:space="0" w:color="auto"/>
              </w:divBdr>
            </w:div>
          </w:divsChild>
        </w:div>
        <w:div w:id="638269706">
          <w:marLeft w:val="0"/>
          <w:marRight w:val="0"/>
          <w:marTop w:val="0"/>
          <w:marBottom w:val="0"/>
          <w:divBdr>
            <w:top w:val="none" w:sz="0" w:space="0" w:color="auto"/>
            <w:left w:val="none" w:sz="0" w:space="0" w:color="auto"/>
            <w:bottom w:val="none" w:sz="0" w:space="0" w:color="auto"/>
            <w:right w:val="none" w:sz="0" w:space="0" w:color="auto"/>
          </w:divBdr>
          <w:divsChild>
            <w:div w:id="267281045">
              <w:marLeft w:val="0"/>
              <w:marRight w:val="0"/>
              <w:marTop w:val="0"/>
              <w:marBottom w:val="0"/>
              <w:divBdr>
                <w:top w:val="none" w:sz="0" w:space="0" w:color="auto"/>
                <w:left w:val="none" w:sz="0" w:space="0" w:color="auto"/>
                <w:bottom w:val="none" w:sz="0" w:space="0" w:color="auto"/>
                <w:right w:val="none" w:sz="0" w:space="0" w:color="auto"/>
              </w:divBdr>
            </w:div>
          </w:divsChild>
        </w:div>
        <w:div w:id="641930719">
          <w:marLeft w:val="0"/>
          <w:marRight w:val="0"/>
          <w:marTop w:val="0"/>
          <w:marBottom w:val="0"/>
          <w:divBdr>
            <w:top w:val="none" w:sz="0" w:space="0" w:color="auto"/>
            <w:left w:val="none" w:sz="0" w:space="0" w:color="auto"/>
            <w:bottom w:val="none" w:sz="0" w:space="0" w:color="auto"/>
            <w:right w:val="none" w:sz="0" w:space="0" w:color="auto"/>
          </w:divBdr>
          <w:divsChild>
            <w:div w:id="223027106">
              <w:marLeft w:val="0"/>
              <w:marRight w:val="0"/>
              <w:marTop w:val="0"/>
              <w:marBottom w:val="0"/>
              <w:divBdr>
                <w:top w:val="none" w:sz="0" w:space="0" w:color="auto"/>
                <w:left w:val="none" w:sz="0" w:space="0" w:color="auto"/>
                <w:bottom w:val="none" w:sz="0" w:space="0" w:color="auto"/>
                <w:right w:val="none" w:sz="0" w:space="0" w:color="auto"/>
              </w:divBdr>
            </w:div>
          </w:divsChild>
        </w:div>
        <w:div w:id="652757367">
          <w:marLeft w:val="0"/>
          <w:marRight w:val="0"/>
          <w:marTop w:val="0"/>
          <w:marBottom w:val="0"/>
          <w:divBdr>
            <w:top w:val="none" w:sz="0" w:space="0" w:color="auto"/>
            <w:left w:val="none" w:sz="0" w:space="0" w:color="auto"/>
            <w:bottom w:val="none" w:sz="0" w:space="0" w:color="auto"/>
            <w:right w:val="none" w:sz="0" w:space="0" w:color="auto"/>
          </w:divBdr>
          <w:divsChild>
            <w:div w:id="162623977">
              <w:marLeft w:val="0"/>
              <w:marRight w:val="0"/>
              <w:marTop w:val="0"/>
              <w:marBottom w:val="0"/>
              <w:divBdr>
                <w:top w:val="none" w:sz="0" w:space="0" w:color="auto"/>
                <w:left w:val="none" w:sz="0" w:space="0" w:color="auto"/>
                <w:bottom w:val="none" w:sz="0" w:space="0" w:color="auto"/>
                <w:right w:val="none" w:sz="0" w:space="0" w:color="auto"/>
              </w:divBdr>
            </w:div>
          </w:divsChild>
        </w:div>
        <w:div w:id="659845402">
          <w:marLeft w:val="0"/>
          <w:marRight w:val="0"/>
          <w:marTop w:val="0"/>
          <w:marBottom w:val="0"/>
          <w:divBdr>
            <w:top w:val="none" w:sz="0" w:space="0" w:color="auto"/>
            <w:left w:val="none" w:sz="0" w:space="0" w:color="auto"/>
            <w:bottom w:val="none" w:sz="0" w:space="0" w:color="auto"/>
            <w:right w:val="none" w:sz="0" w:space="0" w:color="auto"/>
          </w:divBdr>
          <w:divsChild>
            <w:div w:id="1814520983">
              <w:marLeft w:val="0"/>
              <w:marRight w:val="0"/>
              <w:marTop w:val="0"/>
              <w:marBottom w:val="0"/>
              <w:divBdr>
                <w:top w:val="none" w:sz="0" w:space="0" w:color="auto"/>
                <w:left w:val="none" w:sz="0" w:space="0" w:color="auto"/>
                <w:bottom w:val="none" w:sz="0" w:space="0" w:color="auto"/>
                <w:right w:val="none" w:sz="0" w:space="0" w:color="auto"/>
              </w:divBdr>
            </w:div>
          </w:divsChild>
        </w:div>
        <w:div w:id="660736237">
          <w:marLeft w:val="0"/>
          <w:marRight w:val="0"/>
          <w:marTop w:val="0"/>
          <w:marBottom w:val="0"/>
          <w:divBdr>
            <w:top w:val="none" w:sz="0" w:space="0" w:color="auto"/>
            <w:left w:val="none" w:sz="0" w:space="0" w:color="auto"/>
            <w:bottom w:val="none" w:sz="0" w:space="0" w:color="auto"/>
            <w:right w:val="none" w:sz="0" w:space="0" w:color="auto"/>
          </w:divBdr>
          <w:divsChild>
            <w:div w:id="404492290">
              <w:marLeft w:val="0"/>
              <w:marRight w:val="0"/>
              <w:marTop w:val="0"/>
              <w:marBottom w:val="0"/>
              <w:divBdr>
                <w:top w:val="none" w:sz="0" w:space="0" w:color="auto"/>
                <w:left w:val="none" w:sz="0" w:space="0" w:color="auto"/>
                <w:bottom w:val="none" w:sz="0" w:space="0" w:color="auto"/>
                <w:right w:val="none" w:sz="0" w:space="0" w:color="auto"/>
              </w:divBdr>
            </w:div>
          </w:divsChild>
        </w:div>
        <w:div w:id="663820169">
          <w:marLeft w:val="0"/>
          <w:marRight w:val="0"/>
          <w:marTop w:val="0"/>
          <w:marBottom w:val="0"/>
          <w:divBdr>
            <w:top w:val="none" w:sz="0" w:space="0" w:color="auto"/>
            <w:left w:val="none" w:sz="0" w:space="0" w:color="auto"/>
            <w:bottom w:val="none" w:sz="0" w:space="0" w:color="auto"/>
            <w:right w:val="none" w:sz="0" w:space="0" w:color="auto"/>
          </w:divBdr>
          <w:divsChild>
            <w:div w:id="2054231473">
              <w:marLeft w:val="0"/>
              <w:marRight w:val="0"/>
              <w:marTop w:val="0"/>
              <w:marBottom w:val="0"/>
              <w:divBdr>
                <w:top w:val="none" w:sz="0" w:space="0" w:color="auto"/>
                <w:left w:val="none" w:sz="0" w:space="0" w:color="auto"/>
                <w:bottom w:val="none" w:sz="0" w:space="0" w:color="auto"/>
                <w:right w:val="none" w:sz="0" w:space="0" w:color="auto"/>
              </w:divBdr>
            </w:div>
          </w:divsChild>
        </w:div>
        <w:div w:id="673068182">
          <w:marLeft w:val="0"/>
          <w:marRight w:val="0"/>
          <w:marTop w:val="0"/>
          <w:marBottom w:val="0"/>
          <w:divBdr>
            <w:top w:val="none" w:sz="0" w:space="0" w:color="auto"/>
            <w:left w:val="none" w:sz="0" w:space="0" w:color="auto"/>
            <w:bottom w:val="none" w:sz="0" w:space="0" w:color="auto"/>
            <w:right w:val="none" w:sz="0" w:space="0" w:color="auto"/>
          </w:divBdr>
          <w:divsChild>
            <w:div w:id="143012251">
              <w:marLeft w:val="0"/>
              <w:marRight w:val="0"/>
              <w:marTop w:val="0"/>
              <w:marBottom w:val="0"/>
              <w:divBdr>
                <w:top w:val="none" w:sz="0" w:space="0" w:color="auto"/>
                <w:left w:val="none" w:sz="0" w:space="0" w:color="auto"/>
                <w:bottom w:val="none" w:sz="0" w:space="0" w:color="auto"/>
                <w:right w:val="none" w:sz="0" w:space="0" w:color="auto"/>
              </w:divBdr>
            </w:div>
          </w:divsChild>
        </w:div>
        <w:div w:id="685667883">
          <w:marLeft w:val="0"/>
          <w:marRight w:val="0"/>
          <w:marTop w:val="0"/>
          <w:marBottom w:val="0"/>
          <w:divBdr>
            <w:top w:val="none" w:sz="0" w:space="0" w:color="auto"/>
            <w:left w:val="none" w:sz="0" w:space="0" w:color="auto"/>
            <w:bottom w:val="none" w:sz="0" w:space="0" w:color="auto"/>
            <w:right w:val="none" w:sz="0" w:space="0" w:color="auto"/>
          </w:divBdr>
          <w:divsChild>
            <w:div w:id="779109105">
              <w:marLeft w:val="0"/>
              <w:marRight w:val="0"/>
              <w:marTop w:val="0"/>
              <w:marBottom w:val="0"/>
              <w:divBdr>
                <w:top w:val="none" w:sz="0" w:space="0" w:color="auto"/>
                <w:left w:val="none" w:sz="0" w:space="0" w:color="auto"/>
                <w:bottom w:val="none" w:sz="0" w:space="0" w:color="auto"/>
                <w:right w:val="none" w:sz="0" w:space="0" w:color="auto"/>
              </w:divBdr>
            </w:div>
          </w:divsChild>
        </w:div>
        <w:div w:id="700861862">
          <w:marLeft w:val="0"/>
          <w:marRight w:val="0"/>
          <w:marTop w:val="0"/>
          <w:marBottom w:val="0"/>
          <w:divBdr>
            <w:top w:val="none" w:sz="0" w:space="0" w:color="auto"/>
            <w:left w:val="none" w:sz="0" w:space="0" w:color="auto"/>
            <w:bottom w:val="none" w:sz="0" w:space="0" w:color="auto"/>
            <w:right w:val="none" w:sz="0" w:space="0" w:color="auto"/>
          </w:divBdr>
          <w:divsChild>
            <w:div w:id="1695498692">
              <w:marLeft w:val="0"/>
              <w:marRight w:val="0"/>
              <w:marTop w:val="0"/>
              <w:marBottom w:val="0"/>
              <w:divBdr>
                <w:top w:val="none" w:sz="0" w:space="0" w:color="auto"/>
                <w:left w:val="none" w:sz="0" w:space="0" w:color="auto"/>
                <w:bottom w:val="none" w:sz="0" w:space="0" w:color="auto"/>
                <w:right w:val="none" w:sz="0" w:space="0" w:color="auto"/>
              </w:divBdr>
            </w:div>
          </w:divsChild>
        </w:div>
        <w:div w:id="701440027">
          <w:marLeft w:val="0"/>
          <w:marRight w:val="0"/>
          <w:marTop w:val="0"/>
          <w:marBottom w:val="0"/>
          <w:divBdr>
            <w:top w:val="none" w:sz="0" w:space="0" w:color="auto"/>
            <w:left w:val="none" w:sz="0" w:space="0" w:color="auto"/>
            <w:bottom w:val="none" w:sz="0" w:space="0" w:color="auto"/>
            <w:right w:val="none" w:sz="0" w:space="0" w:color="auto"/>
          </w:divBdr>
          <w:divsChild>
            <w:div w:id="2025745136">
              <w:marLeft w:val="0"/>
              <w:marRight w:val="0"/>
              <w:marTop w:val="0"/>
              <w:marBottom w:val="0"/>
              <w:divBdr>
                <w:top w:val="none" w:sz="0" w:space="0" w:color="auto"/>
                <w:left w:val="none" w:sz="0" w:space="0" w:color="auto"/>
                <w:bottom w:val="none" w:sz="0" w:space="0" w:color="auto"/>
                <w:right w:val="none" w:sz="0" w:space="0" w:color="auto"/>
              </w:divBdr>
            </w:div>
          </w:divsChild>
        </w:div>
        <w:div w:id="709692267">
          <w:marLeft w:val="0"/>
          <w:marRight w:val="0"/>
          <w:marTop w:val="0"/>
          <w:marBottom w:val="0"/>
          <w:divBdr>
            <w:top w:val="none" w:sz="0" w:space="0" w:color="auto"/>
            <w:left w:val="none" w:sz="0" w:space="0" w:color="auto"/>
            <w:bottom w:val="none" w:sz="0" w:space="0" w:color="auto"/>
            <w:right w:val="none" w:sz="0" w:space="0" w:color="auto"/>
          </w:divBdr>
          <w:divsChild>
            <w:div w:id="164052387">
              <w:marLeft w:val="0"/>
              <w:marRight w:val="0"/>
              <w:marTop w:val="0"/>
              <w:marBottom w:val="0"/>
              <w:divBdr>
                <w:top w:val="none" w:sz="0" w:space="0" w:color="auto"/>
                <w:left w:val="none" w:sz="0" w:space="0" w:color="auto"/>
                <w:bottom w:val="none" w:sz="0" w:space="0" w:color="auto"/>
                <w:right w:val="none" w:sz="0" w:space="0" w:color="auto"/>
              </w:divBdr>
            </w:div>
          </w:divsChild>
        </w:div>
        <w:div w:id="710032048">
          <w:marLeft w:val="0"/>
          <w:marRight w:val="0"/>
          <w:marTop w:val="0"/>
          <w:marBottom w:val="0"/>
          <w:divBdr>
            <w:top w:val="none" w:sz="0" w:space="0" w:color="auto"/>
            <w:left w:val="none" w:sz="0" w:space="0" w:color="auto"/>
            <w:bottom w:val="none" w:sz="0" w:space="0" w:color="auto"/>
            <w:right w:val="none" w:sz="0" w:space="0" w:color="auto"/>
          </w:divBdr>
          <w:divsChild>
            <w:div w:id="1883209271">
              <w:marLeft w:val="0"/>
              <w:marRight w:val="0"/>
              <w:marTop w:val="0"/>
              <w:marBottom w:val="0"/>
              <w:divBdr>
                <w:top w:val="none" w:sz="0" w:space="0" w:color="auto"/>
                <w:left w:val="none" w:sz="0" w:space="0" w:color="auto"/>
                <w:bottom w:val="none" w:sz="0" w:space="0" w:color="auto"/>
                <w:right w:val="none" w:sz="0" w:space="0" w:color="auto"/>
              </w:divBdr>
            </w:div>
          </w:divsChild>
        </w:div>
        <w:div w:id="710960152">
          <w:marLeft w:val="0"/>
          <w:marRight w:val="0"/>
          <w:marTop w:val="0"/>
          <w:marBottom w:val="0"/>
          <w:divBdr>
            <w:top w:val="none" w:sz="0" w:space="0" w:color="auto"/>
            <w:left w:val="none" w:sz="0" w:space="0" w:color="auto"/>
            <w:bottom w:val="none" w:sz="0" w:space="0" w:color="auto"/>
            <w:right w:val="none" w:sz="0" w:space="0" w:color="auto"/>
          </w:divBdr>
          <w:divsChild>
            <w:div w:id="1153377954">
              <w:marLeft w:val="0"/>
              <w:marRight w:val="0"/>
              <w:marTop w:val="0"/>
              <w:marBottom w:val="0"/>
              <w:divBdr>
                <w:top w:val="none" w:sz="0" w:space="0" w:color="auto"/>
                <w:left w:val="none" w:sz="0" w:space="0" w:color="auto"/>
                <w:bottom w:val="none" w:sz="0" w:space="0" w:color="auto"/>
                <w:right w:val="none" w:sz="0" w:space="0" w:color="auto"/>
              </w:divBdr>
            </w:div>
          </w:divsChild>
        </w:div>
        <w:div w:id="711807201">
          <w:marLeft w:val="0"/>
          <w:marRight w:val="0"/>
          <w:marTop w:val="0"/>
          <w:marBottom w:val="0"/>
          <w:divBdr>
            <w:top w:val="none" w:sz="0" w:space="0" w:color="auto"/>
            <w:left w:val="none" w:sz="0" w:space="0" w:color="auto"/>
            <w:bottom w:val="none" w:sz="0" w:space="0" w:color="auto"/>
            <w:right w:val="none" w:sz="0" w:space="0" w:color="auto"/>
          </w:divBdr>
          <w:divsChild>
            <w:div w:id="1992128134">
              <w:marLeft w:val="0"/>
              <w:marRight w:val="0"/>
              <w:marTop w:val="0"/>
              <w:marBottom w:val="0"/>
              <w:divBdr>
                <w:top w:val="none" w:sz="0" w:space="0" w:color="auto"/>
                <w:left w:val="none" w:sz="0" w:space="0" w:color="auto"/>
                <w:bottom w:val="none" w:sz="0" w:space="0" w:color="auto"/>
                <w:right w:val="none" w:sz="0" w:space="0" w:color="auto"/>
              </w:divBdr>
            </w:div>
          </w:divsChild>
        </w:div>
        <w:div w:id="715084930">
          <w:marLeft w:val="0"/>
          <w:marRight w:val="0"/>
          <w:marTop w:val="0"/>
          <w:marBottom w:val="0"/>
          <w:divBdr>
            <w:top w:val="none" w:sz="0" w:space="0" w:color="auto"/>
            <w:left w:val="none" w:sz="0" w:space="0" w:color="auto"/>
            <w:bottom w:val="none" w:sz="0" w:space="0" w:color="auto"/>
            <w:right w:val="none" w:sz="0" w:space="0" w:color="auto"/>
          </w:divBdr>
          <w:divsChild>
            <w:div w:id="1255433087">
              <w:marLeft w:val="0"/>
              <w:marRight w:val="0"/>
              <w:marTop w:val="0"/>
              <w:marBottom w:val="0"/>
              <w:divBdr>
                <w:top w:val="none" w:sz="0" w:space="0" w:color="auto"/>
                <w:left w:val="none" w:sz="0" w:space="0" w:color="auto"/>
                <w:bottom w:val="none" w:sz="0" w:space="0" w:color="auto"/>
                <w:right w:val="none" w:sz="0" w:space="0" w:color="auto"/>
              </w:divBdr>
            </w:div>
          </w:divsChild>
        </w:div>
        <w:div w:id="724068755">
          <w:marLeft w:val="0"/>
          <w:marRight w:val="0"/>
          <w:marTop w:val="0"/>
          <w:marBottom w:val="0"/>
          <w:divBdr>
            <w:top w:val="none" w:sz="0" w:space="0" w:color="auto"/>
            <w:left w:val="none" w:sz="0" w:space="0" w:color="auto"/>
            <w:bottom w:val="none" w:sz="0" w:space="0" w:color="auto"/>
            <w:right w:val="none" w:sz="0" w:space="0" w:color="auto"/>
          </w:divBdr>
          <w:divsChild>
            <w:div w:id="2037996738">
              <w:marLeft w:val="0"/>
              <w:marRight w:val="0"/>
              <w:marTop w:val="0"/>
              <w:marBottom w:val="0"/>
              <w:divBdr>
                <w:top w:val="none" w:sz="0" w:space="0" w:color="auto"/>
                <w:left w:val="none" w:sz="0" w:space="0" w:color="auto"/>
                <w:bottom w:val="none" w:sz="0" w:space="0" w:color="auto"/>
                <w:right w:val="none" w:sz="0" w:space="0" w:color="auto"/>
              </w:divBdr>
            </w:div>
          </w:divsChild>
        </w:div>
        <w:div w:id="724448416">
          <w:marLeft w:val="0"/>
          <w:marRight w:val="0"/>
          <w:marTop w:val="0"/>
          <w:marBottom w:val="0"/>
          <w:divBdr>
            <w:top w:val="none" w:sz="0" w:space="0" w:color="auto"/>
            <w:left w:val="none" w:sz="0" w:space="0" w:color="auto"/>
            <w:bottom w:val="none" w:sz="0" w:space="0" w:color="auto"/>
            <w:right w:val="none" w:sz="0" w:space="0" w:color="auto"/>
          </w:divBdr>
          <w:divsChild>
            <w:div w:id="1368523974">
              <w:marLeft w:val="0"/>
              <w:marRight w:val="0"/>
              <w:marTop w:val="0"/>
              <w:marBottom w:val="0"/>
              <w:divBdr>
                <w:top w:val="none" w:sz="0" w:space="0" w:color="auto"/>
                <w:left w:val="none" w:sz="0" w:space="0" w:color="auto"/>
                <w:bottom w:val="none" w:sz="0" w:space="0" w:color="auto"/>
                <w:right w:val="none" w:sz="0" w:space="0" w:color="auto"/>
              </w:divBdr>
            </w:div>
          </w:divsChild>
        </w:div>
        <w:div w:id="726075548">
          <w:marLeft w:val="0"/>
          <w:marRight w:val="0"/>
          <w:marTop w:val="0"/>
          <w:marBottom w:val="0"/>
          <w:divBdr>
            <w:top w:val="none" w:sz="0" w:space="0" w:color="auto"/>
            <w:left w:val="none" w:sz="0" w:space="0" w:color="auto"/>
            <w:bottom w:val="none" w:sz="0" w:space="0" w:color="auto"/>
            <w:right w:val="none" w:sz="0" w:space="0" w:color="auto"/>
          </w:divBdr>
          <w:divsChild>
            <w:div w:id="1704936867">
              <w:marLeft w:val="0"/>
              <w:marRight w:val="0"/>
              <w:marTop w:val="0"/>
              <w:marBottom w:val="0"/>
              <w:divBdr>
                <w:top w:val="none" w:sz="0" w:space="0" w:color="auto"/>
                <w:left w:val="none" w:sz="0" w:space="0" w:color="auto"/>
                <w:bottom w:val="none" w:sz="0" w:space="0" w:color="auto"/>
                <w:right w:val="none" w:sz="0" w:space="0" w:color="auto"/>
              </w:divBdr>
            </w:div>
          </w:divsChild>
        </w:div>
        <w:div w:id="726150884">
          <w:marLeft w:val="0"/>
          <w:marRight w:val="0"/>
          <w:marTop w:val="0"/>
          <w:marBottom w:val="0"/>
          <w:divBdr>
            <w:top w:val="none" w:sz="0" w:space="0" w:color="auto"/>
            <w:left w:val="none" w:sz="0" w:space="0" w:color="auto"/>
            <w:bottom w:val="none" w:sz="0" w:space="0" w:color="auto"/>
            <w:right w:val="none" w:sz="0" w:space="0" w:color="auto"/>
          </w:divBdr>
          <w:divsChild>
            <w:div w:id="1241062406">
              <w:marLeft w:val="0"/>
              <w:marRight w:val="0"/>
              <w:marTop w:val="0"/>
              <w:marBottom w:val="0"/>
              <w:divBdr>
                <w:top w:val="none" w:sz="0" w:space="0" w:color="auto"/>
                <w:left w:val="none" w:sz="0" w:space="0" w:color="auto"/>
                <w:bottom w:val="none" w:sz="0" w:space="0" w:color="auto"/>
                <w:right w:val="none" w:sz="0" w:space="0" w:color="auto"/>
              </w:divBdr>
            </w:div>
          </w:divsChild>
        </w:div>
        <w:div w:id="729425932">
          <w:marLeft w:val="0"/>
          <w:marRight w:val="0"/>
          <w:marTop w:val="0"/>
          <w:marBottom w:val="0"/>
          <w:divBdr>
            <w:top w:val="none" w:sz="0" w:space="0" w:color="auto"/>
            <w:left w:val="none" w:sz="0" w:space="0" w:color="auto"/>
            <w:bottom w:val="none" w:sz="0" w:space="0" w:color="auto"/>
            <w:right w:val="none" w:sz="0" w:space="0" w:color="auto"/>
          </w:divBdr>
          <w:divsChild>
            <w:div w:id="1270043224">
              <w:marLeft w:val="0"/>
              <w:marRight w:val="0"/>
              <w:marTop w:val="0"/>
              <w:marBottom w:val="0"/>
              <w:divBdr>
                <w:top w:val="none" w:sz="0" w:space="0" w:color="auto"/>
                <w:left w:val="none" w:sz="0" w:space="0" w:color="auto"/>
                <w:bottom w:val="none" w:sz="0" w:space="0" w:color="auto"/>
                <w:right w:val="none" w:sz="0" w:space="0" w:color="auto"/>
              </w:divBdr>
            </w:div>
          </w:divsChild>
        </w:div>
        <w:div w:id="735856950">
          <w:marLeft w:val="0"/>
          <w:marRight w:val="0"/>
          <w:marTop w:val="0"/>
          <w:marBottom w:val="0"/>
          <w:divBdr>
            <w:top w:val="none" w:sz="0" w:space="0" w:color="auto"/>
            <w:left w:val="none" w:sz="0" w:space="0" w:color="auto"/>
            <w:bottom w:val="none" w:sz="0" w:space="0" w:color="auto"/>
            <w:right w:val="none" w:sz="0" w:space="0" w:color="auto"/>
          </w:divBdr>
          <w:divsChild>
            <w:div w:id="1998413908">
              <w:marLeft w:val="0"/>
              <w:marRight w:val="0"/>
              <w:marTop w:val="0"/>
              <w:marBottom w:val="0"/>
              <w:divBdr>
                <w:top w:val="none" w:sz="0" w:space="0" w:color="auto"/>
                <w:left w:val="none" w:sz="0" w:space="0" w:color="auto"/>
                <w:bottom w:val="none" w:sz="0" w:space="0" w:color="auto"/>
                <w:right w:val="none" w:sz="0" w:space="0" w:color="auto"/>
              </w:divBdr>
            </w:div>
          </w:divsChild>
        </w:div>
        <w:div w:id="737939380">
          <w:marLeft w:val="0"/>
          <w:marRight w:val="0"/>
          <w:marTop w:val="0"/>
          <w:marBottom w:val="0"/>
          <w:divBdr>
            <w:top w:val="none" w:sz="0" w:space="0" w:color="auto"/>
            <w:left w:val="none" w:sz="0" w:space="0" w:color="auto"/>
            <w:bottom w:val="none" w:sz="0" w:space="0" w:color="auto"/>
            <w:right w:val="none" w:sz="0" w:space="0" w:color="auto"/>
          </w:divBdr>
          <w:divsChild>
            <w:div w:id="1909925268">
              <w:marLeft w:val="0"/>
              <w:marRight w:val="0"/>
              <w:marTop w:val="0"/>
              <w:marBottom w:val="0"/>
              <w:divBdr>
                <w:top w:val="none" w:sz="0" w:space="0" w:color="auto"/>
                <w:left w:val="none" w:sz="0" w:space="0" w:color="auto"/>
                <w:bottom w:val="none" w:sz="0" w:space="0" w:color="auto"/>
                <w:right w:val="none" w:sz="0" w:space="0" w:color="auto"/>
              </w:divBdr>
            </w:div>
          </w:divsChild>
        </w:div>
        <w:div w:id="753816031">
          <w:marLeft w:val="0"/>
          <w:marRight w:val="0"/>
          <w:marTop w:val="0"/>
          <w:marBottom w:val="0"/>
          <w:divBdr>
            <w:top w:val="none" w:sz="0" w:space="0" w:color="auto"/>
            <w:left w:val="none" w:sz="0" w:space="0" w:color="auto"/>
            <w:bottom w:val="none" w:sz="0" w:space="0" w:color="auto"/>
            <w:right w:val="none" w:sz="0" w:space="0" w:color="auto"/>
          </w:divBdr>
          <w:divsChild>
            <w:div w:id="583342066">
              <w:marLeft w:val="0"/>
              <w:marRight w:val="0"/>
              <w:marTop w:val="0"/>
              <w:marBottom w:val="0"/>
              <w:divBdr>
                <w:top w:val="none" w:sz="0" w:space="0" w:color="auto"/>
                <w:left w:val="none" w:sz="0" w:space="0" w:color="auto"/>
                <w:bottom w:val="none" w:sz="0" w:space="0" w:color="auto"/>
                <w:right w:val="none" w:sz="0" w:space="0" w:color="auto"/>
              </w:divBdr>
            </w:div>
          </w:divsChild>
        </w:div>
        <w:div w:id="757140705">
          <w:marLeft w:val="0"/>
          <w:marRight w:val="0"/>
          <w:marTop w:val="0"/>
          <w:marBottom w:val="0"/>
          <w:divBdr>
            <w:top w:val="none" w:sz="0" w:space="0" w:color="auto"/>
            <w:left w:val="none" w:sz="0" w:space="0" w:color="auto"/>
            <w:bottom w:val="none" w:sz="0" w:space="0" w:color="auto"/>
            <w:right w:val="none" w:sz="0" w:space="0" w:color="auto"/>
          </w:divBdr>
          <w:divsChild>
            <w:div w:id="464079678">
              <w:marLeft w:val="0"/>
              <w:marRight w:val="0"/>
              <w:marTop w:val="0"/>
              <w:marBottom w:val="0"/>
              <w:divBdr>
                <w:top w:val="none" w:sz="0" w:space="0" w:color="auto"/>
                <w:left w:val="none" w:sz="0" w:space="0" w:color="auto"/>
                <w:bottom w:val="none" w:sz="0" w:space="0" w:color="auto"/>
                <w:right w:val="none" w:sz="0" w:space="0" w:color="auto"/>
              </w:divBdr>
            </w:div>
          </w:divsChild>
        </w:div>
        <w:div w:id="765200555">
          <w:marLeft w:val="0"/>
          <w:marRight w:val="0"/>
          <w:marTop w:val="0"/>
          <w:marBottom w:val="0"/>
          <w:divBdr>
            <w:top w:val="none" w:sz="0" w:space="0" w:color="auto"/>
            <w:left w:val="none" w:sz="0" w:space="0" w:color="auto"/>
            <w:bottom w:val="none" w:sz="0" w:space="0" w:color="auto"/>
            <w:right w:val="none" w:sz="0" w:space="0" w:color="auto"/>
          </w:divBdr>
          <w:divsChild>
            <w:div w:id="1156146618">
              <w:marLeft w:val="0"/>
              <w:marRight w:val="0"/>
              <w:marTop w:val="0"/>
              <w:marBottom w:val="0"/>
              <w:divBdr>
                <w:top w:val="none" w:sz="0" w:space="0" w:color="auto"/>
                <w:left w:val="none" w:sz="0" w:space="0" w:color="auto"/>
                <w:bottom w:val="none" w:sz="0" w:space="0" w:color="auto"/>
                <w:right w:val="none" w:sz="0" w:space="0" w:color="auto"/>
              </w:divBdr>
            </w:div>
          </w:divsChild>
        </w:div>
        <w:div w:id="770666361">
          <w:marLeft w:val="0"/>
          <w:marRight w:val="0"/>
          <w:marTop w:val="0"/>
          <w:marBottom w:val="0"/>
          <w:divBdr>
            <w:top w:val="none" w:sz="0" w:space="0" w:color="auto"/>
            <w:left w:val="none" w:sz="0" w:space="0" w:color="auto"/>
            <w:bottom w:val="none" w:sz="0" w:space="0" w:color="auto"/>
            <w:right w:val="none" w:sz="0" w:space="0" w:color="auto"/>
          </w:divBdr>
          <w:divsChild>
            <w:div w:id="640813641">
              <w:marLeft w:val="0"/>
              <w:marRight w:val="0"/>
              <w:marTop w:val="0"/>
              <w:marBottom w:val="0"/>
              <w:divBdr>
                <w:top w:val="none" w:sz="0" w:space="0" w:color="auto"/>
                <w:left w:val="none" w:sz="0" w:space="0" w:color="auto"/>
                <w:bottom w:val="none" w:sz="0" w:space="0" w:color="auto"/>
                <w:right w:val="none" w:sz="0" w:space="0" w:color="auto"/>
              </w:divBdr>
            </w:div>
          </w:divsChild>
        </w:div>
        <w:div w:id="782186177">
          <w:marLeft w:val="0"/>
          <w:marRight w:val="0"/>
          <w:marTop w:val="0"/>
          <w:marBottom w:val="0"/>
          <w:divBdr>
            <w:top w:val="none" w:sz="0" w:space="0" w:color="auto"/>
            <w:left w:val="none" w:sz="0" w:space="0" w:color="auto"/>
            <w:bottom w:val="none" w:sz="0" w:space="0" w:color="auto"/>
            <w:right w:val="none" w:sz="0" w:space="0" w:color="auto"/>
          </w:divBdr>
          <w:divsChild>
            <w:div w:id="307323829">
              <w:marLeft w:val="0"/>
              <w:marRight w:val="0"/>
              <w:marTop w:val="0"/>
              <w:marBottom w:val="0"/>
              <w:divBdr>
                <w:top w:val="none" w:sz="0" w:space="0" w:color="auto"/>
                <w:left w:val="none" w:sz="0" w:space="0" w:color="auto"/>
                <w:bottom w:val="none" w:sz="0" w:space="0" w:color="auto"/>
                <w:right w:val="none" w:sz="0" w:space="0" w:color="auto"/>
              </w:divBdr>
            </w:div>
          </w:divsChild>
        </w:div>
        <w:div w:id="783311655">
          <w:marLeft w:val="0"/>
          <w:marRight w:val="0"/>
          <w:marTop w:val="0"/>
          <w:marBottom w:val="0"/>
          <w:divBdr>
            <w:top w:val="none" w:sz="0" w:space="0" w:color="auto"/>
            <w:left w:val="none" w:sz="0" w:space="0" w:color="auto"/>
            <w:bottom w:val="none" w:sz="0" w:space="0" w:color="auto"/>
            <w:right w:val="none" w:sz="0" w:space="0" w:color="auto"/>
          </w:divBdr>
          <w:divsChild>
            <w:div w:id="1895114489">
              <w:marLeft w:val="0"/>
              <w:marRight w:val="0"/>
              <w:marTop w:val="0"/>
              <w:marBottom w:val="0"/>
              <w:divBdr>
                <w:top w:val="none" w:sz="0" w:space="0" w:color="auto"/>
                <w:left w:val="none" w:sz="0" w:space="0" w:color="auto"/>
                <w:bottom w:val="none" w:sz="0" w:space="0" w:color="auto"/>
                <w:right w:val="none" w:sz="0" w:space="0" w:color="auto"/>
              </w:divBdr>
            </w:div>
          </w:divsChild>
        </w:div>
        <w:div w:id="786506259">
          <w:marLeft w:val="0"/>
          <w:marRight w:val="0"/>
          <w:marTop w:val="0"/>
          <w:marBottom w:val="0"/>
          <w:divBdr>
            <w:top w:val="none" w:sz="0" w:space="0" w:color="auto"/>
            <w:left w:val="none" w:sz="0" w:space="0" w:color="auto"/>
            <w:bottom w:val="none" w:sz="0" w:space="0" w:color="auto"/>
            <w:right w:val="none" w:sz="0" w:space="0" w:color="auto"/>
          </w:divBdr>
          <w:divsChild>
            <w:div w:id="1944342955">
              <w:marLeft w:val="0"/>
              <w:marRight w:val="0"/>
              <w:marTop w:val="0"/>
              <w:marBottom w:val="0"/>
              <w:divBdr>
                <w:top w:val="none" w:sz="0" w:space="0" w:color="auto"/>
                <w:left w:val="none" w:sz="0" w:space="0" w:color="auto"/>
                <w:bottom w:val="none" w:sz="0" w:space="0" w:color="auto"/>
                <w:right w:val="none" w:sz="0" w:space="0" w:color="auto"/>
              </w:divBdr>
            </w:div>
          </w:divsChild>
        </w:div>
        <w:div w:id="798109040">
          <w:marLeft w:val="0"/>
          <w:marRight w:val="0"/>
          <w:marTop w:val="0"/>
          <w:marBottom w:val="0"/>
          <w:divBdr>
            <w:top w:val="none" w:sz="0" w:space="0" w:color="auto"/>
            <w:left w:val="none" w:sz="0" w:space="0" w:color="auto"/>
            <w:bottom w:val="none" w:sz="0" w:space="0" w:color="auto"/>
            <w:right w:val="none" w:sz="0" w:space="0" w:color="auto"/>
          </w:divBdr>
          <w:divsChild>
            <w:div w:id="1048643996">
              <w:marLeft w:val="0"/>
              <w:marRight w:val="0"/>
              <w:marTop w:val="0"/>
              <w:marBottom w:val="0"/>
              <w:divBdr>
                <w:top w:val="none" w:sz="0" w:space="0" w:color="auto"/>
                <w:left w:val="none" w:sz="0" w:space="0" w:color="auto"/>
                <w:bottom w:val="none" w:sz="0" w:space="0" w:color="auto"/>
                <w:right w:val="none" w:sz="0" w:space="0" w:color="auto"/>
              </w:divBdr>
            </w:div>
          </w:divsChild>
        </w:div>
        <w:div w:id="806118865">
          <w:marLeft w:val="0"/>
          <w:marRight w:val="0"/>
          <w:marTop w:val="0"/>
          <w:marBottom w:val="0"/>
          <w:divBdr>
            <w:top w:val="none" w:sz="0" w:space="0" w:color="auto"/>
            <w:left w:val="none" w:sz="0" w:space="0" w:color="auto"/>
            <w:bottom w:val="none" w:sz="0" w:space="0" w:color="auto"/>
            <w:right w:val="none" w:sz="0" w:space="0" w:color="auto"/>
          </w:divBdr>
          <w:divsChild>
            <w:div w:id="481966806">
              <w:marLeft w:val="0"/>
              <w:marRight w:val="0"/>
              <w:marTop w:val="0"/>
              <w:marBottom w:val="0"/>
              <w:divBdr>
                <w:top w:val="none" w:sz="0" w:space="0" w:color="auto"/>
                <w:left w:val="none" w:sz="0" w:space="0" w:color="auto"/>
                <w:bottom w:val="none" w:sz="0" w:space="0" w:color="auto"/>
                <w:right w:val="none" w:sz="0" w:space="0" w:color="auto"/>
              </w:divBdr>
            </w:div>
          </w:divsChild>
        </w:div>
        <w:div w:id="810951308">
          <w:marLeft w:val="0"/>
          <w:marRight w:val="0"/>
          <w:marTop w:val="0"/>
          <w:marBottom w:val="0"/>
          <w:divBdr>
            <w:top w:val="none" w:sz="0" w:space="0" w:color="auto"/>
            <w:left w:val="none" w:sz="0" w:space="0" w:color="auto"/>
            <w:bottom w:val="none" w:sz="0" w:space="0" w:color="auto"/>
            <w:right w:val="none" w:sz="0" w:space="0" w:color="auto"/>
          </w:divBdr>
          <w:divsChild>
            <w:div w:id="925041956">
              <w:marLeft w:val="0"/>
              <w:marRight w:val="0"/>
              <w:marTop w:val="0"/>
              <w:marBottom w:val="0"/>
              <w:divBdr>
                <w:top w:val="none" w:sz="0" w:space="0" w:color="auto"/>
                <w:left w:val="none" w:sz="0" w:space="0" w:color="auto"/>
                <w:bottom w:val="none" w:sz="0" w:space="0" w:color="auto"/>
                <w:right w:val="none" w:sz="0" w:space="0" w:color="auto"/>
              </w:divBdr>
            </w:div>
          </w:divsChild>
        </w:div>
        <w:div w:id="813253369">
          <w:marLeft w:val="0"/>
          <w:marRight w:val="0"/>
          <w:marTop w:val="0"/>
          <w:marBottom w:val="0"/>
          <w:divBdr>
            <w:top w:val="none" w:sz="0" w:space="0" w:color="auto"/>
            <w:left w:val="none" w:sz="0" w:space="0" w:color="auto"/>
            <w:bottom w:val="none" w:sz="0" w:space="0" w:color="auto"/>
            <w:right w:val="none" w:sz="0" w:space="0" w:color="auto"/>
          </w:divBdr>
          <w:divsChild>
            <w:div w:id="888541857">
              <w:marLeft w:val="0"/>
              <w:marRight w:val="0"/>
              <w:marTop w:val="0"/>
              <w:marBottom w:val="0"/>
              <w:divBdr>
                <w:top w:val="none" w:sz="0" w:space="0" w:color="auto"/>
                <w:left w:val="none" w:sz="0" w:space="0" w:color="auto"/>
                <w:bottom w:val="none" w:sz="0" w:space="0" w:color="auto"/>
                <w:right w:val="none" w:sz="0" w:space="0" w:color="auto"/>
              </w:divBdr>
            </w:div>
          </w:divsChild>
        </w:div>
        <w:div w:id="814874681">
          <w:marLeft w:val="0"/>
          <w:marRight w:val="0"/>
          <w:marTop w:val="0"/>
          <w:marBottom w:val="0"/>
          <w:divBdr>
            <w:top w:val="none" w:sz="0" w:space="0" w:color="auto"/>
            <w:left w:val="none" w:sz="0" w:space="0" w:color="auto"/>
            <w:bottom w:val="none" w:sz="0" w:space="0" w:color="auto"/>
            <w:right w:val="none" w:sz="0" w:space="0" w:color="auto"/>
          </w:divBdr>
          <w:divsChild>
            <w:div w:id="418987167">
              <w:marLeft w:val="0"/>
              <w:marRight w:val="0"/>
              <w:marTop w:val="0"/>
              <w:marBottom w:val="0"/>
              <w:divBdr>
                <w:top w:val="none" w:sz="0" w:space="0" w:color="auto"/>
                <w:left w:val="none" w:sz="0" w:space="0" w:color="auto"/>
                <w:bottom w:val="none" w:sz="0" w:space="0" w:color="auto"/>
                <w:right w:val="none" w:sz="0" w:space="0" w:color="auto"/>
              </w:divBdr>
            </w:div>
          </w:divsChild>
        </w:div>
        <w:div w:id="826822720">
          <w:marLeft w:val="0"/>
          <w:marRight w:val="0"/>
          <w:marTop w:val="0"/>
          <w:marBottom w:val="0"/>
          <w:divBdr>
            <w:top w:val="none" w:sz="0" w:space="0" w:color="auto"/>
            <w:left w:val="none" w:sz="0" w:space="0" w:color="auto"/>
            <w:bottom w:val="none" w:sz="0" w:space="0" w:color="auto"/>
            <w:right w:val="none" w:sz="0" w:space="0" w:color="auto"/>
          </w:divBdr>
          <w:divsChild>
            <w:div w:id="1775588332">
              <w:marLeft w:val="0"/>
              <w:marRight w:val="0"/>
              <w:marTop w:val="0"/>
              <w:marBottom w:val="0"/>
              <w:divBdr>
                <w:top w:val="none" w:sz="0" w:space="0" w:color="auto"/>
                <w:left w:val="none" w:sz="0" w:space="0" w:color="auto"/>
                <w:bottom w:val="none" w:sz="0" w:space="0" w:color="auto"/>
                <w:right w:val="none" w:sz="0" w:space="0" w:color="auto"/>
              </w:divBdr>
            </w:div>
          </w:divsChild>
        </w:div>
        <w:div w:id="846751823">
          <w:marLeft w:val="0"/>
          <w:marRight w:val="0"/>
          <w:marTop w:val="0"/>
          <w:marBottom w:val="0"/>
          <w:divBdr>
            <w:top w:val="none" w:sz="0" w:space="0" w:color="auto"/>
            <w:left w:val="none" w:sz="0" w:space="0" w:color="auto"/>
            <w:bottom w:val="none" w:sz="0" w:space="0" w:color="auto"/>
            <w:right w:val="none" w:sz="0" w:space="0" w:color="auto"/>
          </w:divBdr>
          <w:divsChild>
            <w:div w:id="2005013733">
              <w:marLeft w:val="0"/>
              <w:marRight w:val="0"/>
              <w:marTop w:val="0"/>
              <w:marBottom w:val="0"/>
              <w:divBdr>
                <w:top w:val="none" w:sz="0" w:space="0" w:color="auto"/>
                <w:left w:val="none" w:sz="0" w:space="0" w:color="auto"/>
                <w:bottom w:val="none" w:sz="0" w:space="0" w:color="auto"/>
                <w:right w:val="none" w:sz="0" w:space="0" w:color="auto"/>
              </w:divBdr>
            </w:div>
          </w:divsChild>
        </w:div>
        <w:div w:id="862403585">
          <w:marLeft w:val="0"/>
          <w:marRight w:val="0"/>
          <w:marTop w:val="0"/>
          <w:marBottom w:val="0"/>
          <w:divBdr>
            <w:top w:val="none" w:sz="0" w:space="0" w:color="auto"/>
            <w:left w:val="none" w:sz="0" w:space="0" w:color="auto"/>
            <w:bottom w:val="none" w:sz="0" w:space="0" w:color="auto"/>
            <w:right w:val="none" w:sz="0" w:space="0" w:color="auto"/>
          </w:divBdr>
          <w:divsChild>
            <w:div w:id="492188156">
              <w:marLeft w:val="0"/>
              <w:marRight w:val="0"/>
              <w:marTop w:val="0"/>
              <w:marBottom w:val="0"/>
              <w:divBdr>
                <w:top w:val="none" w:sz="0" w:space="0" w:color="auto"/>
                <w:left w:val="none" w:sz="0" w:space="0" w:color="auto"/>
                <w:bottom w:val="none" w:sz="0" w:space="0" w:color="auto"/>
                <w:right w:val="none" w:sz="0" w:space="0" w:color="auto"/>
              </w:divBdr>
            </w:div>
          </w:divsChild>
        </w:div>
        <w:div w:id="866799627">
          <w:marLeft w:val="0"/>
          <w:marRight w:val="0"/>
          <w:marTop w:val="0"/>
          <w:marBottom w:val="0"/>
          <w:divBdr>
            <w:top w:val="none" w:sz="0" w:space="0" w:color="auto"/>
            <w:left w:val="none" w:sz="0" w:space="0" w:color="auto"/>
            <w:bottom w:val="none" w:sz="0" w:space="0" w:color="auto"/>
            <w:right w:val="none" w:sz="0" w:space="0" w:color="auto"/>
          </w:divBdr>
          <w:divsChild>
            <w:div w:id="1090849981">
              <w:marLeft w:val="0"/>
              <w:marRight w:val="0"/>
              <w:marTop w:val="0"/>
              <w:marBottom w:val="0"/>
              <w:divBdr>
                <w:top w:val="none" w:sz="0" w:space="0" w:color="auto"/>
                <w:left w:val="none" w:sz="0" w:space="0" w:color="auto"/>
                <w:bottom w:val="none" w:sz="0" w:space="0" w:color="auto"/>
                <w:right w:val="none" w:sz="0" w:space="0" w:color="auto"/>
              </w:divBdr>
            </w:div>
          </w:divsChild>
        </w:div>
        <w:div w:id="874073618">
          <w:marLeft w:val="0"/>
          <w:marRight w:val="0"/>
          <w:marTop w:val="0"/>
          <w:marBottom w:val="0"/>
          <w:divBdr>
            <w:top w:val="none" w:sz="0" w:space="0" w:color="auto"/>
            <w:left w:val="none" w:sz="0" w:space="0" w:color="auto"/>
            <w:bottom w:val="none" w:sz="0" w:space="0" w:color="auto"/>
            <w:right w:val="none" w:sz="0" w:space="0" w:color="auto"/>
          </w:divBdr>
          <w:divsChild>
            <w:div w:id="1979450126">
              <w:marLeft w:val="0"/>
              <w:marRight w:val="0"/>
              <w:marTop w:val="0"/>
              <w:marBottom w:val="0"/>
              <w:divBdr>
                <w:top w:val="none" w:sz="0" w:space="0" w:color="auto"/>
                <w:left w:val="none" w:sz="0" w:space="0" w:color="auto"/>
                <w:bottom w:val="none" w:sz="0" w:space="0" w:color="auto"/>
                <w:right w:val="none" w:sz="0" w:space="0" w:color="auto"/>
              </w:divBdr>
            </w:div>
          </w:divsChild>
        </w:div>
        <w:div w:id="880703960">
          <w:marLeft w:val="0"/>
          <w:marRight w:val="0"/>
          <w:marTop w:val="0"/>
          <w:marBottom w:val="0"/>
          <w:divBdr>
            <w:top w:val="none" w:sz="0" w:space="0" w:color="auto"/>
            <w:left w:val="none" w:sz="0" w:space="0" w:color="auto"/>
            <w:bottom w:val="none" w:sz="0" w:space="0" w:color="auto"/>
            <w:right w:val="none" w:sz="0" w:space="0" w:color="auto"/>
          </w:divBdr>
          <w:divsChild>
            <w:div w:id="229312971">
              <w:marLeft w:val="0"/>
              <w:marRight w:val="0"/>
              <w:marTop w:val="0"/>
              <w:marBottom w:val="0"/>
              <w:divBdr>
                <w:top w:val="none" w:sz="0" w:space="0" w:color="auto"/>
                <w:left w:val="none" w:sz="0" w:space="0" w:color="auto"/>
                <w:bottom w:val="none" w:sz="0" w:space="0" w:color="auto"/>
                <w:right w:val="none" w:sz="0" w:space="0" w:color="auto"/>
              </w:divBdr>
            </w:div>
          </w:divsChild>
        </w:div>
        <w:div w:id="883908292">
          <w:marLeft w:val="0"/>
          <w:marRight w:val="0"/>
          <w:marTop w:val="0"/>
          <w:marBottom w:val="0"/>
          <w:divBdr>
            <w:top w:val="none" w:sz="0" w:space="0" w:color="auto"/>
            <w:left w:val="none" w:sz="0" w:space="0" w:color="auto"/>
            <w:bottom w:val="none" w:sz="0" w:space="0" w:color="auto"/>
            <w:right w:val="none" w:sz="0" w:space="0" w:color="auto"/>
          </w:divBdr>
          <w:divsChild>
            <w:div w:id="2046176017">
              <w:marLeft w:val="0"/>
              <w:marRight w:val="0"/>
              <w:marTop w:val="0"/>
              <w:marBottom w:val="0"/>
              <w:divBdr>
                <w:top w:val="none" w:sz="0" w:space="0" w:color="auto"/>
                <w:left w:val="none" w:sz="0" w:space="0" w:color="auto"/>
                <w:bottom w:val="none" w:sz="0" w:space="0" w:color="auto"/>
                <w:right w:val="none" w:sz="0" w:space="0" w:color="auto"/>
              </w:divBdr>
            </w:div>
          </w:divsChild>
        </w:div>
        <w:div w:id="892816058">
          <w:marLeft w:val="0"/>
          <w:marRight w:val="0"/>
          <w:marTop w:val="0"/>
          <w:marBottom w:val="0"/>
          <w:divBdr>
            <w:top w:val="none" w:sz="0" w:space="0" w:color="auto"/>
            <w:left w:val="none" w:sz="0" w:space="0" w:color="auto"/>
            <w:bottom w:val="none" w:sz="0" w:space="0" w:color="auto"/>
            <w:right w:val="none" w:sz="0" w:space="0" w:color="auto"/>
          </w:divBdr>
          <w:divsChild>
            <w:div w:id="605964591">
              <w:marLeft w:val="0"/>
              <w:marRight w:val="0"/>
              <w:marTop w:val="0"/>
              <w:marBottom w:val="0"/>
              <w:divBdr>
                <w:top w:val="none" w:sz="0" w:space="0" w:color="auto"/>
                <w:left w:val="none" w:sz="0" w:space="0" w:color="auto"/>
                <w:bottom w:val="none" w:sz="0" w:space="0" w:color="auto"/>
                <w:right w:val="none" w:sz="0" w:space="0" w:color="auto"/>
              </w:divBdr>
            </w:div>
          </w:divsChild>
        </w:div>
        <w:div w:id="903563300">
          <w:marLeft w:val="0"/>
          <w:marRight w:val="0"/>
          <w:marTop w:val="0"/>
          <w:marBottom w:val="0"/>
          <w:divBdr>
            <w:top w:val="none" w:sz="0" w:space="0" w:color="auto"/>
            <w:left w:val="none" w:sz="0" w:space="0" w:color="auto"/>
            <w:bottom w:val="none" w:sz="0" w:space="0" w:color="auto"/>
            <w:right w:val="none" w:sz="0" w:space="0" w:color="auto"/>
          </w:divBdr>
          <w:divsChild>
            <w:div w:id="1518620238">
              <w:marLeft w:val="0"/>
              <w:marRight w:val="0"/>
              <w:marTop w:val="0"/>
              <w:marBottom w:val="0"/>
              <w:divBdr>
                <w:top w:val="none" w:sz="0" w:space="0" w:color="auto"/>
                <w:left w:val="none" w:sz="0" w:space="0" w:color="auto"/>
                <w:bottom w:val="none" w:sz="0" w:space="0" w:color="auto"/>
                <w:right w:val="none" w:sz="0" w:space="0" w:color="auto"/>
              </w:divBdr>
            </w:div>
          </w:divsChild>
        </w:div>
        <w:div w:id="909002130">
          <w:marLeft w:val="0"/>
          <w:marRight w:val="0"/>
          <w:marTop w:val="0"/>
          <w:marBottom w:val="0"/>
          <w:divBdr>
            <w:top w:val="none" w:sz="0" w:space="0" w:color="auto"/>
            <w:left w:val="none" w:sz="0" w:space="0" w:color="auto"/>
            <w:bottom w:val="none" w:sz="0" w:space="0" w:color="auto"/>
            <w:right w:val="none" w:sz="0" w:space="0" w:color="auto"/>
          </w:divBdr>
          <w:divsChild>
            <w:div w:id="1359086076">
              <w:marLeft w:val="0"/>
              <w:marRight w:val="0"/>
              <w:marTop w:val="0"/>
              <w:marBottom w:val="0"/>
              <w:divBdr>
                <w:top w:val="none" w:sz="0" w:space="0" w:color="auto"/>
                <w:left w:val="none" w:sz="0" w:space="0" w:color="auto"/>
                <w:bottom w:val="none" w:sz="0" w:space="0" w:color="auto"/>
                <w:right w:val="none" w:sz="0" w:space="0" w:color="auto"/>
              </w:divBdr>
            </w:div>
          </w:divsChild>
        </w:div>
        <w:div w:id="932708690">
          <w:marLeft w:val="0"/>
          <w:marRight w:val="0"/>
          <w:marTop w:val="0"/>
          <w:marBottom w:val="0"/>
          <w:divBdr>
            <w:top w:val="none" w:sz="0" w:space="0" w:color="auto"/>
            <w:left w:val="none" w:sz="0" w:space="0" w:color="auto"/>
            <w:bottom w:val="none" w:sz="0" w:space="0" w:color="auto"/>
            <w:right w:val="none" w:sz="0" w:space="0" w:color="auto"/>
          </w:divBdr>
          <w:divsChild>
            <w:div w:id="581450214">
              <w:marLeft w:val="0"/>
              <w:marRight w:val="0"/>
              <w:marTop w:val="0"/>
              <w:marBottom w:val="0"/>
              <w:divBdr>
                <w:top w:val="none" w:sz="0" w:space="0" w:color="auto"/>
                <w:left w:val="none" w:sz="0" w:space="0" w:color="auto"/>
                <w:bottom w:val="none" w:sz="0" w:space="0" w:color="auto"/>
                <w:right w:val="none" w:sz="0" w:space="0" w:color="auto"/>
              </w:divBdr>
            </w:div>
          </w:divsChild>
        </w:div>
        <w:div w:id="935401991">
          <w:marLeft w:val="0"/>
          <w:marRight w:val="0"/>
          <w:marTop w:val="0"/>
          <w:marBottom w:val="0"/>
          <w:divBdr>
            <w:top w:val="none" w:sz="0" w:space="0" w:color="auto"/>
            <w:left w:val="none" w:sz="0" w:space="0" w:color="auto"/>
            <w:bottom w:val="none" w:sz="0" w:space="0" w:color="auto"/>
            <w:right w:val="none" w:sz="0" w:space="0" w:color="auto"/>
          </w:divBdr>
          <w:divsChild>
            <w:div w:id="633410443">
              <w:marLeft w:val="0"/>
              <w:marRight w:val="0"/>
              <w:marTop w:val="0"/>
              <w:marBottom w:val="0"/>
              <w:divBdr>
                <w:top w:val="none" w:sz="0" w:space="0" w:color="auto"/>
                <w:left w:val="none" w:sz="0" w:space="0" w:color="auto"/>
                <w:bottom w:val="none" w:sz="0" w:space="0" w:color="auto"/>
                <w:right w:val="none" w:sz="0" w:space="0" w:color="auto"/>
              </w:divBdr>
            </w:div>
          </w:divsChild>
        </w:div>
        <w:div w:id="937562340">
          <w:marLeft w:val="0"/>
          <w:marRight w:val="0"/>
          <w:marTop w:val="0"/>
          <w:marBottom w:val="0"/>
          <w:divBdr>
            <w:top w:val="none" w:sz="0" w:space="0" w:color="auto"/>
            <w:left w:val="none" w:sz="0" w:space="0" w:color="auto"/>
            <w:bottom w:val="none" w:sz="0" w:space="0" w:color="auto"/>
            <w:right w:val="none" w:sz="0" w:space="0" w:color="auto"/>
          </w:divBdr>
          <w:divsChild>
            <w:div w:id="570579472">
              <w:marLeft w:val="0"/>
              <w:marRight w:val="0"/>
              <w:marTop w:val="0"/>
              <w:marBottom w:val="0"/>
              <w:divBdr>
                <w:top w:val="none" w:sz="0" w:space="0" w:color="auto"/>
                <w:left w:val="none" w:sz="0" w:space="0" w:color="auto"/>
                <w:bottom w:val="none" w:sz="0" w:space="0" w:color="auto"/>
                <w:right w:val="none" w:sz="0" w:space="0" w:color="auto"/>
              </w:divBdr>
            </w:div>
          </w:divsChild>
        </w:div>
        <w:div w:id="945693728">
          <w:marLeft w:val="0"/>
          <w:marRight w:val="0"/>
          <w:marTop w:val="0"/>
          <w:marBottom w:val="0"/>
          <w:divBdr>
            <w:top w:val="none" w:sz="0" w:space="0" w:color="auto"/>
            <w:left w:val="none" w:sz="0" w:space="0" w:color="auto"/>
            <w:bottom w:val="none" w:sz="0" w:space="0" w:color="auto"/>
            <w:right w:val="none" w:sz="0" w:space="0" w:color="auto"/>
          </w:divBdr>
          <w:divsChild>
            <w:div w:id="2140218762">
              <w:marLeft w:val="0"/>
              <w:marRight w:val="0"/>
              <w:marTop w:val="0"/>
              <w:marBottom w:val="0"/>
              <w:divBdr>
                <w:top w:val="none" w:sz="0" w:space="0" w:color="auto"/>
                <w:left w:val="none" w:sz="0" w:space="0" w:color="auto"/>
                <w:bottom w:val="none" w:sz="0" w:space="0" w:color="auto"/>
                <w:right w:val="none" w:sz="0" w:space="0" w:color="auto"/>
              </w:divBdr>
            </w:div>
          </w:divsChild>
        </w:div>
        <w:div w:id="952126687">
          <w:marLeft w:val="0"/>
          <w:marRight w:val="0"/>
          <w:marTop w:val="0"/>
          <w:marBottom w:val="0"/>
          <w:divBdr>
            <w:top w:val="none" w:sz="0" w:space="0" w:color="auto"/>
            <w:left w:val="none" w:sz="0" w:space="0" w:color="auto"/>
            <w:bottom w:val="none" w:sz="0" w:space="0" w:color="auto"/>
            <w:right w:val="none" w:sz="0" w:space="0" w:color="auto"/>
          </w:divBdr>
          <w:divsChild>
            <w:div w:id="124591544">
              <w:marLeft w:val="0"/>
              <w:marRight w:val="0"/>
              <w:marTop w:val="0"/>
              <w:marBottom w:val="0"/>
              <w:divBdr>
                <w:top w:val="none" w:sz="0" w:space="0" w:color="auto"/>
                <w:left w:val="none" w:sz="0" w:space="0" w:color="auto"/>
                <w:bottom w:val="none" w:sz="0" w:space="0" w:color="auto"/>
                <w:right w:val="none" w:sz="0" w:space="0" w:color="auto"/>
              </w:divBdr>
            </w:div>
          </w:divsChild>
        </w:div>
        <w:div w:id="955451477">
          <w:marLeft w:val="0"/>
          <w:marRight w:val="0"/>
          <w:marTop w:val="0"/>
          <w:marBottom w:val="0"/>
          <w:divBdr>
            <w:top w:val="none" w:sz="0" w:space="0" w:color="auto"/>
            <w:left w:val="none" w:sz="0" w:space="0" w:color="auto"/>
            <w:bottom w:val="none" w:sz="0" w:space="0" w:color="auto"/>
            <w:right w:val="none" w:sz="0" w:space="0" w:color="auto"/>
          </w:divBdr>
          <w:divsChild>
            <w:div w:id="1194801554">
              <w:marLeft w:val="0"/>
              <w:marRight w:val="0"/>
              <w:marTop w:val="0"/>
              <w:marBottom w:val="0"/>
              <w:divBdr>
                <w:top w:val="none" w:sz="0" w:space="0" w:color="auto"/>
                <w:left w:val="none" w:sz="0" w:space="0" w:color="auto"/>
                <w:bottom w:val="none" w:sz="0" w:space="0" w:color="auto"/>
                <w:right w:val="none" w:sz="0" w:space="0" w:color="auto"/>
              </w:divBdr>
            </w:div>
          </w:divsChild>
        </w:div>
        <w:div w:id="959452841">
          <w:marLeft w:val="0"/>
          <w:marRight w:val="0"/>
          <w:marTop w:val="0"/>
          <w:marBottom w:val="0"/>
          <w:divBdr>
            <w:top w:val="none" w:sz="0" w:space="0" w:color="auto"/>
            <w:left w:val="none" w:sz="0" w:space="0" w:color="auto"/>
            <w:bottom w:val="none" w:sz="0" w:space="0" w:color="auto"/>
            <w:right w:val="none" w:sz="0" w:space="0" w:color="auto"/>
          </w:divBdr>
          <w:divsChild>
            <w:div w:id="523519146">
              <w:marLeft w:val="0"/>
              <w:marRight w:val="0"/>
              <w:marTop w:val="0"/>
              <w:marBottom w:val="0"/>
              <w:divBdr>
                <w:top w:val="none" w:sz="0" w:space="0" w:color="auto"/>
                <w:left w:val="none" w:sz="0" w:space="0" w:color="auto"/>
                <w:bottom w:val="none" w:sz="0" w:space="0" w:color="auto"/>
                <w:right w:val="none" w:sz="0" w:space="0" w:color="auto"/>
              </w:divBdr>
            </w:div>
          </w:divsChild>
        </w:div>
        <w:div w:id="959914925">
          <w:marLeft w:val="0"/>
          <w:marRight w:val="0"/>
          <w:marTop w:val="0"/>
          <w:marBottom w:val="0"/>
          <w:divBdr>
            <w:top w:val="none" w:sz="0" w:space="0" w:color="auto"/>
            <w:left w:val="none" w:sz="0" w:space="0" w:color="auto"/>
            <w:bottom w:val="none" w:sz="0" w:space="0" w:color="auto"/>
            <w:right w:val="none" w:sz="0" w:space="0" w:color="auto"/>
          </w:divBdr>
          <w:divsChild>
            <w:div w:id="636372268">
              <w:marLeft w:val="0"/>
              <w:marRight w:val="0"/>
              <w:marTop w:val="0"/>
              <w:marBottom w:val="0"/>
              <w:divBdr>
                <w:top w:val="none" w:sz="0" w:space="0" w:color="auto"/>
                <w:left w:val="none" w:sz="0" w:space="0" w:color="auto"/>
                <w:bottom w:val="none" w:sz="0" w:space="0" w:color="auto"/>
                <w:right w:val="none" w:sz="0" w:space="0" w:color="auto"/>
              </w:divBdr>
            </w:div>
          </w:divsChild>
        </w:div>
        <w:div w:id="961229114">
          <w:marLeft w:val="0"/>
          <w:marRight w:val="0"/>
          <w:marTop w:val="0"/>
          <w:marBottom w:val="0"/>
          <w:divBdr>
            <w:top w:val="none" w:sz="0" w:space="0" w:color="auto"/>
            <w:left w:val="none" w:sz="0" w:space="0" w:color="auto"/>
            <w:bottom w:val="none" w:sz="0" w:space="0" w:color="auto"/>
            <w:right w:val="none" w:sz="0" w:space="0" w:color="auto"/>
          </w:divBdr>
          <w:divsChild>
            <w:div w:id="1964190167">
              <w:marLeft w:val="0"/>
              <w:marRight w:val="0"/>
              <w:marTop w:val="0"/>
              <w:marBottom w:val="0"/>
              <w:divBdr>
                <w:top w:val="none" w:sz="0" w:space="0" w:color="auto"/>
                <w:left w:val="none" w:sz="0" w:space="0" w:color="auto"/>
                <w:bottom w:val="none" w:sz="0" w:space="0" w:color="auto"/>
                <w:right w:val="none" w:sz="0" w:space="0" w:color="auto"/>
              </w:divBdr>
            </w:div>
          </w:divsChild>
        </w:div>
        <w:div w:id="973212579">
          <w:marLeft w:val="0"/>
          <w:marRight w:val="0"/>
          <w:marTop w:val="0"/>
          <w:marBottom w:val="0"/>
          <w:divBdr>
            <w:top w:val="none" w:sz="0" w:space="0" w:color="auto"/>
            <w:left w:val="none" w:sz="0" w:space="0" w:color="auto"/>
            <w:bottom w:val="none" w:sz="0" w:space="0" w:color="auto"/>
            <w:right w:val="none" w:sz="0" w:space="0" w:color="auto"/>
          </w:divBdr>
          <w:divsChild>
            <w:div w:id="597254322">
              <w:marLeft w:val="0"/>
              <w:marRight w:val="0"/>
              <w:marTop w:val="0"/>
              <w:marBottom w:val="0"/>
              <w:divBdr>
                <w:top w:val="none" w:sz="0" w:space="0" w:color="auto"/>
                <w:left w:val="none" w:sz="0" w:space="0" w:color="auto"/>
                <w:bottom w:val="none" w:sz="0" w:space="0" w:color="auto"/>
                <w:right w:val="none" w:sz="0" w:space="0" w:color="auto"/>
              </w:divBdr>
            </w:div>
          </w:divsChild>
        </w:div>
        <w:div w:id="975331587">
          <w:marLeft w:val="0"/>
          <w:marRight w:val="0"/>
          <w:marTop w:val="0"/>
          <w:marBottom w:val="0"/>
          <w:divBdr>
            <w:top w:val="none" w:sz="0" w:space="0" w:color="auto"/>
            <w:left w:val="none" w:sz="0" w:space="0" w:color="auto"/>
            <w:bottom w:val="none" w:sz="0" w:space="0" w:color="auto"/>
            <w:right w:val="none" w:sz="0" w:space="0" w:color="auto"/>
          </w:divBdr>
          <w:divsChild>
            <w:div w:id="1743025232">
              <w:marLeft w:val="0"/>
              <w:marRight w:val="0"/>
              <w:marTop w:val="0"/>
              <w:marBottom w:val="0"/>
              <w:divBdr>
                <w:top w:val="none" w:sz="0" w:space="0" w:color="auto"/>
                <w:left w:val="none" w:sz="0" w:space="0" w:color="auto"/>
                <w:bottom w:val="none" w:sz="0" w:space="0" w:color="auto"/>
                <w:right w:val="none" w:sz="0" w:space="0" w:color="auto"/>
              </w:divBdr>
            </w:div>
          </w:divsChild>
        </w:div>
        <w:div w:id="985623937">
          <w:marLeft w:val="0"/>
          <w:marRight w:val="0"/>
          <w:marTop w:val="0"/>
          <w:marBottom w:val="0"/>
          <w:divBdr>
            <w:top w:val="none" w:sz="0" w:space="0" w:color="auto"/>
            <w:left w:val="none" w:sz="0" w:space="0" w:color="auto"/>
            <w:bottom w:val="none" w:sz="0" w:space="0" w:color="auto"/>
            <w:right w:val="none" w:sz="0" w:space="0" w:color="auto"/>
          </w:divBdr>
          <w:divsChild>
            <w:div w:id="398794599">
              <w:marLeft w:val="0"/>
              <w:marRight w:val="0"/>
              <w:marTop w:val="0"/>
              <w:marBottom w:val="0"/>
              <w:divBdr>
                <w:top w:val="none" w:sz="0" w:space="0" w:color="auto"/>
                <w:left w:val="none" w:sz="0" w:space="0" w:color="auto"/>
                <w:bottom w:val="none" w:sz="0" w:space="0" w:color="auto"/>
                <w:right w:val="none" w:sz="0" w:space="0" w:color="auto"/>
              </w:divBdr>
            </w:div>
          </w:divsChild>
        </w:div>
        <w:div w:id="996151093">
          <w:marLeft w:val="0"/>
          <w:marRight w:val="0"/>
          <w:marTop w:val="0"/>
          <w:marBottom w:val="0"/>
          <w:divBdr>
            <w:top w:val="none" w:sz="0" w:space="0" w:color="auto"/>
            <w:left w:val="none" w:sz="0" w:space="0" w:color="auto"/>
            <w:bottom w:val="none" w:sz="0" w:space="0" w:color="auto"/>
            <w:right w:val="none" w:sz="0" w:space="0" w:color="auto"/>
          </w:divBdr>
          <w:divsChild>
            <w:div w:id="2120026654">
              <w:marLeft w:val="0"/>
              <w:marRight w:val="0"/>
              <w:marTop w:val="0"/>
              <w:marBottom w:val="0"/>
              <w:divBdr>
                <w:top w:val="none" w:sz="0" w:space="0" w:color="auto"/>
                <w:left w:val="none" w:sz="0" w:space="0" w:color="auto"/>
                <w:bottom w:val="none" w:sz="0" w:space="0" w:color="auto"/>
                <w:right w:val="none" w:sz="0" w:space="0" w:color="auto"/>
              </w:divBdr>
            </w:div>
          </w:divsChild>
        </w:div>
        <w:div w:id="996499094">
          <w:marLeft w:val="0"/>
          <w:marRight w:val="0"/>
          <w:marTop w:val="0"/>
          <w:marBottom w:val="0"/>
          <w:divBdr>
            <w:top w:val="none" w:sz="0" w:space="0" w:color="auto"/>
            <w:left w:val="none" w:sz="0" w:space="0" w:color="auto"/>
            <w:bottom w:val="none" w:sz="0" w:space="0" w:color="auto"/>
            <w:right w:val="none" w:sz="0" w:space="0" w:color="auto"/>
          </w:divBdr>
          <w:divsChild>
            <w:div w:id="1270433752">
              <w:marLeft w:val="0"/>
              <w:marRight w:val="0"/>
              <w:marTop w:val="0"/>
              <w:marBottom w:val="0"/>
              <w:divBdr>
                <w:top w:val="none" w:sz="0" w:space="0" w:color="auto"/>
                <w:left w:val="none" w:sz="0" w:space="0" w:color="auto"/>
                <w:bottom w:val="none" w:sz="0" w:space="0" w:color="auto"/>
                <w:right w:val="none" w:sz="0" w:space="0" w:color="auto"/>
              </w:divBdr>
            </w:div>
          </w:divsChild>
        </w:div>
        <w:div w:id="998581444">
          <w:marLeft w:val="0"/>
          <w:marRight w:val="0"/>
          <w:marTop w:val="0"/>
          <w:marBottom w:val="0"/>
          <w:divBdr>
            <w:top w:val="none" w:sz="0" w:space="0" w:color="auto"/>
            <w:left w:val="none" w:sz="0" w:space="0" w:color="auto"/>
            <w:bottom w:val="none" w:sz="0" w:space="0" w:color="auto"/>
            <w:right w:val="none" w:sz="0" w:space="0" w:color="auto"/>
          </w:divBdr>
          <w:divsChild>
            <w:div w:id="1758288780">
              <w:marLeft w:val="0"/>
              <w:marRight w:val="0"/>
              <w:marTop w:val="0"/>
              <w:marBottom w:val="0"/>
              <w:divBdr>
                <w:top w:val="none" w:sz="0" w:space="0" w:color="auto"/>
                <w:left w:val="none" w:sz="0" w:space="0" w:color="auto"/>
                <w:bottom w:val="none" w:sz="0" w:space="0" w:color="auto"/>
                <w:right w:val="none" w:sz="0" w:space="0" w:color="auto"/>
              </w:divBdr>
            </w:div>
          </w:divsChild>
        </w:div>
        <w:div w:id="1018849222">
          <w:marLeft w:val="0"/>
          <w:marRight w:val="0"/>
          <w:marTop w:val="0"/>
          <w:marBottom w:val="0"/>
          <w:divBdr>
            <w:top w:val="none" w:sz="0" w:space="0" w:color="auto"/>
            <w:left w:val="none" w:sz="0" w:space="0" w:color="auto"/>
            <w:bottom w:val="none" w:sz="0" w:space="0" w:color="auto"/>
            <w:right w:val="none" w:sz="0" w:space="0" w:color="auto"/>
          </w:divBdr>
          <w:divsChild>
            <w:div w:id="1813905653">
              <w:marLeft w:val="0"/>
              <w:marRight w:val="0"/>
              <w:marTop w:val="0"/>
              <w:marBottom w:val="0"/>
              <w:divBdr>
                <w:top w:val="none" w:sz="0" w:space="0" w:color="auto"/>
                <w:left w:val="none" w:sz="0" w:space="0" w:color="auto"/>
                <w:bottom w:val="none" w:sz="0" w:space="0" w:color="auto"/>
                <w:right w:val="none" w:sz="0" w:space="0" w:color="auto"/>
              </w:divBdr>
            </w:div>
          </w:divsChild>
        </w:div>
        <w:div w:id="1019038761">
          <w:marLeft w:val="0"/>
          <w:marRight w:val="0"/>
          <w:marTop w:val="0"/>
          <w:marBottom w:val="0"/>
          <w:divBdr>
            <w:top w:val="none" w:sz="0" w:space="0" w:color="auto"/>
            <w:left w:val="none" w:sz="0" w:space="0" w:color="auto"/>
            <w:bottom w:val="none" w:sz="0" w:space="0" w:color="auto"/>
            <w:right w:val="none" w:sz="0" w:space="0" w:color="auto"/>
          </w:divBdr>
          <w:divsChild>
            <w:div w:id="67727206">
              <w:marLeft w:val="0"/>
              <w:marRight w:val="0"/>
              <w:marTop w:val="0"/>
              <w:marBottom w:val="0"/>
              <w:divBdr>
                <w:top w:val="none" w:sz="0" w:space="0" w:color="auto"/>
                <w:left w:val="none" w:sz="0" w:space="0" w:color="auto"/>
                <w:bottom w:val="none" w:sz="0" w:space="0" w:color="auto"/>
                <w:right w:val="none" w:sz="0" w:space="0" w:color="auto"/>
              </w:divBdr>
            </w:div>
          </w:divsChild>
        </w:div>
        <w:div w:id="1031496942">
          <w:marLeft w:val="0"/>
          <w:marRight w:val="0"/>
          <w:marTop w:val="0"/>
          <w:marBottom w:val="0"/>
          <w:divBdr>
            <w:top w:val="none" w:sz="0" w:space="0" w:color="auto"/>
            <w:left w:val="none" w:sz="0" w:space="0" w:color="auto"/>
            <w:bottom w:val="none" w:sz="0" w:space="0" w:color="auto"/>
            <w:right w:val="none" w:sz="0" w:space="0" w:color="auto"/>
          </w:divBdr>
          <w:divsChild>
            <w:div w:id="1954360228">
              <w:marLeft w:val="0"/>
              <w:marRight w:val="0"/>
              <w:marTop w:val="0"/>
              <w:marBottom w:val="0"/>
              <w:divBdr>
                <w:top w:val="none" w:sz="0" w:space="0" w:color="auto"/>
                <w:left w:val="none" w:sz="0" w:space="0" w:color="auto"/>
                <w:bottom w:val="none" w:sz="0" w:space="0" w:color="auto"/>
                <w:right w:val="none" w:sz="0" w:space="0" w:color="auto"/>
              </w:divBdr>
            </w:div>
          </w:divsChild>
        </w:div>
        <w:div w:id="1038312548">
          <w:marLeft w:val="0"/>
          <w:marRight w:val="0"/>
          <w:marTop w:val="0"/>
          <w:marBottom w:val="0"/>
          <w:divBdr>
            <w:top w:val="none" w:sz="0" w:space="0" w:color="auto"/>
            <w:left w:val="none" w:sz="0" w:space="0" w:color="auto"/>
            <w:bottom w:val="none" w:sz="0" w:space="0" w:color="auto"/>
            <w:right w:val="none" w:sz="0" w:space="0" w:color="auto"/>
          </w:divBdr>
          <w:divsChild>
            <w:div w:id="472142382">
              <w:marLeft w:val="0"/>
              <w:marRight w:val="0"/>
              <w:marTop w:val="0"/>
              <w:marBottom w:val="0"/>
              <w:divBdr>
                <w:top w:val="none" w:sz="0" w:space="0" w:color="auto"/>
                <w:left w:val="none" w:sz="0" w:space="0" w:color="auto"/>
                <w:bottom w:val="none" w:sz="0" w:space="0" w:color="auto"/>
                <w:right w:val="none" w:sz="0" w:space="0" w:color="auto"/>
              </w:divBdr>
            </w:div>
          </w:divsChild>
        </w:div>
        <w:div w:id="1040469781">
          <w:marLeft w:val="0"/>
          <w:marRight w:val="0"/>
          <w:marTop w:val="0"/>
          <w:marBottom w:val="0"/>
          <w:divBdr>
            <w:top w:val="none" w:sz="0" w:space="0" w:color="auto"/>
            <w:left w:val="none" w:sz="0" w:space="0" w:color="auto"/>
            <w:bottom w:val="none" w:sz="0" w:space="0" w:color="auto"/>
            <w:right w:val="none" w:sz="0" w:space="0" w:color="auto"/>
          </w:divBdr>
          <w:divsChild>
            <w:div w:id="1061060081">
              <w:marLeft w:val="0"/>
              <w:marRight w:val="0"/>
              <w:marTop w:val="0"/>
              <w:marBottom w:val="0"/>
              <w:divBdr>
                <w:top w:val="none" w:sz="0" w:space="0" w:color="auto"/>
                <w:left w:val="none" w:sz="0" w:space="0" w:color="auto"/>
                <w:bottom w:val="none" w:sz="0" w:space="0" w:color="auto"/>
                <w:right w:val="none" w:sz="0" w:space="0" w:color="auto"/>
              </w:divBdr>
            </w:div>
          </w:divsChild>
        </w:div>
        <w:div w:id="1042751850">
          <w:marLeft w:val="0"/>
          <w:marRight w:val="0"/>
          <w:marTop w:val="0"/>
          <w:marBottom w:val="0"/>
          <w:divBdr>
            <w:top w:val="none" w:sz="0" w:space="0" w:color="auto"/>
            <w:left w:val="none" w:sz="0" w:space="0" w:color="auto"/>
            <w:bottom w:val="none" w:sz="0" w:space="0" w:color="auto"/>
            <w:right w:val="none" w:sz="0" w:space="0" w:color="auto"/>
          </w:divBdr>
          <w:divsChild>
            <w:div w:id="1755976356">
              <w:marLeft w:val="0"/>
              <w:marRight w:val="0"/>
              <w:marTop w:val="0"/>
              <w:marBottom w:val="0"/>
              <w:divBdr>
                <w:top w:val="none" w:sz="0" w:space="0" w:color="auto"/>
                <w:left w:val="none" w:sz="0" w:space="0" w:color="auto"/>
                <w:bottom w:val="none" w:sz="0" w:space="0" w:color="auto"/>
                <w:right w:val="none" w:sz="0" w:space="0" w:color="auto"/>
              </w:divBdr>
            </w:div>
          </w:divsChild>
        </w:div>
        <w:div w:id="1048719633">
          <w:marLeft w:val="0"/>
          <w:marRight w:val="0"/>
          <w:marTop w:val="0"/>
          <w:marBottom w:val="0"/>
          <w:divBdr>
            <w:top w:val="none" w:sz="0" w:space="0" w:color="auto"/>
            <w:left w:val="none" w:sz="0" w:space="0" w:color="auto"/>
            <w:bottom w:val="none" w:sz="0" w:space="0" w:color="auto"/>
            <w:right w:val="none" w:sz="0" w:space="0" w:color="auto"/>
          </w:divBdr>
          <w:divsChild>
            <w:div w:id="430053853">
              <w:marLeft w:val="0"/>
              <w:marRight w:val="0"/>
              <w:marTop w:val="0"/>
              <w:marBottom w:val="0"/>
              <w:divBdr>
                <w:top w:val="none" w:sz="0" w:space="0" w:color="auto"/>
                <w:left w:val="none" w:sz="0" w:space="0" w:color="auto"/>
                <w:bottom w:val="none" w:sz="0" w:space="0" w:color="auto"/>
                <w:right w:val="none" w:sz="0" w:space="0" w:color="auto"/>
              </w:divBdr>
            </w:div>
          </w:divsChild>
        </w:div>
        <w:div w:id="1050769527">
          <w:marLeft w:val="0"/>
          <w:marRight w:val="0"/>
          <w:marTop w:val="0"/>
          <w:marBottom w:val="0"/>
          <w:divBdr>
            <w:top w:val="none" w:sz="0" w:space="0" w:color="auto"/>
            <w:left w:val="none" w:sz="0" w:space="0" w:color="auto"/>
            <w:bottom w:val="none" w:sz="0" w:space="0" w:color="auto"/>
            <w:right w:val="none" w:sz="0" w:space="0" w:color="auto"/>
          </w:divBdr>
          <w:divsChild>
            <w:div w:id="932779138">
              <w:marLeft w:val="0"/>
              <w:marRight w:val="0"/>
              <w:marTop w:val="0"/>
              <w:marBottom w:val="0"/>
              <w:divBdr>
                <w:top w:val="none" w:sz="0" w:space="0" w:color="auto"/>
                <w:left w:val="none" w:sz="0" w:space="0" w:color="auto"/>
                <w:bottom w:val="none" w:sz="0" w:space="0" w:color="auto"/>
                <w:right w:val="none" w:sz="0" w:space="0" w:color="auto"/>
              </w:divBdr>
            </w:div>
          </w:divsChild>
        </w:div>
        <w:div w:id="1055617369">
          <w:marLeft w:val="0"/>
          <w:marRight w:val="0"/>
          <w:marTop w:val="0"/>
          <w:marBottom w:val="0"/>
          <w:divBdr>
            <w:top w:val="none" w:sz="0" w:space="0" w:color="auto"/>
            <w:left w:val="none" w:sz="0" w:space="0" w:color="auto"/>
            <w:bottom w:val="none" w:sz="0" w:space="0" w:color="auto"/>
            <w:right w:val="none" w:sz="0" w:space="0" w:color="auto"/>
          </w:divBdr>
          <w:divsChild>
            <w:div w:id="706834785">
              <w:marLeft w:val="0"/>
              <w:marRight w:val="0"/>
              <w:marTop w:val="0"/>
              <w:marBottom w:val="0"/>
              <w:divBdr>
                <w:top w:val="none" w:sz="0" w:space="0" w:color="auto"/>
                <w:left w:val="none" w:sz="0" w:space="0" w:color="auto"/>
                <w:bottom w:val="none" w:sz="0" w:space="0" w:color="auto"/>
                <w:right w:val="none" w:sz="0" w:space="0" w:color="auto"/>
              </w:divBdr>
            </w:div>
          </w:divsChild>
        </w:div>
        <w:div w:id="1061753344">
          <w:marLeft w:val="0"/>
          <w:marRight w:val="0"/>
          <w:marTop w:val="0"/>
          <w:marBottom w:val="0"/>
          <w:divBdr>
            <w:top w:val="none" w:sz="0" w:space="0" w:color="auto"/>
            <w:left w:val="none" w:sz="0" w:space="0" w:color="auto"/>
            <w:bottom w:val="none" w:sz="0" w:space="0" w:color="auto"/>
            <w:right w:val="none" w:sz="0" w:space="0" w:color="auto"/>
          </w:divBdr>
          <w:divsChild>
            <w:div w:id="521019246">
              <w:marLeft w:val="0"/>
              <w:marRight w:val="0"/>
              <w:marTop w:val="0"/>
              <w:marBottom w:val="0"/>
              <w:divBdr>
                <w:top w:val="none" w:sz="0" w:space="0" w:color="auto"/>
                <w:left w:val="none" w:sz="0" w:space="0" w:color="auto"/>
                <w:bottom w:val="none" w:sz="0" w:space="0" w:color="auto"/>
                <w:right w:val="none" w:sz="0" w:space="0" w:color="auto"/>
              </w:divBdr>
            </w:div>
          </w:divsChild>
        </w:div>
        <w:div w:id="1074938715">
          <w:marLeft w:val="0"/>
          <w:marRight w:val="0"/>
          <w:marTop w:val="0"/>
          <w:marBottom w:val="0"/>
          <w:divBdr>
            <w:top w:val="none" w:sz="0" w:space="0" w:color="auto"/>
            <w:left w:val="none" w:sz="0" w:space="0" w:color="auto"/>
            <w:bottom w:val="none" w:sz="0" w:space="0" w:color="auto"/>
            <w:right w:val="none" w:sz="0" w:space="0" w:color="auto"/>
          </w:divBdr>
          <w:divsChild>
            <w:div w:id="63571616">
              <w:marLeft w:val="0"/>
              <w:marRight w:val="0"/>
              <w:marTop w:val="0"/>
              <w:marBottom w:val="0"/>
              <w:divBdr>
                <w:top w:val="none" w:sz="0" w:space="0" w:color="auto"/>
                <w:left w:val="none" w:sz="0" w:space="0" w:color="auto"/>
                <w:bottom w:val="none" w:sz="0" w:space="0" w:color="auto"/>
                <w:right w:val="none" w:sz="0" w:space="0" w:color="auto"/>
              </w:divBdr>
            </w:div>
          </w:divsChild>
        </w:div>
        <w:div w:id="1086533224">
          <w:marLeft w:val="0"/>
          <w:marRight w:val="0"/>
          <w:marTop w:val="0"/>
          <w:marBottom w:val="0"/>
          <w:divBdr>
            <w:top w:val="none" w:sz="0" w:space="0" w:color="auto"/>
            <w:left w:val="none" w:sz="0" w:space="0" w:color="auto"/>
            <w:bottom w:val="none" w:sz="0" w:space="0" w:color="auto"/>
            <w:right w:val="none" w:sz="0" w:space="0" w:color="auto"/>
          </w:divBdr>
          <w:divsChild>
            <w:div w:id="859389848">
              <w:marLeft w:val="0"/>
              <w:marRight w:val="0"/>
              <w:marTop w:val="0"/>
              <w:marBottom w:val="0"/>
              <w:divBdr>
                <w:top w:val="none" w:sz="0" w:space="0" w:color="auto"/>
                <w:left w:val="none" w:sz="0" w:space="0" w:color="auto"/>
                <w:bottom w:val="none" w:sz="0" w:space="0" w:color="auto"/>
                <w:right w:val="none" w:sz="0" w:space="0" w:color="auto"/>
              </w:divBdr>
            </w:div>
          </w:divsChild>
        </w:div>
        <w:div w:id="1086535385">
          <w:marLeft w:val="0"/>
          <w:marRight w:val="0"/>
          <w:marTop w:val="0"/>
          <w:marBottom w:val="0"/>
          <w:divBdr>
            <w:top w:val="none" w:sz="0" w:space="0" w:color="auto"/>
            <w:left w:val="none" w:sz="0" w:space="0" w:color="auto"/>
            <w:bottom w:val="none" w:sz="0" w:space="0" w:color="auto"/>
            <w:right w:val="none" w:sz="0" w:space="0" w:color="auto"/>
          </w:divBdr>
          <w:divsChild>
            <w:div w:id="997267182">
              <w:marLeft w:val="0"/>
              <w:marRight w:val="0"/>
              <w:marTop w:val="0"/>
              <w:marBottom w:val="0"/>
              <w:divBdr>
                <w:top w:val="none" w:sz="0" w:space="0" w:color="auto"/>
                <w:left w:val="none" w:sz="0" w:space="0" w:color="auto"/>
                <w:bottom w:val="none" w:sz="0" w:space="0" w:color="auto"/>
                <w:right w:val="none" w:sz="0" w:space="0" w:color="auto"/>
              </w:divBdr>
            </w:div>
          </w:divsChild>
        </w:div>
        <w:div w:id="1089622368">
          <w:marLeft w:val="0"/>
          <w:marRight w:val="0"/>
          <w:marTop w:val="0"/>
          <w:marBottom w:val="0"/>
          <w:divBdr>
            <w:top w:val="none" w:sz="0" w:space="0" w:color="auto"/>
            <w:left w:val="none" w:sz="0" w:space="0" w:color="auto"/>
            <w:bottom w:val="none" w:sz="0" w:space="0" w:color="auto"/>
            <w:right w:val="none" w:sz="0" w:space="0" w:color="auto"/>
          </w:divBdr>
          <w:divsChild>
            <w:div w:id="2068255557">
              <w:marLeft w:val="0"/>
              <w:marRight w:val="0"/>
              <w:marTop w:val="0"/>
              <w:marBottom w:val="0"/>
              <w:divBdr>
                <w:top w:val="none" w:sz="0" w:space="0" w:color="auto"/>
                <w:left w:val="none" w:sz="0" w:space="0" w:color="auto"/>
                <w:bottom w:val="none" w:sz="0" w:space="0" w:color="auto"/>
                <w:right w:val="none" w:sz="0" w:space="0" w:color="auto"/>
              </w:divBdr>
            </w:div>
          </w:divsChild>
        </w:div>
        <w:div w:id="1089931503">
          <w:marLeft w:val="0"/>
          <w:marRight w:val="0"/>
          <w:marTop w:val="0"/>
          <w:marBottom w:val="0"/>
          <w:divBdr>
            <w:top w:val="none" w:sz="0" w:space="0" w:color="auto"/>
            <w:left w:val="none" w:sz="0" w:space="0" w:color="auto"/>
            <w:bottom w:val="none" w:sz="0" w:space="0" w:color="auto"/>
            <w:right w:val="none" w:sz="0" w:space="0" w:color="auto"/>
          </w:divBdr>
          <w:divsChild>
            <w:div w:id="509174002">
              <w:marLeft w:val="0"/>
              <w:marRight w:val="0"/>
              <w:marTop w:val="0"/>
              <w:marBottom w:val="0"/>
              <w:divBdr>
                <w:top w:val="none" w:sz="0" w:space="0" w:color="auto"/>
                <w:left w:val="none" w:sz="0" w:space="0" w:color="auto"/>
                <w:bottom w:val="none" w:sz="0" w:space="0" w:color="auto"/>
                <w:right w:val="none" w:sz="0" w:space="0" w:color="auto"/>
              </w:divBdr>
            </w:div>
          </w:divsChild>
        </w:div>
        <w:div w:id="1093361372">
          <w:marLeft w:val="0"/>
          <w:marRight w:val="0"/>
          <w:marTop w:val="0"/>
          <w:marBottom w:val="0"/>
          <w:divBdr>
            <w:top w:val="none" w:sz="0" w:space="0" w:color="auto"/>
            <w:left w:val="none" w:sz="0" w:space="0" w:color="auto"/>
            <w:bottom w:val="none" w:sz="0" w:space="0" w:color="auto"/>
            <w:right w:val="none" w:sz="0" w:space="0" w:color="auto"/>
          </w:divBdr>
          <w:divsChild>
            <w:div w:id="234902736">
              <w:marLeft w:val="0"/>
              <w:marRight w:val="0"/>
              <w:marTop w:val="0"/>
              <w:marBottom w:val="0"/>
              <w:divBdr>
                <w:top w:val="none" w:sz="0" w:space="0" w:color="auto"/>
                <w:left w:val="none" w:sz="0" w:space="0" w:color="auto"/>
                <w:bottom w:val="none" w:sz="0" w:space="0" w:color="auto"/>
                <w:right w:val="none" w:sz="0" w:space="0" w:color="auto"/>
              </w:divBdr>
            </w:div>
          </w:divsChild>
        </w:div>
        <w:div w:id="1107388299">
          <w:marLeft w:val="0"/>
          <w:marRight w:val="0"/>
          <w:marTop w:val="0"/>
          <w:marBottom w:val="0"/>
          <w:divBdr>
            <w:top w:val="none" w:sz="0" w:space="0" w:color="auto"/>
            <w:left w:val="none" w:sz="0" w:space="0" w:color="auto"/>
            <w:bottom w:val="none" w:sz="0" w:space="0" w:color="auto"/>
            <w:right w:val="none" w:sz="0" w:space="0" w:color="auto"/>
          </w:divBdr>
          <w:divsChild>
            <w:div w:id="567568530">
              <w:marLeft w:val="0"/>
              <w:marRight w:val="0"/>
              <w:marTop w:val="0"/>
              <w:marBottom w:val="0"/>
              <w:divBdr>
                <w:top w:val="none" w:sz="0" w:space="0" w:color="auto"/>
                <w:left w:val="none" w:sz="0" w:space="0" w:color="auto"/>
                <w:bottom w:val="none" w:sz="0" w:space="0" w:color="auto"/>
                <w:right w:val="none" w:sz="0" w:space="0" w:color="auto"/>
              </w:divBdr>
            </w:div>
          </w:divsChild>
        </w:div>
        <w:div w:id="1124541524">
          <w:marLeft w:val="0"/>
          <w:marRight w:val="0"/>
          <w:marTop w:val="0"/>
          <w:marBottom w:val="0"/>
          <w:divBdr>
            <w:top w:val="none" w:sz="0" w:space="0" w:color="auto"/>
            <w:left w:val="none" w:sz="0" w:space="0" w:color="auto"/>
            <w:bottom w:val="none" w:sz="0" w:space="0" w:color="auto"/>
            <w:right w:val="none" w:sz="0" w:space="0" w:color="auto"/>
          </w:divBdr>
          <w:divsChild>
            <w:div w:id="1631400265">
              <w:marLeft w:val="0"/>
              <w:marRight w:val="0"/>
              <w:marTop w:val="0"/>
              <w:marBottom w:val="0"/>
              <w:divBdr>
                <w:top w:val="none" w:sz="0" w:space="0" w:color="auto"/>
                <w:left w:val="none" w:sz="0" w:space="0" w:color="auto"/>
                <w:bottom w:val="none" w:sz="0" w:space="0" w:color="auto"/>
                <w:right w:val="none" w:sz="0" w:space="0" w:color="auto"/>
              </w:divBdr>
            </w:div>
          </w:divsChild>
        </w:div>
        <w:div w:id="1132358982">
          <w:marLeft w:val="0"/>
          <w:marRight w:val="0"/>
          <w:marTop w:val="0"/>
          <w:marBottom w:val="0"/>
          <w:divBdr>
            <w:top w:val="none" w:sz="0" w:space="0" w:color="auto"/>
            <w:left w:val="none" w:sz="0" w:space="0" w:color="auto"/>
            <w:bottom w:val="none" w:sz="0" w:space="0" w:color="auto"/>
            <w:right w:val="none" w:sz="0" w:space="0" w:color="auto"/>
          </w:divBdr>
          <w:divsChild>
            <w:div w:id="626933246">
              <w:marLeft w:val="0"/>
              <w:marRight w:val="0"/>
              <w:marTop w:val="0"/>
              <w:marBottom w:val="0"/>
              <w:divBdr>
                <w:top w:val="none" w:sz="0" w:space="0" w:color="auto"/>
                <w:left w:val="none" w:sz="0" w:space="0" w:color="auto"/>
                <w:bottom w:val="none" w:sz="0" w:space="0" w:color="auto"/>
                <w:right w:val="none" w:sz="0" w:space="0" w:color="auto"/>
              </w:divBdr>
            </w:div>
          </w:divsChild>
        </w:div>
        <w:div w:id="1132406284">
          <w:marLeft w:val="0"/>
          <w:marRight w:val="0"/>
          <w:marTop w:val="0"/>
          <w:marBottom w:val="0"/>
          <w:divBdr>
            <w:top w:val="none" w:sz="0" w:space="0" w:color="auto"/>
            <w:left w:val="none" w:sz="0" w:space="0" w:color="auto"/>
            <w:bottom w:val="none" w:sz="0" w:space="0" w:color="auto"/>
            <w:right w:val="none" w:sz="0" w:space="0" w:color="auto"/>
          </w:divBdr>
          <w:divsChild>
            <w:div w:id="58598761">
              <w:marLeft w:val="0"/>
              <w:marRight w:val="0"/>
              <w:marTop w:val="0"/>
              <w:marBottom w:val="0"/>
              <w:divBdr>
                <w:top w:val="none" w:sz="0" w:space="0" w:color="auto"/>
                <w:left w:val="none" w:sz="0" w:space="0" w:color="auto"/>
                <w:bottom w:val="none" w:sz="0" w:space="0" w:color="auto"/>
                <w:right w:val="none" w:sz="0" w:space="0" w:color="auto"/>
              </w:divBdr>
            </w:div>
          </w:divsChild>
        </w:div>
        <w:div w:id="1135678682">
          <w:marLeft w:val="0"/>
          <w:marRight w:val="0"/>
          <w:marTop w:val="0"/>
          <w:marBottom w:val="0"/>
          <w:divBdr>
            <w:top w:val="none" w:sz="0" w:space="0" w:color="auto"/>
            <w:left w:val="none" w:sz="0" w:space="0" w:color="auto"/>
            <w:bottom w:val="none" w:sz="0" w:space="0" w:color="auto"/>
            <w:right w:val="none" w:sz="0" w:space="0" w:color="auto"/>
          </w:divBdr>
          <w:divsChild>
            <w:div w:id="872764213">
              <w:marLeft w:val="0"/>
              <w:marRight w:val="0"/>
              <w:marTop w:val="0"/>
              <w:marBottom w:val="0"/>
              <w:divBdr>
                <w:top w:val="none" w:sz="0" w:space="0" w:color="auto"/>
                <w:left w:val="none" w:sz="0" w:space="0" w:color="auto"/>
                <w:bottom w:val="none" w:sz="0" w:space="0" w:color="auto"/>
                <w:right w:val="none" w:sz="0" w:space="0" w:color="auto"/>
              </w:divBdr>
            </w:div>
          </w:divsChild>
        </w:div>
        <w:div w:id="1136921575">
          <w:marLeft w:val="0"/>
          <w:marRight w:val="0"/>
          <w:marTop w:val="0"/>
          <w:marBottom w:val="0"/>
          <w:divBdr>
            <w:top w:val="none" w:sz="0" w:space="0" w:color="auto"/>
            <w:left w:val="none" w:sz="0" w:space="0" w:color="auto"/>
            <w:bottom w:val="none" w:sz="0" w:space="0" w:color="auto"/>
            <w:right w:val="none" w:sz="0" w:space="0" w:color="auto"/>
          </w:divBdr>
          <w:divsChild>
            <w:div w:id="540020812">
              <w:marLeft w:val="0"/>
              <w:marRight w:val="0"/>
              <w:marTop w:val="0"/>
              <w:marBottom w:val="0"/>
              <w:divBdr>
                <w:top w:val="none" w:sz="0" w:space="0" w:color="auto"/>
                <w:left w:val="none" w:sz="0" w:space="0" w:color="auto"/>
                <w:bottom w:val="none" w:sz="0" w:space="0" w:color="auto"/>
                <w:right w:val="none" w:sz="0" w:space="0" w:color="auto"/>
              </w:divBdr>
            </w:div>
          </w:divsChild>
        </w:div>
        <w:div w:id="1140077231">
          <w:marLeft w:val="0"/>
          <w:marRight w:val="0"/>
          <w:marTop w:val="0"/>
          <w:marBottom w:val="0"/>
          <w:divBdr>
            <w:top w:val="none" w:sz="0" w:space="0" w:color="auto"/>
            <w:left w:val="none" w:sz="0" w:space="0" w:color="auto"/>
            <w:bottom w:val="none" w:sz="0" w:space="0" w:color="auto"/>
            <w:right w:val="none" w:sz="0" w:space="0" w:color="auto"/>
          </w:divBdr>
          <w:divsChild>
            <w:div w:id="248125417">
              <w:marLeft w:val="0"/>
              <w:marRight w:val="0"/>
              <w:marTop w:val="0"/>
              <w:marBottom w:val="0"/>
              <w:divBdr>
                <w:top w:val="none" w:sz="0" w:space="0" w:color="auto"/>
                <w:left w:val="none" w:sz="0" w:space="0" w:color="auto"/>
                <w:bottom w:val="none" w:sz="0" w:space="0" w:color="auto"/>
                <w:right w:val="none" w:sz="0" w:space="0" w:color="auto"/>
              </w:divBdr>
            </w:div>
          </w:divsChild>
        </w:div>
        <w:div w:id="1152210358">
          <w:marLeft w:val="0"/>
          <w:marRight w:val="0"/>
          <w:marTop w:val="0"/>
          <w:marBottom w:val="0"/>
          <w:divBdr>
            <w:top w:val="none" w:sz="0" w:space="0" w:color="auto"/>
            <w:left w:val="none" w:sz="0" w:space="0" w:color="auto"/>
            <w:bottom w:val="none" w:sz="0" w:space="0" w:color="auto"/>
            <w:right w:val="none" w:sz="0" w:space="0" w:color="auto"/>
          </w:divBdr>
          <w:divsChild>
            <w:div w:id="1004238087">
              <w:marLeft w:val="0"/>
              <w:marRight w:val="0"/>
              <w:marTop w:val="0"/>
              <w:marBottom w:val="0"/>
              <w:divBdr>
                <w:top w:val="none" w:sz="0" w:space="0" w:color="auto"/>
                <w:left w:val="none" w:sz="0" w:space="0" w:color="auto"/>
                <w:bottom w:val="none" w:sz="0" w:space="0" w:color="auto"/>
                <w:right w:val="none" w:sz="0" w:space="0" w:color="auto"/>
              </w:divBdr>
            </w:div>
          </w:divsChild>
        </w:div>
        <w:div w:id="1152218598">
          <w:marLeft w:val="0"/>
          <w:marRight w:val="0"/>
          <w:marTop w:val="0"/>
          <w:marBottom w:val="0"/>
          <w:divBdr>
            <w:top w:val="none" w:sz="0" w:space="0" w:color="auto"/>
            <w:left w:val="none" w:sz="0" w:space="0" w:color="auto"/>
            <w:bottom w:val="none" w:sz="0" w:space="0" w:color="auto"/>
            <w:right w:val="none" w:sz="0" w:space="0" w:color="auto"/>
          </w:divBdr>
          <w:divsChild>
            <w:div w:id="2128310752">
              <w:marLeft w:val="0"/>
              <w:marRight w:val="0"/>
              <w:marTop w:val="0"/>
              <w:marBottom w:val="0"/>
              <w:divBdr>
                <w:top w:val="none" w:sz="0" w:space="0" w:color="auto"/>
                <w:left w:val="none" w:sz="0" w:space="0" w:color="auto"/>
                <w:bottom w:val="none" w:sz="0" w:space="0" w:color="auto"/>
                <w:right w:val="none" w:sz="0" w:space="0" w:color="auto"/>
              </w:divBdr>
            </w:div>
          </w:divsChild>
        </w:div>
        <w:div w:id="1176765899">
          <w:marLeft w:val="0"/>
          <w:marRight w:val="0"/>
          <w:marTop w:val="0"/>
          <w:marBottom w:val="0"/>
          <w:divBdr>
            <w:top w:val="none" w:sz="0" w:space="0" w:color="auto"/>
            <w:left w:val="none" w:sz="0" w:space="0" w:color="auto"/>
            <w:bottom w:val="none" w:sz="0" w:space="0" w:color="auto"/>
            <w:right w:val="none" w:sz="0" w:space="0" w:color="auto"/>
          </w:divBdr>
          <w:divsChild>
            <w:div w:id="250937896">
              <w:marLeft w:val="0"/>
              <w:marRight w:val="0"/>
              <w:marTop w:val="0"/>
              <w:marBottom w:val="0"/>
              <w:divBdr>
                <w:top w:val="none" w:sz="0" w:space="0" w:color="auto"/>
                <w:left w:val="none" w:sz="0" w:space="0" w:color="auto"/>
                <w:bottom w:val="none" w:sz="0" w:space="0" w:color="auto"/>
                <w:right w:val="none" w:sz="0" w:space="0" w:color="auto"/>
              </w:divBdr>
            </w:div>
          </w:divsChild>
        </w:div>
        <w:div w:id="1181312904">
          <w:marLeft w:val="0"/>
          <w:marRight w:val="0"/>
          <w:marTop w:val="0"/>
          <w:marBottom w:val="0"/>
          <w:divBdr>
            <w:top w:val="none" w:sz="0" w:space="0" w:color="auto"/>
            <w:left w:val="none" w:sz="0" w:space="0" w:color="auto"/>
            <w:bottom w:val="none" w:sz="0" w:space="0" w:color="auto"/>
            <w:right w:val="none" w:sz="0" w:space="0" w:color="auto"/>
          </w:divBdr>
          <w:divsChild>
            <w:div w:id="1527211414">
              <w:marLeft w:val="0"/>
              <w:marRight w:val="0"/>
              <w:marTop w:val="0"/>
              <w:marBottom w:val="0"/>
              <w:divBdr>
                <w:top w:val="none" w:sz="0" w:space="0" w:color="auto"/>
                <w:left w:val="none" w:sz="0" w:space="0" w:color="auto"/>
                <w:bottom w:val="none" w:sz="0" w:space="0" w:color="auto"/>
                <w:right w:val="none" w:sz="0" w:space="0" w:color="auto"/>
              </w:divBdr>
            </w:div>
          </w:divsChild>
        </w:div>
        <w:div w:id="1182620414">
          <w:marLeft w:val="0"/>
          <w:marRight w:val="0"/>
          <w:marTop w:val="0"/>
          <w:marBottom w:val="0"/>
          <w:divBdr>
            <w:top w:val="none" w:sz="0" w:space="0" w:color="auto"/>
            <w:left w:val="none" w:sz="0" w:space="0" w:color="auto"/>
            <w:bottom w:val="none" w:sz="0" w:space="0" w:color="auto"/>
            <w:right w:val="none" w:sz="0" w:space="0" w:color="auto"/>
          </w:divBdr>
          <w:divsChild>
            <w:div w:id="878709859">
              <w:marLeft w:val="0"/>
              <w:marRight w:val="0"/>
              <w:marTop w:val="0"/>
              <w:marBottom w:val="0"/>
              <w:divBdr>
                <w:top w:val="none" w:sz="0" w:space="0" w:color="auto"/>
                <w:left w:val="none" w:sz="0" w:space="0" w:color="auto"/>
                <w:bottom w:val="none" w:sz="0" w:space="0" w:color="auto"/>
                <w:right w:val="none" w:sz="0" w:space="0" w:color="auto"/>
              </w:divBdr>
            </w:div>
          </w:divsChild>
        </w:div>
        <w:div w:id="1183666240">
          <w:marLeft w:val="0"/>
          <w:marRight w:val="0"/>
          <w:marTop w:val="0"/>
          <w:marBottom w:val="0"/>
          <w:divBdr>
            <w:top w:val="none" w:sz="0" w:space="0" w:color="auto"/>
            <w:left w:val="none" w:sz="0" w:space="0" w:color="auto"/>
            <w:bottom w:val="none" w:sz="0" w:space="0" w:color="auto"/>
            <w:right w:val="none" w:sz="0" w:space="0" w:color="auto"/>
          </w:divBdr>
          <w:divsChild>
            <w:div w:id="501551083">
              <w:marLeft w:val="0"/>
              <w:marRight w:val="0"/>
              <w:marTop w:val="0"/>
              <w:marBottom w:val="0"/>
              <w:divBdr>
                <w:top w:val="none" w:sz="0" w:space="0" w:color="auto"/>
                <w:left w:val="none" w:sz="0" w:space="0" w:color="auto"/>
                <w:bottom w:val="none" w:sz="0" w:space="0" w:color="auto"/>
                <w:right w:val="none" w:sz="0" w:space="0" w:color="auto"/>
              </w:divBdr>
            </w:div>
          </w:divsChild>
        </w:div>
        <w:div w:id="1185442196">
          <w:marLeft w:val="0"/>
          <w:marRight w:val="0"/>
          <w:marTop w:val="0"/>
          <w:marBottom w:val="0"/>
          <w:divBdr>
            <w:top w:val="none" w:sz="0" w:space="0" w:color="auto"/>
            <w:left w:val="none" w:sz="0" w:space="0" w:color="auto"/>
            <w:bottom w:val="none" w:sz="0" w:space="0" w:color="auto"/>
            <w:right w:val="none" w:sz="0" w:space="0" w:color="auto"/>
          </w:divBdr>
          <w:divsChild>
            <w:div w:id="1513061540">
              <w:marLeft w:val="0"/>
              <w:marRight w:val="0"/>
              <w:marTop w:val="0"/>
              <w:marBottom w:val="0"/>
              <w:divBdr>
                <w:top w:val="none" w:sz="0" w:space="0" w:color="auto"/>
                <w:left w:val="none" w:sz="0" w:space="0" w:color="auto"/>
                <w:bottom w:val="none" w:sz="0" w:space="0" w:color="auto"/>
                <w:right w:val="none" w:sz="0" w:space="0" w:color="auto"/>
              </w:divBdr>
            </w:div>
          </w:divsChild>
        </w:div>
        <w:div w:id="1187332685">
          <w:marLeft w:val="0"/>
          <w:marRight w:val="0"/>
          <w:marTop w:val="0"/>
          <w:marBottom w:val="0"/>
          <w:divBdr>
            <w:top w:val="none" w:sz="0" w:space="0" w:color="auto"/>
            <w:left w:val="none" w:sz="0" w:space="0" w:color="auto"/>
            <w:bottom w:val="none" w:sz="0" w:space="0" w:color="auto"/>
            <w:right w:val="none" w:sz="0" w:space="0" w:color="auto"/>
          </w:divBdr>
          <w:divsChild>
            <w:div w:id="215967516">
              <w:marLeft w:val="0"/>
              <w:marRight w:val="0"/>
              <w:marTop w:val="0"/>
              <w:marBottom w:val="0"/>
              <w:divBdr>
                <w:top w:val="none" w:sz="0" w:space="0" w:color="auto"/>
                <w:left w:val="none" w:sz="0" w:space="0" w:color="auto"/>
                <w:bottom w:val="none" w:sz="0" w:space="0" w:color="auto"/>
                <w:right w:val="none" w:sz="0" w:space="0" w:color="auto"/>
              </w:divBdr>
            </w:div>
          </w:divsChild>
        </w:div>
        <w:div w:id="1190337908">
          <w:marLeft w:val="0"/>
          <w:marRight w:val="0"/>
          <w:marTop w:val="0"/>
          <w:marBottom w:val="0"/>
          <w:divBdr>
            <w:top w:val="none" w:sz="0" w:space="0" w:color="auto"/>
            <w:left w:val="none" w:sz="0" w:space="0" w:color="auto"/>
            <w:bottom w:val="none" w:sz="0" w:space="0" w:color="auto"/>
            <w:right w:val="none" w:sz="0" w:space="0" w:color="auto"/>
          </w:divBdr>
          <w:divsChild>
            <w:div w:id="308940095">
              <w:marLeft w:val="0"/>
              <w:marRight w:val="0"/>
              <w:marTop w:val="0"/>
              <w:marBottom w:val="0"/>
              <w:divBdr>
                <w:top w:val="none" w:sz="0" w:space="0" w:color="auto"/>
                <w:left w:val="none" w:sz="0" w:space="0" w:color="auto"/>
                <w:bottom w:val="none" w:sz="0" w:space="0" w:color="auto"/>
                <w:right w:val="none" w:sz="0" w:space="0" w:color="auto"/>
              </w:divBdr>
            </w:div>
          </w:divsChild>
        </w:div>
        <w:div w:id="1193424788">
          <w:marLeft w:val="0"/>
          <w:marRight w:val="0"/>
          <w:marTop w:val="0"/>
          <w:marBottom w:val="0"/>
          <w:divBdr>
            <w:top w:val="none" w:sz="0" w:space="0" w:color="auto"/>
            <w:left w:val="none" w:sz="0" w:space="0" w:color="auto"/>
            <w:bottom w:val="none" w:sz="0" w:space="0" w:color="auto"/>
            <w:right w:val="none" w:sz="0" w:space="0" w:color="auto"/>
          </w:divBdr>
          <w:divsChild>
            <w:div w:id="493567482">
              <w:marLeft w:val="0"/>
              <w:marRight w:val="0"/>
              <w:marTop w:val="0"/>
              <w:marBottom w:val="0"/>
              <w:divBdr>
                <w:top w:val="none" w:sz="0" w:space="0" w:color="auto"/>
                <w:left w:val="none" w:sz="0" w:space="0" w:color="auto"/>
                <w:bottom w:val="none" w:sz="0" w:space="0" w:color="auto"/>
                <w:right w:val="none" w:sz="0" w:space="0" w:color="auto"/>
              </w:divBdr>
            </w:div>
          </w:divsChild>
        </w:div>
        <w:div w:id="1209687103">
          <w:marLeft w:val="0"/>
          <w:marRight w:val="0"/>
          <w:marTop w:val="0"/>
          <w:marBottom w:val="0"/>
          <w:divBdr>
            <w:top w:val="none" w:sz="0" w:space="0" w:color="auto"/>
            <w:left w:val="none" w:sz="0" w:space="0" w:color="auto"/>
            <w:bottom w:val="none" w:sz="0" w:space="0" w:color="auto"/>
            <w:right w:val="none" w:sz="0" w:space="0" w:color="auto"/>
          </w:divBdr>
          <w:divsChild>
            <w:div w:id="1018654329">
              <w:marLeft w:val="0"/>
              <w:marRight w:val="0"/>
              <w:marTop w:val="0"/>
              <w:marBottom w:val="0"/>
              <w:divBdr>
                <w:top w:val="none" w:sz="0" w:space="0" w:color="auto"/>
                <w:left w:val="none" w:sz="0" w:space="0" w:color="auto"/>
                <w:bottom w:val="none" w:sz="0" w:space="0" w:color="auto"/>
                <w:right w:val="none" w:sz="0" w:space="0" w:color="auto"/>
              </w:divBdr>
            </w:div>
          </w:divsChild>
        </w:div>
        <w:div w:id="1210724146">
          <w:marLeft w:val="0"/>
          <w:marRight w:val="0"/>
          <w:marTop w:val="0"/>
          <w:marBottom w:val="0"/>
          <w:divBdr>
            <w:top w:val="none" w:sz="0" w:space="0" w:color="auto"/>
            <w:left w:val="none" w:sz="0" w:space="0" w:color="auto"/>
            <w:bottom w:val="none" w:sz="0" w:space="0" w:color="auto"/>
            <w:right w:val="none" w:sz="0" w:space="0" w:color="auto"/>
          </w:divBdr>
          <w:divsChild>
            <w:div w:id="840508400">
              <w:marLeft w:val="0"/>
              <w:marRight w:val="0"/>
              <w:marTop w:val="0"/>
              <w:marBottom w:val="0"/>
              <w:divBdr>
                <w:top w:val="none" w:sz="0" w:space="0" w:color="auto"/>
                <w:left w:val="none" w:sz="0" w:space="0" w:color="auto"/>
                <w:bottom w:val="none" w:sz="0" w:space="0" w:color="auto"/>
                <w:right w:val="none" w:sz="0" w:space="0" w:color="auto"/>
              </w:divBdr>
            </w:div>
          </w:divsChild>
        </w:div>
        <w:div w:id="1222907689">
          <w:marLeft w:val="0"/>
          <w:marRight w:val="0"/>
          <w:marTop w:val="0"/>
          <w:marBottom w:val="0"/>
          <w:divBdr>
            <w:top w:val="none" w:sz="0" w:space="0" w:color="auto"/>
            <w:left w:val="none" w:sz="0" w:space="0" w:color="auto"/>
            <w:bottom w:val="none" w:sz="0" w:space="0" w:color="auto"/>
            <w:right w:val="none" w:sz="0" w:space="0" w:color="auto"/>
          </w:divBdr>
          <w:divsChild>
            <w:div w:id="2144233301">
              <w:marLeft w:val="0"/>
              <w:marRight w:val="0"/>
              <w:marTop w:val="0"/>
              <w:marBottom w:val="0"/>
              <w:divBdr>
                <w:top w:val="none" w:sz="0" w:space="0" w:color="auto"/>
                <w:left w:val="none" w:sz="0" w:space="0" w:color="auto"/>
                <w:bottom w:val="none" w:sz="0" w:space="0" w:color="auto"/>
                <w:right w:val="none" w:sz="0" w:space="0" w:color="auto"/>
              </w:divBdr>
            </w:div>
          </w:divsChild>
        </w:div>
        <w:div w:id="1224296368">
          <w:marLeft w:val="0"/>
          <w:marRight w:val="0"/>
          <w:marTop w:val="0"/>
          <w:marBottom w:val="0"/>
          <w:divBdr>
            <w:top w:val="none" w:sz="0" w:space="0" w:color="auto"/>
            <w:left w:val="none" w:sz="0" w:space="0" w:color="auto"/>
            <w:bottom w:val="none" w:sz="0" w:space="0" w:color="auto"/>
            <w:right w:val="none" w:sz="0" w:space="0" w:color="auto"/>
          </w:divBdr>
          <w:divsChild>
            <w:div w:id="1739329392">
              <w:marLeft w:val="0"/>
              <w:marRight w:val="0"/>
              <w:marTop w:val="0"/>
              <w:marBottom w:val="0"/>
              <w:divBdr>
                <w:top w:val="none" w:sz="0" w:space="0" w:color="auto"/>
                <w:left w:val="none" w:sz="0" w:space="0" w:color="auto"/>
                <w:bottom w:val="none" w:sz="0" w:space="0" w:color="auto"/>
                <w:right w:val="none" w:sz="0" w:space="0" w:color="auto"/>
              </w:divBdr>
            </w:div>
          </w:divsChild>
        </w:div>
        <w:div w:id="1236088571">
          <w:marLeft w:val="0"/>
          <w:marRight w:val="0"/>
          <w:marTop w:val="0"/>
          <w:marBottom w:val="0"/>
          <w:divBdr>
            <w:top w:val="none" w:sz="0" w:space="0" w:color="auto"/>
            <w:left w:val="none" w:sz="0" w:space="0" w:color="auto"/>
            <w:bottom w:val="none" w:sz="0" w:space="0" w:color="auto"/>
            <w:right w:val="none" w:sz="0" w:space="0" w:color="auto"/>
          </w:divBdr>
          <w:divsChild>
            <w:div w:id="1291322066">
              <w:marLeft w:val="0"/>
              <w:marRight w:val="0"/>
              <w:marTop w:val="0"/>
              <w:marBottom w:val="0"/>
              <w:divBdr>
                <w:top w:val="none" w:sz="0" w:space="0" w:color="auto"/>
                <w:left w:val="none" w:sz="0" w:space="0" w:color="auto"/>
                <w:bottom w:val="none" w:sz="0" w:space="0" w:color="auto"/>
                <w:right w:val="none" w:sz="0" w:space="0" w:color="auto"/>
              </w:divBdr>
            </w:div>
          </w:divsChild>
        </w:div>
        <w:div w:id="1249578374">
          <w:marLeft w:val="0"/>
          <w:marRight w:val="0"/>
          <w:marTop w:val="0"/>
          <w:marBottom w:val="0"/>
          <w:divBdr>
            <w:top w:val="none" w:sz="0" w:space="0" w:color="auto"/>
            <w:left w:val="none" w:sz="0" w:space="0" w:color="auto"/>
            <w:bottom w:val="none" w:sz="0" w:space="0" w:color="auto"/>
            <w:right w:val="none" w:sz="0" w:space="0" w:color="auto"/>
          </w:divBdr>
          <w:divsChild>
            <w:div w:id="1315917965">
              <w:marLeft w:val="0"/>
              <w:marRight w:val="0"/>
              <w:marTop w:val="0"/>
              <w:marBottom w:val="0"/>
              <w:divBdr>
                <w:top w:val="none" w:sz="0" w:space="0" w:color="auto"/>
                <w:left w:val="none" w:sz="0" w:space="0" w:color="auto"/>
                <w:bottom w:val="none" w:sz="0" w:space="0" w:color="auto"/>
                <w:right w:val="none" w:sz="0" w:space="0" w:color="auto"/>
              </w:divBdr>
            </w:div>
          </w:divsChild>
        </w:div>
        <w:div w:id="1251355063">
          <w:marLeft w:val="0"/>
          <w:marRight w:val="0"/>
          <w:marTop w:val="0"/>
          <w:marBottom w:val="0"/>
          <w:divBdr>
            <w:top w:val="none" w:sz="0" w:space="0" w:color="auto"/>
            <w:left w:val="none" w:sz="0" w:space="0" w:color="auto"/>
            <w:bottom w:val="none" w:sz="0" w:space="0" w:color="auto"/>
            <w:right w:val="none" w:sz="0" w:space="0" w:color="auto"/>
          </w:divBdr>
          <w:divsChild>
            <w:div w:id="873618390">
              <w:marLeft w:val="0"/>
              <w:marRight w:val="0"/>
              <w:marTop w:val="0"/>
              <w:marBottom w:val="0"/>
              <w:divBdr>
                <w:top w:val="none" w:sz="0" w:space="0" w:color="auto"/>
                <w:left w:val="none" w:sz="0" w:space="0" w:color="auto"/>
                <w:bottom w:val="none" w:sz="0" w:space="0" w:color="auto"/>
                <w:right w:val="none" w:sz="0" w:space="0" w:color="auto"/>
              </w:divBdr>
            </w:div>
          </w:divsChild>
        </w:div>
        <w:div w:id="1260336453">
          <w:marLeft w:val="0"/>
          <w:marRight w:val="0"/>
          <w:marTop w:val="0"/>
          <w:marBottom w:val="0"/>
          <w:divBdr>
            <w:top w:val="none" w:sz="0" w:space="0" w:color="auto"/>
            <w:left w:val="none" w:sz="0" w:space="0" w:color="auto"/>
            <w:bottom w:val="none" w:sz="0" w:space="0" w:color="auto"/>
            <w:right w:val="none" w:sz="0" w:space="0" w:color="auto"/>
          </w:divBdr>
          <w:divsChild>
            <w:div w:id="313611318">
              <w:marLeft w:val="0"/>
              <w:marRight w:val="0"/>
              <w:marTop w:val="0"/>
              <w:marBottom w:val="0"/>
              <w:divBdr>
                <w:top w:val="none" w:sz="0" w:space="0" w:color="auto"/>
                <w:left w:val="none" w:sz="0" w:space="0" w:color="auto"/>
                <w:bottom w:val="none" w:sz="0" w:space="0" w:color="auto"/>
                <w:right w:val="none" w:sz="0" w:space="0" w:color="auto"/>
              </w:divBdr>
            </w:div>
          </w:divsChild>
        </w:div>
        <w:div w:id="1260984294">
          <w:marLeft w:val="0"/>
          <w:marRight w:val="0"/>
          <w:marTop w:val="0"/>
          <w:marBottom w:val="0"/>
          <w:divBdr>
            <w:top w:val="none" w:sz="0" w:space="0" w:color="auto"/>
            <w:left w:val="none" w:sz="0" w:space="0" w:color="auto"/>
            <w:bottom w:val="none" w:sz="0" w:space="0" w:color="auto"/>
            <w:right w:val="none" w:sz="0" w:space="0" w:color="auto"/>
          </w:divBdr>
          <w:divsChild>
            <w:div w:id="523251333">
              <w:marLeft w:val="0"/>
              <w:marRight w:val="0"/>
              <w:marTop w:val="0"/>
              <w:marBottom w:val="0"/>
              <w:divBdr>
                <w:top w:val="none" w:sz="0" w:space="0" w:color="auto"/>
                <w:left w:val="none" w:sz="0" w:space="0" w:color="auto"/>
                <w:bottom w:val="none" w:sz="0" w:space="0" w:color="auto"/>
                <w:right w:val="none" w:sz="0" w:space="0" w:color="auto"/>
              </w:divBdr>
            </w:div>
          </w:divsChild>
        </w:div>
        <w:div w:id="1264725397">
          <w:marLeft w:val="0"/>
          <w:marRight w:val="0"/>
          <w:marTop w:val="0"/>
          <w:marBottom w:val="0"/>
          <w:divBdr>
            <w:top w:val="none" w:sz="0" w:space="0" w:color="auto"/>
            <w:left w:val="none" w:sz="0" w:space="0" w:color="auto"/>
            <w:bottom w:val="none" w:sz="0" w:space="0" w:color="auto"/>
            <w:right w:val="none" w:sz="0" w:space="0" w:color="auto"/>
          </w:divBdr>
          <w:divsChild>
            <w:div w:id="1186750483">
              <w:marLeft w:val="0"/>
              <w:marRight w:val="0"/>
              <w:marTop w:val="0"/>
              <w:marBottom w:val="0"/>
              <w:divBdr>
                <w:top w:val="none" w:sz="0" w:space="0" w:color="auto"/>
                <w:left w:val="none" w:sz="0" w:space="0" w:color="auto"/>
                <w:bottom w:val="none" w:sz="0" w:space="0" w:color="auto"/>
                <w:right w:val="none" w:sz="0" w:space="0" w:color="auto"/>
              </w:divBdr>
            </w:div>
          </w:divsChild>
        </w:div>
        <w:div w:id="1265109153">
          <w:marLeft w:val="0"/>
          <w:marRight w:val="0"/>
          <w:marTop w:val="0"/>
          <w:marBottom w:val="0"/>
          <w:divBdr>
            <w:top w:val="none" w:sz="0" w:space="0" w:color="auto"/>
            <w:left w:val="none" w:sz="0" w:space="0" w:color="auto"/>
            <w:bottom w:val="none" w:sz="0" w:space="0" w:color="auto"/>
            <w:right w:val="none" w:sz="0" w:space="0" w:color="auto"/>
          </w:divBdr>
          <w:divsChild>
            <w:div w:id="1035812353">
              <w:marLeft w:val="0"/>
              <w:marRight w:val="0"/>
              <w:marTop w:val="0"/>
              <w:marBottom w:val="0"/>
              <w:divBdr>
                <w:top w:val="none" w:sz="0" w:space="0" w:color="auto"/>
                <w:left w:val="none" w:sz="0" w:space="0" w:color="auto"/>
                <w:bottom w:val="none" w:sz="0" w:space="0" w:color="auto"/>
                <w:right w:val="none" w:sz="0" w:space="0" w:color="auto"/>
              </w:divBdr>
            </w:div>
          </w:divsChild>
        </w:div>
        <w:div w:id="1265305287">
          <w:marLeft w:val="0"/>
          <w:marRight w:val="0"/>
          <w:marTop w:val="0"/>
          <w:marBottom w:val="0"/>
          <w:divBdr>
            <w:top w:val="none" w:sz="0" w:space="0" w:color="auto"/>
            <w:left w:val="none" w:sz="0" w:space="0" w:color="auto"/>
            <w:bottom w:val="none" w:sz="0" w:space="0" w:color="auto"/>
            <w:right w:val="none" w:sz="0" w:space="0" w:color="auto"/>
          </w:divBdr>
          <w:divsChild>
            <w:div w:id="1527408332">
              <w:marLeft w:val="0"/>
              <w:marRight w:val="0"/>
              <w:marTop w:val="0"/>
              <w:marBottom w:val="0"/>
              <w:divBdr>
                <w:top w:val="none" w:sz="0" w:space="0" w:color="auto"/>
                <w:left w:val="none" w:sz="0" w:space="0" w:color="auto"/>
                <w:bottom w:val="none" w:sz="0" w:space="0" w:color="auto"/>
                <w:right w:val="none" w:sz="0" w:space="0" w:color="auto"/>
              </w:divBdr>
            </w:div>
          </w:divsChild>
        </w:div>
        <w:div w:id="1285888461">
          <w:marLeft w:val="0"/>
          <w:marRight w:val="0"/>
          <w:marTop w:val="0"/>
          <w:marBottom w:val="0"/>
          <w:divBdr>
            <w:top w:val="none" w:sz="0" w:space="0" w:color="auto"/>
            <w:left w:val="none" w:sz="0" w:space="0" w:color="auto"/>
            <w:bottom w:val="none" w:sz="0" w:space="0" w:color="auto"/>
            <w:right w:val="none" w:sz="0" w:space="0" w:color="auto"/>
          </w:divBdr>
          <w:divsChild>
            <w:div w:id="253589801">
              <w:marLeft w:val="0"/>
              <w:marRight w:val="0"/>
              <w:marTop w:val="0"/>
              <w:marBottom w:val="0"/>
              <w:divBdr>
                <w:top w:val="none" w:sz="0" w:space="0" w:color="auto"/>
                <w:left w:val="none" w:sz="0" w:space="0" w:color="auto"/>
                <w:bottom w:val="none" w:sz="0" w:space="0" w:color="auto"/>
                <w:right w:val="none" w:sz="0" w:space="0" w:color="auto"/>
              </w:divBdr>
            </w:div>
          </w:divsChild>
        </w:div>
        <w:div w:id="1288008108">
          <w:marLeft w:val="0"/>
          <w:marRight w:val="0"/>
          <w:marTop w:val="0"/>
          <w:marBottom w:val="0"/>
          <w:divBdr>
            <w:top w:val="none" w:sz="0" w:space="0" w:color="auto"/>
            <w:left w:val="none" w:sz="0" w:space="0" w:color="auto"/>
            <w:bottom w:val="none" w:sz="0" w:space="0" w:color="auto"/>
            <w:right w:val="none" w:sz="0" w:space="0" w:color="auto"/>
          </w:divBdr>
          <w:divsChild>
            <w:div w:id="596640610">
              <w:marLeft w:val="0"/>
              <w:marRight w:val="0"/>
              <w:marTop w:val="0"/>
              <w:marBottom w:val="0"/>
              <w:divBdr>
                <w:top w:val="none" w:sz="0" w:space="0" w:color="auto"/>
                <w:left w:val="none" w:sz="0" w:space="0" w:color="auto"/>
                <w:bottom w:val="none" w:sz="0" w:space="0" w:color="auto"/>
                <w:right w:val="none" w:sz="0" w:space="0" w:color="auto"/>
              </w:divBdr>
            </w:div>
          </w:divsChild>
        </w:div>
        <w:div w:id="1290940638">
          <w:marLeft w:val="0"/>
          <w:marRight w:val="0"/>
          <w:marTop w:val="0"/>
          <w:marBottom w:val="0"/>
          <w:divBdr>
            <w:top w:val="none" w:sz="0" w:space="0" w:color="auto"/>
            <w:left w:val="none" w:sz="0" w:space="0" w:color="auto"/>
            <w:bottom w:val="none" w:sz="0" w:space="0" w:color="auto"/>
            <w:right w:val="none" w:sz="0" w:space="0" w:color="auto"/>
          </w:divBdr>
          <w:divsChild>
            <w:div w:id="790516403">
              <w:marLeft w:val="0"/>
              <w:marRight w:val="0"/>
              <w:marTop w:val="0"/>
              <w:marBottom w:val="0"/>
              <w:divBdr>
                <w:top w:val="none" w:sz="0" w:space="0" w:color="auto"/>
                <w:left w:val="none" w:sz="0" w:space="0" w:color="auto"/>
                <w:bottom w:val="none" w:sz="0" w:space="0" w:color="auto"/>
                <w:right w:val="none" w:sz="0" w:space="0" w:color="auto"/>
              </w:divBdr>
            </w:div>
          </w:divsChild>
        </w:div>
        <w:div w:id="1293168150">
          <w:marLeft w:val="0"/>
          <w:marRight w:val="0"/>
          <w:marTop w:val="0"/>
          <w:marBottom w:val="0"/>
          <w:divBdr>
            <w:top w:val="none" w:sz="0" w:space="0" w:color="auto"/>
            <w:left w:val="none" w:sz="0" w:space="0" w:color="auto"/>
            <w:bottom w:val="none" w:sz="0" w:space="0" w:color="auto"/>
            <w:right w:val="none" w:sz="0" w:space="0" w:color="auto"/>
          </w:divBdr>
          <w:divsChild>
            <w:div w:id="612904218">
              <w:marLeft w:val="0"/>
              <w:marRight w:val="0"/>
              <w:marTop w:val="0"/>
              <w:marBottom w:val="0"/>
              <w:divBdr>
                <w:top w:val="none" w:sz="0" w:space="0" w:color="auto"/>
                <w:left w:val="none" w:sz="0" w:space="0" w:color="auto"/>
                <w:bottom w:val="none" w:sz="0" w:space="0" w:color="auto"/>
                <w:right w:val="none" w:sz="0" w:space="0" w:color="auto"/>
              </w:divBdr>
            </w:div>
          </w:divsChild>
        </w:div>
        <w:div w:id="1295407349">
          <w:marLeft w:val="0"/>
          <w:marRight w:val="0"/>
          <w:marTop w:val="0"/>
          <w:marBottom w:val="0"/>
          <w:divBdr>
            <w:top w:val="none" w:sz="0" w:space="0" w:color="auto"/>
            <w:left w:val="none" w:sz="0" w:space="0" w:color="auto"/>
            <w:bottom w:val="none" w:sz="0" w:space="0" w:color="auto"/>
            <w:right w:val="none" w:sz="0" w:space="0" w:color="auto"/>
          </w:divBdr>
          <w:divsChild>
            <w:div w:id="4482737">
              <w:marLeft w:val="0"/>
              <w:marRight w:val="0"/>
              <w:marTop w:val="0"/>
              <w:marBottom w:val="0"/>
              <w:divBdr>
                <w:top w:val="none" w:sz="0" w:space="0" w:color="auto"/>
                <w:left w:val="none" w:sz="0" w:space="0" w:color="auto"/>
                <w:bottom w:val="none" w:sz="0" w:space="0" w:color="auto"/>
                <w:right w:val="none" w:sz="0" w:space="0" w:color="auto"/>
              </w:divBdr>
            </w:div>
          </w:divsChild>
        </w:div>
        <w:div w:id="1303190640">
          <w:marLeft w:val="0"/>
          <w:marRight w:val="0"/>
          <w:marTop w:val="0"/>
          <w:marBottom w:val="0"/>
          <w:divBdr>
            <w:top w:val="none" w:sz="0" w:space="0" w:color="auto"/>
            <w:left w:val="none" w:sz="0" w:space="0" w:color="auto"/>
            <w:bottom w:val="none" w:sz="0" w:space="0" w:color="auto"/>
            <w:right w:val="none" w:sz="0" w:space="0" w:color="auto"/>
          </w:divBdr>
          <w:divsChild>
            <w:div w:id="1657029061">
              <w:marLeft w:val="0"/>
              <w:marRight w:val="0"/>
              <w:marTop w:val="0"/>
              <w:marBottom w:val="0"/>
              <w:divBdr>
                <w:top w:val="none" w:sz="0" w:space="0" w:color="auto"/>
                <w:left w:val="none" w:sz="0" w:space="0" w:color="auto"/>
                <w:bottom w:val="none" w:sz="0" w:space="0" w:color="auto"/>
                <w:right w:val="none" w:sz="0" w:space="0" w:color="auto"/>
              </w:divBdr>
            </w:div>
          </w:divsChild>
        </w:div>
        <w:div w:id="1303971656">
          <w:marLeft w:val="0"/>
          <w:marRight w:val="0"/>
          <w:marTop w:val="0"/>
          <w:marBottom w:val="0"/>
          <w:divBdr>
            <w:top w:val="none" w:sz="0" w:space="0" w:color="auto"/>
            <w:left w:val="none" w:sz="0" w:space="0" w:color="auto"/>
            <w:bottom w:val="none" w:sz="0" w:space="0" w:color="auto"/>
            <w:right w:val="none" w:sz="0" w:space="0" w:color="auto"/>
          </w:divBdr>
          <w:divsChild>
            <w:div w:id="762412029">
              <w:marLeft w:val="0"/>
              <w:marRight w:val="0"/>
              <w:marTop w:val="0"/>
              <w:marBottom w:val="0"/>
              <w:divBdr>
                <w:top w:val="none" w:sz="0" w:space="0" w:color="auto"/>
                <w:left w:val="none" w:sz="0" w:space="0" w:color="auto"/>
                <w:bottom w:val="none" w:sz="0" w:space="0" w:color="auto"/>
                <w:right w:val="none" w:sz="0" w:space="0" w:color="auto"/>
              </w:divBdr>
            </w:div>
          </w:divsChild>
        </w:div>
        <w:div w:id="1314259184">
          <w:marLeft w:val="0"/>
          <w:marRight w:val="0"/>
          <w:marTop w:val="0"/>
          <w:marBottom w:val="0"/>
          <w:divBdr>
            <w:top w:val="none" w:sz="0" w:space="0" w:color="auto"/>
            <w:left w:val="none" w:sz="0" w:space="0" w:color="auto"/>
            <w:bottom w:val="none" w:sz="0" w:space="0" w:color="auto"/>
            <w:right w:val="none" w:sz="0" w:space="0" w:color="auto"/>
          </w:divBdr>
          <w:divsChild>
            <w:div w:id="1852260185">
              <w:marLeft w:val="0"/>
              <w:marRight w:val="0"/>
              <w:marTop w:val="0"/>
              <w:marBottom w:val="0"/>
              <w:divBdr>
                <w:top w:val="none" w:sz="0" w:space="0" w:color="auto"/>
                <w:left w:val="none" w:sz="0" w:space="0" w:color="auto"/>
                <w:bottom w:val="none" w:sz="0" w:space="0" w:color="auto"/>
                <w:right w:val="none" w:sz="0" w:space="0" w:color="auto"/>
              </w:divBdr>
            </w:div>
          </w:divsChild>
        </w:div>
        <w:div w:id="1326282999">
          <w:marLeft w:val="0"/>
          <w:marRight w:val="0"/>
          <w:marTop w:val="0"/>
          <w:marBottom w:val="0"/>
          <w:divBdr>
            <w:top w:val="none" w:sz="0" w:space="0" w:color="auto"/>
            <w:left w:val="none" w:sz="0" w:space="0" w:color="auto"/>
            <w:bottom w:val="none" w:sz="0" w:space="0" w:color="auto"/>
            <w:right w:val="none" w:sz="0" w:space="0" w:color="auto"/>
          </w:divBdr>
          <w:divsChild>
            <w:div w:id="630474145">
              <w:marLeft w:val="0"/>
              <w:marRight w:val="0"/>
              <w:marTop w:val="0"/>
              <w:marBottom w:val="0"/>
              <w:divBdr>
                <w:top w:val="none" w:sz="0" w:space="0" w:color="auto"/>
                <w:left w:val="none" w:sz="0" w:space="0" w:color="auto"/>
                <w:bottom w:val="none" w:sz="0" w:space="0" w:color="auto"/>
                <w:right w:val="none" w:sz="0" w:space="0" w:color="auto"/>
              </w:divBdr>
            </w:div>
          </w:divsChild>
        </w:div>
        <w:div w:id="1350108941">
          <w:marLeft w:val="0"/>
          <w:marRight w:val="0"/>
          <w:marTop w:val="0"/>
          <w:marBottom w:val="0"/>
          <w:divBdr>
            <w:top w:val="none" w:sz="0" w:space="0" w:color="auto"/>
            <w:left w:val="none" w:sz="0" w:space="0" w:color="auto"/>
            <w:bottom w:val="none" w:sz="0" w:space="0" w:color="auto"/>
            <w:right w:val="none" w:sz="0" w:space="0" w:color="auto"/>
          </w:divBdr>
          <w:divsChild>
            <w:div w:id="1742680393">
              <w:marLeft w:val="0"/>
              <w:marRight w:val="0"/>
              <w:marTop w:val="0"/>
              <w:marBottom w:val="0"/>
              <w:divBdr>
                <w:top w:val="none" w:sz="0" w:space="0" w:color="auto"/>
                <w:left w:val="none" w:sz="0" w:space="0" w:color="auto"/>
                <w:bottom w:val="none" w:sz="0" w:space="0" w:color="auto"/>
                <w:right w:val="none" w:sz="0" w:space="0" w:color="auto"/>
              </w:divBdr>
            </w:div>
          </w:divsChild>
        </w:div>
        <w:div w:id="1362828015">
          <w:marLeft w:val="0"/>
          <w:marRight w:val="0"/>
          <w:marTop w:val="0"/>
          <w:marBottom w:val="0"/>
          <w:divBdr>
            <w:top w:val="none" w:sz="0" w:space="0" w:color="auto"/>
            <w:left w:val="none" w:sz="0" w:space="0" w:color="auto"/>
            <w:bottom w:val="none" w:sz="0" w:space="0" w:color="auto"/>
            <w:right w:val="none" w:sz="0" w:space="0" w:color="auto"/>
          </w:divBdr>
          <w:divsChild>
            <w:div w:id="1078789242">
              <w:marLeft w:val="0"/>
              <w:marRight w:val="0"/>
              <w:marTop w:val="0"/>
              <w:marBottom w:val="0"/>
              <w:divBdr>
                <w:top w:val="none" w:sz="0" w:space="0" w:color="auto"/>
                <w:left w:val="none" w:sz="0" w:space="0" w:color="auto"/>
                <w:bottom w:val="none" w:sz="0" w:space="0" w:color="auto"/>
                <w:right w:val="none" w:sz="0" w:space="0" w:color="auto"/>
              </w:divBdr>
            </w:div>
          </w:divsChild>
        </w:div>
        <w:div w:id="1368795468">
          <w:marLeft w:val="0"/>
          <w:marRight w:val="0"/>
          <w:marTop w:val="0"/>
          <w:marBottom w:val="0"/>
          <w:divBdr>
            <w:top w:val="none" w:sz="0" w:space="0" w:color="auto"/>
            <w:left w:val="none" w:sz="0" w:space="0" w:color="auto"/>
            <w:bottom w:val="none" w:sz="0" w:space="0" w:color="auto"/>
            <w:right w:val="none" w:sz="0" w:space="0" w:color="auto"/>
          </w:divBdr>
          <w:divsChild>
            <w:div w:id="278223063">
              <w:marLeft w:val="0"/>
              <w:marRight w:val="0"/>
              <w:marTop w:val="0"/>
              <w:marBottom w:val="0"/>
              <w:divBdr>
                <w:top w:val="none" w:sz="0" w:space="0" w:color="auto"/>
                <w:left w:val="none" w:sz="0" w:space="0" w:color="auto"/>
                <w:bottom w:val="none" w:sz="0" w:space="0" w:color="auto"/>
                <w:right w:val="none" w:sz="0" w:space="0" w:color="auto"/>
              </w:divBdr>
            </w:div>
          </w:divsChild>
        </w:div>
        <w:div w:id="1371957966">
          <w:marLeft w:val="0"/>
          <w:marRight w:val="0"/>
          <w:marTop w:val="0"/>
          <w:marBottom w:val="0"/>
          <w:divBdr>
            <w:top w:val="none" w:sz="0" w:space="0" w:color="auto"/>
            <w:left w:val="none" w:sz="0" w:space="0" w:color="auto"/>
            <w:bottom w:val="none" w:sz="0" w:space="0" w:color="auto"/>
            <w:right w:val="none" w:sz="0" w:space="0" w:color="auto"/>
          </w:divBdr>
          <w:divsChild>
            <w:div w:id="1459835775">
              <w:marLeft w:val="0"/>
              <w:marRight w:val="0"/>
              <w:marTop w:val="0"/>
              <w:marBottom w:val="0"/>
              <w:divBdr>
                <w:top w:val="none" w:sz="0" w:space="0" w:color="auto"/>
                <w:left w:val="none" w:sz="0" w:space="0" w:color="auto"/>
                <w:bottom w:val="none" w:sz="0" w:space="0" w:color="auto"/>
                <w:right w:val="none" w:sz="0" w:space="0" w:color="auto"/>
              </w:divBdr>
            </w:div>
          </w:divsChild>
        </w:div>
        <w:div w:id="1375811356">
          <w:marLeft w:val="0"/>
          <w:marRight w:val="0"/>
          <w:marTop w:val="0"/>
          <w:marBottom w:val="0"/>
          <w:divBdr>
            <w:top w:val="none" w:sz="0" w:space="0" w:color="auto"/>
            <w:left w:val="none" w:sz="0" w:space="0" w:color="auto"/>
            <w:bottom w:val="none" w:sz="0" w:space="0" w:color="auto"/>
            <w:right w:val="none" w:sz="0" w:space="0" w:color="auto"/>
          </w:divBdr>
          <w:divsChild>
            <w:div w:id="520322019">
              <w:marLeft w:val="0"/>
              <w:marRight w:val="0"/>
              <w:marTop w:val="0"/>
              <w:marBottom w:val="0"/>
              <w:divBdr>
                <w:top w:val="none" w:sz="0" w:space="0" w:color="auto"/>
                <w:left w:val="none" w:sz="0" w:space="0" w:color="auto"/>
                <w:bottom w:val="none" w:sz="0" w:space="0" w:color="auto"/>
                <w:right w:val="none" w:sz="0" w:space="0" w:color="auto"/>
              </w:divBdr>
            </w:div>
          </w:divsChild>
        </w:div>
        <w:div w:id="1392727883">
          <w:marLeft w:val="0"/>
          <w:marRight w:val="0"/>
          <w:marTop w:val="0"/>
          <w:marBottom w:val="0"/>
          <w:divBdr>
            <w:top w:val="none" w:sz="0" w:space="0" w:color="auto"/>
            <w:left w:val="none" w:sz="0" w:space="0" w:color="auto"/>
            <w:bottom w:val="none" w:sz="0" w:space="0" w:color="auto"/>
            <w:right w:val="none" w:sz="0" w:space="0" w:color="auto"/>
          </w:divBdr>
          <w:divsChild>
            <w:div w:id="1028144281">
              <w:marLeft w:val="0"/>
              <w:marRight w:val="0"/>
              <w:marTop w:val="0"/>
              <w:marBottom w:val="0"/>
              <w:divBdr>
                <w:top w:val="none" w:sz="0" w:space="0" w:color="auto"/>
                <w:left w:val="none" w:sz="0" w:space="0" w:color="auto"/>
                <w:bottom w:val="none" w:sz="0" w:space="0" w:color="auto"/>
                <w:right w:val="none" w:sz="0" w:space="0" w:color="auto"/>
              </w:divBdr>
            </w:div>
          </w:divsChild>
        </w:div>
        <w:div w:id="1397238113">
          <w:marLeft w:val="0"/>
          <w:marRight w:val="0"/>
          <w:marTop w:val="0"/>
          <w:marBottom w:val="0"/>
          <w:divBdr>
            <w:top w:val="none" w:sz="0" w:space="0" w:color="auto"/>
            <w:left w:val="none" w:sz="0" w:space="0" w:color="auto"/>
            <w:bottom w:val="none" w:sz="0" w:space="0" w:color="auto"/>
            <w:right w:val="none" w:sz="0" w:space="0" w:color="auto"/>
          </w:divBdr>
          <w:divsChild>
            <w:div w:id="1611280336">
              <w:marLeft w:val="0"/>
              <w:marRight w:val="0"/>
              <w:marTop w:val="0"/>
              <w:marBottom w:val="0"/>
              <w:divBdr>
                <w:top w:val="none" w:sz="0" w:space="0" w:color="auto"/>
                <w:left w:val="none" w:sz="0" w:space="0" w:color="auto"/>
                <w:bottom w:val="none" w:sz="0" w:space="0" w:color="auto"/>
                <w:right w:val="none" w:sz="0" w:space="0" w:color="auto"/>
              </w:divBdr>
            </w:div>
          </w:divsChild>
        </w:div>
        <w:div w:id="1401319713">
          <w:marLeft w:val="0"/>
          <w:marRight w:val="0"/>
          <w:marTop w:val="0"/>
          <w:marBottom w:val="0"/>
          <w:divBdr>
            <w:top w:val="none" w:sz="0" w:space="0" w:color="auto"/>
            <w:left w:val="none" w:sz="0" w:space="0" w:color="auto"/>
            <w:bottom w:val="none" w:sz="0" w:space="0" w:color="auto"/>
            <w:right w:val="none" w:sz="0" w:space="0" w:color="auto"/>
          </w:divBdr>
          <w:divsChild>
            <w:div w:id="217518600">
              <w:marLeft w:val="0"/>
              <w:marRight w:val="0"/>
              <w:marTop w:val="0"/>
              <w:marBottom w:val="0"/>
              <w:divBdr>
                <w:top w:val="none" w:sz="0" w:space="0" w:color="auto"/>
                <w:left w:val="none" w:sz="0" w:space="0" w:color="auto"/>
                <w:bottom w:val="none" w:sz="0" w:space="0" w:color="auto"/>
                <w:right w:val="none" w:sz="0" w:space="0" w:color="auto"/>
              </w:divBdr>
            </w:div>
          </w:divsChild>
        </w:div>
        <w:div w:id="1411348611">
          <w:marLeft w:val="0"/>
          <w:marRight w:val="0"/>
          <w:marTop w:val="0"/>
          <w:marBottom w:val="0"/>
          <w:divBdr>
            <w:top w:val="none" w:sz="0" w:space="0" w:color="auto"/>
            <w:left w:val="none" w:sz="0" w:space="0" w:color="auto"/>
            <w:bottom w:val="none" w:sz="0" w:space="0" w:color="auto"/>
            <w:right w:val="none" w:sz="0" w:space="0" w:color="auto"/>
          </w:divBdr>
          <w:divsChild>
            <w:div w:id="629289279">
              <w:marLeft w:val="0"/>
              <w:marRight w:val="0"/>
              <w:marTop w:val="0"/>
              <w:marBottom w:val="0"/>
              <w:divBdr>
                <w:top w:val="none" w:sz="0" w:space="0" w:color="auto"/>
                <w:left w:val="none" w:sz="0" w:space="0" w:color="auto"/>
                <w:bottom w:val="none" w:sz="0" w:space="0" w:color="auto"/>
                <w:right w:val="none" w:sz="0" w:space="0" w:color="auto"/>
              </w:divBdr>
            </w:div>
          </w:divsChild>
        </w:div>
        <w:div w:id="1412504349">
          <w:marLeft w:val="0"/>
          <w:marRight w:val="0"/>
          <w:marTop w:val="0"/>
          <w:marBottom w:val="0"/>
          <w:divBdr>
            <w:top w:val="none" w:sz="0" w:space="0" w:color="auto"/>
            <w:left w:val="none" w:sz="0" w:space="0" w:color="auto"/>
            <w:bottom w:val="none" w:sz="0" w:space="0" w:color="auto"/>
            <w:right w:val="none" w:sz="0" w:space="0" w:color="auto"/>
          </w:divBdr>
          <w:divsChild>
            <w:div w:id="502280274">
              <w:marLeft w:val="0"/>
              <w:marRight w:val="0"/>
              <w:marTop w:val="0"/>
              <w:marBottom w:val="0"/>
              <w:divBdr>
                <w:top w:val="none" w:sz="0" w:space="0" w:color="auto"/>
                <w:left w:val="none" w:sz="0" w:space="0" w:color="auto"/>
                <w:bottom w:val="none" w:sz="0" w:space="0" w:color="auto"/>
                <w:right w:val="none" w:sz="0" w:space="0" w:color="auto"/>
              </w:divBdr>
            </w:div>
          </w:divsChild>
        </w:div>
        <w:div w:id="1417901794">
          <w:marLeft w:val="0"/>
          <w:marRight w:val="0"/>
          <w:marTop w:val="0"/>
          <w:marBottom w:val="0"/>
          <w:divBdr>
            <w:top w:val="none" w:sz="0" w:space="0" w:color="auto"/>
            <w:left w:val="none" w:sz="0" w:space="0" w:color="auto"/>
            <w:bottom w:val="none" w:sz="0" w:space="0" w:color="auto"/>
            <w:right w:val="none" w:sz="0" w:space="0" w:color="auto"/>
          </w:divBdr>
          <w:divsChild>
            <w:div w:id="963073956">
              <w:marLeft w:val="0"/>
              <w:marRight w:val="0"/>
              <w:marTop w:val="0"/>
              <w:marBottom w:val="0"/>
              <w:divBdr>
                <w:top w:val="none" w:sz="0" w:space="0" w:color="auto"/>
                <w:left w:val="none" w:sz="0" w:space="0" w:color="auto"/>
                <w:bottom w:val="none" w:sz="0" w:space="0" w:color="auto"/>
                <w:right w:val="none" w:sz="0" w:space="0" w:color="auto"/>
              </w:divBdr>
            </w:div>
          </w:divsChild>
        </w:div>
        <w:div w:id="1422213960">
          <w:marLeft w:val="0"/>
          <w:marRight w:val="0"/>
          <w:marTop w:val="0"/>
          <w:marBottom w:val="0"/>
          <w:divBdr>
            <w:top w:val="none" w:sz="0" w:space="0" w:color="auto"/>
            <w:left w:val="none" w:sz="0" w:space="0" w:color="auto"/>
            <w:bottom w:val="none" w:sz="0" w:space="0" w:color="auto"/>
            <w:right w:val="none" w:sz="0" w:space="0" w:color="auto"/>
          </w:divBdr>
          <w:divsChild>
            <w:div w:id="1981035749">
              <w:marLeft w:val="0"/>
              <w:marRight w:val="0"/>
              <w:marTop w:val="0"/>
              <w:marBottom w:val="0"/>
              <w:divBdr>
                <w:top w:val="none" w:sz="0" w:space="0" w:color="auto"/>
                <w:left w:val="none" w:sz="0" w:space="0" w:color="auto"/>
                <w:bottom w:val="none" w:sz="0" w:space="0" w:color="auto"/>
                <w:right w:val="none" w:sz="0" w:space="0" w:color="auto"/>
              </w:divBdr>
            </w:div>
          </w:divsChild>
        </w:div>
        <w:div w:id="1424258752">
          <w:marLeft w:val="0"/>
          <w:marRight w:val="0"/>
          <w:marTop w:val="0"/>
          <w:marBottom w:val="0"/>
          <w:divBdr>
            <w:top w:val="none" w:sz="0" w:space="0" w:color="auto"/>
            <w:left w:val="none" w:sz="0" w:space="0" w:color="auto"/>
            <w:bottom w:val="none" w:sz="0" w:space="0" w:color="auto"/>
            <w:right w:val="none" w:sz="0" w:space="0" w:color="auto"/>
          </w:divBdr>
          <w:divsChild>
            <w:div w:id="944773157">
              <w:marLeft w:val="0"/>
              <w:marRight w:val="0"/>
              <w:marTop w:val="0"/>
              <w:marBottom w:val="0"/>
              <w:divBdr>
                <w:top w:val="none" w:sz="0" w:space="0" w:color="auto"/>
                <w:left w:val="none" w:sz="0" w:space="0" w:color="auto"/>
                <w:bottom w:val="none" w:sz="0" w:space="0" w:color="auto"/>
                <w:right w:val="none" w:sz="0" w:space="0" w:color="auto"/>
              </w:divBdr>
            </w:div>
          </w:divsChild>
        </w:div>
        <w:div w:id="1424299461">
          <w:marLeft w:val="0"/>
          <w:marRight w:val="0"/>
          <w:marTop w:val="0"/>
          <w:marBottom w:val="0"/>
          <w:divBdr>
            <w:top w:val="none" w:sz="0" w:space="0" w:color="auto"/>
            <w:left w:val="none" w:sz="0" w:space="0" w:color="auto"/>
            <w:bottom w:val="none" w:sz="0" w:space="0" w:color="auto"/>
            <w:right w:val="none" w:sz="0" w:space="0" w:color="auto"/>
          </w:divBdr>
          <w:divsChild>
            <w:div w:id="465201135">
              <w:marLeft w:val="0"/>
              <w:marRight w:val="0"/>
              <w:marTop w:val="0"/>
              <w:marBottom w:val="0"/>
              <w:divBdr>
                <w:top w:val="none" w:sz="0" w:space="0" w:color="auto"/>
                <w:left w:val="none" w:sz="0" w:space="0" w:color="auto"/>
                <w:bottom w:val="none" w:sz="0" w:space="0" w:color="auto"/>
                <w:right w:val="none" w:sz="0" w:space="0" w:color="auto"/>
              </w:divBdr>
            </w:div>
          </w:divsChild>
        </w:div>
        <w:div w:id="1424451645">
          <w:marLeft w:val="0"/>
          <w:marRight w:val="0"/>
          <w:marTop w:val="0"/>
          <w:marBottom w:val="0"/>
          <w:divBdr>
            <w:top w:val="none" w:sz="0" w:space="0" w:color="auto"/>
            <w:left w:val="none" w:sz="0" w:space="0" w:color="auto"/>
            <w:bottom w:val="none" w:sz="0" w:space="0" w:color="auto"/>
            <w:right w:val="none" w:sz="0" w:space="0" w:color="auto"/>
          </w:divBdr>
          <w:divsChild>
            <w:div w:id="2129349009">
              <w:marLeft w:val="0"/>
              <w:marRight w:val="0"/>
              <w:marTop w:val="0"/>
              <w:marBottom w:val="0"/>
              <w:divBdr>
                <w:top w:val="none" w:sz="0" w:space="0" w:color="auto"/>
                <w:left w:val="none" w:sz="0" w:space="0" w:color="auto"/>
                <w:bottom w:val="none" w:sz="0" w:space="0" w:color="auto"/>
                <w:right w:val="none" w:sz="0" w:space="0" w:color="auto"/>
              </w:divBdr>
            </w:div>
          </w:divsChild>
        </w:div>
        <w:div w:id="1441487385">
          <w:marLeft w:val="0"/>
          <w:marRight w:val="0"/>
          <w:marTop w:val="0"/>
          <w:marBottom w:val="0"/>
          <w:divBdr>
            <w:top w:val="none" w:sz="0" w:space="0" w:color="auto"/>
            <w:left w:val="none" w:sz="0" w:space="0" w:color="auto"/>
            <w:bottom w:val="none" w:sz="0" w:space="0" w:color="auto"/>
            <w:right w:val="none" w:sz="0" w:space="0" w:color="auto"/>
          </w:divBdr>
          <w:divsChild>
            <w:div w:id="53313237">
              <w:marLeft w:val="0"/>
              <w:marRight w:val="0"/>
              <w:marTop w:val="0"/>
              <w:marBottom w:val="0"/>
              <w:divBdr>
                <w:top w:val="none" w:sz="0" w:space="0" w:color="auto"/>
                <w:left w:val="none" w:sz="0" w:space="0" w:color="auto"/>
                <w:bottom w:val="none" w:sz="0" w:space="0" w:color="auto"/>
                <w:right w:val="none" w:sz="0" w:space="0" w:color="auto"/>
              </w:divBdr>
            </w:div>
          </w:divsChild>
        </w:div>
        <w:div w:id="1447768434">
          <w:marLeft w:val="0"/>
          <w:marRight w:val="0"/>
          <w:marTop w:val="0"/>
          <w:marBottom w:val="0"/>
          <w:divBdr>
            <w:top w:val="none" w:sz="0" w:space="0" w:color="auto"/>
            <w:left w:val="none" w:sz="0" w:space="0" w:color="auto"/>
            <w:bottom w:val="none" w:sz="0" w:space="0" w:color="auto"/>
            <w:right w:val="none" w:sz="0" w:space="0" w:color="auto"/>
          </w:divBdr>
          <w:divsChild>
            <w:div w:id="1773939370">
              <w:marLeft w:val="0"/>
              <w:marRight w:val="0"/>
              <w:marTop w:val="0"/>
              <w:marBottom w:val="0"/>
              <w:divBdr>
                <w:top w:val="none" w:sz="0" w:space="0" w:color="auto"/>
                <w:left w:val="none" w:sz="0" w:space="0" w:color="auto"/>
                <w:bottom w:val="none" w:sz="0" w:space="0" w:color="auto"/>
                <w:right w:val="none" w:sz="0" w:space="0" w:color="auto"/>
              </w:divBdr>
            </w:div>
          </w:divsChild>
        </w:div>
        <w:div w:id="1456020115">
          <w:marLeft w:val="0"/>
          <w:marRight w:val="0"/>
          <w:marTop w:val="0"/>
          <w:marBottom w:val="0"/>
          <w:divBdr>
            <w:top w:val="none" w:sz="0" w:space="0" w:color="auto"/>
            <w:left w:val="none" w:sz="0" w:space="0" w:color="auto"/>
            <w:bottom w:val="none" w:sz="0" w:space="0" w:color="auto"/>
            <w:right w:val="none" w:sz="0" w:space="0" w:color="auto"/>
          </w:divBdr>
          <w:divsChild>
            <w:div w:id="643436604">
              <w:marLeft w:val="0"/>
              <w:marRight w:val="0"/>
              <w:marTop w:val="0"/>
              <w:marBottom w:val="0"/>
              <w:divBdr>
                <w:top w:val="none" w:sz="0" w:space="0" w:color="auto"/>
                <w:left w:val="none" w:sz="0" w:space="0" w:color="auto"/>
                <w:bottom w:val="none" w:sz="0" w:space="0" w:color="auto"/>
                <w:right w:val="none" w:sz="0" w:space="0" w:color="auto"/>
              </w:divBdr>
            </w:div>
          </w:divsChild>
        </w:div>
        <w:div w:id="1456606539">
          <w:marLeft w:val="0"/>
          <w:marRight w:val="0"/>
          <w:marTop w:val="0"/>
          <w:marBottom w:val="0"/>
          <w:divBdr>
            <w:top w:val="none" w:sz="0" w:space="0" w:color="auto"/>
            <w:left w:val="none" w:sz="0" w:space="0" w:color="auto"/>
            <w:bottom w:val="none" w:sz="0" w:space="0" w:color="auto"/>
            <w:right w:val="none" w:sz="0" w:space="0" w:color="auto"/>
          </w:divBdr>
          <w:divsChild>
            <w:div w:id="763962546">
              <w:marLeft w:val="0"/>
              <w:marRight w:val="0"/>
              <w:marTop w:val="0"/>
              <w:marBottom w:val="0"/>
              <w:divBdr>
                <w:top w:val="none" w:sz="0" w:space="0" w:color="auto"/>
                <w:left w:val="none" w:sz="0" w:space="0" w:color="auto"/>
                <w:bottom w:val="none" w:sz="0" w:space="0" w:color="auto"/>
                <w:right w:val="none" w:sz="0" w:space="0" w:color="auto"/>
              </w:divBdr>
            </w:div>
          </w:divsChild>
        </w:div>
        <w:div w:id="1461998631">
          <w:marLeft w:val="0"/>
          <w:marRight w:val="0"/>
          <w:marTop w:val="0"/>
          <w:marBottom w:val="0"/>
          <w:divBdr>
            <w:top w:val="none" w:sz="0" w:space="0" w:color="auto"/>
            <w:left w:val="none" w:sz="0" w:space="0" w:color="auto"/>
            <w:bottom w:val="none" w:sz="0" w:space="0" w:color="auto"/>
            <w:right w:val="none" w:sz="0" w:space="0" w:color="auto"/>
          </w:divBdr>
          <w:divsChild>
            <w:div w:id="1383676404">
              <w:marLeft w:val="0"/>
              <w:marRight w:val="0"/>
              <w:marTop w:val="0"/>
              <w:marBottom w:val="0"/>
              <w:divBdr>
                <w:top w:val="none" w:sz="0" w:space="0" w:color="auto"/>
                <w:left w:val="none" w:sz="0" w:space="0" w:color="auto"/>
                <w:bottom w:val="none" w:sz="0" w:space="0" w:color="auto"/>
                <w:right w:val="none" w:sz="0" w:space="0" w:color="auto"/>
              </w:divBdr>
            </w:div>
          </w:divsChild>
        </w:div>
        <w:div w:id="1473790875">
          <w:marLeft w:val="0"/>
          <w:marRight w:val="0"/>
          <w:marTop w:val="0"/>
          <w:marBottom w:val="0"/>
          <w:divBdr>
            <w:top w:val="none" w:sz="0" w:space="0" w:color="auto"/>
            <w:left w:val="none" w:sz="0" w:space="0" w:color="auto"/>
            <w:bottom w:val="none" w:sz="0" w:space="0" w:color="auto"/>
            <w:right w:val="none" w:sz="0" w:space="0" w:color="auto"/>
          </w:divBdr>
          <w:divsChild>
            <w:div w:id="55395095">
              <w:marLeft w:val="0"/>
              <w:marRight w:val="0"/>
              <w:marTop w:val="0"/>
              <w:marBottom w:val="0"/>
              <w:divBdr>
                <w:top w:val="none" w:sz="0" w:space="0" w:color="auto"/>
                <w:left w:val="none" w:sz="0" w:space="0" w:color="auto"/>
                <w:bottom w:val="none" w:sz="0" w:space="0" w:color="auto"/>
                <w:right w:val="none" w:sz="0" w:space="0" w:color="auto"/>
              </w:divBdr>
            </w:div>
          </w:divsChild>
        </w:div>
        <w:div w:id="1478721109">
          <w:marLeft w:val="0"/>
          <w:marRight w:val="0"/>
          <w:marTop w:val="0"/>
          <w:marBottom w:val="0"/>
          <w:divBdr>
            <w:top w:val="none" w:sz="0" w:space="0" w:color="auto"/>
            <w:left w:val="none" w:sz="0" w:space="0" w:color="auto"/>
            <w:bottom w:val="none" w:sz="0" w:space="0" w:color="auto"/>
            <w:right w:val="none" w:sz="0" w:space="0" w:color="auto"/>
          </w:divBdr>
          <w:divsChild>
            <w:div w:id="1586766065">
              <w:marLeft w:val="0"/>
              <w:marRight w:val="0"/>
              <w:marTop w:val="0"/>
              <w:marBottom w:val="0"/>
              <w:divBdr>
                <w:top w:val="none" w:sz="0" w:space="0" w:color="auto"/>
                <w:left w:val="none" w:sz="0" w:space="0" w:color="auto"/>
                <w:bottom w:val="none" w:sz="0" w:space="0" w:color="auto"/>
                <w:right w:val="none" w:sz="0" w:space="0" w:color="auto"/>
              </w:divBdr>
            </w:div>
          </w:divsChild>
        </w:div>
        <w:div w:id="1487941606">
          <w:marLeft w:val="0"/>
          <w:marRight w:val="0"/>
          <w:marTop w:val="0"/>
          <w:marBottom w:val="0"/>
          <w:divBdr>
            <w:top w:val="none" w:sz="0" w:space="0" w:color="auto"/>
            <w:left w:val="none" w:sz="0" w:space="0" w:color="auto"/>
            <w:bottom w:val="none" w:sz="0" w:space="0" w:color="auto"/>
            <w:right w:val="none" w:sz="0" w:space="0" w:color="auto"/>
          </w:divBdr>
          <w:divsChild>
            <w:div w:id="1729453782">
              <w:marLeft w:val="0"/>
              <w:marRight w:val="0"/>
              <w:marTop w:val="0"/>
              <w:marBottom w:val="0"/>
              <w:divBdr>
                <w:top w:val="none" w:sz="0" w:space="0" w:color="auto"/>
                <w:left w:val="none" w:sz="0" w:space="0" w:color="auto"/>
                <w:bottom w:val="none" w:sz="0" w:space="0" w:color="auto"/>
                <w:right w:val="none" w:sz="0" w:space="0" w:color="auto"/>
              </w:divBdr>
            </w:div>
          </w:divsChild>
        </w:div>
        <w:div w:id="1494636945">
          <w:marLeft w:val="0"/>
          <w:marRight w:val="0"/>
          <w:marTop w:val="0"/>
          <w:marBottom w:val="0"/>
          <w:divBdr>
            <w:top w:val="none" w:sz="0" w:space="0" w:color="auto"/>
            <w:left w:val="none" w:sz="0" w:space="0" w:color="auto"/>
            <w:bottom w:val="none" w:sz="0" w:space="0" w:color="auto"/>
            <w:right w:val="none" w:sz="0" w:space="0" w:color="auto"/>
          </w:divBdr>
          <w:divsChild>
            <w:div w:id="1917663825">
              <w:marLeft w:val="0"/>
              <w:marRight w:val="0"/>
              <w:marTop w:val="0"/>
              <w:marBottom w:val="0"/>
              <w:divBdr>
                <w:top w:val="none" w:sz="0" w:space="0" w:color="auto"/>
                <w:left w:val="none" w:sz="0" w:space="0" w:color="auto"/>
                <w:bottom w:val="none" w:sz="0" w:space="0" w:color="auto"/>
                <w:right w:val="none" w:sz="0" w:space="0" w:color="auto"/>
              </w:divBdr>
            </w:div>
          </w:divsChild>
        </w:div>
        <w:div w:id="1495998353">
          <w:marLeft w:val="0"/>
          <w:marRight w:val="0"/>
          <w:marTop w:val="0"/>
          <w:marBottom w:val="0"/>
          <w:divBdr>
            <w:top w:val="none" w:sz="0" w:space="0" w:color="auto"/>
            <w:left w:val="none" w:sz="0" w:space="0" w:color="auto"/>
            <w:bottom w:val="none" w:sz="0" w:space="0" w:color="auto"/>
            <w:right w:val="none" w:sz="0" w:space="0" w:color="auto"/>
          </w:divBdr>
          <w:divsChild>
            <w:div w:id="247925396">
              <w:marLeft w:val="0"/>
              <w:marRight w:val="0"/>
              <w:marTop w:val="0"/>
              <w:marBottom w:val="0"/>
              <w:divBdr>
                <w:top w:val="none" w:sz="0" w:space="0" w:color="auto"/>
                <w:left w:val="none" w:sz="0" w:space="0" w:color="auto"/>
                <w:bottom w:val="none" w:sz="0" w:space="0" w:color="auto"/>
                <w:right w:val="none" w:sz="0" w:space="0" w:color="auto"/>
              </w:divBdr>
            </w:div>
          </w:divsChild>
        </w:div>
        <w:div w:id="1499223950">
          <w:marLeft w:val="0"/>
          <w:marRight w:val="0"/>
          <w:marTop w:val="0"/>
          <w:marBottom w:val="0"/>
          <w:divBdr>
            <w:top w:val="none" w:sz="0" w:space="0" w:color="auto"/>
            <w:left w:val="none" w:sz="0" w:space="0" w:color="auto"/>
            <w:bottom w:val="none" w:sz="0" w:space="0" w:color="auto"/>
            <w:right w:val="none" w:sz="0" w:space="0" w:color="auto"/>
          </w:divBdr>
          <w:divsChild>
            <w:div w:id="930969387">
              <w:marLeft w:val="0"/>
              <w:marRight w:val="0"/>
              <w:marTop w:val="0"/>
              <w:marBottom w:val="0"/>
              <w:divBdr>
                <w:top w:val="none" w:sz="0" w:space="0" w:color="auto"/>
                <w:left w:val="none" w:sz="0" w:space="0" w:color="auto"/>
                <w:bottom w:val="none" w:sz="0" w:space="0" w:color="auto"/>
                <w:right w:val="none" w:sz="0" w:space="0" w:color="auto"/>
              </w:divBdr>
            </w:div>
          </w:divsChild>
        </w:div>
        <w:div w:id="1502962411">
          <w:marLeft w:val="0"/>
          <w:marRight w:val="0"/>
          <w:marTop w:val="0"/>
          <w:marBottom w:val="0"/>
          <w:divBdr>
            <w:top w:val="none" w:sz="0" w:space="0" w:color="auto"/>
            <w:left w:val="none" w:sz="0" w:space="0" w:color="auto"/>
            <w:bottom w:val="none" w:sz="0" w:space="0" w:color="auto"/>
            <w:right w:val="none" w:sz="0" w:space="0" w:color="auto"/>
          </w:divBdr>
          <w:divsChild>
            <w:div w:id="1971519647">
              <w:marLeft w:val="0"/>
              <w:marRight w:val="0"/>
              <w:marTop w:val="0"/>
              <w:marBottom w:val="0"/>
              <w:divBdr>
                <w:top w:val="none" w:sz="0" w:space="0" w:color="auto"/>
                <w:left w:val="none" w:sz="0" w:space="0" w:color="auto"/>
                <w:bottom w:val="none" w:sz="0" w:space="0" w:color="auto"/>
                <w:right w:val="none" w:sz="0" w:space="0" w:color="auto"/>
              </w:divBdr>
            </w:div>
          </w:divsChild>
        </w:div>
        <w:div w:id="1503856229">
          <w:marLeft w:val="0"/>
          <w:marRight w:val="0"/>
          <w:marTop w:val="0"/>
          <w:marBottom w:val="0"/>
          <w:divBdr>
            <w:top w:val="none" w:sz="0" w:space="0" w:color="auto"/>
            <w:left w:val="none" w:sz="0" w:space="0" w:color="auto"/>
            <w:bottom w:val="none" w:sz="0" w:space="0" w:color="auto"/>
            <w:right w:val="none" w:sz="0" w:space="0" w:color="auto"/>
          </w:divBdr>
          <w:divsChild>
            <w:div w:id="1913392141">
              <w:marLeft w:val="0"/>
              <w:marRight w:val="0"/>
              <w:marTop w:val="0"/>
              <w:marBottom w:val="0"/>
              <w:divBdr>
                <w:top w:val="none" w:sz="0" w:space="0" w:color="auto"/>
                <w:left w:val="none" w:sz="0" w:space="0" w:color="auto"/>
                <w:bottom w:val="none" w:sz="0" w:space="0" w:color="auto"/>
                <w:right w:val="none" w:sz="0" w:space="0" w:color="auto"/>
              </w:divBdr>
            </w:div>
          </w:divsChild>
        </w:div>
        <w:div w:id="1511331184">
          <w:marLeft w:val="0"/>
          <w:marRight w:val="0"/>
          <w:marTop w:val="0"/>
          <w:marBottom w:val="0"/>
          <w:divBdr>
            <w:top w:val="none" w:sz="0" w:space="0" w:color="auto"/>
            <w:left w:val="none" w:sz="0" w:space="0" w:color="auto"/>
            <w:bottom w:val="none" w:sz="0" w:space="0" w:color="auto"/>
            <w:right w:val="none" w:sz="0" w:space="0" w:color="auto"/>
          </w:divBdr>
          <w:divsChild>
            <w:div w:id="452284511">
              <w:marLeft w:val="0"/>
              <w:marRight w:val="0"/>
              <w:marTop w:val="0"/>
              <w:marBottom w:val="0"/>
              <w:divBdr>
                <w:top w:val="none" w:sz="0" w:space="0" w:color="auto"/>
                <w:left w:val="none" w:sz="0" w:space="0" w:color="auto"/>
                <w:bottom w:val="none" w:sz="0" w:space="0" w:color="auto"/>
                <w:right w:val="none" w:sz="0" w:space="0" w:color="auto"/>
              </w:divBdr>
            </w:div>
          </w:divsChild>
        </w:div>
        <w:div w:id="1515875938">
          <w:marLeft w:val="0"/>
          <w:marRight w:val="0"/>
          <w:marTop w:val="0"/>
          <w:marBottom w:val="0"/>
          <w:divBdr>
            <w:top w:val="none" w:sz="0" w:space="0" w:color="auto"/>
            <w:left w:val="none" w:sz="0" w:space="0" w:color="auto"/>
            <w:bottom w:val="none" w:sz="0" w:space="0" w:color="auto"/>
            <w:right w:val="none" w:sz="0" w:space="0" w:color="auto"/>
          </w:divBdr>
          <w:divsChild>
            <w:div w:id="1314723207">
              <w:marLeft w:val="0"/>
              <w:marRight w:val="0"/>
              <w:marTop w:val="0"/>
              <w:marBottom w:val="0"/>
              <w:divBdr>
                <w:top w:val="none" w:sz="0" w:space="0" w:color="auto"/>
                <w:left w:val="none" w:sz="0" w:space="0" w:color="auto"/>
                <w:bottom w:val="none" w:sz="0" w:space="0" w:color="auto"/>
                <w:right w:val="none" w:sz="0" w:space="0" w:color="auto"/>
              </w:divBdr>
            </w:div>
          </w:divsChild>
        </w:div>
        <w:div w:id="1531527673">
          <w:marLeft w:val="0"/>
          <w:marRight w:val="0"/>
          <w:marTop w:val="0"/>
          <w:marBottom w:val="0"/>
          <w:divBdr>
            <w:top w:val="none" w:sz="0" w:space="0" w:color="auto"/>
            <w:left w:val="none" w:sz="0" w:space="0" w:color="auto"/>
            <w:bottom w:val="none" w:sz="0" w:space="0" w:color="auto"/>
            <w:right w:val="none" w:sz="0" w:space="0" w:color="auto"/>
          </w:divBdr>
          <w:divsChild>
            <w:div w:id="1938980251">
              <w:marLeft w:val="0"/>
              <w:marRight w:val="0"/>
              <w:marTop w:val="0"/>
              <w:marBottom w:val="0"/>
              <w:divBdr>
                <w:top w:val="none" w:sz="0" w:space="0" w:color="auto"/>
                <w:left w:val="none" w:sz="0" w:space="0" w:color="auto"/>
                <w:bottom w:val="none" w:sz="0" w:space="0" w:color="auto"/>
                <w:right w:val="none" w:sz="0" w:space="0" w:color="auto"/>
              </w:divBdr>
            </w:div>
          </w:divsChild>
        </w:div>
        <w:div w:id="1538423071">
          <w:marLeft w:val="0"/>
          <w:marRight w:val="0"/>
          <w:marTop w:val="0"/>
          <w:marBottom w:val="0"/>
          <w:divBdr>
            <w:top w:val="none" w:sz="0" w:space="0" w:color="auto"/>
            <w:left w:val="none" w:sz="0" w:space="0" w:color="auto"/>
            <w:bottom w:val="none" w:sz="0" w:space="0" w:color="auto"/>
            <w:right w:val="none" w:sz="0" w:space="0" w:color="auto"/>
          </w:divBdr>
          <w:divsChild>
            <w:div w:id="2100369816">
              <w:marLeft w:val="0"/>
              <w:marRight w:val="0"/>
              <w:marTop w:val="0"/>
              <w:marBottom w:val="0"/>
              <w:divBdr>
                <w:top w:val="none" w:sz="0" w:space="0" w:color="auto"/>
                <w:left w:val="none" w:sz="0" w:space="0" w:color="auto"/>
                <w:bottom w:val="none" w:sz="0" w:space="0" w:color="auto"/>
                <w:right w:val="none" w:sz="0" w:space="0" w:color="auto"/>
              </w:divBdr>
            </w:div>
          </w:divsChild>
        </w:div>
        <w:div w:id="1539975742">
          <w:marLeft w:val="0"/>
          <w:marRight w:val="0"/>
          <w:marTop w:val="0"/>
          <w:marBottom w:val="0"/>
          <w:divBdr>
            <w:top w:val="none" w:sz="0" w:space="0" w:color="auto"/>
            <w:left w:val="none" w:sz="0" w:space="0" w:color="auto"/>
            <w:bottom w:val="none" w:sz="0" w:space="0" w:color="auto"/>
            <w:right w:val="none" w:sz="0" w:space="0" w:color="auto"/>
          </w:divBdr>
          <w:divsChild>
            <w:div w:id="1459715190">
              <w:marLeft w:val="0"/>
              <w:marRight w:val="0"/>
              <w:marTop w:val="0"/>
              <w:marBottom w:val="0"/>
              <w:divBdr>
                <w:top w:val="none" w:sz="0" w:space="0" w:color="auto"/>
                <w:left w:val="none" w:sz="0" w:space="0" w:color="auto"/>
                <w:bottom w:val="none" w:sz="0" w:space="0" w:color="auto"/>
                <w:right w:val="none" w:sz="0" w:space="0" w:color="auto"/>
              </w:divBdr>
            </w:div>
          </w:divsChild>
        </w:div>
        <w:div w:id="1540126527">
          <w:marLeft w:val="0"/>
          <w:marRight w:val="0"/>
          <w:marTop w:val="0"/>
          <w:marBottom w:val="0"/>
          <w:divBdr>
            <w:top w:val="none" w:sz="0" w:space="0" w:color="auto"/>
            <w:left w:val="none" w:sz="0" w:space="0" w:color="auto"/>
            <w:bottom w:val="none" w:sz="0" w:space="0" w:color="auto"/>
            <w:right w:val="none" w:sz="0" w:space="0" w:color="auto"/>
          </w:divBdr>
          <w:divsChild>
            <w:div w:id="1388869846">
              <w:marLeft w:val="0"/>
              <w:marRight w:val="0"/>
              <w:marTop w:val="0"/>
              <w:marBottom w:val="0"/>
              <w:divBdr>
                <w:top w:val="none" w:sz="0" w:space="0" w:color="auto"/>
                <w:left w:val="none" w:sz="0" w:space="0" w:color="auto"/>
                <w:bottom w:val="none" w:sz="0" w:space="0" w:color="auto"/>
                <w:right w:val="none" w:sz="0" w:space="0" w:color="auto"/>
              </w:divBdr>
            </w:div>
          </w:divsChild>
        </w:div>
        <w:div w:id="1547066741">
          <w:marLeft w:val="0"/>
          <w:marRight w:val="0"/>
          <w:marTop w:val="0"/>
          <w:marBottom w:val="0"/>
          <w:divBdr>
            <w:top w:val="none" w:sz="0" w:space="0" w:color="auto"/>
            <w:left w:val="none" w:sz="0" w:space="0" w:color="auto"/>
            <w:bottom w:val="none" w:sz="0" w:space="0" w:color="auto"/>
            <w:right w:val="none" w:sz="0" w:space="0" w:color="auto"/>
          </w:divBdr>
          <w:divsChild>
            <w:div w:id="2029333076">
              <w:marLeft w:val="0"/>
              <w:marRight w:val="0"/>
              <w:marTop w:val="0"/>
              <w:marBottom w:val="0"/>
              <w:divBdr>
                <w:top w:val="none" w:sz="0" w:space="0" w:color="auto"/>
                <w:left w:val="none" w:sz="0" w:space="0" w:color="auto"/>
                <w:bottom w:val="none" w:sz="0" w:space="0" w:color="auto"/>
                <w:right w:val="none" w:sz="0" w:space="0" w:color="auto"/>
              </w:divBdr>
            </w:div>
          </w:divsChild>
        </w:div>
        <w:div w:id="1553036223">
          <w:marLeft w:val="0"/>
          <w:marRight w:val="0"/>
          <w:marTop w:val="0"/>
          <w:marBottom w:val="0"/>
          <w:divBdr>
            <w:top w:val="none" w:sz="0" w:space="0" w:color="auto"/>
            <w:left w:val="none" w:sz="0" w:space="0" w:color="auto"/>
            <w:bottom w:val="none" w:sz="0" w:space="0" w:color="auto"/>
            <w:right w:val="none" w:sz="0" w:space="0" w:color="auto"/>
          </w:divBdr>
          <w:divsChild>
            <w:div w:id="1345595050">
              <w:marLeft w:val="0"/>
              <w:marRight w:val="0"/>
              <w:marTop w:val="0"/>
              <w:marBottom w:val="0"/>
              <w:divBdr>
                <w:top w:val="none" w:sz="0" w:space="0" w:color="auto"/>
                <w:left w:val="none" w:sz="0" w:space="0" w:color="auto"/>
                <w:bottom w:val="none" w:sz="0" w:space="0" w:color="auto"/>
                <w:right w:val="none" w:sz="0" w:space="0" w:color="auto"/>
              </w:divBdr>
            </w:div>
          </w:divsChild>
        </w:div>
        <w:div w:id="1555963385">
          <w:marLeft w:val="0"/>
          <w:marRight w:val="0"/>
          <w:marTop w:val="0"/>
          <w:marBottom w:val="0"/>
          <w:divBdr>
            <w:top w:val="none" w:sz="0" w:space="0" w:color="auto"/>
            <w:left w:val="none" w:sz="0" w:space="0" w:color="auto"/>
            <w:bottom w:val="none" w:sz="0" w:space="0" w:color="auto"/>
            <w:right w:val="none" w:sz="0" w:space="0" w:color="auto"/>
          </w:divBdr>
          <w:divsChild>
            <w:div w:id="1284192779">
              <w:marLeft w:val="0"/>
              <w:marRight w:val="0"/>
              <w:marTop w:val="0"/>
              <w:marBottom w:val="0"/>
              <w:divBdr>
                <w:top w:val="none" w:sz="0" w:space="0" w:color="auto"/>
                <w:left w:val="none" w:sz="0" w:space="0" w:color="auto"/>
                <w:bottom w:val="none" w:sz="0" w:space="0" w:color="auto"/>
                <w:right w:val="none" w:sz="0" w:space="0" w:color="auto"/>
              </w:divBdr>
            </w:div>
          </w:divsChild>
        </w:div>
        <w:div w:id="1569805418">
          <w:marLeft w:val="0"/>
          <w:marRight w:val="0"/>
          <w:marTop w:val="0"/>
          <w:marBottom w:val="0"/>
          <w:divBdr>
            <w:top w:val="none" w:sz="0" w:space="0" w:color="auto"/>
            <w:left w:val="none" w:sz="0" w:space="0" w:color="auto"/>
            <w:bottom w:val="none" w:sz="0" w:space="0" w:color="auto"/>
            <w:right w:val="none" w:sz="0" w:space="0" w:color="auto"/>
          </w:divBdr>
          <w:divsChild>
            <w:div w:id="49576007">
              <w:marLeft w:val="0"/>
              <w:marRight w:val="0"/>
              <w:marTop w:val="0"/>
              <w:marBottom w:val="0"/>
              <w:divBdr>
                <w:top w:val="none" w:sz="0" w:space="0" w:color="auto"/>
                <w:left w:val="none" w:sz="0" w:space="0" w:color="auto"/>
                <w:bottom w:val="none" w:sz="0" w:space="0" w:color="auto"/>
                <w:right w:val="none" w:sz="0" w:space="0" w:color="auto"/>
              </w:divBdr>
            </w:div>
          </w:divsChild>
        </w:div>
        <w:div w:id="1576279761">
          <w:marLeft w:val="0"/>
          <w:marRight w:val="0"/>
          <w:marTop w:val="0"/>
          <w:marBottom w:val="0"/>
          <w:divBdr>
            <w:top w:val="none" w:sz="0" w:space="0" w:color="auto"/>
            <w:left w:val="none" w:sz="0" w:space="0" w:color="auto"/>
            <w:bottom w:val="none" w:sz="0" w:space="0" w:color="auto"/>
            <w:right w:val="none" w:sz="0" w:space="0" w:color="auto"/>
          </w:divBdr>
          <w:divsChild>
            <w:div w:id="738943209">
              <w:marLeft w:val="0"/>
              <w:marRight w:val="0"/>
              <w:marTop w:val="0"/>
              <w:marBottom w:val="0"/>
              <w:divBdr>
                <w:top w:val="none" w:sz="0" w:space="0" w:color="auto"/>
                <w:left w:val="none" w:sz="0" w:space="0" w:color="auto"/>
                <w:bottom w:val="none" w:sz="0" w:space="0" w:color="auto"/>
                <w:right w:val="none" w:sz="0" w:space="0" w:color="auto"/>
              </w:divBdr>
            </w:div>
          </w:divsChild>
        </w:div>
        <w:div w:id="1577401729">
          <w:marLeft w:val="0"/>
          <w:marRight w:val="0"/>
          <w:marTop w:val="0"/>
          <w:marBottom w:val="0"/>
          <w:divBdr>
            <w:top w:val="none" w:sz="0" w:space="0" w:color="auto"/>
            <w:left w:val="none" w:sz="0" w:space="0" w:color="auto"/>
            <w:bottom w:val="none" w:sz="0" w:space="0" w:color="auto"/>
            <w:right w:val="none" w:sz="0" w:space="0" w:color="auto"/>
          </w:divBdr>
          <w:divsChild>
            <w:div w:id="815220863">
              <w:marLeft w:val="0"/>
              <w:marRight w:val="0"/>
              <w:marTop w:val="0"/>
              <w:marBottom w:val="0"/>
              <w:divBdr>
                <w:top w:val="none" w:sz="0" w:space="0" w:color="auto"/>
                <w:left w:val="none" w:sz="0" w:space="0" w:color="auto"/>
                <w:bottom w:val="none" w:sz="0" w:space="0" w:color="auto"/>
                <w:right w:val="none" w:sz="0" w:space="0" w:color="auto"/>
              </w:divBdr>
            </w:div>
          </w:divsChild>
        </w:div>
        <w:div w:id="1589121698">
          <w:marLeft w:val="0"/>
          <w:marRight w:val="0"/>
          <w:marTop w:val="0"/>
          <w:marBottom w:val="0"/>
          <w:divBdr>
            <w:top w:val="none" w:sz="0" w:space="0" w:color="auto"/>
            <w:left w:val="none" w:sz="0" w:space="0" w:color="auto"/>
            <w:bottom w:val="none" w:sz="0" w:space="0" w:color="auto"/>
            <w:right w:val="none" w:sz="0" w:space="0" w:color="auto"/>
          </w:divBdr>
          <w:divsChild>
            <w:div w:id="363481806">
              <w:marLeft w:val="0"/>
              <w:marRight w:val="0"/>
              <w:marTop w:val="0"/>
              <w:marBottom w:val="0"/>
              <w:divBdr>
                <w:top w:val="none" w:sz="0" w:space="0" w:color="auto"/>
                <w:left w:val="none" w:sz="0" w:space="0" w:color="auto"/>
                <w:bottom w:val="none" w:sz="0" w:space="0" w:color="auto"/>
                <w:right w:val="none" w:sz="0" w:space="0" w:color="auto"/>
              </w:divBdr>
            </w:div>
          </w:divsChild>
        </w:div>
        <w:div w:id="1589846793">
          <w:marLeft w:val="0"/>
          <w:marRight w:val="0"/>
          <w:marTop w:val="0"/>
          <w:marBottom w:val="0"/>
          <w:divBdr>
            <w:top w:val="none" w:sz="0" w:space="0" w:color="auto"/>
            <w:left w:val="none" w:sz="0" w:space="0" w:color="auto"/>
            <w:bottom w:val="none" w:sz="0" w:space="0" w:color="auto"/>
            <w:right w:val="none" w:sz="0" w:space="0" w:color="auto"/>
          </w:divBdr>
          <w:divsChild>
            <w:div w:id="100877126">
              <w:marLeft w:val="0"/>
              <w:marRight w:val="0"/>
              <w:marTop w:val="0"/>
              <w:marBottom w:val="0"/>
              <w:divBdr>
                <w:top w:val="none" w:sz="0" w:space="0" w:color="auto"/>
                <w:left w:val="none" w:sz="0" w:space="0" w:color="auto"/>
                <w:bottom w:val="none" w:sz="0" w:space="0" w:color="auto"/>
                <w:right w:val="none" w:sz="0" w:space="0" w:color="auto"/>
              </w:divBdr>
            </w:div>
          </w:divsChild>
        </w:div>
        <w:div w:id="1597442771">
          <w:marLeft w:val="0"/>
          <w:marRight w:val="0"/>
          <w:marTop w:val="0"/>
          <w:marBottom w:val="0"/>
          <w:divBdr>
            <w:top w:val="none" w:sz="0" w:space="0" w:color="auto"/>
            <w:left w:val="none" w:sz="0" w:space="0" w:color="auto"/>
            <w:bottom w:val="none" w:sz="0" w:space="0" w:color="auto"/>
            <w:right w:val="none" w:sz="0" w:space="0" w:color="auto"/>
          </w:divBdr>
          <w:divsChild>
            <w:div w:id="1643464588">
              <w:marLeft w:val="0"/>
              <w:marRight w:val="0"/>
              <w:marTop w:val="0"/>
              <w:marBottom w:val="0"/>
              <w:divBdr>
                <w:top w:val="none" w:sz="0" w:space="0" w:color="auto"/>
                <w:left w:val="none" w:sz="0" w:space="0" w:color="auto"/>
                <w:bottom w:val="none" w:sz="0" w:space="0" w:color="auto"/>
                <w:right w:val="none" w:sz="0" w:space="0" w:color="auto"/>
              </w:divBdr>
            </w:div>
          </w:divsChild>
        </w:div>
        <w:div w:id="1600606235">
          <w:marLeft w:val="0"/>
          <w:marRight w:val="0"/>
          <w:marTop w:val="0"/>
          <w:marBottom w:val="0"/>
          <w:divBdr>
            <w:top w:val="none" w:sz="0" w:space="0" w:color="auto"/>
            <w:left w:val="none" w:sz="0" w:space="0" w:color="auto"/>
            <w:bottom w:val="none" w:sz="0" w:space="0" w:color="auto"/>
            <w:right w:val="none" w:sz="0" w:space="0" w:color="auto"/>
          </w:divBdr>
          <w:divsChild>
            <w:div w:id="1124617921">
              <w:marLeft w:val="0"/>
              <w:marRight w:val="0"/>
              <w:marTop w:val="0"/>
              <w:marBottom w:val="0"/>
              <w:divBdr>
                <w:top w:val="none" w:sz="0" w:space="0" w:color="auto"/>
                <w:left w:val="none" w:sz="0" w:space="0" w:color="auto"/>
                <w:bottom w:val="none" w:sz="0" w:space="0" w:color="auto"/>
                <w:right w:val="none" w:sz="0" w:space="0" w:color="auto"/>
              </w:divBdr>
            </w:div>
          </w:divsChild>
        </w:div>
        <w:div w:id="1605452327">
          <w:marLeft w:val="0"/>
          <w:marRight w:val="0"/>
          <w:marTop w:val="0"/>
          <w:marBottom w:val="0"/>
          <w:divBdr>
            <w:top w:val="none" w:sz="0" w:space="0" w:color="auto"/>
            <w:left w:val="none" w:sz="0" w:space="0" w:color="auto"/>
            <w:bottom w:val="none" w:sz="0" w:space="0" w:color="auto"/>
            <w:right w:val="none" w:sz="0" w:space="0" w:color="auto"/>
          </w:divBdr>
          <w:divsChild>
            <w:div w:id="1416592215">
              <w:marLeft w:val="0"/>
              <w:marRight w:val="0"/>
              <w:marTop w:val="0"/>
              <w:marBottom w:val="0"/>
              <w:divBdr>
                <w:top w:val="none" w:sz="0" w:space="0" w:color="auto"/>
                <w:left w:val="none" w:sz="0" w:space="0" w:color="auto"/>
                <w:bottom w:val="none" w:sz="0" w:space="0" w:color="auto"/>
                <w:right w:val="none" w:sz="0" w:space="0" w:color="auto"/>
              </w:divBdr>
            </w:div>
          </w:divsChild>
        </w:div>
        <w:div w:id="1613056106">
          <w:marLeft w:val="0"/>
          <w:marRight w:val="0"/>
          <w:marTop w:val="0"/>
          <w:marBottom w:val="0"/>
          <w:divBdr>
            <w:top w:val="none" w:sz="0" w:space="0" w:color="auto"/>
            <w:left w:val="none" w:sz="0" w:space="0" w:color="auto"/>
            <w:bottom w:val="none" w:sz="0" w:space="0" w:color="auto"/>
            <w:right w:val="none" w:sz="0" w:space="0" w:color="auto"/>
          </w:divBdr>
          <w:divsChild>
            <w:div w:id="1106149187">
              <w:marLeft w:val="0"/>
              <w:marRight w:val="0"/>
              <w:marTop w:val="0"/>
              <w:marBottom w:val="0"/>
              <w:divBdr>
                <w:top w:val="none" w:sz="0" w:space="0" w:color="auto"/>
                <w:left w:val="none" w:sz="0" w:space="0" w:color="auto"/>
                <w:bottom w:val="none" w:sz="0" w:space="0" w:color="auto"/>
                <w:right w:val="none" w:sz="0" w:space="0" w:color="auto"/>
              </w:divBdr>
            </w:div>
          </w:divsChild>
        </w:div>
        <w:div w:id="1618369161">
          <w:marLeft w:val="0"/>
          <w:marRight w:val="0"/>
          <w:marTop w:val="0"/>
          <w:marBottom w:val="0"/>
          <w:divBdr>
            <w:top w:val="none" w:sz="0" w:space="0" w:color="auto"/>
            <w:left w:val="none" w:sz="0" w:space="0" w:color="auto"/>
            <w:bottom w:val="none" w:sz="0" w:space="0" w:color="auto"/>
            <w:right w:val="none" w:sz="0" w:space="0" w:color="auto"/>
          </w:divBdr>
          <w:divsChild>
            <w:div w:id="1030566451">
              <w:marLeft w:val="0"/>
              <w:marRight w:val="0"/>
              <w:marTop w:val="0"/>
              <w:marBottom w:val="0"/>
              <w:divBdr>
                <w:top w:val="none" w:sz="0" w:space="0" w:color="auto"/>
                <w:left w:val="none" w:sz="0" w:space="0" w:color="auto"/>
                <w:bottom w:val="none" w:sz="0" w:space="0" w:color="auto"/>
                <w:right w:val="none" w:sz="0" w:space="0" w:color="auto"/>
              </w:divBdr>
            </w:div>
          </w:divsChild>
        </w:div>
        <w:div w:id="1620600670">
          <w:marLeft w:val="0"/>
          <w:marRight w:val="0"/>
          <w:marTop w:val="0"/>
          <w:marBottom w:val="0"/>
          <w:divBdr>
            <w:top w:val="none" w:sz="0" w:space="0" w:color="auto"/>
            <w:left w:val="none" w:sz="0" w:space="0" w:color="auto"/>
            <w:bottom w:val="none" w:sz="0" w:space="0" w:color="auto"/>
            <w:right w:val="none" w:sz="0" w:space="0" w:color="auto"/>
          </w:divBdr>
          <w:divsChild>
            <w:div w:id="884440872">
              <w:marLeft w:val="0"/>
              <w:marRight w:val="0"/>
              <w:marTop w:val="0"/>
              <w:marBottom w:val="0"/>
              <w:divBdr>
                <w:top w:val="none" w:sz="0" w:space="0" w:color="auto"/>
                <w:left w:val="none" w:sz="0" w:space="0" w:color="auto"/>
                <w:bottom w:val="none" w:sz="0" w:space="0" w:color="auto"/>
                <w:right w:val="none" w:sz="0" w:space="0" w:color="auto"/>
              </w:divBdr>
            </w:div>
          </w:divsChild>
        </w:div>
        <w:div w:id="1626934633">
          <w:marLeft w:val="0"/>
          <w:marRight w:val="0"/>
          <w:marTop w:val="0"/>
          <w:marBottom w:val="0"/>
          <w:divBdr>
            <w:top w:val="none" w:sz="0" w:space="0" w:color="auto"/>
            <w:left w:val="none" w:sz="0" w:space="0" w:color="auto"/>
            <w:bottom w:val="none" w:sz="0" w:space="0" w:color="auto"/>
            <w:right w:val="none" w:sz="0" w:space="0" w:color="auto"/>
          </w:divBdr>
          <w:divsChild>
            <w:div w:id="1891501596">
              <w:marLeft w:val="0"/>
              <w:marRight w:val="0"/>
              <w:marTop w:val="0"/>
              <w:marBottom w:val="0"/>
              <w:divBdr>
                <w:top w:val="none" w:sz="0" w:space="0" w:color="auto"/>
                <w:left w:val="none" w:sz="0" w:space="0" w:color="auto"/>
                <w:bottom w:val="none" w:sz="0" w:space="0" w:color="auto"/>
                <w:right w:val="none" w:sz="0" w:space="0" w:color="auto"/>
              </w:divBdr>
            </w:div>
          </w:divsChild>
        </w:div>
        <w:div w:id="1628075301">
          <w:marLeft w:val="0"/>
          <w:marRight w:val="0"/>
          <w:marTop w:val="0"/>
          <w:marBottom w:val="0"/>
          <w:divBdr>
            <w:top w:val="none" w:sz="0" w:space="0" w:color="auto"/>
            <w:left w:val="none" w:sz="0" w:space="0" w:color="auto"/>
            <w:bottom w:val="none" w:sz="0" w:space="0" w:color="auto"/>
            <w:right w:val="none" w:sz="0" w:space="0" w:color="auto"/>
          </w:divBdr>
          <w:divsChild>
            <w:div w:id="1980184826">
              <w:marLeft w:val="0"/>
              <w:marRight w:val="0"/>
              <w:marTop w:val="0"/>
              <w:marBottom w:val="0"/>
              <w:divBdr>
                <w:top w:val="none" w:sz="0" w:space="0" w:color="auto"/>
                <w:left w:val="none" w:sz="0" w:space="0" w:color="auto"/>
                <w:bottom w:val="none" w:sz="0" w:space="0" w:color="auto"/>
                <w:right w:val="none" w:sz="0" w:space="0" w:color="auto"/>
              </w:divBdr>
            </w:div>
          </w:divsChild>
        </w:div>
        <w:div w:id="1628463461">
          <w:marLeft w:val="0"/>
          <w:marRight w:val="0"/>
          <w:marTop w:val="0"/>
          <w:marBottom w:val="0"/>
          <w:divBdr>
            <w:top w:val="none" w:sz="0" w:space="0" w:color="auto"/>
            <w:left w:val="none" w:sz="0" w:space="0" w:color="auto"/>
            <w:bottom w:val="none" w:sz="0" w:space="0" w:color="auto"/>
            <w:right w:val="none" w:sz="0" w:space="0" w:color="auto"/>
          </w:divBdr>
          <w:divsChild>
            <w:div w:id="222059579">
              <w:marLeft w:val="0"/>
              <w:marRight w:val="0"/>
              <w:marTop w:val="0"/>
              <w:marBottom w:val="0"/>
              <w:divBdr>
                <w:top w:val="none" w:sz="0" w:space="0" w:color="auto"/>
                <w:left w:val="none" w:sz="0" w:space="0" w:color="auto"/>
                <w:bottom w:val="none" w:sz="0" w:space="0" w:color="auto"/>
                <w:right w:val="none" w:sz="0" w:space="0" w:color="auto"/>
              </w:divBdr>
            </w:div>
          </w:divsChild>
        </w:div>
        <w:div w:id="1637369290">
          <w:marLeft w:val="0"/>
          <w:marRight w:val="0"/>
          <w:marTop w:val="0"/>
          <w:marBottom w:val="0"/>
          <w:divBdr>
            <w:top w:val="none" w:sz="0" w:space="0" w:color="auto"/>
            <w:left w:val="none" w:sz="0" w:space="0" w:color="auto"/>
            <w:bottom w:val="none" w:sz="0" w:space="0" w:color="auto"/>
            <w:right w:val="none" w:sz="0" w:space="0" w:color="auto"/>
          </w:divBdr>
          <w:divsChild>
            <w:div w:id="237179587">
              <w:marLeft w:val="0"/>
              <w:marRight w:val="0"/>
              <w:marTop w:val="0"/>
              <w:marBottom w:val="0"/>
              <w:divBdr>
                <w:top w:val="none" w:sz="0" w:space="0" w:color="auto"/>
                <w:left w:val="none" w:sz="0" w:space="0" w:color="auto"/>
                <w:bottom w:val="none" w:sz="0" w:space="0" w:color="auto"/>
                <w:right w:val="none" w:sz="0" w:space="0" w:color="auto"/>
              </w:divBdr>
            </w:div>
          </w:divsChild>
        </w:div>
        <w:div w:id="1640844516">
          <w:marLeft w:val="0"/>
          <w:marRight w:val="0"/>
          <w:marTop w:val="0"/>
          <w:marBottom w:val="0"/>
          <w:divBdr>
            <w:top w:val="none" w:sz="0" w:space="0" w:color="auto"/>
            <w:left w:val="none" w:sz="0" w:space="0" w:color="auto"/>
            <w:bottom w:val="none" w:sz="0" w:space="0" w:color="auto"/>
            <w:right w:val="none" w:sz="0" w:space="0" w:color="auto"/>
          </w:divBdr>
          <w:divsChild>
            <w:div w:id="918488404">
              <w:marLeft w:val="0"/>
              <w:marRight w:val="0"/>
              <w:marTop w:val="0"/>
              <w:marBottom w:val="0"/>
              <w:divBdr>
                <w:top w:val="none" w:sz="0" w:space="0" w:color="auto"/>
                <w:left w:val="none" w:sz="0" w:space="0" w:color="auto"/>
                <w:bottom w:val="none" w:sz="0" w:space="0" w:color="auto"/>
                <w:right w:val="none" w:sz="0" w:space="0" w:color="auto"/>
              </w:divBdr>
            </w:div>
          </w:divsChild>
        </w:div>
        <w:div w:id="1651250982">
          <w:marLeft w:val="0"/>
          <w:marRight w:val="0"/>
          <w:marTop w:val="0"/>
          <w:marBottom w:val="0"/>
          <w:divBdr>
            <w:top w:val="none" w:sz="0" w:space="0" w:color="auto"/>
            <w:left w:val="none" w:sz="0" w:space="0" w:color="auto"/>
            <w:bottom w:val="none" w:sz="0" w:space="0" w:color="auto"/>
            <w:right w:val="none" w:sz="0" w:space="0" w:color="auto"/>
          </w:divBdr>
          <w:divsChild>
            <w:div w:id="1550605481">
              <w:marLeft w:val="0"/>
              <w:marRight w:val="0"/>
              <w:marTop w:val="0"/>
              <w:marBottom w:val="0"/>
              <w:divBdr>
                <w:top w:val="none" w:sz="0" w:space="0" w:color="auto"/>
                <w:left w:val="none" w:sz="0" w:space="0" w:color="auto"/>
                <w:bottom w:val="none" w:sz="0" w:space="0" w:color="auto"/>
                <w:right w:val="none" w:sz="0" w:space="0" w:color="auto"/>
              </w:divBdr>
            </w:div>
          </w:divsChild>
        </w:div>
        <w:div w:id="1669941559">
          <w:marLeft w:val="0"/>
          <w:marRight w:val="0"/>
          <w:marTop w:val="0"/>
          <w:marBottom w:val="0"/>
          <w:divBdr>
            <w:top w:val="none" w:sz="0" w:space="0" w:color="auto"/>
            <w:left w:val="none" w:sz="0" w:space="0" w:color="auto"/>
            <w:bottom w:val="none" w:sz="0" w:space="0" w:color="auto"/>
            <w:right w:val="none" w:sz="0" w:space="0" w:color="auto"/>
          </w:divBdr>
          <w:divsChild>
            <w:div w:id="1941333445">
              <w:marLeft w:val="0"/>
              <w:marRight w:val="0"/>
              <w:marTop w:val="0"/>
              <w:marBottom w:val="0"/>
              <w:divBdr>
                <w:top w:val="none" w:sz="0" w:space="0" w:color="auto"/>
                <w:left w:val="none" w:sz="0" w:space="0" w:color="auto"/>
                <w:bottom w:val="none" w:sz="0" w:space="0" w:color="auto"/>
                <w:right w:val="none" w:sz="0" w:space="0" w:color="auto"/>
              </w:divBdr>
            </w:div>
          </w:divsChild>
        </w:div>
        <w:div w:id="1670600454">
          <w:marLeft w:val="0"/>
          <w:marRight w:val="0"/>
          <w:marTop w:val="0"/>
          <w:marBottom w:val="0"/>
          <w:divBdr>
            <w:top w:val="none" w:sz="0" w:space="0" w:color="auto"/>
            <w:left w:val="none" w:sz="0" w:space="0" w:color="auto"/>
            <w:bottom w:val="none" w:sz="0" w:space="0" w:color="auto"/>
            <w:right w:val="none" w:sz="0" w:space="0" w:color="auto"/>
          </w:divBdr>
          <w:divsChild>
            <w:div w:id="1989432969">
              <w:marLeft w:val="0"/>
              <w:marRight w:val="0"/>
              <w:marTop w:val="0"/>
              <w:marBottom w:val="0"/>
              <w:divBdr>
                <w:top w:val="none" w:sz="0" w:space="0" w:color="auto"/>
                <w:left w:val="none" w:sz="0" w:space="0" w:color="auto"/>
                <w:bottom w:val="none" w:sz="0" w:space="0" w:color="auto"/>
                <w:right w:val="none" w:sz="0" w:space="0" w:color="auto"/>
              </w:divBdr>
            </w:div>
          </w:divsChild>
        </w:div>
        <w:div w:id="1695155145">
          <w:marLeft w:val="0"/>
          <w:marRight w:val="0"/>
          <w:marTop w:val="0"/>
          <w:marBottom w:val="0"/>
          <w:divBdr>
            <w:top w:val="none" w:sz="0" w:space="0" w:color="auto"/>
            <w:left w:val="none" w:sz="0" w:space="0" w:color="auto"/>
            <w:bottom w:val="none" w:sz="0" w:space="0" w:color="auto"/>
            <w:right w:val="none" w:sz="0" w:space="0" w:color="auto"/>
          </w:divBdr>
          <w:divsChild>
            <w:div w:id="590967485">
              <w:marLeft w:val="0"/>
              <w:marRight w:val="0"/>
              <w:marTop w:val="0"/>
              <w:marBottom w:val="0"/>
              <w:divBdr>
                <w:top w:val="none" w:sz="0" w:space="0" w:color="auto"/>
                <w:left w:val="none" w:sz="0" w:space="0" w:color="auto"/>
                <w:bottom w:val="none" w:sz="0" w:space="0" w:color="auto"/>
                <w:right w:val="none" w:sz="0" w:space="0" w:color="auto"/>
              </w:divBdr>
            </w:div>
          </w:divsChild>
        </w:div>
        <w:div w:id="1695964181">
          <w:marLeft w:val="0"/>
          <w:marRight w:val="0"/>
          <w:marTop w:val="0"/>
          <w:marBottom w:val="0"/>
          <w:divBdr>
            <w:top w:val="none" w:sz="0" w:space="0" w:color="auto"/>
            <w:left w:val="none" w:sz="0" w:space="0" w:color="auto"/>
            <w:bottom w:val="none" w:sz="0" w:space="0" w:color="auto"/>
            <w:right w:val="none" w:sz="0" w:space="0" w:color="auto"/>
          </w:divBdr>
          <w:divsChild>
            <w:div w:id="497309868">
              <w:marLeft w:val="0"/>
              <w:marRight w:val="0"/>
              <w:marTop w:val="0"/>
              <w:marBottom w:val="0"/>
              <w:divBdr>
                <w:top w:val="none" w:sz="0" w:space="0" w:color="auto"/>
                <w:left w:val="none" w:sz="0" w:space="0" w:color="auto"/>
                <w:bottom w:val="none" w:sz="0" w:space="0" w:color="auto"/>
                <w:right w:val="none" w:sz="0" w:space="0" w:color="auto"/>
              </w:divBdr>
            </w:div>
          </w:divsChild>
        </w:div>
        <w:div w:id="1702583523">
          <w:marLeft w:val="0"/>
          <w:marRight w:val="0"/>
          <w:marTop w:val="0"/>
          <w:marBottom w:val="0"/>
          <w:divBdr>
            <w:top w:val="none" w:sz="0" w:space="0" w:color="auto"/>
            <w:left w:val="none" w:sz="0" w:space="0" w:color="auto"/>
            <w:bottom w:val="none" w:sz="0" w:space="0" w:color="auto"/>
            <w:right w:val="none" w:sz="0" w:space="0" w:color="auto"/>
          </w:divBdr>
          <w:divsChild>
            <w:div w:id="2134714266">
              <w:marLeft w:val="0"/>
              <w:marRight w:val="0"/>
              <w:marTop w:val="0"/>
              <w:marBottom w:val="0"/>
              <w:divBdr>
                <w:top w:val="none" w:sz="0" w:space="0" w:color="auto"/>
                <w:left w:val="none" w:sz="0" w:space="0" w:color="auto"/>
                <w:bottom w:val="none" w:sz="0" w:space="0" w:color="auto"/>
                <w:right w:val="none" w:sz="0" w:space="0" w:color="auto"/>
              </w:divBdr>
            </w:div>
          </w:divsChild>
        </w:div>
        <w:div w:id="1703242170">
          <w:marLeft w:val="0"/>
          <w:marRight w:val="0"/>
          <w:marTop w:val="0"/>
          <w:marBottom w:val="0"/>
          <w:divBdr>
            <w:top w:val="none" w:sz="0" w:space="0" w:color="auto"/>
            <w:left w:val="none" w:sz="0" w:space="0" w:color="auto"/>
            <w:bottom w:val="none" w:sz="0" w:space="0" w:color="auto"/>
            <w:right w:val="none" w:sz="0" w:space="0" w:color="auto"/>
          </w:divBdr>
          <w:divsChild>
            <w:div w:id="289753442">
              <w:marLeft w:val="0"/>
              <w:marRight w:val="0"/>
              <w:marTop w:val="0"/>
              <w:marBottom w:val="0"/>
              <w:divBdr>
                <w:top w:val="none" w:sz="0" w:space="0" w:color="auto"/>
                <w:left w:val="none" w:sz="0" w:space="0" w:color="auto"/>
                <w:bottom w:val="none" w:sz="0" w:space="0" w:color="auto"/>
                <w:right w:val="none" w:sz="0" w:space="0" w:color="auto"/>
              </w:divBdr>
            </w:div>
          </w:divsChild>
        </w:div>
        <w:div w:id="1712922236">
          <w:marLeft w:val="0"/>
          <w:marRight w:val="0"/>
          <w:marTop w:val="0"/>
          <w:marBottom w:val="0"/>
          <w:divBdr>
            <w:top w:val="none" w:sz="0" w:space="0" w:color="auto"/>
            <w:left w:val="none" w:sz="0" w:space="0" w:color="auto"/>
            <w:bottom w:val="none" w:sz="0" w:space="0" w:color="auto"/>
            <w:right w:val="none" w:sz="0" w:space="0" w:color="auto"/>
          </w:divBdr>
          <w:divsChild>
            <w:div w:id="1836721531">
              <w:marLeft w:val="0"/>
              <w:marRight w:val="0"/>
              <w:marTop w:val="0"/>
              <w:marBottom w:val="0"/>
              <w:divBdr>
                <w:top w:val="none" w:sz="0" w:space="0" w:color="auto"/>
                <w:left w:val="none" w:sz="0" w:space="0" w:color="auto"/>
                <w:bottom w:val="none" w:sz="0" w:space="0" w:color="auto"/>
                <w:right w:val="none" w:sz="0" w:space="0" w:color="auto"/>
              </w:divBdr>
            </w:div>
          </w:divsChild>
        </w:div>
        <w:div w:id="1729718779">
          <w:marLeft w:val="0"/>
          <w:marRight w:val="0"/>
          <w:marTop w:val="0"/>
          <w:marBottom w:val="0"/>
          <w:divBdr>
            <w:top w:val="none" w:sz="0" w:space="0" w:color="auto"/>
            <w:left w:val="none" w:sz="0" w:space="0" w:color="auto"/>
            <w:bottom w:val="none" w:sz="0" w:space="0" w:color="auto"/>
            <w:right w:val="none" w:sz="0" w:space="0" w:color="auto"/>
          </w:divBdr>
          <w:divsChild>
            <w:div w:id="1695687502">
              <w:marLeft w:val="0"/>
              <w:marRight w:val="0"/>
              <w:marTop w:val="0"/>
              <w:marBottom w:val="0"/>
              <w:divBdr>
                <w:top w:val="none" w:sz="0" w:space="0" w:color="auto"/>
                <w:left w:val="none" w:sz="0" w:space="0" w:color="auto"/>
                <w:bottom w:val="none" w:sz="0" w:space="0" w:color="auto"/>
                <w:right w:val="none" w:sz="0" w:space="0" w:color="auto"/>
              </w:divBdr>
            </w:div>
          </w:divsChild>
        </w:div>
        <w:div w:id="1763456409">
          <w:marLeft w:val="0"/>
          <w:marRight w:val="0"/>
          <w:marTop w:val="0"/>
          <w:marBottom w:val="0"/>
          <w:divBdr>
            <w:top w:val="none" w:sz="0" w:space="0" w:color="auto"/>
            <w:left w:val="none" w:sz="0" w:space="0" w:color="auto"/>
            <w:bottom w:val="none" w:sz="0" w:space="0" w:color="auto"/>
            <w:right w:val="none" w:sz="0" w:space="0" w:color="auto"/>
          </w:divBdr>
          <w:divsChild>
            <w:div w:id="1703435677">
              <w:marLeft w:val="0"/>
              <w:marRight w:val="0"/>
              <w:marTop w:val="0"/>
              <w:marBottom w:val="0"/>
              <w:divBdr>
                <w:top w:val="none" w:sz="0" w:space="0" w:color="auto"/>
                <w:left w:val="none" w:sz="0" w:space="0" w:color="auto"/>
                <w:bottom w:val="none" w:sz="0" w:space="0" w:color="auto"/>
                <w:right w:val="none" w:sz="0" w:space="0" w:color="auto"/>
              </w:divBdr>
            </w:div>
          </w:divsChild>
        </w:div>
        <w:div w:id="1787236264">
          <w:marLeft w:val="0"/>
          <w:marRight w:val="0"/>
          <w:marTop w:val="0"/>
          <w:marBottom w:val="0"/>
          <w:divBdr>
            <w:top w:val="none" w:sz="0" w:space="0" w:color="auto"/>
            <w:left w:val="none" w:sz="0" w:space="0" w:color="auto"/>
            <w:bottom w:val="none" w:sz="0" w:space="0" w:color="auto"/>
            <w:right w:val="none" w:sz="0" w:space="0" w:color="auto"/>
          </w:divBdr>
          <w:divsChild>
            <w:div w:id="945236511">
              <w:marLeft w:val="0"/>
              <w:marRight w:val="0"/>
              <w:marTop w:val="0"/>
              <w:marBottom w:val="0"/>
              <w:divBdr>
                <w:top w:val="none" w:sz="0" w:space="0" w:color="auto"/>
                <w:left w:val="none" w:sz="0" w:space="0" w:color="auto"/>
                <w:bottom w:val="none" w:sz="0" w:space="0" w:color="auto"/>
                <w:right w:val="none" w:sz="0" w:space="0" w:color="auto"/>
              </w:divBdr>
            </w:div>
          </w:divsChild>
        </w:div>
        <w:div w:id="1787458228">
          <w:marLeft w:val="0"/>
          <w:marRight w:val="0"/>
          <w:marTop w:val="0"/>
          <w:marBottom w:val="0"/>
          <w:divBdr>
            <w:top w:val="none" w:sz="0" w:space="0" w:color="auto"/>
            <w:left w:val="none" w:sz="0" w:space="0" w:color="auto"/>
            <w:bottom w:val="none" w:sz="0" w:space="0" w:color="auto"/>
            <w:right w:val="none" w:sz="0" w:space="0" w:color="auto"/>
          </w:divBdr>
          <w:divsChild>
            <w:div w:id="216473218">
              <w:marLeft w:val="0"/>
              <w:marRight w:val="0"/>
              <w:marTop w:val="0"/>
              <w:marBottom w:val="0"/>
              <w:divBdr>
                <w:top w:val="none" w:sz="0" w:space="0" w:color="auto"/>
                <w:left w:val="none" w:sz="0" w:space="0" w:color="auto"/>
                <w:bottom w:val="none" w:sz="0" w:space="0" w:color="auto"/>
                <w:right w:val="none" w:sz="0" w:space="0" w:color="auto"/>
              </w:divBdr>
            </w:div>
          </w:divsChild>
        </w:div>
        <w:div w:id="1787655136">
          <w:marLeft w:val="0"/>
          <w:marRight w:val="0"/>
          <w:marTop w:val="0"/>
          <w:marBottom w:val="0"/>
          <w:divBdr>
            <w:top w:val="none" w:sz="0" w:space="0" w:color="auto"/>
            <w:left w:val="none" w:sz="0" w:space="0" w:color="auto"/>
            <w:bottom w:val="none" w:sz="0" w:space="0" w:color="auto"/>
            <w:right w:val="none" w:sz="0" w:space="0" w:color="auto"/>
          </w:divBdr>
          <w:divsChild>
            <w:div w:id="1272711008">
              <w:marLeft w:val="0"/>
              <w:marRight w:val="0"/>
              <w:marTop w:val="0"/>
              <w:marBottom w:val="0"/>
              <w:divBdr>
                <w:top w:val="none" w:sz="0" w:space="0" w:color="auto"/>
                <w:left w:val="none" w:sz="0" w:space="0" w:color="auto"/>
                <w:bottom w:val="none" w:sz="0" w:space="0" w:color="auto"/>
                <w:right w:val="none" w:sz="0" w:space="0" w:color="auto"/>
              </w:divBdr>
            </w:div>
          </w:divsChild>
        </w:div>
        <w:div w:id="1800293714">
          <w:marLeft w:val="0"/>
          <w:marRight w:val="0"/>
          <w:marTop w:val="0"/>
          <w:marBottom w:val="0"/>
          <w:divBdr>
            <w:top w:val="none" w:sz="0" w:space="0" w:color="auto"/>
            <w:left w:val="none" w:sz="0" w:space="0" w:color="auto"/>
            <w:bottom w:val="none" w:sz="0" w:space="0" w:color="auto"/>
            <w:right w:val="none" w:sz="0" w:space="0" w:color="auto"/>
          </w:divBdr>
          <w:divsChild>
            <w:div w:id="940184487">
              <w:marLeft w:val="0"/>
              <w:marRight w:val="0"/>
              <w:marTop w:val="0"/>
              <w:marBottom w:val="0"/>
              <w:divBdr>
                <w:top w:val="none" w:sz="0" w:space="0" w:color="auto"/>
                <w:left w:val="none" w:sz="0" w:space="0" w:color="auto"/>
                <w:bottom w:val="none" w:sz="0" w:space="0" w:color="auto"/>
                <w:right w:val="none" w:sz="0" w:space="0" w:color="auto"/>
              </w:divBdr>
            </w:div>
          </w:divsChild>
        </w:div>
        <w:div w:id="1802378030">
          <w:marLeft w:val="0"/>
          <w:marRight w:val="0"/>
          <w:marTop w:val="0"/>
          <w:marBottom w:val="0"/>
          <w:divBdr>
            <w:top w:val="none" w:sz="0" w:space="0" w:color="auto"/>
            <w:left w:val="none" w:sz="0" w:space="0" w:color="auto"/>
            <w:bottom w:val="none" w:sz="0" w:space="0" w:color="auto"/>
            <w:right w:val="none" w:sz="0" w:space="0" w:color="auto"/>
          </w:divBdr>
          <w:divsChild>
            <w:div w:id="778447284">
              <w:marLeft w:val="0"/>
              <w:marRight w:val="0"/>
              <w:marTop w:val="0"/>
              <w:marBottom w:val="0"/>
              <w:divBdr>
                <w:top w:val="none" w:sz="0" w:space="0" w:color="auto"/>
                <w:left w:val="none" w:sz="0" w:space="0" w:color="auto"/>
                <w:bottom w:val="none" w:sz="0" w:space="0" w:color="auto"/>
                <w:right w:val="none" w:sz="0" w:space="0" w:color="auto"/>
              </w:divBdr>
            </w:div>
          </w:divsChild>
        </w:div>
        <w:div w:id="1804687356">
          <w:marLeft w:val="0"/>
          <w:marRight w:val="0"/>
          <w:marTop w:val="0"/>
          <w:marBottom w:val="0"/>
          <w:divBdr>
            <w:top w:val="none" w:sz="0" w:space="0" w:color="auto"/>
            <w:left w:val="none" w:sz="0" w:space="0" w:color="auto"/>
            <w:bottom w:val="none" w:sz="0" w:space="0" w:color="auto"/>
            <w:right w:val="none" w:sz="0" w:space="0" w:color="auto"/>
          </w:divBdr>
          <w:divsChild>
            <w:div w:id="1559633555">
              <w:marLeft w:val="0"/>
              <w:marRight w:val="0"/>
              <w:marTop w:val="0"/>
              <w:marBottom w:val="0"/>
              <w:divBdr>
                <w:top w:val="none" w:sz="0" w:space="0" w:color="auto"/>
                <w:left w:val="none" w:sz="0" w:space="0" w:color="auto"/>
                <w:bottom w:val="none" w:sz="0" w:space="0" w:color="auto"/>
                <w:right w:val="none" w:sz="0" w:space="0" w:color="auto"/>
              </w:divBdr>
            </w:div>
          </w:divsChild>
        </w:div>
        <w:div w:id="1806238946">
          <w:marLeft w:val="0"/>
          <w:marRight w:val="0"/>
          <w:marTop w:val="0"/>
          <w:marBottom w:val="0"/>
          <w:divBdr>
            <w:top w:val="none" w:sz="0" w:space="0" w:color="auto"/>
            <w:left w:val="none" w:sz="0" w:space="0" w:color="auto"/>
            <w:bottom w:val="none" w:sz="0" w:space="0" w:color="auto"/>
            <w:right w:val="none" w:sz="0" w:space="0" w:color="auto"/>
          </w:divBdr>
          <w:divsChild>
            <w:div w:id="674068675">
              <w:marLeft w:val="0"/>
              <w:marRight w:val="0"/>
              <w:marTop w:val="0"/>
              <w:marBottom w:val="0"/>
              <w:divBdr>
                <w:top w:val="none" w:sz="0" w:space="0" w:color="auto"/>
                <w:left w:val="none" w:sz="0" w:space="0" w:color="auto"/>
                <w:bottom w:val="none" w:sz="0" w:space="0" w:color="auto"/>
                <w:right w:val="none" w:sz="0" w:space="0" w:color="auto"/>
              </w:divBdr>
            </w:div>
          </w:divsChild>
        </w:div>
        <w:div w:id="1808471409">
          <w:marLeft w:val="0"/>
          <w:marRight w:val="0"/>
          <w:marTop w:val="0"/>
          <w:marBottom w:val="0"/>
          <w:divBdr>
            <w:top w:val="none" w:sz="0" w:space="0" w:color="auto"/>
            <w:left w:val="none" w:sz="0" w:space="0" w:color="auto"/>
            <w:bottom w:val="none" w:sz="0" w:space="0" w:color="auto"/>
            <w:right w:val="none" w:sz="0" w:space="0" w:color="auto"/>
          </w:divBdr>
          <w:divsChild>
            <w:div w:id="486557490">
              <w:marLeft w:val="0"/>
              <w:marRight w:val="0"/>
              <w:marTop w:val="0"/>
              <w:marBottom w:val="0"/>
              <w:divBdr>
                <w:top w:val="none" w:sz="0" w:space="0" w:color="auto"/>
                <w:left w:val="none" w:sz="0" w:space="0" w:color="auto"/>
                <w:bottom w:val="none" w:sz="0" w:space="0" w:color="auto"/>
                <w:right w:val="none" w:sz="0" w:space="0" w:color="auto"/>
              </w:divBdr>
            </w:div>
          </w:divsChild>
        </w:div>
        <w:div w:id="1810779356">
          <w:marLeft w:val="0"/>
          <w:marRight w:val="0"/>
          <w:marTop w:val="0"/>
          <w:marBottom w:val="0"/>
          <w:divBdr>
            <w:top w:val="none" w:sz="0" w:space="0" w:color="auto"/>
            <w:left w:val="none" w:sz="0" w:space="0" w:color="auto"/>
            <w:bottom w:val="none" w:sz="0" w:space="0" w:color="auto"/>
            <w:right w:val="none" w:sz="0" w:space="0" w:color="auto"/>
          </w:divBdr>
          <w:divsChild>
            <w:div w:id="1606041350">
              <w:marLeft w:val="0"/>
              <w:marRight w:val="0"/>
              <w:marTop w:val="0"/>
              <w:marBottom w:val="0"/>
              <w:divBdr>
                <w:top w:val="none" w:sz="0" w:space="0" w:color="auto"/>
                <w:left w:val="none" w:sz="0" w:space="0" w:color="auto"/>
                <w:bottom w:val="none" w:sz="0" w:space="0" w:color="auto"/>
                <w:right w:val="none" w:sz="0" w:space="0" w:color="auto"/>
              </w:divBdr>
            </w:div>
          </w:divsChild>
        </w:div>
        <w:div w:id="1827359072">
          <w:marLeft w:val="0"/>
          <w:marRight w:val="0"/>
          <w:marTop w:val="0"/>
          <w:marBottom w:val="0"/>
          <w:divBdr>
            <w:top w:val="none" w:sz="0" w:space="0" w:color="auto"/>
            <w:left w:val="none" w:sz="0" w:space="0" w:color="auto"/>
            <w:bottom w:val="none" w:sz="0" w:space="0" w:color="auto"/>
            <w:right w:val="none" w:sz="0" w:space="0" w:color="auto"/>
          </w:divBdr>
          <w:divsChild>
            <w:div w:id="1274364145">
              <w:marLeft w:val="0"/>
              <w:marRight w:val="0"/>
              <w:marTop w:val="0"/>
              <w:marBottom w:val="0"/>
              <w:divBdr>
                <w:top w:val="none" w:sz="0" w:space="0" w:color="auto"/>
                <w:left w:val="none" w:sz="0" w:space="0" w:color="auto"/>
                <w:bottom w:val="none" w:sz="0" w:space="0" w:color="auto"/>
                <w:right w:val="none" w:sz="0" w:space="0" w:color="auto"/>
              </w:divBdr>
            </w:div>
          </w:divsChild>
        </w:div>
        <w:div w:id="1834450743">
          <w:marLeft w:val="0"/>
          <w:marRight w:val="0"/>
          <w:marTop w:val="0"/>
          <w:marBottom w:val="0"/>
          <w:divBdr>
            <w:top w:val="none" w:sz="0" w:space="0" w:color="auto"/>
            <w:left w:val="none" w:sz="0" w:space="0" w:color="auto"/>
            <w:bottom w:val="none" w:sz="0" w:space="0" w:color="auto"/>
            <w:right w:val="none" w:sz="0" w:space="0" w:color="auto"/>
          </w:divBdr>
          <w:divsChild>
            <w:div w:id="746464088">
              <w:marLeft w:val="0"/>
              <w:marRight w:val="0"/>
              <w:marTop w:val="0"/>
              <w:marBottom w:val="0"/>
              <w:divBdr>
                <w:top w:val="none" w:sz="0" w:space="0" w:color="auto"/>
                <w:left w:val="none" w:sz="0" w:space="0" w:color="auto"/>
                <w:bottom w:val="none" w:sz="0" w:space="0" w:color="auto"/>
                <w:right w:val="none" w:sz="0" w:space="0" w:color="auto"/>
              </w:divBdr>
            </w:div>
          </w:divsChild>
        </w:div>
        <w:div w:id="1835411845">
          <w:marLeft w:val="0"/>
          <w:marRight w:val="0"/>
          <w:marTop w:val="0"/>
          <w:marBottom w:val="0"/>
          <w:divBdr>
            <w:top w:val="none" w:sz="0" w:space="0" w:color="auto"/>
            <w:left w:val="none" w:sz="0" w:space="0" w:color="auto"/>
            <w:bottom w:val="none" w:sz="0" w:space="0" w:color="auto"/>
            <w:right w:val="none" w:sz="0" w:space="0" w:color="auto"/>
          </w:divBdr>
          <w:divsChild>
            <w:div w:id="332487836">
              <w:marLeft w:val="0"/>
              <w:marRight w:val="0"/>
              <w:marTop w:val="0"/>
              <w:marBottom w:val="0"/>
              <w:divBdr>
                <w:top w:val="none" w:sz="0" w:space="0" w:color="auto"/>
                <w:left w:val="none" w:sz="0" w:space="0" w:color="auto"/>
                <w:bottom w:val="none" w:sz="0" w:space="0" w:color="auto"/>
                <w:right w:val="none" w:sz="0" w:space="0" w:color="auto"/>
              </w:divBdr>
            </w:div>
          </w:divsChild>
        </w:div>
        <w:div w:id="1839732665">
          <w:marLeft w:val="0"/>
          <w:marRight w:val="0"/>
          <w:marTop w:val="0"/>
          <w:marBottom w:val="0"/>
          <w:divBdr>
            <w:top w:val="none" w:sz="0" w:space="0" w:color="auto"/>
            <w:left w:val="none" w:sz="0" w:space="0" w:color="auto"/>
            <w:bottom w:val="none" w:sz="0" w:space="0" w:color="auto"/>
            <w:right w:val="none" w:sz="0" w:space="0" w:color="auto"/>
          </w:divBdr>
          <w:divsChild>
            <w:div w:id="1128817914">
              <w:marLeft w:val="0"/>
              <w:marRight w:val="0"/>
              <w:marTop w:val="0"/>
              <w:marBottom w:val="0"/>
              <w:divBdr>
                <w:top w:val="none" w:sz="0" w:space="0" w:color="auto"/>
                <w:left w:val="none" w:sz="0" w:space="0" w:color="auto"/>
                <w:bottom w:val="none" w:sz="0" w:space="0" w:color="auto"/>
                <w:right w:val="none" w:sz="0" w:space="0" w:color="auto"/>
              </w:divBdr>
            </w:div>
          </w:divsChild>
        </w:div>
        <w:div w:id="1843280572">
          <w:marLeft w:val="0"/>
          <w:marRight w:val="0"/>
          <w:marTop w:val="0"/>
          <w:marBottom w:val="0"/>
          <w:divBdr>
            <w:top w:val="none" w:sz="0" w:space="0" w:color="auto"/>
            <w:left w:val="none" w:sz="0" w:space="0" w:color="auto"/>
            <w:bottom w:val="none" w:sz="0" w:space="0" w:color="auto"/>
            <w:right w:val="none" w:sz="0" w:space="0" w:color="auto"/>
          </w:divBdr>
          <w:divsChild>
            <w:div w:id="1404335946">
              <w:marLeft w:val="0"/>
              <w:marRight w:val="0"/>
              <w:marTop w:val="0"/>
              <w:marBottom w:val="0"/>
              <w:divBdr>
                <w:top w:val="none" w:sz="0" w:space="0" w:color="auto"/>
                <w:left w:val="none" w:sz="0" w:space="0" w:color="auto"/>
                <w:bottom w:val="none" w:sz="0" w:space="0" w:color="auto"/>
                <w:right w:val="none" w:sz="0" w:space="0" w:color="auto"/>
              </w:divBdr>
            </w:div>
          </w:divsChild>
        </w:div>
        <w:div w:id="1850950064">
          <w:marLeft w:val="0"/>
          <w:marRight w:val="0"/>
          <w:marTop w:val="0"/>
          <w:marBottom w:val="0"/>
          <w:divBdr>
            <w:top w:val="none" w:sz="0" w:space="0" w:color="auto"/>
            <w:left w:val="none" w:sz="0" w:space="0" w:color="auto"/>
            <w:bottom w:val="none" w:sz="0" w:space="0" w:color="auto"/>
            <w:right w:val="none" w:sz="0" w:space="0" w:color="auto"/>
          </w:divBdr>
          <w:divsChild>
            <w:div w:id="1601569752">
              <w:marLeft w:val="0"/>
              <w:marRight w:val="0"/>
              <w:marTop w:val="0"/>
              <w:marBottom w:val="0"/>
              <w:divBdr>
                <w:top w:val="none" w:sz="0" w:space="0" w:color="auto"/>
                <w:left w:val="none" w:sz="0" w:space="0" w:color="auto"/>
                <w:bottom w:val="none" w:sz="0" w:space="0" w:color="auto"/>
                <w:right w:val="none" w:sz="0" w:space="0" w:color="auto"/>
              </w:divBdr>
            </w:div>
          </w:divsChild>
        </w:div>
        <w:div w:id="1853183997">
          <w:marLeft w:val="0"/>
          <w:marRight w:val="0"/>
          <w:marTop w:val="0"/>
          <w:marBottom w:val="0"/>
          <w:divBdr>
            <w:top w:val="none" w:sz="0" w:space="0" w:color="auto"/>
            <w:left w:val="none" w:sz="0" w:space="0" w:color="auto"/>
            <w:bottom w:val="none" w:sz="0" w:space="0" w:color="auto"/>
            <w:right w:val="none" w:sz="0" w:space="0" w:color="auto"/>
          </w:divBdr>
          <w:divsChild>
            <w:div w:id="709917561">
              <w:marLeft w:val="0"/>
              <w:marRight w:val="0"/>
              <w:marTop w:val="0"/>
              <w:marBottom w:val="0"/>
              <w:divBdr>
                <w:top w:val="none" w:sz="0" w:space="0" w:color="auto"/>
                <w:left w:val="none" w:sz="0" w:space="0" w:color="auto"/>
                <w:bottom w:val="none" w:sz="0" w:space="0" w:color="auto"/>
                <w:right w:val="none" w:sz="0" w:space="0" w:color="auto"/>
              </w:divBdr>
            </w:div>
          </w:divsChild>
        </w:div>
        <w:div w:id="1866362122">
          <w:marLeft w:val="0"/>
          <w:marRight w:val="0"/>
          <w:marTop w:val="0"/>
          <w:marBottom w:val="0"/>
          <w:divBdr>
            <w:top w:val="none" w:sz="0" w:space="0" w:color="auto"/>
            <w:left w:val="none" w:sz="0" w:space="0" w:color="auto"/>
            <w:bottom w:val="none" w:sz="0" w:space="0" w:color="auto"/>
            <w:right w:val="none" w:sz="0" w:space="0" w:color="auto"/>
          </w:divBdr>
          <w:divsChild>
            <w:div w:id="2079664090">
              <w:marLeft w:val="0"/>
              <w:marRight w:val="0"/>
              <w:marTop w:val="0"/>
              <w:marBottom w:val="0"/>
              <w:divBdr>
                <w:top w:val="none" w:sz="0" w:space="0" w:color="auto"/>
                <w:left w:val="none" w:sz="0" w:space="0" w:color="auto"/>
                <w:bottom w:val="none" w:sz="0" w:space="0" w:color="auto"/>
                <w:right w:val="none" w:sz="0" w:space="0" w:color="auto"/>
              </w:divBdr>
            </w:div>
          </w:divsChild>
        </w:div>
        <w:div w:id="1869101291">
          <w:marLeft w:val="0"/>
          <w:marRight w:val="0"/>
          <w:marTop w:val="0"/>
          <w:marBottom w:val="0"/>
          <w:divBdr>
            <w:top w:val="none" w:sz="0" w:space="0" w:color="auto"/>
            <w:left w:val="none" w:sz="0" w:space="0" w:color="auto"/>
            <w:bottom w:val="none" w:sz="0" w:space="0" w:color="auto"/>
            <w:right w:val="none" w:sz="0" w:space="0" w:color="auto"/>
          </w:divBdr>
          <w:divsChild>
            <w:div w:id="1890460490">
              <w:marLeft w:val="0"/>
              <w:marRight w:val="0"/>
              <w:marTop w:val="0"/>
              <w:marBottom w:val="0"/>
              <w:divBdr>
                <w:top w:val="none" w:sz="0" w:space="0" w:color="auto"/>
                <w:left w:val="none" w:sz="0" w:space="0" w:color="auto"/>
                <w:bottom w:val="none" w:sz="0" w:space="0" w:color="auto"/>
                <w:right w:val="none" w:sz="0" w:space="0" w:color="auto"/>
              </w:divBdr>
            </w:div>
          </w:divsChild>
        </w:div>
        <w:div w:id="1879708221">
          <w:marLeft w:val="0"/>
          <w:marRight w:val="0"/>
          <w:marTop w:val="0"/>
          <w:marBottom w:val="0"/>
          <w:divBdr>
            <w:top w:val="none" w:sz="0" w:space="0" w:color="auto"/>
            <w:left w:val="none" w:sz="0" w:space="0" w:color="auto"/>
            <w:bottom w:val="none" w:sz="0" w:space="0" w:color="auto"/>
            <w:right w:val="none" w:sz="0" w:space="0" w:color="auto"/>
          </w:divBdr>
          <w:divsChild>
            <w:div w:id="532420029">
              <w:marLeft w:val="0"/>
              <w:marRight w:val="0"/>
              <w:marTop w:val="0"/>
              <w:marBottom w:val="0"/>
              <w:divBdr>
                <w:top w:val="none" w:sz="0" w:space="0" w:color="auto"/>
                <w:left w:val="none" w:sz="0" w:space="0" w:color="auto"/>
                <w:bottom w:val="none" w:sz="0" w:space="0" w:color="auto"/>
                <w:right w:val="none" w:sz="0" w:space="0" w:color="auto"/>
              </w:divBdr>
            </w:div>
          </w:divsChild>
        </w:div>
        <w:div w:id="1882597493">
          <w:marLeft w:val="0"/>
          <w:marRight w:val="0"/>
          <w:marTop w:val="0"/>
          <w:marBottom w:val="0"/>
          <w:divBdr>
            <w:top w:val="none" w:sz="0" w:space="0" w:color="auto"/>
            <w:left w:val="none" w:sz="0" w:space="0" w:color="auto"/>
            <w:bottom w:val="none" w:sz="0" w:space="0" w:color="auto"/>
            <w:right w:val="none" w:sz="0" w:space="0" w:color="auto"/>
          </w:divBdr>
          <w:divsChild>
            <w:div w:id="2057044321">
              <w:marLeft w:val="0"/>
              <w:marRight w:val="0"/>
              <w:marTop w:val="0"/>
              <w:marBottom w:val="0"/>
              <w:divBdr>
                <w:top w:val="none" w:sz="0" w:space="0" w:color="auto"/>
                <w:left w:val="none" w:sz="0" w:space="0" w:color="auto"/>
                <w:bottom w:val="none" w:sz="0" w:space="0" w:color="auto"/>
                <w:right w:val="none" w:sz="0" w:space="0" w:color="auto"/>
              </w:divBdr>
            </w:div>
          </w:divsChild>
        </w:div>
        <w:div w:id="1883399352">
          <w:marLeft w:val="0"/>
          <w:marRight w:val="0"/>
          <w:marTop w:val="0"/>
          <w:marBottom w:val="0"/>
          <w:divBdr>
            <w:top w:val="none" w:sz="0" w:space="0" w:color="auto"/>
            <w:left w:val="none" w:sz="0" w:space="0" w:color="auto"/>
            <w:bottom w:val="none" w:sz="0" w:space="0" w:color="auto"/>
            <w:right w:val="none" w:sz="0" w:space="0" w:color="auto"/>
          </w:divBdr>
          <w:divsChild>
            <w:div w:id="149561753">
              <w:marLeft w:val="0"/>
              <w:marRight w:val="0"/>
              <w:marTop w:val="0"/>
              <w:marBottom w:val="0"/>
              <w:divBdr>
                <w:top w:val="none" w:sz="0" w:space="0" w:color="auto"/>
                <w:left w:val="none" w:sz="0" w:space="0" w:color="auto"/>
                <w:bottom w:val="none" w:sz="0" w:space="0" w:color="auto"/>
                <w:right w:val="none" w:sz="0" w:space="0" w:color="auto"/>
              </w:divBdr>
            </w:div>
          </w:divsChild>
        </w:div>
        <w:div w:id="1887179362">
          <w:marLeft w:val="0"/>
          <w:marRight w:val="0"/>
          <w:marTop w:val="0"/>
          <w:marBottom w:val="0"/>
          <w:divBdr>
            <w:top w:val="none" w:sz="0" w:space="0" w:color="auto"/>
            <w:left w:val="none" w:sz="0" w:space="0" w:color="auto"/>
            <w:bottom w:val="none" w:sz="0" w:space="0" w:color="auto"/>
            <w:right w:val="none" w:sz="0" w:space="0" w:color="auto"/>
          </w:divBdr>
          <w:divsChild>
            <w:div w:id="1315649026">
              <w:marLeft w:val="0"/>
              <w:marRight w:val="0"/>
              <w:marTop w:val="0"/>
              <w:marBottom w:val="0"/>
              <w:divBdr>
                <w:top w:val="none" w:sz="0" w:space="0" w:color="auto"/>
                <w:left w:val="none" w:sz="0" w:space="0" w:color="auto"/>
                <w:bottom w:val="none" w:sz="0" w:space="0" w:color="auto"/>
                <w:right w:val="none" w:sz="0" w:space="0" w:color="auto"/>
              </w:divBdr>
            </w:div>
          </w:divsChild>
        </w:div>
        <w:div w:id="1889298044">
          <w:marLeft w:val="0"/>
          <w:marRight w:val="0"/>
          <w:marTop w:val="0"/>
          <w:marBottom w:val="0"/>
          <w:divBdr>
            <w:top w:val="none" w:sz="0" w:space="0" w:color="auto"/>
            <w:left w:val="none" w:sz="0" w:space="0" w:color="auto"/>
            <w:bottom w:val="none" w:sz="0" w:space="0" w:color="auto"/>
            <w:right w:val="none" w:sz="0" w:space="0" w:color="auto"/>
          </w:divBdr>
          <w:divsChild>
            <w:div w:id="1959750449">
              <w:marLeft w:val="0"/>
              <w:marRight w:val="0"/>
              <w:marTop w:val="0"/>
              <w:marBottom w:val="0"/>
              <w:divBdr>
                <w:top w:val="none" w:sz="0" w:space="0" w:color="auto"/>
                <w:left w:val="none" w:sz="0" w:space="0" w:color="auto"/>
                <w:bottom w:val="none" w:sz="0" w:space="0" w:color="auto"/>
                <w:right w:val="none" w:sz="0" w:space="0" w:color="auto"/>
              </w:divBdr>
            </w:div>
          </w:divsChild>
        </w:div>
        <w:div w:id="1894735556">
          <w:marLeft w:val="0"/>
          <w:marRight w:val="0"/>
          <w:marTop w:val="0"/>
          <w:marBottom w:val="0"/>
          <w:divBdr>
            <w:top w:val="none" w:sz="0" w:space="0" w:color="auto"/>
            <w:left w:val="none" w:sz="0" w:space="0" w:color="auto"/>
            <w:bottom w:val="none" w:sz="0" w:space="0" w:color="auto"/>
            <w:right w:val="none" w:sz="0" w:space="0" w:color="auto"/>
          </w:divBdr>
          <w:divsChild>
            <w:div w:id="874387310">
              <w:marLeft w:val="0"/>
              <w:marRight w:val="0"/>
              <w:marTop w:val="0"/>
              <w:marBottom w:val="0"/>
              <w:divBdr>
                <w:top w:val="none" w:sz="0" w:space="0" w:color="auto"/>
                <w:left w:val="none" w:sz="0" w:space="0" w:color="auto"/>
                <w:bottom w:val="none" w:sz="0" w:space="0" w:color="auto"/>
                <w:right w:val="none" w:sz="0" w:space="0" w:color="auto"/>
              </w:divBdr>
            </w:div>
          </w:divsChild>
        </w:div>
        <w:div w:id="1897007923">
          <w:marLeft w:val="0"/>
          <w:marRight w:val="0"/>
          <w:marTop w:val="0"/>
          <w:marBottom w:val="0"/>
          <w:divBdr>
            <w:top w:val="none" w:sz="0" w:space="0" w:color="auto"/>
            <w:left w:val="none" w:sz="0" w:space="0" w:color="auto"/>
            <w:bottom w:val="none" w:sz="0" w:space="0" w:color="auto"/>
            <w:right w:val="none" w:sz="0" w:space="0" w:color="auto"/>
          </w:divBdr>
          <w:divsChild>
            <w:div w:id="1840925441">
              <w:marLeft w:val="0"/>
              <w:marRight w:val="0"/>
              <w:marTop w:val="0"/>
              <w:marBottom w:val="0"/>
              <w:divBdr>
                <w:top w:val="none" w:sz="0" w:space="0" w:color="auto"/>
                <w:left w:val="none" w:sz="0" w:space="0" w:color="auto"/>
                <w:bottom w:val="none" w:sz="0" w:space="0" w:color="auto"/>
                <w:right w:val="none" w:sz="0" w:space="0" w:color="auto"/>
              </w:divBdr>
            </w:div>
          </w:divsChild>
        </w:div>
        <w:div w:id="1899632722">
          <w:marLeft w:val="0"/>
          <w:marRight w:val="0"/>
          <w:marTop w:val="0"/>
          <w:marBottom w:val="0"/>
          <w:divBdr>
            <w:top w:val="none" w:sz="0" w:space="0" w:color="auto"/>
            <w:left w:val="none" w:sz="0" w:space="0" w:color="auto"/>
            <w:bottom w:val="none" w:sz="0" w:space="0" w:color="auto"/>
            <w:right w:val="none" w:sz="0" w:space="0" w:color="auto"/>
          </w:divBdr>
          <w:divsChild>
            <w:div w:id="2048404092">
              <w:marLeft w:val="0"/>
              <w:marRight w:val="0"/>
              <w:marTop w:val="0"/>
              <w:marBottom w:val="0"/>
              <w:divBdr>
                <w:top w:val="none" w:sz="0" w:space="0" w:color="auto"/>
                <w:left w:val="none" w:sz="0" w:space="0" w:color="auto"/>
                <w:bottom w:val="none" w:sz="0" w:space="0" w:color="auto"/>
                <w:right w:val="none" w:sz="0" w:space="0" w:color="auto"/>
              </w:divBdr>
            </w:div>
          </w:divsChild>
        </w:div>
        <w:div w:id="1921331174">
          <w:marLeft w:val="0"/>
          <w:marRight w:val="0"/>
          <w:marTop w:val="0"/>
          <w:marBottom w:val="0"/>
          <w:divBdr>
            <w:top w:val="none" w:sz="0" w:space="0" w:color="auto"/>
            <w:left w:val="none" w:sz="0" w:space="0" w:color="auto"/>
            <w:bottom w:val="none" w:sz="0" w:space="0" w:color="auto"/>
            <w:right w:val="none" w:sz="0" w:space="0" w:color="auto"/>
          </w:divBdr>
          <w:divsChild>
            <w:div w:id="344987936">
              <w:marLeft w:val="0"/>
              <w:marRight w:val="0"/>
              <w:marTop w:val="0"/>
              <w:marBottom w:val="0"/>
              <w:divBdr>
                <w:top w:val="none" w:sz="0" w:space="0" w:color="auto"/>
                <w:left w:val="none" w:sz="0" w:space="0" w:color="auto"/>
                <w:bottom w:val="none" w:sz="0" w:space="0" w:color="auto"/>
                <w:right w:val="none" w:sz="0" w:space="0" w:color="auto"/>
              </w:divBdr>
            </w:div>
          </w:divsChild>
        </w:div>
        <w:div w:id="1925919765">
          <w:marLeft w:val="0"/>
          <w:marRight w:val="0"/>
          <w:marTop w:val="0"/>
          <w:marBottom w:val="0"/>
          <w:divBdr>
            <w:top w:val="none" w:sz="0" w:space="0" w:color="auto"/>
            <w:left w:val="none" w:sz="0" w:space="0" w:color="auto"/>
            <w:bottom w:val="none" w:sz="0" w:space="0" w:color="auto"/>
            <w:right w:val="none" w:sz="0" w:space="0" w:color="auto"/>
          </w:divBdr>
          <w:divsChild>
            <w:div w:id="286935545">
              <w:marLeft w:val="0"/>
              <w:marRight w:val="0"/>
              <w:marTop w:val="0"/>
              <w:marBottom w:val="0"/>
              <w:divBdr>
                <w:top w:val="none" w:sz="0" w:space="0" w:color="auto"/>
                <w:left w:val="none" w:sz="0" w:space="0" w:color="auto"/>
                <w:bottom w:val="none" w:sz="0" w:space="0" w:color="auto"/>
                <w:right w:val="none" w:sz="0" w:space="0" w:color="auto"/>
              </w:divBdr>
            </w:div>
          </w:divsChild>
        </w:div>
        <w:div w:id="1934583868">
          <w:marLeft w:val="0"/>
          <w:marRight w:val="0"/>
          <w:marTop w:val="0"/>
          <w:marBottom w:val="0"/>
          <w:divBdr>
            <w:top w:val="none" w:sz="0" w:space="0" w:color="auto"/>
            <w:left w:val="none" w:sz="0" w:space="0" w:color="auto"/>
            <w:bottom w:val="none" w:sz="0" w:space="0" w:color="auto"/>
            <w:right w:val="none" w:sz="0" w:space="0" w:color="auto"/>
          </w:divBdr>
          <w:divsChild>
            <w:div w:id="1828281660">
              <w:marLeft w:val="0"/>
              <w:marRight w:val="0"/>
              <w:marTop w:val="0"/>
              <w:marBottom w:val="0"/>
              <w:divBdr>
                <w:top w:val="none" w:sz="0" w:space="0" w:color="auto"/>
                <w:left w:val="none" w:sz="0" w:space="0" w:color="auto"/>
                <w:bottom w:val="none" w:sz="0" w:space="0" w:color="auto"/>
                <w:right w:val="none" w:sz="0" w:space="0" w:color="auto"/>
              </w:divBdr>
            </w:div>
          </w:divsChild>
        </w:div>
        <w:div w:id="1937975966">
          <w:marLeft w:val="0"/>
          <w:marRight w:val="0"/>
          <w:marTop w:val="0"/>
          <w:marBottom w:val="0"/>
          <w:divBdr>
            <w:top w:val="none" w:sz="0" w:space="0" w:color="auto"/>
            <w:left w:val="none" w:sz="0" w:space="0" w:color="auto"/>
            <w:bottom w:val="none" w:sz="0" w:space="0" w:color="auto"/>
            <w:right w:val="none" w:sz="0" w:space="0" w:color="auto"/>
          </w:divBdr>
          <w:divsChild>
            <w:div w:id="565989214">
              <w:marLeft w:val="0"/>
              <w:marRight w:val="0"/>
              <w:marTop w:val="0"/>
              <w:marBottom w:val="0"/>
              <w:divBdr>
                <w:top w:val="none" w:sz="0" w:space="0" w:color="auto"/>
                <w:left w:val="none" w:sz="0" w:space="0" w:color="auto"/>
                <w:bottom w:val="none" w:sz="0" w:space="0" w:color="auto"/>
                <w:right w:val="none" w:sz="0" w:space="0" w:color="auto"/>
              </w:divBdr>
            </w:div>
          </w:divsChild>
        </w:div>
        <w:div w:id="1942256181">
          <w:marLeft w:val="0"/>
          <w:marRight w:val="0"/>
          <w:marTop w:val="0"/>
          <w:marBottom w:val="0"/>
          <w:divBdr>
            <w:top w:val="none" w:sz="0" w:space="0" w:color="auto"/>
            <w:left w:val="none" w:sz="0" w:space="0" w:color="auto"/>
            <w:bottom w:val="none" w:sz="0" w:space="0" w:color="auto"/>
            <w:right w:val="none" w:sz="0" w:space="0" w:color="auto"/>
          </w:divBdr>
          <w:divsChild>
            <w:div w:id="670371050">
              <w:marLeft w:val="0"/>
              <w:marRight w:val="0"/>
              <w:marTop w:val="0"/>
              <w:marBottom w:val="0"/>
              <w:divBdr>
                <w:top w:val="none" w:sz="0" w:space="0" w:color="auto"/>
                <w:left w:val="none" w:sz="0" w:space="0" w:color="auto"/>
                <w:bottom w:val="none" w:sz="0" w:space="0" w:color="auto"/>
                <w:right w:val="none" w:sz="0" w:space="0" w:color="auto"/>
              </w:divBdr>
            </w:div>
          </w:divsChild>
        </w:div>
        <w:div w:id="1947495468">
          <w:marLeft w:val="0"/>
          <w:marRight w:val="0"/>
          <w:marTop w:val="0"/>
          <w:marBottom w:val="0"/>
          <w:divBdr>
            <w:top w:val="none" w:sz="0" w:space="0" w:color="auto"/>
            <w:left w:val="none" w:sz="0" w:space="0" w:color="auto"/>
            <w:bottom w:val="none" w:sz="0" w:space="0" w:color="auto"/>
            <w:right w:val="none" w:sz="0" w:space="0" w:color="auto"/>
          </w:divBdr>
          <w:divsChild>
            <w:div w:id="469136478">
              <w:marLeft w:val="0"/>
              <w:marRight w:val="0"/>
              <w:marTop w:val="0"/>
              <w:marBottom w:val="0"/>
              <w:divBdr>
                <w:top w:val="none" w:sz="0" w:space="0" w:color="auto"/>
                <w:left w:val="none" w:sz="0" w:space="0" w:color="auto"/>
                <w:bottom w:val="none" w:sz="0" w:space="0" w:color="auto"/>
                <w:right w:val="none" w:sz="0" w:space="0" w:color="auto"/>
              </w:divBdr>
            </w:div>
          </w:divsChild>
        </w:div>
        <w:div w:id="1953053054">
          <w:marLeft w:val="0"/>
          <w:marRight w:val="0"/>
          <w:marTop w:val="0"/>
          <w:marBottom w:val="0"/>
          <w:divBdr>
            <w:top w:val="none" w:sz="0" w:space="0" w:color="auto"/>
            <w:left w:val="none" w:sz="0" w:space="0" w:color="auto"/>
            <w:bottom w:val="none" w:sz="0" w:space="0" w:color="auto"/>
            <w:right w:val="none" w:sz="0" w:space="0" w:color="auto"/>
          </w:divBdr>
          <w:divsChild>
            <w:div w:id="1382635766">
              <w:marLeft w:val="0"/>
              <w:marRight w:val="0"/>
              <w:marTop w:val="0"/>
              <w:marBottom w:val="0"/>
              <w:divBdr>
                <w:top w:val="none" w:sz="0" w:space="0" w:color="auto"/>
                <w:left w:val="none" w:sz="0" w:space="0" w:color="auto"/>
                <w:bottom w:val="none" w:sz="0" w:space="0" w:color="auto"/>
                <w:right w:val="none" w:sz="0" w:space="0" w:color="auto"/>
              </w:divBdr>
            </w:div>
          </w:divsChild>
        </w:div>
        <w:div w:id="1965575720">
          <w:marLeft w:val="0"/>
          <w:marRight w:val="0"/>
          <w:marTop w:val="0"/>
          <w:marBottom w:val="0"/>
          <w:divBdr>
            <w:top w:val="none" w:sz="0" w:space="0" w:color="auto"/>
            <w:left w:val="none" w:sz="0" w:space="0" w:color="auto"/>
            <w:bottom w:val="none" w:sz="0" w:space="0" w:color="auto"/>
            <w:right w:val="none" w:sz="0" w:space="0" w:color="auto"/>
          </w:divBdr>
          <w:divsChild>
            <w:div w:id="742989742">
              <w:marLeft w:val="0"/>
              <w:marRight w:val="0"/>
              <w:marTop w:val="0"/>
              <w:marBottom w:val="0"/>
              <w:divBdr>
                <w:top w:val="none" w:sz="0" w:space="0" w:color="auto"/>
                <w:left w:val="none" w:sz="0" w:space="0" w:color="auto"/>
                <w:bottom w:val="none" w:sz="0" w:space="0" w:color="auto"/>
                <w:right w:val="none" w:sz="0" w:space="0" w:color="auto"/>
              </w:divBdr>
            </w:div>
          </w:divsChild>
        </w:div>
        <w:div w:id="1979726803">
          <w:marLeft w:val="0"/>
          <w:marRight w:val="0"/>
          <w:marTop w:val="0"/>
          <w:marBottom w:val="0"/>
          <w:divBdr>
            <w:top w:val="none" w:sz="0" w:space="0" w:color="auto"/>
            <w:left w:val="none" w:sz="0" w:space="0" w:color="auto"/>
            <w:bottom w:val="none" w:sz="0" w:space="0" w:color="auto"/>
            <w:right w:val="none" w:sz="0" w:space="0" w:color="auto"/>
          </w:divBdr>
          <w:divsChild>
            <w:div w:id="442967035">
              <w:marLeft w:val="0"/>
              <w:marRight w:val="0"/>
              <w:marTop w:val="0"/>
              <w:marBottom w:val="0"/>
              <w:divBdr>
                <w:top w:val="none" w:sz="0" w:space="0" w:color="auto"/>
                <w:left w:val="none" w:sz="0" w:space="0" w:color="auto"/>
                <w:bottom w:val="none" w:sz="0" w:space="0" w:color="auto"/>
                <w:right w:val="none" w:sz="0" w:space="0" w:color="auto"/>
              </w:divBdr>
            </w:div>
          </w:divsChild>
        </w:div>
        <w:div w:id="1997149520">
          <w:marLeft w:val="0"/>
          <w:marRight w:val="0"/>
          <w:marTop w:val="0"/>
          <w:marBottom w:val="0"/>
          <w:divBdr>
            <w:top w:val="none" w:sz="0" w:space="0" w:color="auto"/>
            <w:left w:val="none" w:sz="0" w:space="0" w:color="auto"/>
            <w:bottom w:val="none" w:sz="0" w:space="0" w:color="auto"/>
            <w:right w:val="none" w:sz="0" w:space="0" w:color="auto"/>
          </w:divBdr>
          <w:divsChild>
            <w:div w:id="427237925">
              <w:marLeft w:val="0"/>
              <w:marRight w:val="0"/>
              <w:marTop w:val="0"/>
              <w:marBottom w:val="0"/>
              <w:divBdr>
                <w:top w:val="none" w:sz="0" w:space="0" w:color="auto"/>
                <w:left w:val="none" w:sz="0" w:space="0" w:color="auto"/>
                <w:bottom w:val="none" w:sz="0" w:space="0" w:color="auto"/>
                <w:right w:val="none" w:sz="0" w:space="0" w:color="auto"/>
              </w:divBdr>
            </w:div>
          </w:divsChild>
        </w:div>
        <w:div w:id="2002661943">
          <w:marLeft w:val="0"/>
          <w:marRight w:val="0"/>
          <w:marTop w:val="0"/>
          <w:marBottom w:val="0"/>
          <w:divBdr>
            <w:top w:val="none" w:sz="0" w:space="0" w:color="auto"/>
            <w:left w:val="none" w:sz="0" w:space="0" w:color="auto"/>
            <w:bottom w:val="none" w:sz="0" w:space="0" w:color="auto"/>
            <w:right w:val="none" w:sz="0" w:space="0" w:color="auto"/>
          </w:divBdr>
          <w:divsChild>
            <w:div w:id="1766028980">
              <w:marLeft w:val="0"/>
              <w:marRight w:val="0"/>
              <w:marTop w:val="0"/>
              <w:marBottom w:val="0"/>
              <w:divBdr>
                <w:top w:val="none" w:sz="0" w:space="0" w:color="auto"/>
                <w:left w:val="none" w:sz="0" w:space="0" w:color="auto"/>
                <w:bottom w:val="none" w:sz="0" w:space="0" w:color="auto"/>
                <w:right w:val="none" w:sz="0" w:space="0" w:color="auto"/>
              </w:divBdr>
            </w:div>
          </w:divsChild>
        </w:div>
        <w:div w:id="2002851522">
          <w:marLeft w:val="0"/>
          <w:marRight w:val="0"/>
          <w:marTop w:val="0"/>
          <w:marBottom w:val="0"/>
          <w:divBdr>
            <w:top w:val="none" w:sz="0" w:space="0" w:color="auto"/>
            <w:left w:val="none" w:sz="0" w:space="0" w:color="auto"/>
            <w:bottom w:val="none" w:sz="0" w:space="0" w:color="auto"/>
            <w:right w:val="none" w:sz="0" w:space="0" w:color="auto"/>
          </w:divBdr>
          <w:divsChild>
            <w:div w:id="143549924">
              <w:marLeft w:val="0"/>
              <w:marRight w:val="0"/>
              <w:marTop w:val="0"/>
              <w:marBottom w:val="0"/>
              <w:divBdr>
                <w:top w:val="none" w:sz="0" w:space="0" w:color="auto"/>
                <w:left w:val="none" w:sz="0" w:space="0" w:color="auto"/>
                <w:bottom w:val="none" w:sz="0" w:space="0" w:color="auto"/>
                <w:right w:val="none" w:sz="0" w:space="0" w:color="auto"/>
              </w:divBdr>
            </w:div>
          </w:divsChild>
        </w:div>
        <w:div w:id="2009015487">
          <w:marLeft w:val="0"/>
          <w:marRight w:val="0"/>
          <w:marTop w:val="0"/>
          <w:marBottom w:val="0"/>
          <w:divBdr>
            <w:top w:val="none" w:sz="0" w:space="0" w:color="auto"/>
            <w:left w:val="none" w:sz="0" w:space="0" w:color="auto"/>
            <w:bottom w:val="none" w:sz="0" w:space="0" w:color="auto"/>
            <w:right w:val="none" w:sz="0" w:space="0" w:color="auto"/>
          </w:divBdr>
          <w:divsChild>
            <w:div w:id="1388720598">
              <w:marLeft w:val="0"/>
              <w:marRight w:val="0"/>
              <w:marTop w:val="0"/>
              <w:marBottom w:val="0"/>
              <w:divBdr>
                <w:top w:val="none" w:sz="0" w:space="0" w:color="auto"/>
                <w:left w:val="none" w:sz="0" w:space="0" w:color="auto"/>
                <w:bottom w:val="none" w:sz="0" w:space="0" w:color="auto"/>
                <w:right w:val="none" w:sz="0" w:space="0" w:color="auto"/>
              </w:divBdr>
            </w:div>
          </w:divsChild>
        </w:div>
        <w:div w:id="2009479468">
          <w:marLeft w:val="0"/>
          <w:marRight w:val="0"/>
          <w:marTop w:val="0"/>
          <w:marBottom w:val="0"/>
          <w:divBdr>
            <w:top w:val="none" w:sz="0" w:space="0" w:color="auto"/>
            <w:left w:val="none" w:sz="0" w:space="0" w:color="auto"/>
            <w:bottom w:val="none" w:sz="0" w:space="0" w:color="auto"/>
            <w:right w:val="none" w:sz="0" w:space="0" w:color="auto"/>
          </w:divBdr>
          <w:divsChild>
            <w:div w:id="306395937">
              <w:marLeft w:val="0"/>
              <w:marRight w:val="0"/>
              <w:marTop w:val="0"/>
              <w:marBottom w:val="0"/>
              <w:divBdr>
                <w:top w:val="none" w:sz="0" w:space="0" w:color="auto"/>
                <w:left w:val="none" w:sz="0" w:space="0" w:color="auto"/>
                <w:bottom w:val="none" w:sz="0" w:space="0" w:color="auto"/>
                <w:right w:val="none" w:sz="0" w:space="0" w:color="auto"/>
              </w:divBdr>
            </w:div>
          </w:divsChild>
        </w:div>
        <w:div w:id="2016951337">
          <w:marLeft w:val="0"/>
          <w:marRight w:val="0"/>
          <w:marTop w:val="0"/>
          <w:marBottom w:val="0"/>
          <w:divBdr>
            <w:top w:val="none" w:sz="0" w:space="0" w:color="auto"/>
            <w:left w:val="none" w:sz="0" w:space="0" w:color="auto"/>
            <w:bottom w:val="none" w:sz="0" w:space="0" w:color="auto"/>
            <w:right w:val="none" w:sz="0" w:space="0" w:color="auto"/>
          </w:divBdr>
          <w:divsChild>
            <w:div w:id="1724525427">
              <w:marLeft w:val="0"/>
              <w:marRight w:val="0"/>
              <w:marTop w:val="0"/>
              <w:marBottom w:val="0"/>
              <w:divBdr>
                <w:top w:val="none" w:sz="0" w:space="0" w:color="auto"/>
                <w:left w:val="none" w:sz="0" w:space="0" w:color="auto"/>
                <w:bottom w:val="none" w:sz="0" w:space="0" w:color="auto"/>
                <w:right w:val="none" w:sz="0" w:space="0" w:color="auto"/>
              </w:divBdr>
            </w:div>
          </w:divsChild>
        </w:div>
        <w:div w:id="2018918681">
          <w:marLeft w:val="0"/>
          <w:marRight w:val="0"/>
          <w:marTop w:val="0"/>
          <w:marBottom w:val="0"/>
          <w:divBdr>
            <w:top w:val="none" w:sz="0" w:space="0" w:color="auto"/>
            <w:left w:val="none" w:sz="0" w:space="0" w:color="auto"/>
            <w:bottom w:val="none" w:sz="0" w:space="0" w:color="auto"/>
            <w:right w:val="none" w:sz="0" w:space="0" w:color="auto"/>
          </w:divBdr>
          <w:divsChild>
            <w:div w:id="182213958">
              <w:marLeft w:val="0"/>
              <w:marRight w:val="0"/>
              <w:marTop w:val="0"/>
              <w:marBottom w:val="0"/>
              <w:divBdr>
                <w:top w:val="none" w:sz="0" w:space="0" w:color="auto"/>
                <w:left w:val="none" w:sz="0" w:space="0" w:color="auto"/>
                <w:bottom w:val="none" w:sz="0" w:space="0" w:color="auto"/>
                <w:right w:val="none" w:sz="0" w:space="0" w:color="auto"/>
              </w:divBdr>
            </w:div>
          </w:divsChild>
        </w:div>
        <w:div w:id="2020424190">
          <w:marLeft w:val="0"/>
          <w:marRight w:val="0"/>
          <w:marTop w:val="0"/>
          <w:marBottom w:val="0"/>
          <w:divBdr>
            <w:top w:val="none" w:sz="0" w:space="0" w:color="auto"/>
            <w:left w:val="none" w:sz="0" w:space="0" w:color="auto"/>
            <w:bottom w:val="none" w:sz="0" w:space="0" w:color="auto"/>
            <w:right w:val="none" w:sz="0" w:space="0" w:color="auto"/>
          </w:divBdr>
          <w:divsChild>
            <w:div w:id="1281767261">
              <w:marLeft w:val="0"/>
              <w:marRight w:val="0"/>
              <w:marTop w:val="0"/>
              <w:marBottom w:val="0"/>
              <w:divBdr>
                <w:top w:val="none" w:sz="0" w:space="0" w:color="auto"/>
                <w:left w:val="none" w:sz="0" w:space="0" w:color="auto"/>
                <w:bottom w:val="none" w:sz="0" w:space="0" w:color="auto"/>
                <w:right w:val="none" w:sz="0" w:space="0" w:color="auto"/>
              </w:divBdr>
            </w:div>
          </w:divsChild>
        </w:div>
        <w:div w:id="2026012210">
          <w:marLeft w:val="0"/>
          <w:marRight w:val="0"/>
          <w:marTop w:val="0"/>
          <w:marBottom w:val="0"/>
          <w:divBdr>
            <w:top w:val="none" w:sz="0" w:space="0" w:color="auto"/>
            <w:left w:val="none" w:sz="0" w:space="0" w:color="auto"/>
            <w:bottom w:val="none" w:sz="0" w:space="0" w:color="auto"/>
            <w:right w:val="none" w:sz="0" w:space="0" w:color="auto"/>
          </w:divBdr>
          <w:divsChild>
            <w:div w:id="1854687180">
              <w:marLeft w:val="0"/>
              <w:marRight w:val="0"/>
              <w:marTop w:val="0"/>
              <w:marBottom w:val="0"/>
              <w:divBdr>
                <w:top w:val="none" w:sz="0" w:space="0" w:color="auto"/>
                <w:left w:val="none" w:sz="0" w:space="0" w:color="auto"/>
                <w:bottom w:val="none" w:sz="0" w:space="0" w:color="auto"/>
                <w:right w:val="none" w:sz="0" w:space="0" w:color="auto"/>
              </w:divBdr>
            </w:div>
          </w:divsChild>
        </w:div>
        <w:div w:id="2030907078">
          <w:marLeft w:val="0"/>
          <w:marRight w:val="0"/>
          <w:marTop w:val="0"/>
          <w:marBottom w:val="0"/>
          <w:divBdr>
            <w:top w:val="none" w:sz="0" w:space="0" w:color="auto"/>
            <w:left w:val="none" w:sz="0" w:space="0" w:color="auto"/>
            <w:bottom w:val="none" w:sz="0" w:space="0" w:color="auto"/>
            <w:right w:val="none" w:sz="0" w:space="0" w:color="auto"/>
          </w:divBdr>
          <w:divsChild>
            <w:div w:id="1148941060">
              <w:marLeft w:val="0"/>
              <w:marRight w:val="0"/>
              <w:marTop w:val="0"/>
              <w:marBottom w:val="0"/>
              <w:divBdr>
                <w:top w:val="none" w:sz="0" w:space="0" w:color="auto"/>
                <w:left w:val="none" w:sz="0" w:space="0" w:color="auto"/>
                <w:bottom w:val="none" w:sz="0" w:space="0" w:color="auto"/>
                <w:right w:val="none" w:sz="0" w:space="0" w:color="auto"/>
              </w:divBdr>
            </w:div>
          </w:divsChild>
        </w:div>
        <w:div w:id="2060204143">
          <w:marLeft w:val="0"/>
          <w:marRight w:val="0"/>
          <w:marTop w:val="0"/>
          <w:marBottom w:val="0"/>
          <w:divBdr>
            <w:top w:val="none" w:sz="0" w:space="0" w:color="auto"/>
            <w:left w:val="none" w:sz="0" w:space="0" w:color="auto"/>
            <w:bottom w:val="none" w:sz="0" w:space="0" w:color="auto"/>
            <w:right w:val="none" w:sz="0" w:space="0" w:color="auto"/>
          </w:divBdr>
          <w:divsChild>
            <w:div w:id="2031294822">
              <w:marLeft w:val="0"/>
              <w:marRight w:val="0"/>
              <w:marTop w:val="0"/>
              <w:marBottom w:val="0"/>
              <w:divBdr>
                <w:top w:val="none" w:sz="0" w:space="0" w:color="auto"/>
                <w:left w:val="none" w:sz="0" w:space="0" w:color="auto"/>
                <w:bottom w:val="none" w:sz="0" w:space="0" w:color="auto"/>
                <w:right w:val="none" w:sz="0" w:space="0" w:color="auto"/>
              </w:divBdr>
            </w:div>
          </w:divsChild>
        </w:div>
        <w:div w:id="2062778212">
          <w:marLeft w:val="0"/>
          <w:marRight w:val="0"/>
          <w:marTop w:val="0"/>
          <w:marBottom w:val="0"/>
          <w:divBdr>
            <w:top w:val="none" w:sz="0" w:space="0" w:color="auto"/>
            <w:left w:val="none" w:sz="0" w:space="0" w:color="auto"/>
            <w:bottom w:val="none" w:sz="0" w:space="0" w:color="auto"/>
            <w:right w:val="none" w:sz="0" w:space="0" w:color="auto"/>
          </w:divBdr>
          <w:divsChild>
            <w:div w:id="1075081704">
              <w:marLeft w:val="0"/>
              <w:marRight w:val="0"/>
              <w:marTop w:val="0"/>
              <w:marBottom w:val="0"/>
              <w:divBdr>
                <w:top w:val="none" w:sz="0" w:space="0" w:color="auto"/>
                <w:left w:val="none" w:sz="0" w:space="0" w:color="auto"/>
                <w:bottom w:val="none" w:sz="0" w:space="0" w:color="auto"/>
                <w:right w:val="none" w:sz="0" w:space="0" w:color="auto"/>
              </w:divBdr>
            </w:div>
          </w:divsChild>
        </w:div>
        <w:div w:id="2106415576">
          <w:marLeft w:val="0"/>
          <w:marRight w:val="0"/>
          <w:marTop w:val="0"/>
          <w:marBottom w:val="0"/>
          <w:divBdr>
            <w:top w:val="none" w:sz="0" w:space="0" w:color="auto"/>
            <w:left w:val="none" w:sz="0" w:space="0" w:color="auto"/>
            <w:bottom w:val="none" w:sz="0" w:space="0" w:color="auto"/>
            <w:right w:val="none" w:sz="0" w:space="0" w:color="auto"/>
          </w:divBdr>
          <w:divsChild>
            <w:div w:id="1850218057">
              <w:marLeft w:val="0"/>
              <w:marRight w:val="0"/>
              <w:marTop w:val="0"/>
              <w:marBottom w:val="0"/>
              <w:divBdr>
                <w:top w:val="none" w:sz="0" w:space="0" w:color="auto"/>
                <w:left w:val="none" w:sz="0" w:space="0" w:color="auto"/>
                <w:bottom w:val="none" w:sz="0" w:space="0" w:color="auto"/>
                <w:right w:val="none" w:sz="0" w:space="0" w:color="auto"/>
              </w:divBdr>
            </w:div>
          </w:divsChild>
        </w:div>
        <w:div w:id="2112581244">
          <w:marLeft w:val="0"/>
          <w:marRight w:val="0"/>
          <w:marTop w:val="0"/>
          <w:marBottom w:val="0"/>
          <w:divBdr>
            <w:top w:val="none" w:sz="0" w:space="0" w:color="auto"/>
            <w:left w:val="none" w:sz="0" w:space="0" w:color="auto"/>
            <w:bottom w:val="none" w:sz="0" w:space="0" w:color="auto"/>
            <w:right w:val="none" w:sz="0" w:space="0" w:color="auto"/>
          </w:divBdr>
          <w:divsChild>
            <w:div w:id="1847548801">
              <w:marLeft w:val="0"/>
              <w:marRight w:val="0"/>
              <w:marTop w:val="0"/>
              <w:marBottom w:val="0"/>
              <w:divBdr>
                <w:top w:val="none" w:sz="0" w:space="0" w:color="auto"/>
                <w:left w:val="none" w:sz="0" w:space="0" w:color="auto"/>
                <w:bottom w:val="none" w:sz="0" w:space="0" w:color="auto"/>
                <w:right w:val="none" w:sz="0" w:space="0" w:color="auto"/>
              </w:divBdr>
            </w:div>
          </w:divsChild>
        </w:div>
        <w:div w:id="2114934175">
          <w:marLeft w:val="0"/>
          <w:marRight w:val="0"/>
          <w:marTop w:val="0"/>
          <w:marBottom w:val="0"/>
          <w:divBdr>
            <w:top w:val="none" w:sz="0" w:space="0" w:color="auto"/>
            <w:left w:val="none" w:sz="0" w:space="0" w:color="auto"/>
            <w:bottom w:val="none" w:sz="0" w:space="0" w:color="auto"/>
            <w:right w:val="none" w:sz="0" w:space="0" w:color="auto"/>
          </w:divBdr>
          <w:divsChild>
            <w:div w:id="984823528">
              <w:marLeft w:val="0"/>
              <w:marRight w:val="0"/>
              <w:marTop w:val="0"/>
              <w:marBottom w:val="0"/>
              <w:divBdr>
                <w:top w:val="none" w:sz="0" w:space="0" w:color="auto"/>
                <w:left w:val="none" w:sz="0" w:space="0" w:color="auto"/>
                <w:bottom w:val="none" w:sz="0" w:space="0" w:color="auto"/>
                <w:right w:val="none" w:sz="0" w:space="0" w:color="auto"/>
              </w:divBdr>
            </w:div>
          </w:divsChild>
        </w:div>
        <w:div w:id="2133669682">
          <w:marLeft w:val="0"/>
          <w:marRight w:val="0"/>
          <w:marTop w:val="0"/>
          <w:marBottom w:val="0"/>
          <w:divBdr>
            <w:top w:val="none" w:sz="0" w:space="0" w:color="auto"/>
            <w:left w:val="none" w:sz="0" w:space="0" w:color="auto"/>
            <w:bottom w:val="none" w:sz="0" w:space="0" w:color="auto"/>
            <w:right w:val="none" w:sz="0" w:space="0" w:color="auto"/>
          </w:divBdr>
          <w:divsChild>
            <w:div w:id="839974965">
              <w:marLeft w:val="0"/>
              <w:marRight w:val="0"/>
              <w:marTop w:val="0"/>
              <w:marBottom w:val="0"/>
              <w:divBdr>
                <w:top w:val="none" w:sz="0" w:space="0" w:color="auto"/>
                <w:left w:val="none" w:sz="0" w:space="0" w:color="auto"/>
                <w:bottom w:val="none" w:sz="0" w:space="0" w:color="auto"/>
                <w:right w:val="none" w:sz="0" w:space="0" w:color="auto"/>
              </w:divBdr>
            </w:div>
          </w:divsChild>
        </w:div>
        <w:div w:id="2138377962">
          <w:marLeft w:val="0"/>
          <w:marRight w:val="0"/>
          <w:marTop w:val="0"/>
          <w:marBottom w:val="0"/>
          <w:divBdr>
            <w:top w:val="none" w:sz="0" w:space="0" w:color="auto"/>
            <w:left w:val="none" w:sz="0" w:space="0" w:color="auto"/>
            <w:bottom w:val="none" w:sz="0" w:space="0" w:color="auto"/>
            <w:right w:val="none" w:sz="0" w:space="0" w:color="auto"/>
          </w:divBdr>
          <w:divsChild>
            <w:div w:id="191033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868467">
      <w:bodyDiv w:val="1"/>
      <w:marLeft w:val="0"/>
      <w:marRight w:val="0"/>
      <w:marTop w:val="0"/>
      <w:marBottom w:val="0"/>
      <w:divBdr>
        <w:top w:val="none" w:sz="0" w:space="0" w:color="auto"/>
        <w:left w:val="none" w:sz="0" w:space="0" w:color="auto"/>
        <w:bottom w:val="none" w:sz="0" w:space="0" w:color="auto"/>
        <w:right w:val="none" w:sz="0" w:space="0" w:color="auto"/>
      </w:divBdr>
    </w:div>
    <w:div w:id="1010253817">
      <w:bodyDiv w:val="1"/>
      <w:marLeft w:val="0"/>
      <w:marRight w:val="0"/>
      <w:marTop w:val="0"/>
      <w:marBottom w:val="0"/>
      <w:divBdr>
        <w:top w:val="none" w:sz="0" w:space="0" w:color="auto"/>
        <w:left w:val="none" w:sz="0" w:space="0" w:color="auto"/>
        <w:bottom w:val="none" w:sz="0" w:space="0" w:color="auto"/>
        <w:right w:val="none" w:sz="0" w:space="0" w:color="auto"/>
      </w:divBdr>
    </w:div>
    <w:div w:id="1018115778">
      <w:bodyDiv w:val="1"/>
      <w:marLeft w:val="0"/>
      <w:marRight w:val="0"/>
      <w:marTop w:val="0"/>
      <w:marBottom w:val="0"/>
      <w:divBdr>
        <w:top w:val="none" w:sz="0" w:space="0" w:color="auto"/>
        <w:left w:val="none" w:sz="0" w:space="0" w:color="auto"/>
        <w:bottom w:val="none" w:sz="0" w:space="0" w:color="auto"/>
        <w:right w:val="none" w:sz="0" w:space="0" w:color="auto"/>
      </w:divBdr>
    </w:div>
    <w:div w:id="1020200856">
      <w:bodyDiv w:val="1"/>
      <w:marLeft w:val="0"/>
      <w:marRight w:val="0"/>
      <w:marTop w:val="0"/>
      <w:marBottom w:val="0"/>
      <w:divBdr>
        <w:top w:val="none" w:sz="0" w:space="0" w:color="auto"/>
        <w:left w:val="none" w:sz="0" w:space="0" w:color="auto"/>
        <w:bottom w:val="none" w:sz="0" w:space="0" w:color="auto"/>
        <w:right w:val="none" w:sz="0" w:space="0" w:color="auto"/>
      </w:divBdr>
    </w:div>
    <w:div w:id="1027830712">
      <w:bodyDiv w:val="1"/>
      <w:marLeft w:val="0"/>
      <w:marRight w:val="0"/>
      <w:marTop w:val="0"/>
      <w:marBottom w:val="0"/>
      <w:divBdr>
        <w:top w:val="none" w:sz="0" w:space="0" w:color="auto"/>
        <w:left w:val="none" w:sz="0" w:space="0" w:color="auto"/>
        <w:bottom w:val="none" w:sz="0" w:space="0" w:color="auto"/>
        <w:right w:val="none" w:sz="0" w:space="0" w:color="auto"/>
      </w:divBdr>
    </w:div>
    <w:div w:id="1044990015">
      <w:bodyDiv w:val="1"/>
      <w:marLeft w:val="0"/>
      <w:marRight w:val="0"/>
      <w:marTop w:val="0"/>
      <w:marBottom w:val="0"/>
      <w:divBdr>
        <w:top w:val="none" w:sz="0" w:space="0" w:color="auto"/>
        <w:left w:val="none" w:sz="0" w:space="0" w:color="auto"/>
        <w:bottom w:val="none" w:sz="0" w:space="0" w:color="auto"/>
        <w:right w:val="none" w:sz="0" w:space="0" w:color="auto"/>
      </w:divBdr>
    </w:div>
    <w:div w:id="1046758790">
      <w:bodyDiv w:val="1"/>
      <w:marLeft w:val="0"/>
      <w:marRight w:val="0"/>
      <w:marTop w:val="0"/>
      <w:marBottom w:val="0"/>
      <w:divBdr>
        <w:top w:val="none" w:sz="0" w:space="0" w:color="auto"/>
        <w:left w:val="none" w:sz="0" w:space="0" w:color="auto"/>
        <w:bottom w:val="none" w:sz="0" w:space="0" w:color="auto"/>
        <w:right w:val="none" w:sz="0" w:space="0" w:color="auto"/>
      </w:divBdr>
    </w:div>
    <w:div w:id="1055547472">
      <w:bodyDiv w:val="1"/>
      <w:marLeft w:val="0"/>
      <w:marRight w:val="0"/>
      <w:marTop w:val="0"/>
      <w:marBottom w:val="0"/>
      <w:divBdr>
        <w:top w:val="none" w:sz="0" w:space="0" w:color="auto"/>
        <w:left w:val="none" w:sz="0" w:space="0" w:color="auto"/>
        <w:bottom w:val="none" w:sz="0" w:space="0" w:color="auto"/>
        <w:right w:val="none" w:sz="0" w:space="0" w:color="auto"/>
      </w:divBdr>
    </w:div>
    <w:div w:id="1055588931">
      <w:bodyDiv w:val="1"/>
      <w:marLeft w:val="0"/>
      <w:marRight w:val="0"/>
      <w:marTop w:val="0"/>
      <w:marBottom w:val="0"/>
      <w:divBdr>
        <w:top w:val="none" w:sz="0" w:space="0" w:color="auto"/>
        <w:left w:val="none" w:sz="0" w:space="0" w:color="auto"/>
        <w:bottom w:val="none" w:sz="0" w:space="0" w:color="auto"/>
        <w:right w:val="none" w:sz="0" w:space="0" w:color="auto"/>
      </w:divBdr>
    </w:div>
    <w:div w:id="1055616793">
      <w:bodyDiv w:val="1"/>
      <w:marLeft w:val="0"/>
      <w:marRight w:val="0"/>
      <w:marTop w:val="0"/>
      <w:marBottom w:val="0"/>
      <w:divBdr>
        <w:top w:val="none" w:sz="0" w:space="0" w:color="auto"/>
        <w:left w:val="none" w:sz="0" w:space="0" w:color="auto"/>
        <w:bottom w:val="none" w:sz="0" w:space="0" w:color="auto"/>
        <w:right w:val="none" w:sz="0" w:space="0" w:color="auto"/>
      </w:divBdr>
    </w:div>
    <w:div w:id="1060709142">
      <w:bodyDiv w:val="1"/>
      <w:marLeft w:val="0"/>
      <w:marRight w:val="0"/>
      <w:marTop w:val="0"/>
      <w:marBottom w:val="0"/>
      <w:divBdr>
        <w:top w:val="none" w:sz="0" w:space="0" w:color="auto"/>
        <w:left w:val="none" w:sz="0" w:space="0" w:color="auto"/>
        <w:bottom w:val="none" w:sz="0" w:space="0" w:color="auto"/>
        <w:right w:val="none" w:sz="0" w:space="0" w:color="auto"/>
      </w:divBdr>
      <w:divsChild>
        <w:div w:id="321127162">
          <w:marLeft w:val="0"/>
          <w:marRight w:val="0"/>
          <w:marTop w:val="0"/>
          <w:marBottom w:val="0"/>
          <w:divBdr>
            <w:top w:val="none" w:sz="0" w:space="0" w:color="auto"/>
            <w:left w:val="none" w:sz="0" w:space="0" w:color="auto"/>
            <w:bottom w:val="none" w:sz="0" w:space="0" w:color="auto"/>
            <w:right w:val="none" w:sz="0" w:space="0" w:color="auto"/>
          </w:divBdr>
        </w:div>
      </w:divsChild>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452189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70691810">
      <w:bodyDiv w:val="1"/>
      <w:marLeft w:val="0"/>
      <w:marRight w:val="0"/>
      <w:marTop w:val="0"/>
      <w:marBottom w:val="0"/>
      <w:divBdr>
        <w:top w:val="none" w:sz="0" w:space="0" w:color="auto"/>
        <w:left w:val="none" w:sz="0" w:space="0" w:color="auto"/>
        <w:bottom w:val="none" w:sz="0" w:space="0" w:color="auto"/>
        <w:right w:val="none" w:sz="0" w:space="0" w:color="auto"/>
      </w:divBdr>
    </w:div>
    <w:div w:id="1082917943">
      <w:bodyDiv w:val="1"/>
      <w:marLeft w:val="0"/>
      <w:marRight w:val="0"/>
      <w:marTop w:val="0"/>
      <w:marBottom w:val="0"/>
      <w:divBdr>
        <w:top w:val="none" w:sz="0" w:space="0" w:color="auto"/>
        <w:left w:val="none" w:sz="0" w:space="0" w:color="auto"/>
        <w:bottom w:val="none" w:sz="0" w:space="0" w:color="auto"/>
        <w:right w:val="none" w:sz="0" w:space="0" w:color="auto"/>
      </w:divBdr>
    </w:div>
    <w:div w:id="1085956734">
      <w:bodyDiv w:val="1"/>
      <w:marLeft w:val="0"/>
      <w:marRight w:val="0"/>
      <w:marTop w:val="0"/>
      <w:marBottom w:val="0"/>
      <w:divBdr>
        <w:top w:val="none" w:sz="0" w:space="0" w:color="auto"/>
        <w:left w:val="none" w:sz="0" w:space="0" w:color="auto"/>
        <w:bottom w:val="none" w:sz="0" w:space="0" w:color="auto"/>
        <w:right w:val="none" w:sz="0" w:space="0" w:color="auto"/>
      </w:divBdr>
    </w:div>
    <w:div w:id="1094325739">
      <w:bodyDiv w:val="1"/>
      <w:marLeft w:val="0"/>
      <w:marRight w:val="0"/>
      <w:marTop w:val="0"/>
      <w:marBottom w:val="0"/>
      <w:divBdr>
        <w:top w:val="none" w:sz="0" w:space="0" w:color="auto"/>
        <w:left w:val="none" w:sz="0" w:space="0" w:color="auto"/>
        <w:bottom w:val="none" w:sz="0" w:space="0" w:color="auto"/>
        <w:right w:val="none" w:sz="0" w:space="0" w:color="auto"/>
      </w:divBdr>
    </w:div>
    <w:div w:id="1096440014">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4153997">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09198876">
      <w:bodyDiv w:val="1"/>
      <w:marLeft w:val="0"/>
      <w:marRight w:val="0"/>
      <w:marTop w:val="0"/>
      <w:marBottom w:val="0"/>
      <w:divBdr>
        <w:top w:val="none" w:sz="0" w:space="0" w:color="auto"/>
        <w:left w:val="none" w:sz="0" w:space="0" w:color="auto"/>
        <w:bottom w:val="none" w:sz="0" w:space="0" w:color="auto"/>
        <w:right w:val="none" w:sz="0" w:space="0" w:color="auto"/>
      </w:divBdr>
    </w:div>
    <w:div w:id="1110978357">
      <w:bodyDiv w:val="1"/>
      <w:marLeft w:val="0"/>
      <w:marRight w:val="0"/>
      <w:marTop w:val="0"/>
      <w:marBottom w:val="0"/>
      <w:divBdr>
        <w:top w:val="none" w:sz="0" w:space="0" w:color="auto"/>
        <w:left w:val="none" w:sz="0" w:space="0" w:color="auto"/>
        <w:bottom w:val="none" w:sz="0" w:space="0" w:color="auto"/>
        <w:right w:val="none" w:sz="0" w:space="0" w:color="auto"/>
      </w:divBdr>
    </w:div>
    <w:div w:id="1112748485">
      <w:bodyDiv w:val="1"/>
      <w:marLeft w:val="0"/>
      <w:marRight w:val="0"/>
      <w:marTop w:val="0"/>
      <w:marBottom w:val="0"/>
      <w:divBdr>
        <w:top w:val="none" w:sz="0" w:space="0" w:color="auto"/>
        <w:left w:val="none" w:sz="0" w:space="0" w:color="auto"/>
        <w:bottom w:val="none" w:sz="0" w:space="0" w:color="auto"/>
        <w:right w:val="none" w:sz="0" w:space="0" w:color="auto"/>
      </w:divBdr>
    </w:div>
    <w:div w:id="1114056058">
      <w:bodyDiv w:val="1"/>
      <w:marLeft w:val="0"/>
      <w:marRight w:val="0"/>
      <w:marTop w:val="0"/>
      <w:marBottom w:val="0"/>
      <w:divBdr>
        <w:top w:val="none" w:sz="0" w:space="0" w:color="auto"/>
        <w:left w:val="none" w:sz="0" w:space="0" w:color="auto"/>
        <w:bottom w:val="none" w:sz="0" w:space="0" w:color="auto"/>
        <w:right w:val="none" w:sz="0" w:space="0" w:color="auto"/>
      </w:divBdr>
    </w:div>
    <w:div w:id="1120221904">
      <w:bodyDiv w:val="1"/>
      <w:marLeft w:val="0"/>
      <w:marRight w:val="0"/>
      <w:marTop w:val="0"/>
      <w:marBottom w:val="0"/>
      <w:divBdr>
        <w:top w:val="none" w:sz="0" w:space="0" w:color="auto"/>
        <w:left w:val="none" w:sz="0" w:space="0" w:color="auto"/>
        <w:bottom w:val="none" w:sz="0" w:space="0" w:color="auto"/>
        <w:right w:val="none" w:sz="0" w:space="0" w:color="auto"/>
      </w:divBdr>
    </w:div>
    <w:div w:id="1124348696">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35874012">
      <w:bodyDiv w:val="1"/>
      <w:marLeft w:val="0"/>
      <w:marRight w:val="0"/>
      <w:marTop w:val="0"/>
      <w:marBottom w:val="0"/>
      <w:divBdr>
        <w:top w:val="none" w:sz="0" w:space="0" w:color="auto"/>
        <w:left w:val="none" w:sz="0" w:space="0" w:color="auto"/>
        <w:bottom w:val="none" w:sz="0" w:space="0" w:color="auto"/>
        <w:right w:val="none" w:sz="0" w:space="0" w:color="auto"/>
      </w:divBdr>
    </w:div>
    <w:div w:id="1138305173">
      <w:bodyDiv w:val="1"/>
      <w:marLeft w:val="0"/>
      <w:marRight w:val="0"/>
      <w:marTop w:val="0"/>
      <w:marBottom w:val="0"/>
      <w:divBdr>
        <w:top w:val="none" w:sz="0" w:space="0" w:color="auto"/>
        <w:left w:val="none" w:sz="0" w:space="0" w:color="auto"/>
        <w:bottom w:val="none" w:sz="0" w:space="0" w:color="auto"/>
        <w:right w:val="none" w:sz="0" w:space="0" w:color="auto"/>
      </w:divBdr>
    </w:div>
    <w:div w:id="1154108787">
      <w:bodyDiv w:val="1"/>
      <w:marLeft w:val="0"/>
      <w:marRight w:val="0"/>
      <w:marTop w:val="0"/>
      <w:marBottom w:val="0"/>
      <w:divBdr>
        <w:top w:val="none" w:sz="0" w:space="0" w:color="auto"/>
        <w:left w:val="none" w:sz="0" w:space="0" w:color="auto"/>
        <w:bottom w:val="none" w:sz="0" w:space="0" w:color="auto"/>
        <w:right w:val="none" w:sz="0" w:space="0" w:color="auto"/>
      </w:divBdr>
    </w:div>
    <w:div w:id="1155680789">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59738046">
      <w:bodyDiv w:val="1"/>
      <w:marLeft w:val="0"/>
      <w:marRight w:val="0"/>
      <w:marTop w:val="0"/>
      <w:marBottom w:val="0"/>
      <w:divBdr>
        <w:top w:val="none" w:sz="0" w:space="0" w:color="auto"/>
        <w:left w:val="none" w:sz="0" w:space="0" w:color="auto"/>
        <w:bottom w:val="none" w:sz="0" w:space="0" w:color="auto"/>
        <w:right w:val="none" w:sz="0" w:space="0" w:color="auto"/>
      </w:divBdr>
    </w:div>
    <w:div w:id="1166168692">
      <w:bodyDiv w:val="1"/>
      <w:marLeft w:val="0"/>
      <w:marRight w:val="0"/>
      <w:marTop w:val="0"/>
      <w:marBottom w:val="0"/>
      <w:divBdr>
        <w:top w:val="none" w:sz="0" w:space="0" w:color="auto"/>
        <w:left w:val="none" w:sz="0" w:space="0" w:color="auto"/>
        <w:bottom w:val="none" w:sz="0" w:space="0" w:color="auto"/>
        <w:right w:val="none" w:sz="0" w:space="0" w:color="auto"/>
      </w:divBdr>
    </w:div>
    <w:div w:id="1194657971">
      <w:bodyDiv w:val="1"/>
      <w:marLeft w:val="0"/>
      <w:marRight w:val="0"/>
      <w:marTop w:val="0"/>
      <w:marBottom w:val="0"/>
      <w:divBdr>
        <w:top w:val="none" w:sz="0" w:space="0" w:color="auto"/>
        <w:left w:val="none" w:sz="0" w:space="0" w:color="auto"/>
        <w:bottom w:val="none" w:sz="0" w:space="0" w:color="auto"/>
        <w:right w:val="none" w:sz="0" w:space="0" w:color="auto"/>
      </w:divBdr>
    </w:div>
    <w:div w:id="1203057433">
      <w:bodyDiv w:val="1"/>
      <w:marLeft w:val="0"/>
      <w:marRight w:val="0"/>
      <w:marTop w:val="0"/>
      <w:marBottom w:val="0"/>
      <w:divBdr>
        <w:top w:val="none" w:sz="0" w:space="0" w:color="auto"/>
        <w:left w:val="none" w:sz="0" w:space="0" w:color="auto"/>
        <w:bottom w:val="none" w:sz="0" w:space="0" w:color="auto"/>
        <w:right w:val="none" w:sz="0" w:space="0" w:color="auto"/>
      </w:divBdr>
    </w:div>
    <w:div w:id="1205754240">
      <w:bodyDiv w:val="1"/>
      <w:marLeft w:val="0"/>
      <w:marRight w:val="0"/>
      <w:marTop w:val="0"/>
      <w:marBottom w:val="0"/>
      <w:divBdr>
        <w:top w:val="none" w:sz="0" w:space="0" w:color="auto"/>
        <w:left w:val="none" w:sz="0" w:space="0" w:color="auto"/>
        <w:bottom w:val="none" w:sz="0" w:space="0" w:color="auto"/>
        <w:right w:val="none" w:sz="0" w:space="0" w:color="auto"/>
      </w:divBdr>
    </w:div>
    <w:div w:id="1212576870">
      <w:bodyDiv w:val="1"/>
      <w:marLeft w:val="0"/>
      <w:marRight w:val="0"/>
      <w:marTop w:val="0"/>
      <w:marBottom w:val="0"/>
      <w:divBdr>
        <w:top w:val="none" w:sz="0" w:space="0" w:color="auto"/>
        <w:left w:val="none" w:sz="0" w:space="0" w:color="auto"/>
        <w:bottom w:val="none" w:sz="0" w:space="0" w:color="auto"/>
        <w:right w:val="none" w:sz="0" w:space="0" w:color="auto"/>
      </w:divBdr>
    </w:div>
    <w:div w:id="1225138947">
      <w:bodyDiv w:val="1"/>
      <w:marLeft w:val="0"/>
      <w:marRight w:val="0"/>
      <w:marTop w:val="0"/>
      <w:marBottom w:val="0"/>
      <w:divBdr>
        <w:top w:val="none" w:sz="0" w:space="0" w:color="auto"/>
        <w:left w:val="none" w:sz="0" w:space="0" w:color="auto"/>
        <w:bottom w:val="none" w:sz="0" w:space="0" w:color="auto"/>
        <w:right w:val="none" w:sz="0" w:space="0" w:color="auto"/>
      </w:divBdr>
    </w:div>
    <w:div w:id="1238634387">
      <w:bodyDiv w:val="1"/>
      <w:marLeft w:val="0"/>
      <w:marRight w:val="0"/>
      <w:marTop w:val="0"/>
      <w:marBottom w:val="0"/>
      <w:divBdr>
        <w:top w:val="none" w:sz="0" w:space="0" w:color="auto"/>
        <w:left w:val="none" w:sz="0" w:space="0" w:color="auto"/>
        <w:bottom w:val="none" w:sz="0" w:space="0" w:color="auto"/>
        <w:right w:val="none" w:sz="0" w:space="0" w:color="auto"/>
      </w:divBdr>
    </w:div>
    <w:div w:id="1250238538">
      <w:bodyDiv w:val="1"/>
      <w:marLeft w:val="0"/>
      <w:marRight w:val="0"/>
      <w:marTop w:val="0"/>
      <w:marBottom w:val="0"/>
      <w:divBdr>
        <w:top w:val="none" w:sz="0" w:space="0" w:color="auto"/>
        <w:left w:val="none" w:sz="0" w:space="0" w:color="auto"/>
        <w:bottom w:val="none" w:sz="0" w:space="0" w:color="auto"/>
        <w:right w:val="none" w:sz="0" w:space="0" w:color="auto"/>
      </w:divBdr>
    </w:div>
    <w:div w:id="1254824820">
      <w:bodyDiv w:val="1"/>
      <w:marLeft w:val="0"/>
      <w:marRight w:val="0"/>
      <w:marTop w:val="0"/>
      <w:marBottom w:val="0"/>
      <w:divBdr>
        <w:top w:val="none" w:sz="0" w:space="0" w:color="auto"/>
        <w:left w:val="none" w:sz="0" w:space="0" w:color="auto"/>
        <w:bottom w:val="none" w:sz="0" w:space="0" w:color="auto"/>
        <w:right w:val="none" w:sz="0" w:space="0" w:color="auto"/>
      </w:divBdr>
    </w:div>
    <w:div w:id="1255170485">
      <w:bodyDiv w:val="1"/>
      <w:marLeft w:val="0"/>
      <w:marRight w:val="0"/>
      <w:marTop w:val="0"/>
      <w:marBottom w:val="0"/>
      <w:divBdr>
        <w:top w:val="none" w:sz="0" w:space="0" w:color="auto"/>
        <w:left w:val="none" w:sz="0" w:space="0" w:color="auto"/>
        <w:bottom w:val="none" w:sz="0" w:space="0" w:color="auto"/>
        <w:right w:val="none" w:sz="0" w:space="0" w:color="auto"/>
      </w:divBdr>
    </w:div>
    <w:div w:id="1259676440">
      <w:bodyDiv w:val="1"/>
      <w:marLeft w:val="0"/>
      <w:marRight w:val="0"/>
      <w:marTop w:val="0"/>
      <w:marBottom w:val="0"/>
      <w:divBdr>
        <w:top w:val="none" w:sz="0" w:space="0" w:color="auto"/>
        <w:left w:val="none" w:sz="0" w:space="0" w:color="auto"/>
        <w:bottom w:val="none" w:sz="0" w:space="0" w:color="auto"/>
        <w:right w:val="none" w:sz="0" w:space="0" w:color="auto"/>
      </w:divBdr>
    </w:div>
    <w:div w:id="1280840815">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88901103">
      <w:bodyDiv w:val="1"/>
      <w:marLeft w:val="0"/>
      <w:marRight w:val="0"/>
      <w:marTop w:val="0"/>
      <w:marBottom w:val="0"/>
      <w:divBdr>
        <w:top w:val="none" w:sz="0" w:space="0" w:color="auto"/>
        <w:left w:val="none" w:sz="0" w:space="0" w:color="auto"/>
        <w:bottom w:val="none" w:sz="0" w:space="0" w:color="auto"/>
        <w:right w:val="none" w:sz="0" w:space="0" w:color="auto"/>
      </w:divBdr>
    </w:div>
    <w:div w:id="1290863174">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298687788">
      <w:bodyDiv w:val="1"/>
      <w:marLeft w:val="0"/>
      <w:marRight w:val="0"/>
      <w:marTop w:val="0"/>
      <w:marBottom w:val="0"/>
      <w:divBdr>
        <w:top w:val="none" w:sz="0" w:space="0" w:color="auto"/>
        <w:left w:val="none" w:sz="0" w:space="0" w:color="auto"/>
        <w:bottom w:val="none" w:sz="0" w:space="0" w:color="auto"/>
        <w:right w:val="none" w:sz="0" w:space="0" w:color="auto"/>
      </w:divBdr>
    </w:div>
    <w:div w:id="1301576362">
      <w:bodyDiv w:val="1"/>
      <w:marLeft w:val="0"/>
      <w:marRight w:val="0"/>
      <w:marTop w:val="0"/>
      <w:marBottom w:val="0"/>
      <w:divBdr>
        <w:top w:val="none" w:sz="0" w:space="0" w:color="auto"/>
        <w:left w:val="none" w:sz="0" w:space="0" w:color="auto"/>
        <w:bottom w:val="none" w:sz="0" w:space="0" w:color="auto"/>
        <w:right w:val="none" w:sz="0" w:space="0" w:color="auto"/>
      </w:divBdr>
    </w:div>
    <w:div w:id="1304580108">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17219200">
      <w:bodyDiv w:val="1"/>
      <w:marLeft w:val="0"/>
      <w:marRight w:val="0"/>
      <w:marTop w:val="0"/>
      <w:marBottom w:val="0"/>
      <w:divBdr>
        <w:top w:val="none" w:sz="0" w:space="0" w:color="auto"/>
        <w:left w:val="none" w:sz="0" w:space="0" w:color="auto"/>
        <w:bottom w:val="none" w:sz="0" w:space="0" w:color="auto"/>
        <w:right w:val="none" w:sz="0" w:space="0" w:color="auto"/>
      </w:divBdr>
      <w:divsChild>
        <w:div w:id="1636107534">
          <w:marLeft w:val="0"/>
          <w:marRight w:val="0"/>
          <w:marTop w:val="0"/>
          <w:marBottom w:val="0"/>
          <w:divBdr>
            <w:top w:val="none" w:sz="0" w:space="0" w:color="auto"/>
            <w:left w:val="none" w:sz="0" w:space="0" w:color="auto"/>
            <w:bottom w:val="none" w:sz="0" w:space="0" w:color="auto"/>
            <w:right w:val="none" w:sz="0" w:space="0" w:color="auto"/>
          </w:divBdr>
        </w:div>
        <w:div w:id="48697921">
          <w:marLeft w:val="0"/>
          <w:marRight w:val="0"/>
          <w:marTop w:val="0"/>
          <w:marBottom w:val="0"/>
          <w:divBdr>
            <w:top w:val="none" w:sz="0" w:space="0" w:color="auto"/>
            <w:left w:val="none" w:sz="0" w:space="0" w:color="auto"/>
            <w:bottom w:val="none" w:sz="0" w:space="0" w:color="auto"/>
            <w:right w:val="none" w:sz="0" w:space="0" w:color="auto"/>
          </w:divBdr>
        </w:div>
      </w:divsChild>
    </w:div>
    <w:div w:id="1330794921">
      <w:bodyDiv w:val="1"/>
      <w:marLeft w:val="0"/>
      <w:marRight w:val="0"/>
      <w:marTop w:val="0"/>
      <w:marBottom w:val="0"/>
      <w:divBdr>
        <w:top w:val="none" w:sz="0" w:space="0" w:color="auto"/>
        <w:left w:val="none" w:sz="0" w:space="0" w:color="auto"/>
        <w:bottom w:val="none" w:sz="0" w:space="0" w:color="auto"/>
        <w:right w:val="none" w:sz="0" w:space="0" w:color="auto"/>
      </w:divBdr>
    </w:div>
    <w:div w:id="1333265697">
      <w:bodyDiv w:val="1"/>
      <w:marLeft w:val="0"/>
      <w:marRight w:val="0"/>
      <w:marTop w:val="0"/>
      <w:marBottom w:val="0"/>
      <w:divBdr>
        <w:top w:val="none" w:sz="0" w:space="0" w:color="auto"/>
        <w:left w:val="none" w:sz="0" w:space="0" w:color="auto"/>
        <w:bottom w:val="none" w:sz="0" w:space="0" w:color="auto"/>
        <w:right w:val="none" w:sz="0" w:space="0" w:color="auto"/>
      </w:divBdr>
    </w:div>
    <w:div w:id="1336375338">
      <w:bodyDiv w:val="1"/>
      <w:marLeft w:val="0"/>
      <w:marRight w:val="0"/>
      <w:marTop w:val="0"/>
      <w:marBottom w:val="0"/>
      <w:divBdr>
        <w:top w:val="none" w:sz="0" w:space="0" w:color="auto"/>
        <w:left w:val="none" w:sz="0" w:space="0" w:color="auto"/>
        <w:bottom w:val="none" w:sz="0" w:space="0" w:color="auto"/>
        <w:right w:val="none" w:sz="0" w:space="0" w:color="auto"/>
      </w:divBdr>
    </w:div>
    <w:div w:id="1337884614">
      <w:bodyDiv w:val="1"/>
      <w:marLeft w:val="0"/>
      <w:marRight w:val="0"/>
      <w:marTop w:val="0"/>
      <w:marBottom w:val="0"/>
      <w:divBdr>
        <w:top w:val="none" w:sz="0" w:space="0" w:color="auto"/>
        <w:left w:val="none" w:sz="0" w:space="0" w:color="auto"/>
        <w:bottom w:val="none" w:sz="0" w:space="0" w:color="auto"/>
        <w:right w:val="none" w:sz="0" w:space="0" w:color="auto"/>
      </w:divBdr>
    </w:div>
    <w:div w:id="1362785963">
      <w:bodyDiv w:val="1"/>
      <w:marLeft w:val="0"/>
      <w:marRight w:val="0"/>
      <w:marTop w:val="0"/>
      <w:marBottom w:val="0"/>
      <w:divBdr>
        <w:top w:val="none" w:sz="0" w:space="0" w:color="auto"/>
        <w:left w:val="none" w:sz="0" w:space="0" w:color="auto"/>
        <w:bottom w:val="none" w:sz="0" w:space="0" w:color="auto"/>
        <w:right w:val="none" w:sz="0" w:space="0" w:color="auto"/>
      </w:divBdr>
    </w:div>
    <w:div w:id="1367563330">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27845836">
      <w:bodyDiv w:val="1"/>
      <w:marLeft w:val="0"/>
      <w:marRight w:val="0"/>
      <w:marTop w:val="0"/>
      <w:marBottom w:val="0"/>
      <w:divBdr>
        <w:top w:val="none" w:sz="0" w:space="0" w:color="auto"/>
        <w:left w:val="none" w:sz="0" w:space="0" w:color="auto"/>
        <w:bottom w:val="none" w:sz="0" w:space="0" w:color="auto"/>
        <w:right w:val="none" w:sz="0" w:space="0" w:color="auto"/>
      </w:divBdr>
    </w:div>
    <w:div w:id="1434322422">
      <w:bodyDiv w:val="1"/>
      <w:marLeft w:val="0"/>
      <w:marRight w:val="0"/>
      <w:marTop w:val="0"/>
      <w:marBottom w:val="0"/>
      <w:divBdr>
        <w:top w:val="none" w:sz="0" w:space="0" w:color="auto"/>
        <w:left w:val="none" w:sz="0" w:space="0" w:color="auto"/>
        <w:bottom w:val="none" w:sz="0" w:space="0" w:color="auto"/>
        <w:right w:val="none" w:sz="0" w:space="0" w:color="auto"/>
      </w:divBdr>
    </w:div>
    <w:div w:id="1456488778">
      <w:bodyDiv w:val="1"/>
      <w:marLeft w:val="0"/>
      <w:marRight w:val="0"/>
      <w:marTop w:val="0"/>
      <w:marBottom w:val="0"/>
      <w:divBdr>
        <w:top w:val="none" w:sz="0" w:space="0" w:color="auto"/>
        <w:left w:val="none" w:sz="0" w:space="0" w:color="auto"/>
        <w:bottom w:val="none" w:sz="0" w:space="0" w:color="auto"/>
        <w:right w:val="none" w:sz="0" w:space="0" w:color="auto"/>
      </w:divBdr>
    </w:div>
    <w:div w:id="1460680467">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64037534">
      <w:bodyDiv w:val="1"/>
      <w:marLeft w:val="0"/>
      <w:marRight w:val="0"/>
      <w:marTop w:val="0"/>
      <w:marBottom w:val="0"/>
      <w:divBdr>
        <w:top w:val="none" w:sz="0" w:space="0" w:color="auto"/>
        <w:left w:val="none" w:sz="0" w:space="0" w:color="auto"/>
        <w:bottom w:val="none" w:sz="0" w:space="0" w:color="auto"/>
        <w:right w:val="none" w:sz="0" w:space="0" w:color="auto"/>
      </w:divBdr>
    </w:div>
    <w:div w:id="1469084155">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79609963">
      <w:bodyDiv w:val="1"/>
      <w:marLeft w:val="0"/>
      <w:marRight w:val="0"/>
      <w:marTop w:val="0"/>
      <w:marBottom w:val="0"/>
      <w:divBdr>
        <w:top w:val="none" w:sz="0" w:space="0" w:color="auto"/>
        <w:left w:val="none" w:sz="0" w:space="0" w:color="auto"/>
        <w:bottom w:val="none" w:sz="0" w:space="0" w:color="auto"/>
        <w:right w:val="none" w:sz="0" w:space="0" w:color="auto"/>
      </w:divBdr>
    </w:div>
    <w:div w:id="1481724746">
      <w:bodyDiv w:val="1"/>
      <w:marLeft w:val="0"/>
      <w:marRight w:val="0"/>
      <w:marTop w:val="0"/>
      <w:marBottom w:val="0"/>
      <w:divBdr>
        <w:top w:val="none" w:sz="0" w:space="0" w:color="auto"/>
        <w:left w:val="none" w:sz="0" w:space="0" w:color="auto"/>
        <w:bottom w:val="none" w:sz="0" w:space="0" w:color="auto"/>
        <w:right w:val="none" w:sz="0" w:space="0" w:color="auto"/>
      </w:divBdr>
    </w:div>
    <w:div w:id="1488089712">
      <w:bodyDiv w:val="1"/>
      <w:marLeft w:val="0"/>
      <w:marRight w:val="0"/>
      <w:marTop w:val="0"/>
      <w:marBottom w:val="0"/>
      <w:divBdr>
        <w:top w:val="none" w:sz="0" w:space="0" w:color="auto"/>
        <w:left w:val="none" w:sz="0" w:space="0" w:color="auto"/>
        <w:bottom w:val="none" w:sz="0" w:space="0" w:color="auto"/>
        <w:right w:val="none" w:sz="0" w:space="0" w:color="auto"/>
      </w:divBdr>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497648057">
      <w:bodyDiv w:val="1"/>
      <w:marLeft w:val="0"/>
      <w:marRight w:val="0"/>
      <w:marTop w:val="0"/>
      <w:marBottom w:val="0"/>
      <w:divBdr>
        <w:top w:val="none" w:sz="0" w:space="0" w:color="auto"/>
        <w:left w:val="none" w:sz="0" w:space="0" w:color="auto"/>
        <w:bottom w:val="none" w:sz="0" w:space="0" w:color="auto"/>
        <w:right w:val="none" w:sz="0" w:space="0" w:color="auto"/>
      </w:divBdr>
    </w:div>
    <w:div w:id="1500268447">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0507754">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36960651">
      <w:bodyDiv w:val="1"/>
      <w:marLeft w:val="0"/>
      <w:marRight w:val="0"/>
      <w:marTop w:val="0"/>
      <w:marBottom w:val="0"/>
      <w:divBdr>
        <w:top w:val="none" w:sz="0" w:space="0" w:color="auto"/>
        <w:left w:val="none" w:sz="0" w:space="0" w:color="auto"/>
        <w:bottom w:val="none" w:sz="0" w:space="0" w:color="auto"/>
        <w:right w:val="none" w:sz="0" w:space="0" w:color="auto"/>
      </w:divBdr>
    </w:div>
    <w:div w:id="1537965277">
      <w:bodyDiv w:val="1"/>
      <w:marLeft w:val="0"/>
      <w:marRight w:val="0"/>
      <w:marTop w:val="0"/>
      <w:marBottom w:val="0"/>
      <w:divBdr>
        <w:top w:val="none" w:sz="0" w:space="0" w:color="auto"/>
        <w:left w:val="none" w:sz="0" w:space="0" w:color="auto"/>
        <w:bottom w:val="none" w:sz="0" w:space="0" w:color="auto"/>
        <w:right w:val="none" w:sz="0" w:space="0" w:color="auto"/>
      </w:divBdr>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550989974">
      <w:bodyDiv w:val="1"/>
      <w:marLeft w:val="0"/>
      <w:marRight w:val="0"/>
      <w:marTop w:val="0"/>
      <w:marBottom w:val="0"/>
      <w:divBdr>
        <w:top w:val="none" w:sz="0" w:space="0" w:color="auto"/>
        <w:left w:val="none" w:sz="0" w:space="0" w:color="auto"/>
        <w:bottom w:val="none" w:sz="0" w:space="0" w:color="auto"/>
        <w:right w:val="none" w:sz="0" w:space="0" w:color="auto"/>
      </w:divBdr>
    </w:div>
    <w:div w:id="1553999597">
      <w:bodyDiv w:val="1"/>
      <w:marLeft w:val="0"/>
      <w:marRight w:val="0"/>
      <w:marTop w:val="0"/>
      <w:marBottom w:val="0"/>
      <w:divBdr>
        <w:top w:val="none" w:sz="0" w:space="0" w:color="auto"/>
        <w:left w:val="none" w:sz="0" w:space="0" w:color="auto"/>
        <w:bottom w:val="none" w:sz="0" w:space="0" w:color="auto"/>
        <w:right w:val="none" w:sz="0" w:space="0" w:color="auto"/>
      </w:divBdr>
    </w:div>
    <w:div w:id="1573351363">
      <w:bodyDiv w:val="1"/>
      <w:marLeft w:val="0"/>
      <w:marRight w:val="0"/>
      <w:marTop w:val="0"/>
      <w:marBottom w:val="0"/>
      <w:divBdr>
        <w:top w:val="none" w:sz="0" w:space="0" w:color="auto"/>
        <w:left w:val="none" w:sz="0" w:space="0" w:color="auto"/>
        <w:bottom w:val="none" w:sz="0" w:space="0" w:color="auto"/>
        <w:right w:val="none" w:sz="0" w:space="0" w:color="auto"/>
      </w:divBdr>
    </w:div>
    <w:div w:id="1574117535">
      <w:bodyDiv w:val="1"/>
      <w:marLeft w:val="0"/>
      <w:marRight w:val="0"/>
      <w:marTop w:val="0"/>
      <w:marBottom w:val="0"/>
      <w:divBdr>
        <w:top w:val="none" w:sz="0" w:space="0" w:color="auto"/>
        <w:left w:val="none" w:sz="0" w:space="0" w:color="auto"/>
        <w:bottom w:val="none" w:sz="0" w:space="0" w:color="auto"/>
        <w:right w:val="none" w:sz="0" w:space="0" w:color="auto"/>
      </w:divBdr>
    </w:div>
    <w:div w:id="1584147938">
      <w:bodyDiv w:val="1"/>
      <w:marLeft w:val="0"/>
      <w:marRight w:val="0"/>
      <w:marTop w:val="0"/>
      <w:marBottom w:val="0"/>
      <w:divBdr>
        <w:top w:val="none" w:sz="0" w:space="0" w:color="auto"/>
        <w:left w:val="none" w:sz="0" w:space="0" w:color="auto"/>
        <w:bottom w:val="none" w:sz="0" w:space="0" w:color="auto"/>
        <w:right w:val="none" w:sz="0" w:space="0" w:color="auto"/>
      </w:divBdr>
    </w:div>
    <w:div w:id="1591237080">
      <w:bodyDiv w:val="1"/>
      <w:marLeft w:val="0"/>
      <w:marRight w:val="0"/>
      <w:marTop w:val="0"/>
      <w:marBottom w:val="0"/>
      <w:divBdr>
        <w:top w:val="none" w:sz="0" w:space="0" w:color="auto"/>
        <w:left w:val="none" w:sz="0" w:space="0" w:color="auto"/>
        <w:bottom w:val="none" w:sz="0" w:space="0" w:color="auto"/>
        <w:right w:val="none" w:sz="0" w:space="0" w:color="auto"/>
      </w:divBdr>
    </w:div>
    <w:div w:id="1591503657">
      <w:bodyDiv w:val="1"/>
      <w:marLeft w:val="0"/>
      <w:marRight w:val="0"/>
      <w:marTop w:val="0"/>
      <w:marBottom w:val="0"/>
      <w:divBdr>
        <w:top w:val="none" w:sz="0" w:space="0" w:color="auto"/>
        <w:left w:val="none" w:sz="0" w:space="0" w:color="auto"/>
        <w:bottom w:val="none" w:sz="0" w:space="0" w:color="auto"/>
        <w:right w:val="none" w:sz="0" w:space="0" w:color="auto"/>
      </w:divBdr>
    </w:div>
    <w:div w:id="1599413397">
      <w:bodyDiv w:val="1"/>
      <w:marLeft w:val="0"/>
      <w:marRight w:val="0"/>
      <w:marTop w:val="0"/>
      <w:marBottom w:val="0"/>
      <w:divBdr>
        <w:top w:val="none" w:sz="0" w:space="0" w:color="auto"/>
        <w:left w:val="none" w:sz="0" w:space="0" w:color="auto"/>
        <w:bottom w:val="none" w:sz="0" w:space="0" w:color="auto"/>
        <w:right w:val="none" w:sz="0" w:space="0" w:color="auto"/>
      </w:divBdr>
    </w:div>
    <w:div w:id="1606577986">
      <w:bodyDiv w:val="1"/>
      <w:marLeft w:val="0"/>
      <w:marRight w:val="0"/>
      <w:marTop w:val="0"/>
      <w:marBottom w:val="0"/>
      <w:divBdr>
        <w:top w:val="none" w:sz="0" w:space="0" w:color="auto"/>
        <w:left w:val="none" w:sz="0" w:space="0" w:color="auto"/>
        <w:bottom w:val="none" w:sz="0" w:space="0" w:color="auto"/>
        <w:right w:val="none" w:sz="0" w:space="0" w:color="auto"/>
      </w:divBdr>
    </w:div>
    <w:div w:id="1625887900">
      <w:bodyDiv w:val="1"/>
      <w:marLeft w:val="0"/>
      <w:marRight w:val="0"/>
      <w:marTop w:val="0"/>
      <w:marBottom w:val="0"/>
      <w:divBdr>
        <w:top w:val="none" w:sz="0" w:space="0" w:color="auto"/>
        <w:left w:val="none" w:sz="0" w:space="0" w:color="auto"/>
        <w:bottom w:val="none" w:sz="0" w:space="0" w:color="auto"/>
        <w:right w:val="none" w:sz="0" w:space="0" w:color="auto"/>
      </w:divBdr>
    </w:div>
    <w:div w:id="1628048037">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687364896">
      <w:bodyDiv w:val="1"/>
      <w:marLeft w:val="0"/>
      <w:marRight w:val="0"/>
      <w:marTop w:val="0"/>
      <w:marBottom w:val="0"/>
      <w:divBdr>
        <w:top w:val="none" w:sz="0" w:space="0" w:color="auto"/>
        <w:left w:val="none" w:sz="0" w:space="0" w:color="auto"/>
        <w:bottom w:val="none" w:sz="0" w:space="0" w:color="auto"/>
        <w:right w:val="none" w:sz="0" w:space="0" w:color="auto"/>
      </w:divBdr>
    </w:div>
    <w:div w:id="1691445258">
      <w:bodyDiv w:val="1"/>
      <w:marLeft w:val="0"/>
      <w:marRight w:val="0"/>
      <w:marTop w:val="0"/>
      <w:marBottom w:val="0"/>
      <w:divBdr>
        <w:top w:val="none" w:sz="0" w:space="0" w:color="auto"/>
        <w:left w:val="none" w:sz="0" w:space="0" w:color="auto"/>
        <w:bottom w:val="none" w:sz="0" w:space="0" w:color="auto"/>
        <w:right w:val="none" w:sz="0" w:space="0" w:color="auto"/>
      </w:divBdr>
    </w:div>
    <w:div w:id="1691570208">
      <w:bodyDiv w:val="1"/>
      <w:marLeft w:val="0"/>
      <w:marRight w:val="0"/>
      <w:marTop w:val="0"/>
      <w:marBottom w:val="0"/>
      <w:divBdr>
        <w:top w:val="none" w:sz="0" w:space="0" w:color="auto"/>
        <w:left w:val="none" w:sz="0" w:space="0" w:color="auto"/>
        <w:bottom w:val="none" w:sz="0" w:space="0" w:color="auto"/>
        <w:right w:val="none" w:sz="0" w:space="0" w:color="auto"/>
      </w:divBdr>
    </w:div>
    <w:div w:id="1692225751">
      <w:bodyDiv w:val="1"/>
      <w:marLeft w:val="0"/>
      <w:marRight w:val="0"/>
      <w:marTop w:val="0"/>
      <w:marBottom w:val="0"/>
      <w:divBdr>
        <w:top w:val="none" w:sz="0" w:space="0" w:color="auto"/>
        <w:left w:val="none" w:sz="0" w:space="0" w:color="auto"/>
        <w:bottom w:val="none" w:sz="0" w:space="0" w:color="auto"/>
        <w:right w:val="none" w:sz="0" w:space="0" w:color="auto"/>
      </w:divBdr>
    </w:div>
    <w:div w:id="1694377156">
      <w:bodyDiv w:val="1"/>
      <w:marLeft w:val="0"/>
      <w:marRight w:val="0"/>
      <w:marTop w:val="0"/>
      <w:marBottom w:val="0"/>
      <w:divBdr>
        <w:top w:val="none" w:sz="0" w:space="0" w:color="auto"/>
        <w:left w:val="none" w:sz="0" w:space="0" w:color="auto"/>
        <w:bottom w:val="none" w:sz="0" w:space="0" w:color="auto"/>
        <w:right w:val="none" w:sz="0" w:space="0" w:color="auto"/>
      </w:divBdr>
    </w:div>
    <w:div w:id="1694530200">
      <w:bodyDiv w:val="1"/>
      <w:marLeft w:val="0"/>
      <w:marRight w:val="0"/>
      <w:marTop w:val="0"/>
      <w:marBottom w:val="0"/>
      <w:divBdr>
        <w:top w:val="none" w:sz="0" w:space="0" w:color="auto"/>
        <w:left w:val="none" w:sz="0" w:space="0" w:color="auto"/>
        <w:bottom w:val="none" w:sz="0" w:space="0" w:color="auto"/>
        <w:right w:val="none" w:sz="0" w:space="0" w:color="auto"/>
      </w:divBdr>
    </w:div>
    <w:div w:id="1712152315">
      <w:bodyDiv w:val="1"/>
      <w:marLeft w:val="0"/>
      <w:marRight w:val="0"/>
      <w:marTop w:val="0"/>
      <w:marBottom w:val="0"/>
      <w:divBdr>
        <w:top w:val="none" w:sz="0" w:space="0" w:color="auto"/>
        <w:left w:val="none" w:sz="0" w:space="0" w:color="auto"/>
        <w:bottom w:val="none" w:sz="0" w:space="0" w:color="auto"/>
        <w:right w:val="none" w:sz="0" w:space="0" w:color="auto"/>
      </w:divBdr>
      <w:divsChild>
        <w:div w:id="1171994347">
          <w:marLeft w:val="0"/>
          <w:marRight w:val="0"/>
          <w:marTop w:val="0"/>
          <w:marBottom w:val="0"/>
          <w:divBdr>
            <w:top w:val="none" w:sz="0" w:space="0" w:color="auto"/>
            <w:left w:val="none" w:sz="0" w:space="0" w:color="auto"/>
            <w:bottom w:val="none" w:sz="0" w:space="0" w:color="auto"/>
            <w:right w:val="none" w:sz="0" w:space="0" w:color="auto"/>
          </w:divBdr>
        </w:div>
      </w:divsChild>
    </w:div>
    <w:div w:id="1713114792">
      <w:bodyDiv w:val="1"/>
      <w:marLeft w:val="0"/>
      <w:marRight w:val="0"/>
      <w:marTop w:val="0"/>
      <w:marBottom w:val="0"/>
      <w:divBdr>
        <w:top w:val="none" w:sz="0" w:space="0" w:color="auto"/>
        <w:left w:val="none" w:sz="0" w:space="0" w:color="auto"/>
        <w:bottom w:val="none" w:sz="0" w:space="0" w:color="auto"/>
        <w:right w:val="none" w:sz="0" w:space="0" w:color="auto"/>
      </w:divBdr>
    </w:div>
    <w:div w:id="1716464189">
      <w:bodyDiv w:val="1"/>
      <w:marLeft w:val="0"/>
      <w:marRight w:val="0"/>
      <w:marTop w:val="0"/>
      <w:marBottom w:val="0"/>
      <w:divBdr>
        <w:top w:val="none" w:sz="0" w:space="0" w:color="auto"/>
        <w:left w:val="none" w:sz="0" w:space="0" w:color="auto"/>
        <w:bottom w:val="none" w:sz="0" w:space="0" w:color="auto"/>
        <w:right w:val="none" w:sz="0" w:space="0" w:color="auto"/>
      </w:divBdr>
    </w:div>
    <w:div w:id="1719623201">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41757400">
      <w:bodyDiv w:val="1"/>
      <w:marLeft w:val="0"/>
      <w:marRight w:val="0"/>
      <w:marTop w:val="0"/>
      <w:marBottom w:val="0"/>
      <w:divBdr>
        <w:top w:val="none" w:sz="0" w:space="0" w:color="auto"/>
        <w:left w:val="none" w:sz="0" w:space="0" w:color="auto"/>
        <w:bottom w:val="none" w:sz="0" w:space="0" w:color="auto"/>
        <w:right w:val="none" w:sz="0" w:space="0" w:color="auto"/>
      </w:divBdr>
    </w:div>
    <w:div w:id="1747339668">
      <w:bodyDiv w:val="1"/>
      <w:marLeft w:val="0"/>
      <w:marRight w:val="0"/>
      <w:marTop w:val="0"/>
      <w:marBottom w:val="0"/>
      <w:divBdr>
        <w:top w:val="none" w:sz="0" w:space="0" w:color="auto"/>
        <w:left w:val="none" w:sz="0" w:space="0" w:color="auto"/>
        <w:bottom w:val="none" w:sz="0" w:space="0" w:color="auto"/>
        <w:right w:val="none" w:sz="0" w:space="0" w:color="auto"/>
      </w:divBdr>
    </w:div>
    <w:div w:id="1757746777">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68309523">
      <w:bodyDiv w:val="1"/>
      <w:marLeft w:val="0"/>
      <w:marRight w:val="0"/>
      <w:marTop w:val="0"/>
      <w:marBottom w:val="0"/>
      <w:divBdr>
        <w:top w:val="none" w:sz="0" w:space="0" w:color="auto"/>
        <w:left w:val="none" w:sz="0" w:space="0" w:color="auto"/>
        <w:bottom w:val="none" w:sz="0" w:space="0" w:color="auto"/>
        <w:right w:val="none" w:sz="0" w:space="0" w:color="auto"/>
      </w:divBdr>
    </w:div>
    <w:div w:id="1769227647">
      <w:bodyDiv w:val="1"/>
      <w:marLeft w:val="0"/>
      <w:marRight w:val="0"/>
      <w:marTop w:val="0"/>
      <w:marBottom w:val="0"/>
      <w:divBdr>
        <w:top w:val="none" w:sz="0" w:space="0" w:color="auto"/>
        <w:left w:val="none" w:sz="0" w:space="0" w:color="auto"/>
        <w:bottom w:val="none" w:sz="0" w:space="0" w:color="auto"/>
        <w:right w:val="none" w:sz="0" w:space="0" w:color="auto"/>
      </w:divBdr>
    </w:div>
    <w:div w:id="1775057358">
      <w:bodyDiv w:val="1"/>
      <w:marLeft w:val="0"/>
      <w:marRight w:val="0"/>
      <w:marTop w:val="0"/>
      <w:marBottom w:val="0"/>
      <w:divBdr>
        <w:top w:val="none" w:sz="0" w:space="0" w:color="auto"/>
        <w:left w:val="none" w:sz="0" w:space="0" w:color="auto"/>
        <w:bottom w:val="none" w:sz="0" w:space="0" w:color="auto"/>
        <w:right w:val="none" w:sz="0" w:space="0" w:color="auto"/>
      </w:divBdr>
    </w:div>
    <w:div w:id="1781950974">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98336050">
      <w:bodyDiv w:val="1"/>
      <w:marLeft w:val="0"/>
      <w:marRight w:val="0"/>
      <w:marTop w:val="0"/>
      <w:marBottom w:val="0"/>
      <w:divBdr>
        <w:top w:val="none" w:sz="0" w:space="0" w:color="auto"/>
        <w:left w:val="none" w:sz="0" w:space="0" w:color="auto"/>
        <w:bottom w:val="none" w:sz="0" w:space="0" w:color="auto"/>
        <w:right w:val="none" w:sz="0" w:space="0" w:color="auto"/>
      </w:divBdr>
      <w:divsChild>
        <w:div w:id="16541644">
          <w:marLeft w:val="0"/>
          <w:marRight w:val="0"/>
          <w:marTop w:val="0"/>
          <w:marBottom w:val="0"/>
          <w:divBdr>
            <w:top w:val="none" w:sz="0" w:space="0" w:color="auto"/>
            <w:left w:val="none" w:sz="0" w:space="0" w:color="auto"/>
            <w:bottom w:val="none" w:sz="0" w:space="0" w:color="auto"/>
            <w:right w:val="none" w:sz="0" w:space="0" w:color="auto"/>
          </w:divBdr>
          <w:divsChild>
            <w:div w:id="1314682017">
              <w:marLeft w:val="0"/>
              <w:marRight w:val="0"/>
              <w:marTop w:val="0"/>
              <w:marBottom w:val="0"/>
              <w:divBdr>
                <w:top w:val="none" w:sz="0" w:space="0" w:color="auto"/>
                <w:left w:val="none" w:sz="0" w:space="0" w:color="auto"/>
                <w:bottom w:val="none" w:sz="0" w:space="0" w:color="auto"/>
                <w:right w:val="none" w:sz="0" w:space="0" w:color="auto"/>
              </w:divBdr>
            </w:div>
          </w:divsChild>
        </w:div>
        <w:div w:id="17196237">
          <w:marLeft w:val="0"/>
          <w:marRight w:val="0"/>
          <w:marTop w:val="0"/>
          <w:marBottom w:val="0"/>
          <w:divBdr>
            <w:top w:val="none" w:sz="0" w:space="0" w:color="auto"/>
            <w:left w:val="none" w:sz="0" w:space="0" w:color="auto"/>
            <w:bottom w:val="none" w:sz="0" w:space="0" w:color="auto"/>
            <w:right w:val="none" w:sz="0" w:space="0" w:color="auto"/>
          </w:divBdr>
          <w:divsChild>
            <w:div w:id="988053376">
              <w:marLeft w:val="0"/>
              <w:marRight w:val="0"/>
              <w:marTop w:val="0"/>
              <w:marBottom w:val="0"/>
              <w:divBdr>
                <w:top w:val="none" w:sz="0" w:space="0" w:color="auto"/>
                <w:left w:val="none" w:sz="0" w:space="0" w:color="auto"/>
                <w:bottom w:val="none" w:sz="0" w:space="0" w:color="auto"/>
                <w:right w:val="none" w:sz="0" w:space="0" w:color="auto"/>
              </w:divBdr>
            </w:div>
          </w:divsChild>
        </w:div>
        <w:div w:id="21636266">
          <w:marLeft w:val="0"/>
          <w:marRight w:val="0"/>
          <w:marTop w:val="0"/>
          <w:marBottom w:val="0"/>
          <w:divBdr>
            <w:top w:val="none" w:sz="0" w:space="0" w:color="auto"/>
            <w:left w:val="none" w:sz="0" w:space="0" w:color="auto"/>
            <w:bottom w:val="none" w:sz="0" w:space="0" w:color="auto"/>
            <w:right w:val="none" w:sz="0" w:space="0" w:color="auto"/>
          </w:divBdr>
          <w:divsChild>
            <w:div w:id="231043320">
              <w:marLeft w:val="0"/>
              <w:marRight w:val="0"/>
              <w:marTop w:val="0"/>
              <w:marBottom w:val="0"/>
              <w:divBdr>
                <w:top w:val="none" w:sz="0" w:space="0" w:color="auto"/>
                <w:left w:val="none" w:sz="0" w:space="0" w:color="auto"/>
                <w:bottom w:val="none" w:sz="0" w:space="0" w:color="auto"/>
                <w:right w:val="none" w:sz="0" w:space="0" w:color="auto"/>
              </w:divBdr>
            </w:div>
          </w:divsChild>
        </w:div>
        <w:div w:id="37052906">
          <w:marLeft w:val="0"/>
          <w:marRight w:val="0"/>
          <w:marTop w:val="0"/>
          <w:marBottom w:val="0"/>
          <w:divBdr>
            <w:top w:val="none" w:sz="0" w:space="0" w:color="auto"/>
            <w:left w:val="none" w:sz="0" w:space="0" w:color="auto"/>
            <w:bottom w:val="none" w:sz="0" w:space="0" w:color="auto"/>
            <w:right w:val="none" w:sz="0" w:space="0" w:color="auto"/>
          </w:divBdr>
          <w:divsChild>
            <w:div w:id="1350371058">
              <w:marLeft w:val="0"/>
              <w:marRight w:val="0"/>
              <w:marTop w:val="0"/>
              <w:marBottom w:val="0"/>
              <w:divBdr>
                <w:top w:val="none" w:sz="0" w:space="0" w:color="auto"/>
                <w:left w:val="none" w:sz="0" w:space="0" w:color="auto"/>
                <w:bottom w:val="none" w:sz="0" w:space="0" w:color="auto"/>
                <w:right w:val="none" w:sz="0" w:space="0" w:color="auto"/>
              </w:divBdr>
            </w:div>
          </w:divsChild>
        </w:div>
        <w:div w:id="40793630">
          <w:marLeft w:val="0"/>
          <w:marRight w:val="0"/>
          <w:marTop w:val="0"/>
          <w:marBottom w:val="0"/>
          <w:divBdr>
            <w:top w:val="none" w:sz="0" w:space="0" w:color="auto"/>
            <w:left w:val="none" w:sz="0" w:space="0" w:color="auto"/>
            <w:bottom w:val="none" w:sz="0" w:space="0" w:color="auto"/>
            <w:right w:val="none" w:sz="0" w:space="0" w:color="auto"/>
          </w:divBdr>
          <w:divsChild>
            <w:div w:id="665518400">
              <w:marLeft w:val="0"/>
              <w:marRight w:val="0"/>
              <w:marTop w:val="0"/>
              <w:marBottom w:val="0"/>
              <w:divBdr>
                <w:top w:val="none" w:sz="0" w:space="0" w:color="auto"/>
                <w:left w:val="none" w:sz="0" w:space="0" w:color="auto"/>
                <w:bottom w:val="none" w:sz="0" w:space="0" w:color="auto"/>
                <w:right w:val="none" w:sz="0" w:space="0" w:color="auto"/>
              </w:divBdr>
            </w:div>
          </w:divsChild>
        </w:div>
        <w:div w:id="42367902">
          <w:marLeft w:val="0"/>
          <w:marRight w:val="0"/>
          <w:marTop w:val="0"/>
          <w:marBottom w:val="0"/>
          <w:divBdr>
            <w:top w:val="none" w:sz="0" w:space="0" w:color="auto"/>
            <w:left w:val="none" w:sz="0" w:space="0" w:color="auto"/>
            <w:bottom w:val="none" w:sz="0" w:space="0" w:color="auto"/>
            <w:right w:val="none" w:sz="0" w:space="0" w:color="auto"/>
          </w:divBdr>
          <w:divsChild>
            <w:div w:id="823083313">
              <w:marLeft w:val="0"/>
              <w:marRight w:val="0"/>
              <w:marTop w:val="0"/>
              <w:marBottom w:val="0"/>
              <w:divBdr>
                <w:top w:val="none" w:sz="0" w:space="0" w:color="auto"/>
                <w:left w:val="none" w:sz="0" w:space="0" w:color="auto"/>
                <w:bottom w:val="none" w:sz="0" w:space="0" w:color="auto"/>
                <w:right w:val="none" w:sz="0" w:space="0" w:color="auto"/>
              </w:divBdr>
            </w:div>
          </w:divsChild>
        </w:div>
        <w:div w:id="55204079">
          <w:marLeft w:val="0"/>
          <w:marRight w:val="0"/>
          <w:marTop w:val="0"/>
          <w:marBottom w:val="0"/>
          <w:divBdr>
            <w:top w:val="none" w:sz="0" w:space="0" w:color="auto"/>
            <w:left w:val="none" w:sz="0" w:space="0" w:color="auto"/>
            <w:bottom w:val="none" w:sz="0" w:space="0" w:color="auto"/>
            <w:right w:val="none" w:sz="0" w:space="0" w:color="auto"/>
          </w:divBdr>
          <w:divsChild>
            <w:div w:id="1691102621">
              <w:marLeft w:val="0"/>
              <w:marRight w:val="0"/>
              <w:marTop w:val="0"/>
              <w:marBottom w:val="0"/>
              <w:divBdr>
                <w:top w:val="none" w:sz="0" w:space="0" w:color="auto"/>
                <w:left w:val="none" w:sz="0" w:space="0" w:color="auto"/>
                <w:bottom w:val="none" w:sz="0" w:space="0" w:color="auto"/>
                <w:right w:val="none" w:sz="0" w:space="0" w:color="auto"/>
              </w:divBdr>
            </w:div>
          </w:divsChild>
        </w:div>
        <w:div w:id="59641023">
          <w:marLeft w:val="0"/>
          <w:marRight w:val="0"/>
          <w:marTop w:val="0"/>
          <w:marBottom w:val="0"/>
          <w:divBdr>
            <w:top w:val="none" w:sz="0" w:space="0" w:color="auto"/>
            <w:left w:val="none" w:sz="0" w:space="0" w:color="auto"/>
            <w:bottom w:val="none" w:sz="0" w:space="0" w:color="auto"/>
            <w:right w:val="none" w:sz="0" w:space="0" w:color="auto"/>
          </w:divBdr>
          <w:divsChild>
            <w:div w:id="45838798">
              <w:marLeft w:val="0"/>
              <w:marRight w:val="0"/>
              <w:marTop w:val="0"/>
              <w:marBottom w:val="0"/>
              <w:divBdr>
                <w:top w:val="none" w:sz="0" w:space="0" w:color="auto"/>
                <w:left w:val="none" w:sz="0" w:space="0" w:color="auto"/>
                <w:bottom w:val="none" w:sz="0" w:space="0" w:color="auto"/>
                <w:right w:val="none" w:sz="0" w:space="0" w:color="auto"/>
              </w:divBdr>
            </w:div>
          </w:divsChild>
        </w:div>
        <w:div w:id="68966389">
          <w:marLeft w:val="0"/>
          <w:marRight w:val="0"/>
          <w:marTop w:val="0"/>
          <w:marBottom w:val="0"/>
          <w:divBdr>
            <w:top w:val="none" w:sz="0" w:space="0" w:color="auto"/>
            <w:left w:val="none" w:sz="0" w:space="0" w:color="auto"/>
            <w:bottom w:val="none" w:sz="0" w:space="0" w:color="auto"/>
            <w:right w:val="none" w:sz="0" w:space="0" w:color="auto"/>
          </w:divBdr>
          <w:divsChild>
            <w:div w:id="1527135019">
              <w:marLeft w:val="0"/>
              <w:marRight w:val="0"/>
              <w:marTop w:val="0"/>
              <w:marBottom w:val="0"/>
              <w:divBdr>
                <w:top w:val="none" w:sz="0" w:space="0" w:color="auto"/>
                <w:left w:val="none" w:sz="0" w:space="0" w:color="auto"/>
                <w:bottom w:val="none" w:sz="0" w:space="0" w:color="auto"/>
                <w:right w:val="none" w:sz="0" w:space="0" w:color="auto"/>
              </w:divBdr>
            </w:div>
          </w:divsChild>
        </w:div>
        <w:div w:id="80760013">
          <w:marLeft w:val="0"/>
          <w:marRight w:val="0"/>
          <w:marTop w:val="0"/>
          <w:marBottom w:val="0"/>
          <w:divBdr>
            <w:top w:val="none" w:sz="0" w:space="0" w:color="auto"/>
            <w:left w:val="none" w:sz="0" w:space="0" w:color="auto"/>
            <w:bottom w:val="none" w:sz="0" w:space="0" w:color="auto"/>
            <w:right w:val="none" w:sz="0" w:space="0" w:color="auto"/>
          </w:divBdr>
          <w:divsChild>
            <w:div w:id="2103144342">
              <w:marLeft w:val="0"/>
              <w:marRight w:val="0"/>
              <w:marTop w:val="0"/>
              <w:marBottom w:val="0"/>
              <w:divBdr>
                <w:top w:val="none" w:sz="0" w:space="0" w:color="auto"/>
                <w:left w:val="none" w:sz="0" w:space="0" w:color="auto"/>
                <w:bottom w:val="none" w:sz="0" w:space="0" w:color="auto"/>
                <w:right w:val="none" w:sz="0" w:space="0" w:color="auto"/>
              </w:divBdr>
            </w:div>
          </w:divsChild>
        </w:div>
        <w:div w:id="84964809">
          <w:marLeft w:val="0"/>
          <w:marRight w:val="0"/>
          <w:marTop w:val="0"/>
          <w:marBottom w:val="0"/>
          <w:divBdr>
            <w:top w:val="none" w:sz="0" w:space="0" w:color="auto"/>
            <w:left w:val="none" w:sz="0" w:space="0" w:color="auto"/>
            <w:bottom w:val="none" w:sz="0" w:space="0" w:color="auto"/>
            <w:right w:val="none" w:sz="0" w:space="0" w:color="auto"/>
          </w:divBdr>
          <w:divsChild>
            <w:div w:id="620305590">
              <w:marLeft w:val="0"/>
              <w:marRight w:val="0"/>
              <w:marTop w:val="0"/>
              <w:marBottom w:val="0"/>
              <w:divBdr>
                <w:top w:val="none" w:sz="0" w:space="0" w:color="auto"/>
                <w:left w:val="none" w:sz="0" w:space="0" w:color="auto"/>
                <w:bottom w:val="none" w:sz="0" w:space="0" w:color="auto"/>
                <w:right w:val="none" w:sz="0" w:space="0" w:color="auto"/>
              </w:divBdr>
            </w:div>
          </w:divsChild>
        </w:div>
        <w:div w:id="86124680">
          <w:marLeft w:val="0"/>
          <w:marRight w:val="0"/>
          <w:marTop w:val="0"/>
          <w:marBottom w:val="0"/>
          <w:divBdr>
            <w:top w:val="none" w:sz="0" w:space="0" w:color="auto"/>
            <w:left w:val="none" w:sz="0" w:space="0" w:color="auto"/>
            <w:bottom w:val="none" w:sz="0" w:space="0" w:color="auto"/>
            <w:right w:val="none" w:sz="0" w:space="0" w:color="auto"/>
          </w:divBdr>
          <w:divsChild>
            <w:div w:id="1625187802">
              <w:marLeft w:val="0"/>
              <w:marRight w:val="0"/>
              <w:marTop w:val="0"/>
              <w:marBottom w:val="0"/>
              <w:divBdr>
                <w:top w:val="none" w:sz="0" w:space="0" w:color="auto"/>
                <w:left w:val="none" w:sz="0" w:space="0" w:color="auto"/>
                <w:bottom w:val="none" w:sz="0" w:space="0" w:color="auto"/>
                <w:right w:val="none" w:sz="0" w:space="0" w:color="auto"/>
              </w:divBdr>
            </w:div>
          </w:divsChild>
        </w:div>
        <w:div w:id="90861915">
          <w:marLeft w:val="0"/>
          <w:marRight w:val="0"/>
          <w:marTop w:val="0"/>
          <w:marBottom w:val="0"/>
          <w:divBdr>
            <w:top w:val="none" w:sz="0" w:space="0" w:color="auto"/>
            <w:left w:val="none" w:sz="0" w:space="0" w:color="auto"/>
            <w:bottom w:val="none" w:sz="0" w:space="0" w:color="auto"/>
            <w:right w:val="none" w:sz="0" w:space="0" w:color="auto"/>
          </w:divBdr>
          <w:divsChild>
            <w:div w:id="548881676">
              <w:marLeft w:val="0"/>
              <w:marRight w:val="0"/>
              <w:marTop w:val="0"/>
              <w:marBottom w:val="0"/>
              <w:divBdr>
                <w:top w:val="none" w:sz="0" w:space="0" w:color="auto"/>
                <w:left w:val="none" w:sz="0" w:space="0" w:color="auto"/>
                <w:bottom w:val="none" w:sz="0" w:space="0" w:color="auto"/>
                <w:right w:val="none" w:sz="0" w:space="0" w:color="auto"/>
              </w:divBdr>
            </w:div>
          </w:divsChild>
        </w:div>
        <w:div w:id="100418111">
          <w:marLeft w:val="0"/>
          <w:marRight w:val="0"/>
          <w:marTop w:val="0"/>
          <w:marBottom w:val="0"/>
          <w:divBdr>
            <w:top w:val="none" w:sz="0" w:space="0" w:color="auto"/>
            <w:left w:val="none" w:sz="0" w:space="0" w:color="auto"/>
            <w:bottom w:val="none" w:sz="0" w:space="0" w:color="auto"/>
            <w:right w:val="none" w:sz="0" w:space="0" w:color="auto"/>
          </w:divBdr>
          <w:divsChild>
            <w:div w:id="10226682">
              <w:marLeft w:val="0"/>
              <w:marRight w:val="0"/>
              <w:marTop w:val="0"/>
              <w:marBottom w:val="0"/>
              <w:divBdr>
                <w:top w:val="none" w:sz="0" w:space="0" w:color="auto"/>
                <w:left w:val="none" w:sz="0" w:space="0" w:color="auto"/>
                <w:bottom w:val="none" w:sz="0" w:space="0" w:color="auto"/>
                <w:right w:val="none" w:sz="0" w:space="0" w:color="auto"/>
              </w:divBdr>
            </w:div>
          </w:divsChild>
        </w:div>
        <w:div w:id="105664042">
          <w:marLeft w:val="0"/>
          <w:marRight w:val="0"/>
          <w:marTop w:val="0"/>
          <w:marBottom w:val="0"/>
          <w:divBdr>
            <w:top w:val="none" w:sz="0" w:space="0" w:color="auto"/>
            <w:left w:val="none" w:sz="0" w:space="0" w:color="auto"/>
            <w:bottom w:val="none" w:sz="0" w:space="0" w:color="auto"/>
            <w:right w:val="none" w:sz="0" w:space="0" w:color="auto"/>
          </w:divBdr>
          <w:divsChild>
            <w:div w:id="96608655">
              <w:marLeft w:val="0"/>
              <w:marRight w:val="0"/>
              <w:marTop w:val="0"/>
              <w:marBottom w:val="0"/>
              <w:divBdr>
                <w:top w:val="none" w:sz="0" w:space="0" w:color="auto"/>
                <w:left w:val="none" w:sz="0" w:space="0" w:color="auto"/>
                <w:bottom w:val="none" w:sz="0" w:space="0" w:color="auto"/>
                <w:right w:val="none" w:sz="0" w:space="0" w:color="auto"/>
              </w:divBdr>
            </w:div>
          </w:divsChild>
        </w:div>
        <w:div w:id="110051721">
          <w:marLeft w:val="0"/>
          <w:marRight w:val="0"/>
          <w:marTop w:val="0"/>
          <w:marBottom w:val="0"/>
          <w:divBdr>
            <w:top w:val="none" w:sz="0" w:space="0" w:color="auto"/>
            <w:left w:val="none" w:sz="0" w:space="0" w:color="auto"/>
            <w:bottom w:val="none" w:sz="0" w:space="0" w:color="auto"/>
            <w:right w:val="none" w:sz="0" w:space="0" w:color="auto"/>
          </w:divBdr>
          <w:divsChild>
            <w:div w:id="41878568">
              <w:marLeft w:val="0"/>
              <w:marRight w:val="0"/>
              <w:marTop w:val="0"/>
              <w:marBottom w:val="0"/>
              <w:divBdr>
                <w:top w:val="none" w:sz="0" w:space="0" w:color="auto"/>
                <w:left w:val="none" w:sz="0" w:space="0" w:color="auto"/>
                <w:bottom w:val="none" w:sz="0" w:space="0" w:color="auto"/>
                <w:right w:val="none" w:sz="0" w:space="0" w:color="auto"/>
              </w:divBdr>
            </w:div>
          </w:divsChild>
        </w:div>
        <w:div w:id="111900809">
          <w:marLeft w:val="0"/>
          <w:marRight w:val="0"/>
          <w:marTop w:val="0"/>
          <w:marBottom w:val="0"/>
          <w:divBdr>
            <w:top w:val="none" w:sz="0" w:space="0" w:color="auto"/>
            <w:left w:val="none" w:sz="0" w:space="0" w:color="auto"/>
            <w:bottom w:val="none" w:sz="0" w:space="0" w:color="auto"/>
            <w:right w:val="none" w:sz="0" w:space="0" w:color="auto"/>
          </w:divBdr>
          <w:divsChild>
            <w:div w:id="1661621611">
              <w:marLeft w:val="0"/>
              <w:marRight w:val="0"/>
              <w:marTop w:val="0"/>
              <w:marBottom w:val="0"/>
              <w:divBdr>
                <w:top w:val="none" w:sz="0" w:space="0" w:color="auto"/>
                <w:left w:val="none" w:sz="0" w:space="0" w:color="auto"/>
                <w:bottom w:val="none" w:sz="0" w:space="0" w:color="auto"/>
                <w:right w:val="none" w:sz="0" w:space="0" w:color="auto"/>
              </w:divBdr>
            </w:div>
          </w:divsChild>
        </w:div>
        <w:div w:id="112333807">
          <w:marLeft w:val="0"/>
          <w:marRight w:val="0"/>
          <w:marTop w:val="0"/>
          <w:marBottom w:val="0"/>
          <w:divBdr>
            <w:top w:val="none" w:sz="0" w:space="0" w:color="auto"/>
            <w:left w:val="none" w:sz="0" w:space="0" w:color="auto"/>
            <w:bottom w:val="none" w:sz="0" w:space="0" w:color="auto"/>
            <w:right w:val="none" w:sz="0" w:space="0" w:color="auto"/>
          </w:divBdr>
          <w:divsChild>
            <w:div w:id="132406435">
              <w:marLeft w:val="0"/>
              <w:marRight w:val="0"/>
              <w:marTop w:val="0"/>
              <w:marBottom w:val="0"/>
              <w:divBdr>
                <w:top w:val="none" w:sz="0" w:space="0" w:color="auto"/>
                <w:left w:val="none" w:sz="0" w:space="0" w:color="auto"/>
                <w:bottom w:val="none" w:sz="0" w:space="0" w:color="auto"/>
                <w:right w:val="none" w:sz="0" w:space="0" w:color="auto"/>
              </w:divBdr>
            </w:div>
          </w:divsChild>
        </w:div>
        <w:div w:id="119762129">
          <w:marLeft w:val="0"/>
          <w:marRight w:val="0"/>
          <w:marTop w:val="0"/>
          <w:marBottom w:val="0"/>
          <w:divBdr>
            <w:top w:val="none" w:sz="0" w:space="0" w:color="auto"/>
            <w:left w:val="none" w:sz="0" w:space="0" w:color="auto"/>
            <w:bottom w:val="none" w:sz="0" w:space="0" w:color="auto"/>
            <w:right w:val="none" w:sz="0" w:space="0" w:color="auto"/>
          </w:divBdr>
          <w:divsChild>
            <w:div w:id="1168406376">
              <w:marLeft w:val="0"/>
              <w:marRight w:val="0"/>
              <w:marTop w:val="0"/>
              <w:marBottom w:val="0"/>
              <w:divBdr>
                <w:top w:val="none" w:sz="0" w:space="0" w:color="auto"/>
                <w:left w:val="none" w:sz="0" w:space="0" w:color="auto"/>
                <w:bottom w:val="none" w:sz="0" w:space="0" w:color="auto"/>
                <w:right w:val="none" w:sz="0" w:space="0" w:color="auto"/>
              </w:divBdr>
            </w:div>
          </w:divsChild>
        </w:div>
        <w:div w:id="127557878">
          <w:marLeft w:val="0"/>
          <w:marRight w:val="0"/>
          <w:marTop w:val="0"/>
          <w:marBottom w:val="0"/>
          <w:divBdr>
            <w:top w:val="none" w:sz="0" w:space="0" w:color="auto"/>
            <w:left w:val="none" w:sz="0" w:space="0" w:color="auto"/>
            <w:bottom w:val="none" w:sz="0" w:space="0" w:color="auto"/>
            <w:right w:val="none" w:sz="0" w:space="0" w:color="auto"/>
          </w:divBdr>
          <w:divsChild>
            <w:div w:id="727261800">
              <w:marLeft w:val="0"/>
              <w:marRight w:val="0"/>
              <w:marTop w:val="0"/>
              <w:marBottom w:val="0"/>
              <w:divBdr>
                <w:top w:val="none" w:sz="0" w:space="0" w:color="auto"/>
                <w:left w:val="none" w:sz="0" w:space="0" w:color="auto"/>
                <w:bottom w:val="none" w:sz="0" w:space="0" w:color="auto"/>
                <w:right w:val="none" w:sz="0" w:space="0" w:color="auto"/>
              </w:divBdr>
            </w:div>
          </w:divsChild>
        </w:div>
        <w:div w:id="143861066">
          <w:marLeft w:val="0"/>
          <w:marRight w:val="0"/>
          <w:marTop w:val="0"/>
          <w:marBottom w:val="0"/>
          <w:divBdr>
            <w:top w:val="none" w:sz="0" w:space="0" w:color="auto"/>
            <w:left w:val="none" w:sz="0" w:space="0" w:color="auto"/>
            <w:bottom w:val="none" w:sz="0" w:space="0" w:color="auto"/>
            <w:right w:val="none" w:sz="0" w:space="0" w:color="auto"/>
          </w:divBdr>
          <w:divsChild>
            <w:div w:id="727531925">
              <w:marLeft w:val="0"/>
              <w:marRight w:val="0"/>
              <w:marTop w:val="0"/>
              <w:marBottom w:val="0"/>
              <w:divBdr>
                <w:top w:val="none" w:sz="0" w:space="0" w:color="auto"/>
                <w:left w:val="none" w:sz="0" w:space="0" w:color="auto"/>
                <w:bottom w:val="none" w:sz="0" w:space="0" w:color="auto"/>
                <w:right w:val="none" w:sz="0" w:space="0" w:color="auto"/>
              </w:divBdr>
            </w:div>
          </w:divsChild>
        </w:div>
        <w:div w:id="152259239">
          <w:marLeft w:val="0"/>
          <w:marRight w:val="0"/>
          <w:marTop w:val="0"/>
          <w:marBottom w:val="0"/>
          <w:divBdr>
            <w:top w:val="none" w:sz="0" w:space="0" w:color="auto"/>
            <w:left w:val="none" w:sz="0" w:space="0" w:color="auto"/>
            <w:bottom w:val="none" w:sz="0" w:space="0" w:color="auto"/>
            <w:right w:val="none" w:sz="0" w:space="0" w:color="auto"/>
          </w:divBdr>
          <w:divsChild>
            <w:div w:id="111637799">
              <w:marLeft w:val="0"/>
              <w:marRight w:val="0"/>
              <w:marTop w:val="0"/>
              <w:marBottom w:val="0"/>
              <w:divBdr>
                <w:top w:val="none" w:sz="0" w:space="0" w:color="auto"/>
                <w:left w:val="none" w:sz="0" w:space="0" w:color="auto"/>
                <w:bottom w:val="none" w:sz="0" w:space="0" w:color="auto"/>
                <w:right w:val="none" w:sz="0" w:space="0" w:color="auto"/>
              </w:divBdr>
            </w:div>
          </w:divsChild>
        </w:div>
        <w:div w:id="165747471">
          <w:marLeft w:val="0"/>
          <w:marRight w:val="0"/>
          <w:marTop w:val="0"/>
          <w:marBottom w:val="0"/>
          <w:divBdr>
            <w:top w:val="none" w:sz="0" w:space="0" w:color="auto"/>
            <w:left w:val="none" w:sz="0" w:space="0" w:color="auto"/>
            <w:bottom w:val="none" w:sz="0" w:space="0" w:color="auto"/>
            <w:right w:val="none" w:sz="0" w:space="0" w:color="auto"/>
          </w:divBdr>
          <w:divsChild>
            <w:div w:id="289634680">
              <w:marLeft w:val="0"/>
              <w:marRight w:val="0"/>
              <w:marTop w:val="0"/>
              <w:marBottom w:val="0"/>
              <w:divBdr>
                <w:top w:val="none" w:sz="0" w:space="0" w:color="auto"/>
                <w:left w:val="none" w:sz="0" w:space="0" w:color="auto"/>
                <w:bottom w:val="none" w:sz="0" w:space="0" w:color="auto"/>
                <w:right w:val="none" w:sz="0" w:space="0" w:color="auto"/>
              </w:divBdr>
            </w:div>
          </w:divsChild>
        </w:div>
        <w:div w:id="167596090">
          <w:marLeft w:val="0"/>
          <w:marRight w:val="0"/>
          <w:marTop w:val="0"/>
          <w:marBottom w:val="0"/>
          <w:divBdr>
            <w:top w:val="none" w:sz="0" w:space="0" w:color="auto"/>
            <w:left w:val="none" w:sz="0" w:space="0" w:color="auto"/>
            <w:bottom w:val="none" w:sz="0" w:space="0" w:color="auto"/>
            <w:right w:val="none" w:sz="0" w:space="0" w:color="auto"/>
          </w:divBdr>
          <w:divsChild>
            <w:div w:id="1281572165">
              <w:marLeft w:val="0"/>
              <w:marRight w:val="0"/>
              <w:marTop w:val="0"/>
              <w:marBottom w:val="0"/>
              <w:divBdr>
                <w:top w:val="none" w:sz="0" w:space="0" w:color="auto"/>
                <w:left w:val="none" w:sz="0" w:space="0" w:color="auto"/>
                <w:bottom w:val="none" w:sz="0" w:space="0" w:color="auto"/>
                <w:right w:val="none" w:sz="0" w:space="0" w:color="auto"/>
              </w:divBdr>
            </w:div>
          </w:divsChild>
        </w:div>
        <w:div w:id="187762181">
          <w:marLeft w:val="0"/>
          <w:marRight w:val="0"/>
          <w:marTop w:val="0"/>
          <w:marBottom w:val="0"/>
          <w:divBdr>
            <w:top w:val="none" w:sz="0" w:space="0" w:color="auto"/>
            <w:left w:val="none" w:sz="0" w:space="0" w:color="auto"/>
            <w:bottom w:val="none" w:sz="0" w:space="0" w:color="auto"/>
            <w:right w:val="none" w:sz="0" w:space="0" w:color="auto"/>
          </w:divBdr>
          <w:divsChild>
            <w:div w:id="1107850098">
              <w:marLeft w:val="0"/>
              <w:marRight w:val="0"/>
              <w:marTop w:val="0"/>
              <w:marBottom w:val="0"/>
              <w:divBdr>
                <w:top w:val="none" w:sz="0" w:space="0" w:color="auto"/>
                <w:left w:val="none" w:sz="0" w:space="0" w:color="auto"/>
                <w:bottom w:val="none" w:sz="0" w:space="0" w:color="auto"/>
                <w:right w:val="none" w:sz="0" w:space="0" w:color="auto"/>
              </w:divBdr>
            </w:div>
          </w:divsChild>
        </w:div>
        <w:div w:id="191503794">
          <w:marLeft w:val="0"/>
          <w:marRight w:val="0"/>
          <w:marTop w:val="0"/>
          <w:marBottom w:val="0"/>
          <w:divBdr>
            <w:top w:val="none" w:sz="0" w:space="0" w:color="auto"/>
            <w:left w:val="none" w:sz="0" w:space="0" w:color="auto"/>
            <w:bottom w:val="none" w:sz="0" w:space="0" w:color="auto"/>
            <w:right w:val="none" w:sz="0" w:space="0" w:color="auto"/>
          </w:divBdr>
          <w:divsChild>
            <w:div w:id="1683583731">
              <w:marLeft w:val="0"/>
              <w:marRight w:val="0"/>
              <w:marTop w:val="0"/>
              <w:marBottom w:val="0"/>
              <w:divBdr>
                <w:top w:val="none" w:sz="0" w:space="0" w:color="auto"/>
                <w:left w:val="none" w:sz="0" w:space="0" w:color="auto"/>
                <w:bottom w:val="none" w:sz="0" w:space="0" w:color="auto"/>
                <w:right w:val="none" w:sz="0" w:space="0" w:color="auto"/>
              </w:divBdr>
            </w:div>
          </w:divsChild>
        </w:div>
        <w:div w:id="193886016">
          <w:marLeft w:val="0"/>
          <w:marRight w:val="0"/>
          <w:marTop w:val="0"/>
          <w:marBottom w:val="0"/>
          <w:divBdr>
            <w:top w:val="none" w:sz="0" w:space="0" w:color="auto"/>
            <w:left w:val="none" w:sz="0" w:space="0" w:color="auto"/>
            <w:bottom w:val="none" w:sz="0" w:space="0" w:color="auto"/>
            <w:right w:val="none" w:sz="0" w:space="0" w:color="auto"/>
          </w:divBdr>
          <w:divsChild>
            <w:div w:id="824472995">
              <w:marLeft w:val="0"/>
              <w:marRight w:val="0"/>
              <w:marTop w:val="0"/>
              <w:marBottom w:val="0"/>
              <w:divBdr>
                <w:top w:val="none" w:sz="0" w:space="0" w:color="auto"/>
                <w:left w:val="none" w:sz="0" w:space="0" w:color="auto"/>
                <w:bottom w:val="none" w:sz="0" w:space="0" w:color="auto"/>
                <w:right w:val="none" w:sz="0" w:space="0" w:color="auto"/>
              </w:divBdr>
            </w:div>
          </w:divsChild>
        </w:div>
        <w:div w:id="203324903">
          <w:marLeft w:val="0"/>
          <w:marRight w:val="0"/>
          <w:marTop w:val="0"/>
          <w:marBottom w:val="0"/>
          <w:divBdr>
            <w:top w:val="none" w:sz="0" w:space="0" w:color="auto"/>
            <w:left w:val="none" w:sz="0" w:space="0" w:color="auto"/>
            <w:bottom w:val="none" w:sz="0" w:space="0" w:color="auto"/>
            <w:right w:val="none" w:sz="0" w:space="0" w:color="auto"/>
          </w:divBdr>
          <w:divsChild>
            <w:div w:id="1867672313">
              <w:marLeft w:val="0"/>
              <w:marRight w:val="0"/>
              <w:marTop w:val="0"/>
              <w:marBottom w:val="0"/>
              <w:divBdr>
                <w:top w:val="none" w:sz="0" w:space="0" w:color="auto"/>
                <w:left w:val="none" w:sz="0" w:space="0" w:color="auto"/>
                <w:bottom w:val="none" w:sz="0" w:space="0" w:color="auto"/>
                <w:right w:val="none" w:sz="0" w:space="0" w:color="auto"/>
              </w:divBdr>
            </w:div>
          </w:divsChild>
        </w:div>
        <w:div w:id="210308633">
          <w:marLeft w:val="0"/>
          <w:marRight w:val="0"/>
          <w:marTop w:val="0"/>
          <w:marBottom w:val="0"/>
          <w:divBdr>
            <w:top w:val="none" w:sz="0" w:space="0" w:color="auto"/>
            <w:left w:val="none" w:sz="0" w:space="0" w:color="auto"/>
            <w:bottom w:val="none" w:sz="0" w:space="0" w:color="auto"/>
            <w:right w:val="none" w:sz="0" w:space="0" w:color="auto"/>
          </w:divBdr>
          <w:divsChild>
            <w:div w:id="252976110">
              <w:marLeft w:val="0"/>
              <w:marRight w:val="0"/>
              <w:marTop w:val="0"/>
              <w:marBottom w:val="0"/>
              <w:divBdr>
                <w:top w:val="none" w:sz="0" w:space="0" w:color="auto"/>
                <w:left w:val="none" w:sz="0" w:space="0" w:color="auto"/>
                <w:bottom w:val="none" w:sz="0" w:space="0" w:color="auto"/>
                <w:right w:val="none" w:sz="0" w:space="0" w:color="auto"/>
              </w:divBdr>
            </w:div>
          </w:divsChild>
        </w:div>
        <w:div w:id="220673918">
          <w:marLeft w:val="0"/>
          <w:marRight w:val="0"/>
          <w:marTop w:val="0"/>
          <w:marBottom w:val="0"/>
          <w:divBdr>
            <w:top w:val="none" w:sz="0" w:space="0" w:color="auto"/>
            <w:left w:val="none" w:sz="0" w:space="0" w:color="auto"/>
            <w:bottom w:val="none" w:sz="0" w:space="0" w:color="auto"/>
            <w:right w:val="none" w:sz="0" w:space="0" w:color="auto"/>
          </w:divBdr>
          <w:divsChild>
            <w:div w:id="1461416368">
              <w:marLeft w:val="0"/>
              <w:marRight w:val="0"/>
              <w:marTop w:val="0"/>
              <w:marBottom w:val="0"/>
              <w:divBdr>
                <w:top w:val="none" w:sz="0" w:space="0" w:color="auto"/>
                <w:left w:val="none" w:sz="0" w:space="0" w:color="auto"/>
                <w:bottom w:val="none" w:sz="0" w:space="0" w:color="auto"/>
                <w:right w:val="none" w:sz="0" w:space="0" w:color="auto"/>
              </w:divBdr>
            </w:div>
          </w:divsChild>
        </w:div>
        <w:div w:id="223490545">
          <w:marLeft w:val="0"/>
          <w:marRight w:val="0"/>
          <w:marTop w:val="0"/>
          <w:marBottom w:val="0"/>
          <w:divBdr>
            <w:top w:val="none" w:sz="0" w:space="0" w:color="auto"/>
            <w:left w:val="none" w:sz="0" w:space="0" w:color="auto"/>
            <w:bottom w:val="none" w:sz="0" w:space="0" w:color="auto"/>
            <w:right w:val="none" w:sz="0" w:space="0" w:color="auto"/>
          </w:divBdr>
          <w:divsChild>
            <w:div w:id="667290321">
              <w:marLeft w:val="0"/>
              <w:marRight w:val="0"/>
              <w:marTop w:val="0"/>
              <w:marBottom w:val="0"/>
              <w:divBdr>
                <w:top w:val="none" w:sz="0" w:space="0" w:color="auto"/>
                <w:left w:val="none" w:sz="0" w:space="0" w:color="auto"/>
                <w:bottom w:val="none" w:sz="0" w:space="0" w:color="auto"/>
                <w:right w:val="none" w:sz="0" w:space="0" w:color="auto"/>
              </w:divBdr>
            </w:div>
          </w:divsChild>
        </w:div>
        <w:div w:id="225264898">
          <w:marLeft w:val="0"/>
          <w:marRight w:val="0"/>
          <w:marTop w:val="0"/>
          <w:marBottom w:val="0"/>
          <w:divBdr>
            <w:top w:val="none" w:sz="0" w:space="0" w:color="auto"/>
            <w:left w:val="none" w:sz="0" w:space="0" w:color="auto"/>
            <w:bottom w:val="none" w:sz="0" w:space="0" w:color="auto"/>
            <w:right w:val="none" w:sz="0" w:space="0" w:color="auto"/>
          </w:divBdr>
          <w:divsChild>
            <w:div w:id="1691642097">
              <w:marLeft w:val="0"/>
              <w:marRight w:val="0"/>
              <w:marTop w:val="0"/>
              <w:marBottom w:val="0"/>
              <w:divBdr>
                <w:top w:val="none" w:sz="0" w:space="0" w:color="auto"/>
                <w:left w:val="none" w:sz="0" w:space="0" w:color="auto"/>
                <w:bottom w:val="none" w:sz="0" w:space="0" w:color="auto"/>
                <w:right w:val="none" w:sz="0" w:space="0" w:color="auto"/>
              </w:divBdr>
            </w:div>
          </w:divsChild>
        </w:div>
        <w:div w:id="229076141">
          <w:marLeft w:val="0"/>
          <w:marRight w:val="0"/>
          <w:marTop w:val="0"/>
          <w:marBottom w:val="0"/>
          <w:divBdr>
            <w:top w:val="none" w:sz="0" w:space="0" w:color="auto"/>
            <w:left w:val="none" w:sz="0" w:space="0" w:color="auto"/>
            <w:bottom w:val="none" w:sz="0" w:space="0" w:color="auto"/>
            <w:right w:val="none" w:sz="0" w:space="0" w:color="auto"/>
          </w:divBdr>
          <w:divsChild>
            <w:div w:id="1059011535">
              <w:marLeft w:val="0"/>
              <w:marRight w:val="0"/>
              <w:marTop w:val="0"/>
              <w:marBottom w:val="0"/>
              <w:divBdr>
                <w:top w:val="none" w:sz="0" w:space="0" w:color="auto"/>
                <w:left w:val="none" w:sz="0" w:space="0" w:color="auto"/>
                <w:bottom w:val="none" w:sz="0" w:space="0" w:color="auto"/>
                <w:right w:val="none" w:sz="0" w:space="0" w:color="auto"/>
              </w:divBdr>
            </w:div>
          </w:divsChild>
        </w:div>
        <w:div w:id="235819607">
          <w:marLeft w:val="0"/>
          <w:marRight w:val="0"/>
          <w:marTop w:val="0"/>
          <w:marBottom w:val="0"/>
          <w:divBdr>
            <w:top w:val="none" w:sz="0" w:space="0" w:color="auto"/>
            <w:left w:val="none" w:sz="0" w:space="0" w:color="auto"/>
            <w:bottom w:val="none" w:sz="0" w:space="0" w:color="auto"/>
            <w:right w:val="none" w:sz="0" w:space="0" w:color="auto"/>
          </w:divBdr>
          <w:divsChild>
            <w:div w:id="227083588">
              <w:marLeft w:val="0"/>
              <w:marRight w:val="0"/>
              <w:marTop w:val="0"/>
              <w:marBottom w:val="0"/>
              <w:divBdr>
                <w:top w:val="none" w:sz="0" w:space="0" w:color="auto"/>
                <w:left w:val="none" w:sz="0" w:space="0" w:color="auto"/>
                <w:bottom w:val="none" w:sz="0" w:space="0" w:color="auto"/>
                <w:right w:val="none" w:sz="0" w:space="0" w:color="auto"/>
              </w:divBdr>
            </w:div>
          </w:divsChild>
        </w:div>
        <w:div w:id="249774213">
          <w:marLeft w:val="0"/>
          <w:marRight w:val="0"/>
          <w:marTop w:val="0"/>
          <w:marBottom w:val="0"/>
          <w:divBdr>
            <w:top w:val="none" w:sz="0" w:space="0" w:color="auto"/>
            <w:left w:val="none" w:sz="0" w:space="0" w:color="auto"/>
            <w:bottom w:val="none" w:sz="0" w:space="0" w:color="auto"/>
            <w:right w:val="none" w:sz="0" w:space="0" w:color="auto"/>
          </w:divBdr>
          <w:divsChild>
            <w:div w:id="841046513">
              <w:marLeft w:val="0"/>
              <w:marRight w:val="0"/>
              <w:marTop w:val="0"/>
              <w:marBottom w:val="0"/>
              <w:divBdr>
                <w:top w:val="none" w:sz="0" w:space="0" w:color="auto"/>
                <w:left w:val="none" w:sz="0" w:space="0" w:color="auto"/>
                <w:bottom w:val="none" w:sz="0" w:space="0" w:color="auto"/>
                <w:right w:val="none" w:sz="0" w:space="0" w:color="auto"/>
              </w:divBdr>
            </w:div>
          </w:divsChild>
        </w:div>
        <w:div w:id="255016372">
          <w:marLeft w:val="0"/>
          <w:marRight w:val="0"/>
          <w:marTop w:val="0"/>
          <w:marBottom w:val="0"/>
          <w:divBdr>
            <w:top w:val="none" w:sz="0" w:space="0" w:color="auto"/>
            <w:left w:val="none" w:sz="0" w:space="0" w:color="auto"/>
            <w:bottom w:val="none" w:sz="0" w:space="0" w:color="auto"/>
            <w:right w:val="none" w:sz="0" w:space="0" w:color="auto"/>
          </w:divBdr>
          <w:divsChild>
            <w:div w:id="1412503297">
              <w:marLeft w:val="0"/>
              <w:marRight w:val="0"/>
              <w:marTop w:val="0"/>
              <w:marBottom w:val="0"/>
              <w:divBdr>
                <w:top w:val="none" w:sz="0" w:space="0" w:color="auto"/>
                <w:left w:val="none" w:sz="0" w:space="0" w:color="auto"/>
                <w:bottom w:val="none" w:sz="0" w:space="0" w:color="auto"/>
                <w:right w:val="none" w:sz="0" w:space="0" w:color="auto"/>
              </w:divBdr>
            </w:div>
          </w:divsChild>
        </w:div>
        <w:div w:id="258148810">
          <w:marLeft w:val="0"/>
          <w:marRight w:val="0"/>
          <w:marTop w:val="0"/>
          <w:marBottom w:val="0"/>
          <w:divBdr>
            <w:top w:val="none" w:sz="0" w:space="0" w:color="auto"/>
            <w:left w:val="none" w:sz="0" w:space="0" w:color="auto"/>
            <w:bottom w:val="none" w:sz="0" w:space="0" w:color="auto"/>
            <w:right w:val="none" w:sz="0" w:space="0" w:color="auto"/>
          </w:divBdr>
          <w:divsChild>
            <w:div w:id="624893501">
              <w:marLeft w:val="0"/>
              <w:marRight w:val="0"/>
              <w:marTop w:val="0"/>
              <w:marBottom w:val="0"/>
              <w:divBdr>
                <w:top w:val="none" w:sz="0" w:space="0" w:color="auto"/>
                <w:left w:val="none" w:sz="0" w:space="0" w:color="auto"/>
                <w:bottom w:val="none" w:sz="0" w:space="0" w:color="auto"/>
                <w:right w:val="none" w:sz="0" w:space="0" w:color="auto"/>
              </w:divBdr>
            </w:div>
          </w:divsChild>
        </w:div>
        <w:div w:id="267468528">
          <w:marLeft w:val="0"/>
          <w:marRight w:val="0"/>
          <w:marTop w:val="0"/>
          <w:marBottom w:val="0"/>
          <w:divBdr>
            <w:top w:val="none" w:sz="0" w:space="0" w:color="auto"/>
            <w:left w:val="none" w:sz="0" w:space="0" w:color="auto"/>
            <w:bottom w:val="none" w:sz="0" w:space="0" w:color="auto"/>
            <w:right w:val="none" w:sz="0" w:space="0" w:color="auto"/>
          </w:divBdr>
          <w:divsChild>
            <w:div w:id="178931447">
              <w:marLeft w:val="0"/>
              <w:marRight w:val="0"/>
              <w:marTop w:val="0"/>
              <w:marBottom w:val="0"/>
              <w:divBdr>
                <w:top w:val="none" w:sz="0" w:space="0" w:color="auto"/>
                <w:left w:val="none" w:sz="0" w:space="0" w:color="auto"/>
                <w:bottom w:val="none" w:sz="0" w:space="0" w:color="auto"/>
                <w:right w:val="none" w:sz="0" w:space="0" w:color="auto"/>
              </w:divBdr>
            </w:div>
          </w:divsChild>
        </w:div>
        <w:div w:id="276716782">
          <w:marLeft w:val="0"/>
          <w:marRight w:val="0"/>
          <w:marTop w:val="0"/>
          <w:marBottom w:val="0"/>
          <w:divBdr>
            <w:top w:val="none" w:sz="0" w:space="0" w:color="auto"/>
            <w:left w:val="none" w:sz="0" w:space="0" w:color="auto"/>
            <w:bottom w:val="none" w:sz="0" w:space="0" w:color="auto"/>
            <w:right w:val="none" w:sz="0" w:space="0" w:color="auto"/>
          </w:divBdr>
          <w:divsChild>
            <w:div w:id="1979802545">
              <w:marLeft w:val="0"/>
              <w:marRight w:val="0"/>
              <w:marTop w:val="0"/>
              <w:marBottom w:val="0"/>
              <w:divBdr>
                <w:top w:val="none" w:sz="0" w:space="0" w:color="auto"/>
                <w:left w:val="none" w:sz="0" w:space="0" w:color="auto"/>
                <w:bottom w:val="none" w:sz="0" w:space="0" w:color="auto"/>
                <w:right w:val="none" w:sz="0" w:space="0" w:color="auto"/>
              </w:divBdr>
            </w:div>
          </w:divsChild>
        </w:div>
        <w:div w:id="282926206">
          <w:marLeft w:val="0"/>
          <w:marRight w:val="0"/>
          <w:marTop w:val="0"/>
          <w:marBottom w:val="0"/>
          <w:divBdr>
            <w:top w:val="none" w:sz="0" w:space="0" w:color="auto"/>
            <w:left w:val="none" w:sz="0" w:space="0" w:color="auto"/>
            <w:bottom w:val="none" w:sz="0" w:space="0" w:color="auto"/>
            <w:right w:val="none" w:sz="0" w:space="0" w:color="auto"/>
          </w:divBdr>
          <w:divsChild>
            <w:div w:id="2066219529">
              <w:marLeft w:val="0"/>
              <w:marRight w:val="0"/>
              <w:marTop w:val="0"/>
              <w:marBottom w:val="0"/>
              <w:divBdr>
                <w:top w:val="none" w:sz="0" w:space="0" w:color="auto"/>
                <w:left w:val="none" w:sz="0" w:space="0" w:color="auto"/>
                <w:bottom w:val="none" w:sz="0" w:space="0" w:color="auto"/>
                <w:right w:val="none" w:sz="0" w:space="0" w:color="auto"/>
              </w:divBdr>
            </w:div>
          </w:divsChild>
        </w:div>
        <w:div w:id="285699331">
          <w:marLeft w:val="0"/>
          <w:marRight w:val="0"/>
          <w:marTop w:val="0"/>
          <w:marBottom w:val="0"/>
          <w:divBdr>
            <w:top w:val="none" w:sz="0" w:space="0" w:color="auto"/>
            <w:left w:val="none" w:sz="0" w:space="0" w:color="auto"/>
            <w:bottom w:val="none" w:sz="0" w:space="0" w:color="auto"/>
            <w:right w:val="none" w:sz="0" w:space="0" w:color="auto"/>
          </w:divBdr>
          <w:divsChild>
            <w:div w:id="2016423319">
              <w:marLeft w:val="0"/>
              <w:marRight w:val="0"/>
              <w:marTop w:val="0"/>
              <w:marBottom w:val="0"/>
              <w:divBdr>
                <w:top w:val="none" w:sz="0" w:space="0" w:color="auto"/>
                <w:left w:val="none" w:sz="0" w:space="0" w:color="auto"/>
                <w:bottom w:val="none" w:sz="0" w:space="0" w:color="auto"/>
                <w:right w:val="none" w:sz="0" w:space="0" w:color="auto"/>
              </w:divBdr>
            </w:div>
          </w:divsChild>
        </w:div>
        <w:div w:id="306860467">
          <w:marLeft w:val="0"/>
          <w:marRight w:val="0"/>
          <w:marTop w:val="0"/>
          <w:marBottom w:val="0"/>
          <w:divBdr>
            <w:top w:val="none" w:sz="0" w:space="0" w:color="auto"/>
            <w:left w:val="none" w:sz="0" w:space="0" w:color="auto"/>
            <w:bottom w:val="none" w:sz="0" w:space="0" w:color="auto"/>
            <w:right w:val="none" w:sz="0" w:space="0" w:color="auto"/>
          </w:divBdr>
          <w:divsChild>
            <w:div w:id="133453830">
              <w:marLeft w:val="0"/>
              <w:marRight w:val="0"/>
              <w:marTop w:val="0"/>
              <w:marBottom w:val="0"/>
              <w:divBdr>
                <w:top w:val="none" w:sz="0" w:space="0" w:color="auto"/>
                <w:left w:val="none" w:sz="0" w:space="0" w:color="auto"/>
                <w:bottom w:val="none" w:sz="0" w:space="0" w:color="auto"/>
                <w:right w:val="none" w:sz="0" w:space="0" w:color="auto"/>
              </w:divBdr>
            </w:div>
          </w:divsChild>
        </w:div>
        <w:div w:id="325475900">
          <w:marLeft w:val="0"/>
          <w:marRight w:val="0"/>
          <w:marTop w:val="0"/>
          <w:marBottom w:val="0"/>
          <w:divBdr>
            <w:top w:val="none" w:sz="0" w:space="0" w:color="auto"/>
            <w:left w:val="none" w:sz="0" w:space="0" w:color="auto"/>
            <w:bottom w:val="none" w:sz="0" w:space="0" w:color="auto"/>
            <w:right w:val="none" w:sz="0" w:space="0" w:color="auto"/>
          </w:divBdr>
          <w:divsChild>
            <w:div w:id="2011444498">
              <w:marLeft w:val="0"/>
              <w:marRight w:val="0"/>
              <w:marTop w:val="0"/>
              <w:marBottom w:val="0"/>
              <w:divBdr>
                <w:top w:val="none" w:sz="0" w:space="0" w:color="auto"/>
                <w:left w:val="none" w:sz="0" w:space="0" w:color="auto"/>
                <w:bottom w:val="none" w:sz="0" w:space="0" w:color="auto"/>
                <w:right w:val="none" w:sz="0" w:space="0" w:color="auto"/>
              </w:divBdr>
            </w:div>
          </w:divsChild>
        </w:div>
        <w:div w:id="336468725">
          <w:marLeft w:val="0"/>
          <w:marRight w:val="0"/>
          <w:marTop w:val="0"/>
          <w:marBottom w:val="0"/>
          <w:divBdr>
            <w:top w:val="none" w:sz="0" w:space="0" w:color="auto"/>
            <w:left w:val="none" w:sz="0" w:space="0" w:color="auto"/>
            <w:bottom w:val="none" w:sz="0" w:space="0" w:color="auto"/>
            <w:right w:val="none" w:sz="0" w:space="0" w:color="auto"/>
          </w:divBdr>
          <w:divsChild>
            <w:div w:id="1416516227">
              <w:marLeft w:val="0"/>
              <w:marRight w:val="0"/>
              <w:marTop w:val="0"/>
              <w:marBottom w:val="0"/>
              <w:divBdr>
                <w:top w:val="none" w:sz="0" w:space="0" w:color="auto"/>
                <w:left w:val="none" w:sz="0" w:space="0" w:color="auto"/>
                <w:bottom w:val="none" w:sz="0" w:space="0" w:color="auto"/>
                <w:right w:val="none" w:sz="0" w:space="0" w:color="auto"/>
              </w:divBdr>
            </w:div>
          </w:divsChild>
        </w:div>
        <w:div w:id="357001223">
          <w:marLeft w:val="0"/>
          <w:marRight w:val="0"/>
          <w:marTop w:val="0"/>
          <w:marBottom w:val="0"/>
          <w:divBdr>
            <w:top w:val="none" w:sz="0" w:space="0" w:color="auto"/>
            <w:left w:val="none" w:sz="0" w:space="0" w:color="auto"/>
            <w:bottom w:val="none" w:sz="0" w:space="0" w:color="auto"/>
            <w:right w:val="none" w:sz="0" w:space="0" w:color="auto"/>
          </w:divBdr>
          <w:divsChild>
            <w:div w:id="1764566773">
              <w:marLeft w:val="0"/>
              <w:marRight w:val="0"/>
              <w:marTop w:val="0"/>
              <w:marBottom w:val="0"/>
              <w:divBdr>
                <w:top w:val="none" w:sz="0" w:space="0" w:color="auto"/>
                <w:left w:val="none" w:sz="0" w:space="0" w:color="auto"/>
                <w:bottom w:val="none" w:sz="0" w:space="0" w:color="auto"/>
                <w:right w:val="none" w:sz="0" w:space="0" w:color="auto"/>
              </w:divBdr>
            </w:div>
          </w:divsChild>
        </w:div>
        <w:div w:id="360907408">
          <w:marLeft w:val="0"/>
          <w:marRight w:val="0"/>
          <w:marTop w:val="0"/>
          <w:marBottom w:val="0"/>
          <w:divBdr>
            <w:top w:val="none" w:sz="0" w:space="0" w:color="auto"/>
            <w:left w:val="none" w:sz="0" w:space="0" w:color="auto"/>
            <w:bottom w:val="none" w:sz="0" w:space="0" w:color="auto"/>
            <w:right w:val="none" w:sz="0" w:space="0" w:color="auto"/>
          </w:divBdr>
          <w:divsChild>
            <w:div w:id="55979011">
              <w:marLeft w:val="0"/>
              <w:marRight w:val="0"/>
              <w:marTop w:val="0"/>
              <w:marBottom w:val="0"/>
              <w:divBdr>
                <w:top w:val="none" w:sz="0" w:space="0" w:color="auto"/>
                <w:left w:val="none" w:sz="0" w:space="0" w:color="auto"/>
                <w:bottom w:val="none" w:sz="0" w:space="0" w:color="auto"/>
                <w:right w:val="none" w:sz="0" w:space="0" w:color="auto"/>
              </w:divBdr>
            </w:div>
          </w:divsChild>
        </w:div>
        <w:div w:id="364210666">
          <w:marLeft w:val="0"/>
          <w:marRight w:val="0"/>
          <w:marTop w:val="0"/>
          <w:marBottom w:val="0"/>
          <w:divBdr>
            <w:top w:val="none" w:sz="0" w:space="0" w:color="auto"/>
            <w:left w:val="none" w:sz="0" w:space="0" w:color="auto"/>
            <w:bottom w:val="none" w:sz="0" w:space="0" w:color="auto"/>
            <w:right w:val="none" w:sz="0" w:space="0" w:color="auto"/>
          </w:divBdr>
          <w:divsChild>
            <w:div w:id="628898757">
              <w:marLeft w:val="0"/>
              <w:marRight w:val="0"/>
              <w:marTop w:val="0"/>
              <w:marBottom w:val="0"/>
              <w:divBdr>
                <w:top w:val="none" w:sz="0" w:space="0" w:color="auto"/>
                <w:left w:val="none" w:sz="0" w:space="0" w:color="auto"/>
                <w:bottom w:val="none" w:sz="0" w:space="0" w:color="auto"/>
                <w:right w:val="none" w:sz="0" w:space="0" w:color="auto"/>
              </w:divBdr>
            </w:div>
          </w:divsChild>
        </w:div>
        <w:div w:id="368652481">
          <w:marLeft w:val="0"/>
          <w:marRight w:val="0"/>
          <w:marTop w:val="0"/>
          <w:marBottom w:val="0"/>
          <w:divBdr>
            <w:top w:val="none" w:sz="0" w:space="0" w:color="auto"/>
            <w:left w:val="none" w:sz="0" w:space="0" w:color="auto"/>
            <w:bottom w:val="none" w:sz="0" w:space="0" w:color="auto"/>
            <w:right w:val="none" w:sz="0" w:space="0" w:color="auto"/>
          </w:divBdr>
          <w:divsChild>
            <w:div w:id="506333362">
              <w:marLeft w:val="0"/>
              <w:marRight w:val="0"/>
              <w:marTop w:val="0"/>
              <w:marBottom w:val="0"/>
              <w:divBdr>
                <w:top w:val="none" w:sz="0" w:space="0" w:color="auto"/>
                <w:left w:val="none" w:sz="0" w:space="0" w:color="auto"/>
                <w:bottom w:val="none" w:sz="0" w:space="0" w:color="auto"/>
                <w:right w:val="none" w:sz="0" w:space="0" w:color="auto"/>
              </w:divBdr>
            </w:div>
          </w:divsChild>
        </w:div>
        <w:div w:id="378630458">
          <w:marLeft w:val="0"/>
          <w:marRight w:val="0"/>
          <w:marTop w:val="0"/>
          <w:marBottom w:val="0"/>
          <w:divBdr>
            <w:top w:val="none" w:sz="0" w:space="0" w:color="auto"/>
            <w:left w:val="none" w:sz="0" w:space="0" w:color="auto"/>
            <w:bottom w:val="none" w:sz="0" w:space="0" w:color="auto"/>
            <w:right w:val="none" w:sz="0" w:space="0" w:color="auto"/>
          </w:divBdr>
          <w:divsChild>
            <w:div w:id="1268731706">
              <w:marLeft w:val="0"/>
              <w:marRight w:val="0"/>
              <w:marTop w:val="0"/>
              <w:marBottom w:val="0"/>
              <w:divBdr>
                <w:top w:val="none" w:sz="0" w:space="0" w:color="auto"/>
                <w:left w:val="none" w:sz="0" w:space="0" w:color="auto"/>
                <w:bottom w:val="none" w:sz="0" w:space="0" w:color="auto"/>
                <w:right w:val="none" w:sz="0" w:space="0" w:color="auto"/>
              </w:divBdr>
            </w:div>
          </w:divsChild>
        </w:div>
        <w:div w:id="385298128">
          <w:marLeft w:val="0"/>
          <w:marRight w:val="0"/>
          <w:marTop w:val="0"/>
          <w:marBottom w:val="0"/>
          <w:divBdr>
            <w:top w:val="none" w:sz="0" w:space="0" w:color="auto"/>
            <w:left w:val="none" w:sz="0" w:space="0" w:color="auto"/>
            <w:bottom w:val="none" w:sz="0" w:space="0" w:color="auto"/>
            <w:right w:val="none" w:sz="0" w:space="0" w:color="auto"/>
          </w:divBdr>
          <w:divsChild>
            <w:div w:id="163132380">
              <w:marLeft w:val="0"/>
              <w:marRight w:val="0"/>
              <w:marTop w:val="0"/>
              <w:marBottom w:val="0"/>
              <w:divBdr>
                <w:top w:val="none" w:sz="0" w:space="0" w:color="auto"/>
                <w:left w:val="none" w:sz="0" w:space="0" w:color="auto"/>
                <w:bottom w:val="none" w:sz="0" w:space="0" w:color="auto"/>
                <w:right w:val="none" w:sz="0" w:space="0" w:color="auto"/>
              </w:divBdr>
            </w:div>
          </w:divsChild>
        </w:div>
        <w:div w:id="396361739">
          <w:marLeft w:val="0"/>
          <w:marRight w:val="0"/>
          <w:marTop w:val="0"/>
          <w:marBottom w:val="0"/>
          <w:divBdr>
            <w:top w:val="none" w:sz="0" w:space="0" w:color="auto"/>
            <w:left w:val="none" w:sz="0" w:space="0" w:color="auto"/>
            <w:bottom w:val="none" w:sz="0" w:space="0" w:color="auto"/>
            <w:right w:val="none" w:sz="0" w:space="0" w:color="auto"/>
          </w:divBdr>
          <w:divsChild>
            <w:div w:id="1408066397">
              <w:marLeft w:val="0"/>
              <w:marRight w:val="0"/>
              <w:marTop w:val="0"/>
              <w:marBottom w:val="0"/>
              <w:divBdr>
                <w:top w:val="none" w:sz="0" w:space="0" w:color="auto"/>
                <w:left w:val="none" w:sz="0" w:space="0" w:color="auto"/>
                <w:bottom w:val="none" w:sz="0" w:space="0" w:color="auto"/>
                <w:right w:val="none" w:sz="0" w:space="0" w:color="auto"/>
              </w:divBdr>
            </w:div>
          </w:divsChild>
        </w:div>
        <w:div w:id="407925686">
          <w:marLeft w:val="0"/>
          <w:marRight w:val="0"/>
          <w:marTop w:val="0"/>
          <w:marBottom w:val="0"/>
          <w:divBdr>
            <w:top w:val="none" w:sz="0" w:space="0" w:color="auto"/>
            <w:left w:val="none" w:sz="0" w:space="0" w:color="auto"/>
            <w:bottom w:val="none" w:sz="0" w:space="0" w:color="auto"/>
            <w:right w:val="none" w:sz="0" w:space="0" w:color="auto"/>
          </w:divBdr>
          <w:divsChild>
            <w:div w:id="270017165">
              <w:marLeft w:val="0"/>
              <w:marRight w:val="0"/>
              <w:marTop w:val="0"/>
              <w:marBottom w:val="0"/>
              <w:divBdr>
                <w:top w:val="none" w:sz="0" w:space="0" w:color="auto"/>
                <w:left w:val="none" w:sz="0" w:space="0" w:color="auto"/>
                <w:bottom w:val="none" w:sz="0" w:space="0" w:color="auto"/>
                <w:right w:val="none" w:sz="0" w:space="0" w:color="auto"/>
              </w:divBdr>
            </w:div>
          </w:divsChild>
        </w:div>
        <w:div w:id="411776294">
          <w:marLeft w:val="0"/>
          <w:marRight w:val="0"/>
          <w:marTop w:val="0"/>
          <w:marBottom w:val="0"/>
          <w:divBdr>
            <w:top w:val="none" w:sz="0" w:space="0" w:color="auto"/>
            <w:left w:val="none" w:sz="0" w:space="0" w:color="auto"/>
            <w:bottom w:val="none" w:sz="0" w:space="0" w:color="auto"/>
            <w:right w:val="none" w:sz="0" w:space="0" w:color="auto"/>
          </w:divBdr>
          <w:divsChild>
            <w:div w:id="1969891194">
              <w:marLeft w:val="0"/>
              <w:marRight w:val="0"/>
              <w:marTop w:val="0"/>
              <w:marBottom w:val="0"/>
              <w:divBdr>
                <w:top w:val="none" w:sz="0" w:space="0" w:color="auto"/>
                <w:left w:val="none" w:sz="0" w:space="0" w:color="auto"/>
                <w:bottom w:val="none" w:sz="0" w:space="0" w:color="auto"/>
                <w:right w:val="none" w:sz="0" w:space="0" w:color="auto"/>
              </w:divBdr>
            </w:div>
          </w:divsChild>
        </w:div>
        <w:div w:id="417404012">
          <w:marLeft w:val="0"/>
          <w:marRight w:val="0"/>
          <w:marTop w:val="0"/>
          <w:marBottom w:val="0"/>
          <w:divBdr>
            <w:top w:val="none" w:sz="0" w:space="0" w:color="auto"/>
            <w:left w:val="none" w:sz="0" w:space="0" w:color="auto"/>
            <w:bottom w:val="none" w:sz="0" w:space="0" w:color="auto"/>
            <w:right w:val="none" w:sz="0" w:space="0" w:color="auto"/>
          </w:divBdr>
          <w:divsChild>
            <w:div w:id="1392803739">
              <w:marLeft w:val="0"/>
              <w:marRight w:val="0"/>
              <w:marTop w:val="0"/>
              <w:marBottom w:val="0"/>
              <w:divBdr>
                <w:top w:val="none" w:sz="0" w:space="0" w:color="auto"/>
                <w:left w:val="none" w:sz="0" w:space="0" w:color="auto"/>
                <w:bottom w:val="none" w:sz="0" w:space="0" w:color="auto"/>
                <w:right w:val="none" w:sz="0" w:space="0" w:color="auto"/>
              </w:divBdr>
            </w:div>
          </w:divsChild>
        </w:div>
        <w:div w:id="425733715">
          <w:marLeft w:val="0"/>
          <w:marRight w:val="0"/>
          <w:marTop w:val="0"/>
          <w:marBottom w:val="0"/>
          <w:divBdr>
            <w:top w:val="none" w:sz="0" w:space="0" w:color="auto"/>
            <w:left w:val="none" w:sz="0" w:space="0" w:color="auto"/>
            <w:bottom w:val="none" w:sz="0" w:space="0" w:color="auto"/>
            <w:right w:val="none" w:sz="0" w:space="0" w:color="auto"/>
          </w:divBdr>
          <w:divsChild>
            <w:div w:id="1502233392">
              <w:marLeft w:val="0"/>
              <w:marRight w:val="0"/>
              <w:marTop w:val="0"/>
              <w:marBottom w:val="0"/>
              <w:divBdr>
                <w:top w:val="none" w:sz="0" w:space="0" w:color="auto"/>
                <w:left w:val="none" w:sz="0" w:space="0" w:color="auto"/>
                <w:bottom w:val="none" w:sz="0" w:space="0" w:color="auto"/>
                <w:right w:val="none" w:sz="0" w:space="0" w:color="auto"/>
              </w:divBdr>
            </w:div>
          </w:divsChild>
        </w:div>
        <w:div w:id="431554811">
          <w:marLeft w:val="0"/>
          <w:marRight w:val="0"/>
          <w:marTop w:val="0"/>
          <w:marBottom w:val="0"/>
          <w:divBdr>
            <w:top w:val="none" w:sz="0" w:space="0" w:color="auto"/>
            <w:left w:val="none" w:sz="0" w:space="0" w:color="auto"/>
            <w:bottom w:val="none" w:sz="0" w:space="0" w:color="auto"/>
            <w:right w:val="none" w:sz="0" w:space="0" w:color="auto"/>
          </w:divBdr>
          <w:divsChild>
            <w:div w:id="969943013">
              <w:marLeft w:val="0"/>
              <w:marRight w:val="0"/>
              <w:marTop w:val="0"/>
              <w:marBottom w:val="0"/>
              <w:divBdr>
                <w:top w:val="none" w:sz="0" w:space="0" w:color="auto"/>
                <w:left w:val="none" w:sz="0" w:space="0" w:color="auto"/>
                <w:bottom w:val="none" w:sz="0" w:space="0" w:color="auto"/>
                <w:right w:val="none" w:sz="0" w:space="0" w:color="auto"/>
              </w:divBdr>
            </w:div>
          </w:divsChild>
        </w:div>
        <w:div w:id="432676197">
          <w:marLeft w:val="0"/>
          <w:marRight w:val="0"/>
          <w:marTop w:val="0"/>
          <w:marBottom w:val="0"/>
          <w:divBdr>
            <w:top w:val="none" w:sz="0" w:space="0" w:color="auto"/>
            <w:left w:val="none" w:sz="0" w:space="0" w:color="auto"/>
            <w:bottom w:val="none" w:sz="0" w:space="0" w:color="auto"/>
            <w:right w:val="none" w:sz="0" w:space="0" w:color="auto"/>
          </w:divBdr>
          <w:divsChild>
            <w:div w:id="1569421411">
              <w:marLeft w:val="0"/>
              <w:marRight w:val="0"/>
              <w:marTop w:val="0"/>
              <w:marBottom w:val="0"/>
              <w:divBdr>
                <w:top w:val="none" w:sz="0" w:space="0" w:color="auto"/>
                <w:left w:val="none" w:sz="0" w:space="0" w:color="auto"/>
                <w:bottom w:val="none" w:sz="0" w:space="0" w:color="auto"/>
                <w:right w:val="none" w:sz="0" w:space="0" w:color="auto"/>
              </w:divBdr>
            </w:div>
          </w:divsChild>
        </w:div>
        <w:div w:id="433328135">
          <w:marLeft w:val="0"/>
          <w:marRight w:val="0"/>
          <w:marTop w:val="0"/>
          <w:marBottom w:val="0"/>
          <w:divBdr>
            <w:top w:val="none" w:sz="0" w:space="0" w:color="auto"/>
            <w:left w:val="none" w:sz="0" w:space="0" w:color="auto"/>
            <w:bottom w:val="none" w:sz="0" w:space="0" w:color="auto"/>
            <w:right w:val="none" w:sz="0" w:space="0" w:color="auto"/>
          </w:divBdr>
          <w:divsChild>
            <w:div w:id="132019809">
              <w:marLeft w:val="0"/>
              <w:marRight w:val="0"/>
              <w:marTop w:val="0"/>
              <w:marBottom w:val="0"/>
              <w:divBdr>
                <w:top w:val="none" w:sz="0" w:space="0" w:color="auto"/>
                <w:left w:val="none" w:sz="0" w:space="0" w:color="auto"/>
                <w:bottom w:val="none" w:sz="0" w:space="0" w:color="auto"/>
                <w:right w:val="none" w:sz="0" w:space="0" w:color="auto"/>
              </w:divBdr>
            </w:div>
          </w:divsChild>
        </w:div>
        <w:div w:id="453065887">
          <w:marLeft w:val="0"/>
          <w:marRight w:val="0"/>
          <w:marTop w:val="0"/>
          <w:marBottom w:val="0"/>
          <w:divBdr>
            <w:top w:val="none" w:sz="0" w:space="0" w:color="auto"/>
            <w:left w:val="none" w:sz="0" w:space="0" w:color="auto"/>
            <w:bottom w:val="none" w:sz="0" w:space="0" w:color="auto"/>
            <w:right w:val="none" w:sz="0" w:space="0" w:color="auto"/>
          </w:divBdr>
          <w:divsChild>
            <w:div w:id="1631015999">
              <w:marLeft w:val="0"/>
              <w:marRight w:val="0"/>
              <w:marTop w:val="0"/>
              <w:marBottom w:val="0"/>
              <w:divBdr>
                <w:top w:val="none" w:sz="0" w:space="0" w:color="auto"/>
                <w:left w:val="none" w:sz="0" w:space="0" w:color="auto"/>
                <w:bottom w:val="none" w:sz="0" w:space="0" w:color="auto"/>
                <w:right w:val="none" w:sz="0" w:space="0" w:color="auto"/>
              </w:divBdr>
            </w:div>
          </w:divsChild>
        </w:div>
        <w:div w:id="465659397">
          <w:marLeft w:val="0"/>
          <w:marRight w:val="0"/>
          <w:marTop w:val="0"/>
          <w:marBottom w:val="0"/>
          <w:divBdr>
            <w:top w:val="none" w:sz="0" w:space="0" w:color="auto"/>
            <w:left w:val="none" w:sz="0" w:space="0" w:color="auto"/>
            <w:bottom w:val="none" w:sz="0" w:space="0" w:color="auto"/>
            <w:right w:val="none" w:sz="0" w:space="0" w:color="auto"/>
          </w:divBdr>
          <w:divsChild>
            <w:div w:id="2012371521">
              <w:marLeft w:val="0"/>
              <w:marRight w:val="0"/>
              <w:marTop w:val="0"/>
              <w:marBottom w:val="0"/>
              <w:divBdr>
                <w:top w:val="none" w:sz="0" w:space="0" w:color="auto"/>
                <w:left w:val="none" w:sz="0" w:space="0" w:color="auto"/>
                <w:bottom w:val="none" w:sz="0" w:space="0" w:color="auto"/>
                <w:right w:val="none" w:sz="0" w:space="0" w:color="auto"/>
              </w:divBdr>
            </w:div>
          </w:divsChild>
        </w:div>
        <w:div w:id="477037017">
          <w:marLeft w:val="0"/>
          <w:marRight w:val="0"/>
          <w:marTop w:val="0"/>
          <w:marBottom w:val="0"/>
          <w:divBdr>
            <w:top w:val="none" w:sz="0" w:space="0" w:color="auto"/>
            <w:left w:val="none" w:sz="0" w:space="0" w:color="auto"/>
            <w:bottom w:val="none" w:sz="0" w:space="0" w:color="auto"/>
            <w:right w:val="none" w:sz="0" w:space="0" w:color="auto"/>
          </w:divBdr>
          <w:divsChild>
            <w:div w:id="1918174639">
              <w:marLeft w:val="0"/>
              <w:marRight w:val="0"/>
              <w:marTop w:val="0"/>
              <w:marBottom w:val="0"/>
              <w:divBdr>
                <w:top w:val="none" w:sz="0" w:space="0" w:color="auto"/>
                <w:left w:val="none" w:sz="0" w:space="0" w:color="auto"/>
                <w:bottom w:val="none" w:sz="0" w:space="0" w:color="auto"/>
                <w:right w:val="none" w:sz="0" w:space="0" w:color="auto"/>
              </w:divBdr>
            </w:div>
          </w:divsChild>
        </w:div>
        <w:div w:id="480201000">
          <w:marLeft w:val="0"/>
          <w:marRight w:val="0"/>
          <w:marTop w:val="0"/>
          <w:marBottom w:val="0"/>
          <w:divBdr>
            <w:top w:val="none" w:sz="0" w:space="0" w:color="auto"/>
            <w:left w:val="none" w:sz="0" w:space="0" w:color="auto"/>
            <w:bottom w:val="none" w:sz="0" w:space="0" w:color="auto"/>
            <w:right w:val="none" w:sz="0" w:space="0" w:color="auto"/>
          </w:divBdr>
          <w:divsChild>
            <w:div w:id="1064521984">
              <w:marLeft w:val="0"/>
              <w:marRight w:val="0"/>
              <w:marTop w:val="0"/>
              <w:marBottom w:val="0"/>
              <w:divBdr>
                <w:top w:val="none" w:sz="0" w:space="0" w:color="auto"/>
                <w:left w:val="none" w:sz="0" w:space="0" w:color="auto"/>
                <w:bottom w:val="none" w:sz="0" w:space="0" w:color="auto"/>
                <w:right w:val="none" w:sz="0" w:space="0" w:color="auto"/>
              </w:divBdr>
            </w:div>
          </w:divsChild>
        </w:div>
        <w:div w:id="481503403">
          <w:marLeft w:val="0"/>
          <w:marRight w:val="0"/>
          <w:marTop w:val="0"/>
          <w:marBottom w:val="0"/>
          <w:divBdr>
            <w:top w:val="none" w:sz="0" w:space="0" w:color="auto"/>
            <w:left w:val="none" w:sz="0" w:space="0" w:color="auto"/>
            <w:bottom w:val="none" w:sz="0" w:space="0" w:color="auto"/>
            <w:right w:val="none" w:sz="0" w:space="0" w:color="auto"/>
          </w:divBdr>
          <w:divsChild>
            <w:div w:id="1463156897">
              <w:marLeft w:val="0"/>
              <w:marRight w:val="0"/>
              <w:marTop w:val="0"/>
              <w:marBottom w:val="0"/>
              <w:divBdr>
                <w:top w:val="none" w:sz="0" w:space="0" w:color="auto"/>
                <w:left w:val="none" w:sz="0" w:space="0" w:color="auto"/>
                <w:bottom w:val="none" w:sz="0" w:space="0" w:color="auto"/>
                <w:right w:val="none" w:sz="0" w:space="0" w:color="auto"/>
              </w:divBdr>
            </w:div>
          </w:divsChild>
        </w:div>
        <w:div w:id="483620793">
          <w:marLeft w:val="0"/>
          <w:marRight w:val="0"/>
          <w:marTop w:val="0"/>
          <w:marBottom w:val="0"/>
          <w:divBdr>
            <w:top w:val="none" w:sz="0" w:space="0" w:color="auto"/>
            <w:left w:val="none" w:sz="0" w:space="0" w:color="auto"/>
            <w:bottom w:val="none" w:sz="0" w:space="0" w:color="auto"/>
            <w:right w:val="none" w:sz="0" w:space="0" w:color="auto"/>
          </w:divBdr>
          <w:divsChild>
            <w:div w:id="617491810">
              <w:marLeft w:val="0"/>
              <w:marRight w:val="0"/>
              <w:marTop w:val="0"/>
              <w:marBottom w:val="0"/>
              <w:divBdr>
                <w:top w:val="none" w:sz="0" w:space="0" w:color="auto"/>
                <w:left w:val="none" w:sz="0" w:space="0" w:color="auto"/>
                <w:bottom w:val="none" w:sz="0" w:space="0" w:color="auto"/>
                <w:right w:val="none" w:sz="0" w:space="0" w:color="auto"/>
              </w:divBdr>
            </w:div>
          </w:divsChild>
        </w:div>
        <w:div w:id="484198613">
          <w:marLeft w:val="0"/>
          <w:marRight w:val="0"/>
          <w:marTop w:val="0"/>
          <w:marBottom w:val="0"/>
          <w:divBdr>
            <w:top w:val="none" w:sz="0" w:space="0" w:color="auto"/>
            <w:left w:val="none" w:sz="0" w:space="0" w:color="auto"/>
            <w:bottom w:val="none" w:sz="0" w:space="0" w:color="auto"/>
            <w:right w:val="none" w:sz="0" w:space="0" w:color="auto"/>
          </w:divBdr>
          <w:divsChild>
            <w:div w:id="1270314086">
              <w:marLeft w:val="0"/>
              <w:marRight w:val="0"/>
              <w:marTop w:val="0"/>
              <w:marBottom w:val="0"/>
              <w:divBdr>
                <w:top w:val="none" w:sz="0" w:space="0" w:color="auto"/>
                <w:left w:val="none" w:sz="0" w:space="0" w:color="auto"/>
                <w:bottom w:val="none" w:sz="0" w:space="0" w:color="auto"/>
                <w:right w:val="none" w:sz="0" w:space="0" w:color="auto"/>
              </w:divBdr>
            </w:div>
          </w:divsChild>
        </w:div>
        <w:div w:id="487942214">
          <w:marLeft w:val="0"/>
          <w:marRight w:val="0"/>
          <w:marTop w:val="0"/>
          <w:marBottom w:val="0"/>
          <w:divBdr>
            <w:top w:val="none" w:sz="0" w:space="0" w:color="auto"/>
            <w:left w:val="none" w:sz="0" w:space="0" w:color="auto"/>
            <w:bottom w:val="none" w:sz="0" w:space="0" w:color="auto"/>
            <w:right w:val="none" w:sz="0" w:space="0" w:color="auto"/>
          </w:divBdr>
          <w:divsChild>
            <w:div w:id="1291590265">
              <w:marLeft w:val="0"/>
              <w:marRight w:val="0"/>
              <w:marTop w:val="0"/>
              <w:marBottom w:val="0"/>
              <w:divBdr>
                <w:top w:val="none" w:sz="0" w:space="0" w:color="auto"/>
                <w:left w:val="none" w:sz="0" w:space="0" w:color="auto"/>
                <w:bottom w:val="none" w:sz="0" w:space="0" w:color="auto"/>
                <w:right w:val="none" w:sz="0" w:space="0" w:color="auto"/>
              </w:divBdr>
            </w:div>
          </w:divsChild>
        </w:div>
        <w:div w:id="492840033">
          <w:marLeft w:val="0"/>
          <w:marRight w:val="0"/>
          <w:marTop w:val="0"/>
          <w:marBottom w:val="0"/>
          <w:divBdr>
            <w:top w:val="none" w:sz="0" w:space="0" w:color="auto"/>
            <w:left w:val="none" w:sz="0" w:space="0" w:color="auto"/>
            <w:bottom w:val="none" w:sz="0" w:space="0" w:color="auto"/>
            <w:right w:val="none" w:sz="0" w:space="0" w:color="auto"/>
          </w:divBdr>
          <w:divsChild>
            <w:div w:id="646980634">
              <w:marLeft w:val="0"/>
              <w:marRight w:val="0"/>
              <w:marTop w:val="0"/>
              <w:marBottom w:val="0"/>
              <w:divBdr>
                <w:top w:val="none" w:sz="0" w:space="0" w:color="auto"/>
                <w:left w:val="none" w:sz="0" w:space="0" w:color="auto"/>
                <w:bottom w:val="none" w:sz="0" w:space="0" w:color="auto"/>
                <w:right w:val="none" w:sz="0" w:space="0" w:color="auto"/>
              </w:divBdr>
            </w:div>
          </w:divsChild>
        </w:div>
        <w:div w:id="497885977">
          <w:marLeft w:val="0"/>
          <w:marRight w:val="0"/>
          <w:marTop w:val="0"/>
          <w:marBottom w:val="0"/>
          <w:divBdr>
            <w:top w:val="none" w:sz="0" w:space="0" w:color="auto"/>
            <w:left w:val="none" w:sz="0" w:space="0" w:color="auto"/>
            <w:bottom w:val="none" w:sz="0" w:space="0" w:color="auto"/>
            <w:right w:val="none" w:sz="0" w:space="0" w:color="auto"/>
          </w:divBdr>
          <w:divsChild>
            <w:div w:id="1107314040">
              <w:marLeft w:val="0"/>
              <w:marRight w:val="0"/>
              <w:marTop w:val="0"/>
              <w:marBottom w:val="0"/>
              <w:divBdr>
                <w:top w:val="none" w:sz="0" w:space="0" w:color="auto"/>
                <w:left w:val="none" w:sz="0" w:space="0" w:color="auto"/>
                <w:bottom w:val="none" w:sz="0" w:space="0" w:color="auto"/>
                <w:right w:val="none" w:sz="0" w:space="0" w:color="auto"/>
              </w:divBdr>
            </w:div>
          </w:divsChild>
        </w:div>
        <w:div w:id="498037196">
          <w:marLeft w:val="0"/>
          <w:marRight w:val="0"/>
          <w:marTop w:val="0"/>
          <w:marBottom w:val="0"/>
          <w:divBdr>
            <w:top w:val="none" w:sz="0" w:space="0" w:color="auto"/>
            <w:left w:val="none" w:sz="0" w:space="0" w:color="auto"/>
            <w:bottom w:val="none" w:sz="0" w:space="0" w:color="auto"/>
            <w:right w:val="none" w:sz="0" w:space="0" w:color="auto"/>
          </w:divBdr>
          <w:divsChild>
            <w:div w:id="1312558789">
              <w:marLeft w:val="0"/>
              <w:marRight w:val="0"/>
              <w:marTop w:val="0"/>
              <w:marBottom w:val="0"/>
              <w:divBdr>
                <w:top w:val="none" w:sz="0" w:space="0" w:color="auto"/>
                <w:left w:val="none" w:sz="0" w:space="0" w:color="auto"/>
                <w:bottom w:val="none" w:sz="0" w:space="0" w:color="auto"/>
                <w:right w:val="none" w:sz="0" w:space="0" w:color="auto"/>
              </w:divBdr>
            </w:div>
          </w:divsChild>
        </w:div>
        <w:div w:id="506142024">
          <w:marLeft w:val="0"/>
          <w:marRight w:val="0"/>
          <w:marTop w:val="0"/>
          <w:marBottom w:val="0"/>
          <w:divBdr>
            <w:top w:val="none" w:sz="0" w:space="0" w:color="auto"/>
            <w:left w:val="none" w:sz="0" w:space="0" w:color="auto"/>
            <w:bottom w:val="none" w:sz="0" w:space="0" w:color="auto"/>
            <w:right w:val="none" w:sz="0" w:space="0" w:color="auto"/>
          </w:divBdr>
          <w:divsChild>
            <w:div w:id="157116544">
              <w:marLeft w:val="0"/>
              <w:marRight w:val="0"/>
              <w:marTop w:val="0"/>
              <w:marBottom w:val="0"/>
              <w:divBdr>
                <w:top w:val="none" w:sz="0" w:space="0" w:color="auto"/>
                <w:left w:val="none" w:sz="0" w:space="0" w:color="auto"/>
                <w:bottom w:val="none" w:sz="0" w:space="0" w:color="auto"/>
                <w:right w:val="none" w:sz="0" w:space="0" w:color="auto"/>
              </w:divBdr>
            </w:div>
          </w:divsChild>
        </w:div>
        <w:div w:id="519708378">
          <w:marLeft w:val="0"/>
          <w:marRight w:val="0"/>
          <w:marTop w:val="0"/>
          <w:marBottom w:val="0"/>
          <w:divBdr>
            <w:top w:val="none" w:sz="0" w:space="0" w:color="auto"/>
            <w:left w:val="none" w:sz="0" w:space="0" w:color="auto"/>
            <w:bottom w:val="none" w:sz="0" w:space="0" w:color="auto"/>
            <w:right w:val="none" w:sz="0" w:space="0" w:color="auto"/>
          </w:divBdr>
          <w:divsChild>
            <w:div w:id="1787918458">
              <w:marLeft w:val="0"/>
              <w:marRight w:val="0"/>
              <w:marTop w:val="0"/>
              <w:marBottom w:val="0"/>
              <w:divBdr>
                <w:top w:val="none" w:sz="0" w:space="0" w:color="auto"/>
                <w:left w:val="none" w:sz="0" w:space="0" w:color="auto"/>
                <w:bottom w:val="none" w:sz="0" w:space="0" w:color="auto"/>
                <w:right w:val="none" w:sz="0" w:space="0" w:color="auto"/>
              </w:divBdr>
            </w:div>
          </w:divsChild>
        </w:div>
        <w:div w:id="520824818">
          <w:marLeft w:val="0"/>
          <w:marRight w:val="0"/>
          <w:marTop w:val="0"/>
          <w:marBottom w:val="0"/>
          <w:divBdr>
            <w:top w:val="none" w:sz="0" w:space="0" w:color="auto"/>
            <w:left w:val="none" w:sz="0" w:space="0" w:color="auto"/>
            <w:bottom w:val="none" w:sz="0" w:space="0" w:color="auto"/>
            <w:right w:val="none" w:sz="0" w:space="0" w:color="auto"/>
          </w:divBdr>
          <w:divsChild>
            <w:div w:id="679237182">
              <w:marLeft w:val="0"/>
              <w:marRight w:val="0"/>
              <w:marTop w:val="0"/>
              <w:marBottom w:val="0"/>
              <w:divBdr>
                <w:top w:val="none" w:sz="0" w:space="0" w:color="auto"/>
                <w:left w:val="none" w:sz="0" w:space="0" w:color="auto"/>
                <w:bottom w:val="none" w:sz="0" w:space="0" w:color="auto"/>
                <w:right w:val="none" w:sz="0" w:space="0" w:color="auto"/>
              </w:divBdr>
            </w:div>
          </w:divsChild>
        </w:div>
        <w:div w:id="524027978">
          <w:marLeft w:val="0"/>
          <w:marRight w:val="0"/>
          <w:marTop w:val="0"/>
          <w:marBottom w:val="0"/>
          <w:divBdr>
            <w:top w:val="none" w:sz="0" w:space="0" w:color="auto"/>
            <w:left w:val="none" w:sz="0" w:space="0" w:color="auto"/>
            <w:bottom w:val="none" w:sz="0" w:space="0" w:color="auto"/>
            <w:right w:val="none" w:sz="0" w:space="0" w:color="auto"/>
          </w:divBdr>
          <w:divsChild>
            <w:div w:id="132719539">
              <w:marLeft w:val="0"/>
              <w:marRight w:val="0"/>
              <w:marTop w:val="0"/>
              <w:marBottom w:val="0"/>
              <w:divBdr>
                <w:top w:val="none" w:sz="0" w:space="0" w:color="auto"/>
                <w:left w:val="none" w:sz="0" w:space="0" w:color="auto"/>
                <w:bottom w:val="none" w:sz="0" w:space="0" w:color="auto"/>
                <w:right w:val="none" w:sz="0" w:space="0" w:color="auto"/>
              </w:divBdr>
            </w:div>
          </w:divsChild>
        </w:div>
        <w:div w:id="552740765">
          <w:marLeft w:val="0"/>
          <w:marRight w:val="0"/>
          <w:marTop w:val="0"/>
          <w:marBottom w:val="0"/>
          <w:divBdr>
            <w:top w:val="none" w:sz="0" w:space="0" w:color="auto"/>
            <w:left w:val="none" w:sz="0" w:space="0" w:color="auto"/>
            <w:bottom w:val="none" w:sz="0" w:space="0" w:color="auto"/>
            <w:right w:val="none" w:sz="0" w:space="0" w:color="auto"/>
          </w:divBdr>
          <w:divsChild>
            <w:div w:id="482162829">
              <w:marLeft w:val="0"/>
              <w:marRight w:val="0"/>
              <w:marTop w:val="0"/>
              <w:marBottom w:val="0"/>
              <w:divBdr>
                <w:top w:val="none" w:sz="0" w:space="0" w:color="auto"/>
                <w:left w:val="none" w:sz="0" w:space="0" w:color="auto"/>
                <w:bottom w:val="none" w:sz="0" w:space="0" w:color="auto"/>
                <w:right w:val="none" w:sz="0" w:space="0" w:color="auto"/>
              </w:divBdr>
            </w:div>
          </w:divsChild>
        </w:div>
        <w:div w:id="569118383">
          <w:marLeft w:val="0"/>
          <w:marRight w:val="0"/>
          <w:marTop w:val="0"/>
          <w:marBottom w:val="0"/>
          <w:divBdr>
            <w:top w:val="none" w:sz="0" w:space="0" w:color="auto"/>
            <w:left w:val="none" w:sz="0" w:space="0" w:color="auto"/>
            <w:bottom w:val="none" w:sz="0" w:space="0" w:color="auto"/>
            <w:right w:val="none" w:sz="0" w:space="0" w:color="auto"/>
          </w:divBdr>
          <w:divsChild>
            <w:div w:id="558827518">
              <w:marLeft w:val="0"/>
              <w:marRight w:val="0"/>
              <w:marTop w:val="0"/>
              <w:marBottom w:val="0"/>
              <w:divBdr>
                <w:top w:val="none" w:sz="0" w:space="0" w:color="auto"/>
                <w:left w:val="none" w:sz="0" w:space="0" w:color="auto"/>
                <w:bottom w:val="none" w:sz="0" w:space="0" w:color="auto"/>
                <w:right w:val="none" w:sz="0" w:space="0" w:color="auto"/>
              </w:divBdr>
            </w:div>
          </w:divsChild>
        </w:div>
        <w:div w:id="587889663">
          <w:marLeft w:val="0"/>
          <w:marRight w:val="0"/>
          <w:marTop w:val="0"/>
          <w:marBottom w:val="0"/>
          <w:divBdr>
            <w:top w:val="none" w:sz="0" w:space="0" w:color="auto"/>
            <w:left w:val="none" w:sz="0" w:space="0" w:color="auto"/>
            <w:bottom w:val="none" w:sz="0" w:space="0" w:color="auto"/>
            <w:right w:val="none" w:sz="0" w:space="0" w:color="auto"/>
          </w:divBdr>
          <w:divsChild>
            <w:div w:id="605116646">
              <w:marLeft w:val="0"/>
              <w:marRight w:val="0"/>
              <w:marTop w:val="0"/>
              <w:marBottom w:val="0"/>
              <w:divBdr>
                <w:top w:val="none" w:sz="0" w:space="0" w:color="auto"/>
                <w:left w:val="none" w:sz="0" w:space="0" w:color="auto"/>
                <w:bottom w:val="none" w:sz="0" w:space="0" w:color="auto"/>
                <w:right w:val="none" w:sz="0" w:space="0" w:color="auto"/>
              </w:divBdr>
            </w:div>
          </w:divsChild>
        </w:div>
        <w:div w:id="597568112">
          <w:marLeft w:val="0"/>
          <w:marRight w:val="0"/>
          <w:marTop w:val="0"/>
          <w:marBottom w:val="0"/>
          <w:divBdr>
            <w:top w:val="none" w:sz="0" w:space="0" w:color="auto"/>
            <w:left w:val="none" w:sz="0" w:space="0" w:color="auto"/>
            <w:bottom w:val="none" w:sz="0" w:space="0" w:color="auto"/>
            <w:right w:val="none" w:sz="0" w:space="0" w:color="auto"/>
          </w:divBdr>
          <w:divsChild>
            <w:div w:id="760761317">
              <w:marLeft w:val="0"/>
              <w:marRight w:val="0"/>
              <w:marTop w:val="0"/>
              <w:marBottom w:val="0"/>
              <w:divBdr>
                <w:top w:val="none" w:sz="0" w:space="0" w:color="auto"/>
                <w:left w:val="none" w:sz="0" w:space="0" w:color="auto"/>
                <w:bottom w:val="none" w:sz="0" w:space="0" w:color="auto"/>
                <w:right w:val="none" w:sz="0" w:space="0" w:color="auto"/>
              </w:divBdr>
            </w:div>
          </w:divsChild>
        </w:div>
        <w:div w:id="614212908">
          <w:marLeft w:val="0"/>
          <w:marRight w:val="0"/>
          <w:marTop w:val="0"/>
          <w:marBottom w:val="0"/>
          <w:divBdr>
            <w:top w:val="none" w:sz="0" w:space="0" w:color="auto"/>
            <w:left w:val="none" w:sz="0" w:space="0" w:color="auto"/>
            <w:bottom w:val="none" w:sz="0" w:space="0" w:color="auto"/>
            <w:right w:val="none" w:sz="0" w:space="0" w:color="auto"/>
          </w:divBdr>
          <w:divsChild>
            <w:div w:id="1355766057">
              <w:marLeft w:val="0"/>
              <w:marRight w:val="0"/>
              <w:marTop w:val="0"/>
              <w:marBottom w:val="0"/>
              <w:divBdr>
                <w:top w:val="none" w:sz="0" w:space="0" w:color="auto"/>
                <w:left w:val="none" w:sz="0" w:space="0" w:color="auto"/>
                <w:bottom w:val="none" w:sz="0" w:space="0" w:color="auto"/>
                <w:right w:val="none" w:sz="0" w:space="0" w:color="auto"/>
              </w:divBdr>
            </w:div>
          </w:divsChild>
        </w:div>
        <w:div w:id="639652563">
          <w:marLeft w:val="0"/>
          <w:marRight w:val="0"/>
          <w:marTop w:val="0"/>
          <w:marBottom w:val="0"/>
          <w:divBdr>
            <w:top w:val="none" w:sz="0" w:space="0" w:color="auto"/>
            <w:left w:val="none" w:sz="0" w:space="0" w:color="auto"/>
            <w:bottom w:val="none" w:sz="0" w:space="0" w:color="auto"/>
            <w:right w:val="none" w:sz="0" w:space="0" w:color="auto"/>
          </w:divBdr>
          <w:divsChild>
            <w:div w:id="2073498403">
              <w:marLeft w:val="0"/>
              <w:marRight w:val="0"/>
              <w:marTop w:val="0"/>
              <w:marBottom w:val="0"/>
              <w:divBdr>
                <w:top w:val="none" w:sz="0" w:space="0" w:color="auto"/>
                <w:left w:val="none" w:sz="0" w:space="0" w:color="auto"/>
                <w:bottom w:val="none" w:sz="0" w:space="0" w:color="auto"/>
                <w:right w:val="none" w:sz="0" w:space="0" w:color="auto"/>
              </w:divBdr>
            </w:div>
          </w:divsChild>
        </w:div>
        <w:div w:id="646934735">
          <w:marLeft w:val="0"/>
          <w:marRight w:val="0"/>
          <w:marTop w:val="0"/>
          <w:marBottom w:val="0"/>
          <w:divBdr>
            <w:top w:val="none" w:sz="0" w:space="0" w:color="auto"/>
            <w:left w:val="none" w:sz="0" w:space="0" w:color="auto"/>
            <w:bottom w:val="none" w:sz="0" w:space="0" w:color="auto"/>
            <w:right w:val="none" w:sz="0" w:space="0" w:color="auto"/>
          </w:divBdr>
          <w:divsChild>
            <w:div w:id="923879743">
              <w:marLeft w:val="0"/>
              <w:marRight w:val="0"/>
              <w:marTop w:val="0"/>
              <w:marBottom w:val="0"/>
              <w:divBdr>
                <w:top w:val="none" w:sz="0" w:space="0" w:color="auto"/>
                <w:left w:val="none" w:sz="0" w:space="0" w:color="auto"/>
                <w:bottom w:val="none" w:sz="0" w:space="0" w:color="auto"/>
                <w:right w:val="none" w:sz="0" w:space="0" w:color="auto"/>
              </w:divBdr>
            </w:div>
          </w:divsChild>
        </w:div>
        <w:div w:id="650062411">
          <w:marLeft w:val="0"/>
          <w:marRight w:val="0"/>
          <w:marTop w:val="0"/>
          <w:marBottom w:val="0"/>
          <w:divBdr>
            <w:top w:val="none" w:sz="0" w:space="0" w:color="auto"/>
            <w:left w:val="none" w:sz="0" w:space="0" w:color="auto"/>
            <w:bottom w:val="none" w:sz="0" w:space="0" w:color="auto"/>
            <w:right w:val="none" w:sz="0" w:space="0" w:color="auto"/>
          </w:divBdr>
          <w:divsChild>
            <w:div w:id="886836860">
              <w:marLeft w:val="0"/>
              <w:marRight w:val="0"/>
              <w:marTop w:val="0"/>
              <w:marBottom w:val="0"/>
              <w:divBdr>
                <w:top w:val="none" w:sz="0" w:space="0" w:color="auto"/>
                <w:left w:val="none" w:sz="0" w:space="0" w:color="auto"/>
                <w:bottom w:val="none" w:sz="0" w:space="0" w:color="auto"/>
                <w:right w:val="none" w:sz="0" w:space="0" w:color="auto"/>
              </w:divBdr>
            </w:div>
          </w:divsChild>
        </w:div>
        <w:div w:id="668293392">
          <w:marLeft w:val="0"/>
          <w:marRight w:val="0"/>
          <w:marTop w:val="0"/>
          <w:marBottom w:val="0"/>
          <w:divBdr>
            <w:top w:val="none" w:sz="0" w:space="0" w:color="auto"/>
            <w:left w:val="none" w:sz="0" w:space="0" w:color="auto"/>
            <w:bottom w:val="none" w:sz="0" w:space="0" w:color="auto"/>
            <w:right w:val="none" w:sz="0" w:space="0" w:color="auto"/>
          </w:divBdr>
          <w:divsChild>
            <w:div w:id="442044712">
              <w:marLeft w:val="0"/>
              <w:marRight w:val="0"/>
              <w:marTop w:val="0"/>
              <w:marBottom w:val="0"/>
              <w:divBdr>
                <w:top w:val="none" w:sz="0" w:space="0" w:color="auto"/>
                <w:left w:val="none" w:sz="0" w:space="0" w:color="auto"/>
                <w:bottom w:val="none" w:sz="0" w:space="0" w:color="auto"/>
                <w:right w:val="none" w:sz="0" w:space="0" w:color="auto"/>
              </w:divBdr>
            </w:div>
          </w:divsChild>
        </w:div>
        <w:div w:id="672995524">
          <w:marLeft w:val="0"/>
          <w:marRight w:val="0"/>
          <w:marTop w:val="0"/>
          <w:marBottom w:val="0"/>
          <w:divBdr>
            <w:top w:val="none" w:sz="0" w:space="0" w:color="auto"/>
            <w:left w:val="none" w:sz="0" w:space="0" w:color="auto"/>
            <w:bottom w:val="none" w:sz="0" w:space="0" w:color="auto"/>
            <w:right w:val="none" w:sz="0" w:space="0" w:color="auto"/>
          </w:divBdr>
          <w:divsChild>
            <w:div w:id="325863150">
              <w:marLeft w:val="0"/>
              <w:marRight w:val="0"/>
              <w:marTop w:val="0"/>
              <w:marBottom w:val="0"/>
              <w:divBdr>
                <w:top w:val="none" w:sz="0" w:space="0" w:color="auto"/>
                <w:left w:val="none" w:sz="0" w:space="0" w:color="auto"/>
                <w:bottom w:val="none" w:sz="0" w:space="0" w:color="auto"/>
                <w:right w:val="none" w:sz="0" w:space="0" w:color="auto"/>
              </w:divBdr>
            </w:div>
          </w:divsChild>
        </w:div>
        <w:div w:id="673267607">
          <w:marLeft w:val="0"/>
          <w:marRight w:val="0"/>
          <w:marTop w:val="0"/>
          <w:marBottom w:val="0"/>
          <w:divBdr>
            <w:top w:val="none" w:sz="0" w:space="0" w:color="auto"/>
            <w:left w:val="none" w:sz="0" w:space="0" w:color="auto"/>
            <w:bottom w:val="none" w:sz="0" w:space="0" w:color="auto"/>
            <w:right w:val="none" w:sz="0" w:space="0" w:color="auto"/>
          </w:divBdr>
          <w:divsChild>
            <w:div w:id="1855799465">
              <w:marLeft w:val="0"/>
              <w:marRight w:val="0"/>
              <w:marTop w:val="0"/>
              <w:marBottom w:val="0"/>
              <w:divBdr>
                <w:top w:val="none" w:sz="0" w:space="0" w:color="auto"/>
                <w:left w:val="none" w:sz="0" w:space="0" w:color="auto"/>
                <w:bottom w:val="none" w:sz="0" w:space="0" w:color="auto"/>
                <w:right w:val="none" w:sz="0" w:space="0" w:color="auto"/>
              </w:divBdr>
            </w:div>
          </w:divsChild>
        </w:div>
        <w:div w:id="681784454">
          <w:marLeft w:val="0"/>
          <w:marRight w:val="0"/>
          <w:marTop w:val="0"/>
          <w:marBottom w:val="0"/>
          <w:divBdr>
            <w:top w:val="none" w:sz="0" w:space="0" w:color="auto"/>
            <w:left w:val="none" w:sz="0" w:space="0" w:color="auto"/>
            <w:bottom w:val="none" w:sz="0" w:space="0" w:color="auto"/>
            <w:right w:val="none" w:sz="0" w:space="0" w:color="auto"/>
          </w:divBdr>
          <w:divsChild>
            <w:div w:id="1811054348">
              <w:marLeft w:val="0"/>
              <w:marRight w:val="0"/>
              <w:marTop w:val="0"/>
              <w:marBottom w:val="0"/>
              <w:divBdr>
                <w:top w:val="none" w:sz="0" w:space="0" w:color="auto"/>
                <w:left w:val="none" w:sz="0" w:space="0" w:color="auto"/>
                <w:bottom w:val="none" w:sz="0" w:space="0" w:color="auto"/>
                <w:right w:val="none" w:sz="0" w:space="0" w:color="auto"/>
              </w:divBdr>
            </w:div>
          </w:divsChild>
        </w:div>
        <w:div w:id="684475177">
          <w:marLeft w:val="0"/>
          <w:marRight w:val="0"/>
          <w:marTop w:val="0"/>
          <w:marBottom w:val="0"/>
          <w:divBdr>
            <w:top w:val="none" w:sz="0" w:space="0" w:color="auto"/>
            <w:left w:val="none" w:sz="0" w:space="0" w:color="auto"/>
            <w:bottom w:val="none" w:sz="0" w:space="0" w:color="auto"/>
            <w:right w:val="none" w:sz="0" w:space="0" w:color="auto"/>
          </w:divBdr>
          <w:divsChild>
            <w:div w:id="569778363">
              <w:marLeft w:val="0"/>
              <w:marRight w:val="0"/>
              <w:marTop w:val="0"/>
              <w:marBottom w:val="0"/>
              <w:divBdr>
                <w:top w:val="none" w:sz="0" w:space="0" w:color="auto"/>
                <w:left w:val="none" w:sz="0" w:space="0" w:color="auto"/>
                <w:bottom w:val="none" w:sz="0" w:space="0" w:color="auto"/>
                <w:right w:val="none" w:sz="0" w:space="0" w:color="auto"/>
              </w:divBdr>
            </w:div>
          </w:divsChild>
        </w:div>
        <w:div w:id="707484968">
          <w:marLeft w:val="0"/>
          <w:marRight w:val="0"/>
          <w:marTop w:val="0"/>
          <w:marBottom w:val="0"/>
          <w:divBdr>
            <w:top w:val="none" w:sz="0" w:space="0" w:color="auto"/>
            <w:left w:val="none" w:sz="0" w:space="0" w:color="auto"/>
            <w:bottom w:val="none" w:sz="0" w:space="0" w:color="auto"/>
            <w:right w:val="none" w:sz="0" w:space="0" w:color="auto"/>
          </w:divBdr>
          <w:divsChild>
            <w:div w:id="195973450">
              <w:marLeft w:val="0"/>
              <w:marRight w:val="0"/>
              <w:marTop w:val="0"/>
              <w:marBottom w:val="0"/>
              <w:divBdr>
                <w:top w:val="none" w:sz="0" w:space="0" w:color="auto"/>
                <w:left w:val="none" w:sz="0" w:space="0" w:color="auto"/>
                <w:bottom w:val="none" w:sz="0" w:space="0" w:color="auto"/>
                <w:right w:val="none" w:sz="0" w:space="0" w:color="auto"/>
              </w:divBdr>
            </w:div>
          </w:divsChild>
        </w:div>
        <w:div w:id="718016696">
          <w:marLeft w:val="0"/>
          <w:marRight w:val="0"/>
          <w:marTop w:val="0"/>
          <w:marBottom w:val="0"/>
          <w:divBdr>
            <w:top w:val="none" w:sz="0" w:space="0" w:color="auto"/>
            <w:left w:val="none" w:sz="0" w:space="0" w:color="auto"/>
            <w:bottom w:val="none" w:sz="0" w:space="0" w:color="auto"/>
            <w:right w:val="none" w:sz="0" w:space="0" w:color="auto"/>
          </w:divBdr>
          <w:divsChild>
            <w:div w:id="1932810627">
              <w:marLeft w:val="0"/>
              <w:marRight w:val="0"/>
              <w:marTop w:val="0"/>
              <w:marBottom w:val="0"/>
              <w:divBdr>
                <w:top w:val="none" w:sz="0" w:space="0" w:color="auto"/>
                <w:left w:val="none" w:sz="0" w:space="0" w:color="auto"/>
                <w:bottom w:val="none" w:sz="0" w:space="0" w:color="auto"/>
                <w:right w:val="none" w:sz="0" w:space="0" w:color="auto"/>
              </w:divBdr>
            </w:div>
          </w:divsChild>
        </w:div>
        <w:div w:id="719206491">
          <w:marLeft w:val="0"/>
          <w:marRight w:val="0"/>
          <w:marTop w:val="0"/>
          <w:marBottom w:val="0"/>
          <w:divBdr>
            <w:top w:val="none" w:sz="0" w:space="0" w:color="auto"/>
            <w:left w:val="none" w:sz="0" w:space="0" w:color="auto"/>
            <w:bottom w:val="none" w:sz="0" w:space="0" w:color="auto"/>
            <w:right w:val="none" w:sz="0" w:space="0" w:color="auto"/>
          </w:divBdr>
          <w:divsChild>
            <w:div w:id="2085495341">
              <w:marLeft w:val="0"/>
              <w:marRight w:val="0"/>
              <w:marTop w:val="0"/>
              <w:marBottom w:val="0"/>
              <w:divBdr>
                <w:top w:val="none" w:sz="0" w:space="0" w:color="auto"/>
                <w:left w:val="none" w:sz="0" w:space="0" w:color="auto"/>
                <w:bottom w:val="none" w:sz="0" w:space="0" w:color="auto"/>
                <w:right w:val="none" w:sz="0" w:space="0" w:color="auto"/>
              </w:divBdr>
            </w:div>
          </w:divsChild>
        </w:div>
        <w:div w:id="723673080">
          <w:marLeft w:val="0"/>
          <w:marRight w:val="0"/>
          <w:marTop w:val="0"/>
          <w:marBottom w:val="0"/>
          <w:divBdr>
            <w:top w:val="none" w:sz="0" w:space="0" w:color="auto"/>
            <w:left w:val="none" w:sz="0" w:space="0" w:color="auto"/>
            <w:bottom w:val="none" w:sz="0" w:space="0" w:color="auto"/>
            <w:right w:val="none" w:sz="0" w:space="0" w:color="auto"/>
          </w:divBdr>
          <w:divsChild>
            <w:div w:id="1460951301">
              <w:marLeft w:val="0"/>
              <w:marRight w:val="0"/>
              <w:marTop w:val="0"/>
              <w:marBottom w:val="0"/>
              <w:divBdr>
                <w:top w:val="none" w:sz="0" w:space="0" w:color="auto"/>
                <w:left w:val="none" w:sz="0" w:space="0" w:color="auto"/>
                <w:bottom w:val="none" w:sz="0" w:space="0" w:color="auto"/>
                <w:right w:val="none" w:sz="0" w:space="0" w:color="auto"/>
              </w:divBdr>
            </w:div>
          </w:divsChild>
        </w:div>
        <w:div w:id="730275093">
          <w:marLeft w:val="0"/>
          <w:marRight w:val="0"/>
          <w:marTop w:val="0"/>
          <w:marBottom w:val="0"/>
          <w:divBdr>
            <w:top w:val="none" w:sz="0" w:space="0" w:color="auto"/>
            <w:left w:val="none" w:sz="0" w:space="0" w:color="auto"/>
            <w:bottom w:val="none" w:sz="0" w:space="0" w:color="auto"/>
            <w:right w:val="none" w:sz="0" w:space="0" w:color="auto"/>
          </w:divBdr>
          <w:divsChild>
            <w:div w:id="1799758918">
              <w:marLeft w:val="0"/>
              <w:marRight w:val="0"/>
              <w:marTop w:val="0"/>
              <w:marBottom w:val="0"/>
              <w:divBdr>
                <w:top w:val="none" w:sz="0" w:space="0" w:color="auto"/>
                <w:left w:val="none" w:sz="0" w:space="0" w:color="auto"/>
                <w:bottom w:val="none" w:sz="0" w:space="0" w:color="auto"/>
                <w:right w:val="none" w:sz="0" w:space="0" w:color="auto"/>
              </w:divBdr>
            </w:div>
          </w:divsChild>
        </w:div>
        <w:div w:id="736052072">
          <w:marLeft w:val="0"/>
          <w:marRight w:val="0"/>
          <w:marTop w:val="0"/>
          <w:marBottom w:val="0"/>
          <w:divBdr>
            <w:top w:val="none" w:sz="0" w:space="0" w:color="auto"/>
            <w:left w:val="none" w:sz="0" w:space="0" w:color="auto"/>
            <w:bottom w:val="none" w:sz="0" w:space="0" w:color="auto"/>
            <w:right w:val="none" w:sz="0" w:space="0" w:color="auto"/>
          </w:divBdr>
          <w:divsChild>
            <w:div w:id="1301961205">
              <w:marLeft w:val="0"/>
              <w:marRight w:val="0"/>
              <w:marTop w:val="0"/>
              <w:marBottom w:val="0"/>
              <w:divBdr>
                <w:top w:val="none" w:sz="0" w:space="0" w:color="auto"/>
                <w:left w:val="none" w:sz="0" w:space="0" w:color="auto"/>
                <w:bottom w:val="none" w:sz="0" w:space="0" w:color="auto"/>
                <w:right w:val="none" w:sz="0" w:space="0" w:color="auto"/>
              </w:divBdr>
            </w:div>
          </w:divsChild>
        </w:div>
        <w:div w:id="741753587">
          <w:marLeft w:val="0"/>
          <w:marRight w:val="0"/>
          <w:marTop w:val="0"/>
          <w:marBottom w:val="0"/>
          <w:divBdr>
            <w:top w:val="none" w:sz="0" w:space="0" w:color="auto"/>
            <w:left w:val="none" w:sz="0" w:space="0" w:color="auto"/>
            <w:bottom w:val="none" w:sz="0" w:space="0" w:color="auto"/>
            <w:right w:val="none" w:sz="0" w:space="0" w:color="auto"/>
          </w:divBdr>
          <w:divsChild>
            <w:div w:id="667639072">
              <w:marLeft w:val="0"/>
              <w:marRight w:val="0"/>
              <w:marTop w:val="0"/>
              <w:marBottom w:val="0"/>
              <w:divBdr>
                <w:top w:val="none" w:sz="0" w:space="0" w:color="auto"/>
                <w:left w:val="none" w:sz="0" w:space="0" w:color="auto"/>
                <w:bottom w:val="none" w:sz="0" w:space="0" w:color="auto"/>
                <w:right w:val="none" w:sz="0" w:space="0" w:color="auto"/>
              </w:divBdr>
            </w:div>
          </w:divsChild>
        </w:div>
        <w:div w:id="774011796">
          <w:marLeft w:val="0"/>
          <w:marRight w:val="0"/>
          <w:marTop w:val="0"/>
          <w:marBottom w:val="0"/>
          <w:divBdr>
            <w:top w:val="none" w:sz="0" w:space="0" w:color="auto"/>
            <w:left w:val="none" w:sz="0" w:space="0" w:color="auto"/>
            <w:bottom w:val="none" w:sz="0" w:space="0" w:color="auto"/>
            <w:right w:val="none" w:sz="0" w:space="0" w:color="auto"/>
          </w:divBdr>
          <w:divsChild>
            <w:div w:id="210580635">
              <w:marLeft w:val="0"/>
              <w:marRight w:val="0"/>
              <w:marTop w:val="0"/>
              <w:marBottom w:val="0"/>
              <w:divBdr>
                <w:top w:val="none" w:sz="0" w:space="0" w:color="auto"/>
                <w:left w:val="none" w:sz="0" w:space="0" w:color="auto"/>
                <w:bottom w:val="none" w:sz="0" w:space="0" w:color="auto"/>
                <w:right w:val="none" w:sz="0" w:space="0" w:color="auto"/>
              </w:divBdr>
            </w:div>
          </w:divsChild>
        </w:div>
        <w:div w:id="777870153">
          <w:marLeft w:val="0"/>
          <w:marRight w:val="0"/>
          <w:marTop w:val="0"/>
          <w:marBottom w:val="0"/>
          <w:divBdr>
            <w:top w:val="none" w:sz="0" w:space="0" w:color="auto"/>
            <w:left w:val="none" w:sz="0" w:space="0" w:color="auto"/>
            <w:bottom w:val="none" w:sz="0" w:space="0" w:color="auto"/>
            <w:right w:val="none" w:sz="0" w:space="0" w:color="auto"/>
          </w:divBdr>
          <w:divsChild>
            <w:div w:id="59207612">
              <w:marLeft w:val="0"/>
              <w:marRight w:val="0"/>
              <w:marTop w:val="0"/>
              <w:marBottom w:val="0"/>
              <w:divBdr>
                <w:top w:val="none" w:sz="0" w:space="0" w:color="auto"/>
                <w:left w:val="none" w:sz="0" w:space="0" w:color="auto"/>
                <w:bottom w:val="none" w:sz="0" w:space="0" w:color="auto"/>
                <w:right w:val="none" w:sz="0" w:space="0" w:color="auto"/>
              </w:divBdr>
            </w:div>
          </w:divsChild>
        </w:div>
        <w:div w:id="789128501">
          <w:marLeft w:val="0"/>
          <w:marRight w:val="0"/>
          <w:marTop w:val="0"/>
          <w:marBottom w:val="0"/>
          <w:divBdr>
            <w:top w:val="none" w:sz="0" w:space="0" w:color="auto"/>
            <w:left w:val="none" w:sz="0" w:space="0" w:color="auto"/>
            <w:bottom w:val="none" w:sz="0" w:space="0" w:color="auto"/>
            <w:right w:val="none" w:sz="0" w:space="0" w:color="auto"/>
          </w:divBdr>
          <w:divsChild>
            <w:div w:id="1053194430">
              <w:marLeft w:val="0"/>
              <w:marRight w:val="0"/>
              <w:marTop w:val="0"/>
              <w:marBottom w:val="0"/>
              <w:divBdr>
                <w:top w:val="none" w:sz="0" w:space="0" w:color="auto"/>
                <w:left w:val="none" w:sz="0" w:space="0" w:color="auto"/>
                <w:bottom w:val="none" w:sz="0" w:space="0" w:color="auto"/>
                <w:right w:val="none" w:sz="0" w:space="0" w:color="auto"/>
              </w:divBdr>
            </w:div>
          </w:divsChild>
        </w:div>
        <w:div w:id="793644986">
          <w:marLeft w:val="0"/>
          <w:marRight w:val="0"/>
          <w:marTop w:val="0"/>
          <w:marBottom w:val="0"/>
          <w:divBdr>
            <w:top w:val="none" w:sz="0" w:space="0" w:color="auto"/>
            <w:left w:val="none" w:sz="0" w:space="0" w:color="auto"/>
            <w:bottom w:val="none" w:sz="0" w:space="0" w:color="auto"/>
            <w:right w:val="none" w:sz="0" w:space="0" w:color="auto"/>
          </w:divBdr>
          <w:divsChild>
            <w:div w:id="898252565">
              <w:marLeft w:val="0"/>
              <w:marRight w:val="0"/>
              <w:marTop w:val="0"/>
              <w:marBottom w:val="0"/>
              <w:divBdr>
                <w:top w:val="none" w:sz="0" w:space="0" w:color="auto"/>
                <w:left w:val="none" w:sz="0" w:space="0" w:color="auto"/>
                <w:bottom w:val="none" w:sz="0" w:space="0" w:color="auto"/>
                <w:right w:val="none" w:sz="0" w:space="0" w:color="auto"/>
              </w:divBdr>
            </w:div>
          </w:divsChild>
        </w:div>
        <w:div w:id="795299021">
          <w:marLeft w:val="0"/>
          <w:marRight w:val="0"/>
          <w:marTop w:val="0"/>
          <w:marBottom w:val="0"/>
          <w:divBdr>
            <w:top w:val="none" w:sz="0" w:space="0" w:color="auto"/>
            <w:left w:val="none" w:sz="0" w:space="0" w:color="auto"/>
            <w:bottom w:val="none" w:sz="0" w:space="0" w:color="auto"/>
            <w:right w:val="none" w:sz="0" w:space="0" w:color="auto"/>
          </w:divBdr>
          <w:divsChild>
            <w:div w:id="135223807">
              <w:marLeft w:val="0"/>
              <w:marRight w:val="0"/>
              <w:marTop w:val="0"/>
              <w:marBottom w:val="0"/>
              <w:divBdr>
                <w:top w:val="none" w:sz="0" w:space="0" w:color="auto"/>
                <w:left w:val="none" w:sz="0" w:space="0" w:color="auto"/>
                <w:bottom w:val="none" w:sz="0" w:space="0" w:color="auto"/>
                <w:right w:val="none" w:sz="0" w:space="0" w:color="auto"/>
              </w:divBdr>
            </w:div>
          </w:divsChild>
        </w:div>
        <w:div w:id="808934553">
          <w:marLeft w:val="0"/>
          <w:marRight w:val="0"/>
          <w:marTop w:val="0"/>
          <w:marBottom w:val="0"/>
          <w:divBdr>
            <w:top w:val="none" w:sz="0" w:space="0" w:color="auto"/>
            <w:left w:val="none" w:sz="0" w:space="0" w:color="auto"/>
            <w:bottom w:val="none" w:sz="0" w:space="0" w:color="auto"/>
            <w:right w:val="none" w:sz="0" w:space="0" w:color="auto"/>
          </w:divBdr>
          <w:divsChild>
            <w:div w:id="412165517">
              <w:marLeft w:val="0"/>
              <w:marRight w:val="0"/>
              <w:marTop w:val="0"/>
              <w:marBottom w:val="0"/>
              <w:divBdr>
                <w:top w:val="none" w:sz="0" w:space="0" w:color="auto"/>
                <w:left w:val="none" w:sz="0" w:space="0" w:color="auto"/>
                <w:bottom w:val="none" w:sz="0" w:space="0" w:color="auto"/>
                <w:right w:val="none" w:sz="0" w:space="0" w:color="auto"/>
              </w:divBdr>
            </w:div>
          </w:divsChild>
        </w:div>
        <w:div w:id="819418409">
          <w:marLeft w:val="0"/>
          <w:marRight w:val="0"/>
          <w:marTop w:val="0"/>
          <w:marBottom w:val="0"/>
          <w:divBdr>
            <w:top w:val="none" w:sz="0" w:space="0" w:color="auto"/>
            <w:left w:val="none" w:sz="0" w:space="0" w:color="auto"/>
            <w:bottom w:val="none" w:sz="0" w:space="0" w:color="auto"/>
            <w:right w:val="none" w:sz="0" w:space="0" w:color="auto"/>
          </w:divBdr>
          <w:divsChild>
            <w:div w:id="1224557504">
              <w:marLeft w:val="0"/>
              <w:marRight w:val="0"/>
              <w:marTop w:val="0"/>
              <w:marBottom w:val="0"/>
              <w:divBdr>
                <w:top w:val="none" w:sz="0" w:space="0" w:color="auto"/>
                <w:left w:val="none" w:sz="0" w:space="0" w:color="auto"/>
                <w:bottom w:val="none" w:sz="0" w:space="0" w:color="auto"/>
                <w:right w:val="none" w:sz="0" w:space="0" w:color="auto"/>
              </w:divBdr>
            </w:div>
          </w:divsChild>
        </w:div>
        <w:div w:id="831065981">
          <w:marLeft w:val="0"/>
          <w:marRight w:val="0"/>
          <w:marTop w:val="0"/>
          <w:marBottom w:val="0"/>
          <w:divBdr>
            <w:top w:val="none" w:sz="0" w:space="0" w:color="auto"/>
            <w:left w:val="none" w:sz="0" w:space="0" w:color="auto"/>
            <w:bottom w:val="none" w:sz="0" w:space="0" w:color="auto"/>
            <w:right w:val="none" w:sz="0" w:space="0" w:color="auto"/>
          </w:divBdr>
          <w:divsChild>
            <w:div w:id="1792017099">
              <w:marLeft w:val="0"/>
              <w:marRight w:val="0"/>
              <w:marTop w:val="0"/>
              <w:marBottom w:val="0"/>
              <w:divBdr>
                <w:top w:val="none" w:sz="0" w:space="0" w:color="auto"/>
                <w:left w:val="none" w:sz="0" w:space="0" w:color="auto"/>
                <w:bottom w:val="none" w:sz="0" w:space="0" w:color="auto"/>
                <w:right w:val="none" w:sz="0" w:space="0" w:color="auto"/>
              </w:divBdr>
            </w:div>
          </w:divsChild>
        </w:div>
        <w:div w:id="838160882">
          <w:marLeft w:val="0"/>
          <w:marRight w:val="0"/>
          <w:marTop w:val="0"/>
          <w:marBottom w:val="0"/>
          <w:divBdr>
            <w:top w:val="none" w:sz="0" w:space="0" w:color="auto"/>
            <w:left w:val="none" w:sz="0" w:space="0" w:color="auto"/>
            <w:bottom w:val="none" w:sz="0" w:space="0" w:color="auto"/>
            <w:right w:val="none" w:sz="0" w:space="0" w:color="auto"/>
          </w:divBdr>
          <w:divsChild>
            <w:div w:id="1471939072">
              <w:marLeft w:val="0"/>
              <w:marRight w:val="0"/>
              <w:marTop w:val="0"/>
              <w:marBottom w:val="0"/>
              <w:divBdr>
                <w:top w:val="none" w:sz="0" w:space="0" w:color="auto"/>
                <w:left w:val="none" w:sz="0" w:space="0" w:color="auto"/>
                <w:bottom w:val="none" w:sz="0" w:space="0" w:color="auto"/>
                <w:right w:val="none" w:sz="0" w:space="0" w:color="auto"/>
              </w:divBdr>
            </w:div>
          </w:divsChild>
        </w:div>
        <w:div w:id="850490687">
          <w:marLeft w:val="0"/>
          <w:marRight w:val="0"/>
          <w:marTop w:val="0"/>
          <w:marBottom w:val="0"/>
          <w:divBdr>
            <w:top w:val="none" w:sz="0" w:space="0" w:color="auto"/>
            <w:left w:val="none" w:sz="0" w:space="0" w:color="auto"/>
            <w:bottom w:val="none" w:sz="0" w:space="0" w:color="auto"/>
            <w:right w:val="none" w:sz="0" w:space="0" w:color="auto"/>
          </w:divBdr>
          <w:divsChild>
            <w:div w:id="1795640030">
              <w:marLeft w:val="0"/>
              <w:marRight w:val="0"/>
              <w:marTop w:val="0"/>
              <w:marBottom w:val="0"/>
              <w:divBdr>
                <w:top w:val="none" w:sz="0" w:space="0" w:color="auto"/>
                <w:left w:val="none" w:sz="0" w:space="0" w:color="auto"/>
                <w:bottom w:val="none" w:sz="0" w:space="0" w:color="auto"/>
                <w:right w:val="none" w:sz="0" w:space="0" w:color="auto"/>
              </w:divBdr>
            </w:div>
          </w:divsChild>
        </w:div>
        <w:div w:id="856308570">
          <w:marLeft w:val="0"/>
          <w:marRight w:val="0"/>
          <w:marTop w:val="0"/>
          <w:marBottom w:val="0"/>
          <w:divBdr>
            <w:top w:val="none" w:sz="0" w:space="0" w:color="auto"/>
            <w:left w:val="none" w:sz="0" w:space="0" w:color="auto"/>
            <w:bottom w:val="none" w:sz="0" w:space="0" w:color="auto"/>
            <w:right w:val="none" w:sz="0" w:space="0" w:color="auto"/>
          </w:divBdr>
          <w:divsChild>
            <w:div w:id="1727950570">
              <w:marLeft w:val="0"/>
              <w:marRight w:val="0"/>
              <w:marTop w:val="0"/>
              <w:marBottom w:val="0"/>
              <w:divBdr>
                <w:top w:val="none" w:sz="0" w:space="0" w:color="auto"/>
                <w:left w:val="none" w:sz="0" w:space="0" w:color="auto"/>
                <w:bottom w:val="none" w:sz="0" w:space="0" w:color="auto"/>
                <w:right w:val="none" w:sz="0" w:space="0" w:color="auto"/>
              </w:divBdr>
            </w:div>
          </w:divsChild>
        </w:div>
        <w:div w:id="865800207">
          <w:marLeft w:val="0"/>
          <w:marRight w:val="0"/>
          <w:marTop w:val="0"/>
          <w:marBottom w:val="0"/>
          <w:divBdr>
            <w:top w:val="none" w:sz="0" w:space="0" w:color="auto"/>
            <w:left w:val="none" w:sz="0" w:space="0" w:color="auto"/>
            <w:bottom w:val="none" w:sz="0" w:space="0" w:color="auto"/>
            <w:right w:val="none" w:sz="0" w:space="0" w:color="auto"/>
          </w:divBdr>
          <w:divsChild>
            <w:div w:id="183397258">
              <w:marLeft w:val="0"/>
              <w:marRight w:val="0"/>
              <w:marTop w:val="0"/>
              <w:marBottom w:val="0"/>
              <w:divBdr>
                <w:top w:val="none" w:sz="0" w:space="0" w:color="auto"/>
                <w:left w:val="none" w:sz="0" w:space="0" w:color="auto"/>
                <w:bottom w:val="none" w:sz="0" w:space="0" w:color="auto"/>
                <w:right w:val="none" w:sz="0" w:space="0" w:color="auto"/>
              </w:divBdr>
            </w:div>
          </w:divsChild>
        </w:div>
        <w:div w:id="870611002">
          <w:marLeft w:val="0"/>
          <w:marRight w:val="0"/>
          <w:marTop w:val="0"/>
          <w:marBottom w:val="0"/>
          <w:divBdr>
            <w:top w:val="none" w:sz="0" w:space="0" w:color="auto"/>
            <w:left w:val="none" w:sz="0" w:space="0" w:color="auto"/>
            <w:bottom w:val="none" w:sz="0" w:space="0" w:color="auto"/>
            <w:right w:val="none" w:sz="0" w:space="0" w:color="auto"/>
          </w:divBdr>
          <w:divsChild>
            <w:div w:id="2037383363">
              <w:marLeft w:val="0"/>
              <w:marRight w:val="0"/>
              <w:marTop w:val="0"/>
              <w:marBottom w:val="0"/>
              <w:divBdr>
                <w:top w:val="none" w:sz="0" w:space="0" w:color="auto"/>
                <w:left w:val="none" w:sz="0" w:space="0" w:color="auto"/>
                <w:bottom w:val="none" w:sz="0" w:space="0" w:color="auto"/>
                <w:right w:val="none" w:sz="0" w:space="0" w:color="auto"/>
              </w:divBdr>
            </w:div>
          </w:divsChild>
        </w:div>
        <w:div w:id="874544410">
          <w:marLeft w:val="0"/>
          <w:marRight w:val="0"/>
          <w:marTop w:val="0"/>
          <w:marBottom w:val="0"/>
          <w:divBdr>
            <w:top w:val="none" w:sz="0" w:space="0" w:color="auto"/>
            <w:left w:val="none" w:sz="0" w:space="0" w:color="auto"/>
            <w:bottom w:val="none" w:sz="0" w:space="0" w:color="auto"/>
            <w:right w:val="none" w:sz="0" w:space="0" w:color="auto"/>
          </w:divBdr>
          <w:divsChild>
            <w:div w:id="688027217">
              <w:marLeft w:val="0"/>
              <w:marRight w:val="0"/>
              <w:marTop w:val="0"/>
              <w:marBottom w:val="0"/>
              <w:divBdr>
                <w:top w:val="none" w:sz="0" w:space="0" w:color="auto"/>
                <w:left w:val="none" w:sz="0" w:space="0" w:color="auto"/>
                <w:bottom w:val="none" w:sz="0" w:space="0" w:color="auto"/>
                <w:right w:val="none" w:sz="0" w:space="0" w:color="auto"/>
              </w:divBdr>
            </w:div>
          </w:divsChild>
        </w:div>
        <w:div w:id="903831444">
          <w:marLeft w:val="0"/>
          <w:marRight w:val="0"/>
          <w:marTop w:val="0"/>
          <w:marBottom w:val="0"/>
          <w:divBdr>
            <w:top w:val="none" w:sz="0" w:space="0" w:color="auto"/>
            <w:left w:val="none" w:sz="0" w:space="0" w:color="auto"/>
            <w:bottom w:val="none" w:sz="0" w:space="0" w:color="auto"/>
            <w:right w:val="none" w:sz="0" w:space="0" w:color="auto"/>
          </w:divBdr>
          <w:divsChild>
            <w:div w:id="768431592">
              <w:marLeft w:val="0"/>
              <w:marRight w:val="0"/>
              <w:marTop w:val="0"/>
              <w:marBottom w:val="0"/>
              <w:divBdr>
                <w:top w:val="none" w:sz="0" w:space="0" w:color="auto"/>
                <w:left w:val="none" w:sz="0" w:space="0" w:color="auto"/>
                <w:bottom w:val="none" w:sz="0" w:space="0" w:color="auto"/>
                <w:right w:val="none" w:sz="0" w:space="0" w:color="auto"/>
              </w:divBdr>
            </w:div>
          </w:divsChild>
        </w:div>
        <w:div w:id="904072039">
          <w:marLeft w:val="0"/>
          <w:marRight w:val="0"/>
          <w:marTop w:val="0"/>
          <w:marBottom w:val="0"/>
          <w:divBdr>
            <w:top w:val="none" w:sz="0" w:space="0" w:color="auto"/>
            <w:left w:val="none" w:sz="0" w:space="0" w:color="auto"/>
            <w:bottom w:val="none" w:sz="0" w:space="0" w:color="auto"/>
            <w:right w:val="none" w:sz="0" w:space="0" w:color="auto"/>
          </w:divBdr>
          <w:divsChild>
            <w:div w:id="952858197">
              <w:marLeft w:val="0"/>
              <w:marRight w:val="0"/>
              <w:marTop w:val="0"/>
              <w:marBottom w:val="0"/>
              <w:divBdr>
                <w:top w:val="none" w:sz="0" w:space="0" w:color="auto"/>
                <w:left w:val="none" w:sz="0" w:space="0" w:color="auto"/>
                <w:bottom w:val="none" w:sz="0" w:space="0" w:color="auto"/>
                <w:right w:val="none" w:sz="0" w:space="0" w:color="auto"/>
              </w:divBdr>
            </w:div>
          </w:divsChild>
        </w:div>
        <w:div w:id="905410757">
          <w:marLeft w:val="0"/>
          <w:marRight w:val="0"/>
          <w:marTop w:val="0"/>
          <w:marBottom w:val="0"/>
          <w:divBdr>
            <w:top w:val="none" w:sz="0" w:space="0" w:color="auto"/>
            <w:left w:val="none" w:sz="0" w:space="0" w:color="auto"/>
            <w:bottom w:val="none" w:sz="0" w:space="0" w:color="auto"/>
            <w:right w:val="none" w:sz="0" w:space="0" w:color="auto"/>
          </w:divBdr>
          <w:divsChild>
            <w:div w:id="1273127644">
              <w:marLeft w:val="0"/>
              <w:marRight w:val="0"/>
              <w:marTop w:val="0"/>
              <w:marBottom w:val="0"/>
              <w:divBdr>
                <w:top w:val="none" w:sz="0" w:space="0" w:color="auto"/>
                <w:left w:val="none" w:sz="0" w:space="0" w:color="auto"/>
                <w:bottom w:val="none" w:sz="0" w:space="0" w:color="auto"/>
                <w:right w:val="none" w:sz="0" w:space="0" w:color="auto"/>
              </w:divBdr>
            </w:div>
          </w:divsChild>
        </w:div>
        <w:div w:id="921447356">
          <w:marLeft w:val="0"/>
          <w:marRight w:val="0"/>
          <w:marTop w:val="0"/>
          <w:marBottom w:val="0"/>
          <w:divBdr>
            <w:top w:val="none" w:sz="0" w:space="0" w:color="auto"/>
            <w:left w:val="none" w:sz="0" w:space="0" w:color="auto"/>
            <w:bottom w:val="none" w:sz="0" w:space="0" w:color="auto"/>
            <w:right w:val="none" w:sz="0" w:space="0" w:color="auto"/>
          </w:divBdr>
          <w:divsChild>
            <w:div w:id="2116512416">
              <w:marLeft w:val="0"/>
              <w:marRight w:val="0"/>
              <w:marTop w:val="0"/>
              <w:marBottom w:val="0"/>
              <w:divBdr>
                <w:top w:val="none" w:sz="0" w:space="0" w:color="auto"/>
                <w:left w:val="none" w:sz="0" w:space="0" w:color="auto"/>
                <w:bottom w:val="none" w:sz="0" w:space="0" w:color="auto"/>
                <w:right w:val="none" w:sz="0" w:space="0" w:color="auto"/>
              </w:divBdr>
            </w:div>
          </w:divsChild>
        </w:div>
        <w:div w:id="921913837">
          <w:marLeft w:val="0"/>
          <w:marRight w:val="0"/>
          <w:marTop w:val="0"/>
          <w:marBottom w:val="0"/>
          <w:divBdr>
            <w:top w:val="none" w:sz="0" w:space="0" w:color="auto"/>
            <w:left w:val="none" w:sz="0" w:space="0" w:color="auto"/>
            <w:bottom w:val="none" w:sz="0" w:space="0" w:color="auto"/>
            <w:right w:val="none" w:sz="0" w:space="0" w:color="auto"/>
          </w:divBdr>
          <w:divsChild>
            <w:div w:id="1029068727">
              <w:marLeft w:val="0"/>
              <w:marRight w:val="0"/>
              <w:marTop w:val="0"/>
              <w:marBottom w:val="0"/>
              <w:divBdr>
                <w:top w:val="none" w:sz="0" w:space="0" w:color="auto"/>
                <w:left w:val="none" w:sz="0" w:space="0" w:color="auto"/>
                <w:bottom w:val="none" w:sz="0" w:space="0" w:color="auto"/>
                <w:right w:val="none" w:sz="0" w:space="0" w:color="auto"/>
              </w:divBdr>
            </w:div>
          </w:divsChild>
        </w:div>
        <w:div w:id="925067211">
          <w:marLeft w:val="0"/>
          <w:marRight w:val="0"/>
          <w:marTop w:val="0"/>
          <w:marBottom w:val="0"/>
          <w:divBdr>
            <w:top w:val="none" w:sz="0" w:space="0" w:color="auto"/>
            <w:left w:val="none" w:sz="0" w:space="0" w:color="auto"/>
            <w:bottom w:val="none" w:sz="0" w:space="0" w:color="auto"/>
            <w:right w:val="none" w:sz="0" w:space="0" w:color="auto"/>
          </w:divBdr>
          <w:divsChild>
            <w:div w:id="792754503">
              <w:marLeft w:val="0"/>
              <w:marRight w:val="0"/>
              <w:marTop w:val="0"/>
              <w:marBottom w:val="0"/>
              <w:divBdr>
                <w:top w:val="none" w:sz="0" w:space="0" w:color="auto"/>
                <w:left w:val="none" w:sz="0" w:space="0" w:color="auto"/>
                <w:bottom w:val="none" w:sz="0" w:space="0" w:color="auto"/>
                <w:right w:val="none" w:sz="0" w:space="0" w:color="auto"/>
              </w:divBdr>
            </w:div>
          </w:divsChild>
        </w:div>
        <w:div w:id="927928488">
          <w:marLeft w:val="0"/>
          <w:marRight w:val="0"/>
          <w:marTop w:val="0"/>
          <w:marBottom w:val="0"/>
          <w:divBdr>
            <w:top w:val="none" w:sz="0" w:space="0" w:color="auto"/>
            <w:left w:val="none" w:sz="0" w:space="0" w:color="auto"/>
            <w:bottom w:val="none" w:sz="0" w:space="0" w:color="auto"/>
            <w:right w:val="none" w:sz="0" w:space="0" w:color="auto"/>
          </w:divBdr>
          <w:divsChild>
            <w:div w:id="1139763212">
              <w:marLeft w:val="0"/>
              <w:marRight w:val="0"/>
              <w:marTop w:val="0"/>
              <w:marBottom w:val="0"/>
              <w:divBdr>
                <w:top w:val="none" w:sz="0" w:space="0" w:color="auto"/>
                <w:left w:val="none" w:sz="0" w:space="0" w:color="auto"/>
                <w:bottom w:val="none" w:sz="0" w:space="0" w:color="auto"/>
                <w:right w:val="none" w:sz="0" w:space="0" w:color="auto"/>
              </w:divBdr>
            </w:div>
          </w:divsChild>
        </w:div>
        <w:div w:id="941455479">
          <w:marLeft w:val="0"/>
          <w:marRight w:val="0"/>
          <w:marTop w:val="0"/>
          <w:marBottom w:val="0"/>
          <w:divBdr>
            <w:top w:val="none" w:sz="0" w:space="0" w:color="auto"/>
            <w:left w:val="none" w:sz="0" w:space="0" w:color="auto"/>
            <w:bottom w:val="none" w:sz="0" w:space="0" w:color="auto"/>
            <w:right w:val="none" w:sz="0" w:space="0" w:color="auto"/>
          </w:divBdr>
          <w:divsChild>
            <w:div w:id="114174687">
              <w:marLeft w:val="0"/>
              <w:marRight w:val="0"/>
              <w:marTop w:val="0"/>
              <w:marBottom w:val="0"/>
              <w:divBdr>
                <w:top w:val="none" w:sz="0" w:space="0" w:color="auto"/>
                <w:left w:val="none" w:sz="0" w:space="0" w:color="auto"/>
                <w:bottom w:val="none" w:sz="0" w:space="0" w:color="auto"/>
                <w:right w:val="none" w:sz="0" w:space="0" w:color="auto"/>
              </w:divBdr>
            </w:div>
          </w:divsChild>
        </w:div>
        <w:div w:id="945576986">
          <w:marLeft w:val="0"/>
          <w:marRight w:val="0"/>
          <w:marTop w:val="0"/>
          <w:marBottom w:val="0"/>
          <w:divBdr>
            <w:top w:val="none" w:sz="0" w:space="0" w:color="auto"/>
            <w:left w:val="none" w:sz="0" w:space="0" w:color="auto"/>
            <w:bottom w:val="none" w:sz="0" w:space="0" w:color="auto"/>
            <w:right w:val="none" w:sz="0" w:space="0" w:color="auto"/>
          </w:divBdr>
          <w:divsChild>
            <w:div w:id="32851661">
              <w:marLeft w:val="0"/>
              <w:marRight w:val="0"/>
              <w:marTop w:val="0"/>
              <w:marBottom w:val="0"/>
              <w:divBdr>
                <w:top w:val="none" w:sz="0" w:space="0" w:color="auto"/>
                <w:left w:val="none" w:sz="0" w:space="0" w:color="auto"/>
                <w:bottom w:val="none" w:sz="0" w:space="0" w:color="auto"/>
                <w:right w:val="none" w:sz="0" w:space="0" w:color="auto"/>
              </w:divBdr>
            </w:div>
          </w:divsChild>
        </w:div>
        <w:div w:id="953436685">
          <w:marLeft w:val="0"/>
          <w:marRight w:val="0"/>
          <w:marTop w:val="0"/>
          <w:marBottom w:val="0"/>
          <w:divBdr>
            <w:top w:val="none" w:sz="0" w:space="0" w:color="auto"/>
            <w:left w:val="none" w:sz="0" w:space="0" w:color="auto"/>
            <w:bottom w:val="none" w:sz="0" w:space="0" w:color="auto"/>
            <w:right w:val="none" w:sz="0" w:space="0" w:color="auto"/>
          </w:divBdr>
          <w:divsChild>
            <w:div w:id="721563803">
              <w:marLeft w:val="0"/>
              <w:marRight w:val="0"/>
              <w:marTop w:val="0"/>
              <w:marBottom w:val="0"/>
              <w:divBdr>
                <w:top w:val="none" w:sz="0" w:space="0" w:color="auto"/>
                <w:left w:val="none" w:sz="0" w:space="0" w:color="auto"/>
                <w:bottom w:val="none" w:sz="0" w:space="0" w:color="auto"/>
                <w:right w:val="none" w:sz="0" w:space="0" w:color="auto"/>
              </w:divBdr>
            </w:div>
          </w:divsChild>
        </w:div>
        <w:div w:id="959843030">
          <w:marLeft w:val="0"/>
          <w:marRight w:val="0"/>
          <w:marTop w:val="0"/>
          <w:marBottom w:val="0"/>
          <w:divBdr>
            <w:top w:val="none" w:sz="0" w:space="0" w:color="auto"/>
            <w:left w:val="none" w:sz="0" w:space="0" w:color="auto"/>
            <w:bottom w:val="none" w:sz="0" w:space="0" w:color="auto"/>
            <w:right w:val="none" w:sz="0" w:space="0" w:color="auto"/>
          </w:divBdr>
          <w:divsChild>
            <w:div w:id="280772620">
              <w:marLeft w:val="0"/>
              <w:marRight w:val="0"/>
              <w:marTop w:val="0"/>
              <w:marBottom w:val="0"/>
              <w:divBdr>
                <w:top w:val="none" w:sz="0" w:space="0" w:color="auto"/>
                <w:left w:val="none" w:sz="0" w:space="0" w:color="auto"/>
                <w:bottom w:val="none" w:sz="0" w:space="0" w:color="auto"/>
                <w:right w:val="none" w:sz="0" w:space="0" w:color="auto"/>
              </w:divBdr>
            </w:div>
          </w:divsChild>
        </w:div>
        <w:div w:id="978921112">
          <w:marLeft w:val="0"/>
          <w:marRight w:val="0"/>
          <w:marTop w:val="0"/>
          <w:marBottom w:val="0"/>
          <w:divBdr>
            <w:top w:val="none" w:sz="0" w:space="0" w:color="auto"/>
            <w:left w:val="none" w:sz="0" w:space="0" w:color="auto"/>
            <w:bottom w:val="none" w:sz="0" w:space="0" w:color="auto"/>
            <w:right w:val="none" w:sz="0" w:space="0" w:color="auto"/>
          </w:divBdr>
          <w:divsChild>
            <w:div w:id="525752261">
              <w:marLeft w:val="0"/>
              <w:marRight w:val="0"/>
              <w:marTop w:val="0"/>
              <w:marBottom w:val="0"/>
              <w:divBdr>
                <w:top w:val="none" w:sz="0" w:space="0" w:color="auto"/>
                <w:left w:val="none" w:sz="0" w:space="0" w:color="auto"/>
                <w:bottom w:val="none" w:sz="0" w:space="0" w:color="auto"/>
                <w:right w:val="none" w:sz="0" w:space="0" w:color="auto"/>
              </w:divBdr>
            </w:div>
          </w:divsChild>
        </w:div>
        <w:div w:id="986393757">
          <w:marLeft w:val="0"/>
          <w:marRight w:val="0"/>
          <w:marTop w:val="0"/>
          <w:marBottom w:val="0"/>
          <w:divBdr>
            <w:top w:val="none" w:sz="0" w:space="0" w:color="auto"/>
            <w:left w:val="none" w:sz="0" w:space="0" w:color="auto"/>
            <w:bottom w:val="none" w:sz="0" w:space="0" w:color="auto"/>
            <w:right w:val="none" w:sz="0" w:space="0" w:color="auto"/>
          </w:divBdr>
          <w:divsChild>
            <w:div w:id="1073743944">
              <w:marLeft w:val="0"/>
              <w:marRight w:val="0"/>
              <w:marTop w:val="0"/>
              <w:marBottom w:val="0"/>
              <w:divBdr>
                <w:top w:val="none" w:sz="0" w:space="0" w:color="auto"/>
                <w:left w:val="none" w:sz="0" w:space="0" w:color="auto"/>
                <w:bottom w:val="none" w:sz="0" w:space="0" w:color="auto"/>
                <w:right w:val="none" w:sz="0" w:space="0" w:color="auto"/>
              </w:divBdr>
            </w:div>
          </w:divsChild>
        </w:div>
        <w:div w:id="988174163">
          <w:marLeft w:val="0"/>
          <w:marRight w:val="0"/>
          <w:marTop w:val="0"/>
          <w:marBottom w:val="0"/>
          <w:divBdr>
            <w:top w:val="none" w:sz="0" w:space="0" w:color="auto"/>
            <w:left w:val="none" w:sz="0" w:space="0" w:color="auto"/>
            <w:bottom w:val="none" w:sz="0" w:space="0" w:color="auto"/>
            <w:right w:val="none" w:sz="0" w:space="0" w:color="auto"/>
          </w:divBdr>
          <w:divsChild>
            <w:div w:id="883174151">
              <w:marLeft w:val="0"/>
              <w:marRight w:val="0"/>
              <w:marTop w:val="0"/>
              <w:marBottom w:val="0"/>
              <w:divBdr>
                <w:top w:val="none" w:sz="0" w:space="0" w:color="auto"/>
                <w:left w:val="none" w:sz="0" w:space="0" w:color="auto"/>
                <w:bottom w:val="none" w:sz="0" w:space="0" w:color="auto"/>
                <w:right w:val="none" w:sz="0" w:space="0" w:color="auto"/>
              </w:divBdr>
            </w:div>
          </w:divsChild>
        </w:div>
        <w:div w:id="989752927">
          <w:marLeft w:val="0"/>
          <w:marRight w:val="0"/>
          <w:marTop w:val="0"/>
          <w:marBottom w:val="0"/>
          <w:divBdr>
            <w:top w:val="none" w:sz="0" w:space="0" w:color="auto"/>
            <w:left w:val="none" w:sz="0" w:space="0" w:color="auto"/>
            <w:bottom w:val="none" w:sz="0" w:space="0" w:color="auto"/>
            <w:right w:val="none" w:sz="0" w:space="0" w:color="auto"/>
          </w:divBdr>
          <w:divsChild>
            <w:div w:id="757596862">
              <w:marLeft w:val="0"/>
              <w:marRight w:val="0"/>
              <w:marTop w:val="0"/>
              <w:marBottom w:val="0"/>
              <w:divBdr>
                <w:top w:val="none" w:sz="0" w:space="0" w:color="auto"/>
                <w:left w:val="none" w:sz="0" w:space="0" w:color="auto"/>
                <w:bottom w:val="none" w:sz="0" w:space="0" w:color="auto"/>
                <w:right w:val="none" w:sz="0" w:space="0" w:color="auto"/>
              </w:divBdr>
            </w:div>
          </w:divsChild>
        </w:div>
        <w:div w:id="1007248619">
          <w:marLeft w:val="0"/>
          <w:marRight w:val="0"/>
          <w:marTop w:val="0"/>
          <w:marBottom w:val="0"/>
          <w:divBdr>
            <w:top w:val="none" w:sz="0" w:space="0" w:color="auto"/>
            <w:left w:val="none" w:sz="0" w:space="0" w:color="auto"/>
            <w:bottom w:val="none" w:sz="0" w:space="0" w:color="auto"/>
            <w:right w:val="none" w:sz="0" w:space="0" w:color="auto"/>
          </w:divBdr>
          <w:divsChild>
            <w:div w:id="988942615">
              <w:marLeft w:val="0"/>
              <w:marRight w:val="0"/>
              <w:marTop w:val="0"/>
              <w:marBottom w:val="0"/>
              <w:divBdr>
                <w:top w:val="none" w:sz="0" w:space="0" w:color="auto"/>
                <w:left w:val="none" w:sz="0" w:space="0" w:color="auto"/>
                <w:bottom w:val="none" w:sz="0" w:space="0" w:color="auto"/>
                <w:right w:val="none" w:sz="0" w:space="0" w:color="auto"/>
              </w:divBdr>
            </w:div>
          </w:divsChild>
        </w:div>
        <w:div w:id="1011448394">
          <w:marLeft w:val="0"/>
          <w:marRight w:val="0"/>
          <w:marTop w:val="0"/>
          <w:marBottom w:val="0"/>
          <w:divBdr>
            <w:top w:val="none" w:sz="0" w:space="0" w:color="auto"/>
            <w:left w:val="none" w:sz="0" w:space="0" w:color="auto"/>
            <w:bottom w:val="none" w:sz="0" w:space="0" w:color="auto"/>
            <w:right w:val="none" w:sz="0" w:space="0" w:color="auto"/>
          </w:divBdr>
          <w:divsChild>
            <w:div w:id="1087846289">
              <w:marLeft w:val="0"/>
              <w:marRight w:val="0"/>
              <w:marTop w:val="0"/>
              <w:marBottom w:val="0"/>
              <w:divBdr>
                <w:top w:val="none" w:sz="0" w:space="0" w:color="auto"/>
                <w:left w:val="none" w:sz="0" w:space="0" w:color="auto"/>
                <w:bottom w:val="none" w:sz="0" w:space="0" w:color="auto"/>
                <w:right w:val="none" w:sz="0" w:space="0" w:color="auto"/>
              </w:divBdr>
            </w:div>
          </w:divsChild>
        </w:div>
        <w:div w:id="1011757142">
          <w:marLeft w:val="0"/>
          <w:marRight w:val="0"/>
          <w:marTop w:val="0"/>
          <w:marBottom w:val="0"/>
          <w:divBdr>
            <w:top w:val="none" w:sz="0" w:space="0" w:color="auto"/>
            <w:left w:val="none" w:sz="0" w:space="0" w:color="auto"/>
            <w:bottom w:val="none" w:sz="0" w:space="0" w:color="auto"/>
            <w:right w:val="none" w:sz="0" w:space="0" w:color="auto"/>
          </w:divBdr>
          <w:divsChild>
            <w:div w:id="619579844">
              <w:marLeft w:val="0"/>
              <w:marRight w:val="0"/>
              <w:marTop w:val="0"/>
              <w:marBottom w:val="0"/>
              <w:divBdr>
                <w:top w:val="none" w:sz="0" w:space="0" w:color="auto"/>
                <w:left w:val="none" w:sz="0" w:space="0" w:color="auto"/>
                <w:bottom w:val="none" w:sz="0" w:space="0" w:color="auto"/>
                <w:right w:val="none" w:sz="0" w:space="0" w:color="auto"/>
              </w:divBdr>
            </w:div>
          </w:divsChild>
        </w:div>
        <w:div w:id="1020397180">
          <w:marLeft w:val="0"/>
          <w:marRight w:val="0"/>
          <w:marTop w:val="0"/>
          <w:marBottom w:val="0"/>
          <w:divBdr>
            <w:top w:val="none" w:sz="0" w:space="0" w:color="auto"/>
            <w:left w:val="none" w:sz="0" w:space="0" w:color="auto"/>
            <w:bottom w:val="none" w:sz="0" w:space="0" w:color="auto"/>
            <w:right w:val="none" w:sz="0" w:space="0" w:color="auto"/>
          </w:divBdr>
          <w:divsChild>
            <w:div w:id="1734431034">
              <w:marLeft w:val="0"/>
              <w:marRight w:val="0"/>
              <w:marTop w:val="0"/>
              <w:marBottom w:val="0"/>
              <w:divBdr>
                <w:top w:val="none" w:sz="0" w:space="0" w:color="auto"/>
                <w:left w:val="none" w:sz="0" w:space="0" w:color="auto"/>
                <w:bottom w:val="none" w:sz="0" w:space="0" w:color="auto"/>
                <w:right w:val="none" w:sz="0" w:space="0" w:color="auto"/>
              </w:divBdr>
            </w:div>
          </w:divsChild>
        </w:div>
        <w:div w:id="1036196939">
          <w:marLeft w:val="0"/>
          <w:marRight w:val="0"/>
          <w:marTop w:val="0"/>
          <w:marBottom w:val="0"/>
          <w:divBdr>
            <w:top w:val="none" w:sz="0" w:space="0" w:color="auto"/>
            <w:left w:val="none" w:sz="0" w:space="0" w:color="auto"/>
            <w:bottom w:val="none" w:sz="0" w:space="0" w:color="auto"/>
            <w:right w:val="none" w:sz="0" w:space="0" w:color="auto"/>
          </w:divBdr>
          <w:divsChild>
            <w:div w:id="1545798614">
              <w:marLeft w:val="0"/>
              <w:marRight w:val="0"/>
              <w:marTop w:val="0"/>
              <w:marBottom w:val="0"/>
              <w:divBdr>
                <w:top w:val="none" w:sz="0" w:space="0" w:color="auto"/>
                <w:left w:val="none" w:sz="0" w:space="0" w:color="auto"/>
                <w:bottom w:val="none" w:sz="0" w:space="0" w:color="auto"/>
                <w:right w:val="none" w:sz="0" w:space="0" w:color="auto"/>
              </w:divBdr>
            </w:div>
          </w:divsChild>
        </w:div>
        <w:div w:id="1036811081">
          <w:marLeft w:val="0"/>
          <w:marRight w:val="0"/>
          <w:marTop w:val="0"/>
          <w:marBottom w:val="0"/>
          <w:divBdr>
            <w:top w:val="none" w:sz="0" w:space="0" w:color="auto"/>
            <w:left w:val="none" w:sz="0" w:space="0" w:color="auto"/>
            <w:bottom w:val="none" w:sz="0" w:space="0" w:color="auto"/>
            <w:right w:val="none" w:sz="0" w:space="0" w:color="auto"/>
          </w:divBdr>
          <w:divsChild>
            <w:div w:id="311299101">
              <w:marLeft w:val="0"/>
              <w:marRight w:val="0"/>
              <w:marTop w:val="0"/>
              <w:marBottom w:val="0"/>
              <w:divBdr>
                <w:top w:val="none" w:sz="0" w:space="0" w:color="auto"/>
                <w:left w:val="none" w:sz="0" w:space="0" w:color="auto"/>
                <w:bottom w:val="none" w:sz="0" w:space="0" w:color="auto"/>
                <w:right w:val="none" w:sz="0" w:space="0" w:color="auto"/>
              </w:divBdr>
            </w:div>
          </w:divsChild>
        </w:div>
        <w:div w:id="1050304477">
          <w:marLeft w:val="0"/>
          <w:marRight w:val="0"/>
          <w:marTop w:val="0"/>
          <w:marBottom w:val="0"/>
          <w:divBdr>
            <w:top w:val="none" w:sz="0" w:space="0" w:color="auto"/>
            <w:left w:val="none" w:sz="0" w:space="0" w:color="auto"/>
            <w:bottom w:val="none" w:sz="0" w:space="0" w:color="auto"/>
            <w:right w:val="none" w:sz="0" w:space="0" w:color="auto"/>
          </w:divBdr>
          <w:divsChild>
            <w:div w:id="1220937046">
              <w:marLeft w:val="0"/>
              <w:marRight w:val="0"/>
              <w:marTop w:val="0"/>
              <w:marBottom w:val="0"/>
              <w:divBdr>
                <w:top w:val="none" w:sz="0" w:space="0" w:color="auto"/>
                <w:left w:val="none" w:sz="0" w:space="0" w:color="auto"/>
                <w:bottom w:val="none" w:sz="0" w:space="0" w:color="auto"/>
                <w:right w:val="none" w:sz="0" w:space="0" w:color="auto"/>
              </w:divBdr>
            </w:div>
          </w:divsChild>
        </w:div>
        <w:div w:id="1052273748">
          <w:marLeft w:val="0"/>
          <w:marRight w:val="0"/>
          <w:marTop w:val="0"/>
          <w:marBottom w:val="0"/>
          <w:divBdr>
            <w:top w:val="none" w:sz="0" w:space="0" w:color="auto"/>
            <w:left w:val="none" w:sz="0" w:space="0" w:color="auto"/>
            <w:bottom w:val="none" w:sz="0" w:space="0" w:color="auto"/>
            <w:right w:val="none" w:sz="0" w:space="0" w:color="auto"/>
          </w:divBdr>
          <w:divsChild>
            <w:div w:id="2058166940">
              <w:marLeft w:val="0"/>
              <w:marRight w:val="0"/>
              <w:marTop w:val="0"/>
              <w:marBottom w:val="0"/>
              <w:divBdr>
                <w:top w:val="none" w:sz="0" w:space="0" w:color="auto"/>
                <w:left w:val="none" w:sz="0" w:space="0" w:color="auto"/>
                <w:bottom w:val="none" w:sz="0" w:space="0" w:color="auto"/>
                <w:right w:val="none" w:sz="0" w:space="0" w:color="auto"/>
              </w:divBdr>
            </w:div>
          </w:divsChild>
        </w:div>
        <w:div w:id="1056247186">
          <w:marLeft w:val="0"/>
          <w:marRight w:val="0"/>
          <w:marTop w:val="0"/>
          <w:marBottom w:val="0"/>
          <w:divBdr>
            <w:top w:val="none" w:sz="0" w:space="0" w:color="auto"/>
            <w:left w:val="none" w:sz="0" w:space="0" w:color="auto"/>
            <w:bottom w:val="none" w:sz="0" w:space="0" w:color="auto"/>
            <w:right w:val="none" w:sz="0" w:space="0" w:color="auto"/>
          </w:divBdr>
          <w:divsChild>
            <w:div w:id="363291373">
              <w:marLeft w:val="0"/>
              <w:marRight w:val="0"/>
              <w:marTop w:val="0"/>
              <w:marBottom w:val="0"/>
              <w:divBdr>
                <w:top w:val="none" w:sz="0" w:space="0" w:color="auto"/>
                <w:left w:val="none" w:sz="0" w:space="0" w:color="auto"/>
                <w:bottom w:val="none" w:sz="0" w:space="0" w:color="auto"/>
                <w:right w:val="none" w:sz="0" w:space="0" w:color="auto"/>
              </w:divBdr>
            </w:div>
          </w:divsChild>
        </w:div>
        <w:div w:id="1062289952">
          <w:marLeft w:val="0"/>
          <w:marRight w:val="0"/>
          <w:marTop w:val="0"/>
          <w:marBottom w:val="0"/>
          <w:divBdr>
            <w:top w:val="none" w:sz="0" w:space="0" w:color="auto"/>
            <w:left w:val="none" w:sz="0" w:space="0" w:color="auto"/>
            <w:bottom w:val="none" w:sz="0" w:space="0" w:color="auto"/>
            <w:right w:val="none" w:sz="0" w:space="0" w:color="auto"/>
          </w:divBdr>
          <w:divsChild>
            <w:div w:id="238295777">
              <w:marLeft w:val="0"/>
              <w:marRight w:val="0"/>
              <w:marTop w:val="0"/>
              <w:marBottom w:val="0"/>
              <w:divBdr>
                <w:top w:val="none" w:sz="0" w:space="0" w:color="auto"/>
                <w:left w:val="none" w:sz="0" w:space="0" w:color="auto"/>
                <w:bottom w:val="none" w:sz="0" w:space="0" w:color="auto"/>
                <w:right w:val="none" w:sz="0" w:space="0" w:color="auto"/>
              </w:divBdr>
            </w:div>
          </w:divsChild>
        </w:div>
        <w:div w:id="1066681381">
          <w:marLeft w:val="0"/>
          <w:marRight w:val="0"/>
          <w:marTop w:val="0"/>
          <w:marBottom w:val="0"/>
          <w:divBdr>
            <w:top w:val="none" w:sz="0" w:space="0" w:color="auto"/>
            <w:left w:val="none" w:sz="0" w:space="0" w:color="auto"/>
            <w:bottom w:val="none" w:sz="0" w:space="0" w:color="auto"/>
            <w:right w:val="none" w:sz="0" w:space="0" w:color="auto"/>
          </w:divBdr>
          <w:divsChild>
            <w:div w:id="571235456">
              <w:marLeft w:val="0"/>
              <w:marRight w:val="0"/>
              <w:marTop w:val="0"/>
              <w:marBottom w:val="0"/>
              <w:divBdr>
                <w:top w:val="none" w:sz="0" w:space="0" w:color="auto"/>
                <w:left w:val="none" w:sz="0" w:space="0" w:color="auto"/>
                <w:bottom w:val="none" w:sz="0" w:space="0" w:color="auto"/>
                <w:right w:val="none" w:sz="0" w:space="0" w:color="auto"/>
              </w:divBdr>
            </w:div>
          </w:divsChild>
        </w:div>
        <w:div w:id="1067457588">
          <w:marLeft w:val="0"/>
          <w:marRight w:val="0"/>
          <w:marTop w:val="0"/>
          <w:marBottom w:val="0"/>
          <w:divBdr>
            <w:top w:val="none" w:sz="0" w:space="0" w:color="auto"/>
            <w:left w:val="none" w:sz="0" w:space="0" w:color="auto"/>
            <w:bottom w:val="none" w:sz="0" w:space="0" w:color="auto"/>
            <w:right w:val="none" w:sz="0" w:space="0" w:color="auto"/>
          </w:divBdr>
          <w:divsChild>
            <w:div w:id="326401545">
              <w:marLeft w:val="0"/>
              <w:marRight w:val="0"/>
              <w:marTop w:val="0"/>
              <w:marBottom w:val="0"/>
              <w:divBdr>
                <w:top w:val="none" w:sz="0" w:space="0" w:color="auto"/>
                <w:left w:val="none" w:sz="0" w:space="0" w:color="auto"/>
                <w:bottom w:val="none" w:sz="0" w:space="0" w:color="auto"/>
                <w:right w:val="none" w:sz="0" w:space="0" w:color="auto"/>
              </w:divBdr>
            </w:div>
          </w:divsChild>
        </w:div>
        <w:div w:id="1068453734">
          <w:marLeft w:val="0"/>
          <w:marRight w:val="0"/>
          <w:marTop w:val="0"/>
          <w:marBottom w:val="0"/>
          <w:divBdr>
            <w:top w:val="none" w:sz="0" w:space="0" w:color="auto"/>
            <w:left w:val="none" w:sz="0" w:space="0" w:color="auto"/>
            <w:bottom w:val="none" w:sz="0" w:space="0" w:color="auto"/>
            <w:right w:val="none" w:sz="0" w:space="0" w:color="auto"/>
          </w:divBdr>
          <w:divsChild>
            <w:div w:id="1240947400">
              <w:marLeft w:val="0"/>
              <w:marRight w:val="0"/>
              <w:marTop w:val="0"/>
              <w:marBottom w:val="0"/>
              <w:divBdr>
                <w:top w:val="none" w:sz="0" w:space="0" w:color="auto"/>
                <w:left w:val="none" w:sz="0" w:space="0" w:color="auto"/>
                <w:bottom w:val="none" w:sz="0" w:space="0" w:color="auto"/>
                <w:right w:val="none" w:sz="0" w:space="0" w:color="auto"/>
              </w:divBdr>
            </w:div>
          </w:divsChild>
        </w:div>
        <w:div w:id="1072392958">
          <w:marLeft w:val="0"/>
          <w:marRight w:val="0"/>
          <w:marTop w:val="0"/>
          <w:marBottom w:val="0"/>
          <w:divBdr>
            <w:top w:val="none" w:sz="0" w:space="0" w:color="auto"/>
            <w:left w:val="none" w:sz="0" w:space="0" w:color="auto"/>
            <w:bottom w:val="none" w:sz="0" w:space="0" w:color="auto"/>
            <w:right w:val="none" w:sz="0" w:space="0" w:color="auto"/>
          </w:divBdr>
          <w:divsChild>
            <w:div w:id="1037506723">
              <w:marLeft w:val="0"/>
              <w:marRight w:val="0"/>
              <w:marTop w:val="0"/>
              <w:marBottom w:val="0"/>
              <w:divBdr>
                <w:top w:val="none" w:sz="0" w:space="0" w:color="auto"/>
                <w:left w:val="none" w:sz="0" w:space="0" w:color="auto"/>
                <w:bottom w:val="none" w:sz="0" w:space="0" w:color="auto"/>
                <w:right w:val="none" w:sz="0" w:space="0" w:color="auto"/>
              </w:divBdr>
            </w:div>
          </w:divsChild>
        </w:div>
        <w:div w:id="1079255701">
          <w:marLeft w:val="0"/>
          <w:marRight w:val="0"/>
          <w:marTop w:val="0"/>
          <w:marBottom w:val="0"/>
          <w:divBdr>
            <w:top w:val="none" w:sz="0" w:space="0" w:color="auto"/>
            <w:left w:val="none" w:sz="0" w:space="0" w:color="auto"/>
            <w:bottom w:val="none" w:sz="0" w:space="0" w:color="auto"/>
            <w:right w:val="none" w:sz="0" w:space="0" w:color="auto"/>
          </w:divBdr>
          <w:divsChild>
            <w:div w:id="1848402579">
              <w:marLeft w:val="0"/>
              <w:marRight w:val="0"/>
              <w:marTop w:val="0"/>
              <w:marBottom w:val="0"/>
              <w:divBdr>
                <w:top w:val="none" w:sz="0" w:space="0" w:color="auto"/>
                <w:left w:val="none" w:sz="0" w:space="0" w:color="auto"/>
                <w:bottom w:val="none" w:sz="0" w:space="0" w:color="auto"/>
                <w:right w:val="none" w:sz="0" w:space="0" w:color="auto"/>
              </w:divBdr>
            </w:div>
          </w:divsChild>
        </w:div>
        <w:div w:id="1081677561">
          <w:marLeft w:val="0"/>
          <w:marRight w:val="0"/>
          <w:marTop w:val="0"/>
          <w:marBottom w:val="0"/>
          <w:divBdr>
            <w:top w:val="none" w:sz="0" w:space="0" w:color="auto"/>
            <w:left w:val="none" w:sz="0" w:space="0" w:color="auto"/>
            <w:bottom w:val="none" w:sz="0" w:space="0" w:color="auto"/>
            <w:right w:val="none" w:sz="0" w:space="0" w:color="auto"/>
          </w:divBdr>
          <w:divsChild>
            <w:div w:id="1639989878">
              <w:marLeft w:val="0"/>
              <w:marRight w:val="0"/>
              <w:marTop w:val="0"/>
              <w:marBottom w:val="0"/>
              <w:divBdr>
                <w:top w:val="none" w:sz="0" w:space="0" w:color="auto"/>
                <w:left w:val="none" w:sz="0" w:space="0" w:color="auto"/>
                <w:bottom w:val="none" w:sz="0" w:space="0" w:color="auto"/>
                <w:right w:val="none" w:sz="0" w:space="0" w:color="auto"/>
              </w:divBdr>
            </w:div>
          </w:divsChild>
        </w:div>
        <w:div w:id="1082801282">
          <w:marLeft w:val="0"/>
          <w:marRight w:val="0"/>
          <w:marTop w:val="0"/>
          <w:marBottom w:val="0"/>
          <w:divBdr>
            <w:top w:val="none" w:sz="0" w:space="0" w:color="auto"/>
            <w:left w:val="none" w:sz="0" w:space="0" w:color="auto"/>
            <w:bottom w:val="none" w:sz="0" w:space="0" w:color="auto"/>
            <w:right w:val="none" w:sz="0" w:space="0" w:color="auto"/>
          </w:divBdr>
          <w:divsChild>
            <w:div w:id="166605365">
              <w:marLeft w:val="0"/>
              <w:marRight w:val="0"/>
              <w:marTop w:val="0"/>
              <w:marBottom w:val="0"/>
              <w:divBdr>
                <w:top w:val="none" w:sz="0" w:space="0" w:color="auto"/>
                <w:left w:val="none" w:sz="0" w:space="0" w:color="auto"/>
                <w:bottom w:val="none" w:sz="0" w:space="0" w:color="auto"/>
                <w:right w:val="none" w:sz="0" w:space="0" w:color="auto"/>
              </w:divBdr>
            </w:div>
          </w:divsChild>
        </w:div>
        <w:div w:id="1091393186">
          <w:marLeft w:val="0"/>
          <w:marRight w:val="0"/>
          <w:marTop w:val="0"/>
          <w:marBottom w:val="0"/>
          <w:divBdr>
            <w:top w:val="none" w:sz="0" w:space="0" w:color="auto"/>
            <w:left w:val="none" w:sz="0" w:space="0" w:color="auto"/>
            <w:bottom w:val="none" w:sz="0" w:space="0" w:color="auto"/>
            <w:right w:val="none" w:sz="0" w:space="0" w:color="auto"/>
          </w:divBdr>
          <w:divsChild>
            <w:div w:id="1152259722">
              <w:marLeft w:val="0"/>
              <w:marRight w:val="0"/>
              <w:marTop w:val="0"/>
              <w:marBottom w:val="0"/>
              <w:divBdr>
                <w:top w:val="none" w:sz="0" w:space="0" w:color="auto"/>
                <w:left w:val="none" w:sz="0" w:space="0" w:color="auto"/>
                <w:bottom w:val="none" w:sz="0" w:space="0" w:color="auto"/>
                <w:right w:val="none" w:sz="0" w:space="0" w:color="auto"/>
              </w:divBdr>
            </w:div>
          </w:divsChild>
        </w:div>
        <w:div w:id="1093160890">
          <w:marLeft w:val="0"/>
          <w:marRight w:val="0"/>
          <w:marTop w:val="0"/>
          <w:marBottom w:val="0"/>
          <w:divBdr>
            <w:top w:val="none" w:sz="0" w:space="0" w:color="auto"/>
            <w:left w:val="none" w:sz="0" w:space="0" w:color="auto"/>
            <w:bottom w:val="none" w:sz="0" w:space="0" w:color="auto"/>
            <w:right w:val="none" w:sz="0" w:space="0" w:color="auto"/>
          </w:divBdr>
          <w:divsChild>
            <w:div w:id="90781865">
              <w:marLeft w:val="0"/>
              <w:marRight w:val="0"/>
              <w:marTop w:val="0"/>
              <w:marBottom w:val="0"/>
              <w:divBdr>
                <w:top w:val="none" w:sz="0" w:space="0" w:color="auto"/>
                <w:left w:val="none" w:sz="0" w:space="0" w:color="auto"/>
                <w:bottom w:val="none" w:sz="0" w:space="0" w:color="auto"/>
                <w:right w:val="none" w:sz="0" w:space="0" w:color="auto"/>
              </w:divBdr>
            </w:div>
          </w:divsChild>
        </w:div>
        <w:div w:id="1097795615">
          <w:marLeft w:val="0"/>
          <w:marRight w:val="0"/>
          <w:marTop w:val="0"/>
          <w:marBottom w:val="0"/>
          <w:divBdr>
            <w:top w:val="none" w:sz="0" w:space="0" w:color="auto"/>
            <w:left w:val="none" w:sz="0" w:space="0" w:color="auto"/>
            <w:bottom w:val="none" w:sz="0" w:space="0" w:color="auto"/>
            <w:right w:val="none" w:sz="0" w:space="0" w:color="auto"/>
          </w:divBdr>
          <w:divsChild>
            <w:div w:id="1684476110">
              <w:marLeft w:val="0"/>
              <w:marRight w:val="0"/>
              <w:marTop w:val="0"/>
              <w:marBottom w:val="0"/>
              <w:divBdr>
                <w:top w:val="none" w:sz="0" w:space="0" w:color="auto"/>
                <w:left w:val="none" w:sz="0" w:space="0" w:color="auto"/>
                <w:bottom w:val="none" w:sz="0" w:space="0" w:color="auto"/>
                <w:right w:val="none" w:sz="0" w:space="0" w:color="auto"/>
              </w:divBdr>
            </w:div>
          </w:divsChild>
        </w:div>
        <w:div w:id="1105227527">
          <w:marLeft w:val="0"/>
          <w:marRight w:val="0"/>
          <w:marTop w:val="0"/>
          <w:marBottom w:val="0"/>
          <w:divBdr>
            <w:top w:val="none" w:sz="0" w:space="0" w:color="auto"/>
            <w:left w:val="none" w:sz="0" w:space="0" w:color="auto"/>
            <w:bottom w:val="none" w:sz="0" w:space="0" w:color="auto"/>
            <w:right w:val="none" w:sz="0" w:space="0" w:color="auto"/>
          </w:divBdr>
          <w:divsChild>
            <w:div w:id="933709931">
              <w:marLeft w:val="0"/>
              <w:marRight w:val="0"/>
              <w:marTop w:val="0"/>
              <w:marBottom w:val="0"/>
              <w:divBdr>
                <w:top w:val="none" w:sz="0" w:space="0" w:color="auto"/>
                <w:left w:val="none" w:sz="0" w:space="0" w:color="auto"/>
                <w:bottom w:val="none" w:sz="0" w:space="0" w:color="auto"/>
                <w:right w:val="none" w:sz="0" w:space="0" w:color="auto"/>
              </w:divBdr>
            </w:div>
          </w:divsChild>
        </w:div>
        <w:div w:id="1112094546">
          <w:marLeft w:val="0"/>
          <w:marRight w:val="0"/>
          <w:marTop w:val="0"/>
          <w:marBottom w:val="0"/>
          <w:divBdr>
            <w:top w:val="none" w:sz="0" w:space="0" w:color="auto"/>
            <w:left w:val="none" w:sz="0" w:space="0" w:color="auto"/>
            <w:bottom w:val="none" w:sz="0" w:space="0" w:color="auto"/>
            <w:right w:val="none" w:sz="0" w:space="0" w:color="auto"/>
          </w:divBdr>
          <w:divsChild>
            <w:div w:id="95445924">
              <w:marLeft w:val="0"/>
              <w:marRight w:val="0"/>
              <w:marTop w:val="0"/>
              <w:marBottom w:val="0"/>
              <w:divBdr>
                <w:top w:val="none" w:sz="0" w:space="0" w:color="auto"/>
                <w:left w:val="none" w:sz="0" w:space="0" w:color="auto"/>
                <w:bottom w:val="none" w:sz="0" w:space="0" w:color="auto"/>
                <w:right w:val="none" w:sz="0" w:space="0" w:color="auto"/>
              </w:divBdr>
            </w:div>
          </w:divsChild>
        </w:div>
        <w:div w:id="1118185068">
          <w:marLeft w:val="0"/>
          <w:marRight w:val="0"/>
          <w:marTop w:val="0"/>
          <w:marBottom w:val="0"/>
          <w:divBdr>
            <w:top w:val="none" w:sz="0" w:space="0" w:color="auto"/>
            <w:left w:val="none" w:sz="0" w:space="0" w:color="auto"/>
            <w:bottom w:val="none" w:sz="0" w:space="0" w:color="auto"/>
            <w:right w:val="none" w:sz="0" w:space="0" w:color="auto"/>
          </w:divBdr>
          <w:divsChild>
            <w:div w:id="1710570462">
              <w:marLeft w:val="0"/>
              <w:marRight w:val="0"/>
              <w:marTop w:val="0"/>
              <w:marBottom w:val="0"/>
              <w:divBdr>
                <w:top w:val="none" w:sz="0" w:space="0" w:color="auto"/>
                <w:left w:val="none" w:sz="0" w:space="0" w:color="auto"/>
                <w:bottom w:val="none" w:sz="0" w:space="0" w:color="auto"/>
                <w:right w:val="none" w:sz="0" w:space="0" w:color="auto"/>
              </w:divBdr>
            </w:div>
          </w:divsChild>
        </w:div>
        <w:div w:id="1118599297">
          <w:marLeft w:val="0"/>
          <w:marRight w:val="0"/>
          <w:marTop w:val="0"/>
          <w:marBottom w:val="0"/>
          <w:divBdr>
            <w:top w:val="none" w:sz="0" w:space="0" w:color="auto"/>
            <w:left w:val="none" w:sz="0" w:space="0" w:color="auto"/>
            <w:bottom w:val="none" w:sz="0" w:space="0" w:color="auto"/>
            <w:right w:val="none" w:sz="0" w:space="0" w:color="auto"/>
          </w:divBdr>
          <w:divsChild>
            <w:div w:id="1190294461">
              <w:marLeft w:val="0"/>
              <w:marRight w:val="0"/>
              <w:marTop w:val="0"/>
              <w:marBottom w:val="0"/>
              <w:divBdr>
                <w:top w:val="none" w:sz="0" w:space="0" w:color="auto"/>
                <w:left w:val="none" w:sz="0" w:space="0" w:color="auto"/>
                <w:bottom w:val="none" w:sz="0" w:space="0" w:color="auto"/>
                <w:right w:val="none" w:sz="0" w:space="0" w:color="auto"/>
              </w:divBdr>
            </w:div>
          </w:divsChild>
        </w:div>
        <w:div w:id="1134373125">
          <w:marLeft w:val="0"/>
          <w:marRight w:val="0"/>
          <w:marTop w:val="0"/>
          <w:marBottom w:val="0"/>
          <w:divBdr>
            <w:top w:val="none" w:sz="0" w:space="0" w:color="auto"/>
            <w:left w:val="none" w:sz="0" w:space="0" w:color="auto"/>
            <w:bottom w:val="none" w:sz="0" w:space="0" w:color="auto"/>
            <w:right w:val="none" w:sz="0" w:space="0" w:color="auto"/>
          </w:divBdr>
          <w:divsChild>
            <w:div w:id="1794009767">
              <w:marLeft w:val="0"/>
              <w:marRight w:val="0"/>
              <w:marTop w:val="0"/>
              <w:marBottom w:val="0"/>
              <w:divBdr>
                <w:top w:val="none" w:sz="0" w:space="0" w:color="auto"/>
                <w:left w:val="none" w:sz="0" w:space="0" w:color="auto"/>
                <w:bottom w:val="none" w:sz="0" w:space="0" w:color="auto"/>
                <w:right w:val="none" w:sz="0" w:space="0" w:color="auto"/>
              </w:divBdr>
            </w:div>
          </w:divsChild>
        </w:div>
        <w:div w:id="1139999309">
          <w:marLeft w:val="0"/>
          <w:marRight w:val="0"/>
          <w:marTop w:val="0"/>
          <w:marBottom w:val="0"/>
          <w:divBdr>
            <w:top w:val="none" w:sz="0" w:space="0" w:color="auto"/>
            <w:left w:val="none" w:sz="0" w:space="0" w:color="auto"/>
            <w:bottom w:val="none" w:sz="0" w:space="0" w:color="auto"/>
            <w:right w:val="none" w:sz="0" w:space="0" w:color="auto"/>
          </w:divBdr>
          <w:divsChild>
            <w:div w:id="613905107">
              <w:marLeft w:val="0"/>
              <w:marRight w:val="0"/>
              <w:marTop w:val="0"/>
              <w:marBottom w:val="0"/>
              <w:divBdr>
                <w:top w:val="none" w:sz="0" w:space="0" w:color="auto"/>
                <w:left w:val="none" w:sz="0" w:space="0" w:color="auto"/>
                <w:bottom w:val="none" w:sz="0" w:space="0" w:color="auto"/>
                <w:right w:val="none" w:sz="0" w:space="0" w:color="auto"/>
              </w:divBdr>
            </w:div>
          </w:divsChild>
        </w:div>
        <w:div w:id="1145388172">
          <w:marLeft w:val="0"/>
          <w:marRight w:val="0"/>
          <w:marTop w:val="0"/>
          <w:marBottom w:val="0"/>
          <w:divBdr>
            <w:top w:val="none" w:sz="0" w:space="0" w:color="auto"/>
            <w:left w:val="none" w:sz="0" w:space="0" w:color="auto"/>
            <w:bottom w:val="none" w:sz="0" w:space="0" w:color="auto"/>
            <w:right w:val="none" w:sz="0" w:space="0" w:color="auto"/>
          </w:divBdr>
          <w:divsChild>
            <w:div w:id="98188647">
              <w:marLeft w:val="0"/>
              <w:marRight w:val="0"/>
              <w:marTop w:val="0"/>
              <w:marBottom w:val="0"/>
              <w:divBdr>
                <w:top w:val="none" w:sz="0" w:space="0" w:color="auto"/>
                <w:left w:val="none" w:sz="0" w:space="0" w:color="auto"/>
                <w:bottom w:val="none" w:sz="0" w:space="0" w:color="auto"/>
                <w:right w:val="none" w:sz="0" w:space="0" w:color="auto"/>
              </w:divBdr>
            </w:div>
          </w:divsChild>
        </w:div>
        <w:div w:id="1146237636">
          <w:marLeft w:val="0"/>
          <w:marRight w:val="0"/>
          <w:marTop w:val="0"/>
          <w:marBottom w:val="0"/>
          <w:divBdr>
            <w:top w:val="none" w:sz="0" w:space="0" w:color="auto"/>
            <w:left w:val="none" w:sz="0" w:space="0" w:color="auto"/>
            <w:bottom w:val="none" w:sz="0" w:space="0" w:color="auto"/>
            <w:right w:val="none" w:sz="0" w:space="0" w:color="auto"/>
          </w:divBdr>
          <w:divsChild>
            <w:div w:id="945698348">
              <w:marLeft w:val="0"/>
              <w:marRight w:val="0"/>
              <w:marTop w:val="0"/>
              <w:marBottom w:val="0"/>
              <w:divBdr>
                <w:top w:val="none" w:sz="0" w:space="0" w:color="auto"/>
                <w:left w:val="none" w:sz="0" w:space="0" w:color="auto"/>
                <w:bottom w:val="none" w:sz="0" w:space="0" w:color="auto"/>
                <w:right w:val="none" w:sz="0" w:space="0" w:color="auto"/>
              </w:divBdr>
            </w:div>
          </w:divsChild>
        </w:div>
        <w:div w:id="1146584537">
          <w:marLeft w:val="0"/>
          <w:marRight w:val="0"/>
          <w:marTop w:val="0"/>
          <w:marBottom w:val="0"/>
          <w:divBdr>
            <w:top w:val="none" w:sz="0" w:space="0" w:color="auto"/>
            <w:left w:val="none" w:sz="0" w:space="0" w:color="auto"/>
            <w:bottom w:val="none" w:sz="0" w:space="0" w:color="auto"/>
            <w:right w:val="none" w:sz="0" w:space="0" w:color="auto"/>
          </w:divBdr>
          <w:divsChild>
            <w:div w:id="69010190">
              <w:marLeft w:val="0"/>
              <w:marRight w:val="0"/>
              <w:marTop w:val="0"/>
              <w:marBottom w:val="0"/>
              <w:divBdr>
                <w:top w:val="none" w:sz="0" w:space="0" w:color="auto"/>
                <w:left w:val="none" w:sz="0" w:space="0" w:color="auto"/>
                <w:bottom w:val="none" w:sz="0" w:space="0" w:color="auto"/>
                <w:right w:val="none" w:sz="0" w:space="0" w:color="auto"/>
              </w:divBdr>
            </w:div>
          </w:divsChild>
        </w:div>
        <w:div w:id="1151170526">
          <w:marLeft w:val="0"/>
          <w:marRight w:val="0"/>
          <w:marTop w:val="0"/>
          <w:marBottom w:val="0"/>
          <w:divBdr>
            <w:top w:val="none" w:sz="0" w:space="0" w:color="auto"/>
            <w:left w:val="none" w:sz="0" w:space="0" w:color="auto"/>
            <w:bottom w:val="none" w:sz="0" w:space="0" w:color="auto"/>
            <w:right w:val="none" w:sz="0" w:space="0" w:color="auto"/>
          </w:divBdr>
          <w:divsChild>
            <w:div w:id="453865655">
              <w:marLeft w:val="0"/>
              <w:marRight w:val="0"/>
              <w:marTop w:val="0"/>
              <w:marBottom w:val="0"/>
              <w:divBdr>
                <w:top w:val="none" w:sz="0" w:space="0" w:color="auto"/>
                <w:left w:val="none" w:sz="0" w:space="0" w:color="auto"/>
                <w:bottom w:val="none" w:sz="0" w:space="0" w:color="auto"/>
                <w:right w:val="none" w:sz="0" w:space="0" w:color="auto"/>
              </w:divBdr>
            </w:div>
          </w:divsChild>
        </w:div>
        <w:div w:id="1152058328">
          <w:marLeft w:val="0"/>
          <w:marRight w:val="0"/>
          <w:marTop w:val="0"/>
          <w:marBottom w:val="0"/>
          <w:divBdr>
            <w:top w:val="none" w:sz="0" w:space="0" w:color="auto"/>
            <w:left w:val="none" w:sz="0" w:space="0" w:color="auto"/>
            <w:bottom w:val="none" w:sz="0" w:space="0" w:color="auto"/>
            <w:right w:val="none" w:sz="0" w:space="0" w:color="auto"/>
          </w:divBdr>
          <w:divsChild>
            <w:div w:id="1714770588">
              <w:marLeft w:val="0"/>
              <w:marRight w:val="0"/>
              <w:marTop w:val="0"/>
              <w:marBottom w:val="0"/>
              <w:divBdr>
                <w:top w:val="none" w:sz="0" w:space="0" w:color="auto"/>
                <w:left w:val="none" w:sz="0" w:space="0" w:color="auto"/>
                <w:bottom w:val="none" w:sz="0" w:space="0" w:color="auto"/>
                <w:right w:val="none" w:sz="0" w:space="0" w:color="auto"/>
              </w:divBdr>
            </w:div>
          </w:divsChild>
        </w:div>
        <w:div w:id="1155800056">
          <w:marLeft w:val="0"/>
          <w:marRight w:val="0"/>
          <w:marTop w:val="0"/>
          <w:marBottom w:val="0"/>
          <w:divBdr>
            <w:top w:val="none" w:sz="0" w:space="0" w:color="auto"/>
            <w:left w:val="none" w:sz="0" w:space="0" w:color="auto"/>
            <w:bottom w:val="none" w:sz="0" w:space="0" w:color="auto"/>
            <w:right w:val="none" w:sz="0" w:space="0" w:color="auto"/>
          </w:divBdr>
          <w:divsChild>
            <w:div w:id="1123577705">
              <w:marLeft w:val="0"/>
              <w:marRight w:val="0"/>
              <w:marTop w:val="0"/>
              <w:marBottom w:val="0"/>
              <w:divBdr>
                <w:top w:val="none" w:sz="0" w:space="0" w:color="auto"/>
                <w:left w:val="none" w:sz="0" w:space="0" w:color="auto"/>
                <w:bottom w:val="none" w:sz="0" w:space="0" w:color="auto"/>
                <w:right w:val="none" w:sz="0" w:space="0" w:color="auto"/>
              </w:divBdr>
            </w:div>
          </w:divsChild>
        </w:div>
        <w:div w:id="1157191238">
          <w:marLeft w:val="0"/>
          <w:marRight w:val="0"/>
          <w:marTop w:val="0"/>
          <w:marBottom w:val="0"/>
          <w:divBdr>
            <w:top w:val="none" w:sz="0" w:space="0" w:color="auto"/>
            <w:left w:val="none" w:sz="0" w:space="0" w:color="auto"/>
            <w:bottom w:val="none" w:sz="0" w:space="0" w:color="auto"/>
            <w:right w:val="none" w:sz="0" w:space="0" w:color="auto"/>
          </w:divBdr>
          <w:divsChild>
            <w:div w:id="1764649283">
              <w:marLeft w:val="0"/>
              <w:marRight w:val="0"/>
              <w:marTop w:val="0"/>
              <w:marBottom w:val="0"/>
              <w:divBdr>
                <w:top w:val="none" w:sz="0" w:space="0" w:color="auto"/>
                <w:left w:val="none" w:sz="0" w:space="0" w:color="auto"/>
                <w:bottom w:val="none" w:sz="0" w:space="0" w:color="auto"/>
                <w:right w:val="none" w:sz="0" w:space="0" w:color="auto"/>
              </w:divBdr>
            </w:div>
          </w:divsChild>
        </w:div>
        <w:div w:id="1158033993">
          <w:marLeft w:val="0"/>
          <w:marRight w:val="0"/>
          <w:marTop w:val="0"/>
          <w:marBottom w:val="0"/>
          <w:divBdr>
            <w:top w:val="none" w:sz="0" w:space="0" w:color="auto"/>
            <w:left w:val="none" w:sz="0" w:space="0" w:color="auto"/>
            <w:bottom w:val="none" w:sz="0" w:space="0" w:color="auto"/>
            <w:right w:val="none" w:sz="0" w:space="0" w:color="auto"/>
          </w:divBdr>
          <w:divsChild>
            <w:div w:id="1618178144">
              <w:marLeft w:val="0"/>
              <w:marRight w:val="0"/>
              <w:marTop w:val="0"/>
              <w:marBottom w:val="0"/>
              <w:divBdr>
                <w:top w:val="none" w:sz="0" w:space="0" w:color="auto"/>
                <w:left w:val="none" w:sz="0" w:space="0" w:color="auto"/>
                <w:bottom w:val="none" w:sz="0" w:space="0" w:color="auto"/>
                <w:right w:val="none" w:sz="0" w:space="0" w:color="auto"/>
              </w:divBdr>
            </w:div>
          </w:divsChild>
        </w:div>
        <w:div w:id="1169713597">
          <w:marLeft w:val="0"/>
          <w:marRight w:val="0"/>
          <w:marTop w:val="0"/>
          <w:marBottom w:val="0"/>
          <w:divBdr>
            <w:top w:val="none" w:sz="0" w:space="0" w:color="auto"/>
            <w:left w:val="none" w:sz="0" w:space="0" w:color="auto"/>
            <w:bottom w:val="none" w:sz="0" w:space="0" w:color="auto"/>
            <w:right w:val="none" w:sz="0" w:space="0" w:color="auto"/>
          </w:divBdr>
          <w:divsChild>
            <w:div w:id="940067507">
              <w:marLeft w:val="0"/>
              <w:marRight w:val="0"/>
              <w:marTop w:val="0"/>
              <w:marBottom w:val="0"/>
              <w:divBdr>
                <w:top w:val="none" w:sz="0" w:space="0" w:color="auto"/>
                <w:left w:val="none" w:sz="0" w:space="0" w:color="auto"/>
                <w:bottom w:val="none" w:sz="0" w:space="0" w:color="auto"/>
                <w:right w:val="none" w:sz="0" w:space="0" w:color="auto"/>
              </w:divBdr>
            </w:div>
          </w:divsChild>
        </w:div>
        <w:div w:id="1177574751">
          <w:marLeft w:val="0"/>
          <w:marRight w:val="0"/>
          <w:marTop w:val="0"/>
          <w:marBottom w:val="0"/>
          <w:divBdr>
            <w:top w:val="none" w:sz="0" w:space="0" w:color="auto"/>
            <w:left w:val="none" w:sz="0" w:space="0" w:color="auto"/>
            <w:bottom w:val="none" w:sz="0" w:space="0" w:color="auto"/>
            <w:right w:val="none" w:sz="0" w:space="0" w:color="auto"/>
          </w:divBdr>
          <w:divsChild>
            <w:div w:id="931821101">
              <w:marLeft w:val="0"/>
              <w:marRight w:val="0"/>
              <w:marTop w:val="0"/>
              <w:marBottom w:val="0"/>
              <w:divBdr>
                <w:top w:val="none" w:sz="0" w:space="0" w:color="auto"/>
                <w:left w:val="none" w:sz="0" w:space="0" w:color="auto"/>
                <w:bottom w:val="none" w:sz="0" w:space="0" w:color="auto"/>
                <w:right w:val="none" w:sz="0" w:space="0" w:color="auto"/>
              </w:divBdr>
            </w:div>
          </w:divsChild>
        </w:div>
        <w:div w:id="1180386231">
          <w:marLeft w:val="0"/>
          <w:marRight w:val="0"/>
          <w:marTop w:val="0"/>
          <w:marBottom w:val="0"/>
          <w:divBdr>
            <w:top w:val="none" w:sz="0" w:space="0" w:color="auto"/>
            <w:left w:val="none" w:sz="0" w:space="0" w:color="auto"/>
            <w:bottom w:val="none" w:sz="0" w:space="0" w:color="auto"/>
            <w:right w:val="none" w:sz="0" w:space="0" w:color="auto"/>
          </w:divBdr>
          <w:divsChild>
            <w:div w:id="1336499855">
              <w:marLeft w:val="0"/>
              <w:marRight w:val="0"/>
              <w:marTop w:val="0"/>
              <w:marBottom w:val="0"/>
              <w:divBdr>
                <w:top w:val="none" w:sz="0" w:space="0" w:color="auto"/>
                <w:left w:val="none" w:sz="0" w:space="0" w:color="auto"/>
                <w:bottom w:val="none" w:sz="0" w:space="0" w:color="auto"/>
                <w:right w:val="none" w:sz="0" w:space="0" w:color="auto"/>
              </w:divBdr>
            </w:div>
          </w:divsChild>
        </w:div>
        <w:div w:id="1184706352">
          <w:marLeft w:val="0"/>
          <w:marRight w:val="0"/>
          <w:marTop w:val="0"/>
          <w:marBottom w:val="0"/>
          <w:divBdr>
            <w:top w:val="none" w:sz="0" w:space="0" w:color="auto"/>
            <w:left w:val="none" w:sz="0" w:space="0" w:color="auto"/>
            <w:bottom w:val="none" w:sz="0" w:space="0" w:color="auto"/>
            <w:right w:val="none" w:sz="0" w:space="0" w:color="auto"/>
          </w:divBdr>
          <w:divsChild>
            <w:div w:id="1210875668">
              <w:marLeft w:val="0"/>
              <w:marRight w:val="0"/>
              <w:marTop w:val="0"/>
              <w:marBottom w:val="0"/>
              <w:divBdr>
                <w:top w:val="none" w:sz="0" w:space="0" w:color="auto"/>
                <w:left w:val="none" w:sz="0" w:space="0" w:color="auto"/>
                <w:bottom w:val="none" w:sz="0" w:space="0" w:color="auto"/>
                <w:right w:val="none" w:sz="0" w:space="0" w:color="auto"/>
              </w:divBdr>
            </w:div>
          </w:divsChild>
        </w:div>
        <w:div w:id="1187253184">
          <w:marLeft w:val="0"/>
          <w:marRight w:val="0"/>
          <w:marTop w:val="0"/>
          <w:marBottom w:val="0"/>
          <w:divBdr>
            <w:top w:val="none" w:sz="0" w:space="0" w:color="auto"/>
            <w:left w:val="none" w:sz="0" w:space="0" w:color="auto"/>
            <w:bottom w:val="none" w:sz="0" w:space="0" w:color="auto"/>
            <w:right w:val="none" w:sz="0" w:space="0" w:color="auto"/>
          </w:divBdr>
          <w:divsChild>
            <w:div w:id="1449856543">
              <w:marLeft w:val="0"/>
              <w:marRight w:val="0"/>
              <w:marTop w:val="0"/>
              <w:marBottom w:val="0"/>
              <w:divBdr>
                <w:top w:val="none" w:sz="0" w:space="0" w:color="auto"/>
                <w:left w:val="none" w:sz="0" w:space="0" w:color="auto"/>
                <w:bottom w:val="none" w:sz="0" w:space="0" w:color="auto"/>
                <w:right w:val="none" w:sz="0" w:space="0" w:color="auto"/>
              </w:divBdr>
            </w:div>
          </w:divsChild>
        </w:div>
        <w:div w:id="1190534095">
          <w:marLeft w:val="0"/>
          <w:marRight w:val="0"/>
          <w:marTop w:val="0"/>
          <w:marBottom w:val="0"/>
          <w:divBdr>
            <w:top w:val="none" w:sz="0" w:space="0" w:color="auto"/>
            <w:left w:val="none" w:sz="0" w:space="0" w:color="auto"/>
            <w:bottom w:val="none" w:sz="0" w:space="0" w:color="auto"/>
            <w:right w:val="none" w:sz="0" w:space="0" w:color="auto"/>
          </w:divBdr>
          <w:divsChild>
            <w:div w:id="2104372559">
              <w:marLeft w:val="0"/>
              <w:marRight w:val="0"/>
              <w:marTop w:val="0"/>
              <w:marBottom w:val="0"/>
              <w:divBdr>
                <w:top w:val="none" w:sz="0" w:space="0" w:color="auto"/>
                <w:left w:val="none" w:sz="0" w:space="0" w:color="auto"/>
                <w:bottom w:val="none" w:sz="0" w:space="0" w:color="auto"/>
                <w:right w:val="none" w:sz="0" w:space="0" w:color="auto"/>
              </w:divBdr>
            </w:div>
          </w:divsChild>
        </w:div>
        <w:div w:id="1192300275">
          <w:marLeft w:val="0"/>
          <w:marRight w:val="0"/>
          <w:marTop w:val="0"/>
          <w:marBottom w:val="0"/>
          <w:divBdr>
            <w:top w:val="none" w:sz="0" w:space="0" w:color="auto"/>
            <w:left w:val="none" w:sz="0" w:space="0" w:color="auto"/>
            <w:bottom w:val="none" w:sz="0" w:space="0" w:color="auto"/>
            <w:right w:val="none" w:sz="0" w:space="0" w:color="auto"/>
          </w:divBdr>
          <w:divsChild>
            <w:div w:id="249776515">
              <w:marLeft w:val="0"/>
              <w:marRight w:val="0"/>
              <w:marTop w:val="0"/>
              <w:marBottom w:val="0"/>
              <w:divBdr>
                <w:top w:val="none" w:sz="0" w:space="0" w:color="auto"/>
                <w:left w:val="none" w:sz="0" w:space="0" w:color="auto"/>
                <w:bottom w:val="none" w:sz="0" w:space="0" w:color="auto"/>
                <w:right w:val="none" w:sz="0" w:space="0" w:color="auto"/>
              </w:divBdr>
            </w:div>
          </w:divsChild>
        </w:div>
        <w:div w:id="1202666447">
          <w:marLeft w:val="0"/>
          <w:marRight w:val="0"/>
          <w:marTop w:val="0"/>
          <w:marBottom w:val="0"/>
          <w:divBdr>
            <w:top w:val="none" w:sz="0" w:space="0" w:color="auto"/>
            <w:left w:val="none" w:sz="0" w:space="0" w:color="auto"/>
            <w:bottom w:val="none" w:sz="0" w:space="0" w:color="auto"/>
            <w:right w:val="none" w:sz="0" w:space="0" w:color="auto"/>
          </w:divBdr>
          <w:divsChild>
            <w:div w:id="292568117">
              <w:marLeft w:val="0"/>
              <w:marRight w:val="0"/>
              <w:marTop w:val="0"/>
              <w:marBottom w:val="0"/>
              <w:divBdr>
                <w:top w:val="none" w:sz="0" w:space="0" w:color="auto"/>
                <w:left w:val="none" w:sz="0" w:space="0" w:color="auto"/>
                <w:bottom w:val="none" w:sz="0" w:space="0" w:color="auto"/>
                <w:right w:val="none" w:sz="0" w:space="0" w:color="auto"/>
              </w:divBdr>
            </w:div>
          </w:divsChild>
        </w:div>
        <w:div w:id="1208564849">
          <w:marLeft w:val="0"/>
          <w:marRight w:val="0"/>
          <w:marTop w:val="0"/>
          <w:marBottom w:val="0"/>
          <w:divBdr>
            <w:top w:val="none" w:sz="0" w:space="0" w:color="auto"/>
            <w:left w:val="none" w:sz="0" w:space="0" w:color="auto"/>
            <w:bottom w:val="none" w:sz="0" w:space="0" w:color="auto"/>
            <w:right w:val="none" w:sz="0" w:space="0" w:color="auto"/>
          </w:divBdr>
          <w:divsChild>
            <w:div w:id="1863977886">
              <w:marLeft w:val="0"/>
              <w:marRight w:val="0"/>
              <w:marTop w:val="0"/>
              <w:marBottom w:val="0"/>
              <w:divBdr>
                <w:top w:val="none" w:sz="0" w:space="0" w:color="auto"/>
                <w:left w:val="none" w:sz="0" w:space="0" w:color="auto"/>
                <w:bottom w:val="none" w:sz="0" w:space="0" w:color="auto"/>
                <w:right w:val="none" w:sz="0" w:space="0" w:color="auto"/>
              </w:divBdr>
            </w:div>
          </w:divsChild>
        </w:div>
        <w:div w:id="1211117268">
          <w:marLeft w:val="0"/>
          <w:marRight w:val="0"/>
          <w:marTop w:val="0"/>
          <w:marBottom w:val="0"/>
          <w:divBdr>
            <w:top w:val="none" w:sz="0" w:space="0" w:color="auto"/>
            <w:left w:val="none" w:sz="0" w:space="0" w:color="auto"/>
            <w:bottom w:val="none" w:sz="0" w:space="0" w:color="auto"/>
            <w:right w:val="none" w:sz="0" w:space="0" w:color="auto"/>
          </w:divBdr>
          <w:divsChild>
            <w:div w:id="368458087">
              <w:marLeft w:val="0"/>
              <w:marRight w:val="0"/>
              <w:marTop w:val="0"/>
              <w:marBottom w:val="0"/>
              <w:divBdr>
                <w:top w:val="none" w:sz="0" w:space="0" w:color="auto"/>
                <w:left w:val="none" w:sz="0" w:space="0" w:color="auto"/>
                <w:bottom w:val="none" w:sz="0" w:space="0" w:color="auto"/>
                <w:right w:val="none" w:sz="0" w:space="0" w:color="auto"/>
              </w:divBdr>
            </w:div>
          </w:divsChild>
        </w:div>
        <w:div w:id="1214386680">
          <w:marLeft w:val="0"/>
          <w:marRight w:val="0"/>
          <w:marTop w:val="0"/>
          <w:marBottom w:val="0"/>
          <w:divBdr>
            <w:top w:val="none" w:sz="0" w:space="0" w:color="auto"/>
            <w:left w:val="none" w:sz="0" w:space="0" w:color="auto"/>
            <w:bottom w:val="none" w:sz="0" w:space="0" w:color="auto"/>
            <w:right w:val="none" w:sz="0" w:space="0" w:color="auto"/>
          </w:divBdr>
          <w:divsChild>
            <w:div w:id="1434475798">
              <w:marLeft w:val="0"/>
              <w:marRight w:val="0"/>
              <w:marTop w:val="0"/>
              <w:marBottom w:val="0"/>
              <w:divBdr>
                <w:top w:val="none" w:sz="0" w:space="0" w:color="auto"/>
                <w:left w:val="none" w:sz="0" w:space="0" w:color="auto"/>
                <w:bottom w:val="none" w:sz="0" w:space="0" w:color="auto"/>
                <w:right w:val="none" w:sz="0" w:space="0" w:color="auto"/>
              </w:divBdr>
            </w:div>
          </w:divsChild>
        </w:div>
        <w:div w:id="1219320847">
          <w:marLeft w:val="0"/>
          <w:marRight w:val="0"/>
          <w:marTop w:val="0"/>
          <w:marBottom w:val="0"/>
          <w:divBdr>
            <w:top w:val="none" w:sz="0" w:space="0" w:color="auto"/>
            <w:left w:val="none" w:sz="0" w:space="0" w:color="auto"/>
            <w:bottom w:val="none" w:sz="0" w:space="0" w:color="auto"/>
            <w:right w:val="none" w:sz="0" w:space="0" w:color="auto"/>
          </w:divBdr>
          <w:divsChild>
            <w:div w:id="332608224">
              <w:marLeft w:val="0"/>
              <w:marRight w:val="0"/>
              <w:marTop w:val="0"/>
              <w:marBottom w:val="0"/>
              <w:divBdr>
                <w:top w:val="none" w:sz="0" w:space="0" w:color="auto"/>
                <w:left w:val="none" w:sz="0" w:space="0" w:color="auto"/>
                <w:bottom w:val="none" w:sz="0" w:space="0" w:color="auto"/>
                <w:right w:val="none" w:sz="0" w:space="0" w:color="auto"/>
              </w:divBdr>
            </w:div>
          </w:divsChild>
        </w:div>
        <w:div w:id="1229805306">
          <w:marLeft w:val="0"/>
          <w:marRight w:val="0"/>
          <w:marTop w:val="0"/>
          <w:marBottom w:val="0"/>
          <w:divBdr>
            <w:top w:val="none" w:sz="0" w:space="0" w:color="auto"/>
            <w:left w:val="none" w:sz="0" w:space="0" w:color="auto"/>
            <w:bottom w:val="none" w:sz="0" w:space="0" w:color="auto"/>
            <w:right w:val="none" w:sz="0" w:space="0" w:color="auto"/>
          </w:divBdr>
          <w:divsChild>
            <w:div w:id="461579909">
              <w:marLeft w:val="0"/>
              <w:marRight w:val="0"/>
              <w:marTop w:val="0"/>
              <w:marBottom w:val="0"/>
              <w:divBdr>
                <w:top w:val="none" w:sz="0" w:space="0" w:color="auto"/>
                <w:left w:val="none" w:sz="0" w:space="0" w:color="auto"/>
                <w:bottom w:val="none" w:sz="0" w:space="0" w:color="auto"/>
                <w:right w:val="none" w:sz="0" w:space="0" w:color="auto"/>
              </w:divBdr>
            </w:div>
          </w:divsChild>
        </w:div>
        <w:div w:id="1238322866">
          <w:marLeft w:val="0"/>
          <w:marRight w:val="0"/>
          <w:marTop w:val="0"/>
          <w:marBottom w:val="0"/>
          <w:divBdr>
            <w:top w:val="none" w:sz="0" w:space="0" w:color="auto"/>
            <w:left w:val="none" w:sz="0" w:space="0" w:color="auto"/>
            <w:bottom w:val="none" w:sz="0" w:space="0" w:color="auto"/>
            <w:right w:val="none" w:sz="0" w:space="0" w:color="auto"/>
          </w:divBdr>
          <w:divsChild>
            <w:div w:id="275605500">
              <w:marLeft w:val="0"/>
              <w:marRight w:val="0"/>
              <w:marTop w:val="0"/>
              <w:marBottom w:val="0"/>
              <w:divBdr>
                <w:top w:val="none" w:sz="0" w:space="0" w:color="auto"/>
                <w:left w:val="none" w:sz="0" w:space="0" w:color="auto"/>
                <w:bottom w:val="none" w:sz="0" w:space="0" w:color="auto"/>
                <w:right w:val="none" w:sz="0" w:space="0" w:color="auto"/>
              </w:divBdr>
            </w:div>
          </w:divsChild>
        </w:div>
        <w:div w:id="1239175727">
          <w:marLeft w:val="0"/>
          <w:marRight w:val="0"/>
          <w:marTop w:val="0"/>
          <w:marBottom w:val="0"/>
          <w:divBdr>
            <w:top w:val="none" w:sz="0" w:space="0" w:color="auto"/>
            <w:left w:val="none" w:sz="0" w:space="0" w:color="auto"/>
            <w:bottom w:val="none" w:sz="0" w:space="0" w:color="auto"/>
            <w:right w:val="none" w:sz="0" w:space="0" w:color="auto"/>
          </w:divBdr>
          <w:divsChild>
            <w:div w:id="1008369094">
              <w:marLeft w:val="0"/>
              <w:marRight w:val="0"/>
              <w:marTop w:val="0"/>
              <w:marBottom w:val="0"/>
              <w:divBdr>
                <w:top w:val="none" w:sz="0" w:space="0" w:color="auto"/>
                <w:left w:val="none" w:sz="0" w:space="0" w:color="auto"/>
                <w:bottom w:val="none" w:sz="0" w:space="0" w:color="auto"/>
                <w:right w:val="none" w:sz="0" w:space="0" w:color="auto"/>
              </w:divBdr>
            </w:div>
          </w:divsChild>
        </w:div>
        <w:div w:id="1246962674">
          <w:marLeft w:val="0"/>
          <w:marRight w:val="0"/>
          <w:marTop w:val="0"/>
          <w:marBottom w:val="0"/>
          <w:divBdr>
            <w:top w:val="none" w:sz="0" w:space="0" w:color="auto"/>
            <w:left w:val="none" w:sz="0" w:space="0" w:color="auto"/>
            <w:bottom w:val="none" w:sz="0" w:space="0" w:color="auto"/>
            <w:right w:val="none" w:sz="0" w:space="0" w:color="auto"/>
          </w:divBdr>
          <w:divsChild>
            <w:div w:id="1996647036">
              <w:marLeft w:val="0"/>
              <w:marRight w:val="0"/>
              <w:marTop w:val="0"/>
              <w:marBottom w:val="0"/>
              <w:divBdr>
                <w:top w:val="none" w:sz="0" w:space="0" w:color="auto"/>
                <w:left w:val="none" w:sz="0" w:space="0" w:color="auto"/>
                <w:bottom w:val="none" w:sz="0" w:space="0" w:color="auto"/>
                <w:right w:val="none" w:sz="0" w:space="0" w:color="auto"/>
              </w:divBdr>
            </w:div>
          </w:divsChild>
        </w:div>
        <w:div w:id="1257864900">
          <w:marLeft w:val="0"/>
          <w:marRight w:val="0"/>
          <w:marTop w:val="0"/>
          <w:marBottom w:val="0"/>
          <w:divBdr>
            <w:top w:val="none" w:sz="0" w:space="0" w:color="auto"/>
            <w:left w:val="none" w:sz="0" w:space="0" w:color="auto"/>
            <w:bottom w:val="none" w:sz="0" w:space="0" w:color="auto"/>
            <w:right w:val="none" w:sz="0" w:space="0" w:color="auto"/>
          </w:divBdr>
          <w:divsChild>
            <w:div w:id="745803562">
              <w:marLeft w:val="0"/>
              <w:marRight w:val="0"/>
              <w:marTop w:val="0"/>
              <w:marBottom w:val="0"/>
              <w:divBdr>
                <w:top w:val="none" w:sz="0" w:space="0" w:color="auto"/>
                <w:left w:val="none" w:sz="0" w:space="0" w:color="auto"/>
                <w:bottom w:val="none" w:sz="0" w:space="0" w:color="auto"/>
                <w:right w:val="none" w:sz="0" w:space="0" w:color="auto"/>
              </w:divBdr>
            </w:div>
          </w:divsChild>
        </w:div>
        <w:div w:id="1262757563">
          <w:marLeft w:val="0"/>
          <w:marRight w:val="0"/>
          <w:marTop w:val="0"/>
          <w:marBottom w:val="0"/>
          <w:divBdr>
            <w:top w:val="none" w:sz="0" w:space="0" w:color="auto"/>
            <w:left w:val="none" w:sz="0" w:space="0" w:color="auto"/>
            <w:bottom w:val="none" w:sz="0" w:space="0" w:color="auto"/>
            <w:right w:val="none" w:sz="0" w:space="0" w:color="auto"/>
          </w:divBdr>
          <w:divsChild>
            <w:div w:id="929389326">
              <w:marLeft w:val="0"/>
              <w:marRight w:val="0"/>
              <w:marTop w:val="0"/>
              <w:marBottom w:val="0"/>
              <w:divBdr>
                <w:top w:val="none" w:sz="0" w:space="0" w:color="auto"/>
                <w:left w:val="none" w:sz="0" w:space="0" w:color="auto"/>
                <w:bottom w:val="none" w:sz="0" w:space="0" w:color="auto"/>
                <w:right w:val="none" w:sz="0" w:space="0" w:color="auto"/>
              </w:divBdr>
            </w:div>
          </w:divsChild>
        </w:div>
        <w:div w:id="1263995334">
          <w:marLeft w:val="0"/>
          <w:marRight w:val="0"/>
          <w:marTop w:val="0"/>
          <w:marBottom w:val="0"/>
          <w:divBdr>
            <w:top w:val="none" w:sz="0" w:space="0" w:color="auto"/>
            <w:left w:val="none" w:sz="0" w:space="0" w:color="auto"/>
            <w:bottom w:val="none" w:sz="0" w:space="0" w:color="auto"/>
            <w:right w:val="none" w:sz="0" w:space="0" w:color="auto"/>
          </w:divBdr>
          <w:divsChild>
            <w:div w:id="650214170">
              <w:marLeft w:val="0"/>
              <w:marRight w:val="0"/>
              <w:marTop w:val="0"/>
              <w:marBottom w:val="0"/>
              <w:divBdr>
                <w:top w:val="none" w:sz="0" w:space="0" w:color="auto"/>
                <w:left w:val="none" w:sz="0" w:space="0" w:color="auto"/>
                <w:bottom w:val="none" w:sz="0" w:space="0" w:color="auto"/>
                <w:right w:val="none" w:sz="0" w:space="0" w:color="auto"/>
              </w:divBdr>
            </w:div>
          </w:divsChild>
        </w:div>
        <w:div w:id="1265769101">
          <w:marLeft w:val="0"/>
          <w:marRight w:val="0"/>
          <w:marTop w:val="0"/>
          <w:marBottom w:val="0"/>
          <w:divBdr>
            <w:top w:val="none" w:sz="0" w:space="0" w:color="auto"/>
            <w:left w:val="none" w:sz="0" w:space="0" w:color="auto"/>
            <w:bottom w:val="none" w:sz="0" w:space="0" w:color="auto"/>
            <w:right w:val="none" w:sz="0" w:space="0" w:color="auto"/>
          </w:divBdr>
          <w:divsChild>
            <w:div w:id="1618178021">
              <w:marLeft w:val="0"/>
              <w:marRight w:val="0"/>
              <w:marTop w:val="0"/>
              <w:marBottom w:val="0"/>
              <w:divBdr>
                <w:top w:val="none" w:sz="0" w:space="0" w:color="auto"/>
                <w:left w:val="none" w:sz="0" w:space="0" w:color="auto"/>
                <w:bottom w:val="none" w:sz="0" w:space="0" w:color="auto"/>
                <w:right w:val="none" w:sz="0" w:space="0" w:color="auto"/>
              </w:divBdr>
            </w:div>
          </w:divsChild>
        </w:div>
        <w:div w:id="1272400544">
          <w:marLeft w:val="0"/>
          <w:marRight w:val="0"/>
          <w:marTop w:val="0"/>
          <w:marBottom w:val="0"/>
          <w:divBdr>
            <w:top w:val="none" w:sz="0" w:space="0" w:color="auto"/>
            <w:left w:val="none" w:sz="0" w:space="0" w:color="auto"/>
            <w:bottom w:val="none" w:sz="0" w:space="0" w:color="auto"/>
            <w:right w:val="none" w:sz="0" w:space="0" w:color="auto"/>
          </w:divBdr>
          <w:divsChild>
            <w:div w:id="717389134">
              <w:marLeft w:val="0"/>
              <w:marRight w:val="0"/>
              <w:marTop w:val="0"/>
              <w:marBottom w:val="0"/>
              <w:divBdr>
                <w:top w:val="none" w:sz="0" w:space="0" w:color="auto"/>
                <w:left w:val="none" w:sz="0" w:space="0" w:color="auto"/>
                <w:bottom w:val="none" w:sz="0" w:space="0" w:color="auto"/>
                <w:right w:val="none" w:sz="0" w:space="0" w:color="auto"/>
              </w:divBdr>
            </w:div>
          </w:divsChild>
        </w:div>
        <w:div w:id="1275209949">
          <w:marLeft w:val="0"/>
          <w:marRight w:val="0"/>
          <w:marTop w:val="0"/>
          <w:marBottom w:val="0"/>
          <w:divBdr>
            <w:top w:val="none" w:sz="0" w:space="0" w:color="auto"/>
            <w:left w:val="none" w:sz="0" w:space="0" w:color="auto"/>
            <w:bottom w:val="none" w:sz="0" w:space="0" w:color="auto"/>
            <w:right w:val="none" w:sz="0" w:space="0" w:color="auto"/>
          </w:divBdr>
          <w:divsChild>
            <w:div w:id="1566405809">
              <w:marLeft w:val="0"/>
              <w:marRight w:val="0"/>
              <w:marTop w:val="0"/>
              <w:marBottom w:val="0"/>
              <w:divBdr>
                <w:top w:val="none" w:sz="0" w:space="0" w:color="auto"/>
                <w:left w:val="none" w:sz="0" w:space="0" w:color="auto"/>
                <w:bottom w:val="none" w:sz="0" w:space="0" w:color="auto"/>
                <w:right w:val="none" w:sz="0" w:space="0" w:color="auto"/>
              </w:divBdr>
            </w:div>
          </w:divsChild>
        </w:div>
        <w:div w:id="1287540259">
          <w:marLeft w:val="0"/>
          <w:marRight w:val="0"/>
          <w:marTop w:val="0"/>
          <w:marBottom w:val="0"/>
          <w:divBdr>
            <w:top w:val="none" w:sz="0" w:space="0" w:color="auto"/>
            <w:left w:val="none" w:sz="0" w:space="0" w:color="auto"/>
            <w:bottom w:val="none" w:sz="0" w:space="0" w:color="auto"/>
            <w:right w:val="none" w:sz="0" w:space="0" w:color="auto"/>
          </w:divBdr>
          <w:divsChild>
            <w:div w:id="2011908046">
              <w:marLeft w:val="0"/>
              <w:marRight w:val="0"/>
              <w:marTop w:val="0"/>
              <w:marBottom w:val="0"/>
              <w:divBdr>
                <w:top w:val="none" w:sz="0" w:space="0" w:color="auto"/>
                <w:left w:val="none" w:sz="0" w:space="0" w:color="auto"/>
                <w:bottom w:val="none" w:sz="0" w:space="0" w:color="auto"/>
                <w:right w:val="none" w:sz="0" w:space="0" w:color="auto"/>
              </w:divBdr>
            </w:div>
          </w:divsChild>
        </w:div>
        <w:div w:id="1288121614">
          <w:marLeft w:val="0"/>
          <w:marRight w:val="0"/>
          <w:marTop w:val="0"/>
          <w:marBottom w:val="0"/>
          <w:divBdr>
            <w:top w:val="none" w:sz="0" w:space="0" w:color="auto"/>
            <w:left w:val="none" w:sz="0" w:space="0" w:color="auto"/>
            <w:bottom w:val="none" w:sz="0" w:space="0" w:color="auto"/>
            <w:right w:val="none" w:sz="0" w:space="0" w:color="auto"/>
          </w:divBdr>
          <w:divsChild>
            <w:div w:id="56634723">
              <w:marLeft w:val="0"/>
              <w:marRight w:val="0"/>
              <w:marTop w:val="0"/>
              <w:marBottom w:val="0"/>
              <w:divBdr>
                <w:top w:val="none" w:sz="0" w:space="0" w:color="auto"/>
                <w:left w:val="none" w:sz="0" w:space="0" w:color="auto"/>
                <w:bottom w:val="none" w:sz="0" w:space="0" w:color="auto"/>
                <w:right w:val="none" w:sz="0" w:space="0" w:color="auto"/>
              </w:divBdr>
            </w:div>
          </w:divsChild>
        </w:div>
        <w:div w:id="1293244554">
          <w:marLeft w:val="0"/>
          <w:marRight w:val="0"/>
          <w:marTop w:val="0"/>
          <w:marBottom w:val="0"/>
          <w:divBdr>
            <w:top w:val="none" w:sz="0" w:space="0" w:color="auto"/>
            <w:left w:val="none" w:sz="0" w:space="0" w:color="auto"/>
            <w:bottom w:val="none" w:sz="0" w:space="0" w:color="auto"/>
            <w:right w:val="none" w:sz="0" w:space="0" w:color="auto"/>
          </w:divBdr>
          <w:divsChild>
            <w:div w:id="1539119491">
              <w:marLeft w:val="0"/>
              <w:marRight w:val="0"/>
              <w:marTop w:val="0"/>
              <w:marBottom w:val="0"/>
              <w:divBdr>
                <w:top w:val="none" w:sz="0" w:space="0" w:color="auto"/>
                <w:left w:val="none" w:sz="0" w:space="0" w:color="auto"/>
                <w:bottom w:val="none" w:sz="0" w:space="0" w:color="auto"/>
                <w:right w:val="none" w:sz="0" w:space="0" w:color="auto"/>
              </w:divBdr>
            </w:div>
          </w:divsChild>
        </w:div>
        <w:div w:id="1316375946">
          <w:marLeft w:val="0"/>
          <w:marRight w:val="0"/>
          <w:marTop w:val="0"/>
          <w:marBottom w:val="0"/>
          <w:divBdr>
            <w:top w:val="none" w:sz="0" w:space="0" w:color="auto"/>
            <w:left w:val="none" w:sz="0" w:space="0" w:color="auto"/>
            <w:bottom w:val="none" w:sz="0" w:space="0" w:color="auto"/>
            <w:right w:val="none" w:sz="0" w:space="0" w:color="auto"/>
          </w:divBdr>
          <w:divsChild>
            <w:div w:id="1817797734">
              <w:marLeft w:val="0"/>
              <w:marRight w:val="0"/>
              <w:marTop w:val="0"/>
              <w:marBottom w:val="0"/>
              <w:divBdr>
                <w:top w:val="none" w:sz="0" w:space="0" w:color="auto"/>
                <w:left w:val="none" w:sz="0" w:space="0" w:color="auto"/>
                <w:bottom w:val="none" w:sz="0" w:space="0" w:color="auto"/>
                <w:right w:val="none" w:sz="0" w:space="0" w:color="auto"/>
              </w:divBdr>
            </w:div>
          </w:divsChild>
        </w:div>
        <w:div w:id="1317149486">
          <w:marLeft w:val="0"/>
          <w:marRight w:val="0"/>
          <w:marTop w:val="0"/>
          <w:marBottom w:val="0"/>
          <w:divBdr>
            <w:top w:val="none" w:sz="0" w:space="0" w:color="auto"/>
            <w:left w:val="none" w:sz="0" w:space="0" w:color="auto"/>
            <w:bottom w:val="none" w:sz="0" w:space="0" w:color="auto"/>
            <w:right w:val="none" w:sz="0" w:space="0" w:color="auto"/>
          </w:divBdr>
          <w:divsChild>
            <w:div w:id="638146445">
              <w:marLeft w:val="0"/>
              <w:marRight w:val="0"/>
              <w:marTop w:val="0"/>
              <w:marBottom w:val="0"/>
              <w:divBdr>
                <w:top w:val="none" w:sz="0" w:space="0" w:color="auto"/>
                <w:left w:val="none" w:sz="0" w:space="0" w:color="auto"/>
                <w:bottom w:val="none" w:sz="0" w:space="0" w:color="auto"/>
                <w:right w:val="none" w:sz="0" w:space="0" w:color="auto"/>
              </w:divBdr>
            </w:div>
          </w:divsChild>
        </w:div>
        <w:div w:id="1317225515">
          <w:marLeft w:val="0"/>
          <w:marRight w:val="0"/>
          <w:marTop w:val="0"/>
          <w:marBottom w:val="0"/>
          <w:divBdr>
            <w:top w:val="none" w:sz="0" w:space="0" w:color="auto"/>
            <w:left w:val="none" w:sz="0" w:space="0" w:color="auto"/>
            <w:bottom w:val="none" w:sz="0" w:space="0" w:color="auto"/>
            <w:right w:val="none" w:sz="0" w:space="0" w:color="auto"/>
          </w:divBdr>
          <w:divsChild>
            <w:div w:id="351346869">
              <w:marLeft w:val="0"/>
              <w:marRight w:val="0"/>
              <w:marTop w:val="0"/>
              <w:marBottom w:val="0"/>
              <w:divBdr>
                <w:top w:val="none" w:sz="0" w:space="0" w:color="auto"/>
                <w:left w:val="none" w:sz="0" w:space="0" w:color="auto"/>
                <w:bottom w:val="none" w:sz="0" w:space="0" w:color="auto"/>
                <w:right w:val="none" w:sz="0" w:space="0" w:color="auto"/>
              </w:divBdr>
            </w:div>
          </w:divsChild>
        </w:div>
        <w:div w:id="1338268993">
          <w:marLeft w:val="0"/>
          <w:marRight w:val="0"/>
          <w:marTop w:val="0"/>
          <w:marBottom w:val="0"/>
          <w:divBdr>
            <w:top w:val="none" w:sz="0" w:space="0" w:color="auto"/>
            <w:left w:val="none" w:sz="0" w:space="0" w:color="auto"/>
            <w:bottom w:val="none" w:sz="0" w:space="0" w:color="auto"/>
            <w:right w:val="none" w:sz="0" w:space="0" w:color="auto"/>
          </w:divBdr>
          <w:divsChild>
            <w:div w:id="881014593">
              <w:marLeft w:val="0"/>
              <w:marRight w:val="0"/>
              <w:marTop w:val="0"/>
              <w:marBottom w:val="0"/>
              <w:divBdr>
                <w:top w:val="none" w:sz="0" w:space="0" w:color="auto"/>
                <w:left w:val="none" w:sz="0" w:space="0" w:color="auto"/>
                <w:bottom w:val="none" w:sz="0" w:space="0" w:color="auto"/>
                <w:right w:val="none" w:sz="0" w:space="0" w:color="auto"/>
              </w:divBdr>
            </w:div>
          </w:divsChild>
        </w:div>
        <w:div w:id="1339431396">
          <w:marLeft w:val="0"/>
          <w:marRight w:val="0"/>
          <w:marTop w:val="0"/>
          <w:marBottom w:val="0"/>
          <w:divBdr>
            <w:top w:val="none" w:sz="0" w:space="0" w:color="auto"/>
            <w:left w:val="none" w:sz="0" w:space="0" w:color="auto"/>
            <w:bottom w:val="none" w:sz="0" w:space="0" w:color="auto"/>
            <w:right w:val="none" w:sz="0" w:space="0" w:color="auto"/>
          </w:divBdr>
          <w:divsChild>
            <w:div w:id="1038168576">
              <w:marLeft w:val="0"/>
              <w:marRight w:val="0"/>
              <w:marTop w:val="0"/>
              <w:marBottom w:val="0"/>
              <w:divBdr>
                <w:top w:val="none" w:sz="0" w:space="0" w:color="auto"/>
                <w:left w:val="none" w:sz="0" w:space="0" w:color="auto"/>
                <w:bottom w:val="none" w:sz="0" w:space="0" w:color="auto"/>
                <w:right w:val="none" w:sz="0" w:space="0" w:color="auto"/>
              </w:divBdr>
            </w:div>
          </w:divsChild>
        </w:div>
        <w:div w:id="1340501455">
          <w:marLeft w:val="0"/>
          <w:marRight w:val="0"/>
          <w:marTop w:val="0"/>
          <w:marBottom w:val="0"/>
          <w:divBdr>
            <w:top w:val="none" w:sz="0" w:space="0" w:color="auto"/>
            <w:left w:val="none" w:sz="0" w:space="0" w:color="auto"/>
            <w:bottom w:val="none" w:sz="0" w:space="0" w:color="auto"/>
            <w:right w:val="none" w:sz="0" w:space="0" w:color="auto"/>
          </w:divBdr>
          <w:divsChild>
            <w:div w:id="1368800706">
              <w:marLeft w:val="0"/>
              <w:marRight w:val="0"/>
              <w:marTop w:val="0"/>
              <w:marBottom w:val="0"/>
              <w:divBdr>
                <w:top w:val="none" w:sz="0" w:space="0" w:color="auto"/>
                <w:left w:val="none" w:sz="0" w:space="0" w:color="auto"/>
                <w:bottom w:val="none" w:sz="0" w:space="0" w:color="auto"/>
                <w:right w:val="none" w:sz="0" w:space="0" w:color="auto"/>
              </w:divBdr>
            </w:div>
          </w:divsChild>
        </w:div>
        <w:div w:id="1346056895">
          <w:marLeft w:val="0"/>
          <w:marRight w:val="0"/>
          <w:marTop w:val="0"/>
          <w:marBottom w:val="0"/>
          <w:divBdr>
            <w:top w:val="none" w:sz="0" w:space="0" w:color="auto"/>
            <w:left w:val="none" w:sz="0" w:space="0" w:color="auto"/>
            <w:bottom w:val="none" w:sz="0" w:space="0" w:color="auto"/>
            <w:right w:val="none" w:sz="0" w:space="0" w:color="auto"/>
          </w:divBdr>
          <w:divsChild>
            <w:div w:id="1406219500">
              <w:marLeft w:val="0"/>
              <w:marRight w:val="0"/>
              <w:marTop w:val="0"/>
              <w:marBottom w:val="0"/>
              <w:divBdr>
                <w:top w:val="none" w:sz="0" w:space="0" w:color="auto"/>
                <w:left w:val="none" w:sz="0" w:space="0" w:color="auto"/>
                <w:bottom w:val="none" w:sz="0" w:space="0" w:color="auto"/>
                <w:right w:val="none" w:sz="0" w:space="0" w:color="auto"/>
              </w:divBdr>
            </w:div>
          </w:divsChild>
        </w:div>
        <w:div w:id="1347169664">
          <w:marLeft w:val="0"/>
          <w:marRight w:val="0"/>
          <w:marTop w:val="0"/>
          <w:marBottom w:val="0"/>
          <w:divBdr>
            <w:top w:val="none" w:sz="0" w:space="0" w:color="auto"/>
            <w:left w:val="none" w:sz="0" w:space="0" w:color="auto"/>
            <w:bottom w:val="none" w:sz="0" w:space="0" w:color="auto"/>
            <w:right w:val="none" w:sz="0" w:space="0" w:color="auto"/>
          </w:divBdr>
          <w:divsChild>
            <w:div w:id="1090545166">
              <w:marLeft w:val="0"/>
              <w:marRight w:val="0"/>
              <w:marTop w:val="0"/>
              <w:marBottom w:val="0"/>
              <w:divBdr>
                <w:top w:val="none" w:sz="0" w:space="0" w:color="auto"/>
                <w:left w:val="none" w:sz="0" w:space="0" w:color="auto"/>
                <w:bottom w:val="none" w:sz="0" w:space="0" w:color="auto"/>
                <w:right w:val="none" w:sz="0" w:space="0" w:color="auto"/>
              </w:divBdr>
            </w:div>
          </w:divsChild>
        </w:div>
        <w:div w:id="1349990242">
          <w:marLeft w:val="0"/>
          <w:marRight w:val="0"/>
          <w:marTop w:val="0"/>
          <w:marBottom w:val="0"/>
          <w:divBdr>
            <w:top w:val="none" w:sz="0" w:space="0" w:color="auto"/>
            <w:left w:val="none" w:sz="0" w:space="0" w:color="auto"/>
            <w:bottom w:val="none" w:sz="0" w:space="0" w:color="auto"/>
            <w:right w:val="none" w:sz="0" w:space="0" w:color="auto"/>
          </w:divBdr>
          <w:divsChild>
            <w:div w:id="1988044194">
              <w:marLeft w:val="0"/>
              <w:marRight w:val="0"/>
              <w:marTop w:val="0"/>
              <w:marBottom w:val="0"/>
              <w:divBdr>
                <w:top w:val="none" w:sz="0" w:space="0" w:color="auto"/>
                <w:left w:val="none" w:sz="0" w:space="0" w:color="auto"/>
                <w:bottom w:val="none" w:sz="0" w:space="0" w:color="auto"/>
                <w:right w:val="none" w:sz="0" w:space="0" w:color="auto"/>
              </w:divBdr>
            </w:div>
          </w:divsChild>
        </w:div>
        <w:div w:id="1351881178">
          <w:marLeft w:val="0"/>
          <w:marRight w:val="0"/>
          <w:marTop w:val="0"/>
          <w:marBottom w:val="0"/>
          <w:divBdr>
            <w:top w:val="none" w:sz="0" w:space="0" w:color="auto"/>
            <w:left w:val="none" w:sz="0" w:space="0" w:color="auto"/>
            <w:bottom w:val="none" w:sz="0" w:space="0" w:color="auto"/>
            <w:right w:val="none" w:sz="0" w:space="0" w:color="auto"/>
          </w:divBdr>
          <w:divsChild>
            <w:div w:id="1050375739">
              <w:marLeft w:val="0"/>
              <w:marRight w:val="0"/>
              <w:marTop w:val="0"/>
              <w:marBottom w:val="0"/>
              <w:divBdr>
                <w:top w:val="none" w:sz="0" w:space="0" w:color="auto"/>
                <w:left w:val="none" w:sz="0" w:space="0" w:color="auto"/>
                <w:bottom w:val="none" w:sz="0" w:space="0" w:color="auto"/>
                <w:right w:val="none" w:sz="0" w:space="0" w:color="auto"/>
              </w:divBdr>
            </w:div>
          </w:divsChild>
        </w:div>
        <w:div w:id="1359090187">
          <w:marLeft w:val="0"/>
          <w:marRight w:val="0"/>
          <w:marTop w:val="0"/>
          <w:marBottom w:val="0"/>
          <w:divBdr>
            <w:top w:val="none" w:sz="0" w:space="0" w:color="auto"/>
            <w:left w:val="none" w:sz="0" w:space="0" w:color="auto"/>
            <w:bottom w:val="none" w:sz="0" w:space="0" w:color="auto"/>
            <w:right w:val="none" w:sz="0" w:space="0" w:color="auto"/>
          </w:divBdr>
          <w:divsChild>
            <w:div w:id="1114595537">
              <w:marLeft w:val="0"/>
              <w:marRight w:val="0"/>
              <w:marTop w:val="0"/>
              <w:marBottom w:val="0"/>
              <w:divBdr>
                <w:top w:val="none" w:sz="0" w:space="0" w:color="auto"/>
                <w:left w:val="none" w:sz="0" w:space="0" w:color="auto"/>
                <w:bottom w:val="none" w:sz="0" w:space="0" w:color="auto"/>
                <w:right w:val="none" w:sz="0" w:space="0" w:color="auto"/>
              </w:divBdr>
            </w:div>
          </w:divsChild>
        </w:div>
        <w:div w:id="1359620036">
          <w:marLeft w:val="0"/>
          <w:marRight w:val="0"/>
          <w:marTop w:val="0"/>
          <w:marBottom w:val="0"/>
          <w:divBdr>
            <w:top w:val="none" w:sz="0" w:space="0" w:color="auto"/>
            <w:left w:val="none" w:sz="0" w:space="0" w:color="auto"/>
            <w:bottom w:val="none" w:sz="0" w:space="0" w:color="auto"/>
            <w:right w:val="none" w:sz="0" w:space="0" w:color="auto"/>
          </w:divBdr>
          <w:divsChild>
            <w:div w:id="315691942">
              <w:marLeft w:val="0"/>
              <w:marRight w:val="0"/>
              <w:marTop w:val="0"/>
              <w:marBottom w:val="0"/>
              <w:divBdr>
                <w:top w:val="none" w:sz="0" w:space="0" w:color="auto"/>
                <w:left w:val="none" w:sz="0" w:space="0" w:color="auto"/>
                <w:bottom w:val="none" w:sz="0" w:space="0" w:color="auto"/>
                <w:right w:val="none" w:sz="0" w:space="0" w:color="auto"/>
              </w:divBdr>
            </w:div>
          </w:divsChild>
        </w:div>
        <w:div w:id="1364478921">
          <w:marLeft w:val="0"/>
          <w:marRight w:val="0"/>
          <w:marTop w:val="0"/>
          <w:marBottom w:val="0"/>
          <w:divBdr>
            <w:top w:val="none" w:sz="0" w:space="0" w:color="auto"/>
            <w:left w:val="none" w:sz="0" w:space="0" w:color="auto"/>
            <w:bottom w:val="none" w:sz="0" w:space="0" w:color="auto"/>
            <w:right w:val="none" w:sz="0" w:space="0" w:color="auto"/>
          </w:divBdr>
          <w:divsChild>
            <w:div w:id="793446846">
              <w:marLeft w:val="0"/>
              <w:marRight w:val="0"/>
              <w:marTop w:val="0"/>
              <w:marBottom w:val="0"/>
              <w:divBdr>
                <w:top w:val="none" w:sz="0" w:space="0" w:color="auto"/>
                <w:left w:val="none" w:sz="0" w:space="0" w:color="auto"/>
                <w:bottom w:val="none" w:sz="0" w:space="0" w:color="auto"/>
                <w:right w:val="none" w:sz="0" w:space="0" w:color="auto"/>
              </w:divBdr>
            </w:div>
          </w:divsChild>
        </w:div>
        <w:div w:id="1369984775">
          <w:marLeft w:val="0"/>
          <w:marRight w:val="0"/>
          <w:marTop w:val="0"/>
          <w:marBottom w:val="0"/>
          <w:divBdr>
            <w:top w:val="none" w:sz="0" w:space="0" w:color="auto"/>
            <w:left w:val="none" w:sz="0" w:space="0" w:color="auto"/>
            <w:bottom w:val="none" w:sz="0" w:space="0" w:color="auto"/>
            <w:right w:val="none" w:sz="0" w:space="0" w:color="auto"/>
          </w:divBdr>
          <w:divsChild>
            <w:div w:id="1718354219">
              <w:marLeft w:val="0"/>
              <w:marRight w:val="0"/>
              <w:marTop w:val="0"/>
              <w:marBottom w:val="0"/>
              <w:divBdr>
                <w:top w:val="none" w:sz="0" w:space="0" w:color="auto"/>
                <w:left w:val="none" w:sz="0" w:space="0" w:color="auto"/>
                <w:bottom w:val="none" w:sz="0" w:space="0" w:color="auto"/>
                <w:right w:val="none" w:sz="0" w:space="0" w:color="auto"/>
              </w:divBdr>
            </w:div>
          </w:divsChild>
        </w:div>
        <w:div w:id="1375615872">
          <w:marLeft w:val="0"/>
          <w:marRight w:val="0"/>
          <w:marTop w:val="0"/>
          <w:marBottom w:val="0"/>
          <w:divBdr>
            <w:top w:val="none" w:sz="0" w:space="0" w:color="auto"/>
            <w:left w:val="none" w:sz="0" w:space="0" w:color="auto"/>
            <w:bottom w:val="none" w:sz="0" w:space="0" w:color="auto"/>
            <w:right w:val="none" w:sz="0" w:space="0" w:color="auto"/>
          </w:divBdr>
          <w:divsChild>
            <w:div w:id="459418075">
              <w:marLeft w:val="0"/>
              <w:marRight w:val="0"/>
              <w:marTop w:val="0"/>
              <w:marBottom w:val="0"/>
              <w:divBdr>
                <w:top w:val="none" w:sz="0" w:space="0" w:color="auto"/>
                <w:left w:val="none" w:sz="0" w:space="0" w:color="auto"/>
                <w:bottom w:val="none" w:sz="0" w:space="0" w:color="auto"/>
                <w:right w:val="none" w:sz="0" w:space="0" w:color="auto"/>
              </w:divBdr>
            </w:div>
          </w:divsChild>
        </w:div>
        <w:div w:id="1376077141">
          <w:marLeft w:val="0"/>
          <w:marRight w:val="0"/>
          <w:marTop w:val="0"/>
          <w:marBottom w:val="0"/>
          <w:divBdr>
            <w:top w:val="none" w:sz="0" w:space="0" w:color="auto"/>
            <w:left w:val="none" w:sz="0" w:space="0" w:color="auto"/>
            <w:bottom w:val="none" w:sz="0" w:space="0" w:color="auto"/>
            <w:right w:val="none" w:sz="0" w:space="0" w:color="auto"/>
          </w:divBdr>
          <w:divsChild>
            <w:div w:id="792871312">
              <w:marLeft w:val="0"/>
              <w:marRight w:val="0"/>
              <w:marTop w:val="0"/>
              <w:marBottom w:val="0"/>
              <w:divBdr>
                <w:top w:val="none" w:sz="0" w:space="0" w:color="auto"/>
                <w:left w:val="none" w:sz="0" w:space="0" w:color="auto"/>
                <w:bottom w:val="none" w:sz="0" w:space="0" w:color="auto"/>
                <w:right w:val="none" w:sz="0" w:space="0" w:color="auto"/>
              </w:divBdr>
            </w:div>
          </w:divsChild>
        </w:div>
        <w:div w:id="1381592146">
          <w:marLeft w:val="0"/>
          <w:marRight w:val="0"/>
          <w:marTop w:val="0"/>
          <w:marBottom w:val="0"/>
          <w:divBdr>
            <w:top w:val="none" w:sz="0" w:space="0" w:color="auto"/>
            <w:left w:val="none" w:sz="0" w:space="0" w:color="auto"/>
            <w:bottom w:val="none" w:sz="0" w:space="0" w:color="auto"/>
            <w:right w:val="none" w:sz="0" w:space="0" w:color="auto"/>
          </w:divBdr>
          <w:divsChild>
            <w:div w:id="199512078">
              <w:marLeft w:val="0"/>
              <w:marRight w:val="0"/>
              <w:marTop w:val="0"/>
              <w:marBottom w:val="0"/>
              <w:divBdr>
                <w:top w:val="none" w:sz="0" w:space="0" w:color="auto"/>
                <w:left w:val="none" w:sz="0" w:space="0" w:color="auto"/>
                <w:bottom w:val="none" w:sz="0" w:space="0" w:color="auto"/>
                <w:right w:val="none" w:sz="0" w:space="0" w:color="auto"/>
              </w:divBdr>
            </w:div>
          </w:divsChild>
        </w:div>
        <w:div w:id="1384985206">
          <w:marLeft w:val="0"/>
          <w:marRight w:val="0"/>
          <w:marTop w:val="0"/>
          <w:marBottom w:val="0"/>
          <w:divBdr>
            <w:top w:val="none" w:sz="0" w:space="0" w:color="auto"/>
            <w:left w:val="none" w:sz="0" w:space="0" w:color="auto"/>
            <w:bottom w:val="none" w:sz="0" w:space="0" w:color="auto"/>
            <w:right w:val="none" w:sz="0" w:space="0" w:color="auto"/>
          </w:divBdr>
          <w:divsChild>
            <w:div w:id="1775322332">
              <w:marLeft w:val="0"/>
              <w:marRight w:val="0"/>
              <w:marTop w:val="0"/>
              <w:marBottom w:val="0"/>
              <w:divBdr>
                <w:top w:val="none" w:sz="0" w:space="0" w:color="auto"/>
                <w:left w:val="none" w:sz="0" w:space="0" w:color="auto"/>
                <w:bottom w:val="none" w:sz="0" w:space="0" w:color="auto"/>
                <w:right w:val="none" w:sz="0" w:space="0" w:color="auto"/>
              </w:divBdr>
            </w:div>
          </w:divsChild>
        </w:div>
        <w:div w:id="1385376008">
          <w:marLeft w:val="0"/>
          <w:marRight w:val="0"/>
          <w:marTop w:val="0"/>
          <w:marBottom w:val="0"/>
          <w:divBdr>
            <w:top w:val="none" w:sz="0" w:space="0" w:color="auto"/>
            <w:left w:val="none" w:sz="0" w:space="0" w:color="auto"/>
            <w:bottom w:val="none" w:sz="0" w:space="0" w:color="auto"/>
            <w:right w:val="none" w:sz="0" w:space="0" w:color="auto"/>
          </w:divBdr>
          <w:divsChild>
            <w:div w:id="379210212">
              <w:marLeft w:val="0"/>
              <w:marRight w:val="0"/>
              <w:marTop w:val="0"/>
              <w:marBottom w:val="0"/>
              <w:divBdr>
                <w:top w:val="none" w:sz="0" w:space="0" w:color="auto"/>
                <w:left w:val="none" w:sz="0" w:space="0" w:color="auto"/>
                <w:bottom w:val="none" w:sz="0" w:space="0" w:color="auto"/>
                <w:right w:val="none" w:sz="0" w:space="0" w:color="auto"/>
              </w:divBdr>
            </w:div>
          </w:divsChild>
        </w:div>
        <w:div w:id="1387295311">
          <w:marLeft w:val="0"/>
          <w:marRight w:val="0"/>
          <w:marTop w:val="0"/>
          <w:marBottom w:val="0"/>
          <w:divBdr>
            <w:top w:val="none" w:sz="0" w:space="0" w:color="auto"/>
            <w:left w:val="none" w:sz="0" w:space="0" w:color="auto"/>
            <w:bottom w:val="none" w:sz="0" w:space="0" w:color="auto"/>
            <w:right w:val="none" w:sz="0" w:space="0" w:color="auto"/>
          </w:divBdr>
          <w:divsChild>
            <w:div w:id="1044333535">
              <w:marLeft w:val="0"/>
              <w:marRight w:val="0"/>
              <w:marTop w:val="0"/>
              <w:marBottom w:val="0"/>
              <w:divBdr>
                <w:top w:val="none" w:sz="0" w:space="0" w:color="auto"/>
                <w:left w:val="none" w:sz="0" w:space="0" w:color="auto"/>
                <w:bottom w:val="none" w:sz="0" w:space="0" w:color="auto"/>
                <w:right w:val="none" w:sz="0" w:space="0" w:color="auto"/>
              </w:divBdr>
            </w:div>
          </w:divsChild>
        </w:div>
        <w:div w:id="1387412112">
          <w:marLeft w:val="0"/>
          <w:marRight w:val="0"/>
          <w:marTop w:val="0"/>
          <w:marBottom w:val="0"/>
          <w:divBdr>
            <w:top w:val="none" w:sz="0" w:space="0" w:color="auto"/>
            <w:left w:val="none" w:sz="0" w:space="0" w:color="auto"/>
            <w:bottom w:val="none" w:sz="0" w:space="0" w:color="auto"/>
            <w:right w:val="none" w:sz="0" w:space="0" w:color="auto"/>
          </w:divBdr>
          <w:divsChild>
            <w:div w:id="719402510">
              <w:marLeft w:val="0"/>
              <w:marRight w:val="0"/>
              <w:marTop w:val="0"/>
              <w:marBottom w:val="0"/>
              <w:divBdr>
                <w:top w:val="none" w:sz="0" w:space="0" w:color="auto"/>
                <w:left w:val="none" w:sz="0" w:space="0" w:color="auto"/>
                <w:bottom w:val="none" w:sz="0" w:space="0" w:color="auto"/>
                <w:right w:val="none" w:sz="0" w:space="0" w:color="auto"/>
              </w:divBdr>
            </w:div>
          </w:divsChild>
        </w:div>
        <w:div w:id="1406952019">
          <w:marLeft w:val="0"/>
          <w:marRight w:val="0"/>
          <w:marTop w:val="0"/>
          <w:marBottom w:val="0"/>
          <w:divBdr>
            <w:top w:val="none" w:sz="0" w:space="0" w:color="auto"/>
            <w:left w:val="none" w:sz="0" w:space="0" w:color="auto"/>
            <w:bottom w:val="none" w:sz="0" w:space="0" w:color="auto"/>
            <w:right w:val="none" w:sz="0" w:space="0" w:color="auto"/>
          </w:divBdr>
          <w:divsChild>
            <w:div w:id="468135384">
              <w:marLeft w:val="0"/>
              <w:marRight w:val="0"/>
              <w:marTop w:val="0"/>
              <w:marBottom w:val="0"/>
              <w:divBdr>
                <w:top w:val="none" w:sz="0" w:space="0" w:color="auto"/>
                <w:left w:val="none" w:sz="0" w:space="0" w:color="auto"/>
                <w:bottom w:val="none" w:sz="0" w:space="0" w:color="auto"/>
                <w:right w:val="none" w:sz="0" w:space="0" w:color="auto"/>
              </w:divBdr>
            </w:div>
          </w:divsChild>
        </w:div>
        <w:div w:id="1407652982">
          <w:marLeft w:val="0"/>
          <w:marRight w:val="0"/>
          <w:marTop w:val="0"/>
          <w:marBottom w:val="0"/>
          <w:divBdr>
            <w:top w:val="none" w:sz="0" w:space="0" w:color="auto"/>
            <w:left w:val="none" w:sz="0" w:space="0" w:color="auto"/>
            <w:bottom w:val="none" w:sz="0" w:space="0" w:color="auto"/>
            <w:right w:val="none" w:sz="0" w:space="0" w:color="auto"/>
          </w:divBdr>
          <w:divsChild>
            <w:div w:id="1463579094">
              <w:marLeft w:val="0"/>
              <w:marRight w:val="0"/>
              <w:marTop w:val="0"/>
              <w:marBottom w:val="0"/>
              <w:divBdr>
                <w:top w:val="none" w:sz="0" w:space="0" w:color="auto"/>
                <w:left w:val="none" w:sz="0" w:space="0" w:color="auto"/>
                <w:bottom w:val="none" w:sz="0" w:space="0" w:color="auto"/>
                <w:right w:val="none" w:sz="0" w:space="0" w:color="auto"/>
              </w:divBdr>
            </w:div>
          </w:divsChild>
        </w:div>
        <w:div w:id="1408500743">
          <w:marLeft w:val="0"/>
          <w:marRight w:val="0"/>
          <w:marTop w:val="0"/>
          <w:marBottom w:val="0"/>
          <w:divBdr>
            <w:top w:val="none" w:sz="0" w:space="0" w:color="auto"/>
            <w:left w:val="none" w:sz="0" w:space="0" w:color="auto"/>
            <w:bottom w:val="none" w:sz="0" w:space="0" w:color="auto"/>
            <w:right w:val="none" w:sz="0" w:space="0" w:color="auto"/>
          </w:divBdr>
          <w:divsChild>
            <w:div w:id="282271972">
              <w:marLeft w:val="0"/>
              <w:marRight w:val="0"/>
              <w:marTop w:val="0"/>
              <w:marBottom w:val="0"/>
              <w:divBdr>
                <w:top w:val="none" w:sz="0" w:space="0" w:color="auto"/>
                <w:left w:val="none" w:sz="0" w:space="0" w:color="auto"/>
                <w:bottom w:val="none" w:sz="0" w:space="0" w:color="auto"/>
                <w:right w:val="none" w:sz="0" w:space="0" w:color="auto"/>
              </w:divBdr>
            </w:div>
          </w:divsChild>
        </w:div>
        <w:div w:id="1416509285">
          <w:marLeft w:val="0"/>
          <w:marRight w:val="0"/>
          <w:marTop w:val="0"/>
          <w:marBottom w:val="0"/>
          <w:divBdr>
            <w:top w:val="none" w:sz="0" w:space="0" w:color="auto"/>
            <w:left w:val="none" w:sz="0" w:space="0" w:color="auto"/>
            <w:bottom w:val="none" w:sz="0" w:space="0" w:color="auto"/>
            <w:right w:val="none" w:sz="0" w:space="0" w:color="auto"/>
          </w:divBdr>
          <w:divsChild>
            <w:div w:id="105930113">
              <w:marLeft w:val="0"/>
              <w:marRight w:val="0"/>
              <w:marTop w:val="0"/>
              <w:marBottom w:val="0"/>
              <w:divBdr>
                <w:top w:val="none" w:sz="0" w:space="0" w:color="auto"/>
                <w:left w:val="none" w:sz="0" w:space="0" w:color="auto"/>
                <w:bottom w:val="none" w:sz="0" w:space="0" w:color="auto"/>
                <w:right w:val="none" w:sz="0" w:space="0" w:color="auto"/>
              </w:divBdr>
            </w:div>
          </w:divsChild>
        </w:div>
        <w:div w:id="1422874382">
          <w:marLeft w:val="0"/>
          <w:marRight w:val="0"/>
          <w:marTop w:val="0"/>
          <w:marBottom w:val="0"/>
          <w:divBdr>
            <w:top w:val="none" w:sz="0" w:space="0" w:color="auto"/>
            <w:left w:val="none" w:sz="0" w:space="0" w:color="auto"/>
            <w:bottom w:val="none" w:sz="0" w:space="0" w:color="auto"/>
            <w:right w:val="none" w:sz="0" w:space="0" w:color="auto"/>
          </w:divBdr>
          <w:divsChild>
            <w:div w:id="322664465">
              <w:marLeft w:val="0"/>
              <w:marRight w:val="0"/>
              <w:marTop w:val="0"/>
              <w:marBottom w:val="0"/>
              <w:divBdr>
                <w:top w:val="none" w:sz="0" w:space="0" w:color="auto"/>
                <w:left w:val="none" w:sz="0" w:space="0" w:color="auto"/>
                <w:bottom w:val="none" w:sz="0" w:space="0" w:color="auto"/>
                <w:right w:val="none" w:sz="0" w:space="0" w:color="auto"/>
              </w:divBdr>
            </w:div>
          </w:divsChild>
        </w:div>
        <w:div w:id="1424374979">
          <w:marLeft w:val="0"/>
          <w:marRight w:val="0"/>
          <w:marTop w:val="0"/>
          <w:marBottom w:val="0"/>
          <w:divBdr>
            <w:top w:val="none" w:sz="0" w:space="0" w:color="auto"/>
            <w:left w:val="none" w:sz="0" w:space="0" w:color="auto"/>
            <w:bottom w:val="none" w:sz="0" w:space="0" w:color="auto"/>
            <w:right w:val="none" w:sz="0" w:space="0" w:color="auto"/>
          </w:divBdr>
          <w:divsChild>
            <w:div w:id="1684437603">
              <w:marLeft w:val="0"/>
              <w:marRight w:val="0"/>
              <w:marTop w:val="0"/>
              <w:marBottom w:val="0"/>
              <w:divBdr>
                <w:top w:val="none" w:sz="0" w:space="0" w:color="auto"/>
                <w:left w:val="none" w:sz="0" w:space="0" w:color="auto"/>
                <w:bottom w:val="none" w:sz="0" w:space="0" w:color="auto"/>
                <w:right w:val="none" w:sz="0" w:space="0" w:color="auto"/>
              </w:divBdr>
            </w:div>
          </w:divsChild>
        </w:div>
        <w:div w:id="1438911080">
          <w:marLeft w:val="0"/>
          <w:marRight w:val="0"/>
          <w:marTop w:val="0"/>
          <w:marBottom w:val="0"/>
          <w:divBdr>
            <w:top w:val="none" w:sz="0" w:space="0" w:color="auto"/>
            <w:left w:val="none" w:sz="0" w:space="0" w:color="auto"/>
            <w:bottom w:val="none" w:sz="0" w:space="0" w:color="auto"/>
            <w:right w:val="none" w:sz="0" w:space="0" w:color="auto"/>
          </w:divBdr>
          <w:divsChild>
            <w:div w:id="1868717098">
              <w:marLeft w:val="0"/>
              <w:marRight w:val="0"/>
              <w:marTop w:val="0"/>
              <w:marBottom w:val="0"/>
              <w:divBdr>
                <w:top w:val="none" w:sz="0" w:space="0" w:color="auto"/>
                <w:left w:val="none" w:sz="0" w:space="0" w:color="auto"/>
                <w:bottom w:val="none" w:sz="0" w:space="0" w:color="auto"/>
                <w:right w:val="none" w:sz="0" w:space="0" w:color="auto"/>
              </w:divBdr>
            </w:div>
          </w:divsChild>
        </w:div>
        <w:div w:id="1444692439">
          <w:marLeft w:val="0"/>
          <w:marRight w:val="0"/>
          <w:marTop w:val="0"/>
          <w:marBottom w:val="0"/>
          <w:divBdr>
            <w:top w:val="none" w:sz="0" w:space="0" w:color="auto"/>
            <w:left w:val="none" w:sz="0" w:space="0" w:color="auto"/>
            <w:bottom w:val="none" w:sz="0" w:space="0" w:color="auto"/>
            <w:right w:val="none" w:sz="0" w:space="0" w:color="auto"/>
          </w:divBdr>
          <w:divsChild>
            <w:div w:id="1416593125">
              <w:marLeft w:val="0"/>
              <w:marRight w:val="0"/>
              <w:marTop w:val="0"/>
              <w:marBottom w:val="0"/>
              <w:divBdr>
                <w:top w:val="none" w:sz="0" w:space="0" w:color="auto"/>
                <w:left w:val="none" w:sz="0" w:space="0" w:color="auto"/>
                <w:bottom w:val="none" w:sz="0" w:space="0" w:color="auto"/>
                <w:right w:val="none" w:sz="0" w:space="0" w:color="auto"/>
              </w:divBdr>
            </w:div>
          </w:divsChild>
        </w:div>
        <w:div w:id="1447844701">
          <w:marLeft w:val="0"/>
          <w:marRight w:val="0"/>
          <w:marTop w:val="0"/>
          <w:marBottom w:val="0"/>
          <w:divBdr>
            <w:top w:val="none" w:sz="0" w:space="0" w:color="auto"/>
            <w:left w:val="none" w:sz="0" w:space="0" w:color="auto"/>
            <w:bottom w:val="none" w:sz="0" w:space="0" w:color="auto"/>
            <w:right w:val="none" w:sz="0" w:space="0" w:color="auto"/>
          </w:divBdr>
          <w:divsChild>
            <w:div w:id="1190408484">
              <w:marLeft w:val="0"/>
              <w:marRight w:val="0"/>
              <w:marTop w:val="0"/>
              <w:marBottom w:val="0"/>
              <w:divBdr>
                <w:top w:val="none" w:sz="0" w:space="0" w:color="auto"/>
                <w:left w:val="none" w:sz="0" w:space="0" w:color="auto"/>
                <w:bottom w:val="none" w:sz="0" w:space="0" w:color="auto"/>
                <w:right w:val="none" w:sz="0" w:space="0" w:color="auto"/>
              </w:divBdr>
            </w:div>
          </w:divsChild>
        </w:div>
        <w:div w:id="1449008566">
          <w:marLeft w:val="0"/>
          <w:marRight w:val="0"/>
          <w:marTop w:val="0"/>
          <w:marBottom w:val="0"/>
          <w:divBdr>
            <w:top w:val="none" w:sz="0" w:space="0" w:color="auto"/>
            <w:left w:val="none" w:sz="0" w:space="0" w:color="auto"/>
            <w:bottom w:val="none" w:sz="0" w:space="0" w:color="auto"/>
            <w:right w:val="none" w:sz="0" w:space="0" w:color="auto"/>
          </w:divBdr>
          <w:divsChild>
            <w:div w:id="1813937900">
              <w:marLeft w:val="0"/>
              <w:marRight w:val="0"/>
              <w:marTop w:val="0"/>
              <w:marBottom w:val="0"/>
              <w:divBdr>
                <w:top w:val="none" w:sz="0" w:space="0" w:color="auto"/>
                <w:left w:val="none" w:sz="0" w:space="0" w:color="auto"/>
                <w:bottom w:val="none" w:sz="0" w:space="0" w:color="auto"/>
                <w:right w:val="none" w:sz="0" w:space="0" w:color="auto"/>
              </w:divBdr>
            </w:div>
          </w:divsChild>
        </w:div>
        <w:div w:id="1455908932">
          <w:marLeft w:val="0"/>
          <w:marRight w:val="0"/>
          <w:marTop w:val="0"/>
          <w:marBottom w:val="0"/>
          <w:divBdr>
            <w:top w:val="none" w:sz="0" w:space="0" w:color="auto"/>
            <w:left w:val="none" w:sz="0" w:space="0" w:color="auto"/>
            <w:bottom w:val="none" w:sz="0" w:space="0" w:color="auto"/>
            <w:right w:val="none" w:sz="0" w:space="0" w:color="auto"/>
          </w:divBdr>
          <w:divsChild>
            <w:div w:id="928538363">
              <w:marLeft w:val="0"/>
              <w:marRight w:val="0"/>
              <w:marTop w:val="0"/>
              <w:marBottom w:val="0"/>
              <w:divBdr>
                <w:top w:val="none" w:sz="0" w:space="0" w:color="auto"/>
                <w:left w:val="none" w:sz="0" w:space="0" w:color="auto"/>
                <w:bottom w:val="none" w:sz="0" w:space="0" w:color="auto"/>
                <w:right w:val="none" w:sz="0" w:space="0" w:color="auto"/>
              </w:divBdr>
            </w:div>
          </w:divsChild>
        </w:div>
        <w:div w:id="1460612069">
          <w:marLeft w:val="0"/>
          <w:marRight w:val="0"/>
          <w:marTop w:val="0"/>
          <w:marBottom w:val="0"/>
          <w:divBdr>
            <w:top w:val="none" w:sz="0" w:space="0" w:color="auto"/>
            <w:left w:val="none" w:sz="0" w:space="0" w:color="auto"/>
            <w:bottom w:val="none" w:sz="0" w:space="0" w:color="auto"/>
            <w:right w:val="none" w:sz="0" w:space="0" w:color="auto"/>
          </w:divBdr>
          <w:divsChild>
            <w:div w:id="1352678843">
              <w:marLeft w:val="0"/>
              <w:marRight w:val="0"/>
              <w:marTop w:val="0"/>
              <w:marBottom w:val="0"/>
              <w:divBdr>
                <w:top w:val="none" w:sz="0" w:space="0" w:color="auto"/>
                <w:left w:val="none" w:sz="0" w:space="0" w:color="auto"/>
                <w:bottom w:val="none" w:sz="0" w:space="0" w:color="auto"/>
                <w:right w:val="none" w:sz="0" w:space="0" w:color="auto"/>
              </w:divBdr>
            </w:div>
          </w:divsChild>
        </w:div>
        <w:div w:id="1467043258">
          <w:marLeft w:val="0"/>
          <w:marRight w:val="0"/>
          <w:marTop w:val="0"/>
          <w:marBottom w:val="0"/>
          <w:divBdr>
            <w:top w:val="none" w:sz="0" w:space="0" w:color="auto"/>
            <w:left w:val="none" w:sz="0" w:space="0" w:color="auto"/>
            <w:bottom w:val="none" w:sz="0" w:space="0" w:color="auto"/>
            <w:right w:val="none" w:sz="0" w:space="0" w:color="auto"/>
          </w:divBdr>
          <w:divsChild>
            <w:div w:id="2107261372">
              <w:marLeft w:val="0"/>
              <w:marRight w:val="0"/>
              <w:marTop w:val="0"/>
              <w:marBottom w:val="0"/>
              <w:divBdr>
                <w:top w:val="none" w:sz="0" w:space="0" w:color="auto"/>
                <w:left w:val="none" w:sz="0" w:space="0" w:color="auto"/>
                <w:bottom w:val="none" w:sz="0" w:space="0" w:color="auto"/>
                <w:right w:val="none" w:sz="0" w:space="0" w:color="auto"/>
              </w:divBdr>
            </w:div>
          </w:divsChild>
        </w:div>
        <w:div w:id="1491798327">
          <w:marLeft w:val="0"/>
          <w:marRight w:val="0"/>
          <w:marTop w:val="0"/>
          <w:marBottom w:val="0"/>
          <w:divBdr>
            <w:top w:val="none" w:sz="0" w:space="0" w:color="auto"/>
            <w:left w:val="none" w:sz="0" w:space="0" w:color="auto"/>
            <w:bottom w:val="none" w:sz="0" w:space="0" w:color="auto"/>
            <w:right w:val="none" w:sz="0" w:space="0" w:color="auto"/>
          </w:divBdr>
          <w:divsChild>
            <w:div w:id="671493993">
              <w:marLeft w:val="0"/>
              <w:marRight w:val="0"/>
              <w:marTop w:val="0"/>
              <w:marBottom w:val="0"/>
              <w:divBdr>
                <w:top w:val="none" w:sz="0" w:space="0" w:color="auto"/>
                <w:left w:val="none" w:sz="0" w:space="0" w:color="auto"/>
                <w:bottom w:val="none" w:sz="0" w:space="0" w:color="auto"/>
                <w:right w:val="none" w:sz="0" w:space="0" w:color="auto"/>
              </w:divBdr>
            </w:div>
          </w:divsChild>
        </w:div>
        <w:div w:id="1513911627">
          <w:marLeft w:val="0"/>
          <w:marRight w:val="0"/>
          <w:marTop w:val="0"/>
          <w:marBottom w:val="0"/>
          <w:divBdr>
            <w:top w:val="none" w:sz="0" w:space="0" w:color="auto"/>
            <w:left w:val="none" w:sz="0" w:space="0" w:color="auto"/>
            <w:bottom w:val="none" w:sz="0" w:space="0" w:color="auto"/>
            <w:right w:val="none" w:sz="0" w:space="0" w:color="auto"/>
          </w:divBdr>
          <w:divsChild>
            <w:div w:id="40444456">
              <w:marLeft w:val="0"/>
              <w:marRight w:val="0"/>
              <w:marTop w:val="0"/>
              <w:marBottom w:val="0"/>
              <w:divBdr>
                <w:top w:val="none" w:sz="0" w:space="0" w:color="auto"/>
                <w:left w:val="none" w:sz="0" w:space="0" w:color="auto"/>
                <w:bottom w:val="none" w:sz="0" w:space="0" w:color="auto"/>
                <w:right w:val="none" w:sz="0" w:space="0" w:color="auto"/>
              </w:divBdr>
            </w:div>
          </w:divsChild>
        </w:div>
        <w:div w:id="1529872422">
          <w:marLeft w:val="0"/>
          <w:marRight w:val="0"/>
          <w:marTop w:val="0"/>
          <w:marBottom w:val="0"/>
          <w:divBdr>
            <w:top w:val="none" w:sz="0" w:space="0" w:color="auto"/>
            <w:left w:val="none" w:sz="0" w:space="0" w:color="auto"/>
            <w:bottom w:val="none" w:sz="0" w:space="0" w:color="auto"/>
            <w:right w:val="none" w:sz="0" w:space="0" w:color="auto"/>
          </w:divBdr>
          <w:divsChild>
            <w:div w:id="1084456307">
              <w:marLeft w:val="0"/>
              <w:marRight w:val="0"/>
              <w:marTop w:val="0"/>
              <w:marBottom w:val="0"/>
              <w:divBdr>
                <w:top w:val="none" w:sz="0" w:space="0" w:color="auto"/>
                <w:left w:val="none" w:sz="0" w:space="0" w:color="auto"/>
                <w:bottom w:val="none" w:sz="0" w:space="0" w:color="auto"/>
                <w:right w:val="none" w:sz="0" w:space="0" w:color="auto"/>
              </w:divBdr>
            </w:div>
          </w:divsChild>
        </w:div>
        <w:div w:id="1533953130">
          <w:marLeft w:val="0"/>
          <w:marRight w:val="0"/>
          <w:marTop w:val="0"/>
          <w:marBottom w:val="0"/>
          <w:divBdr>
            <w:top w:val="none" w:sz="0" w:space="0" w:color="auto"/>
            <w:left w:val="none" w:sz="0" w:space="0" w:color="auto"/>
            <w:bottom w:val="none" w:sz="0" w:space="0" w:color="auto"/>
            <w:right w:val="none" w:sz="0" w:space="0" w:color="auto"/>
          </w:divBdr>
          <w:divsChild>
            <w:div w:id="483814033">
              <w:marLeft w:val="0"/>
              <w:marRight w:val="0"/>
              <w:marTop w:val="0"/>
              <w:marBottom w:val="0"/>
              <w:divBdr>
                <w:top w:val="none" w:sz="0" w:space="0" w:color="auto"/>
                <w:left w:val="none" w:sz="0" w:space="0" w:color="auto"/>
                <w:bottom w:val="none" w:sz="0" w:space="0" w:color="auto"/>
                <w:right w:val="none" w:sz="0" w:space="0" w:color="auto"/>
              </w:divBdr>
            </w:div>
          </w:divsChild>
        </w:div>
        <w:div w:id="1538735719">
          <w:marLeft w:val="0"/>
          <w:marRight w:val="0"/>
          <w:marTop w:val="0"/>
          <w:marBottom w:val="0"/>
          <w:divBdr>
            <w:top w:val="none" w:sz="0" w:space="0" w:color="auto"/>
            <w:left w:val="none" w:sz="0" w:space="0" w:color="auto"/>
            <w:bottom w:val="none" w:sz="0" w:space="0" w:color="auto"/>
            <w:right w:val="none" w:sz="0" w:space="0" w:color="auto"/>
          </w:divBdr>
          <w:divsChild>
            <w:div w:id="857087094">
              <w:marLeft w:val="0"/>
              <w:marRight w:val="0"/>
              <w:marTop w:val="0"/>
              <w:marBottom w:val="0"/>
              <w:divBdr>
                <w:top w:val="none" w:sz="0" w:space="0" w:color="auto"/>
                <w:left w:val="none" w:sz="0" w:space="0" w:color="auto"/>
                <w:bottom w:val="none" w:sz="0" w:space="0" w:color="auto"/>
                <w:right w:val="none" w:sz="0" w:space="0" w:color="auto"/>
              </w:divBdr>
            </w:div>
          </w:divsChild>
        </w:div>
        <w:div w:id="1549217628">
          <w:marLeft w:val="0"/>
          <w:marRight w:val="0"/>
          <w:marTop w:val="0"/>
          <w:marBottom w:val="0"/>
          <w:divBdr>
            <w:top w:val="none" w:sz="0" w:space="0" w:color="auto"/>
            <w:left w:val="none" w:sz="0" w:space="0" w:color="auto"/>
            <w:bottom w:val="none" w:sz="0" w:space="0" w:color="auto"/>
            <w:right w:val="none" w:sz="0" w:space="0" w:color="auto"/>
          </w:divBdr>
          <w:divsChild>
            <w:div w:id="694576194">
              <w:marLeft w:val="0"/>
              <w:marRight w:val="0"/>
              <w:marTop w:val="0"/>
              <w:marBottom w:val="0"/>
              <w:divBdr>
                <w:top w:val="none" w:sz="0" w:space="0" w:color="auto"/>
                <w:left w:val="none" w:sz="0" w:space="0" w:color="auto"/>
                <w:bottom w:val="none" w:sz="0" w:space="0" w:color="auto"/>
                <w:right w:val="none" w:sz="0" w:space="0" w:color="auto"/>
              </w:divBdr>
            </w:div>
          </w:divsChild>
        </w:div>
        <w:div w:id="1549535542">
          <w:marLeft w:val="0"/>
          <w:marRight w:val="0"/>
          <w:marTop w:val="0"/>
          <w:marBottom w:val="0"/>
          <w:divBdr>
            <w:top w:val="none" w:sz="0" w:space="0" w:color="auto"/>
            <w:left w:val="none" w:sz="0" w:space="0" w:color="auto"/>
            <w:bottom w:val="none" w:sz="0" w:space="0" w:color="auto"/>
            <w:right w:val="none" w:sz="0" w:space="0" w:color="auto"/>
          </w:divBdr>
          <w:divsChild>
            <w:div w:id="1784419245">
              <w:marLeft w:val="0"/>
              <w:marRight w:val="0"/>
              <w:marTop w:val="0"/>
              <w:marBottom w:val="0"/>
              <w:divBdr>
                <w:top w:val="none" w:sz="0" w:space="0" w:color="auto"/>
                <w:left w:val="none" w:sz="0" w:space="0" w:color="auto"/>
                <w:bottom w:val="none" w:sz="0" w:space="0" w:color="auto"/>
                <w:right w:val="none" w:sz="0" w:space="0" w:color="auto"/>
              </w:divBdr>
            </w:div>
          </w:divsChild>
        </w:div>
        <w:div w:id="1556966043">
          <w:marLeft w:val="0"/>
          <w:marRight w:val="0"/>
          <w:marTop w:val="0"/>
          <w:marBottom w:val="0"/>
          <w:divBdr>
            <w:top w:val="none" w:sz="0" w:space="0" w:color="auto"/>
            <w:left w:val="none" w:sz="0" w:space="0" w:color="auto"/>
            <w:bottom w:val="none" w:sz="0" w:space="0" w:color="auto"/>
            <w:right w:val="none" w:sz="0" w:space="0" w:color="auto"/>
          </w:divBdr>
          <w:divsChild>
            <w:div w:id="479081995">
              <w:marLeft w:val="0"/>
              <w:marRight w:val="0"/>
              <w:marTop w:val="0"/>
              <w:marBottom w:val="0"/>
              <w:divBdr>
                <w:top w:val="none" w:sz="0" w:space="0" w:color="auto"/>
                <w:left w:val="none" w:sz="0" w:space="0" w:color="auto"/>
                <w:bottom w:val="none" w:sz="0" w:space="0" w:color="auto"/>
                <w:right w:val="none" w:sz="0" w:space="0" w:color="auto"/>
              </w:divBdr>
            </w:div>
          </w:divsChild>
        </w:div>
        <w:div w:id="1569923930">
          <w:marLeft w:val="0"/>
          <w:marRight w:val="0"/>
          <w:marTop w:val="0"/>
          <w:marBottom w:val="0"/>
          <w:divBdr>
            <w:top w:val="none" w:sz="0" w:space="0" w:color="auto"/>
            <w:left w:val="none" w:sz="0" w:space="0" w:color="auto"/>
            <w:bottom w:val="none" w:sz="0" w:space="0" w:color="auto"/>
            <w:right w:val="none" w:sz="0" w:space="0" w:color="auto"/>
          </w:divBdr>
          <w:divsChild>
            <w:div w:id="724531061">
              <w:marLeft w:val="0"/>
              <w:marRight w:val="0"/>
              <w:marTop w:val="0"/>
              <w:marBottom w:val="0"/>
              <w:divBdr>
                <w:top w:val="none" w:sz="0" w:space="0" w:color="auto"/>
                <w:left w:val="none" w:sz="0" w:space="0" w:color="auto"/>
                <w:bottom w:val="none" w:sz="0" w:space="0" w:color="auto"/>
                <w:right w:val="none" w:sz="0" w:space="0" w:color="auto"/>
              </w:divBdr>
            </w:div>
          </w:divsChild>
        </w:div>
        <w:div w:id="1574312004">
          <w:marLeft w:val="0"/>
          <w:marRight w:val="0"/>
          <w:marTop w:val="0"/>
          <w:marBottom w:val="0"/>
          <w:divBdr>
            <w:top w:val="none" w:sz="0" w:space="0" w:color="auto"/>
            <w:left w:val="none" w:sz="0" w:space="0" w:color="auto"/>
            <w:bottom w:val="none" w:sz="0" w:space="0" w:color="auto"/>
            <w:right w:val="none" w:sz="0" w:space="0" w:color="auto"/>
          </w:divBdr>
          <w:divsChild>
            <w:div w:id="503669953">
              <w:marLeft w:val="0"/>
              <w:marRight w:val="0"/>
              <w:marTop w:val="0"/>
              <w:marBottom w:val="0"/>
              <w:divBdr>
                <w:top w:val="none" w:sz="0" w:space="0" w:color="auto"/>
                <w:left w:val="none" w:sz="0" w:space="0" w:color="auto"/>
                <w:bottom w:val="none" w:sz="0" w:space="0" w:color="auto"/>
                <w:right w:val="none" w:sz="0" w:space="0" w:color="auto"/>
              </w:divBdr>
            </w:div>
          </w:divsChild>
        </w:div>
        <w:div w:id="1579317874">
          <w:marLeft w:val="0"/>
          <w:marRight w:val="0"/>
          <w:marTop w:val="0"/>
          <w:marBottom w:val="0"/>
          <w:divBdr>
            <w:top w:val="none" w:sz="0" w:space="0" w:color="auto"/>
            <w:left w:val="none" w:sz="0" w:space="0" w:color="auto"/>
            <w:bottom w:val="none" w:sz="0" w:space="0" w:color="auto"/>
            <w:right w:val="none" w:sz="0" w:space="0" w:color="auto"/>
          </w:divBdr>
          <w:divsChild>
            <w:div w:id="478546140">
              <w:marLeft w:val="0"/>
              <w:marRight w:val="0"/>
              <w:marTop w:val="0"/>
              <w:marBottom w:val="0"/>
              <w:divBdr>
                <w:top w:val="none" w:sz="0" w:space="0" w:color="auto"/>
                <w:left w:val="none" w:sz="0" w:space="0" w:color="auto"/>
                <w:bottom w:val="none" w:sz="0" w:space="0" w:color="auto"/>
                <w:right w:val="none" w:sz="0" w:space="0" w:color="auto"/>
              </w:divBdr>
            </w:div>
          </w:divsChild>
        </w:div>
        <w:div w:id="1579711713">
          <w:marLeft w:val="0"/>
          <w:marRight w:val="0"/>
          <w:marTop w:val="0"/>
          <w:marBottom w:val="0"/>
          <w:divBdr>
            <w:top w:val="none" w:sz="0" w:space="0" w:color="auto"/>
            <w:left w:val="none" w:sz="0" w:space="0" w:color="auto"/>
            <w:bottom w:val="none" w:sz="0" w:space="0" w:color="auto"/>
            <w:right w:val="none" w:sz="0" w:space="0" w:color="auto"/>
          </w:divBdr>
          <w:divsChild>
            <w:div w:id="1588996992">
              <w:marLeft w:val="0"/>
              <w:marRight w:val="0"/>
              <w:marTop w:val="0"/>
              <w:marBottom w:val="0"/>
              <w:divBdr>
                <w:top w:val="none" w:sz="0" w:space="0" w:color="auto"/>
                <w:left w:val="none" w:sz="0" w:space="0" w:color="auto"/>
                <w:bottom w:val="none" w:sz="0" w:space="0" w:color="auto"/>
                <w:right w:val="none" w:sz="0" w:space="0" w:color="auto"/>
              </w:divBdr>
            </w:div>
          </w:divsChild>
        </w:div>
        <w:div w:id="1585332315">
          <w:marLeft w:val="0"/>
          <w:marRight w:val="0"/>
          <w:marTop w:val="0"/>
          <w:marBottom w:val="0"/>
          <w:divBdr>
            <w:top w:val="none" w:sz="0" w:space="0" w:color="auto"/>
            <w:left w:val="none" w:sz="0" w:space="0" w:color="auto"/>
            <w:bottom w:val="none" w:sz="0" w:space="0" w:color="auto"/>
            <w:right w:val="none" w:sz="0" w:space="0" w:color="auto"/>
          </w:divBdr>
          <w:divsChild>
            <w:div w:id="1127815589">
              <w:marLeft w:val="0"/>
              <w:marRight w:val="0"/>
              <w:marTop w:val="0"/>
              <w:marBottom w:val="0"/>
              <w:divBdr>
                <w:top w:val="none" w:sz="0" w:space="0" w:color="auto"/>
                <w:left w:val="none" w:sz="0" w:space="0" w:color="auto"/>
                <w:bottom w:val="none" w:sz="0" w:space="0" w:color="auto"/>
                <w:right w:val="none" w:sz="0" w:space="0" w:color="auto"/>
              </w:divBdr>
            </w:div>
          </w:divsChild>
        </w:div>
        <w:div w:id="1585532901">
          <w:marLeft w:val="0"/>
          <w:marRight w:val="0"/>
          <w:marTop w:val="0"/>
          <w:marBottom w:val="0"/>
          <w:divBdr>
            <w:top w:val="none" w:sz="0" w:space="0" w:color="auto"/>
            <w:left w:val="none" w:sz="0" w:space="0" w:color="auto"/>
            <w:bottom w:val="none" w:sz="0" w:space="0" w:color="auto"/>
            <w:right w:val="none" w:sz="0" w:space="0" w:color="auto"/>
          </w:divBdr>
          <w:divsChild>
            <w:div w:id="1821998922">
              <w:marLeft w:val="0"/>
              <w:marRight w:val="0"/>
              <w:marTop w:val="0"/>
              <w:marBottom w:val="0"/>
              <w:divBdr>
                <w:top w:val="none" w:sz="0" w:space="0" w:color="auto"/>
                <w:left w:val="none" w:sz="0" w:space="0" w:color="auto"/>
                <w:bottom w:val="none" w:sz="0" w:space="0" w:color="auto"/>
                <w:right w:val="none" w:sz="0" w:space="0" w:color="auto"/>
              </w:divBdr>
            </w:div>
          </w:divsChild>
        </w:div>
        <w:div w:id="1594123361">
          <w:marLeft w:val="0"/>
          <w:marRight w:val="0"/>
          <w:marTop w:val="0"/>
          <w:marBottom w:val="0"/>
          <w:divBdr>
            <w:top w:val="none" w:sz="0" w:space="0" w:color="auto"/>
            <w:left w:val="none" w:sz="0" w:space="0" w:color="auto"/>
            <w:bottom w:val="none" w:sz="0" w:space="0" w:color="auto"/>
            <w:right w:val="none" w:sz="0" w:space="0" w:color="auto"/>
          </w:divBdr>
          <w:divsChild>
            <w:div w:id="1554733502">
              <w:marLeft w:val="0"/>
              <w:marRight w:val="0"/>
              <w:marTop w:val="0"/>
              <w:marBottom w:val="0"/>
              <w:divBdr>
                <w:top w:val="none" w:sz="0" w:space="0" w:color="auto"/>
                <w:left w:val="none" w:sz="0" w:space="0" w:color="auto"/>
                <w:bottom w:val="none" w:sz="0" w:space="0" w:color="auto"/>
                <w:right w:val="none" w:sz="0" w:space="0" w:color="auto"/>
              </w:divBdr>
            </w:div>
          </w:divsChild>
        </w:div>
        <w:div w:id="1596816644">
          <w:marLeft w:val="0"/>
          <w:marRight w:val="0"/>
          <w:marTop w:val="0"/>
          <w:marBottom w:val="0"/>
          <w:divBdr>
            <w:top w:val="none" w:sz="0" w:space="0" w:color="auto"/>
            <w:left w:val="none" w:sz="0" w:space="0" w:color="auto"/>
            <w:bottom w:val="none" w:sz="0" w:space="0" w:color="auto"/>
            <w:right w:val="none" w:sz="0" w:space="0" w:color="auto"/>
          </w:divBdr>
          <w:divsChild>
            <w:div w:id="192811162">
              <w:marLeft w:val="0"/>
              <w:marRight w:val="0"/>
              <w:marTop w:val="0"/>
              <w:marBottom w:val="0"/>
              <w:divBdr>
                <w:top w:val="none" w:sz="0" w:space="0" w:color="auto"/>
                <w:left w:val="none" w:sz="0" w:space="0" w:color="auto"/>
                <w:bottom w:val="none" w:sz="0" w:space="0" w:color="auto"/>
                <w:right w:val="none" w:sz="0" w:space="0" w:color="auto"/>
              </w:divBdr>
            </w:div>
          </w:divsChild>
        </w:div>
        <w:div w:id="1615017072">
          <w:marLeft w:val="0"/>
          <w:marRight w:val="0"/>
          <w:marTop w:val="0"/>
          <w:marBottom w:val="0"/>
          <w:divBdr>
            <w:top w:val="none" w:sz="0" w:space="0" w:color="auto"/>
            <w:left w:val="none" w:sz="0" w:space="0" w:color="auto"/>
            <w:bottom w:val="none" w:sz="0" w:space="0" w:color="auto"/>
            <w:right w:val="none" w:sz="0" w:space="0" w:color="auto"/>
          </w:divBdr>
          <w:divsChild>
            <w:div w:id="1502238705">
              <w:marLeft w:val="0"/>
              <w:marRight w:val="0"/>
              <w:marTop w:val="0"/>
              <w:marBottom w:val="0"/>
              <w:divBdr>
                <w:top w:val="none" w:sz="0" w:space="0" w:color="auto"/>
                <w:left w:val="none" w:sz="0" w:space="0" w:color="auto"/>
                <w:bottom w:val="none" w:sz="0" w:space="0" w:color="auto"/>
                <w:right w:val="none" w:sz="0" w:space="0" w:color="auto"/>
              </w:divBdr>
            </w:div>
          </w:divsChild>
        </w:div>
        <w:div w:id="1622614690">
          <w:marLeft w:val="0"/>
          <w:marRight w:val="0"/>
          <w:marTop w:val="0"/>
          <w:marBottom w:val="0"/>
          <w:divBdr>
            <w:top w:val="none" w:sz="0" w:space="0" w:color="auto"/>
            <w:left w:val="none" w:sz="0" w:space="0" w:color="auto"/>
            <w:bottom w:val="none" w:sz="0" w:space="0" w:color="auto"/>
            <w:right w:val="none" w:sz="0" w:space="0" w:color="auto"/>
          </w:divBdr>
          <w:divsChild>
            <w:div w:id="881330456">
              <w:marLeft w:val="0"/>
              <w:marRight w:val="0"/>
              <w:marTop w:val="0"/>
              <w:marBottom w:val="0"/>
              <w:divBdr>
                <w:top w:val="none" w:sz="0" w:space="0" w:color="auto"/>
                <w:left w:val="none" w:sz="0" w:space="0" w:color="auto"/>
                <w:bottom w:val="none" w:sz="0" w:space="0" w:color="auto"/>
                <w:right w:val="none" w:sz="0" w:space="0" w:color="auto"/>
              </w:divBdr>
            </w:div>
          </w:divsChild>
        </w:div>
        <w:div w:id="1623150838">
          <w:marLeft w:val="0"/>
          <w:marRight w:val="0"/>
          <w:marTop w:val="0"/>
          <w:marBottom w:val="0"/>
          <w:divBdr>
            <w:top w:val="none" w:sz="0" w:space="0" w:color="auto"/>
            <w:left w:val="none" w:sz="0" w:space="0" w:color="auto"/>
            <w:bottom w:val="none" w:sz="0" w:space="0" w:color="auto"/>
            <w:right w:val="none" w:sz="0" w:space="0" w:color="auto"/>
          </w:divBdr>
          <w:divsChild>
            <w:div w:id="1372726971">
              <w:marLeft w:val="0"/>
              <w:marRight w:val="0"/>
              <w:marTop w:val="0"/>
              <w:marBottom w:val="0"/>
              <w:divBdr>
                <w:top w:val="none" w:sz="0" w:space="0" w:color="auto"/>
                <w:left w:val="none" w:sz="0" w:space="0" w:color="auto"/>
                <w:bottom w:val="none" w:sz="0" w:space="0" w:color="auto"/>
                <w:right w:val="none" w:sz="0" w:space="0" w:color="auto"/>
              </w:divBdr>
            </w:div>
          </w:divsChild>
        </w:div>
        <w:div w:id="1623345993">
          <w:marLeft w:val="0"/>
          <w:marRight w:val="0"/>
          <w:marTop w:val="0"/>
          <w:marBottom w:val="0"/>
          <w:divBdr>
            <w:top w:val="none" w:sz="0" w:space="0" w:color="auto"/>
            <w:left w:val="none" w:sz="0" w:space="0" w:color="auto"/>
            <w:bottom w:val="none" w:sz="0" w:space="0" w:color="auto"/>
            <w:right w:val="none" w:sz="0" w:space="0" w:color="auto"/>
          </w:divBdr>
          <w:divsChild>
            <w:div w:id="1357191769">
              <w:marLeft w:val="0"/>
              <w:marRight w:val="0"/>
              <w:marTop w:val="0"/>
              <w:marBottom w:val="0"/>
              <w:divBdr>
                <w:top w:val="none" w:sz="0" w:space="0" w:color="auto"/>
                <w:left w:val="none" w:sz="0" w:space="0" w:color="auto"/>
                <w:bottom w:val="none" w:sz="0" w:space="0" w:color="auto"/>
                <w:right w:val="none" w:sz="0" w:space="0" w:color="auto"/>
              </w:divBdr>
            </w:div>
          </w:divsChild>
        </w:div>
        <w:div w:id="1627928380">
          <w:marLeft w:val="0"/>
          <w:marRight w:val="0"/>
          <w:marTop w:val="0"/>
          <w:marBottom w:val="0"/>
          <w:divBdr>
            <w:top w:val="none" w:sz="0" w:space="0" w:color="auto"/>
            <w:left w:val="none" w:sz="0" w:space="0" w:color="auto"/>
            <w:bottom w:val="none" w:sz="0" w:space="0" w:color="auto"/>
            <w:right w:val="none" w:sz="0" w:space="0" w:color="auto"/>
          </w:divBdr>
          <w:divsChild>
            <w:div w:id="405153013">
              <w:marLeft w:val="0"/>
              <w:marRight w:val="0"/>
              <w:marTop w:val="0"/>
              <w:marBottom w:val="0"/>
              <w:divBdr>
                <w:top w:val="none" w:sz="0" w:space="0" w:color="auto"/>
                <w:left w:val="none" w:sz="0" w:space="0" w:color="auto"/>
                <w:bottom w:val="none" w:sz="0" w:space="0" w:color="auto"/>
                <w:right w:val="none" w:sz="0" w:space="0" w:color="auto"/>
              </w:divBdr>
            </w:div>
          </w:divsChild>
        </w:div>
        <w:div w:id="1646231011">
          <w:marLeft w:val="0"/>
          <w:marRight w:val="0"/>
          <w:marTop w:val="0"/>
          <w:marBottom w:val="0"/>
          <w:divBdr>
            <w:top w:val="none" w:sz="0" w:space="0" w:color="auto"/>
            <w:left w:val="none" w:sz="0" w:space="0" w:color="auto"/>
            <w:bottom w:val="none" w:sz="0" w:space="0" w:color="auto"/>
            <w:right w:val="none" w:sz="0" w:space="0" w:color="auto"/>
          </w:divBdr>
          <w:divsChild>
            <w:div w:id="1791431277">
              <w:marLeft w:val="0"/>
              <w:marRight w:val="0"/>
              <w:marTop w:val="0"/>
              <w:marBottom w:val="0"/>
              <w:divBdr>
                <w:top w:val="none" w:sz="0" w:space="0" w:color="auto"/>
                <w:left w:val="none" w:sz="0" w:space="0" w:color="auto"/>
                <w:bottom w:val="none" w:sz="0" w:space="0" w:color="auto"/>
                <w:right w:val="none" w:sz="0" w:space="0" w:color="auto"/>
              </w:divBdr>
            </w:div>
          </w:divsChild>
        </w:div>
        <w:div w:id="1651403805">
          <w:marLeft w:val="0"/>
          <w:marRight w:val="0"/>
          <w:marTop w:val="0"/>
          <w:marBottom w:val="0"/>
          <w:divBdr>
            <w:top w:val="none" w:sz="0" w:space="0" w:color="auto"/>
            <w:left w:val="none" w:sz="0" w:space="0" w:color="auto"/>
            <w:bottom w:val="none" w:sz="0" w:space="0" w:color="auto"/>
            <w:right w:val="none" w:sz="0" w:space="0" w:color="auto"/>
          </w:divBdr>
          <w:divsChild>
            <w:div w:id="1425153812">
              <w:marLeft w:val="0"/>
              <w:marRight w:val="0"/>
              <w:marTop w:val="0"/>
              <w:marBottom w:val="0"/>
              <w:divBdr>
                <w:top w:val="none" w:sz="0" w:space="0" w:color="auto"/>
                <w:left w:val="none" w:sz="0" w:space="0" w:color="auto"/>
                <w:bottom w:val="none" w:sz="0" w:space="0" w:color="auto"/>
                <w:right w:val="none" w:sz="0" w:space="0" w:color="auto"/>
              </w:divBdr>
            </w:div>
          </w:divsChild>
        </w:div>
        <w:div w:id="1660426811">
          <w:marLeft w:val="0"/>
          <w:marRight w:val="0"/>
          <w:marTop w:val="0"/>
          <w:marBottom w:val="0"/>
          <w:divBdr>
            <w:top w:val="none" w:sz="0" w:space="0" w:color="auto"/>
            <w:left w:val="none" w:sz="0" w:space="0" w:color="auto"/>
            <w:bottom w:val="none" w:sz="0" w:space="0" w:color="auto"/>
            <w:right w:val="none" w:sz="0" w:space="0" w:color="auto"/>
          </w:divBdr>
          <w:divsChild>
            <w:div w:id="2031569154">
              <w:marLeft w:val="0"/>
              <w:marRight w:val="0"/>
              <w:marTop w:val="0"/>
              <w:marBottom w:val="0"/>
              <w:divBdr>
                <w:top w:val="none" w:sz="0" w:space="0" w:color="auto"/>
                <w:left w:val="none" w:sz="0" w:space="0" w:color="auto"/>
                <w:bottom w:val="none" w:sz="0" w:space="0" w:color="auto"/>
                <w:right w:val="none" w:sz="0" w:space="0" w:color="auto"/>
              </w:divBdr>
            </w:div>
          </w:divsChild>
        </w:div>
        <w:div w:id="1665736864">
          <w:marLeft w:val="0"/>
          <w:marRight w:val="0"/>
          <w:marTop w:val="0"/>
          <w:marBottom w:val="0"/>
          <w:divBdr>
            <w:top w:val="none" w:sz="0" w:space="0" w:color="auto"/>
            <w:left w:val="none" w:sz="0" w:space="0" w:color="auto"/>
            <w:bottom w:val="none" w:sz="0" w:space="0" w:color="auto"/>
            <w:right w:val="none" w:sz="0" w:space="0" w:color="auto"/>
          </w:divBdr>
          <w:divsChild>
            <w:div w:id="1312714622">
              <w:marLeft w:val="0"/>
              <w:marRight w:val="0"/>
              <w:marTop w:val="0"/>
              <w:marBottom w:val="0"/>
              <w:divBdr>
                <w:top w:val="none" w:sz="0" w:space="0" w:color="auto"/>
                <w:left w:val="none" w:sz="0" w:space="0" w:color="auto"/>
                <w:bottom w:val="none" w:sz="0" w:space="0" w:color="auto"/>
                <w:right w:val="none" w:sz="0" w:space="0" w:color="auto"/>
              </w:divBdr>
            </w:div>
          </w:divsChild>
        </w:div>
        <w:div w:id="1670400559">
          <w:marLeft w:val="0"/>
          <w:marRight w:val="0"/>
          <w:marTop w:val="0"/>
          <w:marBottom w:val="0"/>
          <w:divBdr>
            <w:top w:val="none" w:sz="0" w:space="0" w:color="auto"/>
            <w:left w:val="none" w:sz="0" w:space="0" w:color="auto"/>
            <w:bottom w:val="none" w:sz="0" w:space="0" w:color="auto"/>
            <w:right w:val="none" w:sz="0" w:space="0" w:color="auto"/>
          </w:divBdr>
          <w:divsChild>
            <w:div w:id="97137687">
              <w:marLeft w:val="0"/>
              <w:marRight w:val="0"/>
              <w:marTop w:val="0"/>
              <w:marBottom w:val="0"/>
              <w:divBdr>
                <w:top w:val="none" w:sz="0" w:space="0" w:color="auto"/>
                <w:left w:val="none" w:sz="0" w:space="0" w:color="auto"/>
                <w:bottom w:val="none" w:sz="0" w:space="0" w:color="auto"/>
                <w:right w:val="none" w:sz="0" w:space="0" w:color="auto"/>
              </w:divBdr>
            </w:div>
          </w:divsChild>
        </w:div>
        <w:div w:id="1671327659">
          <w:marLeft w:val="0"/>
          <w:marRight w:val="0"/>
          <w:marTop w:val="0"/>
          <w:marBottom w:val="0"/>
          <w:divBdr>
            <w:top w:val="none" w:sz="0" w:space="0" w:color="auto"/>
            <w:left w:val="none" w:sz="0" w:space="0" w:color="auto"/>
            <w:bottom w:val="none" w:sz="0" w:space="0" w:color="auto"/>
            <w:right w:val="none" w:sz="0" w:space="0" w:color="auto"/>
          </w:divBdr>
          <w:divsChild>
            <w:div w:id="1448353950">
              <w:marLeft w:val="0"/>
              <w:marRight w:val="0"/>
              <w:marTop w:val="0"/>
              <w:marBottom w:val="0"/>
              <w:divBdr>
                <w:top w:val="none" w:sz="0" w:space="0" w:color="auto"/>
                <w:left w:val="none" w:sz="0" w:space="0" w:color="auto"/>
                <w:bottom w:val="none" w:sz="0" w:space="0" w:color="auto"/>
                <w:right w:val="none" w:sz="0" w:space="0" w:color="auto"/>
              </w:divBdr>
            </w:div>
          </w:divsChild>
        </w:div>
        <w:div w:id="1672754191">
          <w:marLeft w:val="0"/>
          <w:marRight w:val="0"/>
          <w:marTop w:val="0"/>
          <w:marBottom w:val="0"/>
          <w:divBdr>
            <w:top w:val="none" w:sz="0" w:space="0" w:color="auto"/>
            <w:left w:val="none" w:sz="0" w:space="0" w:color="auto"/>
            <w:bottom w:val="none" w:sz="0" w:space="0" w:color="auto"/>
            <w:right w:val="none" w:sz="0" w:space="0" w:color="auto"/>
          </w:divBdr>
          <w:divsChild>
            <w:div w:id="1365868185">
              <w:marLeft w:val="0"/>
              <w:marRight w:val="0"/>
              <w:marTop w:val="0"/>
              <w:marBottom w:val="0"/>
              <w:divBdr>
                <w:top w:val="none" w:sz="0" w:space="0" w:color="auto"/>
                <w:left w:val="none" w:sz="0" w:space="0" w:color="auto"/>
                <w:bottom w:val="none" w:sz="0" w:space="0" w:color="auto"/>
                <w:right w:val="none" w:sz="0" w:space="0" w:color="auto"/>
              </w:divBdr>
            </w:div>
          </w:divsChild>
        </w:div>
        <w:div w:id="1677227218">
          <w:marLeft w:val="0"/>
          <w:marRight w:val="0"/>
          <w:marTop w:val="0"/>
          <w:marBottom w:val="0"/>
          <w:divBdr>
            <w:top w:val="none" w:sz="0" w:space="0" w:color="auto"/>
            <w:left w:val="none" w:sz="0" w:space="0" w:color="auto"/>
            <w:bottom w:val="none" w:sz="0" w:space="0" w:color="auto"/>
            <w:right w:val="none" w:sz="0" w:space="0" w:color="auto"/>
          </w:divBdr>
          <w:divsChild>
            <w:div w:id="2081754012">
              <w:marLeft w:val="0"/>
              <w:marRight w:val="0"/>
              <w:marTop w:val="0"/>
              <w:marBottom w:val="0"/>
              <w:divBdr>
                <w:top w:val="none" w:sz="0" w:space="0" w:color="auto"/>
                <w:left w:val="none" w:sz="0" w:space="0" w:color="auto"/>
                <w:bottom w:val="none" w:sz="0" w:space="0" w:color="auto"/>
                <w:right w:val="none" w:sz="0" w:space="0" w:color="auto"/>
              </w:divBdr>
            </w:div>
          </w:divsChild>
        </w:div>
        <w:div w:id="1684240351">
          <w:marLeft w:val="0"/>
          <w:marRight w:val="0"/>
          <w:marTop w:val="0"/>
          <w:marBottom w:val="0"/>
          <w:divBdr>
            <w:top w:val="none" w:sz="0" w:space="0" w:color="auto"/>
            <w:left w:val="none" w:sz="0" w:space="0" w:color="auto"/>
            <w:bottom w:val="none" w:sz="0" w:space="0" w:color="auto"/>
            <w:right w:val="none" w:sz="0" w:space="0" w:color="auto"/>
          </w:divBdr>
          <w:divsChild>
            <w:div w:id="956063453">
              <w:marLeft w:val="0"/>
              <w:marRight w:val="0"/>
              <w:marTop w:val="0"/>
              <w:marBottom w:val="0"/>
              <w:divBdr>
                <w:top w:val="none" w:sz="0" w:space="0" w:color="auto"/>
                <w:left w:val="none" w:sz="0" w:space="0" w:color="auto"/>
                <w:bottom w:val="none" w:sz="0" w:space="0" w:color="auto"/>
                <w:right w:val="none" w:sz="0" w:space="0" w:color="auto"/>
              </w:divBdr>
            </w:div>
          </w:divsChild>
        </w:div>
        <w:div w:id="1700472218">
          <w:marLeft w:val="0"/>
          <w:marRight w:val="0"/>
          <w:marTop w:val="0"/>
          <w:marBottom w:val="0"/>
          <w:divBdr>
            <w:top w:val="none" w:sz="0" w:space="0" w:color="auto"/>
            <w:left w:val="none" w:sz="0" w:space="0" w:color="auto"/>
            <w:bottom w:val="none" w:sz="0" w:space="0" w:color="auto"/>
            <w:right w:val="none" w:sz="0" w:space="0" w:color="auto"/>
          </w:divBdr>
          <w:divsChild>
            <w:div w:id="56131145">
              <w:marLeft w:val="0"/>
              <w:marRight w:val="0"/>
              <w:marTop w:val="0"/>
              <w:marBottom w:val="0"/>
              <w:divBdr>
                <w:top w:val="none" w:sz="0" w:space="0" w:color="auto"/>
                <w:left w:val="none" w:sz="0" w:space="0" w:color="auto"/>
                <w:bottom w:val="none" w:sz="0" w:space="0" w:color="auto"/>
                <w:right w:val="none" w:sz="0" w:space="0" w:color="auto"/>
              </w:divBdr>
            </w:div>
          </w:divsChild>
        </w:div>
        <w:div w:id="1713842325">
          <w:marLeft w:val="0"/>
          <w:marRight w:val="0"/>
          <w:marTop w:val="0"/>
          <w:marBottom w:val="0"/>
          <w:divBdr>
            <w:top w:val="none" w:sz="0" w:space="0" w:color="auto"/>
            <w:left w:val="none" w:sz="0" w:space="0" w:color="auto"/>
            <w:bottom w:val="none" w:sz="0" w:space="0" w:color="auto"/>
            <w:right w:val="none" w:sz="0" w:space="0" w:color="auto"/>
          </w:divBdr>
          <w:divsChild>
            <w:div w:id="2080714104">
              <w:marLeft w:val="0"/>
              <w:marRight w:val="0"/>
              <w:marTop w:val="0"/>
              <w:marBottom w:val="0"/>
              <w:divBdr>
                <w:top w:val="none" w:sz="0" w:space="0" w:color="auto"/>
                <w:left w:val="none" w:sz="0" w:space="0" w:color="auto"/>
                <w:bottom w:val="none" w:sz="0" w:space="0" w:color="auto"/>
                <w:right w:val="none" w:sz="0" w:space="0" w:color="auto"/>
              </w:divBdr>
            </w:div>
          </w:divsChild>
        </w:div>
        <w:div w:id="1725837121">
          <w:marLeft w:val="0"/>
          <w:marRight w:val="0"/>
          <w:marTop w:val="0"/>
          <w:marBottom w:val="0"/>
          <w:divBdr>
            <w:top w:val="none" w:sz="0" w:space="0" w:color="auto"/>
            <w:left w:val="none" w:sz="0" w:space="0" w:color="auto"/>
            <w:bottom w:val="none" w:sz="0" w:space="0" w:color="auto"/>
            <w:right w:val="none" w:sz="0" w:space="0" w:color="auto"/>
          </w:divBdr>
          <w:divsChild>
            <w:div w:id="279383564">
              <w:marLeft w:val="0"/>
              <w:marRight w:val="0"/>
              <w:marTop w:val="0"/>
              <w:marBottom w:val="0"/>
              <w:divBdr>
                <w:top w:val="none" w:sz="0" w:space="0" w:color="auto"/>
                <w:left w:val="none" w:sz="0" w:space="0" w:color="auto"/>
                <w:bottom w:val="none" w:sz="0" w:space="0" w:color="auto"/>
                <w:right w:val="none" w:sz="0" w:space="0" w:color="auto"/>
              </w:divBdr>
            </w:div>
          </w:divsChild>
        </w:div>
        <w:div w:id="1726681982">
          <w:marLeft w:val="0"/>
          <w:marRight w:val="0"/>
          <w:marTop w:val="0"/>
          <w:marBottom w:val="0"/>
          <w:divBdr>
            <w:top w:val="none" w:sz="0" w:space="0" w:color="auto"/>
            <w:left w:val="none" w:sz="0" w:space="0" w:color="auto"/>
            <w:bottom w:val="none" w:sz="0" w:space="0" w:color="auto"/>
            <w:right w:val="none" w:sz="0" w:space="0" w:color="auto"/>
          </w:divBdr>
          <w:divsChild>
            <w:div w:id="886450732">
              <w:marLeft w:val="0"/>
              <w:marRight w:val="0"/>
              <w:marTop w:val="0"/>
              <w:marBottom w:val="0"/>
              <w:divBdr>
                <w:top w:val="none" w:sz="0" w:space="0" w:color="auto"/>
                <w:left w:val="none" w:sz="0" w:space="0" w:color="auto"/>
                <w:bottom w:val="none" w:sz="0" w:space="0" w:color="auto"/>
                <w:right w:val="none" w:sz="0" w:space="0" w:color="auto"/>
              </w:divBdr>
            </w:div>
          </w:divsChild>
        </w:div>
        <w:div w:id="1744137762">
          <w:marLeft w:val="0"/>
          <w:marRight w:val="0"/>
          <w:marTop w:val="0"/>
          <w:marBottom w:val="0"/>
          <w:divBdr>
            <w:top w:val="none" w:sz="0" w:space="0" w:color="auto"/>
            <w:left w:val="none" w:sz="0" w:space="0" w:color="auto"/>
            <w:bottom w:val="none" w:sz="0" w:space="0" w:color="auto"/>
            <w:right w:val="none" w:sz="0" w:space="0" w:color="auto"/>
          </w:divBdr>
          <w:divsChild>
            <w:div w:id="1910800112">
              <w:marLeft w:val="0"/>
              <w:marRight w:val="0"/>
              <w:marTop w:val="0"/>
              <w:marBottom w:val="0"/>
              <w:divBdr>
                <w:top w:val="none" w:sz="0" w:space="0" w:color="auto"/>
                <w:left w:val="none" w:sz="0" w:space="0" w:color="auto"/>
                <w:bottom w:val="none" w:sz="0" w:space="0" w:color="auto"/>
                <w:right w:val="none" w:sz="0" w:space="0" w:color="auto"/>
              </w:divBdr>
            </w:div>
          </w:divsChild>
        </w:div>
        <w:div w:id="1750495198">
          <w:marLeft w:val="0"/>
          <w:marRight w:val="0"/>
          <w:marTop w:val="0"/>
          <w:marBottom w:val="0"/>
          <w:divBdr>
            <w:top w:val="none" w:sz="0" w:space="0" w:color="auto"/>
            <w:left w:val="none" w:sz="0" w:space="0" w:color="auto"/>
            <w:bottom w:val="none" w:sz="0" w:space="0" w:color="auto"/>
            <w:right w:val="none" w:sz="0" w:space="0" w:color="auto"/>
          </w:divBdr>
          <w:divsChild>
            <w:div w:id="104347481">
              <w:marLeft w:val="0"/>
              <w:marRight w:val="0"/>
              <w:marTop w:val="0"/>
              <w:marBottom w:val="0"/>
              <w:divBdr>
                <w:top w:val="none" w:sz="0" w:space="0" w:color="auto"/>
                <w:left w:val="none" w:sz="0" w:space="0" w:color="auto"/>
                <w:bottom w:val="none" w:sz="0" w:space="0" w:color="auto"/>
                <w:right w:val="none" w:sz="0" w:space="0" w:color="auto"/>
              </w:divBdr>
            </w:div>
          </w:divsChild>
        </w:div>
        <w:div w:id="1757051959">
          <w:marLeft w:val="0"/>
          <w:marRight w:val="0"/>
          <w:marTop w:val="0"/>
          <w:marBottom w:val="0"/>
          <w:divBdr>
            <w:top w:val="none" w:sz="0" w:space="0" w:color="auto"/>
            <w:left w:val="none" w:sz="0" w:space="0" w:color="auto"/>
            <w:bottom w:val="none" w:sz="0" w:space="0" w:color="auto"/>
            <w:right w:val="none" w:sz="0" w:space="0" w:color="auto"/>
          </w:divBdr>
          <w:divsChild>
            <w:div w:id="739447975">
              <w:marLeft w:val="0"/>
              <w:marRight w:val="0"/>
              <w:marTop w:val="0"/>
              <w:marBottom w:val="0"/>
              <w:divBdr>
                <w:top w:val="none" w:sz="0" w:space="0" w:color="auto"/>
                <w:left w:val="none" w:sz="0" w:space="0" w:color="auto"/>
                <w:bottom w:val="none" w:sz="0" w:space="0" w:color="auto"/>
                <w:right w:val="none" w:sz="0" w:space="0" w:color="auto"/>
              </w:divBdr>
            </w:div>
          </w:divsChild>
        </w:div>
        <w:div w:id="1759254354">
          <w:marLeft w:val="0"/>
          <w:marRight w:val="0"/>
          <w:marTop w:val="0"/>
          <w:marBottom w:val="0"/>
          <w:divBdr>
            <w:top w:val="none" w:sz="0" w:space="0" w:color="auto"/>
            <w:left w:val="none" w:sz="0" w:space="0" w:color="auto"/>
            <w:bottom w:val="none" w:sz="0" w:space="0" w:color="auto"/>
            <w:right w:val="none" w:sz="0" w:space="0" w:color="auto"/>
          </w:divBdr>
          <w:divsChild>
            <w:div w:id="1380394626">
              <w:marLeft w:val="0"/>
              <w:marRight w:val="0"/>
              <w:marTop w:val="0"/>
              <w:marBottom w:val="0"/>
              <w:divBdr>
                <w:top w:val="none" w:sz="0" w:space="0" w:color="auto"/>
                <w:left w:val="none" w:sz="0" w:space="0" w:color="auto"/>
                <w:bottom w:val="none" w:sz="0" w:space="0" w:color="auto"/>
                <w:right w:val="none" w:sz="0" w:space="0" w:color="auto"/>
              </w:divBdr>
            </w:div>
          </w:divsChild>
        </w:div>
        <w:div w:id="1759673399">
          <w:marLeft w:val="0"/>
          <w:marRight w:val="0"/>
          <w:marTop w:val="0"/>
          <w:marBottom w:val="0"/>
          <w:divBdr>
            <w:top w:val="none" w:sz="0" w:space="0" w:color="auto"/>
            <w:left w:val="none" w:sz="0" w:space="0" w:color="auto"/>
            <w:bottom w:val="none" w:sz="0" w:space="0" w:color="auto"/>
            <w:right w:val="none" w:sz="0" w:space="0" w:color="auto"/>
          </w:divBdr>
          <w:divsChild>
            <w:div w:id="1663897984">
              <w:marLeft w:val="0"/>
              <w:marRight w:val="0"/>
              <w:marTop w:val="0"/>
              <w:marBottom w:val="0"/>
              <w:divBdr>
                <w:top w:val="none" w:sz="0" w:space="0" w:color="auto"/>
                <w:left w:val="none" w:sz="0" w:space="0" w:color="auto"/>
                <w:bottom w:val="none" w:sz="0" w:space="0" w:color="auto"/>
                <w:right w:val="none" w:sz="0" w:space="0" w:color="auto"/>
              </w:divBdr>
            </w:div>
          </w:divsChild>
        </w:div>
        <w:div w:id="1775396371">
          <w:marLeft w:val="0"/>
          <w:marRight w:val="0"/>
          <w:marTop w:val="0"/>
          <w:marBottom w:val="0"/>
          <w:divBdr>
            <w:top w:val="none" w:sz="0" w:space="0" w:color="auto"/>
            <w:left w:val="none" w:sz="0" w:space="0" w:color="auto"/>
            <w:bottom w:val="none" w:sz="0" w:space="0" w:color="auto"/>
            <w:right w:val="none" w:sz="0" w:space="0" w:color="auto"/>
          </w:divBdr>
          <w:divsChild>
            <w:div w:id="1806385329">
              <w:marLeft w:val="0"/>
              <w:marRight w:val="0"/>
              <w:marTop w:val="0"/>
              <w:marBottom w:val="0"/>
              <w:divBdr>
                <w:top w:val="none" w:sz="0" w:space="0" w:color="auto"/>
                <w:left w:val="none" w:sz="0" w:space="0" w:color="auto"/>
                <w:bottom w:val="none" w:sz="0" w:space="0" w:color="auto"/>
                <w:right w:val="none" w:sz="0" w:space="0" w:color="auto"/>
              </w:divBdr>
            </w:div>
          </w:divsChild>
        </w:div>
        <w:div w:id="1781602999">
          <w:marLeft w:val="0"/>
          <w:marRight w:val="0"/>
          <w:marTop w:val="0"/>
          <w:marBottom w:val="0"/>
          <w:divBdr>
            <w:top w:val="none" w:sz="0" w:space="0" w:color="auto"/>
            <w:left w:val="none" w:sz="0" w:space="0" w:color="auto"/>
            <w:bottom w:val="none" w:sz="0" w:space="0" w:color="auto"/>
            <w:right w:val="none" w:sz="0" w:space="0" w:color="auto"/>
          </w:divBdr>
          <w:divsChild>
            <w:div w:id="1482039034">
              <w:marLeft w:val="0"/>
              <w:marRight w:val="0"/>
              <w:marTop w:val="0"/>
              <w:marBottom w:val="0"/>
              <w:divBdr>
                <w:top w:val="none" w:sz="0" w:space="0" w:color="auto"/>
                <w:left w:val="none" w:sz="0" w:space="0" w:color="auto"/>
                <w:bottom w:val="none" w:sz="0" w:space="0" w:color="auto"/>
                <w:right w:val="none" w:sz="0" w:space="0" w:color="auto"/>
              </w:divBdr>
            </w:div>
          </w:divsChild>
        </w:div>
        <w:div w:id="1789084744">
          <w:marLeft w:val="0"/>
          <w:marRight w:val="0"/>
          <w:marTop w:val="0"/>
          <w:marBottom w:val="0"/>
          <w:divBdr>
            <w:top w:val="none" w:sz="0" w:space="0" w:color="auto"/>
            <w:left w:val="none" w:sz="0" w:space="0" w:color="auto"/>
            <w:bottom w:val="none" w:sz="0" w:space="0" w:color="auto"/>
            <w:right w:val="none" w:sz="0" w:space="0" w:color="auto"/>
          </w:divBdr>
          <w:divsChild>
            <w:div w:id="988945866">
              <w:marLeft w:val="0"/>
              <w:marRight w:val="0"/>
              <w:marTop w:val="0"/>
              <w:marBottom w:val="0"/>
              <w:divBdr>
                <w:top w:val="none" w:sz="0" w:space="0" w:color="auto"/>
                <w:left w:val="none" w:sz="0" w:space="0" w:color="auto"/>
                <w:bottom w:val="none" w:sz="0" w:space="0" w:color="auto"/>
                <w:right w:val="none" w:sz="0" w:space="0" w:color="auto"/>
              </w:divBdr>
            </w:div>
          </w:divsChild>
        </w:div>
        <w:div w:id="1797720968">
          <w:marLeft w:val="0"/>
          <w:marRight w:val="0"/>
          <w:marTop w:val="0"/>
          <w:marBottom w:val="0"/>
          <w:divBdr>
            <w:top w:val="none" w:sz="0" w:space="0" w:color="auto"/>
            <w:left w:val="none" w:sz="0" w:space="0" w:color="auto"/>
            <w:bottom w:val="none" w:sz="0" w:space="0" w:color="auto"/>
            <w:right w:val="none" w:sz="0" w:space="0" w:color="auto"/>
          </w:divBdr>
          <w:divsChild>
            <w:div w:id="148520817">
              <w:marLeft w:val="0"/>
              <w:marRight w:val="0"/>
              <w:marTop w:val="0"/>
              <w:marBottom w:val="0"/>
              <w:divBdr>
                <w:top w:val="none" w:sz="0" w:space="0" w:color="auto"/>
                <w:left w:val="none" w:sz="0" w:space="0" w:color="auto"/>
                <w:bottom w:val="none" w:sz="0" w:space="0" w:color="auto"/>
                <w:right w:val="none" w:sz="0" w:space="0" w:color="auto"/>
              </w:divBdr>
            </w:div>
          </w:divsChild>
        </w:div>
        <w:div w:id="1798791923">
          <w:marLeft w:val="0"/>
          <w:marRight w:val="0"/>
          <w:marTop w:val="0"/>
          <w:marBottom w:val="0"/>
          <w:divBdr>
            <w:top w:val="none" w:sz="0" w:space="0" w:color="auto"/>
            <w:left w:val="none" w:sz="0" w:space="0" w:color="auto"/>
            <w:bottom w:val="none" w:sz="0" w:space="0" w:color="auto"/>
            <w:right w:val="none" w:sz="0" w:space="0" w:color="auto"/>
          </w:divBdr>
          <w:divsChild>
            <w:div w:id="127095269">
              <w:marLeft w:val="0"/>
              <w:marRight w:val="0"/>
              <w:marTop w:val="0"/>
              <w:marBottom w:val="0"/>
              <w:divBdr>
                <w:top w:val="none" w:sz="0" w:space="0" w:color="auto"/>
                <w:left w:val="none" w:sz="0" w:space="0" w:color="auto"/>
                <w:bottom w:val="none" w:sz="0" w:space="0" w:color="auto"/>
                <w:right w:val="none" w:sz="0" w:space="0" w:color="auto"/>
              </w:divBdr>
            </w:div>
          </w:divsChild>
        </w:div>
        <w:div w:id="1805271126">
          <w:marLeft w:val="0"/>
          <w:marRight w:val="0"/>
          <w:marTop w:val="0"/>
          <w:marBottom w:val="0"/>
          <w:divBdr>
            <w:top w:val="none" w:sz="0" w:space="0" w:color="auto"/>
            <w:left w:val="none" w:sz="0" w:space="0" w:color="auto"/>
            <w:bottom w:val="none" w:sz="0" w:space="0" w:color="auto"/>
            <w:right w:val="none" w:sz="0" w:space="0" w:color="auto"/>
          </w:divBdr>
          <w:divsChild>
            <w:div w:id="1592930133">
              <w:marLeft w:val="0"/>
              <w:marRight w:val="0"/>
              <w:marTop w:val="0"/>
              <w:marBottom w:val="0"/>
              <w:divBdr>
                <w:top w:val="none" w:sz="0" w:space="0" w:color="auto"/>
                <w:left w:val="none" w:sz="0" w:space="0" w:color="auto"/>
                <w:bottom w:val="none" w:sz="0" w:space="0" w:color="auto"/>
                <w:right w:val="none" w:sz="0" w:space="0" w:color="auto"/>
              </w:divBdr>
            </w:div>
          </w:divsChild>
        </w:div>
        <w:div w:id="1825702317">
          <w:marLeft w:val="0"/>
          <w:marRight w:val="0"/>
          <w:marTop w:val="0"/>
          <w:marBottom w:val="0"/>
          <w:divBdr>
            <w:top w:val="none" w:sz="0" w:space="0" w:color="auto"/>
            <w:left w:val="none" w:sz="0" w:space="0" w:color="auto"/>
            <w:bottom w:val="none" w:sz="0" w:space="0" w:color="auto"/>
            <w:right w:val="none" w:sz="0" w:space="0" w:color="auto"/>
          </w:divBdr>
          <w:divsChild>
            <w:div w:id="2045976554">
              <w:marLeft w:val="0"/>
              <w:marRight w:val="0"/>
              <w:marTop w:val="0"/>
              <w:marBottom w:val="0"/>
              <w:divBdr>
                <w:top w:val="none" w:sz="0" w:space="0" w:color="auto"/>
                <w:left w:val="none" w:sz="0" w:space="0" w:color="auto"/>
                <w:bottom w:val="none" w:sz="0" w:space="0" w:color="auto"/>
                <w:right w:val="none" w:sz="0" w:space="0" w:color="auto"/>
              </w:divBdr>
            </w:div>
          </w:divsChild>
        </w:div>
        <w:div w:id="1827939345">
          <w:marLeft w:val="0"/>
          <w:marRight w:val="0"/>
          <w:marTop w:val="0"/>
          <w:marBottom w:val="0"/>
          <w:divBdr>
            <w:top w:val="none" w:sz="0" w:space="0" w:color="auto"/>
            <w:left w:val="none" w:sz="0" w:space="0" w:color="auto"/>
            <w:bottom w:val="none" w:sz="0" w:space="0" w:color="auto"/>
            <w:right w:val="none" w:sz="0" w:space="0" w:color="auto"/>
          </w:divBdr>
          <w:divsChild>
            <w:div w:id="1904675697">
              <w:marLeft w:val="0"/>
              <w:marRight w:val="0"/>
              <w:marTop w:val="0"/>
              <w:marBottom w:val="0"/>
              <w:divBdr>
                <w:top w:val="none" w:sz="0" w:space="0" w:color="auto"/>
                <w:left w:val="none" w:sz="0" w:space="0" w:color="auto"/>
                <w:bottom w:val="none" w:sz="0" w:space="0" w:color="auto"/>
                <w:right w:val="none" w:sz="0" w:space="0" w:color="auto"/>
              </w:divBdr>
            </w:div>
          </w:divsChild>
        </w:div>
        <w:div w:id="1833570597">
          <w:marLeft w:val="0"/>
          <w:marRight w:val="0"/>
          <w:marTop w:val="0"/>
          <w:marBottom w:val="0"/>
          <w:divBdr>
            <w:top w:val="none" w:sz="0" w:space="0" w:color="auto"/>
            <w:left w:val="none" w:sz="0" w:space="0" w:color="auto"/>
            <w:bottom w:val="none" w:sz="0" w:space="0" w:color="auto"/>
            <w:right w:val="none" w:sz="0" w:space="0" w:color="auto"/>
          </w:divBdr>
          <w:divsChild>
            <w:div w:id="1783302708">
              <w:marLeft w:val="0"/>
              <w:marRight w:val="0"/>
              <w:marTop w:val="0"/>
              <w:marBottom w:val="0"/>
              <w:divBdr>
                <w:top w:val="none" w:sz="0" w:space="0" w:color="auto"/>
                <w:left w:val="none" w:sz="0" w:space="0" w:color="auto"/>
                <w:bottom w:val="none" w:sz="0" w:space="0" w:color="auto"/>
                <w:right w:val="none" w:sz="0" w:space="0" w:color="auto"/>
              </w:divBdr>
            </w:div>
          </w:divsChild>
        </w:div>
        <w:div w:id="1833830565">
          <w:marLeft w:val="0"/>
          <w:marRight w:val="0"/>
          <w:marTop w:val="0"/>
          <w:marBottom w:val="0"/>
          <w:divBdr>
            <w:top w:val="none" w:sz="0" w:space="0" w:color="auto"/>
            <w:left w:val="none" w:sz="0" w:space="0" w:color="auto"/>
            <w:bottom w:val="none" w:sz="0" w:space="0" w:color="auto"/>
            <w:right w:val="none" w:sz="0" w:space="0" w:color="auto"/>
          </w:divBdr>
          <w:divsChild>
            <w:div w:id="1027220178">
              <w:marLeft w:val="0"/>
              <w:marRight w:val="0"/>
              <w:marTop w:val="0"/>
              <w:marBottom w:val="0"/>
              <w:divBdr>
                <w:top w:val="none" w:sz="0" w:space="0" w:color="auto"/>
                <w:left w:val="none" w:sz="0" w:space="0" w:color="auto"/>
                <w:bottom w:val="none" w:sz="0" w:space="0" w:color="auto"/>
                <w:right w:val="none" w:sz="0" w:space="0" w:color="auto"/>
              </w:divBdr>
            </w:div>
          </w:divsChild>
        </w:div>
        <w:div w:id="1835220226">
          <w:marLeft w:val="0"/>
          <w:marRight w:val="0"/>
          <w:marTop w:val="0"/>
          <w:marBottom w:val="0"/>
          <w:divBdr>
            <w:top w:val="none" w:sz="0" w:space="0" w:color="auto"/>
            <w:left w:val="none" w:sz="0" w:space="0" w:color="auto"/>
            <w:bottom w:val="none" w:sz="0" w:space="0" w:color="auto"/>
            <w:right w:val="none" w:sz="0" w:space="0" w:color="auto"/>
          </w:divBdr>
          <w:divsChild>
            <w:div w:id="634288079">
              <w:marLeft w:val="0"/>
              <w:marRight w:val="0"/>
              <w:marTop w:val="0"/>
              <w:marBottom w:val="0"/>
              <w:divBdr>
                <w:top w:val="none" w:sz="0" w:space="0" w:color="auto"/>
                <w:left w:val="none" w:sz="0" w:space="0" w:color="auto"/>
                <w:bottom w:val="none" w:sz="0" w:space="0" w:color="auto"/>
                <w:right w:val="none" w:sz="0" w:space="0" w:color="auto"/>
              </w:divBdr>
            </w:div>
          </w:divsChild>
        </w:div>
        <w:div w:id="1844736666">
          <w:marLeft w:val="0"/>
          <w:marRight w:val="0"/>
          <w:marTop w:val="0"/>
          <w:marBottom w:val="0"/>
          <w:divBdr>
            <w:top w:val="none" w:sz="0" w:space="0" w:color="auto"/>
            <w:left w:val="none" w:sz="0" w:space="0" w:color="auto"/>
            <w:bottom w:val="none" w:sz="0" w:space="0" w:color="auto"/>
            <w:right w:val="none" w:sz="0" w:space="0" w:color="auto"/>
          </w:divBdr>
          <w:divsChild>
            <w:div w:id="236400352">
              <w:marLeft w:val="0"/>
              <w:marRight w:val="0"/>
              <w:marTop w:val="0"/>
              <w:marBottom w:val="0"/>
              <w:divBdr>
                <w:top w:val="none" w:sz="0" w:space="0" w:color="auto"/>
                <w:left w:val="none" w:sz="0" w:space="0" w:color="auto"/>
                <w:bottom w:val="none" w:sz="0" w:space="0" w:color="auto"/>
                <w:right w:val="none" w:sz="0" w:space="0" w:color="auto"/>
              </w:divBdr>
            </w:div>
          </w:divsChild>
        </w:div>
        <w:div w:id="1854370623">
          <w:marLeft w:val="0"/>
          <w:marRight w:val="0"/>
          <w:marTop w:val="0"/>
          <w:marBottom w:val="0"/>
          <w:divBdr>
            <w:top w:val="none" w:sz="0" w:space="0" w:color="auto"/>
            <w:left w:val="none" w:sz="0" w:space="0" w:color="auto"/>
            <w:bottom w:val="none" w:sz="0" w:space="0" w:color="auto"/>
            <w:right w:val="none" w:sz="0" w:space="0" w:color="auto"/>
          </w:divBdr>
          <w:divsChild>
            <w:div w:id="2134329432">
              <w:marLeft w:val="0"/>
              <w:marRight w:val="0"/>
              <w:marTop w:val="0"/>
              <w:marBottom w:val="0"/>
              <w:divBdr>
                <w:top w:val="none" w:sz="0" w:space="0" w:color="auto"/>
                <w:left w:val="none" w:sz="0" w:space="0" w:color="auto"/>
                <w:bottom w:val="none" w:sz="0" w:space="0" w:color="auto"/>
                <w:right w:val="none" w:sz="0" w:space="0" w:color="auto"/>
              </w:divBdr>
            </w:div>
          </w:divsChild>
        </w:div>
        <w:div w:id="1887328402">
          <w:marLeft w:val="0"/>
          <w:marRight w:val="0"/>
          <w:marTop w:val="0"/>
          <w:marBottom w:val="0"/>
          <w:divBdr>
            <w:top w:val="none" w:sz="0" w:space="0" w:color="auto"/>
            <w:left w:val="none" w:sz="0" w:space="0" w:color="auto"/>
            <w:bottom w:val="none" w:sz="0" w:space="0" w:color="auto"/>
            <w:right w:val="none" w:sz="0" w:space="0" w:color="auto"/>
          </w:divBdr>
          <w:divsChild>
            <w:div w:id="1711035027">
              <w:marLeft w:val="0"/>
              <w:marRight w:val="0"/>
              <w:marTop w:val="0"/>
              <w:marBottom w:val="0"/>
              <w:divBdr>
                <w:top w:val="none" w:sz="0" w:space="0" w:color="auto"/>
                <w:left w:val="none" w:sz="0" w:space="0" w:color="auto"/>
                <w:bottom w:val="none" w:sz="0" w:space="0" w:color="auto"/>
                <w:right w:val="none" w:sz="0" w:space="0" w:color="auto"/>
              </w:divBdr>
            </w:div>
          </w:divsChild>
        </w:div>
        <w:div w:id="1903053815">
          <w:marLeft w:val="0"/>
          <w:marRight w:val="0"/>
          <w:marTop w:val="0"/>
          <w:marBottom w:val="0"/>
          <w:divBdr>
            <w:top w:val="none" w:sz="0" w:space="0" w:color="auto"/>
            <w:left w:val="none" w:sz="0" w:space="0" w:color="auto"/>
            <w:bottom w:val="none" w:sz="0" w:space="0" w:color="auto"/>
            <w:right w:val="none" w:sz="0" w:space="0" w:color="auto"/>
          </w:divBdr>
          <w:divsChild>
            <w:div w:id="1560287637">
              <w:marLeft w:val="0"/>
              <w:marRight w:val="0"/>
              <w:marTop w:val="0"/>
              <w:marBottom w:val="0"/>
              <w:divBdr>
                <w:top w:val="none" w:sz="0" w:space="0" w:color="auto"/>
                <w:left w:val="none" w:sz="0" w:space="0" w:color="auto"/>
                <w:bottom w:val="none" w:sz="0" w:space="0" w:color="auto"/>
                <w:right w:val="none" w:sz="0" w:space="0" w:color="auto"/>
              </w:divBdr>
            </w:div>
          </w:divsChild>
        </w:div>
        <w:div w:id="1904438844">
          <w:marLeft w:val="0"/>
          <w:marRight w:val="0"/>
          <w:marTop w:val="0"/>
          <w:marBottom w:val="0"/>
          <w:divBdr>
            <w:top w:val="none" w:sz="0" w:space="0" w:color="auto"/>
            <w:left w:val="none" w:sz="0" w:space="0" w:color="auto"/>
            <w:bottom w:val="none" w:sz="0" w:space="0" w:color="auto"/>
            <w:right w:val="none" w:sz="0" w:space="0" w:color="auto"/>
          </w:divBdr>
          <w:divsChild>
            <w:div w:id="346057028">
              <w:marLeft w:val="0"/>
              <w:marRight w:val="0"/>
              <w:marTop w:val="0"/>
              <w:marBottom w:val="0"/>
              <w:divBdr>
                <w:top w:val="none" w:sz="0" w:space="0" w:color="auto"/>
                <w:left w:val="none" w:sz="0" w:space="0" w:color="auto"/>
                <w:bottom w:val="none" w:sz="0" w:space="0" w:color="auto"/>
                <w:right w:val="none" w:sz="0" w:space="0" w:color="auto"/>
              </w:divBdr>
            </w:div>
          </w:divsChild>
        </w:div>
        <w:div w:id="1911039632">
          <w:marLeft w:val="0"/>
          <w:marRight w:val="0"/>
          <w:marTop w:val="0"/>
          <w:marBottom w:val="0"/>
          <w:divBdr>
            <w:top w:val="none" w:sz="0" w:space="0" w:color="auto"/>
            <w:left w:val="none" w:sz="0" w:space="0" w:color="auto"/>
            <w:bottom w:val="none" w:sz="0" w:space="0" w:color="auto"/>
            <w:right w:val="none" w:sz="0" w:space="0" w:color="auto"/>
          </w:divBdr>
          <w:divsChild>
            <w:div w:id="2019576169">
              <w:marLeft w:val="0"/>
              <w:marRight w:val="0"/>
              <w:marTop w:val="0"/>
              <w:marBottom w:val="0"/>
              <w:divBdr>
                <w:top w:val="none" w:sz="0" w:space="0" w:color="auto"/>
                <w:left w:val="none" w:sz="0" w:space="0" w:color="auto"/>
                <w:bottom w:val="none" w:sz="0" w:space="0" w:color="auto"/>
                <w:right w:val="none" w:sz="0" w:space="0" w:color="auto"/>
              </w:divBdr>
            </w:div>
          </w:divsChild>
        </w:div>
        <w:div w:id="1912036511">
          <w:marLeft w:val="0"/>
          <w:marRight w:val="0"/>
          <w:marTop w:val="0"/>
          <w:marBottom w:val="0"/>
          <w:divBdr>
            <w:top w:val="none" w:sz="0" w:space="0" w:color="auto"/>
            <w:left w:val="none" w:sz="0" w:space="0" w:color="auto"/>
            <w:bottom w:val="none" w:sz="0" w:space="0" w:color="auto"/>
            <w:right w:val="none" w:sz="0" w:space="0" w:color="auto"/>
          </w:divBdr>
          <w:divsChild>
            <w:div w:id="1117915456">
              <w:marLeft w:val="0"/>
              <w:marRight w:val="0"/>
              <w:marTop w:val="0"/>
              <w:marBottom w:val="0"/>
              <w:divBdr>
                <w:top w:val="none" w:sz="0" w:space="0" w:color="auto"/>
                <w:left w:val="none" w:sz="0" w:space="0" w:color="auto"/>
                <w:bottom w:val="none" w:sz="0" w:space="0" w:color="auto"/>
                <w:right w:val="none" w:sz="0" w:space="0" w:color="auto"/>
              </w:divBdr>
            </w:div>
          </w:divsChild>
        </w:div>
        <w:div w:id="1919167871">
          <w:marLeft w:val="0"/>
          <w:marRight w:val="0"/>
          <w:marTop w:val="0"/>
          <w:marBottom w:val="0"/>
          <w:divBdr>
            <w:top w:val="none" w:sz="0" w:space="0" w:color="auto"/>
            <w:left w:val="none" w:sz="0" w:space="0" w:color="auto"/>
            <w:bottom w:val="none" w:sz="0" w:space="0" w:color="auto"/>
            <w:right w:val="none" w:sz="0" w:space="0" w:color="auto"/>
          </w:divBdr>
          <w:divsChild>
            <w:div w:id="33192584">
              <w:marLeft w:val="0"/>
              <w:marRight w:val="0"/>
              <w:marTop w:val="0"/>
              <w:marBottom w:val="0"/>
              <w:divBdr>
                <w:top w:val="none" w:sz="0" w:space="0" w:color="auto"/>
                <w:left w:val="none" w:sz="0" w:space="0" w:color="auto"/>
                <w:bottom w:val="none" w:sz="0" w:space="0" w:color="auto"/>
                <w:right w:val="none" w:sz="0" w:space="0" w:color="auto"/>
              </w:divBdr>
            </w:div>
          </w:divsChild>
        </w:div>
        <w:div w:id="1921216224">
          <w:marLeft w:val="0"/>
          <w:marRight w:val="0"/>
          <w:marTop w:val="0"/>
          <w:marBottom w:val="0"/>
          <w:divBdr>
            <w:top w:val="none" w:sz="0" w:space="0" w:color="auto"/>
            <w:left w:val="none" w:sz="0" w:space="0" w:color="auto"/>
            <w:bottom w:val="none" w:sz="0" w:space="0" w:color="auto"/>
            <w:right w:val="none" w:sz="0" w:space="0" w:color="auto"/>
          </w:divBdr>
          <w:divsChild>
            <w:div w:id="47069054">
              <w:marLeft w:val="0"/>
              <w:marRight w:val="0"/>
              <w:marTop w:val="0"/>
              <w:marBottom w:val="0"/>
              <w:divBdr>
                <w:top w:val="none" w:sz="0" w:space="0" w:color="auto"/>
                <w:left w:val="none" w:sz="0" w:space="0" w:color="auto"/>
                <w:bottom w:val="none" w:sz="0" w:space="0" w:color="auto"/>
                <w:right w:val="none" w:sz="0" w:space="0" w:color="auto"/>
              </w:divBdr>
            </w:div>
          </w:divsChild>
        </w:div>
        <w:div w:id="1947686509">
          <w:marLeft w:val="0"/>
          <w:marRight w:val="0"/>
          <w:marTop w:val="0"/>
          <w:marBottom w:val="0"/>
          <w:divBdr>
            <w:top w:val="none" w:sz="0" w:space="0" w:color="auto"/>
            <w:left w:val="none" w:sz="0" w:space="0" w:color="auto"/>
            <w:bottom w:val="none" w:sz="0" w:space="0" w:color="auto"/>
            <w:right w:val="none" w:sz="0" w:space="0" w:color="auto"/>
          </w:divBdr>
          <w:divsChild>
            <w:div w:id="385879244">
              <w:marLeft w:val="0"/>
              <w:marRight w:val="0"/>
              <w:marTop w:val="0"/>
              <w:marBottom w:val="0"/>
              <w:divBdr>
                <w:top w:val="none" w:sz="0" w:space="0" w:color="auto"/>
                <w:left w:val="none" w:sz="0" w:space="0" w:color="auto"/>
                <w:bottom w:val="none" w:sz="0" w:space="0" w:color="auto"/>
                <w:right w:val="none" w:sz="0" w:space="0" w:color="auto"/>
              </w:divBdr>
            </w:div>
          </w:divsChild>
        </w:div>
        <w:div w:id="1952928628">
          <w:marLeft w:val="0"/>
          <w:marRight w:val="0"/>
          <w:marTop w:val="0"/>
          <w:marBottom w:val="0"/>
          <w:divBdr>
            <w:top w:val="none" w:sz="0" w:space="0" w:color="auto"/>
            <w:left w:val="none" w:sz="0" w:space="0" w:color="auto"/>
            <w:bottom w:val="none" w:sz="0" w:space="0" w:color="auto"/>
            <w:right w:val="none" w:sz="0" w:space="0" w:color="auto"/>
          </w:divBdr>
          <w:divsChild>
            <w:div w:id="910311064">
              <w:marLeft w:val="0"/>
              <w:marRight w:val="0"/>
              <w:marTop w:val="0"/>
              <w:marBottom w:val="0"/>
              <w:divBdr>
                <w:top w:val="none" w:sz="0" w:space="0" w:color="auto"/>
                <w:left w:val="none" w:sz="0" w:space="0" w:color="auto"/>
                <w:bottom w:val="none" w:sz="0" w:space="0" w:color="auto"/>
                <w:right w:val="none" w:sz="0" w:space="0" w:color="auto"/>
              </w:divBdr>
            </w:div>
          </w:divsChild>
        </w:div>
        <w:div w:id="1969580356">
          <w:marLeft w:val="0"/>
          <w:marRight w:val="0"/>
          <w:marTop w:val="0"/>
          <w:marBottom w:val="0"/>
          <w:divBdr>
            <w:top w:val="none" w:sz="0" w:space="0" w:color="auto"/>
            <w:left w:val="none" w:sz="0" w:space="0" w:color="auto"/>
            <w:bottom w:val="none" w:sz="0" w:space="0" w:color="auto"/>
            <w:right w:val="none" w:sz="0" w:space="0" w:color="auto"/>
          </w:divBdr>
          <w:divsChild>
            <w:div w:id="1629160181">
              <w:marLeft w:val="0"/>
              <w:marRight w:val="0"/>
              <w:marTop w:val="0"/>
              <w:marBottom w:val="0"/>
              <w:divBdr>
                <w:top w:val="none" w:sz="0" w:space="0" w:color="auto"/>
                <w:left w:val="none" w:sz="0" w:space="0" w:color="auto"/>
                <w:bottom w:val="none" w:sz="0" w:space="0" w:color="auto"/>
                <w:right w:val="none" w:sz="0" w:space="0" w:color="auto"/>
              </w:divBdr>
            </w:div>
          </w:divsChild>
        </w:div>
        <w:div w:id="1972206357">
          <w:marLeft w:val="0"/>
          <w:marRight w:val="0"/>
          <w:marTop w:val="0"/>
          <w:marBottom w:val="0"/>
          <w:divBdr>
            <w:top w:val="none" w:sz="0" w:space="0" w:color="auto"/>
            <w:left w:val="none" w:sz="0" w:space="0" w:color="auto"/>
            <w:bottom w:val="none" w:sz="0" w:space="0" w:color="auto"/>
            <w:right w:val="none" w:sz="0" w:space="0" w:color="auto"/>
          </w:divBdr>
          <w:divsChild>
            <w:div w:id="1286812879">
              <w:marLeft w:val="0"/>
              <w:marRight w:val="0"/>
              <w:marTop w:val="0"/>
              <w:marBottom w:val="0"/>
              <w:divBdr>
                <w:top w:val="none" w:sz="0" w:space="0" w:color="auto"/>
                <w:left w:val="none" w:sz="0" w:space="0" w:color="auto"/>
                <w:bottom w:val="none" w:sz="0" w:space="0" w:color="auto"/>
                <w:right w:val="none" w:sz="0" w:space="0" w:color="auto"/>
              </w:divBdr>
            </w:div>
          </w:divsChild>
        </w:div>
        <w:div w:id="1974403894">
          <w:marLeft w:val="0"/>
          <w:marRight w:val="0"/>
          <w:marTop w:val="0"/>
          <w:marBottom w:val="0"/>
          <w:divBdr>
            <w:top w:val="none" w:sz="0" w:space="0" w:color="auto"/>
            <w:left w:val="none" w:sz="0" w:space="0" w:color="auto"/>
            <w:bottom w:val="none" w:sz="0" w:space="0" w:color="auto"/>
            <w:right w:val="none" w:sz="0" w:space="0" w:color="auto"/>
          </w:divBdr>
          <w:divsChild>
            <w:div w:id="1188376229">
              <w:marLeft w:val="0"/>
              <w:marRight w:val="0"/>
              <w:marTop w:val="0"/>
              <w:marBottom w:val="0"/>
              <w:divBdr>
                <w:top w:val="none" w:sz="0" w:space="0" w:color="auto"/>
                <w:left w:val="none" w:sz="0" w:space="0" w:color="auto"/>
                <w:bottom w:val="none" w:sz="0" w:space="0" w:color="auto"/>
                <w:right w:val="none" w:sz="0" w:space="0" w:color="auto"/>
              </w:divBdr>
            </w:div>
          </w:divsChild>
        </w:div>
        <w:div w:id="2017994730">
          <w:marLeft w:val="0"/>
          <w:marRight w:val="0"/>
          <w:marTop w:val="0"/>
          <w:marBottom w:val="0"/>
          <w:divBdr>
            <w:top w:val="none" w:sz="0" w:space="0" w:color="auto"/>
            <w:left w:val="none" w:sz="0" w:space="0" w:color="auto"/>
            <w:bottom w:val="none" w:sz="0" w:space="0" w:color="auto"/>
            <w:right w:val="none" w:sz="0" w:space="0" w:color="auto"/>
          </w:divBdr>
          <w:divsChild>
            <w:div w:id="223683783">
              <w:marLeft w:val="0"/>
              <w:marRight w:val="0"/>
              <w:marTop w:val="0"/>
              <w:marBottom w:val="0"/>
              <w:divBdr>
                <w:top w:val="none" w:sz="0" w:space="0" w:color="auto"/>
                <w:left w:val="none" w:sz="0" w:space="0" w:color="auto"/>
                <w:bottom w:val="none" w:sz="0" w:space="0" w:color="auto"/>
                <w:right w:val="none" w:sz="0" w:space="0" w:color="auto"/>
              </w:divBdr>
            </w:div>
          </w:divsChild>
        </w:div>
        <w:div w:id="2021393183">
          <w:marLeft w:val="0"/>
          <w:marRight w:val="0"/>
          <w:marTop w:val="0"/>
          <w:marBottom w:val="0"/>
          <w:divBdr>
            <w:top w:val="none" w:sz="0" w:space="0" w:color="auto"/>
            <w:left w:val="none" w:sz="0" w:space="0" w:color="auto"/>
            <w:bottom w:val="none" w:sz="0" w:space="0" w:color="auto"/>
            <w:right w:val="none" w:sz="0" w:space="0" w:color="auto"/>
          </w:divBdr>
          <w:divsChild>
            <w:div w:id="64307651">
              <w:marLeft w:val="0"/>
              <w:marRight w:val="0"/>
              <w:marTop w:val="0"/>
              <w:marBottom w:val="0"/>
              <w:divBdr>
                <w:top w:val="none" w:sz="0" w:space="0" w:color="auto"/>
                <w:left w:val="none" w:sz="0" w:space="0" w:color="auto"/>
                <w:bottom w:val="none" w:sz="0" w:space="0" w:color="auto"/>
                <w:right w:val="none" w:sz="0" w:space="0" w:color="auto"/>
              </w:divBdr>
            </w:div>
          </w:divsChild>
        </w:div>
        <w:div w:id="2030792391">
          <w:marLeft w:val="0"/>
          <w:marRight w:val="0"/>
          <w:marTop w:val="0"/>
          <w:marBottom w:val="0"/>
          <w:divBdr>
            <w:top w:val="none" w:sz="0" w:space="0" w:color="auto"/>
            <w:left w:val="none" w:sz="0" w:space="0" w:color="auto"/>
            <w:bottom w:val="none" w:sz="0" w:space="0" w:color="auto"/>
            <w:right w:val="none" w:sz="0" w:space="0" w:color="auto"/>
          </w:divBdr>
          <w:divsChild>
            <w:div w:id="721829422">
              <w:marLeft w:val="0"/>
              <w:marRight w:val="0"/>
              <w:marTop w:val="0"/>
              <w:marBottom w:val="0"/>
              <w:divBdr>
                <w:top w:val="none" w:sz="0" w:space="0" w:color="auto"/>
                <w:left w:val="none" w:sz="0" w:space="0" w:color="auto"/>
                <w:bottom w:val="none" w:sz="0" w:space="0" w:color="auto"/>
                <w:right w:val="none" w:sz="0" w:space="0" w:color="auto"/>
              </w:divBdr>
            </w:div>
          </w:divsChild>
        </w:div>
        <w:div w:id="2031177962">
          <w:marLeft w:val="0"/>
          <w:marRight w:val="0"/>
          <w:marTop w:val="0"/>
          <w:marBottom w:val="0"/>
          <w:divBdr>
            <w:top w:val="none" w:sz="0" w:space="0" w:color="auto"/>
            <w:left w:val="none" w:sz="0" w:space="0" w:color="auto"/>
            <w:bottom w:val="none" w:sz="0" w:space="0" w:color="auto"/>
            <w:right w:val="none" w:sz="0" w:space="0" w:color="auto"/>
          </w:divBdr>
          <w:divsChild>
            <w:div w:id="1901331990">
              <w:marLeft w:val="0"/>
              <w:marRight w:val="0"/>
              <w:marTop w:val="0"/>
              <w:marBottom w:val="0"/>
              <w:divBdr>
                <w:top w:val="none" w:sz="0" w:space="0" w:color="auto"/>
                <w:left w:val="none" w:sz="0" w:space="0" w:color="auto"/>
                <w:bottom w:val="none" w:sz="0" w:space="0" w:color="auto"/>
                <w:right w:val="none" w:sz="0" w:space="0" w:color="auto"/>
              </w:divBdr>
            </w:div>
          </w:divsChild>
        </w:div>
        <w:div w:id="2040008046">
          <w:marLeft w:val="0"/>
          <w:marRight w:val="0"/>
          <w:marTop w:val="0"/>
          <w:marBottom w:val="0"/>
          <w:divBdr>
            <w:top w:val="none" w:sz="0" w:space="0" w:color="auto"/>
            <w:left w:val="none" w:sz="0" w:space="0" w:color="auto"/>
            <w:bottom w:val="none" w:sz="0" w:space="0" w:color="auto"/>
            <w:right w:val="none" w:sz="0" w:space="0" w:color="auto"/>
          </w:divBdr>
          <w:divsChild>
            <w:div w:id="632909878">
              <w:marLeft w:val="0"/>
              <w:marRight w:val="0"/>
              <w:marTop w:val="0"/>
              <w:marBottom w:val="0"/>
              <w:divBdr>
                <w:top w:val="none" w:sz="0" w:space="0" w:color="auto"/>
                <w:left w:val="none" w:sz="0" w:space="0" w:color="auto"/>
                <w:bottom w:val="none" w:sz="0" w:space="0" w:color="auto"/>
                <w:right w:val="none" w:sz="0" w:space="0" w:color="auto"/>
              </w:divBdr>
            </w:div>
          </w:divsChild>
        </w:div>
        <w:div w:id="2051950560">
          <w:marLeft w:val="0"/>
          <w:marRight w:val="0"/>
          <w:marTop w:val="0"/>
          <w:marBottom w:val="0"/>
          <w:divBdr>
            <w:top w:val="none" w:sz="0" w:space="0" w:color="auto"/>
            <w:left w:val="none" w:sz="0" w:space="0" w:color="auto"/>
            <w:bottom w:val="none" w:sz="0" w:space="0" w:color="auto"/>
            <w:right w:val="none" w:sz="0" w:space="0" w:color="auto"/>
          </w:divBdr>
          <w:divsChild>
            <w:div w:id="845941700">
              <w:marLeft w:val="0"/>
              <w:marRight w:val="0"/>
              <w:marTop w:val="0"/>
              <w:marBottom w:val="0"/>
              <w:divBdr>
                <w:top w:val="none" w:sz="0" w:space="0" w:color="auto"/>
                <w:left w:val="none" w:sz="0" w:space="0" w:color="auto"/>
                <w:bottom w:val="none" w:sz="0" w:space="0" w:color="auto"/>
                <w:right w:val="none" w:sz="0" w:space="0" w:color="auto"/>
              </w:divBdr>
            </w:div>
          </w:divsChild>
        </w:div>
        <w:div w:id="2058237822">
          <w:marLeft w:val="0"/>
          <w:marRight w:val="0"/>
          <w:marTop w:val="0"/>
          <w:marBottom w:val="0"/>
          <w:divBdr>
            <w:top w:val="none" w:sz="0" w:space="0" w:color="auto"/>
            <w:left w:val="none" w:sz="0" w:space="0" w:color="auto"/>
            <w:bottom w:val="none" w:sz="0" w:space="0" w:color="auto"/>
            <w:right w:val="none" w:sz="0" w:space="0" w:color="auto"/>
          </w:divBdr>
          <w:divsChild>
            <w:div w:id="1351881445">
              <w:marLeft w:val="0"/>
              <w:marRight w:val="0"/>
              <w:marTop w:val="0"/>
              <w:marBottom w:val="0"/>
              <w:divBdr>
                <w:top w:val="none" w:sz="0" w:space="0" w:color="auto"/>
                <w:left w:val="none" w:sz="0" w:space="0" w:color="auto"/>
                <w:bottom w:val="none" w:sz="0" w:space="0" w:color="auto"/>
                <w:right w:val="none" w:sz="0" w:space="0" w:color="auto"/>
              </w:divBdr>
            </w:div>
          </w:divsChild>
        </w:div>
        <w:div w:id="2059552168">
          <w:marLeft w:val="0"/>
          <w:marRight w:val="0"/>
          <w:marTop w:val="0"/>
          <w:marBottom w:val="0"/>
          <w:divBdr>
            <w:top w:val="none" w:sz="0" w:space="0" w:color="auto"/>
            <w:left w:val="none" w:sz="0" w:space="0" w:color="auto"/>
            <w:bottom w:val="none" w:sz="0" w:space="0" w:color="auto"/>
            <w:right w:val="none" w:sz="0" w:space="0" w:color="auto"/>
          </w:divBdr>
          <w:divsChild>
            <w:div w:id="930116139">
              <w:marLeft w:val="0"/>
              <w:marRight w:val="0"/>
              <w:marTop w:val="0"/>
              <w:marBottom w:val="0"/>
              <w:divBdr>
                <w:top w:val="none" w:sz="0" w:space="0" w:color="auto"/>
                <w:left w:val="none" w:sz="0" w:space="0" w:color="auto"/>
                <w:bottom w:val="none" w:sz="0" w:space="0" w:color="auto"/>
                <w:right w:val="none" w:sz="0" w:space="0" w:color="auto"/>
              </w:divBdr>
            </w:div>
          </w:divsChild>
        </w:div>
        <w:div w:id="2059628551">
          <w:marLeft w:val="0"/>
          <w:marRight w:val="0"/>
          <w:marTop w:val="0"/>
          <w:marBottom w:val="0"/>
          <w:divBdr>
            <w:top w:val="none" w:sz="0" w:space="0" w:color="auto"/>
            <w:left w:val="none" w:sz="0" w:space="0" w:color="auto"/>
            <w:bottom w:val="none" w:sz="0" w:space="0" w:color="auto"/>
            <w:right w:val="none" w:sz="0" w:space="0" w:color="auto"/>
          </w:divBdr>
          <w:divsChild>
            <w:div w:id="1474982409">
              <w:marLeft w:val="0"/>
              <w:marRight w:val="0"/>
              <w:marTop w:val="0"/>
              <w:marBottom w:val="0"/>
              <w:divBdr>
                <w:top w:val="none" w:sz="0" w:space="0" w:color="auto"/>
                <w:left w:val="none" w:sz="0" w:space="0" w:color="auto"/>
                <w:bottom w:val="none" w:sz="0" w:space="0" w:color="auto"/>
                <w:right w:val="none" w:sz="0" w:space="0" w:color="auto"/>
              </w:divBdr>
            </w:div>
          </w:divsChild>
        </w:div>
        <w:div w:id="2065182103">
          <w:marLeft w:val="0"/>
          <w:marRight w:val="0"/>
          <w:marTop w:val="0"/>
          <w:marBottom w:val="0"/>
          <w:divBdr>
            <w:top w:val="none" w:sz="0" w:space="0" w:color="auto"/>
            <w:left w:val="none" w:sz="0" w:space="0" w:color="auto"/>
            <w:bottom w:val="none" w:sz="0" w:space="0" w:color="auto"/>
            <w:right w:val="none" w:sz="0" w:space="0" w:color="auto"/>
          </w:divBdr>
          <w:divsChild>
            <w:div w:id="1837065226">
              <w:marLeft w:val="0"/>
              <w:marRight w:val="0"/>
              <w:marTop w:val="0"/>
              <w:marBottom w:val="0"/>
              <w:divBdr>
                <w:top w:val="none" w:sz="0" w:space="0" w:color="auto"/>
                <w:left w:val="none" w:sz="0" w:space="0" w:color="auto"/>
                <w:bottom w:val="none" w:sz="0" w:space="0" w:color="auto"/>
                <w:right w:val="none" w:sz="0" w:space="0" w:color="auto"/>
              </w:divBdr>
            </w:div>
          </w:divsChild>
        </w:div>
        <w:div w:id="2069107153">
          <w:marLeft w:val="0"/>
          <w:marRight w:val="0"/>
          <w:marTop w:val="0"/>
          <w:marBottom w:val="0"/>
          <w:divBdr>
            <w:top w:val="none" w:sz="0" w:space="0" w:color="auto"/>
            <w:left w:val="none" w:sz="0" w:space="0" w:color="auto"/>
            <w:bottom w:val="none" w:sz="0" w:space="0" w:color="auto"/>
            <w:right w:val="none" w:sz="0" w:space="0" w:color="auto"/>
          </w:divBdr>
          <w:divsChild>
            <w:div w:id="1185709732">
              <w:marLeft w:val="0"/>
              <w:marRight w:val="0"/>
              <w:marTop w:val="0"/>
              <w:marBottom w:val="0"/>
              <w:divBdr>
                <w:top w:val="none" w:sz="0" w:space="0" w:color="auto"/>
                <w:left w:val="none" w:sz="0" w:space="0" w:color="auto"/>
                <w:bottom w:val="none" w:sz="0" w:space="0" w:color="auto"/>
                <w:right w:val="none" w:sz="0" w:space="0" w:color="auto"/>
              </w:divBdr>
            </w:div>
          </w:divsChild>
        </w:div>
        <w:div w:id="2073382087">
          <w:marLeft w:val="0"/>
          <w:marRight w:val="0"/>
          <w:marTop w:val="0"/>
          <w:marBottom w:val="0"/>
          <w:divBdr>
            <w:top w:val="none" w:sz="0" w:space="0" w:color="auto"/>
            <w:left w:val="none" w:sz="0" w:space="0" w:color="auto"/>
            <w:bottom w:val="none" w:sz="0" w:space="0" w:color="auto"/>
            <w:right w:val="none" w:sz="0" w:space="0" w:color="auto"/>
          </w:divBdr>
          <w:divsChild>
            <w:div w:id="1939676695">
              <w:marLeft w:val="0"/>
              <w:marRight w:val="0"/>
              <w:marTop w:val="0"/>
              <w:marBottom w:val="0"/>
              <w:divBdr>
                <w:top w:val="none" w:sz="0" w:space="0" w:color="auto"/>
                <w:left w:val="none" w:sz="0" w:space="0" w:color="auto"/>
                <w:bottom w:val="none" w:sz="0" w:space="0" w:color="auto"/>
                <w:right w:val="none" w:sz="0" w:space="0" w:color="auto"/>
              </w:divBdr>
            </w:div>
          </w:divsChild>
        </w:div>
        <w:div w:id="2077509994">
          <w:marLeft w:val="0"/>
          <w:marRight w:val="0"/>
          <w:marTop w:val="0"/>
          <w:marBottom w:val="0"/>
          <w:divBdr>
            <w:top w:val="none" w:sz="0" w:space="0" w:color="auto"/>
            <w:left w:val="none" w:sz="0" w:space="0" w:color="auto"/>
            <w:bottom w:val="none" w:sz="0" w:space="0" w:color="auto"/>
            <w:right w:val="none" w:sz="0" w:space="0" w:color="auto"/>
          </w:divBdr>
          <w:divsChild>
            <w:div w:id="2093699901">
              <w:marLeft w:val="0"/>
              <w:marRight w:val="0"/>
              <w:marTop w:val="0"/>
              <w:marBottom w:val="0"/>
              <w:divBdr>
                <w:top w:val="none" w:sz="0" w:space="0" w:color="auto"/>
                <w:left w:val="none" w:sz="0" w:space="0" w:color="auto"/>
                <w:bottom w:val="none" w:sz="0" w:space="0" w:color="auto"/>
                <w:right w:val="none" w:sz="0" w:space="0" w:color="auto"/>
              </w:divBdr>
            </w:div>
          </w:divsChild>
        </w:div>
        <w:div w:id="2087652582">
          <w:marLeft w:val="0"/>
          <w:marRight w:val="0"/>
          <w:marTop w:val="0"/>
          <w:marBottom w:val="0"/>
          <w:divBdr>
            <w:top w:val="none" w:sz="0" w:space="0" w:color="auto"/>
            <w:left w:val="none" w:sz="0" w:space="0" w:color="auto"/>
            <w:bottom w:val="none" w:sz="0" w:space="0" w:color="auto"/>
            <w:right w:val="none" w:sz="0" w:space="0" w:color="auto"/>
          </w:divBdr>
          <w:divsChild>
            <w:div w:id="911351566">
              <w:marLeft w:val="0"/>
              <w:marRight w:val="0"/>
              <w:marTop w:val="0"/>
              <w:marBottom w:val="0"/>
              <w:divBdr>
                <w:top w:val="none" w:sz="0" w:space="0" w:color="auto"/>
                <w:left w:val="none" w:sz="0" w:space="0" w:color="auto"/>
                <w:bottom w:val="none" w:sz="0" w:space="0" w:color="auto"/>
                <w:right w:val="none" w:sz="0" w:space="0" w:color="auto"/>
              </w:divBdr>
            </w:div>
          </w:divsChild>
        </w:div>
        <w:div w:id="2093354302">
          <w:marLeft w:val="0"/>
          <w:marRight w:val="0"/>
          <w:marTop w:val="0"/>
          <w:marBottom w:val="0"/>
          <w:divBdr>
            <w:top w:val="none" w:sz="0" w:space="0" w:color="auto"/>
            <w:left w:val="none" w:sz="0" w:space="0" w:color="auto"/>
            <w:bottom w:val="none" w:sz="0" w:space="0" w:color="auto"/>
            <w:right w:val="none" w:sz="0" w:space="0" w:color="auto"/>
          </w:divBdr>
          <w:divsChild>
            <w:div w:id="2038509484">
              <w:marLeft w:val="0"/>
              <w:marRight w:val="0"/>
              <w:marTop w:val="0"/>
              <w:marBottom w:val="0"/>
              <w:divBdr>
                <w:top w:val="none" w:sz="0" w:space="0" w:color="auto"/>
                <w:left w:val="none" w:sz="0" w:space="0" w:color="auto"/>
                <w:bottom w:val="none" w:sz="0" w:space="0" w:color="auto"/>
                <w:right w:val="none" w:sz="0" w:space="0" w:color="auto"/>
              </w:divBdr>
            </w:div>
          </w:divsChild>
        </w:div>
        <w:div w:id="2094928490">
          <w:marLeft w:val="0"/>
          <w:marRight w:val="0"/>
          <w:marTop w:val="0"/>
          <w:marBottom w:val="0"/>
          <w:divBdr>
            <w:top w:val="none" w:sz="0" w:space="0" w:color="auto"/>
            <w:left w:val="none" w:sz="0" w:space="0" w:color="auto"/>
            <w:bottom w:val="none" w:sz="0" w:space="0" w:color="auto"/>
            <w:right w:val="none" w:sz="0" w:space="0" w:color="auto"/>
          </w:divBdr>
          <w:divsChild>
            <w:div w:id="1295450896">
              <w:marLeft w:val="0"/>
              <w:marRight w:val="0"/>
              <w:marTop w:val="0"/>
              <w:marBottom w:val="0"/>
              <w:divBdr>
                <w:top w:val="none" w:sz="0" w:space="0" w:color="auto"/>
                <w:left w:val="none" w:sz="0" w:space="0" w:color="auto"/>
                <w:bottom w:val="none" w:sz="0" w:space="0" w:color="auto"/>
                <w:right w:val="none" w:sz="0" w:space="0" w:color="auto"/>
              </w:divBdr>
            </w:div>
          </w:divsChild>
        </w:div>
        <w:div w:id="2097089856">
          <w:marLeft w:val="0"/>
          <w:marRight w:val="0"/>
          <w:marTop w:val="0"/>
          <w:marBottom w:val="0"/>
          <w:divBdr>
            <w:top w:val="none" w:sz="0" w:space="0" w:color="auto"/>
            <w:left w:val="none" w:sz="0" w:space="0" w:color="auto"/>
            <w:bottom w:val="none" w:sz="0" w:space="0" w:color="auto"/>
            <w:right w:val="none" w:sz="0" w:space="0" w:color="auto"/>
          </w:divBdr>
          <w:divsChild>
            <w:div w:id="102724576">
              <w:marLeft w:val="0"/>
              <w:marRight w:val="0"/>
              <w:marTop w:val="0"/>
              <w:marBottom w:val="0"/>
              <w:divBdr>
                <w:top w:val="none" w:sz="0" w:space="0" w:color="auto"/>
                <w:left w:val="none" w:sz="0" w:space="0" w:color="auto"/>
                <w:bottom w:val="none" w:sz="0" w:space="0" w:color="auto"/>
                <w:right w:val="none" w:sz="0" w:space="0" w:color="auto"/>
              </w:divBdr>
            </w:div>
          </w:divsChild>
        </w:div>
        <w:div w:id="2099281076">
          <w:marLeft w:val="0"/>
          <w:marRight w:val="0"/>
          <w:marTop w:val="0"/>
          <w:marBottom w:val="0"/>
          <w:divBdr>
            <w:top w:val="none" w:sz="0" w:space="0" w:color="auto"/>
            <w:left w:val="none" w:sz="0" w:space="0" w:color="auto"/>
            <w:bottom w:val="none" w:sz="0" w:space="0" w:color="auto"/>
            <w:right w:val="none" w:sz="0" w:space="0" w:color="auto"/>
          </w:divBdr>
          <w:divsChild>
            <w:div w:id="67387126">
              <w:marLeft w:val="0"/>
              <w:marRight w:val="0"/>
              <w:marTop w:val="0"/>
              <w:marBottom w:val="0"/>
              <w:divBdr>
                <w:top w:val="none" w:sz="0" w:space="0" w:color="auto"/>
                <w:left w:val="none" w:sz="0" w:space="0" w:color="auto"/>
                <w:bottom w:val="none" w:sz="0" w:space="0" w:color="auto"/>
                <w:right w:val="none" w:sz="0" w:space="0" w:color="auto"/>
              </w:divBdr>
            </w:div>
          </w:divsChild>
        </w:div>
        <w:div w:id="2110464040">
          <w:marLeft w:val="0"/>
          <w:marRight w:val="0"/>
          <w:marTop w:val="0"/>
          <w:marBottom w:val="0"/>
          <w:divBdr>
            <w:top w:val="none" w:sz="0" w:space="0" w:color="auto"/>
            <w:left w:val="none" w:sz="0" w:space="0" w:color="auto"/>
            <w:bottom w:val="none" w:sz="0" w:space="0" w:color="auto"/>
            <w:right w:val="none" w:sz="0" w:space="0" w:color="auto"/>
          </w:divBdr>
          <w:divsChild>
            <w:div w:id="1460882080">
              <w:marLeft w:val="0"/>
              <w:marRight w:val="0"/>
              <w:marTop w:val="0"/>
              <w:marBottom w:val="0"/>
              <w:divBdr>
                <w:top w:val="none" w:sz="0" w:space="0" w:color="auto"/>
                <w:left w:val="none" w:sz="0" w:space="0" w:color="auto"/>
                <w:bottom w:val="none" w:sz="0" w:space="0" w:color="auto"/>
                <w:right w:val="none" w:sz="0" w:space="0" w:color="auto"/>
              </w:divBdr>
            </w:div>
          </w:divsChild>
        </w:div>
        <w:div w:id="2111581304">
          <w:marLeft w:val="0"/>
          <w:marRight w:val="0"/>
          <w:marTop w:val="0"/>
          <w:marBottom w:val="0"/>
          <w:divBdr>
            <w:top w:val="none" w:sz="0" w:space="0" w:color="auto"/>
            <w:left w:val="none" w:sz="0" w:space="0" w:color="auto"/>
            <w:bottom w:val="none" w:sz="0" w:space="0" w:color="auto"/>
            <w:right w:val="none" w:sz="0" w:space="0" w:color="auto"/>
          </w:divBdr>
          <w:divsChild>
            <w:div w:id="81073473">
              <w:marLeft w:val="0"/>
              <w:marRight w:val="0"/>
              <w:marTop w:val="0"/>
              <w:marBottom w:val="0"/>
              <w:divBdr>
                <w:top w:val="none" w:sz="0" w:space="0" w:color="auto"/>
                <w:left w:val="none" w:sz="0" w:space="0" w:color="auto"/>
                <w:bottom w:val="none" w:sz="0" w:space="0" w:color="auto"/>
                <w:right w:val="none" w:sz="0" w:space="0" w:color="auto"/>
              </w:divBdr>
            </w:div>
          </w:divsChild>
        </w:div>
        <w:div w:id="2112705005">
          <w:marLeft w:val="0"/>
          <w:marRight w:val="0"/>
          <w:marTop w:val="0"/>
          <w:marBottom w:val="0"/>
          <w:divBdr>
            <w:top w:val="none" w:sz="0" w:space="0" w:color="auto"/>
            <w:left w:val="none" w:sz="0" w:space="0" w:color="auto"/>
            <w:bottom w:val="none" w:sz="0" w:space="0" w:color="auto"/>
            <w:right w:val="none" w:sz="0" w:space="0" w:color="auto"/>
          </w:divBdr>
          <w:divsChild>
            <w:div w:id="728000479">
              <w:marLeft w:val="0"/>
              <w:marRight w:val="0"/>
              <w:marTop w:val="0"/>
              <w:marBottom w:val="0"/>
              <w:divBdr>
                <w:top w:val="none" w:sz="0" w:space="0" w:color="auto"/>
                <w:left w:val="none" w:sz="0" w:space="0" w:color="auto"/>
                <w:bottom w:val="none" w:sz="0" w:space="0" w:color="auto"/>
                <w:right w:val="none" w:sz="0" w:space="0" w:color="auto"/>
              </w:divBdr>
            </w:div>
          </w:divsChild>
        </w:div>
        <w:div w:id="2116167537">
          <w:marLeft w:val="0"/>
          <w:marRight w:val="0"/>
          <w:marTop w:val="0"/>
          <w:marBottom w:val="0"/>
          <w:divBdr>
            <w:top w:val="none" w:sz="0" w:space="0" w:color="auto"/>
            <w:left w:val="none" w:sz="0" w:space="0" w:color="auto"/>
            <w:bottom w:val="none" w:sz="0" w:space="0" w:color="auto"/>
            <w:right w:val="none" w:sz="0" w:space="0" w:color="auto"/>
          </w:divBdr>
          <w:divsChild>
            <w:div w:id="670329233">
              <w:marLeft w:val="0"/>
              <w:marRight w:val="0"/>
              <w:marTop w:val="0"/>
              <w:marBottom w:val="0"/>
              <w:divBdr>
                <w:top w:val="none" w:sz="0" w:space="0" w:color="auto"/>
                <w:left w:val="none" w:sz="0" w:space="0" w:color="auto"/>
                <w:bottom w:val="none" w:sz="0" w:space="0" w:color="auto"/>
                <w:right w:val="none" w:sz="0" w:space="0" w:color="auto"/>
              </w:divBdr>
            </w:div>
          </w:divsChild>
        </w:div>
        <w:div w:id="2119984222">
          <w:marLeft w:val="0"/>
          <w:marRight w:val="0"/>
          <w:marTop w:val="0"/>
          <w:marBottom w:val="0"/>
          <w:divBdr>
            <w:top w:val="none" w:sz="0" w:space="0" w:color="auto"/>
            <w:left w:val="none" w:sz="0" w:space="0" w:color="auto"/>
            <w:bottom w:val="none" w:sz="0" w:space="0" w:color="auto"/>
            <w:right w:val="none" w:sz="0" w:space="0" w:color="auto"/>
          </w:divBdr>
          <w:divsChild>
            <w:div w:id="1994066184">
              <w:marLeft w:val="0"/>
              <w:marRight w:val="0"/>
              <w:marTop w:val="0"/>
              <w:marBottom w:val="0"/>
              <w:divBdr>
                <w:top w:val="none" w:sz="0" w:space="0" w:color="auto"/>
                <w:left w:val="none" w:sz="0" w:space="0" w:color="auto"/>
                <w:bottom w:val="none" w:sz="0" w:space="0" w:color="auto"/>
                <w:right w:val="none" w:sz="0" w:space="0" w:color="auto"/>
              </w:divBdr>
            </w:div>
          </w:divsChild>
        </w:div>
        <w:div w:id="2123525840">
          <w:marLeft w:val="0"/>
          <w:marRight w:val="0"/>
          <w:marTop w:val="0"/>
          <w:marBottom w:val="0"/>
          <w:divBdr>
            <w:top w:val="none" w:sz="0" w:space="0" w:color="auto"/>
            <w:left w:val="none" w:sz="0" w:space="0" w:color="auto"/>
            <w:bottom w:val="none" w:sz="0" w:space="0" w:color="auto"/>
            <w:right w:val="none" w:sz="0" w:space="0" w:color="auto"/>
          </w:divBdr>
          <w:divsChild>
            <w:div w:id="234048370">
              <w:marLeft w:val="0"/>
              <w:marRight w:val="0"/>
              <w:marTop w:val="0"/>
              <w:marBottom w:val="0"/>
              <w:divBdr>
                <w:top w:val="none" w:sz="0" w:space="0" w:color="auto"/>
                <w:left w:val="none" w:sz="0" w:space="0" w:color="auto"/>
                <w:bottom w:val="none" w:sz="0" w:space="0" w:color="auto"/>
                <w:right w:val="none" w:sz="0" w:space="0" w:color="auto"/>
              </w:divBdr>
            </w:div>
          </w:divsChild>
        </w:div>
        <w:div w:id="2125147202">
          <w:marLeft w:val="0"/>
          <w:marRight w:val="0"/>
          <w:marTop w:val="0"/>
          <w:marBottom w:val="0"/>
          <w:divBdr>
            <w:top w:val="none" w:sz="0" w:space="0" w:color="auto"/>
            <w:left w:val="none" w:sz="0" w:space="0" w:color="auto"/>
            <w:bottom w:val="none" w:sz="0" w:space="0" w:color="auto"/>
            <w:right w:val="none" w:sz="0" w:space="0" w:color="auto"/>
          </w:divBdr>
          <w:divsChild>
            <w:div w:id="1352414168">
              <w:marLeft w:val="0"/>
              <w:marRight w:val="0"/>
              <w:marTop w:val="0"/>
              <w:marBottom w:val="0"/>
              <w:divBdr>
                <w:top w:val="none" w:sz="0" w:space="0" w:color="auto"/>
                <w:left w:val="none" w:sz="0" w:space="0" w:color="auto"/>
                <w:bottom w:val="none" w:sz="0" w:space="0" w:color="auto"/>
                <w:right w:val="none" w:sz="0" w:space="0" w:color="auto"/>
              </w:divBdr>
            </w:div>
          </w:divsChild>
        </w:div>
        <w:div w:id="2128769665">
          <w:marLeft w:val="0"/>
          <w:marRight w:val="0"/>
          <w:marTop w:val="0"/>
          <w:marBottom w:val="0"/>
          <w:divBdr>
            <w:top w:val="none" w:sz="0" w:space="0" w:color="auto"/>
            <w:left w:val="none" w:sz="0" w:space="0" w:color="auto"/>
            <w:bottom w:val="none" w:sz="0" w:space="0" w:color="auto"/>
            <w:right w:val="none" w:sz="0" w:space="0" w:color="auto"/>
          </w:divBdr>
          <w:divsChild>
            <w:div w:id="1832134925">
              <w:marLeft w:val="0"/>
              <w:marRight w:val="0"/>
              <w:marTop w:val="0"/>
              <w:marBottom w:val="0"/>
              <w:divBdr>
                <w:top w:val="none" w:sz="0" w:space="0" w:color="auto"/>
                <w:left w:val="none" w:sz="0" w:space="0" w:color="auto"/>
                <w:bottom w:val="none" w:sz="0" w:space="0" w:color="auto"/>
                <w:right w:val="none" w:sz="0" w:space="0" w:color="auto"/>
              </w:divBdr>
            </w:div>
          </w:divsChild>
        </w:div>
        <w:div w:id="2138641264">
          <w:marLeft w:val="0"/>
          <w:marRight w:val="0"/>
          <w:marTop w:val="0"/>
          <w:marBottom w:val="0"/>
          <w:divBdr>
            <w:top w:val="none" w:sz="0" w:space="0" w:color="auto"/>
            <w:left w:val="none" w:sz="0" w:space="0" w:color="auto"/>
            <w:bottom w:val="none" w:sz="0" w:space="0" w:color="auto"/>
            <w:right w:val="none" w:sz="0" w:space="0" w:color="auto"/>
          </w:divBdr>
          <w:divsChild>
            <w:div w:id="213886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09918">
      <w:bodyDiv w:val="1"/>
      <w:marLeft w:val="0"/>
      <w:marRight w:val="0"/>
      <w:marTop w:val="0"/>
      <w:marBottom w:val="0"/>
      <w:divBdr>
        <w:top w:val="none" w:sz="0" w:space="0" w:color="auto"/>
        <w:left w:val="none" w:sz="0" w:space="0" w:color="auto"/>
        <w:bottom w:val="none" w:sz="0" w:space="0" w:color="auto"/>
        <w:right w:val="none" w:sz="0" w:space="0" w:color="auto"/>
      </w:divBdr>
    </w:div>
    <w:div w:id="1807694450">
      <w:bodyDiv w:val="1"/>
      <w:marLeft w:val="0"/>
      <w:marRight w:val="0"/>
      <w:marTop w:val="0"/>
      <w:marBottom w:val="0"/>
      <w:divBdr>
        <w:top w:val="none" w:sz="0" w:space="0" w:color="auto"/>
        <w:left w:val="none" w:sz="0" w:space="0" w:color="auto"/>
        <w:bottom w:val="none" w:sz="0" w:space="0" w:color="auto"/>
        <w:right w:val="none" w:sz="0" w:space="0" w:color="auto"/>
      </w:divBdr>
    </w:div>
    <w:div w:id="1810783006">
      <w:bodyDiv w:val="1"/>
      <w:marLeft w:val="0"/>
      <w:marRight w:val="0"/>
      <w:marTop w:val="0"/>
      <w:marBottom w:val="0"/>
      <w:divBdr>
        <w:top w:val="none" w:sz="0" w:space="0" w:color="auto"/>
        <w:left w:val="none" w:sz="0" w:space="0" w:color="auto"/>
        <w:bottom w:val="none" w:sz="0" w:space="0" w:color="auto"/>
        <w:right w:val="none" w:sz="0" w:space="0" w:color="auto"/>
      </w:divBdr>
    </w:div>
    <w:div w:id="1819955740">
      <w:bodyDiv w:val="1"/>
      <w:marLeft w:val="0"/>
      <w:marRight w:val="0"/>
      <w:marTop w:val="0"/>
      <w:marBottom w:val="0"/>
      <w:divBdr>
        <w:top w:val="none" w:sz="0" w:space="0" w:color="auto"/>
        <w:left w:val="none" w:sz="0" w:space="0" w:color="auto"/>
        <w:bottom w:val="none" w:sz="0" w:space="0" w:color="auto"/>
        <w:right w:val="none" w:sz="0" w:space="0" w:color="auto"/>
      </w:divBdr>
    </w:div>
    <w:div w:id="1821456566">
      <w:bodyDiv w:val="1"/>
      <w:marLeft w:val="0"/>
      <w:marRight w:val="0"/>
      <w:marTop w:val="0"/>
      <w:marBottom w:val="0"/>
      <w:divBdr>
        <w:top w:val="none" w:sz="0" w:space="0" w:color="auto"/>
        <w:left w:val="none" w:sz="0" w:space="0" w:color="auto"/>
        <w:bottom w:val="none" w:sz="0" w:space="0" w:color="auto"/>
        <w:right w:val="none" w:sz="0" w:space="0" w:color="auto"/>
      </w:divBdr>
    </w:div>
    <w:div w:id="1825468044">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38882023">
      <w:bodyDiv w:val="1"/>
      <w:marLeft w:val="0"/>
      <w:marRight w:val="0"/>
      <w:marTop w:val="0"/>
      <w:marBottom w:val="0"/>
      <w:divBdr>
        <w:top w:val="none" w:sz="0" w:space="0" w:color="auto"/>
        <w:left w:val="none" w:sz="0" w:space="0" w:color="auto"/>
        <w:bottom w:val="none" w:sz="0" w:space="0" w:color="auto"/>
        <w:right w:val="none" w:sz="0" w:space="0" w:color="auto"/>
      </w:divBdr>
    </w:div>
    <w:div w:id="1840345797">
      <w:bodyDiv w:val="1"/>
      <w:marLeft w:val="0"/>
      <w:marRight w:val="0"/>
      <w:marTop w:val="0"/>
      <w:marBottom w:val="0"/>
      <w:divBdr>
        <w:top w:val="none" w:sz="0" w:space="0" w:color="auto"/>
        <w:left w:val="none" w:sz="0" w:space="0" w:color="auto"/>
        <w:bottom w:val="none" w:sz="0" w:space="0" w:color="auto"/>
        <w:right w:val="none" w:sz="0" w:space="0" w:color="auto"/>
      </w:divBdr>
    </w:div>
    <w:div w:id="1841658532">
      <w:bodyDiv w:val="1"/>
      <w:marLeft w:val="0"/>
      <w:marRight w:val="0"/>
      <w:marTop w:val="0"/>
      <w:marBottom w:val="0"/>
      <w:divBdr>
        <w:top w:val="none" w:sz="0" w:space="0" w:color="auto"/>
        <w:left w:val="none" w:sz="0" w:space="0" w:color="auto"/>
        <w:bottom w:val="none" w:sz="0" w:space="0" w:color="auto"/>
        <w:right w:val="none" w:sz="0" w:space="0" w:color="auto"/>
      </w:divBdr>
    </w:div>
    <w:div w:id="1848523439">
      <w:bodyDiv w:val="1"/>
      <w:marLeft w:val="0"/>
      <w:marRight w:val="0"/>
      <w:marTop w:val="0"/>
      <w:marBottom w:val="0"/>
      <w:divBdr>
        <w:top w:val="none" w:sz="0" w:space="0" w:color="auto"/>
        <w:left w:val="none" w:sz="0" w:space="0" w:color="auto"/>
        <w:bottom w:val="none" w:sz="0" w:space="0" w:color="auto"/>
        <w:right w:val="none" w:sz="0" w:space="0" w:color="auto"/>
      </w:divBdr>
    </w:div>
    <w:div w:id="1852834693">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73421396">
      <w:bodyDiv w:val="1"/>
      <w:marLeft w:val="0"/>
      <w:marRight w:val="0"/>
      <w:marTop w:val="0"/>
      <w:marBottom w:val="0"/>
      <w:divBdr>
        <w:top w:val="none" w:sz="0" w:space="0" w:color="auto"/>
        <w:left w:val="none" w:sz="0" w:space="0" w:color="auto"/>
        <w:bottom w:val="none" w:sz="0" w:space="0" w:color="auto"/>
        <w:right w:val="none" w:sz="0" w:space="0" w:color="auto"/>
      </w:divBdr>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883402668">
      <w:bodyDiv w:val="1"/>
      <w:marLeft w:val="0"/>
      <w:marRight w:val="0"/>
      <w:marTop w:val="0"/>
      <w:marBottom w:val="0"/>
      <w:divBdr>
        <w:top w:val="none" w:sz="0" w:space="0" w:color="auto"/>
        <w:left w:val="none" w:sz="0" w:space="0" w:color="auto"/>
        <w:bottom w:val="none" w:sz="0" w:space="0" w:color="auto"/>
        <w:right w:val="none" w:sz="0" w:space="0" w:color="auto"/>
      </w:divBdr>
    </w:div>
    <w:div w:id="1919249455">
      <w:bodyDiv w:val="1"/>
      <w:marLeft w:val="0"/>
      <w:marRight w:val="0"/>
      <w:marTop w:val="0"/>
      <w:marBottom w:val="0"/>
      <w:divBdr>
        <w:top w:val="none" w:sz="0" w:space="0" w:color="auto"/>
        <w:left w:val="none" w:sz="0" w:space="0" w:color="auto"/>
        <w:bottom w:val="none" w:sz="0" w:space="0" w:color="auto"/>
        <w:right w:val="none" w:sz="0" w:space="0" w:color="auto"/>
      </w:divBdr>
    </w:div>
    <w:div w:id="1919633491">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39407824">
      <w:bodyDiv w:val="1"/>
      <w:marLeft w:val="0"/>
      <w:marRight w:val="0"/>
      <w:marTop w:val="0"/>
      <w:marBottom w:val="0"/>
      <w:divBdr>
        <w:top w:val="none" w:sz="0" w:space="0" w:color="auto"/>
        <w:left w:val="none" w:sz="0" w:space="0" w:color="auto"/>
        <w:bottom w:val="none" w:sz="0" w:space="0" w:color="auto"/>
        <w:right w:val="none" w:sz="0" w:space="0" w:color="auto"/>
      </w:divBdr>
    </w:div>
    <w:div w:id="1946113367">
      <w:bodyDiv w:val="1"/>
      <w:marLeft w:val="0"/>
      <w:marRight w:val="0"/>
      <w:marTop w:val="0"/>
      <w:marBottom w:val="0"/>
      <w:divBdr>
        <w:top w:val="none" w:sz="0" w:space="0" w:color="auto"/>
        <w:left w:val="none" w:sz="0" w:space="0" w:color="auto"/>
        <w:bottom w:val="none" w:sz="0" w:space="0" w:color="auto"/>
        <w:right w:val="none" w:sz="0" w:space="0" w:color="auto"/>
      </w:divBdr>
    </w:div>
    <w:div w:id="1948000883">
      <w:bodyDiv w:val="1"/>
      <w:marLeft w:val="0"/>
      <w:marRight w:val="0"/>
      <w:marTop w:val="0"/>
      <w:marBottom w:val="0"/>
      <w:divBdr>
        <w:top w:val="none" w:sz="0" w:space="0" w:color="auto"/>
        <w:left w:val="none" w:sz="0" w:space="0" w:color="auto"/>
        <w:bottom w:val="none" w:sz="0" w:space="0" w:color="auto"/>
        <w:right w:val="none" w:sz="0" w:space="0" w:color="auto"/>
      </w:divBdr>
    </w:div>
    <w:div w:id="1950702159">
      <w:bodyDiv w:val="1"/>
      <w:marLeft w:val="0"/>
      <w:marRight w:val="0"/>
      <w:marTop w:val="0"/>
      <w:marBottom w:val="0"/>
      <w:divBdr>
        <w:top w:val="none" w:sz="0" w:space="0" w:color="auto"/>
        <w:left w:val="none" w:sz="0" w:space="0" w:color="auto"/>
        <w:bottom w:val="none" w:sz="0" w:space="0" w:color="auto"/>
        <w:right w:val="none" w:sz="0" w:space="0" w:color="auto"/>
      </w:divBdr>
    </w:div>
    <w:div w:id="1961379775">
      <w:bodyDiv w:val="1"/>
      <w:marLeft w:val="0"/>
      <w:marRight w:val="0"/>
      <w:marTop w:val="0"/>
      <w:marBottom w:val="0"/>
      <w:divBdr>
        <w:top w:val="none" w:sz="0" w:space="0" w:color="auto"/>
        <w:left w:val="none" w:sz="0" w:space="0" w:color="auto"/>
        <w:bottom w:val="none" w:sz="0" w:space="0" w:color="auto"/>
        <w:right w:val="none" w:sz="0" w:space="0" w:color="auto"/>
      </w:divBdr>
    </w:div>
    <w:div w:id="1961758580">
      <w:bodyDiv w:val="1"/>
      <w:marLeft w:val="0"/>
      <w:marRight w:val="0"/>
      <w:marTop w:val="0"/>
      <w:marBottom w:val="0"/>
      <w:divBdr>
        <w:top w:val="none" w:sz="0" w:space="0" w:color="auto"/>
        <w:left w:val="none" w:sz="0" w:space="0" w:color="auto"/>
        <w:bottom w:val="none" w:sz="0" w:space="0" w:color="auto"/>
        <w:right w:val="none" w:sz="0" w:space="0" w:color="auto"/>
      </w:divBdr>
    </w:div>
    <w:div w:id="1974216896">
      <w:bodyDiv w:val="1"/>
      <w:marLeft w:val="0"/>
      <w:marRight w:val="0"/>
      <w:marTop w:val="0"/>
      <w:marBottom w:val="0"/>
      <w:divBdr>
        <w:top w:val="none" w:sz="0" w:space="0" w:color="auto"/>
        <w:left w:val="none" w:sz="0" w:space="0" w:color="auto"/>
        <w:bottom w:val="none" w:sz="0" w:space="0" w:color="auto"/>
        <w:right w:val="none" w:sz="0" w:space="0" w:color="auto"/>
      </w:divBdr>
    </w:div>
    <w:div w:id="1983074294">
      <w:bodyDiv w:val="1"/>
      <w:marLeft w:val="0"/>
      <w:marRight w:val="0"/>
      <w:marTop w:val="0"/>
      <w:marBottom w:val="0"/>
      <w:divBdr>
        <w:top w:val="none" w:sz="0" w:space="0" w:color="auto"/>
        <w:left w:val="none" w:sz="0" w:space="0" w:color="auto"/>
        <w:bottom w:val="none" w:sz="0" w:space="0" w:color="auto"/>
        <w:right w:val="none" w:sz="0" w:space="0" w:color="auto"/>
      </w:divBdr>
    </w:div>
    <w:div w:id="1993097934">
      <w:bodyDiv w:val="1"/>
      <w:marLeft w:val="0"/>
      <w:marRight w:val="0"/>
      <w:marTop w:val="0"/>
      <w:marBottom w:val="0"/>
      <w:divBdr>
        <w:top w:val="none" w:sz="0" w:space="0" w:color="auto"/>
        <w:left w:val="none" w:sz="0" w:space="0" w:color="auto"/>
        <w:bottom w:val="none" w:sz="0" w:space="0" w:color="auto"/>
        <w:right w:val="none" w:sz="0" w:space="0" w:color="auto"/>
      </w:divBdr>
    </w:div>
    <w:div w:id="1994944357">
      <w:bodyDiv w:val="1"/>
      <w:marLeft w:val="0"/>
      <w:marRight w:val="0"/>
      <w:marTop w:val="0"/>
      <w:marBottom w:val="0"/>
      <w:divBdr>
        <w:top w:val="none" w:sz="0" w:space="0" w:color="auto"/>
        <w:left w:val="none" w:sz="0" w:space="0" w:color="auto"/>
        <w:bottom w:val="none" w:sz="0" w:space="0" w:color="auto"/>
        <w:right w:val="none" w:sz="0" w:space="0" w:color="auto"/>
      </w:divBdr>
    </w:div>
    <w:div w:id="1997495727">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1999728472">
      <w:bodyDiv w:val="1"/>
      <w:marLeft w:val="0"/>
      <w:marRight w:val="0"/>
      <w:marTop w:val="0"/>
      <w:marBottom w:val="0"/>
      <w:divBdr>
        <w:top w:val="none" w:sz="0" w:space="0" w:color="auto"/>
        <w:left w:val="none" w:sz="0" w:space="0" w:color="auto"/>
        <w:bottom w:val="none" w:sz="0" w:space="0" w:color="auto"/>
        <w:right w:val="none" w:sz="0" w:space="0" w:color="auto"/>
      </w:divBdr>
    </w:div>
    <w:div w:id="2007703756">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17033713">
      <w:bodyDiv w:val="1"/>
      <w:marLeft w:val="0"/>
      <w:marRight w:val="0"/>
      <w:marTop w:val="0"/>
      <w:marBottom w:val="0"/>
      <w:divBdr>
        <w:top w:val="none" w:sz="0" w:space="0" w:color="auto"/>
        <w:left w:val="none" w:sz="0" w:space="0" w:color="auto"/>
        <w:bottom w:val="none" w:sz="0" w:space="0" w:color="auto"/>
        <w:right w:val="none" w:sz="0" w:space="0" w:color="auto"/>
      </w:divBdr>
    </w:div>
    <w:div w:id="2028865967">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36269467">
      <w:bodyDiv w:val="1"/>
      <w:marLeft w:val="0"/>
      <w:marRight w:val="0"/>
      <w:marTop w:val="0"/>
      <w:marBottom w:val="0"/>
      <w:divBdr>
        <w:top w:val="none" w:sz="0" w:space="0" w:color="auto"/>
        <w:left w:val="none" w:sz="0" w:space="0" w:color="auto"/>
        <w:bottom w:val="none" w:sz="0" w:space="0" w:color="auto"/>
        <w:right w:val="none" w:sz="0" w:space="0" w:color="auto"/>
      </w:divBdr>
    </w:div>
    <w:div w:id="2053578143">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088375875">
      <w:bodyDiv w:val="1"/>
      <w:marLeft w:val="0"/>
      <w:marRight w:val="0"/>
      <w:marTop w:val="0"/>
      <w:marBottom w:val="0"/>
      <w:divBdr>
        <w:top w:val="none" w:sz="0" w:space="0" w:color="auto"/>
        <w:left w:val="none" w:sz="0" w:space="0" w:color="auto"/>
        <w:bottom w:val="none" w:sz="0" w:space="0" w:color="auto"/>
        <w:right w:val="none" w:sz="0" w:space="0" w:color="auto"/>
      </w:divBdr>
    </w:div>
    <w:div w:id="2090082164">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 w:id="2115009296">
      <w:bodyDiv w:val="1"/>
      <w:marLeft w:val="0"/>
      <w:marRight w:val="0"/>
      <w:marTop w:val="0"/>
      <w:marBottom w:val="0"/>
      <w:divBdr>
        <w:top w:val="none" w:sz="0" w:space="0" w:color="auto"/>
        <w:left w:val="none" w:sz="0" w:space="0" w:color="auto"/>
        <w:bottom w:val="none" w:sz="0" w:space="0" w:color="auto"/>
        <w:right w:val="none" w:sz="0" w:space="0" w:color="auto"/>
      </w:divBdr>
    </w:div>
    <w:div w:id="2121104599">
      <w:bodyDiv w:val="1"/>
      <w:marLeft w:val="0"/>
      <w:marRight w:val="0"/>
      <w:marTop w:val="0"/>
      <w:marBottom w:val="0"/>
      <w:divBdr>
        <w:top w:val="none" w:sz="0" w:space="0" w:color="auto"/>
        <w:left w:val="none" w:sz="0" w:space="0" w:color="auto"/>
        <w:bottom w:val="none" w:sz="0" w:space="0" w:color="auto"/>
        <w:right w:val="none" w:sz="0" w:space="0" w:color="auto"/>
      </w:divBdr>
    </w:div>
    <w:div w:id="21385978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uaermv.sharepoint.com/:f:/s/ProcesoDESI/EmNV55KxVptFvxz9MkoRhmIBMieYzYfEEOpci2i_yxhjuw?e=WwwGd6"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70eaac67-e064-433b-ba54-6f78c0f1ecb1" xsi:nil="true"/>
    <lcf76f155ced4ddcb4097134ff3c332f xmlns="64d77176-54eb-4753-be67-9b2e2fa23e0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20" ma:contentTypeDescription="Crear nuevo documento." ma:contentTypeScope="" ma:versionID="ba10b5c60696d471028757b87ad3e804">
  <xsd:schema xmlns:xsd="http://www.w3.org/2001/XMLSchema" xmlns:xs="http://www.w3.org/2001/XMLSchema" xmlns:p="http://schemas.microsoft.com/office/2006/metadata/properties" xmlns:ns1="http://schemas.microsoft.com/sharepoint/v3" xmlns:ns2="64d77176-54eb-4753-be67-9b2e2fa23e0f" xmlns:ns3="70eaac67-e064-433b-ba54-6f78c0f1ecb1" targetNamespace="http://schemas.microsoft.com/office/2006/metadata/properties" ma:root="true" ma:fieldsID="d3943945027c01a84acc43f6b51e6dfa" ns1:_="" ns2:_="" ns3:_="">
    <xsd:import namespace="http://schemas.microsoft.com/sharepoint/v3"/>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Propiedades de la Directiva de cumplimiento unificado" ma:hidden="true" ma:internalName="_ip_UnifiedCompliancePolicyProperties">
      <xsd:simpleType>
        <xsd:restriction base="dms:Note"/>
      </xsd:simpleType>
    </xsd:element>
    <xsd:element name="_ip_UnifiedCompliancePolicyUIAction" ma:index="21"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Etiquetas de imagen" ma:readOnly="false" ma:fieldId="{5cf76f15-5ced-4ddc-b409-7134ff3c332f}" ma:taxonomyMulti="true" ma:sspId="ca5960cb-9bf6-480a-8d5d-5a94d253b0e7"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TaxCatchAll" ma:index="25" nillable="true" ma:displayName="Taxonomy Catch All Column" ma:hidden="true" ma:list="{27c4427a-9750-41f9-ad55-9fc71e3b9295}" ma:internalName="TaxCatchAll" ma:showField="CatchAllData" ma:web="70eaac67-e064-433b-ba54-6f78c0f1ec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EE0554-37A8-41D1-AE84-6BFEBD936F47}">
  <ds:schemaRefs>
    <ds:schemaRef ds:uri="http://schemas.microsoft.com/office/2006/metadata/properties"/>
    <ds:schemaRef ds:uri="http://schemas.microsoft.com/office/infopath/2007/PartnerControls"/>
    <ds:schemaRef ds:uri="http://schemas.microsoft.com/sharepoint/v3"/>
    <ds:schemaRef ds:uri="70eaac67-e064-433b-ba54-6f78c0f1ecb1"/>
    <ds:schemaRef ds:uri="64d77176-54eb-4753-be67-9b2e2fa23e0f"/>
  </ds:schemaRefs>
</ds:datastoreItem>
</file>

<file path=customXml/itemProps2.xml><?xml version="1.0" encoding="utf-8"?>
<ds:datastoreItem xmlns:ds="http://schemas.openxmlformats.org/officeDocument/2006/customXml" ds:itemID="{8D0292DB-B136-4833-B0EF-4AAB02C6A87C}">
  <ds:schemaRefs>
    <ds:schemaRef ds:uri="http://schemas.microsoft.com/sharepoint/v3/contenttype/forms"/>
  </ds:schemaRefs>
</ds:datastoreItem>
</file>

<file path=customXml/itemProps3.xml><?xml version="1.0" encoding="utf-8"?>
<ds:datastoreItem xmlns:ds="http://schemas.openxmlformats.org/officeDocument/2006/customXml" ds:itemID="{831E54D2-1A8F-4081-88D6-8845A1150A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4d77176-54eb-4753-be67-9b2e2fa23e0f"/>
    <ds:schemaRef ds:uri="70eaac67-e064-433b-ba54-6f78c0f1e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E0FDE93-75FD-4936-B845-03EB24D250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377</TotalTime>
  <Pages>14</Pages>
  <Words>3002</Words>
  <Characters>16512</Characters>
  <Application>Microsoft Office Word</Application>
  <DocSecurity>0</DocSecurity>
  <Lines>137</Lines>
  <Paragraphs>38</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19476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Erika Andrea Munoz Orjuela</cp:lastModifiedBy>
  <cp:revision>17</cp:revision>
  <cp:lastPrinted>2024-07-30T16:10:00Z</cp:lastPrinted>
  <dcterms:created xsi:type="dcterms:W3CDTF">2024-10-25T13:34:00Z</dcterms:created>
  <dcterms:modified xsi:type="dcterms:W3CDTF">2024-10-29T19:43:00Z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0x0101005F0CCD84194CB24D8526459418388F85</vt:lpwstr>
  </property>
  <property fmtid="{D5CDD505-2E9C-101B-9397-08002B2CF9AE}" pid="5" name="MediaServiceImageTags">
    <vt:lpwstr/>
  </property>
</Properties>
</file>