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91F78" w:rsidRDefault="00C91F78" w:rsidP="38D996C8">
      <w:pPr>
        <w:jc w:val="center"/>
        <w:rPr>
          <w:rFonts w:eastAsiaTheme="minorEastAsia"/>
          <w:color w:val="FF0000"/>
        </w:rPr>
      </w:pPr>
    </w:p>
    <w:p w14:paraId="01B81409" w14:textId="60CB1AD8" w:rsidR="00C91F78" w:rsidRPr="00C91F78" w:rsidRDefault="0646ED1B" w:rsidP="5B8B0923">
      <w:pPr>
        <w:jc w:val="center"/>
        <w:rPr>
          <w:rFonts w:eastAsiaTheme="minorEastAsia"/>
          <w:b/>
          <w:bCs/>
          <w:color w:val="000000" w:themeColor="text1"/>
        </w:rPr>
      </w:pPr>
      <w:r w:rsidRPr="38D996C8">
        <w:rPr>
          <w:rFonts w:eastAsiaTheme="minorEastAsia"/>
          <w:b/>
          <w:bCs/>
          <w:color w:val="000000" w:themeColor="text1"/>
        </w:rPr>
        <w:t>INFORME ESTRAT</w:t>
      </w:r>
      <w:r w:rsidR="747BEC89" w:rsidRPr="38D996C8">
        <w:rPr>
          <w:rFonts w:eastAsiaTheme="minorEastAsia"/>
          <w:b/>
          <w:bCs/>
          <w:color w:val="000000" w:themeColor="text1"/>
        </w:rPr>
        <w:t>É</w:t>
      </w:r>
      <w:r w:rsidRPr="38D996C8">
        <w:rPr>
          <w:rFonts w:eastAsiaTheme="minorEastAsia"/>
          <w:b/>
          <w:bCs/>
          <w:color w:val="000000" w:themeColor="text1"/>
        </w:rPr>
        <w:t>GI</w:t>
      </w:r>
      <w:r w:rsidR="08ABB4A8" w:rsidRPr="38D996C8">
        <w:rPr>
          <w:rFonts w:eastAsiaTheme="minorEastAsia"/>
          <w:b/>
          <w:bCs/>
          <w:color w:val="000000" w:themeColor="text1"/>
        </w:rPr>
        <w:t>C</w:t>
      </w:r>
      <w:r w:rsidRPr="38D996C8">
        <w:rPr>
          <w:rFonts w:eastAsiaTheme="minorEastAsia"/>
          <w:b/>
          <w:bCs/>
          <w:color w:val="000000" w:themeColor="text1"/>
        </w:rPr>
        <w:t>O UMV</w:t>
      </w:r>
    </w:p>
    <w:p w14:paraId="0E8E0533" w14:textId="77777777" w:rsidR="00C91F78" w:rsidRPr="00C91F78" w:rsidRDefault="00D02EB1" w:rsidP="5B8B0923">
      <w:pPr>
        <w:jc w:val="both"/>
        <w:rPr>
          <w:rFonts w:eastAsiaTheme="minorEastAsia"/>
          <w:b/>
          <w:bCs/>
          <w:color w:val="000000" w:themeColor="text1"/>
        </w:rPr>
      </w:pPr>
      <w:r w:rsidRPr="5B8B0923">
        <w:rPr>
          <w:rFonts w:eastAsiaTheme="minorEastAsia"/>
          <w:b/>
          <w:bCs/>
          <w:color w:val="000000" w:themeColor="text1"/>
        </w:rPr>
        <w:t xml:space="preserve">Capítulo 1. </w:t>
      </w:r>
    </w:p>
    <w:p w14:paraId="512AB783" w14:textId="501A7DF6" w:rsidR="00C91F78" w:rsidRDefault="65A21C4D" w:rsidP="5B8B0923">
      <w:pPr>
        <w:jc w:val="both"/>
        <w:rPr>
          <w:rFonts w:eastAsiaTheme="minorEastAsia"/>
          <w:b/>
          <w:bCs/>
          <w:color w:val="000000" w:themeColor="text1"/>
        </w:rPr>
      </w:pPr>
      <w:r w:rsidRPr="38D996C8">
        <w:rPr>
          <w:rFonts w:eastAsiaTheme="minorEastAsia"/>
          <w:b/>
          <w:bCs/>
          <w:color w:val="000000" w:themeColor="text1"/>
        </w:rPr>
        <w:t xml:space="preserve">Presentación de la entidad </w:t>
      </w:r>
    </w:p>
    <w:p w14:paraId="207A3461" w14:textId="61FABA22" w:rsidR="10563ED6" w:rsidRDefault="10563ED6" w:rsidP="38D996C8">
      <w:pPr>
        <w:jc w:val="both"/>
        <w:rPr>
          <w:rFonts w:eastAsiaTheme="minorEastAsia"/>
        </w:rPr>
      </w:pPr>
      <w:r w:rsidRPr="38D996C8">
        <w:rPr>
          <w:rFonts w:eastAsiaTheme="minorEastAsia"/>
        </w:rPr>
        <w:t>La Unidad Administrativa Especial de Rehabilitación y Mantenimiento Vial, es una entidad del orden distrital del Sector Descentralizado, de carácter técnico, con personería jurídica, autonomía administrativa y presupuestal y con patrimonio propio, adscrita a la Secretaría Distrital de Movilidad.</w:t>
      </w:r>
    </w:p>
    <w:p w14:paraId="00D7AB90" w14:textId="6E2569D5" w:rsidR="10563ED6" w:rsidRDefault="10563ED6" w:rsidP="38D996C8">
      <w:pPr>
        <w:jc w:val="both"/>
        <w:rPr>
          <w:rFonts w:eastAsiaTheme="minorEastAsia"/>
        </w:rPr>
      </w:pPr>
      <w:r w:rsidRPr="38D996C8">
        <w:rPr>
          <w:rFonts w:eastAsiaTheme="minorEastAsia"/>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6C335747" w14:textId="77777777" w:rsidR="00C91F78" w:rsidRDefault="00C91F78" w:rsidP="5B8B0923">
      <w:pPr>
        <w:spacing w:after="0" w:line="240" w:lineRule="auto"/>
        <w:contextualSpacing/>
        <w:jc w:val="both"/>
        <w:rPr>
          <w:rFonts w:eastAsiaTheme="minorEastAsia"/>
          <w:color w:val="000000" w:themeColor="text1"/>
        </w:rPr>
      </w:pPr>
      <w:r w:rsidRPr="5B8B0923">
        <w:rPr>
          <w:rFonts w:eastAsiaTheme="minorEastAsia"/>
          <w:b/>
          <w:bCs/>
          <w:color w:val="000000" w:themeColor="text1"/>
        </w:rPr>
        <w:t>Misión:</w:t>
      </w:r>
      <w:r w:rsidRPr="5B8B0923">
        <w:rPr>
          <w:rFonts w:eastAsiaTheme="minorEastAsia"/>
          <w:color w:val="000000" w:themeColor="text1"/>
        </w:rPr>
        <w:t xml:space="preserve"> 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0A37501D" w14:textId="77777777" w:rsidR="00C91F78" w:rsidRDefault="00C91F78" w:rsidP="5B8B0923">
      <w:pPr>
        <w:spacing w:after="0" w:line="240" w:lineRule="auto"/>
        <w:contextualSpacing/>
        <w:jc w:val="both"/>
        <w:rPr>
          <w:rFonts w:eastAsiaTheme="minorEastAsia"/>
          <w:color w:val="FF0000"/>
        </w:rPr>
      </w:pPr>
    </w:p>
    <w:p w14:paraId="37956EAA" w14:textId="77777777" w:rsidR="00C91F78" w:rsidRDefault="00C91F78" w:rsidP="5B8B0923">
      <w:pPr>
        <w:spacing w:after="0" w:line="240" w:lineRule="auto"/>
        <w:contextualSpacing/>
        <w:jc w:val="both"/>
        <w:rPr>
          <w:rFonts w:eastAsiaTheme="minorEastAsia"/>
          <w:color w:val="000000" w:themeColor="text1"/>
        </w:rPr>
      </w:pPr>
      <w:r w:rsidRPr="5B8B0923">
        <w:rPr>
          <w:rFonts w:eastAsiaTheme="minorEastAsia"/>
          <w:b/>
          <w:bCs/>
          <w:color w:val="000000" w:themeColor="text1"/>
        </w:rPr>
        <w:t>Visión:</w:t>
      </w:r>
      <w:r w:rsidRPr="5B8B0923">
        <w:rPr>
          <w:rFonts w:eastAsiaTheme="minorEastAsia"/>
          <w:color w:val="000000" w:themeColor="text1"/>
        </w:rPr>
        <w:t xml:space="preserve"> 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6307FE3" w14:textId="1CB40F32" w:rsidR="5B8B0923" w:rsidRDefault="5B8B0923" w:rsidP="5B8B0923">
      <w:pPr>
        <w:spacing w:after="0" w:line="240" w:lineRule="auto"/>
        <w:contextualSpacing/>
        <w:jc w:val="both"/>
        <w:rPr>
          <w:rFonts w:eastAsiaTheme="minorEastAsia"/>
          <w:color w:val="000000" w:themeColor="text1"/>
        </w:rPr>
      </w:pPr>
    </w:p>
    <w:p w14:paraId="1A26130A" w14:textId="746F7714" w:rsidR="38D2FFFB" w:rsidRDefault="38D2FFFB" w:rsidP="5B8B0923">
      <w:pPr>
        <w:spacing w:after="0" w:line="240" w:lineRule="auto"/>
        <w:contextualSpacing/>
        <w:jc w:val="both"/>
        <w:rPr>
          <w:rFonts w:eastAsiaTheme="minorEastAsia"/>
          <w:b/>
          <w:bCs/>
          <w:color w:val="000000" w:themeColor="text1"/>
        </w:rPr>
      </w:pPr>
      <w:r w:rsidRPr="5B8B0923">
        <w:rPr>
          <w:rFonts w:eastAsiaTheme="minorEastAsia"/>
          <w:b/>
          <w:bCs/>
          <w:color w:val="000000" w:themeColor="text1"/>
        </w:rPr>
        <w:t>Objetivos institucionales:</w:t>
      </w:r>
    </w:p>
    <w:p w14:paraId="6DAD890F" w14:textId="3071DC98" w:rsidR="5B8B0923" w:rsidRDefault="5B8B0923" w:rsidP="5B8B0923">
      <w:pPr>
        <w:spacing w:after="0" w:line="240" w:lineRule="auto"/>
        <w:contextualSpacing/>
        <w:jc w:val="both"/>
        <w:rPr>
          <w:rFonts w:eastAsiaTheme="minorEastAsia"/>
          <w:color w:val="000000" w:themeColor="text1"/>
        </w:rPr>
      </w:pPr>
    </w:p>
    <w:p w14:paraId="27BB150B" w14:textId="383A9D5D" w:rsidR="38D2FFFB" w:rsidRDefault="45EE5C96" w:rsidP="007C1131">
      <w:pPr>
        <w:pStyle w:val="Prrafodelista"/>
        <w:numPr>
          <w:ilvl w:val="0"/>
          <w:numId w:val="29"/>
        </w:numPr>
        <w:spacing w:after="300"/>
        <w:jc w:val="both"/>
        <w:rPr>
          <w:rFonts w:eastAsiaTheme="minorEastAsia"/>
          <w:color w:val="000000" w:themeColor="text1"/>
        </w:rPr>
      </w:pPr>
      <w:r w:rsidRPr="38D996C8">
        <w:rPr>
          <w:rFonts w:eastAsiaTheme="minorEastAsia"/>
          <w:color w:val="000000" w:themeColor="text1"/>
        </w:rPr>
        <w:t>Lograr mecanismos de financiación que permitan incrementar los recursos propios de la entidad.</w:t>
      </w:r>
    </w:p>
    <w:p w14:paraId="082ED17C" w14:textId="64BFAEB7" w:rsidR="38D2FFFB" w:rsidRDefault="45EE5C96" w:rsidP="007C1131">
      <w:pPr>
        <w:pStyle w:val="Prrafodelista"/>
        <w:numPr>
          <w:ilvl w:val="0"/>
          <w:numId w:val="29"/>
        </w:numPr>
        <w:spacing w:after="300"/>
        <w:jc w:val="both"/>
        <w:rPr>
          <w:rFonts w:eastAsiaTheme="minorEastAsia"/>
          <w:color w:val="000000" w:themeColor="text1"/>
        </w:rPr>
      </w:pPr>
      <w:r w:rsidRPr="38D996C8">
        <w:rPr>
          <w:rFonts w:eastAsiaTheme="minorEastAsia"/>
          <w:color w:val="000000" w:themeColor="text1"/>
        </w:rPr>
        <w:t>Diseñar e implementar una estrategia de innovación que permita hacer más eficiente la gestión de la Unidad.</w:t>
      </w:r>
    </w:p>
    <w:p w14:paraId="70FD6B96" w14:textId="4E4CEA31" w:rsidR="38D2FFFB" w:rsidRDefault="45EE5C96" w:rsidP="007C1131">
      <w:pPr>
        <w:pStyle w:val="Prrafodelista"/>
        <w:numPr>
          <w:ilvl w:val="0"/>
          <w:numId w:val="29"/>
        </w:numPr>
        <w:spacing w:after="300"/>
        <w:jc w:val="both"/>
        <w:rPr>
          <w:rFonts w:eastAsiaTheme="minorEastAsia"/>
          <w:color w:val="000000" w:themeColor="text1"/>
        </w:rPr>
      </w:pPr>
      <w:r w:rsidRPr="38D996C8">
        <w:rPr>
          <w:rFonts w:eastAsiaTheme="minorEastAsia"/>
          <w:color w:val="000000" w:themeColor="text1"/>
        </w:rPr>
        <w:t>Mejorar el estado de la malla vial local, intermedia, rural, y de la ciclo-infraestructura de Bogotá D.C., a través de la formulación e implementación de un modelo de conservación.</w:t>
      </w:r>
    </w:p>
    <w:p w14:paraId="63AA4557" w14:textId="4171D296" w:rsidR="38D2FFFB" w:rsidRDefault="45EE5C96" w:rsidP="007C1131">
      <w:pPr>
        <w:pStyle w:val="Prrafodelista"/>
        <w:numPr>
          <w:ilvl w:val="0"/>
          <w:numId w:val="29"/>
        </w:numPr>
        <w:spacing w:after="300"/>
        <w:jc w:val="both"/>
        <w:rPr>
          <w:rFonts w:eastAsiaTheme="minorEastAsia"/>
          <w:color w:val="000000" w:themeColor="text1"/>
        </w:rPr>
      </w:pPr>
      <w:r w:rsidRPr="38D996C8">
        <w:rPr>
          <w:rFonts w:eastAsiaTheme="minorEastAsia"/>
          <w:color w:val="000000" w:themeColor="text1"/>
        </w:rPr>
        <w:t>Mejorar las condiciones de Infraestructura que permitan el uso y disfrute del espacio público en Bogotá D.C.</w:t>
      </w:r>
    </w:p>
    <w:p w14:paraId="4221665E" w14:textId="74C3F18B" w:rsidR="2C135DD9" w:rsidRDefault="2C135DD9" w:rsidP="38D996C8">
      <w:pPr>
        <w:jc w:val="both"/>
        <w:rPr>
          <w:rFonts w:eastAsiaTheme="minorEastAsia"/>
          <w:color w:val="000000" w:themeColor="text1"/>
        </w:rPr>
      </w:pPr>
      <w:r w:rsidRPr="38D996C8">
        <w:rPr>
          <w:rFonts w:eastAsiaTheme="minorEastAsia"/>
          <w:color w:val="000000" w:themeColor="text1"/>
        </w:rPr>
        <w:t xml:space="preserve">En 2016 la Entidad asumió un gran compromiso con la administración pasada y, en particular, con la gente de Bogotá. Encontramos una Unidad y una malla vial local con enormes y muy complejos desafíos. El mayor de todos y del cual se derivan casi todos los demás era la profunda brecha entre el deber ser y lo que había. La malla vial local venía sufriendo un constante deterioro, tendencia que pudimos revertir desde 2016. Desde entonces hemos logrado que el porcentaje de la malla vial local </w:t>
      </w:r>
      <w:r w:rsidRPr="38D996C8">
        <w:rPr>
          <w:rFonts w:eastAsiaTheme="minorEastAsia"/>
          <w:color w:val="000000" w:themeColor="text1"/>
        </w:rPr>
        <w:lastRenderedPageBreak/>
        <w:t>en buen estado haya pasado del 23% al 46%</w:t>
      </w:r>
      <w:r w:rsidR="5968C6A8" w:rsidRPr="38D996C8">
        <w:rPr>
          <w:rFonts w:eastAsiaTheme="minorEastAsia"/>
          <w:color w:val="000000" w:themeColor="text1"/>
        </w:rPr>
        <w:t xml:space="preserve"> </w:t>
      </w:r>
      <w:r w:rsidRPr="38D996C8">
        <w:rPr>
          <w:rStyle w:val="Refdenotaalpie"/>
          <w:rFonts w:eastAsiaTheme="minorEastAsia"/>
          <w:color w:val="000000" w:themeColor="text1"/>
        </w:rPr>
        <w:footnoteReference w:id="2"/>
      </w:r>
      <w:r w:rsidRPr="38D996C8">
        <w:rPr>
          <w:rFonts w:eastAsiaTheme="minorEastAsia"/>
          <w:color w:val="000000" w:themeColor="text1"/>
        </w:rPr>
        <w:t xml:space="preserve"> y que aquel en mal estado haya disminuido del 49% al 23%, incluso a pesar de lo limitados que son los recursos financieros para estas labores. Debido al arduo trabajo de la </w:t>
      </w:r>
      <w:r w:rsidR="2C01B1DF" w:rsidRPr="38D996C8">
        <w:rPr>
          <w:rFonts w:eastAsiaTheme="minorEastAsia"/>
          <w:color w:val="000000" w:themeColor="text1"/>
        </w:rPr>
        <w:t xml:space="preserve">Entidad, tanto de sus directivas como de las y los colaboradores se tuvo el voto de confianza de la administración de la </w:t>
      </w:r>
      <w:proofErr w:type="gramStart"/>
      <w:r w:rsidR="2C01B1DF" w:rsidRPr="38D996C8">
        <w:rPr>
          <w:rFonts w:eastAsiaTheme="minorEastAsia"/>
          <w:color w:val="000000" w:themeColor="text1"/>
        </w:rPr>
        <w:t>Alcaldesa</w:t>
      </w:r>
      <w:proofErr w:type="gramEnd"/>
      <w:r w:rsidR="2C01B1DF" w:rsidRPr="38D996C8">
        <w:rPr>
          <w:rFonts w:eastAsiaTheme="minorEastAsia"/>
          <w:color w:val="000000" w:themeColor="text1"/>
        </w:rPr>
        <w:t xml:space="preserve"> Claudia López para continuar con la tarea de modernización y ampliación de funciones y planta de la </w:t>
      </w:r>
      <w:r w:rsidR="265CD76C" w:rsidRPr="38D996C8">
        <w:rPr>
          <w:rFonts w:eastAsiaTheme="minorEastAsia"/>
          <w:color w:val="000000" w:themeColor="text1"/>
        </w:rPr>
        <w:t>Entidad en pro de la mejora y conservación ya no solo de</w:t>
      </w:r>
      <w:r w:rsidR="79E33510" w:rsidRPr="38D996C8">
        <w:rPr>
          <w:rFonts w:eastAsiaTheme="minorEastAsia"/>
          <w:color w:val="000000" w:themeColor="text1"/>
        </w:rPr>
        <w:t xml:space="preserve"> la malla vial de la ciudad sino de todo lo que comprende el espacio público para la movilidad definido en el</w:t>
      </w:r>
      <w:r w:rsidR="004CECC8" w:rsidRPr="38D996C8">
        <w:rPr>
          <w:rFonts w:eastAsiaTheme="minorEastAsia"/>
          <w:color w:val="000000" w:themeColor="text1"/>
        </w:rPr>
        <w:t xml:space="preserve"> artículo 92 del Decreto distrital 555 de 2021</w:t>
      </w:r>
      <w:r w:rsidR="79E33510" w:rsidRPr="38D996C8">
        <w:rPr>
          <w:rFonts w:eastAsiaTheme="minorEastAsia"/>
          <w:color w:val="000000" w:themeColor="text1"/>
        </w:rPr>
        <w:t xml:space="preserve"> </w:t>
      </w:r>
      <w:r w:rsidRPr="38D996C8">
        <w:rPr>
          <w:rStyle w:val="Refdenotaalpie"/>
          <w:rFonts w:eastAsiaTheme="minorEastAsia"/>
          <w:color w:val="000000" w:themeColor="text1"/>
        </w:rPr>
        <w:footnoteReference w:id="3"/>
      </w:r>
      <w:r w:rsidR="6A149C2E" w:rsidRPr="38D996C8">
        <w:rPr>
          <w:rFonts w:eastAsiaTheme="minorEastAsia"/>
          <w:color w:val="000000" w:themeColor="text1"/>
        </w:rPr>
        <w:t>.</w:t>
      </w:r>
    </w:p>
    <w:p w14:paraId="1DBC6DF2" w14:textId="2A0825DA" w:rsidR="2B6E8116" w:rsidRDefault="2B6E8116" w:rsidP="38D996C8">
      <w:pPr>
        <w:jc w:val="both"/>
        <w:rPr>
          <w:rFonts w:eastAsiaTheme="minorEastAsia"/>
          <w:color w:val="000000" w:themeColor="text1"/>
        </w:rPr>
      </w:pPr>
      <w:r w:rsidRPr="38D996C8">
        <w:rPr>
          <w:rFonts w:eastAsiaTheme="minorEastAsia"/>
          <w:color w:val="000000" w:themeColor="text1"/>
        </w:rPr>
        <w:t xml:space="preserve">La UAERMV que recibió la dirección general actual de la Entidad fue una Entidad en decadencia, </w:t>
      </w:r>
      <w:r w:rsidR="306CA8BA" w:rsidRPr="38D996C8">
        <w:rPr>
          <w:rFonts w:eastAsiaTheme="minorEastAsia"/>
          <w:color w:val="000000" w:themeColor="text1"/>
        </w:rPr>
        <w:t>ad-portas</w:t>
      </w:r>
      <w:r w:rsidRPr="38D996C8">
        <w:rPr>
          <w:rFonts w:eastAsiaTheme="minorEastAsia"/>
          <w:color w:val="000000" w:themeColor="text1"/>
        </w:rPr>
        <w:t xml:space="preserve"> de comenzar un proceso de liquidación por no representar un </w:t>
      </w:r>
      <w:r w:rsidR="7579D626" w:rsidRPr="38D996C8">
        <w:rPr>
          <w:rFonts w:eastAsiaTheme="minorEastAsia"/>
          <w:color w:val="000000" w:themeColor="text1"/>
        </w:rPr>
        <w:t>beneficio o mejora en el estado de la malla vial de la ciudad. Era una Entidad con una mala gestión en temas de desarrollo administrativo, contaba con unas sedes desordenadas, desactualizadas en todo término</w:t>
      </w:r>
      <w:r w:rsidR="69C91383" w:rsidRPr="38D996C8">
        <w:rPr>
          <w:rFonts w:eastAsiaTheme="minorEastAsia"/>
          <w:color w:val="000000" w:themeColor="text1"/>
        </w:rPr>
        <w:t>, atrasadas tecnológicamente. Los procesos se realizaban de man</w:t>
      </w:r>
      <w:r w:rsidR="5A2D3144" w:rsidRPr="38D996C8">
        <w:rPr>
          <w:rFonts w:eastAsiaTheme="minorEastAsia"/>
          <w:color w:val="000000" w:themeColor="text1"/>
        </w:rPr>
        <w:t>e</w:t>
      </w:r>
      <w:r w:rsidR="69C91383" w:rsidRPr="38D996C8">
        <w:rPr>
          <w:rFonts w:eastAsiaTheme="minorEastAsia"/>
          <w:color w:val="000000" w:themeColor="text1"/>
        </w:rPr>
        <w:t>ra manual, sin los debidos soportes y el archivo</w:t>
      </w:r>
      <w:r w:rsidR="04F0E09B" w:rsidRPr="38D996C8">
        <w:rPr>
          <w:rFonts w:eastAsiaTheme="minorEastAsia"/>
          <w:color w:val="000000" w:themeColor="text1"/>
        </w:rPr>
        <w:t xml:space="preserve"> documental</w:t>
      </w:r>
      <w:r w:rsidR="69C91383" w:rsidRPr="38D996C8">
        <w:rPr>
          <w:rFonts w:eastAsiaTheme="minorEastAsia"/>
          <w:color w:val="000000" w:themeColor="text1"/>
        </w:rPr>
        <w:t xml:space="preserve"> que cuenta con más de 100 años</w:t>
      </w:r>
      <w:r w:rsidR="007E796E" w:rsidRPr="38D996C8">
        <w:rPr>
          <w:rFonts w:eastAsiaTheme="minorEastAsia"/>
          <w:color w:val="000000" w:themeColor="text1"/>
        </w:rPr>
        <w:t xml:space="preserve"> de la historia de la </w:t>
      </w:r>
      <w:r w:rsidR="67B2EEDB" w:rsidRPr="38D996C8">
        <w:rPr>
          <w:rFonts w:eastAsiaTheme="minorEastAsia"/>
          <w:color w:val="000000" w:themeColor="text1"/>
        </w:rPr>
        <w:t>Secretaría de Obras Públicas</w:t>
      </w:r>
      <w:r w:rsidR="796F06EF" w:rsidRPr="38D996C8">
        <w:rPr>
          <w:rFonts w:eastAsiaTheme="minorEastAsia"/>
          <w:color w:val="000000" w:themeColor="text1"/>
        </w:rPr>
        <w:t xml:space="preserve"> estaba desorganizado. A partir de la modernización institucional con dos sedes arrendadas con todas las condiciones técnicas requeridas para las labores administrativas y operativas y una sede de producción mejorada</w:t>
      </w:r>
      <w:r w:rsidR="5905ADBB" w:rsidRPr="38D996C8">
        <w:rPr>
          <w:rFonts w:eastAsiaTheme="minorEastAsia"/>
          <w:color w:val="000000" w:themeColor="text1"/>
        </w:rPr>
        <w:t>, así como una modernización tecnológica y la implementación de un Sistema de Información Geográfica Misional y de Apoyo que permitió digitalizar toda la información del diagnóstico de la malla vial y de las intervenciones de la Entidad</w:t>
      </w:r>
      <w:r w:rsidR="38ACC7EC" w:rsidRPr="38D996C8">
        <w:rPr>
          <w:rFonts w:eastAsiaTheme="minorEastAsia"/>
          <w:color w:val="000000" w:themeColor="text1"/>
        </w:rPr>
        <w:t xml:space="preserve"> se ha venido fortaleciendo el capital material y patrimonio de la Entidad y a partir de la ampliación de la planta fruto de un arduo esfuerzo en equipo se ha logrado desde 2023 el fortalecimiento del capital humano.</w:t>
      </w:r>
    </w:p>
    <w:p w14:paraId="1C6E627B" w14:textId="059BE840" w:rsidR="3F85EAB6" w:rsidRDefault="412FBD82" w:rsidP="007C1131">
      <w:pPr>
        <w:pStyle w:val="Prrafodelista"/>
        <w:numPr>
          <w:ilvl w:val="0"/>
          <w:numId w:val="30"/>
        </w:numPr>
        <w:spacing w:after="0" w:line="240" w:lineRule="exact"/>
        <w:jc w:val="both"/>
        <w:rPr>
          <w:rFonts w:eastAsiaTheme="minorEastAsia"/>
          <w:b/>
          <w:bCs/>
          <w:color w:val="000000" w:themeColor="text1"/>
          <w:lang w:val="en-US"/>
        </w:rPr>
      </w:pPr>
      <w:r w:rsidRPr="38D996C8">
        <w:rPr>
          <w:rFonts w:eastAsiaTheme="minorEastAsia"/>
          <w:b/>
          <w:bCs/>
          <w:color w:val="000000" w:themeColor="text1"/>
        </w:rPr>
        <w:t xml:space="preserve">Compromisos del programa de gobierno plasmados en el Plan de Desarrollo Distrital </w:t>
      </w:r>
    </w:p>
    <w:p w14:paraId="6D8A9B10" w14:textId="528289A7" w:rsidR="38D996C8" w:rsidRDefault="38D996C8" w:rsidP="38D996C8">
      <w:pPr>
        <w:spacing w:after="0" w:line="240" w:lineRule="exact"/>
        <w:jc w:val="both"/>
        <w:rPr>
          <w:rFonts w:eastAsiaTheme="minorEastAsia"/>
          <w:color w:val="000000" w:themeColor="text1"/>
        </w:rPr>
      </w:pPr>
    </w:p>
    <w:p w14:paraId="3CE740C8" w14:textId="4FE881C1" w:rsidR="3F85EAB6" w:rsidRDefault="04A4B1A5" w:rsidP="5B8B0923">
      <w:pPr>
        <w:spacing w:after="0" w:line="240" w:lineRule="exact"/>
        <w:jc w:val="both"/>
        <w:rPr>
          <w:rFonts w:eastAsiaTheme="minorEastAsia"/>
          <w:color w:val="000000" w:themeColor="text1"/>
          <w:lang w:val="en-US"/>
        </w:rPr>
      </w:pPr>
      <w:r w:rsidRPr="38D996C8">
        <w:rPr>
          <w:rFonts w:eastAsiaTheme="minorEastAsia"/>
          <w:color w:val="000000" w:themeColor="text1"/>
        </w:rPr>
        <w:t xml:space="preserve">A </w:t>
      </w:r>
      <w:r w:rsidR="7EC49F19" w:rsidRPr="38D996C8">
        <w:rPr>
          <w:rFonts w:eastAsiaTheme="minorEastAsia"/>
          <w:color w:val="000000" w:themeColor="text1"/>
        </w:rPr>
        <w:t>continuación,</w:t>
      </w:r>
      <w:r w:rsidRPr="38D996C8">
        <w:rPr>
          <w:rFonts w:eastAsiaTheme="minorEastAsia"/>
          <w:color w:val="000000" w:themeColor="text1"/>
        </w:rPr>
        <w:t xml:space="preserve"> se listan los compromisos del programa de gobierno que quedaron plasmados en el plan de Desarrollo Distrital “</w:t>
      </w:r>
      <w:r w:rsidR="67A3D981" w:rsidRPr="38D996C8">
        <w:rPr>
          <w:rFonts w:eastAsiaTheme="minorEastAsia"/>
          <w:color w:val="000000" w:themeColor="text1"/>
        </w:rPr>
        <w:t>Un Nuevo Contrato Social y Ambiental para la Bogotá del Siglo XXI</w:t>
      </w:r>
      <w:r w:rsidR="1321E824" w:rsidRPr="38D996C8">
        <w:rPr>
          <w:rFonts w:eastAsiaTheme="minorEastAsia"/>
          <w:color w:val="000000" w:themeColor="text1"/>
        </w:rPr>
        <w:t>,</w:t>
      </w:r>
      <w:r w:rsidRPr="38D996C8">
        <w:rPr>
          <w:rFonts w:eastAsiaTheme="minorEastAsia"/>
          <w:color w:val="000000" w:themeColor="text1"/>
        </w:rPr>
        <w:t xml:space="preserve"> y </w:t>
      </w:r>
      <w:r w:rsidR="7208E53E" w:rsidRPr="38D996C8">
        <w:rPr>
          <w:rFonts w:eastAsiaTheme="minorEastAsia"/>
          <w:color w:val="000000" w:themeColor="text1"/>
        </w:rPr>
        <w:t xml:space="preserve">a </w:t>
      </w:r>
      <w:r w:rsidRPr="38D996C8">
        <w:rPr>
          <w:rFonts w:eastAsiaTheme="minorEastAsia"/>
          <w:color w:val="000000" w:themeColor="text1"/>
        </w:rPr>
        <w:t>cuyo cumplimiento apo</w:t>
      </w:r>
      <w:r w:rsidR="371C2040" w:rsidRPr="38D996C8">
        <w:rPr>
          <w:rFonts w:eastAsiaTheme="minorEastAsia"/>
          <w:color w:val="000000" w:themeColor="text1"/>
        </w:rPr>
        <w:t>r</w:t>
      </w:r>
      <w:r w:rsidRPr="38D996C8">
        <w:rPr>
          <w:rFonts w:eastAsiaTheme="minorEastAsia"/>
          <w:color w:val="000000" w:themeColor="text1"/>
        </w:rPr>
        <w:t>ta la UMV mediante su actividad en el mantenimie</w:t>
      </w:r>
      <w:r w:rsidR="2F3711E8" w:rsidRPr="38D996C8">
        <w:rPr>
          <w:rFonts w:eastAsiaTheme="minorEastAsia"/>
          <w:color w:val="000000" w:themeColor="text1"/>
        </w:rPr>
        <w:t>n</w:t>
      </w:r>
      <w:r w:rsidRPr="38D996C8">
        <w:rPr>
          <w:rFonts w:eastAsiaTheme="minorEastAsia"/>
          <w:color w:val="000000" w:themeColor="text1"/>
        </w:rPr>
        <w:t xml:space="preserve">to de la </w:t>
      </w:r>
      <w:r w:rsidR="07C044F4" w:rsidRPr="38D996C8">
        <w:rPr>
          <w:rFonts w:eastAsiaTheme="minorEastAsia"/>
          <w:color w:val="000000" w:themeColor="text1"/>
        </w:rPr>
        <w:t>infraestructura</w:t>
      </w:r>
      <w:r w:rsidR="4F5B185E" w:rsidRPr="38D996C8">
        <w:rPr>
          <w:rFonts w:eastAsiaTheme="minorEastAsia"/>
          <w:color w:val="000000" w:themeColor="text1"/>
        </w:rPr>
        <w:t xml:space="preserve"> del espacio p</w:t>
      </w:r>
      <w:r w:rsidR="1AD5C6B1" w:rsidRPr="38D996C8">
        <w:rPr>
          <w:rFonts w:eastAsiaTheme="minorEastAsia"/>
          <w:color w:val="000000" w:themeColor="text1"/>
        </w:rPr>
        <w:t>ú</w:t>
      </w:r>
      <w:r w:rsidR="4F5B185E" w:rsidRPr="38D996C8">
        <w:rPr>
          <w:rFonts w:eastAsiaTheme="minorEastAsia"/>
          <w:color w:val="000000" w:themeColor="text1"/>
        </w:rPr>
        <w:t xml:space="preserve">blico para la movilidad. </w:t>
      </w:r>
    </w:p>
    <w:p w14:paraId="467A73A6" w14:textId="078D43B8" w:rsidR="38D996C8" w:rsidRDefault="38D996C8" w:rsidP="38D996C8">
      <w:pPr>
        <w:spacing w:after="0" w:line="240" w:lineRule="exact"/>
        <w:jc w:val="both"/>
        <w:rPr>
          <w:rFonts w:eastAsiaTheme="minorEastAsia"/>
          <w:color w:val="000000" w:themeColor="text1"/>
        </w:rPr>
      </w:pPr>
    </w:p>
    <w:p w14:paraId="0F1E1D92" w14:textId="78448A01" w:rsidR="3F85EAB6" w:rsidRDefault="143A62DE" w:rsidP="38D996C8">
      <w:pPr>
        <w:spacing w:line="257" w:lineRule="auto"/>
        <w:jc w:val="both"/>
        <w:rPr>
          <w:rFonts w:eastAsiaTheme="minorEastAsia"/>
        </w:rPr>
      </w:pPr>
      <w:r w:rsidRPr="38D996C8">
        <w:rPr>
          <w:rFonts w:eastAsiaTheme="minorEastAsia"/>
          <w:color w:val="000000" w:themeColor="text1"/>
        </w:rPr>
        <w:t>El artículo 92 del Decreto 555 de 2021- Por el cual se adopta la revisión general del Plan de Ordenamiento Territorial de Bogotá D.C., establece que el Espacio Púbico para la movilidad está conformado por: 1) red de infraestructura peatonal, 2) la red de ciclo-infraestructura y 3) la red vial, que incluye la malla arterial de integración regional, arterial, intermedia, local y las vías rurales.</w:t>
      </w:r>
    </w:p>
    <w:p w14:paraId="49507DC7" w14:textId="17E33617" w:rsidR="3F85EAB6" w:rsidRDefault="7CE6C557" w:rsidP="007C1131">
      <w:pPr>
        <w:pStyle w:val="Prrafodelista"/>
        <w:numPr>
          <w:ilvl w:val="0"/>
          <w:numId w:val="28"/>
        </w:numPr>
        <w:spacing w:after="0" w:line="240" w:lineRule="exact"/>
        <w:jc w:val="both"/>
        <w:rPr>
          <w:rFonts w:eastAsiaTheme="minorEastAsia"/>
          <w:b/>
          <w:bCs/>
          <w:color w:val="000000" w:themeColor="text1"/>
          <w:lang w:val="en-US"/>
        </w:rPr>
      </w:pPr>
      <w:r w:rsidRPr="5B8B0923">
        <w:rPr>
          <w:rFonts w:eastAsiaTheme="minorEastAsia"/>
          <w:b/>
          <w:bCs/>
          <w:color w:val="000000" w:themeColor="text1"/>
        </w:rPr>
        <w:t>Contribución a la creación de la ciudad de los 30 minutos</w:t>
      </w:r>
    </w:p>
    <w:p w14:paraId="04C8304C" w14:textId="69C6CFD0" w:rsidR="3F85EAB6" w:rsidRDefault="4B301358" w:rsidP="5B8B0923">
      <w:pPr>
        <w:spacing w:after="0" w:line="240" w:lineRule="exact"/>
        <w:jc w:val="both"/>
        <w:rPr>
          <w:rFonts w:eastAsiaTheme="minorEastAsia"/>
          <w:color w:val="000000" w:themeColor="text1"/>
          <w:lang w:val="en-US"/>
        </w:rPr>
      </w:pPr>
      <w:r w:rsidRPr="38D996C8">
        <w:rPr>
          <w:rFonts w:eastAsiaTheme="minorEastAsia"/>
          <w:color w:val="000000" w:themeColor="text1"/>
        </w:rPr>
        <w:t>En la medid</w:t>
      </w:r>
      <w:r w:rsidR="1FAA2907" w:rsidRPr="38D996C8">
        <w:rPr>
          <w:rFonts w:eastAsiaTheme="minorEastAsia"/>
          <w:color w:val="000000" w:themeColor="text1"/>
        </w:rPr>
        <w:t>a</w:t>
      </w:r>
      <w:r w:rsidRPr="38D996C8">
        <w:rPr>
          <w:rFonts w:eastAsiaTheme="minorEastAsia"/>
          <w:color w:val="000000" w:themeColor="text1"/>
        </w:rPr>
        <w:t xml:space="preserve"> en que el c</w:t>
      </w:r>
      <w:r w:rsidR="50AC824E" w:rsidRPr="38D996C8">
        <w:rPr>
          <w:rFonts w:eastAsiaTheme="minorEastAsia"/>
          <w:color w:val="000000" w:themeColor="text1"/>
        </w:rPr>
        <w:t>i</w:t>
      </w:r>
      <w:r w:rsidRPr="38D996C8">
        <w:rPr>
          <w:rFonts w:eastAsiaTheme="minorEastAsia"/>
          <w:color w:val="000000" w:themeColor="text1"/>
        </w:rPr>
        <w:t>udadano perc</w:t>
      </w:r>
      <w:r w:rsidR="135157D1" w:rsidRPr="38D996C8">
        <w:rPr>
          <w:rFonts w:eastAsiaTheme="minorEastAsia"/>
          <w:color w:val="000000" w:themeColor="text1"/>
        </w:rPr>
        <w:t>i</w:t>
      </w:r>
      <w:r w:rsidRPr="38D996C8">
        <w:rPr>
          <w:rFonts w:eastAsiaTheme="minorEastAsia"/>
          <w:color w:val="000000" w:themeColor="text1"/>
        </w:rPr>
        <w:t>be q</w:t>
      </w:r>
      <w:r w:rsidR="7F32E59D" w:rsidRPr="38D996C8">
        <w:rPr>
          <w:rFonts w:eastAsiaTheme="minorEastAsia"/>
          <w:color w:val="000000" w:themeColor="text1"/>
        </w:rPr>
        <w:t>u</w:t>
      </w:r>
      <w:r w:rsidRPr="38D996C8">
        <w:rPr>
          <w:rFonts w:eastAsiaTheme="minorEastAsia"/>
          <w:color w:val="000000" w:themeColor="text1"/>
        </w:rPr>
        <w:t>e tiene a su disposición los servicios cerca a su domicilio y que las condiciones de desplazamiento en su ent</w:t>
      </w:r>
      <w:r w:rsidR="07FAEF35" w:rsidRPr="38D996C8">
        <w:rPr>
          <w:rFonts w:eastAsiaTheme="minorEastAsia"/>
          <w:color w:val="000000" w:themeColor="text1"/>
        </w:rPr>
        <w:t xml:space="preserve">orno mejoran en aspectos como la seguridad, preferirá los recorridos cortos a pie o en bicicleta. </w:t>
      </w:r>
    </w:p>
    <w:p w14:paraId="6DD77CF0" w14:textId="297E009E" w:rsidR="38D996C8" w:rsidRDefault="38D996C8" w:rsidP="38D996C8">
      <w:pPr>
        <w:spacing w:after="0" w:line="240" w:lineRule="exact"/>
        <w:jc w:val="both"/>
        <w:rPr>
          <w:rFonts w:eastAsiaTheme="minorEastAsia"/>
          <w:color w:val="000000" w:themeColor="text1"/>
        </w:rPr>
      </w:pPr>
    </w:p>
    <w:p w14:paraId="4883B1F3" w14:textId="75D1955A" w:rsidR="3F85EAB6" w:rsidRDefault="001A11BF" w:rsidP="007C1131">
      <w:pPr>
        <w:pStyle w:val="Prrafodelista"/>
        <w:numPr>
          <w:ilvl w:val="0"/>
          <w:numId w:val="27"/>
        </w:numPr>
        <w:spacing w:after="0" w:line="240" w:lineRule="exact"/>
        <w:jc w:val="both"/>
        <w:rPr>
          <w:rFonts w:eastAsiaTheme="minorEastAsia"/>
          <w:color w:val="000000" w:themeColor="text1"/>
          <w:lang w:val="en-US"/>
        </w:rPr>
      </w:pPr>
      <w:r w:rsidRPr="38D996C8">
        <w:rPr>
          <w:rFonts w:eastAsiaTheme="minorEastAsia"/>
          <w:b/>
          <w:bCs/>
          <w:color w:val="000000" w:themeColor="text1"/>
        </w:rPr>
        <w:t>Apoyo al Sistema de cuidado mediante la recuperación de las vías peatonales y el espacio público</w:t>
      </w:r>
      <w:r w:rsidRPr="38D996C8">
        <w:rPr>
          <w:rFonts w:eastAsiaTheme="minorEastAsia"/>
          <w:color w:val="000000" w:themeColor="text1"/>
        </w:rPr>
        <w:t xml:space="preserve">  </w:t>
      </w:r>
    </w:p>
    <w:p w14:paraId="26C4843A" w14:textId="4F958AD6" w:rsidR="3F85EAB6" w:rsidRDefault="0C0D9371" w:rsidP="5B8B0923">
      <w:pPr>
        <w:spacing w:after="0" w:line="240" w:lineRule="exact"/>
        <w:jc w:val="both"/>
        <w:rPr>
          <w:rFonts w:eastAsiaTheme="minorEastAsia"/>
          <w:color w:val="000000" w:themeColor="text1"/>
          <w:lang w:val="en-US"/>
        </w:rPr>
      </w:pPr>
      <w:r w:rsidRPr="5B8B0923">
        <w:rPr>
          <w:rFonts w:eastAsiaTheme="minorEastAsia"/>
          <w:color w:val="000000" w:themeColor="text1"/>
        </w:rPr>
        <w:lastRenderedPageBreak/>
        <w:t xml:space="preserve">El sistema de cuidado busca proteger a las personas de tercera edad, niños, personas en condición de discapacidad </w:t>
      </w:r>
      <w:r w:rsidR="5F170B63" w:rsidRPr="5B8B0923">
        <w:rPr>
          <w:rFonts w:eastAsiaTheme="minorEastAsia"/>
          <w:color w:val="000000" w:themeColor="text1"/>
        </w:rPr>
        <w:t xml:space="preserve">y peatones en general, reduciendo el riesgo de accidente en el espacio público. </w:t>
      </w:r>
    </w:p>
    <w:p w14:paraId="2C37318E" w14:textId="12DC32CC" w:rsidR="3F85EAB6" w:rsidRDefault="29DBF3C0" w:rsidP="5B8B0923">
      <w:pPr>
        <w:spacing w:after="0" w:line="240" w:lineRule="exact"/>
        <w:jc w:val="both"/>
        <w:rPr>
          <w:rFonts w:eastAsiaTheme="minorEastAsia"/>
          <w:color w:val="000000" w:themeColor="text1"/>
          <w:lang w:val="en-US"/>
        </w:rPr>
      </w:pPr>
      <w:r w:rsidRPr="38D996C8">
        <w:rPr>
          <w:rFonts w:eastAsiaTheme="minorEastAsia"/>
          <w:color w:val="000000" w:themeColor="text1"/>
        </w:rPr>
        <w:t>La recuperación de andenes</w:t>
      </w:r>
      <w:r w:rsidR="64675F2A" w:rsidRPr="38D996C8">
        <w:rPr>
          <w:rFonts w:eastAsiaTheme="minorEastAsia"/>
          <w:color w:val="000000" w:themeColor="text1"/>
        </w:rPr>
        <w:t xml:space="preserve"> que realiza la UMV</w:t>
      </w:r>
      <w:r w:rsidR="639A7D5B" w:rsidRPr="38D996C8">
        <w:rPr>
          <w:rFonts w:eastAsiaTheme="minorEastAsia"/>
          <w:color w:val="000000" w:themeColor="text1"/>
        </w:rPr>
        <w:t xml:space="preserve"> </w:t>
      </w:r>
      <w:r w:rsidRPr="38D996C8">
        <w:rPr>
          <w:rFonts w:eastAsiaTheme="minorEastAsia"/>
          <w:color w:val="000000" w:themeColor="text1"/>
        </w:rPr>
        <w:t>permite garantizar que se mantienen condiciones de altur</w:t>
      </w:r>
      <w:r w:rsidR="598F1840" w:rsidRPr="38D996C8">
        <w:rPr>
          <w:rFonts w:eastAsiaTheme="minorEastAsia"/>
          <w:color w:val="000000" w:themeColor="text1"/>
        </w:rPr>
        <w:t>a</w:t>
      </w:r>
      <w:r w:rsidRPr="38D996C8">
        <w:rPr>
          <w:rFonts w:eastAsiaTheme="minorEastAsia"/>
          <w:color w:val="000000" w:themeColor="text1"/>
        </w:rPr>
        <w:t xml:space="preserve"> y ancho, así como las fr</w:t>
      </w:r>
      <w:r w:rsidR="5539DD9C" w:rsidRPr="38D996C8">
        <w:rPr>
          <w:rFonts w:eastAsiaTheme="minorEastAsia"/>
          <w:color w:val="000000" w:themeColor="text1"/>
        </w:rPr>
        <w:t>a</w:t>
      </w:r>
      <w:r w:rsidRPr="38D996C8">
        <w:rPr>
          <w:rFonts w:eastAsiaTheme="minorEastAsia"/>
          <w:color w:val="000000" w:themeColor="text1"/>
        </w:rPr>
        <w:t>njas i</w:t>
      </w:r>
      <w:r w:rsidR="02BF210F" w:rsidRPr="38D996C8">
        <w:rPr>
          <w:rFonts w:eastAsiaTheme="minorEastAsia"/>
          <w:color w:val="000000" w:themeColor="text1"/>
        </w:rPr>
        <w:t>n</w:t>
      </w:r>
      <w:r w:rsidRPr="38D996C8">
        <w:rPr>
          <w:rFonts w:eastAsiaTheme="minorEastAsia"/>
          <w:color w:val="000000" w:themeColor="text1"/>
        </w:rPr>
        <w:t>dica</w:t>
      </w:r>
      <w:r w:rsidR="4F7BED75" w:rsidRPr="38D996C8">
        <w:rPr>
          <w:rFonts w:eastAsiaTheme="minorEastAsia"/>
          <w:color w:val="000000" w:themeColor="text1"/>
        </w:rPr>
        <w:t>t</w:t>
      </w:r>
      <w:r w:rsidRPr="38D996C8">
        <w:rPr>
          <w:rFonts w:eastAsiaTheme="minorEastAsia"/>
          <w:color w:val="000000" w:themeColor="text1"/>
        </w:rPr>
        <w:t>ivas para el</w:t>
      </w:r>
      <w:r w:rsidR="65FDB6E7" w:rsidRPr="38D996C8">
        <w:rPr>
          <w:rFonts w:eastAsiaTheme="minorEastAsia"/>
          <w:color w:val="000000" w:themeColor="text1"/>
        </w:rPr>
        <w:t xml:space="preserve"> paso de invidentes, o rampas para personas en silla de ruedas. </w:t>
      </w:r>
      <w:r w:rsidRPr="38D996C8">
        <w:rPr>
          <w:rFonts w:eastAsiaTheme="minorEastAsia"/>
          <w:color w:val="000000" w:themeColor="text1"/>
        </w:rPr>
        <w:t xml:space="preserve">  </w:t>
      </w:r>
      <w:r w:rsidR="4B7C067B" w:rsidRPr="38D996C8">
        <w:rPr>
          <w:rFonts w:eastAsiaTheme="minorEastAsia"/>
          <w:color w:val="000000" w:themeColor="text1"/>
        </w:rPr>
        <w:t xml:space="preserve"> </w:t>
      </w:r>
    </w:p>
    <w:p w14:paraId="6B2666D4" w14:textId="4DE7319B" w:rsidR="38D996C8" w:rsidRDefault="38D996C8" w:rsidP="38D996C8">
      <w:pPr>
        <w:spacing w:after="0" w:line="240" w:lineRule="exact"/>
        <w:jc w:val="both"/>
        <w:rPr>
          <w:rFonts w:eastAsiaTheme="minorEastAsia"/>
          <w:color w:val="000000" w:themeColor="text1"/>
        </w:rPr>
      </w:pPr>
    </w:p>
    <w:p w14:paraId="7C72A916" w14:textId="0AE62356" w:rsidR="3F85EAB6" w:rsidRDefault="0EA91C19" w:rsidP="007C1131">
      <w:pPr>
        <w:pStyle w:val="Prrafodelista"/>
        <w:numPr>
          <w:ilvl w:val="0"/>
          <w:numId w:val="26"/>
        </w:numPr>
        <w:spacing w:after="0" w:line="240" w:lineRule="exact"/>
        <w:jc w:val="both"/>
        <w:rPr>
          <w:rFonts w:eastAsiaTheme="minorEastAsia"/>
          <w:b/>
          <w:bCs/>
          <w:color w:val="000000" w:themeColor="text1"/>
          <w:lang w:val="en-US"/>
        </w:rPr>
      </w:pPr>
      <w:r w:rsidRPr="38D996C8">
        <w:rPr>
          <w:rFonts w:eastAsiaTheme="minorEastAsia"/>
          <w:b/>
          <w:bCs/>
          <w:color w:val="000000" w:themeColor="text1"/>
        </w:rPr>
        <w:t>Mejoramiento de la calidad del aire ante la reducción del uso del automóvil por mejoramiento</w:t>
      </w:r>
      <w:r w:rsidR="4FD4841F" w:rsidRPr="38D996C8">
        <w:rPr>
          <w:rFonts w:eastAsiaTheme="minorEastAsia"/>
          <w:b/>
          <w:bCs/>
          <w:color w:val="000000" w:themeColor="text1"/>
        </w:rPr>
        <w:t xml:space="preserve"> </w:t>
      </w:r>
      <w:r w:rsidRPr="38D996C8">
        <w:rPr>
          <w:rFonts w:eastAsiaTheme="minorEastAsia"/>
          <w:b/>
          <w:bCs/>
          <w:color w:val="000000" w:themeColor="text1"/>
        </w:rPr>
        <w:t>de la ciclo-infr</w:t>
      </w:r>
      <w:r w:rsidR="39368874" w:rsidRPr="38D996C8">
        <w:rPr>
          <w:rFonts w:eastAsiaTheme="minorEastAsia"/>
          <w:b/>
          <w:bCs/>
          <w:color w:val="000000" w:themeColor="text1"/>
        </w:rPr>
        <w:t>a</w:t>
      </w:r>
      <w:r w:rsidRPr="38D996C8">
        <w:rPr>
          <w:rFonts w:eastAsiaTheme="minorEastAsia"/>
          <w:b/>
          <w:bCs/>
          <w:color w:val="000000" w:themeColor="text1"/>
        </w:rPr>
        <w:t>estructura y reducción del material</w:t>
      </w:r>
      <w:r w:rsidR="0CD7E62B" w:rsidRPr="38D996C8">
        <w:rPr>
          <w:rFonts w:eastAsiaTheme="minorEastAsia"/>
          <w:b/>
          <w:bCs/>
          <w:color w:val="000000" w:themeColor="text1"/>
        </w:rPr>
        <w:t xml:space="preserve"> desprendido en vías en mal estado.</w:t>
      </w:r>
    </w:p>
    <w:p w14:paraId="2887D0F8" w14:textId="604DA596" w:rsidR="3F85EAB6" w:rsidRDefault="3F85EAB6" w:rsidP="5B8B0923">
      <w:pPr>
        <w:spacing w:after="0" w:line="240" w:lineRule="exact"/>
        <w:jc w:val="both"/>
        <w:rPr>
          <w:rFonts w:eastAsiaTheme="minorEastAsia"/>
          <w:color w:val="000000" w:themeColor="text1"/>
          <w:lang w:val="en-US"/>
        </w:rPr>
      </w:pPr>
      <w:r w:rsidRPr="5B8B0923">
        <w:rPr>
          <w:rFonts w:eastAsiaTheme="minorEastAsia"/>
          <w:color w:val="000000" w:themeColor="text1"/>
          <w:lang w:val="es-MX"/>
        </w:rPr>
        <w:t>El mantenimiento de la ciclo</w:t>
      </w:r>
      <w:r w:rsidR="5A209931" w:rsidRPr="5B8B0923">
        <w:rPr>
          <w:rFonts w:eastAsiaTheme="minorEastAsia"/>
          <w:color w:val="000000" w:themeColor="text1"/>
          <w:lang w:val="es-MX"/>
        </w:rPr>
        <w:t>-</w:t>
      </w:r>
      <w:r w:rsidRPr="5B8B0923">
        <w:rPr>
          <w:rFonts w:eastAsiaTheme="minorEastAsia"/>
          <w:color w:val="000000" w:themeColor="text1"/>
          <w:lang w:val="es-MX"/>
        </w:rPr>
        <w:t>infraestructura, así como su ampliación, es fundamental para garantizar el desplazamiento de los ciclistas en condiciones seguras, de manera que se convierte en una alternativa frente al uso del automóvil.</w:t>
      </w:r>
    </w:p>
    <w:p w14:paraId="0795BBAD" w14:textId="7748716F" w:rsidR="3F85EAB6" w:rsidRDefault="3F85EAB6" w:rsidP="5B8B0923">
      <w:pPr>
        <w:spacing w:after="0" w:line="240" w:lineRule="exact"/>
        <w:jc w:val="both"/>
        <w:rPr>
          <w:rFonts w:eastAsiaTheme="minorEastAsia"/>
          <w:color w:val="000000" w:themeColor="text1"/>
          <w:lang w:val="es-MX"/>
        </w:rPr>
      </w:pPr>
      <w:r w:rsidRPr="5B8B0923">
        <w:rPr>
          <w:rFonts w:eastAsiaTheme="minorEastAsia"/>
          <w:color w:val="000000" w:themeColor="text1"/>
        </w:rPr>
        <w:t>A su vez, la conservación y rehabilitación de vías en mal estado reduce la cantidad de material particulado suspendido en el aire, pues unas vías en buen estado reducen la emisión de contaminantes al paso de los automotores.</w:t>
      </w:r>
    </w:p>
    <w:p w14:paraId="59939D1B" w14:textId="500BF327" w:rsidR="5B8B0923" w:rsidRDefault="5B8B0923" w:rsidP="5B8B0923">
      <w:pPr>
        <w:spacing w:after="0" w:line="240" w:lineRule="exact"/>
        <w:jc w:val="both"/>
        <w:rPr>
          <w:rFonts w:eastAsiaTheme="minorEastAsia"/>
          <w:color w:val="000000" w:themeColor="text1"/>
          <w:lang w:val="es-MX"/>
        </w:rPr>
      </w:pPr>
    </w:p>
    <w:p w14:paraId="7B522D1D" w14:textId="45E8241B" w:rsidR="286B2258" w:rsidRDefault="1B763ECE" w:rsidP="007C1131">
      <w:pPr>
        <w:pStyle w:val="Prrafodelista"/>
        <w:numPr>
          <w:ilvl w:val="0"/>
          <w:numId w:val="25"/>
        </w:numPr>
        <w:spacing w:after="0" w:line="240" w:lineRule="exact"/>
        <w:jc w:val="both"/>
        <w:rPr>
          <w:rFonts w:eastAsiaTheme="minorEastAsia"/>
          <w:b/>
          <w:bCs/>
          <w:color w:val="000000" w:themeColor="text1"/>
          <w:lang w:val="es-MX"/>
        </w:rPr>
      </w:pPr>
      <w:r w:rsidRPr="38D996C8">
        <w:rPr>
          <w:rFonts w:eastAsiaTheme="minorEastAsia"/>
          <w:b/>
          <w:bCs/>
          <w:color w:val="000000" w:themeColor="text1"/>
          <w:lang w:val="es-MX"/>
        </w:rPr>
        <w:t>Generación de oportunidades y democratización de la ciudad por mejoramiento de las vías locales</w:t>
      </w:r>
      <w:r w:rsidR="4FFEECBB" w:rsidRPr="38D996C8">
        <w:rPr>
          <w:rFonts w:eastAsiaTheme="minorEastAsia"/>
          <w:b/>
          <w:bCs/>
          <w:color w:val="000000" w:themeColor="text1"/>
          <w:lang w:val="es-MX"/>
        </w:rPr>
        <w:t xml:space="preserve">  </w:t>
      </w:r>
    </w:p>
    <w:p w14:paraId="0645B682" w14:textId="0B939973" w:rsidR="6B8337B6" w:rsidRDefault="24725ECB" w:rsidP="5B8B0923">
      <w:pPr>
        <w:spacing w:after="0" w:line="240" w:lineRule="exact"/>
        <w:jc w:val="both"/>
        <w:rPr>
          <w:rFonts w:eastAsiaTheme="minorEastAsia"/>
          <w:color w:val="000000" w:themeColor="text1"/>
          <w:lang w:val="es-MX"/>
        </w:rPr>
      </w:pPr>
      <w:r w:rsidRPr="38D996C8">
        <w:rPr>
          <w:rFonts w:eastAsiaTheme="minorEastAsia"/>
          <w:color w:val="000000" w:themeColor="text1"/>
          <w:lang w:val="es-MX"/>
        </w:rPr>
        <w:t>L</w:t>
      </w:r>
      <w:r w:rsidR="4FFEECBB" w:rsidRPr="38D996C8">
        <w:rPr>
          <w:rFonts w:eastAsiaTheme="minorEastAsia"/>
          <w:color w:val="000000" w:themeColor="text1"/>
          <w:lang w:val="es-MX"/>
        </w:rPr>
        <w:t>a actividad de la UMV en el mantenimiento de la infraestructura el Espacio Púb</w:t>
      </w:r>
      <w:r w:rsidR="0BB18D31" w:rsidRPr="38D996C8">
        <w:rPr>
          <w:rFonts w:eastAsiaTheme="minorEastAsia"/>
          <w:color w:val="000000" w:themeColor="text1"/>
          <w:lang w:val="es-MX"/>
        </w:rPr>
        <w:t>l</w:t>
      </w:r>
      <w:r w:rsidR="4FFEECBB" w:rsidRPr="38D996C8">
        <w:rPr>
          <w:rFonts w:eastAsiaTheme="minorEastAsia"/>
          <w:color w:val="000000" w:themeColor="text1"/>
          <w:lang w:val="es-MX"/>
        </w:rPr>
        <w:t>ico</w:t>
      </w:r>
      <w:r w:rsidR="4729BD7C" w:rsidRPr="38D996C8">
        <w:rPr>
          <w:rFonts w:eastAsiaTheme="minorEastAsia"/>
          <w:color w:val="000000" w:themeColor="text1"/>
          <w:lang w:val="es-MX"/>
        </w:rPr>
        <w:t xml:space="preserve"> genera la ocupación de personal calificado y no calificado que da impulso a la economí</w:t>
      </w:r>
      <w:r w:rsidR="446F8457" w:rsidRPr="38D996C8">
        <w:rPr>
          <w:rFonts w:eastAsiaTheme="minorEastAsia"/>
          <w:color w:val="000000" w:themeColor="text1"/>
          <w:lang w:val="es-MX"/>
        </w:rPr>
        <w:t>a</w:t>
      </w:r>
      <w:r w:rsidR="4729BD7C" w:rsidRPr="38D996C8">
        <w:rPr>
          <w:rFonts w:eastAsiaTheme="minorEastAsia"/>
          <w:color w:val="000000" w:themeColor="text1"/>
          <w:lang w:val="es-MX"/>
        </w:rPr>
        <w:t>, lo cual se hizo más evidente e</w:t>
      </w:r>
      <w:r w:rsidR="4646DE84" w:rsidRPr="38D996C8">
        <w:rPr>
          <w:rFonts w:eastAsiaTheme="minorEastAsia"/>
          <w:color w:val="000000" w:themeColor="text1"/>
          <w:lang w:val="es-MX"/>
        </w:rPr>
        <w:t xml:space="preserve">n </w:t>
      </w:r>
      <w:r w:rsidR="39F8CCA0" w:rsidRPr="38D996C8">
        <w:rPr>
          <w:rFonts w:eastAsiaTheme="minorEastAsia"/>
          <w:color w:val="000000" w:themeColor="text1"/>
          <w:lang w:val="es-MX"/>
        </w:rPr>
        <w:t>el período</w:t>
      </w:r>
      <w:r w:rsidR="4646DE84" w:rsidRPr="38D996C8">
        <w:rPr>
          <w:rFonts w:eastAsiaTheme="minorEastAsia"/>
          <w:color w:val="000000" w:themeColor="text1"/>
          <w:lang w:val="es-MX"/>
        </w:rPr>
        <w:t xml:space="preserve"> de la pandemia, </w:t>
      </w:r>
      <w:r w:rsidR="6F40B72B" w:rsidRPr="38D996C8">
        <w:rPr>
          <w:rFonts w:eastAsiaTheme="minorEastAsia"/>
          <w:color w:val="000000" w:themeColor="text1"/>
          <w:lang w:val="es-MX"/>
        </w:rPr>
        <w:t xml:space="preserve">en el que </w:t>
      </w:r>
      <w:r w:rsidR="4AAC2328" w:rsidRPr="38D996C8">
        <w:rPr>
          <w:rFonts w:eastAsiaTheme="minorEastAsia"/>
          <w:color w:val="000000" w:themeColor="text1"/>
          <w:lang w:val="es-MX"/>
        </w:rPr>
        <w:t>se apoy</w:t>
      </w:r>
      <w:r w:rsidR="788CA7D3" w:rsidRPr="38D996C8">
        <w:rPr>
          <w:rFonts w:eastAsiaTheme="minorEastAsia"/>
          <w:color w:val="000000" w:themeColor="text1"/>
          <w:lang w:val="es-MX"/>
        </w:rPr>
        <w:t>ó</w:t>
      </w:r>
      <w:r w:rsidR="4AAC2328" w:rsidRPr="38D996C8">
        <w:rPr>
          <w:rFonts w:eastAsiaTheme="minorEastAsia"/>
          <w:color w:val="000000" w:themeColor="text1"/>
          <w:lang w:val="es-MX"/>
        </w:rPr>
        <w:t xml:space="preserve"> la generación del empleo de manera directa e indirecta a través de la cadena de suministro</w:t>
      </w:r>
      <w:r w:rsidR="1AB983D0" w:rsidRPr="38D996C8">
        <w:rPr>
          <w:rFonts w:eastAsiaTheme="minorEastAsia"/>
          <w:color w:val="000000" w:themeColor="text1"/>
          <w:lang w:val="es-MX"/>
        </w:rPr>
        <w:t xml:space="preserve">. La Entidad no interrumpió su labor en </w:t>
      </w:r>
      <w:r w:rsidR="1098BA65" w:rsidRPr="38D996C8">
        <w:rPr>
          <w:rFonts w:eastAsiaTheme="minorEastAsia"/>
          <w:color w:val="000000" w:themeColor="text1"/>
          <w:lang w:val="es-MX"/>
        </w:rPr>
        <w:t>esta</w:t>
      </w:r>
      <w:r w:rsidR="1C3245DC" w:rsidRPr="38D996C8">
        <w:rPr>
          <w:rFonts w:eastAsiaTheme="minorEastAsia"/>
          <w:color w:val="000000" w:themeColor="text1"/>
          <w:lang w:val="es-MX"/>
        </w:rPr>
        <w:t xml:space="preserve"> </w:t>
      </w:r>
      <w:r w:rsidR="1AB983D0" w:rsidRPr="38D996C8">
        <w:rPr>
          <w:rFonts w:eastAsiaTheme="minorEastAsia"/>
          <w:color w:val="000000" w:themeColor="text1"/>
          <w:lang w:val="es-MX"/>
        </w:rPr>
        <w:t xml:space="preserve">época, y la disminución de la cantidad de vehículos </w:t>
      </w:r>
      <w:r w:rsidR="2A49C2CE" w:rsidRPr="38D996C8">
        <w:rPr>
          <w:rFonts w:eastAsiaTheme="minorEastAsia"/>
          <w:color w:val="000000" w:themeColor="text1"/>
          <w:lang w:val="es-MX"/>
        </w:rPr>
        <w:t xml:space="preserve">en circulación permitió agilizar las intervenciones. </w:t>
      </w:r>
      <w:r w:rsidR="4A1EEA7C" w:rsidRPr="38D996C8">
        <w:rPr>
          <w:rFonts w:eastAsiaTheme="minorEastAsia"/>
          <w:color w:val="000000" w:themeColor="text1"/>
          <w:lang w:val="es-MX"/>
        </w:rPr>
        <w:t>La permanencia de los frentes de obra implicó mantener y aumentar la ocupació</w:t>
      </w:r>
      <w:r w:rsidR="0980AEF6" w:rsidRPr="38D996C8">
        <w:rPr>
          <w:rFonts w:eastAsiaTheme="minorEastAsia"/>
          <w:color w:val="000000" w:themeColor="text1"/>
          <w:lang w:val="es-MX"/>
        </w:rPr>
        <w:t>n</w:t>
      </w:r>
      <w:r w:rsidR="719F88C9" w:rsidRPr="38D996C8">
        <w:rPr>
          <w:rFonts w:eastAsiaTheme="minorEastAsia"/>
          <w:color w:val="000000" w:themeColor="text1"/>
          <w:lang w:val="es-MX"/>
        </w:rPr>
        <w:t>.</w:t>
      </w:r>
    </w:p>
    <w:p w14:paraId="5343CDC2" w14:textId="198632BF" w:rsidR="38D996C8" w:rsidRDefault="38D996C8" w:rsidP="38D996C8">
      <w:pPr>
        <w:spacing w:after="0" w:line="240" w:lineRule="exact"/>
        <w:jc w:val="both"/>
        <w:rPr>
          <w:rFonts w:eastAsiaTheme="minorEastAsia"/>
          <w:color w:val="000000" w:themeColor="text1"/>
          <w:lang w:val="es-MX"/>
        </w:rPr>
      </w:pPr>
    </w:p>
    <w:p w14:paraId="73F44DA4" w14:textId="2681C301" w:rsidR="5B8B0923" w:rsidRDefault="5B8B0923" w:rsidP="5B8B0923">
      <w:pPr>
        <w:spacing w:after="0" w:line="240" w:lineRule="exact"/>
        <w:jc w:val="both"/>
        <w:rPr>
          <w:rFonts w:eastAsiaTheme="minorEastAsia"/>
          <w:color w:val="000000" w:themeColor="text1"/>
          <w:lang w:val="es-MX"/>
        </w:rPr>
      </w:pPr>
    </w:p>
    <w:p w14:paraId="445BC8C6" w14:textId="11C4760D" w:rsidR="247CEEC5" w:rsidRDefault="247CEEC5" w:rsidP="007C1131">
      <w:pPr>
        <w:pStyle w:val="Prrafodelista"/>
        <w:numPr>
          <w:ilvl w:val="0"/>
          <w:numId w:val="24"/>
        </w:numPr>
        <w:spacing w:after="0" w:line="240" w:lineRule="exact"/>
        <w:jc w:val="both"/>
        <w:rPr>
          <w:rFonts w:eastAsiaTheme="minorEastAsia"/>
          <w:b/>
          <w:bCs/>
          <w:color w:val="000000" w:themeColor="text1"/>
          <w:lang w:val="es-MX"/>
        </w:rPr>
      </w:pPr>
      <w:r w:rsidRPr="5B8B0923">
        <w:rPr>
          <w:rFonts w:eastAsiaTheme="minorEastAsia"/>
          <w:b/>
          <w:bCs/>
          <w:color w:val="000000" w:themeColor="text1"/>
          <w:lang w:val="es-MX"/>
        </w:rPr>
        <w:t xml:space="preserve">Conexión de la Bogotá-Región y la Bogotá Rural </w:t>
      </w:r>
    </w:p>
    <w:p w14:paraId="1060646D" w14:textId="0C1D9330" w:rsidR="5B8B0923" w:rsidRDefault="5B8B0923" w:rsidP="5B8B0923">
      <w:pPr>
        <w:spacing w:after="0" w:line="240" w:lineRule="exact"/>
        <w:jc w:val="both"/>
        <w:rPr>
          <w:rFonts w:eastAsiaTheme="minorEastAsia"/>
          <w:color w:val="000000" w:themeColor="text1"/>
          <w:lang w:val="es-MX"/>
        </w:rPr>
      </w:pPr>
    </w:p>
    <w:p w14:paraId="6AFF1E55" w14:textId="2FDED486" w:rsidR="247CEEC5" w:rsidRDefault="247CEEC5" w:rsidP="5B8B0923">
      <w:pPr>
        <w:spacing w:after="0" w:line="240" w:lineRule="exact"/>
        <w:jc w:val="both"/>
        <w:rPr>
          <w:rFonts w:eastAsiaTheme="minorEastAsia"/>
          <w:color w:val="000000" w:themeColor="text1"/>
          <w:lang w:val="es-MX"/>
        </w:rPr>
      </w:pPr>
      <w:r w:rsidRPr="5B8B0923">
        <w:rPr>
          <w:rFonts w:eastAsiaTheme="minorEastAsia"/>
          <w:color w:val="000000" w:themeColor="text1"/>
          <w:lang w:val="es-MX"/>
        </w:rPr>
        <w:t>Comprometidos con la construcción de una c</w:t>
      </w:r>
      <w:r w:rsidR="13C8BCCB" w:rsidRPr="5B8B0923">
        <w:rPr>
          <w:rFonts w:eastAsiaTheme="minorEastAsia"/>
          <w:color w:val="000000" w:themeColor="text1"/>
          <w:lang w:val="es-MX"/>
        </w:rPr>
        <w:t>i</w:t>
      </w:r>
      <w:r w:rsidRPr="5B8B0923">
        <w:rPr>
          <w:rFonts w:eastAsiaTheme="minorEastAsia"/>
          <w:color w:val="000000" w:themeColor="text1"/>
          <w:lang w:val="es-MX"/>
        </w:rPr>
        <w:t xml:space="preserve">udad región </w:t>
      </w:r>
      <w:r w:rsidR="6321D3F6" w:rsidRPr="5B8B0923">
        <w:rPr>
          <w:rFonts w:eastAsiaTheme="minorEastAsia"/>
          <w:color w:val="000000" w:themeColor="text1"/>
          <w:lang w:val="es-MX"/>
        </w:rPr>
        <w:t xml:space="preserve">con seguridad alimentaria y con una población rural que tenga acceso a todos los servicios y recursos de las zonas urbanas, la UMV </w:t>
      </w:r>
      <w:r w:rsidR="381F7A9B" w:rsidRPr="5B8B0923">
        <w:rPr>
          <w:rFonts w:eastAsiaTheme="minorEastAsia"/>
          <w:color w:val="000000" w:themeColor="text1"/>
          <w:lang w:val="es-MX"/>
        </w:rPr>
        <w:t xml:space="preserve">interviene en la recuperación de vías rurales en mal estado. </w:t>
      </w:r>
    </w:p>
    <w:p w14:paraId="624C9002" w14:textId="3121D5D2" w:rsidR="5B8B0923" w:rsidRDefault="5B8B0923" w:rsidP="5B8B0923">
      <w:pPr>
        <w:spacing w:after="0" w:line="240" w:lineRule="exact"/>
        <w:jc w:val="both"/>
        <w:rPr>
          <w:rFonts w:eastAsiaTheme="minorEastAsia"/>
          <w:color w:val="000000" w:themeColor="text1"/>
          <w:lang w:val="es-MX"/>
        </w:rPr>
      </w:pPr>
    </w:p>
    <w:p w14:paraId="77E11E45" w14:textId="31D3F24E" w:rsidR="0D7BB054" w:rsidRDefault="014B93D0" w:rsidP="007C1131">
      <w:pPr>
        <w:pStyle w:val="Prrafodelista"/>
        <w:numPr>
          <w:ilvl w:val="0"/>
          <w:numId w:val="23"/>
        </w:numPr>
        <w:spacing w:after="0" w:line="240" w:lineRule="exact"/>
        <w:jc w:val="both"/>
        <w:rPr>
          <w:rFonts w:eastAsiaTheme="minorEastAsia"/>
          <w:color w:val="000000" w:themeColor="text1"/>
          <w:lang w:val="es-MX"/>
        </w:rPr>
      </w:pPr>
      <w:r w:rsidRPr="38D996C8">
        <w:rPr>
          <w:rFonts w:eastAsiaTheme="minorEastAsia"/>
          <w:b/>
          <w:bCs/>
          <w:color w:val="000000" w:themeColor="text1"/>
          <w:lang w:val="es-MX"/>
        </w:rPr>
        <w:t>Fortalecimiento y legitimidad de la gestión de la administración</w:t>
      </w:r>
      <w:r w:rsidRPr="38D996C8">
        <w:rPr>
          <w:rFonts w:eastAsiaTheme="minorEastAsia"/>
          <w:color w:val="000000" w:themeColor="text1"/>
          <w:lang w:val="es-MX"/>
        </w:rPr>
        <w:t xml:space="preserve"> </w:t>
      </w:r>
    </w:p>
    <w:p w14:paraId="38E9685D" w14:textId="600FD738" w:rsidR="5B8B0923" w:rsidRDefault="5B8B0923" w:rsidP="5B8B0923">
      <w:pPr>
        <w:spacing w:after="0" w:line="240" w:lineRule="exact"/>
        <w:jc w:val="both"/>
        <w:rPr>
          <w:rFonts w:eastAsiaTheme="minorEastAsia"/>
          <w:color w:val="000000" w:themeColor="text1"/>
          <w:lang w:val="es-MX"/>
        </w:rPr>
      </w:pPr>
    </w:p>
    <w:p w14:paraId="7ABCF494" w14:textId="41DF426E" w:rsidR="0D7BB054" w:rsidRDefault="014B93D0" w:rsidP="5B8B0923">
      <w:pPr>
        <w:spacing w:after="0" w:line="240" w:lineRule="exact"/>
        <w:jc w:val="both"/>
        <w:rPr>
          <w:rFonts w:eastAsiaTheme="minorEastAsia"/>
          <w:color w:val="000000" w:themeColor="text1"/>
          <w:lang w:val="es-MX"/>
        </w:rPr>
      </w:pPr>
      <w:r w:rsidRPr="38D996C8">
        <w:rPr>
          <w:rFonts w:eastAsiaTheme="minorEastAsia"/>
          <w:color w:val="000000" w:themeColor="text1"/>
          <w:lang w:val="es-MX"/>
        </w:rPr>
        <w:t>La UMV ha generado un s</w:t>
      </w:r>
      <w:r w:rsidR="5FB7FFA6" w:rsidRPr="38D996C8">
        <w:rPr>
          <w:rFonts w:eastAsiaTheme="minorEastAsia"/>
          <w:color w:val="000000" w:themeColor="text1"/>
          <w:lang w:val="es-MX"/>
        </w:rPr>
        <w:t>i</w:t>
      </w:r>
      <w:r w:rsidRPr="38D996C8">
        <w:rPr>
          <w:rFonts w:eastAsiaTheme="minorEastAsia"/>
          <w:color w:val="000000" w:themeColor="text1"/>
          <w:lang w:val="es-MX"/>
        </w:rPr>
        <w:t>stema d</w:t>
      </w:r>
      <w:r w:rsidR="7954F530" w:rsidRPr="38D996C8">
        <w:rPr>
          <w:rFonts w:eastAsiaTheme="minorEastAsia"/>
          <w:color w:val="000000" w:themeColor="text1"/>
          <w:lang w:val="es-MX"/>
        </w:rPr>
        <w:t>e</w:t>
      </w:r>
      <w:r w:rsidR="2F29B9FB" w:rsidRPr="38D996C8">
        <w:rPr>
          <w:rFonts w:eastAsiaTheme="minorEastAsia"/>
          <w:color w:val="000000" w:themeColor="text1"/>
          <w:lang w:val="es-MX"/>
        </w:rPr>
        <w:t xml:space="preserve"> gestión y fortalecido un sistema de información que le permite actuar con base en información cada vez más co</w:t>
      </w:r>
      <w:r w:rsidR="544568C1" w:rsidRPr="38D996C8">
        <w:rPr>
          <w:rFonts w:eastAsiaTheme="minorEastAsia"/>
          <w:color w:val="000000" w:themeColor="text1"/>
          <w:lang w:val="es-MX"/>
        </w:rPr>
        <w:t>n</w:t>
      </w:r>
      <w:r w:rsidR="2F29B9FB" w:rsidRPr="38D996C8">
        <w:rPr>
          <w:rFonts w:eastAsiaTheme="minorEastAsia"/>
          <w:color w:val="000000" w:themeColor="text1"/>
          <w:lang w:val="es-MX"/>
        </w:rPr>
        <w:t>fiable</w:t>
      </w:r>
      <w:r w:rsidR="5D954026" w:rsidRPr="38D996C8">
        <w:rPr>
          <w:rFonts w:eastAsiaTheme="minorEastAsia"/>
          <w:color w:val="000000" w:themeColor="text1"/>
          <w:lang w:val="es-MX"/>
        </w:rPr>
        <w:t>, y sustentado en una estructura institucional más moderna y eficiente gracias a</w:t>
      </w:r>
      <w:r w:rsidR="2B159964" w:rsidRPr="38D996C8">
        <w:rPr>
          <w:rFonts w:eastAsiaTheme="minorEastAsia"/>
          <w:color w:val="000000" w:themeColor="text1"/>
          <w:lang w:val="es-MX"/>
        </w:rPr>
        <w:t>l</w:t>
      </w:r>
      <w:r w:rsidR="5D954026" w:rsidRPr="38D996C8">
        <w:rPr>
          <w:rFonts w:eastAsiaTheme="minorEastAsia"/>
          <w:color w:val="000000" w:themeColor="text1"/>
          <w:lang w:val="es-MX"/>
        </w:rPr>
        <w:t xml:space="preserve"> rediseño</w:t>
      </w:r>
      <w:r w:rsidR="298AC17D" w:rsidRPr="38D996C8">
        <w:rPr>
          <w:rFonts w:eastAsiaTheme="minorEastAsia"/>
          <w:color w:val="000000" w:themeColor="text1"/>
          <w:lang w:val="es-MX"/>
        </w:rPr>
        <w:t xml:space="preserve"> </w:t>
      </w:r>
      <w:r w:rsidR="64E4B872" w:rsidRPr="38D996C8">
        <w:rPr>
          <w:rFonts w:eastAsiaTheme="minorEastAsia"/>
          <w:color w:val="000000" w:themeColor="text1"/>
          <w:lang w:val="es-MX"/>
        </w:rPr>
        <w:t>institucional. El mantenimiento y amplia</w:t>
      </w:r>
      <w:r w:rsidR="43A5FAAE" w:rsidRPr="38D996C8">
        <w:rPr>
          <w:rFonts w:eastAsiaTheme="minorEastAsia"/>
          <w:color w:val="000000" w:themeColor="text1"/>
          <w:lang w:val="es-MX"/>
        </w:rPr>
        <w:t>c</w:t>
      </w:r>
      <w:r w:rsidR="64E4B872" w:rsidRPr="38D996C8">
        <w:rPr>
          <w:rFonts w:eastAsiaTheme="minorEastAsia"/>
          <w:color w:val="000000" w:themeColor="text1"/>
          <w:lang w:val="es-MX"/>
        </w:rPr>
        <w:t>ión de esta estructura permitirá</w:t>
      </w:r>
      <w:r w:rsidR="0C0B2E57" w:rsidRPr="38D996C8">
        <w:rPr>
          <w:rFonts w:eastAsiaTheme="minorEastAsia"/>
          <w:color w:val="000000" w:themeColor="text1"/>
          <w:lang w:val="es-MX"/>
        </w:rPr>
        <w:t xml:space="preserve"> avanzar en el proceso de mejoramiento de movilidad de los ciudadanos de Bogot</w:t>
      </w:r>
      <w:r w:rsidR="6BA019C4" w:rsidRPr="38D996C8">
        <w:rPr>
          <w:rFonts w:eastAsiaTheme="minorEastAsia"/>
          <w:color w:val="000000" w:themeColor="text1"/>
          <w:lang w:val="es-MX"/>
        </w:rPr>
        <w:t xml:space="preserve">á. </w:t>
      </w:r>
      <w:r w:rsidR="64E4B872" w:rsidRPr="38D996C8">
        <w:rPr>
          <w:rFonts w:eastAsiaTheme="minorEastAsia"/>
          <w:color w:val="000000" w:themeColor="text1"/>
          <w:lang w:val="es-MX"/>
        </w:rPr>
        <w:t xml:space="preserve">  </w:t>
      </w:r>
    </w:p>
    <w:p w14:paraId="038F790F" w14:textId="7FD42BA9" w:rsidR="5B8B0923" w:rsidRDefault="5B8B0923" w:rsidP="5B8B0923">
      <w:pPr>
        <w:spacing w:after="0" w:line="240" w:lineRule="exact"/>
        <w:jc w:val="both"/>
        <w:rPr>
          <w:rFonts w:eastAsiaTheme="minorEastAsia"/>
          <w:color w:val="000000" w:themeColor="text1"/>
          <w:lang w:val="es-MX"/>
        </w:rPr>
      </w:pPr>
    </w:p>
    <w:p w14:paraId="3814CFDB" w14:textId="4B51DAC3" w:rsidR="6B2D9D68" w:rsidRDefault="208DF5CF" w:rsidP="38D996C8">
      <w:pPr>
        <w:jc w:val="both"/>
        <w:rPr>
          <w:rFonts w:eastAsiaTheme="minorEastAsia"/>
          <w:color w:val="000000" w:themeColor="text1"/>
        </w:rPr>
      </w:pPr>
      <w:r w:rsidRPr="38D996C8">
        <w:rPr>
          <w:rFonts w:eastAsiaTheme="minorEastAsia"/>
          <w:color w:val="000000" w:themeColor="text1"/>
        </w:rPr>
        <w:t>A</w:t>
      </w:r>
      <w:r w:rsidR="65A21C4D" w:rsidRPr="38D996C8">
        <w:rPr>
          <w:rFonts w:eastAsiaTheme="minorEastAsia"/>
          <w:color w:val="000000" w:themeColor="text1"/>
        </w:rPr>
        <w:t xml:space="preserve">demás de los adquiridos en el </w:t>
      </w:r>
      <w:r w:rsidR="37EBC0D4" w:rsidRPr="38D996C8">
        <w:rPr>
          <w:rFonts w:eastAsiaTheme="minorEastAsia"/>
          <w:color w:val="000000" w:themeColor="text1"/>
        </w:rPr>
        <w:t>P</w:t>
      </w:r>
      <w:r w:rsidR="65A21C4D" w:rsidRPr="38D996C8">
        <w:rPr>
          <w:rFonts w:eastAsiaTheme="minorEastAsia"/>
          <w:color w:val="000000" w:themeColor="text1"/>
        </w:rPr>
        <w:t xml:space="preserve">lan de </w:t>
      </w:r>
      <w:r w:rsidR="16248FEA" w:rsidRPr="38D996C8">
        <w:rPr>
          <w:rFonts w:eastAsiaTheme="minorEastAsia"/>
          <w:color w:val="000000" w:themeColor="text1"/>
        </w:rPr>
        <w:t>G</w:t>
      </w:r>
      <w:r w:rsidR="65A21C4D" w:rsidRPr="38D996C8">
        <w:rPr>
          <w:rFonts w:eastAsiaTheme="minorEastAsia"/>
          <w:color w:val="000000" w:themeColor="text1"/>
        </w:rPr>
        <w:t xml:space="preserve">obierno, el Plan Distrital de </w:t>
      </w:r>
      <w:proofErr w:type="gramStart"/>
      <w:r w:rsidR="65A21C4D" w:rsidRPr="38D996C8">
        <w:rPr>
          <w:rFonts w:eastAsiaTheme="minorEastAsia"/>
          <w:color w:val="000000" w:themeColor="text1"/>
        </w:rPr>
        <w:t>Desarrollo</w:t>
      </w:r>
      <w:r w:rsidR="0DFDE086" w:rsidRPr="38D996C8">
        <w:rPr>
          <w:rFonts w:eastAsiaTheme="minorEastAsia"/>
          <w:color w:val="000000" w:themeColor="text1"/>
        </w:rPr>
        <w:t xml:space="preserve">  </w:t>
      </w:r>
      <w:r w:rsidR="78C4240F" w:rsidRPr="38D996C8">
        <w:rPr>
          <w:rFonts w:eastAsiaTheme="minorEastAsia"/>
          <w:color w:val="000000" w:themeColor="text1"/>
          <w:lang w:val="es-ES"/>
        </w:rPr>
        <w:t>ajustó</w:t>
      </w:r>
      <w:proofErr w:type="gramEnd"/>
      <w:r w:rsidR="78C4240F" w:rsidRPr="38D996C8">
        <w:rPr>
          <w:rFonts w:eastAsiaTheme="minorEastAsia"/>
          <w:color w:val="000000" w:themeColor="text1"/>
          <w:lang w:val="es-ES"/>
        </w:rPr>
        <w:t xml:space="preserve"> las</w:t>
      </w:r>
      <w:r w:rsidR="7B31269C" w:rsidRPr="38D996C8">
        <w:rPr>
          <w:rFonts w:eastAsiaTheme="minorEastAsia"/>
          <w:color w:val="000000" w:themeColor="text1"/>
          <w:lang w:val="es-ES"/>
        </w:rPr>
        <w:t xml:space="preserve"> </w:t>
      </w:r>
      <w:r w:rsidR="78C4240F" w:rsidRPr="38D996C8">
        <w:rPr>
          <w:rFonts w:eastAsiaTheme="minorEastAsia"/>
          <w:color w:val="000000" w:themeColor="text1"/>
          <w:lang w:val="es-ES"/>
        </w:rPr>
        <w:t xml:space="preserve">funciones de la UAERMV, definiéndolas de la siguiente manera: </w:t>
      </w:r>
    </w:p>
    <w:p w14:paraId="168C49D3" w14:textId="63465BA3" w:rsidR="3344E8E9" w:rsidRDefault="78C4240F" w:rsidP="38D996C8">
      <w:pPr>
        <w:jc w:val="both"/>
        <w:rPr>
          <w:rFonts w:eastAsiaTheme="minorEastAsia"/>
          <w:color w:val="000000" w:themeColor="text1"/>
        </w:rPr>
      </w:pPr>
      <w:r w:rsidRPr="38D996C8">
        <w:rPr>
          <w:rFonts w:eastAsiaTheme="minorEastAsia"/>
          <w:i/>
          <w:iCs/>
          <w:color w:val="000000" w:themeColor="text1"/>
          <w:lang w:val="es-ES"/>
        </w:rPr>
        <w:t xml:space="preserve"> “a.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0B6DE188" w14:textId="4604E18D" w:rsidR="3344E8E9" w:rsidRDefault="78C4240F" w:rsidP="38D996C8">
      <w:pPr>
        <w:jc w:val="both"/>
        <w:rPr>
          <w:rFonts w:eastAsiaTheme="minorEastAsia"/>
          <w:color w:val="000000" w:themeColor="text1"/>
        </w:rPr>
      </w:pPr>
      <w:r w:rsidRPr="38D996C8">
        <w:rPr>
          <w:rFonts w:eastAsiaTheme="minorEastAsia"/>
          <w:i/>
          <w:iCs/>
          <w:color w:val="000000" w:themeColor="text1"/>
          <w:lang w:val="es-ES"/>
        </w:rPr>
        <w:t xml:space="preserve"> b. Suministrar la información para mantener actualizado el Sistema de Gestión de la Malla Vial del Distrito Capital, con toda la información de las acciones que se ejecuten.</w:t>
      </w:r>
    </w:p>
    <w:p w14:paraId="4F6C84DA" w14:textId="65D58C50" w:rsidR="3344E8E9" w:rsidRDefault="78C4240F" w:rsidP="38D996C8">
      <w:pPr>
        <w:jc w:val="both"/>
        <w:rPr>
          <w:rFonts w:eastAsiaTheme="minorEastAsia"/>
          <w:color w:val="000000" w:themeColor="text1"/>
        </w:rPr>
      </w:pPr>
      <w:r w:rsidRPr="38D996C8">
        <w:rPr>
          <w:rFonts w:eastAsiaTheme="minorEastAsia"/>
          <w:i/>
          <w:iCs/>
          <w:color w:val="000000" w:themeColor="text1"/>
          <w:lang w:val="es-ES"/>
        </w:rPr>
        <w:t xml:space="preserve"> c. Atender la construcción y desarrollo de obras específicas que se requieran para complementar la acción de otros organismos y entidades del Distrito.</w:t>
      </w:r>
    </w:p>
    <w:p w14:paraId="49F56E48" w14:textId="520940B8" w:rsidR="3344E8E9" w:rsidRDefault="78C4240F" w:rsidP="38D996C8">
      <w:pPr>
        <w:jc w:val="both"/>
        <w:rPr>
          <w:rFonts w:eastAsiaTheme="minorEastAsia"/>
          <w:color w:val="000000" w:themeColor="text1"/>
        </w:rPr>
      </w:pPr>
      <w:r w:rsidRPr="38D996C8">
        <w:rPr>
          <w:rFonts w:eastAsiaTheme="minorEastAsia"/>
          <w:i/>
          <w:iCs/>
          <w:color w:val="000000" w:themeColor="text1"/>
          <w:lang w:val="es-ES"/>
        </w:rPr>
        <w:lastRenderedPageBreak/>
        <w:t xml:space="preserve"> d. Ejecutar las obras necesarias para el manejo del tráfico, el control de la velocidad, señalización horizontal y la seguridad vial, para obras de mantenimiento vial, cuando se le requiera.</w:t>
      </w:r>
    </w:p>
    <w:p w14:paraId="7DD76C99" w14:textId="3EF7EFA9" w:rsidR="3344E8E9" w:rsidRDefault="78C4240F" w:rsidP="38D996C8">
      <w:pPr>
        <w:jc w:val="both"/>
        <w:rPr>
          <w:rFonts w:eastAsiaTheme="minorEastAsia"/>
          <w:color w:val="000000" w:themeColor="text1"/>
        </w:rPr>
      </w:pPr>
      <w:r w:rsidRPr="38D996C8">
        <w:rPr>
          <w:rFonts w:eastAsiaTheme="minorEastAsia"/>
          <w:i/>
          <w:iCs/>
          <w:color w:val="000000" w:themeColor="text1"/>
          <w:lang w:val="es-ES"/>
        </w:rPr>
        <w:t xml:space="preserve"> e. Ejecutar las acciones de adecuación y desarrollo de las obras necesarias para la circulación peatonal, rampas y andenes, alamedas, separadores viales, zonas peatonales, pasos peatonales seguros y tramos de ciclorrutas cuando se le requiera.</w:t>
      </w:r>
    </w:p>
    <w:p w14:paraId="4A487203" w14:textId="1B9038E5" w:rsidR="78C4240F" w:rsidRDefault="78C4240F" w:rsidP="38D996C8">
      <w:pPr>
        <w:jc w:val="both"/>
        <w:rPr>
          <w:rFonts w:eastAsiaTheme="minorEastAsia"/>
          <w:color w:val="000000" w:themeColor="text1"/>
        </w:rPr>
      </w:pPr>
      <w:r w:rsidRPr="38D996C8">
        <w:rPr>
          <w:rFonts w:eastAsiaTheme="minorEastAsia"/>
          <w:i/>
          <w:iCs/>
          <w:color w:val="000000" w:themeColor="text1"/>
          <w:lang w:val="es-ES"/>
        </w:rPr>
        <w:t xml:space="preserve">f. Ejecutar las actividades de conservación de la </w:t>
      </w:r>
      <w:proofErr w:type="spellStart"/>
      <w:r w:rsidRPr="38D996C8">
        <w:rPr>
          <w:rFonts w:eastAsiaTheme="minorEastAsia"/>
          <w:i/>
          <w:iCs/>
          <w:color w:val="000000" w:themeColor="text1"/>
          <w:lang w:val="es-ES"/>
        </w:rPr>
        <w:t>cicloinfraestructura</w:t>
      </w:r>
      <w:proofErr w:type="spellEnd"/>
      <w:r w:rsidRPr="38D996C8">
        <w:rPr>
          <w:rFonts w:eastAsiaTheme="minorEastAsia"/>
          <w:i/>
          <w:iCs/>
          <w:color w:val="000000" w:themeColor="text1"/>
          <w:lang w:val="es-ES"/>
        </w:rPr>
        <w:t xml:space="preserve"> de acuerdo con las especificaciones técnicas y metodologías vigentes y su clasificación de acuerdo con el tipo de intervención y tratamiento requerido (intervenciones superficiales o profundas”.</w:t>
      </w:r>
      <w:r w:rsidR="7B37CA3B" w:rsidRPr="38D996C8">
        <w:rPr>
          <w:rFonts w:eastAsiaTheme="minorEastAsia"/>
          <w:color w:val="000000" w:themeColor="text1"/>
        </w:rPr>
        <w:t xml:space="preserve"> </w:t>
      </w:r>
      <w:r w:rsidRPr="38D996C8">
        <w:rPr>
          <w:rStyle w:val="Refdenotaalpie"/>
          <w:rFonts w:eastAsiaTheme="minorEastAsia"/>
          <w:color w:val="000000" w:themeColor="text1"/>
        </w:rPr>
        <w:footnoteReference w:id="4"/>
      </w:r>
    </w:p>
    <w:p w14:paraId="49D97834" w14:textId="73C21B42" w:rsidR="44FAF51D" w:rsidRDefault="44FAF51D" w:rsidP="38D996C8">
      <w:pPr>
        <w:jc w:val="both"/>
        <w:rPr>
          <w:rStyle w:val="Refdenotaalpie"/>
          <w:rFonts w:eastAsiaTheme="minorEastAsia"/>
          <w:color w:val="000000" w:themeColor="text1"/>
        </w:rPr>
      </w:pPr>
      <w:r w:rsidRPr="38D996C8">
        <w:rPr>
          <w:rFonts w:eastAsiaTheme="minorEastAsia"/>
          <w:color w:val="000000" w:themeColor="text1"/>
        </w:rPr>
        <w:t>Con la asignación de nuevas funciones como el mantenimiento de la m</w:t>
      </w:r>
      <w:r w:rsidR="4C279A54" w:rsidRPr="38D996C8">
        <w:rPr>
          <w:rFonts w:eastAsiaTheme="minorEastAsia"/>
          <w:color w:val="000000" w:themeColor="text1"/>
        </w:rPr>
        <w:t>alla vial intermedia</w:t>
      </w:r>
      <w:r w:rsidR="3AC36146" w:rsidRPr="38D996C8">
        <w:rPr>
          <w:rFonts w:eastAsiaTheme="minorEastAsia"/>
          <w:color w:val="000000" w:themeColor="text1"/>
        </w:rPr>
        <w:t xml:space="preserve">, </w:t>
      </w:r>
      <w:r w:rsidR="4C279A54" w:rsidRPr="38D996C8">
        <w:rPr>
          <w:rFonts w:eastAsiaTheme="minorEastAsia"/>
          <w:color w:val="000000" w:themeColor="text1"/>
        </w:rPr>
        <w:t>la malla vial rural</w:t>
      </w:r>
      <w:r w:rsidR="41B410B0" w:rsidRPr="38D996C8">
        <w:rPr>
          <w:rFonts w:eastAsiaTheme="minorEastAsia"/>
          <w:color w:val="000000" w:themeColor="text1"/>
        </w:rPr>
        <w:t xml:space="preserve"> y</w:t>
      </w:r>
      <w:r w:rsidR="4621451E" w:rsidRPr="38D996C8">
        <w:rPr>
          <w:rFonts w:eastAsiaTheme="minorEastAsia"/>
          <w:color w:val="000000" w:themeColor="text1"/>
        </w:rPr>
        <w:t xml:space="preserve"> </w:t>
      </w:r>
      <w:r w:rsidR="3A9B3C94" w:rsidRPr="38D996C8">
        <w:rPr>
          <w:rFonts w:eastAsiaTheme="minorEastAsia"/>
          <w:color w:val="000000" w:themeColor="text1"/>
        </w:rPr>
        <w:t>las obras necesarias para la circulación peatonal</w:t>
      </w:r>
      <w:r w:rsidR="4621451E" w:rsidRPr="38D996C8">
        <w:rPr>
          <w:rFonts w:eastAsiaTheme="minorEastAsia"/>
          <w:color w:val="000000" w:themeColor="text1"/>
        </w:rPr>
        <w:t xml:space="preserve">, </w:t>
      </w:r>
      <w:r w:rsidR="4C279A54" w:rsidRPr="38D996C8">
        <w:rPr>
          <w:rFonts w:eastAsiaTheme="minorEastAsia"/>
          <w:color w:val="000000" w:themeColor="text1"/>
        </w:rPr>
        <w:t>así como las actividades de conservación de la ciclo</w:t>
      </w:r>
      <w:r w:rsidR="19BB3C02" w:rsidRPr="38D996C8">
        <w:rPr>
          <w:rFonts w:eastAsiaTheme="minorEastAsia"/>
          <w:color w:val="000000" w:themeColor="text1"/>
        </w:rPr>
        <w:t>-</w:t>
      </w:r>
      <w:r w:rsidR="4C279A54" w:rsidRPr="38D996C8">
        <w:rPr>
          <w:rFonts w:eastAsiaTheme="minorEastAsia"/>
          <w:color w:val="000000" w:themeColor="text1"/>
        </w:rPr>
        <w:t>infraestructura</w:t>
      </w:r>
      <w:r w:rsidR="6B0DD587" w:rsidRPr="38D996C8">
        <w:rPr>
          <w:rFonts w:eastAsiaTheme="minorEastAsia"/>
          <w:color w:val="000000" w:themeColor="text1"/>
        </w:rPr>
        <w:t>,</w:t>
      </w:r>
      <w:r w:rsidR="4C279A54" w:rsidRPr="38D996C8">
        <w:rPr>
          <w:rFonts w:eastAsiaTheme="minorEastAsia"/>
          <w:color w:val="000000" w:themeColor="text1"/>
        </w:rPr>
        <w:t xml:space="preserve"> </w:t>
      </w:r>
      <w:r w:rsidR="3ED59470" w:rsidRPr="38D996C8">
        <w:rPr>
          <w:rFonts w:eastAsiaTheme="minorEastAsia"/>
          <w:color w:val="000000" w:themeColor="text1"/>
        </w:rPr>
        <w:t xml:space="preserve">se amplió el campo de acción de la </w:t>
      </w:r>
      <w:r w:rsidR="44A12337" w:rsidRPr="38D996C8">
        <w:rPr>
          <w:rFonts w:eastAsiaTheme="minorEastAsia"/>
          <w:color w:val="000000" w:themeColor="text1"/>
        </w:rPr>
        <w:t>UMV</w:t>
      </w:r>
      <w:r w:rsidR="3ED59470" w:rsidRPr="38D996C8">
        <w:rPr>
          <w:rFonts w:eastAsiaTheme="minorEastAsia"/>
          <w:color w:val="000000" w:themeColor="text1"/>
        </w:rPr>
        <w:t xml:space="preserve"> </w:t>
      </w:r>
      <w:r w:rsidR="668CDB32" w:rsidRPr="38D996C8">
        <w:rPr>
          <w:rFonts w:eastAsiaTheme="minorEastAsia"/>
          <w:color w:val="000000" w:themeColor="text1"/>
        </w:rPr>
        <w:t xml:space="preserve">permitiendo </w:t>
      </w:r>
      <w:r w:rsidR="25322AA7" w:rsidRPr="38D996C8">
        <w:rPr>
          <w:rFonts w:eastAsiaTheme="minorEastAsia"/>
          <w:color w:val="000000" w:themeColor="text1"/>
        </w:rPr>
        <w:t xml:space="preserve">orientar la actividad de la Entidad al cumplimiento de los </w:t>
      </w:r>
      <w:r w:rsidR="1BDECC6B" w:rsidRPr="38D996C8">
        <w:rPr>
          <w:rFonts w:eastAsiaTheme="minorEastAsia"/>
          <w:color w:val="000000" w:themeColor="text1"/>
        </w:rPr>
        <w:t xml:space="preserve">compromisos del Plan de Gobierno y con  </w:t>
      </w:r>
      <w:r w:rsidR="41FB5785" w:rsidRPr="38D996C8">
        <w:rPr>
          <w:rFonts w:eastAsiaTheme="minorEastAsia"/>
          <w:color w:val="000000" w:themeColor="text1"/>
        </w:rPr>
        <w:t xml:space="preserve"> la inclusión de </w:t>
      </w:r>
      <w:proofErr w:type="gramStart"/>
      <w:r w:rsidR="41FB5785" w:rsidRPr="38D996C8">
        <w:rPr>
          <w:rFonts w:eastAsiaTheme="minorEastAsia"/>
          <w:color w:val="000000" w:themeColor="text1"/>
        </w:rPr>
        <w:t>las mismas</w:t>
      </w:r>
      <w:proofErr w:type="gramEnd"/>
      <w:r w:rsidR="41FB5785" w:rsidRPr="38D996C8">
        <w:rPr>
          <w:rFonts w:eastAsiaTheme="minorEastAsia"/>
          <w:color w:val="000000" w:themeColor="text1"/>
        </w:rPr>
        <w:t xml:space="preserve"> en el Plan de Ordenamiento Territorial se garantiza su permanencia en el tiempo.</w:t>
      </w:r>
    </w:p>
    <w:p w14:paraId="449C4CC3" w14:textId="77777777" w:rsidR="00C91F78" w:rsidRPr="00C91F78" w:rsidRDefault="65A21C4D" w:rsidP="38D996C8">
      <w:pPr>
        <w:rPr>
          <w:rFonts w:eastAsiaTheme="minorEastAsia"/>
          <w:b/>
          <w:bCs/>
          <w:color w:val="000000" w:themeColor="text1"/>
        </w:rPr>
      </w:pPr>
      <w:r w:rsidRPr="38D996C8">
        <w:rPr>
          <w:rFonts w:eastAsiaTheme="minorEastAsia"/>
          <w:b/>
          <w:bCs/>
          <w:color w:val="000000" w:themeColor="text1"/>
        </w:rPr>
        <w:t xml:space="preserve">Capítulo 2. Principales logros de la entidad </w:t>
      </w:r>
    </w:p>
    <w:p w14:paraId="0372E7D2" w14:textId="70A4CDC3" w:rsidR="1D09934F" w:rsidRDefault="1D09934F" w:rsidP="38D996C8">
      <w:pPr>
        <w:jc w:val="both"/>
        <w:rPr>
          <w:rFonts w:eastAsiaTheme="minorEastAsia"/>
          <w:color w:val="000000" w:themeColor="text1"/>
        </w:rPr>
      </w:pPr>
      <w:r w:rsidRPr="38D996C8">
        <w:rPr>
          <w:rFonts w:eastAsiaTheme="minorEastAsia"/>
          <w:color w:val="000000" w:themeColor="text1"/>
        </w:rPr>
        <w:t xml:space="preserve">Se ha logrado modificar la manera de aproximarse a la conservación con un cambio que </w:t>
      </w:r>
      <w:r w:rsidR="4E88F04F" w:rsidRPr="38D996C8">
        <w:rPr>
          <w:rFonts w:eastAsiaTheme="minorEastAsia"/>
          <w:color w:val="000000" w:themeColor="text1"/>
        </w:rPr>
        <w:t>privilegia aspectos técnicos, ant</w:t>
      </w:r>
      <w:r w:rsidR="597E88CD" w:rsidRPr="38D996C8">
        <w:rPr>
          <w:rFonts w:eastAsiaTheme="minorEastAsia"/>
          <w:color w:val="000000" w:themeColor="text1"/>
        </w:rPr>
        <w:t xml:space="preserve">icipativos y </w:t>
      </w:r>
      <w:r w:rsidR="1382F0FA" w:rsidRPr="38D996C8">
        <w:rPr>
          <w:rFonts w:eastAsiaTheme="minorEastAsia"/>
          <w:color w:val="000000" w:themeColor="text1"/>
        </w:rPr>
        <w:t>de zonificación espacial de la ciudad</w:t>
      </w:r>
      <w:r w:rsidR="6C4C84D2" w:rsidRPr="38D996C8">
        <w:rPr>
          <w:rFonts w:eastAsiaTheme="minorEastAsia"/>
          <w:color w:val="000000" w:themeColor="text1"/>
        </w:rPr>
        <w:t xml:space="preserve"> repercutiendo en una mayor productividad, una mayor capacidad de intervención y una economía de recursos de diversa índole.</w:t>
      </w:r>
      <w:r w:rsidR="7BB983F9" w:rsidRPr="38D996C8">
        <w:rPr>
          <w:rFonts w:eastAsiaTheme="minorEastAsia"/>
          <w:color w:val="000000" w:themeColor="text1"/>
        </w:rPr>
        <w:t xml:space="preserve"> Además de cumplir cabalmente con las metas físicas </w:t>
      </w:r>
      <w:r w:rsidR="46DD1EA4" w:rsidRPr="38D996C8">
        <w:rPr>
          <w:rFonts w:eastAsiaTheme="minorEastAsia"/>
          <w:color w:val="000000" w:themeColor="text1"/>
        </w:rPr>
        <w:t xml:space="preserve">que le fueron </w:t>
      </w:r>
      <w:r w:rsidR="7BB983F9" w:rsidRPr="38D996C8">
        <w:rPr>
          <w:rFonts w:eastAsiaTheme="minorEastAsia"/>
          <w:color w:val="000000" w:themeColor="text1"/>
        </w:rPr>
        <w:t>definidas en el plan de desarrollo tanto anualmente como para el cuatrienio, la UM</w:t>
      </w:r>
      <w:r w:rsidR="609BF3CC" w:rsidRPr="38D996C8">
        <w:rPr>
          <w:rFonts w:eastAsiaTheme="minorEastAsia"/>
          <w:color w:val="000000" w:themeColor="text1"/>
        </w:rPr>
        <w:t xml:space="preserve">V ha </w:t>
      </w:r>
      <w:r w:rsidR="1D9EFBFF" w:rsidRPr="38D996C8">
        <w:rPr>
          <w:rFonts w:eastAsiaTheme="minorEastAsia"/>
          <w:color w:val="000000" w:themeColor="text1"/>
        </w:rPr>
        <w:t>extendido su accionar para apoyar la construcción de nuevas ciclorrutas, el mantenimiento de gran número de vías locales en diversas locali</w:t>
      </w:r>
      <w:r w:rsidR="5F8ACBE4" w:rsidRPr="38D996C8">
        <w:rPr>
          <w:rFonts w:eastAsiaTheme="minorEastAsia"/>
          <w:color w:val="000000" w:themeColor="text1"/>
        </w:rPr>
        <w:t>d</w:t>
      </w:r>
      <w:r w:rsidR="1D9EFBFF" w:rsidRPr="38D996C8">
        <w:rPr>
          <w:rFonts w:eastAsiaTheme="minorEastAsia"/>
          <w:color w:val="000000" w:themeColor="text1"/>
        </w:rPr>
        <w:t>ades en apoyo a los Fondos de Desarrollo Local</w:t>
      </w:r>
      <w:r w:rsidR="02A0E3D6" w:rsidRPr="38D996C8">
        <w:rPr>
          <w:rFonts w:eastAsiaTheme="minorEastAsia"/>
          <w:color w:val="000000" w:themeColor="text1"/>
        </w:rPr>
        <w:t xml:space="preserve">, de vías arterias como apoyo al IDU </w:t>
      </w:r>
      <w:r w:rsidR="1D9EFBFF" w:rsidRPr="38D996C8">
        <w:rPr>
          <w:rFonts w:eastAsiaTheme="minorEastAsia"/>
          <w:color w:val="000000" w:themeColor="text1"/>
        </w:rPr>
        <w:t xml:space="preserve"> y ha </w:t>
      </w:r>
      <w:r w:rsidR="2DED9E49" w:rsidRPr="38D996C8">
        <w:rPr>
          <w:rFonts w:eastAsiaTheme="minorEastAsia"/>
          <w:color w:val="000000" w:themeColor="text1"/>
        </w:rPr>
        <w:t>mejorado varios kilómetros de</w:t>
      </w:r>
      <w:r w:rsidR="1D9EFBFF" w:rsidRPr="38D996C8">
        <w:rPr>
          <w:rFonts w:eastAsiaTheme="minorEastAsia"/>
          <w:color w:val="000000" w:themeColor="text1"/>
        </w:rPr>
        <w:t xml:space="preserve"> vías rurales</w:t>
      </w:r>
      <w:r w:rsidR="03A09D67" w:rsidRPr="38D996C8">
        <w:rPr>
          <w:rFonts w:eastAsiaTheme="minorEastAsia"/>
          <w:color w:val="000000" w:themeColor="text1"/>
        </w:rPr>
        <w:t xml:space="preserve"> en la locali</w:t>
      </w:r>
      <w:r w:rsidR="2A1E2D59" w:rsidRPr="38D996C8">
        <w:rPr>
          <w:rFonts w:eastAsiaTheme="minorEastAsia"/>
          <w:color w:val="000000" w:themeColor="text1"/>
        </w:rPr>
        <w:t>da</w:t>
      </w:r>
      <w:r w:rsidR="03A09D67" w:rsidRPr="38D996C8">
        <w:rPr>
          <w:rFonts w:eastAsiaTheme="minorEastAsia"/>
          <w:color w:val="000000" w:themeColor="text1"/>
        </w:rPr>
        <w:t>d de Sumapaz principalmente</w:t>
      </w:r>
      <w:r w:rsidR="40A0E6FF" w:rsidRPr="38D996C8">
        <w:rPr>
          <w:rFonts w:eastAsiaTheme="minorEastAsia"/>
          <w:color w:val="000000" w:themeColor="text1"/>
        </w:rPr>
        <w:t>,</w:t>
      </w:r>
      <w:r w:rsidR="03A09D67" w:rsidRPr="38D996C8">
        <w:rPr>
          <w:rFonts w:eastAsiaTheme="minorEastAsia"/>
          <w:color w:val="000000" w:themeColor="text1"/>
        </w:rPr>
        <w:t xml:space="preserve"> mediante convenio apoyado por </w:t>
      </w:r>
      <w:r w:rsidR="0494F3E6" w:rsidRPr="38D996C8">
        <w:rPr>
          <w:rFonts w:eastAsiaTheme="minorEastAsia"/>
          <w:color w:val="000000" w:themeColor="text1"/>
        </w:rPr>
        <w:t>recursos provenientes d</w:t>
      </w:r>
      <w:r w:rsidR="03A09D67" w:rsidRPr="38D996C8">
        <w:rPr>
          <w:rFonts w:eastAsiaTheme="minorEastAsia"/>
          <w:color w:val="000000" w:themeColor="text1"/>
        </w:rPr>
        <w:t>el Fondo Nacional de Regalías.</w:t>
      </w:r>
      <w:r w:rsidR="1D9EFBFF" w:rsidRPr="38D996C8">
        <w:rPr>
          <w:rFonts w:eastAsiaTheme="minorEastAsia"/>
          <w:color w:val="000000" w:themeColor="text1"/>
        </w:rPr>
        <w:t xml:space="preserve"> </w:t>
      </w:r>
    </w:p>
    <w:p w14:paraId="1F3A4A76" w14:textId="3607E465" w:rsidR="029AD9DF" w:rsidRDefault="029AD9DF" w:rsidP="38D996C8">
      <w:pPr>
        <w:jc w:val="both"/>
        <w:rPr>
          <w:rFonts w:eastAsiaTheme="minorEastAsia"/>
          <w:color w:val="000000" w:themeColor="text1"/>
        </w:rPr>
      </w:pPr>
      <w:r w:rsidRPr="38D996C8">
        <w:rPr>
          <w:rFonts w:eastAsiaTheme="minorEastAsia"/>
          <w:color w:val="000000" w:themeColor="text1"/>
        </w:rPr>
        <w:t xml:space="preserve">Se han logrado avances importantes en la </w:t>
      </w:r>
      <w:r w:rsidR="236E21CC" w:rsidRPr="38D996C8">
        <w:rPr>
          <w:rFonts w:eastAsiaTheme="minorEastAsia"/>
          <w:color w:val="000000" w:themeColor="text1"/>
        </w:rPr>
        <w:t xml:space="preserve">investigación e innovación conduciendo a la </w:t>
      </w:r>
      <w:r w:rsidRPr="38D996C8">
        <w:rPr>
          <w:rFonts w:eastAsiaTheme="minorEastAsia"/>
          <w:color w:val="000000" w:themeColor="text1"/>
        </w:rPr>
        <w:t xml:space="preserve">utilización de nuevos materiales, nuevas técnicas y métodos y de gestión técnica que </w:t>
      </w:r>
      <w:r w:rsidR="2F189C31" w:rsidRPr="38D996C8">
        <w:rPr>
          <w:rFonts w:eastAsiaTheme="minorEastAsia"/>
          <w:color w:val="000000" w:themeColor="text1"/>
        </w:rPr>
        <w:t>comienza a tener impacto positivo sobre el medio ambiente, la economía de recursos</w:t>
      </w:r>
      <w:r w:rsidR="4EE72040" w:rsidRPr="38D996C8">
        <w:rPr>
          <w:rFonts w:eastAsiaTheme="minorEastAsia"/>
          <w:color w:val="000000" w:themeColor="text1"/>
        </w:rPr>
        <w:t>, la gestión operativa y la calidad de los trabajos.</w:t>
      </w:r>
      <w:r w:rsidR="4485B9D8" w:rsidRPr="38D996C8">
        <w:rPr>
          <w:rFonts w:eastAsiaTheme="minorEastAsia"/>
          <w:color w:val="000000" w:themeColor="text1"/>
        </w:rPr>
        <w:t xml:space="preserve"> </w:t>
      </w:r>
    </w:p>
    <w:p w14:paraId="5C80D8BF" w14:textId="2E473D4B" w:rsidR="2577EE75" w:rsidRDefault="2577EE75" w:rsidP="38D996C8">
      <w:pPr>
        <w:jc w:val="both"/>
        <w:rPr>
          <w:rFonts w:eastAsiaTheme="minorEastAsia"/>
          <w:color w:val="000000" w:themeColor="text1"/>
        </w:rPr>
      </w:pPr>
      <w:r w:rsidRPr="38D996C8">
        <w:rPr>
          <w:rFonts w:eastAsiaTheme="minorEastAsia"/>
          <w:color w:val="000000" w:themeColor="text1"/>
        </w:rPr>
        <w:t xml:space="preserve">La UMV </w:t>
      </w:r>
      <w:r w:rsidR="46883289" w:rsidRPr="38D996C8">
        <w:rPr>
          <w:rFonts w:eastAsiaTheme="minorEastAsia"/>
          <w:color w:val="000000" w:themeColor="text1"/>
        </w:rPr>
        <w:t xml:space="preserve">ha tenido ocasión </w:t>
      </w:r>
      <w:r w:rsidR="1E03EEF6" w:rsidRPr="38D996C8">
        <w:rPr>
          <w:rFonts w:eastAsiaTheme="minorEastAsia"/>
          <w:color w:val="000000" w:themeColor="text1"/>
        </w:rPr>
        <w:t xml:space="preserve">en este tiempo </w:t>
      </w:r>
      <w:r w:rsidR="46883289" w:rsidRPr="38D996C8">
        <w:rPr>
          <w:rFonts w:eastAsiaTheme="minorEastAsia"/>
          <w:color w:val="000000" w:themeColor="text1"/>
        </w:rPr>
        <w:t xml:space="preserve">de </w:t>
      </w:r>
      <w:r w:rsidRPr="38D996C8">
        <w:rPr>
          <w:rFonts w:eastAsiaTheme="minorEastAsia"/>
          <w:color w:val="000000" w:themeColor="text1"/>
        </w:rPr>
        <w:t>demostr</w:t>
      </w:r>
      <w:r w:rsidR="3333B012" w:rsidRPr="38D996C8">
        <w:rPr>
          <w:rFonts w:eastAsiaTheme="minorEastAsia"/>
          <w:color w:val="000000" w:themeColor="text1"/>
        </w:rPr>
        <w:t>a</w:t>
      </w:r>
      <w:r w:rsidR="748E7D66" w:rsidRPr="38D996C8">
        <w:rPr>
          <w:rFonts w:eastAsiaTheme="minorEastAsia"/>
          <w:color w:val="000000" w:themeColor="text1"/>
        </w:rPr>
        <w:t>r</w:t>
      </w:r>
      <w:r w:rsidRPr="38D996C8">
        <w:rPr>
          <w:rFonts w:eastAsiaTheme="minorEastAsia"/>
          <w:color w:val="000000" w:themeColor="text1"/>
        </w:rPr>
        <w:t xml:space="preserve"> la importancia de su ser y de la función que tiene asignada. </w:t>
      </w:r>
      <w:r w:rsidR="3A8A2CBF" w:rsidRPr="38D996C8">
        <w:rPr>
          <w:rFonts w:eastAsiaTheme="minorEastAsia"/>
          <w:color w:val="000000" w:themeColor="text1"/>
        </w:rPr>
        <w:t xml:space="preserve">De ser una entidad que parecía destinada a fracasar se convirtió en pieza clave del sector </w:t>
      </w:r>
      <w:r w:rsidR="72876A9E" w:rsidRPr="38D996C8">
        <w:rPr>
          <w:rFonts w:eastAsiaTheme="minorEastAsia"/>
          <w:color w:val="000000" w:themeColor="text1"/>
        </w:rPr>
        <w:t xml:space="preserve">movilidad y de hacer visible la necesidad de </w:t>
      </w:r>
      <w:r w:rsidR="6C4004F3" w:rsidRPr="38D996C8">
        <w:rPr>
          <w:rFonts w:eastAsiaTheme="minorEastAsia"/>
          <w:color w:val="000000" w:themeColor="text1"/>
        </w:rPr>
        <w:t>hacer mantenimiento a la infraestructura física de la ciudad. Tanto así que le fueron adjudicadas nuevas funciones en el plan de desarrollo lo que condujo a que se hi</w:t>
      </w:r>
      <w:r w:rsidR="64E99E45" w:rsidRPr="38D996C8">
        <w:rPr>
          <w:rFonts w:eastAsiaTheme="minorEastAsia"/>
          <w:color w:val="000000" w:themeColor="text1"/>
        </w:rPr>
        <w:t xml:space="preserve">ciera </w:t>
      </w:r>
      <w:r w:rsidR="7E57DD3F" w:rsidRPr="38D996C8">
        <w:rPr>
          <w:rFonts w:eastAsiaTheme="minorEastAsia"/>
          <w:color w:val="000000" w:themeColor="text1"/>
        </w:rPr>
        <w:t xml:space="preserve">un </w:t>
      </w:r>
      <w:r w:rsidR="1E73D007" w:rsidRPr="38D996C8">
        <w:rPr>
          <w:rFonts w:eastAsiaTheme="minorEastAsia"/>
          <w:color w:val="000000" w:themeColor="text1"/>
        </w:rPr>
        <w:t>análisis</w:t>
      </w:r>
      <w:r w:rsidR="7E57DD3F" w:rsidRPr="38D996C8">
        <w:rPr>
          <w:rFonts w:eastAsiaTheme="minorEastAsia"/>
          <w:color w:val="000000" w:themeColor="text1"/>
        </w:rPr>
        <w:t xml:space="preserve"> técnico muy completo sobre cómo debería funcionar</w:t>
      </w:r>
      <w:r w:rsidR="702C61EB" w:rsidRPr="38D996C8">
        <w:rPr>
          <w:rFonts w:eastAsiaTheme="minorEastAsia"/>
          <w:color w:val="000000" w:themeColor="text1"/>
        </w:rPr>
        <w:t xml:space="preserve">, </w:t>
      </w:r>
      <w:r w:rsidR="29A4C23F" w:rsidRPr="38D996C8">
        <w:rPr>
          <w:rFonts w:eastAsiaTheme="minorEastAsia"/>
          <w:color w:val="000000" w:themeColor="text1"/>
        </w:rPr>
        <w:t>debiendo hacer una fuerte</w:t>
      </w:r>
      <w:r w:rsidR="7E57DD3F" w:rsidRPr="38D996C8">
        <w:rPr>
          <w:rFonts w:eastAsiaTheme="minorEastAsia"/>
          <w:color w:val="000000" w:themeColor="text1"/>
        </w:rPr>
        <w:t xml:space="preserve"> adaptación </w:t>
      </w:r>
      <w:r w:rsidR="03846280" w:rsidRPr="38D996C8">
        <w:rPr>
          <w:rFonts w:eastAsiaTheme="minorEastAsia"/>
          <w:color w:val="000000" w:themeColor="text1"/>
        </w:rPr>
        <w:t>en lo</w:t>
      </w:r>
      <w:r w:rsidR="4EE72040" w:rsidRPr="38D996C8">
        <w:rPr>
          <w:rFonts w:eastAsiaTheme="minorEastAsia"/>
          <w:color w:val="000000" w:themeColor="text1"/>
        </w:rPr>
        <w:t xml:space="preserve"> organiza</w:t>
      </w:r>
      <w:r w:rsidR="6962D084" w:rsidRPr="38D996C8">
        <w:rPr>
          <w:rFonts w:eastAsiaTheme="minorEastAsia"/>
          <w:color w:val="000000" w:themeColor="text1"/>
        </w:rPr>
        <w:t>c</w:t>
      </w:r>
      <w:r w:rsidR="4EE72040" w:rsidRPr="38D996C8">
        <w:rPr>
          <w:rFonts w:eastAsiaTheme="minorEastAsia"/>
          <w:color w:val="000000" w:themeColor="text1"/>
        </w:rPr>
        <w:t>ional</w:t>
      </w:r>
      <w:r w:rsidR="3CA6071C" w:rsidRPr="38D996C8">
        <w:rPr>
          <w:rFonts w:eastAsiaTheme="minorEastAsia"/>
          <w:color w:val="000000" w:themeColor="text1"/>
        </w:rPr>
        <w:t>,</w:t>
      </w:r>
      <w:r w:rsidR="7A7AEF8B" w:rsidRPr="38D996C8">
        <w:rPr>
          <w:rFonts w:eastAsiaTheme="minorEastAsia"/>
          <w:color w:val="000000" w:themeColor="text1"/>
        </w:rPr>
        <w:t xml:space="preserve"> </w:t>
      </w:r>
      <w:r w:rsidR="0C779F3D" w:rsidRPr="38D996C8">
        <w:rPr>
          <w:rFonts w:eastAsiaTheme="minorEastAsia"/>
          <w:color w:val="000000" w:themeColor="text1"/>
        </w:rPr>
        <w:t xml:space="preserve">así fuera de manera parcial </w:t>
      </w:r>
      <w:r w:rsidR="7F77A2A2" w:rsidRPr="38D996C8">
        <w:rPr>
          <w:rFonts w:eastAsiaTheme="minorEastAsia"/>
          <w:color w:val="000000" w:themeColor="text1"/>
        </w:rPr>
        <w:t xml:space="preserve">debido a restricciones presupuestales </w:t>
      </w:r>
      <w:r w:rsidR="345AAB97" w:rsidRPr="38D996C8">
        <w:rPr>
          <w:rFonts w:eastAsiaTheme="minorEastAsia"/>
          <w:color w:val="000000" w:themeColor="text1"/>
        </w:rPr>
        <w:t>para</w:t>
      </w:r>
      <w:r w:rsidR="645F0150" w:rsidRPr="38D996C8">
        <w:rPr>
          <w:rFonts w:eastAsiaTheme="minorEastAsia"/>
          <w:color w:val="000000" w:themeColor="text1"/>
        </w:rPr>
        <w:t xml:space="preserve"> </w:t>
      </w:r>
      <w:r w:rsidR="2E889E55" w:rsidRPr="38D996C8">
        <w:rPr>
          <w:rFonts w:eastAsiaTheme="minorEastAsia"/>
          <w:color w:val="000000" w:themeColor="text1"/>
        </w:rPr>
        <w:t xml:space="preserve">hacer </w:t>
      </w:r>
      <w:r w:rsidR="5B389561" w:rsidRPr="38D996C8">
        <w:rPr>
          <w:rFonts w:eastAsiaTheme="minorEastAsia"/>
          <w:color w:val="000000" w:themeColor="text1"/>
        </w:rPr>
        <w:t xml:space="preserve">aún </w:t>
      </w:r>
      <w:r w:rsidR="2E889E55" w:rsidRPr="38D996C8">
        <w:rPr>
          <w:rFonts w:eastAsiaTheme="minorEastAsia"/>
          <w:color w:val="000000" w:themeColor="text1"/>
        </w:rPr>
        <w:t xml:space="preserve">mejor sus tareas y </w:t>
      </w:r>
      <w:r w:rsidR="7A7AEF8B" w:rsidRPr="38D996C8">
        <w:rPr>
          <w:rFonts w:eastAsiaTheme="minorEastAsia"/>
          <w:color w:val="000000" w:themeColor="text1"/>
        </w:rPr>
        <w:t xml:space="preserve">asumir los </w:t>
      </w:r>
      <w:r w:rsidR="3F132CDA" w:rsidRPr="38D996C8">
        <w:rPr>
          <w:rFonts w:eastAsiaTheme="minorEastAsia"/>
          <w:color w:val="000000" w:themeColor="text1"/>
        </w:rPr>
        <w:t xml:space="preserve">nuevos </w:t>
      </w:r>
      <w:r w:rsidR="7A7AEF8B" w:rsidRPr="38D996C8">
        <w:rPr>
          <w:rFonts w:eastAsiaTheme="minorEastAsia"/>
          <w:color w:val="000000" w:themeColor="text1"/>
        </w:rPr>
        <w:t>compromisos.</w:t>
      </w:r>
    </w:p>
    <w:p w14:paraId="24FD45BD" w14:textId="1C333865" w:rsidR="38D996C8" w:rsidRDefault="38D996C8" w:rsidP="38D996C8">
      <w:pPr>
        <w:jc w:val="both"/>
        <w:rPr>
          <w:rFonts w:eastAsiaTheme="minorEastAsia"/>
          <w:color w:val="000000" w:themeColor="text1"/>
        </w:rPr>
      </w:pPr>
    </w:p>
    <w:p w14:paraId="0AB7272B" w14:textId="7D8A755E" w:rsidR="38D996C8" w:rsidRDefault="38D996C8" w:rsidP="38D996C8">
      <w:pPr>
        <w:jc w:val="both"/>
        <w:rPr>
          <w:rFonts w:eastAsiaTheme="minorEastAsia"/>
          <w:color w:val="4472C4" w:themeColor="accent5"/>
        </w:rPr>
      </w:pPr>
    </w:p>
    <w:p w14:paraId="45779E59" w14:textId="4C8AB988" w:rsidR="5B8B0923" w:rsidRDefault="5B8B0923" w:rsidP="38D996C8">
      <w:pPr>
        <w:jc w:val="both"/>
        <w:rPr>
          <w:rFonts w:eastAsiaTheme="minorEastAsia"/>
          <w:color w:val="FF0000"/>
        </w:rPr>
      </w:pPr>
    </w:p>
    <w:p w14:paraId="26AA56C1" w14:textId="0508878F" w:rsidR="5B8B0923" w:rsidRDefault="5B8B0923" w:rsidP="38D996C8">
      <w:pPr>
        <w:jc w:val="both"/>
        <w:rPr>
          <w:rFonts w:eastAsiaTheme="minorEastAsia"/>
          <w:color w:val="FF0000"/>
        </w:rPr>
      </w:pPr>
    </w:p>
    <w:p w14:paraId="158089E5" w14:textId="10353ADD" w:rsidR="5B8B0923" w:rsidRDefault="5B8B0923" w:rsidP="38D996C8">
      <w:pPr>
        <w:jc w:val="both"/>
        <w:rPr>
          <w:rFonts w:eastAsiaTheme="minorEastAsia"/>
          <w:color w:val="FF0000"/>
        </w:rPr>
      </w:pPr>
    </w:p>
    <w:p w14:paraId="787EC891" w14:textId="60830C85" w:rsidR="302E9AA2" w:rsidRDefault="039F63D1" w:rsidP="38D996C8">
      <w:pPr>
        <w:jc w:val="both"/>
        <w:rPr>
          <w:rFonts w:eastAsiaTheme="minorEastAsia"/>
          <w:b/>
          <w:bCs/>
          <w:color w:val="000000" w:themeColor="text1"/>
        </w:rPr>
      </w:pPr>
      <w:r w:rsidRPr="38D996C8">
        <w:rPr>
          <w:rFonts w:eastAsiaTheme="minorEastAsia"/>
          <w:b/>
          <w:bCs/>
          <w:color w:val="000000" w:themeColor="text1"/>
        </w:rPr>
        <w:t>Act</w:t>
      </w:r>
      <w:r w:rsidR="3E16E677" w:rsidRPr="38D996C8">
        <w:rPr>
          <w:rFonts w:eastAsiaTheme="minorEastAsia"/>
          <w:b/>
          <w:bCs/>
          <w:color w:val="000000" w:themeColor="text1"/>
        </w:rPr>
        <w:t>i</w:t>
      </w:r>
      <w:r w:rsidRPr="38D996C8">
        <w:rPr>
          <w:rFonts w:eastAsiaTheme="minorEastAsia"/>
          <w:b/>
          <w:bCs/>
          <w:color w:val="000000" w:themeColor="text1"/>
        </w:rPr>
        <w:t>vi</w:t>
      </w:r>
      <w:r w:rsidR="4B736DBC" w:rsidRPr="38D996C8">
        <w:rPr>
          <w:rFonts w:eastAsiaTheme="minorEastAsia"/>
          <w:b/>
          <w:bCs/>
          <w:color w:val="000000" w:themeColor="text1"/>
        </w:rPr>
        <w:t>d</w:t>
      </w:r>
      <w:r w:rsidRPr="38D996C8">
        <w:rPr>
          <w:rFonts w:eastAsiaTheme="minorEastAsia"/>
          <w:b/>
          <w:bCs/>
          <w:color w:val="000000" w:themeColor="text1"/>
        </w:rPr>
        <w:t xml:space="preserve">ades de </w:t>
      </w:r>
      <w:r w:rsidR="61B4DF6C" w:rsidRPr="38D996C8">
        <w:rPr>
          <w:rFonts w:eastAsiaTheme="minorEastAsia"/>
          <w:b/>
          <w:bCs/>
          <w:color w:val="000000" w:themeColor="text1"/>
        </w:rPr>
        <w:t xml:space="preserve">Conservación </w:t>
      </w:r>
      <w:r w:rsidR="280C710B" w:rsidRPr="38D996C8">
        <w:rPr>
          <w:rFonts w:eastAsiaTheme="minorEastAsia"/>
          <w:b/>
          <w:bCs/>
          <w:color w:val="000000" w:themeColor="text1"/>
        </w:rPr>
        <w:t xml:space="preserve">que adelanta la UMV </w:t>
      </w:r>
      <w:r w:rsidR="61B4DF6C" w:rsidRPr="38D996C8">
        <w:rPr>
          <w:rFonts w:eastAsiaTheme="minorEastAsia"/>
          <w:b/>
          <w:bCs/>
          <w:color w:val="000000" w:themeColor="text1"/>
        </w:rPr>
        <w:t xml:space="preserve"> </w:t>
      </w:r>
    </w:p>
    <w:p w14:paraId="219C1E20" w14:textId="0F308C25" w:rsidR="302E9AA2" w:rsidRDefault="51A408D5" w:rsidP="38D996C8">
      <w:pPr>
        <w:jc w:val="both"/>
        <w:rPr>
          <w:rFonts w:ascii="Lato" w:eastAsia="Lato" w:hAnsi="Lato" w:cs="Lato"/>
          <w:color w:val="000000" w:themeColor="text1"/>
          <w:sz w:val="19"/>
          <w:szCs w:val="19"/>
        </w:rPr>
      </w:pPr>
      <w:r w:rsidRPr="38D996C8">
        <w:rPr>
          <w:rFonts w:ascii="Lato" w:eastAsia="Lato" w:hAnsi="Lato" w:cs="Lato"/>
          <w:color w:val="000000" w:themeColor="text1"/>
          <w:sz w:val="19"/>
          <w:szCs w:val="19"/>
        </w:rPr>
        <w:t>Entre las actividades de conservación que adelanta la UMV están las de conservación de la malla vial, e</w:t>
      </w:r>
      <w:r w:rsidR="61B4DF6C" w:rsidRPr="38D996C8">
        <w:rPr>
          <w:rFonts w:ascii="Lato" w:eastAsia="Lato" w:hAnsi="Lato" w:cs="Lato"/>
          <w:color w:val="000000" w:themeColor="text1"/>
          <w:sz w:val="19"/>
          <w:szCs w:val="19"/>
        </w:rPr>
        <w:t>s el conjunto de actividades tendientes a lograr el cumplimiento de la vida útil de la estructura vial o a recuperar la capacidad estructural del pavimento, ampliando su vida útil. Dentro de estas actividades de conservación tenemos tanto las labores de mantenimiento como las de rehabilitación de la malla vial.</w:t>
      </w:r>
    </w:p>
    <w:p w14:paraId="027A4418" w14:textId="1389035E" w:rsidR="302E9AA2" w:rsidRDefault="26DCCB2E" w:rsidP="38D996C8">
      <w:pPr>
        <w:jc w:val="both"/>
        <w:rPr>
          <w:rFonts w:ascii="Lato" w:eastAsia="Lato" w:hAnsi="Lato" w:cs="Lato"/>
          <w:color w:val="000000" w:themeColor="text1"/>
          <w:sz w:val="19"/>
          <w:szCs w:val="19"/>
        </w:rPr>
      </w:pPr>
      <w:r w:rsidRPr="38D996C8">
        <w:rPr>
          <w:rFonts w:ascii="Lato" w:eastAsia="Lato" w:hAnsi="Lato" w:cs="Lato"/>
          <w:color w:val="000000" w:themeColor="text1"/>
          <w:sz w:val="19"/>
          <w:szCs w:val="19"/>
        </w:rPr>
        <w:t>Mantenimiento de pavimentos flexibles y rígidos:</w:t>
      </w:r>
    </w:p>
    <w:p w14:paraId="63085E04" w14:textId="22E13202" w:rsidR="302E9AA2" w:rsidRDefault="55B5E0F7" w:rsidP="38D996C8">
      <w:pPr>
        <w:spacing w:after="150"/>
        <w:jc w:val="both"/>
      </w:pPr>
      <w:r w:rsidRPr="38D996C8">
        <w:rPr>
          <w:rFonts w:ascii="Lato" w:eastAsia="Lato" w:hAnsi="Lato" w:cs="Lato"/>
          <w:b/>
          <w:bCs/>
          <w:color w:val="000000" w:themeColor="text1"/>
          <w:sz w:val="19"/>
          <w:szCs w:val="19"/>
          <w:u w:val="single"/>
        </w:rPr>
        <w:t>Mantenimiento rutinario:</w:t>
      </w:r>
      <w:r w:rsidRPr="38D996C8">
        <w:rPr>
          <w:rFonts w:ascii="Lato" w:eastAsia="Lato" w:hAnsi="Lato" w:cs="Lato"/>
          <w:color w:val="000000" w:themeColor="text1"/>
          <w:sz w:val="19"/>
          <w:szCs w:val="19"/>
        </w:rPr>
        <w:t xml:space="preserve"> Es el conjunto de actividades tendientes a lograr el cumplimiento de la vida útil de la estructura vial, constituyéndose así en una práctica preventiva. Dentro de este mantenimiento ofrecemos sello de fisuras, sello de juntas y limpieza de sumideros.</w:t>
      </w:r>
    </w:p>
    <w:p w14:paraId="43CDB4D6" w14:textId="4F3C8EF9" w:rsidR="302E9AA2" w:rsidRDefault="55B5E0F7" w:rsidP="38D996C8">
      <w:pPr>
        <w:spacing w:after="150"/>
        <w:jc w:val="both"/>
      </w:pPr>
      <w:r w:rsidRPr="38D996C8">
        <w:rPr>
          <w:rFonts w:ascii="Lato" w:eastAsia="Lato" w:hAnsi="Lato" w:cs="Lato"/>
          <w:b/>
          <w:bCs/>
          <w:color w:val="000000" w:themeColor="text1"/>
          <w:sz w:val="19"/>
          <w:szCs w:val="19"/>
          <w:u w:val="single"/>
        </w:rPr>
        <w:t>Mantenimiento periódico:</w:t>
      </w:r>
      <w:r w:rsidRPr="38D996C8">
        <w:rPr>
          <w:rFonts w:ascii="Lato" w:eastAsia="Lato" w:hAnsi="Lato" w:cs="Lato"/>
          <w:color w:val="000000" w:themeColor="text1"/>
          <w:sz w:val="19"/>
          <w:szCs w:val="19"/>
        </w:rPr>
        <w:t xml:space="preserve"> 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 (parcheo, bacheo, colocación de capas asfálticas no estructurales, reconstrucción o reparación de losas).</w:t>
      </w:r>
    </w:p>
    <w:p w14:paraId="686C57CB" w14:textId="6D2CE5C4" w:rsidR="302E9AA2" w:rsidRDefault="55B5E0F7" w:rsidP="38D996C8">
      <w:pPr>
        <w:jc w:val="both"/>
        <w:rPr>
          <w:rFonts w:ascii="Calibri" w:eastAsia="Calibri" w:hAnsi="Calibri" w:cs="Calibri"/>
        </w:rPr>
      </w:pPr>
      <w:r w:rsidRPr="38D996C8">
        <w:rPr>
          <w:rFonts w:ascii="Lato" w:eastAsia="Lato" w:hAnsi="Lato" w:cs="Lato"/>
          <w:b/>
          <w:bCs/>
          <w:color w:val="000000" w:themeColor="text1"/>
          <w:sz w:val="19"/>
          <w:szCs w:val="19"/>
          <w:u w:val="single"/>
        </w:rPr>
        <w:t>Rehabilitación</w:t>
      </w:r>
      <w:r w:rsidRPr="38D996C8">
        <w:rPr>
          <w:rFonts w:ascii="Lato" w:eastAsia="Lato" w:hAnsi="Lato" w:cs="Lato"/>
          <w:color w:val="000000" w:themeColor="text1"/>
          <w:sz w:val="19"/>
          <w:szCs w:val="19"/>
          <w:u w:val="single"/>
        </w:rPr>
        <w:t>:</w:t>
      </w:r>
      <w:r w:rsidRPr="38D996C8">
        <w:rPr>
          <w:rFonts w:ascii="Lato" w:eastAsia="Lato" w:hAnsi="Lato" w:cs="Lato"/>
          <w:color w:val="000000" w:themeColor="text1"/>
          <w:sz w:val="19"/>
          <w:szCs w:val="19"/>
        </w:rPr>
        <w:t xml:space="preserve"> Conjunto de medidas que se aplican con el fin de recuperar la capacidad estructural del pavimento, ampliando su vida útil.</w:t>
      </w:r>
    </w:p>
    <w:p w14:paraId="53CD3677" w14:textId="29DAE070" w:rsidR="302E9AA2" w:rsidRDefault="302E9AA2" w:rsidP="38D996C8">
      <w:pPr>
        <w:jc w:val="both"/>
        <w:rPr>
          <w:rFonts w:eastAsiaTheme="minorEastAsia"/>
          <w:color w:val="FF0000"/>
        </w:rPr>
      </w:pPr>
    </w:p>
    <w:p w14:paraId="4A2AEB75" w14:textId="6C930F14" w:rsidR="302E9AA2" w:rsidRDefault="6F9D0EA8" w:rsidP="38D996C8">
      <w:pPr>
        <w:rPr>
          <w:rFonts w:eastAsiaTheme="minorEastAsia"/>
          <w:b/>
          <w:bCs/>
          <w:color w:val="000000" w:themeColor="text1"/>
        </w:rPr>
      </w:pPr>
      <w:r w:rsidRPr="38D996C8">
        <w:rPr>
          <w:rFonts w:eastAsiaTheme="minorEastAsia"/>
          <w:b/>
          <w:bCs/>
          <w:color w:val="000000" w:themeColor="text1"/>
        </w:rPr>
        <w:t>Ejecución realizada</w:t>
      </w:r>
    </w:p>
    <w:p w14:paraId="67771C21" w14:textId="7ED8EBF2" w:rsidR="302E9AA2" w:rsidRDefault="5B45B9F9" w:rsidP="38D996C8">
      <w:pPr>
        <w:rPr>
          <w:rFonts w:eastAsiaTheme="minorEastAsia"/>
          <w:color w:val="000000" w:themeColor="text1"/>
        </w:rPr>
      </w:pPr>
      <w:r w:rsidRPr="38D996C8">
        <w:rPr>
          <w:rFonts w:eastAsiaTheme="minorEastAsia"/>
          <w:color w:val="000000" w:themeColor="text1"/>
        </w:rPr>
        <w:t>En lo que va del Actual Plan de Desarrollo, la programación y ejecución de metas ha sido la siguiente:</w:t>
      </w:r>
    </w:p>
    <w:tbl>
      <w:tblPr>
        <w:tblW w:w="6019" w:type="pct"/>
        <w:jc w:val="center"/>
        <w:tblCellMar>
          <w:left w:w="70" w:type="dxa"/>
          <w:right w:w="70" w:type="dxa"/>
        </w:tblCellMar>
        <w:tblLook w:val="04A0" w:firstRow="1" w:lastRow="0" w:firstColumn="1" w:lastColumn="0" w:noHBand="0" w:noVBand="1"/>
      </w:tblPr>
      <w:tblGrid>
        <w:gridCol w:w="2006"/>
        <w:gridCol w:w="1583"/>
        <w:gridCol w:w="3003"/>
        <w:gridCol w:w="1020"/>
        <w:gridCol w:w="896"/>
        <w:gridCol w:w="1005"/>
        <w:gridCol w:w="1114"/>
      </w:tblGrid>
      <w:tr w:rsidR="008763CE" w:rsidRPr="000A55A5" w14:paraId="02FEF5FE" w14:textId="77777777" w:rsidTr="008763CE">
        <w:trPr>
          <w:trHeight w:val="255"/>
          <w:jc w:val="center"/>
        </w:trPr>
        <w:tc>
          <w:tcPr>
            <w:tcW w:w="9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5944"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Proyecto</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7EA4"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Metas PDD</w:t>
            </w:r>
          </w:p>
        </w:tc>
        <w:tc>
          <w:tcPr>
            <w:tcW w:w="14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E1380"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Metas Proyecto</w:t>
            </w:r>
          </w:p>
        </w:tc>
        <w:tc>
          <w:tcPr>
            <w:tcW w:w="480" w:type="pct"/>
            <w:tcBorders>
              <w:top w:val="single" w:sz="4" w:space="0" w:color="auto"/>
              <w:left w:val="nil"/>
              <w:bottom w:val="single" w:sz="4" w:space="0" w:color="auto"/>
              <w:right w:val="single" w:sz="4" w:space="0" w:color="auto"/>
            </w:tcBorders>
            <w:shd w:val="clear" w:color="000000" w:fill="BDD7EE"/>
            <w:noWrap/>
            <w:vAlign w:val="center"/>
            <w:hideMark/>
          </w:tcPr>
          <w:p w14:paraId="71F9B576"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2020</w:t>
            </w:r>
          </w:p>
        </w:tc>
        <w:tc>
          <w:tcPr>
            <w:tcW w:w="474" w:type="pct"/>
            <w:tcBorders>
              <w:top w:val="single" w:sz="4" w:space="0" w:color="auto"/>
              <w:left w:val="nil"/>
              <w:bottom w:val="single" w:sz="4" w:space="0" w:color="auto"/>
              <w:right w:val="single" w:sz="4" w:space="0" w:color="auto"/>
            </w:tcBorders>
            <w:shd w:val="clear" w:color="000000" w:fill="BDD7EE"/>
            <w:noWrap/>
            <w:vAlign w:val="center"/>
            <w:hideMark/>
          </w:tcPr>
          <w:p w14:paraId="13B35E64"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2021</w:t>
            </w:r>
          </w:p>
        </w:tc>
        <w:tc>
          <w:tcPr>
            <w:tcW w:w="473" w:type="pct"/>
            <w:tcBorders>
              <w:top w:val="single" w:sz="4" w:space="0" w:color="auto"/>
              <w:left w:val="nil"/>
              <w:bottom w:val="single" w:sz="4" w:space="0" w:color="auto"/>
              <w:right w:val="single" w:sz="4" w:space="0" w:color="auto"/>
            </w:tcBorders>
            <w:shd w:val="clear" w:color="000000" w:fill="BDD7EE"/>
            <w:noWrap/>
            <w:vAlign w:val="center"/>
            <w:hideMark/>
          </w:tcPr>
          <w:p w14:paraId="6338D2CE"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2022</w:t>
            </w:r>
          </w:p>
        </w:tc>
        <w:tc>
          <w:tcPr>
            <w:tcW w:w="315" w:type="pct"/>
            <w:tcBorders>
              <w:top w:val="single" w:sz="4" w:space="0" w:color="auto"/>
              <w:left w:val="nil"/>
              <w:bottom w:val="single" w:sz="4" w:space="0" w:color="auto"/>
              <w:right w:val="single" w:sz="4" w:space="0" w:color="auto"/>
            </w:tcBorders>
            <w:shd w:val="clear" w:color="000000" w:fill="BDD7EE"/>
            <w:noWrap/>
            <w:vAlign w:val="center"/>
            <w:hideMark/>
          </w:tcPr>
          <w:p w14:paraId="15FC16AF"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r w:rsidRPr="000A55A5">
              <w:rPr>
                <w:rFonts w:ascii="Calibri" w:eastAsia="Times New Roman" w:hAnsi="Calibri" w:cs="Calibri"/>
                <w:b/>
                <w:bCs/>
                <w:color w:val="000000"/>
                <w:sz w:val="16"/>
                <w:szCs w:val="16"/>
                <w:lang w:eastAsia="es-CO"/>
              </w:rPr>
              <w:t>2023</w:t>
            </w:r>
          </w:p>
        </w:tc>
      </w:tr>
      <w:tr w:rsidR="008763CE" w:rsidRPr="000A55A5" w14:paraId="0B29EDBF" w14:textId="77777777" w:rsidTr="008763CE">
        <w:trPr>
          <w:trHeight w:val="255"/>
          <w:jc w:val="center"/>
        </w:trPr>
        <w:tc>
          <w:tcPr>
            <w:tcW w:w="996" w:type="pct"/>
            <w:vMerge/>
            <w:tcBorders>
              <w:top w:val="single" w:sz="4" w:space="0" w:color="auto"/>
              <w:left w:val="single" w:sz="4" w:space="0" w:color="auto"/>
              <w:bottom w:val="single" w:sz="4" w:space="0" w:color="auto"/>
              <w:right w:val="single" w:sz="4" w:space="0" w:color="auto"/>
            </w:tcBorders>
            <w:vAlign w:val="center"/>
            <w:hideMark/>
          </w:tcPr>
          <w:p w14:paraId="0A2FD084" w14:textId="77777777" w:rsidR="008763CE" w:rsidRPr="000A55A5" w:rsidRDefault="008763CE" w:rsidP="000A55A5">
            <w:pPr>
              <w:spacing w:after="0" w:line="240" w:lineRule="auto"/>
              <w:rPr>
                <w:rFonts w:ascii="Calibri" w:eastAsia="Times New Roman" w:hAnsi="Calibri" w:cs="Calibri"/>
                <w:b/>
                <w:bCs/>
                <w:color w:val="000000"/>
                <w:sz w:val="16"/>
                <w:szCs w:val="16"/>
                <w:lang w:eastAsia="es-CO"/>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675F171E" w14:textId="77777777" w:rsidR="008763CE" w:rsidRPr="000A55A5" w:rsidRDefault="008763CE" w:rsidP="000A55A5">
            <w:pPr>
              <w:spacing w:after="0" w:line="240" w:lineRule="auto"/>
              <w:rPr>
                <w:rFonts w:ascii="Calibri" w:eastAsia="Times New Roman" w:hAnsi="Calibri" w:cs="Calibri"/>
                <w:b/>
                <w:bCs/>
                <w:color w:val="000000"/>
                <w:sz w:val="16"/>
                <w:szCs w:val="16"/>
                <w:lang w:eastAsia="es-CO"/>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606CF74" w14:textId="77777777" w:rsidR="008763CE" w:rsidRPr="000A55A5" w:rsidRDefault="008763CE" w:rsidP="000A55A5">
            <w:pPr>
              <w:spacing w:after="0" w:line="240" w:lineRule="auto"/>
              <w:rPr>
                <w:rFonts w:ascii="Calibri" w:eastAsia="Times New Roman" w:hAnsi="Calibri" w:cs="Calibri"/>
                <w:b/>
                <w:bCs/>
                <w:color w:val="000000"/>
                <w:sz w:val="16"/>
                <w:szCs w:val="16"/>
                <w:lang w:eastAsia="es-CO"/>
              </w:rPr>
            </w:pPr>
          </w:p>
        </w:tc>
        <w:tc>
          <w:tcPr>
            <w:tcW w:w="480" w:type="pct"/>
            <w:tcBorders>
              <w:top w:val="nil"/>
              <w:left w:val="nil"/>
              <w:bottom w:val="single" w:sz="4" w:space="0" w:color="auto"/>
              <w:right w:val="single" w:sz="4" w:space="0" w:color="auto"/>
            </w:tcBorders>
            <w:shd w:val="clear" w:color="000000" w:fill="BDD7EE"/>
            <w:noWrap/>
            <w:vAlign w:val="center"/>
            <w:hideMark/>
          </w:tcPr>
          <w:p w14:paraId="62C85FA0"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proofErr w:type="spellStart"/>
            <w:r w:rsidRPr="000A55A5">
              <w:rPr>
                <w:rFonts w:ascii="Calibri" w:eastAsia="Times New Roman" w:hAnsi="Calibri" w:cs="Calibri"/>
                <w:b/>
                <w:bCs/>
                <w:color w:val="000000"/>
                <w:sz w:val="16"/>
                <w:szCs w:val="16"/>
                <w:lang w:eastAsia="es-CO"/>
              </w:rPr>
              <w:t>Ejec</w:t>
            </w:r>
            <w:proofErr w:type="spellEnd"/>
          </w:p>
        </w:tc>
        <w:tc>
          <w:tcPr>
            <w:tcW w:w="474" w:type="pct"/>
            <w:tcBorders>
              <w:top w:val="nil"/>
              <w:left w:val="nil"/>
              <w:bottom w:val="single" w:sz="4" w:space="0" w:color="auto"/>
              <w:right w:val="single" w:sz="4" w:space="0" w:color="auto"/>
            </w:tcBorders>
            <w:shd w:val="clear" w:color="000000" w:fill="BDD7EE"/>
            <w:noWrap/>
            <w:vAlign w:val="center"/>
            <w:hideMark/>
          </w:tcPr>
          <w:p w14:paraId="3C095F95"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proofErr w:type="spellStart"/>
            <w:r w:rsidRPr="000A55A5">
              <w:rPr>
                <w:rFonts w:ascii="Calibri" w:eastAsia="Times New Roman" w:hAnsi="Calibri" w:cs="Calibri"/>
                <w:b/>
                <w:bCs/>
                <w:color w:val="000000"/>
                <w:sz w:val="16"/>
                <w:szCs w:val="16"/>
                <w:lang w:eastAsia="es-CO"/>
              </w:rPr>
              <w:t>Ejec</w:t>
            </w:r>
            <w:proofErr w:type="spellEnd"/>
          </w:p>
        </w:tc>
        <w:tc>
          <w:tcPr>
            <w:tcW w:w="473" w:type="pct"/>
            <w:tcBorders>
              <w:top w:val="nil"/>
              <w:left w:val="nil"/>
              <w:bottom w:val="single" w:sz="4" w:space="0" w:color="auto"/>
              <w:right w:val="single" w:sz="4" w:space="0" w:color="auto"/>
            </w:tcBorders>
            <w:shd w:val="clear" w:color="000000" w:fill="BDD7EE"/>
            <w:noWrap/>
            <w:vAlign w:val="center"/>
            <w:hideMark/>
          </w:tcPr>
          <w:p w14:paraId="4EA4A487"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proofErr w:type="spellStart"/>
            <w:r w:rsidRPr="000A55A5">
              <w:rPr>
                <w:rFonts w:ascii="Calibri" w:eastAsia="Times New Roman" w:hAnsi="Calibri" w:cs="Calibri"/>
                <w:b/>
                <w:bCs/>
                <w:color w:val="000000"/>
                <w:sz w:val="16"/>
                <w:szCs w:val="16"/>
                <w:lang w:eastAsia="es-CO"/>
              </w:rPr>
              <w:t>Ejec</w:t>
            </w:r>
            <w:proofErr w:type="spellEnd"/>
          </w:p>
        </w:tc>
        <w:tc>
          <w:tcPr>
            <w:tcW w:w="315" w:type="pct"/>
            <w:tcBorders>
              <w:top w:val="nil"/>
              <w:left w:val="nil"/>
              <w:bottom w:val="single" w:sz="4" w:space="0" w:color="auto"/>
              <w:right w:val="single" w:sz="4" w:space="0" w:color="auto"/>
            </w:tcBorders>
            <w:shd w:val="clear" w:color="000000" w:fill="BDD7EE"/>
            <w:noWrap/>
            <w:vAlign w:val="center"/>
            <w:hideMark/>
          </w:tcPr>
          <w:p w14:paraId="1D48C13C" w14:textId="77777777" w:rsidR="008763CE" w:rsidRPr="000A55A5" w:rsidRDefault="008763CE" w:rsidP="000A55A5">
            <w:pPr>
              <w:spacing w:after="0" w:line="240" w:lineRule="auto"/>
              <w:jc w:val="center"/>
              <w:rPr>
                <w:rFonts w:ascii="Calibri" w:eastAsia="Times New Roman" w:hAnsi="Calibri" w:cs="Calibri"/>
                <w:b/>
                <w:bCs/>
                <w:color w:val="000000"/>
                <w:sz w:val="16"/>
                <w:szCs w:val="16"/>
                <w:lang w:eastAsia="es-CO"/>
              </w:rPr>
            </w:pPr>
            <w:proofErr w:type="spellStart"/>
            <w:r w:rsidRPr="000A55A5">
              <w:rPr>
                <w:rFonts w:ascii="Calibri" w:eastAsia="Times New Roman" w:hAnsi="Calibri" w:cs="Calibri"/>
                <w:b/>
                <w:bCs/>
                <w:color w:val="000000"/>
                <w:sz w:val="16"/>
                <w:szCs w:val="16"/>
                <w:lang w:eastAsia="es-CO"/>
              </w:rPr>
              <w:t>Ejec</w:t>
            </w:r>
            <w:proofErr w:type="spellEnd"/>
          </w:p>
        </w:tc>
      </w:tr>
      <w:tr w:rsidR="008763CE" w:rsidRPr="000A55A5" w14:paraId="7A0C3C19" w14:textId="77777777" w:rsidTr="008763CE">
        <w:trPr>
          <w:trHeight w:val="255"/>
          <w:jc w:val="center"/>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62926EC8" w14:textId="77777777" w:rsidR="008763CE" w:rsidRPr="000A55A5" w:rsidRDefault="008763CE" w:rsidP="000A55A5">
            <w:pPr>
              <w:spacing w:after="0" w:line="240" w:lineRule="auto"/>
              <w:jc w:val="center"/>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7903 </w:t>
            </w:r>
            <w:proofErr w:type="gramStart"/>
            <w:r w:rsidRPr="000A55A5">
              <w:rPr>
                <w:rFonts w:ascii="Calibri" w:eastAsia="Times New Roman" w:hAnsi="Calibri" w:cs="Calibri"/>
                <w:color w:val="000000"/>
                <w:sz w:val="16"/>
                <w:szCs w:val="16"/>
                <w:lang w:eastAsia="es-CO"/>
              </w:rPr>
              <w:t>Apoyo</w:t>
            </w:r>
            <w:proofErr w:type="gramEnd"/>
            <w:r w:rsidRPr="000A55A5">
              <w:rPr>
                <w:rFonts w:ascii="Calibri" w:eastAsia="Times New Roman" w:hAnsi="Calibri" w:cs="Calibri"/>
                <w:color w:val="000000"/>
                <w:sz w:val="16"/>
                <w:szCs w:val="16"/>
                <w:lang w:eastAsia="es-CO"/>
              </w:rPr>
              <w:t xml:space="preserve"> a la adecuación y conservación del espacio público de Bogotá</w:t>
            </w:r>
          </w:p>
        </w:tc>
        <w:tc>
          <w:tcPr>
            <w:tcW w:w="797" w:type="pct"/>
            <w:tcBorders>
              <w:top w:val="nil"/>
              <w:left w:val="nil"/>
              <w:bottom w:val="single" w:sz="4" w:space="0" w:color="auto"/>
              <w:right w:val="single" w:sz="4" w:space="0" w:color="auto"/>
            </w:tcBorders>
            <w:shd w:val="clear" w:color="auto" w:fill="auto"/>
            <w:vAlign w:val="center"/>
            <w:hideMark/>
          </w:tcPr>
          <w:p w14:paraId="26B0E9EA"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Conservar </w:t>
            </w:r>
            <w:r w:rsidRPr="000A55A5">
              <w:rPr>
                <w:rFonts w:ascii="Calibri" w:eastAsia="Times New Roman" w:hAnsi="Calibri" w:cs="Calibri"/>
                <w:b/>
                <w:bCs/>
                <w:color w:val="000000"/>
                <w:sz w:val="16"/>
                <w:szCs w:val="16"/>
                <w:lang w:eastAsia="es-CO"/>
              </w:rPr>
              <w:t>1.505.155 m2</w:t>
            </w:r>
            <w:r w:rsidRPr="000A55A5">
              <w:rPr>
                <w:rFonts w:ascii="Calibri" w:eastAsia="Times New Roman" w:hAnsi="Calibri" w:cs="Calibri"/>
                <w:color w:val="000000"/>
                <w:sz w:val="16"/>
                <w:szCs w:val="16"/>
                <w:lang w:eastAsia="es-CO"/>
              </w:rPr>
              <w:t xml:space="preserve"> de espacio público</w:t>
            </w:r>
          </w:p>
        </w:tc>
        <w:tc>
          <w:tcPr>
            <w:tcW w:w="1465" w:type="pct"/>
            <w:tcBorders>
              <w:top w:val="nil"/>
              <w:left w:val="nil"/>
              <w:bottom w:val="single" w:sz="4" w:space="0" w:color="auto"/>
              <w:right w:val="single" w:sz="4" w:space="0" w:color="auto"/>
            </w:tcBorders>
            <w:shd w:val="clear" w:color="auto" w:fill="auto"/>
            <w:vAlign w:val="center"/>
            <w:hideMark/>
          </w:tcPr>
          <w:p w14:paraId="6C0A8820" w14:textId="151F86CC"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Intervenir </w:t>
            </w:r>
            <w:r w:rsidRPr="000A55A5">
              <w:rPr>
                <w:rFonts w:ascii="Calibri" w:eastAsia="Times New Roman" w:hAnsi="Calibri" w:cs="Calibri"/>
                <w:b/>
                <w:bCs/>
                <w:color w:val="000000"/>
                <w:sz w:val="16"/>
                <w:szCs w:val="16"/>
                <w:lang w:eastAsia="es-CO"/>
              </w:rPr>
              <w:t>116,500</w:t>
            </w:r>
            <w:r w:rsidRPr="000A55A5">
              <w:rPr>
                <w:rFonts w:ascii="Calibri" w:eastAsia="Times New Roman" w:hAnsi="Calibri" w:cs="Calibri"/>
                <w:color w:val="000000"/>
                <w:sz w:val="16"/>
                <w:szCs w:val="16"/>
                <w:lang w:eastAsia="es-CO"/>
              </w:rPr>
              <w:t xml:space="preserve"> metros2 de espacio público de la ciudad</w:t>
            </w:r>
          </w:p>
        </w:tc>
        <w:tc>
          <w:tcPr>
            <w:tcW w:w="480" w:type="pct"/>
            <w:tcBorders>
              <w:top w:val="nil"/>
              <w:left w:val="nil"/>
              <w:bottom w:val="single" w:sz="4" w:space="0" w:color="auto"/>
              <w:right w:val="single" w:sz="4" w:space="0" w:color="auto"/>
            </w:tcBorders>
            <w:shd w:val="clear" w:color="auto" w:fill="auto"/>
            <w:noWrap/>
            <w:vAlign w:val="center"/>
            <w:hideMark/>
          </w:tcPr>
          <w:p w14:paraId="27E51897"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0</w:t>
            </w:r>
          </w:p>
        </w:tc>
        <w:tc>
          <w:tcPr>
            <w:tcW w:w="474" w:type="pct"/>
            <w:tcBorders>
              <w:top w:val="nil"/>
              <w:left w:val="nil"/>
              <w:bottom w:val="single" w:sz="4" w:space="0" w:color="auto"/>
              <w:right w:val="single" w:sz="4" w:space="0" w:color="auto"/>
            </w:tcBorders>
            <w:shd w:val="clear" w:color="auto" w:fill="auto"/>
            <w:noWrap/>
            <w:vAlign w:val="center"/>
            <w:hideMark/>
          </w:tcPr>
          <w:p w14:paraId="1AED2DE7"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31159,6</w:t>
            </w:r>
          </w:p>
        </w:tc>
        <w:tc>
          <w:tcPr>
            <w:tcW w:w="473" w:type="pct"/>
            <w:tcBorders>
              <w:top w:val="nil"/>
              <w:left w:val="nil"/>
              <w:bottom w:val="single" w:sz="4" w:space="0" w:color="auto"/>
              <w:right w:val="single" w:sz="4" w:space="0" w:color="auto"/>
            </w:tcBorders>
            <w:shd w:val="clear" w:color="auto" w:fill="auto"/>
            <w:noWrap/>
            <w:vAlign w:val="center"/>
            <w:hideMark/>
          </w:tcPr>
          <w:p w14:paraId="1806B09E"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      47.154,64 </w:t>
            </w:r>
          </w:p>
        </w:tc>
        <w:tc>
          <w:tcPr>
            <w:tcW w:w="315" w:type="pct"/>
            <w:tcBorders>
              <w:top w:val="nil"/>
              <w:left w:val="nil"/>
              <w:bottom w:val="single" w:sz="4" w:space="0" w:color="auto"/>
              <w:right w:val="single" w:sz="4" w:space="0" w:color="auto"/>
            </w:tcBorders>
            <w:shd w:val="clear" w:color="auto" w:fill="auto"/>
            <w:noWrap/>
            <w:vAlign w:val="center"/>
            <w:hideMark/>
          </w:tcPr>
          <w:p w14:paraId="53B24BA1" w14:textId="77777777" w:rsidR="008763CE" w:rsidRPr="000A55A5" w:rsidRDefault="008763CE" w:rsidP="000A55A5">
            <w:pPr>
              <w:spacing w:after="0" w:line="240" w:lineRule="auto"/>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 xml:space="preserve">         28.341,84 </w:t>
            </w:r>
          </w:p>
        </w:tc>
      </w:tr>
      <w:tr w:rsidR="008763CE" w:rsidRPr="000A55A5" w14:paraId="32314493" w14:textId="77777777" w:rsidTr="008763CE">
        <w:trPr>
          <w:trHeight w:val="255"/>
          <w:jc w:val="center"/>
        </w:trPr>
        <w:tc>
          <w:tcPr>
            <w:tcW w:w="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A7867" w14:textId="77777777" w:rsidR="008763CE" w:rsidRPr="000A55A5" w:rsidRDefault="008763CE" w:rsidP="000A55A5">
            <w:pPr>
              <w:spacing w:after="0" w:line="240" w:lineRule="auto"/>
              <w:jc w:val="center"/>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7858 </w:t>
            </w:r>
            <w:proofErr w:type="gramStart"/>
            <w:r w:rsidRPr="000A55A5">
              <w:rPr>
                <w:rFonts w:ascii="Calibri" w:eastAsia="Times New Roman" w:hAnsi="Calibri" w:cs="Calibri"/>
                <w:color w:val="000000"/>
                <w:sz w:val="16"/>
                <w:szCs w:val="16"/>
                <w:lang w:eastAsia="es-CO"/>
              </w:rPr>
              <w:t>Conservación</w:t>
            </w:r>
            <w:proofErr w:type="gramEnd"/>
            <w:r w:rsidRPr="000A55A5">
              <w:rPr>
                <w:rFonts w:ascii="Calibri" w:eastAsia="Times New Roman" w:hAnsi="Calibri" w:cs="Calibri"/>
                <w:color w:val="000000"/>
                <w:sz w:val="16"/>
                <w:szCs w:val="16"/>
                <w:lang w:eastAsia="es-CO"/>
              </w:rPr>
              <w:t xml:space="preserve"> de la Malla Vial Distrital y </w:t>
            </w:r>
            <w:proofErr w:type="spellStart"/>
            <w:r w:rsidRPr="000A55A5">
              <w:rPr>
                <w:rFonts w:ascii="Calibri" w:eastAsia="Times New Roman" w:hAnsi="Calibri" w:cs="Calibri"/>
                <w:color w:val="000000"/>
                <w:sz w:val="16"/>
                <w:szCs w:val="16"/>
                <w:lang w:eastAsia="es-CO"/>
              </w:rPr>
              <w:t>Cicloinfraestructura</w:t>
            </w:r>
            <w:proofErr w:type="spellEnd"/>
            <w:r w:rsidRPr="000A55A5">
              <w:rPr>
                <w:rFonts w:ascii="Calibri" w:eastAsia="Times New Roman" w:hAnsi="Calibri" w:cs="Calibri"/>
                <w:color w:val="000000"/>
                <w:sz w:val="16"/>
                <w:szCs w:val="16"/>
                <w:lang w:eastAsia="es-CO"/>
              </w:rPr>
              <w:t xml:space="preserve"> de Bogotá</w:t>
            </w:r>
          </w:p>
        </w:tc>
        <w:tc>
          <w:tcPr>
            <w:tcW w:w="797" w:type="pct"/>
            <w:tcBorders>
              <w:top w:val="nil"/>
              <w:left w:val="nil"/>
              <w:bottom w:val="single" w:sz="4" w:space="0" w:color="auto"/>
              <w:right w:val="single" w:sz="4" w:space="0" w:color="auto"/>
            </w:tcBorders>
            <w:shd w:val="clear" w:color="auto" w:fill="auto"/>
            <w:vAlign w:val="center"/>
            <w:hideMark/>
          </w:tcPr>
          <w:p w14:paraId="0999E1DC"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Conservar </w:t>
            </w:r>
            <w:r w:rsidRPr="000A55A5">
              <w:rPr>
                <w:rFonts w:ascii="Calibri" w:eastAsia="Times New Roman" w:hAnsi="Calibri" w:cs="Calibri"/>
                <w:b/>
                <w:bCs/>
                <w:color w:val="000000"/>
                <w:sz w:val="16"/>
                <w:szCs w:val="16"/>
                <w:lang w:eastAsia="es-CO"/>
              </w:rPr>
              <w:t>190 km</w:t>
            </w:r>
            <w:r w:rsidRPr="000A55A5">
              <w:rPr>
                <w:rFonts w:ascii="Calibri" w:eastAsia="Times New Roman" w:hAnsi="Calibri" w:cs="Calibri"/>
                <w:color w:val="000000"/>
                <w:sz w:val="16"/>
                <w:szCs w:val="16"/>
                <w:lang w:eastAsia="es-CO"/>
              </w:rPr>
              <w:t xml:space="preserve"> de </w:t>
            </w:r>
            <w:proofErr w:type="spellStart"/>
            <w:r w:rsidRPr="000A55A5">
              <w:rPr>
                <w:rFonts w:ascii="Calibri" w:eastAsia="Times New Roman" w:hAnsi="Calibri" w:cs="Calibri"/>
                <w:color w:val="000000"/>
                <w:sz w:val="16"/>
                <w:szCs w:val="16"/>
                <w:lang w:eastAsia="es-CO"/>
              </w:rPr>
              <w:t>cicloinfraestructura</w:t>
            </w:r>
            <w:proofErr w:type="spellEnd"/>
          </w:p>
        </w:tc>
        <w:tc>
          <w:tcPr>
            <w:tcW w:w="1465" w:type="pct"/>
            <w:tcBorders>
              <w:top w:val="nil"/>
              <w:left w:val="nil"/>
              <w:bottom w:val="single" w:sz="4" w:space="0" w:color="auto"/>
              <w:right w:val="single" w:sz="4" w:space="0" w:color="auto"/>
            </w:tcBorders>
            <w:shd w:val="clear" w:color="auto" w:fill="auto"/>
            <w:vAlign w:val="center"/>
            <w:hideMark/>
          </w:tcPr>
          <w:p w14:paraId="6F7A719C"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Conservar </w:t>
            </w:r>
            <w:r w:rsidRPr="000A55A5">
              <w:rPr>
                <w:rFonts w:ascii="Calibri" w:eastAsia="Times New Roman" w:hAnsi="Calibri" w:cs="Calibri"/>
                <w:b/>
                <w:bCs/>
                <w:color w:val="000000"/>
                <w:sz w:val="16"/>
                <w:szCs w:val="16"/>
                <w:lang w:eastAsia="es-CO"/>
              </w:rPr>
              <w:t>86,35 Km</w:t>
            </w:r>
            <w:r w:rsidRPr="000A55A5">
              <w:rPr>
                <w:rFonts w:ascii="Calibri" w:eastAsia="Times New Roman" w:hAnsi="Calibri" w:cs="Calibri"/>
                <w:color w:val="000000"/>
                <w:sz w:val="16"/>
                <w:szCs w:val="16"/>
                <w:lang w:eastAsia="es-CO"/>
              </w:rPr>
              <w:t xml:space="preserve"> de </w:t>
            </w:r>
            <w:proofErr w:type="spellStart"/>
            <w:r w:rsidRPr="000A55A5">
              <w:rPr>
                <w:rFonts w:ascii="Calibri" w:eastAsia="Times New Roman" w:hAnsi="Calibri" w:cs="Calibri"/>
                <w:color w:val="000000"/>
                <w:sz w:val="16"/>
                <w:szCs w:val="16"/>
                <w:lang w:eastAsia="es-CO"/>
              </w:rPr>
              <w:t>cicloinfraestructura</w:t>
            </w:r>
            <w:proofErr w:type="spellEnd"/>
            <w:r w:rsidRPr="000A55A5">
              <w:rPr>
                <w:rFonts w:ascii="Calibri" w:eastAsia="Times New Roman" w:hAnsi="Calibri" w:cs="Calibri"/>
                <w:color w:val="000000"/>
                <w:sz w:val="16"/>
                <w:szCs w:val="16"/>
                <w:lang w:eastAsia="es-CO"/>
              </w:rPr>
              <w:t xml:space="preserve"> del distrito capital</w:t>
            </w:r>
          </w:p>
        </w:tc>
        <w:tc>
          <w:tcPr>
            <w:tcW w:w="480" w:type="pct"/>
            <w:tcBorders>
              <w:top w:val="nil"/>
              <w:left w:val="nil"/>
              <w:bottom w:val="single" w:sz="4" w:space="0" w:color="auto"/>
              <w:right w:val="single" w:sz="4" w:space="0" w:color="auto"/>
            </w:tcBorders>
            <w:shd w:val="clear" w:color="auto" w:fill="auto"/>
            <w:noWrap/>
            <w:vAlign w:val="center"/>
            <w:hideMark/>
          </w:tcPr>
          <w:p w14:paraId="19F2B397"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                8,73 </w:t>
            </w:r>
          </w:p>
        </w:tc>
        <w:tc>
          <w:tcPr>
            <w:tcW w:w="474" w:type="pct"/>
            <w:tcBorders>
              <w:top w:val="nil"/>
              <w:left w:val="nil"/>
              <w:bottom w:val="single" w:sz="4" w:space="0" w:color="auto"/>
              <w:right w:val="single" w:sz="4" w:space="0" w:color="auto"/>
            </w:tcBorders>
            <w:shd w:val="clear" w:color="auto" w:fill="auto"/>
            <w:noWrap/>
            <w:vAlign w:val="center"/>
            <w:hideMark/>
          </w:tcPr>
          <w:p w14:paraId="0EE05E68"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27,53</w:t>
            </w:r>
          </w:p>
        </w:tc>
        <w:tc>
          <w:tcPr>
            <w:tcW w:w="473" w:type="pct"/>
            <w:tcBorders>
              <w:top w:val="nil"/>
              <w:left w:val="nil"/>
              <w:bottom w:val="single" w:sz="4" w:space="0" w:color="auto"/>
              <w:right w:val="single" w:sz="4" w:space="0" w:color="auto"/>
            </w:tcBorders>
            <w:shd w:val="clear" w:color="auto" w:fill="auto"/>
            <w:noWrap/>
            <w:vAlign w:val="center"/>
            <w:hideMark/>
          </w:tcPr>
          <w:p w14:paraId="5092783F"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21,09</w:t>
            </w:r>
          </w:p>
        </w:tc>
        <w:tc>
          <w:tcPr>
            <w:tcW w:w="315" w:type="pct"/>
            <w:tcBorders>
              <w:top w:val="nil"/>
              <w:left w:val="nil"/>
              <w:bottom w:val="single" w:sz="4" w:space="0" w:color="auto"/>
              <w:right w:val="single" w:sz="4" w:space="0" w:color="auto"/>
            </w:tcBorders>
            <w:shd w:val="clear" w:color="auto" w:fill="auto"/>
            <w:noWrap/>
            <w:vAlign w:val="center"/>
            <w:hideMark/>
          </w:tcPr>
          <w:p w14:paraId="1E1BF922" w14:textId="77777777"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15,45</w:t>
            </w:r>
          </w:p>
        </w:tc>
      </w:tr>
      <w:tr w:rsidR="008763CE" w:rsidRPr="000A55A5" w14:paraId="0BB2CBF7" w14:textId="77777777" w:rsidTr="008763CE">
        <w:trPr>
          <w:trHeight w:val="255"/>
          <w:jc w:val="center"/>
        </w:trPr>
        <w:tc>
          <w:tcPr>
            <w:tcW w:w="996" w:type="pct"/>
            <w:vMerge/>
            <w:tcBorders>
              <w:top w:val="nil"/>
              <w:left w:val="single" w:sz="4" w:space="0" w:color="auto"/>
              <w:bottom w:val="single" w:sz="4" w:space="0" w:color="auto"/>
              <w:right w:val="single" w:sz="4" w:space="0" w:color="auto"/>
            </w:tcBorders>
            <w:vAlign w:val="center"/>
            <w:hideMark/>
          </w:tcPr>
          <w:p w14:paraId="27209039"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749A5DD"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Realizar actividades de conservación a </w:t>
            </w:r>
            <w:r w:rsidRPr="000A55A5">
              <w:rPr>
                <w:rFonts w:ascii="Calibri" w:eastAsia="Times New Roman" w:hAnsi="Calibri" w:cs="Calibri"/>
                <w:b/>
                <w:bCs/>
                <w:color w:val="000000"/>
                <w:sz w:val="16"/>
                <w:szCs w:val="16"/>
                <w:lang w:eastAsia="es-CO"/>
              </w:rPr>
              <w:t xml:space="preserve">2.308 km carril </w:t>
            </w:r>
            <w:r w:rsidRPr="000A55A5">
              <w:rPr>
                <w:rFonts w:ascii="Calibri" w:eastAsia="Times New Roman" w:hAnsi="Calibri" w:cs="Calibri"/>
                <w:color w:val="000000"/>
                <w:sz w:val="16"/>
                <w:szCs w:val="16"/>
                <w:lang w:eastAsia="es-CO"/>
              </w:rPr>
              <w:t>de malla vial</w:t>
            </w:r>
          </w:p>
        </w:tc>
        <w:tc>
          <w:tcPr>
            <w:tcW w:w="1465" w:type="pct"/>
            <w:tcBorders>
              <w:top w:val="nil"/>
              <w:left w:val="nil"/>
              <w:bottom w:val="single" w:sz="4" w:space="0" w:color="auto"/>
              <w:right w:val="single" w:sz="4" w:space="0" w:color="auto"/>
            </w:tcBorders>
            <w:shd w:val="clear" w:color="auto" w:fill="auto"/>
            <w:vAlign w:val="center"/>
            <w:hideMark/>
          </w:tcPr>
          <w:p w14:paraId="4F6CC9E1"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Conservar </w:t>
            </w:r>
            <w:r w:rsidRPr="000A55A5">
              <w:rPr>
                <w:rFonts w:ascii="Calibri" w:eastAsia="Times New Roman" w:hAnsi="Calibri" w:cs="Calibri"/>
                <w:b/>
                <w:bCs/>
                <w:color w:val="000000"/>
                <w:sz w:val="16"/>
                <w:szCs w:val="16"/>
                <w:lang w:eastAsia="es-CO"/>
              </w:rPr>
              <w:t>1506,21 Km-carril</w:t>
            </w:r>
            <w:r w:rsidRPr="000A55A5">
              <w:rPr>
                <w:rFonts w:ascii="Calibri" w:eastAsia="Times New Roman" w:hAnsi="Calibri" w:cs="Calibri"/>
                <w:color w:val="000000"/>
                <w:sz w:val="16"/>
                <w:szCs w:val="16"/>
                <w:lang w:eastAsia="es-CO"/>
              </w:rPr>
              <w:t xml:space="preserve"> de la malla vial local e intermedia del distrito capital</w:t>
            </w:r>
          </w:p>
        </w:tc>
        <w:tc>
          <w:tcPr>
            <w:tcW w:w="480" w:type="pct"/>
            <w:tcBorders>
              <w:top w:val="nil"/>
              <w:left w:val="nil"/>
              <w:bottom w:val="single" w:sz="4" w:space="0" w:color="auto"/>
              <w:right w:val="single" w:sz="4" w:space="0" w:color="auto"/>
            </w:tcBorders>
            <w:shd w:val="clear" w:color="auto" w:fill="auto"/>
            <w:noWrap/>
            <w:vAlign w:val="center"/>
            <w:hideMark/>
          </w:tcPr>
          <w:p w14:paraId="08A1BA99"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            228,54 </w:t>
            </w:r>
          </w:p>
        </w:tc>
        <w:tc>
          <w:tcPr>
            <w:tcW w:w="474" w:type="pct"/>
            <w:tcBorders>
              <w:top w:val="nil"/>
              <w:left w:val="nil"/>
              <w:bottom w:val="single" w:sz="4" w:space="0" w:color="auto"/>
              <w:right w:val="single" w:sz="4" w:space="0" w:color="auto"/>
            </w:tcBorders>
            <w:shd w:val="clear" w:color="auto" w:fill="auto"/>
            <w:noWrap/>
            <w:vAlign w:val="center"/>
            <w:hideMark/>
          </w:tcPr>
          <w:p w14:paraId="3F8024AC"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380,80</w:t>
            </w:r>
          </w:p>
        </w:tc>
        <w:tc>
          <w:tcPr>
            <w:tcW w:w="473" w:type="pct"/>
            <w:tcBorders>
              <w:top w:val="nil"/>
              <w:left w:val="nil"/>
              <w:bottom w:val="single" w:sz="4" w:space="0" w:color="auto"/>
              <w:right w:val="single" w:sz="4" w:space="0" w:color="auto"/>
            </w:tcBorders>
            <w:shd w:val="clear" w:color="auto" w:fill="auto"/>
            <w:noWrap/>
            <w:vAlign w:val="center"/>
            <w:hideMark/>
          </w:tcPr>
          <w:p w14:paraId="320BB0F4" w14:textId="77777777"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451,01</w:t>
            </w:r>
          </w:p>
        </w:tc>
        <w:tc>
          <w:tcPr>
            <w:tcW w:w="315" w:type="pct"/>
            <w:tcBorders>
              <w:top w:val="nil"/>
              <w:left w:val="nil"/>
              <w:bottom w:val="single" w:sz="4" w:space="0" w:color="auto"/>
              <w:right w:val="single" w:sz="4" w:space="0" w:color="auto"/>
            </w:tcBorders>
            <w:shd w:val="clear" w:color="auto" w:fill="auto"/>
            <w:noWrap/>
            <w:vAlign w:val="center"/>
            <w:hideMark/>
          </w:tcPr>
          <w:p w14:paraId="05904BA6" w14:textId="77777777"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281,51</w:t>
            </w:r>
          </w:p>
        </w:tc>
      </w:tr>
      <w:tr w:rsidR="008763CE" w:rsidRPr="000A55A5" w14:paraId="71EE976C" w14:textId="77777777" w:rsidTr="008763CE">
        <w:trPr>
          <w:trHeight w:val="255"/>
          <w:jc w:val="center"/>
        </w:trPr>
        <w:tc>
          <w:tcPr>
            <w:tcW w:w="996" w:type="pct"/>
            <w:vMerge/>
            <w:tcBorders>
              <w:top w:val="nil"/>
              <w:left w:val="single" w:sz="4" w:space="0" w:color="auto"/>
              <w:bottom w:val="single" w:sz="4" w:space="0" w:color="auto"/>
              <w:right w:val="single" w:sz="4" w:space="0" w:color="auto"/>
            </w:tcBorders>
            <w:vAlign w:val="center"/>
            <w:hideMark/>
          </w:tcPr>
          <w:p w14:paraId="65478018"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p>
        </w:tc>
        <w:tc>
          <w:tcPr>
            <w:tcW w:w="797" w:type="pct"/>
            <w:vMerge/>
            <w:tcBorders>
              <w:top w:val="nil"/>
              <w:left w:val="single" w:sz="4" w:space="0" w:color="auto"/>
              <w:bottom w:val="single" w:sz="4" w:space="0" w:color="auto"/>
              <w:right w:val="single" w:sz="4" w:space="0" w:color="auto"/>
            </w:tcBorders>
            <w:vAlign w:val="center"/>
            <w:hideMark/>
          </w:tcPr>
          <w:p w14:paraId="030A0FDC"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p>
        </w:tc>
        <w:tc>
          <w:tcPr>
            <w:tcW w:w="1465" w:type="pct"/>
            <w:tcBorders>
              <w:top w:val="nil"/>
              <w:left w:val="nil"/>
              <w:bottom w:val="single" w:sz="4" w:space="0" w:color="auto"/>
              <w:right w:val="single" w:sz="4" w:space="0" w:color="auto"/>
            </w:tcBorders>
            <w:shd w:val="clear" w:color="auto" w:fill="auto"/>
            <w:vAlign w:val="center"/>
            <w:hideMark/>
          </w:tcPr>
          <w:p w14:paraId="340F170E"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Conservar </w:t>
            </w:r>
            <w:r w:rsidRPr="000A55A5">
              <w:rPr>
                <w:rFonts w:ascii="Calibri" w:eastAsia="Times New Roman" w:hAnsi="Calibri" w:cs="Calibri"/>
                <w:b/>
                <w:bCs/>
                <w:color w:val="000000"/>
                <w:sz w:val="16"/>
                <w:szCs w:val="16"/>
                <w:lang w:eastAsia="es-CO"/>
              </w:rPr>
              <w:t>94,43 Km-Carril</w:t>
            </w:r>
            <w:r w:rsidRPr="000A55A5">
              <w:rPr>
                <w:rFonts w:ascii="Calibri" w:eastAsia="Times New Roman" w:hAnsi="Calibri" w:cs="Calibri"/>
                <w:color w:val="000000"/>
                <w:sz w:val="16"/>
                <w:szCs w:val="16"/>
                <w:lang w:eastAsia="es-CO"/>
              </w:rPr>
              <w:t xml:space="preserve"> de la malla vial arterial del D.C., realizar apoyos interinstitucionales e implementar obras de bioingeniería</w:t>
            </w:r>
          </w:p>
        </w:tc>
        <w:tc>
          <w:tcPr>
            <w:tcW w:w="480" w:type="pct"/>
            <w:tcBorders>
              <w:top w:val="nil"/>
              <w:left w:val="nil"/>
              <w:bottom w:val="single" w:sz="4" w:space="0" w:color="auto"/>
              <w:right w:val="single" w:sz="4" w:space="0" w:color="auto"/>
            </w:tcBorders>
            <w:shd w:val="clear" w:color="auto" w:fill="auto"/>
            <w:noWrap/>
            <w:vAlign w:val="center"/>
            <w:hideMark/>
          </w:tcPr>
          <w:p w14:paraId="544A46AD"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              14,11 </w:t>
            </w:r>
          </w:p>
        </w:tc>
        <w:tc>
          <w:tcPr>
            <w:tcW w:w="474" w:type="pct"/>
            <w:tcBorders>
              <w:top w:val="nil"/>
              <w:left w:val="nil"/>
              <w:bottom w:val="single" w:sz="4" w:space="0" w:color="auto"/>
              <w:right w:val="single" w:sz="4" w:space="0" w:color="auto"/>
            </w:tcBorders>
            <w:shd w:val="clear" w:color="auto" w:fill="auto"/>
            <w:noWrap/>
            <w:vAlign w:val="center"/>
            <w:hideMark/>
          </w:tcPr>
          <w:p w14:paraId="40864805"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19,54</w:t>
            </w:r>
          </w:p>
        </w:tc>
        <w:tc>
          <w:tcPr>
            <w:tcW w:w="473" w:type="pct"/>
            <w:tcBorders>
              <w:top w:val="nil"/>
              <w:left w:val="nil"/>
              <w:bottom w:val="single" w:sz="4" w:space="0" w:color="auto"/>
              <w:right w:val="single" w:sz="4" w:space="0" w:color="auto"/>
            </w:tcBorders>
            <w:shd w:val="clear" w:color="auto" w:fill="auto"/>
            <w:noWrap/>
            <w:vAlign w:val="center"/>
            <w:hideMark/>
          </w:tcPr>
          <w:p w14:paraId="7A85B43D" w14:textId="77777777"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30,12</w:t>
            </w:r>
          </w:p>
        </w:tc>
        <w:tc>
          <w:tcPr>
            <w:tcW w:w="315" w:type="pct"/>
            <w:tcBorders>
              <w:top w:val="nil"/>
              <w:left w:val="nil"/>
              <w:bottom w:val="single" w:sz="4" w:space="0" w:color="auto"/>
              <w:right w:val="single" w:sz="4" w:space="0" w:color="auto"/>
            </w:tcBorders>
            <w:shd w:val="clear" w:color="auto" w:fill="auto"/>
            <w:noWrap/>
            <w:vAlign w:val="center"/>
            <w:hideMark/>
          </w:tcPr>
          <w:p w14:paraId="766092D9" w14:textId="77777777"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23,09</w:t>
            </w:r>
          </w:p>
        </w:tc>
      </w:tr>
      <w:tr w:rsidR="008763CE" w:rsidRPr="000A55A5" w14:paraId="75408C09" w14:textId="77777777" w:rsidTr="008763CE">
        <w:trPr>
          <w:trHeight w:val="255"/>
          <w:jc w:val="center"/>
        </w:trPr>
        <w:tc>
          <w:tcPr>
            <w:tcW w:w="996" w:type="pct"/>
            <w:vMerge/>
            <w:tcBorders>
              <w:top w:val="nil"/>
              <w:left w:val="single" w:sz="4" w:space="0" w:color="auto"/>
              <w:bottom w:val="single" w:sz="4" w:space="0" w:color="auto"/>
              <w:right w:val="single" w:sz="4" w:space="0" w:color="auto"/>
            </w:tcBorders>
            <w:vAlign w:val="center"/>
            <w:hideMark/>
          </w:tcPr>
          <w:p w14:paraId="69340F88"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p>
        </w:tc>
        <w:tc>
          <w:tcPr>
            <w:tcW w:w="797" w:type="pct"/>
            <w:vMerge/>
            <w:tcBorders>
              <w:top w:val="nil"/>
              <w:left w:val="single" w:sz="4" w:space="0" w:color="auto"/>
              <w:bottom w:val="single" w:sz="4" w:space="0" w:color="auto"/>
              <w:right w:val="single" w:sz="4" w:space="0" w:color="auto"/>
            </w:tcBorders>
            <w:vAlign w:val="center"/>
            <w:hideMark/>
          </w:tcPr>
          <w:p w14:paraId="0D44B3A5"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p>
        </w:tc>
        <w:tc>
          <w:tcPr>
            <w:tcW w:w="1465" w:type="pct"/>
            <w:tcBorders>
              <w:top w:val="nil"/>
              <w:left w:val="nil"/>
              <w:bottom w:val="single" w:sz="4" w:space="0" w:color="auto"/>
              <w:right w:val="single" w:sz="4" w:space="0" w:color="auto"/>
            </w:tcBorders>
            <w:shd w:val="clear" w:color="auto" w:fill="auto"/>
            <w:vAlign w:val="center"/>
            <w:hideMark/>
          </w:tcPr>
          <w:p w14:paraId="1FAC6F40"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Mejorar </w:t>
            </w:r>
            <w:r w:rsidRPr="000A55A5">
              <w:rPr>
                <w:rFonts w:ascii="Calibri" w:eastAsia="Times New Roman" w:hAnsi="Calibri" w:cs="Calibri"/>
                <w:b/>
                <w:bCs/>
                <w:color w:val="000000"/>
                <w:sz w:val="16"/>
                <w:szCs w:val="16"/>
                <w:lang w:eastAsia="es-CO"/>
              </w:rPr>
              <w:t xml:space="preserve">34 km-carril </w:t>
            </w:r>
            <w:r w:rsidRPr="000A55A5">
              <w:rPr>
                <w:rFonts w:ascii="Calibri" w:eastAsia="Times New Roman" w:hAnsi="Calibri" w:cs="Calibri"/>
                <w:color w:val="000000"/>
                <w:sz w:val="16"/>
                <w:szCs w:val="16"/>
                <w:lang w:eastAsia="es-CO"/>
              </w:rPr>
              <w:t>de vías Rurales del distrito capital e implementar obras de Bioingeniería</w:t>
            </w:r>
          </w:p>
        </w:tc>
        <w:tc>
          <w:tcPr>
            <w:tcW w:w="480" w:type="pct"/>
            <w:tcBorders>
              <w:top w:val="nil"/>
              <w:left w:val="nil"/>
              <w:bottom w:val="single" w:sz="4" w:space="0" w:color="auto"/>
              <w:right w:val="single" w:sz="4" w:space="0" w:color="auto"/>
            </w:tcBorders>
            <w:shd w:val="clear" w:color="auto" w:fill="auto"/>
            <w:noWrap/>
            <w:vAlign w:val="center"/>
            <w:hideMark/>
          </w:tcPr>
          <w:p w14:paraId="4009696E" w14:textId="77777777" w:rsidR="008763CE" w:rsidRPr="000A55A5" w:rsidRDefault="008763CE" w:rsidP="000A55A5">
            <w:pPr>
              <w:spacing w:after="0" w:line="240" w:lineRule="auto"/>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 xml:space="preserve">                2,70 </w:t>
            </w:r>
          </w:p>
        </w:tc>
        <w:tc>
          <w:tcPr>
            <w:tcW w:w="474" w:type="pct"/>
            <w:tcBorders>
              <w:top w:val="nil"/>
              <w:left w:val="nil"/>
              <w:bottom w:val="single" w:sz="4" w:space="0" w:color="auto"/>
              <w:right w:val="single" w:sz="4" w:space="0" w:color="auto"/>
            </w:tcBorders>
            <w:shd w:val="clear" w:color="auto" w:fill="auto"/>
            <w:noWrap/>
            <w:vAlign w:val="center"/>
            <w:hideMark/>
          </w:tcPr>
          <w:p w14:paraId="441E7BB3"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7,18</w:t>
            </w:r>
          </w:p>
        </w:tc>
        <w:tc>
          <w:tcPr>
            <w:tcW w:w="473" w:type="pct"/>
            <w:tcBorders>
              <w:top w:val="nil"/>
              <w:left w:val="nil"/>
              <w:bottom w:val="single" w:sz="4" w:space="0" w:color="auto"/>
              <w:right w:val="single" w:sz="4" w:space="0" w:color="auto"/>
            </w:tcBorders>
            <w:shd w:val="clear" w:color="auto" w:fill="auto"/>
            <w:noWrap/>
            <w:vAlign w:val="center"/>
            <w:hideMark/>
          </w:tcPr>
          <w:p w14:paraId="607C5A97" w14:textId="77777777" w:rsidR="008763CE" w:rsidRPr="000A55A5" w:rsidRDefault="008763CE" w:rsidP="000A55A5">
            <w:pPr>
              <w:spacing w:after="0" w:line="240" w:lineRule="auto"/>
              <w:jc w:val="right"/>
              <w:rPr>
                <w:rFonts w:ascii="Calibri" w:eastAsia="Times New Roman" w:hAnsi="Calibri" w:cs="Calibri"/>
                <w:color w:val="000000"/>
                <w:sz w:val="16"/>
                <w:szCs w:val="16"/>
                <w:lang w:eastAsia="es-CO"/>
              </w:rPr>
            </w:pPr>
            <w:r w:rsidRPr="000A55A5">
              <w:rPr>
                <w:rFonts w:ascii="Calibri" w:eastAsia="Times New Roman" w:hAnsi="Calibri" w:cs="Calibri"/>
                <w:color w:val="000000"/>
                <w:sz w:val="16"/>
                <w:szCs w:val="16"/>
                <w:lang w:eastAsia="es-CO"/>
              </w:rPr>
              <w:t>9,68</w:t>
            </w:r>
          </w:p>
        </w:tc>
        <w:tc>
          <w:tcPr>
            <w:tcW w:w="315" w:type="pct"/>
            <w:tcBorders>
              <w:top w:val="nil"/>
              <w:left w:val="nil"/>
              <w:bottom w:val="single" w:sz="4" w:space="0" w:color="auto"/>
              <w:right w:val="single" w:sz="4" w:space="0" w:color="auto"/>
            </w:tcBorders>
            <w:shd w:val="clear" w:color="auto" w:fill="auto"/>
            <w:noWrap/>
            <w:vAlign w:val="center"/>
            <w:hideMark/>
          </w:tcPr>
          <w:p w14:paraId="1DAC4785" w14:textId="2F81D2E8" w:rsidR="008763CE" w:rsidRPr="000A55A5" w:rsidRDefault="008763CE" w:rsidP="000A55A5">
            <w:pPr>
              <w:spacing w:after="0" w:line="240" w:lineRule="auto"/>
              <w:jc w:val="right"/>
              <w:rPr>
                <w:rFonts w:ascii="Calibri" w:eastAsia="Times New Roman" w:hAnsi="Calibri" w:cs="Calibri"/>
                <w:sz w:val="16"/>
                <w:szCs w:val="16"/>
                <w:lang w:eastAsia="es-CO"/>
              </w:rPr>
            </w:pPr>
            <w:r w:rsidRPr="000A55A5">
              <w:rPr>
                <w:rFonts w:ascii="Calibri" w:eastAsia="Times New Roman" w:hAnsi="Calibri" w:cs="Calibri"/>
                <w:sz w:val="16"/>
                <w:szCs w:val="16"/>
                <w:lang w:eastAsia="es-CO"/>
              </w:rPr>
              <w:t>5,26</w:t>
            </w:r>
          </w:p>
        </w:tc>
      </w:tr>
    </w:tbl>
    <w:p w14:paraId="59DE75AE" w14:textId="5C6B9F7B" w:rsidR="302E9AA2" w:rsidRDefault="007C1131" w:rsidP="3B613C96">
      <w:pPr>
        <w:jc w:val="center"/>
        <w:rPr>
          <w:rFonts w:eastAsiaTheme="minorEastAsia"/>
          <w:color w:val="000000" w:themeColor="text1"/>
        </w:rPr>
      </w:pPr>
      <w:r w:rsidRPr="3B613C96">
        <w:rPr>
          <w:rFonts w:eastAsiaTheme="minorEastAsia"/>
          <w:color w:val="000000" w:themeColor="text1"/>
        </w:rPr>
        <w:t xml:space="preserve">Fuente. SPI </w:t>
      </w:r>
      <w:r w:rsidR="001C5B27" w:rsidRPr="3B613C96">
        <w:rPr>
          <w:rFonts w:eastAsiaTheme="minorEastAsia"/>
          <w:color w:val="000000" w:themeColor="text1"/>
        </w:rPr>
        <w:t>–</w:t>
      </w:r>
      <w:r w:rsidRPr="3B613C96">
        <w:rPr>
          <w:rFonts w:eastAsiaTheme="minorEastAsia"/>
          <w:color w:val="000000" w:themeColor="text1"/>
        </w:rPr>
        <w:t xml:space="preserve"> Geren</w:t>
      </w:r>
      <w:r w:rsidR="001C5B27" w:rsidRPr="3B613C96">
        <w:rPr>
          <w:rFonts w:eastAsiaTheme="minorEastAsia"/>
          <w:color w:val="000000" w:themeColor="text1"/>
        </w:rPr>
        <w:t xml:space="preserve">cia Proyectos de Inversión – </w:t>
      </w:r>
      <w:r w:rsidR="008763CE" w:rsidRPr="3B613C96">
        <w:rPr>
          <w:rFonts w:eastAsiaTheme="minorEastAsia"/>
          <w:color w:val="000000" w:themeColor="text1"/>
        </w:rPr>
        <w:t>agosto</w:t>
      </w:r>
      <w:r w:rsidR="001C5B27" w:rsidRPr="3B613C96">
        <w:rPr>
          <w:rFonts w:eastAsiaTheme="minorEastAsia"/>
          <w:color w:val="000000" w:themeColor="text1"/>
        </w:rPr>
        <w:t xml:space="preserve"> </w:t>
      </w:r>
      <w:r w:rsidR="00AD7CDB" w:rsidRPr="3B613C96">
        <w:rPr>
          <w:rFonts w:eastAsiaTheme="minorEastAsia"/>
          <w:color w:val="000000" w:themeColor="text1"/>
        </w:rPr>
        <w:t>30 de 2023</w:t>
      </w:r>
    </w:p>
    <w:p w14:paraId="41E2ED5B" w14:textId="09E375D0" w:rsidR="302E9AA2" w:rsidRDefault="302E9AA2" w:rsidP="3B613C96">
      <w:pPr>
        <w:jc w:val="center"/>
        <w:rPr>
          <w:rFonts w:eastAsiaTheme="minorEastAsia"/>
          <w:color w:val="000000" w:themeColor="text1"/>
        </w:rPr>
      </w:pPr>
    </w:p>
    <w:p w14:paraId="48CE2BBC" w14:textId="42F620D6" w:rsidR="302E9AA2" w:rsidRDefault="302E9AA2" w:rsidP="38D996C8">
      <w:pPr>
        <w:rPr>
          <w:rFonts w:eastAsiaTheme="minorEastAsia"/>
          <w:color w:val="FF0000"/>
        </w:rPr>
      </w:pPr>
    </w:p>
    <w:p w14:paraId="16C972C4" w14:textId="3DC8411C" w:rsidR="302E9AA2" w:rsidRDefault="302E9AA2" w:rsidP="38D996C8">
      <w:pPr>
        <w:rPr>
          <w:rFonts w:eastAsiaTheme="minorEastAsia"/>
          <w:color w:val="FF0000"/>
        </w:rPr>
      </w:pPr>
    </w:p>
    <w:p w14:paraId="10C9C372" w14:textId="35AA86E3" w:rsidR="302E9AA2" w:rsidRDefault="302E9AA2" w:rsidP="38D996C8">
      <w:pPr>
        <w:rPr>
          <w:rFonts w:eastAsiaTheme="minorEastAsia"/>
          <w:color w:val="FF0000"/>
        </w:rPr>
      </w:pPr>
    </w:p>
    <w:p w14:paraId="7CC01C05" w14:textId="29869D24" w:rsidR="302E9AA2" w:rsidRDefault="302E9AA2" w:rsidP="38D996C8">
      <w:pPr>
        <w:rPr>
          <w:rFonts w:eastAsiaTheme="minorEastAsia"/>
          <w:color w:val="FF0000"/>
        </w:rPr>
      </w:pPr>
    </w:p>
    <w:p w14:paraId="7BFCA551" w14:textId="6DF82986" w:rsidR="302E9AA2" w:rsidRDefault="302E9AA2" w:rsidP="38D996C8">
      <w:pPr>
        <w:rPr>
          <w:rFonts w:eastAsiaTheme="minorEastAsia"/>
          <w:color w:val="FF0000"/>
        </w:rPr>
      </w:pPr>
    </w:p>
    <w:p w14:paraId="41329905" w14:textId="6ACBCC9E" w:rsidR="302E9AA2" w:rsidRDefault="302E9AA2" w:rsidP="38D996C8">
      <w:pPr>
        <w:rPr>
          <w:rFonts w:eastAsiaTheme="minorEastAsia"/>
          <w:color w:val="FF0000"/>
        </w:rPr>
      </w:pPr>
    </w:p>
    <w:p w14:paraId="6098E14A" w14:textId="313F330B" w:rsidR="302E9AA2" w:rsidRDefault="302E9AA2" w:rsidP="38D996C8">
      <w:pPr>
        <w:rPr>
          <w:rFonts w:eastAsiaTheme="minorEastAsia"/>
          <w:color w:val="FF0000"/>
        </w:rPr>
      </w:pPr>
    </w:p>
    <w:p w14:paraId="37038053" w14:textId="2D604A57" w:rsidR="302E9AA2" w:rsidRDefault="3A40A08A" w:rsidP="5B8B0923">
      <w:r>
        <w:rPr>
          <w:noProof/>
          <w:color w:val="2B579A"/>
          <w:shd w:val="clear" w:color="auto" w:fill="E6E6E6"/>
          <w:lang w:eastAsia="es-CO"/>
        </w:rPr>
        <w:drawing>
          <wp:inline distT="0" distB="0" distL="0" distR="0" wp14:anchorId="2BC01CCE" wp14:editId="28DD81EA">
            <wp:extent cx="4572000" cy="2114550"/>
            <wp:effectExtent l="0" t="0" r="0" b="0"/>
            <wp:docPr id="952435075" name="Imagen 95243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57741878" w14:textId="52A8E5EC" w:rsidR="428EF834" w:rsidRDefault="428EF834" w:rsidP="38D996C8">
      <w:pPr>
        <w:jc w:val="center"/>
        <w:rPr>
          <w:rFonts w:ascii="Calibri" w:eastAsia="Calibri" w:hAnsi="Calibri" w:cs="Calibri"/>
          <w:sz w:val="18"/>
          <w:szCs w:val="18"/>
        </w:rPr>
      </w:pPr>
      <w:r w:rsidRPr="38D996C8">
        <w:rPr>
          <w:rFonts w:ascii="Calibri" w:eastAsia="Calibri" w:hAnsi="Calibri" w:cs="Calibri"/>
          <w:color w:val="000000" w:themeColor="text1"/>
          <w:sz w:val="18"/>
          <w:szCs w:val="18"/>
        </w:rPr>
        <w:t>Fuente: Elaboración propia de la UMV con base en información IDU</w:t>
      </w:r>
    </w:p>
    <w:p w14:paraId="72E2BECD" w14:textId="7FF3C820" w:rsidR="302E9AA2" w:rsidRDefault="3A40A08A" w:rsidP="38D996C8">
      <w:pPr>
        <w:jc w:val="both"/>
        <w:rPr>
          <w:rFonts w:eastAsiaTheme="minorEastAsia"/>
          <w:color w:val="000000" w:themeColor="text1"/>
        </w:rPr>
      </w:pPr>
      <w:r w:rsidRPr="38D996C8">
        <w:rPr>
          <w:rFonts w:eastAsiaTheme="minorEastAsia"/>
          <w:color w:val="000000" w:themeColor="text1"/>
        </w:rPr>
        <w:t>El estado de la malla vial se mantuvo, se evitó que el estado de las vías afectara de manera significativa los tiempos de desplazamiento, a pesar de la tendencia natural es al deterioro.</w:t>
      </w:r>
    </w:p>
    <w:p w14:paraId="1176A628" w14:textId="24BCC0A7" w:rsidR="5949FC20" w:rsidRDefault="5949FC20" w:rsidP="5B8B0923">
      <w:pPr>
        <w:jc w:val="both"/>
        <w:rPr>
          <w:rFonts w:eastAsiaTheme="minorEastAsia"/>
          <w:color w:val="000000" w:themeColor="text1"/>
        </w:rPr>
      </w:pPr>
      <w:r w:rsidRPr="40085DC1">
        <w:rPr>
          <w:rFonts w:eastAsiaTheme="minorEastAsia"/>
          <w:color w:val="000000" w:themeColor="text1"/>
        </w:rPr>
        <w:t xml:space="preserve">Además de las vías recuperadas por la UMV en cumplimiento de las metas formuladas en el Plan de Desarrollo Distrital, la Entidad ha suscrito </w:t>
      </w:r>
      <w:r w:rsidR="389C6EB9" w:rsidRPr="40085DC1">
        <w:rPr>
          <w:rFonts w:eastAsiaTheme="minorEastAsia"/>
          <w:color w:val="000000" w:themeColor="text1"/>
        </w:rPr>
        <w:t xml:space="preserve">convenios con el </w:t>
      </w:r>
      <w:proofErr w:type="spellStart"/>
      <w:r w:rsidR="389C6EB9" w:rsidRPr="40085DC1">
        <w:rPr>
          <w:rFonts w:eastAsiaTheme="minorEastAsia"/>
          <w:color w:val="000000" w:themeColor="text1"/>
        </w:rPr>
        <w:t>Idu</w:t>
      </w:r>
      <w:proofErr w:type="spellEnd"/>
      <w:r w:rsidR="389C6EB9" w:rsidRPr="40085DC1">
        <w:rPr>
          <w:rFonts w:eastAsiaTheme="minorEastAsia"/>
          <w:color w:val="000000" w:themeColor="text1"/>
        </w:rPr>
        <w:t xml:space="preserve"> y con Alcaldías Locales para mantenimiento de vías de su competencia</w:t>
      </w:r>
      <w:r w:rsidR="59BFF528" w:rsidRPr="40085DC1">
        <w:rPr>
          <w:rFonts w:eastAsiaTheme="minorEastAsia"/>
          <w:color w:val="000000" w:themeColor="text1"/>
        </w:rPr>
        <w:t xml:space="preserve"> como malla vial </w:t>
      </w:r>
      <w:r w:rsidR="40B858B5" w:rsidRPr="40085DC1">
        <w:rPr>
          <w:rFonts w:eastAsiaTheme="minorEastAsia"/>
          <w:color w:val="000000" w:themeColor="text1"/>
        </w:rPr>
        <w:t xml:space="preserve">local, intermedia, </w:t>
      </w:r>
      <w:r w:rsidR="59BFF528" w:rsidRPr="40085DC1">
        <w:rPr>
          <w:rFonts w:eastAsiaTheme="minorEastAsia"/>
          <w:color w:val="000000" w:themeColor="text1"/>
        </w:rPr>
        <w:t>arterial y vías rurales en la Troncal Bolivariana</w:t>
      </w:r>
      <w:r w:rsidR="20807275" w:rsidRPr="40085DC1">
        <w:rPr>
          <w:rFonts w:eastAsiaTheme="minorEastAsia"/>
          <w:color w:val="000000" w:themeColor="text1"/>
        </w:rPr>
        <w:t xml:space="preserve">. </w:t>
      </w:r>
      <w:r w:rsidR="59BFF528" w:rsidRPr="40085DC1">
        <w:rPr>
          <w:rFonts w:eastAsiaTheme="minorEastAsia"/>
          <w:color w:val="000000" w:themeColor="text1"/>
        </w:rPr>
        <w:t xml:space="preserve"> </w:t>
      </w:r>
    </w:p>
    <w:p w14:paraId="412854FF" w14:textId="74CADDD8" w:rsidR="68BF256B" w:rsidRDefault="14FF102A" w:rsidP="5B8B0923">
      <w:pPr>
        <w:jc w:val="both"/>
        <w:rPr>
          <w:rFonts w:eastAsiaTheme="minorEastAsia"/>
          <w:color w:val="000000" w:themeColor="text1"/>
        </w:rPr>
      </w:pPr>
      <w:r w:rsidRPr="38D996C8">
        <w:rPr>
          <w:rFonts w:eastAsiaTheme="minorEastAsia"/>
          <w:color w:val="000000" w:themeColor="text1"/>
        </w:rPr>
        <w:t xml:space="preserve">Igualmente se </w:t>
      </w:r>
      <w:r w:rsidR="196CB999" w:rsidRPr="38D996C8">
        <w:rPr>
          <w:rFonts w:eastAsiaTheme="minorEastAsia"/>
          <w:color w:val="000000" w:themeColor="text1"/>
        </w:rPr>
        <w:t>han recibido recursos provenientes de la Nación por la fue</w:t>
      </w:r>
      <w:r w:rsidR="3A41C116" w:rsidRPr="38D996C8">
        <w:rPr>
          <w:rFonts w:eastAsiaTheme="minorEastAsia"/>
          <w:color w:val="000000" w:themeColor="text1"/>
        </w:rPr>
        <w:t>nte de regalías</w:t>
      </w:r>
      <w:r w:rsidR="1669CA75" w:rsidRPr="38D996C8">
        <w:rPr>
          <w:rFonts w:eastAsiaTheme="minorEastAsia"/>
          <w:color w:val="000000" w:themeColor="text1"/>
        </w:rPr>
        <w:t xml:space="preserve">, </w:t>
      </w:r>
      <w:r w:rsidR="196CB999" w:rsidRPr="38D996C8">
        <w:rPr>
          <w:rFonts w:eastAsiaTheme="minorEastAsia"/>
          <w:color w:val="000000" w:themeColor="text1"/>
        </w:rPr>
        <w:t>para int</w:t>
      </w:r>
      <w:r w:rsidR="03BCF5C0" w:rsidRPr="38D996C8">
        <w:rPr>
          <w:rFonts w:eastAsiaTheme="minorEastAsia"/>
          <w:color w:val="000000" w:themeColor="text1"/>
        </w:rPr>
        <w:t>e</w:t>
      </w:r>
      <w:r w:rsidR="196CB999" w:rsidRPr="38D996C8">
        <w:rPr>
          <w:rFonts w:eastAsiaTheme="minorEastAsia"/>
          <w:color w:val="000000" w:themeColor="text1"/>
        </w:rPr>
        <w:t>rvenció</w:t>
      </w:r>
      <w:r w:rsidR="1FCBA728" w:rsidRPr="38D996C8">
        <w:rPr>
          <w:rFonts w:eastAsiaTheme="minorEastAsia"/>
          <w:color w:val="000000" w:themeColor="text1"/>
        </w:rPr>
        <w:t>n en v</w:t>
      </w:r>
      <w:r w:rsidR="636267FC" w:rsidRPr="38D996C8">
        <w:rPr>
          <w:rFonts w:eastAsiaTheme="minorEastAsia"/>
          <w:color w:val="000000" w:themeColor="text1"/>
        </w:rPr>
        <w:t>í</w:t>
      </w:r>
      <w:r w:rsidR="1FCBA728" w:rsidRPr="38D996C8">
        <w:rPr>
          <w:rFonts w:eastAsiaTheme="minorEastAsia"/>
          <w:color w:val="000000" w:themeColor="text1"/>
        </w:rPr>
        <w:t>a</w:t>
      </w:r>
      <w:r w:rsidR="13340A54" w:rsidRPr="38D996C8">
        <w:rPr>
          <w:rFonts w:eastAsiaTheme="minorEastAsia"/>
          <w:color w:val="000000" w:themeColor="text1"/>
        </w:rPr>
        <w:t>s terciarias</w:t>
      </w:r>
      <w:r w:rsidR="1FCBA728" w:rsidRPr="38D996C8">
        <w:rPr>
          <w:rFonts w:eastAsiaTheme="minorEastAsia"/>
          <w:color w:val="000000" w:themeColor="text1"/>
        </w:rPr>
        <w:t xml:space="preserve"> rural de Sumapaz. </w:t>
      </w:r>
    </w:p>
    <w:p w14:paraId="52F56BCE" w14:textId="5A58B5A4" w:rsidR="00C91F78" w:rsidRPr="00C91F78" w:rsidRDefault="6C4E55E1" w:rsidP="38D996C8">
      <w:pPr>
        <w:spacing w:after="0"/>
        <w:jc w:val="both"/>
        <w:rPr>
          <w:rFonts w:eastAsiaTheme="minorEastAsia"/>
          <w:b/>
          <w:bCs/>
          <w:color w:val="000000" w:themeColor="text1"/>
        </w:rPr>
      </w:pPr>
      <w:r w:rsidRPr="38D996C8">
        <w:rPr>
          <w:rFonts w:eastAsiaTheme="minorEastAsia"/>
          <w:b/>
          <w:bCs/>
          <w:color w:val="000000" w:themeColor="text1"/>
        </w:rPr>
        <w:t>P</w:t>
      </w:r>
      <w:r w:rsidR="65A21C4D" w:rsidRPr="38D996C8">
        <w:rPr>
          <w:rFonts w:eastAsiaTheme="minorEastAsia"/>
          <w:b/>
          <w:bCs/>
          <w:color w:val="000000" w:themeColor="text1"/>
        </w:rPr>
        <w:t>olíticas y programas de su entidad deberían continuar en la siguiente administración</w:t>
      </w:r>
    </w:p>
    <w:p w14:paraId="5BEFA5AA" w14:textId="08F0DFEB" w:rsidR="38D996C8" w:rsidRDefault="38D996C8" w:rsidP="38D996C8">
      <w:pPr>
        <w:spacing w:after="0"/>
        <w:jc w:val="both"/>
        <w:rPr>
          <w:rFonts w:eastAsiaTheme="minorEastAsia"/>
          <w:color w:val="FF0000"/>
        </w:rPr>
      </w:pPr>
    </w:p>
    <w:p w14:paraId="6F4128B0" w14:textId="141A28BF" w:rsidR="42064958" w:rsidRDefault="42064958" w:rsidP="38D996C8">
      <w:pPr>
        <w:jc w:val="both"/>
        <w:rPr>
          <w:rFonts w:eastAsiaTheme="minorEastAsia"/>
          <w:color w:val="000000" w:themeColor="text1"/>
        </w:rPr>
      </w:pPr>
      <w:r w:rsidRPr="38D996C8">
        <w:rPr>
          <w:rFonts w:eastAsiaTheme="minorEastAsia"/>
          <w:color w:val="000000" w:themeColor="text1"/>
        </w:rPr>
        <w:t>Trabajo cada vez más técnico y orientado a la gestión de conservación de activos</w:t>
      </w:r>
    </w:p>
    <w:p w14:paraId="11A92174" w14:textId="2D5773FA" w:rsidR="42064958" w:rsidRDefault="42064958" w:rsidP="38D996C8">
      <w:pPr>
        <w:jc w:val="both"/>
        <w:rPr>
          <w:rFonts w:eastAsiaTheme="minorEastAsia"/>
          <w:color w:val="000000" w:themeColor="text1"/>
        </w:rPr>
      </w:pPr>
      <w:r w:rsidRPr="38D996C8">
        <w:rPr>
          <w:rFonts w:eastAsiaTheme="minorEastAsia"/>
          <w:color w:val="000000" w:themeColor="text1"/>
        </w:rPr>
        <w:t>Búsqueda de nuevas fuentes de recursos monetarios</w:t>
      </w:r>
      <w:r w:rsidR="431EB966" w:rsidRPr="38D996C8">
        <w:rPr>
          <w:rFonts w:eastAsiaTheme="minorEastAsia"/>
          <w:color w:val="000000" w:themeColor="text1"/>
        </w:rPr>
        <w:t>, incluyendo la comercialización de bienes y servicios propios de la entidad</w:t>
      </w:r>
    </w:p>
    <w:p w14:paraId="08BA0A03" w14:textId="4563E7E4" w:rsidR="42064958" w:rsidRDefault="42064958" w:rsidP="38D996C8">
      <w:pPr>
        <w:jc w:val="both"/>
        <w:rPr>
          <w:rFonts w:eastAsiaTheme="minorEastAsia"/>
          <w:color w:val="000000" w:themeColor="text1"/>
        </w:rPr>
      </w:pPr>
      <w:r w:rsidRPr="38D996C8">
        <w:rPr>
          <w:rFonts w:eastAsiaTheme="minorEastAsia"/>
          <w:color w:val="000000" w:themeColor="text1"/>
        </w:rPr>
        <w:t xml:space="preserve">Mejorar el arreglo o esquema institucional </w:t>
      </w:r>
      <w:r w:rsidR="76198E75" w:rsidRPr="38D996C8">
        <w:rPr>
          <w:rFonts w:eastAsiaTheme="minorEastAsia"/>
          <w:color w:val="000000" w:themeColor="text1"/>
        </w:rPr>
        <w:t xml:space="preserve">existente en </w:t>
      </w:r>
      <w:r w:rsidRPr="38D996C8">
        <w:rPr>
          <w:rFonts w:eastAsiaTheme="minorEastAsia"/>
          <w:color w:val="000000" w:themeColor="text1"/>
        </w:rPr>
        <w:t xml:space="preserve">el Distrito </w:t>
      </w:r>
      <w:r w:rsidR="4CF7AC2A" w:rsidRPr="38D996C8">
        <w:rPr>
          <w:rFonts w:eastAsiaTheme="minorEastAsia"/>
          <w:color w:val="000000" w:themeColor="text1"/>
        </w:rPr>
        <w:t xml:space="preserve">Capital </w:t>
      </w:r>
      <w:r w:rsidRPr="38D996C8">
        <w:rPr>
          <w:rFonts w:eastAsiaTheme="minorEastAsia"/>
          <w:color w:val="000000" w:themeColor="text1"/>
        </w:rPr>
        <w:t xml:space="preserve">en cuanto tiene que ver con </w:t>
      </w:r>
      <w:r w:rsidR="602044D8" w:rsidRPr="38D996C8">
        <w:rPr>
          <w:rFonts w:eastAsiaTheme="minorEastAsia"/>
          <w:color w:val="000000" w:themeColor="text1"/>
        </w:rPr>
        <w:t xml:space="preserve">la distribución de competencias entre las diferentes entidades que intervienen en </w:t>
      </w:r>
      <w:r w:rsidRPr="38D996C8">
        <w:rPr>
          <w:rFonts w:eastAsiaTheme="minorEastAsia"/>
          <w:color w:val="000000" w:themeColor="text1"/>
        </w:rPr>
        <w:t>la conservación de la infraestructura del espacio público para la movilidad</w:t>
      </w:r>
      <w:r w:rsidR="038B383B" w:rsidRPr="38D996C8">
        <w:rPr>
          <w:rFonts w:eastAsiaTheme="minorEastAsia"/>
          <w:color w:val="000000" w:themeColor="text1"/>
        </w:rPr>
        <w:t>.</w:t>
      </w:r>
    </w:p>
    <w:p w14:paraId="38E98AE2" w14:textId="26DD109B" w:rsidR="7D759DAC" w:rsidRDefault="7D759DAC" w:rsidP="38D996C8">
      <w:pPr>
        <w:jc w:val="both"/>
        <w:rPr>
          <w:rFonts w:eastAsiaTheme="minorEastAsia"/>
          <w:color w:val="000000" w:themeColor="text1"/>
        </w:rPr>
      </w:pPr>
      <w:r w:rsidRPr="38D996C8">
        <w:rPr>
          <w:rFonts w:eastAsiaTheme="minorEastAsia"/>
          <w:color w:val="000000" w:themeColor="text1"/>
        </w:rPr>
        <w:t>Investigación, innovación y desarrollo de materiales y métodos</w:t>
      </w:r>
      <w:r w:rsidR="7791A4D9" w:rsidRPr="38D996C8">
        <w:rPr>
          <w:rFonts w:eastAsiaTheme="minorEastAsia"/>
          <w:color w:val="000000" w:themeColor="text1"/>
        </w:rPr>
        <w:t xml:space="preserve"> sea de manera autónoma o en alianza con universidades, centros de investigación nacionales o extranjeros e incluso con empresas privadas</w:t>
      </w:r>
    </w:p>
    <w:p w14:paraId="177FF925" w14:textId="0D54A3DF" w:rsidR="00E43C76" w:rsidRDefault="0800BDC6" w:rsidP="40085DC1">
      <w:pPr>
        <w:jc w:val="both"/>
        <w:rPr>
          <w:rFonts w:eastAsiaTheme="minorEastAsia"/>
          <w:color w:val="000000" w:themeColor="text1"/>
        </w:rPr>
      </w:pPr>
      <w:r w:rsidRPr="38D996C8">
        <w:rPr>
          <w:rFonts w:eastAsiaTheme="minorEastAsia"/>
          <w:color w:val="000000" w:themeColor="text1"/>
        </w:rPr>
        <w:lastRenderedPageBreak/>
        <w:t>El mantenimiento de la infraestructura es un tema que no puede descuidarse. El tiempo transcurrido desde la construcción de un alto porcentaje de la</w:t>
      </w:r>
      <w:r w:rsidR="3B7A99D7" w:rsidRPr="38D996C8">
        <w:rPr>
          <w:rFonts w:eastAsiaTheme="minorEastAsia"/>
          <w:color w:val="000000" w:themeColor="text1"/>
        </w:rPr>
        <w:t xml:space="preserve">s </w:t>
      </w:r>
      <w:r w:rsidRPr="38D996C8">
        <w:rPr>
          <w:rFonts w:eastAsiaTheme="minorEastAsia"/>
          <w:color w:val="000000" w:themeColor="text1"/>
        </w:rPr>
        <w:t xml:space="preserve">vías de la ciudad, obliga a aprovisionar recursos para recuperar los segmentos que han entrado en la fase de deterioro lento antes de que pasen a la fase de deterioro acelerado y requieran una intervención más profunda y por tanto más costosa.  </w:t>
      </w:r>
    </w:p>
    <w:p w14:paraId="4F7A1398" w14:textId="143D9D77" w:rsidR="5B8B0923" w:rsidRDefault="5B8B0923" w:rsidP="38D996C8">
      <w:pPr>
        <w:jc w:val="both"/>
        <w:rPr>
          <w:rFonts w:eastAsiaTheme="minorEastAsia"/>
          <w:color w:val="000000" w:themeColor="text1"/>
        </w:rPr>
      </w:pPr>
    </w:p>
    <w:p w14:paraId="40F030A4" w14:textId="4992C6B0" w:rsidR="5B8B0923" w:rsidRDefault="604F40E7" w:rsidP="38D996C8">
      <w:pPr>
        <w:spacing w:line="257" w:lineRule="auto"/>
        <w:jc w:val="center"/>
        <w:rPr>
          <w:rFonts w:ascii="Calibri" w:eastAsia="Calibri" w:hAnsi="Calibri" w:cs="Calibri"/>
        </w:rPr>
      </w:pPr>
      <w:r>
        <w:rPr>
          <w:noProof/>
          <w:color w:val="2B579A"/>
          <w:shd w:val="clear" w:color="auto" w:fill="E6E6E6"/>
          <w:lang w:eastAsia="es-CO"/>
        </w:rPr>
        <w:drawing>
          <wp:inline distT="0" distB="0" distL="0" distR="0" wp14:anchorId="1A2EF84E" wp14:editId="5FE252D4">
            <wp:extent cx="3886200" cy="2228850"/>
            <wp:effectExtent l="0" t="0" r="0" b="0"/>
            <wp:docPr id="1824600172" name="Imagen 18246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86200" cy="2228850"/>
                    </a:xfrm>
                    <a:prstGeom prst="rect">
                      <a:avLst/>
                    </a:prstGeom>
                  </pic:spPr>
                </pic:pic>
              </a:graphicData>
            </a:graphic>
          </wp:inline>
        </w:drawing>
      </w:r>
      <w:r w:rsidR="5B8B0923">
        <w:br/>
      </w:r>
      <w:r w:rsidR="5C076224" w:rsidRPr="38D996C8">
        <w:rPr>
          <w:rFonts w:ascii="Calibri" w:eastAsia="Calibri" w:hAnsi="Calibri" w:cs="Calibri"/>
          <w:color w:val="000000" w:themeColor="text1"/>
        </w:rPr>
        <w:t xml:space="preserve">Fuente: Revista de la construcción SCIELO, citado por </w:t>
      </w:r>
      <w:proofErr w:type="spellStart"/>
      <w:r w:rsidR="5C076224" w:rsidRPr="38D996C8">
        <w:rPr>
          <w:rFonts w:ascii="Calibri" w:eastAsia="Calibri" w:hAnsi="Calibri" w:cs="Calibri"/>
          <w:color w:val="000000" w:themeColor="text1"/>
        </w:rPr>
        <w:t>Idu</w:t>
      </w:r>
      <w:proofErr w:type="spellEnd"/>
      <w:r w:rsidR="5C076224" w:rsidRPr="38D996C8">
        <w:rPr>
          <w:rFonts w:ascii="Calibri" w:eastAsia="Calibri" w:hAnsi="Calibri" w:cs="Calibri"/>
          <w:color w:val="000000" w:themeColor="text1"/>
        </w:rPr>
        <w:t xml:space="preserve"> en </w:t>
      </w:r>
      <w:proofErr w:type="spellStart"/>
      <w:r w:rsidR="5C076224" w:rsidRPr="38D996C8">
        <w:rPr>
          <w:rFonts w:ascii="Calibri" w:eastAsia="Calibri" w:hAnsi="Calibri" w:cs="Calibri"/>
          <w:color w:val="000000" w:themeColor="text1"/>
        </w:rPr>
        <w:t>SigIdu</w:t>
      </w:r>
      <w:proofErr w:type="spellEnd"/>
    </w:p>
    <w:p w14:paraId="025DD467" w14:textId="47552486" w:rsidR="5B8B0923" w:rsidRDefault="5B8B0923" w:rsidP="38D996C8">
      <w:pPr>
        <w:jc w:val="both"/>
      </w:pPr>
    </w:p>
    <w:p w14:paraId="07174D8F" w14:textId="24CD2BB7" w:rsidR="38D996C8" w:rsidRDefault="38D996C8" w:rsidP="38D996C8">
      <w:pPr>
        <w:jc w:val="both"/>
        <w:rPr>
          <w:rFonts w:eastAsiaTheme="minorEastAsia"/>
          <w:color w:val="000000" w:themeColor="text1"/>
        </w:rPr>
      </w:pPr>
    </w:p>
    <w:p w14:paraId="2A733117" w14:textId="2A58A520" w:rsidR="38D996C8" w:rsidRDefault="38D996C8" w:rsidP="38D996C8">
      <w:pPr>
        <w:jc w:val="both"/>
        <w:rPr>
          <w:rFonts w:eastAsiaTheme="minorEastAsia"/>
          <w:color w:val="000000" w:themeColor="text1"/>
        </w:rPr>
      </w:pPr>
    </w:p>
    <w:p w14:paraId="2D9E1C0B" w14:textId="77777777" w:rsidR="00C91F78" w:rsidRDefault="65A21C4D" w:rsidP="38D996C8">
      <w:pPr>
        <w:jc w:val="both"/>
        <w:rPr>
          <w:rFonts w:eastAsiaTheme="minorEastAsia"/>
          <w:b/>
          <w:bCs/>
          <w:color w:val="000000" w:themeColor="text1"/>
        </w:rPr>
      </w:pPr>
      <w:r w:rsidRPr="38D996C8">
        <w:rPr>
          <w:rFonts w:eastAsiaTheme="minorEastAsia"/>
          <w:b/>
          <w:bCs/>
          <w:color w:val="000000" w:themeColor="text1"/>
        </w:rPr>
        <w:t xml:space="preserve">Capítulo 3. Fortalezas para destacar y mantener </w:t>
      </w:r>
    </w:p>
    <w:p w14:paraId="6B771AED" w14:textId="58D8B440" w:rsidR="412F573A" w:rsidRDefault="412F573A" w:rsidP="38D996C8">
      <w:pPr>
        <w:jc w:val="both"/>
        <w:rPr>
          <w:rFonts w:eastAsiaTheme="minorEastAsia"/>
          <w:b/>
          <w:bCs/>
          <w:color w:val="000000" w:themeColor="text1"/>
        </w:rPr>
      </w:pPr>
      <w:r w:rsidRPr="38D996C8">
        <w:rPr>
          <w:rFonts w:eastAsiaTheme="minorEastAsia"/>
          <w:b/>
          <w:bCs/>
          <w:color w:val="000000" w:themeColor="text1"/>
        </w:rPr>
        <w:t>Inventario Diagnostico Actualizado</w:t>
      </w:r>
    </w:p>
    <w:p w14:paraId="4A0C712B" w14:textId="2CA4B030" w:rsidR="5455B405" w:rsidRDefault="5455B405" w:rsidP="38D996C8">
      <w:pPr>
        <w:jc w:val="both"/>
        <w:rPr>
          <w:rFonts w:eastAsiaTheme="minorEastAsia"/>
          <w:color w:val="000000" w:themeColor="text1"/>
        </w:rPr>
      </w:pPr>
      <w:r w:rsidRPr="38D996C8">
        <w:rPr>
          <w:rFonts w:eastAsiaTheme="minorEastAsia"/>
          <w:color w:val="000000" w:themeColor="text1"/>
        </w:rPr>
        <w:t xml:space="preserve">La priorización de las intervenciones debe partir de una base de datos que refleje de manera confiable el estado de las vías a intervenir, razón por la cual es necesario desarrollar acciones de levantamiento de información en terreno que permitan tomar decisiones basadas en información en tiempo real. Los modelos basados en proyecciones son muy útiles para estimar presupuestos con base en los que adelantan la programación y contratación de personal, maquinaria e insumos, pero la realidad ha demostrado que existen diversos factores que afectan el proceso de deterioro de las vías que no pueden ser previstos en las modelaciones teóricas.  </w:t>
      </w:r>
      <w:r w:rsidR="745BEED8" w:rsidRPr="38D996C8">
        <w:rPr>
          <w:rFonts w:eastAsiaTheme="minorEastAsia"/>
          <w:color w:val="000000" w:themeColor="text1"/>
        </w:rPr>
        <w:t xml:space="preserve">Para tal fin la entidad cuenta con un grupo de profesionales que realizan el diagnostico en campo con apoyo de un sistema de información </w:t>
      </w:r>
      <w:r w:rsidR="38B55DB9" w:rsidRPr="38D996C8">
        <w:rPr>
          <w:rFonts w:eastAsiaTheme="minorEastAsia"/>
          <w:color w:val="000000" w:themeColor="text1"/>
        </w:rPr>
        <w:t>geográfico</w:t>
      </w:r>
      <w:r w:rsidR="745BEED8" w:rsidRPr="38D996C8">
        <w:rPr>
          <w:rFonts w:eastAsiaTheme="minorEastAsia"/>
          <w:color w:val="000000" w:themeColor="text1"/>
        </w:rPr>
        <w:t xml:space="preserve"> denominado sigma, el cual les permite que desde los celulares se reporte en tiempo real las diferentes fallas presentes en</w:t>
      </w:r>
      <w:r w:rsidR="6132EEA4" w:rsidRPr="38D996C8">
        <w:rPr>
          <w:rFonts w:eastAsiaTheme="minorEastAsia"/>
          <w:color w:val="000000" w:themeColor="text1"/>
        </w:rPr>
        <w:t xml:space="preserve"> la infraestructura de ciudad.</w:t>
      </w:r>
    </w:p>
    <w:p w14:paraId="4A6D95EE" w14:textId="2FCE9561" w:rsidR="642D13CE" w:rsidRDefault="642D13CE" w:rsidP="38D996C8">
      <w:pPr>
        <w:jc w:val="both"/>
        <w:rPr>
          <w:rFonts w:eastAsiaTheme="minorEastAsia"/>
          <w:color w:val="000000" w:themeColor="text1"/>
        </w:rPr>
      </w:pPr>
      <w:r w:rsidRPr="38D996C8">
        <w:rPr>
          <w:rFonts w:eastAsiaTheme="minorEastAsia"/>
          <w:color w:val="000000" w:themeColor="text1"/>
        </w:rPr>
        <w:t xml:space="preserve">Debido a que el inventario </w:t>
      </w:r>
      <w:r w:rsidR="3DC13C5D" w:rsidRPr="38D996C8">
        <w:rPr>
          <w:rFonts w:eastAsiaTheme="minorEastAsia"/>
          <w:color w:val="000000" w:themeColor="text1"/>
        </w:rPr>
        <w:t>diagnóstico</w:t>
      </w:r>
      <w:r w:rsidRPr="38D996C8">
        <w:rPr>
          <w:rFonts w:eastAsiaTheme="minorEastAsia"/>
          <w:color w:val="000000" w:themeColor="text1"/>
        </w:rPr>
        <w:t xml:space="preserve"> es </w:t>
      </w:r>
      <w:r w:rsidR="59FBDB27" w:rsidRPr="38D996C8">
        <w:rPr>
          <w:rFonts w:eastAsiaTheme="minorEastAsia"/>
          <w:color w:val="000000" w:themeColor="text1"/>
        </w:rPr>
        <w:t>fundamental para</w:t>
      </w:r>
      <w:r w:rsidRPr="38D996C8">
        <w:rPr>
          <w:rFonts w:eastAsiaTheme="minorEastAsia"/>
          <w:color w:val="000000" w:themeColor="text1"/>
        </w:rPr>
        <w:t xml:space="preserve"> el desarrollo de la misionalidad de la ciudad y es el punto de partida del modelo de conservación de la UAERMV</w:t>
      </w:r>
      <w:r w:rsidR="2699CAD9" w:rsidRPr="38D996C8">
        <w:rPr>
          <w:rFonts w:eastAsiaTheme="minorEastAsia"/>
          <w:color w:val="000000" w:themeColor="text1"/>
        </w:rPr>
        <w:t xml:space="preserve">, se ha venido desarrollando un proyecto de innovación y </w:t>
      </w:r>
      <w:r w:rsidR="573E167A" w:rsidRPr="38D996C8">
        <w:rPr>
          <w:rFonts w:eastAsiaTheme="minorEastAsia"/>
          <w:color w:val="000000" w:themeColor="text1"/>
        </w:rPr>
        <w:t>tecnología</w:t>
      </w:r>
      <w:r w:rsidR="2699CAD9" w:rsidRPr="38D996C8">
        <w:rPr>
          <w:rFonts w:eastAsiaTheme="minorEastAsia"/>
          <w:color w:val="000000" w:themeColor="text1"/>
        </w:rPr>
        <w:t xml:space="preserve"> con la Universidad Distrital </w:t>
      </w:r>
      <w:r w:rsidR="47EEECC9" w:rsidRPr="38D996C8">
        <w:rPr>
          <w:rFonts w:eastAsiaTheme="minorEastAsia"/>
          <w:color w:val="000000" w:themeColor="text1"/>
        </w:rPr>
        <w:t>cuyo fin es la elaboración de un prototipo para mapeo móvil a través de cámara</w:t>
      </w:r>
      <w:r w:rsidR="081FEA53" w:rsidRPr="38D996C8">
        <w:rPr>
          <w:rFonts w:eastAsiaTheme="minorEastAsia"/>
          <w:color w:val="000000" w:themeColor="text1"/>
        </w:rPr>
        <w:t>s</w:t>
      </w:r>
      <w:r w:rsidR="47EEECC9" w:rsidRPr="38D996C8">
        <w:rPr>
          <w:rFonts w:eastAsiaTheme="minorEastAsia"/>
          <w:color w:val="000000" w:themeColor="text1"/>
        </w:rPr>
        <w:t xml:space="preserve"> de alto rendimiento</w:t>
      </w:r>
      <w:r w:rsidR="16F6828F" w:rsidRPr="38D996C8">
        <w:rPr>
          <w:rFonts w:eastAsiaTheme="minorEastAsia"/>
          <w:color w:val="000000" w:themeColor="text1"/>
        </w:rPr>
        <w:t xml:space="preserve">, que permita optimizar tiempos y aumentar la cobertura a las diferentes redes del espacio público para </w:t>
      </w:r>
      <w:r w:rsidR="16F6828F" w:rsidRPr="38D996C8">
        <w:rPr>
          <w:rFonts w:eastAsiaTheme="minorEastAsia"/>
          <w:color w:val="000000" w:themeColor="text1"/>
        </w:rPr>
        <w:lastRenderedPageBreak/>
        <w:t>la movilida</w:t>
      </w:r>
      <w:r w:rsidR="2FA0F98E" w:rsidRPr="38D996C8">
        <w:rPr>
          <w:rFonts w:eastAsiaTheme="minorEastAsia"/>
          <w:color w:val="000000" w:themeColor="text1"/>
        </w:rPr>
        <w:t xml:space="preserve">d. </w:t>
      </w:r>
      <w:r w:rsidR="1A8C74A9" w:rsidRPr="38D996C8">
        <w:rPr>
          <w:rFonts w:eastAsiaTheme="minorEastAsia"/>
          <w:color w:val="000000" w:themeColor="text1"/>
        </w:rPr>
        <w:t xml:space="preserve">Adicionalmente se estructuró un proceso para la </w:t>
      </w:r>
      <w:r w:rsidR="6026B887" w:rsidRPr="38D996C8">
        <w:rPr>
          <w:rFonts w:eastAsiaTheme="minorEastAsia"/>
          <w:color w:val="000000" w:themeColor="text1"/>
        </w:rPr>
        <w:t>adquisición</w:t>
      </w:r>
      <w:r w:rsidR="1A8C74A9" w:rsidRPr="38D996C8">
        <w:rPr>
          <w:rFonts w:eastAsiaTheme="minorEastAsia"/>
          <w:color w:val="000000" w:themeColor="text1"/>
        </w:rPr>
        <w:t xml:space="preserve"> de equipos de alto rendimiento para fortalecer el producto de estudios </w:t>
      </w:r>
      <w:r w:rsidR="76EF501F" w:rsidRPr="38D996C8">
        <w:rPr>
          <w:rFonts w:eastAsiaTheme="minorEastAsia"/>
          <w:color w:val="000000" w:themeColor="text1"/>
        </w:rPr>
        <w:t>y diseños de las estructuras de pavimento</w:t>
      </w:r>
      <w:r w:rsidR="6B4F9D27" w:rsidRPr="38D996C8">
        <w:rPr>
          <w:rFonts w:eastAsiaTheme="minorEastAsia"/>
          <w:color w:val="000000" w:themeColor="text1"/>
        </w:rPr>
        <w:t xml:space="preserve">s. </w:t>
      </w:r>
    </w:p>
    <w:p w14:paraId="2D298FCA" w14:textId="6EDB2DDD" w:rsidR="2FA0F98E" w:rsidRDefault="2FA0F98E" w:rsidP="38D996C8">
      <w:pPr>
        <w:jc w:val="both"/>
        <w:rPr>
          <w:rFonts w:eastAsiaTheme="minorEastAsia"/>
          <w:color w:val="000000" w:themeColor="text1"/>
        </w:rPr>
      </w:pPr>
      <w:r w:rsidRPr="38D996C8">
        <w:rPr>
          <w:rFonts w:eastAsiaTheme="minorEastAsia"/>
          <w:color w:val="000000" w:themeColor="text1"/>
        </w:rPr>
        <w:t xml:space="preserve">De igual manera se ha formulado un proceso de contratación para el desarrollo de un piloto de levantamiento de diagnóstico en un área definida con un software especializado para realizar este tipo de diagnóstico, cuyo propósito es poder validar los diferentes métodos de diagnóstico. </w:t>
      </w:r>
    </w:p>
    <w:p w14:paraId="1D494243" w14:textId="6012E823" w:rsidR="5EF0C21B" w:rsidRDefault="5EF0C21B" w:rsidP="38D996C8">
      <w:pPr>
        <w:jc w:val="both"/>
        <w:rPr>
          <w:rFonts w:eastAsiaTheme="minorEastAsia"/>
          <w:color w:val="000000" w:themeColor="text1"/>
        </w:rPr>
      </w:pPr>
      <w:r w:rsidRPr="38D996C8">
        <w:rPr>
          <w:rFonts w:eastAsiaTheme="minorEastAsia"/>
          <w:color w:val="000000" w:themeColor="text1"/>
        </w:rPr>
        <w:t>La continuidad y fortalecimiento de este inventario</w:t>
      </w:r>
      <w:r w:rsidR="1B00093D" w:rsidRPr="38D996C8">
        <w:rPr>
          <w:rFonts w:eastAsiaTheme="minorEastAsia"/>
          <w:color w:val="000000" w:themeColor="text1"/>
        </w:rPr>
        <w:t xml:space="preserve"> diagnóstico</w:t>
      </w:r>
      <w:r w:rsidRPr="38D996C8">
        <w:rPr>
          <w:rFonts w:eastAsiaTheme="minorEastAsia"/>
          <w:color w:val="000000" w:themeColor="text1"/>
        </w:rPr>
        <w:t xml:space="preserve"> es </w:t>
      </w:r>
      <w:r w:rsidR="3D93DE39" w:rsidRPr="38D996C8">
        <w:rPr>
          <w:rFonts w:eastAsiaTheme="minorEastAsia"/>
          <w:color w:val="000000" w:themeColor="text1"/>
        </w:rPr>
        <w:t xml:space="preserve">determinante para </w:t>
      </w:r>
      <w:r w:rsidR="4AED1E16" w:rsidRPr="38D996C8">
        <w:rPr>
          <w:rFonts w:eastAsiaTheme="minorEastAsia"/>
          <w:color w:val="000000" w:themeColor="text1"/>
        </w:rPr>
        <w:t xml:space="preserve">asegurar la mejora progresiva de los índices de buen estado de la conservación en la ciudad, esto </w:t>
      </w:r>
      <w:r w:rsidR="481A7C16" w:rsidRPr="38D996C8">
        <w:rPr>
          <w:rFonts w:eastAsiaTheme="minorEastAsia"/>
          <w:color w:val="000000" w:themeColor="text1"/>
        </w:rPr>
        <w:t>requiere el incremento de las fuentes de financiación para esta actividad tan valiosa en el distrito capital.</w:t>
      </w:r>
    </w:p>
    <w:p w14:paraId="0FAE1788" w14:textId="108DE1E6" w:rsidR="31FF6469" w:rsidRDefault="31FF6469" w:rsidP="38D996C8">
      <w:pPr>
        <w:jc w:val="both"/>
        <w:rPr>
          <w:rFonts w:eastAsiaTheme="minorEastAsia"/>
          <w:b/>
          <w:bCs/>
          <w:color w:val="000000" w:themeColor="text1"/>
        </w:rPr>
      </w:pPr>
      <w:r w:rsidRPr="38D996C8">
        <w:rPr>
          <w:rFonts w:eastAsiaTheme="minorEastAsia"/>
          <w:b/>
          <w:bCs/>
          <w:color w:val="000000" w:themeColor="text1"/>
        </w:rPr>
        <w:t>Intervención Directa</w:t>
      </w:r>
    </w:p>
    <w:p w14:paraId="418B8585" w14:textId="007037A7" w:rsidR="5455B405" w:rsidRDefault="5455B405" w:rsidP="38D996C8">
      <w:pPr>
        <w:jc w:val="both"/>
        <w:rPr>
          <w:rFonts w:eastAsiaTheme="minorEastAsia"/>
          <w:color w:val="000000" w:themeColor="text1"/>
        </w:rPr>
      </w:pPr>
      <w:r w:rsidRPr="38D996C8">
        <w:rPr>
          <w:rFonts w:eastAsiaTheme="minorEastAsia"/>
          <w:color w:val="000000" w:themeColor="text1"/>
        </w:rPr>
        <w:t xml:space="preserve">Una de las características de la UMV, que la hace importante y diferente, es su capacidad de reacción inmediata, debido a la disponibilidad de personal (cuadrillas de trabajadores oficiales), vehículos y maquinaria propia, e incluso la operación permanente de plantas de mezcla asfáltica en frio y en caliente y de concreto, que le permiten atender de manera oportuna las emergencias que afecten la movilidad. Su sistema de intervención </w:t>
      </w:r>
      <w:r w:rsidR="22E354ED" w:rsidRPr="38D996C8">
        <w:rPr>
          <w:rFonts w:eastAsiaTheme="minorEastAsia"/>
          <w:color w:val="000000" w:themeColor="text1"/>
        </w:rPr>
        <w:t>directa</w:t>
      </w:r>
      <w:r w:rsidRPr="38D996C8">
        <w:rPr>
          <w:rFonts w:eastAsiaTheme="minorEastAsia"/>
          <w:color w:val="000000" w:themeColor="text1"/>
        </w:rPr>
        <w:t xml:space="preserve"> se basa en la conformación de cuadrillas conformadas por trabajadores y contratistas que operan los vehículos y maquinaria de su propiedad y que utilizan insumos que se adquieren en grandes volúmenes. Eventualmente la Entidad puede acudir a la contratación con terceros mediante contratos de obra </w:t>
      </w:r>
      <w:r w:rsidR="009E2157">
        <w:rPr>
          <w:rFonts w:eastAsiaTheme="minorEastAsia"/>
          <w:color w:val="000000" w:themeColor="text1"/>
        </w:rPr>
        <w:t xml:space="preserve">de rehabilitación y mantenimiento. </w:t>
      </w:r>
    </w:p>
    <w:p w14:paraId="49BF77DB" w14:textId="65417DBD" w:rsidR="5455B405" w:rsidRDefault="5455B405" w:rsidP="38D996C8">
      <w:pPr>
        <w:jc w:val="both"/>
        <w:rPr>
          <w:rFonts w:eastAsiaTheme="minorEastAsia"/>
          <w:b/>
          <w:bCs/>
          <w:color w:val="000000" w:themeColor="text1"/>
        </w:rPr>
      </w:pPr>
      <w:r w:rsidRPr="38D996C8">
        <w:rPr>
          <w:rFonts w:eastAsiaTheme="minorEastAsia"/>
          <w:b/>
          <w:bCs/>
          <w:color w:val="000000" w:themeColor="text1"/>
        </w:rPr>
        <w:t>Atención Integral del Espacio Público para la Movilidad</w:t>
      </w:r>
    </w:p>
    <w:p w14:paraId="3EB02005" w14:textId="1063AA9F" w:rsidR="5455B405" w:rsidRDefault="5455B405" w:rsidP="38D996C8">
      <w:pPr>
        <w:jc w:val="both"/>
        <w:rPr>
          <w:rFonts w:eastAsiaTheme="minorEastAsia"/>
          <w:color w:val="000000" w:themeColor="text1"/>
        </w:rPr>
      </w:pPr>
      <w:r w:rsidRPr="38D996C8">
        <w:rPr>
          <w:rFonts w:eastAsiaTheme="minorEastAsia"/>
          <w:color w:val="000000" w:themeColor="text1"/>
        </w:rPr>
        <w:t xml:space="preserve">Con la asignación de las nuevas funciones la UMV tiene la potestad de programar y realizar intervenciones integrales es decir además de la recuperación de calzadas que era su labor tradicional, ahora se pueden intervenir los andenes y alamedas adyacentes, mejorando las condiciones de movilidad y seguridad de los usuarios del Espacio Público para la Movilidad.  </w:t>
      </w:r>
    </w:p>
    <w:p w14:paraId="497DE076" w14:textId="7674F58E" w:rsidR="3B3923D9" w:rsidRDefault="3B3923D9" w:rsidP="38D996C8">
      <w:pPr>
        <w:jc w:val="both"/>
        <w:rPr>
          <w:rFonts w:eastAsiaTheme="minorEastAsia"/>
          <w:b/>
          <w:bCs/>
          <w:color w:val="000000" w:themeColor="text1"/>
        </w:rPr>
      </w:pPr>
      <w:r w:rsidRPr="38D996C8">
        <w:rPr>
          <w:rFonts w:eastAsiaTheme="minorEastAsia"/>
          <w:b/>
          <w:bCs/>
          <w:color w:val="000000" w:themeColor="text1"/>
        </w:rPr>
        <w:t xml:space="preserve">Estrategia de Intervención UIZ </w:t>
      </w:r>
    </w:p>
    <w:p w14:paraId="774B036E" w14:textId="53F20180" w:rsidR="285A4191" w:rsidRDefault="285A4191" w:rsidP="38D996C8">
      <w:pPr>
        <w:jc w:val="both"/>
        <w:rPr>
          <w:rFonts w:eastAsiaTheme="minorEastAsia"/>
          <w:color w:val="000000" w:themeColor="text1"/>
        </w:rPr>
      </w:pPr>
      <w:r w:rsidRPr="38D996C8">
        <w:rPr>
          <w:rFonts w:eastAsiaTheme="minorEastAsia"/>
          <w:color w:val="000000" w:themeColor="text1"/>
        </w:rPr>
        <w:t>En el marco</w:t>
      </w:r>
      <w:r w:rsidR="2334B5C1" w:rsidRPr="38D996C8">
        <w:rPr>
          <w:rFonts w:eastAsiaTheme="minorEastAsia"/>
          <w:color w:val="000000" w:themeColor="text1"/>
        </w:rPr>
        <w:t xml:space="preserve"> de incrementar la eficiencia </w:t>
      </w:r>
      <w:r w:rsidR="2C2F2492" w:rsidRPr="38D996C8">
        <w:rPr>
          <w:rFonts w:eastAsiaTheme="minorEastAsia"/>
          <w:color w:val="000000" w:themeColor="text1"/>
        </w:rPr>
        <w:t xml:space="preserve">en la logística de conservación </w:t>
      </w:r>
      <w:r w:rsidR="0BF2BDA6" w:rsidRPr="38D996C8">
        <w:rPr>
          <w:rFonts w:eastAsiaTheme="minorEastAsia"/>
          <w:color w:val="000000" w:themeColor="text1"/>
        </w:rPr>
        <w:t xml:space="preserve">de la UAERMV </w:t>
      </w:r>
      <w:r w:rsidR="2C2F2492" w:rsidRPr="38D996C8">
        <w:rPr>
          <w:rFonts w:eastAsiaTheme="minorEastAsia"/>
          <w:color w:val="000000" w:themeColor="text1"/>
        </w:rPr>
        <w:t xml:space="preserve">se establecieron una </w:t>
      </w:r>
      <w:r w:rsidRPr="38D996C8">
        <w:rPr>
          <w:rFonts w:eastAsiaTheme="minorEastAsia"/>
          <w:color w:val="000000" w:themeColor="text1"/>
        </w:rPr>
        <w:t xml:space="preserve">serie de acciones organizadas, planeadas y encaminadas hacia </w:t>
      </w:r>
      <w:r w:rsidR="616212BE" w:rsidRPr="38D996C8">
        <w:rPr>
          <w:rFonts w:eastAsiaTheme="minorEastAsia"/>
          <w:color w:val="000000" w:themeColor="text1"/>
        </w:rPr>
        <w:t xml:space="preserve">la atención de las unidades de planeamiento local </w:t>
      </w:r>
      <w:r w:rsidR="012B6D45" w:rsidRPr="38D996C8">
        <w:rPr>
          <w:rFonts w:eastAsiaTheme="minorEastAsia"/>
          <w:color w:val="000000" w:themeColor="text1"/>
        </w:rPr>
        <w:t xml:space="preserve">de la ciudad </w:t>
      </w:r>
      <w:r w:rsidR="616212BE" w:rsidRPr="38D996C8">
        <w:rPr>
          <w:rFonts w:eastAsiaTheme="minorEastAsia"/>
          <w:color w:val="000000" w:themeColor="text1"/>
        </w:rPr>
        <w:t xml:space="preserve">a </w:t>
      </w:r>
      <w:r w:rsidR="1A2BAEA4" w:rsidRPr="38D996C8">
        <w:rPr>
          <w:rFonts w:eastAsiaTheme="minorEastAsia"/>
          <w:color w:val="000000" w:themeColor="text1"/>
        </w:rPr>
        <w:t>través</w:t>
      </w:r>
      <w:r w:rsidR="616212BE" w:rsidRPr="38D996C8">
        <w:rPr>
          <w:rFonts w:eastAsiaTheme="minorEastAsia"/>
          <w:color w:val="000000" w:themeColor="text1"/>
        </w:rPr>
        <w:t xml:space="preserve"> de </w:t>
      </w:r>
      <w:r w:rsidR="14B997D1" w:rsidRPr="38D996C8">
        <w:rPr>
          <w:rFonts w:eastAsiaTheme="minorEastAsia"/>
          <w:color w:val="000000" w:themeColor="text1"/>
        </w:rPr>
        <w:t xml:space="preserve">zonas </w:t>
      </w:r>
      <w:r w:rsidR="3E484B68" w:rsidRPr="38D996C8">
        <w:rPr>
          <w:rFonts w:eastAsiaTheme="minorEastAsia"/>
          <w:color w:val="000000" w:themeColor="text1"/>
        </w:rPr>
        <w:t>específicas</w:t>
      </w:r>
      <w:r w:rsidR="14B997D1" w:rsidRPr="38D996C8">
        <w:rPr>
          <w:rFonts w:eastAsiaTheme="minorEastAsia"/>
          <w:color w:val="000000" w:themeColor="text1"/>
        </w:rPr>
        <w:t xml:space="preserve"> y cercanas que permitan una cobertura y acceso en cortos</w:t>
      </w:r>
      <w:r w:rsidR="6004F791" w:rsidRPr="38D996C8">
        <w:rPr>
          <w:rFonts w:eastAsiaTheme="minorEastAsia"/>
          <w:color w:val="000000" w:themeColor="text1"/>
        </w:rPr>
        <w:t xml:space="preserve"> tiempos</w:t>
      </w:r>
      <w:r w:rsidR="14B997D1" w:rsidRPr="38D996C8">
        <w:rPr>
          <w:rFonts w:eastAsiaTheme="minorEastAsia"/>
          <w:color w:val="000000" w:themeColor="text1"/>
        </w:rPr>
        <w:t xml:space="preserve">. </w:t>
      </w:r>
      <w:r w:rsidR="70031277" w:rsidRPr="38D996C8">
        <w:rPr>
          <w:rFonts w:eastAsiaTheme="minorEastAsia"/>
          <w:color w:val="000000" w:themeColor="text1"/>
        </w:rPr>
        <w:t>Estas zonas se denominan Unidades de Intervención Zonal</w:t>
      </w:r>
      <w:r w:rsidR="75D3409B" w:rsidRPr="38D996C8">
        <w:rPr>
          <w:rFonts w:eastAsiaTheme="minorEastAsia"/>
          <w:color w:val="000000" w:themeColor="text1"/>
        </w:rPr>
        <w:t xml:space="preserve">-UIZ. </w:t>
      </w:r>
    </w:p>
    <w:p w14:paraId="35EF18B4" w14:textId="751A720E" w:rsidR="7A05A6BC" w:rsidRDefault="7A05A6BC" w:rsidP="38D996C8">
      <w:pPr>
        <w:jc w:val="both"/>
        <w:rPr>
          <w:rFonts w:eastAsiaTheme="minorEastAsia"/>
          <w:color w:val="000000" w:themeColor="text1"/>
        </w:rPr>
      </w:pPr>
      <w:r w:rsidRPr="38D996C8">
        <w:rPr>
          <w:rFonts w:eastAsiaTheme="minorEastAsia"/>
          <w:color w:val="000000" w:themeColor="text1"/>
        </w:rPr>
        <w:t>La estrategia de las unidades de intervención zonal</w:t>
      </w:r>
      <w:r w:rsidR="5AE6190B" w:rsidRPr="38D996C8">
        <w:rPr>
          <w:rFonts w:eastAsiaTheme="minorEastAsia"/>
          <w:color w:val="000000" w:themeColor="text1"/>
        </w:rPr>
        <w:t xml:space="preserve"> </w:t>
      </w:r>
      <w:r w:rsidRPr="38D996C8">
        <w:rPr>
          <w:rFonts w:eastAsiaTheme="minorEastAsia"/>
          <w:color w:val="000000" w:themeColor="text1"/>
        </w:rPr>
        <w:t xml:space="preserve">contempla </w:t>
      </w:r>
      <w:r w:rsidR="5A726A77" w:rsidRPr="38D996C8">
        <w:rPr>
          <w:rFonts w:eastAsiaTheme="minorEastAsia"/>
          <w:color w:val="000000" w:themeColor="text1"/>
        </w:rPr>
        <w:t>la generación de</w:t>
      </w:r>
      <w:r w:rsidRPr="38D996C8">
        <w:rPr>
          <w:rFonts w:eastAsiaTheme="minorEastAsia"/>
          <w:color w:val="000000" w:themeColor="text1"/>
        </w:rPr>
        <w:t xml:space="preserve"> un modelo logístico-operativo desconcentrado, es decir, que cada uno de los polígonos de intervención </w:t>
      </w:r>
      <w:r w:rsidR="5CFEC405" w:rsidRPr="38D996C8">
        <w:rPr>
          <w:rFonts w:eastAsiaTheme="minorEastAsia"/>
          <w:color w:val="000000" w:themeColor="text1"/>
        </w:rPr>
        <w:t xml:space="preserve">definidos </w:t>
      </w:r>
      <w:r w:rsidRPr="38D996C8">
        <w:rPr>
          <w:rFonts w:eastAsiaTheme="minorEastAsia"/>
          <w:color w:val="000000" w:themeColor="text1"/>
        </w:rPr>
        <w:t xml:space="preserve">estén dotados de maquinaria, insumos y personal tanto operativo como administrativo, que permita una intervención más eficiente. De igual manera </w:t>
      </w:r>
      <w:r w:rsidR="490343CF" w:rsidRPr="38D996C8">
        <w:rPr>
          <w:rFonts w:eastAsiaTheme="minorEastAsia"/>
          <w:color w:val="000000" w:themeColor="text1"/>
        </w:rPr>
        <w:t xml:space="preserve">estas UIZ, </w:t>
      </w:r>
      <w:r w:rsidR="532ED80D" w:rsidRPr="38D996C8">
        <w:rPr>
          <w:rFonts w:eastAsiaTheme="minorEastAsia"/>
          <w:color w:val="000000" w:themeColor="text1"/>
        </w:rPr>
        <w:t xml:space="preserve">permitirán </w:t>
      </w:r>
      <w:r w:rsidRPr="38D996C8">
        <w:rPr>
          <w:rFonts w:eastAsiaTheme="minorEastAsia"/>
          <w:color w:val="000000" w:themeColor="text1"/>
        </w:rPr>
        <w:t>un seguimiento más cercano en espacio y tiempo de las intervenciones que programe la UMV;</w:t>
      </w:r>
      <w:r w:rsidR="7251B3C0" w:rsidRPr="38D996C8">
        <w:rPr>
          <w:rFonts w:eastAsiaTheme="minorEastAsia"/>
          <w:color w:val="000000" w:themeColor="text1"/>
        </w:rPr>
        <w:t xml:space="preserve"> promoviendo una</w:t>
      </w:r>
      <w:r w:rsidRPr="38D996C8">
        <w:rPr>
          <w:rFonts w:eastAsiaTheme="minorEastAsia"/>
          <w:color w:val="000000" w:themeColor="text1"/>
        </w:rPr>
        <w:t xml:space="preserve"> estrategia de conservación en el ámbito preventivo. Todo ello, con el fin de tener cada día un espacio púbico para la movilidad en mejores condiciones de conservación de su estado.</w:t>
      </w:r>
      <w:r w:rsidR="39E65F05" w:rsidRPr="38D996C8">
        <w:rPr>
          <w:rFonts w:eastAsiaTheme="minorEastAsia"/>
          <w:color w:val="000000" w:themeColor="text1"/>
        </w:rPr>
        <w:t xml:space="preserve"> A continuación, se ilustra la distribución de las UIZ en la ciudad:</w:t>
      </w:r>
    </w:p>
    <w:p w14:paraId="102695C4" w14:textId="43A376F9" w:rsidR="39E65F05" w:rsidRDefault="39E65F05" w:rsidP="38D996C8">
      <w:pPr>
        <w:jc w:val="center"/>
      </w:pPr>
      <w:r>
        <w:rPr>
          <w:noProof/>
          <w:color w:val="2B579A"/>
          <w:shd w:val="clear" w:color="auto" w:fill="E6E6E6"/>
          <w:lang w:eastAsia="es-CO"/>
        </w:rPr>
        <w:lastRenderedPageBreak/>
        <w:drawing>
          <wp:inline distT="0" distB="0" distL="0" distR="0" wp14:anchorId="28D862DB" wp14:editId="12B7642D">
            <wp:extent cx="4238625" cy="2993529"/>
            <wp:effectExtent l="0" t="0" r="0" b="0"/>
            <wp:docPr id="1121562255" name="Imagen 112156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8625" cy="2993529"/>
                    </a:xfrm>
                    <a:prstGeom prst="rect">
                      <a:avLst/>
                    </a:prstGeom>
                  </pic:spPr>
                </pic:pic>
              </a:graphicData>
            </a:graphic>
          </wp:inline>
        </w:drawing>
      </w:r>
    </w:p>
    <w:p w14:paraId="3816595D" w14:textId="18638D36" w:rsidR="2C2836D7" w:rsidRDefault="2C2836D7" w:rsidP="38D996C8">
      <w:pPr>
        <w:spacing w:after="0"/>
        <w:jc w:val="center"/>
        <w:rPr>
          <w:rFonts w:eastAsiaTheme="minorEastAsia"/>
          <w:color w:val="202124"/>
          <w:sz w:val="16"/>
          <w:szCs w:val="16"/>
        </w:rPr>
      </w:pPr>
      <w:r w:rsidRPr="38D996C8">
        <w:rPr>
          <w:rFonts w:eastAsiaTheme="minorEastAsia"/>
          <w:color w:val="202124"/>
          <w:sz w:val="16"/>
          <w:szCs w:val="16"/>
        </w:rPr>
        <w:t>Figura 1. Distribución Unidades de Intervención Zonal</w:t>
      </w:r>
    </w:p>
    <w:p w14:paraId="22133751" w14:textId="0466C7AC" w:rsidR="2C2836D7" w:rsidRDefault="2C2836D7" w:rsidP="38D996C8">
      <w:pPr>
        <w:spacing w:after="0"/>
        <w:jc w:val="center"/>
        <w:rPr>
          <w:rFonts w:eastAsiaTheme="minorEastAsia"/>
          <w:sz w:val="16"/>
          <w:szCs w:val="16"/>
        </w:rPr>
      </w:pPr>
      <w:r w:rsidRPr="38D996C8">
        <w:rPr>
          <w:rFonts w:eastAsiaTheme="minorEastAsia"/>
          <w:sz w:val="16"/>
          <w:szCs w:val="16"/>
        </w:rPr>
        <w:t>Fuente: UAERMV 2023</w:t>
      </w:r>
    </w:p>
    <w:p w14:paraId="60061E4C" w14:textId="77777777" w:rsidR="00E43C76" w:rsidRPr="00C91F78" w:rsidRDefault="00E43C76" w:rsidP="38D996C8">
      <w:pPr>
        <w:jc w:val="both"/>
        <w:rPr>
          <w:rFonts w:eastAsiaTheme="minorEastAsia"/>
          <w:color w:val="FF0000"/>
        </w:rPr>
      </w:pPr>
    </w:p>
    <w:p w14:paraId="61CBB971" w14:textId="77777777" w:rsidR="00C91F78" w:rsidRPr="00C91F78" w:rsidRDefault="65A21C4D" w:rsidP="38D996C8">
      <w:pPr>
        <w:jc w:val="both"/>
        <w:rPr>
          <w:rFonts w:eastAsiaTheme="minorEastAsia"/>
          <w:b/>
          <w:bCs/>
          <w:color w:val="000000" w:themeColor="text1"/>
        </w:rPr>
      </w:pPr>
      <w:r w:rsidRPr="38D996C8">
        <w:rPr>
          <w:rFonts w:eastAsiaTheme="minorEastAsia"/>
          <w:b/>
          <w:bCs/>
          <w:color w:val="000000" w:themeColor="text1"/>
        </w:rPr>
        <w:t xml:space="preserve">Capítulo 4. Retos y recomendaciones </w:t>
      </w:r>
    </w:p>
    <w:p w14:paraId="6375E0AA" w14:textId="2C350A61" w:rsidR="467894E7" w:rsidRDefault="467894E7" w:rsidP="38D996C8">
      <w:pPr>
        <w:jc w:val="both"/>
        <w:rPr>
          <w:rFonts w:eastAsiaTheme="minorEastAsia"/>
        </w:rPr>
      </w:pPr>
      <w:r w:rsidRPr="38D996C8">
        <w:rPr>
          <w:rFonts w:eastAsiaTheme="minorEastAsia"/>
        </w:rPr>
        <w:t xml:space="preserve">Fuentes de financiación </w:t>
      </w:r>
    </w:p>
    <w:p w14:paraId="70A1268F" w14:textId="4738F884" w:rsidR="326B3781" w:rsidRDefault="326B3781" w:rsidP="38D996C8">
      <w:pPr>
        <w:spacing w:line="257" w:lineRule="auto"/>
        <w:jc w:val="both"/>
        <w:rPr>
          <w:rFonts w:eastAsiaTheme="minorEastAsia"/>
          <w:color w:val="000000" w:themeColor="text1"/>
        </w:rPr>
      </w:pPr>
      <w:r w:rsidRPr="38D996C8">
        <w:rPr>
          <w:rFonts w:eastAsiaTheme="minorEastAsia"/>
          <w:color w:val="000000" w:themeColor="text1"/>
        </w:rPr>
        <w:t xml:space="preserve">Si se realiza el análisis que incluya además de la malla vial, el espacio público y la ciclo infraestructura y en general la infraestructura por la que se desplazan vehículos, peatones y ciclistas, el problema es mayor por cuanto los recursos asignados son insuficientes para garantizar, no solo la conservación con mantenimiento periódico y rehabilitación, sino también el mantenimiento rutinario que permitan alargar su vida útil y así evitar el deterioro al punto de que las intervenciones sean más costosas.  </w:t>
      </w:r>
    </w:p>
    <w:p w14:paraId="1004A1EF" w14:textId="54B510BA" w:rsidR="326B3781" w:rsidRDefault="326B3781" w:rsidP="38D996C8">
      <w:pPr>
        <w:spacing w:line="257" w:lineRule="auto"/>
        <w:jc w:val="both"/>
        <w:rPr>
          <w:rFonts w:eastAsiaTheme="minorEastAsia"/>
          <w:color w:val="000000" w:themeColor="text1"/>
        </w:rPr>
      </w:pPr>
      <w:r w:rsidRPr="38D996C8">
        <w:rPr>
          <w:rFonts w:eastAsiaTheme="minorEastAsia"/>
          <w:color w:val="000000" w:themeColor="text1"/>
        </w:rPr>
        <w:t>Ahora bien, en análisis y modelaciones realizadas por la Unidad Administrativa Especial de Rehabilitación y Mantenimiento Vial (UAERMV), se ha logrado identificar de manera aproximada que para la Malla Vial Local e Intermedia de la Ciudad requiere alrededor de 2.2 billones de pesos para Conservación del total de los Km-C y por otra parte las vías que requieren Construcción, para estos dos tipos de malla, se calcula una inversión alrededor de los 5 billones de pesos. Es decir, solo para dejar el 100% de la Malla Vial Local e Intermedia en buenas condiciones de estado se requieren cerca de 7.2 billones de pesos.</w:t>
      </w:r>
    </w:p>
    <w:p w14:paraId="48E12037" w14:textId="2C08063D" w:rsidR="326B3781" w:rsidRDefault="326B3781" w:rsidP="38D996C8">
      <w:pPr>
        <w:spacing w:line="257" w:lineRule="auto"/>
        <w:jc w:val="both"/>
        <w:rPr>
          <w:rFonts w:eastAsiaTheme="minorEastAsia"/>
          <w:color w:val="000000" w:themeColor="text1"/>
        </w:rPr>
      </w:pPr>
      <w:r w:rsidRPr="38D996C8">
        <w:rPr>
          <w:rFonts w:eastAsiaTheme="minorEastAsia"/>
          <w:color w:val="000000" w:themeColor="text1"/>
        </w:rPr>
        <w:t>Como se evidencia la falta de recursos para la Conservación en Malla Vial es un factor determinante junto con el deterioro natural para que la infraestructura día a día presente falencias en el servicio a los usuarios de las vías y el problema se ve inmerso en un ciclo en el que las acciones que se adelantan no son suficientes.</w:t>
      </w:r>
    </w:p>
    <w:p w14:paraId="0DD1F108" w14:textId="0D8F3B13" w:rsidR="326B3781" w:rsidRDefault="326B3781" w:rsidP="38D996C8">
      <w:pPr>
        <w:jc w:val="both"/>
        <w:rPr>
          <w:rFonts w:eastAsiaTheme="minorEastAsia"/>
          <w:color w:val="000000" w:themeColor="text1"/>
        </w:rPr>
      </w:pPr>
      <w:r w:rsidRPr="38D996C8">
        <w:rPr>
          <w:rFonts w:eastAsiaTheme="minorEastAsia"/>
          <w:color w:val="000000" w:themeColor="text1"/>
        </w:rPr>
        <w:t>Las fuentes de financiación destinadas al mantenimiento son insuficientes y tienden a disminuir.</w:t>
      </w:r>
    </w:p>
    <w:p w14:paraId="4E7C9D26" w14:textId="34CD9297" w:rsidR="326B3781" w:rsidRDefault="326B3781" w:rsidP="38D996C8">
      <w:pPr>
        <w:jc w:val="both"/>
        <w:rPr>
          <w:rFonts w:eastAsiaTheme="minorEastAsia"/>
          <w:color w:val="000000" w:themeColor="text1"/>
        </w:rPr>
      </w:pPr>
      <w:r w:rsidRPr="38D996C8">
        <w:rPr>
          <w:rFonts w:eastAsiaTheme="minorEastAsia"/>
          <w:color w:val="000000" w:themeColor="text1"/>
          <w:lang w:val="es-ES"/>
        </w:rPr>
        <w:lastRenderedPageBreak/>
        <w:t>En el caso particular de los recursos destinados al mantenimiento de la malla vial en los últimos años un declive persistente de los recursos provenientes de la principal fuente de financiación, la sobretasa a la gasolina y al ACPM. Estas contribuciones fueron ajustadas y transformadas de un porcentaje del valor por galón de gasolina y ACPM a unos valores fijos que se ajustan anualmente por aumentos del IPC, como lo establece el artículo 3° de la ley 2093 de 2021. Por otra parte, surge la necesidad de una descarbonización del sector transporte y a nivel global un reemplazo de las energías no renovables provenientes de los hidrocarburos lo que obliga a pensar en un reemplazo de estas fuentes de financiación y búsqueda de recursos adicionales.</w:t>
      </w:r>
    </w:p>
    <w:p w14:paraId="1A25D875" w14:textId="1A77C0E9" w:rsidR="38D996C8" w:rsidRDefault="38D996C8" w:rsidP="38D996C8">
      <w:pPr>
        <w:jc w:val="both"/>
        <w:rPr>
          <w:rFonts w:eastAsiaTheme="minorEastAsia"/>
        </w:rPr>
      </w:pPr>
    </w:p>
    <w:p w14:paraId="73A065CF" w14:textId="3A2E2F26" w:rsidR="2FCDEAC1" w:rsidRDefault="1D4EE525" w:rsidP="38D996C8">
      <w:pPr>
        <w:jc w:val="both"/>
        <w:rPr>
          <w:rFonts w:eastAsiaTheme="minorEastAsia"/>
          <w:b/>
          <w:bCs/>
          <w:color w:val="000000" w:themeColor="text1"/>
        </w:rPr>
      </w:pPr>
      <w:r w:rsidRPr="38D996C8">
        <w:rPr>
          <w:rFonts w:eastAsiaTheme="minorEastAsia"/>
          <w:b/>
          <w:bCs/>
          <w:color w:val="000000" w:themeColor="text1"/>
        </w:rPr>
        <w:t>C</w:t>
      </w:r>
      <w:r w:rsidR="00A254BA" w:rsidRPr="38D996C8">
        <w:rPr>
          <w:rFonts w:eastAsiaTheme="minorEastAsia"/>
          <w:b/>
          <w:bCs/>
          <w:color w:val="000000" w:themeColor="text1"/>
        </w:rPr>
        <w:t xml:space="preserve">apacidad </w:t>
      </w:r>
      <w:r w:rsidRPr="38D996C8">
        <w:rPr>
          <w:rFonts w:eastAsiaTheme="minorEastAsia"/>
          <w:b/>
          <w:bCs/>
          <w:color w:val="000000" w:themeColor="text1"/>
        </w:rPr>
        <w:t>O</w:t>
      </w:r>
      <w:r w:rsidR="1CB1209E" w:rsidRPr="38D996C8">
        <w:rPr>
          <w:rFonts w:eastAsiaTheme="minorEastAsia"/>
          <w:b/>
          <w:bCs/>
          <w:color w:val="000000" w:themeColor="text1"/>
        </w:rPr>
        <w:t>perativa</w:t>
      </w:r>
    </w:p>
    <w:p w14:paraId="2AAA31B8" w14:textId="13196409" w:rsidR="2FCDEAC1" w:rsidRDefault="5C89D7BB" w:rsidP="38D996C8">
      <w:pPr>
        <w:spacing w:after="240" w:line="276" w:lineRule="auto"/>
        <w:jc w:val="both"/>
        <w:rPr>
          <w:rFonts w:eastAsiaTheme="minorEastAsia"/>
        </w:rPr>
      </w:pPr>
      <w:r w:rsidRPr="38D996C8">
        <w:rPr>
          <w:rFonts w:eastAsiaTheme="minorEastAsia"/>
          <w:color w:val="000000" w:themeColor="text1"/>
        </w:rPr>
        <w:t>La Unidad Administrativa Especial de Rehabilitación y Mantenimiento Vial (UAERMV) se distingue por su enfoque integral en la gestión de la infraestructura vial. Mediante un modelo operativo de intervención directa, abarca todo el ciclo de vida de los proyectos destinados a mejorar la malla vial, el espacio público y la ciclo-infraestructura, elementos cruciales para la movilidad de la ciudad. Esto implica la gestión y supervisión de todas las etapas del proceso con recursos propios, incluyendo la contratación de mano de obra, maquinaria, equipos e insumos, así como la ejecución del mantenimiento necesario. A diferencia de los contratos convencionales, se evalúa el progreso de las obras de manera global, contribuyendo a las metas generales de intervención en kilómetros de carril, en línea con el presupuesto del plan de desarrollo distrita</w:t>
      </w:r>
      <w:r w:rsidRPr="38D996C8">
        <w:rPr>
          <w:rFonts w:eastAsiaTheme="minorEastAsia"/>
        </w:rPr>
        <w:t>l.</w:t>
      </w:r>
    </w:p>
    <w:p w14:paraId="3B6346B6" w14:textId="5D8F5D15" w:rsidR="2FCDEAC1" w:rsidRDefault="5C89D7BB" w:rsidP="38D996C8">
      <w:pPr>
        <w:spacing w:after="240" w:line="276" w:lineRule="auto"/>
        <w:jc w:val="both"/>
        <w:rPr>
          <w:rFonts w:eastAsiaTheme="minorEastAsia"/>
        </w:rPr>
      </w:pPr>
      <w:r w:rsidRPr="38D996C8">
        <w:rPr>
          <w:rFonts w:eastAsiaTheme="minorEastAsia"/>
        </w:rPr>
        <w:t>Esta operación se respalda en una gestión logística integral que abarca desde el abastecimiento de recursos hasta la retroalimentación constante y la mejora continua de los procesos. La UAERMV se destaca por su sólida capacidad operativa y logística, la cual engloba la subdirección de producción y apoyo logístico y sus dos áreas claves la gerencia de producción y la gerencia de maquinaria y equipos.</w:t>
      </w:r>
    </w:p>
    <w:p w14:paraId="316D6DF3" w14:textId="721AE6A2" w:rsidR="2FCDEAC1" w:rsidRDefault="2FCDEAC1" w:rsidP="38D996C8">
      <w:pPr>
        <w:jc w:val="both"/>
        <w:rPr>
          <w:rFonts w:eastAsiaTheme="minorEastAsia"/>
          <w:color w:val="000000" w:themeColor="text1"/>
        </w:rPr>
      </w:pPr>
    </w:p>
    <w:p w14:paraId="441DCB42" w14:textId="324B542C" w:rsidR="2FCDEAC1" w:rsidRDefault="454F37AA" w:rsidP="38D996C8">
      <w:pPr>
        <w:jc w:val="both"/>
        <w:rPr>
          <w:rFonts w:eastAsiaTheme="minorEastAsia"/>
          <w:color w:val="000000" w:themeColor="text1"/>
        </w:rPr>
      </w:pPr>
      <w:r w:rsidRPr="38D996C8">
        <w:rPr>
          <w:rFonts w:eastAsiaTheme="minorEastAsia"/>
          <w:color w:val="000000" w:themeColor="text1"/>
        </w:rPr>
        <w:t xml:space="preserve">La capacidad operativa de la </w:t>
      </w:r>
      <w:proofErr w:type="spellStart"/>
      <w:r w:rsidRPr="38D996C8">
        <w:rPr>
          <w:rFonts w:eastAsiaTheme="minorEastAsia"/>
          <w:color w:val="000000" w:themeColor="text1"/>
        </w:rPr>
        <w:t>Umv</w:t>
      </w:r>
      <w:proofErr w:type="spellEnd"/>
      <w:r w:rsidRPr="38D996C8">
        <w:rPr>
          <w:rFonts w:eastAsiaTheme="minorEastAsia"/>
          <w:color w:val="000000" w:themeColor="text1"/>
        </w:rPr>
        <w:t xml:space="preserve"> está en relación directa con su capacidad de transporte</w:t>
      </w:r>
      <w:r w:rsidR="3A2A2932" w:rsidRPr="38D996C8">
        <w:rPr>
          <w:rFonts w:eastAsiaTheme="minorEastAsia"/>
          <w:color w:val="000000" w:themeColor="text1"/>
        </w:rPr>
        <w:t xml:space="preserve"> de</w:t>
      </w:r>
      <w:r w:rsidRPr="38D996C8">
        <w:rPr>
          <w:rFonts w:eastAsiaTheme="minorEastAsia"/>
          <w:color w:val="000000" w:themeColor="text1"/>
        </w:rPr>
        <w:t xml:space="preserve"> la mezcla asfáltica que produce a los frentes de </w:t>
      </w:r>
      <w:r w:rsidR="76423923" w:rsidRPr="38D996C8">
        <w:rPr>
          <w:rFonts w:eastAsiaTheme="minorEastAsia"/>
          <w:color w:val="000000" w:themeColor="text1"/>
        </w:rPr>
        <w:t>obra ubicados en toda la ciudad, para el caso de</w:t>
      </w:r>
      <w:r w:rsidR="0C3B37EF" w:rsidRPr="38D996C8">
        <w:rPr>
          <w:rFonts w:eastAsiaTheme="minorEastAsia"/>
          <w:color w:val="000000" w:themeColor="text1"/>
        </w:rPr>
        <w:t>l</w:t>
      </w:r>
      <w:r w:rsidR="76423923" w:rsidRPr="38D996C8">
        <w:rPr>
          <w:rFonts w:eastAsiaTheme="minorEastAsia"/>
          <w:color w:val="000000" w:themeColor="text1"/>
        </w:rPr>
        <w:t xml:space="preserve"> asfalto en caliente este debe llegar cumpliendo con car</w:t>
      </w:r>
      <w:r w:rsidR="425C8A6F" w:rsidRPr="38D996C8">
        <w:rPr>
          <w:rFonts w:eastAsiaTheme="minorEastAsia"/>
          <w:color w:val="000000" w:themeColor="text1"/>
        </w:rPr>
        <w:t>a</w:t>
      </w:r>
      <w:r w:rsidR="76423923" w:rsidRPr="38D996C8">
        <w:rPr>
          <w:rFonts w:eastAsiaTheme="minorEastAsia"/>
          <w:color w:val="000000" w:themeColor="text1"/>
        </w:rPr>
        <w:t>cterísticas</w:t>
      </w:r>
      <w:r w:rsidR="15D208CC" w:rsidRPr="38D996C8">
        <w:rPr>
          <w:rFonts w:eastAsiaTheme="minorEastAsia"/>
          <w:color w:val="000000" w:themeColor="text1"/>
        </w:rPr>
        <w:t xml:space="preserve"> mínimas </w:t>
      </w:r>
      <w:r w:rsidR="76423923" w:rsidRPr="38D996C8">
        <w:rPr>
          <w:rFonts w:eastAsiaTheme="minorEastAsia"/>
          <w:color w:val="000000" w:themeColor="text1"/>
        </w:rPr>
        <w:t>como</w:t>
      </w:r>
      <w:r w:rsidR="25F9CACB" w:rsidRPr="38D996C8">
        <w:rPr>
          <w:rFonts w:eastAsiaTheme="minorEastAsia"/>
          <w:color w:val="000000" w:themeColor="text1"/>
        </w:rPr>
        <w:t xml:space="preserve"> una temperatura </w:t>
      </w:r>
      <w:r w:rsidR="3BD2D23D" w:rsidRPr="38D996C8">
        <w:rPr>
          <w:rFonts w:eastAsiaTheme="minorEastAsia"/>
          <w:color w:val="000000" w:themeColor="text1"/>
        </w:rPr>
        <w:t xml:space="preserve">aproximada </w:t>
      </w:r>
      <w:r w:rsidR="25F9CACB" w:rsidRPr="38D996C8">
        <w:rPr>
          <w:rFonts w:eastAsiaTheme="minorEastAsia"/>
          <w:color w:val="000000" w:themeColor="text1"/>
        </w:rPr>
        <w:t xml:space="preserve">de </w:t>
      </w:r>
      <w:r w:rsidR="1A8C869C" w:rsidRPr="38D996C8">
        <w:rPr>
          <w:rFonts w:eastAsiaTheme="minorEastAsia"/>
          <w:color w:val="000000" w:themeColor="text1"/>
        </w:rPr>
        <w:t>150</w:t>
      </w:r>
      <w:r w:rsidR="25F9CACB" w:rsidRPr="38D996C8">
        <w:rPr>
          <w:rFonts w:eastAsiaTheme="minorEastAsia"/>
          <w:color w:val="000000" w:themeColor="text1"/>
        </w:rPr>
        <w:t xml:space="preserve"> grados </w:t>
      </w:r>
      <w:r w:rsidR="2DCCB695" w:rsidRPr="38D996C8">
        <w:rPr>
          <w:rFonts w:eastAsiaTheme="minorEastAsia"/>
          <w:color w:val="000000" w:themeColor="text1"/>
        </w:rPr>
        <w:t>centígrados</w:t>
      </w:r>
      <w:r w:rsidR="25F9CACB" w:rsidRPr="38D996C8">
        <w:rPr>
          <w:rFonts w:eastAsiaTheme="minorEastAsia"/>
          <w:color w:val="000000" w:themeColor="text1"/>
        </w:rPr>
        <w:t xml:space="preserve">. </w:t>
      </w:r>
    </w:p>
    <w:p w14:paraId="6C77714B" w14:textId="388E8ECF" w:rsidR="2FCDEAC1" w:rsidRDefault="25F9CACB" w:rsidP="38D996C8">
      <w:pPr>
        <w:jc w:val="both"/>
        <w:rPr>
          <w:rFonts w:eastAsiaTheme="minorEastAsia"/>
          <w:color w:val="000000" w:themeColor="text1"/>
        </w:rPr>
      </w:pPr>
      <w:r w:rsidRPr="38D996C8">
        <w:rPr>
          <w:rFonts w:eastAsiaTheme="minorEastAsia"/>
          <w:color w:val="000000" w:themeColor="text1"/>
        </w:rPr>
        <w:t>La cantidad de volquetas requeridas para transportar la producción di</w:t>
      </w:r>
      <w:r w:rsidR="1AA70D33" w:rsidRPr="38D996C8">
        <w:rPr>
          <w:rFonts w:eastAsiaTheme="minorEastAsia"/>
          <w:color w:val="000000" w:themeColor="text1"/>
        </w:rPr>
        <w:t>aria</w:t>
      </w:r>
      <w:r w:rsidRPr="38D996C8">
        <w:rPr>
          <w:rFonts w:eastAsiaTheme="minorEastAsia"/>
          <w:color w:val="000000" w:themeColor="text1"/>
        </w:rPr>
        <w:t xml:space="preserve"> </w:t>
      </w:r>
      <w:r w:rsidR="75DC03BB" w:rsidRPr="38D996C8">
        <w:rPr>
          <w:rFonts w:eastAsiaTheme="minorEastAsia"/>
          <w:color w:val="000000" w:themeColor="text1"/>
        </w:rPr>
        <w:t xml:space="preserve">de mezcla caliente </w:t>
      </w:r>
      <w:r w:rsidRPr="38D996C8">
        <w:rPr>
          <w:rFonts w:eastAsiaTheme="minorEastAsia"/>
          <w:color w:val="000000" w:themeColor="text1"/>
        </w:rPr>
        <w:t>(</w:t>
      </w:r>
      <w:r w:rsidR="46C37F84" w:rsidRPr="38D996C8">
        <w:rPr>
          <w:rFonts w:eastAsiaTheme="minorEastAsia"/>
          <w:color w:val="000000" w:themeColor="text1"/>
        </w:rPr>
        <w:t>400</w:t>
      </w:r>
      <w:r w:rsidRPr="38D996C8">
        <w:rPr>
          <w:rFonts w:eastAsiaTheme="minorEastAsia"/>
          <w:color w:val="FF0000"/>
        </w:rPr>
        <w:t xml:space="preserve"> </w:t>
      </w:r>
      <w:r w:rsidRPr="38D996C8">
        <w:rPr>
          <w:rFonts w:eastAsiaTheme="minorEastAsia"/>
          <w:color w:val="000000" w:themeColor="text1"/>
        </w:rPr>
        <w:t>m3)</w:t>
      </w:r>
      <w:r w:rsidR="6DF43BAE" w:rsidRPr="38D996C8">
        <w:rPr>
          <w:rFonts w:eastAsiaTheme="minorEastAsia"/>
          <w:color w:val="000000" w:themeColor="text1"/>
        </w:rPr>
        <w:t xml:space="preserve">, teniendo en cuenta una capacidad de carga promedio de 12m3 por volqueta es de </w:t>
      </w:r>
      <w:r w:rsidR="023CEABE" w:rsidRPr="38D996C8">
        <w:rPr>
          <w:rFonts w:eastAsiaTheme="minorEastAsia"/>
          <w:color w:val="000000" w:themeColor="text1"/>
        </w:rPr>
        <w:t>30</w:t>
      </w:r>
      <w:r w:rsidR="7158AE25" w:rsidRPr="38D996C8">
        <w:rPr>
          <w:rFonts w:eastAsiaTheme="minorEastAsia"/>
          <w:color w:val="000000" w:themeColor="text1"/>
        </w:rPr>
        <w:t xml:space="preserve"> - 35</w:t>
      </w:r>
      <w:r w:rsidR="023CEABE" w:rsidRPr="38D996C8">
        <w:rPr>
          <w:rFonts w:eastAsiaTheme="minorEastAsia"/>
          <w:color w:val="000000" w:themeColor="text1"/>
        </w:rPr>
        <w:t xml:space="preserve"> volquetas en pleno funcionamiento.</w:t>
      </w:r>
      <w:r w:rsidR="3A877D17" w:rsidRPr="38D996C8">
        <w:rPr>
          <w:rFonts w:eastAsiaTheme="minorEastAsia"/>
          <w:color w:val="000000" w:themeColor="text1"/>
        </w:rPr>
        <w:t xml:space="preserve"> </w:t>
      </w:r>
      <w:r w:rsidR="7023A60F" w:rsidRPr="38D996C8">
        <w:rPr>
          <w:rFonts w:eastAsiaTheme="minorEastAsia"/>
          <w:color w:val="000000" w:themeColor="text1"/>
        </w:rPr>
        <w:t>La flota</w:t>
      </w:r>
      <w:r w:rsidR="011C0F84" w:rsidRPr="38D996C8">
        <w:rPr>
          <w:rFonts w:eastAsiaTheme="minorEastAsia"/>
          <w:color w:val="000000" w:themeColor="text1"/>
        </w:rPr>
        <w:t xml:space="preserve"> </w:t>
      </w:r>
      <w:r w:rsidR="7023A60F" w:rsidRPr="38D996C8">
        <w:rPr>
          <w:rFonts w:eastAsiaTheme="minorEastAsia"/>
          <w:color w:val="000000" w:themeColor="text1"/>
        </w:rPr>
        <w:t>faltante se cubre con vehículos contr</w:t>
      </w:r>
      <w:r w:rsidR="7149F66A" w:rsidRPr="38D996C8">
        <w:rPr>
          <w:rFonts w:eastAsiaTheme="minorEastAsia"/>
          <w:color w:val="000000" w:themeColor="text1"/>
        </w:rPr>
        <w:t>a</w:t>
      </w:r>
      <w:r w:rsidR="7023A60F" w:rsidRPr="38D996C8">
        <w:rPr>
          <w:rFonts w:eastAsiaTheme="minorEastAsia"/>
          <w:color w:val="000000" w:themeColor="text1"/>
        </w:rPr>
        <w:t>t</w:t>
      </w:r>
      <w:r w:rsidR="7149F66A" w:rsidRPr="38D996C8">
        <w:rPr>
          <w:rFonts w:eastAsiaTheme="minorEastAsia"/>
          <w:color w:val="000000" w:themeColor="text1"/>
        </w:rPr>
        <w:t>a</w:t>
      </w:r>
      <w:r w:rsidR="7023A60F" w:rsidRPr="38D996C8">
        <w:rPr>
          <w:rFonts w:eastAsiaTheme="minorEastAsia"/>
          <w:color w:val="000000" w:themeColor="text1"/>
        </w:rPr>
        <w:t>dos</w:t>
      </w:r>
      <w:r w:rsidR="040AA910" w:rsidRPr="38D996C8">
        <w:rPr>
          <w:rFonts w:eastAsiaTheme="minorEastAsia"/>
          <w:color w:val="000000" w:themeColor="text1"/>
        </w:rPr>
        <w:t xml:space="preserve">. </w:t>
      </w:r>
      <w:r w:rsidR="7023A60F" w:rsidRPr="38D996C8">
        <w:rPr>
          <w:rFonts w:eastAsiaTheme="minorEastAsia"/>
          <w:color w:val="000000" w:themeColor="text1"/>
        </w:rPr>
        <w:t xml:space="preserve"> </w:t>
      </w:r>
      <w:r w:rsidR="023CEABE" w:rsidRPr="38D996C8">
        <w:rPr>
          <w:rFonts w:eastAsiaTheme="minorEastAsia"/>
          <w:color w:val="000000" w:themeColor="text1"/>
        </w:rPr>
        <w:t xml:space="preserve"> </w:t>
      </w:r>
      <w:r w:rsidR="408D9EC5" w:rsidRPr="38D996C8">
        <w:rPr>
          <w:rFonts w:eastAsiaTheme="minorEastAsia"/>
          <w:color w:val="000000" w:themeColor="text1"/>
        </w:rPr>
        <w:t>Además de las volquetas y dependiendo del tipo de intervención se requiere equipos y maquinaria propia y al</w:t>
      </w:r>
      <w:r w:rsidR="60951A33" w:rsidRPr="38D996C8">
        <w:rPr>
          <w:rFonts w:eastAsiaTheme="minorEastAsia"/>
          <w:color w:val="000000" w:themeColor="text1"/>
        </w:rPr>
        <w:t>quilada, cuy</w:t>
      </w:r>
      <w:r w:rsidR="01E9DA47" w:rsidRPr="38D996C8">
        <w:rPr>
          <w:rFonts w:eastAsiaTheme="minorEastAsia"/>
          <w:color w:val="000000" w:themeColor="text1"/>
        </w:rPr>
        <w:t xml:space="preserve">a disponibilidad no es permanente afectando la ejecución de las obras. </w:t>
      </w:r>
    </w:p>
    <w:p w14:paraId="02C22EDD" w14:textId="1F560648" w:rsidR="2FCDEAC1" w:rsidRDefault="74EBA408" w:rsidP="38D996C8">
      <w:pPr>
        <w:spacing w:before="240" w:after="240" w:line="276" w:lineRule="auto"/>
        <w:jc w:val="both"/>
        <w:rPr>
          <w:rFonts w:eastAsiaTheme="minorEastAsia"/>
        </w:rPr>
      </w:pPr>
      <w:r w:rsidRPr="38D996C8">
        <w:rPr>
          <w:rFonts w:eastAsiaTheme="minorEastAsia"/>
        </w:rPr>
        <w:t xml:space="preserve">La Gerencia de Producción tiene como uno de sus principales objetivos, en el contexto de su misión institucional, la producción y distribución de diversas mezclas, que comprenden desde mezclas en caliente, mezcla en frío o base estabilizada, hasta concreto hidráulico y material fresado. Estas acciones se llevan a cabo de manera precisa y eficiente, siguiendo la programación establecida por </w:t>
      </w:r>
      <w:r w:rsidRPr="38D996C8">
        <w:rPr>
          <w:rFonts w:eastAsiaTheme="minorEastAsia"/>
        </w:rPr>
        <w:lastRenderedPageBreak/>
        <w:t>la Subdirección de Intervención de la Infraestructura (SII). Estos materiales son destinados a ser empleados en los distintos procesos constructivos y compromisos, contribuyendo de manera significativa al logro de las metas propuestas por la UAERMV.</w:t>
      </w:r>
    </w:p>
    <w:p w14:paraId="627F4052" w14:textId="78DDED47" w:rsidR="2FCDEAC1" w:rsidRDefault="74EBA408" w:rsidP="38D996C8">
      <w:pPr>
        <w:spacing w:before="240" w:after="240" w:line="276" w:lineRule="auto"/>
        <w:jc w:val="both"/>
        <w:rPr>
          <w:rFonts w:eastAsiaTheme="minorEastAsia"/>
        </w:rPr>
      </w:pPr>
      <w:r w:rsidRPr="38D996C8">
        <w:rPr>
          <w:rFonts w:eastAsiaTheme="minorEastAsia"/>
        </w:rPr>
        <w:t xml:space="preserve">El compromiso fundamental de la Gerencia de Producción reside en la producción de estas mezclas y el suministro de los materiales e insumos requeridos para las intervenciones en los frentes de obra. La gestión estratégica de estas acciones se ejecuta rigurosamente de acuerdo con la programación y las políticas de control de calidad establecidas en la entidad. Además, se lleva a cabo un monitoreo constante de la producción y el despacho de mezclas, materiales e insumos, con el fin de garantizar el cumplimiento de la programación y de los procedimientos establecidos </w:t>
      </w:r>
      <w:proofErr w:type="gramStart"/>
      <w:r w:rsidRPr="38D996C8">
        <w:rPr>
          <w:rFonts w:eastAsiaTheme="minorEastAsia"/>
        </w:rPr>
        <w:t>y</w:t>
      </w:r>
      <w:proofErr w:type="gramEnd"/>
      <w:r w:rsidRPr="38D996C8">
        <w:rPr>
          <w:rFonts w:eastAsiaTheme="minorEastAsia"/>
        </w:rPr>
        <w:t xml:space="preserve"> por ende, asegurando un flujo ininterrumpido de suministros esenciales para llevar a cabo las operaciones de la entidad.</w:t>
      </w:r>
    </w:p>
    <w:p w14:paraId="2F87E4BC" w14:textId="275151EA" w:rsidR="2FCDEAC1" w:rsidRDefault="74EBA408" w:rsidP="38D996C8">
      <w:pPr>
        <w:spacing w:before="240" w:after="240" w:line="276" w:lineRule="auto"/>
        <w:jc w:val="both"/>
        <w:rPr>
          <w:rFonts w:eastAsiaTheme="minorEastAsia"/>
        </w:rPr>
      </w:pPr>
      <w:r w:rsidRPr="38D996C8">
        <w:rPr>
          <w:rFonts w:eastAsiaTheme="minorEastAsia"/>
        </w:rPr>
        <w:t xml:space="preserve">A continuación, se detallan las plantas industriales presentes en la Sede de producción propia de la UAERMV. </w:t>
      </w:r>
    </w:p>
    <w:p w14:paraId="3551823B" w14:textId="20B25354" w:rsidR="2FCDEAC1" w:rsidRDefault="74EBA408" w:rsidP="38D996C8">
      <w:pPr>
        <w:spacing w:after="0" w:line="276" w:lineRule="auto"/>
        <w:jc w:val="both"/>
      </w:pPr>
      <w:r w:rsidRPr="38D996C8">
        <w:rPr>
          <w:rFonts w:ascii="Times New Roman" w:eastAsia="Times New Roman" w:hAnsi="Times New Roman" w:cs="Times New Roman"/>
          <w:sz w:val="24"/>
          <w:szCs w:val="24"/>
        </w:rPr>
        <w:t xml:space="preserve"> </w:t>
      </w:r>
    </w:p>
    <w:p w14:paraId="4F3040BD" w14:textId="138F7EB1" w:rsidR="2FCDEAC1" w:rsidRDefault="74EBA408" w:rsidP="38D996C8">
      <w:pPr>
        <w:spacing w:after="0" w:line="276" w:lineRule="auto"/>
        <w:jc w:val="both"/>
      </w:pPr>
      <w:r w:rsidRPr="38D996C8">
        <w:rPr>
          <w:rFonts w:ascii="Times New Roman" w:eastAsia="Times New Roman" w:hAnsi="Times New Roman" w:cs="Times New Roman"/>
          <w:sz w:val="24"/>
          <w:szCs w:val="24"/>
        </w:rPr>
        <w:t xml:space="preserve"> </w:t>
      </w:r>
    </w:p>
    <w:p w14:paraId="77659BFF" w14:textId="606C7E45" w:rsidR="2FCDEAC1" w:rsidRDefault="74EBA408" w:rsidP="38D996C8">
      <w:pPr>
        <w:spacing w:after="0" w:line="276" w:lineRule="auto"/>
        <w:jc w:val="both"/>
      </w:pPr>
      <w:r w:rsidRPr="38D996C8">
        <w:rPr>
          <w:rFonts w:ascii="Times New Roman" w:eastAsia="Times New Roman" w:hAnsi="Times New Roman" w:cs="Times New Roman"/>
          <w:sz w:val="24"/>
          <w:szCs w:val="24"/>
        </w:rPr>
        <w:t xml:space="preserve"> </w:t>
      </w:r>
    </w:p>
    <w:p w14:paraId="453549BA" w14:textId="2F15C022" w:rsidR="2FCDEAC1" w:rsidRDefault="74EBA408" w:rsidP="38D996C8">
      <w:pPr>
        <w:spacing w:after="0" w:line="276" w:lineRule="auto"/>
        <w:jc w:val="both"/>
      </w:pPr>
      <w:r w:rsidRPr="38D996C8">
        <w:rPr>
          <w:rFonts w:ascii="Times New Roman" w:eastAsia="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4418"/>
        <w:gridCol w:w="4418"/>
      </w:tblGrid>
      <w:tr w:rsidR="38D996C8" w14:paraId="1435A44A" w14:textId="77777777" w:rsidTr="38D996C8">
        <w:trPr>
          <w:trHeight w:val="300"/>
        </w:trPr>
        <w:tc>
          <w:tcPr>
            <w:tcW w:w="4418" w:type="dxa"/>
            <w:tcBorders>
              <w:top w:val="nil"/>
              <w:left w:val="nil"/>
              <w:bottom w:val="nil"/>
              <w:right w:val="nil"/>
            </w:tcBorders>
            <w:tcMar>
              <w:left w:w="108" w:type="dxa"/>
              <w:right w:w="108" w:type="dxa"/>
            </w:tcMar>
          </w:tcPr>
          <w:p w14:paraId="164C8ECF" w14:textId="7D841D97" w:rsidR="38D996C8" w:rsidRDefault="38D996C8" w:rsidP="38D996C8">
            <w:pPr>
              <w:jc w:val="center"/>
            </w:pPr>
            <w:r w:rsidRPr="38D996C8">
              <w:rPr>
                <w:rFonts w:ascii="Times New Roman" w:eastAsia="Times New Roman" w:hAnsi="Times New Roman" w:cs="Times New Roman"/>
                <w:b/>
                <w:bCs/>
              </w:rPr>
              <w:t>PLANTA INDUSTRIAL “6PAC01”</w:t>
            </w:r>
          </w:p>
          <w:p w14:paraId="7A63D5B2" w14:textId="781C7D62" w:rsidR="38D996C8" w:rsidRDefault="38D996C8" w:rsidP="38D996C8">
            <w:pPr>
              <w:jc w:val="center"/>
            </w:pPr>
            <w:r w:rsidRPr="38D996C8">
              <w:rPr>
                <w:rFonts w:ascii="Times New Roman" w:eastAsia="Times New Roman" w:hAnsi="Times New Roman" w:cs="Times New Roman"/>
                <w:b/>
                <w:bCs/>
              </w:rPr>
              <w:t>MEZCLA ASFÁLTICA CALIENTE</w:t>
            </w:r>
          </w:p>
          <w:p w14:paraId="42005489" w14:textId="3495C73D" w:rsidR="38D996C8" w:rsidRDefault="38D996C8" w:rsidP="38D996C8">
            <w:pPr>
              <w:jc w:val="center"/>
            </w:pPr>
            <w:r w:rsidRPr="38D996C8">
              <w:rPr>
                <w:rFonts w:ascii="Times New Roman" w:eastAsia="Times New Roman" w:hAnsi="Times New Roman" w:cs="Times New Roman"/>
                <w:b/>
                <w:bCs/>
              </w:rPr>
              <w:t xml:space="preserve"> </w:t>
            </w:r>
          </w:p>
          <w:p w14:paraId="00D11B6E" w14:textId="5049F4B8" w:rsidR="3FADB0A8" w:rsidRDefault="3FADB0A8" w:rsidP="38D996C8">
            <w:pPr>
              <w:jc w:val="center"/>
            </w:pPr>
            <w:r>
              <w:rPr>
                <w:noProof/>
                <w:color w:val="2B579A"/>
                <w:shd w:val="clear" w:color="auto" w:fill="E6E6E6"/>
                <w:lang w:eastAsia="es-CO"/>
              </w:rPr>
              <w:drawing>
                <wp:inline distT="0" distB="0" distL="0" distR="0" wp14:anchorId="18CBED4C" wp14:editId="57F59EC1">
                  <wp:extent cx="2257425" cy="2667000"/>
                  <wp:effectExtent l="0" t="0" r="0" b="0"/>
                  <wp:docPr id="66812291" name="Imagen 668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57425" cy="26670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5EAFE2C8" w14:textId="2ED33930" w:rsidR="38D996C8" w:rsidRDefault="38D996C8" w:rsidP="38D996C8">
            <w:pPr>
              <w:jc w:val="both"/>
            </w:pPr>
            <w:r w:rsidRPr="38D996C8">
              <w:rPr>
                <w:rFonts w:ascii="Times New Roman" w:eastAsia="Times New Roman" w:hAnsi="Times New Roman" w:cs="Times New Roman"/>
              </w:rPr>
              <w:t xml:space="preserve"> </w:t>
            </w:r>
          </w:p>
          <w:p w14:paraId="446337B9" w14:textId="012DBC5A" w:rsidR="38D996C8" w:rsidRDefault="38D996C8" w:rsidP="38D996C8">
            <w:pPr>
              <w:jc w:val="both"/>
            </w:pPr>
            <w:r w:rsidRPr="38D996C8">
              <w:rPr>
                <w:rFonts w:ascii="Times New Roman" w:eastAsia="Times New Roman" w:hAnsi="Times New Roman" w:cs="Times New Roman"/>
              </w:rPr>
              <w:t>1) Descripción General:</w:t>
            </w:r>
          </w:p>
          <w:p w14:paraId="477B0ED1" w14:textId="5393B8C5" w:rsidR="38D996C8" w:rsidRDefault="38D996C8" w:rsidP="007C1131">
            <w:pPr>
              <w:pStyle w:val="Prrafodelista"/>
              <w:numPr>
                <w:ilvl w:val="0"/>
                <w:numId w:val="22"/>
              </w:numPr>
              <w:jc w:val="both"/>
              <w:rPr>
                <w:rFonts w:ascii="Times New Roman" w:eastAsia="Times New Roman" w:hAnsi="Times New Roman" w:cs="Times New Roman"/>
              </w:rPr>
            </w:pPr>
            <w:r w:rsidRPr="38D996C8">
              <w:rPr>
                <w:rFonts w:ascii="Times New Roman" w:eastAsia="Times New Roman" w:hAnsi="Times New Roman" w:cs="Times New Roman"/>
              </w:rPr>
              <w:t xml:space="preserve">Marca: </w:t>
            </w:r>
            <w:proofErr w:type="spellStart"/>
            <w:r w:rsidRPr="38D996C8">
              <w:rPr>
                <w:rFonts w:ascii="Times New Roman" w:eastAsia="Times New Roman" w:hAnsi="Times New Roman" w:cs="Times New Roman"/>
              </w:rPr>
              <w:t>Cedarapies</w:t>
            </w:r>
            <w:proofErr w:type="spellEnd"/>
          </w:p>
          <w:p w14:paraId="0F8CE4CD" w14:textId="68D42252" w:rsidR="38D996C8" w:rsidRDefault="38D996C8" w:rsidP="007C1131">
            <w:pPr>
              <w:pStyle w:val="Prrafodelista"/>
              <w:numPr>
                <w:ilvl w:val="0"/>
                <w:numId w:val="22"/>
              </w:numPr>
              <w:jc w:val="both"/>
              <w:rPr>
                <w:rFonts w:ascii="Times New Roman" w:eastAsia="Times New Roman" w:hAnsi="Times New Roman" w:cs="Times New Roman"/>
              </w:rPr>
            </w:pPr>
            <w:r w:rsidRPr="38D996C8">
              <w:rPr>
                <w:rFonts w:ascii="Times New Roman" w:eastAsia="Times New Roman" w:hAnsi="Times New Roman" w:cs="Times New Roman"/>
              </w:rPr>
              <w:t>Modelo: 8026</w:t>
            </w:r>
          </w:p>
          <w:p w14:paraId="2A9D8951" w14:textId="14B7AB0A" w:rsidR="38D996C8" w:rsidRDefault="38D996C8" w:rsidP="007C1131">
            <w:pPr>
              <w:pStyle w:val="Prrafodelista"/>
              <w:numPr>
                <w:ilvl w:val="0"/>
                <w:numId w:val="22"/>
              </w:numPr>
              <w:jc w:val="both"/>
              <w:rPr>
                <w:rFonts w:ascii="Times New Roman" w:eastAsia="Times New Roman" w:hAnsi="Times New Roman" w:cs="Times New Roman"/>
              </w:rPr>
            </w:pPr>
            <w:r w:rsidRPr="38D996C8">
              <w:rPr>
                <w:rFonts w:ascii="Times New Roman" w:eastAsia="Times New Roman" w:hAnsi="Times New Roman" w:cs="Times New Roman"/>
              </w:rPr>
              <w:t>Año Fabricación: 1985</w:t>
            </w:r>
          </w:p>
          <w:p w14:paraId="157353BB" w14:textId="5A43C6EB" w:rsidR="38D996C8" w:rsidRDefault="38D996C8" w:rsidP="007C1131">
            <w:pPr>
              <w:pStyle w:val="Prrafodelista"/>
              <w:numPr>
                <w:ilvl w:val="0"/>
                <w:numId w:val="22"/>
              </w:numPr>
              <w:jc w:val="both"/>
              <w:rPr>
                <w:rFonts w:ascii="Times New Roman" w:eastAsia="Times New Roman" w:hAnsi="Times New Roman" w:cs="Times New Roman"/>
              </w:rPr>
            </w:pPr>
            <w:r w:rsidRPr="38D996C8">
              <w:rPr>
                <w:rFonts w:ascii="Times New Roman" w:eastAsia="Times New Roman" w:hAnsi="Times New Roman" w:cs="Times New Roman"/>
              </w:rPr>
              <w:t xml:space="preserve">Tipo de producción: </w:t>
            </w:r>
            <w:proofErr w:type="spellStart"/>
            <w:r w:rsidRPr="38D996C8">
              <w:rPr>
                <w:rFonts w:ascii="Times New Roman" w:eastAsia="Times New Roman" w:hAnsi="Times New Roman" w:cs="Times New Roman"/>
              </w:rPr>
              <w:t>Bachado</w:t>
            </w:r>
            <w:proofErr w:type="spellEnd"/>
          </w:p>
          <w:p w14:paraId="3B5A0374" w14:textId="267C1A8F" w:rsidR="38D996C8" w:rsidRDefault="38D996C8" w:rsidP="38D996C8">
            <w:pPr>
              <w:jc w:val="both"/>
            </w:pPr>
            <w:r w:rsidRPr="38D996C8">
              <w:rPr>
                <w:rFonts w:ascii="Times New Roman" w:eastAsia="Times New Roman" w:hAnsi="Times New Roman" w:cs="Times New Roman"/>
              </w:rPr>
              <w:t xml:space="preserve"> </w:t>
            </w:r>
          </w:p>
          <w:p w14:paraId="4F3E4B50" w14:textId="2B72295A" w:rsidR="38D996C8" w:rsidRDefault="38D996C8" w:rsidP="38D996C8">
            <w:pPr>
              <w:jc w:val="both"/>
            </w:pPr>
            <w:r w:rsidRPr="38D996C8">
              <w:rPr>
                <w:rFonts w:ascii="Times New Roman" w:eastAsia="Times New Roman" w:hAnsi="Times New Roman" w:cs="Times New Roman"/>
              </w:rPr>
              <w:t>2) Capacidad Operacional:</w:t>
            </w:r>
          </w:p>
          <w:p w14:paraId="766679AB" w14:textId="4FCFC6B7" w:rsidR="38D996C8" w:rsidRDefault="38D996C8" w:rsidP="38D996C8">
            <w:pPr>
              <w:jc w:val="both"/>
            </w:pPr>
            <w:r w:rsidRPr="38D996C8">
              <w:rPr>
                <w:rFonts w:ascii="Times New Roman" w:eastAsia="Times New Roman" w:hAnsi="Times New Roman" w:cs="Times New Roman"/>
              </w:rPr>
              <w:t xml:space="preserve"> </w:t>
            </w:r>
          </w:p>
          <w:p w14:paraId="4F3C6DD0" w14:textId="79E61561" w:rsidR="38D996C8" w:rsidRDefault="38D996C8" w:rsidP="38D996C8">
            <w:pPr>
              <w:jc w:val="both"/>
            </w:pPr>
            <w:r w:rsidRPr="38D996C8">
              <w:rPr>
                <w:rFonts w:ascii="Times New Roman" w:eastAsia="Times New Roman" w:hAnsi="Times New Roman" w:cs="Times New Roman"/>
              </w:rPr>
              <w:t>Producción:</w:t>
            </w:r>
          </w:p>
          <w:p w14:paraId="684AC47D" w14:textId="1002D0F7" w:rsidR="38D996C8" w:rsidRDefault="38D996C8" w:rsidP="007C1131">
            <w:pPr>
              <w:pStyle w:val="Prrafodelista"/>
              <w:numPr>
                <w:ilvl w:val="0"/>
                <w:numId w:val="21"/>
              </w:numPr>
              <w:jc w:val="both"/>
              <w:rPr>
                <w:rFonts w:ascii="Times New Roman" w:eastAsia="Times New Roman" w:hAnsi="Times New Roman" w:cs="Times New Roman"/>
              </w:rPr>
            </w:pPr>
            <w:r w:rsidRPr="38D996C8">
              <w:rPr>
                <w:rFonts w:ascii="Times New Roman" w:eastAsia="Times New Roman" w:hAnsi="Times New Roman" w:cs="Times New Roman"/>
              </w:rPr>
              <w:t xml:space="preserve">USP: 25 m3/h </w:t>
            </w:r>
          </w:p>
          <w:p w14:paraId="2E62478A" w14:textId="4DB106F8" w:rsidR="38D996C8" w:rsidRDefault="38D996C8" w:rsidP="38D996C8">
            <w:pPr>
              <w:jc w:val="both"/>
            </w:pPr>
            <w:r w:rsidRPr="38D996C8">
              <w:rPr>
                <w:rFonts w:ascii="Times New Roman" w:eastAsia="Times New Roman" w:hAnsi="Times New Roman" w:cs="Times New Roman"/>
              </w:rPr>
              <w:t xml:space="preserve"> </w:t>
            </w:r>
          </w:p>
          <w:p w14:paraId="78A35AAD" w14:textId="1ABC4708" w:rsidR="38D996C8" w:rsidRDefault="38D996C8" w:rsidP="38D996C8">
            <w:pPr>
              <w:jc w:val="both"/>
            </w:pPr>
            <w:r w:rsidRPr="38D996C8">
              <w:rPr>
                <w:rFonts w:ascii="Times New Roman" w:eastAsia="Times New Roman" w:hAnsi="Times New Roman" w:cs="Times New Roman"/>
              </w:rPr>
              <w:t>Operativa:</w:t>
            </w:r>
          </w:p>
          <w:p w14:paraId="674CBD5D" w14:textId="4F4FFD15" w:rsidR="38D996C8" w:rsidRDefault="38D996C8" w:rsidP="38D996C8">
            <w:pPr>
              <w:jc w:val="both"/>
            </w:pPr>
            <w:r w:rsidRPr="38D996C8">
              <w:rPr>
                <w:rFonts w:ascii="Times New Roman" w:eastAsia="Times New Roman" w:hAnsi="Times New Roman" w:cs="Times New Roman"/>
              </w:rPr>
              <w:t>Personal requerido para la operación:</w:t>
            </w:r>
          </w:p>
          <w:p w14:paraId="5E21BD66" w14:textId="1D803AA6" w:rsidR="38D996C8" w:rsidRDefault="38D996C8" w:rsidP="38D996C8">
            <w:pPr>
              <w:jc w:val="both"/>
            </w:pPr>
            <w:r w:rsidRPr="38D996C8">
              <w:rPr>
                <w:rFonts w:ascii="Times New Roman" w:eastAsia="Times New Roman" w:hAnsi="Times New Roman" w:cs="Times New Roman"/>
              </w:rPr>
              <w:t xml:space="preserve">      2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w:t>
            </w:r>
          </w:p>
          <w:p w14:paraId="59E71CB6" w14:textId="59F228F5" w:rsidR="38D996C8" w:rsidRDefault="38D996C8" w:rsidP="38D996C8">
            <w:pPr>
              <w:jc w:val="both"/>
            </w:pPr>
            <w:r w:rsidRPr="38D996C8">
              <w:rPr>
                <w:rFonts w:ascii="Times New Roman" w:eastAsia="Times New Roman" w:hAnsi="Times New Roman" w:cs="Times New Roman"/>
              </w:rPr>
              <w:t xml:space="preserve">      2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6493484D" w14:textId="10013DB7" w:rsidR="38D996C8" w:rsidRDefault="38D996C8" w:rsidP="38D996C8">
            <w:pPr>
              <w:jc w:val="both"/>
            </w:pPr>
            <w:r w:rsidRPr="38D996C8">
              <w:rPr>
                <w:rFonts w:ascii="Times New Roman" w:eastAsia="Times New Roman" w:hAnsi="Times New Roman" w:cs="Times New Roman"/>
              </w:rPr>
              <w:t xml:space="preserve"> </w:t>
            </w:r>
          </w:p>
          <w:p w14:paraId="7AEFDA2D" w14:textId="537A5379" w:rsidR="38D996C8" w:rsidRDefault="38D996C8" w:rsidP="38D996C8">
            <w:pPr>
              <w:jc w:val="both"/>
            </w:pPr>
            <w:r w:rsidRPr="38D996C8">
              <w:rPr>
                <w:rFonts w:ascii="Times New Roman" w:eastAsia="Times New Roman" w:hAnsi="Times New Roman" w:cs="Times New Roman"/>
              </w:rPr>
              <w:t>Tipos de Productos generados:</w:t>
            </w:r>
          </w:p>
          <w:p w14:paraId="63F400FE" w14:textId="2D6A705B" w:rsidR="38D996C8" w:rsidRDefault="38D996C8" w:rsidP="007C1131">
            <w:pPr>
              <w:pStyle w:val="Prrafodelista"/>
              <w:numPr>
                <w:ilvl w:val="0"/>
                <w:numId w:val="20"/>
              </w:numPr>
              <w:jc w:val="both"/>
              <w:rPr>
                <w:rFonts w:ascii="Times New Roman" w:eastAsia="Times New Roman" w:hAnsi="Times New Roman" w:cs="Times New Roman"/>
              </w:rPr>
            </w:pPr>
            <w:r w:rsidRPr="38D996C8">
              <w:rPr>
                <w:rFonts w:ascii="Times New Roman" w:eastAsia="Times New Roman" w:hAnsi="Times New Roman" w:cs="Times New Roman"/>
              </w:rPr>
              <w:t>MD10</w:t>
            </w:r>
          </w:p>
          <w:p w14:paraId="51B0B6DC" w14:textId="3130CA61" w:rsidR="38D996C8" w:rsidRDefault="38D996C8" w:rsidP="007C1131">
            <w:pPr>
              <w:pStyle w:val="Prrafodelista"/>
              <w:numPr>
                <w:ilvl w:val="0"/>
                <w:numId w:val="20"/>
              </w:numPr>
              <w:jc w:val="both"/>
              <w:rPr>
                <w:rFonts w:ascii="Times New Roman" w:eastAsia="Times New Roman" w:hAnsi="Times New Roman" w:cs="Times New Roman"/>
              </w:rPr>
            </w:pPr>
            <w:r w:rsidRPr="38D996C8">
              <w:rPr>
                <w:rFonts w:ascii="Times New Roman" w:eastAsia="Times New Roman" w:hAnsi="Times New Roman" w:cs="Times New Roman"/>
              </w:rPr>
              <w:t>MD12</w:t>
            </w:r>
          </w:p>
          <w:p w14:paraId="0324E6C2" w14:textId="0FE0DFAC" w:rsidR="38D996C8" w:rsidRDefault="38D996C8" w:rsidP="007C1131">
            <w:pPr>
              <w:pStyle w:val="Prrafodelista"/>
              <w:numPr>
                <w:ilvl w:val="0"/>
                <w:numId w:val="20"/>
              </w:numPr>
              <w:jc w:val="both"/>
              <w:rPr>
                <w:rFonts w:ascii="Times New Roman" w:eastAsia="Times New Roman" w:hAnsi="Times New Roman" w:cs="Times New Roman"/>
              </w:rPr>
            </w:pPr>
            <w:r w:rsidRPr="38D996C8">
              <w:rPr>
                <w:rFonts w:ascii="Times New Roman" w:eastAsia="Times New Roman" w:hAnsi="Times New Roman" w:cs="Times New Roman"/>
              </w:rPr>
              <w:t>MGCR TIPO I</w:t>
            </w:r>
          </w:p>
        </w:tc>
      </w:tr>
      <w:tr w:rsidR="38D996C8" w14:paraId="46DA6F9A" w14:textId="77777777" w:rsidTr="38D996C8">
        <w:trPr>
          <w:trHeight w:val="300"/>
        </w:trPr>
        <w:tc>
          <w:tcPr>
            <w:tcW w:w="4418" w:type="dxa"/>
            <w:tcBorders>
              <w:top w:val="nil"/>
              <w:left w:val="nil"/>
              <w:bottom w:val="nil"/>
              <w:right w:val="nil"/>
            </w:tcBorders>
            <w:tcMar>
              <w:left w:w="108" w:type="dxa"/>
              <w:right w:w="108" w:type="dxa"/>
            </w:tcMar>
          </w:tcPr>
          <w:p w14:paraId="66564063" w14:textId="1B26BEA7" w:rsidR="38D996C8" w:rsidRDefault="38D996C8" w:rsidP="38D996C8">
            <w:pPr>
              <w:jc w:val="center"/>
            </w:pPr>
            <w:r w:rsidRPr="38D996C8">
              <w:rPr>
                <w:rFonts w:ascii="Times New Roman" w:eastAsia="Times New Roman" w:hAnsi="Times New Roman" w:cs="Times New Roman"/>
                <w:b/>
                <w:bCs/>
              </w:rPr>
              <w:t xml:space="preserve"> </w:t>
            </w:r>
          </w:p>
          <w:p w14:paraId="12AB0682" w14:textId="70E4EAF2" w:rsidR="38D996C8" w:rsidRDefault="38D996C8" w:rsidP="38D996C8">
            <w:pPr>
              <w:jc w:val="center"/>
            </w:pPr>
            <w:r w:rsidRPr="38D996C8">
              <w:rPr>
                <w:rFonts w:ascii="Times New Roman" w:eastAsia="Times New Roman" w:hAnsi="Times New Roman" w:cs="Times New Roman"/>
                <w:b/>
                <w:bCs/>
              </w:rPr>
              <w:t xml:space="preserve"> </w:t>
            </w:r>
          </w:p>
          <w:p w14:paraId="51D15168" w14:textId="4C6AF6D5" w:rsidR="38D996C8" w:rsidRDefault="38D996C8" w:rsidP="38D996C8">
            <w:pPr>
              <w:jc w:val="center"/>
            </w:pPr>
            <w:r w:rsidRPr="38D996C8">
              <w:rPr>
                <w:rFonts w:ascii="Times New Roman" w:eastAsia="Times New Roman" w:hAnsi="Times New Roman" w:cs="Times New Roman"/>
                <w:b/>
                <w:bCs/>
              </w:rPr>
              <w:t>PLANTA INDUSTRIAL “6PAC06”</w:t>
            </w:r>
          </w:p>
          <w:p w14:paraId="67539B26" w14:textId="05DDB869" w:rsidR="38D996C8" w:rsidRDefault="38D996C8" w:rsidP="38D996C8">
            <w:pPr>
              <w:jc w:val="center"/>
            </w:pPr>
            <w:r w:rsidRPr="38D996C8">
              <w:rPr>
                <w:rFonts w:ascii="Times New Roman" w:eastAsia="Times New Roman" w:hAnsi="Times New Roman" w:cs="Times New Roman"/>
                <w:b/>
                <w:bCs/>
              </w:rPr>
              <w:t>MEZCLA ASFÁLTICA CALIENTE</w:t>
            </w:r>
          </w:p>
          <w:p w14:paraId="6194763C" w14:textId="592C93A5" w:rsidR="38D996C8" w:rsidRDefault="38D996C8" w:rsidP="38D996C8">
            <w:pPr>
              <w:jc w:val="center"/>
              <w:rPr>
                <w:rFonts w:ascii="Times New Roman" w:eastAsia="Times New Roman" w:hAnsi="Times New Roman" w:cs="Times New Roman"/>
                <w:b/>
                <w:bCs/>
              </w:rPr>
            </w:pPr>
          </w:p>
          <w:p w14:paraId="1C2A2D00" w14:textId="4CCB73FA" w:rsidR="68FCF5E7" w:rsidRDefault="68FCF5E7" w:rsidP="38D996C8">
            <w:pPr>
              <w:jc w:val="center"/>
            </w:pPr>
            <w:r>
              <w:rPr>
                <w:noProof/>
                <w:color w:val="2B579A"/>
                <w:shd w:val="clear" w:color="auto" w:fill="E6E6E6"/>
                <w:lang w:eastAsia="es-CO"/>
              </w:rPr>
              <w:lastRenderedPageBreak/>
              <w:drawing>
                <wp:inline distT="0" distB="0" distL="0" distR="0" wp14:anchorId="288B3C42" wp14:editId="7D59B7FE">
                  <wp:extent cx="2124075" cy="2667000"/>
                  <wp:effectExtent l="0" t="0" r="0" b="0"/>
                  <wp:docPr id="1364262425" name="Imagen 136426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24075" cy="26670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7228630D" w14:textId="4AD04CB1" w:rsidR="38D996C8" w:rsidRDefault="38D996C8" w:rsidP="38D996C8">
            <w:pPr>
              <w:jc w:val="both"/>
            </w:pPr>
            <w:r w:rsidRPr="38D996C8">
              <w:rPr>
                <w:rFonts w:ascii="Times New Roman" w:eastAsia="Times New Roman" w:hAnsi="Times New Roman" w:cs="Times New Roman"/>
              </w:rPr>
              <w:lastRenderedPageBreak/>
              <w:t xml:space="preserve"> </w:t>
            </w:r>
          </w:p>
          <w:p w14:paraId="68F4AB08" w14:textId="4F052191" w:rsidR="38D996C8" w:rsidRDefault="38D996C8" w:rsidP="38D996C8">
            <w:pPr>
              <w:jc w:val="both"/>
            </w:pPr>
            <w:r w:rsidRPr="38D996C8">
              <w:rPr>
                <w:rFonts w:ascii="Times New Roman" w:eastAsia="Times New Roman" w:hAnsi="Times New Roman" w:cs="Times New Roman"/>
              </w:rPr>
              <w:t xml:space="preserve"> </w:t>
            </w:r>
          </w:p>
          <w:p w14:paraId="0F6424F5" w14:textId="27E4A6FB" w:rsidR="38D996C8" w:rsidRDefault="38D996C8" w:rsidP="38D996C8">
            <w:pPr>
              <w:jc w:val="both"/>
            </w:pPr>
            <w:r w:rsidRPr="38D996C8">
              <w:rPr>
                <w:rFonts w:ascii="Times New Roman" w:eastAsia="Times New Roman" w:hAnsi="Times New Roman" w:cs="Times New Roman"/>
              </w:rPr>
              <w:t>1) Descripción General:</w:t>
            </w:r>
          </w:p>
          <w:p w14:paraId="217FC95B" w14:textId="6E9493B7" w:rsidR="38D996C8" w:rsidRDefault="38D996C8" w:rsidP="007C1131">
            <w:pPr>
              <w:pStyle w:val="Prrafodelista"/>
              <w:numPr>
                <w:ilvl w:val="0"/>
                <w:numId w:val="19"/>
              </w:numPr>
              <w:jc w:val="both"/>
              <w:rPr>
                <w:rFonts w:ascii="Times New Roman" w:eastAsia="Times New Roman" w:hAnsi="Times New Roman" w:cs="Times New Roman"/>
              </w:rPr>
            </w:pPr>
            <w:r w:rsidRPr="38D996C8">
              <w:rPr>
                <w:rFonts w:ascii="Times New Roman" w:eastAsia="Times New Roman" w:hAnsi="Times New Roman" w:cs="Times New Roman"/>
              </w:rPr>
              <w:t>Marca: ABL</w:t>
            </w:r>
          </w:p>
          <w:p w14:paraId="54A7E46F" w14:textId="5BB36860" w:rsidR="38D996C8" w:rsidRDefault="38D996C8" w:rsidP="007C1131">
            <w:pPr>
              <w:pStyle w:val="Prrafodelista"/>
              <w:numPr>
                <w:ilvl w:val="0"/>
                <w:numId w:val="19"/>
              </w:numPr>
              <w:jc w:val="both"/>
              <w:rPr>
                <w:rFonts w:ascii="Times New Roman" w:eastAsia="Times New Roman" w:hAnsi="Times New Roman" w:cs="Times New Roman"/>
              </w:rPr>
            </w:pPr>
            <w:r w:rsidRPr="38D996C8">
              <w:rPr>
                <w:rFonts w:ascii="Times New Roman" w:eastAsia="Times New Roman" w:hAnsi="Times New Roman" w:cs="Times New Roman"/>
              </w:rPr>
              <w:t xml:space="preserve">Modelo: </w:t>
            </w:r>
            <w:proofErr w:type="spellStart"/>
            <w:r w:rsidRPr="38D996C8">
              <w:rPr>
                <w:rFonts w:ascii="Times New Roman" w:eastAsia="Times New Roman" w:hAnsi="Times New Roman" w:cs="Times New Roman"/>
              </w:rPr>
              <w:t>Batch</w:t>
            </w:r>
            <w:proofErr w:type="spellEnd"/>
            <w:r w:rsidRPr="38D996C8">
              <w:rPr>
                <w:rFonts w:ascii="Times New Roman" w:eastAsia="Times New Roman" w:hAnsi="Times New Roman" w:cs="Times New Roman"/>
              </w:rPr>
              <w:t xml:space="preserve"> 250</w:t>
            </w:r>
          </w:p>
          <w:p w14:paraId="2CA50AA8" w14:textId="651FB90E" w:rsidR="38D996C8" w:rsidRDefault="38D996C8" w:rsidP="007C1131">
            <w:pPr>
              <w:pStyle w:val="Prrafodelista"/>
              <w:numPr>
                <w:ilvl w:val="0"/>
                <w:numId w:val="19"/>
              </w:numPr>
              <w:jc w:val="both"/>
              <w:rPr>
                <w:rFonts w:ascii="Times New Roman" w:eastAsia="Times New Roman" w:hAnsi="Times New Roman" w:cs="Times New Roman"/>
              </w:rPr>
            </w:pPr>
            <w:r w:rsidRPr="38D996C8">
              <w:rPr>
                <w:rFonts w:ascii="Times New Roman" w:eastAsia="Times New Roman" w:hAnsi="Times New Roman" w:cs="Times New Roman"/>
              </w:rPr>
              <w:t>Año Fabricación: 2015</w:t>
            </w:r>
          </w:p>
          <w:p w14:paraId="08A03864" w14:textId="0F099C82" w:rsidR="38D996C8" w:rsidRDefault="38D996C8" w:rsidP="007C1131">
            <w:pPr>
              <w:pStyle w:val="Prrafodelista"/>
              <w:numPr>
                <w:ilvl w:val="0"/>
                <w:numId w:val="19"/>
              </w:numPr>
              <w:jc w:val="both"/>
              <w:rPr>
                <w:rFonts w:ascii="Times New Roman" w:eastAsia="Times New Roman" w:hAnsi="Times New Roman" w:cs="Times New Roman"/>
              </w:rPr>
            </w:pPr>
            <w:r w:rsidRPr="38D996C8">
              <w:rPr>
                <w:rFonts w:ascii="Times New Roman" w:eastAsia="Times New Roman" w:hAnsi="Times New Roman" w:cs="Times New Roman"/>
              </w:rPr>
              <w:lastRenderedPageBreak/>
              <w:t xml:space="preserve">Tipo de producción: </w:t>
            </w:r>
            <w:proofErr w:type="spellStart"/>
            <w:r w:rsidRPr="38D996C8">
              <w:rPr>
                <w:rFonts w:ascii="Times New Roman" w:eastAsia="Times New Roman" w:hAnsi="Times New Roman" w:cs="Times New Roman"/>
              </w:rPr>
              <w:t>Bachado</w:t>
            </w:r>
            <w:proofErr w:type="spellEnd"/>
          </w:p>
          <w:p w14:paraId="52A80737" w14:textId="23249C5F" w:rsidR="38D996C8" w:rsidRDefault="38D996C8" w:rsidP="007C1131">
            <w:pPr>
              <w:pStyle w:val="Prrafodelista"/>
              <w:numPr>
                <w:ilvl w:val="0"/>
                <w:numId w:val="19"/>
              </w:numPr>
              <w:jc w:val="both"/>
              <w:rPr>
                <w:rFonts w:ascii="Times New Roman" w:eastAsia="Times New Roman" w:hAnsi="Times New Roman" w:cs="Times New Roman"/>
              </w:rPr>
            </w:pPr>
            <w:r w:rsidRPr="38D996C8">
              <w:rPr>
                <w:rFonts w:ascii="Times New Roman" w:eastAsia="Times New Roman" w:hAnsi="Times New Roman" w:cs="Times New Roman"/>
              </w:rPr>
              <w:t xml:space="preserve"> </w:t>
            </w:r>
          </w:p>
          <w:p w14:paraId="7B2B7D6E" w14:textId="6F50C18E" w:rsidR="38D996C8" w:rsidRDefault="38D996C8" w:rsidP="38D996C8">
            <w:pPr>
              <w:jc w:val="both"/>
            </w:pPr>
            <w:r w:rsidRPr="38D996C8">
              <w:rPr>
                <w:rFonts w:ascii="Times New Roman" w:eastAsia="Times New Roman" w:hAnsi="Times New Roman" w:cs="Times New Roman"/>
              </w:rPr>
              <w:t>2) Capacidad Operacional:</w:t>
            </w:r>
          </w:p>
          <w:p w14:paraId="2C50FD99" w14:textId="49784ADA" w:rsidR="38D996C8" w:rsidRDefault="38D996C8" w:rsidP="38D996C8">
            <w:pPr>
              <w:jc w:val="both"/>
            </w:pPr>
            <w:r w:rsidRPr="38D996C8">
              <w:rPr>
                <w:rFonts w:ascii="Times New Roman" w:eastAsia="Times New Roman" w:hAnsi="Times New Roman" w:cs="Times New Roman"/>
              </w:rPr>
              <w:t xml:space="preserve"> </w:t>
            </w:r>
          </w:p>
          <w:p w14:paraId="582EB4F9" w14:textId="46790958" w:rsidR="38D996C8" w:rsidRDefault="38D996C8" w:rsidP="38D996C8">
            <w:pPr>
              <w:jc w:val="both"/>
            </w:pPr>
            <w:r w:rsidRPr="38D996C8">
              <w:rPr>
                <w:rFonts w:ascii="Times New Roman" w:eastAsia="Times New Roman" w:hAnsi="Times New Roman" w:cs="Times New Roman"/>
              </w:rPr>
              <w:t>Producción:</w:t>
            </w:r>
          </w:p>
          <w:p w14:paraId="1E1AA056" w14:textId="0F95A18E" w:rsidR="38D996C8" w:rsidRDefault="38D996C8" w:rsidP="007C1131">
            <w:pPr>
              <w:pStyle w:val="Prrafodelista"/>
              <w:numPr>
                <w:ilvl w:val="0"/>
                <w:numId w:val="18"/>
              </w:numPr>
              <w:jc w:val="both"/>
              <w:rPr>
                <w:rFonts w:ascii="Times New Roman" w:eastAsia="Times New Roman" w:hAnsi="Times New Roman" w:cs="Times New Roman"/>
              </w:rPr>
            </w:pPr>
            <w:r w:rsidRPr="38D996C8">
              <w:rPr>
                <w:rFonts w:ascii="Times New Roman" w:eastAsia="Times New Roman" w:hAnsi="Times New Roman" w:cs="Times New Roman"/>
              </w:rPr>
              <w:t>USP: 27 m</w:t>
            </w:r>
            <w:r w:rsidRPr="38D996C8">
              <w:rPr>
                <w:rFonts w:ascii="Times New Roman" w:eastAsia="Times New Roman" w:hAnsi="Times New Roman" w:cs="Times New Roman"/>
                <w:vertAlign w:val="superscript"/>
              </w:rPr>
              <w:t>3</w:t>
            </w:r>
            <w:r w:rsidRPr="38D996C8">
              <w:rPr>
                <w:rFonts w:ascii="Times New Roman" w:eastAsia="Times New Roman" w:hAnsi="Times New Roman" w:cs="Times New Roman"/>
              </w:rPr>
              <w:t xml:space="preserve">/h </w:t>
            </w:r>
          </w:p>
          <w:p w14:paraId="434D0D5C" w14:textId="2115F1E3" w:rsidR="38D996C8" w:rsidRDefault="38D996C8" w:rsidP="38D996C8">
            <w:pPr>
              <w:jc w:val="both"/>
            </w:pPr>
            <w:r w:rsidRPr="38D996C8">
              <w:rPr>
                <w:rFonts w:ascii="Times New Roman" w:eastAsia="Times New Roman" w:hAnsi="Times New Roman" w:cs="Times New Roman"/>
              </w:rPr>
              <w:t xml:space="preserve"> </w:t>
            </w:r>
          </w:p>
          <w:p w14:paraId="7C7B803B" w14:textId="2214780E" w:rsidR="38D996C8" w:rsidRDefault="38D996C8" w:rsidP="38D996C8">
            <w:pPr>
              <w:jc w:val="both"/>
            </w:pPr>
            <w:r w:rsidRPr="38D996C8">
              <w:rPr>
                <w:rFonts w:ascii="Times New Roman" w:eastAsia="Times New Roman" w:hAnsi="Times New Roman" w:cs="Times New Roman"/>
              </w:rPr>
              <w:t>Operativa:</w:t>
            </w:r>
          </w:p>
          <w:p w14:paraId="3A6CD897" w14:textId="02CE49FB" w:rsidR="38D996C8" w:rsidRDefault="38D996C8" w:rsidP="38D996C8">
            <w:pPr>
              <w:jc w:val="both"/>
            </w:pPr>
            <w:r w:rsidRPr="38D996C8">
              <w:rPr>
                <w:rFonts w:ascii="Times New Roman" w:eastAsia="Times New Roman" w:hAnsi="Times New Roman" w:cs="Times New Roman"/>
              </w:rPr>
              <w:t>Personal requerido para la operación:</w:t>
            </w:r>
          </w:p>
          <w:p w14:paraId="55A6718B" w14:textId="7D571A84" w:rsidR="38D996C8" w:rsidRDefault="38D996C8" w:rsidP="38D996C8">
            <w:pPr>
              <w:jc w:val="both"/>
            </w:pPr>
            <w:r w:rsidRPr="38D996C8">
              <w:rPr>
                <w:rFonts w:ascii="Times New Roman" w:eastAsia="Times New Roman" w:hAnsi="Times New Roman" w:cs="Times New Roman"/>
              </w:rPr>
              <w:t xml:space="preserve">      2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w:t>
            </w:r>
          </w:p>
          <w:p w14:paraId="09EF925F" w14:textId="318816A5" w:rsidR="38D996C8" w:rsidRDefault="38D996C8" w:rsidP="38D996C8">
            <w:pPr>
              <w:jc w:val="both"/>
            </w:pPr>
            <w:r w:rsidRPr="38D996C8">
              <w:rPr>
                <w:rFonts w:ascii="Times New Roman" w:eastAsia="Times New Roman" w:hAnsi="Times New Roman" w:cs="Times New Roman"/>
              </w:rPr>
              <w:t xml:space="preserve">      2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3CAADA3E" w14:textId="71205EA6" w:rsidR="38D996C8" w:rsidRDefault="38D996C8" w:rsidP="38D996C8">
            <w:pPr>
              <w:jc w:val="both"/>
            </w:pPr>
            <w:r w:rsidRPr="38D996C8">
              <w:rPr>
                <w:rFonts w:ascii="Times New Roman" w:eastAsia="Times New Roman" w:hAnsi="Times New Roman" w:cs="Times New Roman"/>
              </w:rPr>
              <w:t xml:space="preserve"> </w:t>
            </w:r>
          </w:p>
          <w:p w14:paraId="0AF3D927" w14:textId="7F5B6602" w:rsidR="38D996C8" w:rsidRDefault="38D996C8" w:rsidP="38D996C8">
            <w:pPr>
              <w:jc w:val="both"/>
            </w:pPr>
            <w:r w:rsidRPr="38D996C8">
              <w:rPr>
                <w:rFonts w:ascii="Times New Roman" w:eastAsia="Times New Roman" w:hAnsi="Times New Roman" w:cs="Times New Roman"/>
              </w:rPr>
              <w:t>Tipos de Productos generados:</w:t>
            </w:r>
          </w:p>
          <w:p w14:paraId="173A9C0A" w14:textId="1A3A11CC" w:rsidR="38D996C8" w:rsidRDefault="38D996C8" w:rsidP="007C1131">
            <w:pPr>
              <w:pStyle w:val="Prrafodelista"/>
              <w:numPr>
                <w:ilvl w:val="0"/>
                <w:numId w:val="17"/>
              </w:numPr>
              <w:jc w:val="both"/>
              <w:rPr>
                <w:rFonts w:ascii="Times New Roman" w:eastAsia="Times New Roman" w:hAnsi="Times New Roman" w:cs="Times New Roman"/>
              </w:rPr>
            </w:pPr>
            <w:r w:rsidRPr="38D996C8">
              <w:rPr>
                <w:rFonts w:ascii="Times New Roman" w:eastAsia="Times New Roman" w:hAnsi="Times New Roman" w:cs="Times New Roman"/>
              </w:rPr>
              <w:t>MD10 (MD-13 en la nueva especificación IDU 2018)</w:t>
            </w:r>
          </w:p>
          <w:p w14:paraId="0A924CBD" w14:textId="7CFD5927" w:rsidR="38D996C8" w:rsidRDefault="38D996C8" w:rsidP="007C1131">
            <w:pPr>
              <w:pStyle w:val="Prrafodelista"/>
              <w:numPr>
                <w:ilvl w:val="0"/>
                <w:numId w:val="17"/>
              </w:numPr>
              <w:jc w:val="both"/>
              <w:rPr>
                <w:rFonts w:ascii="Times New Roman" w:eastAsia="Times New Roman" w:hAnsi="Times New Roman" w:cs="Times New Roman"/>
              </w:rPr>
            </w:pPr>
            <w:r w:rsidRPr="38D996C8">
              <w:rPr>
                <w:rFonts w:ascii="Times New Roman" w:eastAsia="Times New Roman" w:hAnsi="Times New Roman" w:cs="Times New Roman"/>
              </w:rPr>
              <w:t>MD12 (MD-19 en la nueva especificación IDU 2018)</w:t>
            </w:r>
          </w:p>
          <w:p w14:paraId="26B04742" w14:textId="2B6AB28D" w:rsidR="38D996C8" w:rsidRDefault="38D996C8" w:rsidP="38D996C8">
            <w:pPr>
              <w:jc w:val="both"/>
            </w:pPr>
            <w:r w:rsidRPr="38D996C8">
              <w:rPr>
                <w:rFonts w:ascii="Times New Roman" w:eastAsia="Times New Roman" w:hAnsi="Times New Roman" w:cs="Times New Roman"/>
              </w:rPr>
              <w:t xml:space="preserve"> </w:t>
            </w:r>
          </w:p>
          <w:p w14:paraId="0B35CD55" w14:textId="07AB7C46" w:rsidR="38D996C8" w:rsidRDefault="38D996C8" w:rsidP="007C1131">
            <w:pPr>
              <w:pStyle w:val="Prrafodelista"/>
              <w:numPr>
                <w:ilvl w:val="0"/>
                <w:numId w:val="17"/>
              </w:numPr>
              <w:jc w:val="both"/>
              <w:rPr>
                <w:rFonts w:ascii="Times New Roman" w:eastAsia="Times New Roman" w:hAnsi="Times New Roman" w:cs="Times New Roman"/>
              </w:rPr>
            </w:pPr>
            <w:r w:rsidRPr="38D996C8">
              <w:rPr>
                <w:rFonts w:ascii="Times New Roman" w:eastAsia="Times New Roman" w:hAnsi="Times New Roman" w:cs="Times New Roman"/>
              </w:rPr>
              <w:t>MGCR TIPO I (MCCh-19 en la nueva especificación IDU 2018)</w:t>
            </w:r>
          </w:p>
          <w:p w14:paraId="5D1DDAC7" w14:textId="77A1FFD6" w:rsidR="38D996C8" w:rsidRDefault="38D996C8" w:rsidP="38D996C8">
            <w:pPr>
              <w:jc w:val="both"/>
            </w:pPr>
            <w:r w:rsidRPr="38D996C8">
              <w:rPr>
                <w:rFonts w:ascii="Times New Roman" w:eastAsia="Times New Roman" w:hAnsi="Times New Roman" w:cs="Times New Roman"/>
              </w:rPr>
              <w:t xml:space="preserve"> </w:t>
            </w:r>
          </w:p>
        </w:tc>
      </w:tr>
      <w:tr w:rsidR="38D996C8" w14:paraId="5E06B01A" w14:textId="77777777" w:rsidTr="38D996C8">
        <w:trPr>
          <w:trHeight w:val="300"/>
        </w:trPr>
        <w:tc>
          <w:tcPr>
            <w:tcW w:w="4418" w:type="dxa"/>
            <w:tcBorders>
              <w:top w:val="nil"/>
              <w:left w:val="nil"/>
              <w:bottom w:val="nil"/>
              <w:right w:val="nil"/>
            </w:tcBorders>
            <w:tcMar>
              <w:left w:w="108" w:type="dxa"/>
              <w:right w:w="108" w:type="dxa"/>
            </w:tcMar>
          </w:tcPr>
          <w:p w14:paraId="623C09C4" w14:textId="7B0D7980" w:rsidR="38D996C8" w:rsidRDefault="38D996C8" w:rsidP="38D996C8">
            <w:pPr>
              <w:jc w:val="both"/>
            </w:pPr>
            <w:r w:rsidRPr="38D996C8">
              <w:rPr>
                <w:rFonts w:ascii="Times New Roman" w:eastAsia="Times New Roman" w:hAnsi="Times New Roman" w:cs="Times New Roman"/>
              </w:rPr>
              <w:lastRenderedPageBreak/>
              <w:t xml:space="preserve"> </w:t>
            </w:r>
          </w:p>
          <w:p w14:paraId="290200F1" w14:textId="73103179" w:rsidR="38D996C8" w:rsidRDefault="38D996C8" w:rsidP="38D996C8">
            <w:pPr>
              <w:jc w:val="center"/>
            </w:pPr>
            <w:r w:rsidRPr="38D996C8">
              <w:rPr>
                <w:rFonts w:ascii="Times New Roman" w:eastAsia="Times New Roman" w:hAnsi="Times New Roman" w:cs="Times New Roman"/>
                <w:b/>
                <w:bCs/>
              </w:rPr>
              <w:t xml:space="preserve"> </w:t>
            </w:r>
          </w:p>
          <w:p w14:paraId="3EDF0054" w14:textId="2B3D4F81" w:rsidR="38D996C8" w:rsidRDefault="38D996C8" w:rsidP="38D996C8">
            <w:pPr>
              <w:jc w:val="center"/>
            </w:pPr>
            <w:r w:rsidRPr="38D996C8">
              <w:rPr>
                <w:rFonts w:ascii="Times New Roman" w:eastAsia="Times New Roman" w:hAnsi="Times New Roman" w:cs="Times New Roman"/>
                <w:b/>
                <w:bCs/>
              </w:rPr>
              <w:t>PLANTA TRITURADORA</w:t>
            </w:r>
          </w:p>
          <w:p w14:paraId="11381DBD" w14:textId="2F2647AB" w:rsidR="38D996C8" w:rsidRDefault="38D996C8" w:rsidP="38D996C8">
            <w:pPr>
              <w:jc w:val="center"/>
            </w:pPr>
            <w:r w:rsidRPr="38D996C8">
              <w:rPr>
                <w:rFonts w:ascii="Times New Roman" w:eastAsia="Times New Roman" w:hAnsi="Times New Roman" w:cs="Times New Roman"/>
                <w:b/>
                <w:bCs/>
              </w:rPr>
              <w:t xml:space="preserve"> </w:t>
            </w:r>
          </w:p>
          <w:p w14:paraId="7753732E" w14:textId="745F2EA9" w:rsidR="0F10ED02" w:rsidRDefault="0F10ED02" w:rsidP="38D996C8">
            <w:pPr>
              <w:jc w:val="center"/>
            </w:pPr>
            <w:r>
              <w:rPr>
                <w:noProof/>
                <w:color w:val="2B579A"/>
                <w:shd w:val="clear" w:color="auto" w:fill="E6E6E6"/>
                <w:lang w:eastAsia="es-CO"/>
              </w:rPr>
              <w:drawing>
                <wp:inline distT="0" distB="0" distL="0" distR="0" wp14:anchorId="72B35430" wp14:editId="7EC8EC06">
                  <wp:extent cx="2343150" cy="2667000"/>
                  <wp:effectExtent l="0" t="0" r="0" b="0"/>
                  <wp:docPr id="953663529" name="Imagen 9536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43150" cy="26670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6B243677" w14:textId="60DCF585" w:rsidR="38D996C8" w:rsidRDefault="38D996C8" w:rsidP="38D996C8">
            <w:pPr>
              <w:jc w:val="both"/>
            </w:pPr>
            <w:r w:rsidRPr="38D996C8">
              <w:rPr>
                <w:rFonts w:ascii="Times New Roman" w:eastAsia="Times New Roman" w:hAnsi="Times New Roman" w:cs="Times New Roman"/>
              </w:rPr>
              <w:t xml:space="preserve"> </w:t>
            </w:r>
          </w:p>
          <w:p w14:paraId="0D8AC228" w14:textId="3A261950" w:rsidR="38D996C8" w:rsidRDefault="38D996C8" w:rsidP="38D996C8">
            <w:pPr>
              <w:jc w:val="both"/>
            </w:pPr>
            <w:r w:rsidRPr="38D996C8">
              <w:rPr>
                <w:rFonts w:ascii="Times New Roman" w:eastAsia="Times New Roman" w:hAnsi="Times New Roman" w:cs="Times New Roman"/>
              </w:rPr>
              <w:t xml:space="preserve"> </w:t>
            </w:r>
          </w:p>
          <w:p w14:paraId="38791C73" w14:textId="32932473" w:rsidR="38D996C8" w:rsidRDefault="38D996C8" w:rsidP="007C1131">
            <w:pPr>
              <w:pStyle w:val="Prrafodelista"/>
              <w:numPr>
                <w:ilvl w:val="0"/>
                <w:numId w:val="16"/>
              </w:numPr>
              <w:jc w:val="both"/>
              <w:rPr>
                <w:rFonts w:ascii="Times New Roman" w:eastAsia="Times New Roman" w:hAnsi="Times New Roman" w:cs="Times New Roman"/>
              </w:rPr>
            </w:pPr>
            <w:r w:rsidRPr="38D996C8">
              <w:rPr>
                <w:rFonts w:ascii="Times New Roman" w:eastAsia="Times New Roman" w:hAnsi="Times New Roman" w:cs="Times New Roman"/>
              </w:rPr>
              <w:t>Descripción General:</w:t>
            </w:r>
          </w:p>
          <w:p w14:paraId="4708D1DE" w14:textId="2705D3B3" w:rsidR="38D996C8" w:rsidRDefault="38D996C8" w:rsidP="007C1131">
            <w:pPr>
              <w:pStyle w:val="Prrafodelista"/>
              <w:numPr>
                <w:ilvl w:val="0"/>
                <w:numId w:val="15"/>
              </w:numPr>
              <w:jc w:val="both"/>
              <w:rPr>
                <w:rFonts w:ascii="Times New Roman" w:eastAsia="Times New Roman" w:hAnsi="Times New Roman" w:cs="Times New Roman"/>
              </w:rPr>
            </w:pPr>
            <w:r w:rsidRPr="38D996C8">
              <w:rPr>
                <w:rFonts w:ascii="Times New Roman" w:eastAsia="Times New Roman" w:hAnsi="Times New Roman" w:cs="Times New Roman"/>
              </w:rPr>
              <w:t xml:space="preserve">Marca: </w:t>
            </w:r>
            <w:proofErr w:type="spellStart"/>
            <w:r w:rsidRPr="38D996C8">
              <w:rPr>
                <w:rFonts w:ascii="Times New Roman" w:eastAsia="Times New Roman" w:hAnsi="Times New Roman" w:cs="Times New Roman"/>
              </w:rPr>
              <w:t>Astecnia</w:t>
            </w:r>
            <w:proofErr w:type="spellEnd"/>
          </w:p>
          <w:p w14:paraId="00151989" w14:textId="7AD871E5" w:rsidR="38D996C8" w:rsidRDefault="38D996C8" w:rsidP="007C1131">
            <w:pPr>
              <w:pStyle w:val="Prrafodelista"/>
              <w:numPr>
                <w:ilvl w:val="0"/>
                <w:numId w:val="15"/>
              </w:numPr>
              <w:jc w:val="both"/>
              <w:rPr>
                <w:rFonts w:ascii="Times New Roman" w:eastAsia="Times New Roman" w:hAnsi="Times New Roman" w:cs="Times New Roman"/>
              </w:rPr>
            </w:pPr>
            <w:r w:rsidRPr="38D996C8">
              <w:rPr>
                <w:rFonts w:ascii="Times New Roman" w:eastAsia="Times New Roman" w:hAnsi="Times New Roman" w:cs="Times New Roman"/>
              </w:rPr>
              <w:t>Año Puesta en Marcha: 2003</w:t>
            </w:r>
          </w:p>
          <w:p w14:paraId="37466E12" w14:textId="745D2215" w:rsidR="38D996C8" w:rsidRDefault="38D996C8" w:rsidP="38D996C8">
            <w:pPr>
              <w:jc w:val="both"/>
            </w:pPr>
            <w:r w:rsidRPr="38D996C8">
              <w:rPr>
                <w:rFonts w:ascii="Times New Roman" w:eastAsia="Times New Roman" w:hAnsi="Times New Roman" w:cs="Times New Roman"/>
              </w:rPr>
              <w:t xml:space="preserve"> </w:t>
            </w:r>
          </w:p>
          <w:p w14:paraId="525763AF" w14:textId="531D18E2" w:rsidR="38D996C8" w:rsidRDefault="38D996C8" w:rsidP="007C1131">
            <w:pPr>
              <w:pStyle w:val="Prrafodelista"/>
              <w:numPr>
                <w:ilvl w:val="0"/>
                <w:numId w:val="16"/>
              </w:numPr>
              <w:jc w:val="both"/>
              <w:rPr>
                <w:rFonts w:ascii="Times New Roman" w:eastAsia="Times New Roman" w:hAnsi="Times New Roman" w:cs="Times New Roman"/>
              </w:rPr>
            </w:pPr>
            <w:r w:rsidRPr="38D996C8">
              <w:rPr>
                <w:rFonts w:ascii="Times New Roman" w:eastAsia="Times New Roman" w:hAnsi="Times New Roman" w:cs="Times New Roman"/>
              </w:rPr>
              <w:t>Capacidad Operacional:</w:t>
            </w:r>
          </w:p>
          <w:p w14:paraId="07975F15" w14:textId="4B496B7F" w:rsidR="38D996C8" w:rsidRDefault="38D996C8" w:rsidP="38D996C8">
            <w:pPr>
              <w:jc w:val="both"/>
            </w:pPr>
            <w:r w:rsidRPr="38D996C8">
              <w:rPr>
                <w:rFonts w:ascii="Times New Roman" w:eastAsia="Times New Roman" w:hAnsi="Times New Roman" w:cs="Times New Roman"/>
              </w:rPr>
              <w:t xml:space="preserve"> </w:t>
            </w:r>
          </w:p>
          <w:p w14:paraId="63464BA9" w14:textId="0801856A" w:rsidR="38D996C8" w:rsidRDefault="38D996C8" w:rsidP="38D996C8">
            <w:pPr>
              <w:jc w:val="both"/>
            </w:pPr>
            <w:r w:rsidRPr="38D996C8">
              <w:rPr>
                <w:rFonts w:ascii="Times New Roman" w:eastAsia="Times New Roman" w:hAnsi="Times New Roman" w:cs="Times New Roman"/>
              </w:rPr>
              <w:t>Producción:</w:t>
            </w:r>
          </w:p>
          <w:p w14:paraId="5F0D1CF4" w14:textId="6E4E7865" w:rsidR="38D996C8" w:rsidRDefault="38D996C8" w:rsidP="007C1131">
            <w:pPr>
              <w:pStyle w:val="Prrafodelista"/>
              <w:numPr>
                <w:ilvl w:val="0"/>
                <w:numId w:val="14"/>
              </w:numPr>
              <w:jc w:val="both"/>
              <w:rPr>
                <w:rFonts w:ascii="Times New Roman" w:eastAsia="Times New Roman" w:hAnsi="Times New Roman" w:cs="Times New Roman"/>
              </w:rPr>
            </w:pPr>
            <w:r w:rsidRPr="38D996C8">
              <w:rPr>
                <w:rFonts w:ascii="Times New Roman" w:eastAsia="Times New Roman" w:hAnsi="Times New Roman" w:cs="Times New Roman"/>
              </w:rPr>
              <w:t>USP: 75 m</w:t>
            </w:r>
            <w:r w:rsidRPr="38D996C8">
              <w:rPr>
                <w:rFonts w:ascii="Times New Roman" w:eastAsia="Times New Roman" w:hAnsi="Times New Roman" w:cs="Times New Roman"/>
                <w:vertAlign w:val="superscript"/>
              </w:rPr>
              <w:t>3</w:t>
            </w:r>
            <w:r w:rsidRPr="38D996C8">
              <w:rPr>
                <w:rFonts w:ascii="Times New Roman" w:eastAsia="Times New Roman" w:hAnsi="Times New Roman" w:cs="Times New Roman"/>
              </w:rPr>
              <w:t xml:space="preserve">/h </w:t>
            </w:r>
          </w:p>
          <w:p w14:paraId="6AA7DC4E" w14:textId="20B46DAE" w:rsidR="38D996C8" w:rsidRDefault="38D996C8" w:rsidP="38D996C8">
            <w:pPr>
              <w:jc w:val="both"/>
            </w:pPr>
            <w:r w:rsidRPr="38D996C8">
              <w:rPr>
                <w:rFonts w:ascii="Times New Roman" w:eastAsia="Times New Roman" w:hAnsi="Times New Roman" w:cs="Times New Roman"/>
              </w:rPr>
              <w:t xml:space="preserve"> </w:t>
            </w:r>
          </w:p>
          <w:p w14:paraId="6B29059D" w14:textId="02F716BF" w:rsidR="38D996C8" w:rsidRDefault="38D996C8" w:rsidP="38D996C8">
            <w:pPr>
              <w:jc w:val="both"/>
            </w:pPr>
            <w:r w:rsidRPr="38D996C8">
              <w:rPr>
                <w:rFonts w:ascii="Times New Roman" w:eastAsia="Times New Roman" w:hAnsi="Times New Roman" w:cs="Times New Roman"/>
              </w:rPr>
              <w:t>Operativa:</w:t>
            </w:r>
          </w:p>
          <w:p w14:paraId="48E7FF41" w14:textId="5C693568" w:rsidR="38D996C8" w:rsidRDefault="38D996C8" w:rsidP="38D996C8">
            <w:pPr>
              <w:jc w:val="both"/>
            </w:pPr>
            <w:r w:rsidRPr="38D996C8">
              <w:rPr>
                <w:rFonts w:ascii="Times New Roman" w:eastAsia="Times New Roman" w:hAnsi="Times New Roman" w:cs="Times New Roman"/>
              </w:rPr>
              <w:t>Personal requerido para la operación:</w:t>
            </w:r>
          </w:p>
          <w:p w14:paraId="2F0A1C92" w14:textId="073786FC"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w:t>
            </w:r>
          </w:p>
          <w:p w14:paraId="5D72A5DC" w14:textId="16919CDB"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1042E322" w14:textId="797526FF" w:rsidR="38D996C8" w:rsidRDefault="38D996C8" w:rsidP="38D996C8">
            <w:pPr>
              <w:jc w:val="both"/>
            </w:pPr>
            <w:r w:rsidRPr="38D996C8">
              <w:rPr>
                <w:rFonts w:ascii="Times New Roman" w:eastAsia="Times New Roman" w:hAnsi="Times New Roman" w:cs="Times New Roman"/>
              </w:rPr>
              <w:t xml:space="preserve"> </w:t>
            </w:r>
          </w:p>
          <w:p w14:paraId="3AB919E3" w14:textId="36A9B641" w:rsidR="38D996C8" w:rsidRDefault="38D996C8" w:rsidP="38D996C8">
            <w:pPr>
              <w:jc w:val="both"/>
            </w:pPr>
            <w:r w:rsidRPr="38D996C8">
              <w:rPr>
                <w:rFonts w:ascii="Times New Roman" w:eastAsia="Times New Roman" w:hAnsi="Times New Roman" w:cs="Times New Roman"/>
              </w:rPr>
              <w:t>Tipo de Producto generado:</w:t>
            </w:r>
          </w:p>
          <w:p w14:paraId="137BD4A8" w14:textId="272E2C3F" w:rsidR="38D996C8" w:rsidRDefault="38D996C8" w:rsidP="007C1131">
            <w:pPr>
              <w:pStyle w:val="Prrafodelista"/>
              <w:numPr>
                <w:ilvl w:val="0"/>
                <w:numId w:val="13"/>
              </w:numPr>
              <w:jc w:val="both"/>
              <w:rPr>
                <w:rFonts w:ascii="Times New Roman" w:eastAsia="Times New Roman" w:hAnsi="Times New Roman" w:cs="Times New Roman"/>
              </w:rPr>
            </w:pPr>
            <w:r w:rsidRPr="38D996C8">
              <w:rPr>
                <w:rFonts w:ascii="Times New Roman" w:eastAsia="Times New Roman" w:hAnsi="Times New Roman" w:cs="Times New Roman"/>
              </w:rPr>
              <w:t>RAP</w:t>
            </w:r>
          </w:p>
          <w:p w14:paraId="352CD84C" w14:textId="01155B62" w:rsidR="38D996C8" w:rsidRDefault="38D996C8" w:rsidP="38D996C8">
            <w:pPr>
              <w:jc w:val="both"/>
            </w:pPr>
            <w:r w:rsidRPr="38D996C8">
              <w:rPr>
                <w:rFonts w:ascii="Times New Roman" w:eastAsia="Times New Roman" w:hAnsi="Times New Roman" w:cs="Times New Roman"/>
              </w:rPr>
              <w:t xml:space="preserve"> </w:t>
            </w:r>
          </w:p>
        </w:tc>
      </w:tr>
      <w:tr w:rsidR="38D996C8" w14:paraId="15B0141B" w14:textId="77777777" w:rsidTr="38D996C8">
        <w:trPr>
          <w:trHeight w:val="300"/>
        </w:trPr>
        <w:tc>
          <w:tcPr>
            <w:tcW w:w="4418" w:type="dxa"/>
            <w:tcBorders>
              <w:top w:val="nil"/>
              <w:left w:val="nil"/>
              <w:bottom w:val="nil"/>
              <w:right w:val="nil"/>
            </w:tcBorders>
            <w:tcMar>
              <w:left w:w="108" w:type="dxa"/>
              <w:right w:w="108" w:type="dxa"/>
            </w:tcMar>
          </w:tcPr>
          <w:p w14:paraId="02004100" w14:textId="23F8723D" w:rsidR="38D996C8" w:rsidRDefault="38D996C8" w:rsidP="38D996C8">
            <w:pPr>
              <w:jc w:val="center"/>
            </w:pPr>
            <w:r w:rsidRPr="38D996C8">
              <w:rPr>
                <w:rFonts w:ascii="Times New Roman" w:eastAsia="Times New Roman" w:hAnsi="Times New Roman" w:cs="Times New Roman"/>
                <w:b/>
                <w:bCs/>
              </w:rPr>
              <w:t xml:space="preserve"> </w:t>
            </w:r>
          </w:p>
          <w:p w14:paraId="3161A806" w14:textId="4012AA80" w:rsidR="38D996C8" w:rsidRDefault="38D996C8" w:rsidP="38D996C8">
            <w:pPr>
              <w:jc w:val="center"/>
            </w:pPr>
            <w:r w:rsidRPr="38D996C8">
              <w:rPr>
                <w:rFonts w:ascii="Times New Roman" w:eastAsia="Times New Roman" w:hAnsi="Times New Roman" w:cs="Times New Roman"/>
                <w:b/>
                <w:bCs/>
              </w:rPr>
              <w:t>PLANTA TRITURADORA MÓVIL</w:t>
            </w:r>
          </w:p>
          <w:p w14:paraId="7F9366E8" w14:textId="7D670191" w:rsidR="38D996C8" w:rsidRDefault="38D996C8" w:rsidP="38D996C8">
            <w:pPr>
              <w:jc w:val="both"/>
            </w:pPr>
            <w:r w:rsidRPr="38D996C8">
              <w:rPr>
                <w:rFonts w:ascii="Times New Roman" w:eastAsia="Times New Roman" w:hAnsi="Times New Roman" w:cs="Times New Roman"/>
                <w:b/>
                <w:bCs/>
              </w:rPr>
              <w:t xml:space="preserve"> </w:t>
            </w:r>
          </w:p>
          <w:p w14:paraId="2F9F3080" w14:textId="140ABC7A" w:rsidR="38D996C8" w:rsidRDefault="38D996C8" w:rsidP="38D996C8">
            <w:pPr>
              <w:jc w:val="both"/>
            </w:pPr>
            <w:r w:rsidRPr="38D996C8">
              <w:rPr>
                <w:rFonts w:ascii="Times New Roman" w:eastAsia="Times New Roman" w:hAnsi="Times New Roman" w:cs="Times New Roman"/>
                <w:b/>
                <w:bCs/>
              </w:rPr>
              <w:t xml:space="preserve"> </w:t>
            </w:r>
          </w:p>
          <w:p w14:paraId="3CD5F600" w14:textId="5F4C4B2D" w:rsidR="38D996C8" w:rsidRDefault="38D996C8" w:rsidP="38D996C8">
            <w:pPr>
              <w:jc w:val="both"/>
            </w:pPr>
            <w:r w:rsidRPr="38D996C8">
              <w:rPr>
                <w:rFonts w:ascii="Times New Roman" w:eastAsia="Times New Roman" w:hAnsi="Times New Roman" w:cs="Times New Roman"/>
                <w:b/>
                <w:bCs/>
              </w:rPr>
              <w:t xml:space="preserve"> </w:t>
            </w:r>
          </w:p>
          <w:p w14:paraId="18DD6FEA" w14:textId="3C5A61E6" w:rsidR="61E1ACA9" w:rsidRDefault="61E1ACA9" w:rsidP="38D996C8">
            <w:pPr>
              <w:jc w:val="center"/>
            </w:pPr>
            <w:r>
              <w:rPr>
                <w:noProof/>
                <w:color w:val="2B579A"/>
                <w:shd w:val="clear" w:color="auto" w:fill="E6E6E6"/>
                <w:lang w:eastAsia="es-CO"/>
              </w:rPr>
              <w:lastRenderedPageBreak/>
              <w:drawing>
                <wp:inline distT="0" distB="0" distL="0" distR="0" wp14:anchorId="192EB072" wp14:editId="63E8CB70">
                  <wp:extent cx="2667000" cy="1676400"/>
                  <wp:effectExtent l="0" t="0" r="0" b="0"/>
                  <wp:docPr id="520778687" name="Imagen 52077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39BD8618" w14:textId="05F34DBC" w:rsidR="38D996C8" w:rsidRDefault="38D996C8" w:rsidP="38D996C8">
            <w:pPr>
              <w:jc w:val="both"/>
            </w:pPr>
            <w:r w:rsidRPr="38D996C8">
              <w:rPr>
                <w:rFonts w:ascii="Times New Roman" w:eastAsia="Times New Roman" w:hAnsi="Times New Roman" w:cs="Times New Roman"/>
              </w:rPr>
              <w:lastRenderedPageBreak/>
              <w:t xml:space="preserve"> </w:t>
            </w:r>
          </w:p>
          <w:p w14:paraId="3756BB7F" w14:textId="3434BAD0" w:rsidR="38D996C8" w:rsidRDefault="38D996C8" w:rsidP="007C1131">
            <w:pPr>
              <w:pStyle w:val="Prrafodelista"/>
              <w:numPr>
                <w:ilvl w:val="0"/>
                <w:numId w:val="12"/>
              </w:numPr>
              <w:jc w:val="both"/>
              <w:rPr>
                <w:rFonts w:ascii="Times New Roman" w:eastAsia="Times New Roman" w:hAnsi="Times New Roman" w:cs="Times New Roman"/>
              </w:rPr>
            </w:pPr>
            <w:r w:rsidRPr="38D996C8">
              <w:rPr>
                <w:rFonts w:ascii="Times New Roman" w:eastAsia="Times New Roman" w:hAnsi="Times New Roman" w:cs="Times New Roman"/>
              </w:rPr>
              <w:t>Descripción General:</w:t>
            </w:r>
          </w:p>
          <w:p w14:paraId="3E4BD66A" w14:textId="1AB87605" w:rsidR="38D996C8" w:rsidRDefault="38D996C8" w:rsidP="007C1131">
            <w:pPr>
              <w:pStyle w:val="Prrafodelista"/>
              <w:numPr>
                <w:ilvl w:val="0"/>
                <w:numId w:val="15"/>
              </w:numPr>
              <w:jc w:val="both"/>
              <w:rPr>
                <w:rFonts w:ascii="Times New Roman" w:eastAsia="Times New Roman" w:hAnsi="Times New Roman" w:cs="Times New Roman"/>
              </w:rPr>
            </w:pPr>
            <w:r w:rsidRPr="38D996C8">
              <w:rPr>
                <w:rFonts w:ascii="Times New Roman" w:eastAsia="Times New Roman" w:hAnsi="Times New Roman" w:cs="Times New Roman"/>
              </w:rPr>
              <w:t xml:space="preserve">Marca: </w:t>
            </w:r>
            <w:proofErr w:type="spellStart"/>
            <w:r w:rsidRPr="38D996C8">
              <w:rPr>
                <w:rFonts w:ascii="Times New Roman" w:eastAsia="Times New Roman" w:hAnsi="Times New Roman" w:cs="Times New Roman"/>
              </w:rPr>
              <w:t>Gecolsa</w:t>
            </w:r>
            <w:proofErr w:type="spellEnd"/>
          </w:p>
          <w:p w14:paraId="5714F809" w14:textId="17F14014" w:rsidR="38D996C8" w:rsidRDefault="38D996C8" w:rsidP="007C1131">
            <w:pPr>
              <w:pStyle w:val="Prrafodelista"/>
              <w:numPr>
                <w:ilvl w:val="0"/>
                <w:numId w:val="15"/>
              </w:numPr>
              <w:jc w:val="both"/>
              <w:rPr>
                <w:rFonts w:ascii="Times New Roman" w:eastAsia="Times New Roman" w:hAnsi="Times New Roman" w:cs="Times New Roman"/>
              </w:rPr>
            </w:pPr>
            <w:r w:rsidRPr="38D996C8">
              <w:rPr>
                <w:rFonts w:ascii="Times New Roman" w:eastAsia="Times New Roman" w:hAnsi="Times New Roman" w:cs="Times New Roman"/>
              </w:rPr>
              <w:t>Año Puesta en Marcha: 2022</w:t>
            </w:r>
          </w:p>
          <w:p w14:paraId="6B94B0FB" w14:textId="18E2B1B4" w:rsidR="38D996C8" w:rsidRDefault="38D996C8" w:rsidP="38D996C8">
            <w:pPr>
              <w:jc w:val="both"/>
            </w:pPr>
            <w:r w:rsidRPr="38D996C8">
              <w:rPr>
                <w:rFonts w:ascii="Times New Roman" w:eastAsia="Times New Roman" w:hAnsi="Times New Roman" w:cs="Times New Roman"/>
              </w:rPr>
              <w:t xml:space="preserve"> </w:t>
            </w:r>
          </w:p>
          <w:p w14:paraId="6424A483" w14:textId="52C2C6C9" w:rsidR="38D996C8" w:rsidRDefault="38D996C8" w:rsidP="007C1131">
            <w:pPr>
              <w:pStyle w:val="Prrafodelista"/>
              <w:numPr>
                <w:ilvl w:val="0"/>
                <w:numId w:val="12"/>
              </w:numPr>
              <w:jc w:val="both"/>
              <w:rPr>
                <w:rFonts w:ascii="Times New Roman" w:eastAsia="Times New Roman" w:hAnsi="Times New Roman" w:cs="Times New Roman"/>
              </w:rPr>
            </w:pPr>
            <w:r w:rsidRPr="38D996C8">
              <w:rPr>
                <w:rFonts w:ascii="Times New Roman" w:eastAsia="Times New Roman" w:hAnsi="Times New Roman" w:cs="Times New Roman"/>
              </w:rPr>
              <w:t>Capacidad Operacional:</w:t>
            </w:r>
          </w:p>
          <w:p w14:paraId="25C3565E" w14:textId="37FDEDBD" w:rsidR="38D996C8" w:rsidRDefault="38D996C8" w:rsidP="38D996C8">
            <w:pPr>
              <w:jc w:val="both"/>
            </w:pPr>
            <w:r w:rsidRPr="38D996C8">
              <w:rPr>
                <w:rFonts w:ascii="Times New Roman" w:eastAsia="Times New Roman" w:hAnsi="Times New Roman" w:cs="Times New Roman"/>
              </w:rPr>
              <w:t xml:space="preserve"> </w:t>
            </w:r>
          </w:p>
          <w:p w14:paraId="0380578A" w14:textId="00AB2EFB" w:rsidR="38D996C8" w:rsidRDefault="38D996C8" w:rsidP="38D996C8">
            <w:pPr>
              <w:jc w:val="both"/>
            </w:pPr>
            <w:r w:rsidRPr="38D996C8">
              <w:rPr>
                <w:rFonts w:ascii="Times New Roman" w:eastAsia="Times New Roman" w:hAnsi="Times New Roman" w:cs="Times New Roman"/>
              </w:rPr>
              <w:t>Producción:</w:t>
            </w:r>
          </w:p>
          <w:p w14:paraId="79590F6C" w14:textId="726FD7A1" w:rsidR="38D996C8" w:rsidRDefault="38D996C8" w:rsidP="007C1131">
            <w:pPr>
              <w:pStyle w:val="Prrafodelista"/>
              <w:numPr>
                <w:ilvl w:val="0"/>
                <w:numId w:val="14"/>
              </w:numPr>
              <w:jc w:val="both"/>
              <w:rPr>
                <w:rFonts w:ascii="Times New Roman" w:eastAsia="Times New Roman" w:hAnsi="Times New Roman" w:cs="Times New Roman"/>
              </w:rPr>
            </w:pPr>
            <w:r w:rsidRPr="38D996C8">
              <w:rPr>
                <w:rFonts w:ascii="Times New Roman" w:eastAsia="Times New Roman" w:hAnsi="Times New Roman" w:cs="Times New Roman"/>
              </w:rPr>
              <w:t xml:space="preserve">USP: 120 Ton/h </w:t>
            </w:r>
          </w:p>
          <w:p w14:paraId="770FF40A" w14:textId="72A80D2E" w:rsidR="38D996C8" w:rsidRDefault="38D996C8" w:rsidP="38D996C8">
            <w:pPr>
              <w:jc w:val="both"/>
            </w:pPr>
            <w:r w:rsidRPr="38D996C8">
              <w:rPr>
                <w:rFonts w:ascii="Times New Roman" w:eastAsia="Times New Roman" w:hAnsi="Times New Roman" w:cs="Times New Roman"/>
              </w:rPr>
              <w:lastRenderedPageBreak/>
              <w:t xml:space="preserve"> </w:t>
            </w:r>
          </w:p>
          <w:p w14:paraId="2B464CA3" w14:textId="40ACBAB0" w:rsidR="38D996C8" w:rsidRDefault="38D996C8" w:rsidP="38D996C8">
            <w:pPr>
              <w:jc w:val="both"/>
            </w:pPr>
            <w:r w:rsidRPr="38D996C8">
              <w:rPr>
                <w:rFonts w:ascii="Times New Roman" w:eastAsia="Times New Roman" w:hAnsi="Times New Roman" w:cs="Times New Roman"/>
              </w:rPr>
              <w:t>Operativa:</w:t>
            </w:r>
          </w:p>
          <w:p w14:paraId="11505F28" w14:textId="732EC51D" w:rsidR="38D996C8" w:rsidRDefault="38D996C8" w:rsidP="38D996C8">
            <w:pPr>
              <w:jc w:val="both"/>
            </w:pPr>
            <w:r w:rsidRPr="38D996C8">
              <w:rPr>
                <w:rFonts w:ascii="Times New Roman" w:eastAsia="Times New Roman" w:hAnsi="Times New Roman" w:cs="Times New Roman"/>
              </w:rPr>
              <w:t>Personal requerido para la operación:</w:t>
            </w:r>
          </w:p>
          <w:p w14:paraId="55CDA9CF" w14:textId="3AEFFF38"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w:t>
            </w:r>
          </w:p>
          <w:p w14:paraId="0AE68C3F" w14:textId="7B898EAD"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7CA7C5FE" w14:textId="1BF9A702" w:rsidR="38D996C8" w:rsidRDefault="38D996C8" w:rsidP="38D996C8">
            <w:pPr>
              <w:jc w:val="both"/>
            </w:pPr>
            <w:r w:rsidRPr="38D996C8">
              <w:rPr>
                <w:rFonts w:ascii="Times New Roman" w:eastAsia="Times New Roman" w:hAnsi="Times New Roman" w:cs="Times New Roman"/>
              </w:rPr>
              <w:t xml:space="preserve"> </w:t>
            </w:r>
          </w:p>
          <w:p w14:paraId="42A19041" w14:textId="3014D0D9" w:rsidR="38D996C8" w:rsidRDefault="38D996C8" w:rsidP="38D996C8">
            <w:pPr>
              <w:jc w:val="both"/>
            </w:pPr>
            <w:r w:rsidRPr="38D996C8">
              <w:rPr>
                <w:rFonts w:ascii="Times New Roman" w:eastAsia="Times New Roman" w:hAnsi="Times New Roman" w:cs="Times New Roman"/>
              </w:rPr>
              <w:t>Tipo de Producto generado:</w:t>
            </w:r>
          </w:p>
          <w:p w14:paraId="587EC93A" w14:textId="2AB2393A" w:rsidR="38D996C8" w:rsidRDefault="38D996C8" w:rsidP="007C1131">
            <w:pPr>
              <w:pStyle w:val="Prrafodelista"/>
              <w:numPr>
                <w:ilvl w:val="0"/>
                <w:numId w:val="13"/>
              </w:numPr>
              <w:jc w:val="both"/>
              <w:rPr>
                <w:rFonts w:ascii="Times New Roman" w:eastAsia="Times New Roman" w:hAnsi="Times New Roman" w:cs="Times New Roman"/>
              </w:rPr>
            </w:pPr>
            <w:r w:rsidRPr="38D996C8">
              <w:rPr>
                <w:rFonts w:ascii="Times New Roman" w:eastAsia="Times New Roman" w:hAnsi="Times New Roman" w:cs="Times New Roman"/>
              </w:rPr>
              <w:t>RAP</w:t>
            </w:r>
          </w:p>
          <w:p w14:paraId="00028C3F" w14:textId="09BD397D" w:rsidR="38D996C8" w:rsidRDefault="38D996C8" w:rsidP="38D996C8">
            <w:pPr>
              <w:jc w:val="both"/>
            </w:pPr>
            <w:r w:rsidRPr="38D996C8">
              <w:rPr>
                <w:rFonts w:ascii="Times New Roman" w:eastAsia="Times New Roman" w:hAnsi="Times New Roman" w:cs="Times New Roman"/>
              </w:rPr>
              <w:t xml:space="preserve"> </w:t>
            </w:r>
          </w:p>
        </w:tc>
      </w:tr>
      <w:tr w:rsidR="38D996C8" w14:paraId="661CA15B" w14:textId="77777777" w:rsidTr="38D996C8">
        <w:trPr>
          <w:trHeight w:val="300"/>
        </w:trPr>
        <w:tc>
          <w:tcPr>
            <w:tcW w:w="4418" w:type="dxa"/>
            <w:tcBorders>
              <w:top w:val="nil"/>
              <w:left w:val="nil"/>
              <w:bottom w:val="nil"/>
              <w:right w:val="nil"/>
            </w:tcBorders>
            <w:tcMar>
              <w:left w:w="108" w:type="dxa"/>
              <w:right w:w="108" w:type="dxa"/>
            </w:tcMar>
          </w:tcPr>
          <w:p w14:paraId="6C7319E2" w14:textId="7B767819" w:rsidR="38D996C8" w:rsidRDefault="38D996C8" w:rsidP="38D996C8">
            <w:pPr>
              <w:jc w:val="center"/>
            </w:pPr>
            <w:r w:rsidRPr="38D996C8">
              <w:rPr>
                <w:rFonts w:ascii="Times New Roman" w:eastAsia="Times New Roman" w:hAnsi="Times New Roman" w:cs="Times New Roman"/>
                <w:b/>
                <w:bCs/>
              </w:rPr>
              <w:lastRenderedPageBreak/>
              <w:t>PLANTA MEZCLA ASFÁLTICA EN FRIO</w:t>
            </w:r>
          </w:p>
          <w:p w14:paraId="1E01D7A5" w14:textId="7CB2286B" w:rsidR="38D996C8" w:rsidRDefault="38D996C8" w:rsidP="38D996C8">
            <w:pPr>
              <w:jc w:val="center"/>
            </w:pPr>
            <w:r w:rsidRPr="38D996C8">
              <w:rPr>
                <w:rFonts w:ascii="Times New Roman" w:eastAsia="Times New Roman" w:hAnsi="Times New Roman" w:cs="Times New Roman"/>
                <w:b/>
                <w:bCs/>
              </w:rPr>
              <w:t xml:space="preserve"> </w:t>
            </w:r>
          </w:p>
          <w:p w14:paraId="0190081D" w14:textId="3B66A27B" w:rsidR="70C97E3F" w:rsidRDefault="70C97E3F" w:rsidP="38D996C8">
            <w:pPr>
              <w:jc w:val="center"/>
            </w:pPr>
            <w:r>
              <w:rPr>
                <w:noProof/>
                <w:color w:val="2B579A"/>
                <w:shd w:val="clear" w:color="auto" w:fill="E6E6E6"/>
                <w:lang w:eastAsia="es-CO"/>
              </w:rPr>
              <w:drawing>
                <wp:inline distT="0" distB="0" distL="0" distR="0" wp14:anchorId="400FB202" wp14:editId="13514C08">
                  <wp:extent cx="2667000" cy="2476500"/>
                  <wp:effectExtent l="0" t="0" r="0" b="0"/>
                  <wp:docPr id="1452800163" name="Imagen 14528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67000" cy="24765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11C0B54E" w14:textId="765C4446" w:rsidR="38D996C8" w:rsidRDefault="38D996C8" w:rsidP="38D996C8">
            <w:pPr>
              <w:jc w:val="both"/>
            </w:pPr>
            <w:r w:rsidRPr="38D996C8">
              <w:rPr>
                <w:rFonts w:ascii="Times New Roman" w:eastAsia="Times New Roman" w:hAnsi="Times New Roman" w:cs="Times New Roman"/>
              </w:rPr>
              <w:t xml:space="preserve"> </w:t>
            </w:r>
          </w:p>
          <w:p w14:paraId="22E309A3" w14:textId="2C5E97B1" w:rsidR="38D996C8" w:rsidRDefault="38D996C8" w:rsidP="007C1131">
            <w:pPr>
              <w:pStyle w:val="Prrafodelista"/>
              <w:numPr>
                <w:ilvl w:val="0"/>
                <w:numId w:val="11"/>
              </w:numPr>
              <w:jc w:val="both"/>
              <w:rPr>
                <w:rFonts w:ascii="Times New Roman" w:eastAsia="Times New Roman" w:hAnsi="Times New Roman" w:cs="Times New Roman"/>
              </w:rPr>
            </w:pPr>
            <w:r w:rsidRPr="38D996C8">
              <w:rPr>
                <w:rFonts w:ascii="Times New Roman" w:eastAsia="Times New Roman" w:hAnsi="Times New Roman" w:cs="Times New Roman"/>
              </w:rPr>
              <w:t>Descripción General:</w:t>
            </w:r>
          </w:p>
          <w:p w14:paraId="6013AEC6" w14:textId="77FAEEDE" w:rsidR="38D996C8" w:rsidRDefault="38D996C8" w:rsidP="007C1131">
            <w:pPr>
              <w:pStyle w:val="Prrafodelista"/>
              <w:numPr>
                <w:ilvl w:val="0"/>
                <w:numId w:val="10"/>
              </w:numPr>
              <w:jc w:val="both"/>
              <w:rPr>
                <w:rFonts w:ascii="Times New Roman" w:eastAsia="Times New Roman" w:hAnsi="Times New Roman" w:cs="Times New Roman"/>
              </w:rPr>
            </w:pPr>
            <w:r w:rsidRPr="38D996C8">
              <w:rPr>
                <w:rFonts w:ascii="Times New Roman" w:eastAsia="Times New Roman" w:hAnsi="Times New Roman" w:cs="Times New Roman"/>
              </w:rPr>
              <w:t xml:space="preserve">Marca: </w:t>
            </w:r>
            <w:proofErr w:type="spellStart"/>
            <w:r w:rsidRPr="38D996C8">
              <w:rPr>
                <w:rFonts w:ascii="Times New Roman" w:eastAsia="Times New Roman" w:hAnsi="Times New Roman" w:cs="Times New Roman"/>
              </w:rPr>
              <w:t>Astecnia</w:t>
            </w:r>
            <w:proofErr w:type="spellEnd"/>
          </w:p>
          <w:p w14:paraId="5EC7C753" w14:textId="6E323B93" w:rsidR="38D996C8" w:rsidRDefault="38D996C8" w:rsidP="007C1131">
            <w:pPr>
              <w:pStyle w:val="Prrafodelista"/>
              <w:numPr>
                <w:ilvl w:val="0"/>
                <w:numId w:val="10"/>
              </w:numPr>
              <w:jc w:val="both"/>
              <w:rPr>
                <w:rFonts w:ascii="Times New Roman" w:eastAsia="Times New Roman" w:hAnsi="Times New Roman" w:cs="Times New Roman"/>
                <w:lang w:val="es-MX"/>
              </w:rPr>
            </w:pPr>
            <w:r w:rsidRPr="38D996C8">
              <w:rPr>
                <w:rFonts w:ascii="Times New Roman" w:eastAsia="Times New Roman" w:hAnsi="Times New Roman" w:cs="Times New Roman"/>
                <w:lang w:val="es-MX"/>
              </w:rPr>
              <w:t>Año Puesta en Marcha: 2000</w:t>
            </w:r>
          </w:p>
          <w:p w14:paraId="44CA1200" w14:textId="67EA7175" w:rsidR="38D996C8" w:rsidRDefault="38D996C8" w:rsidP="38D996C8">
            <w:pPr>
              <w:jc w:val="both"/>
            </w:pPr>
            <w:r w:rsidRPr="38D996C8">
              <w:rPr>
                <w:rFonts w:ascii="Times New Roman" w:eastAsia="Times New Roman" w:hAnsi="Times New Roman" w:cs="Times New Roman"/>
              </w:rPr>
              <w:t xml:space="preserve"> </w:t>
            </w:r>
          </w:p>
          <w:p w14:paraId="5802F18C" w14:textId="7ACFBC69" w:rsidR="38D996C8" w:rsidRDefault="38D996C8" w:rsidP="007C1131">
            <w:pPr>
              <w:pStyle w:val="Prrafodelista"/>
              <w:numPr>
                <w:ilvl w:val="0"/>
                <w:numId w:val="11"/>
              </w:numPr>
              <w:jc w:val="both"/>
              <w:rPr>
                <w:rFonts w:ascii="Times New Roman" w:eastAsia="Times New Roman" w:hAnsi="Times New Roman" w:cs="Times New Roman"/>
              </w:rPr>
            </w:pPr>
            <w:r w:rsidRPr="38D996C8">
              <w:rPr>
                <w:rFonts w:ascii="Times New Roman" w:eastAsia="Times New Roman" w:hAnsi="Times New Roman" w:cs="Times New Roman"/>
              </w:rPr>
              <w:t>Capacidad Operacional:</w:t>
            </w:r>
          </w:p>
          <w:p w14:paraId="309384C5" w14:textId="339D4B59" w:rsidR="38D996C8" w:rsidRDefault="38D996C8" w:rsidP="38D996C8">
            <w:pPr>
              <w:jc w:val="both"/>
            </w:pPr>
            <w:r w:rsidRPr="38D996C8">
              <w:rPr>
                <w:rFonts w:ascii="Times New Roman" w:eastAsia="Times New Roman" w:hAnsi="Times New Roman" w:cs="Times New Roman"/>
              </w:rPr>
              <w:t xml:space="preserve"> Producción:</w:t>
            </w:r>
          </w:p>
          <w:p w14:paraId="7FECCA07" w14:textId="58656263" w:rsidR="38D996C8" w:rsidRDefault="38D996C8" w:rsidP="007C1131">
            <w:pPr>
              <w:pStyle w:val="Prrafodelista"/>
              <w:numPr>
                <w:ilvl w:val="0"/>
                <w:numId w:val="9"/>
              </w:numPr>
              <w:jc w:val="both"/>
              <w:rPr>
                <w:rFonts w:ascii="Times New Roman" w:eastAsia="Times New Roman" w:hAnsi="Times New Roman" w:cs="Times New Roman"/>
              </w:rPr>
            </w:pPr>
            <w:r w:rsidRPr="38D996C8">
              <w:rPr>
                <w:rFonts w:ascii="Times New Roman" w:eastAsia="Times New Roman" w:hAnsi="Times New Roman" w:cs="Times New Roman"/>
              </w:rPr>
              <w:t>USP: 45 m</w:t>
            </w:r>
            <w:r w:rsidRPr="38D996C8">
              <w:rPr>
                <w:rFonts w:ascii="Times New Roman" w:eastAsia="Times New Roman" w:hAnsi="Times New Roman" w:cs="Times New Roman"/>
                <w:vertAlign w:val="superscript"/>
              </w:rPr>
              <w:t>3</w:t>
            </w:r>
            <w:r w:rsidRPr="38D996C8">
              <w:rPr>
                <w:rFonts w:ascii="Times New Roman" w:eastAsia="Times New Roman" w:hAnsi="Times New Roman" w:cs="Times New Roman"/>
              </w:rPr>
              <w:t xml:space="preserve">/h </w:t>
            </w:r>
          </w:p>
          <w:p w14:paraId="15A3055D" w14:textId="529F8126" w:rsidR="38D996C8" w:rsidRDefault="38D996C8" w:rsidP="38D996C8">
            <w:pPr>
              <w:jc w:val="both"/>
            </w:pPr>
            <w:r w:rsidRPr="38D996C8">
              <w:rPr>
                <w:rFonts w:ascii="Times New Roman" w:eastAsia="Times New Roman" w:hAnsi="Times New Roman" w:cs="Times New Roman"/>
              </w:rPr>
              <w:t>Operativa:</w:t>
            </w:r>
          </w:p>
          <w:p w14:paraId="1ADB55DB" w14:textId="4AF13F11" w:rsidR="38D996C8" w:rsidRDefault="38D996C8" w:rsidP="38D996C8">
            <w:pPr>
              <w:jc w:val="both"/>
            </w:pPr>
            <w:r w:rsidRPr="38D996C8">
              <w:rPr>
                <w:rFonts w:ascii="Times New Roman" w:eastAsia="Times New Roman" w:hAnsi="Times New Roman" w:cs="Times New Roman"/>
              </w:rPr>
              <w:t>Personal requerido para la operación:</w:t>
            </w:r>
          </w:p>
          <w:p w14:paraId="48471EF7" w14:textId="2F8C43C7"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 </w:t>
            </w:r>
          </w:p>
          <w:p w14:paraId="4E318E2D" w14:textId="440CCDE1" w:rsidR="38D996C8" w:rsidRDefault="38D996C8" w:rsidP="38D996C8">
            <w:pPr>
              <w:jc w:val="both"/>
            </w:pPr>
            <w:r w:rsidRPr="38D996C8">
              <w:rPr>
                <w:rFonts w:ascii="Times New Roman" w:eastAsia="Times New Roman" w:hAnsi="Times New Roman" w:cs="Times New Roman"/>
              </w:rPr>
              <w:t xml:space="preserve">      2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28A7E301" w14:textId="7046E583" w:rsidR="38D996C8" w:rsidRDefault="38D996C8" w:rsidP="38D996C8">
            <w:pPr>
              <w:jc w:val="both"/>
            </w:pPr>
            <w:r w:rsidRPr="38D996C8">
              <w:rPr>
                <w:rFonts w:ascii="Times New Roman" w:eastAsia="Times New Roman" w:hAnsi="Times New Roman" w:cs="Times New Roman"/>
              </w:rPr>
              <w:t xml:space="preserve"> </w:t>
            </w:r>
          </w:p>
          <w:p w14:paraId="11F4C69D" w14:textId="7555DB83" w:rsidR="38D996C8" w:rsidRDefault="38D996C8" w:rsidP="38D996C8">
            <w:pPr>
              <w:jc w:val="both"/>
            </w:pPr>
            <w:r w:rsidRPr="38D996C8">
              <w:rPr>
                <w:rFonts w:ascii="Times New Roman" w:eastAsia="Times New Roman" w:hAnsi="Times New Roman" w:cs="Times New Roman"/>
              </w:rPr>
              <w:t>Tipo de Producto generado:</w:t>
            </w:r>
          </w:p>
          <w:p w14:paraId="3F74D04D" w14:textId="2D581333" w:rsidR="38D996C8" w:rsidRDefault="38D996C8" w:rsidP="38D996C8">
            <w:pPr>
              <w:jc w:val="both"/>
            </w:pPr>
            <w:r w:rsidRPr="38D996C8">
              <w:rPr>
                <w:rFonts w:ascii="Times New Roman" w:eastAsia="Times New Roman" w:hAnsi="Times New Roman" w:cs="Times New Roman"/>
              </w:rPr>
              <w:t>MBR (Material Bituminoso recuperado) o Fresado Estabilizado</w:t>
            </w:r>
          </w:p>
        </w:tc>
      </w:tr>
      <w:tr w:rsidR="38D996C8" w14:paraId="5BFB1C50" w14:textId="77777777" w:rsidTr="38D996C8">
        <w:trPr>
          <w:trHeight w:val="300"/>
        </w:trPr>
        <w:tc>
          <w:tcPr>
            <w:tcW w:w="4418" w:type="dxa"/>
            <w:tcBorders>
              <w:top w:val="nil"/>
              <w:left w:val="nil"/>
              <w:bottom w:val="nil"/>
              <w:right w:val="nil"/>
            </w:tcBorders>
            <w:tcMar>
              <w:left w:w="108" w:type="dxa"/>
              <w:right w:w="108" w:type="dxa"/>
            </w:tcMar>
          </w:tcPr>
          <w:p w14:paraId="59F77B37" w14:textId="2D5F285F" w:rsidR="38D996C8" w:rsidRDefault="38D996C8" w:rsidP="38D996C8">
            <w:pPr>
              <w:jc w:val="center"/>
            </w:pPr>
            <w:r w:rsidRPr="38D996C8">
              <w:rPr>
                <w:rFonts w:ascii="Times New Roman" w:eastAsia="Times New Roman" w:hAnsi="Times New Roman" w:cs="Times New Roman"/>
                <w:b/>
                <w:bCs/>
              </w:rPr>
              <w:t>PLANTA INDUSTRIAL MEZCLA HIDRÁULICA</w:t>
            </w:r>
          </w:p>
          <w:p w14:paraId="1C64258B" w14:textId="6610D9EC" w:rsidR="38D996C8" w:rsidRDefault="38D996C8" w:rsidP="38D996C8">
            <w:pPr>
              <w:jc w:val="center"/>
            </w:pPr>
            <w:r w:rsidRPr="38D996C8">
              <w:rPr>
                <w:rFonts w:ascii="Times New Roman" w:eastAsia="Times New Roman" w:hAnsi="Times New Roman" w:cs="Times New Roman"/>
                <w:b/>
                <w:bCs/>
              </w:rPr>
              <w:t xml:space="preserve"> </w:t>
            </w:r>
          </w:p>
          <w:p w14:paraId="2B976F87" w14:textId="48EEA03E" w:rsidR="0EE03F6D" w:rsidRDefault="0EE03F6D" w:rsidP="38D996C8">
            <w:pPr>
              <w:jc w:val="center"/>
            </w:pPr>
            <w:r>
              <w:rPr>
                <w:noProof/>
                <w:color w:val="2B579A"/>
                <w:shd w:val="clear" w:color="auto" w:fill="E6E6E6"/>
                <w:lang w:eastAsia="es-CO"/>
              </w:rPr>
              <w:drawing>
                <wp:inline distT="0" distB="0" distL="0" distR="0" wp14:anchorId="498A0A58" wp14:editId="33C6DB91">
                  <wp:extent cx="2409825" cy="2667000"/>
                  <wp:effectExtent l="0" t="0" r="0" b="0"/>
                  <wp:docPr id="1071980251" name="Imagen 107198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09825" cy="2667000"/>
                          </a:xfrm>
                          <a:prstGeom prst="rect">
                            <a:avLst/>
                          </a:prstGeom>
                        </pic:spPr>
                      </pic:pic>
                    </a:graphicData>
                  </a:graphic>
                </wp:inline>
              </w:drawing>
            </w:r>
          </w:p>
        </w:tc>
        <w:tc>
          <w:tcPr>
            <w:tcW w:w="4418" w:type="dxa"/>
            <w:tcBorders>
              <w:top w:val="nil"/>
              <w:left w:val="nil"/>
              <w:bottom w:val="nil"/>
              <w:right w:val="nil"/>
            </w:tcBorders>
            <w:tcMar>
              <w:left w:w="108" w:type="dxa"/>
              <w:right w:w="108" w:type="dxa"/>
            </w:tcMar>
          </w:tcPr>
          <w:p w14:paraId="2FFCDE19" w14:textId="34572E24" w:rsidR="38D996C8" w:rsidRDefault="38D996C8" w:rsidP="38D996C8">
            <w:pPr>
              <w:jc w:val="both"/>
            </w:pPr>
            <w:r w:rsidRPr="38D996C8">
              <w:rPr>
                <w:rFonts w:ascii="Times New Roman" w:eastAsia="Times New Roman" w:hAnsi="Times New Roman" w:cs="Times New Roman"/>
              </w:rPr>
              <w:t xml:space="preserve"> </w:t>
            </w:r>
          </w:p>
          <w:p w14:paraId="49AE0703" w14:textId="4B986499" w:rsidR="38D996C8" w:rsidRDefault="38D996C8" w:rsidP="38D996C8">
            <w:pPr>
              <w:jc w:val="both"/>
            </w:pPr>
            <w:r w:rsidRPr="38D996C8">
              <w:rPr>
                <w:rFonts w:ascii="Times New Roman" w:eastAsia="Times New Roman" w:hAnsi="Times New Roman" w:cs="Times New Roman"/>
              </w:rPr>
              <w:t>1) Descripción General:</w:t>
            </w:r>
          </w:p>
          <w:p w14:paraId="466DB0BC" w14:textId="43249B38" w:rsidR="38D996C8" w:rsidRDefault="38D996C8" w:rsidP="007C1131">
            <w:pPr>
              <w:pStyle w:val="Prrafodelista"/>
              <w:numPr>
                <w:ilvl w:val="0"/>
                <w:numId w:val="8"/>
              </w:numPr>
              <w:jc w:val="both"/>
              <w:rPr>
                <w:rFonts w:ascii="Times New Roman" w:eastAsia="Times New Roman" w:hAnsi="Times New Roman" w:cs="Times New Roman"/>
              </w:rPr>
            </w:pPr>
            <w:r w:rsidRPr="38D996C8">
              <w:rPr>
                <w:rFonts w:ascii="Times New Roman" w:eastAsia="Times New Roman" w:hAnsi="Times New Roman" w:cs="Times New Roman"/>
              </w:rPr>
              <w:t xml:space="preserve">Marca: </w:t>
            </w:r>
            <w:proofErr w:type="spellStart"/>
            <w:r w:rsidRPr="38D996C8">
              <w:rPr>
                <w:rFonts w:ascii="Times New Roman" w:eastAsia="Times New Roman" w:hAnsi="Times New Roman" w:cs="Times New Roman"/>
              </w:rPr>
              <w:t>Altron</w:t>
            </w:r>
            <w:proofErr w:type="spellEnd"/>
          </w:p>
          <w:p w14:paraId="3A01A8EB" w14:textId="2B128DC3" w:rsidR="38D996C8" w:rsidRDefault="38D996C8" w:rsidP="007C1131">
            <w:pPr>
              <w:pStyle w:val="Prrafodelista"/>
              <w:numPr>
                <w:ilvl w:val="0"/>
                <w:numId w:val="8"/>
              </w:numPr>
              <w:jc w:val="both"/>
              <w:rPr>
                <w:rFonts w:ascii="Times New Roman" w:eastAsia="Times New Roman" w:hAnsi="Times New Roman" w:cs="Times New Roman"/>
              </w:rPr>
            </w:pPr>
            <w:r w:rsidRPr="38D996C8">
              <w:rPr>
                <w:rFonts w:ascii="Times New Roman" w:eastAsia="Times New Roman" w:hAnsi="Times New Roman" w:cs="Times New Roman"/>
              </w:rPr>
              <w:t>Modelo: AD-35E</w:t>
            </w:r>
          </w:p>
          <w:p w14:paraId="2F1E2179" w14:textId="4180AFA2" w:rsidR="38D996C8" w:rsidRDefault="38D996C8" w:rsidP="007C1131">
            <w:pPr>
              <w:pStyle w:val="Prrafodelista"/>
              <w:numPr>
                <w:ilvl w:val="0"/>
                <w:numId w:val="8"/>
              </w:numPr>
              <w:jc w:val="both"/>
              <w:rPr>
                <w:rFonts w:ascii="Times New Roman" w:eastAsia="Times New Roman" w:hAnsi="Times New Roman" w:cs="Times New Roman"/>
              </w:rPr>
            </w:pPr>
            <w:r w:rsidRPr="38D996C8">
              <w:rPr>
                <w:rFonts w:ascii="Times New Roman" w:eastAsia="Times New Roman" w:hAnsi="Times New Roman" w:cs="Times New Roman"/>
              </w:rPr>
              <w:t xml:space="preserve">Año Fabricación: 2014 </w:t>
            </w:r>
          </w:p>
          <w:p w14:paraId="5B41CE0A" w14:textId="0D4037F1" w:rsidR="38D996C8" w:rsidRDefault="38D996C8" w:rsidP="007C1131">
            <w:pPr>
              <w:pStyle w:val="Prrafodelista"/>
              <w:numPr>
                <w:ilvl w:val="0"/>
                <w:numId w:val="8"/>
              </w:numPr>
              <w:jc w:val="both"/>
              <w:rPr>
                <w:rFonts w:ascii="Times New Roman" w:eastAsia="Times New Roman" w:hAnsi="Times New Roman" w:cs="Times New Roman"/>
              </w:rPr>
            </w:pPr>
            <w:r w:rsidRPr="38D996C8">
              <w:rPr>
                <w:rFonts w:ascii="Times New Roman" w:eastAsia="Times New Roman" w:hAnsi="Times New Roman" w:cs="Times New Roman"/>
              </w:rPr>
              <w:t xml:space="preserve">Tipo de producción: </w:t>
            </w:r>
            <w:proofErr w:type="spellStart"/>
            <w:r w:rsidRPr="38D996C8">
              <w:rPr>
                <w:rFonts w:ascii="Times New Roman" w:eastAsia="Times New Roman" w:hAnsi="Times New Roman" w:cs="Times New Roman"/>
              </w:rPr>
              <w:t>Bachado</w:t>
            </w:r>
            <w:proofErr w:type="spellEnd"/>
          </w:p>
          <w:p w14:paraId="20640F95" w14:textId="6E1D552F" w:rsidR="38D996C8" w:rsidRDefault="38D996C8" w:rsidP="38D996C8">
            <w:pPr>
              <w:jc w:val="both"/>
            </w:pPr>
            <w:r w:rsidRPr="38D996C8">
              <w:rPr>
                <w:rFonts w:ascii="Times New Roman" w:eastAsia="Times New Roman" w:hAnsi="Times New Roman" w:cs="Times New Roman"/>
              </w:rPr>
              <w:t xml:space="preserve"> </w:t>
            </w:r>
          </w:p>
          <w:p w14:paraId="3218556D" w14:textId="64F12A17" w:rsidR="38D996C8" w:rsidRDefault="38D996C8" w:rsidP="38D996C8">
            <w:pPr>
              <w:jc w:val="both"/>
            </w:pPr>
            <w:r w:rsidRPr="38D996C8">
              <w:rPr>
                <w:rFonts w:ascii="Times New Roman" w:eastAsia="Times New Roman" w:hAnsi="Times New Roman" w:cs="Times New Roman"/>
              </w:rPr>
              <w:t>2) Capacidad Operacional:</w:t>
            </w:r>
          </w:p>
          <w:p w14:paraId="6CE51E00" w14:textId="5DBD655D" w:rsidR="38D996C8" w:rsidRDefault="38D996C8" w:rsidP="38D996C8">
            <w:pPr>
              <w:jc w:val="both"/>
            </w:pPr>
            <w:r w:rsidRPr="38D996C8">
              <w:rPr>
                <w:rFonts w:ascii="Times New Roman" w:eastAsia="Times New Roman" w:hAnsi="Times New Roman" w:cs="Times New Roman"/>
              </w:rPr>
              <w:t xml:space="preserve"> </w:t>
            </w:r>
          </w:p>
          <w:p w14:paraId="7CB13D5D" w14:textId="15FAE00C" w:rsidR="38D996C8" w:rsidRDefault="38D996C8" w:rsidP="38D996C8">
            <w:pPr>
              <w:jc w:val="both"/>
            </w:pPr>
            <w:r w:rsidRPr="38D996C8">
              <w:rPr>
                <w:rFonts w:ascii="Times New Roman" w:eastAsia="Times New Roman" w:hAnsi="Times New Roman" w:cs="Times New Roman"/>
              </w:rPr>
              <w:t>Producción:</w:t>
            </w:r>
          </w:p>
          <w:p w14:paraId="1570A639" w14:textId="4A9BF30E" w:rsidR="38D996C8" w:rsidRDefault="38D996C8" w:rsidP="007C1131">
            <w:pPr>
              <w:pStyle w:val="Prrafodelista"/>
              <w:numPr>
                <w:ilvl w:val="0"/>
                <w:numId w:val="7"/>
              </w:numPr>
              <w:jc w:val="both"/>
              <w:rPr>
                <w:rFonts w:ascii="Times New Roman" w:eastAsia="Times New Roman" w:hAnsi="Times New Roman" w:cs="Times New Roman"/>
              </w:rPr>
            </w:pPr>
            <w:r w:rsidRPr="38D996C8">
              <w:rPr>
                <w:rFonts w:ascii="Times New Roman" w:eastAsia="Times New Roman" w:hAnsi="Times New Roman" w:cs="Times New Roman"/>
              </w:rPr>
              <w:t>USP: 13 m</w:t>
            </w:r>
            <w:r w:rsidRPr="38D996C8">
              <w:rPr>
                <w:rFonts w:ascii="Times New Roman" w:eastAsia="Times New Roman" w:hAnsi="Times New Roman" w:cs="Times New Roman"/>
                <w:vertAlign w:val="superscript"/>
              </w:rPr>
              <w:t>3</w:t>
            </w:r>
            <w:r w:rsidRPr="38D996C8">
              <w:rPr>
                <w:rFonts w:ascii="Times New Roman" w:eastAsia="Times New Roman" w:hAnsi="Times New Roman" w:cs="Times New Roman"/>
              </w:rPr>
              <w:t xml:space="preserve">/h </w:t>
            </w:r>
          </w:p>
          <w:p w14:paraId="54437276" w14:textId="6E6ABC11" w:rsidR="38D996C8" w:rsidRDefault="38D996C8" w:rsidP="38D996C8">
            <w:pPr>
              <w:jc w:val="both"/>
            </w:pPr>
            <w:r w:rsidRPr="38D996C8">
              <w:rPr>
                <w:rFonts w:ascii="Times New Roman" w:eastAsia="Times New Roman" w:hAnsi="Times New Roman" w:cs="Times New Roman"/>
              </w:rPr>
              <w:t>Operativa:</w:t>
            </w:r>
          </w:p>
          <w:p w14:paraId="13AD8E29" w14:textId="56FC5E69" w:rsidR="38D996C8" w:rsidRDefault="38D996C8" w:rsidP="38D996C8">
            <w:pPr>
              <w:jc w:val="both"/>
            </w:pPr>
            <w:r w:rsidRPr="38D996C8">
              <w:rPr>
                <w:rFonts w:ascii="Times New Roman" w:eastAsia="Times New Roman" w:hAnsi="Times New Roman" w:cs="Times New Roman"/>
              </w:rPr>
              <w:t>Personal requerido para la operación:</w:t>
            </w:r>
          </w:p>
          <w:p w14:paraId="4C03B124" w14:textId="14C45B32"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Operarios</w:t>
            </w:r>
            <w:proofErr w:type="gramEnd"/>
            <w:r w:rsidRPr="38D996C8">
              <w:rPr>
                <w:rFonts w:ascii="Times New Roman" w:eastAsia="Times New Roman" w:hAnsi="Times New Roman" w:cs="Times New Roman"/>
              </w:rPr>
              <w:t xml:space="preserve"> Cabina de Control</w:t>
            </w:r>
          </w:p>
          <w:p w14:paraId="3AA24F07" w14:textId="532CBA77" w:rsidR="38D996C8" w:rsidRDefault="38D996C8" w:rsidP="38D996C8">
            <w:pPr>
              <w:jc w:val="both"/>
            </w:pPr>
            <w:r w:rsidRPr="38D996C8">
              <w:rPr>
                <w:rFonts w:ascii="Times New Roman" w:eastAsia="Times New Roman" w:hAnsi="Times New Roman" w:cs="Times New Roman"/>
              </w:rPr>
              <w:t xml:space="preserve">      1 </w:t>
            </w:r>
            <w:proofErr w:type="gramStart"/>
            <w:r w:rsidRPr="38D996C8">
              <w:rPr>
                <w:rFonts w:ascii="Times New Roman" w:eastAsia="Times New Roman" w:hAnsi="Times New Roman" w:cs="Times New Roman"/>
              </w:rPr>
              <w:t>Auxiliares</w:t>
            </w:r>
            <w:proofErr w:type="gramEnd"/>
            <w:r w:rsidRPr="38D996C8">
              <w:rPr>
                <w:rFonts w:ascii="Times New Roman" w:eastAsia="Times New Roman" w:hAnsi="Times New Roman" w:cs="Times New Roman"/>
              </w:rPr>
              <w:t xml:space="preserve"> de Planta</w:t>
            </w:r>
          </w:p>
          <w:p w14:paraId="15DEE274" w14:textId="47C4CFAD" w:rsidR="38D996C8" w:rsidRDefault="38D996C8" w:rsidP="38D996C8">
            <w:pPr>
              <w:jc w:val="both"/>
            </w:pPr>
            <w:r w:rsidRPr="38D996C8">
              <w:rPr>
                <w:rFonts w:ascii="Times New Roman" w:eastAsia="Times New Roman" w:hAnsi="Times New Roman" w:cs="Times New Roman"/>
              </w:rPr>
              <w:t xml:space="preserve"> </w:t>
            </w:r>
          </w:p>
          <w:p w14:paraId="1BCD083E" w14:textId="73348887" w:rsidR="38D996C8" w:rsidRDefault="38D996C8" w:rsidP="38D996C8">
            <w:pPr>
              <w:jc w:val="both"/>
            </w:pPr>
            <w:r w:rsidRPr="38D996C8">
              <w:rPr>
                <w:rFonts w:ascii="Times New Roman" w:eastAsia="Times New Roman" w:hAnsi="Times New Roman" w:cs="Times New Roman"/>
              </w:rPr>
              <w:t>Tipo de Producto generado:</w:t>
            </w:r>
          </w:p>
          <w:p w14:paraId="39AADB4A" w14:textId="1184DB10" w:rsidR="38D996C8" w:rsidRDefault="38D996C8" w:rsidP="007C1131">
            <w:pPr>
              <w:pStyle w:val="Prrafodelista"/>
              <w:numPr>
                <w:ilvl w:val="0"/>
                <w:numId w:val="6"/>
              </w:numPr>
              <w:jc w:val="both"/>
              <w:rPr>
                <w:rFonts w:ascii="Times New Roman" w:eastAsia="Times New Roman" w:hAnsi="Times New Roman" w:cs="Times New Roman"/>
              </w:rPr>
            </w:pPr>
            <w:r w:rsidRPr="38D996C8">
              <w:rPr>
                <w:rFonts w:ascii="Times New Roman" w:eastAsia="Times New Roman" w:hAnsi="Times New Roman" w:cs="Times New Roman"/>
              </w:rPr>
              <w:t>MR-43</w:t>
            </w:r>
          </w:p>
          <w:p w14:paraId="2841ABE2" w14:textId="27BBD58E" w:rsidR="38D996C8" w:rsidRDefault="38D996C8" w:rsidP="007C1131">
            <w:pPr>
              <w:pStyle w:val="Prrafodelista"/>
              <w:numPr>
                <w:ilvl w:val="0"/>
                <w:numId w:val="6"/>
              </w:numPr>
              <w:jc w:val="both"/>
              <w:rPr>
                <w:rFonts w:ascii="Times New Roman" w:eastAsia="Times New Roman" w:hAnsi="Times New Roman" w:cs="Times New Roman"/>
              </w:rPr>
            </w:pPr>
            <w:r w:rsidRPr="38D996C8">
              <w:rPr>
                <w:rFonts w:ascii="Times New Roman" w:eastAsia="Times New Roman" w:hAnsi="Times New Roman" w:cs="Times New Roman"/>
              </w:rPr>
              <w:t>3000 PSI</w:t>
            </w:r>
          </w:p>
          <w:p w14:paraId="28850FD3" w14:textId="6119A7E2" w:rsidR="38D996C8" w:rsidRDefault="38D996C8" w:rsidP="007C1131">
            <w:pPr>
              <w:pStyle w:val="Prrafodelista"/>
              <w:numPr>
                <w:ilvl w:val="0"/>
                <w:numId w:val="6"/>
              </w:numPr>
              <w:jc w:val="both"/>
              <w:rPr>
                <w:rFonts w:ascii="Times New Roman" w:eastAsia="Times New Roman" w:hAnsi="Times New Roman" w:cs="Times New Roman"/>
              </w:rPr>
            </w:pPr>
            <w:r w:rsidRPr="38D996C8">
              <w:rPr>
                <w:rFonts w:ascii="Times New Roman" w:eastAsia="Times New Roman" w:hAnsi="Times New Roman" w:cs="Times New Roman"/>
              </w:rPr>
              <w:t>3500 PSI</w:t>
            </w:r>
          </w:p>
        </w:tc>
      </w:tr>
      <w:tr w:rsidR="38D996C8" w14:paraId="79456B89" w14:textId="77777777" w:rsidTr="38D996C8">
        <w:trPr>
          <w:trHeight w:val="300"/>
        </w:trPr>
        <w:tc>
          <w:tcPr>
            <w:tcW w:w="4418" w:type="dxa"/>
            <w:tcBorders>
              <w:top w:val="nil"/>
              <w:left w:val="nil"/>
              <w:bottom w:val="nil"/>
              <w:right w:val="nil"/>
            </w:tcBorders>
            <w:tcMar>
              <w:left w:w="108" w:type="dxa"/>
              <w:right w:w="108" w:type="dxa"/>
            </w:tcMar>
          </w:tcPr>
          <w:p w14:paraId="7C74D4DE" w14:textId="17D4EBB0" w:rsidR="38D996C8" w:rsidRDefault="38D996C8" w:rsidP="38D996C8">
            <w:pPr>
              <w:spacing w:after="240"/>
              <w:jc w:val="center"/>
            </w:pPr>
            <w:r w:rsidRPr="38D996C8">
              <w:rPr>
                <w:rFonts w:ascii="Times New Roman" w:eastAsia="Times New Roman" w:hAnsi="Times New Roman" w:cs="Times New Roman"/>
                <w:b/>
                <w:bCs/>
              </w:rPr>
              <w:t xml:space="preserve"> </w:t>
            </w:r>
          </w:p>
          <w:p w14:paraId="0F8414AD" w14:textId="14FAE307" w:rsidR="38D996C8" w:rsidRDefault="38D996C8" w:rsidP="38D996C8">
            <w:pPr>
              <w:spacing w:after="240"/>
              <w:jc w:val="center"/>
            </w:pPr>
            <w:r w:rsidRPr="38D996C8">
              <w:rPr>
                <w:rFonts w:ascii="Times New Roman" w:eastAsia="Times New Roman" w:hAnsi="Times New Roman" w:cs="Times New Roman"/>
                <w:b/>
                <w:bCs/>
              </w:rPr>
              <w:lastRenderedPageBreak/>
              <w:t>BASCULA CAMIONERA</w:t>
            </w:r>
          </w:p>
          <w:p w14:paraId="17EA02F7" w14:textId="05DAEF69" w:rsidR="0B5068EC" w:rsidRDefault="0B5068EC" w:rsidP="38D996C8">
            <w:pPr>
              <w:spacing w:after="240"/>
              <w:jc w:val="center"/>
            </w:pPr>
            <w:r>
              <w:rPr>
                <w:noProof/>
                <w:color w:val="2B579A"/>
                <w:shd w:val="clear" w:color="auto" w:fill="E6E6E6"/>
                <w:lang w:eastAsia="es-CO"/>
              </w:rPr>
              <w:drawing>
                <wp:inline distT="0" distB="0" distL="0" distR="0" wp14:anchorId="312C6926" wp14:editId="2C8F8673">
                  <wp:extent cx="2152650" cy="2667000"/>
                  <wp:effectExtent l="0" t="0" r="0" b="0"/>
                  <wp:docPr id="935795474" name="Imagen 93579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52650" cy="2667000"/>
                          </a:xfrm>
                          <a:prstGeom prst="rect">
                            <a:avLst/>
                          </a:prstGeom>
                        </pic:spPr>
                      </pic:pic>
                    </a:graphicData>
                  </a:graphic>
                </wp:inline>
              </w:drawing>
            </w:r>
          </w:p>
          <w:p w14:paraId="6257C897" w14:textId="1E39796D" w:rsidR="38D996C8" w:rsidRDefault="38D996C8" w:rsidP="38D996C8">
            <w:pPr>
              <w:jc w:val="center"/>
            </w:pPr>
            <w:r w:rsidRPr="38D996C8">
              <w:rPr>
                <w:rFonts w:ascii="Times New Roman" w:eastAsia="Times New Roman" w:hAnsi="Times New Roman" w:cs="Times New Roman"/>
              </w:rPr>
              <w:t>Sistema de Control para Ingresos y Despachos de productos.</w:t>
            </w:r>
          </w:p>
        </w:tc>
        <w:tc>
          <w:tcPr>
            <w:tcW w:w="4418" w:type="dxa"/>
            <w:tcBorders>
              <w:top w:val="nil"/>
              <w:left w:val="nil"/>
              <w:bottom w:val="nil"/>
              <w:right w:val="nil"/>
            </w:tcBorders>
            <w:tcMar>
              <w:left w:w="108" w:type="dxa"/>
              <w:right w:w="108" w:type="dxa"/>
            </w:tcMar>
          </w:tcPr>
          <w:p w14:paraId="2FF6A1A1" w14:textId="0DC3567C" w:rsidR="38D996C8" w:rsidRDefault="38D996C8" w:rsidP="38D996C8">
            <w:pPr>
              <w:jc w:val="both"/>
            </w:pPr>
            <w:r w:rsidRPr="38D996C8">
              <w:rPr>
                <w:rFonts w:ascii="Times New Roman" w:eastAsia="Times New Roman" w:hAnsi="Times New Roman" w:cs="Times New Roman"/>
              </w:rPr>
              <w:lastRenderedPageBreak/>
              <w:t xml:space="preserve"> </w:t>
            </w:r>
          </w:p>
          <w:p w14:paraId="41B9CA2D" w14:textId="24E6C708" w:rsidR="38D996C8" w:rsidRDefault="38D996C8" w:rsidP="38D996C8">
            <w:pPr>
              <w:jc w:val="both"/>
            </w:pPr>
            <w:r w:rsidRPr="38D996C8">
              <w:rPr>
                <w:rFonts w:ascii="Times New Roman" w:eastAsia="Times New Roman" w:hAnsi="Times New Roman" w:cs="Times New Roman"/>
              </w:rPr>
              <w:t xml:space="preserve"> </w:t>
            </w:r>
          </w:p>
          <w:p w14:paraId="79B045AB" w14:textId="127B007A" w:rsidR="38D996C8" w:rsidRDefault="38D996C8" w:rsidP="38D996C8">
            <w:pPr>
              <w:jc w:val="both"/>
            </w:pPr>
            <w:r w:rsidRPr="38D996C8">
              <w:rPr>
                <w:rFonts w:ascii="Times New Roman" w:eastAsia="Times New Roman" w:hAnsi="Times New Roman" w:cs="Times New Roman"/>
              </w:rPr>
              <w:lastRenderedPageBreak/>
              <w:t xml:space="preserve"> </w:t>
            </w:r>
          </w:p>
          <w:p w14:paraId="58C05D5C" w14:textId="13DD17DF" w:rsidR="38D996C8" w:rsidRDefault="38D996C8" w:rsidP="007C1131">
            <w:pPr>
              <w:pStyle w:val="Prrafodelista"/>
              <w:numPr>
                <w:ilvl w:val="0"/>
                <w:numId w:val="5"/>
              </w:numPr>
              <w:jc w:val="both"/>
              <w:rPr>
                <w:rFonts w:ascii="Times New Roman" w:eastAsia="Times New Roman" w:hAnsi="Times New Roman" w:cs="Times New Roman"/>
              </w:rPr>
            </w:pPr>
            <w:r w:rsidRPr="38D996C8">
              <w:rPr>
                <w:rFonts w:ascii="Times New Roman" w:eastAsia="Times New Roman" w:hAnsi="Times New Roman" w:cs="Times New Roman"/>
              </w:rPr>
              <w:t>Descripción General:</w:t>
            </w:r>
          </w:p>
          <w:p w14:paraId="15602E79" w14:textId="255D7B14"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Marca: Cardinal</w:t>
            </w:r>
          </w:p>
          <w:p w14:paraId="30FF367B" w14:textId="2765FE94" w:rsidR="38D996C8" w:rsidRDefault="38D996C8" w:rsidP="38D996C8">
            <w:pPr>
              <w:jc w:val="both"/>
            </w:pPr>
            <w:r w:rsidRPr="38D996C8">
              <w:rPr>
                <w:rFonts w:ascii="Times New Roman" w:eastAsia="Times New Roman" w:hAnsi="Times New Roman" w:cs="Times New Roman"/>
              </w:rPr>
              <w:t xml:space="preserve"> </w:t>
            </w:r>
          </w:p>
          <w:p w14:paraId="022FB454" w14:textId="00E504DE" w:rsidR="38D996C8" w:rsidRDefault="38D996C8" w:rsidP="007C1131">
            <w:pPr>
              <w:pStyle w:val="Prrafodelista"/>
              <w:numPr>
                <w:ilvl w:val="0"/>
                <w:numId w:val="5"/>
              </w:numPr>
              <w:jc w:val="both"/>
              <w:rPr>
                <w:rFonts w:ascii="Times New Roman" w:eastAsia="Times New Roman" w:hAnsi="Times New Roman" w:cs="Times New Roman"/>
              </w:rPr>
            </w:pPr>
            <w:r w:rsidRPr="38D996C8">
              <w:rPr>
                <w:rFonts w:ascii="Times New Roman" w:eastAsia="Times New Roman" w:hAnsi="Times New Roman" w:cs="Times New Roman"/>
              </w:rPr>
              <w:t>Permite el control Volumétrico en kg y m</w:t>
            </w:r>
            <w:r w:rsidRPr="38D996C8">
              <w:rPr>
                <w:rFonts w:ascii="Times New Roman" w:eastAsia="Times New Roman" w:hAnsi="Times New Roman" w:cs="Times New Roman"/>
                <w:vertAlign w:val="superscript"/>
              </w:rPr>
              <w:t>3</w:t>
            </w:r>
            <w:r w:rsidRPr="38D996C8">
              <w:rPr>
                <w:rFonts w:ascii="Times New Roman" w:eastAsia="Times New Roman" w:hAnsi="Times New Roman" w:cs="Times New Roman"/>
              </w:rPr>
              <w:t>:</w:t>
            </w:r>
          </w:p>
          <w:p w14:paraId="5EDC71F8" w14:textId="0737491A" w:rsidR="38D996C8" w:rsidRDefault="38D996C8" w:rsidP="38D996C8">
            <w:pPr>
              <w:jc w:val="both"/>
            </w:pPr>
            <w:r w:rsidRPr="38D996C8">
              <w:rPr>
                <w:rFonts w:ascii="Times New Roman" w:eastAsia="Times New Roman" w:hAnsi="Times New Roman" w:cs="Times New Roman"/>
              </w:rPr>
              <w:t xml:space="preserve">Materiales recibidos:   </w:t>
            </w:r>
          </w:p>
          <w:p w14:paraId="5A5725F1" w14:textId="708804C6"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 xml:space="preserve">Materiales Pétreos            </w:t>
            </w:r>
          </w:p>
          <w:p w14:paraId="71B9E909" w14:textId="574A10C4"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 xml:space="preserve">Cementos Asfalticos         </w:t>
            </w:r>
          </w:p>
          <w:p w14:paraId="002C155A" w14:textId="4AEC9D06"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Combustibles</w:t>
            </w:r>
          </w:p>
          <w:p w14:paraId="4CC7585E" w14:textId="48B981C7"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Aditivos</w:t>
            </w:r>
          </w:p>
          <w:p w14:paraId="2BA2817A" w14:textId="04DE9FAA"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RCD</w:t>
            </w:r>
          </w:p>
          <w:p w14:paraId="55CC0532" w14:textId="525F41C3"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Insumos Asfalticos</w:t>
            </w:r>
          </w:p>
          <w:p w14:paraId="72C5416E" w14:textId="23D2DFA2" w:rsidR="38D996C8" w:rsidRDefault="38D996C8" w:rsidP="38D996C8">
            <w:pPr>
              <w:jc w:val="both"/>
            </w:pPr>
            <w:r w:rsidRPr="38D996C8">
              <w:rPr>
                <w:rFonts w:ascii="Times New Roman" w:eastAsia="Times New Roman" w:hAnsi="Times New Roman" w:cs="Times New Roman"/>
              </w:rPr>
              <w:t xml:space="preserve"> </w:t>
            </w:r>
          </w:p>
          <w:p w14:paraId="782EF3B1" w14:textId="650D1425" w:rsidR="38D996C8" w:rsidRDefault="38D996C8" w:rsidP="38D996C8">
            <w:pPr>
              <w:jc w:val="both"/>
            </w:pPr>
            <w:r w:rsidRPr="38D996C8">
              <w:rPr>
                <w:rFonts w:ascii="Times New Roman" w:eastAsia="Times New Roman" w:hAnsi="Times New Roman" w:cs="Times New Roman"/>
              </w:rPr>
              <w:t xml:space="preserve">Productos Despachados:          </w:t>
            </w:r>
          </w:p>
          <w:p w14:paraId="1299965A" w14:textId="2104BA45"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 xml:space="preserve">Materiales Pétreos            </w:t>
            </w:r>
          </w:p>
          <w:p w14:paraId="06B74556" w14:textId="00032712"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Mezclas Asfálticas</w:t>
            </w:r>
          </w:p>
          <w:p w14:paraId="50118FDD" w14:textId="0BD9FF41"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 xml:space="preserve">Mezclas Hidráulicas                     </w:t>
            </w:r>
          </w:p>
          <w:p w14:paraId="20BE2744" w14:textId="72C79D00"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Materiales Pétreos</w:t>
            </w:r>
          </w:p>
          <w:p w14:paraId="716DA7CD" w14:textId="258487AD"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 xml:space="preserve">Cementos hidráulicos       </w:t>
            </w:r>
          </w:p>
          <w:p w14:paraId="2CA65267" w14:textId="53160379" w:rsidR="38D996C8" w:rsidRDefault="38D996C8" w:rsidP="007C1131">
            <w:pPr>
              <w:pStyle w:val="Prrafodelista"/>
              <w:numPr>
                <w:ilvl w:val="0"/>
                <w:numId w:val="4"/>
              </w:numPr>
              <w:jc w:val="both"/>
              <w:rPr>
                <w:rFonts w:ascii="Times New Roman" w:eastAsia="Times New Roman" w:hAnsi="Times New Roman" w:cs="Times New Roman"/>
              </w:rPr>
            </w:pPr>
            <w:r w:rsidRPr="38D996C8">
              <w:rPr>
                <w:rFonts w:ascii="Times New Roman" w:eastAsia="Times New Roman" w:hAnsi="Times New Roman" w:cs="Times New Roman"/>
              </w:rPr>
              <w:t>Insumos Asfalticos</w:t>
            </w:r>
          </w:p>
          <w:p w14:paraId="1B6186A6" w14:textId="74278EA1" w:rsidR="38D996C8" w:rsidRDefault="38D996C8" w:rsidP="38D996C8">
            <w:pPr>
              <w:jc w:val="both"/>
            </w:pPr>
            <w:r w:rsidRPr="38D996C8">
              <w:rPr>
                <w:rFonts w:ascii="Times New Roman" w:eastAsia="Times New Roman" w:hAnsi="Times New Roman" w:cs="Times New Roman"/>
              </w:rPr>
              <w:t xml:space="preserve"> </w:t>
            </w:r>
          </w:p>
          <w:p w14:paraId="11616666" w14:textId="73FCB655" w:rsidR="38D996C8" w:rsidRDefault="38D996C8" w:rsidP="007C1131">
            <w:pPr>
              <w:pStyle w:val="Prrafodelista"/>
              <w:numPr>
                <w:ilvl w:val="0"/>
                <w:numId w:val="5"/>
              </w:numPr>
              <w:jc w:val="both"/>
              <w:rPr>
                <w:rFonts w:ascii="Times New Roman" w:eastAsia="Times New Roman" w:hAnsi="Times New Roman" w:cs="Times New Roman"/>
              </w:rPr>
            </w:pPr>
            <w:r w:rsidRPr="38D996C8">
              <w:rPr>
                <w:rFonts w:ascii="Times New Roman" w:eastAsia="Times New Roman" w:hAnsi="Times New Roman" w:cs="Times New Roman"/>
              </w:rPr>
              <w:t xml:space="preserve"> Registro de Movimientos realizado a través del Software </w:t>
            </w:r>
            <w:r w:rsidRPr="38D996C8">
              <w:rPr>
                <w:rFonts w:ascii="Times New Roman" w:eastAsia="Times New Roman" w:hAnsi="Times New Roman" w:cs="Times New Roman"/>
                <w:b/>
                <w:bCs/>
                <w:i/>
                <w:iCs/>
              </w:rPr>
              <w:t>AUTOTRUCK</w:t>
            </w:r>
            <w:r w:rsidRPr="38D996C8">
              <w:rPr>
                <w:rFonts w:ascii="Times New Roman" w:eastAsia="Times New Roman" w:hAnsi="Times New Roman" w:cs="Times New Roman"/>
              </w:rPr>
              <w:t>, soportado por tiquete físico</w:t>
            </w:r>
          </w:p>
        </w:tc>
      </w:tr>
    </w:tbl>
    <w:p w14:paraId="59EF2A91" w14:textId="7D24E96D" w:rsidR="2FCDEAC1" w:rsidRDefault="2FCDEAC1" w:rsidP="38D996C8">
      <w:pPr>
        <w:jc w:val="both"/>
        <w:rPr>
          <w:rFonts w:eastAsiaTheme="minorEastAsia"/>
          <w:color w:val="000000" w:themeColor="text1"/>
        </w:rPr>
      </w:pPr>
    </w:p>
    <w:p w14:paraId="35C71708" w14:textId="36E7F6A1" w:rsidR="2FCDEAC1" w:rsidRDefault="44B0F220" w:rsidP="38D996C8">
      <w:pPr>
        <w:spacing w:after="0"/>
        <w:jc w:val="both"/>
        <w:rPr>
          <w:rFonts w:ascii="Calibri" w:eastAsia="Calibri" w:hAnsi="Calibri" w:cs="Calibri"/>
          <w:color w:val="000000" w:themeColor="text1"/>
          <w:sz w:val="24"/>
          <w:szCs w:val="24"/>
        </w:rPr>
      </w:pPr>
      <w:r w:rsidRPr="38D996C8">
        <w:rPr>
          <w:rFonts w:ascii="Calibri" w:eastAsia="Calibri" w:hAnsi="Calibri" w:cs="Calibri"/>
          <w:color w:val="000000" w:themeColor="text1"/>
          <w:sz w:val="24"/>
          <w:szCs w:val="24"/>
        </w:rPr>
        <w:t xml:space="preserve">Con base en los estudios realizados por la </w:t>
      </w:r>
      <w:r w:rsidR="24A19589" w:rsidRPr="38D996C8">
        <w:rPr>
          <w:rFonts w:eastAsiaTheme="minorEastAsia"/>
        </w:rPr>
        <w:t>UAERMV</w:t>
      </w:r>
      <w:r w:rsidR="54DC76F9" w:rsidRPr="38D996C8">
        <w:rPr>
          <w:rFonts w:ascii="Calibri" w:eastAsia="Calibri" w:hAnsi="Calibri" w:cs="Calibri"/>
          <w:color w:val="000000" w:themeColor="text1"/>
          <w:sz w:val="24"/>
          <w:szCs w:val="24"/>
        </w:rPr>
        <w:t xml:space="preserve"> y</w:t>
      </w:r>
      <w:r w:rsidRPr="38D996C8">
        <w:rPr>
          <w:rFonts w:ascii="Calibri" w:eastAsia="Calibri" w:hAnsi="Calibri" w:cs="Calibri"/>
          <w:color w:val="000000" w:themeColor="text1"/>
          <w:sz w:val="24"/>
          <w:szCs w:val="24"/>
        </w:rPr>
        <w:t xml:space="preserve"> </w:t>
      </w:r>
      <w:r w:rsidR="5A8F6E9E" w:rsidRPr="38D996C8">
        <w:rPr>
          <w:rFonts w:ascii="Calibri" w:eastAsia="Calibri" w:hAnsi="Calibri" w:cs="Calibri"/>
          <w:color w:val="000000" w:themeColor="text1"/>
          <w:sz w:val="24"/>
          <w:szCs w:val="24"/>
        </w:rPr>
        <w:t xml:space="preserve">con el fin de </w:t>
      </w:r>
      <w:r w:rsidR="48061244" w:rsidRPr="38D996C8">
        <w:rPr>
          <w:rFonts w:ascii="Calibri" w:eastAsia="Calibri" w:hAnsi="Calibri" w:cs="Calibri"/>
          <w:color w:val="000000" w:themeColor="text1"/>
          <w:sz w:val="24"/>
          <w:szCs w:val="24"/>
        </w:rPr>
        <w:t>descentralizar</w:t>
      </w:r>
      <w:r w:rsidR="5A8F6E9E" w:rsidRPr="38D996C8">
        <w:rPr>
          <w:rFonts w:ascii="Calibri" w:eastAsia="Calibri" w:hAnsi="Calibri" w:cs="Calibri"/>
          <w:color w:val="000000" w:themeColor="text1"/>
          <w:sz w:val="24"/>
          <w:szCs w:val="24"/>
        </w:rPr>
        <w:t xml:space="preserve"> la operación de la producción de mezcla</w:t>
      </w:r>
      <w:r w:rsidR="53C9BFA2" w:rsidRPr="38D996C8">
        <w:rPr>
          <w:rFonts w:ascii="Calibri" w:eastAsia="Calibri" w:hAnsi="Calibri" w:cs="Calibri"/>
          <w:color w:val="000000" w:themeColor="text1"/>
          <w:sz w:val="24"/>
          <w:szCs w:val="24"/>
        </w:rPr>
        <w:t xml:space="preserve"> e</w:t>
      </w:r>
      <w:r w:rsidR="2DA68808" w:rsidRPr="38D996C8">
        <w:rPr>
          <w:rFonts w:ascii="Calibri" w:eastAsia="Calibri" w:hAnsi="Calibri" w:cs="Calibri"/>
          <w:color w:val="000000" w:themeColor="text1"/>
          <w:sz w:val="24"/>
          <w:szCs w:val="24"/>
        </w:rPr>
        <w:t xml:space="preserve"> incrementar la capacidad de producción </w:t>
      </w:r>
      <w:r w:rsidR="600137CF" w:rsidRPr="38D996C8">
        <w:rPr>
          <w:rFonts w:ascii="Calibri" w:eastAsia="Calibri" w:hAnsi="Calibri" w:cs="Calibri"/>
          <w:color w:val="000000" w:themeColor="text1"/>
          <w:sz w:val="24"/>
          <w:szCs w:val="24"/>
        </w:rPr>
        <w:t xml:space="preserve">de la entidad </w:t>
      </w:r>
      <w:r w:rsidR="2DA68808" w:rsidRPr="38D996C8">
        <w:rPr>
          <w:rFonts w:ascii="Calibri" w:eastAsia="Calibri" w:hAnsi="Calibri" w:cs="Calibri"/>
          <w:color w:val="000000" w:themeColor="text1"/>
          <w:sz w:val="24"/>
          <w:szCs w:val="24"/>
        </w:rPr>
        <w:t xml:space="preserve"> </w:t>
      </w:r>
      <w:r w:rsidR="5A8F6E9E" w:rsidRPr="38D996C8">
        <w:rPr>
          <w:rFonts w:ascii="Calibri" w:eastAsia="Calibri" w:hAnsi="Calibri" w:cs="Calibri"/>
          <w:color w:val="000000" w:themeColor="text1"/>
          <w:sz w:val="24"/>
          <w:szCs w:val="24"/>
        </w:rPr>
        <w:t xml:space="preserve"> </w:t>
      </w:r>
      <w:r w:rsidRPr="38D996C8">
        <w:rPr>
          <w:rFonts w:ascii="Calibri" w:eastAsia="Calibri" w:hAnsi="Calibri" w:cs="Calibri"/>
          <w:color w:val="000000" w:themeColor="text1"/>
          <w:sz w:val="24"/>
          <w:szCs w:val="24"/>
        </w:rPr>
        <w:t>se identificó la necesidad de adquirir una nueva sede</w:t>
      </w:r>
      <w:r w:rsidR="540BDBF1" w:rsidRPr="38D996C8">
        <w:rPr>
          <w:rFonts w:ascii="Calibri" w:eastAsia="Calibri" w:hAnsi="Calibri" w:cs="Calibri"/>
          <w:color w:val="000000" w:themeColor="text1"/>
          <w:sz w:val="24"/>
          <w:szCs w:val="24"/>
        </w:rPr>
        <w:t xml:space="preserve"> de producción </w:t>
      </w:r>
      <w:r w:rsidR="1F1346CE" w:rsidRPr="38D996C8">
        <w:rPr>
          <w:rFonts w:ascii="Calibri" w:eastAsia="Calibri" w:hAnsi="Calibri" w:cs="Calibri"/>
          <w:color w:val="000000" w:themeColor="text1"/>
          <w:sz w:val="24"/>
          <w:szCs w:val="24"/>
        </w:rPr>
        <w:t>y la compra de una nueva planta de producción de mezcla en caliente</w:t>
      </w:r>
      <w:r w:rsidR="3FE5E3DB" w:rsidRPr="38D996C8">
        <w:rPr>
          <w:rFonts w:ascii="Calibri" w:eastAsia="Calibri" w:hAnsi="Calibri" w:cs="Calibri"/>
          <w:color w:val="000000" w:themeColor="text1"/>
          <w:sz w:val="24"/>
          <w:szCs w:val="24"/>
        </w:rPr>
        <w:t>,</w:t>
      </w:r>
      <w:r w:rsidR="2F320D70" w:rsidRPr="38D996C8">
        <w:rPr>
          <w:rFonts w:ascii="Calibri" w:eastAsia="Calibri" w:hAnsi="Calibri" w:cs="Calibri"/>
          <w:color w:val="000000" w:themeColor="text1"/>
          <w:sz w:val="24"/>
          <w:szCs w:val="24"/>
        </w:rPr>
        <w:t xml:space="preserve"> </w:t>
      </w:r>
      <w:r w:rsidRPr="38D996C8">
        <w:rPr>
          <w:rFonts w:ascii="Calibri" w:eastAsia="Calibri" w:hAnsi="Calibri" w:cs="Calibri"/>
          <w:color w:val="000000" w:themeColor="text1"/>
          <w:sz w:val="24"/>
          <w:szCs w:val="24"/>
        </w:rPr>
        <w:t>en un parque industrial o predio</w:t>
      </w:r>
      <w:r w:rsidR="2E5C369C" w:rsidRPr="38D996C8">
        <w:rPr>
          <w:rFonts w:ascii="Calibri" w:eastAsia="Calibri" w:hAnsi="Calibri" w:cs="Calibri"/>
          <w:color w:val="000000" w:themeColor="text1"/>
          <w:sz w:val="24"/>
          <w:szCs w:val="24"/>
        </w:rPr>
        <w:t xml:space="preserve"> ubicado al norte de la ciudad </w:t>
      </w:r>
      <w:r w:rsidRPr="38D996C8">
        <w:rPr>
          <w:rFonts w:ascii="Calibri" w:eastAsia="Calibri" w:hAnsi="Calibri" w:cs="Calibri"/>
          <w:color w:val="000000" w:themeColor="text1"/>
          <w:sz w:val="24"/>
          <w:szCs w:val="24"/>
        </w:rPr>
        <w:t xml:space="preserve"> que cuente con los permisos ambientales y con acceso vehicular de carga pesada que nos permita la distribución de las mezclas en los puntos más densificados de la ciudad, que requieren atención de mantenimiento y conservación.</w:t>
      </w:r>
    </w:p>
    <w:p w14:paraId="37A89ACE" w14:textId="032BEFAF" w:rsidR="2FCDEAC1" w:rsidRDefault="2FCDEAC1" w:rsidP="38D996C8">
      <w:pPr>
        <w:spacing w:after="0"/>
        <w:jc w:val="both"/>
        <w:rPr>
          <w:rFonts w:ascii="Calibri" w:eastAsia="Calibri" w:hAnsi="Calibri" w:cs="Calibri"/>
          <w:color w:val="000000" w:themeColor="text1"/>
          <w:sz w:val="24"/>
          <w:szCs w:val="24"/>
        </w:rPr>
      </w:pPr>
    </w:p>
    <w:p w14:paraId="193B0FF3" w14:textId="604A2055" w:rsidR="2FCDEAC1" w:rsidRDefault="5D52D451" w:rsidP="38D996C8">
      <w:pPr>
        <w:spacing w:after="200" w:line="276" w:lineRule="auto"/>
        <w:jc w:val="both"/>
        <w:rPr>
          <w:rFonts w:eastAsiaTheme="minorEastAsia"/>
        </w:rPr>
      </w:pPr>
      <w:r w:rsidRPr="38D996C8">
        <w:rPr>
          <w:rFonts w:eastAsiaTheme="minorEastAsia"/>
          <w:color w:val="000000" w:themeColor="text1"/>
          <w:lang w:val="es-MX"/>
        </w:rPr>
        <w:t xml:space="preserve">Un alto porcentaje de los equipos de propiedad de la </w:t>
      </w:r>
      <w:r w:rsidR="2B8E343C" w:rsidRPr="38D996C8">
        <w:rPr>
          <w:rFonts w:eastAsiaTheme="minorEastAsia"/>
        </w:rPr>
        <w:t>UAERMV</w:t>
      </w:r>
      <w:r w:rsidRPr="38D996C8">
        <w:rPr>
          <w:rFonts w:eastAsiaTheme="minorEastAsia"/>
          <w:color w:val="000000" w:themeColor="text1"/>
          <w:lang w:val="es-MX"/>
        </w:rPr>
        <w:t xml:space="preserve"> corresponden a modelos de fabricación que sobrepasan los tiempos de vida regular de una máquina, y se encuentran en su etapa de desgaste donde la probabilidad de falla es significativa. Pero que, debido a las funciones que son cubiertas por estos equipos (relacionadas directamente con el desarrollo de actividades misionales de la Entidad), ha sido necesario conservarlos y mantenerlos en operación, postergando procesos de reposición, hasta tanto se cuente con un equipo nuevo que permita cumplir los compromisos que la Entidad tiene con la malla vial de la ciudad. </w:t>
      </w:r>
      <w:r w:rsidRPr="38D996C8">
        <w:rPr>
          <w:rFonts w:eastAsiaTheme="minorEastAsia"/>
        </w:rPr>
        <w:t xml:space="preserve"> </w:t>
      </w:r>
    </w:p>
    <w:p w14:paraId="7B7F5002" w14:textId="580CC3C0" w:rsidR="2FCDEAC1" w:rsidRDefault="2FCDEAC1" w:rsidP="38D996C8">
      <w:pPr>
        <w:spacing w:after="200" w:line="276" w:lineRule="auto"/>
        <w:jc w:val="both"/>
        <w:rPr>
          <w:rFonts w:eastAsiaTheme="minorEastAsia"/>
        </w:rPr>
      </w:pPr>
    </w:p>
    <w:p w14:paraId="06D31D5E" w14:textId="07B39D89" w:rsidR="2FCDEAC1" w:rsidRDefault="4BF22356" w:rsidP="38D996C8">
      <w:pPr>
        <w:spacing w:after="240" w:line="276" w:lineRule="auto"/>
        <w:jc w:val="both"/>
        <w:rPr>
          <w:rFonts w:eastAsiaTheme="minorEastAsia"/>
        </w:rPr>
      </w:pPr>
      <w:r w:rsidRPr="38D996C8">
        <w:rPr>
          <w:rFonts w:eastAsiaTheme="minorEastAsia"/>
        </w:rPr>
        <w:t xml:space="preserve">La Gerencia de Maquinaria y </w:t>
      </w:r>
      <w:r w:rsidR="29EB4C19" w:rsidRPr="38D996C8">
        <w:rPr>
          <w:rFonts w:eastAsiaTheme="minorEastAsia"/>
        </w:rPr>
        <w:t>Equipos desempeña</w:t>
      </w:r>
      <w:r w:rsidRPr="38D996C8">
        <w:rPr>
          <w:rFonts w:eastAsiaTheme="minorEastAsia"/>
        </w:rPr>
        <w:t xml:space="preserve"> la gestión logística de vehículos, maquinaria amarilla y equipos, ya sean de terceros o propiedad de la UAERMV. Esta gestión y control efectivo </w:t>
      </w:r>
      <w:r w:rsidRPr="38D996C8">
        <w:rPr>
          <w:rFonts w:eastAsiaTheme="minorEastAsia"/>
        </w:rPr>
        <w:lastRenderedPageBreak/>
        <w:t xml:space="preserve">de los </w:t>
      </w:r>
      <w:r w:rsidR="551FE6C1" w:rsidRPr="38D996C8">
        <w:rPr>
          <w:rFonts w:eastAsiaTheme="minorEastAsia"/>
        </w:rPr>
        <w:t>recursos</w:t>
      </w:r>
      <w:r w:rsidRPr="38D996C8">
        <w:rPr>
          <w:rFonts w:eastAsiaTheme="minorEastAsia"/>
        </w:rPr>
        <w:t xml:space="preserve"> son fundamentales para cumplir con las solicitudes presentadas y garantizar un flujo constante y adecuado de las operaciones que mantiene la UAERMV, tanto en las intervenciones realizadas como en los servicios de transporte utilizados para movilizar los insumos, productos, personal y demás recursos para la correcta ejecución de actividades.</w:t>
      </w:r>
    </w:p>
    <w:p w14:paraId="63A42F56" w14:textId="0C6C3631" w:rsidR="2FCDEAC1" w:rsidRDefault="4BF22356" w:rsidP="38D996C8">
      <w:pPr>
        <w:spacing w:after="240" w:line="276" w:lineRule="auto"/>
        <w:jc w:val="both"/>
        <w:rPr>
          <w:rFonts w:eastAsiaTheme="minorEastAsia"/>
        </w:rPr>
      </w:pPr>
      <w:r w:rsidRPr="38D996C8">
        <w:rPr>
          <w:rFonts w:eastAsiaTheme="minorEastAsia"/>
        </w:rPr>
        <w:t>Todas estas operaciones se desarrollan en estricta conformidad con las directrices del Plan Estratégico de Seguridad Vial-PESV de la Entidad, asegurando así un enfoque prioritario en la seguridad y la eficiencia en todas las actividades relacionadas con la maquinaria y los equipos, contribuyendo de manera significativa a la consecución exitosa de los objetivos de la UAERMV.</w:t>
      </w:r>
    </w:p>
    <w:p w14:paraId="69A10218" w14:textId="39F95B75" w:rsidR="2FCDEAC1" w:rsidRDefault="2FCDEAC1" w:rsidP="38D996C8">
      <w:pPr>
        <w:spacing w:after="240" w:line="276" w:lineRule="auto"/>
        <w:jc w:val="both"/>
        <w:rPr>
          <w:rFonts w:eastAsiaTheme="minorEastAsia"/>
        </w:rPr>
      </w:pPr>
    </w:p>
    <w:tbl>
      <w:tblPr>
        <w:tblStyle w:val="Tablanormal1"/>
        <w:tblW w:w="0" w:type="auto"/>
        <w:jc w:val="center"/>
        <w:tblLayout w:type="fixed"/>
        <w:tblLook w:val="04A0" w:firstRow="1" w:lastRow="0" w:firstColumn="1" w:lastColumn="0" w:noHBand="0" w:noVBand="1"/>
      </w:tblPr>
      <w:tblGrid>
        <w:gridCol w:w="4695"/>
        <w:gridCol w:w="345"/>
      </w:tblGrid>
      <w:tr w:rsidR="38D996C8" w14:paraId="64F7617C" w14:textId="77777777" w:rsidTr="38D996C8">
        <w:trPr>
          <w:cnfStyle w:val="100000000000" w:firstRow="1" w:lastRow="0" w:firstColumn="0" w:lastColumn="0" w:oddVBand="0" w:evenVBand="0" w:oddHBand="0" w:evenHBand="0" w:firstRowFirstColumn="0" w:firstRowLastColumn="0" w:lastRowFirstColumn="0" w:lastRowLastColumn="0"/>
          <w:trHeight w:val="4140"/>
          <w:jc w:val="center"/>
        </w:trPr>
        <w:tc>
          <w:tcPr>
            <w:cnfStyle w:val="001000000000" w:firstRow="0" w:lastRow="0" w:firstColumn="1" w:lastColumn="0" w:oddVBand="0" w:evenVBand="0" w:oddHBand="0" w:evenHBand="0" w:firstRowFirstColumn="0" w:firstRowLastColumn="0" w:lastRowFirstColumn="0" w:lastRowLastColumn="0"/>
            <w:tcW w:w="4695" w:type="dxa"/>
            <w:tcMar>
              <w:left w:w="108" w:type="dxa"/>
              <w:right w:w="108" w:type="dxa"/>
            </w:tcMar>
          </w:tcPr>
          <w:p w14:paraId="7C907C74" w14:textId="025CD7F4" w:rsidR="4BF22356" w:rsidRDefault="4BF22356" w:rsidP="38D996C8">
            <w:pPr>
              <w:spacing w:before="240" w:after="240"/>
              <w:jc w:val="center"/>
            </w:pPr>
            <w:r>
              <w:rPr>
                <w:noProof/>
                <w:color w:val="2B579A"/>
                <w:shd w:val="clear" w:color="auto" w:fill="E6E6E6"/>
                <w:lang w:eastAsia="es-CO"/>
              </w:rPr>
              <w:drawing>
                <wp:inline distT="0" distB="0" distL="0" distR="0" wp14:anchorId="6BF3555C" wp14:editId="32824D88">
                  <wp:extent cx="2657475" cy="1304925"/>
                  <wp:effectExtent l="0" t="0" r="0" b="0"/>
                  <wp:docPr id="878224059" name="Imagen 8782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57475" cy="1304925"/>
                          </a:xfrm>
                          <a:prstGeom prst="rect">
                            <a:avLst/>
                          </a:prstGeom>
                        </pic:spPr>
                      </pic:pic>
                    </a:graphicData>
                  </a:graphic>
                </wp:inline>
              </w:drawing>
            </w:r>
            <w:r>
              <w:rPr>
                <w:noProof/>
                <w:color w:val="2B579A"/>
                <w:shd w:val="clear" w:color="auto" w:fill="E6E6E6"/>
                <w:lang w:eastAsia="es-CO"/>
              </w:rPr>
              <w:drawing>
                <wp:inline distT="0" distB="0" distL="0" distR="0" wp14:anchorId="15A0502C" wp14:editId="283D8870">
                  <wp:extent cx="2657475" cy="1657350"/>
                  <wp:effectExtent l="0" t="0" r="0" b="0"/>
                  <wp:docPr id="1574330" name="Imagen 15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57475" cy="1657350"/>
                          </a:xfrm>
                          <a:prstGeom prst="rect">
                            <a:avLst/>
                          </a:prstGeom>
                        </pic:spPr>
                      </pic:pic>
                    </a:graphicData>
                  </a:graphic>
                </wp:inline>
              </w:drawing>
            </w:r>
          </w:p>
          <w:p w14:paraId="5A2E8281" w14:textId="1EF3D96B" w:rsidR="38D996C8" w:rsidRDefault="38D996C8" w:rsidP="38D996C8">
            <w:pPr>
              <w:spacing w:before="240"/>
              <w:jc w:val="both"/>
            </w:pPr>
          </w:p>
        </w:tc>
        <w:tc>
          <w:tcPr>
            <w:tcW w:w="345" w:type="dxa"/>
            <w:tcMar>
              <w:left w:w="108" w:type="dxa"/>
              <w:right w:w="108" w:type="dxa"/>
            </w:tcMar>
          </w:tcPr>
          <w:p w14:paraId="77584639" w14:textId="55BEABBB" w:rsidR="38D996C8" w:rsidRDefault="38D996C8" w:rsidP="38D996C8">
            <w:pPr>
              <w:spacing w:before="240" w:after="240"/>
              <w:cnfStyle w:val="100000000000" w:firstRow="1" w:lastRow="0" w:firstColumn="0" w:lastColumn="0" w:oddVBand="0" w:evenVBand="0" w:oddHBand="0" w:evenHBand="0" w:firstRowFirstColumn="0" w:firstRowLastColumn="0" w:lastRowFirstColumn="0" w:lastRowLastColumn="0"/>
            </w:pPr>
          </w:p>
          <w:p w14:paraId="36D0E419" w14:textId="7F221DC3" w:rsidR="38D996C8" w:rsidRDefault="38D996C8" w:rsidP="38D996C8">
            <w:pPr>
              <w:spacing w:before="240" w:after="240"/>
              <w:cnfStyle w:val="100000000000" w:firstRow="1" w:lastRow="0" w:firstColumn="0" w:lastColumn="0" w:oddVBand="0" w:evenVBand="0" w:oddHBand="0" w:evenHBand="0" w:firstRowFirstColumn="0" w:firstRowLastColumn="0" w:lastRowFirstColumn="0" w:lastRowLastColumn="0"/>
            </w:pPr>
          </w:p>
        </w:tc>
      </w:tr>
    </w:tbl>
    <w:p w14:paraId="439E2A14" w14:textId="6BBFF33C" w:rsidR="2FCDEAC1" w:rsidRDefault="77E3BA69" w:rsidP="38D996C8">
      <w:pPr>
        <w:spacing w:before="240" w:after="240" w:line="276" w:lineRule="auto"/>
        <w:jc w:val="both"/>
      </w:pPr>
      <w:r>
        <w:rPr>
          <w:noProof/>
          <w:color w:val="2B579A"/>
          <w:shd w:val="clear" w:color="auto" w:fill="E6E6E6"/>
          <w:lang w:eastAsia="es-CO"/>
        </w:rPr>
        <w:lastRenderedPageBreak/>
        <w:drawing>
          <wp:inline distT="0" distB="0" distL="0" distR="0" wp14:anchorId="17F64FCA" wp14:editId="1829C538">
            <wp:extent cx="4810125" cy="3430878"/>
            <wp:effectExtent l="0" t="0" r="0" b="0"/>
            <wp:docPr id="70105918" name="Imagen 7010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10125" cy="3430878"/>
                    </a:xfrm>
                    <a:prstGeom prst="rect">
                      <a:avLst/>
                    </a:prstGeom>
                  </pic:spPr>
                </pic:pic>
              </a:graphicData>
            </a:graphic>
          </wp:inline>
        </w:drawing>
      </w:r>
    </w:p>
    <w:p w14:paraId="5EBC57E4" w14:textId="722B07D5" w:rsidR="2FCDEAC1" w:rsidRDefault="2D2B3F15" w:rsidP="38D996C8">
      <w:pPr>
        <w:spacing w:after="240" w:line="276" w:lineRule="auto"/>
        <w:jc w:val="both"/>
        <w:rPr>
          <w:rFonts w:eastAsiaTheme="minorEastAsia"/>
        </w:rPr>
      </w:pPr>
      <w:r w:rsidRPr="38D996C8">
        <w:rPr>
          <w:rFonts w:eastAsiaTheme="minorEastAsia"/>
        </w:rPr>
        <w:t>La UAERMV dispone de un parque automotor compuesto por un total de 233 equipos. En el gráfico, se presenta una visualización de la cantidad de equipos categorizados según su edad promedio y tipología, en línea con los criterios establecidos por el equipo de mantenimiento de la Gerencia de Maquinaria y Equipos.</w:t>
      </w:r>
    </w:p>
    <w:p w14:paraId="6ACD8F2E" w14:textId="28E15F13" w:rsidR="2FCDEAC1" w:rsidRDefault="4BF22356" w:rsidP="38D996C8">
      <w:pPr>
        <w:spacing w:before="240" w:after="240" w:line="276" w:lineRule="auto"/>
        <w:jc w:val="both"/>
        <w:rPr>
          <w:rFonts w:eastAsiaTheme="minorEastAsia"/>
        </w:rPr>
      </w:pPr>
      <w:proofErr w:type="gramStart"/>
      <w:r w:rsidRPr="38D996C8">
        <w:rPr>
          <w:rFonts w:eastAsiaTheme="minorEastAsia"/>
        </w:rPr>
        <w:t>En relación a</w:t>
      </w:r>
      <w:proofErr w:type="gramEnd"/>
      <w:r w:rsidRPr="38D996C8">
        <w:rPr>
          <w:rFonts w:eastAsiaTheme="minorEastAsia"/>
        </w:rPr>
        <w:t xml:space="preserve"> la edad de los equipos, aquellos con una antigüedad menor, representados en verde, abarcan los que tienen entre 0 y 3 años, equivaliendo al 6% del parque automotor total. Los equipos en la categoría de edad media, resaltados en rojo, comprenden los que tienen entre 4 y 10 años, constituyendo el 62% del parque automotor total. Por otro lado, los equipos en la categoría de edad mayor, identificados en azul, engloban aquellos que superan los 11 años, representando el 32% del total del parque automotor.</w:t>
      </w:r>
    </w:p>
    <w:p w14:paraId="44737E12" w14:textId="31F89EB2" w:rsidR="2FCDEAC1" w:rsidRDefault="4BF22356" w:rsidP="38D996C8">
      <w:pPr>
        <w:spacing w:after="0" w:line="276" w:lineRule="auto"/>
        <w:jc w:val="both"/>
        <w:rPr>
          <w:rFonts w:eastAsiaTheme="minorEastAsia"/>
        </w:rPr>
      </w:pPr>
      <w:r w:rsidRPr="38D996C8">
        <w:rPr>
          <w:rFonts w:eastAsiaTheme="minorEastAsia"/>
        </w:rPr>
        <w:t>Adicionalmente, en un análisis exhaustivo de la distribución de la edad de los activos de maquinaria, vehículos y equipos, se obtuvieron los siguientes datos:</w:t>
      </w:r>
    </w:p>
    <w:p w14:paraId="4471B4B4" w14:textId="3051ADCD" w:rsidR="2FCDEAC1" w:rsidRDefault="4BF22356" w:rsidP="007C1131">
      <w:pPr>
        <w:pStyle w:val="Prrafodelista"/>
        <w:numPr>
          <w:ilvl w:val="0"/>
          <w:numId w:val="3"/>
        </w:numPr>
        <w:spacing w:after="0"/>
        <w:jc w:val="both"/>
        <w:rPr>
          <w:rFonts w:eastAsiaTheme="minorEastAsia"/>
        </w:rPr>
      </w:pPr>
      <w:r w:rsidRPr="38D996C8">
        <w:rPr>
          <w:rFonts w:eastAsiaTheme="minorEastAsia"/>
        </w:rPr>
        <w:t>En la categoría de "Maquinaria", se identificaron 20 equipos con una edad mayor, 40 equipos con edad media y 1 equipo con edad menor, sumando un total de 61 equipos en total.</w:t>
      </w:r>
    </w:p>
    <w:p w14:paraId="1A54935C" w14:textId="5E046C33" w:rsidR="2FCDEAC1" w:rsidRDefault="4BF22356" w:rsidP="007C1131">
      <w:pPr>
        <w:pStyle w:val="Prrafodelista"/>
        <w:numPr>
          <w:ilvl w:val="0"/>
          <w:numId w:val="3"/>
        </w:numPr>
        <w:spacing w:after="0"/>
        <w:jc w:val="both"/>
        <w:rPr>
          <w:rFonts w:eastAsiaTheme="minorEastAsia"/>
        </w:rPr>
      </w:pPr>
      <w:r w:rsidRPr="38D996C8">
        <w:rPr>
          <w:rFonts w:eastAsiaTheme="minorEastAsia"/>
        </w:rPr>
        <w:t>En la categoría de "Vehículo Pesado", se registraron 30 equipos con una edad mayor, 38 equipos con edad media y 9 equipos con edad menor, con un total general de 77 equipos.</w:t>
      </w:r>
    </w:p>
    <w:p w14:paraId="09F78C60" w14:textId="46CDE0A3" w:rsidR="2FCDEAC1" w:rsidRDefault="4BF22356" w:rsidP="007C1131">
      <w:pPr>
        <w:pStyle w:val="Prrafodelista"/>
        <w:numPr>
          <w:ilvl w:val="0"/>
          <w:numId w:val="3"/>
        </w:numPr>
        <w:spacing w:after="0"/>
        <w:jc w:val="both"/>
        <w:rPr>
          <w:rFonts w:eastAsiaTheme="minorEastAsia"/>
        </w:rPr>
      </w:pPr>
      <w:r w:rsidRPr="38D996C8">
        <w:rPr>
          <w:rFonts w:eastAsiaTheme="minorEastAsia"/>
        </w:rPr>
        <w:t>En la categoría de "Equipo Menor", se contabilizaron 5 equipos con una edad mayor, 28 equipos con edad media y 19 equipos con edad menor, lo que suma un total de 52 equipos en conjunto.</w:t>
      </w:r>
    </w:p>
    <w:p w14:paraId="0D46194B" w14:textId="0571A390" w:rsidR="2FCDEAC1" w:rsidRDefault="4BF22356" w:rsidP="007C1131">
      <w:pPr>
        <w:pStyle w:val="Prrafodelista"/>
        <w:numPr>
          <w:ilvl w:val="0"/>
          <w:numId w:val="3"/>
        </w:numPr>
        <w:spacing w:after="0"/>
        <w:jc w:val="both"/>
        <w:rPr>
          <w:rFonts w:eastAsiaTheme="minorEastAsia"/>
        </w:rPr>
      </w:pPr>
      <w:r w:rsidRPr="38D996C8">
        <w:rPr>
          <w:rFonts w:eastAsiaTheme="minorEastAsia"/>
        </w:rPr>
        <w:lastRenderedPageBreak/>
        <w:t>En la categoría de "Vehículo Liviano", se identificaron 2 equipos con una edad mayor y 34 equipos con edad media, sin equipos en la categoría de edad menor, resultando en un total de 36 equipos en esta categoría.</w:t>
      </w:r>
    </w:p>
    <w:p w14:paraId="4BEAD97F" w14:textId="398B4C68" w:rsidR="2FCDEAC1" w:rsidRDefault="2FCDEAC1" w:rsidP="38D996C8">
      <w:pPr>
        <w:spacing w:after="0"/>
        <w:jc w:val="both"/>
        <w:rPr>
          <w:rFonts w:eastAsiaTheme="minorEastAsia"/>
        </w:rPr>
      </w:pPr>
    </w:p>
    <w:p w14:paraId="26DD309B" w14:textId="4FD0C211" w:rsidR="2FCDEAC1" w:rsidRDefault="7F864535" w:rsidP="38D996C8">
      <w:pPr>
        <w:spacing w:after="0"/>
        <w:jc w:val="both"/>
        <w:rPr>
          <w:rFonts w:eastAsiaTheme="minorEastAsia"/>
        </w:rPr>
      </w:pPr>
      <w:r w:rsidRPr="38D996C8">
        <w:rPr>
          <w:rFonts w:eastAsiaTheme="minorEastAsia"/>
        </w:rPr>
        <w:t xml:space="preserve">La edad promedio de los vehículos y maquinaria de propiedad de la Entidad disminuyó en la presente administración gracias a la adquisición de vehículos y maquinaria y al proceso de baja y disposición de equipos muy antiguos que tenía la Entidad en su inventario. Sin embargo, como la actividad operativa es permanente, valga decir que durante la época de pandemia la UMV continuó su operación, y teniendo en cuenta que existen turnos de 24 horas, el deterioro de los equipos es acelerado y por tanto el proceso de reposición debe ser permanente.    </w:t>
      </w:r>
    </w:p>
    <w:p w14:paraId="011F746E" w14:textId="2379F2BE" w:rsidR="2FCDEAC1" w:rsidRDefault="7F864535" w:rsidP="38D996C8">
      <w:pPr>
        <w:jc w:val="both"/>
        <w:rPr>
          <w:rFonts w:eastAsiaTheme="minorEastAsia"/>
        </w:rPr>
      </w:pPr>
      <w:r w:rsidRPr="38D996C8">
        <w:rPr>
          <w:rFonts w:eastAsiaTheme="minorEastAsia"/>
        </w:rPr>
        <w:t xml:space="preserve">La Entidad cuenta con contratos de alquiler de vehículos y maquinaria que le permiten ampliar su capacidad de operación, pero para garantizar la reacción inmediata debe contar con un parque automotor y de equipos propio y de modelo reciente.  </w:t>
      </w:r>
    </w:p>
    <w:p w14:paraId="32D289AE" w14:textId="4D60F041" w:rsidR="2FCDEAC1" w:rsidRDefault="2B672A33" w:rsidP="38D996C8">
      <w:pPr>
        <w:jc w:val="both"/>
        <w:rPr>
          <w:rFonts w:eastAsiaTheme="minorEastAsia"/>
        </w:rPr>
      </w:pPr>
      <w:r w:rsidRPr="38D996C8">
        <w:rPr>
          <w:rFonts w:eastAsiaTheme="minorEastAsia"/>
        </w:rPr>
        <w:t xml:space="preserve">Es por esto </w:t>
      </w:r>
      <w:proofErr w:type="gramStart"/>
      <w:r w:rsidRPr="38D996C8">
        <w:rPr>
          <w:rFonts w:eastAsiaTheme="minorEastAsia"/>
        </w:rPr>
        <w:t>que</w:t>
      </w:r>
      <w:proofErr w:type="gramEnd"/>
      <w:r w:rsidRPr="38D996C8">
        <w:rPr>
          <w:rFonts w:eastAsiaTheme="minorEastAsia"/>
        </w:rPr>
        <w:t xml:space="preserve"> se ve la necesidad imperiosa de ejecutar un plan agresivo de reposición y de </w:t>
      </w:r>
      <w:r w:rsidR="587F2EAB" w:rsidRPr="38D996C8">
        <w:rPr>
          <w:rFonts w:eastAsiaTheme="minorEastAsia"/>
        </w:rPr>
        <w:t>ampliación</w:t>
      </w:r>
      <w:r w:rsidRPr="38D996C8">
        <w:rPr>
          <w:rFonts w:eastAsiaTheme="minorEastAsia"/>
        </w:rPr>
        <w:t xml:space="preserve"> </w:t>
      </w:r>
      <w:r w:rsidR="04C198E5" w:rsidRPr="38D996C8">
        <w:rPr>
          <w:rFonts w:eastAsiaTheme="minorEastAsia"/>
        </w:rPr>
        <w:t xml:space="preserve">del </w:t>
      </w:r>
      <w:r w:rsidRPr="38D996C8">
        <w:rPr>
          <w:rFonts w:eastAsiaTheme="minorEastAsia"/>
        </w:rPr>
        <w:t>parque autom</w:t>
      </w:r>
      <w:r w:rsidR="59950EFE" w:rsidRPr="38D996C8">
        <w:rPr>
          <w:rFonts w:eastAsiaTheme="minorEastAsia"/>
        </w:rPr>
        <w:t xml:space="preserve">otor </w:t>
      </w:r>
      <w:r w:rsidR="74585EDC" w:rsidRPr="38D996C8">
        <w:rPr>
          <w:rFonts w:eastAsiaTheme="minorEastAsia"/>
        </w:rPr>
        <w:t>actual de</w:t>
      </w:r>
      <w:r w:rsidR="59950EFE" w:rsidRPr="38D996C8">
        <w:rPr>
          <w:rFonts w:eastAsiaTheme="minorEastAsia"/>
        </w:rPr>
        <w:t xml:space="preserve"> la entidad</w:t>
      </w:r>
      <w:r w:rsidR="174F93E6" w:rsidRPr="38D996C8">
        <w:rPr>
          <w:rFonts w:eastAsiaTheme="minorEastAsia"/>
        </w:rPr>
        <w:t>, se debe realizar la compra de 9</w:t>
      </w:r>
      <w:r w:rsidR="02AED9C7" w:rsidRPr="38D996C8">
        <w:rPr>
          <w:rFonts w:eastAsiaTheme="minorEastAsia"/>
        </w:rPr>
        <w:t>3</w:t>
      </w:r>
      <w:r w:rsidR="174F93E6" w:rsidRPr="38D996C8">
        <w:rPr>
          <w:rFonts w:eastAsiaTheme="minorEastAsia"/>
        </w:rPr>
        <w:t xml:space="preserve"> equipos</w:t>
      </w:r>
      <w:r w:rsidR="2CD512E4" w:rsidRPr="38D996C8">
        <w:rPr>
          <w:rFonts w:eastAsiaTheme="minorEastAsia"/>
        </w:rPr>
        <w:t xml:space="preserve"> que</w:t>
      </w:r>
      <w:r w:rsidR="174F93E6" w:rsidRPr="38D996C8">
        <w:rPr>
          <w:rFonts w:eastAsiaTheme="minorEastAsia"/>
        </w:rPr>
        <w:t xml:space="preserve"> </w:t>
      </w:r>
      <w:r w:rsidR="16E8DDC9" w:rsidRPr="38D996C8">
        <w:rPr>
          <w:rFonts w:eastAsiaTheme="minorEastAsia"/>
        </w:rPr>
        <w:t>incluyen (</w:t>
      </w:r>
      <w:r w:rsidR="59F12593" w:rsidRPr="38D996C8">
        <w:rPr>
          <w:rFonts w:eastAsiaTheme="minorEastAsia"/>
        </w:rPr>
        <w:t>vehículos</w:t>
      </w:r>
      <w:r w:rsidR="16E8DDC9" w:rsidRPr="38D996C8">
        <w:rPr>
          <w:rFonts w:eastAsiaTheme="minorEastAsia"/>
        </w:rPr>
        <w:t xml:space="preserve"> pesados, </w:t>
      </w:r>
      <w:r w:rsidR="29C3085C" w:rsidRPr="38D996C8">
        <w:rPr>
          <w:rFonts w:eastAsiaTheme="minorEastAsia"/>
        </w:rPr>
        <w:t>vehículos</w:t>
      </w:r>
      <w:r w:rsidR="16E8DDC9" w:rsidRPr="38D996C8">
        <w:rPr>
          <w:rFonts w:eastAsiaTheme="minorEastAsia"/>
        </w:rPr>
        <w:t xml:space="preserve"> livianos, maquinaria y equipos)</w:t>
      </w:r>
      <w:r w:rsidR="1EEC7728" w:rsidRPr="38D996C8">
        <w:rPr>
          <w:rFonts w:eastAsiaTheme="minorEastAsia"/>
        </w:rPr>
        <w:t xml:space="preserve">. </w:t>
      </w:r>
      <w:r w:rsidR="0F56A447" w:rsidRPr="38D996C8">
        <w:rPr>
          <w:rFonts w:eastAsiaTheme="minorEastAsia"/>
        </w:rPr>
        <w:t xml:space="preserve"> </w:t>
      </w:r>
      <w:r w:rsidR="312B119B" w:rsidRPr="38D996C8">
        <w:rPr>
          <w:rFonts w:eastAsiaTheme="minorEastAsia"/>
        </w:rPr>
        <w:t>C</w:t>
      </w:r>
      <w:r w:rsidR="0F56A447" w:rsidRPr="38D996C8">
        <w:rPr>
          <w:rFonts w:eastAsiaTheme="minorEastAsia"/>
        </w:rPr>
        <w:t xml:space="preserve">on el objetivo de </w:t>
      </w:r>
      <w:r w:rsidR="1EEC7728" w:rsidRPr="38D996C8">
        <w:rPr>
          <w:rFonts w:eastAsiaTheme="minorEastAsia"/>
        </w:rPr>
        <w:t>Renov</w:t>
      </w:r>
      <w:r w:rsidR="2221E9FB" w:rsidRPr="38D996C8">
        <w:rPr>
          <w:rFonts w:eastAsiaTheme="minorEastAsia"/>
        </w:rPr>
        <w:t>ar</w:t>
      </w:r>
      <w:r w:rsidR="1EEC7728" w:rsidRPr="38D996C8">
        <w:rPr>
          <w:rFonts w:eastAsiaTheme="minorEastAsia"/>
        </w:rPr>
        <w:t xml:space="preserve"> el 22,6 % de </w:t>
      </w:r>
      <w:r w:rsidR="1917C4B5" w:rsidRPr="38D996C8">
        <w:rPr>
          <w:rFonts w:eastAsiaTheme="minorEastAsia"/>
        </w:rPr>
        <w:t>vehículos</w:t>
      </w:r>
      <w:r w:rsidR="1EEC7728" w:rsidRPr="38D996C8">
        <w:rPr>
          <w:rFonts w:eastAsiaTheme="minorEastAsia"/>
        </w:rPr>
        <w:t xml:space="preserve"> pesados y </w:t>
      </w:r>
      <w:r w:rsidR="27AD7C1F" w:rsidRPr="38D996C8">
        <w:rPr>
          <w:rFonts w:eastAsiaTheme="minorEastAsia"/>
        </w:rPr>
        <w:t>livianos</w:t>
      </w:r>
      <w:r w:rsidR="29529BE1" w:rsidRPr="38D996C8">
        <w:rPr>
          <w:rFonts w:eastAsiaTheme="minorEastAsia"/>
        </w:rPr>
        <w:t xml:space="preserve"> actuales</w:t>
      </w:r>
      <w:r w:rsidR="1EEC7728" w:rsidRPr="38D996C8">
        <w:rPr>
          <w:rFonts w:eastAsiaTheme="minorEastAsia"/>
        </w:rPr>
        <w:t xml:space="preserve">, el 27 </w:t>
      </w:r>
      <w:r w:rsidR="66BDBD74" w:rsidRPr="38D996C8">
        <w:rPr>
          <w:rFonts w:eastAsiaTheme="minorEastAsia"/>
        </w:rPr>
        <w:t>,6 % maquinarias y equipos</w:t>
      </w:r>
      <w:r w:rsidR="427D1E07" w:rsidRPr="38D996C8">
        <w:rPr>
          <w:rFonts w:eastAsiaTheme="minorEastAsia"/>
        </w:rPr>
        <w:t xml:space="preserve"> </w:t>
      </w:r>
      <w:r w:rsidR="211AD7B4" w:rsidRPr="38D996C8">
        <w:rPr>
          <w:rFonts w:eastAsiaTheme="minorEastAsia"/>
        </w:rPr>
        <w:t>actuales e</w:t>
      </w:r>
      <w:r w:rsidR="1D3E1A79" w:rsidRPr="38D996C8">
        <w:rPr>
          <w:rFonts w:eastAsiaTheme="minorEastAsia"/>
        </w:rPr>
        <w:t xml:space="preserve"> incrementar el parque automotor </w:t>
      </w:r>
      <w:r w:rsidR="64F76241" w:rsidRPr="38D996C8">
        <w:rPr>
          <w:rFonts w:eastAsiaTheme="minorEastAsia"/>
        </w:rPr>
        <w:t>actual adquiriendo</w:t>
      </w:r>
      <w:r w:rsidR="66BDBD74" w:rsidRPr="38D996C8">
        <w:rPr>
          <w:rFonts w:eastAsiaTheme="minorEastAsia"/>
        </w:rPr>
        <w:t xml:space="preserve"> 36 </w:t>
      </w:r>
      <w:r w:rsidR="00A7BAEA" w:rsidRPr="38D996C8">
        <w:rPr>
          <w:rFonts w:eastAsiaTheme="minorEastAsia"/>
        </w:rPr>
        <w:t>% de</w:t>
      </w:r>
      <w:r w:rsidR="66BDBD74" w:rsidRPr="38D996C8">
        <w:rPr>
          <w:rFonts w:eastAsiaTheme="minorEastAsia"/>
        </w:rPr>
        <w:t xml:space="preserve"> </w:t>
      </w:r>
      <w:r w:rsidR="31630CC3" w:rsidRPr="38D996C8">
        <w:rPr>
          <w:rFonts w:eastAsiaTheme="minorEastAsia"/>
        </w:rPr>
        <w:t>vehículos</w:t>
      </w:r>
      <w:r w:rsidR="66BDBD74" w:rsidRPr="38D996C8">
        <w:rPr>
          <w:rFonts w:eastAsiaTheme="minorEastAsia"/>
        </w:rPr>
        <w:t xml:space="preserve"> </w:t>
      </w:r>
      <w:r w:rsidR="538DA3AA" w:rsidRPr="38D996C8">
        <w:rPr>
          <w:rFonts w:eastAsiaTheme="minorEastAsia"/>
        </w:rPr>
        <w:t>pesados y</w:t>
      </w:r>
      <w:r w:rsidR="66BDBD74" w:rsidRPr="38D996C8">
        <w:rPr>
          <w:rFonts w:eastAsiaTheme="minorEastAsia"/>
        </w:rPr>
        <w:t xml:space="preserve"> livianos</w:t>
      </w:r>
      <w:r w:rsidR="1798CFB7" w:rsidRPr="38D996C8">
        <w:rPr>
          <w:rFonts w:eastAsiaTheme="minorEastAsia"/>
        </w:rPr>
        <w:t xml:space="preserve"> </w:t>
      </w:r>
      <w:r w:rsidR="141F7C6C" w:rsidRPr="38D996C8">
        <w:rPr>
          <w:rFonts w:eastAsiaTheme="minorEastAsia"/>
        </w:rPr>
        <w:t>nuevos</w:t>
      </w:r>
      <w:r w:rsidR="66BDBD74" w:rsidRPr="38D996C8">
        <w:rPr>
          <w:rFonts w:eastAsiaTheme="minorEastAsia"/>
        </w:rPr>
        <w:t xml:space="preserve"> </w:t>
      </w:r>
      <w:r w:rsidR="1D0AD291" w:rsidRPr="38D996C8">
        <w:rPr>
          <w:rFonts w:eastAsiaTheme="minorEastAsia"/>
        </w:rPr>
        <w:t>y</w:t>
      </w:r>
      <w:r w:rsidR="6525A0E8" w:rsidRPr="38D996C8">
        <w:rPr>
          <w:rFonts w:eastAsiaTheme="minorEastAsia"/>
        </w:rPr>
        <w:t xml:space="preserve"> </w:t>
      </w:r>
      <w:r w:rsidR="0CC1C5E8" w:rsidRPr="38D996C8">
        <w:rPr>
          <w:rFonts w:eastAsiaTheme="minorEastAsia"/>
        </w:rPr>
        <w:t>el 27</w:t>
      </w:r>
      <w:r w:rsidR="1D0AD291" w:rsidRPr="38D996C8">
        <w:rPr>
          <w:rFonts w:eastAsiaTheme="minorEastAsia"/>
        </w:rPr>
        <w:t>,6 % maquinaria y equipos</w:t>
      </w:r>
      <w:r w:rsidR="78E5C3D5" w:rsidRPr="38D996C8">
        <w:rPr>
          <w:rFonts w:eastAsiaTheme="minorEastAsia"/>
        </w:rPr>
        <w:t xml:space="preserve"> </w:t>
      </w:r>
      <w:r w:rsidR="61B50057" w:rsidRPr="38D996C8">
        <w:rPr>
          <w:rFonts w:eastAsiaTheme="minorEastAsia"/>
        </w:rPr>
        <w:t>nuevos.</w:t>
      </w:r>
    </w:p>
    <w:p w14:paraId="5B766F0E" w14:textId="3624226D" w:rsidR="2FCDEAC1" w:rsidRDefault="2FCDEAC1" w:rsidP="38D996C8">
      <w:pPr>
        <w:jc w:val="both"/>
        <w:rPr>
          <w:rFonts w:eastAsiaTheme="minorEastAsia"/>
          <w:b/>
          <w:bCs/>
          <w:color w:val="000000" w:themeColor="text1"/>
        </w:rPr>
      </w:pPr>
    </w:p>
    <w:p w14:paraId="12C1B4ED" w14:textId="6E1647B1" w:rsidR="2FCDEAC1" w:rsidRDefault="1CB1209E" w:rsidP="38D996C8">
      <w:pPr>
        <w:jc w:val="both"/>
        <w:rPr>
          <w:rFonts w:eastAsiaTheme="minorEastAsia"/>
          <w:b/>
          <w:bCs/>
          <w:color w:val="000000" w:themeColor="text1"/>
        </w:rPr>
      </w:pPr>
      <w:r w:rsidRPr="38D996C8">
        <w:rPr>
          <w:rFonts w:eastAsiaTheme="minorEastAsia"/>
          <w:b/>
          <w:bCs/>
          <w:color w:val="000000" w:themeColor="text1"/>
        </w:rPr>
        <w:t>Dualidad de funciones entre entidades</w:t>
      </w:r>
      <w:r w:rsidR="1D4EE525" w:rsidRPr="38D996C8">
        <w:rPr>
          <w:rFonts w:eastAsiaTheme="minorEastAsia"/>
          <w:b/>
          <w:bCs/>
          <w:color w:val="000000" w:themeColor="text1"/>
        </w:rPr>
        <w:t xml:space="preserve"> </w:t>
      </w:r>
    </w:p>
    <w:p w14:paraId="6AF0FD3D" w14:textId="70391726" w:rsidR="0BCA23B6" w:rsidRDefault="0BCA23B6" w:rsidP="38D996C8">
      <w:pPr>
        <w:jc w:val="both"/>
        <w:rPr>
          <w:rFonts w:eastAsiaTheme="minorEastAsia"/>
          <w:color w:val="000000" w:themeColor="text1"/>
          <w:lang w:val="es-ES"/>
        </w:rPr>
      </w:pPr>
      <w:r w:rsidRPr="38D996C8">
        <w:rPr>
          <w:rFonts w:eastAsiaTheme="minorEastAsia"/>
          <w:color w:val="000000" w:themeColor="text1"/>
          <w:lang w:val="es-ES"/>
        </w:rPr>
        <w:t xml:space="preserve">Son múltiples los actores que intervienen en </w:t>
      </w:r>
      <w:r w:rsidR="1949C7ED" w:rsidRPr="38D996C8">
        <w:rPr>
          <w:rFonts w:eastAsiaTheme="minorEastAsia"/>
          <w:color w:val="000000" w:themeColor="text1"/>
          <w:lang w:val="es-ES"/>
        </w:rPr>
        <w:t>la conservación</w:t>
      </w:r>
      <w:r w:rsidRPr="38D996C8">
        <w:rPr>
          <w:rFonts w:eastAsiaTheme="minorEastAsia"/>
          <w:color w:val="000000" w:themeColor="text1"/>
          <w:lang w:val="es-ES"/>
        </w:rPr>
        <w:t xml:space="preserve"> de la infraestructura del espacio público para la movilidad, cada un</w:t>
      </w:r>
      <w:r w:rsidR="4C2266DD" w:rsidRPr="38D996C8">
        <w:rPr>
          <w:rFonts w:eastAsiaTheme="minorEastAsia"/>
          <w:color w:val="000000" w:themeColor="text1"/>
          <w:lang w:val="es-ES"/>
        </w:rPr>
        <w:t>o</w:t>
      </w:r>
      <w:r w:rsidRPr="38D996C8">
        <w:rPr>
          <w:rFonts w:eastAsiaTheme="minorEastAsia"/>
          <w:color w:val="000000" w:themeColor="text1"/>
          <w:lang w:val="es-ES"/>
        </w:rPr>
        <w:t xml:space="preserve"> </w:t>
      </w:r>
      <w:r w:rsidR="501ADE14" w:rsidRPr="38D996C8">
        <w:rPr>
          <w:rFonts w:eastAsiaTheme="minorEastAsia"/>
          <w:color w:val="000000" w:themeColor="text1"/>
          <w:lang w:val="es-ES"/>
        </w:rPr>
        <w:t>ejecuta</w:t>
      </w:r>
      <w:r w:rsidRPr="38D996C8">
        <w:rPr>
          <w:rFonts w:eastAsiaTheme="minorEastAsia"/>
          <w:color w:val="000000" w:themeColor="text1"/>
          <w:lang w:val="es-ES"/>
        </w:rPr>
        <w:t xml:space="preserve"> según la normatividad </w:t>
      </w:r>
      <w:r w:rsidR="00FA5FA0" w:rsidRPr="38D996C8">
        <w:rPr>
          <w:rFonts w:eastAsiaTheme="minorEastAsia"/>
          <w:color w:val="000000" w:themeColor="text1"/>
          <w:lang w:val="es-ES"/>
        </w:rPr>
        <w:t>adquirida a través del</w:t>
      </w:r>
      <w:r w:rsidRPr="38D996C8">
        <w:rPr>
          <w:rFonts w:eastAsiaTheme="minorEastAsia"/>
          <w:color w:val="000000" w:themeColor="text1"/>
          <w:lang w:val="es-ES"/>
        </w:rPr>
        <w:t xml:space="preserve"> tiempo</w:t>
      </w:r>
      <w:r w:rsidR="53ADB367" w:rsidRPr="38D996C8">
        <w:rPr>
          <w:rFonts w:eastAsiaTheme="minorEastAsia"/>
          <w:color w:val="000000" w:themeColor="text1"/>
          <w:lang w:val="es-ES"/>
        </w:rPr>
        <w:t xml:space="preserve">, normatividad que puede tener múltiples interpretaciones. </w:t>
      </w:r>
    </w:p>
    <w:p w14:paraId="610B5E1B" w14:textId="5F8136CF" w:rsidR="3C7A2BBC" w:rsidRDefault="3C7A2BBC" w:rsidP="38D996C8">
      <w:pPr>
        <w:jc w:val="both"/>
        <w:rPr>
          <w:rFonts w:eastAsiaTheme="minorEastAsia"/>
          <w:color w:val="000000" w:themeColor="text1"/>
          <w:lang w:val="es-ES"/>
        </w:rPr>
      </w:pPr>
      <w:r w:rsidRPr="38D996C8">
        <w:rPr>
          <w:rFonts w:eastAsiaTheme="minorEastAsia"/>
          <w:color w:val="000000" w:themeColor="text1"/>
          <w:lang w:val="es-ES"/>
        </w:rPr>
        <w:t xml:space="preserve">Entidades de diferentes sectores </w:t>
      </w:r>
      <w:r w:rsidR="2AF7AE41" w:rsidRPr="38D996C8">
        <w:rPr>
          <w:rFonts w:eastAsiaTheme="minorEastAsia"/>
          <w:color w:val="000000" w:themeColor="text1"/>
          <w:lang w:val="es-ES"/>
        </w:rPr>
        <w:t>intervienen en el Espacio Público Para la Movilidad podemos mencionar</w:t>
      </w:r>
      <w:r w:rsidR="332C24EB" w:rsidRPr="38D996C8">
        <w:rPr>
          <w:rFonts w:eastAsiaTheme="minorEastAsia"/>
          <w:color w:val="000000" w:themeColor="text1"/>
          <w:lang w:val="es-ES"/>
        </w:rPr>
        <w:t>: El s</w:t>
      </w:r>
      <w:r w:rsidR="3D22FE28" w:rsidRPr="38D996C8">
        <w:rPr>
          <w:rFonts w:eastAsiaTheme="minorEastAsia"/>
          <w:color w:val="000000" w:themeColor="text1"/>
          <w:lang w:val="es-ES"/>
        </w:rPr>
        <w:t>ector de Gobierno (</w:t>
      </w:r>
      <w:r w:rsidR="4522213A" w:rsidRPr="38D996C8">
        <w:rPr>
          <w:rFonts w:eastAsiaTheme="minorEastAsia"/>
          <w:color w:val="000000" w:themeColor="text1"/>
          <w:lang w:val="es-ES"/>
        </w:rPr>
        <w:t xml:space="preserve">Alcaldías Locales y </w:t>
      </w:r>
      <w:r w:rsidR="2AF7AE41" w:rsidRPr="38D996C8">
        <w:rPr>
          <w:rFonts w:eastAsiaTheme="minorEastAsia"/>
          <w:color w:val="000000" w:themeColor="text1"/>
          <w:lang w:val="es-ES"/>
        </w:rPr>
        <w:t xml:space="preserve"> </w:t>
      </w:r>
      <w:r w:rsidR="1622DB7F" w:rsidRPr="38D996C8">
        <w:rPr>
          <w:rFonts w:eastAsiaTheme="minorEastAsia"/>
          <w:color w:val="000000" w:themeColor="text1"/>
          <w:lang w:val="es-ES"/>
        </w:rPr>
        <w:t>Departamento Administrativo de la Defensoría del Espacio Público), Sector de Recreac</w:t>
      </w:r>
      <w:r w:rsidR="10459648" w:rsidRPr="38D996C8">
        <w:rPr>
          <w:rFonts w:eastAsiaTheme="minorEastAsia"/>
          <w:color w:val="000000" w:themeColor="text1"/>
          <w:lang w:val="es-ES"/>
        </w:rPr>
        <w:t xml:space="preserve">ión, cultura y Deporte (Instituto Distrital de Recreación y Deporte), </w:t>
      </w:r>
      <w:r w:rsidR="1F059255" w:rsidRPr="38D996C8">
        <w:rPr>
          <w:rFonts w:eastAsiaTheme="minorEastAsia"/>
          <w:color w:val="000000" w:themeColor="text1"/>
          <w:lang w:val="es-ES"/>
        </w:rPr>
        <w:t xml:space="preserve">Sector </w:t>
      </w:r>
      <w:r w:rsidR="2C27C2B6" w:rsidRPr="38D996C8">
        <w:rPr>
          <w:rFonts w:eastAsiaTheme="minorEastAsia"/>
          <w:color w:val="000000" w:themeColor="text1"/>
          <w:lang w:val="es-ES"/>
        </w:rPr>
        <w:t>Hábitat</w:t>
      </w:r>
      <w:r w:rsidR="1F059255" w:rsidRPr="38D996C8">
        <w:rPr>
          <w:rFonts w:eastAsiaTheme="minorEastAsia"/>
          <w:color w:val="000000" w:themeColor="text1"/>
          <w:lang w:val="es-ES"/>
        </w:rPr>
        <w:t xml:space="preserve"> (Caja de Vivienda Popular, Unidad Admin</w:t>
      </w:r>
      <w:r w:rsidR="096C4A41" w:rsidRPr="38D996C8">
        <w:rPr>
          <w:rFonts w:eastAsiaTheme="minorEastAsia"/>
          <w:color w:val="000000" w:themeColor="text1"/>
          <w:lang w:val="es-ES"/>
        </w:rPr>
        <w:t xml:space="preserve">istrativa Especial de Servicios Públicos y </w:t>
      </w:r>
      <w:r w:rsidR="1F059255" w:rsidRPr="38D996C8">
        <w:rPr>
          <w:rFonts w:eastAsiaTheme="minorEastAsia"/>
          <w:color w:val="000000" w:themeColor="text1"/>
          <w:lang w:val="es-ES"/>
        </w:rPr>
        <w:t>Empresas</w:t>
      </w:r>
      <w:r w:rsidR="32DA5EA1" w:rsidRPr="38D996C8">
        <w:rPr>
          <w:rFonts w:eastAsiaTheme="minorEastAsia"/>
          <w:color w:val="000000" w:themeColor="text1"/>
          <w:lang w:val="es-ES"/>
        </w:rPr>
        <w:t xml:space="preserve"> de Servicios </w:t>
      </w:r>
      <w:r w:rsidR="023DCFFA" w:rsidRPr="38D996C8">
        <w:rPr>
          <w:rFonts w:eastAsiaTheme="minorEastAsia"/>
          <w:color w:val="000000" w:themeColor="text1"/>
          <w:lang w:val="es-ES"/>
        </w:rPr>
        <w:t>Públicos</w:t>
      </w:r>
      <w:r w:rsidR="1F059255" w:rsidRPr="38D996C8">
        <w:rPr>
          <w:rFonts w:eastAsiaTheme="minorEastAsia"/>
          <w:color w:val="000000" w:themeColor="text1"/>
          <w:lang w:val="es-ES"/>
        </w:rPr>
        <w:t>)</w:t>
      </w:r>
      <w:r w:rsidR="1622DB7F" w:rsidRPr="38D996C8">
        <w:rPr>
          <w:rFonts w:eastAsiaTheme="minorEastAsia"/>
          <w:color w:val="000000" w:themeColor="text1"/>
          <w:lang w:val="es-ES"/>
        </w:rPr>
        <w:t xml:space="preserve"> </w:t>
      </w:r>
      <w:r w:rsidR="2BCD4AE0" w:rsidRPr="38D996C8">
        <w:rPr>
          <w:rFonts w:eastAsiaTheme="minorEastAsia"/>
          <w:color w:val="000000" w:themeColor="text1"/>
          <w:lang w:val="es-ES"/>
        </w:rPr>
        <w:t xml:space="preserve"> y </w:t>
      </w:r>
      <w:r w:rsidR="1125FCF5" w:rsidRPr="38D996C8">
        <w:rPr>
          <w:rFonts w:eastAsiaTheme="minorEastAsia"/>
          <w:color w:val="000000" w:themeColor="text1"/>
          <w:lang w:val="es-ES"/>
        </w:rPr>
        <w:t>Secretaría Distrital de Movilidad</w:t>
      </w:r>
      <w:r w:rsidR="6AAE210D" w:rsidRPr="38D996C8">
        <w:rPr>
          <w:rFonts w:eastAsiaTheme="minorEastAsia"/>
          <w:color w:val="000000" w:themeColor="text1"/>
          <w:lang w:val="es-ES"/>
        </w:rPr>
        <w:t xml:space="preserve">  (</w:t>
      </w:r>
      <w:r w:rsidR="2AF7AE41" w:rsidRPr="38D996C8">
        <w:rPr>
          <w:rFonts w:eastAsiaTheme="minorEastAsia"/>
          <w:color w:val="000000" w:themeColor="text1"/>
          <w:lang w:val="es-ES"/>
        </w:rPr>
        <w:t>I</w:t>
      </w:r>
      <w:r w:rsidR="5E6B6D81" w:rsidRPr="38D996C8">
        <w:rPr>
          <w:rFonts w:eastAsiaTheme="minorEastAsia"/>
          <w:color w:val="000000" w:themeColor="text1"/>
          <w:lang w:val="es-ES"/>
        </w:rPr>
        <w:t xml:space="preserve">nstituto de </w:t>
      </w:r>
      <w:r w:rsidR="2AF7AE41" w:rsidRPr="38D996C8">
        <w:rPr>
          <w:rFonts w:eastAsiaTheme="minorEastAsia"/>
          <w:color w:val="000000" w:themeColor="text1"/>
          <w:lang w:val="es-ES"/>
        </w:rPr>
        <w:t>D</w:t>
      </w:r>
      <w:r w:rsidR="0E290FBA" w:rsidRPr="38D996C8">
        <w:rPr>
          <w:rFonts w:eastAsiaTheme="minorEastAsia"/>
          <w:color w:val="000000" w:themeColor="text1"/>
          <w:lang w:val="es-ES"/>
        </w:rPr>
        <w:t xml:space="preserve">esarrollo </w:t>
      </w:r>
      <w:r w:rsidR="2AF7AE41" w:rsidRPr="38D996C8">
        <w:rPr>
          <w:rFonts w:eastAsiaTheme="minorEastAsia"/>
          <w:color w:val="000000" w:themeColor="text1"/>
          <w:lang w:val="es-ES"/>
        </w:rPr>
        <w:t>U</w:t>
      </w:r>
      <w:r w:rsidR="7387CC69" w:rsidRPr="38D996C8">
        <w:rPr>
          <w:rFonts w:eastAsiaTheme="minorEastAsia"/>
          <w:color w:val="000000" w:themeColor="text1"/>
          <w:lang w:val="es-ES"/>
        </w:rPr>
        <w:t>rbano</w:t>
      </w:r>
      <w:r w:rsidR="2AF7AE41" w:rsidRPr="38D996C8">
        <w:rPr>
          <w:rFonts w:eastAsiaTheme="minorEastAsia"/>
          <w:color w:val="000000" w:themeColor="text1"/>
          <w:lang w:val="es-ES"/>
        </w:rPr>
        <w:t xml:space="preserve">, </w:t>
      </w:r>
      <w:r w:rsidR="0419DDFB" w:rsidRPr="38D996C8">
        <w:rPr>
          <w:rFonts w:eastAsiaTheme="minorEastAsia"/>
          <w:color w:val="000000" w:themeColor="text1"/>
          <w:lang w:val="es-ES"/>
        </w:rPr>
        <w:t>Transmilenio</w:t>
      </w:r>
      <w:r w:rsidR="2832023B" w:rsidRPr="38D996C8">
        <w:rPr>
          <w:rFonts w:eastAsiaTheme="minorEastAsia"/>
          <w:color w:val="000000" w:themeColor="text1"/>
          <w:lang w:val="es-ES"/>
        </w:rPr>
        <w:t>)</w:t>
      </w:r>
      <w:r w:rsidR="20CABB32" w:rsidRPr="38D996C8">
        <w:rPr>
          <w:rFonts w:eastAsiaTheme="minorEastAsia"/>
          <w:color w:val="000000" w:themeColor="text1"/>
          <w:lang w:val="es-ES"/>
        </w:rPr>
        <w:t>.</w:t>
      </w:r>
    </w:p>
    <w:p w14:paraId="6B4CE133" w14:textId="18C8C593" w:rsidR="7FB6C42E" w:rsidRDefault="7FB6C42E" w:rsidP="38D996C8">
      <w:pPr>
        <w:jc w:val="both"/>
        <w:rPr>
          <w:rFonts w:eastAsiaTheme="minorEastAsia"/>
          <w:b/>
          <w:bCs/>
          <w:color w:val="000000" w:themeColor="text1"/>
          <w:lang w:val="es-ES"/>
        </w:rPr>
      </w:pPr>
      <w:r w:rsidRPr="38D996C8">
        <w:rPr>
          <w:rFonts w:eastAsiaTheme="minorEastAsia"/>
          <w:b/>
          <w:bCs/>
          <w:color w:val="000000" w:themeColor="text1"/>
          <w:lang w:val="es-ES"/>
        </w:rPr>
        <w:t>Ausencia del Sector Infraestructura</w:t>
      </w:r>
    </w:p>
    <w:p w14:paraId="588EEB49" w14:textId="71777C8F" w:rsidR="6E8F5D5A" w:rsidRDefault="6E8F5D5A" w:rsidP="38D996C8">
      <w:pPr>
        <w:jc w:val="both"/>
        <w:rPr>
          <w:rFonts w:eastAsiaTheme="minorEastAsia"/>
          <w:color w:val="000000" w:themeColor="text1"/>
          <w:lang w:val="es-ES"/>
        </w:rPr>
      </w:pPr>
      <w:proofErr w:type="gramStart"/>
      <w:r w:rsidRPr="38D996C8">
        <w:rPr>
          <w:rFonts w:eastAsiaTheme="minorEastAsia"/>
          <w:color w:val="000000" w:themeColor="text1"/>
          <w:lang w:val="es-ES"/>
        </w:rPr>
        <w:t xml:space="preserve">Una problemática </w:t>
      </w:r>
      <w:r w:rsidR="0FCA4053" w:rsidRPr="38D996C8">
        <w:rPr>
          <w:rFonts w:eastAsiaTheme="minorEastAsia"/>
          <w:color w:val="000000" w:themeColor="text1"/>
          <w:lang w:val="es-ES"/>
        </w:rPr>
        <w:t xml:space="preserve">importante </w:t>
      </w:r>
      <w:r w:rsidRPr="38D996C8">
        <w:rPr>
          <w:rFonts w:eastAsiaTheme="minorEastAsia"/>
          <w:color w:val="000000" w:themeColor="text1"/>
          <w:lang w:val="es-ES"/>
        </w:rPr>
        <w:t xml:space="preserve">a </w:t>
      </w:r>
      <w:r w:rsidR="31C33CE0" w:rsidRPr="38D996C8">
        <w:rPr>
          <w:rFonts w:eastAsiaTheme="minorEastAsia"/>
          <w:color w:val="000000" w:themeColor="text1"/>
          <w:lang w:val="es-ES"/>
        </w:rPr>
        <w:t>resaltar</w:t>
      </w:r>
      <w:proofErr w:type="gramEnd"/>
      <w:r w:rsidR="31C33CE0" w:rsidRPr="38D996C8">
        <w:rPr>
          <w:rFonts w:eastAsiaTheme="minorEastAsia"/>
          <w:color w:val="000000" w:themeColor="text1"/>
          <w:lang w:val="es-ES"/>
        </w:rPr>
        <w:t xml:space="preserve"> </w:t>
      </w:r>
      <w:r w:rsidR="4D2F5FAB" w:rsidRPr="38D996C8">
        <w:rPr>
          <w:rFonts w:eastAsiaTheme="minorEastAsia"/>
          <w:color w:val="000000" w:themeColor="text1"/>
          <w:lang w:val="es-ES"/>
        </w:rPr>
        <w:t xml:space="preserve">se basa en </w:t>
      </w:r>
      <w:r w:rsidR="31C33CE0" w:rsidRPr="38D996C8">
        <w:rPr>
          <w:rFonts w:eastAsiaTheme="minorEastAsia"/>
          <w:color w:val="000000" w:themeColor="text1"/>
          <w:lang w:val="es-ES"/>
        </w:rPr>
        <w:t>la ausencia de un sector que represent</w:t>
      </w:r>
      <w:r w:rsidR="30DD4486" w:rsidRPr="38D996C8">
        <w:rPr>
          <w:rFonts w:eastAsiaTheme="minorEastAsia"/>
          <w:color w:val="000000" w:themeColor="text1"/>
          <w:lang w:val="es-ES"/>
        </w:rPr>
        <w:t>e</w:t>
      </w:r>
      <w:r w:rsidR="31C33CE0" w:rsidRPr="38D996C8">
        <w:rPr>
          <w:rFonts w:eastAsiaTheme="minorEastAsia"/>
          <w:color w:val="000000" w:themeColor="text1"/>
          <w:lang w:val="es-ES"/>
        </w:rPr>
        <w:t xml:space="preserve"> la infraestructura</w:t>
      </w:r>
      <w:r w:rsidR="3D3776D0" w:rsidRPr="38D996C8">
        <w:rPr>
          <w:rFonts w:eastAsiaTheme="minorEastAsia"/>
          <w:color w:val="000000" w:themeColor="text1"/>
          <w:lang w:val="es-ES"/>
        </w:rPr>
        <w:t xml:space="preserve"> en Bogotá</w:t>
      </w:r>
      <w:r w:rsidR="038C8091" w:rsidRPr="38D996C8">
        <w:rPr>
          <w:rFonts w:eastAsiaTheme="minorEastAsia"/>
          <w:color w:val="000000" w:themeColor="text1"/>
          <w:lang w:val="es-ES"/>
        </w:rPr>
        <w:t xml:space="preserve">, </w:t>
      </w:r>
      <w:r w:rsidR="17E149AE" w:rsidRPr="38D996C8">
        <w:rPr>
          <w:rFonts w:eastAsiaTheme="minorEastAsia"/>
          <w:color w:val="000000" w:themeColor="text1"/>
          <w:lang w:val="es-ES"/>
        </w:rPr>
        <w:t>un sector que promueva y comprenda</w:t>
      </w:r>
      <w:r w:rsidR="55FF831D" w:rsidRPr="38D996C8">
        <w:rPr>
          <w:rFonts w:eastAsiaTheme="minorEastAsia"/>
          <w:color w:val="000000" w:themeColor="text1"/>
          <w:lang w:val="es-ES"/>
        </w:rPr>
        <w:t xml:space="preserve"> </w:t>
      </w:r>
      <w:r w:rsidR="038C8091" w:rsidRPr="38D996C8">
        <w:rPr>
          <w:rFonts w:eastAsiaTheme="minorEastAsia"/>
          <w:color w:val="000000" w:themeColor="text1"/>
          <w:lang w:val="es-ES"/>
        </w:rPr>
        <w:t>sus dinámicas</w:t>
      </w:r>
      <w:r w:rsidR="48FCE6A0" w:rsidRPr="38D996C8">
        <w:rPr>
          <w:rFonts w:eastAsiaTheme="minorEastAsia"/>
          <w:color w:val="000000" w:themeColor="text1"/>
          <w:lang w:val="es-ES"/>
        </w:rPr>
        <w:t xml:space="preserve">, </w:t>
      </w:r>
      <w:r w:rsidR="038C8091" w:rsidRPr="38D996C8">
        <w:rPr>
          <w:rFonts w:eastAsiaTheme="minorEastAsia"/>
          <w:color w:val="000000" w:themeColor="text1"/>
          <w:lang w:val="es-ES"/>
        </w:rPr>
        <w:t>características</w:t>
      </w:r>
      <w:r w:rsidR="31C33CE0" w:rsidRPr="38D996C8">
        <w:rPr>
          <w:rFonts w:eastAsiaTheme="minorEastAsia"/>
          <w:color w:val="000000" w:themeColor="text1"/>
          <w:lang w:val="es-ES"/>
        </w:rPr>
        <w:t xml:space="preserve"> y que pueda coordinar las acciones de conservación y construcción </w:t>
      </w:r>
      <w:r w:rsidR="26B31C7F" w:rsidRPr="38D996C8">
        <w:rPr>
          <w:rFonts w:eastAsiaTheme="minorEastAsia"/>
          <w:color w:val="000000" w:themeColor="text1"/>
          <w:lang w:val="es-ES"/>
        </w:rPr>
        <w:t xml:space="preserve">en el marco de los nuevos retos y metas contemplados en las políticas públicas y en el plan de ordenamiento territorial. </w:t>
      </w:r>
    </w:p>
    <w:p w14:paraId="77F94B98" w14:textId="5498FFA5" w:rsidR="38D996C8" w:rsidRDefault="38D996C8" w:rsidP="38D996C8">
      <w:pPr>
        <w:jc w:val="both"/>
        <w:rPr>
          <w:rFonts w:eastAsiaTheme="minorEastAsia"/>
          <w:color w:val="000000" w:themeColor="text1"/>
          <w:lang w:val="es-ES"/>
        </w:rPr>
      </w:pPr>
    </w:p>
    <w:p w14:paraId="2555343E" w14:textId="47A335A8" w:rsidR="38D996C8" w:rsidRDefault="38D996C8" w:rsidP="38D996C8">
      <w:pPr>
        <w:jc w:val="both"/>
        <w:rPr>
          <w:rFonts w:eastAsiaTheme="minorEastAsia"/>
          <w:color w:val="000000" w:themeColor="text1"/>
          <w:lang w:val="es-ES"/>
        </w:rPr>
      </w:pPr>
    </w:p>
    <w:p w14:paraId="39A63F97" w14:textId="29BF82B2" w:rsidR="38D996C8" w:rsidRDefault="38D996C8" w:rsidP="38D996C8">
      <w:pPr>
        <w:jc w:val="both"/>
        <w:rPr>
          <w:rFonts w:eastAsiaTheme="minorEastAsia"/>
          <w:color w:val="000000" w:themeColor="text1"/>
          <w:lang w:val="es-ES"/>
        </w:rPr>
      </w:pPr>
    </w:p>
    <w:p w14:paraId="2638EDB2" w14:textId="25B76E73" w:rsidR="38D996C8" w:rsidRDefault="38D996C8" w:rsidP="38D996C8">
      <w:pPr>
        <w:jc w:val="both"/>
        <w:rPr>
          <w:rFonts w:eastAsiaTheme="minorEastAsia"/>
          <w:color w:val="000000" w:themeColor="text1"/>
          <w:lang w:val="es-ES"/>
        </w:rPr>
      </w:pPr>
    </w:p>
    <w:p w14:paraId="33CFDC37" w14:textId="217FDEA8" w:rsidR="00C91F78" w:rsidRPr="00C91F78" w:rsidRDefault="48B07576" w:rsidP="38D996C8">
      <w:pPr>
        <w:rPr>
          <w:rFonts w:eastAsiaTheme="minorEastAsia"/>
          <w:b/>
          <w:bCs/>
          <w:color w:val="000000" w:themeColor="text1"/>
        </w:rPr>
      </w:pPr>
      <w:r w:rsidRPr="38D996C8">
        <w:rPr>
          <w:rFonts w:eastAsiaTheme="minorEastAsia"/>
          <w:b/>
          <w:bCs/>
          <w:color w:val="000000" w:themeColor="text1"/>
        </w:rPr>
        <w:t>N</w:t>
      </w:r>
      <w:r w:rsidR="65A21C4D" w:rsidRPr="38D996C8">
        <w:rPr>
          <w:rFonts w:eastAsiaTheme="minorEastAsia"/>
          <w:b/>
          <w:bCs/>
          <w:color w:val="000000" w:themeColor="text1"/>
        </w:rPr>
        <w:t>ecesidades urgentes que quedan pendientes por resolver a partir del 1 de enero de 2024</w:t>
      </w:r>
    </w:p>
    <w:p w14:paraId="15040A51" w14:textId="61C835BF" w:rsidR="55A4E879" w:rsidRDefault="55A4E879" w:rsidP="007C1131">
      <w:pPr>
        <w:pStyle w:val="Prrafodelista"/>
        <w:numPr>
          <w:ilvl w:val="0"/>
          <w:numId w:val="2"/>
        </w:numPr>
        <w:rPr>
          <w:rFonts w:eastAsiaTheme="minorEastAsia"/>
          <w:color w:val="000000" w:themeColor="text1"/>
        </w:rPr>
      </w:pPr>
      <w:r w:rsidRPr="38D996C8">
        <w:rPr>
          <w:rFonts w:eastAsiaTheme="minorEastAsia"/>
          <w:color w:val="000000" w:themeColor="text1"/>
        </w:rPr>
        <w:t>Reorganización</w:t>
      </w:r>
      <w:r w:rsidR="2A4391B8" w:rsidRPr="38D996C8">
        <w:rPr>
          <w:rFonts w:eastAsiaTheme="minorEastAsia"/>
          <w:color w:val="000000" w:themeColor="text1"/>
        </w:rPr>
        <w:t xml:space="preserve"> de competencias entre </w:t>
      </w:r>
      <w:r w:rsidR="17856FC6" w:rsidRPr="38D996C8">
        <w:rPr>
          <w:rFonts w:eastAsiaTheme="minorEastAsia"/>
          <w:color w:val="000000" w:themeColor="text1"/>
        </w:rPr>
        <w:t xml:space="preserve">las entidades responsables de la conservación de la infraestructura del espacio público para la movilidad. </w:t>
      </w:r>
    </w:p>
    <w:p w14:paraId="45B0B680" w14:textId="57155E51" w:rsidR="2A4391B8" w:rsidRDefault="2A4391B8" w:rsidP="007C1131">
      <w:pPr>
        <w:pStyle w:val="Prrafodelista"/>
        <w:numPr>
          <w:ilvl w:val="0"/>
          <w:numId w:val="2"/>
        </w:numPr>
        <w:rPr>
          <w:rFonts w:eastAsiaTheme="minorEastAsia"/>
          <w:color w:val="000000" w:themeColor="text1"/>
        </w:rPr>
      </w:pPr>
      <w:r w:rsidRPr="38D996C8">
        <w:rPr>
          <w:rFonts w:eastAsiaTheme="minorEastAsia"/>
          <w:color w:val="000000" w:themeColor="text1"/>
        </w:rPr>
        <w:t>Asignación de</w:t>
      </w:r>
      <w:r w:rsidR="6DEEB2C8" w:rsidRPr="38D996C8">
        <w:rPr>
          <w:rFonts w:eastAsiaTheme="minorEastAsia"/>
          <w:color w:val="000000" w:themeColor="text1"/>
        </w:rPr>
        <w:t xml:space="preserve"> nuevas</w:t>
      </w:r>
      <w:r w:rsidRPr="38D996C8">
        <w:rPr>
          <w:rFonts w:eastAsiaTheme="minorEastAsia"/>
          <w:color w:val="000000" w:themeColor="text1"/>
        </w:rPr>
        <w:t xml:space="preserve"> fuentes de financiación para las nuevas funciones de la Entidad</w:t>
      </w:r>
      <w:r w:rsidR="601B1C50" w:rsidRPr="38D996C8">
        <w:rPr>
          <w:rFonts w:eastAsiaTheme="minorEastAsia"/>
          <w:color w:val="000000" w:themeColor="text1"/>
        </w:rPr>
        <w:t>, incluyendo los 18 millones de metros cuadrados de la red de infraestructura peatonal</w:t>
      </w:r>
      <w:r w:rsidR="1FD54107" w:rsidRPr="38D996C8">
        <w:rPr>
          <w:rFonts w:eastAsiaTheme="minorEastAsia"/>
          <w:color w:val="000000" w:themeColor="text1"/>
        </w:rPr>
        <w:t>.</w:t>
      </w:r>
    </w:p>
    <w:p w14:paraId="067966AD" w14:textId="47B365AC" w:rsidR="6A84DF6A" w:rsidRDefault="6A84DF6A" w:rsidP="007C1131">
      <w:pPr>
        <w:pStyle w:val="Prrafodelista"/>
        <w:numPr>
          <w:ilvl w:val="0"/>
          <w:numId w:val="2"/>
        </w:numPr>
        <w:rPr>
          <w:rFonts w:eastAsiaTheme="minorEastAsia"/>
          <w:color w:val="000000" w:themeColor="text1"/>
        </w:rPr>
      </w:pPr>
      <w:r w:rsidRPr="38D996C8">
        <w:rPr>
          <w:rFonts w:eastAsiaTheme="minorEastAsia"/>
          <w:color w:val="000000" w:themeColor="text1"/>
        </w:rPr>
        <w:t xml:space="preserve">Fortalecimiento de la capacidad operativa a través del </w:t>
      </w:r>
      <w:r w:rsidR="211D767B" w:rsidRPr="38D996C8">
        <w:rPr>
          <w:rFonts w:eastAsiaTheme="minorEastAsia"/>
          <w:color w:val="000000" w:themeColor="text1"/>
        </w:rPr>
        <w:t>parque automotor y de maquinaria</w:t>
      </w:r>
    </w:p>
    <w:p w14:paraId="695DFA1F" w14:textId="496EF13D" w:rsidR="34881155" w:rsidRDefault="34881155" w:rsidP="007C1131">
      <w:pPr>
        <w:pStyle w:val="Prrafodelista"/>
        <w:numPr>
          <w:ilvl w:val="0"/>
          <w:numId w:val="2"/>
        </w:numPr>
        <w:rPr>
          <w:rFonts w:eastAsiaTheme="minorEastAsia"/>
          <w:color w:val="000000" w:themeColor="text1"/>
        </w:rPr>
      </w:pPr>
      <w:r w:rsidRPr="38D996C8">
        <w:rPr>
          <w:rFonts w:eastAsiaTheme="minorEastAsia"/>
          <w:color w:val="000000" w:themeColor="text1"/>
        </w:rPr>
        <w:t>C</w:t>
      </w:r>
      <w:r w:rsidR="6B710D00" w:rsidRPr="38D996C8">
        <w:rPr>
          <w:rFonts w:eastAsiaTheme="minorEastAsia"/>
          <w:color w:val="000000" w:themeColor="text1"/>
        </w:rPr>
        <w:t>onsolidación</w:t>
      </w:r>
      <w:r w:rsidRPr="38D996C8">
        <w:rPr>
          <w:rFonts w:eastAsiaTheme="minorEastAsia"/>
          <w:color w:val="000000" w:themeColor="text1"/>
        </w:rPr>
        <w:t xml:space="preserve"> de las </w:t>
      </w:r>
      <w:r w:rsidR="0AB3322B" w:rsidRPr="38D996C8">
        <w:rPr>
          <w:rFonts w:eastAsiaTheme="minorEastAsia"/>
          <w:color w:val="000000" w:themeColor="text1"/>
        </w:rPr>
        <w:t xml:space="preserve">UIZ (Unidades </w:t>
      </w:r>
      <w:r w:rsidR="6A3073EF" w:rsidRPr="38D996C8">
        <w:rPr>
          <w:rFonts w:eastAsiaTheme="minorEastAsia"/>
          <w:color w:val="000000" w:themeColor="text1"/>
        </w:rPr>
        <w:t xml:space="preserve">de Intervención </w:t>
      </w:r>
      <w:r w:rsidR="0AB3322B" w:rsidRPr="38D996C8">
        <w:rPr>
          <w:rFonts w:eastAsiaTheme="minorEastAsia"/>
          <w:color w:val="000000" w:themeColor="text1"/>
        </w:rPr>
        <w:t>Zonal)</w:t>
      </w:r>
    </w:p>
    <w:p w14:paraId="1B80180D" w14:textId="56066B04" w:rsidR="62E7D0EE" w:rsidRDefault="62E7D0EE" w:rsidP="007C1131">
      <w:pPr>
        <w:pStyle w:val="Prrafodelista"/>
        <w:numPr>
          <w:ilvl w:val="0"/>
          <w:numId w:val="2"/>
        </w:numPr>
        <w:rPr>
          <w:rFonts w:eastAsiaTheme="minorEastAsia"/>
          <w:color w:val="000000" w:themeColor="text1"/>
        </w:rPr>
      </w:pPr>
      <w:r w:rsidRPr="38D996C8">
        <w:rPr>
          <w:rFonts w:eastAsiaTheme="minorEastAsia"/>
          <w:color w:val="000000" w:themeColor="text1"/>
        </w:rPr>
        <w:t xml:space="preserve">Adquisición de una nueva sede de producción al noroccidente de la ciudad para fortalecer la conservación de la infraestructura del EPM </w:t>
      </w:r>
      <w:r w:rsidR="60F47B07" w:rsidRPr="38D996C8">
        <w:rPr>
          <w:rFonts w:eastAsiaTheme="minorEastAsia"/>
          <w:color w:val="000000" w:themeColor="text1"/>
        </w:rPr>
        <w:t xml:space="preserve">del </w:t>
      </w:r>
      <w:r w:rsidRPr="38D996C8">
        <w:rPr>
          <w:rFonts w:eastAsiaTheme="minorEastAsia"/>
          <w:color w:val="000000" w:themeColor="text1"/>
        </w:rPr>
        <w:t>distrito capital</w:t>
      </w:r>
    </w:p>
    <w:p w14:paraId="259AE153" w14:textId="449E7DE8" w:rsidR="67BFC6E0" w:rsidRDefault="67BFC6E0" w:rsidP="007C1131">
      <w:pPr>
        <w:pStyle w:val="Prrafodelista"/>
        <w:numPr>
          <w:ilvl w:val="0"/>
          <w:numId w:val="2"/>
        </w:numPr>
        <w:rPr>
          <w:rFonts w:eastAsiaTheme="minorEastAsia"/>
          <w:color w:val="000000" w:themeColor="text1"/>
        </w:rPr>
      </w:pPr>
      <w:r w:rsidRPr="38D996C8">
        <w:rPr>
          <w:rFonts w:eastAsiaTheme="minorEastAsia"/>
          <w:color w:val="000000" w:themeColor="text1"/>
        </w:rPr>
        <w:t>Consolidación de la sede física de la Unidad de Mantenimiento Peatonal.</w:t>
      </w:r>
    </w:p>
    <w:p w14:paraId="57958949" w14:textId="0B82BED3" w:rsidR="7706DF49" w:rsidRDefault="7706DF49" w:rsidP="007C1131">
      <w:pPr>
        <w:pStyle w:val="Prrafodelista"/>
        <w:numPr>
          <w:ilvl w:val="0"/>
          <w:numId w:val="2"/>
        </w:numPr>
        <w:rPr>
          <w:rFonts w:eastAsiaTheme="minorEastAsia"/>
          <w:color w:val="000000" w:themeColor="text1"/>
        </w:rPr>
      </w:pPr>
      <w:r w:rsidRPr="38D996C8">
        <w:rPr>
          <w:rFonts w:eastAsiaTheme="minorEastAsia"/>
          <w:color w:val="000000" w:themeColor="text1"/>
        </w:rPr>
        <w:t xml:space="preserve">Cumplimiento y entrega de las obras del proyecto de mejoramiento de vías terciarias en Bogotá. </w:t>
      </w:r>
    </w:p>
    <w:p w14:paraId="429C656C" w14:textId="005F81B3" w:rsidR="2D5EB634" w:rsidRDefault="2D5EB634" w:rsidP="007C1131">
      <w:pPr>
        <w:pStyle w:val="Prrafodelista"/>
        <w:numPr>
          <w:ilvl w:val="0"/>
          <w:numId w:val="2"/>
        </w:numPr>
        <w:rPr>
          <w:rFonts w:eastAsiaTheme="minorEastAsia"/>
          <w:color w:val="000000" w:themeColor="text1"/>
        </w:rPr>
      </w:pPr>
      <w:r w:rsidRPr="38D996C8">
        <w:rPr>
          <w:rFonts w:eastAsiaTheme="minorEastAsia"/>
          <w:color w:val="000000" w:themeColor="text1"/>
        </w:rPr>
        <w:t>Puesta en marcha de la Sala Coordinadora de Obras de la UAERMV en el marco del cumplimiento del artículo 156 del Decreto 555 de 2021.</w:t>
      </w:r>
    </w:p>
    <w:p w14:paraId="508B6C6D" w14:textId="33C99B9D" w:rsidR="0B20B833" w:rsidRDefault="0B20B833" w:rsidP="007C1131">
      <w:pPr>
        <w:pStyle w:val="Prrafodelista"/>
        <w:numPr>
          <w:ilvl w:val="0"/>
          <w:numId w:val="2"/>
        </w:numPr>
        <w:jc w:val="both"/>
        <w:rPr>
          <w:rFonts w:eastAsiaTheme="minorEastAsia"/>
          <w:color w:val="000000" w:themeColor="text1"/>
        </w:rPr>
      </w:pPr>
      <w:r w:rsidRPr="38D996C8">
        <w:rPr>
          <w:rFonts w:eastAsiaTheme="minorEastAsia"/>
          <w:color w:val="000000" w:themeColor="text1"/>
        </w:rPr>
        <w:t xml:space="preserve">Implementación de una Plataforma Virtual para los trámites y/o permisos requeridos en la Conservación del Espacio Público </w:t>
      </w:r>
      <w:r w:rsidR="589A9A73" w:rsidRPr="38D996C8">
        <w:rPr>
          <w:rFonts w:eastAsiaTheme="minorEastAsia"/>
          <w:color w:val="000000" w:themeColor="text1"/>
        </w:rPr>
        <w:t xml:space="preserve">para la Movilidad. </w:t>
      </w:r>
      <w:r w:rsidR="2480C1F2" w:rsidRPr="38D996C8">
        <w:rPr>
          <w:rFonts w:eastAsiaTheme="minorEastAsia"/>
          <w:color w:val="000000" w:themeColor="text1"/>
        </w:rPr>
        <w:t>(SDM, IDU, PATRIMONIO)</w:t>
      </w:r>
    </w:p>
    <w:p w14:paraId="7C19DAF0" w14:textId="0EA5AF09" w:rsidR="600997F2" w:rsidRDefault="600997F2" w:rsidP="38D996C8">
      <w:pPr>
        <w:jc w:val="both"/>
        <w:rPr>
          <w:rFonts w:eastAsiaTheme="minorEastAsia"/>
          <w:b/>
          <w:bCs/>
          <w:color w:val="000000" w:themeColor="text1"/>
        </w:rPr>
      </w:pPr>
      <w:r w:rsidRPr="38D996C8">
        <w:rPr>
          <w:rFonts w:eastAsiaTheme="minorEastAsia"/>
          <w:b/>
          <w:bCs/>
          <w:color w:val="000000" w:themeColor="text1"/>
        </w:rPr>
        <w:t>Re</w:t>
      </w:r>
      <w:r w:rsidR="65A21C4D" w:rsidRPr="38D996C8">
        <w:rPr>
          <w:rFonts w:eastAsiaTheme="minorEastAsia"/>
          <w:b/>
          <w:bCs/>
          <w:color w:val="000000" w:themeColor="text1"/>
        </w:rPr>
        <w:t>comendaciones a la siguiente administración</w:t>
      </w:r>
    </w:p>
    <w:p w14:paraId="75DADC77" w14:textId="126FD296" w:rsidR="4C010019" w:rsidRDefault="4C010019" w:rsidP="007C1131">
      <w:pPr>
        <w:pStyle w:val="Prrafodelista"/>
        <w:numPr>
          <w:ilvl w:val="0"/>
          <w:numId w:val="1"/>
        </w:numPr>
        <w:jc w:val="both"/>
        <w:rPr>
          <w:rFonts w:eastAsiaTheme="minorEastAsia"/>
          <w:color w:val="000000" w:themeColor="text1"/>
        </w:rPr>
      </w:pPr>
      <w:r w:rsidRPr="38D996C8">
        <w:rPr>
          <w:rFonts w:eastAsiaTheme="minorEastAsia"/>
          <w:color w:val="000000" w:themeColor="text1"/>
        </w:rPr>
        <w:t xml:space="preserve">Se recomienda </w:t>
      </w:r>
      <w:r w:rsidR="58C85D64" w:rsidRPr="38D996C8">
        <w:rPr>
          <w:rFonts w:eastAsiaTheme="minorEastAsia"/>
          <w:color w:val="000000" w:themeColor="text1"/>
        </w:rPr>
        <w:t xml:space="preserve">redistribuir las fuentes de financiación asociadas a la construcción y conservación de la infraestructura del espacio público para la movilidad, </w:t>
      </w:r>
      <w:r w:rsidR="32E2F835" w:rsidRPr="38D996C8">
        <w:rPr>
          <w:rFonts w:eastAsiaTheme="minorEastAsia"/>
          <w:color w:val="000000" w:themeColor="text1"/>
        </w:rPr>
        <w:t>equilibrando así la política de intervención de la ciudad, dando un rol más importante a la conservación, permitiendo así adquirir</w:t>
      </w:r>
      <w:r w:rsidR="3CC3678D" w:rsidRPr="38D996C8">
        <w:rPr>
          <w:rFonts w:eastAsiaTheme="minorEastAsia"/>
          <w:color w:val="000000" w:themeColor="text1"/>
        </w:rPr>
        <w:t xml:space="preserve"> herramientas para estabilizar las condiciones de deterioro de esta infraestructura.</w:t>
      </w:r>
    </w:p>
    <w:p w14:paraId="7A0C180A" w14:textId="320867E5" w:rsidR="3CC3678D" w:rsidRDefault="3CC3678D" w:rsidP="007C1131">
      <w:pPr>
        <w:pStyle w:val="Prrafodelista"/>
        <w:numPr>
          <w:ilvl w:val="0"/>
          <w:numId w:val="1"/>
        </w:numPr>
        <w:jc w:val="both"/>
        <w:rPr>
          <w:rFonts w:eastAsiaTheme="minorEastAsia"/>
          <w:color w:val="000000" w:themeColor="text1"/>
        </w:rPr>
      </w:pPr>
      <w:r w:rsidRPr="38D996C8">
        <w:rPr>
          <w:rFonts w:eastAsiaTheme="minorEastAsia"/>
          <w:color w:val="000000" w:themeColor="text1"/>
        </w:rPr>
        <w:t xml:space="preserve">Centralizar las intervenciones de conservación de los 20 fondos de desarrollo local y de las 33 Unidades de Planeamiento Local en la Unidad de </w:t>
      </w:r>
      <w:r w:rsidR="3C6850E6" w:rsidRPr="38D996C8">
        <w:rPr>
          <w:rFonts w:eastAsiaTheme="minorEastAsia"/>
          <w:color w:val="000000" w:themeColor="text1"/>
        </w:rPr>
        <w:t>Mantenimiento Vial. Para esto se requiere de la redistribución de recursos financieros a la entidad</w:t>
      </w:r>
      <w:r w:rsidR="2361E498" w:rsidRPr="38D996C8">
        <w:rPr>
          <w:rFonts w:eastAsiaTheme="minorEastAsia"/>
          <w:color w:val="000000" w:themeColor="text1"/>
        </w:rPr>
        <w:t xml:space="preserve"> y de un control central de todas las acciones de conservación de la ciudad. </w:t>
      </w:r>
    </w:p>
    <w:p w14:paraId="062CF7BB" w14:textId="6FCDFE78" w:rsidR="0B5FC148" w:rsidRDefault="0B5FC148" w:rsidP="007C1131">
      <w:pPr>
        <w:pStyle w:val="Prrafodelista"/>
        <w:numPr>
          <w:ilvl w:val="0"/>
          <w:numId w:val="1"/>
        </w:numPr>
        <w:jc w:val="both"/>
        <w:rPr>
          <w:rFonts w:eastAsiaTheme="minorEastAsia"/>
          <w:color w:val="000000" w:themeColor="text1"/>
        </w:rPr>
      </w:pPr>
      <w:r w:rsidRPr="38D996C8">
        <w:rPr>
          <w:rFonts w:eastAsiaTheme="minorEastAsia"/>
          <w:color w:val="000000" w:themeColor="text1"/>
        </w:rPr>
        <w:t xml:space="preserve">Creación de plataforma virtual </w:t>
      </w:r>
      <w:proofErr w:type="gramStart"/>
      <w:r w:rsidRPr="38D996C8">
        <w:rPr>
          <w:rFonts w:eastAsiaTheme="minorEastAsia"/>
          <w:color w:val="000000" w:themeColor="text1"/>
        </w:rPr>
        <w:t>distrital  de</w:t>
      </w:r>
      <w:proofErr w:type="gramEnd"/>
      <w:r w:rsidRPr="38D996C8">
        <w:rPr>
          <w:rFonts w:eastAsiaTheme="minorEastAsia"/>
          <w:color w:val="000000" w:themeColor="text1"/>
        </w:rPr>
        <w:t xml:space="preserve"> trámite</w:t>
      </w:r>
      <w:r w:rsidR="3736267F" w:rsidRPr="38D996C8">
        <w:rPr>
          <w:rFonts w:eastAsiaTheme="minorEastAsia"/>
          <w:color w:val="000000" w:themeColor="text1"/>
        </w:rPr>
        <w:t>s</w:t>
      </w:r>
      <w:r w:rsidRPr="38D996C8">
        <w:rPr>
          <w:rFonts w:eastAsiaTheme="minorEastAsia"/>
          <w:color w:val="000000" w:themeColor="text1"/>
        </w:rPr>
        <w:t xml:space="preserve">  </w:t>
      </w:r>
      <w:proofErr w:type="spellStart"/>
      <w:r w:rsidRPr="38D996C8">
        <w:rPr>
          <w:rFonts w:eastAsiaTheme="minorEastAsia"/>
          <w:color w:val="000000" w:themeColor="text1"/>
        </w:rPr>
        <w:t>Idu</w:t>
      </w:r>
      <w:proofErr w:type="spellEnd"/>
      <w:r w:rsidRPr="38D996C8">
        <w:rPr>
          <w:rFonts w:eastAsiaTheme="minorEastAsia"/>
          <w:color w:val="000000" w:themeColor="text1"/>
        </w:rPr>
        <w:t>, SDM, Patrimonio y Ambiente</w:t>
      </w:r>
      <w:r w:rsidR="18197FA5" w:rsidRPr="38D996C8">
        <w:rPr>
          <w:rFonts w:eastAsiaTheme="minorEastAsia"/>
          <w:color w:val="000000" w:themeColor="text1"/>
        </w:rPr>
        <w:t>.</w:t>
      </w:r>
    </w:p>
    <w:p w14:paraId="790C6CB1" w14:textId="25F383C3" w:rsidR="38D996C8" w:rsidRDefault="38D996C8" w:rsidP="38D996C8">
      <w:pPr>
        <w:jc w:val="both"/>
        <w:rPr>
          <w:rFonts w:eastAsiaTheme="minorEastAsia"/>
          <w:color w:val="000000" w:themeColor="text1"/>
        </w:rPr>
      </w:pPr>
    </w:p>
    <w:sectPr w:rsidR="38D996C8">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0E4A" w14:textId="77777777" w:rsidR="00210D85" w:rsidRDefault="00210D85">
      <w:pPr>
        <w:spacing w:after="0" w:line="240" w:lineRule="auto"/>
      </w:pPr>
      <w:r>
        <w:separator/>
      </w:r>
    </w:p>
  </w:endnote>
  <w:endnote w:type="continuationSeparator" w:id="0">
    <w:p w14:paraId="6B0DA21D" w14:textId="77777777" w:rsidR="00210D85" w:rsidRDefault="00210D85">
      <w:pPr>
        <w:spacing w:after="0" w:line="240" w:lineRule="auto"/>
      </w:pPr>
      <w:r>
        <w:continuationSeparator/>
      </w:r>
    </w:p>
  </w:endnote>
  <w:endnote w:type="continuationNotice" w:id="1">
    <w:p w14:paraId="004D08FB" w14:textId="77777777" w:rsidR="00210D85" w:rsidRDefault="00210D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Times New Roman&quot;,serif">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8D996C8" w14:paraId="2285A5EB" w14:textId="77777777" w:rsidTr="38D996C8">
      <w:trPr>
        <w:trHeight w:val="300"/>
      </w:trPr>
      <w:tc>
        <w:tcPr>
          <w:tcW w:w="2945" w:type="dxa"/>
        </w:tcPr>
        <w:p w14:paraId="14570580" w14:textId="30ED130D" w:rsidR="38D996C8" w:rsidRDefault="38D996C8" w:rsidP="38D996C8">
          <w:pPr>
            <w:pStyle w:val="Encabezado"/>
            <w:ind w:left="-115"/>
          </w:pPr>
        </w:p>
      </w:tc>
      <w:tc>
        <w:tcPr>
          <w:tcW w:w="2945" w:type="dxa"/>
        </w:tcPr>
        <w:p w14:paraId="5ABF8868" w14:textId="2BD57C5F" w:rsidR="38D996C8" w:rsidRDefault="38D996C8" w:rsidP="38D996C8">
          <w:pPr>
            <w:pStyle w:val="Encabezado"/>
            <w:jc w:val="center"/>
          </w:pPr>
        </w:p>
      </w:tc>
      <w:tc>
        <w:tcPr>
          <w:tcW w:w="2945" w:type="dxa"/>
        </w:tcPr>
        <w:p w14:paraId="0CF429AD" w14:textId="10E2CDDB" w:rsidR="38D996C8" w:rsidRDefault="38D996C8" w:rsidP="38D996C8">
          <w:pPr>
            <w:pStyle w:val="Encabezado"/>
            <w:ind w:right="-115"/>
            <w:jc w:val="right"/>
          </w:pPr>
        </w:p>
      </w:tc>
    </w:tr>
  </w:tbl>
  <w:p w14:paraId="43796E1E" w14:textId="3C4F9047" w:rsidR="38D996C8" w:rsidRDefault="38D996C8" w:rsidP="38D996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9693C" w14:textId="77777777" w:rsidR="00210D85" w:rsidRDefault="00210D85">
      <w:pPr>
        <w:spacing w:after="0" w:line="240" w:lineRule="auto"/>
      </w:pPr>
      <w:r>
        <w:separator/>
      </w:r>
    </w:p>
  </w:footnote>
  <w:footnote w:type="continuationSeparator" w:id="0">
    <w:p w14:paraId="06F1C7FE" w14:textId="77777777" w:rsidR="00210D85" w:rsidRDefault="00210D85">
      <w:pPr>
        <w:spacing w:after="0" w:line="240" w:lineRule="auto"/>
      </w:pPr>
      <w:r>
        <w:continuationSeparator/>
      </w:r>
    </w:p>
  </w:footnote>
  <w:footnote w:type="continuationNotice" w:id="1">
    <w:p w14:paraId="73AE3D83" w14:textId="77777777" w:rsidR="00210D85" w:rsidRDefault="00210D85">
      <w:pPr>
        <w:spacing w:after="0" w:line="240" w:lineRule="auto"/>
      </w:pPr>
    </w:p>
  </w:footnote>
  <w:footnote w:id="2">
    <w:p w14:paraId="592BC4F0" w14:textId="1EF7960F" w:rsidR="38D996C8" w:rsidRDefault="38D996C8" w:rsidP="38D996C8">
      <w:pPr>
        <w:spacing w:line="257" w:lineRule="auto"/>
      </w:pPr>
      <w:r w:rsidRPr="38D996C8">
        <w:rPr>
          <w:rStyle w:val="Refdenotaalpie"/>
        </w:rPr>
        <w:footnoteRef/>
      </w:r>
      <w:r>
        <w:t xml:space="preserve"> </w:t>
      </w:r>
      <w:r w:rsidRPr="38D996C8">
        <w:rPr>
          <w:rFonts w:ascii="Calibri" w:eastAsia="Calibri" w:hAnsi="Calibri" w:cs="Calibri"/>
          <w:color w:val="000000" w:themeColor="text1"/>
          <w:sz w:val="18"/>
          <w:szCs w:val="18"/>
        </w:rPr>
        <w:t>Boletín Técnico de Malla Vial publicado por el Instituto de Desarrollo Urbano (IDU) 2023-I</w:t>
      </w:r>
    </w:p>
    <w:p w14:paraId="726AF25A" w14:textId="6928B876" w:rsidR="38D996C8" w:rsidRDefault="38D996C8" w:rsidP="38D996C8">
      <w:pPr>
        <w:pStyle w:val="Textonotapie"/>
      </w:pPr>
    </w:p>
  </w:footnote>
  <w:footnote w:id="3">
    <w:p w14:paraId="75B092A1" w14:textId="22FE524A" w:rsidR="38D996C8" w:rsidRDefault="38D996C8" w:rsidP="38D996C8">
      <w:pPr>
        <w:pStyle w:val="Textonotapie"/>
        <w:jc w:val="both"/>
        <w:rPr>
          <w:rFonts w:ascii="Arial" w:eastAsia="Arial" w:hAnsi="Arial" w:cs="Arial"/>
          <w:sz w:val="14"/>
          <w:szCs w:val="14"/>
        </w:rPr>
      </w:pPr>
      <w:r w:rsidRPr="38D996C8">
        <w:rPr>
          <w:rStyle w:val="Refdenotaalpie"/>
        </w:rPr>
        <w:footnoteRef/>
      </w:r>
      <w:r>
        <w:t xml:space="preserve"> </w:t>
      </w:r>
      <w:r w:rsidRPr="38D996C8">
        <w:rPr>
          <w:rFonts w:ascii="Arial" w:eastAsia="Arial" w:hAnsi="Arial" w:cs="Arial"/>
          <w:b/>
          <w:bCs/>
          <w:color w:val="333333"/>
          <w:sz w:val="14"/>
          <w:szCs w:val="14"/>
          <w:lang w:val="es"/>
        </w:rPr>
        <w:t>Espacio Público para la Movilidad.</w:t>
      </w:r>
      <w:r w:rsidRPr="38D996C8">
        <w:rPr>
          <w:rFonts w:ascii="Arial" w:eastAsia="Arial" w:hAnsi="Arial" w:cs="Arial"/>
          <w:color w:val="333333"/>
          <w:sz w:val="14"/>
          <w:szCs w:val="14"/>
          <w:lang w:val="es"/>
        </w:rPr>
        <w:t xml:space="preserve"> Es el conjunto de vías que permiten la conectividad física y digital de cada uno de los modos de transporte que circulan por el área urbana y rural del Distrito capital. Está conformado por las calles y los corredores por donde se desplazan peatones, ciclistas, vehículos particulares, transporte público de pasajeros urbano, rural y regional, y la carga. En el espacio público para la movilidad tienen prelación la circulación peatonal, las personas con discapacidad, los ciclistas y usuarios de transporte de micromovilidad. Las intervenciones que se realicen deben embellecer el entorno, mejorar la calidad del paisaje y generar sentido de pertenencia.</w:t>
      </w:r>
    </w:p>
  </w:footnote>
  <w:footnote w:id="4">
    <w:p w14:paraId="0D0100A1" w14:textId="12014342" w:rsidR="38D996C8" w:rsidRDefault="38D996C8" w:rsidP="38D996C8">
      <w:pPr>
        <w:pStyle w:val="Textonotapie"/>
        <w:rPr>
          <w:rFonts w:eastAsiaTheme="minorEastAsia"/>
          <w:color w:val="000000" w:themeColor="text1"/>
          <w:sz w:val="22"/>
          <w:szCs w:val="22"/>
        </w:rPr>
      </w:pPr>
      <w:r w:rsidRPr="38D996C8">
        <w:rPr>
          <w:rStyle w:val="Refdenotaalpie"/>
        </w:rPr>
        <w:footnoteRef/>
      </w:r>
      <w:r>
        <w:t xml:space="preserve"> A</w:t>
      </w:r>
      <w:r w:rsidRPr="38D996C8">
        <w:rPr>
          <w:rFonts w:eastAsiaTheme="minorEastAsia"/>
          <w:color w:val="000000" w:themeColor="text1"/>
          <w:sz w:val="22"/>
          <w:szCs w:val="22"/>
          <w:lang w:val="es-ES"/>
        </w:rPr>
        <w:t>rtículo 95, del Acuerdo 761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8D996C8" w14:paraId="7A6DD3DD" w14:textId="77777777" w:rsidTr="38D996C8">
      <w:trPr>
        <w:trHeight w:val="300"/>
      </w:trPr>
      <w:tc>
        <w:tcPr>
          <w:tcW w:w="2945" w:type="dxa"/>
        </w:tcPr>
        <w:p w14:paraId="394ECC22" w14:textId="41084404" w:rsidR="38D996C8" w:rsidRDefault="38D996C8" w:rsidP="38D996C8">
          <w:pPr>
            <w:pStyle w:val="Encabezado"/>
            <w:ind w:left="-115"/>
          </w:pPr>
        </w:p>
      </w:tc>
      <w:tc>
        <w:tcPr>
          <w:tcW w:w="2945" w:type="dxa"/>
        </w:tcPr>
        <w:p w14:paraId="5875D7AB" w14:textId="570BED87" w:rsidR="38D996C8" w:rsidRDefault="38D996C8" w:rsidP="38D996C8">
          <w:pPr>
            <w:pStyle w:val="Encabezado"/>
            <w:jc w:val="center"/>
          </w:pPr>
        </w:p>
      </w:tc>
      <w:tc>
        <w:tcPr>
          <w:tcW w:w="2945" w:type="dxa"/>
        </w:tcPr>
        <w:p w14:paraId="7FB2B8F7" w14:textId="1829756A" w:rsidR="38D996C8" w:rsidRDefault="38D996C8" w:rsidP="38D996C8">
          <w:pPr>
            <w:pStyle w:val="Encabezado"/>
            <w:ind w:right="-115"/>
            <w:jc w:val="right"/>
          </w:pPr>
        </w:p>
      </w:tc>
    </w:tr>
  </w:tbl>
  <w:p w14:paraId="059A2CDA" w14:textId="5E98ED54" w:rsidR="38D996C8" w:rsidRDefault="38D996C8" w:rsidP="38D996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FB72"/>
    <w:multiLevelType w:val="hybridMultilevel"/>
    <w:tmpl w:val="A3A0D16C"/>
    <w:lvl w:ilvl="0" w:tplc="C1F0C8B4">
      <w:start w:val="1"/>
      <w:numFmt w:val="bullet"/>
      <w:lvlText w:val="-"/>
      <w:lvlJc w:val="left"/>
      <w:pPr>
        <w:ind w:left="720" w:hanging="360"/>
      </w:pPr>
      <w:rPr>
        <w:rFonts w:ascii="&quot;Times New Roman&quot;,serif" w:hAnsi="&quot;Times New Roman&quot;,serif" w:hint="default"/>
      </w:rPr>
    </w:lvl>
    <w:lvl w:ilvl="1" w:tplc="4E7AEFBA">
      <w:start w:val="1"/>
      <w:numFmt w:val="bullet"/>
      <w:lvlText w:val="o"/>
      <w:lvlJc w:val="left"/>
      <w:pPr>
        <w:ind w:left="1440" w:hanging="360"/>
      </w:pPr>
      <w:rPr>
        <w:rFonts w:ascii="Courier New" w:hAnsi="Courier New" w:hint="default"/>
      </w:rPr>
    </w:lvl>
    <w:lvl w:ilvl="2" w:tplc="590CB5EA">
      <w:start w:val="1"/>
      <w:numFmt w:val="bullet"/>
      <w:lvlText w:val=""/>
      <w:lvlJc w:val="left"/>
      <w:pPr>
        <w:ind w:left="2160" w:hanging="360"/>
      </w:pPr>
      <w:rPr>
        <w:rFonts w:ascii="Wingdings" w:hAnsi="Wingdings" w:hint="default"/>
      </w:rPr>
    </w:lvl>
    <w:lvl w:ilvl="3" w:tplc="4CEC6BC8">
      <w:start w:val="1"/>
      <w:numFmt w:val="bullet"/>
      <w:lvlText w:val=""/>
      <w:lvlJc w:val="left"/>
      <w:pPr>
        <w:ind w:left="2880" w:hanging="360"/>
      </w:pPr>
      <w:rPr>
        <w:rFonts w:ascii="Symbol" w:hAnsi="Symbol" w:hint="default"/>
      </w:rPr>
    </w:lvl>
    <w:lvl w:ilvl="4" w:tplc="73388936">
      <w:start w:val="1"/>
      <w:numFmt w:val="bullet"/>
      <w:lvlText w:val="o"/>
      <w:lvlJc w:val="left"/>
      <w:pPr>
        <w:ind w:left="3600" w:hanging="360"/>
      </w:pPr>
      <w:rPr>
        <w:rFonts w:ascii="Courier New" w:hAnsi="Courier New" w:hint="default"/>
      </w:rPr>
    </w:lvl>
    <w:lvl w:ilvl="5" w:tplc="402416A0">
      <w:start w:val="1"/>
      <w:numFmt w:val="bullet"/>
      <w:lvlText w:val=""/>
      <w:lvlJc w:val="left"/>
      <w:pPr>
        <w:ind w:left="4320" w:hanging="360"/>
      </w:pPr>
      <w:rPr>
        <w:rFonts w:ascii="Wingdings" w:hAnsi="Wingdings" w:hint="default"/>
      </w:rPr>
    </w:lvl>
    <w:lvl w:ilvl="6" w:tplc="51CECBE4">
      <w:start w:val="1"/>
      <w:numFmt w:val="bullet"/>
      <w:lvlText w:val=""/>
      <w:lvlJc w:val="left"/>
      <w:pPr>
        <w:ind w:left="5040" w:hanging="360"/>
      </w:pPr>
      <w:rPr>
        <w:rFonts w:ascii="Symbol" w:hAnsi="Symbol" w:hint="default"/>
      </w:rPr>
    </w:lvl>
    <w:lvl w:ilvl="7" w:tplc="9DDA5E04">
      <w:start w:val="1"/>
      <w:numFmt w:val="bullet"/>
      <w:lvlText w:val="o"/>
      <w:lvlJc w:val="left"/>
      <w:pPr>
        <w:ind w:left="5760" w:hanging="360"/>
      </w:pPr>
      <w:rPr>
        <w:rFonts w:ascii="Courier New" w:hAnsi="Courier New" w:hint="default"/>
      </w:rPr>
    </w:lvl>
    <w:lvl w:ilvl="8" w:tplc="4580CBA8">
      <w:start w:val="1"/>
      <w:numFmt w:val="bullet"/>
      <w:lvlText w:val=""/>
      <w:lvlJc w:val="left"/>
      <w:pPr>
        <w:ind w:left="6480" w:hanging="360"/>
      </w:pPr>
      <w:rPr>
        <w:rFonts w:ascii="Wingdings" w:hAnsi="Wingdings" w:hint="default"/>
      </w:rPr>
    </w:lvl>
  </w:abstractNum>
  <w:abstractNum w:abstractNumId="1" w15:restartNumberingAfterBreak="0">
    <w:nsid w:val="07C47184"/>
    <w:multiLevelType w:val="hybridMultilevel"/>
    <w:tmpl w:val="F41EE9B2"/>
    <w:lvl w:ilvl="0" w:tplc="0BB0C3F2">
      <w:numFmt w:val="decimal"/>
      <w:lvlText w:val="%1."/>
      <w:lvlJc w:val="left"/>
      <w:pPr>
        <w:ind w:left="720" w:hanging="360"/>
      </w:pPr>
    </w:lvl>
    <w:lvl w:ilvl="1" w:tplc="BC7EA2B8">
      <w:start w:val="1"/>
      <w:numFmt w:val="lowerLetter"/>
      <w:lvlText w:val="%2."/>
      <w:lvlJc w:val="left"/>
      <w:pPr>
        <w:ind w:left="1440" w:hanging="360"/>
      </w:pPr>
    </w:lvl>
    <w:lvl w:ilvl="2" w:tplc="E0D039B4">
      <w:start w:val="1"/>
      <w:numFmt w:val="lowerRoman"/>
      <w:lvlText w:val="%3."/>
      <w:lvlJc w:val="right"/>
      <w:pPr>
        <w:ind w:left="2160" w:hanging="180"/>
      </w:pPr>
    </w:lvl>
    <w:lvl w:ilvl="3" w:tplc="14DEED4C">
      <w:start w:val="1"/>
      <w:numFmt w:val="decimal"/>
      <w:lvlText w:val="%4."/>
      <w:lvlJc w:val="left"/>
      <w:pPr>
        <w:ind w:left="2880" w:hanging="360"/>
      </w:pPr>
    </w:lvl>
    <w:lvl w:ilvl="4" w:tplc="355672D6">
      <w:start w:val="1"/>
      <w:numFmt w:val="lowerLetter"/>
      <w:lvlText w:val="%5."/>
      <w:lvlJc w:val="left"/>
      <w:pPr>
        <w:ind w:left="3600" w:hanging="360"/>
      </w:pPr>
    </w:lvl>
    <w:lvl w:ilvl="5" w:tplc="E5464166">
      <w:start w:val="1"/>
      <w:numFmt w:val="lowerRoman"/>
      <w:lvlText w:val="%6."/>
      <w:lvlJc w:val="right"/>
      <w:pPr>
        <w:ind w:left="4320" w:hanging="180"/>
      </w:pPr>
    </w:lvl>
    <w:lvl w:ilvl="6" w:tplc="4FACFFF8">
      <w:start w:val="1"/>
      <w:numFmt w:val="decimal"/>
      <w:lvlText w:val="%7."/>
      <w:lvlJc w:val="left"/>
      <w:pPr>
        <w:ind w:left="5040" w:hanging="360"/>
      </w:pPr>
    </w:lvl>
    <w:lvl w:ilvl="7" w:tplc="7D48A0EC">
      <w:start w:val="1"/>
      <w:numFmt w:val="lowerLetter"/>
      <w:lvlText w:val="%8."/>
      <w:lvlJc w:val="left"/>
      <w:pPr>
        <w:ind w:left="5760" w:hanging="360"/>
      </w:pPr>
    </w:lvl>
    <w:lvl w:ilvl="8" w:tplc="FF2CE06E">
      <w:start w:val="1"/>
      <w:numFmt w:val="lowerRoman"/>
      <w:lvlText w:val="%9."/>
      <w:lvlJc w:val="right"/>
      <w:pPr>
        <w:ind w:left="6480" w:hanging="180"/>
      </w:pPr>
    </w:lvl>
  </w:abstractNum>
  <w:abstractNum w:abstractNumId="2" w15:restartNumberingAfterBreak="0">
    <w:nsid w:val="0C4C1C72"/>
    <w:multiLevelType w:val="hybridMultilevel"/>
    <w:tmpl w:val="5D529872"/>
    <w:lvl w:ilvl="0" w:tplc="B9F231AA">
      <w:start w:val="1"/>
      <w:numFmt w:val="bullet"/>
      <w:lvlText w:val="-"/>
      <w:lvlJc w:val="left"/>
      <w:pPr>
        <w:ind w:left="720" w:hanging="360"/>
      </w:pPr>
      <w:rPr>
        <w:rFonts w:ascii="&quot;Times New Roman&quot;,serif" w:hAnsi="&quot;Times New Roman&quot;,serif" w:hint="default"/>
      </w:rPr>
    </w:lvl>
    <w:lvl w:ilvl="1" w:tplc="C302AD74">
      <w:start w:val="1"/>
      <w:numFmt w:val="bullet"/>
      <w:lvlText w:val="o"/>
      <w:lvlJc w:val="left"/>
      <w:pPr>
        <w:ind w:left="1440" w:hanging="360"/>
      </w:pPr>
      <w:rPr>
        <w:rFonts w:ascii="Courier New" w:hAnsi="Courier New" w:hint="default"/>
      </w:rPr>
    </w:lvl>
    <w:lvl w:ilvl="2" w:tplc="BF76B53C">
      <w:start w:val="1"/>
      <w:numFmt w:val="bullet"/>
      <w:lvlText w:val=""/>
      <w:lvlJc w:val="left"/>
      <w:pPr>
        <w:ind w:left="2160" w:hanging="360"/>
      </w:pPr>
      <w:rPr>
        <w:rFonts w:ascii="Wingdings" w:hAnsi="Wingdings" w:hint="default"/>
      </w:rPr>
    </w:lvl>
    <w:lvl w:ilvl="3" w:tplc="54000CCC">
      <w:start w:val="1"/>
      <w:numFmt w:val="bullet"/>
      <w:lvlText w:val=""/>
      <w:lvlJc w:val="left"/>
      <w:pPr>
        <w:ind w:left="2880" w:hanging="360"/>
      </w:pPr>
      <w:rPr>
        <w:rFonts w:ascii="Symbol" w:hAnsi="Symbol" w:hint="default"/>
      </w:rPr>
    </w:lvl>
    <w:lvl w:ilvl="4" w:tplc="5ACCBB60">
      <w:start w:val="1"/>
      <w:numFmt w:val="bullet"/>
      <w:lvlText w:val="o"/>
      <w:lvlJc w:val="left"/>
      <w:pPr>
        <w:ind w:left="3600" w:hanging="360"/>
      </w:pPr>
      <w:rPr>
        <w:rFonts w:ascii="Courier New" w:hAnsi="Courier New" w:hint="default"/>
      </w:rPr>
    </w:lvl>
    <w:lvl w:ilvl="5" w:tplc="CA8869CA">
      <w:start w:val="1"/>
      <w:numFmt w:val="bullet"/>
      <w:lvlText w:val=""/>
      <w:lvlJc w:val="left"/>
      <w:pPr>
        <w:ind w:left="4320" w:hanging="360"/>
      </w:pPr>
      <w:rPr>
        <w:rFonts w:ascii="Wingdings" w:hAnsi="Wingdings" w:hint="default"/>
      </w:rPr>
    </w:lvl>
    <w:lvl w:ilvl="6" w:tplc="06BCD7F8">
      <w:start w:val="1"/>
      <w:numFmt w:val="bullet"/>
      <w:lvlText w:val=""/>
      <w:lvlJc w:val="left"/>
      <w:pPr>
        <w:ind w:left="5040" w:hanging="360"/>
      </w:pPr>
      <w:rPr>
        <w:rFonts w:ascii="Symbol" w:hAnsi="Symbol" w:hint="default"/>
      </w:rPr>
    </w:lvl>
    <w:lvl w:ilvl="7" w:tplc="C23C248C">
      <w:start w:val="1"/>
      <w:numFmt w:val="bullet"/>
      <w:lvlText w:val="o"/>
      <w:lvlJc w:val="left"/>
      <w:pPr>
        <w:ind w:left="5760" w:hanging="360"/>
      </w:pPr>
      <w:rPr>
        <w:rFonts w:ascii="Courier New" w:hAnsi="Courier New" w:hint="default"/>
      </w:rPr>
    </w:lvl>
    <w:lvl w:ilvl="8" w:tplc="8F44B9BA">
      <w:start w:val="1"/>
      <w:numFmt w:val="bullet"/>
      <w:lvlText w:val=""/>
      <w:lvlJc w:val="left"/>
      <w:pPr>
        <w:ind w:left="6480" w:hanging="360"/>
      </w:pPr>
      <w:rPr>
        <w:rFonts w:ascii="Wingdings" w:hAnsi="Wingdings" w:hint="default"/>
      </w:rPr>
    </w:lvl>
  </w:abstractNum>
  <w:abstractNum w:abstractNumId="3" w15:restartNumberingAfterBreak="0">
    <w:nsid w:val="0DE09FC6"/>
    <w:multiLevelType w:val="hybridMultilevel"/>
    <w:tmpl w:val="CC322A66"/>
    <w:lvl w:ilvl="0" w:tplc="D8B29D22">
      <w:start w:val="1"/>
      <w:numFmt w:val="bullet"/>
      <w:lvlText w:val="-"/>
      <w:lvlJc w:val="left"/>
      <w:pPr>
        <w:ind w:left="720" w:hanging="360"/>
      </w:pPr>
      <w:rPr>
        <w:rFonts w:ascii="&quot;Times New Roman&quot;,serif" w:hAnsi="&quot;Times New Roman&quot;,serif" w:hint="default"/>
      </w:rPr>
    </w:lvl>
    <w:lvl w:ilvl="1" w:tplc="C660E024">
      <w:start w:val="1"/>
      <w:numFmt w:val="bullet"/>
      <w:lvlText w:val="o"/>
      <w:lvlJc w:val="left"/>
      <w:pPr>
        <w:ind w:left="1440" w:hanging="360"/>
      </w:pPr>
      <w:rPr>
        <w:rFonts w:ascii="Courier New" w:hAnsi="Courier New" w:hint="default"/>
      </w:rPr>
    </w:lvl>
    <w:lvl w:ilvl="2" w:tplc="688AD210">
      <w:start w:val="1"/>
      <w:numFmt w:val="bullet"/>
      <w:lvlText w:val=""/>
      <w:lvlJc w:val="left"/>
      <w:pPr>
        <w:ind w:left="2160" w:hanging="360"/>
      </w:pPr>
      <w:rPr>
        <w:rFonts w:ascii="Wingdings" w:hAnsi="Wingdings" w:hint="default"/>
      </w:rPr>
    </w:lvl>
    <w:lvl w:ilvl="3" w:tplc="5B44989A">
      <w:start w:val="1"/>
      <w:numFmt w:val="bullet"/>
      <w:lvlText w:val=""/>
      <w:lvlJc w:val="left"/>
      <w:pPr>
        <w:ind w:left="2880" w:hanging="360"/>
      </w:pPr>
      <w:rPr>
        <w:rFonts w:ascii="Symbol" w:hAnsi="Symbol" w:hint="default"/>
      </w:rPr>
    </w:lvl>
    <w:lvl w:ilvl="4" w:tplc="D102F656">
      <w:start w:val="1"/>
      <w:numFmt w:val="bullet"/>
      <w:lvlText w:val="o"/>
      <w:lvlJc w:val="left"/>
      <w:pPr>
        <w:ind w:left="3600" w:hanging="360"/>
      </w:pPr>
      <w:rPr>
        <w:rFonts w:ascii="Courier New" w:hAnsi="Courier New" w:hint="default"/>
      </w:rPr>
    </w:lvl>
    <w:lvl w:ilvl="5" w:tplc="C9FC74F8">
      <w:start w:val="1"/>
      <w:numFmt w:val="bullet"/>
      <w:lvlText w:val=""/>
      <w:lvlJc w:val="left"/>
      <w:pPr>
        <w:ind w:left="4320" w:hanging="360"/>
      </w:pPr>
      <w:rPr>
        <w:rFonts w:ascii="Wingdings" w:hAnsi="Wingdings" w:hint="default"/>
      </w:rPr>
    </w:lvl>
    <w:lvl w:ilvl="6" w:tplc="E3E8D218">
      <w:start w:val="1"/>
      <w:numFmt w:val="bullet"/>
      <w:lvlText w:val=""/>
      <w:lvlJc w:val="left"/>
      <w:pPr>
        <w:ind w:left="5040" w:hanging="360"/>
      </w:pPr>
      <w:rPr>
        <w:rFonts w:ascii="Symbol" w:hAnsi="Symbol" w:hint="default"/>
      </w:rPr>
    </w:lvl>
    <w:lvl w:ilvl="7" w:tplc="5D609996">
      <w:start w:val="1"/>
      <w:numFmt w:val="bullet"/>
      <w:lvlText w:val="o"/>
      <w:lvlJc w:val="left"/>
      <w:pPr>
        <w:ind w:left="5760" w:hanging="360"/>
      </w:pPr>
      <w:rPr>
        <w:rFonts w:ascii="Courier New" w:hAnsi="Courier New" w:hint="default"/>
      </w:rPr>
    </w:lvl>
    <w:lvl w:ilvl="8" w:tplc="9288F79C">
      <w:start w:val="1"/>
      <w:numFmt w:val="bullet"/>
      <w:lvlText w:val=""/>
      <w:lvlJc w:val="left"/>
      <w:pPr>
        <w:ind w:left="6480" w:hanging="360"/>
      </w:pPr>
      <w:rPr>
        <w:rFonts w:ascii="Wingdings" w:hAnsi="Wingdings" w:hint="default"/>
      </w:rPr>
    </w:lvl>
  </w:abstractNum>
  <w:abstractNum w:abstractNumId="4" w15:restartNumberingAfterBreak="0">
    <w:nsid w:val="103E10FF"/>
    <w:multiLevelType w:val="hybridMultilevel"/>
    <w:tmpl w:val="DA5E0436"/>
    <w:lvl w:ilvl="0" w:tplc="FE9AEE2E">
      <w:start w:val="1"/>
      <w:numFmt w:val="bullet"/>
      <w:lvlText w:val="-"/>
      <w:lvlJc w:val="left"/>
      <w:pPr>
        <w:ind w:left="720" w:hanging="360"/>
      </w:pPr>
      <w:rPr>
        <w:rFonts w:ascii="&quot;Times New Roman&quot;,serif" w:hAnsi="&quot;Times New Roman&quot;,serif" w:hint="default"/>
      </w:rPr>
    </w:lvl>
    <w:lvl w:ilvl="1" w:tplc="F5984E5A">
      <w:start w:val="1"/>
      <w:numFmt w:val="bullet"/>
      <w:lvlText w:val="o"/>
      <w:lvlJc w:val="left"/>
      <w:pPr>
        <w:ind w:left="1440" w:hanging="360"/>
      </w:pPr>
      <w:rPr>
        <w:rFonts w:ascii="Courier New" w:hAnsi="Courier New" w:hint="default"/>
      </w:rPr>
    </w:lvl>
    <w:lvl w:ilvl="2" w:tplc="66A2BD4A">
      <w:start w:val="1"/>
      <w:numFmt w:val="bullet"/>
      <w:lvlText w:val=""/>
      <w:lvlJc w:val="left"/>
      <w:pPr>
        <w:ind w:left="2160" w:hanging="360"/>
      </w:pPr>
      <w:rPr>
        <w:rFonts w:ascii="Wingdings" w:hAnsi="Wingdings" w:hint="default"/>
      </w:rPr>
    </w:lvl>
    <w:lvl w:ilvl="3" w:tplc="59C442F0">
      <w:start w:val="1"/>
      <w:numFmt w:val="bullet"/>
      <w:lvlText w:val=""/>
      <w:lvlJc w:val="left"/>
      <w:pPr>
        <w:ind w:left="2880" w:hanging="360"/>
      </w:pPr>
      <w:rPr>
        <w:rFonts w:ascii="Symbol" w:hAnsi="Symbol" w:hint="default"/>
      </w:rPr>
    </w:lvl>
    <w:lvl w:ilvl="4" w:tplc="5D82CECE">
      <w:start w:val="1"/>
      <w:numFmt w:val="bullet"/>
      <w:lvlText w:val="o"/>
      <w:lvlJc w:val="left"/>
      <w:pPr>
        <w:ind w:left="3600" w:hanging="360"/>
      </w:pPr>
      <w:rPr>
        <w:rFonts w:ascii="Courier New" w:hAnsi="Courier New" w:hint="default"/>
      </w:rPr>
    </w:lvl>
    <w:lvl w:ilvl="5" w:tplc="623AB080">
      <w:start w:val="1"/>
      <w:numFmt w:val="bullet"/>
      <w:lvlText w:val=""/>
      <w:lvlJc w:val="left"/>
      <w:pPr>
        <w:ind w:left="4320" w:hanging="360"/>
      </w:pPr>
      <w:rPr>
        <w:rFonts w:ascii="Wingdings" w:hAnsi="Wingdings" w:hint="default"/>
      </w:rPr>
    </w:lvl>
    <w:lvl w:ilvl="6" w:tplc="BA4C6E7E">
      <w:start w:val="1"/>
      <w:numFmt w:val="bullet"/>
      <w:lvlText w:val=""/>
      <w:lvlJc w:val="left"/>
      <w:pPr>
        <w:ind w:left="5040" w:hanging="360"/>
      </w:pPr>
      <w:rPr>
        <w:rFonts w:ascii="Symbol" w:hAnsi="Symbol" w:hint="default"/>
      </w:rPr>
    </w:lvl>
    <w:lvl w:ilvl="7" w:tplc="3A543920">
      <w:start w:val="1"/>
      <w:numFmt w:val="bullet"/>
      <w:lvlText w:val="o"/>
      <w:lvlJc w:val="left"/>
      <w:pPr>
        <w:ind w:left="5760" w:hanging="360"/>
      </w:pPr>
      <w:rPr>
        <w:rFonts w:ascii="Courier New" w:hAnsi="Courier New" w:hint="default"/>
      </w:rPr>
    </w:lvl>
    <w:lvl w:ilvl="8" w:tplc="0FFC7256">
      <w:start w:val="1"/>
      <w:numFmt w:val="bullet"/>
      <w:lvlText w:val=""/>
      <w:lvlJc w:val="left"/>
      <w:pPr>
        <w:ind w:left="6480" w:hanging="360"/>
      </w:pPr>
      <w:rPr>
        <w:rFonts w:ascii="Wingdings" w:hAnsi="Wingdings" w:hint="default"/>
      </w:rPr>
    </w:lvl>
  </w:abstractNum>
  <w:abstractNum w:abstractNumId="5" w15:restartNumberingAfterBreak="0">
    <w:nsid w:val="12B38DFF"/>
    <w:multiLevelType w:val="hybridMultilevel"/>
    <w:tmpl w:val="A202D9B0"/>
    <w:lvl w:ilvl="0" w:tplc="CD0832A8">
      <w:start w:val="1"/>
      <w:numFmt w:val="bullet"/>
      <w:lvlText w:val="-"/>
      <w:lvlJc w:val="left"/>
      <w:pPr>
        <w:ind w:left="720" w:hanging="360"/>
      </w:pPr>
      <w:rPr>
        <w:rFonts w:ascii="&quot;Times New Roman&quot;,serif" w:hAnsi="&quot;Times New Roman&quot;,serif" w:hint="default"/>
      </w:rPr>
    </w:lvl>
    <w:lvl w:ilvl="1" w:tplc="C7D0ED56">
      <w:start w:val="1"/>
      <w:numFmt w:val="bullet"/>
      <w:lvlText w:val="o"/>
      <w:lvlJc w:val="left"/>
      <w:pPr>
        <w:ind w:left="1440" w:hanging="360"/>
      </w:pPr>
      <w:rPr>
        <w:rFonts w:ascii="Courier New" w:hAnsi="Courier New" w:hint="default"/>
      </w:rPr>
    </w:lvl>
    <w:lvl w:ilvl="2" w:tplc="BEE4D33E">
      <w:start w:val="1"/>
      <w:numFmt w:val="bullet"/>
      <w:lvlText w:val=""/>
      <w:lvlJc w:val="left"/>
      <w:pPr>
        <w:ind w:left="2160" w:hanging="360"/>
      </w:pPr>
      <w:rPr>
        <w:rFonts w:ascii="Wingdings" w:hAnsi="Wingdings" w:hint="default"/>
      </w:rPr>
    </w:lvl>
    <w:lvl w:ilvl="3" w:tplc="6C5224DE">
      <w:start w:val="1"/>
      <w:numFmt w:val="bullet"/>
      <w:lvlText w:val=""/>
      <w:lvlJc w:val="left"/>
      <w:pPr>
        <w:ind w:left="2880" w:hanging="360"/>
      </w:pPr>
      <w:rPr>
        <w:rFonts w:ascii="Symbol" w:hAnsi="Symbol" w:hint="default"/>
      </w:rPr>
    </w:lvl>
    <w:lvl w:ilvl="4" w:tplc="C4686FA2">
      <w:start w:val="1"/>
      <w:numFmt w:val="bullet"/>
      <w:lvlText w:val="o"/>
      <w:lvlJc w:val="left"/>
      <w:pPr>
        <w:ind w:left="3600" w:hanging="360"/>
      </w:pPr>
      <w:rPr>
        <w:rFonts w:ascii="Courier New" w:hAnsi="Courier New" w:hint="default"/>
      </w:rPr>
    </w:lvl>
    <w:lvl w:ilvl="5" w:tplc="1040C5F6">
      <w:start w:val="1"/>
      <w:numFmt w:val="bullet"/>
      <w:lvlText w:val=""/>
      <w:lvlJc w:val="left"/>
      <w:pPr>
        <w:ind w:left="4320" w:hanging="360"/>
      </w:pPr>
      <w:rPr>
        <w:rFonts w:ascii="Wingdings" w:hAnsi="Wingdings" w:hint="default"/>
      </w:rPr>
    </w:lvl>
    <w:lvl w:ilvl="6" w:tplc="0E8EA712">
      <w:start w:val="1"/>
      <w:numFmt w:val="bullet"/>
      <w:lvlText w:val=""/>
      <w:lvlJc w:val="left"/>
      <w:pPr>
        <w:ind w:left="5040" w:hanging="360"/>
      </w:pPr>
      <w:rPr>
        <w:rFonts w:ascii="Symbol" w:hAnsi="Symbol" w:hint="default"/>
      </w:rPr>
    </w:lvl>
    <w:lvl w:ilvl="7" w:tplc="F466A8C6">
      <w:start w:val="1"/>
      <w:numFmt w:val="bullet"/>
      <w:lvlText w:val="o"/>
      <w:lvlJc w:val="left"/>
      <w:pPr>
        <w:ind w:left="5760" w:hanging="360"/>
      </w:pPr>
      <w:rPr>
        <w:rFonts w:ascii="Courier New" w:hAnsi="Courier New" w:hint="default"/>
      </w:rPr>
    </w:lvl>
    <w:lvl w:ilvl="8" w:tplc="4C3ACC86">
      <w:start w:val="1"/>
      <w:numFmt w:val="bullet"/>
      <w:lvlText w:val=""/>
      <w:lvlJc w:val="left"/>
      <w:pPr>
        <w:ind w:left="6480" w:hanging="360"/>
      </w:pPr>
      <w:rPr>
        <w:rFonts w:ascii="Wingdings" w:hAnsi="Wingdings" w:hint="default"/>
      </w:rPr>
    </w:lvl>
  </w:abstractNum>
  <w:abstractNum w:abstractNumId="6" w15:restartNumberingAfterBreak="0">
    <w:nsid w:val="12F12C88"/>
    <w:multiLevelType w:val="hybridMultilevel"/>
    <w:tmpl w:val="26A4E04C"/>
    <w:lvl w:ilvl="0" w:tplc="886292E4">
      <w:start w:val="1"/>
      <w:numFmt w:val="bullet"/>
      <w:lvlText w:val="-"/>
      <w:lvlJc w:val="left"/>
      <w:pPr>
        <w:ind w:left="720" w:hanging="360"/>
      </w:pPr>
      <w:rPr>
        <w:rFonts w:ascii="&quot;Times New Roman&quot;,serif" w:hAnsi="&quot;Times New Roman&quot;,serif" w:hint="default"/>
      </w:rPr>
    </w:lvl>
    <w:lvl w:ilvl="1" w:tplc="9F1C8D0A">
      <w:start w:val="1"/>
      <w:numFmt w:val="bullet"/>
      <w:lvlText w:val="o"/>
      <w:lvlJc w:val="left"/>
      <w:pPr>
        <w:ind w:left="1440" w:hanging="360"/>
      </w:pPr>
      <w:rPr>
        <w:rFonts w:ascii="Courier New" w:hAnsi="Courier New" w:hint="default"/>
      </w:rPr>
    </w:lvl>
    <w:lvl w:ilvl="2" w:tplc="5782A496">
      <w:start w:val="1"/>
      <w:numFmt w:val="bullet"/>
      <w:lvlText w:val=""/>
      <w:lvlJc w:val="left"/>
      <w:pPr>
        <w:ind w:left="2160" w:hanging="360"/>
      </w:pPr>
      <w:rPr>
        <w:rFonts w:ascii="Wingdings" w:hAnsi="Wingdings" w:hint="default"/>
      </w:rPr>
    </w:lvl>
    <w:lvl w:ilvl="3" w:tplc="8BE0A1C8">
      <w:start w:val="1"/>
      <w:numFmt w:val="bullet"/>
      <w:lvlText w:val=""/>
      <w:lvlJc w:val="left"/>
      <w:pPr>
        <w:ind w:left="2880" w:hanging="360"/>
      </w:pPr>
      <w:rPr>
        <w:rFonts w:ascii="Symbol" w:hAnsi="Symbol" w:hint="default"/>
      </w:rPr>
    </w:lvl>
    <w:lvl w:ilvl="4" w:tplc="F4D42646">
      <w:start w:val="1"/>
      <w:numFmt w:val="bullet"/>
      <w:lvlText w:val="o"/>
      <w:lvlJc w:val="left"/>
      <w:pPr>
        <w:ind w:left="3600" w:hanging="360"/>
      </w:pPr>
      <w:rPr>
        <w:rFonts w:ascii="Courier New" w:hAnsi="Courier New" w:hint="default"/>
      </w:rPr>
    </w:lvl>
    <w:lvl w:ilvl="5" w:tplc="A510F414">
      <w:start w:val="1"/>
      <w:numFmt w:val="bullet"/>
      <w:lvlText w:val=""/>
      <w:lvlJc w:val="left"/>
      <w:pPr>
        <w:ind w:left="4320" w:hanging="360"/>
      </w:pPr>
      <w:rPr>
        <w:rFonts w:ascii="Wingdings" w:hAnsi="Wingdings" w:hint="default"/>
      </w:rPr>
    </w:lvl>
    <w:lvl w:ilvl="6" w:tplc="369A3E24">
      <w:start w:val="1"/>
      <w:numFmt w:val="bullet"/>
      <w:lvlText w:val=""/>
      <w:lvlJc w:val="left"/>
      <w:pPr>
        <w:ind w:left="5040" w:hanging="360"/>
      </w:pPr>
      <w:rPr>
        <w:rFonts w:ascii="Symbol" w:hAnsi="Symbol" w:hint="default"/>
      </w:rPr>
    </w:lvl>
    <w:lvl w:ilvl="7" w:tplc="7944B502">
      <w:start w:val="1"/>
      <w:numFmt w:val="bullet"/>
      <w:lvlText w:val="o"/>
      <w:lvlJc w:val="left"/>
      <w:pPr>
        <w:ind w:left="5760" w:hanging="360"/>
      </w:pPr>
      <w:rPr>
        <w:rFonts w:ascii="Courier New" w:hAnsi="Courier New" w:hint="default"/>
      </w:rPr>
    </w:lvl>
    <w:lvl w:ilvl="8" w:tplc="C12C41AA">
      <w:start w:val="1"/>
      <w:numFmt w:val="bullet"/>
      <w:lvlText w:val=""/>
      <w:lvlJc w:val="left"/>
      <w:pPr>
        <w:ind w:left="6480" w:hanging="360"/>
      </w:pPr>
      <w:rPr>
        <w:rFonts w:ascii="Wingdings" w:hAnsi="Wingdings" w:hint="default"/>
      </w:rPr>
    </w:lvl>
  </w:abstractNum>
  <w:abstractNum w:abstractNumId="7" w15:restartNumberingAfterBreak="0">
    <w:nsid w:val="19612123"/>
    <w:multiLevelType w:val="hybridMultilevel"/>
    <w:tmpl w:val="6234EA0C"/>
    <w:lvl w:ilvl="0" w:tplc="55DA26D0">
      <w:start w:val="1"/>
      <w:numFmt w:val="bullet"/>
      <w:lvlText w:val="-"/>
      <w:lvlJc w:val="left"/>
      <w:pPr>
        <w:ind w:left="720" w:hanging="360"/>
      </w:pPr>
      <w:rPr>
        <w:rFonts w:ascii="Calibri" w:hAnsi="Calibri" w:hint="default"/>
      </w:rPr>
    </w:lvl>
    <w:lvl w:ilvl="1" w:tplc="77381674">
      <w:start w:val="1"/>
      <w:numFmt w:val="bullet"/>
      <w:lvlText w:val="o"/>
      <w:lvlJc w:val="left"/>
      <w:pPr>
        <w:ind w:left="1440" w:hanging="360"/>
      </w:pPr>
      <w:rPr>
        <w:rFonts w:ascii="Courier New" w:hAnsi="Courier New" w:hint="default"/>
      </w:rPr>
    </w:lvl>
    <w:lvl w:ilvl="2" w:tplc="DA14CD60">
      <w:start w:val="1"/>
      <w:numFmt w:val="bullet"/>
      <w:lvlText w:val=""/>
      <w:lvlJc w:val="left"/>
      <w:pPr>
        <w:ind w:left="2160" w:hanging="360"/>
      </w:pPr>
      <w:rPr>
        <w:rFonts w:ascii="Wingdings" w:hAnsi="Wingdings" w:hint="default"/>
      </w:rPr>
    </w:lvl>
    <w:lvl w:ilvl="3" w:tplc="7B84F37C">
      <w:start w:val="1"/>
      <w:numFmt w:val="bullet"/>
      <w:lvlText w:val=""/>
      <w:lvlJc w:val="left"/>
      <w:pPr>
        <w:ind w:left="2880" w:hanging="360"/>
      </w:pPr>
      <w:rPr>
        <w:rFonts w:ascii="Symbol" w:hAnsi="Symbol" w:hint="default"/>
      </w:rPr>
    </w:lvl>
    <w:lvl w:ilvl="4" w:tplc="634A95AA">
      <w:start w:val="1"/>
      <w:numFmt w:val="bullet"/>
      <w:lvlText w:val="o"/>
      <w:lvlJc w:val="left"/>
      <w:pPr>
        <w:ind w:left="3600" w:hanging="360"/>
      </w:pPr>
      <w:rPr>
        <w:rFonts w:ascii="Courier New" w:hAnsi="Courier New" w:hint="default"/>
      </w:rPr>
    </w:lvl>
    <w:lvl w:ilvl="5" w:tplc="112C2BCE">
      <w:start w:val="1"/>
      <w:numFmt w:val="bullet"/>
      <w:lvlText w:val=""/>
      <w:lvlJc w:val="left"/>
      <w:pPr>
        <w:ind w:left="4320" w:hanging="360"/>
      </w:pPr>
      <w:rPr>
        <w:rFonts w:ascii="Wingdings" w:hAnsi="Wingdings" w:hint="default"/>
      </w:rPr>
    </w:lvl>
    <w:lvl w:ilvl="6" w:tplc="DA2C48A6">
      <w:start w:val="1"/>
      <w:numFmt w:val="bullet"/>
      <w:lvlText w:val=""/>
      <w:lvlJc w:val="left"/>
      <w:pPr>
        <w:ind w:left="5040" w:hanging="360"/>
      </w:pPr>
      <w:rPr>
        <w:rFonts w:ascii="Symbol" w:hAnsi="Symbol" w:hint="default"/>
      </w:rPr>
    </w:lvl>
    <w:lvl w:ilvl="7" w:tplc="9198F2FC">
      <w:start w:val="1"/>
      <w:numFmt w:val="bullet"/>
      <w:lvlText w:val="o"/>
      <w:lvlJc w:val="left"/>
      <w:pPr>
        <w:ind w:left="5760" w:hanging="360"/>
      </w:pPr>
      <w:rPr>
        <w:rFonts w:ascii="Courier New" w:hAnsi="Courier New" w:hint="default"/>
      </w:rPr>
    </w:lvl>
    <w:lvl w:ilvl="8" w:tplc="49AE2B26">
      <w:start w:val="1"/>
      <w:numFmt w:val="bullet"/>
      <w:lvlText w:val=""/>
      <w:lvlJc w:val="left"/>
      <w:pPr>
        <w:ind w:left="6480" w:hanging="360"/>
      </w:pPr>
      <w:rPr>
        <w:rFonts w:ascii="Wingdings" w:hAnsi="Wingdings" w:hint="default"/>
      </w:rPr>
    </w:lvl>
  </w:abstractNum>
  <w:abstractNum w:abstractNumId="8" w15:restartNumberingAfterBreak="0">
    <w:nsid w:val="1A87F588"/>
    <w:multiLevelType w:val="hybridMultilevel"/>
    <w:tmpl w:val="03F08910"/>
    <w:lvl w:ilvl="0" w:tplc="9D1CB9EA">
      <w:start w:val="1"/>
      <w:numFmt w:val="decimal"/>
      <w:lvlText w:val="%1."/>
      <w:lvlJc w:val="left"/>
      <w:pPr>
        <w:ind w:left="720" w:hanging="360"/>
      </w:pPr>
    </w:lvl>
    <w:lvl w:ilvl="1" w:tplc="CAB65460">
      <w:start w:val="1"/>
      <w:numFmt w:val="lowerLetter"/>
      <w:lvlText w:val="%2."/>
      <w:lvlJc w:val="left"/>
      <w:pPr>
        <w:ind w:left="1440" w:hanging="360"/>
      </w:pPr>
    </w:lvl>
    <w:lvl w:ilvl="2" w:tplc="37228874">
      <w:start w:val="1"/>
      <w:numFmt w:val="lowerRoman"/>
      <w:lvlText w:val="%3."/>
      <w:lvlJc w:val="right"/>
      <w:pPr>
        <w:ind w:left="2160" w:hanging="180"/>
      </w:pPr>
    </w:lvl>
    <w:lvl w:ilvl="3" w:tplc="48381456">
      <w:start w:val="1"/>
      <w:numFmt w:val="decimal"/>
      <w:lvlText w:val="%4."/>
      <w:lvlJc w:val="left"/>
      <w:pPr>
        <w:ind w:left="2880" w:hanging="360"/>
      </w:pPr>
    </w:lvl>
    <w:lvl w:ilvl="4" w:tplc="746CACAE">
      <w:start w:val="1"/>
      <w:numFmt w:val="lowerLetter"/>
      <w:lvlText w:val="%5."/>
      <w:lvlJc w:val="left"/>
      <w:pPr>
        <w:ind w:left="3600" w:hanging="360"/>
      </w:pPr>
    </w:lvl>
    <w:lvl w:ilvl="5" w:tplc="19E6DA38">
      <w:start w:val="1"/>
      <w:numFmt w:val="lowerRoman"/>
      <w:lvlText w:val="%6."/>
      <w:lvlJc w:val="right"/>
      <w:pPr>
        <w:ind w:left="4320" w:hanging="180"/>
      </w:pPr>
    </w:lvl>
    <w:lvl w:ilvl="6" w:tplc="3482B58C">
      <w:start w:val="1"/>
      <w:numFmt w:val="decimal"/>
      <w:lvlText w:val="%7."/>
      <w:lvlJc w:val="left"/>
      <w:pPr>
        <w:ind w:left="5040" w:hanging="360"/>
      </w:pPr>
    </w:lvl>
    <w:lvl w:ilvl="7" w:tplc="3F18CE6E">
      <w:start w:val="1"/>
      <w:numFmt w:val="lowerLetter"/>
      <w:lvlText w:val="%8."/>
      <w:lvlJc w:val="left"/>
      <w:pPr>
        <w:ind w:left="5760" w:hanging="360"/>
      </w:pPr>
    </w:lvl>
    <w:lvl w:ilvl="8" w:tplc="EF0C1E70">
      <w:start w:val="1"/>
      <w:numFmt w:val="lowerRoman"/>
      <w:lvlText w:val="%9."/>
      <w:lvlJc w:val="right"/>
      <w:pPr>
        <w:ind w:left="6480" w:hanging="180"/>
      </w:pPr>
    </w:lvl>
  </w:abstractNum>
  <w:abstractNum w:abstractNumId="9" w15:restartNumberingAfterBreak="0">
    <w:nsid w:val="282585E0"/>
    <w:multiLevelType w:val="hybridMultilevel"/>
    <w:tmpl w:val="E8583BFA"/>
    <w:lvl w:ilvl="0" w:tplc="559C9B32">
      <w:start w:val="1"/>
      <w:numFmt w:val="bullet"/>
      <w:lvlText w:val="-"/>
      <w:lvlJc w:val="left"/>
      <w:pPr>
        <w:ind w:left="720" w:hanging="360"/>
      </w:pPr>
      <w:rPr>
        <w:rFonts w:ascii="&quot;Times New Roman&quot;,serif" w:hAnsi="&quot;Times New Roman&quot;,serif" w:hint="default"/>
      </w:rPr>
    </w:lvl>
    <w:lvl w:ilvl="1" w:tplc="55169B70">
      <w:start w:val="1"/>
      <w:numFmt w:val="bullet"/>
      <w:lvlText w:val="o"/>
      <w:lvlJc w:val="left"/>
      <w:pPr>
        <w:ind w:left="1440" w:hanging="360"/>
      </w:pPr>
      <w:rPr>
        <w:rFonts w:ascii="Courier New" w:hAnsi="Courier New" w:hint="default"/>
      </w:rPr>
    </w:lvl>
    <w:lvl w:ilvl="2" w:tplc="870C4C7C">
      <w:start w:val="1"/>
      <w:numFmt w:val="bullet"/>
      <w:lvlText w:val=""/>
      <w:lvlJc w:val="left"/>
      <w:pPr>
        <w:ind w:left="2160" w:hanging="360"/>
      </w:pPr>
      <w:rPr>
        <w:rFonts w:ascii="Wingdings" w:hAnsi="Wingdings" w:hint="default"/>
      </w:rPr>
    </w:lvl>
    <w:lvl w:ilvl="3" w:tplc="AA4CD838">
      <w:start w:val="1"/>
      <w:numFmt w:val="bullet"/>
      <w:lvlText w:val=""/>
      <w:lvlJc w:val="left"/>
      <w:pPr>
        <w:ind w:left="2880" w:hanging="360"/>
      </w:pPr>
      <w:rPr>
        <w:rFonts w:ascii="Symbol" w:hAnsi="Symbol" w:hint="default"/>
      </w:rPr>
    </w:lvl>
    <w:lvl w:ilvl="4" w:tplc="694C2606">
      <w:start w:val="1"/>
      <w:numFmt w:val="bullet"/>
      <w:lvlText w:val="o"/>
      <w:lvlJc w:val="left"/>
      <w:pPr>
        <w:ind w:left="3600" w:hanging="360"/>
      </w:pPr>
      <w:rPr>
        <w:rFonts w:ascii="Courier New" w:hAnsi="Courier New" w:hint="default"/>
      </w:rPr>
    </w:lvl>
    <w:lvl w:ilvl="5" w:tplc="08E6D7C8">
      <w:start w:val="1"/>
      <w:numFmt w:val="bullet"/>
      <w:lvlText w:val=""/>
      <w:lvlJc w:val="left"/>
      <w:pPr>
        <w:ind w:left="4320" w:hanging="360"/>
      </w:pPr>
      <w:rPr>
        <w:rFonts w:ascii="Wingdings" w:hAnsi="Wingdings" w:hint="default"/>
      </w:rPr>
    </w:lvl>
    <w:lvl w:ilvl="6" w:tplc="9C32BB18">
      <w:start w:val="1"/>
      <w:numFmt w:val="bullet"/>
      <w:lvlText w:val=""/>
      <w:lvlJc w:val="left"/>
      <w:pPr>
        <w:ind w:left="5040" w:hanging="360"/>
      </w:pPr>
      <w:rPr>
        <w:rFonts w:ascii="Symbol" w:hAnsi="Symbol" w:hint="default"/>
      </w:rPr>
    </w:lvl>
    <w:lvl w:ilvl="7" w:tplc="F6BC52FE">
      <w:start w:val="1"/>
      <w:numFmt w:val="bullet"/>
      <w:lvlText w:val="o"/>
      <w:lvlJc w:val="left"/>
      <w:pPr>
        <w:ind w:left="5760" w:hanging="360"/>
      </w:pPr>
      <w:rPr>
        <w:rFonts w:ascii="Courier New" w:hAnsi="Courier New" w:hint="default"/>
      </w:rPr>
    </w:lvl>
    <w:lvl w:ilvl="8" w:tplc="6204B276">
      <w:start w:val="1"/>
      <w:numFmt w:val="bullet"/>
      <w:lvlText w:val=""/>
      <w:lvlJc w:val="left"/>
      <w:pPr>
        <w:ind w:left="6480" w:hanging="360"/>
      </w:pPr>
      <w:rPr>
        <w:rFonts w:ascii="Wingdings" w:hAnsi="Wingdings" w:hint="default"/>
      </w:rPr>
    </w:lvl>
  </w:abstractNum>
  <w:abstractNum w:abstractNumId="10" w15:restartNumberingAfterBreak="0">
    <w:nsid w:val="2EA36D96"/>
    <w:multiLevelType w:val="hybridMultilevel"/>
    <w:tmpl w:val="6A64E634"/>
    <w:lvl w:ilvl="0" w:tplc="1FCAD4AE">
      <w:start w:val="1"/>
      <w:numFmt w:val="decimal"/>
      <w:lvlText w:val="%1."/>
      <w:lvlJc w:val="left"/>
      <w:pPr>
        <w:ind w:left="720" w:hanging="360"/>
      </w:pPr>
    </w:lvl>
    <w:lvl w:ilvl="1" w:tplc="B80A0D06">
      <w:start w:val="1"/>
      <w:numFmt w:val="lowerLetter"/>
      <w:lvlText w:val="%2."/>
      <w:lvlJc w:val="left"/>
      <w:pPr>
        <w:ind w:left="1440" w:hanging="360"/>
      </w:pPr>
    </w:lvl>
    <w:lvl w:ilvl="2" w:tplc="FFA6410A">
      <w:start w:val="1"/>
      <w:numFmt w:val="lowerRoman"/>
      <w:lvlText w:val="%3."/>
      <w:lvlJc w:val="right"/>
      <w:pPr>
        <w:ind w:left="2160" w:hanging="180"/>
      </w:pPr>
    </w:lvl>
    <w:lvl w:ilvl="3" w:tplc="95066CA2">
      <w:start w:val="1"/>
      <w:numFmt w:val="decimal"/>
      <w:lvlText w:val="%4."/>
      <w:lvlJc w:val="left"/>
      <w:pPr>
        <w:ind w:left="2880" w:hanging="360"/>
      </w:pPr>
    </w:lvl>
    <w:lvl w:ilvl="4" w:tplc="DD92B8DA">
      <w:start w:val="1"/>
      <w:numFmt w:val="lowerLetter"/>
      <w:lvlText w:val="%5."/>
      <w:lvlJc w:val="left"/>
      <w:pPr>
        <w:ind w:left="3600" w:hanging="360"/>
      </w:pPr>
    </w:lvl>
    <w:lvl w:ilvl="5" w:tplc="3620C64E">
      <w:start w:val="1"/>
      <w:numFmt w:val="lowerRoman"/>
      <w:lvlText w:val="%6."/>
      <w:lvlJc w:val="right"/>
      <w:pPr>
        <w:ind w:left="4320" w:hanging="180"/>
      </w:pPr>
    </w:lvl>
    <w:lvl w:ilvl="6" w:tplc="378A08F0">
      <w:start w:val="1"/>
      <w:numFmt w:val="decimal"/>
      <w:lvlText w:val="%7."/>
      <w:lvlJc w:val="left"/>
      <w:pPr>
        <w:ind w:left="5040" w:hanging="360"/>
      </w:pPr>
    </w:lvl>
    <w:lvl w:ilvl="7" w:tplc="490004DE">
      <w:start w:val="1"/>
      <w:numFmt w:val="lowerLetter"/>
      <w:lvlText w:val="%8."/>
      <w:lvlJc w:val="left"/>
      <w:pPr>
        <w:ind w:left="5760" w:hanging="360"/>
      </w:pPr>
    </w:lvl>
    <w:lvl w:ilvl="8" w:tplc="1C0C4AEE">
      <w:start w:val="1"/>
      <w:numFmt w:val="lowerRoman"/>
      <w:lvlText w:val="%9."/>
      <w:lvlJc w:val="right"/>
      <w:pPr>
        <w:ind w:left="6480" w:hanging="180"/>
      </w:pPr>
    </w:lvl>
  </w:abstractNum>
  <w:abstractNum w:abstractNumId="11" w15:restartNumberingAfterBreak="0">
    <w:nsid w:val="37B9FA0A"/>
    <w:multiLevelType w:val="hybridMultilevel"/>
    <w:tmpl w:val="5F7A4614"/>
    <w:lvl w:ilvl="0" w:tplc="BBDA4488">
      <w:start w:val="1"/>
      <w:numFmt w:val="bullet"/>
      <w:lvlText w:val="-"/>
      <w:lvlJc w:val="left"/>
      <w:pPr>
        <w:ind w:left="720" w:hanging="360"/>
      </w:pPr>
      <w:rPr>
        <w:rFonts w:ascii="&quot;Times New Roman&quot;,serif" w:hAnsi="&quot;Times New Roman&quot;,serif" w:hint="default"/>
      </w:rPr>
    </w:lvl>
    <w:lvl w:ilvl="1" w:tplc="8D00BE34">
      <w:start w:val="1"/>
      <w:numFmt w:val="bullet"/>
      <w:lvlText w:val="o"/>
      <w:lvlJc w:val="left"/>
      <w:pPr>
        <w:ind w:left="1440" w:hanging="360"/>
      </w:pPr>
      <w:rPr>
        <w:rFonts w:ascii="Courier New" w:hAnsi="Courier New" w:hint="default"/>
      </w:rPr>
    </w:lvl>
    <w:lvl w:ilvl="2" w:tplc="889C4B10">
      <w:start w:val="1"/>
      <w:numFmt w:val="bullet"/>
      <w:lvlText w:val=""/>
      <w:lvlJc w:val="left"/>
      <w:pPr>
        <w:ind w:left="2160" w:hanging="360"/>
      </w:pPr>
      <w:rPr>
        <w:rFonts w:ascii="Wingdings" w:hAnsi="Wingdings" w:hint="default"/>
      </w:rPr>
    </w:lvl>
    <w:lvl w:ilvl="3" w:tplc="03D6665C">
      <w:start w:val="1"/>
      <w:numFmt w:val="bullet"/>
      <w:lvlText w:val=""/>
      <w:lvlJc w:val="left"/>
      <w:pPr>
        <w:ind w:left="2880" w:hanging="360"/>
      </w:pPr>
      <w:rPr>
        <w:rFonts w:ascii="Symbol" w:hAnsi="Symbol" w:hint="default"/>
      </w:rPr>
    </w:lvl>
    <w:lvl w:ilvl="4" w:tplc="5E7AE840">
      <w:start w:val="1"/>
      <w:numFmt w:val="bullet"/>
      <w:lvlText w:val="o"/>
      <w:lvlJc w:val="left"/>
      <w:pPr>
        <w:ind w:left="3600" w:hanging="360"/>
      </w:pPr>
      <w:rPr>
        <w:rFonts w:ascii="Courier New" w:hAnsi="Courier New" w:hint="default"/>
      </w:rPr>
    </w:lvl>
    <w:lvl w:ilvl="5" w:tplc="8B5E0426">
      <w:start w:val="1"/>
      <w:numFmt w:val="bullet"/>
      <w:lvlText w:val=""/>
      <w:lvlJc w:val="left"/>
      <w:pPr>
        <w:ind w:left="4320" w:hanging="360"/>
      </w:pPr>
      <w:rPr>
        <w:rFonts w:ascii="Wingdings" w:hAnsi="Wingdings" w:hint="default"/>
      </w:rPr>
    </w:lvl>
    <w:lvl w:ilvl="6" w:tplc="7E447312">
      <w:start w:val="1"/>
      <w:numFmt w:val="bullet"/>
      <w:lvlText w:val=""/>
      <w:lvlJc w:val="left"/>
      <w:pPr>
        <w:ind w:left="5040" w:hanging="360"/>
      </w:pPr>
      <w:rPr>
        <w:rFonts w:ascii="Symbol" w:hAnsi="Symbol" w:hint="default"/>
      </w:rPr>
    </w:lvl>
    <w:lvl w:ilvl="7" w:tplc="0DFCC42C">
      <w:start w:val="1"/>
      <w:numFmt w:val="bullet"/>
      <w:lvlText w:val="o"/>
      <w:lvlJc w:val="left"/>
      <w:pPr>
        <w:ind w:left="5760" w:hanging="360"/>
      </w:pPr>
      <w:rPr>
        <w:rFonts w:ascii="Courier New" w:hAnsi="Courier New" w:hint="default"/>
      </w:rPr>
    </w:lvl>
    <w:lvl w:ilvl="8" w:tplc="7CC4CD12">
      <w:start w:val="1"/>
      <w:numFmt w:val="bullet"/>
      <w:lvlText w:val=""/>
      <w:lvlJc w:val="left"/>
      <w:pPr>
        <w:ind w:left="6480" w:hanging="360"/>
      </w:pPr>
      <w:rPr>
        <w:rFonts w:ascii="Wingdings" w:hAnsi="Wingdings" w:hint="default"/>
      </w:rPr>
    </w:lvl>
  </w:abstractNum>
  <w:abstractNum w:abstractNumId="12" w15:restartNumberingAfterBreak="0">
    <w:nsid w:val="38AAFAE2"/>
    <w:multiLevelType w:val="hybridMultilevel"/>
    <w:tmpl w:val="CF0455FE"/>
    <w:lvl w:ilvl="0" w:tplc="6DBAE08C">
      <w:start w:val="1"/>
      <w:numFmt w:val="bullet"/>
      <w:lvlText w:val="-"/>
      <w:lvlJc w:val="left"/>
      <w:pPr>
        <w:ind w:left="720" w:hanging="360"/>
      </w:pPr>
      <w:rPr>
        <w:rFonts w:ascii="&quot;Times New Roman&quot;,serif" w:hAnsi="&quot;Times New Roman&quot;,serif" w:hint="default"/>
      </w:rPr>
    </w:lvl>
    <w:lvl w:ilvl="1" w:tplc="195C5128">
      <w:start w:val="1"/>
      <w:numFmt w:val="bullet"/>
      <w:lvlText w:val="o"/>
      <w:lvlJc w:val="left"/>
      <w:pPr>
        <w:ind w:left="1440" w:hanging="360"/>
      </w:pPr>
      <w:rPr>
        <w:rFonts w:ascii="Courier New" w:hAnsi="Courier New" w:hint="default"/>
      </w:rPr>
    </w:lvl>
    <w:lvl w:ilvl="2" w:tplc="D908AAB4">
      <w:start w:val="1"/>
      <w:numFmt w:val="bullet"/>
      <w:lvlText w:val=""/>
      <w:lvlJc w:val="left"/>
      <w:pPr>
        <w:ind w:left="2160" w:hanging="360"/>
      </w:pPr>
      <w:rPr>
        <w:rFonts w:ascii="Wingdings" w:hAnsi="Wingdings" w:hint="default"/>
      </w:rPr>
    </w:lvl>
    <w:lvl w:ilvl="3" w:tplc="5224AB74">
      <w:start w:val="1"/>
      <w:numFmt w:val="bullet"/>
      <w:lvlText w:val=""/>
      <w:lvlJc w:val="left"/>
      <w:pPr>
        <w:ind w:left="2880" w:hanging="360"/>
      </w:pPr>
      <w:rPr>
        <w:rFonts w:ascii="Symbol" w:hAnsi="Symbol" w:hint="default"/>
      </w:rPr>
    </w:lvl>
    <w:lvl w:ilvl="4" w:tplc="29D8CC90">
      <w:start w:val="1"/>
      <w:numFmt w:val="bullet"/>
      <w:lvlText w:val="o"/>
      <w:lvlJc w:val="left"/>
      <w:pPr>
        <w:ind w:left="3600" w:hanging="360"/>
      </w:pPr>
      <w:rPr>
        <w:rFonts w:ascii="Courier New" w:hAnsi="Courier New" w:hint="default"/>
      </w:rPr>
    </w:lvl>
    <w:lvl w:ilvl="5" w:tplc="62BC318E">
      <w:start w:val="1"/>
      <w:numFmt w:val="bullet"/>
      <w:lvlText w:val=""/>
      <w:lvlJc w:val="left"/>
      <w:pPr>
        <w:ind w:left="4320" w:hanging="360"/>
      </w:pPr>
      <w:rPr>
        <w:rFonts w:ascii="Wingdings" w:hAnsi="Wingdings" w:hint="default"/>
      </w:rPr>
    </w:lvl>
    <w:lvl w:ilvl="6" w:tplc="9000E67C">
      <w:start w:val="1"/>
      <w:numFmt w:val="bullet"/>
      <w:lvlText w:val=""/>
      <w:lvlJc w:val="left"/>
      <w:pPr>
        <w:ind w:left="5040" w:hanging="360"/>
      </w:pPr>
      <w:rPr>
        <w:rFonts w:ascii="Symbol" w:hAnsi="Symbol" w:hint="default"/>
      </w:rPr>
    </w:lvl>
    <w:lvl w:ilvl="7" w:tplc="C5A2697C">
      <w:start w:val="1"/>
      <w:numFmt w:val="bullet"/>
      <w:lvlText w:val="o"/>
      <w:lvlJc w:val="left"/>
      <w:pPr>
        <w:ind w:left="5760" w:hanging="360"/>
      </w:pPr>
      <w:rPr>
        <w:rFonts w:ascii="Courier New" w:hAnsi="Courier New" w:hint="default"/>
      </w:rPr>
    </w:lvl>
    <w:lvl w:ilvl="8" w:tplc="47120B96">
      <w:start w:val="1"/>
      <w:numFmt w:val="bullet"/>
      <w:lvlText w:val=""/>
      <w:lvlJc w:val="left"/>
      <w:pPr>
        <w:ind w:left="6480" w:hanging="360"/>
      </w:pPr>
      <w:rPr>
        <w:rFonts w:ascii="Wingdings" w:hAnsi="Wingdings" w:hint="default"/>
      </w:rPr>
    </w:lvl>
  </w:abstractNum>
  <w:abstractNum w:abstractNumId="13" w15:restartNumberingAfterBreak="0">
    <w:nsid w:val="3A330744"/>
    <w:multiLevelType w:val="hybridMultilevel"/>
    <w:tmpl w:val="078AABA0"/>
    <w:lvl w:ilvl="0" w:tplc="99885C42">
      <w:start w:val="1"/>
      <w:numFmt w:val="decimal"/>
      <w:lvlText w:val="%1."/>
      <w:lvlJc w:val="left"/>
      <w:pPr>
        <w:ind w:left="720" w:hanging="360"/>
      </w:pPr>
    </w:lvl>
    <w:lvl w:ilvl="1" w:tplc="ED6CE82C">
      <w:start w:val="1"/>
      <w:numFmt w:val="lowerLetter"/>
      <w:lvlText w:val="%2."/>
      <w:lvlJc w:val="left"/>
      <w:pPr>
        <w:ind w:left="1440" w:hanging="360"/>
      </w:pPr>
    </w:lvl>
    <w:lvl w:ilvl="2" w:tplc="773461FA">
      <w:start w:val="1"/>
      <w:numFmt w:val="lowerRoman"/>
      <w:lvlText w:val="%3."/>
      <w:lvlJc w:val="right"/>
      <w:pPr>
        <w:ind w:left="2160" w:hanging="180"/>
      </w:pPr>
    </w:lvl>
    <w:lvl w:ilvl="3" w:tplc="2FCC14E2">
      <w:start w:val="1"/>
      <w:numFmt w:val="decimal"/>
      <w:lvlText w:val="%4."/>
      <w:lvlJc w:val="left"/>
      <w:pPr>
        <w:ind w:left="2880" w:hanging="360"/>
      </w:pPr>
    </w:lvl>
    <w:lvl w:ilvl="4" w:tplc="62D06170">
      <w:start w:val="1"/>
      <w:numFmt w:val="lowerLetter"/>
      <w:lvlText w:val="%5."/>
      <w:lvlJc w:val="left"/>
      <w:pPr>
        <w:ind w:left="3600" w:hanging="360"/>
      </w:pPr>
    </w:lvl>
    <w:lvl w:ilvl="5" w:tplc="9F4469CA">
      <w:start w:val="1"/>
      <w:numFmt w:val="lowerRoman"/>
      <w:lvlText w:val="%6."/>
      <w:lvlJc w:val="right"/>
      <w:pPr>
        <w:ind w:left="4320" w:hanging="180"/>
      </w:pPr>
    </w:lvl>
    <w:lvl w:ilvl="6" w:tplc="D63085AA">
      <w:start w:val="1"/>
      <w:numFmt w:val="decimal"/>
      <w:lvlText w:val="%7."/>
      <w:lvlJc w:val="left"/>
      <w:pPr>
        <w:ind w:left="5040" w:hanging="360"/>
      </w:pPr>
    </w:lvl>
    <w:lvl w:ilvl="7" w:tplc="672A45C2">
      <w:start w:val="1"/>
      <w:numFmt w:val="lowerLetter"/>
      <w:lvlText w:val="%8."/>
      <w:lvlJc w:val="left"/>
      <w:pPr>
        <w:ind w:left="5760" w:hanging="360"/>
      </w:pPr>
    </w:lvl>
    <w:lvl w:ilvl="8" w:tplc="8EBEB676">
      <w:start w:val="1"/>
      <w:numFmt w:val="lowerRoman"/>
      <w:lvlText w:val="%9."/>
      <w:lvlJc w:val="right"/>
      <w:pPr>
        <w:ind w:left="6480" w:hanging="180"/>
      </w:pPr>
    </w:lvl>
  </w:abstractNum>
  <w:abstractNum w:abstractNumId="14" w15:restartNumberingAfterBreak="0">
    <w:nsid w:val="3A731F8E"/>
    <w:multiLevelType w:val="hybridMultilevel"/>
    <w:tmpl w:val="C2ACC588"/>
    <w:lvl w:ilvl="0" w:tplc="986276F4">
      <w:start w:val="1"/>
      <w:numFmt w:val="bullet"/>
      <w:lvlText w:val="-"/>
      <w:lvlJc w:val="left"/>
      <w:pPr>
        <w:ind w:left="720" w:hanging="360"/>
      </w:pPr>
      <w:rPr>
        <w:rFonts w:ascii="&quot;Times New Roman&quot;,serif" w:hAnsi="&quot;Times New Roman&quot;,serif" w:hint="default"/>
      </w:rPr>
    </w:lvl>
    <w:lvl w:ilvl="1" w:tplc="02E205CA">
      <w:start w:val="1"/>
      <w:numFmt w:val="bullet"/>
      <w:lvlText w:val="o"/>
      <w:lvlJc w:val="left"/>
      <w:pPr>
        <w:ind w:left="1440" w:hanging="360"/>
      </w:pPr>
      <w:rPr>
        <w:rFonts w:ascii="Courier New" w:hAnsi="Courier New" w:hint="default"/>
      </w:rPr>
    </w:lvl>
    <w:lvl w:ilvl="2" w:tplc="858CB1B6">
      <w:start w:val="1"/>
      <w:numFmt w:val="bullet"/>
      <w:lvlText w:val=""/>
      <w:lvlJc w:val="left"/>
      <w:pPr>
        <w:ind w:left="2160" w:hanging="360"/>
      </w:pPr>
      <w:rPr>
        <w:rFonts w:ascii="Wingdings" w:hAnsi="Wingdings" w:hint="default"/>
      </w:rPr>
    </w:lvl>
    <w:lvl w:ilvl="3" w:tplc="2C16BD9E">
      <w:start w:val="1"/>
      <w:numFmt w:val="bullet"/>
      <w:lvlText w:val=""/>
      <w:lvlJc w:val="left"/>
      <w:pPr>
        <w:ind w:left="2880" w:hanging="360"/>
      </w:pPr>
      <w:rPr>
        <w:rFonts w:ascii="Symbol" w:hAnsi="Symbol" w:hint="default"/>
      </w:rPr>
    </w:lvl>
    <w:lvl w:ilvl="4" w:tplc="0FEC1738">
      <w:start w:val="1"/>
      <w:numFmt w:val="bullet"/>
      <w:lvlText w:val="o"/>
      <w:lvlJc w:val="left"/>
      <w:pPr>
        <w:ind w:left="3600" w:hanging="360"/>
      </w:pPr>
      <w:rPr>
        <w:rFonts w:ascii="Courier New" w:hAnsi="Courier New" w:hint="default"/>
      </w:rPr>
    </w:lvl>
    <w:lvl w:ilvl="5" w:tplc="0C8C9140">
      <w:start w:val="1"/>
      <w:numFmt w:val="bullet"/>
      <w:lvlText w:val=""/>
      <w:lvlJc w:val="left"/>
      <w:pPr>
        <w:ind w:left="4320" w:hanging="360"/>
      </w:pPr>
      <w:rPr>
        <w:rFonts w:ascii="Wingdings" w:hAnsi="Wingdings" w:hint="default"/>
      </w:rPr>
    </w:lvl>
    <w:lvl w:ilvl="6" w:tplc="DA1A9B36">
      <w:start w:val="1"/>
      <w:numFmt w:val="bullet"/>
      <w:lvlText w:val=""/>
      <w:lvlJc w:val="left"/>
      <w:pPr>
        <w:ind w:left="5040" w:hanging="360"/>
      </w:pPr>
      <w:rPr>
        <w:rFonts w:ascii="Symbol" w:hAnsi="Symbol" w:hint="default"/>
      </w:rPr>
    </w:lvl>
    <w:lvl w:ilvl="7" w:tplc="01C4F99C">
      <w:start w:val="1"/>
      <w:numFmt w:val="bullet"/>
      <w:lvlText w:val="o"/>
      <w:lvlJc w:val="left"/>
      <w:pPr>
        <w:ind w:left="5760" w:hanging="360"/>
      </w:pPr>
      <w:rPr>
        <w:rFonts w:ascii="Courier New" w:hAnsi="Courier New" w:hint="default"/>
      </w:rPr>
    </w:lvl>
    <w:lvl w:ilvl="8" w:tplc="79180E76">
      <w:start w:val="1"/>
      <w:numFmt w:val="bullet"/>
      <w:lvlText w:val=""/>
      <w:lvlJc w:val="left"/>
      <w:pPr>
        <w:ind w:left="6480" w:hanging="360"/>
      </w:pPr>
      <w:rPr>
        <w:rFonts w:ascii="Wingdings" w:hAnsi="Wingdings" w:hint="default"/>
      </w:rPr>
    </w:lvl>
  </w:abstractNum>
  <w:abstractNum w:abstractNumId="15" w15:restartNumberingAfterBreak="0">
    <w:nsid w:val="3C4DB18A"/>
    <w:multiLevelType w:val="hybridMultilevel"/>
    <w:tmpl w:val="157EF20C"/>
    <w:lvl w:ilvl="0" w:tplc="3E06F44E">
      <w:start w:val="1"/>
      <w:numFmt w:val="bullet"/>
      <w:lvlText w:val=""/>
      <w:lvlJc w:val="left"/>
      <w:pPr>
        <w:ind w:left="720" w:hanging="360"/>
      </w:pPr>
      <w:rPr>
        <w:rFonts w:ascii="Symbol" w:hAnsi="Symbol" w:hint="default"/>
      </w:rPr>
    </w:lvl>
    <w:lvl w:ilvl="1" w:tplc="073E24FA">
      <w:start w:val="1"/>
      <w:numFmt w:val="bullet"/>
      <w:lvlText w:val="o"/>
      <w:lvlJc w:val="left"/>
      <w:pPr>
        <w:ind w:left="1440" w:hanging="360"/>
      </w:pPr>
      <w:rPr>
        <w:rFonts w:ascii="Courier New" w:hAnsi="Courier New" w:hint="default"/>
      </w:rPr>
    </w:lvl>
    <w:lvl w:ilvl="2" w:tplc="F232F672">
      <w:start w:val="1"/>
      <w:numFmt w:val="bullet"/>
      <w:lvlText w:val=""/>
      <w:lvlJc w:val="left"/>
      <w:pPr>
        <w:ind w:left="2160" w:hanging="360"/>
      </w:pPr>
      <w:rPr>
        <w:rFonts w:ascii="Wingdings" w:hAnsi="Wingdings" w:hint="default"/>
      </w:rPr>
    </w:lvl>
    <w:lvl w:ilvl="3" w:tplc="3B684FC2">
      <w:start w:val="1"/>
      <w:numFmt w:val="bullet"/>
      <w:lvlText w:val=""/>
      <w:lvlJc w:val="left"/>
      <w:pPr>
        <w:ind w:left="2880" w:hanging="360"/>
      </w:pPr>
      <w:rPr>
        <w:rFonts w:ascii="Symbol" w:hAnsi="Symbol" w:hint="default"/>
      </w:rPr>
    </w:lvl>
    <w:lvl w:ilvl="4" w:tplc="2DFA48A2">
      <w:start w:val="1"/>
      <w:numFmt w:val="bullet"/>
      <w:lvlText w:val="o"/>
      <w:lvlJc w:val="left"/>
      <w:pPr>
        <w:ind w:left="3600" w:hanging="360"/>
      </w:pPr>
      <w:rPr>
        <w:rFonts w:ascii="Courier New" w:hAnsi="Courier New" w:hint="default"/>
      </w:rPr>
    </w:lvl>
    <w:lvl w:ilvl="5" w:tplc="D250E24C">
      <w:start w:val="1"/>
      <w:numFmt w:val="bullet"/>
      <w:lvlText w:val=""/>
      <w:lvlJc w:val="left"/>
      <w:pPr>
        <w:ind w:left="4320" w:hanging="360"/>
      </w:pPr>
      <w:rPr>
        <w:rFonts w:ascii="Wingdings" w:hAnsi="Wingdings" w:hint="default"/>
      </w:rPr>
    </w:lvl>
    <w:lvl w:ilvl="6" w:tplc="40661A58">
      <w:start w:val="1"/>
      <w:numFmt w:val="bullet"/>
      <w:lvlText w:val=""/>
      <w:lvlJc w:val="left"/>
      <w:pPr>
        <w:ind w:left="5040" w:hanging="360"/>
      </w:pPr>
      <w:rPr>
        <w:rFonts w:ascii="Symbol" w:hAnsi="Symbol" w:hint="default"/>
      </w:rPr>
    </w:lvl>
    <w:lvl w:ilvl="7" w:tplc="E8660E5C">
      <w:start w:val="1"/>
      <w:numFmt w:val="bullet"/>
      <w:lvlText w:val="o"/>
      <w:lvlJc w:val="left"/>
      <w:pPr>
        <w:ind w:left="5760" w:hanging="360"/>
      </w:pPr>
      <w:rPr>
        <w:rFonts w:ascii="Courier New" w:hAnsi="Courier New" w:hint="default"/>
      </w:rPr>
    </w:lvl>
    <w:lvl w:ilvl="8" w:tplc="5358C6B0">
      <w:start w:val="1"/>
      <w:numFmt w:val="bullet"/>
      <w:lvlText w:val=""/>
      <w:lvlJc w:val="left"/>
      <w:pPr>
        <w:ind w:left="6480" w:hanging="360"/>
      </w:pPr>
      <w:rPr>
        <w:rFonts w:ascii="Wingdings" w:hAnsi="Wingdings" w:hint="default"/>
      </w:rPr>
    </w:lvl>
  </w:abstractNum>
  <w:abstractNum w:abstractNumId="16" w15:restartNumberingAfterBreak="0">
    <w:nsid w:val="3EA9BF7D"/>
    <w:multiLevelType w:val="hybridMultilevel"/>
    <w:tmpl w:val="63923962"/>
    <w:lvl w:ilvl="0" w:tplc="E8244BA4">
      <w:start w:val="1"/>
      <w:numFmt w:val="decimal"/>
      <w:lvlText w:val="%1."/>
      <w:lvlJc w:val="left"/>
      <w:pPr>
        <w:ind w:left="720" w:hanging="360"/>
      </w:pPr>
    </w:lvl>
    <w:lvl w:ilvl="1" w:tplc="64882FB0">
      <w:start w:val="1"/>
      <w:numFmt w:val="lowerLetter"/>
      <w:lvlText w:val="%2."/>
      <w:lvlJc w:val="left"/>
      <w:pPr>
        <w:ind w:left="1440" w:hanging="360"/>
      </w:pPr>
    </w:lvl>
    <w:lvl w:ilvl="2" w:tplc="F9C0C9EA">
      <w:start w:val="1"/>
      <w:numFmt w:val="lowerRoman"/>
      <w:lvlText w:val="%3."/>
      <w:lvlJc w:val="right"/>
      <w:pPr>
        <w:ind w:left="2160" w:hanging="180"/>
      </w:pPr>
    </w:lvl>
    <w:lvl w:ilvl="3" w:tplc="C6FA0494">
      <w:start w:val="1"/>
      <w:numFmt w:val="decimal"/>
      <w:lvlText w:val="%4."/>
      <w:lvlJc w:val="left"/>
      <w:pPr>
        <w:ind w:left="2880" w:hanging="360"/>
      </w:pPr>
    </w:lvl>
    <w:lvl w:ilvl="4" w:tplc="FED0F474">
      <w:start w:val="1"/>
      <w:numFmt w:val="lowerLetter"/>
      <w:lvlText w:val="%5."/>
      <w:lvlJc w:val="left"/>
      <w:pPr>
        <w:ind w:left="3600" w:hanging="360"/>
      </w:pPr>
    </w:lvl>
    <w:lvl w:ilvl="5" w:tplc="B30C8402">
      <w:start w:val="1"/>
      <w:numFmt w:val="lowerRoman"/>
      <w:lvlText w:val="%6."/>
      <w:lvlJc w:val="right"/>
      <w:pPr>
        <w:ind w:left="4320" w:hanging="180"/>
      </w:pPr>
    </w:lvl>
    <w:lvl w:ilvl="6" w:tplc="A85A0A4A">
      <w:start w:val="1"/>
      <w:numFmt w:val="decimal"/>
      <w:lvlText w:val="%7."/>
      <w:lvlJc w:val="left"/>
      <w:pPr>
        <w:ind w:left="5040" w:hanging="360"/>
      </w:pPr>
    </w:lvl>
    <w:lvl w:ilvl="7" w:tplc="315E356A">
      <w:start w:val="1"/>
      <w:numFmt w:val="lowerLetter"/>
      <w:lvlText w:val="%8."/>
      <w:lvlJc w:val="left"/>
      <w:pPr>
        <w:ind w:left="5760" w:hanging="360"/>
      </w:pPr>
    </w:lvl>
    <w:lvl w:ilvl="8" w:tplc="ABD82A76">
      <w:start w:val="1"/>
      <w:numFmt w:val="lowerRoman"/>
      <w:lvlText w:val="%9."/>
      <w:lvlJc w:val="right"/>
      <w:pPr>
        <w:ind w:left="6480" w:hanging="180"/>
      </w:pPr>
    </w:lvl>
  </w:abstractNum>
  <w:abstractNum w:abstractNumId="17" w15:restartNumberingAfterBreak="0">
    <w:nsid w:val="4366F864"/>
    <w:multiLevelType w:val="hybridMultilevel"/>
    <w:tmpl w:val="7CB25B9C"/>
    <w:lvl w:ilvl="0" w:tplc="0854BAAE">
      <w:start w:val="1"/>
      <w:numFmt w:val="decimal"/>
      <w:lvlText w:val="%1."/>
      <w:lvlJc w:val="left"/>
      <w:pPr>
        <w:ind w:left="720" w:hanging="360"/>
      </w:pPr>
    </w:lvl>
    <w:lvl w:ilvl="1" w:tplc="21EE0F92">
      <w:start w:val="1"/>
      <w:numFmt w:val="lowerLetter"/>
      <w:lvlText w:val="%2."/>
      <w:lvlJc w:val="left"/>
      <w:pPr>
        <w:ind w:left="1440" w:hanging="360"/>
      </w:pPr>
    </w:lvl>
    <w:lvl w:ilvl="2" w:tplc="CAAC9D1E">
      <w:start w:val="1"/>
      <w:numFmt w:val="lowerRoman"/>
      <w:lvlText w:val="%3."/>
      <w:lvlJc w:val="right"/>
      <w:pPr>
        <w:ind w:left="2160" w:hanging="180"/>
      </w:pPr>
    </w:lvl>
    <w:lvl w:ilvl="3" w:tplc="FFF4F0F4">
      <w:start w:val="1"/>
      <w:numFmt w:val="decimal"/>
      <w:lvlText w:val="%4."/>
      <w:lvlJc w:val="left"/>
      <w:pPr>
        <w:ind w:left="2880" w:hanging="360"/>
      </w:pPr>
    </w:lvl>
    <w:lvl w:ilvl="4" w:tplc="842E525C">
      <w:start w:val="1"/>
      <w:numFmt w:val="lowerLetter"/>
      <w:lvlText w:val="%5."/>
      <w:lvlJc w:val="left"/>
      <w:pPr>
        <w:ind w:left="3600" w:hanging="360"/>
      </w:pPr>
    </w:lvl>
    <w:lvl w:ilvl="5" w:tplc="EA149180">
      <w:start w:val="1"/>
      <w:numFmt w:val="lowerRoman"/>
      <w:lvlText w:val="%6."/>
      <w:lvlJc w:val="right"/>
      <w:pPr>
        <w:ind w:left="4320" w:hanging="180"/>
      </w:pPr>
    </w:lvl>
    <w:lvl w:ilvl="6" w:tplc="708E6104">
      <w:start w:val="1"/>
      <w:numFmt w:val="decimal"/>
      <w:lvlText w:val="%7."/>
      <w:lvlJc w:val="left"/>
      <w:pPr>
        <w:ind w:left="5040" w:hanging="360"/>
      </w:pPr>
    </w:lvl>
    <w:lvl w:ilvl="7" w:tplc="69764BD6">
      <w:start w:val="1"/>
      <w:numFmt w:val="lowerLetter"/>
      <w:lvlText w:val="%8."/>
      <w:lvlJc w:val="left"/>
      <w:pPr>
        <w:ind w:left="5760" w:hanging="360"/>
      </w:pPr>
    </w:lvl>
    <w:lvl w:ilvl="8" w:tplc="C7A6BAA8">
      <w:start w:val="1"/>
      <w:numFmt w:val="lowerRoman"/>
      <w:lvlText w:val="%9."/>
      <w:lvlJc w:val="right"/>
      <w:pPr>
        <w:ind w:left="6480" w:hanging="180"/>
      </w:pPr>
    </w:lvl>
  </w:abstractNum>
  <w:abstractNum w:abstractNumId="18" w15:restartNumberingAfterBreak="0">
    <w:nsid w:val="4915ACF6"/>
    <w:multiLevelType w:val="hybridMultilevel"/>
    <w:tmpl w:val="2D0C8E5E"/>
    <w:lvl w:ilvl="0" w:tplc="3F24D94A">
      <w:start w:val="1"/>
      <w:numFmt w:val="bullet"/>
      <w:lvlText w:val="-"/>
      <w:lvlJc w:val="left"/>
      <w:pPr>
        <w:ind w:left="720" w:hanging="360"/>
      </w:pPr>
      <w:rPr>
        <w:rFonts w:ascii="&quot;Times New Roman&quot;,serif" w:hAnsi="&quot;Times New Roman&quot;,serif" w:hint="default"/>
      </w:rPr>
    </w:lvl>
    <w:lvl w:ilvl="1" w:tplc="89DADD72">
      <w:start w:val="1"/>
      <w:numFmt w:val="bullet"/>
      <w:lvlText w:val="o"/>
      <w:lvlJc w:val="left"/>
      <w:pPr>
        <w:ind w:left="1440" w:hanging="360"/>
      </w:pPr>
      <w:rPr>
        <w:rFonts w:ascii="Courier New" w:hAnsi="Courier New" w:hint="default"/>
      </w:rPr>
    </w:lvl>
    <w:lvl w:ilvl="2" w:tplc="D8CA7BBA">
      <w:start w:val="1"/>
      <w:numFmt w:val="bullet"/>
      <w:lvlText w:val=""/>
      <w:lvlJc w:val="left"/>
      <w:pPr>
        <w:ind w:left="2160" w:hanging="360"/>
      </w:pPr>
      <w:rPr>
        <w:rFonts w:ascii="Wingdings" w:hAnsi="Wingdings" w:hint="default"/>
      </w:rPr>
    </w:lvl>
    <w:lvl w:ilvl="3" w:tplc="20C47B0C">
      <w:start w:val="1"/>
      <w:numFmt w:val="bullet"/>
      <w:lvlText w:val=""/>
      <w:lvlJc w:val="left"/>
      <w:pPr>
        <w:ind w:left="2880" w:hanging="360"/>
      </w:pPr>
      <w:rPr>
        <w:rFonts w:ascii="Symbol" w:hAnsi="Symbol" w:hint="default"/>
      </w:rPr>
    </w:lvl>
    <w:lvl w:ilvl="4" w:tplc="D8ACB948">
      <w:start w:val="1"/>
      <w:numFmt w:val="bullet"/>
      <w:lvlText w:val="o"/>
      <w:lvlJc w:val="left"/>
      <w:pPr>
        <w:ind w:left="3600" w:hanging="360"/>
      </w:pPr>
      <w:rPr>
        <w:rFonts w:ascii="Courier New" w:hAnsi="Courier New" w:hint="default"/>
      </w:rPr>
    </w:lvl>
    <w:lvl w:ilvl="5" w:tplc="ABEE5720">
      <w:start w:val="1"/>
      <w:numFmt w:val="bullet"/>
      <w:lvlText w:val=""/>
      <w:lvlJc w:val="left"/>
      <w:pPr>
        <w:ind w:left="4320" w:hanging="360"/>
      </w:pPr>
      <w:rPr>
        <w:rFonts w:ascii="Wingdings" w:hAnsi="Wingdings" w:hint="default"/>
      </w:rPr>
    </w:lvl>
    <w:lvl w:ilvl="6" w:tplc="D81E7598">
      <w:start w:val="1"/>
      <w:numFmt w:val="bullet"/>
      <w:lvlText w:val=""/>
      <w:lvlJc w:val="left"/>
      <w:pPr>
        <w:ind w:left="5040" w:hanging="360"/>
      </w:pPr>
      <w:rPr>
        <w:rFonts w:ascii="Symbol" w:hAnsi="Symbol" w:hint="default"/>
      </w:rPr>
    </w:lvl>
    <w:lvl w:ilvl="7" w:tplc="B50C0178">
      <w:start w:val="1"/>
      <w:numFmt w:val="bullet"/>
      <w:lvlText w:val="o"/>
      <w:lvlJc w:val="left"/>
      <w:pPr>
        <w:ind w:left="5760" w:hanging="360"/>
      </w:pPr>
      <w:rPr>
        <w:rFonts w:ascii="Courier New" w:hAnsi="Courier New" w:hint="default"/>
      </w:rPr>
    </w:lvl>
    <w:lvl w:ilvl="8" w:tplc="97F405D6">
      <w:start w:val="1"/>
      <w:numFmt w:val="bullet"/>
      <w:lvlText w:val=""/>
      <w:lvlJc w:val="left"/>
      <w:pPr>
        <w:ind w:left="6480" w:hanging="360"/>
      </w:pPr>
      <w:rPr>
        <w:rFonts w:ascii="Wingdings" w:hAnsi="Wingdings" w:hint="default"/>
      </w:rPr>
    </w:lvl>
  </w:abstractNum>
  <w:abstractNum w:abstractNumId="19" w15:restartNumberingAfterBreak="0">
    <w:nsid w:val="4EC2356E"/>
    <w:multiLevelType w:val="hybridMultilevel"/>
    <w:tmpl w:val="1C4625AA"/>
    <w:lvl w:ilvl="0" w:tplc="3866F98C">
      <w:start w:val="1"/>
      <w:numFmt w:val="bullet"/>
      <w:lvlText w:val="-"/>
      <w:lvlJc w:val="left"/>
      <w:pPr>
        <w:ind w:left="720" w:hanging="360"/>
      </w:pPr>
      <w:rPr>
        <w:rFonts w:ascii="&quot;Times New Roman&quot;,serif" w:hAnsi="&quot;Times New Roman&quot;,serif" w:hint="default"/>
      </w:rPr>
    </w:lvl>
    <w:lvl w:ilvl="1" w:tplc="FF5AADAC">
      <w:start w:val="1"/>
      <w:numFmt w:val="bullet"/>
      <w:lvlText w:val="o"/>
      <w:lvlJc w:val="left"/>
      <w:pPr>
        <w:ind w:left="1440" w:hanging="360"/>
      </w:pPr>
      <w:rPr>
        <w:rFonts w:ascii="Courier New" w:hAnsi="Courier New" w:hint="default"/>
      </w:rPr>
    </w:lvl>
    <w:lvl w:ilvl="2" w:tplc="392806A0">
      <w:start w:val="1"/>
      <w:numFmt w:val="bullet"/>
      <w:lvlText w:val=""/>
      <w:lvlJc w:val="left"/>
      <w:pPr>
        <w:ind w:left="2160" w:hanging="360"/>
      </w:pPr>
      <w:rPr>
        <w:rFonts w:ascii="Wingdings" w:hAnsi="Wingdings" w:hint="default"/>
      </w:rPr>
    </w:lvl>
    <w:lvl w:ilvl="3" w:tplc="901C2748">
      <w:start w:val="1"/>
      <w:numFmt w:val="bullet"/>
      <w:lvlText w:val=""/>
      <w:lvlJc w:val="left"/>
      <w:pPr>
        <w:ind w:left="2880" w:hanging="360"/>
      </w:pPr>
      <w:rPr>
        <w:rFonts w:ascii="Symbol" w:hAnsi="Symbol" w:hint="default"/>
      </w:rPr>
    </w:lvl>
    <w:lvl w:ilvl="4" w:tplc="6F302492">
      <w:start w:val="1"/>
      <w:numFmt w:val="bullet"/>
      <w:lvlText w:val="o"/>
      <w:lvlJc w:val="left"/>
      <w:pPr>
        <w:ind w:left="3600" w:hanging="360"/>
      </w:pPr>
      <w:rPr>
        <w:rFonts w:ascii="Courier New" w:hAnsi="Courier New" w:hint="default"/>
      </w:rPr>
    </w:lvl>
    <w:lvl w:ilvl="5" w:tplc="43F2FEC2">
      <w:start w:val="1"/>
      <w:numFmt w:val="bullet"/>
      <w:lvlText w:val=""/>
      <w:lvlJc w:val="left"/>
      <w:pPr>
        <w:ind w:left="4320" w:hanging="360"/>
      </w:pPr>
      <w:rPr>
        <w:rFonts w:ascii="Wingdings" w:hAnsi="Wingdings" w:hint="default"/>
      </w:rPr>
    </w:lvl>
    <w:lvl w:ilvl="6" w:tplc="22269590">
      <w:start w:val="1"/>
      <w:numFmt w:val="bullet"/>
      <w:lvlText w:val=""/>
      <w:lvlJc w:val="left"/>
      <w:pPr>
        <w:ind w:left="5040" w:hanging="360"/>
      </w:pPr>
      <w:rPr>
        <w:rFonts w:ascii="Symbol" w:hAnsi="Symbol" w:hint="default"/>
      </w:rPr>
    </w:lvl>
    <w:lvl w:ilvl="7" w:tplc="60DC5BBC">
      <w:start w:val="1"/>
      <w:numFmt w:val="bullet"/>
      <w:lvlText w:val="o"/>
      <w:lvlJc w:val="left"/>
      <w:pPr>
        <w:ind w:left="5760" w:hanging="360"/>
      </w:pPr>
      <w:rPr>
        <w:rFonts w:ascii="Courier New" w:hAnsi="Courier New" w:hint="default"/>
      </w:rPr>
    </w:lvl>
    <w:lvl w:ilvl="8" w:tplc="9F96B4AC">
      <w:start w:val="1"/>
      <w:numFmt w:val="bullet"/>
      <w:lvlText w:val=""/>
      <w:lvlJc w:val="left"/>
      <w:pPr>
        <w:ind w:left="6480" w:hanging="360"/>
      </w:pPr>
      <w:rPr>
        <w:rFonts w:ascii="Wingdings" w:hAnsi="Wingdings" w:hint="default"/>
      </w:rPr>
    </w:lvl>
  </w:abstractNum>
  <w:abstractNum w:abstractNumId="20" w15:restartNumberingAfterBreak="0">
    <w:nsid w:val="5B26C646"/>
    <w:multiLevelType w:val="hybridMultilevel"/>
    <w:tmpl w:val="68EC7D10"/>
    <w:lvl w:ilvl="0" w:tplc="40683B2C">
      <w:start w:val="1"/>
      <w:numFmt w:val="bullet"/>
      <w:lvlText w:val="-"/>
      <w:lvlJc w:val="left"/>
      <w:pPr>
        <w:ind w:left="720" w:hanging="360"/>
      </w:pPr>
      <w:rPr>
        <w:rFonts w:ascii="Calibri" w:hAnsi="Calibri" w:hint="default"/>
      </w:rPr>
    </w:lvl>
    <w:lvl w:ilvl="1" w:tplc="744CF132">
      <w:start w:val="1"/>
      <w:numFmt w:val="bullet"/>
      <w:lvlText w:val="o"/>
      <w:lvlJc w:val="left"/>
      <w:pPr>
        <w:ind w:left="1440" w:hanging="360"/>
      </w:pPr>
      <w:rPr>
        <w:rFonts w:ascii="Courier New" w:hAnsi="Courier New" w:hint="default"/>
      </w:rPr>
    </w:lvl>
    <w:lvl w:ilvl="2" w:tplc="9EEAE294">
      <w:start w:val="1"/>
      <w:numFmt w:val="bullet"/>
      <w:lvlText w:val=""/>
      <w:lvlJc w:val="left"/>
      <w:pPr>
        <w:ind w:left="2160" w:hanging="360"/>
      </w:pPr>
      <w:rPr>
        <w:rFonts w:ascii="Wingdings" w:hAnsi="Wingdings" w:hint="default"/>
      </w:rPr>
    </w:lvl>
    <w:lvl w:ilvl="3" w:tplc="CCDCA03E">
      <w:start w:val="1"/>
      <w:numFmt w:val="bullet"/>
      <w:lvlText w:val=""/>
      <w:lvlJc w:val="left"/>
      <w:pPr>
        <w:ind w:left="2880" w:hanging="360"/>
      </w:pPr>
      <w:rPr>
        <w:rFonts w:ascii="Symbol" w:hAnsi="Symbol" w:hint="default"/>
      </w:rPr>
    </w:lvl>
    <w:lvl w:ilvl="4" w:tplc="DAF0E2FC">
      <w:start w:val="1"/>
      <w:numFmt w:val="bullet"/>
      <w:lvlText w:val="o"/>
      <w:lvlJc w:val="left"/>
      <w:pPr>
        <w:ind w:left="3600" w:hanging="360"/>
      </w:pPr>
      <w:rPr>
        <w:rFonts w:ascii="Courier New" w:hAnsi="Courier New" w:hint="default"/>
      </w:rPr>
    </w:lvl>
    <w:lvl w:ilvl="5" w:tplc="5C3CF65E">
      <w:start w:val="1"/>
      <w:numFmt w:val="bullet"/>
      <w:lvlText w:val=""/>
      <w:lvlJc w:val="left"/>
      <w:pPr>
        <w:ind w:left="4320" w:hanging="360"/>
      </w:pPr>
      <w:rPr>
        <w:rFonts w:ascii="Wingdings" w:hAnsi="Wingdings" w:hint="default"/>
      </w:rPr>
    </w:lvl>
    <w:lvl w:ilvl="6" w:tplc="05F60992">
      <w:start w:val="1"/>
      <w:numFmt w:val="bullet"/>
      <w:lvlText w:val=""/>
      <w:lvlJc w:val="left"/>
      <w:pPr>
        <w:ind w:left="5040" w:hanging="360"/>
      </w:pPr>
      <w:rPr>
        <w:rFonts w:ascii="Symbol" w:hAnsi="Symbol" w:hint="default"/>
      </w:rPr>
    </w:lvl>
    <w:lvl w:ilvl="7" w:tplc="6B0ABD14">
      <w:start w:val="1"/>
      <w:numFmt w:val="bullet"/>
      <w:lvlText w:val="o"/>
      <w:lvlJc w:val="left"/>
      <w:pPr>
        <w:ind w:left="5760" w:hanging="360"/>
      </w:pPr>
      <w:rPr>
        <w:rFonts w:ascii="Courier New" w:hAnsi="Courier New" w:hint="default"/>
      </w:rPr>
    </w:lvl>
    <w:lvl w:ilvl="8" w:tplc="270443C2">
      <w:start w:val="1"/>
      <w:numFmt w:val="bullet"/>
      <w:lvlText w:val=""/>
      <w:lvlJc w:val="left"/>
      <w:pPr>
        <w:ind w:left="6480" w:hanging="360"/>
      </w:pPr>
      <w:rPr>
        <w:rFonts w:ascii="Wingdings" w:hAnsi="Wingdings" w:hint="default"/>
      </w:rPr>
    </w:lvl>
  </w:abstractNum>
  <w:abstractNum w:abstractNumId="21" w15:restartNumberingAfterBreak="0">
    <w:nsid w:val="5C93EB38"/>
    <w:multiLevelType w:val="hybridMultilevel"/>
    <w:tmpl w:val="4BA0C3E6"/>
    <w:lvl w:ilvl="0" w:tplc="C68445BC">
      <w:start w:val="1"/>
      <w:numFmt w:val="decimal"/>
      <w:lvlText w:val="%1."/>
      <w:lvlJc w:val="left"/>
      <w:pPr>
        <w:ind w:left="720" w:hanging="360"/>
      </w:pPr>
    </w:lvl>
    <w:lvl w:ilvl="1" w:tplc="BCA6CD04">
      <w:start w:val="1"/>
      <w:numFmt w:val="lowerLetter"/>
      <w:lvlText w:val="%2."/>
      <w:lvlJc w:val="left"/>
      <w:pPr>
        <w:ind w:left="1440" w:hanging="360"/>
      </w:pPr>
    </w:lvl>
    <w:lvl w:ilvl="2" w:tplc="BE1E00E6">
      <w:start w:val="1"/>
      <w:numFmt w:val="lowerRoman"/>
      <w:lvlText w:val="%3."/>
      <w:lvlJc w:val="right"/>
      <w:pPr>
        <w:ind w:left="2160" w:hanging="180"/>
      </w:pPr>
    </w:lvl>
    <w:lvl w:ilvl="3" w:tplc="C1D22F70">
      <w:start w:val="1"/>
      <w:numFmt w:val="decimal"/>
      <w:lvlText w:val="%4."/>
      <w:lvlJc w:val="left"/>
      <w:pPr>
        <w:ind w:left="2880" w:hanging="360"/>
      </w:pPr>
    </w:lvl>
    <w:lvl w:ilvl="4" w:tplc="2A36AD6C">
      <w:start w:val="1"/>
      <w:numFmt w:val="lowerLetter"/>
      <w:lvlText w:val="%5."/>
      <w:lvlJc w:val="left"/>
      <w:pPr>
        <w:ind w:left="3600" w:hanging="360"/>
      </w:pPr>
    </w:lvl>
    <w:lvl w:ilvl="5" w:tplc="802CB94C">
      <w:start w:val="1"/>
      <w:numFmt w:val="lowerRoman"/>
      <w:lvlText w:val="%6."/>
      <w:lvlJc w:val="right"/>
      <w:pPr>
        <w:ind w:left="4320" w:hanging="180"/>
      </w:pPr>
    </w:lvl>
    <w:lvl w:ilvl="6" w:tplc="37506206">
      <w:start w:val="1"/>
      <w:numFmt w:val="decimal"/>
      <w:lvlText w:val="%7."/>
      <w:lvlJc w:val="left"/>
      <w:pPr>
        <w:ind w:left="5040" w:hanging="360"/>
      </w:pPr>
    </w:lvl>
    <w:lvl w:ilvl="7" w:tplc="00B0D208">
      <w:start w:val="1"/>
      <w:numFmt w:val="lowerLetter"/>
      <w:lvlText w:val="%8."/>
      <w:lvlJc w:val="left"/>
      <w:pPr>
        <w:ind w:left="5760" w:hanging="360"/>
      </w:pPr>
    </w:lvl>
    <w:lvl w:ilvl="8" w:tplc="26C25716">
      <w:start w:val="1"/>
      <w:numFmt w:val="lowerRoman"/>
      <w:lvlText w:val="%9."/>
      <w:lvlJc w:val="right"/>
      <w:pPr>
        <w:ind w:left="6480" w:hanging="180"/>
      </w:pPr>
    </w:lvl>
  </w:abstractNum>
  <w:abstractNum w:abstractNumId="22" w15:restartNumberingAfterBreak="0">
    <w:nsid w:val="5DBAE27D"/>
    <w:multiLevelType w:val="hybridMultilevel"/>
    <w:tmpl w:val="30603344"/>
    <w:lvl w:ilvl="0" w:tplc="2E247326">
      <w:start w:val="1"/>
      <w:numFmt w:val="bullet"/>
      <w:lvlText w:val="-"/>
      <w:lvlJc w:val="left"/>
      <w:pPr>
        <w:ind w:left="720" w:hanging="360"/>
      </w:pPr>
      <w:rPr>
        <w:rFonts w:ascii="&quot;Times New Roman&quot;,serif" w:hAnsi="&quot;Times New Roman&quot;,serif" w:hint="default"/>
      </w:rPr>
    </w:lvl>
    <w:lvl w:ilvl="1" w:tplc="D75A16B4">
      <w:start w:val="1"/>
      <w:numFmt w:val="bullet"/>
      <w:lvlText w:val="o"/>
      <w:lvlJc w:val="left"/>
      <w:pPr>
        <w:ind w:left="1440" w:hanging="360"/>
      </w:pPr>
      <w:rPr>
        <w:rFonts w:ascii="Courier New" w:hAnsi="Courier New" w:hint="default"/>
      </w:rPr>
    </w:lvl>
    <w:lvl w:ilvl="2" w:tplc="5378770E">
      <w:start w:val="1"/>
      <w:numFmt w:val="bullet"/>
      <w:lvlText w:val=""/>
      <w:lvlJc w:val="left"/>
      <w:pPr>
        <w:ind w:left="2160" w:hanging="360"/>
      </w:pPr>
      <w:rPr>
        <w:rFonts w:ascii="Wingdings" w:hAnsi="Wingdings" w:hint="default"/>
      </w:rPr>
    </w:lvl>
    <w:lvl w:ilvl="3" w:tplc="F306BC64">
      <w:start w:val="1"/>
      <w:numFmt w:val="bullet"/>
      <w:lvlText w:val=""/>
      <w:lvlJc w:val="left"/>
      <w:pPr>
        <w:ind w:left="2880" w:hanging="360"/>
      </w:pPr>
      <w:rPr>
        <w:rFonts w:ascii="Symbol" w:hAnsi="Symbol" w:hint="default"/>
      </w:rPr>
    </w:lvl>
    <w:lvl w:ilvl="4" w:tplc="02EC8B92">
      <w:start w:val="1"/>
      <w:numFmt w:val="bullet"/>
      <w:lvlText w:val="o"/>
      <w:lvlJc w:val="left"/>
      <w:pPr>
        <w:ind w:left="3600" w:hanging="360"/>
      </w:pPr>
      <w:rPr>
        <w:rFonts w:ascii="Courier New" w:hAnsi="Courier New" w:hint="default"/>
      </w:rPr>
    </w:lvl>
    <w:lvl w:ilvl="5" w:tplc="E82EDBD0">
      <w:start w:val="1"/>
      <w:numFmt w:val="bullet"/>
      <w:lvlText w:val=""/>
      <w:lvlJc w:val="left"/>
      <w:pPr>
        <w:ind w:left="4320" w:hanging="360"/>
      </w:pPr>
      <w:rPr>
        <w:rFonts w:ascii="Wingdings" w:hAnsi="Wingdings" w:hint="default"/>
      </w:rPr>
    </w:lvl>
    <w:lvl w:ilvl="6" w:tplc="3E0E1ABE">
      <w:start w:val="1"/>
      <w:numFmt w:val="bullet"/>
      <w:lvlText w:val=""/>
      <w:lvlJc w:val="left"/>
      <w:pPr>
        <w:ind w:left="5040" w:hanging="360"/>
      </w:pPr>
      <w:rPr>
        <w:rFonts w:ascii="Symbol" w:hAnsi="Symbol" w:hint="default"/>
      </w:rPr>
    </w:lvl>
    <w:lvl w:ilvl="7" w:tplc="74A6A974">
      <w:start w:val="1"/>
      <w:numFmt w:val="bullet"/>
      <w:lvlText w:val="o"/>
      <w:lvlJc w:val="left"/>
      <w:pPr>
        <w:ind w:left="5760" w:hanging="360"/>
      </w:pPr>
      <w:rPr>
        <w:rFonts w:ascii="Courier New" w:hAnsi="Courier New" w:hint="default"/>
      </w:rPr>
    </w:lvl>
    <w:lvl w:ilvl="8" w:tplc="66A2D36A">
      <w:start w:val="1"/>
      <w:numFmt w:val="bullet"/>
      <w:lvlText w:val=""/>
      <w:lvlJc w:val="left"/>
      <w:pPr>
        <w:ind w:left="6480" w:hanging="360"/>
      </w:pPr>
      <w:rPr>
        <w:rFonts w:ascii="Wingdings" w:hAnsi="Wingdings" w:hint="default"/>
      </w:rPr>
    </w:lvl>
  </w:abstractNum>
  <w:abstractNum w:abstractNumId="23" w15:restartNumberingAfterBreak="0">
    <w:nsid w:val="63392ACC"/>
    <w:multiLevelType w:val="hybridMultilevel"/>
    <w:tmpl w:val="7E2831DA"/>
    <w:lvl w:ilvl="0" w:tplc="E10656D8">
      <w:start w:val="1"/>
      <w:numFmt w:val="bullet"/>
      <w:lvlText w:val="-"/>
      <w:lvlJc w:val="left"/>
      <w:pPr>
        <w:ind w:left="720" w:hanging="360"/>
      </w:pPr>
      <w:rPr>
        <w:rFonts w:ascii="&quot;Times New Roman&quot;,serif" w:hAnsi="&quot;Times New Roman&quot;,serif" w:hint="default"/>
      </w:rPr>
    </w:lvl>
    <w:lvl w:ilvl="1" w:tplc="21400F20">
      <w:start w:val="1"/>
      <w:numFmt w:val="bullet"/>
      <w:lvlText w:val="o"/>
      <w:lvlJc w:val="left"/>
      <w:pPr>
        <w:ind w:left="1440" w:hanging="360"/>
      </w:pPr>
      <w:rPr>
        <w:rFonts w:ascii="Courier New" w:hAnsi="Courier New" w:hint="default"/>
      </w:rPr>
    </w:lvl>
    <w:lvl w:ilvl="2" w:tplc="8D081568">
      <w:start w:val="1"/>
      <w:numFmt w:val="bullet"/>
      <w:lvlText w:val=""/>
      <w:lvlJc w:val="left"/>
      <w:pPr>
        <w:ind w:left="2160" w:hanging="360"/>
      </w:pPr>
      <w:rPr>
        <w:rFonts w:ascii="Wingdings" w:hAnsi="Wingdings" w:hint="default"/>
      </w:rPr>
    </w:lvl>
    <w:lvl w:ilvl="3" w:tplc="B568FA8C">
      <w:start w:val="1"/>
      <w:numFmt w:val="bullet"/>
      <w:lvlText w:val=""/>
      <w:lvlJc w:val="left"/>
      <w:pPr>
        <w:ind w:left="2880" w:hanging="360"/>
      </w:pPr>
      <w:rPr>
        <w:rFonts w:ascii="Symbol" w:hAnsi="Symbol" w:hint="default"/>
      </w:rPr>
    </w:lvl>
    <w:lvl w:ilvl="4" w:tplc="4E3E2332">
      <w:start w:val="1"/>
      <w:numFmt w:val="bullet"/>
      <w:lvlText w:val="o"/>
      <w:lvlJc w:val="left"/>
      <w:pPr>
        <w:ind w:left="3600" w:hanging="360"/>
      </w:pPr>
      <w:rPr>
        <w:rFonts w:ascii="Courier New" w:hAnsi="Courier New" w:hint="default"/>
      </w:rPr>
    </w:lvl>
    <w:lvl w:ilvl="5" w:tplc="7A966568">
      <w:start w:val="1"/>
      <w:numFmt w:val="bullet"/>
      <w:lvlText w:val=""/>
      <w:lvlJc w:val="left"/>
      <w:pPr>
        <w:ind w:left="4320" w:hanging="360"/>
      </w:pPr>
      <w:rPr>
        <w:rFonts w:ascii="Wingdings" w:hAnsi="Wingdings" w:hint="default"/>
      </w:rPr>
    </w:lvl>
    <w:lvl w:ilvl="6" w:tplc="BD2E12A6">
      <w:start w:val="1"/>
      <w:numFmt w:val="bullet"/>
      <w:lvlText w:val=""/>
      <w:lvlJc w:val="left"/>
      <w:pPr>
        <w:ind w:left="5040" w:hanging="360"/>
      </w:pPr>
      <w:rPr>
        <w:rFonts w:ascii="Symbol" w:hAnsi="Symbol" w:hint="default"/>
      </w:rPr>
    </w:lvl>
    <w:lvl w:ilvl="7" w:tplc="DBB2D272">
      <w:start w:val="1"/>
      <w:numFmt w:val="bullet"/>
      <w:lvlText w:val="o"/>
      <w:lvlJc w:val="left"/>
      <w:pPr>
        <w:ind w:left="5760" w:hanging="360"/>
      </w:pPr>
      <w:rPr>
        <w:rFonts w:ascii="Courier New" w:hAnsi="Courier New" w:hint="default"/>
      </w:rPr>
    </w:lvl>
    <w:lvl w:ilvl="8" w:tplc="076638E4">
      <w:start w:val="1"/>
      <w:numFmt w:val="bullet"/>
      <w:lvlText w:val=""/>
      <w:lvlJc w:val="left"/>
      <w:pPr>
        <w:ind w:left="6480" w:hanging="360"/>
      </w:pPr>
      <w:rPr>
        <w:rFonts w:ascii="Wingdings" w:hAnsi="Wingdings" w:hint="default"/>
      </w:rPr>
    </w:lvl>
  </w:abstractNum>
  <w:abstractNum w:abstractNumId="24" w15:restartNumberingAfterBreak="0">
    <w:nsid w:val="676996B3"/>
    <w:multiLevelType w:val="hybridMultilevel"/>
    <w:tmpl w:val="E75AEE1E"/>
    <w:lvl w:ilvl="0" w:tplc="B7EC50CC">
      <w:start w:val="1"/>
      <w:numFmt w:val="bullet"/>
      <w:lvlText w:val="-"/>
      <w:lvlJc w:val="left"/>
      <w:pPr>
        <w:ind w:left="720" w:hanging="360"/>
      </w:pPr>
      <w:rPr>
        <w:rFonts w:ascii="Calibri" w:hAnsi="Calibri" w:hint="default"/>
      </w:rPr>
    </w:lvl>
    <w:lvl w:ilvl="1" w:tplc="2E9220E4">
      <w:start w:val="1"/>
      <w:numFmt w:val="bullet"/>
      <w:lvlText w:val="o"/>
      <w:lvlJc w:val="left"/>
      <w:pPr>
        <w:ind w:left="1440" w:hanging="360"/>
      </w:pPr>
      <w:rPr>
        <w:rFonts w:ascii="Courier New" w:hAnsi="Courier New" w:hint="default"/>
      </w:rPr>
    </w:lvl>
    <w:lvl w:ilvl="2" w:tplc="106669A0">
      <w:start w:val="1"/>
      <w:numFmt w:val="bullet"/>
      <w:lvlText w:val=""/>
      <w:lvlJc w:val="left"/>
      <w:pPr>
        <w:ind w:left="2160" w:hanging="360"/>
      </w:pPr>
      <w:rPr>
        <w:rFonts w:ascii="Wingdings" w:hAnsi="Wingdings" w:hint="default"/>
      </w:rPr>
    </w:lvl>
    <w:lvl w:ilvl="3" w:tplc="9BEE70C8">
      <w:start w:val="1"/>
      <w:numFmt w:val="bullet"/>
      <w:lvlText w:val=""/>
      <w:lvlJc w:val="left"/>
      <w:pPr>
        <w:ind w:left="2880" w:hanging="360"/>
      </w:pPr>
      <w:rPr>
        <w:rFonts w:ascii="Symbol" w:hAnsi="Symbol" w:hint="default"/>
      </w:rPr>
    </w:lvl>
    <w:lvl w:ilvl="4" w:tplc="2C7AA134">
      <w:start w:val="1"/>
      <w:numFmt w:val="bullet"/>
      <w:lvlText w:val="o"/>
      <w:lvlJc w:val="left"/>
      <w:pPr>
        <w:ind w:left="3600" w:hanging="360"/>
      </w:pPr>
      <w:rPr>
        <w:rFonts w:ascii="Courier New" w:hAnsi="Courier New" w:hint="default"/>
      </w:rPr>
    </w:lvl>
    <w:lvl w:ilvl="5" w:tplc="EA764D26">
      <w:start w:val="1"/>
      <w:numFmt w:val="bullet"/>
      <w:lvlText w:val=""/>
      <w:lvlJc w:val="left"/>
      <w:pPr>
        <w:ind w:left="4320" w:hanging="360"/>
      </w:pPr>
      <w:rPr>
        <w:rFonts w:ascii="Wingdings" w:hAnsi="Wingdings" w:hint="default"/>
      </w:rPr>
    </w:lvl>
    <w:lvl w:ilvl="6" w:tplc="3E84CE0C">
      <w:start w:val="1"/>
      <w:numFmt w:val="bullet"/>
      <w:lvlText w:val=""/>
      <w:lvlJc w:val="left"/>
      <w:pPr>
        <w:ind w:left="5040" w:hanging="360"/>
      </w:pPr>
      <w:rPr>
        <w:rFonts w:ascii="Symbol" w:hAnsi="Symbol" w:hint="default"/>
      </w:rPr>
    </w:lvl>
    <w:lvl w:ilvl="7" w:tplc="3DEA876C">
      <w:start w:val="1"/>
      <w:numFmt w:val="bullet"/>
      <w:lvlText w:val="o"/>
      <w:lvlJc w:val="left"/>
      <w:pPr>
        <w:ind w:left="5760" w:hanging="360"/>
      </w:pPr>
      <w:rPr>
        <w:rFonts w:ascii="Courier New" w:hAnsi="Courier New" w:hint="default"/>
      </w:rPr>
    </w:lvl>
    <w:lvl w:ilvl="8" w:tplc="D512C482">
      <w:start w:val="1"/>
      <w:numFmt w:val="bullet"/>
      <w:lvlText w:val=""/>
      <w:lvlJc w:val="left"/>
      <w:pPr>
        <w:ind w:left="6480" w:hanging="360"/>
      </w:pPr>
      <w:rPr>
        <w:rFonts w:ascii="Wingdings" w:hAnsi="Wingdings" w:hint="default"/>
      </w:rPr>
    </w:lvl>
  </w:abstractNum>
  <w:abstractNum w:abstractNumId="25" w15:restartNumberingAfterBreak="0">
    <w:nsid w:val="6A672715"/>
    <w:multiLevelType w:val="hybridMultilevel"/>
    <w:tmpl w:val="E522F948"/>
    <w:lvl w:ilvl="0" w:tplc="F7DA1950">
      <w:start w:val="1"/>
      <w:numFmt w:val="bullet"/>
      <w:lvlText w:val=""/>
      <w:lvlJc w:val="left"/>
      <w:pPr>
        <w:ind w:left="720" w:hanging="360"/>
      </w:pPr>
      <w:rPr>
        <w:rFonts w:ascii="Symbol" w:hAnsi="Symbol" w:hint="default"/>
      </w:rPr>
    </w:lvl>
    <w:lvl w:ilvl="1" w:tplc="99B8A318">
      <w:start w:val="1"/>
      <w:numFmt w:val="bullet"/>
      <w:lvlText w:val="o"/>
      <w:lvlJc w:val="left"/>
      <w:pPr>
        <w:ind w:left="1440" w:hanging="360"/>
      </w:pPr>
      <w:rPr>
        <w:rFonts w:ascii="Courier New" w:hAnsi="Courier New" w:hint="default"/>
      </w:rPr>
    </w:lvl>
    <w:lvl w:ilvl="2" w:tplc="709EE41C">
      <w:start w:val="1"/>
      <w:numFmt w:val="bullet"/>
      <w:lvlText w:val=""/>
      <w:lvlJc w:val="left"/>
      <w:pPr>
        <w:ind w:left="2160" w:hanging="360"/>
      </w:pPr>
      <w:rPr>
        <w:rFonts w:ascii="Wingdings" w:hAnsi="Wingdings" w:hint="default"/>
      </w:rPr>
    </w:lvl>
    <w:lvl w:ilvl="3" w:tplc="97D42B2A">
      <w:start w:val="1"/>
      <w:numFmt w:val="bullet"/>
      <w:lvlText w:val=""/>
      <w:lvlJc w:val="left"/>
      <w:pPr>
        <w:ind w:left="2880" w:hanging="360"/>
      </w:pPr>
      <w:rPr>
        <w:rFonts w:ascii="Symbol" w:hAnsi="Symbol" w:hint="default"/>
      </w:rPr>
    </w:lvl>
    <w:lvl w:ilvl="4" w:tplc="345E7B40">
      <w:start w:val="1"/>
      <w:numFmt w:val="bullet"/>
      <w:lvlText w:val="o"/>
      <w:lvlJc w:val="left"/>
      <w:pPr>
        <w:ind w:left="3600" w:hanging="360"/>
      </w:pPr>
      <w:rPr>
        <w:rFonts w:ascii="Courier New" w:hAnsi="Courier New" w:hint="default"/>
      </w:rPr>
    </w:lvl>
    <w:lvl w:ilvl="5" w:tplc="DE48215E">
      <w:start w:val="1"/>
      <w:numFmt w:val="bullet"/>
      <w:lvlText w:val=""/>
      <w:lvlJc w:val="left"/>
      <w:pPr>
        <w:ind w:left="4320" w:hanging="360"/>
      </w:pPr>
      <w:rPr>
        <w:rFonts w:ascii="Wingdings" w:hAnsi="Wingdings" w:hint="default"/>
      </w:rPr>
    </w:lvl>
    <w:lvl w:ilvl="6" w:tplc="8BC47E5E">
      <w:start w:val="1"/>
      <w:numFmt w:val="bullet"/>
      <w:lvlText w:val=""/>
      <w:lvlJc w:val="left"/>
      <w:pPr>
        <w:ind w:left="5040" w:hanging="360"/>
      </w:pPr>
      <w:rPr>
        <w:rFonts w:ascii="Symbol" w:hAnsi="Symbol" w:hint="default"/>
      </w:rPr>
    </w:lvl>
    <w:lvl w:ilvl="7" w:tplc="66D8005A">
      <w:start w:val="1"/>
      <w:numFmt w:val="bullet"/>
      <w:lvlText w:val="o"/>
      <w:lvlJc w:val="left"/>
      <w:pPr>
        <w:ind w:left="5760" w:hanging="360"/>
      </w:pPr>
      <w:rPr>
        <w:rFonts w:ascii="Courier New" w:hAnsi="Courier New" w:hint="default"/>
      </w:rPr>
    </w:lvl>
    <w:lvl w:ilvl="8" w:tplc="C04A4D28">
      <w:start w:val="1"/>
      <w:numFmt w:val="bullet"/>
      <w:lvlText w:val=""/>
      <w:lvlJc w:val="left"/>
      <w:pPr>
        <w:ind w:left="6480" w:hanging="360"/>
      </w:pPr>
      <w:rPr>
        <w:rFonts w:ascii="Wingdings" w:hAnsi="Wingdings" w:hint="default"/>
      </w:rPr>
    </w:lvl>
  </w:abstractNum>
  <w:abstractNum w:abstractNumId="26" w15:restartNumberingAfterBreak="0">
    <w:nsid w:val="6EEDBBBA"/>
    <w:multiLevelType w:val="hybridMultilevel"/>
    <w:tmpl w:val="49BC2474"/>
    <w:lvl w:ilvl="0" w:tplc="DDCA5202">
      <w:start w:val="1"/>
      <w:numFmt w:val="bullet"/>
      <w:lvlText w:val="-"/>
      <w:lvlJc w:val="left"/>
      <w:pPr>
        <w:ind w:left="720" w:hanging="360"/>
      </w:pPr>
      <w:rPr>
        <w:rFonts w:ascii="Calibri" w:hAnsi="Calibri" w:hint="default"/>
      </w:rPr>
    </w:lvl>
    <w:lvl w:ilvl="1" w:tplc="8994563C">
      <w:start w:val="1"/>
      <w:numFmt w:val="bullet"/>
      <w:lvlText w:val="o"/>
      <w:lvlJc w:val="left"/>
      <w:pPr>
        <w:ind w:left="1440" w:hanging="360"/>
      </w:pPr>
      <w:rPr>
        <w:rFonts w:ascii="Courier New" w:hAnsi="Courier New" w:hint="default"/>
      </w:rPr>
    </w:lvl>
    <w:lvl w:ilvl="2" w:tplc="987657B2">
      <w:start w:val="1"/>
      <w:numFmt w:val="bullet"/>
      <w:lvlText w:val=""/>
      <w:lvlJc w:val="left"/>
      <w:pPr>
        <w:ind w:left="2160" w:hanging="360"/>
      </w:pPr>
      <w:rPr>
        <w:rFonts w:ascii="Wingdings" w:hAnsi="Wingdings" w:hint="default"/>
      </w:rPr>
    </w:lvl>
    <w:lvl w:ilvl="3" w:tplc="B9826014">
      <w:start w:val="1"/>
      <w:numFmt w:val="bullet"/>
      <w:lvlText w:val=""/>
      <w:lvlJc w:val="left"/>
      <w:pPr>
        <w:ind w:left="2880" w:hanging="360"/>
      </w:pPr>
      <w:rPr>
        <w:rFonts w:ascii="Symbol" w:hAnsi="Symbol" w:hint="default"/>
      </w:rPr>
    </w:lvl>
    <w:lvl w:ilvl="4" w:tplc="5D501F54">
      <w:start w:val="1"/>
      <w:numFmt w:val="bullet"/>
      <w:lvlText w:val="o"/>
      <w:lvlJc w:val="left"/>
      <w:pPr>
        <w:ind w:left="3600" w:hanging="360"/>
      </w:pPr>
      <w:rPr>
        <w:rFonts w:ascii="Courier New" w:hAnsi="Courier New" w:hint="default"/>
      </w:rPr>
    </w:lvl>
    <w:lvl w:ilvl="5" w:tplc="400457FC">
      <w:start w:val="1"/>
      <w:numFmt w:val="bullet"/>
      <w:lvlText w:val=""/>
      <w:lvlJc w:val="left"/>
      <w:pPr>
        <w:ind w:left="4320" w:hanging="360"/>
      </w:pPr>
      <w:rPr>
        <w:rFonts w:ascii="Wingdings" w:hAnsi="Wingdings" w:hint="default"/>
      </w:rPr>
    </w:lvl>
    <w:lvl w:ilvl="6" w:tplc="C9C4144E">
      <w:start w:val="1"/>
      <w:numFmt w:val="bullet"/>
      <w:lvlText w:val=""/>
      <w:lvlJc w:val="left"/>
      <w:pPr>
        <w:ind w:left="5040" w:hanging="360"/>
      </w:pPr>
      <w:rPr>
        <w:rFonts w:ascii="Symbol" w:hAnsi="Symbol" w:hint="default"/>
      </w:rPr>
    </w:lvl>
    <w:lvl w:ilvl="7" w:tplc="69D206BA">
      <w:start w:val="1"/>
      <w:numFmt w:val="bullet"/>
      <w:lvlText w:val="o"/>
      <w:lvlJc w:val="left"/>
      <w:pPr>
        <w:ind w:left="5760" w:hanging="360"/>
      </w:pPr>
      <w:rPr>
        <w:rFonts w:ascii="Courier New" w:hAnsi="Courier New" w:hint="default"/>
      </w:rPr>
    </w:lvl>
    <w:lvl w:ilvl="8" w:tplc="53A0ACAA">
      <w:start w:val="1"/>
      <w:numFmt w:val="bullet"/>
      <w:lvlText w:val=""/>
      <w:lvlJc w:val="left"/>
      <w:pPr>
        <w:ind w:left="6480" w:hanging="360"/>
      </w:pPr>
      <w:rPr>
        <w:rFonts w:ascii="Wingdings" w:hAnsi="Wingdings" w:hint="default"/>
      </w:rPr>
    </w:lvl>
  </w:abstractNum>
  <w:abstractNum w:abstractNumId="27" w15:restartNumberingAfterBreak="0">
    <w:nsid w:val="771BEAF6"/>
    <w:multiLevelType w:val="hybridMultilevel"/>
    <w:tmpl w:val="3E38689C"/>
    <w:lvl w:ilvl="0" w:tplc="BE6A7A18">
      <w:start w:val="1"/>
      <w:numFmt w:val="bullet"/>
      <w:lvlText w:val="-"/>
      <w:lvlJc w:val="left"/>
      <w:pPr>
        <w:ind w:left="720" w:hanging="360"/>
      </w:pPr>
      <w:rPr>
        <w:rFonts w:ascii="Calibri" w:hAnsi="Calibri" w:hint="default"/>
      </w:rPr>
    </w:lvl>
    <w:lvl w:ilvl="1" w:tplc="842C3310">
      <w:start w:val="1"/>
      <w:numFmt w:val="bullet"/>
      <w:lvlText w:val="o"/>
      <w:lvlJc w:val="left"/>
      <w:pPr>
        <w:ind w:left="1440" w:hanging="360"/>
      </w:pPr>
      <w:rPr>
        <w:rFonts w:ascii="Courier New" w:hAnsi="Courier New" w:hint="default"/>
      </w:rPr>
    </w:lvl>
    <w:lvl w:ilvl="2" w:tplc="59AEEBFC">
      <w:start w:val="1"/>
      <w:numFmt w:val="bullet"/>
      <w:lvlText w:val=""/>
      <w:lvlJc w:val="left"/>
      <w:pPr>
        <w:ind w:left="2160" w:hanging="360"/>
      </w:pPr>
      <w:rPr>
        <w:rFonts w:ascii="Wingdings" w:hAnsi="Wingdings" w:hint="default"/>
      </w:rPr>
    </w:lvl>
    <w:lvl w:ilvl="3" w:tplc="CCBE23CA">
      <w:start w:val="1"/>
      <w:numFmt w:val="bullet"/>
      <w:lvlText w:val=""/>
      <w:lvlJc w:val="left"/>
      <w:pPr>
        <w:ind w:left="2880" w:hanging="360"/>
      </w:pPr>
      <w:rPr>
        <w:rFonts w:ascii="Symbol" w:hAnsi="Symbol" w:hint="default"/>
      </w:rPr>
    </w:lvl>
    <w:lvl w:ilvl="4" w:tplc="7BA03730">
      <w:start w:val="1"/>
      <w:numFmt w:val="bullet"/>
      <w:lvlText w:val="o"/>
      <w:lvlJc w:val="left"/>
      <w:pPr>
        <w:ind w:left="3600" w:hanging="360"/>
      </w:pPr>
      <w:rPr>
        <w:rFonts w:ascii="Courier New" w:hAnsi="Courier New" w:hint="default"/>
      </w:rPr>
    </w:lvl>
    <w:lvl w:ilvl="5" w:tplc="AE8E0D90">
      <w:start w:val="1"/>
      <w:numFmt w:val="bullet"/>
      <w:lvlText w:val=""/>
      <w:lvlJc w:val="left"/>
      <w:pPr>
        <w:ind w:left="4320" w:hanging="360"/>
      </w:pPr>
      <w:rPr>
        <w:rFonts w:ascii="Wingdings" w:hAnsi="Wingdings" w:hint="default"/>
      </w:rPr>
    </w:lvl>
    <w:lvl w:ilvl="6" w:tplc="AC32711C">
      <w:start w:val="1"/>
      <w:numFmt w:val="bullet"/>
      <w:lvlText w:val=""/>
      <w:lvlJc w:val="left"/>
      <w:pPr>
        <w:ind w:left="5040" w:hanging="360"/>
      </w:pPr>
      <w:rPr>
        <w:rFonts w:ascii="Symbol" w:hAnsi="Symbol" w:hint="default"/>
      </w:rPr>
    </w:lvl>
    <w:lvl w:ilvl="7" w:tplc="C8645F4A">
      <w:start w:val="1"/>
      <w:numFmt w:val="bullet"/>
      <w:lvlText w:val="o"/>
      <w:lvlJc w:val="left"/>
      <w:pPr>
        <w:ind w:left="5760" w:hanging="360"/>
      </w:pPr>
      <w:rPr>
        <w:rFonts w:ascii="Courier New" w:hAnsi="Courier New" w:hint="default"/>
      </w:rPr>
    </w:lvl>
    <w:lvl w:ilvl="8" w:tplc="270C70D0">
      <w:start w:val="1"/>
      <w:numFmt w:val="bullet"/>
      <w:lvlText w:val=""/>
      <w:lvlJc w:val="left"/>
      <w:pPr>
        <w:ind w:left="6480" w:hanging="360"/>
      </w:pPr>
      <w:rPr>
        <w:rFonts w:ascii="Wingdings" w:hAnsi="Wingdings" w:hint="default"/>
      </w:rPr>
    </w:lvl>
  </w:abstractNum>
  <w:abstractNum w:abstractNumId="28" w15:restartNumberingAfterBreak="0">
    <w:nsid w:val="7A988D2D"/>
    <w:multiLevelType w:val="hybridMultilevel"/>
    <w:tmpl w:val="A6B645D8"/>
    <w:lvl w:ilvl="0" w:tplc="BB68189C">
      <w:start w:val="1"/>
      <w:numFmt w:val="bullet"/>
      <w:lvlText w:val="-"/>
      <w:lvlJc w:val="left"/>
      <w:pPr>
        <w:ind w:left="720" w:hanging="360"/>
      </w:pPr>
      <w:rPr>
        <w:rFonts w:ascii="&quot;Times New Roman&quot;,serif" w:hAnsi="&quot;Times New Roman&quot;,serif" w:hint="default"/>
      </w:rPr>
    </w:lvl>
    <w:lvl w:ilvl="1" w:tplc="5FD83B16">
      <w:start w:val="1"/>
      <w:numFmt w:val="bullet"/>
      <w:lvlText w:val="o"/>
      <w:lvlJc w:val="left"/>
      <w:pPr>
        <w:ind w:left="1440" w:hanging="360"/>
      </w:pPr>
      <w:rPr>
        <w:rFonts w:ascii="Courier New" w:hAnsi="Courier New" w:hint="default"/>
      </w:rPr>
    </w:lvl>
    <w:lvl w:ilvl="2" w:tplc="487AF4DA">
      <w:start w:val="1"/>
      <w:numFmt w:val="bullet"/>
      <w:lvlText w:val=""/>
      <w:lvlJc w:val="left"/>
      <w:pPr>
        <w:ind w:left="2160" w:hanging="360"/>
      </w:pPr>
      <w:rPr>
        <w:rFonts w:ascii="Wingdings" w:hAnsi="Wingdings" w:hint="default"/>
      </w:rPr>
    </w:lvl>
    <w:lvl w:ilvl="3" w:tplc="CF64BFE0">
      <w:start w:val="1"/>
      <w:numFmt w:val="bullet"/>
      <w:lvlText w:val=""/>
      <w:lvlJc w:val="left"/>
      <w:pPr>
        <w:ind w:left="2880" w:hanging="360"/>
      </w:pPr>
      <w:rPr>
        <w:rFonts w:ascii="Symbol" w:hAnsi="Symbol" w:hint="default"/>
      </w:rPr>
    </w:lvl>
    <w:lvl w:ilvl="4" w:tplc="9320D4F6">
      <w:start w:val="1"/>
      <w:numFmt w:val="bullet"/>
      <w:lvlText w:val="o"/>
      <w:lvlJc w:val="left"/>
      <w:pPr>
        <w:ind w:left="3600" w:hanging="360"/>
      </w:pPr>
      <w:rPr>
        <w:rFonts w:ascii="Courier New" w:hAnsi="Courier New" w:hint="default"/>
      </w:rPr>
    </w:lvl>
    <w:lvl w:ilvl="5" w:tplc="6B889F5E">
      <w:start w:val="1"/>
      <w:numFmt w:val="bullet"/>
      <w:lvlText w:val=""/>
      <w:lvlJc w:val="left"/>
      <w:pPr>
        <w:ind w:left="4320" w:hanging="360"/>
      </w:pPr>
      <w:rPr>
        <w:rFonts w:ascii="Wingdings" w:hAnsi="Wingdings" w:hint="default"/>
      </w:rPr>
    </w:lvl>
    <w:lvl w:ilvl="6" w:tplc="77822A9E">
      <w:start w:val="1"/>
      <w:numFmt w:val="bullet"/>
      <w:lvlText w:val=""/>
      <w:lvlJc w:val="left"/>
      <w:pPr>
        <w:ind w:left="5040" w:hanging="360"/>
      </w:pPr>
      <w:rPr>
        <w:rFonts w:ascii="Symbol" w:hAnsi="Symbol" w:hint="default"/>
      </w:rPr>
    </w:lvl>
    <w:lvl w:ilvl="7" w:tplc="6CC662FC">
      <w:start w:val="1"/>
      <w:numFmt w:val="bullet"/>
      <w:lvlText w:val="o"/>
      <w:lvlJc w:val="left"/>
      <w:pPr>
        <w:ind w:left="5760" w:hanging="360"/>
      </w:pPr>
      <w:rPr>
        <w:rFonts w:ascii="Courier New" w:hAnsi="Courier New" w:hint="default"/>
      </w:rPr>
    </w:lvl>
    <w:lvl w:ilvl="8" w:tplc="C7EC1C62">
      <w:start w:val="1"/>
      <w:numFmt w:val="bullet"/>
      <w:lvlText w:val=""/>
      <w:lvlJc w:val="left"/>
      <w:pPr>
        <w:ind w:left="6480" w:hanging="360"/>
      </w:pPr>
      <w:rPr>
        <w:rFonts w:ascii="Wingdings" w:hAnsi="Wingdings" w:hint="default"/>
      </w:rPr>
    </w:lvl>
  </w:abstractNum>
  <w:abstractNum w:abstractNumId="29" w15:restartNumberingAfterBreak="0">
    <w:nsid w:val="7F9943E7"/>
    <w:multiLevelType w:val="hybridMultilevel"/>
    <w:tmpl w:val="908A6B2E"/>
    <w:lvl w:ilvl="0" w:tplc="524C9932">
      <w:start w:val="1"/>
      <w:numFmt w:val="bullet"/>
      <w:lvlText w:val="-"/>
      <w:lvlJc w:val="left"/>
      <w:pPr>
        <w:ind w:left="720" w:hanging="360"/>
      </w:pPr>
      <w:rPr>
        <w:rFonts w:ascii="Calibri" w:hAnsi="Calibri" w:hint="default"/>
      </w:rPr>
    </w:lvl>
    <w:lvl w:ilvl="1" w:tplc="B590C5EC">
      <w:start w:val="1"/>
      <w:numFmt w:val="bullet"/>
      <w:lvlText w:val="o"/>
      <w:lvlJc w:val="left"/>
      <w:pPr>
        <w:ind w:left="1440" w:hanging="360"/>
      </w:pPr>
      <w:rPr>
        <w:rFonts w:ascii="Courier New" w:hAnsi="Courier New" w:hint="default"/>
      </w:rPr>
    </w:lvl>
    <w:lvl w:ilvl="2" w:tplc="6BC49D98">
      <w:start w:val="1"/>
      <w:numFmt w:val="bullet"/>
      <w:lvlText w:val=""/>
      <w:lvlJc w:val="left"/>
      <w:pPr>
        <w:ind w:left="2160" w:hanging="360"/>
      </w:pPr>
      <w:rPr>
        <w:rFonts w:ascii="Wingdings" w:hAnsi="Wingdings" w:hint="default"/>
      </w:rPr>
    </w:lvl>
    <w:lvl w:ilvl="3" w:tplc="79321428">
      <w:start w:val="1"/>
      <w:numFmt w:val="bullet"/>
      <w:lvlText w:val=""/>
      <w:lvlJc w:val="left"/>
      <w:pPr>
        <w:ind w:left="2880" w:hanging="360"/>
      </w:pPr>
      <w:rPr>
        <w:rFonts w:ascii="Symbol" w:hAnsi="Symbol" w:hint="default"/>
      </w:rPr>
    </w:lvl>
    <w:lvl w:ilvl="4" w:tplc="C908F334">
      <w:start w:val="1"/>
      <w:numFmt w:val="bullet"/>
      <w:lvlText w:val="o"/>
      <w:lvlJc w:val="left"/>
      <w:pPr>
        <w:ind w:left="3600" w:hanging="360"/>
      </w:pPr>
      <w:rPr>
        <w:rFonts w:ascii="Courier New" w:hAnsi="Courier New" w:hint="default"/>
      </w:rPr>
    </w:lvl>
    <w:lvl w:ilvl="5" w:tplc="96861D54">
      <w:start w:val="1"/>
      <w:numFmt w:val="bullet"/>
      <w:lvlText w:val=""/>
      <w:lvlJc w:val="left"/>
      <w:pPr>
        <w:ind w:left="4320" w:hanging="360"/>
      </w:pPr>
      <w:rPr>
        <w:rFonts w:ascii="Wingdings" w:hAnsi="Wingdings" w:hint="default"/>
      </w:rPr>
    </w:lvl>
    <w:lvl w:ilvl="6" w:tplc="72D836E2">
      <w:start w:val="1"/>
      <w:numFmt w:val="bullet"/>
      <w:lvlText w:val=""/>
      <w:lvlJc w:val="left"/>
      <w:pPr>
        <w:ind w:left="5040" w:hanging="360"/>
      </w:pPr>
      <w:rPr>
        <w:rFonts w:ascii="Symbol" w:hAnsi="Symbol" w:hint="default"/>
      </w:rPr>
    </w:lvl>
    <w:lvl w:ilvl="7" w:tplc="DA4ACAAE">
      <w:start w:val="1"/>
      <w:numFmt w:val="bullet"/>
      <w:lvlText w:val="o"/>
      <w:lvlJc w:val="left"/>
      <w:pPr>
        <w:ind w:left="5760" w:hanging="360"/>
      </w:pPr>
      <w:rPr>
        <w:rFonts w:ascii="Courier New" w:hAnsi="Courier New" w:hint="default"/>
      </w:rPr>
    </w:lvl>
    <w:lvl w:ilvl="8" w:tplc="2DF6933E">
      <w:start w:val="1"/>
      <w:numFmt w:val="bullet"/>
      <w:lvlText w:val=""/>
      <w:lvlJc w:val="left"/>
      <w:pPr>
        <w:ind w:left="6480" w:hanging="360"/>
      </w:pPr>
      <w:rPr>
        <w:rFonts w:ascii="Wingdings" w:hAnsi="Wingdings" w:hint="default"/>
      </w:rPr>
    </w:lvl>
  </w:abstractNum>
  <w:num w:numId="1" w16cid:durableId="35156045">
    <w:abstractNumId w:val="21"/>
  </w:num>
  <w:num w:numId="2" w16cid:durableId="770592810">
    <w:abstractNumId w:val="17"/>
  </w:num>
  <w:num w:numId="3" w16cid:durableId="1028993070">
    <w:abstractNumId w:val="1"/>
  </w:num>
  <w:num w:numId="4" w16cid:durableId="1750229071">
    <w:abstractNumId w:val="9"/>
  </w:num>
  <w:num w:numId="5" w16cid:durableId="1935042549">
    <w:abstractNumId w:val="13"/>
  </w:num>
  <w:num w:numId="6" w16cid:durableId="978728767">
    <w:abstractNumId w:val="18"/>
  </w:num>
  <w:num w:numId="7" w16cid:durableId="1320766131">
    <w:abstractNumId w:val="22"/>
  </w:num>
  <w:num w:numId="8" w16cid:durableId="1767536801">
    <w:abstractNumId w:val="2"/>
  </w:num>
  <w:num w:numId="9" w16cid:durableId="1882325813">
    <w:abstractNumId w:val="5"/>
  </w:num>
  <w:num w:numId="10" w16cid:durableId="1102913405">
    <w:abstractNumId w:val="0"/>
  </w:num>
  <w:num w:numId="11" w16cid:durableId="2122995095">
    <w:abstractNumId w:val="10"/>
  </w:num>
  <w:num w:numId="12" w16cid:durableId="1389183789">
    <w:abstractNumId w:val="16"/>
  </w:num>
  <w:num w:numId="13" w16cid:durableId="1856650097">
    <w:abstractNumId w:val="11"/>
  </w:num>
  <w:num w:numId="14" w16cid:durableId="1272662555">
    <w:abstractNumId w:val="4"/>
  </w:num>
  <w:num w:numId="15" w16cid:durableId="1395280588">
    <w:abstractNumId w:val="23"/>
  </w:num>
  <w:num w:numId="16" w16cid:durableId="1858738210">
    <w:abstractNumId w:val="8"/>
  </w:num>
  <w:num w:numId="17" w16cid:durableId="135223327">
    <w:abstractNumId w:val="19"/>
  </w:num>
  <w:num w:numId="18" w16cid:durableId="179592977">
    <w:abstractNumId w:val="12"/>
  </w:num>
  <w:num w:numId="19" w16cid:durableId="1225332765">
    <w:abstractNumId w:val="3"/>
  </w:num>
  <w:num w:numId="20" w16cid:durableId="139925515">
    <w:abstractNumId w:val="6"/>
  </w:num>
  <w:num w:numId="21" w16cid:durableId="141965456">
    <w:abstractNumId w:val="28"/>
  </w:num>
  <w:num w:numId="22" w16cid:durableId="230426958">
    <w:abstractNumId w:val="14"/>
  </w:num>
  <w:num w:numId="23" w16cid:durableId="2052151725">
    <w:abstractNumId w:val="27"/>
  </w:num>
  <w:num w:numId="24" w16cid:durableId="1980648000">
    <w:abstractNumId w:val="26"/>
  </w:num>
  <w:num w:numId="25" w16cid:durableId="600840147">
    <w:abstractNumId w:val="7"/>
  </w:num>
  <w:num w:numId="26" w16cid:durableId="1031152249">
    <w:abstractNumId w:val="29"/>
  </w:num>
  <w:num w:numId="27" w16cid:durableId="1669599506">
    <w:abstractNumId w:val="20"/>
  </w:num>
  <w:num w:numId="28" w16cid:durableId="300039105">
    <w:abstractNumId w:val="24"/>
  </w:num>
  <w:num w:numId="29" w16cid:durableId="935357643">
    <w:abstractNumId w:val="15"/>
  </w:num>
  <w:num w:numId="30" w16cid:durableId="141828396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EB1"/>
    <w:rsid w:val="00027A1B"/>
    <w:rsid w:val="000A55A5"/>
    <w:rsid w:val="000C2D36"/>
    <w:rsid w:val="001A11BF"/>
    <w:rsid w:val="001C5B27"/>
    <w:rsid w:val="002052F0"/>
    <w:rsid w:val="00210D85"/>
    <w:rsid w:val="003B37E4"/>
    <w:rsid w:val="0040563E"/>
    <w:rsid w:val="004CECC8"/>
    <w:rsid w:val="004D7AAB"/>
    <w:rsid w:val="00694BBF"/>
    <w:rsid w:val="006A0286"/>
    <w:rsid w:val="006F84F6"/>
    <w:rsid w:val="00703641"/>
    <w:rsid w:val="007B0EEB"/>
    <w:rsid w:val="007C1131"/>
    <w:rsid w:val="007E796E"/>
    <w:rsid w:val="008219EB"/>
    <w:rsid w:val="008763CE"/>
    <w:rsid w:val="00903F73"/>
    <w:rsid w:val="00971464"/>
    <w:rsid w:val="009C7784"/>
    <w:rsid w:val="009E2157"/>
    <w:rsid w:val="00A254BA"/>
    <w:rsid w:val="00A26659"/>
    <w:rsid w:val="00A30A2A"/>
    <w:rsid w:val="00A7BAEA"/>
    <w:rsid w:val="00AD7CDB"/>
    <w:rsid w:val="00B35FCC"/>
    <w:rsid w:val="00B711FB"/>
    <w:rsid w:val="00C91F78"/>
    <w:rsid w:val="00D02EB1"/>
    <w:rsid w:val="00E4149C"/>
    <w:rsid w:val="00E43C76"/>
    <w:rsid w:val="00E458DF"/>
    <w:rsid w:val="00EA5027"/>
    <w:rsid w:val="00EC5CF4"/>
    <w:rsid w:val="00FA5FA0"/>
    <w:rsid w:val="00FF37C6"/>
    <w:rsid w:val="011C0F84"/>
    <w:rsid w:val="011E6035"/>
    <w:rsid w:val="012B6D45"/>
    <w:rsid w:val="014B93D0"/>
    <w:rsid w:val="01903A77"/>
    <w:rsid w:val="01E9DA47"/>
    <w:rsid w:val="023CEABE"/>
    <w:rsid w:val="023DCFFA"/>
    <w:rsid w:val="025D5070"/>
    <w:rsid w:val="027B9FAA"/>
    <w:rsid w:val="029AD9DF"/>
    <w:rsid w:val="02A0E3D6"/>
    <w:rsid w:val="02AED9C7"/>
    <w:rsid w:val="02BC0196"/>
    <w:rsid w:val="02BF210F"/>
    <w:rsid w:val="02D4BE5C"/>
    <w:rsid w:val="02E93F41"/>
    <w:rsid w:val="032A0BAA"/>
    <w:rsid w:val="03846280"/>
    <w:rsid w:val="038B383B"/>
    <w:rsid w:val="038C8091"/>
    <w:rsid w:val="039F63D1"/>
    <w:rsid w:val="03A09D67"/>
    <w:rsid w:val="03A725B8"/>
    <w:rsid w:val="03B7430E"/>
    <w:rsid w:val="03BCF5C0"/>
    <w:rsid w:val="03C2DD6F"/>
    <w:rsid w:val="03E421CF"/>
    <w:rsid w:val="03ED7D11"/>
    <w:rsid w:val="04023521"/>
    <w:rsid w:val="040AA910"/>
    <w:rsid w:val="0419DDFB"/>
    <w:rsid w:val="045784DE"/>
    <w:rsid w:val="0464CF52"/>
    <w:rsid w:val="047F04F1"/>
    <w:rsid w:val="0490D016"/>
    <w:rsid w:val="0494F3E6"/>
    <w:rsid w:val="0499C8F6"/>
    <w:rsid w:val="04A4B1A5"/>
    <w:rsid w:val="04B3FB6E"/>
    <w:rsid w:val="04C198E5"/>
    <w:rsid w:val="04F0E09B"/>
    <w:rsid w:val="0541D664"/>
    <w:rsid w:val="05431005"/>
    <w:rsid w:val="0563B096"/>
    <w:rsid w:val="057797C9"/>
    <w:rsid w:val="05A3760B"/>
    <w:rsid w:val="05F1D158"/>
    <w:rsid w:val="05FB5EF0"/>
    <w:rsid w:val="06269ED8"/>
    <w:rsid w:val="0646ED1B"/>
    <w:rsid w:val="065A12D6"/>
    <w:rsid w:val="0687FD3C"/>
    <w:rsid w:val="06B78548"/>
    <w:rsid w:val="06C68B72"/>
    <w:rsid w:val="06DEE066"/>
    <w:rsid w:val="06E8C3F6"/>
    <w:rsid w:val="06F5E84C"/>
    <w:rsid w:val="06FF80F7"/>
    <w:rsid w:val="070A7A81"/>
    <w:rsid w:val="07254E03"/>
    <w:rsid w:val="0728CF83"/>
    <w:rsid w:val="0745A637"/>
    <w:rsid w:val="076E2EF3"/>
    <w:rsid w:val="076FAF5C"/>
    <w:rsid w:val="0786CAE1"/>
    <w:rsid w:val="0793D5E6"/>
    <w:rsid w:val="079C7014"/>
    <w:rsid w:val="07C044F4"/>
    <w:rsid w:val="07D223CB"/>
    <w:rsid w:val="07EA3CA9"/>
    <w:rsid w:val="07FAEF35"/>
    <w:rsid w:val="07FD7CCD"/>
    <w:rsid w:val="0800BDC6"/>
    <w:rsid w:val="080633A1"/>
    <w:rsid w:val="0814A4F0"/>
    <w:rsid w:val="081FEA53"/>
    <w:rsid w:val="08A78969"/>
    <w:rsid w:val="08ABB4A8"/>
    <w:rsid w:val="08AF388B"/>
    <w:rsid w:val="0907ED6D"/>
    <w:rsid w:val="09167DEA"/>
    <w:rsid w:val="091D8AB9"/>
    <w:rsid w:val="094CC5C5"/>
    <w:rsid w:val="096C4A41"/>
    <w:rsid w:val="0980AEF6"/>
    <w:rsid w:val="098B11C1"/>
    <w:rsid w:val="09994D2E"/>
    <w:rsid w:val="099E9C44"/>
    <w:rsid w:val="09A13AB4"/>
    <w:rsid w:val="09F86198"/>
    <w:rsid w:val="0A2B5A01"/>
    <w:rsid w:val="0A3721B9"/>
    <w:rsid w:val="0AA9B21B"/>
    <w:rsid w:val="0AB3322B"/>
    <w:rsid w:val="0B20B833"/>
    <w:rsid w:val="0B29A731"/>
    <w:rsid w:val="0B488765"/>
    <w:rsid w:val="0B5068EC"/>
    <w:rsid w:val="0B5FC148"/>
    <w:rsid w:val="0BB18D31"/>
    <w:rsid w:val="0BCA23B6"/>
    <w:rsid w:val="0BF2BDA6"/>
    <w:rsid w:val="0C03FE3C"/>
    <w:rsid w:val="0C0B2E57"/>
    <w:rsid w:val="0C0D9371"/>
    <w:rsid w:val="0C3B37EF"/>
    <w:rsid w:val="0C4E1EAC"/>
    <w:rsid w:val="0C542F5C"/>
    <w:rsid w:val="0C779F3D"/>
    <w:rsid w:val="0C8F56F5"/>
    <w:rsid w:val="0C905EFC"/>
    <w:rsid w:val="0CC1C5E8"/>
    <w:rsid w:val="0CD7E62B"/>
    <w:rsid w:val="0CDE98D2"/>
    <w:rsid w:val="0CE9C194"/>
    <w:rsid w:val="0D3BAD72"/>
    <w:rsid w:val="0D428E47"/>
    <w:rsid w:val="0D6EC27B"/>
    <w:rsid w:val="0D7BB054"/>
    <w:rsid w:val="0D91CFFD"/>
    <w:rsid w:val="0DC9FFF9"/>
    <w:rsid w:val="0DE8E591"/>
    <w:rsid w:val="0DFDE086"/>
    <w:rsid w:val="0E252613"/>
    <w:rsid w:val="0E279315"/>
    <w:rsid w:val="0E290FBA"/>
    <w:rsid w:val="0E74ABD7"/>
    <w:rsid w:val="0EA91C19"/>
    <w:rsid w:val="0ED9348B"/>
    <w:rsid w:val="0EE03F6D"/>
    <w:rsid w:val="0F0E2CCC"/>
    <w:rsid w:val="0F10ED02"/>
    <w:rsid w:val="0F233E09"/>
    <w:rsid w:val="0F266795"/>
    <w:rsid w:val="0F2A6427"/>
    <w:rsid w:val="0F56A447"/>
    <w:rsid w:val="0F64B413"/>
    <w:rsid w:val="0F65D05A"/>
    <w:rsid w:val="0F7427E7"/>
    <w:rsid w:val="0F9A849E"/>
    <w:rsid w:val="0FC0EB3D"/>
    <w:rsid w:val="0FC6F7B7"/>
    <w:rsid w:val="0FCA4053"/>
    <w:rsid w:val="10107C38"/>
    <w:rsid w:val="1015CB4E"/>
    <w:rsid w:val="101A9769"/>
    <w:rsid w:val="102ABC35"/>
    <w:rsid w:val="104085D7"/>
    <w:rsid w:val="10459648"/>
    <w:rsid w:val="10563ED6"/>
    <w:rsid w:val="1098BA65"/>
    <w:rsid w:val="10B2BE99"/>
    <w:rsid w:val="10B2CD24"/>
    <w:rsid w:val="10C970BF"/>
    <w:rsid w:val="10DD3AF0"/>
    <w:rsid w:val="10EC4538"/>
    <w:rsid w:val="10FDE099"/>
    <w:rsid w:val="11218FCF"/>
    <w:rsid w:val="1125FCF5"/>
    <w:rsid w:val="112A6306"/>
    <w:rsid w:val="113654FF"/>
    <w:rsid w:val="1140B8A2"/>
    <w:rsid w:val="11439341"/>
    <w:rsid w:val="116932D7"/>
    <w:rsid w:val="11E8EEF7"/>
    <w:rsid w:val="1202C37C"/>
    <w:rsid w:val="120F1E95"/>
    <w:rsid w:val="1249EDB4"/>
    <w:rsid w:val="126D2DAB"/>
    <w:rsid w:val="12B0C4B4"/>
    <w:rsid w:val="12F75DAE"/>
    <w:rsid w:val="13049840"/>
    <w:rsid w:val="1321E824"/>
    <w:rsid w:val="13340A54"/>
    <w:rsid w:val="1349ED74"/>
    <w:rsid w:val="134DDA56"/>
    <w:rsid w:val="135157D1"/>
    <w:rsid w:val="137CDFF3"/>
    <w:rsid w:val="1382F0FA"/>
    <w:rsid w:val="13976149"/>
    <w:rsid w:val="13C8BCCB"/>
    <w:rsid w:val="141F7C6C"/>
    <w:rsid w:val="14303448"/>
    <w:rsid w:val="143A62DE"/>
    <w:rsid w:val="14730596"/>
    <w:rsid w:val="14B997D1"/>
    <w:rsid w:val="14FDFA87"/>
    <w:rsid w:val="14FF102A"/>
    <w:rsid w:val="1513DC13"/>
    <w:rsid w:val="1538ABB5"/>
    <w:rsid w:val="153F3F83"/>
    <w:rsid w:val="156EEE1D"/>
    <w:rsid w:val="15818E76"/>
    <w:rsid w:val="15B2B1A3"/>
    <w:rsid w:val="15D208CC"/>
    <w:rsid w:val="1616C37D"/>
    <w:rsid w:val="1622DB7F"/>
    <w:rsid w:val="16248FEA"/>
    <w:rsid w:val="1669CA75"/>
    <w:rsid w:val="169F6F67"/>
    <w:rsid w:val="16E8DDC9"/>
    <w:rsid w:val="16F6828F"/>
    <w:rsid w:val="172D7195"/>
    <w:rsid w:val="174A6DC8"/>
    <w:rsid w:val="174F93E6"/>
    <w:rsid w:val="1759C72B"/>
    <w:rsid w:val="1767AEDA"/>
    <w:rsid w:val="17856FC6"/>
    <w:rsid w:val="1798CFB7"/>
    <w:rsid w:val="17D97536"/>
    <w:rsid w:val="17E149AE"/>
    <w:rsid w:val="17F4C1CB"/>
    <w:rsid w:val="17FACC2A"/>
    <w:rsid w:val="18197FA5"/>
    <w:rsid w:val="18214B79"/>
    <w:rsid w:val="182E33CC"/>
    <w:rsid w:val="1833A6D5"/>
    <w:rsid w:val="183B1FE2"/>
    <w:rsid w:val="184C0446"/>
    <w:rsid w:val="188540EE"/>
    <w:rsid w:val="191354D3"/>
    <w:rsid w:val="1917C4B5"/>
    <w:rsid w:val="194676B9"/>
    <w:rsid w:val="1949C7ED"/>
    <w:rsid w:val="196CB999"/>
    <w:rsid w:val="19870CF2"/>
    <w:rsid w:val="198AD23D"/>
    <w:rsid w:val="19969C8B"/>
    <w:rsid w:val="19A7AF42"/>
    <w:rsid w:val="19B75E7E"/>
    <w:rsid w:val="19BB3C02"/>
    <w:rsid w:val="19BD1BDA"/>
    <w:rsid w:val="19D9AEF0"/>
    <w:rsid w:val="1A13481E"/>
    <w:rsid w:val="1A2BAEA4"/>
    <w:rsid w:val="1A8C74A9"/>
    <w:rsid w:val="1A8C869C"/>
    <w:rsid w:val="1A9167ED"/>
    <w:rsid w:val="1AA70D33"/>
    <w:rsid w:val="1AAC7F10"/>
    <w:rsid w:val="1AB983D0"/>
    <w:rsid w:val="1AD5C6B1"/>
    <w:rsid w:val="1B00093D"/>
    <w:rsid w:val="1B081AE4"/>
    <w:rsid w:val="1B09AA5E"/>
    <w:rsid w:val="1B1B0FF7"/>
    <w:rsid w:val="1B27E019"/>
    <w:rsid w:val="1B2DDD58"/>
    <w:rsid w:val="1B3BC74C"/>
    <w:rsid w:val="1B42B612"/>
    <w:rsid w:val="1B53830D"/>
    <w:rsid w:val="1B763ECE"/>
    <w:rsid w:val="1B9C31CB"/>
    <w:rsid w:val="1BA30CAB"/>
    <w:rsid w:val="1BBCE1B0"/>
    <w:rsid w:val="1BDECC6B"/>
    <w:rsid w:val="1BF62ACD"/>
    <w:rsid w:val="1C1E4259"/>
    <w:rsid w:val="1C3245DC"/>
    <w:rsid w:val="1C8CF621"/>
    <w:rsid w:val="1CB1209E"/>
    <w:rsid w:val="1CC1C56B"/>
    <w:rsid w:val="1CD0756B"/>
    <w:rsid w:val="1CD74FB2"/>
    <w:rsid w:val="1CF0F457"/>
    <w:rsid w:val="1D09934F"/>
    <w:rsid w:val="1D0A59E9"/>
    <w:rsid w:val="1D0AD291"/>
    <w:rsid w:val="1D3E1A79"/>
    <w:rsid w:val="1D4EE525"/>
    <w:rsid w:val="1D51D13C"/>
    <w:rsid w:val="1D58B211"/>
    <w:rsid w:val="1D988534"/>
    <w:rsid w:val="1D9EFBFF"/>
    <w:rsid w:val="1DC6FB66"/>
    <w:rsid w:val="1DE7F6A5"/>
    <w:rsid w:val="1DF57117"/>
    <w:rsid w:val="1E03EEF6"/>
    <w:rsid w:val="1E17852C"/>
    <w:rsid w:val="1E2B181B"/>
    <w:rsid w:val="1E6A0DAE"/>
    <w:rsid w:val="1E73D007"/>
    <w:rsid w:val="1EB38C0B"/>
    <w:rsid w:val="1EBABE59"/>
    <w:rsid w:val="1EEC7728"/>
    <w:rsid w:val="1EFD8BE4"/>
    <w:rsid w:val="1F059255"/>
    <w:rsid w:val="1F1346CE"/>
    <w:rsid w:val="1F305E42"/>
    <w:rsid w:val="1F4BB0B3"/>
    <w:rsid w:val="1F5D7CB1"/>
    <w:rsid w:val="1F913843"/>
    <w:rsid w:val="1FA1D4E3"/>
    <w:rsid w:val="1FAA2907"/>
    <w:rsid w:val="1FAA60A0"/>
    <w:rsid w:val="1FCBA728"/>
    <w:rsid w:val="1FD54107"/>
    <w:rsid w:val="200EF02B"/>
    <w:rsid w:val="2026A002"/>
    <w:rsid w:val="20767DCE"/>
    <w:rsid w:val="20807275"/>
    <w:rsid w:val="20877B31"/>
    <w:rsid w:val="208DF5CF"/>
    <w:rsid w:val="20CABB32"/>
    <w:rsid w:val="20CC2EA3"/>
    <w:rsid w:val="20D85BC0"/>
    <w:rsid w:val="20E10585"/>
    <w:rsid w:val="20E97750"/>
    <w:rsid w:val="211AD7B4"/>
    <w:rsid w:val="211D767B"/>
    <w:rsid w:val="212D08A4"/>
    <w:rsid w:val="2162B8DD"/>
    <w:rsid w:val="219B3E6F"/>
    <w:rsid w:val="21B8379D"/>
    <w:rsid w:val="21C82DBF"/>
    <w:rsid w:val="21F23A7E"/>
    <w:rsid w:val="22185EDF"/>
    <w:rsid w:val="221FFAD3"/>
    <w:rsid w:val="2221E9FB"/>
    <w:rsid w:val="223624BC"/>
    <w:rsid w:val="223E6ABC"/>
    <w:rsid w:val="2263FDC9"/>
    <w:rsid w:val="2267FF04"/>
    <w:rsid w:val="22852B0B"/>
    <w:rsid w:val="229DD447"/>
    <w:rsid w:val="22CAC04A"/>
    <w:rsid w:val="22E354ED"/>
    <w:rsid w:val="22E4EF44"/>
    <w:rsid w:val="230DF0FA"/>
    <w:rsid w:val="232A8EBE"/>
    <w:rsid w:val="2334B5C1"/>
    <w:rsid w:val="2361E498"/>
    <w:rsid w:val="236AC42A"/>
    <w:rsid w:val="236E21CC"/>
    <w:rsid w:val="237AC427"/>
    <w:rsid w:val="23974C1B"/>
    <w:rsid w:val="23C2E3C0"/>
    <w:rsid w:val="23C90046"/>
    <w:rsid w:val="23D1F51D"/>
    <w:rsid w:val="23F6D425"/>
    <w:rsid w:val="2403CF65"/>
    <w:rsid w:val="241263FF"/>
    <w:rsid w:val="241F21D6"/>
    <w:rsid w:val="24725ECB"/>
    <w:rsid w:val="247CEEC5"/>
    <w:rsid w:val="2480C1F2"/>
    <w:rsid w:val="249755BC"/>
    <w:rsid w:val="24A19589"/>
    <w:rsid w:val="2514A45A"/>
    <w:rsid w:val="25322AA7"/>
    <w:rsid w:val="255EB421"/>
    <w:rsid w:val="2564D0A7"/>
    <w:rsid w:val="257719EF"/>
    <w:rsid w:val="2577EE75"/>
    <w:rsid w:val="25867769"/>
    <w:rsid w:val="259AFEED"/>
    <w:rsid w:val="25C147D7"/>
    <w:rsid w:val="25E76711"/>
    <w:rsid w:val="25F9CACB"/>
    <w:rsid w:val="26215AE8"/>
    <w:rsid w:val="262CE747"/>
    <w:rsid w:val="26444F74"/>
    <w:rsid w:val="265B75BF"/>
    <w:rsid w:val="265CD76C"/>
    <w:rsid w:val="267DFC62"/>
    <w:rsid w:val="268B7533"/>
    <w:rsid w:val="2699CAD9"/>
    <w:rsid w:val="26B31C7F"/>
    <w:rsid w:val="26DCCB2E"/>
    <w:rsid w:val="26ECE667"/>
    <w:rsid w:val="2736CF4E"/>
    <w:rsid w:val="27402A90"/>
    <w:rsid w:val="275A5329"/>
    <w:rsid w:val="277AB60E"/>
    <w:rsid w:val="27926D99"/>
    <w:rsid w:val="27AD7C1F"/>
    <w:rsid w:val="27ADE589"/>
    <w:rsid w:val="27C75A60"/>
    <w:rsid w:val="28066321"/>
    <w:rsid w:val="280C710B"/>
    <w:rsid w:val="28129B32"/>
    <w:rsid w:val="282668E6"/>
    <w:rsid w:val="2832023B"/>
    <w:rsid w:val="28345848"/>
    <w:rsid w:val="2851574F"/>
    <w:rsid w:val="285A4191"/>
    <w:rsid w:val="286B2258"/>
    <w:rsid w:val="287641B8"/>
    <w:rsid w:val="2884FFC4"/>
    <w:rsid w:val="2894C709"/>
    <w:rsid w:val="28B6FBC5"/>
    <w:rsid w:val="28E1FE4F"/>
    <w:rsid w:val="28F5234E"/>
    <w:rsid w:val="2915C59E"/>
    <w:rsid w:val="29529BE1"/>
    <w:rsid w:val="295C9A83"/>
    <w:rsid w:val="298AC17D"/>
    <w:rsid w:val="29A4C23F"/>
    <w:rsid w:val="29BB5BDF"/>
    <w:rsid w:val="29C3085C"/>
    <w:rsid w:val="29CCC26D"/>
    <w:rsid w:val="29DBF3C0"/>
    <w:rsid w:val="29EB4C19"/>
    <w:rsid w:val="29F062BB"/>
    <w:rsid w:val="29FF23DE"/>
    <w:rsid w:val="2A1E2D59"/>
    <w:rsid w:val="2A3841CA"/>
    <w:rsid w:val="2A3F229F"/>
    <w:rsid w:val="2A4138FF"/>
    <w:rsid w:val="2A4391B8"/>
    <w:rsid w:val="2A49C2CE"/>
    <w:rsid w:val="2A4A2BC0"/>
    <w:rsid w:val="2AC19969"/>
    <w:rsid w:val="2AEA8DE5"/>
    <w:rsid w:val="2AF7AE41"/>
    <w:rsid w:val="2B159964"/>
    <w:rsid w:val="2B41EEDF"/>
    <w:rsid w:val="2B4AFCA6"/>
    <w:rsid w:val="2B672A33"/>
    <w:rsid w:val="2B6E8116"/>
    <w:rsid w:val="2B8E343C"/>
    <w:rsid w:val="2B90D1F4"/>
    <w:rsid w:val="2BCC24A5"/>
    <w:rsid w:val="2BCD4AE0"/>
    <w:rsid w:val="2BD3057A"/>
    <w:rsid w:val="2C01B1DF"/>
    <w:rsid w:val="2C0EE14A"/>
    <w:rsid w:val="2C135DD9"/>
    <w:rsid w:val="2C27C2B6"/>
    <w:rsid w:val="2C2836D7"/>
    <w:rsid w:val="2C296396"/>
    <w:rsid w:val="2C2F2492"/>
    <w:rsid w:val="2CA69858"/>
    <w:rsid w:val="2CC1B898"/>
    <w:rsid w:val="2CD512E4"/>
    <w:rsid w:val="2D2B3F15"/>
    <w:rsid w:val="2D5954D9"/>
    <w:rsid w:val="2D5EB634"/>
    <w:rsid w:val="2D69C606"/>
    <w:rsid w:val="2DA68808"/>
    <w:rsid w:val="2DCCB695"/>
    <w:rsid w:val="2DED9E49"/>
    <w:rsid w:val="2E0B0C7A"/>
    <w:rsid w:val="2E5BB7F9"/>
    <w:rsid w:val="2E5C369C"/>
    <w:rsid w:val="2E889E55"/>
    <w:rsid w:val="2E92CC0C"/>
    <w:rsid w:val="2E92CF49"/>
    <w:rsid w:val="2EC872B6"/>
    <w:rsid w:val="2EF1DD62"/>
    <w:rsid w:val="2EF8BEBD"/>
    <w:rsid w:val="2EF96B65"/>
    <w:rsid w:val="2F09DEF8"/>
    <w:rsid w:val="2F0AA63C"/>
    <w:rsid w:val="2F189C31"/>
    <w:rsid w:val="2F29B9FB"/>
    <w:rsid w:val="2F320D70"/>
    <w:rsid w:val="2F3711E8"/>
    <w:rsid w:val="2F6D9E6F"/>
    <w:rsid w:val="2F814B5D"/>
    <w:rsid w:val="2FA0F98E"/>
    <w:rsid w:val="2FCDEAC1"/>
    <w:rsid w:val="300C7240"/>
    <w:rsid w:val="302E9AA2"/>
    <w:rsid w:val="30322154"/>
    <w:rsid w:val="306CA8BA"/>
    <w:rsid w:val="306DD78C"/>
    <w:rsid w:val="30A6769D"/>
    <w:rsid w:val="30ADFF63"/>
    <w:rsid w:val="30DD4486"/>
    <w:rsid w:val="312B119B"/>
    <w:rsid w:val="31630CC3"/>
    <w:rsid w:val="317C6661"/>
    <w:rsid w:val="31A453E4"/>
    <w:rsid w:val="31C33CE0"/>
    <w:rsid w:val="31FF6469"/>
    <w:rsid w:val="320882E5"/>
    <w:rsid w:val="32278C12"/>
    <w:rsid w:val="323B6629"/>
    <w:rsid w:val="323FE44E"/>
    <w:rsid w:val="325B6F5B"/>
    <w:rsid w:val="326B3781"/>
    <w:rsid w:val="32DA5EA1"/>
    <w:rsid w:val="32E2F835"/>
    <w:rsid w:val="330B6A4F"/>
    <w:rsid w:val="3328F2C3"/>
    <w:rsid w:val="332C24EB"/>
    <w:rsid w:val="3333B012"/>
    <w:rsid w:val="3334F549"/>
    <w:rsid w:val="3344E8E9"/>
    <w:rsid w:val="336DE2DB"/>
    <w:rsid w:val="33740FD5"/>
    <w:rsid w:val="3393186F"/>
    <w:rsid w:val="33DC8DC9"/>
    <w:rsid w:val="33E5177B"/>
    <w:rsid w:val="33E604E5"/>
    <w:rsid w:val="33F73FBC"/>
    <w:rsid w:val="343E5F5C"/>
    <w:rsid w:val="34544E3A"/>
    <w:rsid w:val="3454BC80"/>
    <w:rsid w:val="345AAB97"/>
    <w:rsid w:val="3480FB25"/>
    <w:rsid w:val="34881155"/>
    <w:rsid w:val="34F88518"/>
    <w:rsid w:val="35ACADF1"/>
    <w:rsid w:val="35BC5B9D"/>
    <w:rsid w:val="35CBB8D0"/>
    <w:rsid w:val="36304021"/>
    <w:rsid w:val="3659E65E"/>
    <w:rsid w:val="3670C4EB"/>
    <w:rsid w:val="3680B68A"/>
    <w:rsid w:val="368362E6"/>
    <w:rsid w:val="36A4E5AA"/>
    <w:rsid w:val="36C95F29"/>
    <w:rsid w:val="36D23D3B"/>
    <w:rsid w:val="36EC4F1E"/>
    <w:rsid w:val="36EF7896"/>
    <w:rsid w:val="36FA9F2D"/>
    <w:rsid w:val="370C6AD0"/>
    <w:rsid w:val="371C2040"/>
    <w:rsid w:val="371DA5A7"/>
    <w:rsid w:val="3736267F"/>
    <w:rsid w:val="37652859"/>
    <w:rsid w:val="37681611"/>
    <w:rsid w:val="378C5D42"/>
    <w:rsid w:val="37CDECB9"/>
    <w:rsid w:val="37EBC0D4"/>
    <w:rsid w:val="37F31620"/>
    <w:rsid w:val="381F3347"/>
    <w:rsid w:val="381F7A9B"/>
    <w:rsid w:val="38217640"/>
    <w:rsid w:val="385BA840"/>
    <w:rsid w:val="385C1B3A"/>
    <w:rsid w:val="3891B0A5"/>
    <w:rsid w:val="389C6EB9"/>
    <w:rsid w:val="38ACC7EC"/>
    <w:rsid w:val="38B55DB9"/>
    <w:rsid w:val="38C22147"/>
    <w:rsid w:val="38D2FFFB"/>
    <w:rsid w:val="38D8E9C1"/>
    <w:rsid w:val="38D996C8"/>
    <w:rsid w:val="38F21EBB"/>
    <w:rsid w:val="390947EA"/>
    <w:rsid w:val="39368874"/>
    <w:rsid w:val="393B04C3"/>
    <w:rsid w:val="39546C48"/>
    <w:rsid w:val="396C7629"/>
    <w:rsid w:val="39771F5F"/>
    <w:rsid w:val="39987A46"/>
    <w:rsid w:val="39AB30BE"/>
    <w:rsid w:val="39AF6E03"/>
    <w:rsid w:val="39B8574C"/>
    <w:rsid w:val="39BB03A8"/>
    <w:rsid w:val="39C044D2"/>
    <w:rsid w:val="39E65F05"/>
    <w:rsid w:val="39F8CCA0"/>
    <w:rsid w:val="3A1B8250"/>
    <w:rsid w:val="3A259610"/>
    <w:rsid w:val="3A2A2932"/>
    <w:rsid w:val="3A40A08A"/>
    <w:rsid w:val="3A41C116"/>
    <w:rsid w:val="3A4CEDC1"/>
    <w:rsid w:val="3A4D58E3"/>
    <w:rsid w:val="3A877D17"/>
    <w:rsid w:val="3A889D3B"/>
    <w:rsid w:val="3A89DB7F"/>
    <w:rsid w:val="3A8A2CBF"/>
    <w:rsid w:val="3A9B3C94"/>
    <w:rsid w:val="3AA3B6FF"/>
    <w:rsid w:val="3ABE40A8"/>
    <w:rsid w:val="3AC36146"/>
    <w:rsid w:val="3B34EC9E"/>
    <w:rsid w:val="3B3923D9"/>
    <w:rsid w:val="3B613C96"/>
    <w:rsid w:val="3B7A99D7"/>
    <w:rsid w:val="3B9E2A54"/>
    <w:rsid w:val="3BB57D38"/>
    <w:rsid w:val="3BD2D23D"/>
    <w:rsid w:val="3BE6C694"/>
    <w:rsid w:val="3BEA35F5"/>
    <w:rsid w:val="3BEC06F5"/>
    <w:rsid w:val="3BED41F9"/>
    <w:rsid w:val="3BF116CA"/>
    <w:rsid w:val="3C05E1EF"/>
    <w:rsid w:val="3C11E058"/>
    <w:rsid w:val="3C187A0E"/>
    <w:rsid w:val="3C1E3EC8"/>
    <w:rsid w:val="3C29BF7D"/>
    <w:rsid w:val="3C6850E6"/>
    <w:rsid w:val="3C6D7ADF"/>
    <w:rsid w:val="3C7A2BBC"/>
    <w:rsid w:val="3C8DCC9B"/>
    <w:rsid w:val="3C96C188"/>
    <w:rsid w:val="3C98EB09"/>
    <w:rsid w:val="3CA6071C"/>
    <w:rsid w:val="3CB24C95"/>
    <w:rsid w:val="3CC3678D"/>
    <w:rsid w:val="3CC8E8BA"/>
    <w:rsid w:val="3D14768C"/>
    <w:rsid w:val="3D22FE28"/>
    <w:rsid w:val="3D3776D0"/>
    <w:rsid w:val="3D8BD283"/>
    <w:rsid w:val="3D93DE39"/>
    <w:rsid w:val="3DA9D827"/>
    <w:rsid w:val="3DC13C5D"/>
    <w:rsid w:val="3DCB9F55"/>
    <w:rsid w:val="3DDD0CFD"/>
    <w:rsid w:val="3DDF9DEC"/>
    <w:rsid w:val="3DF3FA15"/>
    <w:rsid w:val="3E0807E7"/>
    <w:rsid w:val="3E16E677"/>
    <w:rsid w:val="3E484B68"/>
    <w:rsid w:val="3E6C8D60"/>
    <w:rsid w:val="3E71E7F0"/>
    <w:rsid w:val="3E83AF4B"/>
    <w:rsid w:val="3ED392B5"/>
    <w:rsid w:val="3ED59470"/>
    <w:rsid w:val="3F132CDA"/>
    <w:rsid w:val="3F21D6B7"/>
    <w:rsid w:val="3F4F20A6"/>
    <w:rsid w:val="3F61603F"/>
    <w:rsid w:val="3F78DD5E"/>
    <w:rsid w:val="3F85EAB6"/>
    <w:rsid w:val="3F8D4A14"/>
    <w:rsid w:val="3FADB0A8"/>
    <w:rsid w:val="3FE5E3DB"/>
    <w:rsid w:val="40085DC1"/>
    <w:rsid w:val="401E180F"/>
    <w:rsid w:val="4022960A"/>
    <w:rsid w:val="402A452C"/>
    <w:rsid w:val="408D9EC5"/>
    <w:rsid w:val="40A0E6FF"/>
    <w:rsid w:val="40B858B5"/>
    <w:rsid w:val="40CE77AA"/>
    <w:rsid w:val="40EBEB31"/>
    <w:rsid w:val="40F9D026"/>
    <w:rsid w:val="412F573A"/>
    <w:rsid w:val="412FBD82"/>
    <w:rsid w:val="417F1951"/>
    <w:rsid w:val="419F2283"/>
    <w:rsid w:val="41B410B0"/>
    <w:rsid w:val="41C47543"/>
    <w:rsid w:val="41CB56B7"/>
    <w:rsid w:val="41D86727"/>
    <w:rsid w:val="41FB5785"/>
    <w:rsid w:val="42064958"/>
    <w:rsid w:val="420BA5A9"/>
    <w:rsid w:val="421B7A12"/>
    <w:rsid w:val="425C8A6F"/>
    <w:rsid w:val="42795CEB"/>
    <w:rsid w:val="427C5AEA"/>
    <w:rsid w:val="427D1E07"/>
    <w:rsid w:val="4282A043"/>
    <w:rsid w:val="428EF834"/>
    <w:rsid w:val="42A0EE87"/>
    <w:rsid w:val="42A8909A"/>
    <w:rsid w:val="42B6D675"/>
    <w:rsid w:val="42BDD512"/>
    <w:rsid w:val="431EB966"/>
    <w:rsid w:val="4329A44F"/>
    <w:rsid w:val="432CED54"/>
    <w:rsid w:val="434C2DBB"/>
    <w:rsid w:val="43613CC4"/>
    <w:rsid w:val="4373CBC7"/>
    <w:rsid w:val="43A5FAAE"/>
    <w:rsid w:val="43C26496"/>
    <w:rsid w:val="43CF3BFD"/>
    <w:rsid w:val="43ECCD8D"/>
    <w:rsid w:val="43F9C5FF"/>
    <w:rsid w:val="44237D68"/>
    <w:rsid w:val="44238BF3"/>
    <w:rsid w:val="443170E8"/>
    <w:rsid w:val="4453E817"/>
    <w:rsid w:val="4459A573"/>
    <w:rsid w:val="446F8457"/>
    <w:rsid w:val="4485B9D8"/>
    <w:rsid w:val="44913B16"/>
    <w:rsid w:val="44915184"/>
    <w:rsid w:val="449CFF2C"/>
    <w:rsid w:val="44A12337"/>
    <w:rsid w:val="44B0F220"/>
    <w:rsid w:val="44B6BA13"/>
    <w:rsid w:val="44BC6C54"/>
    <w:rsid w:val="44FAF51D"/>
    <w:rsid w:val="4522213A"/>
    <w:rsid w:val="452AF13A"/>
    <w:rsid w:val="454F37AA"/>
    <w:rsid w:val="458673C1"/>
    <w:rsid w:val="4591183B"/>
    <w:rsid w:val="45A0277D"/>
    <w:rsid w:val="45C3A563"/>
    <w:rsid w:val="45EE5C96"/>
    <w:rsid w:val="4621451E"/>
    <w:rsid w:val="4646DE84"/>
    <w:rsid w:val="4654412C"/>
    <w:rsid w:val="467894E7"/>
    <w:rsid w:val="46883289"/>
    <w:rsid w:val="468ACE99"/>
    <w:rsid w:val="469EC7DA"/>
    <w:rsid w:val="46A23075"/>
    <w:rsid w:val="46C37F84"/>
    <w:rsid w:val="46D35CF0"/>
    <w:rsid w:val="46DD1EA4"/>
    <w:rsid w:val="46E77F2E"/>
    <w:rsid w:val="46E89E6E"/>
    <w:rsid w:val="46FB3F90"/>
    <w:rsid w:val="4729BD7C"/>
    <w:rsid w:val="4747E15A"/>
    <w:rsid w:val="47561166"/>
    <w:rsid w:val="477E918C"/>
    <w:rsid w:val="47914635"/>
    <w:rsid w:val="47A6A64D"/>
    <w:rsid w:val="47EB8FEA"/>
    <w:rsid w:val="47EEECC9"/>
    <w:rsid w:val="48061244"/>
    <w:rsid w:val="481A7C16"/>
    <w:rsid w:val="4823A3DF"/>
    <w:rsid w:val="48B07576"/>
    <w:rsid w:val="48C8B8FD"/>
    <w:rsid w:val="48FCE6A0"/>
    <w:rsid w:val="490343CF"/>
    <w:rsid w:val="491FBFA4"/>
    <w:rsid w:val="494276AE"/>
    <w:rsid w:val="4992C57D"/>
    <w:rsid w:val="49C0EBE1"/>
    <w:rsid w:val="49DB57F1"/>
    <w:rsid w:val="49E2DD1B"/>
    <w:rsid w:val="4A14A72D"/>
    <w:rsid w:val="4A1EEA7C"/>
    <w:rsid w:val="4A2699CA"/>
    <w:rsid w:val="4A4116AF"/>
    <w:rsid w:val="4A4ACBDD"/>
    <w:rsid w:val="4A64895E"/>
    <w:rsid w:val="4A681FE4"/>
    <w:rsid w:val="4A71D6B1"/>
    <w:rsid w:val="4A799D23"/>
    <w:rsid w:val="4A8388D9"/>
    <w:rsid w:val="4A8D0984"/>
    <w:rsid w:val="4AAC2328"/>
    <w:rsid w:val="4ACF52F2"/>
    <w:rsid w:val="4AE20F54"/>
    <w:rsid w:val="4AED1E16"/>
    <w:rsid w:val="4B2657DA"/>
    <w:rsid w:val="4B301358"/>
    <w:rsid w:val="4B6C36BF"/>
    <w:rsid w:val="4B736DBC"/>
    <w:rsid w:val="4B7C067B"/>
    <w:rsid w:val="4BF22356"/>
    <w:rsid w:val="4C0059BF"/>
    <w:rsid w:val="4C010019"/>
    <w:rsid w:val="4C14BCFD"/>
    <w:rsid w:val="4C2266DD"/>
    <w:rsid w:val="4C279A54"/>
    <w:rsid w:val="4C349D9F"/>
    <w:rsid w:val="4C3FE347"/>
    <w:rsid w:val="4C8AE20D"/>
    <w:rsid w:val="4CC1CBF8"/>
    <w:rsid w:val="4CF7AC2A"/>
    <w:rsid w:val="4CFEC626"/>
    <w:rsid w:val="4D294346"/>
    <w:rsid w:val="4D2F5FAB"/>
    <w:rsid w:val="4D5E760C"/>
    <w:rsid w:val="4D6D1FDB"/>
    <w:rsid w:val="4D8BDFEC"/>
    <w:rsid w:val="4DB22A54"/>
    <w:rsid w:val="4DB3D592"/>
    <w:rsid w:val="4DB745A3"/>
    <w:rsid w:val="4DC4E1BA"/>
    <w:rsid w:val="4E023FAD"/>
    <w:rsid w:val="4E7DA58B"/>
    <w:rsid w:val="4E88F04F"/>
    <w:rsid w:val="4EAEC914"/>
    <w:rsid w:val="4EC5DDD7"/>
    <w:rsid w:val="4EE06756"/>
    <w:rsid w:val="4EE72040"/>
    <w:rsid w:val="4EF1F7C3"/>
    <w:rsid w:val="4EFA466D"/>
    <w:rsid w:val="4F163194"/>
    <w:rsid w:val="4F5B185E"/>
    <w:rsid w:val="4F778409"/>
    <w:rsid w:val="4F7BED75"/>
    <w:rsid w:val="4FB76C5F"/>
    <w:rsid w:val="4FD4841F"/>
    <w:rsid w:val="4FF53F2B"/>
    <w:rsid w:val="4FFEECBB"/>
    <w:rsid w:val="501ADE14"/>
    <w:rsid w:val="501CC970"/>
    <w:rsid w:val="5031762E"/>
    <w:rsid w:val="50521E9F"/>
    <w:rsid w:val="506116D9"/>
    <w:rsid w:val="50AC824E"/>
    <w:rsid w:val="50BF20AA"/>
    <w:rsid w:val="50DAABB7"/>
    <w:rsid w:val="50F29733"/>
    <w:rsid w:val="50F87A2A"/>
    <w:rsid w:val="512B3E40"/>
    <w:rsid w:val="51499342"/>
    <w:rsid w:val="518740C8"/>
    <w:rsid w:val="51A408D5"/>
    <w:rsid w:val="51A40B76"/>
    <w:rsid w:val="51D89138"/>
    <w:rsid w:val="52855D88"/>
    <w:rsid w:val="529AA897"/>
    <w:rsid w:val="52A38D24"/>
    <w:rsid w:val="52D51979"/>
    <w:rsid w:val="53177814"/>
    <w:rsid w:val="532ED80D"/>
    <w:rsid w:val="5350C591"/>
    <w:rsid w:val="535116AE"/>
    <w:rsid w:val="536394AF"/>
    <w:rsid w:val="536BDC9B"/>
    <w:rsid w:val="53758913"/>
    <w:rsid w:val="5389BF61"/>
    <w:rsid w:val="538DA3AA"/>
    <w:rsid w:val="538DC1A8"/>
    <w:rsid w:val="539012D5"/>
    <w:rsid w:val="53ADB367"/>
    <w:rsid w:val="53C9BFA2"/>
    <w:rsid w:val="53D27FEA"/>
    <w:rsid w:val="53EA7D77"/>
    <w:rsid w:val="53FBB4B4"/>
    <w:rsid w:val="53FF67E0"/>
    <w:rsid w:val="540BDBF1"/>
    <w:rsid w:val="543DF8CC"/>
    <w:rsid w:val="544568C1"/>
    <w:rsid w:val="544AF52C"/>
    <w:rsid w:val="5455B405"/>
    <w:rsid w:val="54C7506B"/>
    <w:rsid w:val="54CCDDDD"/>
    <w:rsid w:val="54DBAC38"/>
    <w:rsid w:val="54DC76F9"/>
    <w:rsid w:val="5503DDE2"/>
    <w:rsid w:val="550C1743"/>
    <w:rsid w:val="550E3DD9"/>
    <w:rsid w:val="551FE6C1"/>
    <w:rsid w:val="5539DD9C"/>
    <w:rsid w:val="553EB81F"/>
    <w:rsid w:val="55441550"/>
    <w:rsid w:val="5555E14E"/>
    <w:rsid w:val="556B8A70"/>
    <w:rsid w:val="55A4E879"/>
    <w:rsid w:val="55ABBA2A"/>
    <w:rsid w:val="55B5E0F7"/>
    <w:rsid w:val="55D1DBA7"/>
    <w:rsid w:val="55F53C7A"/>
    <w:rsid w:val="55FF831D"/>
    <w:rsid w:val="5655BA0E"/>
    <w:rsid w:val="566A7F3E"/>
    <w:rsid w:val="5681D69B"/>
    <w:rsid w:val="56A1DFCD"/>
    <w:rsid w:val="56D0EFBC"/>
    <w:rsid w:val="5704B685"/>
    <w:rsid w:val="573E167A"/>
    <w:rsid w:val="57478A8B"/>
    <w:rsid w:val="57529BA3"/>
    <w:rsid w:val="57815767"/>
    <w:rsid w:val="57AD049C"/>
    <w:rsid w:val="57B068AD"/>
    <w:rsid w:val="57C4CB38"/>
    <w:rsid w:val="58134CFA"/>
    <w:rsid w:val="582658D1"/>
    <w:rsid w:val="5827A209"/>
    <w:rsid w:val="5846303E"/>
    <w:rsid w:val="58536861"/>
    <w:rsid w:val="587F2EAB"/>
    <w:rsid w:val="58933F6C"/>
    <w:rsid w:val="589A9A73"/>
    <w:rsid w:val="58C85D64"/>
    <w:rsid w:val="58DE86AB"/>
    <w:rsid w:val="5905ADBB"/>
    <w:rsid w:val="591CBB11"/>
    <w:rsid w:val="59370804"/>
    <w:rsid w:val="5949FC20"/>
    <w:rsid w:val="5968C6A8"/>
    <w:rsid w:val="597E88CD"/>
    <w:rsid w:val="598F1840"/>
    <w:rsid w:val="59950EFE"/>
    <w:rsid w:val="59AC5FD3"/>
    <w:rsid w:val="59BFF528"/>
    <w:rsid w:val="59F12593"/>
    <w:rsid w:val="59F6866A"/>
    <w:rsid w:val="59F900E5"/>
    <w:rsid w:val="59FBDB27"/>
    <w:rsid w:val="5A107E04"/>
    <w:rsid w:val="5A209931"/>
    <w:rsid w:val="5A2D3144"/>
    <w:rsid w:val="5A4CABE7"/>
    <w:rsid w:val="5A726A77"/>
    <w:rsid w:val="5A8F6E9E"/>
    <w:rsid w:val="5AADFE9F"/>
    <w:rsid w:val="5AD1B3CF"/>
    <w:rsid w:val="5AE6190B"/>
    <w:rsid w:val="5B26991D"/>
    <w:rsid w:val="5B389561"/>
    <w:rsid w:val="5B3C1F61"/>
    <w:rsid w:val="5B45B9F9"/>
    <w:rsid w:val="5B535EBB"/>
    <w:rsid w:val="5B7B560D"/>
    <w:rsid w:val="5B8B0923"/>
    <w:rsid w:val="5B94D146"/>
    <w:rsid w:val="5BBF644B"/>
    <w:rsid w:val="5BE77344"/>
    <w:rsid w:val="5C076224"/>
    <w:rsid w:val="5C7ADB22"/>
    <w:rsid w:val="5C7D00AF"/>
    <w:rsid w:val="5C89D7BB"/>
    <w:rsid w:val="5C8DF16A"/>
    <w:rsid w:val="5CC4FB92"/>
    <w:rsid w:val="5CC9CCDE"/>
    <w:rsid w:val="5CEB27C5"/>
    <w:rsid w:val="5CFA898C"/>
    <w:rsid w:val="5CFEC405"/>
    <w:rsid w:val="5D383F56"/>
    <w:rsid w:val="5D388F2D"/>
    <w:rsid w:val="5D39D865"/>
    <w:rsid w:val="5D3EA8B3"/>
    <w:rsid w:val="5D52D451"/>
    <w:rsid w:val="5D954026"/>
    <w:rsid w:val="5D9FA5D8"/>
    <w:rsid w:val="5DF1D772"/>
    <w:rsid w:val="5DFEC7BE"/>
    <w:rsid w:val="5E0B6C6D"/>
    <w:rsid w:val="5E6B6D81"/>
    <w:rsid w:val="5E6BDE49"/>
    <w:rsid w:val="5E82300F"/>
    <w:rsid w:val="5E9AC971"/>
    <w:rsid w:val="5EF0C21B"/>
    <w:rsid w:val="5EF4FF3D"/>
    <w:rsid w:val="5F170B63"/>
    <w:rsid w:val="5F397413"/>
    <w:rsid w:val="5F54071E"/>
    <w:rsid w:val="5F8ACBE4"/>
    <w:rsid w:val="5F8DA7D3"/>
    <w:rsid w:val="5F959559"/>
    <w:rsid w:val="5FA855D6"/>
    <w:rsid w:val="5FB586CB"/>
    <w:rsid w:val="5FB7FFA6"/>
    <w:rsid w:val="5FEB6695"/>
    <w:rsid w:val="600137CF"/>
    <w:rsid w:val="6004F791"/>
    <w:rsid w:val="600997F2"/>
    <w:rsid w:val="601B1C50"/>
    <w:rsid w:val="602044D8"/>
    <w:rsid w:val="6026B887"/>
    <w:rsid w:val="604E3EB5"/>
    <w:rsid w:val="604F40E7"/>
    <w:rsid w:val="60951A33"/>
    <w:rsid w:val="609BF3CC"/>
    <w:rsid w:val="60B2A7F8"/>
    <w:rsid w:val="60B7A99E"/>
    <w:rsid w:val="60C542B4"/>
    <w:rsid w:val="60F47B07"/>
    <w:rsid w:val="611221D2"/>
    <w:rsid w:val="6124451E"/>
    <w:rsid w:val="6132EEA4"/>
    <w:rsid w:val="61366880"/>
    <w:rsid w:val="61611CD1"/>
    <w:rsid w:val="616212BE"/>
    <w:rsid w:val="61986CB5"/>
    <w:rsid w:val="61A5708B"/>
    <w:rsid w:val="61B28815"/>
    <w:rsid w:val="61B4DF6C"/>
    <w:rsid w:val="61B50057"/>
    <w:rsid w:val="61D9ED5B"/>
    <w:rsid w:val="61E1ACA9"/>
    <w:rsid w:val="6228E6DB"/>
    <w:rsid w:val="623B2D5A"/>
    <w:rsid w:val="625379FF"/>
    <w:rsid w:val="62809A03"/>
    <w:rsid w:val="6281EA55"/>
    <w:rsid w:val="629145F8"/>
    <w:rsid w:val="62950D77"/>
    <w:rsid w:val="62B91084"/>
    <w:rsid w:val="62C66E69"/>
    <w:rsid w:val="62CD361B"/>
    <w:rsid w:val="62D4E53D"/>
    <w:rsid w:val="62E7D0EE"/>
    <w:rsid w:val="62FD32EE"/>
    <w:rsid w:val="6313526B"/>
    <w:rsid w:val="6321D3F6"/>
    <w:rsid w:val="636267FC"/>
    <w:rsid w:val="636E3A94"/>
    <w:rsid w:val="6375755F"/>
    <w:rsid w:val="637B5261"/>
    <w:rsid w:val="639A7D5B"/>
    <w:rsid w:val="63A47037"/>
    <w:rsid w:val="63A78652"/>
    <w:rsid w:val="63BEF9E0"/>
    <w:rsid w:val="63DE1413"/>
    <w:rsid w:val="642D13CE"/>
    <w:rsid w:val="645F0150"/>
    <w:rsid w:val="64675F2A"/>
    <w:rsid w:val="648BB6F2"/>
    <w:rsid w:val="649900E4"/>
    <w:rsid w:val="64D8E0AE"/>
    <w:rsid w:val="64E4B872"/>
    <w:rsid w:val="64E99E45"/>
    <w:rsid w:val="64F76241"/>
    <w:rsid w:val="6507BBE8"/>
    <w:rsid w:val="6525A0E8"/>
    <w:rsid w:val="652BC1ED"/>
    <w:rsid w:val="6554DBE9"/>
    <w:rsid w:val="6569864B"/>
    <w:rsid w:val="65A21C4D"/>
    <w:rsid w:val="65C8BBA2"/>
    <w:rsid w:val="65F5B924"/>
    <w:rsid w:val="65FDB6E7"/>
    <w:rsid w:val="6613AE94"/>
    <w:rsid w:val="667991F2"/>
    <w:rsid w:val="668CB2F9"/>
    <w:rsid w:val="668CDB32"/>
    <w:rsid w:val="669EDB3A"/>
    <w:rsid w:val="66AD1621"/>
    <w:rsid w:val="66B00B79"/>
    <w:rsid w:val="66BDBD74"/>
    <w:rsid w:val="66D1A16B"/>
    <w:rsid w:val="66D5D8AF"/>
    <w:rsid w:val="66E9A355"/>
    <w:rsid w:val="66FC57FE"/>
    <w:rsid w:val="6705FD78"/>
    <w:rsid w:val="672F751A"/>
    <w:rsid w:val="67390155"/>
    <w:rsid w:val="6775BBA3"/>
    <w:rsid w:val="677C3939"/>
    <w:rsid w:val="67A3D981"/>
    <w:rsid w:val="67AFA542"/>
    <w:rsid w:val="67B2EEDB"/>
    <w:rsid w:val="67BFC6E0"/>
    <w:rsid w:val="67D0A411"/>
    <w:rsid w:val="67E3E895"/>
    <w:rsid w:val="67EFACAB"/>
    <w:rsid w:val="68184628"/>
    <w:rsid w:val="681AD3BE"/>
    <w:rsid w:val="681EEB27"/>
    <w:rsid w:val="68926B03"/>
    <w:rsid w:val="6893E389"/>
    <w:rsid w:val="68A99326"/>
    <w:rsid w:val="68BF256B"/>
    <w:rsid w:val="68E843DF"/>
    <w:rsid w:val="68E9D9A5"/>
    <w:rsid w:val="68F11B91"/>
    <w:rsid w:val="68FCF5E7"/>
    <w:rsid w:val="692D1146"/>
    <w:rsid w:val="694CF7DD"/>
    <w:rsid w:val="6962D084"/>
    <w:rsid w:val="69A59436"/>
    <w:rsid w:val="69C91383"/>
    <w:rsid w:val="69D16B88"/>
    <w:rsid w:val="69FE6362"/>
    <w:rsid w:val="6A149C2E"/>
    <w:rsid w:val="6A3073EF"/>
    <w:rsid w:val="6A598A3E"/>
    <w:rsid w:val="6A84DF6A"/>
    <w:rsid w:val="6AAE210D"/>
    <w:rsid w:val="6AAEE508"/>
    <w:rsid w:val="6AB11692"/>
    <w:rsid w:val="6ABE0FB7"/>
    <w:rsid w:val="6AD13F0B"/>
    <w:rsid w:val="6AE5ABA8"/>
    <w:rsid w:val="6B0DD587"/>
    <w:rsid w:val="6B2D9D68"/>
    <w:rsid w:val="6B3E89CA"/>
    <w:rsid w:val="6B4B7D89"/>
    <w:rsid w:val="6B4F9D27"/>
    <w:rsid w:val="6B5589A0"/>
    <w:rsid w:val="6B710D00"/>
    <w:rsid w:val="6B808744"/>
    <w:rsid w:val="6B8337B6"/>
    <w:rsid w:val="6BA019C4"/>
    <w:rsid w:val="6BE0568A"/>
    <w:rsid w:val="6C3E9FF7"/>
    <w:rsid w:val="6C4004F3"/>
    <w:rsid w:val="6C4C84D2"/>
    <w:rsid w:val="6C4E55E1"/>
    <w:rsid w:val="6C8D7D2C"/>
    <w:rsid w:val="6C9A15F1"/>
    <w:rsid w:val="6C9D99A5"/>
    <w:rsid w:val="6CAF1602"/>
    <w:rsid w:val="6D32FB40"/>
    <w:rsid w:val="6D6754AC"/>
    <w:rsid w:val="6D6D237A"/>
    <w:rsid w:val="6D78672B"/>
    <w:rsid w:val="6D7A92C9"/>
    <w:rsid w:val="6D88FABB"/>
    <w:rsid w:val="6DEEB2C8"/>
    <w:rsid w:val="6DEF6B52"/>
    <w:rsid w:val="6DF43BAE"/>
    <w:rsid w:val="6E5EEE2F"/>
    <w:rsid w:val="6E8F5D5A"/>
    <w:rsid w:val="6EB97E4D"/>
    <w:rsid w:val="6EFA12F1"/>
    <w:rsid w:val="6F40B72B"/>
    <w:rsid w:val="6F474500"/>
    <w:rsid w:val="6F8487B5"/>
    <w:rsid w:val="6F9D0EA8"/>
    <w:rsid w:val="6FA73B28"/>
    <w:rsid w:val="6FC51DEE"/>
    <w:rsid w:val="6FE0A330"/>
    <w:rsid w:val="6FE1A8F1"/>
    <w:rsid w:val="70031277"/>
    <w:rsid w:val="701E2BE4"/>
    <w:rsid w:val="7023A60F"/>
    <w:rsid w:val="702C61EB"/>
    <w:rsid w:val="7032C279"/>
    <w:rsid w:val="7082F33F"/>
    <w:rsid w:val="70B0E007"/>
    <w:rsid w:val="70C97E3F"/>
    <w:rsid w:val="70D2BA46"/>
    <w:rsid w:val="70DFE39B"/>
    <w:rsid w:val="70F60492"/>
    <w:rsid w:val="71016E99"/>
    <w:rsid w:val="711C3DBB"/>
    <w:rsid w:val="7138B389"/>
    <w:rsid w:val="71478984"/>
    <w:rsid w:val="7149F66A"/>
    <w:rsid w:val="714F6CF3"/>
    <w:rsid w:val="7158AE25"/>
    <w:rsid w:val="7160EE4F"/>
    <w:rsid w:val="716FC84E"/>
    <w:rsid w:val="717C7391"/>
    <w:rsid w:val="717D6694"/>
    <w:rsid w:val="71945690"/>
    <w:rsid w:val="719F88C9"/>
    <w:rsid w:val="71E18DE1"/>
    <w:rsid w:val="71F1A9D4"/>
    <w:rsid w:val="7208E53E"/>
    <w:rsid w:val="7222241A"/>
    <w:rsid w:val="723571D3"/>
    <w:rsid w:val="723F0AA5"/>
    <w:rsid w:val="7251B3C0"/>
    <w:rsid w:val="72876A9E"/>
    <w:rsid w:val="72997327"/>
    <w:rsid w:val="72E968BD"/>
    <w:rsid w:val="72FCBEB0"/>
    <w:rsid w:val="7313E7DF"/>
    <w:rsid w:val="7317D232"/>
    <w:rsid w:val="7372B3A9"/>
    <w:rsid w:val="737D5E42"/>
    <w:rsid w:val="7385333F"/>
    <w:rsid w:val="7387CC69"/>
    <w:rsid w:val="73B45BB7"/>
    <w:rsid w:val="73B8A3FD"/>
    <w:rsid w:val="73EAC6CC"/>
    <w:rsid w:val="73FE5C00"/>
    <w:rsid w:val="74585EDC"/>
    <w:rsid w:val="745BEED8"/>
    <w:rsid w:val="747BEC89"/>
    <w:rsid w:val="747DE138"/>
    <w:rsid w:val="748E7D66"/>
    <w:rsid w:val="74AE8C76"/>
    <w:rsid w:val="74B41453"/>
    <w:rsid w:val="74EBA408"/>
    <w:rsid w:val="75695475"/>
    <w:rsid w:val="7579D626"/>
    <w:rsid w:val="75D3409B"/>
    <w:rsid w:val="75DC03BB"/>
    <w:rsid w:val="76186F05"/>
    <w:rsid w:val="76198E75"/>
    <w:rsid w:val="7633A8B3"/>
    <w:rsid w:val="76423923"/>
    <w:rsid w:val="769973F7"/>
    <w:rsid w:val="769FEF5C"/>
    <w:rsid w:val="76CA91EA"/>
    <w:rsid w:val="76EF501F"/>
    <w:rsid w:val="7706DF49"/>
    <w:rsid w:val="7717C2A7"/>
    <w:rsid w:val="7719E008"/>
    <w:rsid w:val="777E5EC3"/>
    <w:rsid w:val="7791A4D9"/>
    <w:rsid w:val="77B737A6"/>
    <w:rsid w:val="77E3BA69"/>
    <w:rsid w:val="77E75902"/>
    <w:rsid w:val="7805D075"/>
    <w:rsid w:val="78067B91"/>
    <w:rsid w:val="788CA7D3"/>
    <w:rsid w:val="789914C0"/>
    <w:rsid w:val="789E55EA"/>
    <w:rsid w:val="78B639AF"/>
    <w:rsid w:val="78C28A8A"/>
    <w:rsid w:val="78C4240F"/>
    <w:rsid w:val="78E5C3D5"/>
    <w:rsid w:val="790EB14E"/>
    <w:rsid w:val="79150507"/>
    <w:rsid w:val="791A2F24"/>
    <w:rsid w:val="79466358"/>
    <w:rsid w:val="7954F530"/>
    <w:rsid w:val="796F06EF"/>
    <w:rsid w:val="797E6896"/>
    <w:rsid w:val="79D6551A"/>
    <w:rsid w:val="79E33510"/>
    <w:rsid w:val="79F7BECF"/>
    <w:rsid w:val="7A05A6BC"/>
    <w:rsid w:val="7A1CFB64"/>
    <w:rsid w:val="7A371965"/>
    <w:rsid w:val="7A66AFA0"/>
    <w:rsid w:val="7A7AEF8B"/>
    <w:rsid w:val="7A854995"/>
    <w:rsid w:val="7A9A380A"/>
    <w:rsid w:val="7AA40A58"/>
    <w:rsid w:val="7AB552DD"/>
    <w:rsid w:val="7AE9EDCF"/>
    <w:rsid w:val="7AFEC4B1"/>
    <w:rsid w:val="7B162A99"/>
    <w:rsid w:val="7B31269C"/>
    <w:rsid w:val="7B37CA3B"/>
    <w:rsid w:val="7BB983F9"/>
    <w:rsid w:val="7BC118DA"/>
    <w:rsid w:val="7BD053D9"/>
    <w:rsid w:val="7C07AEDA"/>
    <w:rsid w:val="7C213BDE"/>
    <w:rsid w:val="7C930CA8"/>
    <w:rsid w:val="7CB2CD21"/>
    <w:rsid w:val="7CE6C557"/>
    <w:rsid w:val="7D0E632D"/>
    <w:rsid w:val="7D3AB9E8"/>
    <w:rsid w:val="7D5B3DFD"/>
    <w:rsid w:val="7D5CE93B"/>
    <w:rsid w:val="7D632B83"/>
    <w:rsid w:val="7D759DAC"/>
    <w:rsid w:val="7D969325"/>
    <w:rsid w:val="7DB4D6DF"/>
    <w:rsid w:val="7DEDA047"/>
    <w:rsid w:val="7DF405D7"/>
    <w:rsid w:val="7E569A86"/>
    <w:rsid w:val="7E57DD3F"/>
    <w:rsid w:val="7EADAB3F"/>
    <w:rsid w:val="7EAECF97"/>
    <w:rsid w:val="7EB166AA"/>
    <w:rsid w:val="7EC49F19"/>
    <w:rsid w:val="7F05A9E8"/>
    <w:rsid w:val="7F1A49B2"/>
    <w:rsid w:val="7F32E59D"/>
    <w:rsid w:val="7F3C377F"/>
    <w:rsid w:val="7F6EBB83"/>
    <w:rsid w:val="7F77A2A2"/>
    <w:rsid w:val="7F864535"/>
    <w:rsid w:val="7F9BB830"/>
    <w:rsid w:val="7FB65FB0"/>
    <w:rsid w:val="7FB6C42E"/>
    <w:rsid w:val="7FC9FC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43EA"/>
  <w15:chartTrackingRefBased/>
  <w15:docId w15:val="{D77B3E77-9F9D-4237-BD1D-0D89A4B2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customStyle="1" w:styleId="Mencionar1">
    <w:name w:val="Mencionar1"/>
    <w:basedOn w:val="Fuentedeprrafopredeter"/>
    <w:uiPriority w:val="99"/>
    <w:unhideWhenUsed/>
    <w:rPr>
      <w:color w:val="2B579A"/>
      <w:shd w:val="clear" w:color="auto" w:fill="E6E6E6"/>
    </w:rPr>
  </w:style>
  <w:style w:type="character" w:styleId="Refdenotaalpie">
    <w:name w:val="footnote reference"/>
    <w:basedOn w:val="Fuentedeprrafopredeter"/>
    <w:uiPriority w:val="99"/>
    <w:semiHidden/>
    <w:unhideWhenUsed/>
    <w:rPr>
      <w:vertAlign w:val="superscript"/>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1">
    <w:name w:val="Plain Table 1"/>
    <w:basedOn w:val="Tab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A02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0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8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061D743C-0884-4B07-A1DB-C0A8B11764DB}">
    <t:Anchor>
      <t:Comment id="887844542"/>
    </t:Anchor>
    <t:History>
      <t:Event id="{F71B6A3A-C544-4C0C-911F-4DD6B1843BDE}" time="2023-09-21T19:44:33.338Z">
        <t:Attribution userId="S::juan.lizarazo@umv.gov.co::c7a503dc-e98a-4c1a-ad39-d6a08fa04e17" userProvider="AD" userName="Juan Hernando Lizarazo Jara"/>
        <t:Anchor>
          <t:Comment id="887844542"/>
        </t:Anchor>
        <t:Create/>
      </t:Event>
      <t:Event id="{06F8A662-B83D-42CA-8626-5F6426FB67DD}" time="2023-09-21T19:44:33.338Z">
        <t:Attribution userId="S::juan.lizarazo@umv.gov.co::c7a503dc-e98a-4c1a-ad39-d6a08fa04e17" userProvider="AD" userName="Juan Hernando Lizarazo Jara"/>
        <t:Anchor>
          <t:Comment id="887844542"/>
        </t:Anchor>
        <t:Assign userId="S::johanna.merchan@umv.gov.co::57663dab-40de-4022-b640-b5a61e1a86b3" userProvider="AD" userName="Johanna Alejandra Merchán Garzón"/>
      </t:Event>
      <t:Event id="{31B6CA03-3690-4845-8E0C-1D0C78E40323}" time="2023-09-21T19:44:33.338Z">
        <t:Attribution userId="S::juan.lizarazo@umv.gov.co::c7a503dc-e98a-4c1a-ad39-d6a08fa04e17" userProvider="AD" userName="Juan Hernando Lizarazo Jara"/>
        <t:Anchor>
          <t:Comment id="887844542"/>
        </t:Anchor>
        <t:SetTitle title="@Johanna Alejandra Merchán Garzón"/>
      </t:Event>
      <t:Event id="{8F329964-8F98-4C74-A757-59C71E9E80AC}" time="2023-09-22T14:31:29.418Z">
        <t:Attribution userId="S::juan.lizarazo@umv.gov.co::c7a503dc-e98a-4c1a-ad39-d6a08fa04e17" userProvider="AD" userName="Juan Hernando Lizarazo Jara"/>
        <t:Progress percentComplete="100"/>
      </t:Event>
      <t:Event id="{3D539910-7A68-44DD-9946-1BFFA0492D8C}" time="2023-09-22T14:46:41.707Z">
        <t:Attribution userId="S::juan.lizarazo@umv.gov.co::c7a503dc-e98a-4c1a-ad39-d6a08fa04e17" userProvider="AD" userName="Juan Hernando Lizarazo Jara"/>
        <t:Progress percentComplete="0"/>
      </t:Event>
      <t:Event id="{45E62D1E-80DB-4E1C-8B96-152B1EE085FD}" time="2023-09-22T14:47:28.572Z">
        <t:Attribution userId="S::juan.lizarazo@umv.gov.co::c7a503dc-e98a-4c1a-ad39-d6a08fa04e17" userProvider="AD" userName="Juan Hernando Lizarazo Jara"/>
        <t:Progress percentComplete="100"/>
      </t:Event>
    </t:History>
  </t:Task>
  <t:Task id="{B77D108E-B241-4898-92C4-736344D9725E}">
    <t:Anchor>
      <t:Comment id="208484712"/>
    </t:Anchor>
    <t:History>
      <t:Event id="{399BAB48-69EF-4083-AB26-27B8A823D3F7}" time="2023-09-21T15:36:14.291Z">
        <t:Attribution userId="S::juan.cortes@umv.gov.co::6e094595-8ab4-4a98-b879-0269f84bfcac" userProvider="AD" userName="Juan David Cortés Gómez"/>
        <t:Anchor>
          <t:Comment id="208484712"/>
        </t:Anchor>
        <t:Create/>
      </t:Event>
      <t:Event id="{416C85DA-0500-4689-B629-7657CC104056}" time="2023-09-21T15:36:14.291Z">
        <t:Attribution userId="S::juan.cortes@umv.gov.co::6e094595-8ab4-4a98-b879-0269f84bfcac" userProvider="AD" userName="Juan David Cortés Gómez"/>
        <t:Anchor>
          <t:Comment id="208484712"/>
        </t:Anchor>
        <t:Assign userId="S::andres.deavila@umv.gov.co::5369d138-f029-4adc-b964-84117d62d201" userProvider="AD" userName="Andres Mauricio de Avila Hernandez"/>
      </t:Event>
      <t:Event id="{FA402209-11E7-4276-8182-F22E898D4FD2}" time="2023-09-21T15:36:14.291Z">
        <t:Attribution userId="S::juan.cortes@umv.gov.co::6e094595-8ab4-4a98-b879-0269f84bfcac" userProvider="AD" userName="Juan David Cortés Gómez"/>
        <t:Anchor>
          <t:Comment id="208484712"/>
        </t:Anchor>
        <t:SetTitle title="@Andres Mauricio de Avila Hernandez Sería super chevera alimentar este espacio con los avances realizados en la vigencia y expresando la elaboración de los documentos de analisis de aumento de la capacidad operativa."/>
      </t:Event>
    </t:History>
  </t:Task>
  <t:Task id="{2B3E6DF0-EE4E-4179-B860-D661364D2C71}">
    <t:Anchor>
      <t:Comment id="281552021"/>
    </t:Anchor>
    <t:History>
      <t:Event id="{EE654EBE-35AE-4282-9AEC-91DA70A24A08}" time="2023-09-21T14:56:44.451Z">
        <t:Attribution userId="S::juan.lizarazo@umv.gov.co::c7a503dc-e98a-4c1a-ad39-d6a08fa04e17" userProvider="AD" userName="Juan Hernando Lizarazo Jara"/>
        <t:Anchor>
          <t:Comment id="281552021"/>
        </t:Anchor>
        <t:Create/>
      </t:Event>
      <t:Event id="{FD7209DC-49E6-4D11-8B03-524AA9483CAA}" time="2023-09-21T14:56:44.451Z">
        <t:Attribution userId="S::juan.lizarazo@umv.gov.co::c7a503dc-e98a-4c1a-ad39-d6a08fa04e17" userProvider="AD" userName="Juan Hernando Lizarazo Jara"/>
        <t:Anchor>
          <t:Comment id="281552021"/>
        </t:Anchor>
        <t:Assign userId="S::pablo.munoz@umv.gov.co::898ebe42-9d57-4311-99e8-b2b5a87e1437" userProvider="AD" userName="Pablo Emilio  Munoz Puentes"/>
      </t:Event>
      <t:Event id="{E8260EAB-12D1-4ADE-B94B-1C5544B982FD}" time="2023-09-21T14:56:44.451Z">
        <t:Attribution userId="S::juan.lizarazo@umv.gov.co::c7a503dc-e98a-4c1a-ad39-d6a08fa04e17" userProvider="AD" userName="Juan Hernando Lizarazo Jara"/>
        <t:Anchor>
          <t:Comment id="281552021"/>
        </t:Anchor>
        <t:SetTitle title="@Pablo Emilio Munoz Puentes, por favor reflexionar para la reunión de hoy a las 2:00 p.m. &quot;recomendaciones para la siguiente administración&quot;"/>
      </t:Event>
    </t:History>
  </t:Task>
  <t:Task id="{74453D35-BA75-4EA9-BAF1-BBECF4C10EBC}">
    <t:Anchor>
      <t:Comment id="1912046764"/>
    </t:Anchor>
    <t:History>
      <t:Event id="{AEA79A2A-A668-46F7-B060-5A4048D29D64}" time="2023-09-20T21:27:33.029Z">
        <t:Attribution userId="S::christian.medina@umv.gov.co::70459ba0-09af-4d87-80e0-c000193bfc69" userProvider="AD" userName="Christian Medina Fandiño"/>
        <t:Anchor>
          <t:Comment id="1912046764"/>
        </t:Anchor>
        <t:Create/>
      </t:Event>
      <t:Event id="{1F507518-27AE-42D7-AC4D-03B9EC652773}" time="2023-09-20T21:27:33.029Z">
        <t:Attribution userId="S::christian.medina@umv.gov.co::70459ba0-09af-4d87-80e0-c000193bfc69" userProvider="AD" userName="Christian Medina Fandiño"/>
        <t:Anchor>
          <t:Comment id="1912046764"/>
        </t:Anchor>
        <t:Assign userId="S::pablo.munoz@umv.gov.co::898ebe42-9d57-4311-99e8-b2b5a87e1437" userProvider="AD" userName="Pablo Emilio  Munoz Puentes"/>
      </t:Event>
      <t:Event id="{8CAAE8FC-C941-4C61-AAE9-B241FF8C95DA}" time="2023-09-20T21:27:33.029Z">
        <t:Attribution userId="S::christian.medina@umv.gov.co::70459ba0-09af-4d87-80e0-c000193bfc69" userProvider="AD" userName="Christian Medina Fandiño"/>
        <t:Anchor>
          <t:Comment id="1912046764"/>
        </t:Anchor>
        <t:SetTitle title="@Pablo Emilio Munoz Puentes no sé si este proyecto sigue inge, pero creo que sería bueno dejarlo para que se siga consolidando."/>
      </t:Event>
    </t:History>
  </t:Task>
  <t:Task id="{E7DC57FE-DF5F-4BFE-98C8-6F6B29F345EA}">
    <t:Anchor>
      <t:Comment id="866224651"/>
    </t:Anchor>
    <t:History>
      <t:Event id="{0FC9DDB2-2313-49CC-81F9-C84E8CE1E138}" time="2023-09-21T19:44:07.195Z">
        <t:Attribution userId="S::juan.lizarazo@umv.gov.co::c7a503dc-e98a-4c1a-ad39-d6a08fa04e17" userProvider="AD" userName="Juan Hernando Lizarazo Jara"/>
        <t:Anchor>
          <t:Comment id="866224651"/>
        </t:Anchor>
        <t:Create/>
      </t:Event>
      <t:Event id="{BD556C08-59EE-44F4-894C-02737049BD0C}" time="2023-09-21T19:44:07.195Z">
        <t:Attribution userId="S::juan.lizarazo@umv.gov.co::c7a503dc-e98a-4c1a-ad39-d6a08fa04e17" userProvider="AD" userName="Juan Hernando Lizarazo Jara"/>
        <t:Anchor>
          <t:Comment id="866224651"/>
        </t:Anchor>
        <t:Assign userId="S::juan.cortes@umv.gov.co::6e094595-8ab4-4a98-b879-0269f84bfcac" userProvider="AD" userName="Juan David Cortés Gómez"/>
      </t:Event>
      <t:Event id="{509C3196-6D38-4026-BFC6-48C5C93580CE}" time="2023-09-21T19:44:07.195Z">
        <t:Attribution userId="S::juan.lizarazo@umv.gov.co::c7a503dc-e98a-4c1a-ad39-d6a08fa04e17" userProvider="AD" userName="Juan Hernando Lizarazo Jara"/>
        <t:Anchor>
          <t:Comment id="866224651"/>
        </t:Anchor>
        <t:SetTitle title="@Juan David Cortés Gómez Juan David"/>
      </t:Event>
    </t:History>
  </t:Task>
  <t:Task id="{B01656A7-7A85-497A-BDD9-0FE45C2C8AA4}">
    <t:Anchor>
      <t:Comment id="953354949"/>
    </t:Anchor>
    <t:History>
      <t:Event id="{5BC599D3-61CF-4161-A3E8-3775837E937F}" time="2023-09-21T19:45:34.265Z">
        <t:Attribution userId="S::juan.lizarazo@umv.gov.co::c7a503dc-e98a-4c1a-ad39-d6a08fa04e17" userProvider="AD" userName="Juan Hernando Lizarazo Jara"/>
        <t:Anchor>
          <t:Comment id="953354949"/>
        </t:Anchor>
        <t:Create/>
      </t:Event>
      <t:Event id="{ABA612DC-3205-40BA-8F8D-6B668BF6E8D6}" time="2023-09-21T19:45:34.265Z">
        <t:Attribution userId="S::juan.lizarazo@umv.gov.co::c7a503dc-e98a-4c1a-ad39-d6a08fa04e17" userProvider="AD" userName="Juan Hernando Lizarazo Jara"/>
        <t:Anchor>
          <t:Comment id="953354949"/>
        </t:Anchor>
        <t:Assign userId="S::pablo.munoz@umv.gov.co::898ebe42-9d57-4311-99e8-b2b5a87e1437" userProvider="AD" userName="Pablo Emilio  Munoz Puentes"/>
      </t:Event>
      <t:Event id="{952ACA1F-7D7B-419F-971A-92303D925715}" time="2023-09-21T19:45:34.265Z">
        <t:Attribution userId="S::juan.lizarazo@umv.gov.co::c7a503dc-e98a-4c1a-ad39-d6a08fa04e17" userProvider="AD" userName="Juan Hernando Lizarazo Jara"/>
        <t:Anchor>
          <t:Comment id="953354949"/>
        </t:Anchor>
        <t:SetTitle title="@Pablo Emilio Munoz Puentes"/>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Juan David Cortés Gómez</DisplayName>
        <AccountId>231</AccountId>
        <AccountType/>
      </UserInfo>
      <UserInfo>
        <DisplayName>Juan Manuel Uribe Robledo</DisplayName>
        <AccountId>187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CE9FA2-2665-4842-B116-92519285E995}">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F41915B8-AC55-4802-AF68-4251E053A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E0A62-B6AC-4367-B062-0C8E16B4A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5924</Words>
  <Characters>32588</Characters>
  <Application>Microsoft Office Word</Application>
  <DocSecurity>0</DocSecurity>
  <Lines>271</Lines>
  <Paragraphs>76</Paragraphs>
  <ScaleCrop>false</ScaleCrop>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Hernando Lizarazo Jara</dc:creator>
  <cp:keywords/>
  <dc:description/>
  <cp:lastModifiedBy>Juan Hernando Lizarazo Jara</cp:lastModifiedBy>
  <cp:revision>4</cp:revision>
  <dcterms:created xsi:type="dcterms:W3CDTF">2023-10-31T20:16:00Z</dcterms:created>
  <dcterms:modified xsi:type="dcterms:W3CDTF">2023-12-07T13:41:00Z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