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488819"/>
    <w:p w14:paraId="63169D3E" w14:textId="32769FCD" w:rsidR="00937DD0" w:rsidRPr="0035002D" w:rsidRDefault="002150DE" w:rsidP="00C90855">
      <w:pPr>
        <w:pStyle w:val="Sinespaciado"/>
      </w:pPr>
      <w:r>
        <w:rPr>
          <w:noProof/>
          <w:lang w:val="en-US"/>
        </w:rPr>
        <mc:AlternateContent>
          <mc:Choice Requires="wps">
            <w:drawing>
              <wp:anchor distT="0" distB="0" distL="114300" distR="114300" simplePos="0" relativeHeight="251658248" behindDoc="0" locked="0" layoutInCell="1" allowOverlap="1" wp14:anchorId="6316A0D7" wp14:editId="6316A0D8">
                <wp:simplePos x="0" y="0"/>
                <wp:positionH relativeFrom="column">
                  <wp:posOffset>-1016000</wp:posOffset>
                </wp:positionH>
                <wp:positionV relativeFrom="page">
                  <wp:posOffset>6469380</wp:posOffset>
                </wp:positionV>
                <wp:extent cx="3390900" cy="149352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93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316A10A" w14:textId="77777777" w:rsidR="0085634B" w:rsidRPr="00220A7D" w:rsidRDefault="0085634B"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85634B" w:rsidRPr="00220A7D" w:rsidRDefault="0085634B" w:rsidP="00220A7D">
                            <w:pPr>
                              <w:jc w:val="center"/>
                              <w:rPr>
                                <w:color w:val="FFFFFF" w:themeColor="background1"/>
                                <w:lang w:val="es-ES"/>
                              </w:rPr>
                            </w:pPr>
                          </w:p>
                          <w:p w14:paraId="6316A10C" w14:textId="77777777" w:rsidR="0085634B" w:rsidRPr="00220A7D" w:rsidRDefault="0085634B"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6316A10D" w14:textId="77777777" w:rsidR="0085634B" w:rsidRPr="00220A7D" w:rsidRDefault="0085634B" w:rsidP="00220A7D">
                            <w:pPr>
                              <w:jc w:val="center"/>
                              <w:rPr>
                                <w:b/>
                                <w:color w:val="FFFFFF" w:themeColor="background1"/>
                                <w:lang w:val="es-ES"/>
                              </w:rPr>
                            </w:pPr>
                          </w:p>
                          <w:p w14:paraId="6316A10E" w14:textId="59F72E38" w:rsidR="0085634B" w:rsidRPr="00220A7D" w:rsidRDefault="00AA2FE8" w:rsidP="00220A7D">
                            <w:pPr>
                              <w:jc w:val="center"/>
                              <w:rPr>
                                <w:b/>
                                <w:color w:val="FFFFFF" w:themeColor="background1"/>
                                <w:lang w:val="es-ES"/>
                              </w:rPr>
                            </w:pPr>
                            <w:r>
                              <w:rPr>
                                <w:b/>
                                <w:color w:val="FFFFFF" w:themeColor="background1"/>
                                <w:lang w:val="es-ES"/>
                              </w:rPr>
                              <w:t>Segundo Trimestre</w:t>
                            </w:r>
                            <w:r w:rsidR="0085634B">
                              <w:rPr>
                                <w:b/>
                                <w:color w:val="FFFFFF" w:themeColor="background1"/>
                                <w:lang w:val="es-ES"/>
                              </w:rPr>
                              <w:t xml:space="preserve"> de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316A0D7" id="_x0000_t202" coordsize="21600,21600" o:spt="202" path="m,l,21600r21600,l21600,xe">
                <v:stroke joinstyle="miter"/>
                <v:path gradientshapeok="t" o:connecttype="rect"/>
              </v:shapetype>
              <v:shape id="Cuadro de texto 27" o:spid="_x0000_s1026" type="#_x0000_t202" style="position:absolute;left:0;text-align:left;margin-left:-80pt;margin-top:509.4pt;width:267pt;height:117.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" filled="f" stroked="f" strokeweight="1pt">
                <v:textbox>
                  <w:txbxContent>
                    <w:p w14:paraId="6316A10A" w14:textId="77777777" w:rsidR="0085634B" w:rsidRPr="00220A7D" w:rsidRDefault="0085634B"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85634B" w:rsidRPr="00220A7D" w:rsidRDefault="0085634B" w:rsidP="00220A7D">
                      <w:pPr>
                        <w:jc w:val="center"/>
                        <w:rPr>
                          <w:color w:val="FFFFFF" w:themeColor="background1"/>
                          <w:lang w:val="es-ES"/>
                        </w:rPr>
                      </w:pPr>
                    </w:p>
                    <w:p w14:paraId="6316A10C" w14:textId="77777777" w:rsidR="0085634B" w:rsidRPr="00220A7D" w:rsidRDefault="0085634B"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6316A10D" w14:textId="77777777" w:rsidR="0085634B" w:rsidRPr="00220A7D" w:rsidRDefault="0085634B" w:rsidP="00220A7D">
                      <w:pPr>
                        <w:jc w:val="center"/>
                        <w:rPr>
                          <w:b/>
                          <w:color w:val="FFFFFF" w:themeColor="background1"/>
                          <w:lang w:val="es-ES"/>
                        </w:rPr>
                      </w:pPr>
                    </w:p>
                    <w:p w14:paraId="6316A10E" w14:textId="59F72E38" w:rsidR="0085634B" w:rsidRPr="00220A7D" w:rsidRDefault="00AA2FE8" w:rsidP="00220A7D">
                      <w:pPr>
                        <w:jc w:val="center"/>
                        <w:rPr>
                          <w:b/>
                          <w:color w:val="FFFFFF" w:themeColor="background1"/>
                          <w:lang w:val="es-ES"/>
                        </w:rPr>
                      </w:pPr>
                      <w:r>
                        <w:rPr>
                          <w:b/>
                          <w:color w:val="FFFFFF" w:themeColor="background1"/>
                          <w:lang w:val="es-ES"/>
                        </w:rPr>
                        <w:t>Segundo Trimestre</w:t>
                      </w:r>
                      <w:r w:rsidR="0085634B">
                        <w:rPr>
                          <w:b/>
                          <w:color w:val="FFFFFF" w:themeColor="background1"/>
                          <w:lang w:val="es-ES"/>
                        </w:rPr>
                        <w:t xml:space="preserve"> de 2023</w:t>
                      </w:r>
                    </w:p>
                  </w:txbxContent>
                </v:textbox>
                <w10:wrap anchory="page"/>
              </v:shape>
            </w:pict>
          </mc:Fallback>
        </mc:AlternateContent>
      </w:r>
      <w:r w:rsidR="00E354BD">
        <w:rPr>
          <w:noProof/>
          <w:lang w:val="en-US"/>
        </w:rPr>
        <mc:AlternateContent>
          <mc:Choice Requires="wps">
            <w:drawing>
              <wp:anchor distT="0" distB="0" distL="114300" distR="114300" simplePos="0" relativeHeight="251658245" behindDoc="0" locked="0" layoutInCell="1" allowOverlap="1" wp14:anchorId="6316A0D9" wp14:editId="6316A0D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A10F" w14:textId="77777777" w:rsidR="0085634B" w:rsidRPr="00DA0D7F" w:rsidRDefault="0085634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85634B" w:rsidRPr="00DA0D7F" w:rsidRDefault="0085634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85634B" w:rsidRPr="00DA0D7F" w:rsidRDefault="0085634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85634B" w:rsidRPr="00DA0D7F" w:rsidRDefault="0085634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85634B" w:rsidRPr="00DA0D7F" w:rsidRDefault="0085634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16A0D9" id="Text Box 50" o:spid="_x0000_s1027" type="#_x0000_t202" style="position:absolute;left:0;text-align:left;margin-left:7.5pt;margin-top:410.25pt;width:283.15pt;height:18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5P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" filled="f" stroked="f">
                <v:textbox>
                  <w:txbxContent>
                    <w:p w14:paraId="6316A10F" w14:textId="77777777" w:rsidR="0085634B" w:rsidRPr="00DA0D7F" w:rsidRDefault="0085634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85634B" w:rsidRPr="00DA0D7F" w:rsidRDefault="0085634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85634B" w:rsidRPr="00DA0D7F" w:rsidRDefault="0085634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85634B" w:rsidRPr="00DA0D7F" w:rsidRDefault="0085634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85634B" w:rsidRPr="00DA0D7F" w:rsidRDefault="0085634B"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val="en-US"/>
        </w:rPr>
        <w:drawing>
          <wp:anchor distT="0" distB="0" distL="114300" distR="114300" simplePos="0" relativeHeight="251658246" behindDoc="0" locked="0" layoutInCell="1" allowOverlap="1" wp14:anchorId="6316A0DB" wp14:editId="6316A0DC">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val="en-US"/>
        </w:rPr>
        <w:drawing>
          <wp:anchor distT="0" distB="0" distL="114300" distR="114300" simplePos="0" relativeHeight="251658247" behindDoc="1" locked="0" layoutInCell="1" allowOverlap="1" wp14:anchorId="6316A0DD" wp14:editId="6316A0DE">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753">
        <w:t>l</w:t>
      </w:r>
      <w:r w:rsidR="002952D0" w:rsidRPr="0035002D">
        <w:rPr>
          <w:noProof/>
          <w:lang w:val="en-US"/>
        </w:rPr>
        <mc:AlternateContent>
          <mc:Choice Requires="wps">
            <w:drawing>
              <wp:inline distT="0" distB="0" distL="0" distR="0" wp14:anchorId="6316A0DF" wp14:editId="6316A0E0">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2138FA"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bookmarkEnd w:id="0"/>
    <w:p w14:paraId="63169D3F" w14:textId="77777777"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EndPr/>
      <w:sdtContent>
        <w:p w14:paraId="63169D40" w14:textId="77777777"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14:paraId="63169D41" w14:textId="77777777" w:rsidR="00081130" w:rsidRPr="00081130" w:rsidRDefault="00081130" w:rsidP="00081130">
          <w:pPr>
            <w:rPr>
              <w:lang w:val="es-ES"/>
            </w:rPr>
          </w:pPr>
        </w:p>
        <w:p w14:paraId="0968874F" w14:textId="438E832E" w:rsidR="00934F06" w:rsidRDefault="001B26DD">
          <w:pPr>
            <w:pStyle w:val="TDC1"/>
            <w:tabs>
              <w:tab w:val="right" w:leader="dot" w:pos="9449"/>
            </w:tabs>
            <w:rPr>
              <w:rFonts w:asciiTheme="minorHAnsi" w:eastAsiaTheme="minorEastAsia" w:hAnsiTheme="minorHAnsi" w:cstheme="minorBidi"/>
              <w:noProof/>
              <w:lang w:val="en-US"/>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141363241" w:history="1">
            <w:r w:rsidR="00934F06" w:rsidRPr="004B6113">
              <w:rPr>
                <w:rStyle w:val="Hipervnculo"/>
                <w:rFonts w:cs="Arial"/>
                <w:noProof/>
              </w:rPr>
              <w:t>Listado de tablas</w:t>
            </w:r>
            <w:r w:rsidR="00934F06">
              <w:rPr>
                <w:noProof/>
                <w:webHidden/>
              </w:rPr>
              <w:tab/>
            </w:r>
            <w:r w:rsidR="00934F06">
              <w:rPr>
                <w:noProof/>
                <w:webHidden/>
              </w:rPr>
              <w:fldChar w:fldCharType="begin"/>
            </w:r>
            <w:r w:rsidR="00934F06">
              <w:rPr>
                <w:noProof/>
                <w:webHidden/>
              </w:rPr>
              <w:instrText xml:space="preserve"> PAGEREF _Toc141363241 \h </w:instrText>
            </w:r>
            <w:r w:rsidR="00934F06">
              <w:rPr>
                <w:noProof/>
                <w:webHidden/>
              </w:rPr>
            </w:r>
            <w:r w:rsidR="00934F06">
              <w:rPr>
                <w:noProof/>
                <w:webHidden/>
              </w:rPr>
              <w:fldChar w:fldCharType="separate"/>
            </w:r>
            <w:r w:rsidR="00934F06">
              <w:rPr>
                <w:noProof/>
                <w:webHidden/>
              </w:rPr>
              <w:t>3</w:t>
            </w:r>
            <w:r w:rsidR="00934F06">
              <w:rPr>
                <w:noProof/>
                <w:webHidden/>
              </w:rPr>
              <w:fldChar w:fldCharType="end"/>
            </w:r>
          </w:hyperlink>
        </w:p>
        <w:p w14:paraId="0A1B9C72" w14:textId="5FA51EA3" w:rsidR="00934F06" w:rsidRDefault="00491D4B">
          <w:pPr>
            <w:pStyle w:val="TDC1"/>
            <w:tabs>
              <w:tab w:val="right" w:leader="dot" w:pos="9449"/>
            </w:tabs>
            <w:rPr>
              <w:rFonts w:asciiTheme="minorHAnsi" w:eastAsiaTheme="minorEastAsia" w:hAnsiTheme="minorHAnsi" w:cstheme="minorBidi"/>
              <w:noProof/>
              <w:lang w:val="en-US"/>
            </w:rPr>
          </w:pPr>
          <w:hyperlink w:anchor="_Toc141363242" w:history="1">
            <w:r w:rsidR="00934F06" w:rsidRPr="004B6113">
              <w:rPr>
                <w:rStyle w:val="Hipervnculo"/>
                <w:rFonts w:cs="Arial"/>
                <w:noProof/>
              </w:rPr>
              <w:t>INTRODUCCIÓN</w:t>
            </w:r>
            <w:r w:rsidR="00934F06">
              <w:rPr>
                <w:noProof/>
                <w:webHidden/>
              </w:rPr>
              <w:tab/>
            </w:r>
            <w:r w:rsidR="00934F06">
              <w:rPr>
                <w:noProof/>
                <w:webHidden/>
              </w:rPr>
              <w:fldChar w:fldCharType="begin"/>
            </w:r>
            <w:r w:rsidR="00934F06">
              <w:rPr>
                <w:noProof/>
                <w:webHidden/>
              </w:rPr>
              <w:instrText xml:space="preserve"> PAGEREF _Toc141363242 \h </w:instrText>
            </w:r>
            <w:r w:rsidR="00934F06">
              <w:rPr>
                <w:noProof/>
                <w:webHidden/>
              </w:rPr>
            </w:r>
            <w:r w:rsidR="00934F06">
              <w:rPr>
                <w:noProof/>
                <w:webHidden/>
              </w:rPr>
              <w:fldChar w:fldCharType="separate"/>
            </w:r>
            <w:r w:rsidR="00934F06">
              <w:rPr>
                <w:noProof/>
                <w:webHidden/>
              </w:rPr>
              <w:t>4</w:t>
            </w:r>
            <w:r w:rsidR="00934F06">
              <w:rPr>
                <w:noProof/>
                <w:webHidden/>
              </w:rPr>
              <w:fldChar w:fldCharType="end"/>
            </w:r>
          </w:hyperlink>
        </w:p>
        <w:p w14:paraId="604D8479" w14:textId="360EBD1E" w:rsidR="00934F06" w:rsidRDefault="00491D4B">
          <w:pPr>
            <w:pStyle w:val="TDC2"/>
            <w:tabs>
              <w:tab w:val="right" w:leader="dot" w:pos="9449"/>
            </w:tabs>
            <w:rPr>
              <w:rFonts w:asciiTheme="minorHAnsi" w:eastAsiaTheme="minorEastAsia" w:hAnsiTheme="minorHAnsi" w:cstheme="minorBidi"/>
              <w:noProof/>
              <w:lang w:val="en-US"/>
            </w:rPr>
          </w:pPr>
          <w:hyperlink w:anchor="_Toc141363243" w:history="1">
            <w:r w:rsidR="00934F06" w:rsidRPr="004B6113">
              <w:rPr>
                <w:rStyle w:val="Hipervnculo"/>
                <w:noProof/>
              </w:rPr>
              <w:t>INDICADORES</w:t>
            </w:r>
            <w:r w:rsidR="00934F06">
              <w:rPr>
                <w:noProof/>
                <w:webHidden/>
              </w:rPr>
              <w:tab/>
            </w:r>
            <w:r w:rsidR="00934F06">
              <w:rPr>
                <w:noProof/>
                <w:webHidden/>
              </w:rPr>
              <w:fldChar w:fldCharType="begin"/>
            </w:r>
            <w:r w:rsidR="00934F06">
              <w:rPr>
                <w:noProof/>
                <w:webHidden/>
              </w:rPr>
              <w:instrText xml:space="preserve"> PAGEREF _Toc141363243 \h </w:instrText>
            </w:r>
            <w:r w:rsidR="00934F06">
              <w:rPr>
                <w:noProof/>
                <w:webHidden/>
              </w:rPr>
            </w:r>
            <w:r w:rsidR="00934F06">
              <w:rPr>
                <w:noProof/>
                <w:webHidden/>
              </w:rPr>
              <w:fldChar w:fldCharType="separate"/>
            </w:r>
            <w:r w:rsidR="00934F06">
              <w:rPr>
                <w:noProof/>
                <w:webHidden/>
              </w:rPr>
              <w:t>7</w:t>
            </w:r>
            <w:r w:rsidR="00934F06">
              <w:rPr>
                <w:noProof/>
                <w:webHidden/>
              </w:rPr>
              <w:fldChar w:fldCharType="end"/>
            </w:r>
          </w:hyperlink>
        </w:p>
        <w:p w14:paraId="18E0059A" w14:textId="010C4B44" w:rsidR="00934F06" w:rsidRDefault="00491D4B">
          <w:pPr>
            <w:pStyle w:val="TDC3"/>
            <w:rPr>
              <w:rFonts w:asciiTheme="minorHAnsi" w:eastAsiaTheme="minorEastAsia" w:hAnsiTheme="minorHAnsi" w:cstheme="minorBidi"/>
              <w:noProof/>
              <w:lang w:val="en-US"/>
            </w:rPr>
          </w:pPr>
          <w:hyperlink w:anchor="_Toc141363244" w:history="1">
            <w:r w:rsidR="00934F06" w:rsidRPr="004B6113">
              <w:rPr>
                <w:rStyle w:val="Hipervnculo"/>
                <w:noProof/>
              </w:rPr>
              <w:t>Indicadores Instituc</w:t>
            </w:r>
            <w:r w:rsidR="00934F06" w:rsidRPr="004B6113">
              <w:rPr>
                <w:rStyle w:val="Hipervnculo"/>
                <w:noProof/>
                <w:lang w:eastAsia="es-CO"/>
              </w:rPr>
              <w:t>ionales</w:t>
            </w:r>
            <w:r w:rsidR="00934F06">
              <w:rPr>
                <w:noProof/>
                <w:webHidden/>
              </w:rPr>
              <w:tab/>
            </w:r>
            <w:r w:rsidR="00934F06">
              <w:rPr>
                <w:noProof/>
                <w:webHidden/>
              </w:rPr>
              <w:fldChar w:fldCharType="begin"/>
            </w:r>
            <w:r w:rsidR="00934F06">
              <w:rPr>
                <w:noProof/>
                <w:webHidden/>
              </w:rPr>
              <w:instrText xml:space="preserve"> PAGEREF _Toc141363244 \h </w:instrText>
            </w:r>
            <w:r w:rsidR="00934F06">
              <w:rPr>
                <w:noProof/>
                <w:webHidden/>
              </w:rPr>
            </w:r>
            <w:r w:rsidR="00934F06">
              <w:rPr>
                <w:noProof/>
                <w:webHidden/>
              </w:rPr>
              <w:fldChar w:fldCharType="separate"/>
            </w:r>
            <w:r w:rsidR="00934F06">
              <w:rPr>
                <w:noProof/>
                <w:webHidden/>
              </w:rPr>
              <w:t>7</w:t>
            </w:r>
            <w:r w:rsidR="00934F06">
              <w:rPr>
                <w:noProof/>
                <w:webHidden/>
              </w:rPr>
              <w:fldChar w:fldCharType="end"/>
            </w:r>
          </w:hyperlink>
        </w:p>
        <w:p w14:paraId="6543B125" w14:textId="501D230C" w:rsidR="00934F06" w:rsidRDefault="00491D4B">
          <w:pPr>
            <w:pStyle w:val="TDC3"/>
            <w:rPr>
              <w:rFonts w:asciiTheme="minorHAnsi" w:eastAsiaTheme="minorEastAsia" w:hAnsiTheme="minorHAnsi" w:cstheme="minorBidi"/>
              <w:noProof/>
              <w:lang w:val="en-US"/>
            </w:rPr>
          </w:pPr>
          <w:hyperlink w:anchor="_Toc141363245" w:history="1">
            <w:r w:rsidR="00934F06" w:rsidRPr="004B6113">
              <w:rPr>
                <w:rStyle w:val="Hipervnculo"/>
                <w:noProof/>
                <w:lang w:eastAsia="es-CO"/>
              </w:rPr>
              <w:t>Indicadores estratégicos</w:t>
            </w:r>
            <w:r w:rsidR="00934F06">
              <w:rPr>
                <w:noProof/>
                <w:webHidden/>
              </w:rPr>
              <w:tab/>
            </w:r>
            <w:r w:rsidR="00934F06">
              <w:rPr>
                <w:noProof/>
                <w:webHidden/>
              </w:rPr>
              <w:fldChar w:fldCharType="begin"/>
            </w:r>
            <w:r w:rsidR="00934F06">
              <w:rPr>
                <w:noProof/>
                <w:webHidden/>
              </w:rPr>
              <w:instrText xml:space="preserve"> PAGEREF _Toc141363245 \h </w:instrText>
            </w:r>
            <w:r w:rsidR="00934F06">
              <w:rPr>
                <w:noProof/>
                <w:webHidden/>
              </w:rPr>
            </w:r>
            <w:r w:rsidR="00934F06">
              <w:rPr>
                <w:noProof/>
                <w:webHidden/>
              </w:rPr>
              <w:fldChar w:fldCharType="separate"/>
            </w:r>
            <w:r w:rsidR="00934F06">
              <w:rPr>
                <w:noProof/>
                <w:webHidden/>
              </w:rPr>
              <w:t>9</w:t>
            </w:r>
            <w:r w:rsidR="00934F06">
              <w:rPr>
                <w:noProof/>
                <w:webHidden/>
              </w:rPr>
              <w:fldChar w:fldCharType="end"/>
            </w:r>
          </w:hyperlink>
        </w:p>
        <w:p w14:paraId="70EFCE3A" w14:textId="6ADD9CA4" w:rsidR="00934F06" w:rsidRDefault="00491D4B">
          <w:pPr>
            <w:pStyle w:val="TDC3"/>
            <w:rPr>
              <w:rFonts w:asciiTheme="minorHAnsi" w:eastAsiaTheme="minorEastAsia" w:hAnsiTheme="minorHAnsi" w:cstheme="minorBidi"/>
              <w:noProof/>
              <w:lang w:val="en-US"/>
            </w:rPr>
          </w:pPr>
          <w:hyperlink w:anchor="_Toc141363246" w:history="1">
            <w:r w:rsidR="00934F06" w:rsidRPr="004B6113">
              <w:rPr>
                <w:rStyle w:val="Hipervnculo"/>
                <w:noProof/>
                <w:lang w:eastAsia="es-CO"/>
              </w:rPr>
              <w:t>Indicadores de proceso</w:t>
            </w:r>
            <w:r w:rsidR="00934F06">
              <w:rPr>
                <w:noProof/>
                <w:webHidden/>
              </w:rPr>
              <w:tab/>
            </w:r>
            <w:r w:rsidR="00934F06">
              <w:rPr>
                <w:noProof/>
                <w:webHidden/>
              </w:rPr>
              <w:fldChar w:fldCharType="begin"/>
            </w:r>
            <w:r w:rsidR="00934F06">
              <w:rPr>
                <w:noProof/>
                <w:webHidden/>
              </w:rPr>
              <w:instrText xml:space="preserve"> PAGEREF _Toc141363246 \h </w:instrText>
            </w:r>
            <w:r w:rsidR="00934F06">
              <w:rPr>
                <w:noProof/>
                <w:webHidden/>
              </w:rPr>
            </w:r>
            <w:r w:rsidR="00934F06">
              <w:rPr>
                <w:noProof/>
                <w:webHidden/>
              </w:rPr>
              <w:fldChar w:fldCharType="separate"/>
            </w:r>
            <w:r w:rsidR="00934F06">
              <w:rPr>
                <w:noProof/>
                <w:webHidden/>
              </w:rPr>
              <w:t>13</w:t>
            </w:r>
            <w:r w:rsidR="00934F06">
              <w:rPr>
                <w:noProof/>
                <w:webHidden/>
              </w:rPr>
              <w:fldChar w:fldCharType="end"/>
            </w:r>
          </w:hyperlink>
        </w:p>
        <w:p w14:paraId="3AC77597" w14:textId="4935E93E" w:rsidR="00934F06" w:rsidRDefault="00491D4B">
          <w:pPr>
            <w:pStyle w:val="TDC1"/>
            <w:tabs>
              <w:tab w:val="right" w:leader="dot" w:pos="9449"/>
            </w:tabs>
            <w:rPr>
              <w:rFonts w:asciiTheme="minorHAnsi" w:eastAsiaTheme="minorEastAsia" w:hAnsiTheme="minorHAnsi" w:cstheme="minorBidi"/>
              <w:noProof/>
              <w:lang w:val="en-US"/>
            </w:rPr>
          </w:pPr>
          <w:hyperlink w:anchor="_Toc141363247" w:history="1">
            <w:r w:rsidR="00934F06" w:rsidRPr="004B6113">
              <w:rPr>
                <w:rStyle w:val="Hipervnculo"/>
                <w:noProof/>
                <w:lang w:val="es-ES_tradnl" w:eastAsia="es-ES"/>
              </w:rPr>
              <w:t>INDICADORES POR PROCESO CON OBSERVACIONES</w:t>
            </w:r>
            <w:r w:rsidR="00934F06">
              <w:rPr>
                <w:noProof/>
                <w:webHidden/>
              </w:rPr>
              <w:tab/>
            </w:r>
            <w:r w:rsidR="00934F06">
              <w:rPr>
                <w:noProof/>
                <w:webHidden/>
              </w:rPr>
              <w:fldChar w:fldCharType="begin"/>
            </w:r>
            <w:r w:rsidR="00934F06">
              <w:rPr>
                <w:noProof/>
                <w:webHidden/>
              </w:rPr>
              <w:instrText xml:space="preserve"> PAGEREF _Toc141363247 \h </w:instrText>
            </w:r>
            <w:r w:rsidR="00934F06">
              <w:rPr>
                <w:noProof/>
                <w:webHidden/>
              </w:rPr>
            </w:r>
            <w:r w:rsidR="00934F06">
              <w:rPr>
                <w:noProof/>
                <w:webHidden/>
              </w:rPr>
              <w:fldChar w:fldCharType="separate"/>
            </w:r>
            <w:r w:rsidR="00934F06">
              <w:rPr>
                <w:noProof/>
                <w:webHidden/>
              </w:rPr>
              <w:t>15</w:t>
            </w:r>
            <w:r w:rsidR="00934F06">
              <w:rPr>
                <w:noProof/>
                <w:webHidden/>
              </w:rPr>
              <w:fldChar w:fldCharType="end"/>
            </w:r>
          </w:hyperlink>
        </w:p>
        <w:p w14:paraId="63169D49" w14:textId="18D39E31" w:rsidR="008415BD" w:rsidRPr="008415BD" w:rsidRDefault="001B26DD" w:rsidP="008415BD">
          <w:r w:rsidRPr="00242B6E">
            <w:rPr>
              <w:rFonts w:cs="Arial"/>
              <w:b/>
              <w:lang w:val="es-ES"/>
            </w:rPr>
            <w:fldChar w:fldCharType="end"/>
          </w:r>
        </w:p>
      </w:sdtContent>
    </w:sdt>
    <w:p w14:paraId="63169D4A" w14:textId="77777777" w:rsidR="00BC633C" w:rsidRPr="00BC633C" w:rsidRDefault="00BC633C" w:rsidP="00BC633C"/>
    <w:p w14:paraId="63169D4B" w14:textId="77777777" w:rsidR="00BC633C" w:rsidRPr="00BC633C" w:rsidRDefault="00BC633C" w:rsidP="00BC633C"/>
    <w:p w14:paraId="63169D4C" w14:textId="77777777" w:rsidR="00BC633C" w:rsidRPr="00BC633C" w:rsidRDefault="00BC633C" w:rsidP="00BC633C"/>
    <w:p w14:paraId="63169D4D" w14:textId="77777777" w:rsidR="00BC633C" w:rsidRPr="00BC633C" w:rsidRDefault="00BC633C" w:rsidP="00BC633C"/>
    <w:p w14:paraId="63169D4E" w14:textId="77777777" w:rsidR="00BC633C" w:rsidRPr="00BC633C" w:rsidRDefault="00BC633C" w:rsidP="00BC633C"/>
    <w:p w14:paraId="63169D4F" w14:textId="77777777" w:rsidR="00BC633C" w:rsidRPr="00BC633C" w:rsidRDefault="00BC633C" w:rsidP="00BC633C"/>
    <w:p w14:paraId="63169D50" w14:textId="77777777" w:rsidR="00BC633C" w:rsidRPr="00BC633C" w:rsidRDefault="00BC633C" w:rsidP="00BC633C"/>
    <w:p w14:paraId="63169D51" w14:textId="77777777" w:rsidR="00BC633C" w:rsidRPr="00BC633C" w:rsidRDefault="00BC633C" w:rsidP="00BC633C"/>
    <w:p w14:paraId="63169D52" w14:textId="77777777" w:rsidR="00BC633C" w:rsidRDefault="00BC633C" w:rsidP="00BC633C"/>
    <w:p w14:paraId="63169D53" w14:textId="77777777" w:rsidR="001055AE" w:rsidRDefault="001055AE" w:rsidP="00BC633C"/>
    <w:p w14:paraId="63169D54" w14:textId="77777777" w:rsidR="001055AE" w:rsidRDefault="001055AE" w:rsidP="00BC633C"/>
    <w:p w14:paraId="63169D55" w14:textId="77777777" w:rsidR="001055AE" w:rsidRDefault="001055AE" w:rsidP="00BC633C"/>
    <w:p w14:paraId="63169D56" w14:textId="77777777" w:rsidR="001055AE" w:rsidRDefault="001055AE" w:rsidP="00BC633C"/>
    <w:p w14:paraId="63169D57" w14:textId="77777777" w:rsidR="001055AE" w:rsidRDefault="001055AE" w:rsidP="00BC633C"/>
    <w:p w14:paraId="63169D58" w14:textId="77777777" w:rsidR="001055AE" w:rsidRDefault="001055AE" w:rsidP="00BC633C"/>
    <w:p w14:paraId="63169D59" w14:textId="77777777" w:rsidR="001055AE" w:rsidRDefault="001055AE" w:rsidP="00BC633C"/>
    <w:p w14:paraId="63169D5A" w14:textId="77777777" w:rsidR="001055AE" w:rsidRDefault="001055AE" w:rsidP="00BC633C"/>
    <w:p w14:paraId="63169D5B" w14:textId="77777777" w:rsidR="001055AE" w:rsidRDefault="001055AE" w:rsidP="00BC633C"/>
    <w:p w14:paraId="63169D5C" w14:textId="77777777" w:rsidR="001055AE" w:rsidRDefault="001055AE" w:rsidP="00BC633C"/>
    <w:p w14:paraId="63169D5D" w14:textId="77777777" w:rsidR="001055AE" w:rsidRDefault="001055AE" w:rsidP="00BC633C"/>
    <w:p w14:paraId="63169D5E" w14:textId="77777777" w:rsidR="001055AE" w:rsidRDefault="001055AE" w:rsidP="00BC633C"/>
    <w:p w14:paraId="63169D5F" w14:textId="77777777" w:rsidR="001055AE" w:rsidRDefault="001055AE" w:rsidP="00BC633C"/>
    <w:p w14:paraId="63169D60" w14:textId="77777777" w:rsidR="001055AE" w:rsidRDefault="001055AE" w:rsidP="00BC633C"/>
    <w:p w14:paraId="63169D61" w14:textId="77777777" w:rsidR="001055AE" w:rsidRDefault="001055AE" w:rsidP="00BC633C"/>
    <w:p w14:paraId="63169D62" w14:textId="77777777" w:rsidR="001055AE" w:rsidRDefault="001055AE" w:rsidP="00BC633C"/>
    <w:p w14:paraId="63169D63" w14:textId="77777777" w:rsidR="001055AE" w:rsidRDefault="001055AE" w:rsidP="00BC633C"/>
    <w:p w14:paraId="63169D64" w14:textId="77777777" w:rsidR="001055AE" w:rsidRDefault="001055AE" w:rsidP="00BC633C"/>
    <w:p w14:paraId="63169D65" w14:textId="77777777" w:rsidR="001055AE" w:rsidRDefault="001055AE" w:rsidP="00BC633C"/>
    <w:p w14:paraId="63169D66" w14:textId="77777777" w:rsidR="001055AE" w:rsidRDefault="001055AE" w:rsidP="00BC633C"/>
    <w:p w14:paraId="63169D67" w14:textId="77777777" w:rsidR="001055AE" w:rsidRDefault="001055AE" w:rsidP="00BC633C"/>
    <w:p w14:paraId="63169D68" w14:textId="77777777" w:rsidR="001055AE" w:rsidRDefault="001055AE" w:rsidP="00BC633C"/>
    <w:p w14:paraId="63169D69" w14:textId="77777777" w:rsidR="001055AE" w:rsidRPr="00BC633C" w:rsidRDefault="001055AE" w:rsidP="00BC633C"/>
    <w:p w14:paraId="63169D6A" w14:textId="77777777" w:rsidR="00BC633C" w:rsidRPr="00BC633C" w:rsidRDefault="00BC633C" w:rsidP="00BC633C"/>
    <w:p w14:paraId="63169D6B" w14:textId="77777777" w:rsidR="00BC633C" w:rsidRPr="00BC633C" w:rsidRDefault="00BC633C" w:rsidP="00BC633C"/>
    <w:p w14:paraId="63169D6C" w14:textId="77777777" w:rsidR="00BC633C" w:rsidRPr="00BC633C" w:rsidRDefault="00BC633C" w:rsidP="00BC633C"/>
    <w:p w14:paraId="63169D6D" w14:textId="77777777" w:rsidR="00BC633C" w:rsidRPr="00BC633C" w:rsidRDefault="00BC633C" w:rsidP="00BC633C"/>
    <w:p w14:paraId="63169D6E" w14:textId="77777777" w:rsidR="005D1AA1" w:rsidRDefault="005D1AA1">
      <w:pPr>
        <w:widowControl/>
        <w:jc w:val="left"/>
        <w:rPr>
          <w:rFonts w:eastAsia="Arial" w:cs="Arial"/>
          <w:b/>
          <w:bCs/>
          <w:sz w:val="24"/>
          <w:szCs w:val="24"/>
        </w:rPr>
      </w:pPr>
      <w:bookmarkStart w:id="2" w:name="_Toc32311977"/>
    </w:p>
    <w:p w14:paraId="63169D6F" w14:textId="77777777" w:rsidR="00425BEA" w:rsidRDefault="009129BE" w:rsidP="00C06015">
      <w:pPr>
        <w:pStyle w:val="Ttulo1"/>
        <w:ind w:left="0" w:firstLine="720"/>
        <w:rPr>
          <w:rFonts w:cs="Arial"/>
        </w:rPr>
      </w:pPr>
      <w:bookmarkStart w:id="3" w:name="_Toc141363241"/>
      <w:r>
        <w:rPr>
          <w:rFonts w:cs="Arial"/>
        </w:rPr>
        <w:lastRenderedPageBreak/>
        <w:t>Listado de tablas</w:t>
      </w:r>
      <w:bookmarkEnd w:id="2"/>
      <w:bookmarkEnd w:id="3"/>
      <w:r>
        <w:rPr>
          <w:rFonts w:cs="Arial"/>
        </w:rPr>
        <w:t xml:space="preserve"> </w:t>
      </w:r>
    </w:p>
    <w:p w14:paraId="63169D70" w14:textId="77777777" w:rsidR="00AE4E85" w:rsidRPr="00410A89" w:rsidRDefault="00AE4E85" w:rsidP="00410A89"/>
    <w:p w14:paraId="60C9BC74" w14:textId="7B03D976" w:rsidR="00934F06" w:rsidRDefault="00507FC4">
      <w:pPr>
        <w:pStyle w:val="Tabladeilustraciones"/>
        <w:tabs>
          <w:tab w:val="right" w:leader="dot" w:pos="9449"/>
        </w:tabs>
        <w:rPr>
          <w:rFonts w:asciiTheme="minorHAnsi" w:eastAsiaTheme="minorEastAsia" w:hAnsiTheme="minorHAnsi" w:cstheme="minorBidi"/>
          <w:noProof/>
          <w:lang w:val="en-US"/>
        </w:rPr>
      </w:pPr>
      <w:r>
        <w:rPr>
          <w:rFonts w:cs="Arial"/>
        </w:rPr>
        <w:fldChar w:fldCharType="begin"/>
      </w:r>
      <w:r>
        <w:rPr>
          <w:rFonts w:cs="Arial"/>
        </w:rPr>
        <w:instrText xml:space="preserve"> TOC \h \z \c "Tabla" </w:instrText>
      </w:r>
      <w:r>
        <w:rPr>
          <w:rFonts w:cs="Arial"/>
        </w:rPr>
        <w:fldChar w:fldCharType="separate"/>
      </w:r>
      <w:hyperlink w:anchor="_Toc141363258" w:history="1">
        <w:r w:rsidR="00934F06" w:rsidRPr="005B46DF">
          <w:rPr>
            <w:rStyle w:val="Hipervnculo"/>
            <w:noProof/>
          </w:rPr>
          <w:t>Tabla 1.</w:t>
        </w:r>
        <w:r w:rsidR="00934F06" w:rsidRPr="005B46DF">
          <w:rPr>
            <w:rStyle w:val="Hipervnculo"/>
            <w:rFonts w:cs="Arial"/>
            <w:noProof/>
          </w:rPr>
          <w:t xml:space="preserve"> Indicadores Institucionales.</w:t>
        </w:r>
        <w:r w:rsidR="00934F06">
          <w:rPr>
            <w:noProof/>
            <w:webHidden/>
          </w:rPr>
          <w:tab/>
        </w:r>
        <w:r w:rsidR="00934F06">
          <w:rPr>
            <w:noProof/>
            <w:webHidden/>
          </w:rPr>
          <w:fldChar w:fldCharType="begin"/>
        </w:r>
        <w:r w:rsidR="00934F06">
          <w:rPr>
            <w:noProof/>
            <w:webHidden/>
          </w:rPr>
          <w:instrText xml:space="preserve"> PAGEREF _Toc141363258 \h </w:instrText>
        </w:r>
        <w:r w:rsidR="00934F06">
          <w:rPr>
            <w:noProof/>
            <w:webHidden/>
          </w:rPr>
        </w:r>
        <w:r w:rsidR="00934F06">
          <w:rPr>
            <w:noProof/>
            <w:webHidden/>
          </w:rPr>
          <w:fldChar w:fldCharType="separate"/>
        </w:r>
        <w:r w:rsidR="00934F06">
          <w:rPr>
            <w:noProof/>
            <w:webHidden/>
          </w:rPr>
          <w:t>7</w:t>
        </w:r>
        <w:r w:rsidR="00934F06">
          <w:rPr>
            <w:noProof/>
            <w:webHidden/>
          </w:rPr>
          <w:fldChar w:fldCharType="end"/>
        </w:r>
      </w:hyperlink>
    </w:p>
    <w:p w14:paraId="364FA14E" w14:textId="309A6C7E"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59" w:history="1">
        <w:r w:rsidR="00934F06" w:rsidRPr="005B46DF">
          <w:rPr>
            <w:rStyle w:val="Hipervnculo"/>
            <w:noProof/>
          </w:rPr>
          <w:t>Tabla 2. Cumplimiento de Metas de Intervención de Vías</w:t>
        </w:r>
        <w:r w:rsidR="00934F06">
          <w:rPr>
            <w:noProof/>
            <w:webHidden/>
          </w:rPr>
          <w:tab/>
        </w:r>
        <w:r w:rsidR="00934F06">
          <w:rPr>
            <w:noProof/>
            <w:webHidden/>
          </w:rPr>
          <w:fldChar w:fldCharType="begin"/>
        </w:r>
        <w:r w:rsidR="00934F06">
          <w:rPr>
            <w:noProof/>
            <w:webHidden/>
          </w:rPr>
          <w:instrText xml:space="preserve"> PAGEREF _Toc141363259 \h </w:instrText>
        </w:r>
        <w:r w:rsidR="00934F06">
          <w:rPr>
            <w:noProof/>
            <w:webHidden/>
          </w:rPr>
        </w:r>
        <w:r w:rsidR="00934F06">
          <w:rPr>
            <w:noProof/>
            <w:webHidden/>
          </w:rPr>
          <w:fldChar w:fldCharType="separate"/>
        </w:r>
        <w:r w:rsidR="00934F06">
          <w:rPr>
            <w:noProof/>
            <w:webHidden/>
          </w:rPr>
          <w:t>7</w:t>
        </w:r>
        <w:r w:rsidR="00934F06">
          <w:rPr>
            <w:noProof/>
            <w:webHidden/>
          </w:rPr>
          <w:fldChar w:fldCharType="end"/>
        </w:r>
      </w:hyperlink>
    </w:p>
    <w:p w14:paraId="27EC0E25" w14:textId="0E83D4FB"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60" w:history="1">
        <w:r w:rsidR="00934F06" w:rsidRPr="005B46DF">
          <w:rPr>
            <w:rStyle w:val="Hipervnculo"/>
            <w:noProof/>
          </w:rPr>
          <w:t xml:space="preserve">Tabla 3. </w:t>
        </w:r>
        <w:r w:rsidR="00934F06" w:rsidRPr="005B46DF">
          <w:rPr>
            <w:rStyle w:val="Hipervnculo"/>
            <w:rFonts w:cs="Arial"/>
            <w:noProof/>
            <w:lang w:eastAsia="es-CO"/>
          </w:rPr>
          <w:t>Ejecución Presupuestal De Gastos</w:t>
        </w:r>
        <w:r w:rsidR="00934F06">
          <w:rPr>
            <w:noProof/>
            <w:webHidden/>
          </w:rPr>
          <w:tab/>
        </w:r>
        <w:r w:rsidR="00934F06">
          <w:rPr>
            <w:noProof/>
            <w:webHidden/>
          </w:rPr>
          <w:fldChar w:fldCharType="begin"/>
        </w:r>
        <w:r w:rsidR="00934F06">
          <w:rPr>
            <w:noProof/>
            <w:webHidden/>
          </w:rPr>
          <w:instrText xml:space="preserve"> PAGEREF _Toc141363260 \h </w:instrText>
        </w:r>
        <w:r w:rsidR="00934F06">
          <w:rPr>
            <w:noProof/>
            <w:webHidden/>
          </w:rPr>
        </w:r>
        <w:r w:rsidR="00934F06">
          <w:rPr>
            <w:noProof/>
            <w:webHidden/>
          </w:rPr>
          <w:fldChar w:fldCharType="separate"/>
        </w:r>
        <w:r w:rsidR="00934F06">
          <w:rPr>
            <w:noProof/>
            <w:webHidden/>
          </w:rPr>
          <w:t>8</w:t>
        </w:r>
        <w:r w:rsidR="00934F06">
          <w:rPr>
            <w:noProof/>
            <w:webHidden/>
          </w:rPr>
          <w:fldChar w:fldCharType="end"/>
        </w:r>
      </w:hyperlink>
    </w:p>
    <w:p w14:paraId="25E76EFE" w14:textId="4AA6E6C0"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61" w:history="1">
        <w:r w:rsidR="00934F06" w:rsidRPr="005B46DF">
          <w:rPr>
            <w:rStyle w:val="Hipervnculo"/>
            <w:noProof/>
          </w:rPr>
          <w:t>Tabla 4.</w:t>
        </w:r>
        <w:r w:rsidR="00934F06" w:rsidRPr="005B46DF">
          <w:rPr>
            <w:rStyle w:val="Hipervnculo"/>
            <w:rFonts w:cs="Arial"/>
            <w:noProof/>
          </w:rPr>
          <w:t xml:space="preserve"> Indicadores estratégicos.</w:t>
        </w:r>
        <w:r w:rsidR="00934F06">
          <w:rPr>
            <w:noProof/>
            <w:webHidden/>
          </w:rPr>
          <w:tab/>
        </w:r>
        <w:r w:rsidR="00934F06">
          <w:rPr>
            <w:noProof/>
            <w:webHidden/>
          </w:rPr>
          <w:fldChar w:fldCharType="begin"/>
        </w:r>
        <w:r w:rsidR="00934F06">
          <w:rPr>
            <w:noProof/>
            <w:webHidden/>
          </w:rPr>
          <w:instrText xml:space="preserve"> PAGEREF _Toc141363261 \h </w:instrText>
        </w:r>
        <w:r w:rsidR="00934F06">
          <w:rPr>
            <w:noProof/>
            <w:webHidden/>
          </w:rPr>
        </w:r>
        <w:r w:rsidR="00934F06">
          <w:rPr>
            <w:noProof/>
            <w:webHidden/>
          </w:rPr>
          <w:fldChar w:fldCharType="separate"/>
        </w:r>
        <w:r w:rsidR="00934F06">
          <w:rPr>
            <w:noProof/>
            <w:webHidden/>
          </w:rPr>
          <w:t>9</w:t>
        </w:r>
        <w:r w:rsidR="00934F06">
          <w:rPr>
            <w:noProof/>
            <w:webHidden/>
          </w:rPr>
          <w:fldChar w:fldCharType="end"/>
        </w:r>
      </w:hyperlink>
    </w:p>
    <w:p w14:paraId="3A99E00A" w14:textId="166EFFA3"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62" w:history="1">
        <w:r w:rsidR="00934F06" w:rsidRPr="005B46DF">
          <w:rPr>
            <w:rStyle w:val="Hipervnculo"/>
            <w:noProof/>
          </w:rPr>
          <w:t>Tabla 5. Seguimiento a intervenciones ejecutadas</w:t>
        </w:r>
        <w:r w:rsidR="00934F06">
          <w:rPr>
            <w:noProof/>
            <w:webHidden/>
          </w:rPr>
          <w:tab/>
        </w:r>
        <w:r w:rsidR="00934F06">
          <w:rPr>
            <w:noProof/>
            <w:webHidden/>
          </w:rPr>
          <w:fldChar w:fldCharType="begin"/>
        </w:r>
        <w:r w:rsidR="00934F06">
          <w:rPr>
            <w:noProof/>
            <w:webHidden/>
          </w:rPr>
          <w:instrText xml:space="preserve"> PAGEREF _Toc141363262 \h </w:instrText>
        </w:r>
        <w:r w:rsidR="00934F06">
          <w:rPr>
            <w:noProof/>
            <w:webHidden/>
          </w:rPr>
        </w:r>
        <w:r w:rsidR="00934F06">
          <w:rPr>
            <w:noProof/>
            <w:webHidden/>
          </w:rPr>
          <w:fldChar w:fldCharType="separate"/>
        </w:r>
        <w:r w:rsidR="00934F06">
          <w:rPr>
            <w:noProof/>
            <w:webHidden/>
          </w:rPr>
          <w:t>9</w:t>
        </w:r>
        <w:r w:rsidR="00934F06">
          <w:rPr>
            <w:noProof/>
            <w:webHidden/>
          </w:rPr>
          <w:fldChar w:fldCharType="end"/>
        </w:r>
      </w:hyperlink>
    </w:p>
    <w:p w14:paraId="3C34AA56" w14:textId="418D2450"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63" w:history="1">
        <w:r w:rsidR="00934F06" w:rsidRPr="005B46DF">
          <w:rPr>
            <w:rStyle w:val="Hipervnculo"/>
            <w:noProof/>
          </w:rPr>
          <w:t xml:space="preserve">Tabla 6. </w:t>
        </w:r>
        <w:r w:rsidR="00934F06" w:rsidRPr="005B46DF">
          <w:rPr>
            <w:rStyle w:val="Hipervnculo"/>
            <w:rFonts w:cs="Arial"/>
            <w:noProof/>
            <w:lang w:eastAsia="es-CO"/>
          </w:rPr>
          <w:t>Porcentaje de cumplimiento de entregas de mezclas autorizadas</w:t>
        </w:r>
        <w:r w:rsidR="00934F06">
          <w:rPr>
            <w:noProof/>
            <w:webHidden/>
          </w:rPr>
          <w:tab/>
        </w:r>
        <w:r w:rsidR="00934F06">
          <w:rPr>
            <w:noProof/>
            <w:webHidden/>
          </w:rPr>
          <w:fldChar w:fldCharType="begin"/>
        </w:r>
        <w:r w:rsidR="00934F06">
          <w:rPr>
            <w:noProof/>
            <w:webHidden/>
          </w:rPr>
          <w:instrText xml:space="preserve"> PAGEREF _Toc141363263 \h </w:instrText>
        </w:r>
        <w:r w:rsidR="00934F06">
          <w:rPr>
            <w:noProof/>
            <w:webHidden/>
          </w:rPr>
        </w:r>
        <w:r w:rsidR="00934F06">
          <w:rPr>
            <w:noProof/>
            <w:webHidden/>
          </w:rPr>
          <w:fldChar w:fldCharType="separate"/>
        </w:r>
        <w:r w:rsidR="00934F06">
          <w:rPr>
            <w:noProof/>
            <w:webHidden/>
          </w:rPr>
          <w:t>10</w:t>
        </w:r>
        <w:r w:rsidR="00934F06">
          <w:rPr>
            <w:noProof/>
            <w:webHidden/>
          </w:rPr>
          <w:fldChar w:fldCharType="end"/>
        </w:r>
      </w:hyperlink>
    </w:p>
    <w:p w14:paraId="4B7782C1" w14:textId="7C4CF654"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64" w:history="1">
        <w:r w:rsidR="00934F06" w:rsidRPr="005B46DF">
          <w:rPr>
            <w:rStyle w:val="Hipervnculo"/>
            <w:noProof/>
          </w:rPr>
          <w:t xml:space="preserve">Tabla 7. </w:t>
        </w:r>
        <w:r w:rsidR="00934F06" w:rsidRPr="005B46DF">
          <w:rPr>
            <w:rStyle w:val="Hipervnculo"/>
            <w:rFonts w:cs="Arial"/>
            <w:noProof/>
            <w:lang w:eastAsia="es-CO"/>
          </w:rPr>
          <w:t>Porcentaje de cumplimiento de parámetros de producción de mezcla asfáltica y concreta</w:t>
        </w:r>
        <w:r w:rsidR="00934F06">
          <w:rPr>
            <w:noProof/>
            <w:webHidden/>
          </w:rPr>
          <w:tab/>
        </w:r>
        <w:r w:rsidR="00934F06">
          <w:rPr>
            <w:noProof/>
            <w:webHidden/>
          </w:rPr>
          <w:fldChar w:fldCharType="begin"/>
        </w:r>
        <w:r w:rsidR="00934F06">
          <w:rPr>
            <w:noProof/>
            <w:webHidden/>
          </w:rPr>
          <w:instrText xml:space="preserve"> PAGEREF _Toc141363264 \h </w:instrText>
        </w:r>
        <w:r w:rsidR="00934F06">
          <w:rPr>
            <w:noProof/>
            <w:webHidden/>
          </w:rPr>
        </w:r>
        <w:r w:rsidR="00934F06">
          <w:rPr>
            <w:noProof/>
            <w:webHidden/>
          </w:rPr>
          <w:fldChar w:fldCharType="separate"/>
        </w:r>
        <w:r w:rsidR="00934F06">
          <w:rPr>
            <w:noProof/>
            <w:webHidden/>
          </w:rPr>
          <w:t>10</w:t>
        </w:r>
        <w:r w:rsidR="00934F06">
          <w:rPr>
            <w:noProof/>
            <w:webHidden/>
          </w:rPr>
          <w:fldChar w:fldCharType="end"/>
        </w:r>
      </w:hyperlink>
    </w:p>
    <w:p w14:paraId="42DFF3F7" w14:textId="5A26620D"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65" w:history="1">
        <w:r w:rsidR="00934F06" w:rsidRPr="005B46DF">
          <w:rPr>
            <w:rStyle w:val="Hipervnculo"/>
            <w:noProof/>
          </w:rPr>
          <w:t xml:space="preserve">Tabla 8. </w:t>
        </w:r>
        <w:r w:rsidR="00934F06" w:rsidRPr="005B46DF">
          <w:rPr>
            <w:rStyle w:val="Hipervnculo"/>
            <w:rFonts w:cs="Arial"/>
            <w:noProof/>
          </w:rPr>
          <w:t>Disponibilidad de los Vehículos</w:t>
        </w:r>
        <w:r w:rsidR="00934F06">
          <w:rPr>
            <w:noProof/>
            <w:webHidden/>
          </w:rPr>
          <w:tab/>
        </w:r>
        <w:r w:rsidR="00934F06">
          <w:rPr>
            <w:noProof/>
            <w:webHidden/>
          </w:rPr>
          <w:fldChar w:fldCharType="begin"/>
        </w:r>
        <w:r w:rsidR="00934F06">
          <w:rPr>
            <w:noProof/>
            <w:webHidden/>
          </w:rPr>
          <w:instrText xml:space="preserve"> PAGEREF _Toc141363265 \h </w:instrText>
        </w:r>
        <w:r w:rsidR="00934F06">
          <w:rPr>
            <w:noProof/>
            <w:webHidden/>
          </w:rPr>
        </w:r>
        <w:r w:rsidR="00934F06">
          <w:rPr>
            <w:noProof/>
            <w:webHidden/>
          </w:rPr>
          <w:fldChar w:fldCharType="separate"/>
        </w:r>
        <w:r w:rsidR="00934F06">
          <w:rPr>
            <w:noProof/>
            <w:webHidden/>
          </w:rPr>
          <w:t>12</w:t>
        </w:r>
        <w:r w:rsidR="00934F06">
          <w:rPr>
            <w:noProof/>
            <w:webHidden/>
          </w:rPr>
          <w:fldChar w:fldCharType="end"/>
        </w:r>
      </w:hyperlink>
    </w:p>
    <w:p w14:paraId="249F1A02" w14:textId="79004409"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66" w:history="1">
        <w:r w:rsidR="00934F06" w:rsidRPr="005B46DF">
          <w:rPr>
            <w:rStyle w:val="Hipervnculo"/>
            <w:noProof/>
          </w:rPr>
          <w:t>Tabla 9. Ejecución presupuestal pasivos exigibles</w:t>
        </w:r>
        <w:r w:rsidR="00934F06">
          <w:rPr>
            <w:noProof/>
            <w:webHidden/>
          </w:rPr>
          <w:tab/>
        </w:r>
        <w:r w:rsidR="00934F06">
          <w:rPr>
            <w:noProof/>
            <w:webHidden/>
          </w:rPr>
          <w:fldChar w:fldCharType="begin"/>
        </w:r>
        <w:r w:rsidR="00934F06">
          <w:rPr>
            <w:noProof/>
            <w:webHidden/>
          </w:rPr>
          <w:instrText xml:space="preserve"> PAGEREF _Toc141363266 \h </w:instrText>
        </w:r>
        <w:r w:rsidR="00934F06">
          <w:rPr>
            <w:noProof/>
            <w:webHidden/>
          </w:rPr>
        </w:r>
        <w:r w:rsidR="00934F06">
          <w:rPr>
            <w:noProof/>
            <w:webHidden/>
          </w:rPr>
          <w:fldChar w:fldCharType="separate"/>
        </w:r>
        <w:r w:rsidR="00934F06">
          <w:rPr>
            <w:noProof/>
            <w:webHidden/>
          </w:rPr>
          <w:t>13</w:t>
        </w:r>
        <w:r w:rsidR="00934F06">
          <w:rPr>
            <w:noProof/>
            <w:webHidden/>
          </w:rPr>
          <w:fldChar w:fldCharType="end"/>
        </w:r>
      </w:hyperlink>
    </w:p>
    <w:p w14:paraId="06B578F3" w14:textId="3DDF0DBF"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67" w:history="1">
        <w:r w:rsidR="00934F06" w:rsidRPr="005B46DF">
          <w:rPr>
            <w:rStyle w:val="Hipervnculo"/>
            <w:rFonts w:cs="Arial"/>
            <w:noProof/>
          </w:rPr>
          <w:t>Tabla 10. Indicadores de proceso.</w:t>
        </w:r>
        <w:r w:rsidR="00934F06">
          <w:rPr>
            <w:noProof/>
            <w:webHidden/>
          </w:rPr>
          <w:tab/>
        </w:r>
        <w:r w:rsidR="00934F06">
          <w:rPr>
            <w:noProof/>
            <w:webHidden/>
          </w:rPr>
          <w:fldChar w:fldCharType="begin"/>
        </w:r>
        <w:r w:rsidR="00934F06">
          <w:rPr>
            <w:noProof/>
            <w:webHidden/>
          </w:rPr>
          <w:instrText xml:space="preserve"> PAGEREF _Toc141363267 \h </w:instrText>
        </w:r>
        <w:r w:rsidR="00934F06">
          <w:rPr>
            <w:noProof/>
            <w:webHidden/>
          </w:rPr>
        </w:r>
        <w:r w:rsidR="00934F06">
          <w:rPr>
            <w:noProof/>
            <w:webHidden/>
          </w:rPr>
          <w:fldChar w:fldCharType="separate"/>
        </w:r>
        <w:r w:rsidR="00934F06">
          <w:rPr>
            <w:noProof/>
            <w:webHidden/>
          </w:rPr>
          <w:t>13</w:t>
        </w:r>
        <w:r w:rsidR="00934F06">
          <w:rPr>
            <w:noProof/>
            <w:webHidden/>
          </w:rPr>
          <w:fldChar w:fldCharType="end"/>
        </w:r>
      </w:hyperlink>
    </w:p>
    <w:p w14:paraId="7AEDBAEB" w14:textId="51486100"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68" w:history="1">
        <w:r w:rsidR="00934F06" w:rsidRPr="005B46DF">
          <w:rPr>
            <w:rStyle w:val="Hipervnculo"/>
            <w:noProof/>
          </w:rPr>
          <w:t>Tabla 11.  Porcentaje de desatención de PQRSFD con términos de 10 días hábiles</w:t>
        </w:r>
        <w:r w:rsidR="00934F06">
          <w:rPr>
            <w:noProof/>
            <w:webHidden/>
          </w:rPr>
          <w:tab/>
        </w:r>
        <w:r w:rsidR="00934F06">
          <w:rPr>
            <w:noProof/>
            <w:webHidden/>
          </w:rPr>
          <w:fldChar w:fldCharType="begin"/>
        </w:r>
        <w:r w:rsidR="00934F06">
          <w:rPr>
            <w:noProof/>
            <w:webHidden/>
          </w:rPr>
          <w:instrText xml:space="preserve"> PAGEREF _Toc141363268 \h </w:instrText>
        </w:r>
        <w:r w:rsidR="00934F06">
          <w:rPr>
            <w:noProof/>
            <w:webHidden/>
          </w:rPr>
        </w:r>
        <w:r w:rsidR="00934F06">
          <w:rPr>
            <w:noProof/>
            <w:webHidden/>
          </w:rPr>
          <w:fldChar w:fldCharType="separate"/>
        </w:r>
        <w:r w:rsidR="00934F06">
          <w:rPr>
            <w:noProof/>
            <w:webHidden/>
          </w:rPr>
          <w:t>15</w:t>
        </w:r>
        <w:r w:rsidR="00934F06">
          <w:rPr>
            <w:noProof/>
            <w:webHidden/>
          </w:rPr>
          <w:fldChar w:fldCharType="end"/>
        </w:r>
      </w:hyperlink>
    </w:p>
    <w:p w14:paraId="0D28D5DD" w14:textId="0D08AECE"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69" w:history="1">
        <w:r w:rsidR="00934F06" w:rsidRPr="005B46DF">
          <w:rPr>
            <w:rStyle w:val="Hipervnculo"/>
            <w:noProof/>
          </w:rPr>
          <w:t>Tabla 12.  Satisfacción de actividades de responsabilidad social en la entidad.</w:t>
        </w:r>
        <w:r w:rsidR="00934F06">
          <w:rPr>
            <w:noProof/>
            <w:webHidden/>
          </w:rPr>
          <w:tab/>
        </w:r>
        <w:r w:rsidR="00934F06">
          <w:rPr>
            <w:noProof/>
            <w:webHidden/>
          </w:rPr>
          <w:fldChar w:fldCharType="begin"/>
        </w:r>
        <w:r w:rsidR="00934F06">
          <w:rPr>
            <w:noProof/>
            <w:webHidden/>
          </w:rPr>
          <w:instrText xml:space="preserve"> PAGEREF _Toc141363269 \h </w:instrText>
        </w:r>
        <w:r w:rsidR="00934F06">
          <w:rPr>
            <w:noProof/>
            <w:webHidden/>
          </w:rPr>
        </w:r>
        <w:r w:rsidR="00934F06">
          <w:rPr>
            <w:noProof/>
            <w:webHidden/>
          </w:rPr>
          <w:fldChar w:fldCharType="separate"/>
        </w:r>
        <w:r w:rsidR="00934F06">
          <w:rPr>
            <w:noProof/>
            <w:webHidden/>
          </w:rPr>
          <w:t>16</w:t>
        </w:r>
        <w:r w:rsidR="00934F06">
          <w:rPr>
            <w:noProof/>
            <w:webHidden/>
          </w:rPr>
          <w:fldChar w:fldCharType="end"/>
        </w:r>
      </w:hyperlink>
    </w:p>
    <w:p w14:paraId="72A148F0" w14:textId="473CEADA"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70" w:history="1">
        <w:r w:rsidR="00934F06" w:rsidRPr="005B46DF">
          <w:rPr>
            <w:rStyle w:val="Hipervnculo"/>
            <w:noProof/>
          </w:rPr>
          <w:t>Tabla 13.  Porcentaje de desatención de PQRSFD con términos de 15 días hábiles</w:t>
        </w:r>
        <w:r w:rsidR="00934F06">
          <w:rPr>
            <w:noProof/>
            <w:webHidden/>
          </w:rPr>
          <w:tab/>
        </w:r>
        <w:r w:rsidR="00934F06">
          <w:rPr>
            <w:noProof/>
            <w:webHidden/>
          </w:rPr>
          <w:fldChar w:fldCharType="begin"/>
        </w:r>
        <w:r w:rsidR="00934F06">
          <w:rPr>
            <w:noProof/>
            <w:webHidden/>
          </w:rPr>
          <w:instrText xml:space="preserve"> PAGEREF _Toc141363270 \h </w:instrText>
        </w:r>
        <w:r w:rsidR="00934F06">
          <w:rPr>
            <w:noProof/>
            <w:webHidden/>
          </w:rPr>
        </w:r>
        <w:r w:rsidR="00934F06">
          <w:rPr>
            <w:noProof/>
            <w:webHidden/>
          </w:rPr>
          <w:fldChar w:fldCharType="separate"/>
        </w:r>
        <w:r w:rsidR="00934F06">
          <w:rPr>
            <w:noProof/>
            <w:webHidden/>
          </w:rPr>
          <w:t>16</w:t>
        </w:r>
        <w:r w:rsidR="00934F06">
          <w:rPr>
            <w:noProof/>
            <w:webHidden/>
          </w:rPr>
          <w:fldChar w:fldCharType="end"/>
        </w:r>
      </w:hyperlink>
    </w:p>
    <w:p w14:paraId="30780E3C" w14:textId="0E2A4538"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71" w:history="1">
        <w:r w:rsidR="00934F06" w:rsidRPr="005B46DF">
          <w:rPr>
            <w:rStyle w:val="Hipervnculo"/>
            <w:noProof/>
          </w:rPr>
          <w:t>Tabla 14.  Cumplimiento de las acciones del plan estratégico de tecnologías de la información</w:t>
        </w:r>
        <w:r w:rsidR="00934F06">
          <w:rPr>
            <w:noProof/>
            <w:webHidden/>
          </w:rPr>
          <w:tab/>
        </w:r>
        <w:r w:rsidR="00934F06">
          <w:rPr>
            <w:noProof/>
            <w:webHidden/>
          </w:rPr>
          <w:fldChar w:fldCharType="begin"/>
        </w:r>
        <w:r w:rsidR="00934F06">
          <w:rPr>
            <w:noProof/>
            <w:webHidden/>
          </w:rPr>
          <w:instrText xml:space="preserve"> PAGEREF _Toc141363271 \h </w:instrText>
        </w:r>
        <w:r w:rsidR="00934F06">
          <w:rPr>
            <w:noProof/>
            <w:webHidden/>
          </w:rPr>
        </w:r>
        <w:r w:rsidR="00934F06">
          <w:rPr>
            <w:noProof/>
            <w:webHidden/>
          </w:rPr>
          <w:fldChar w:fldCharType="separate"/>
        </w:r>
        <w:r w:rsidR="00934F06">
          <w:rPr>
            <w:noProof/>
            <w:webHidden/>
          </w:rPr>
          <w:t>17</w:t>
        </w:r>
        <w:r w:rsidR="00934F06">
          <w:rPr>
            <w:noProof/>
            <w:webHidden/>
          </w:rPr>
          <w:fldChar w:fldCharType="end"/>
        </w:r>
      </w:hyperlink>
    </w:p>
    <w:p w14:paraId="08C6CEC5" w14:textId="0FAA55E1"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72" w:history="1">
        <w:r w:rsidR="00934F06" w:rsidRPr="005B46DF">
          <w:rPr>
            <w:rStyle w:val="Hipervnculo"/>
            <w:noProof/>
          </w:rPr>
          <w:t>Tabla 15.  Cumplimiento de metas de ciclorutas</w:t>
        </w:r>
        <w:r w:rsidR="00934F06">
          <w:rPr>
            <w:noProof/>
            <w:webHidden/>
          </w:rPr>
          <w:tab/>
        </w:r>
        <w:r w:rsidR="00934F06">
          <w:rPr>
            <w:noProof/>
            <w:webHidden/>
          </w:rPr>
          <w:fldChar w:fldCharType="begin"/>
        </w:r>
        <w:r w:rsidR="00934F06">
          <w:rPr>
            <w:noProof/>
            <w:webHidden/>
          </w:rPr>
          <w:instrText xml:space="preserve"> PAGEREF _Toc141363272 \h </w:instrText>
        </w:r>
        <w:r w:rsidR="00934F06">
          <w:rPr>
            <w:noProof/>
            <w:webHidden/>
          </w:rPr>
        </w:r>
        <w:r w:rsidR="00934F06">
          <w:rPr>
            <w:noProof/>
            <w:webHidden/>
          </w:rPr>
          <w:fldChar w:fldCharType="separate"/>
        </w:r>
        <w:r w:rsidR="00934F06">
          <w:rPr>
            <w:noProof/>
            <w:webHidden/>
          </w:rPr>
          <w:t>17</w:t>
        </w:r>
        <w:r w:rsidR="00934F06">
          <w:rPr>
            <w:noProof/>
            <w:webHidden/>
          </w:rPr>
          <w:fldChar w:fldCharType="end"/>
        </w:r>
      </w:hyperlink>
    </w:p>
    <w:p w14:paraId="4DF70D2B" w14:textId="3883892F"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73" w:history="1">
        <w:r w:rsidR="00934F06" w:rsidRPr="005B46DF">
          <w:rPr>
            <w:rStyle w:val="Hipervnculo"/>
            <w:noProof/>
          </w:rPr>
          <w:t>Tabla 16.  Contratos o convenios liquidados por mutuo acuerdo</w:t>
        </w:r>
        <w:r w:rsidR="00934F06">
          <w:rPr>
            <w:noProof/>
            <w:webHidden/>
          </w:rPr>
          <w:tab/>
        </w:r>
        <w:r w:rsidR="00934F06">
          <w:rPr>
            <w:noProof/>
            <w:webHidden/>
          </w:rPr>
          <w:fldChar w:fldCharType="begin"/>
        </w:r>
        <w:r w:rsidR="00934F06">
          <w:rPr>
            <w:noProof/>
            <w:webHidden/>
          </w:rPr>
          <w:instrText xml:space="preserve"> PAGEREF _Toc141363273 \h </w:instrText>
        </w:r>
        <w:r w:rsidR="00934F06">
          <w:rPr>
            <w:noProof/>
            <w:webHidden/>
          </w:rPr>
        </w:r>
        <w:r w:rsidR="00934F06">
          <w:rPr>
            <w:noProof/>
            <w:webHidden/>
          </w:rPr>
          <w:fldChar w:fldCharType="separate"/>
        </w:r>
        <w:r w:rsidR="00934F06">
          <w:rPr>
            <w:noProof/>
            <w:webHidden/>
          </w:rPr>
          <w:t>18</w:t>
        </w:r>
        <w:r w:rsidR="00934F06">
          <w:rPr>
            <w:noProof/>
            <w:webHidden/>
          </w:rPr>
          <w:fldChar w:fldCharType="end"/>
        </w:r>
      </w:hyperlink>
    </w:p>
    <w:p w14:paraId="19C10DE7" w14:textId="4B4A3FC5"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74" w:history="1">
        <w:r w:rsidR="00934F06" w:rsidRPr="005B46DF">
          <w:rPr>
            <w:rStyle w:val="Hipervnculo"/>
            <w:noProof/>
          </w:rPr>
          <w:t>Tabla 17.  Ejecución de reservas presupuestales</w:t>
        </w:r>
        <w:r w:rsidR="00934F06">
          <w:rPr>
            <w:noProof/>
            <w:webHidden/>
          </w:rPr>
          <w:tab/>
        </w:r>
        <w:r w:rsidR="00934F06">
          <w:rPr>
            <w:noProof/>
            <w:webHidden/>
          </w:rPr>
          <w:fldChar w:fldCharType="begin"/>
        </w:r>
        <w:r w:rsidR="00934F06">
          <w:rPr>
            <w:noProof/>
            <w:webHidden/>
          </w:rPr>
          <w:instrText xml:space="preserve"> PAGEREF _Toc141363274 \h </w:instrText>
        </w:r>
        <w:r w:rsidR="00934F06">
          <w:rPr>
            <w:noProof/>
            <w:webHidden/>
          </w:rPr>
        </w:r>
        <w:r w:rsidR="00934F06">
          <w:rPr>
            <w:noProof/>
            <w:webHidden/>
          </w:rPr>
          <w:fldChar w:fldCharType="separate"/>
        </w:r>
        <w:r w:rsidR="00934F06">
          <w:rPr>
            <w:noProof/>
            <w:webHidden/>
          </w:rPr>
          <w:t>18</w:t>
        </w:r>
        <w:r w:rsidR="00934F06">
          <w:rPr>
            <w:noProof/>
            <w:webHidden/>
          </w:rPr>
          <w:fldChar w:fldCharType="end"/>
        </w:r>
      </w:hyperlink>
    </w:p>
    <w:p w14:paraId="1E3F243F" w14:textId="530ABFC3"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75" w:history="1">
        <w:r w:rsidR="00934F06" w:rsidRPr="005B46DF">
          <w:rPr>
            <w:rStyle w:val="Hipervnculo"/>
            <w:noProof/>
          </w:rPr>
          <w:t>Tabla 18.  Ejecución del programa anual mensualizado de caja - PAC reserva</w:t>
        </w:r>
        <w:r w:rsidR="00934F06">
          <w:rPr>
            <w:noProof/>
            <w:webHidden/>
          </w:rPr>
          <w:tab/>
        </w:r>
        <w:r w:rsidR="00934F06">
          <w:rPr>
            <w:noProof/>
            <w:webHidden/>
          </w:rPr>
          <w:fldChar w:fldCharType="begin"/>
        </w:r>
        <w:r w:rsidR="00934F06">
          <w:rPr>
            <w:noProof/>
            <w:webHidden/>
          </w:rPr>
          <w:instrText xml:space="preserve"> PAGEREF _Toc141363275 \h </w:instrText>
        </w:r>
        <w:r w:rsidR="00934F06">
          <w:rPr>
            <w:noProof/>
            <w:webHidden/>
          </w:rPr>
        </w:r>
        <w:r w:rsidR="00934F06">
          <w:rPr>
            <w:noProof/>
            <w:webHidden/>
          </w:rPr>
          <w:fldChar w:fldCharType="separate"/>
        </w:r>
        <w:r w:rsidR="00934F06">
          <w:rPr>
            <w:noProof/>
            <w:webHidden/>
          </w:rPr>
          <w:t>19</w:t>
        </w:r>
        <w:r w:rsidR="00934F06">
          <w:rPr>
            <w:noProof/>
            <w:webHidden/>
          </w:rPr>
          <w:fldChar w:fldCharType="end"/>
        </w:r>
      </w:hyperlink>
    </w:p>
    <w:p w14:paraId="775E49BE" w14:textId="2495B1C5"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76" w:history="1">
        <w:r w:rsidR="00934F06" w:rsidRPr="005B46DF">
          <w:rPr>
            <w:rStyle w:val="Hipervnculo"/>
            <w:b/>
            <w:bCs/>
            <w:noProof/>
          </w:rPr>
          <w:t>Tabla 19</w:t>
        </w:r>
        <w:r w:rsidR="00934F06" w:rsidRPr="005B46DF">
          <w:rPr>
            <w:rStyle w:val="Hipervnculo"/>
            <w:bCs/>
            <w:noProof/>
          </w:rPr>
          <w:t>.  Cumplimiento Plan Estratégico de Talento Humano - PETH</w:t>
        </w:r>
        <w:r w:rsidR="00934F06">
          <w:rPr>
            <w:noProof/>
            <w:webHidden/>
          </w:rPr>
          <w:tab/>
        </w:r>
        <w:r w:rsidR="00934F06">
          <w:rPr>
            <w:noProof/>
            <w:webHidden/>
          </w:rPr>
          <w:fldChar w:fldCharType="begin"/>
        </w:r>
        <w:r w:rsidR="00934F06">
          <w:rPr>
            <w:noProof/>
            <w:webHidden/>
          </w:rPr>
          <w:instrText xml:space="preserve"> PAGEREF _Toc141363276 \h </w:instrText>
        </w:r>
        <w:r w:rsidR="00934F06">
          <w:rPr>
            <w:noProof/>
            <w:webHidden/>
          </w:rPr>
        </w:r>
        <w:r w:rsidR="00934F06">
          <w:rPr>
            <w:noProof/>
            <w:webHidden/>
          </w:rPr>
          <w:fldChar w:fldCharType="separate"/>
        </w:r>
        <w:r w:rsidR="00934F06">
          <w:rPr>
            <w:noProof/>
            <w:webHidden/>
          </w:rPr>
          <w:t>19</w:t>
        </w:r>
        <w:r w:rsidR="00934F06">
          <w:rPr>
            <w:noProof/>
            <w:webHidden/>
          </w:rPr>
          <w:fldChar w:fldCharType="end"/>
        </w:r>
      </w:hyperlink>
    </w:p>
    <w:p w14:paraId="773FFB73" w14:textId="06EF7BF2"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77" w:history="1">
        <w:r w:rsidR="00934F06" w:rsidRPr="005B46DF">
          <w:rPr>
            <w:rStyle w:val="Hipervnculo"/>
            <w:b/>
            <w:bCs/>
            <w:noProof/>
          </w:rPr>
          <w:t>Tabla 20</w:t>
        </w:r>
        <w:r w:rsidR="00934F06" w:rsidRPr="005B46DF">
          <w:rPr>
            <w:rStyle w:val="Hipervnculo"/>
            <w:bCs/>
            <w:noProof/>
          </w:rPr>
          <w:t>.  Cumplimiento Plan Estratégico de Talento Humano - PETH</w:t>
        </w:r>
        <w:r w:rsidR="00934F06">
          <w:rPr>
            <w:noProof/>
            <w:webHidden/>
          </w:rPr>
          <w:tab/>
        </w:r>
        <w:r w:rsidR="00934F06">
          <w:rPr>
            <w:noProof/>
            <w:webHidden/>
          </w:rPr>
          <w:fldChar w:fldCharType="begin"/>
        </w:r>
        <w:r w:rsidR="00934F06">
          <w:rPr>
            <w:noProof/>
            <w:webHidden/>
          </w:rPr>
          <w:instrText xml:space="preserve"> PAGEREF _Toc141363277 \h </w:instrText>
        </w:r>
        <w:r w:rsidR="00934F06">
          <w:rPr>
            <w:noProof/>
            <w:webHidden/>
          </w:rPr>
        </w:r>
        <w:r w:rsidR="00934F06">
          <w:rPr>
            <w:noProof/>
            <w:webHidden/>
          </w:rPr>
          <w:fldChar w:fldCharType="separate"/>
        </w:r>
        <w:r w:rsidR="00934F06">
          <w:rPr>
            <w:noProof/>
            <w:webHidden/>
          </w:rPr>
          <w:t>20</w:t>
        </w:r>
        <w:r w:rsidR="00934F06">
          <w:rPr>
            <w:noProof/>
            <w:webHidden/>
          </w:rPr>
          <w:fldChar w:fldCharType="end"/>
        </w:r>
      </w:hyperlink>
    </w:p>
    <w:p w14:paraId="6C9E6DAD" w14:textId="1B04B719"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78" w:history="1">
        <w:r w:rsidR="00934F06" w:rsidRPr="005B46DF">
          <w:rPr>
            <w:rStyle w:val="Hipervnculo"/>
            <w:b/>
            <w:bCs/>
            <w:noProof/>
          </w:rPr>
          <w:t>Tabla 21</w:t>
        </w:r>
        <w:r w:rsidR="00934F06" w:rsidRPr="005B46DF">
          <w:rPr>
            <w:rStyle w:val="Hipervnculo"/>
            <w:bCs/>
            <w:noProof/>
          </w:rPr>
          <w:t>.  Finalización de los trámites en el SGDEA - aplicativo ORFEO</w:t>
        </w:r>
        <w:r w:rsidR="00934F06">
          <w:rPr>
            <w:noProof/>
            <w:webHidden/>
          </w:rPr>
          <w:tab/>
        </w:r>
        <w:r w:rsidR="00934F06">
          <w:rPr>
            <w:noProof/>
            <w:webHidden/>
          </w:rPr>
          <w:fldChar w:fldCharType="begin"/>
        </w:r>
        <w:r w:rsidR="00934F06">
          <w:rPr>
            <w:noProof/>
            <w:webHidden/>
          </w:rPr>
          <w:instrText xml:space="preserve"> PAGEREF _Toc141363278 \h </w:instrText>
        </w:r>
        <w:r w:rsidR="00934F06">
          <w:rPr>
            <w:noProof/>
            <w:webHidden/>
          </w:rPr>
        </w:r>
        <w:r w:rsidR="00934F06">
          <w:rPr>
            <w:noProof/>
            <w:webHidden/>
          </w:rPr>
          <w:fldChar w:fldCharType="separate"/>
        </w:r>
        <w:r w:rsidR="00934F06">
          <w:rPr>
            <w:noProof/>
            <w:webHidden/>
          </w:rPr>
          <w:t>21</w:t>
        </w:r>
        <w:r w:rsidR="00934F06">
          <w:rPr>
            <w:noProof/>
            <w:webHidden/>
          </w:rPr>
          <w:fldChar w:fldCharType="end"/>
        </w:r>
      </w:hyperlink>
    </w:p>
    <w:p w14:paraId="14E26C47" w14:textId="12FA899F" w:rsidR="00934F06" w:rsidRDefault="00491D4B">
      <w:pPr>
        <w:pStyle w:val="Tabladeilustraciones"/>
        <w:tabs>
          <w:tab w:val="right" w:leader="dot" w:pos="9449"/>
        </w:tabs>
        <w:rPr>
          <w:rFonts w:asciiTheme="minorHAnsi" w:eastAsiaTheme="minorEastAsia" w:hAnsiTheme="minorHAnsi" w:cstheme="minorBidi"/>
          <w:noProof/>
          <w:lang w:val="en-US"/>
        </w:rPr>
      </w:pPr>
      <w:hyperlink w:anchor="_Toc141363279" w:history="1">
        <w:r w:rsidR="00934F06" w:rsidRPr="005B46DF">
          <w:rPr>
            <w:rStyle w:val="Hipervnculo"/>
            <w:b/>
            <w:bCs/>
            <w:noProof/>
          </w:rPr>
          <w:t>Tabla 22</w:t>
        </w:r>
        <w:r w:rsidR="00934F06" w:rsidRPr="005B46DF">
          <w:rPr>
            <w:rStyle w:val="Hipervnculo"/>
            <w:bCs/>
            <w:noProof/>
          </w:rPr>
          <w:t>.  Cumplimiento de las acciones correctivas</w:t>
        </w:r>
        <w:r w:rsidR="00934F06">
          <w:rPr>
            <w:noProof/>
            <w:webHidden/>
          </w:rPr>
          <w:tab/>
        </w:r>
        <w:r w:rsidR="00934F06">
          <w:rPr>
            <w:noProof/>
            <w:webHidden/>
          </w:rPr>
          <w:fldChar w:fldCharType="begin"/>
        </w:r>
        <w:r w:rsidR="00934F06">
          <w:rPr>
            <w:noProof/>
            <w:webHidden/>
          </w:rPr>
          <w:instrText xml:space="preserve"> PAGEREF _Toc141363279 \h </w:instrText>
        </w:r>
        <w:r w:rsidR="00934F06">
          <w:rPr>
            <w:noProof/>
            <w:webHidden/>
          </w:rPr>
        </w:r>
        <w:r w:rsidR="00934F06">
          <w:rPr>
            <w:noProof/>
            <w:webHidden/>
          </w:rPr>
          <w:fldChar w:fldCharType="separate"/>
        </w:r>
        <w:r w:rsidR="00934F06">
          <w:rPr>
            <w:noProof/>
            <w:webHidden/>
          </w:rPr>
          <w:t>21</w:t>
        </w:r>
        <w:r w:rsidR="00934F06">
          <w:rPr>
            <w:noProof/>
            <w:webHidden/>
          </w:rPr>
          <w:fldChar w:fldCharType="end"/>
        </w:r>
      </w:hyperlink>
    </w:p>
    <w:p w14:paraId="63169D8C" w14:textId="469F1A88" w:rsidR="008C23C4" w:rsidRDefault="00507FC4" w:rsidP="008E5B24">
      <w:r>
        <w:fldChar w:fldCharType="end"/>
      </w:r>
    </w:p>
    <w:p w14:paraId="63169D8D" w14:textId="77777777" w:rsidR="008C23C4" w:rsidRPr="008E5B24" w:rsidRDefault="005D1AA1">
      <w:pPr>
        <w:widowControl/>
        <w:jc w:val="left"/>
      </w:pPr>
      <w:r>
        <w:br w:type="page"/>
      </w:r>
    </w:p>
    <w:p w14:paraId="63169D8E" w14:textId="77777777" w:rsidR="006D3C0E" w:rsidRPr="0035002D" w:rsidRDefault="005F1F80" w:rsidP="00456D0B">
      <w:pPr>
        <w:pStyle w:val="Ttulo1"/>
        <w:rPr>
          <w:rFonts w:cs="Arial"/>
        </w:rPr>
      </w:pPr>
      <w:bookmarkStart w:id="4" w:name="_Toc32311978"/>
      <w:bookmarkStart w:id="5" w:name="_Toc141363242"/>
      <w:r w:rsidRPr="0035002D">
        <w:rPr>
          <w:rFonts w:cs="Arial"/>
        </w:rPr>
        <w:lastRenderedPageBreak/>
        <w:t>INTRODUCCIÓN</w:t>
      </w:r>
      <w:bookmarkEnd w:id="1"/>
      <w:bookmarkEnd w:id="4"/>
      <w:bookmarkEnd w:id="5"/>
      <w:r w:rsidRPr="0035002D">
        <w:rPr>
          <w:rFonts w:cs="Arial"/>
        </w:rPr>
        <w:t xml:space="preserve"> </w:t>
      </w:r>
    </w:p>
    <w:p w14:paraId="63169D8F" w14:textId="77777777" w:rsidR="00BE72D9" w:rsidRPr="0035002D" w:rsidRDefault="00BE72D9" w:rsidP="00456D0B">
      <w:pPr>
        <w:rPr>
          <w:rFonts w:cs="Arial"/>
        </w:rPr>
      </w:pPr>
    </w:p>
    <w:p w14:paraId="63169D90" w14:textId="77777777"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14:paraId="63169D91" w14:textId="77777777" w:rsidR="00BE72D9" w:rsidRPr="00255A4D" w:rsidRDefault="00BE72D9" w:rsidP="00456D0B">
      <w:pPr>
        <w:rPr>
          <w:rFonts w:cs="Arial"/>
          <w:spacing w:val="2"/>
          <w:sz w:val="12"/>
          <w:szCs w:val="12"/>
        </w:rPr>
      </w:pPr>
    </w:p>
    <w:p w14:paraId="63169D93" w14:textId="5C7C9BE4" w:rsid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r w:rsidR="004E54F1">
        <w:rPr>
          <w:rFonts w:cs="Arial"/>
          <w:i/>
          <w:spacing w:val="2"/>
        </w:rPr>
        <w:t xml:space="preserve"> </w:t>
      </w:r>
      <w:r w:rsidR="004E1EE8" w:rsidRPr="004E1EE8">
        <w:rPr>
          <w:rFonts w:cs="Arial"/>
          <w:i/>
          <w:spacing w:val="2"/>
        </w:rPr>
        <w:t>Movilidad.</w:t>
      </w:r>
    </w:p>
    <w:p w14:paraId="63169D94" w14:textId="77777777" w:rsidR="004E1EE8" w:rsidRPr="004E1EE8" w:rsidRDefault="004E1EE8" w:rsidP="004E1EE8">
      <w:pPr>
        <w:ind w:left="720"/>
        <w:rPr>
          <w:rFonts w:cs="Arial"/>
          <w:i/>
          <w:spacing w:val="2"/>
        </w:rPr>
      </w:pPr>
    </w:p>
    <w:p w14:paraId="63169D95" w14:textId="77777777"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14:paraId="63169D96" w14:textId="77777777"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14:paraId="63169D97" w14:textId="77777777" w:rsidR="00BE72D9" w:rsidRPr="0035002D" w:rsidRDefault="00BE72D9" w:rsidP="00456D0B">
      <w:pPr>
        <w:rPr>
          <w:rFonts w:cs="Arial"/>
          <w:i/>
          <w:spacing w:val="2"/>
        </w:rPr>
      </w:pPr>
    </w:p>
    <w:p w14:paraId="63169D98" w14:textId="77777777"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14:paraId="63169D99" w14:textId="77777777" w:rsidR="00BE72D9" w:rsidRPr="0035002D" w:rsidRDefault="00BE72D9" w:rsidP="00456D0B">
      <w:pPr>
        <w:rPr>
          <w:rFonts w:cs="Arial"/>
          <w:i/>
          <w:spacing w:val="2"/>
        </w:rPr>
      </w:pPr>
    </w:p>
    <w:p w14:paraId="63169D9A" w14:textId="77777777" w:rsidR="0014678C" w:rsidRPr="0014678C" w:rsidRDefault="0014678C" w:rsidP="00A3521A">
      <w:pPr>
        <w:pStyle w:val="Prrafodelista"/>
        <w:numPr>
          <w:ilvl w:val="0"/>
          <w:numId w:val="4"/>
        </w:numPr>
        <w:rPr>
          <w:rFonts w:cs="Arial"/>
          <w:i/>
          <w:spacing w:val="2"/>
        </w:rPr>
      </w:pPr>
      <w:r w:rsidRPr="0014678C">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63169D9B" w14:textId="77777777" w:rsidR="0014678C" w:rsidRPr="0014678C" w:rsidRDefault="0014678C" w:rsidP="00A3521A">
      <w:pPr>
        <w:pStyle w:val="Prrafodelista"/>
        <w:numPr>
          <w:ilvl w:val="0"/>
          <w:numId w:val="4"/>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14:paraId="63169D9C" w14:textId="77777777" w:rsidR="0014678C" w:rsidRPr="0014678C" w:rsidRDefault="0014678C" w:rsidP="00A3521A">
      <w:pPr>
        <w:pStyle w:val="Prrafodelista"/>
        <w:numPr>
          <w:ilvl w:val="0"/>
          <w:numId w:val="4"/>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14:paraId="63169D9D" w14:textId="77777777" w:rsidR="0014678C" w:rsidRPr="0014678C" w:rsidRDefault="0014678C" w:rsidP="00A3521A">
      <w:pPr>
        <w:pStyle w:val="Prrafodelista"/>
        <w:numPr>
          <w:ilvl w:val="0"/>
          <w:numId w:val="4"/>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14:paraId="63169D9E" w14:textId="77777777" w:rsidR="0014678C" w:rsidRPr="0014678C" w:rsidRDefault="0014678C" w:rsidP="00A3521A">
      <w:pPr>
        <w:pStyle w:val="Prrafodelista"/>
        <w:numPr>
          <w:ilvl w:val="0"/>
          <w:numId w:val="4"/>
        </w:numPr>
        <w:rPr>
          <w:rFonts w:cs="Arial"/>
          <w:i/>
          <w:spacing w:val="2"/>
        </w:rPr>
      </w:pPr>
      <w:r w:rsidRPr="0014678C">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63169D9F" w14:textId="77777777" w:rsidR="0014678C" w:rsidRDefault="0014678C" w:rsidP="00A3521A">
      <w:pPr>
        <w:pStyle w:val="Prrafodelista"/>
        <w:numPr>
          <w:ilvl w:val="0"/>
          <w:numId w:val="4"/>
        </w:numPr>
        <w:rPr>
          <w:rFonts w:cs="Arial"/>
          <w:i/>
          <w:spacing w:val="2"/>
        </w:rPr>
      </w:pPr>
      <w:r w:rsidRPr="0014678C">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63169DA0" w14:textId="77777777" w:rsidR="0014678C" w:rsidRPr="0014678C" w:rsidRDefault="0014678C" w:rsidP="0014678C">
      <w:pPr>
        <w:pStyle w:val="Prrafodelista"/>
        <w:ind w:left="1440"/>
        <w:rPr>
          <w:rFonts w:cs="Arial"/>
          <w:i/>
          <w:spacing w:val="2"/>
        </w:rPr>
      </w:pPr>
    </w:p>
    <w:p w14:paraId="63169DA1" w14:textId="77777777" w:rsidR="0014678C" w:rsidRDefault="0014678C" w:rsidP="002F643A">
      <w:pPr>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ser planeadas y priorizadas de manera conjunta con el Instituto de Desarrollo Urbano.</w:t>
      </w:r>
    </w:p>
    <w:p w14:paraId="63169DA2" w14:textId="77777777" w:rsidR="0014678C" w:rsidRPr="0014678C" w:rsidRDefault="0014678C" w:rsidP="002F643A">
      <w:pPr>
        <w:rPr>
          <w:rFonts w:cs="Arial"/>
          <w:i/>
          <w:spacing w:val="2"/>
        </w:rPr>
      </w:pPr>
    </w:p>
    <w:p w14:paraId="63169DA3" w14:textId="77777777" w:rsidR="0014678C" w:rsidRDefault="0014678C" w:rsidP="002F643A">
      <w:pPr>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Distrital de Movilidad y deberán cumplir con las especificaciones técnicas establecidas p</w:t>
      </w:r>
      <w:r>
        <w:rPr>
          <w:rFonts w:cs="Arial"/>
          <w:i/>
          <w:spacing w:val="2"/>
        </w:rPr>
        <w:t xml:space="preserve">or esta y/o por el Instituto de </w:t>
      </w:r>
      <w:r w:rsidRPr="0014678C">
        <w:rPr>
          <w:rFonts w:cs="Arial"/>
          <w:i/>
          <w:spacing w:val="2"/>
        </w:rPr>
        <w:t>Desarrollo Urbano cuando no existan las especificaciones técnicas requeridas. Así mismo la Secretaría Distrital de</w:t>
      </w:r>
      <w:r>
        <w:rPr>
          <w:rFonts w:cs="Arial"/>
          <w:i/>
          <w:spacing w:val="2"/>
        </w:rPr>
        <w:t xml:space="preserve"> </w:t>
      </w:r>
      <w:r w:rsidRPr="0014678C">
        <w:rPr>
          <w:rFonts w:cs="Arial"/>
          <w:i/>
          <w:spacing w:val="2"/>
        </w:rPr>
        <w:t xml:space="preserve">Movilidad regulará lo pertinente frente a las características de los proyectos de acuerdo a la </w:t>
      </w:r>
      <w:r w:rsidRPr="0014678C">
        <w:rPr>
          <w:rFonts w:cs="Arial"/>
          <w:i/>
          <w:spacing w:val="2"/>
        </w:rPr>
        <w:lastRenderedPageBreak/>
        <w:t>escala de intervención.</w:t>
      </w:r>
    </w:p>
    <w:p w14:paraId="63169DA4" w14:textId="77777777" w:rsidR="0014678C" w:rsidRPr="0014678C" w:rsidRDefault="0014678C" w:rsidP="0014678C">
      <w:pPr>
        <w:ind w:left="720"/>
        <w:rPr>
          <w:rFonts w:cs="Arial"/>
          <w:i/>
          <w:spacing w:val="2"/>
        </w:rPr>
      </w:pPr>
    </w:p>
    <w:p w14:paraId="63169DA5" w14:textId="77777777" w:rsidR="00D9606A" w:rsidRDefault="0014678C" w:rsidP="0014678C">
      <w:pPr>
        <w:ind w:left="720"/>
        <w:rPr>
          <w:rFonts w:cs="Arial"/>
          <w:i/>
          <w:spacing w:val="2"/>
        </w:rPr>
      </w:pPr>
      <w:r w:rsidRPr="0014678C">
        <w:rPr>
          <w:rFonts w:cs="Arial"/>
          <w:b/>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14:paraId="63169DA6" w14:textId="77777777"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63169DA7" w14:textId="77777777" w:rsidR="00BE72D9" w:rsidRPr="0035002D" w:rsidRDefault="00BE72D9" w:rsidP="00456D0B">
      <w:pPr>
        <w:rPr>
          <w:rFonts w:cs="Arial"/>
          <w:spacing w:val="2"/>
        </w:rPr>
      </w:pPr>
    </w:p>
    <w:p w14:paraId="63169DA8" w14:textId="77777777"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14:paraId="63169DA9" w14:textId="77777777" w:rsidR="00BE72D9" w:rsidRPr="0035002D" w:rsidRDefault="00BE72D9" w:rsidP="00456D0B">
      <w:pPr>
        <w:ind w:left="720"/>
        <w:rPr>
          <w:rFonts w:cs="Arial"/>
          <w:spacing w:val="2"/>
        </w:rPr>
      </w:pPr>
    </w:p>
    <w:p w14:paraId="63169DAA" w14:textId="77777777" w:rsidR="00BE72D9" w:rsidRDefault="00BE72D9" w:rsidP="00456D0B">
      <w:pPr>
        <w:ind w:left="426"/>
        <w:rPr>
          <w:rFonts w:cs="Arial"/>
          <w:b/>
          <w:spacing w:val="2"/>
        </w:rPr>
      </w:pPr>
      <w:r w:rsidRPr="0035002D">
        <w:rPr>
          <w:rFonts w:cs="Arial"/>
          <w:b/>
          <w:spacing w:val="2"/>
        </w:rPr>
        <w:t xml:space="preserve">Misión: </w:t>
      </w:r>
    </w:p>
    <w:p w14:paraId="63169DAB" w14:textId="77777777" w:rsidR="00BE72D9" w:rsidRDefault="00BE72D9" w:rsidP="006B2127">
      <w:pPr>
        <w:rPr>
          <w:rFonts w:cs="Arial"/>
          <w:spacing w:val="2"/>
        </w:rPr>
      </w:pPr>
    </w:p>
    <w:p w14:paraId="63169DAC" w14:textId="77777777" w:rsidR="006B2127" w:rsidRPr="0035002D" w:rsidRDefault="006B2127" w:rsidP="002F643A">
      <w:pPr>
        <w:rPr>
          <w:rFonts w:cs="Arial"/>
          <w:spacing w:val="2"/>
        </w:rPr>
      </w:pPr>
      <w:r w:rsidRPr="006B2127">
        <w:rPr>
          <w:rFonts w:cs="Arial"/>
          <w:spacing w:val="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63169DAD" w14:textId="77777777" w:rsidR="006B2127" w:rsidRDefault="006B2127" w:rsidP="00456D0B">
      <w:pPr>
        <w:ind w:left="426"/>
        <w:rPr>
          <w:rFonts w:cs="Arial"/>
          <w:b/>
          <w:spacing w:val="2"/>
        </w:rPr>
      </w:pPr>
    </w:p>
    <w:p w14:paraId="63169DAE" w14:textId="77777777" w:rsidR="00BE72D9" w:rsidRDefault="00BE72D9" w:rsidP="00456D0B">
      <w:pPr>
        <w:ind w:left="426"/>
        <w:rPr>
          <w:rFonts w:cs="Arial"/>
          <w:b/>
          <w:spacing w:val="2"/>
        </w:rPr>
      </w:pPr>
      <w:r w:rsidRPr="0035002D">
        <w:rPr>
          <w:rFonts w:cs="Arial"/>
          <w:b/>
          <w:spacing w:val="2"/>
        </w:rPr>
        <w:t>Visión:</w:t>
      </w:r>
    </w:p>
    <w:p w14:paraId="63169DAF" w14:textId="77777777" w:rsidR="00484334" w:rsidRPr="0035002D" w:rsidRDefault="00484334" w:rsidP="00456D0B">
      <w:pPr>
        <w:ind w:left="426"/>
        <w:rPr>
          <w:rFonts w:cs="Arial"/>
          <w:b/>
          <w:spacing w:val="2"/>
        </w:rPr>
      </w:pPr>
    </w:p>
    <w:p w14:paraId="63169DB0" w14:textId="77777777" w:rsidR="00484334" w:rsidRPr="0035002D" w:rsidRDefault="005D2145" w:rsidP="002F643A">
      <w:pPr>
        <w:rPr>
          <w:rFonts w:cs="Arial"/>
          <w:spacing w:val="2"/>
        </w:rPr>
      </w:pPr>
      <w:r>
        <w:rPr>
          <w:rFonts w:cs="Arial"/>
          <w:spacing w:val="2"/>
        </w:rPr>
        <w:t>E</w:t>
      </w:r>
      <w:r w:rsidR="006B2127" w:rsidRPr="006B2127">
        <w:rPr>
          <w:rFonts w:cs="Arial"/>
          <w:spacing w:val="2"/>
        </w:rPr>
        <w:t>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63169DB1" w14:textId="77777777" w:rsidR="006B2127" w:rsidRDefault="006B2127" w:rsidP="002F643A">
      <w:pPr>
        <w:rPr>
          <w:rFonts w:cs="Arial"/>
          <w:b/>
          <w:spacing w:val="2"/>
        </w:rPr>
      </w:pPr>
    </w:p>
    <w:p w14:paraId="63169DB2" w14:textId="77777777" w:rsidR="00BE72D9" w:rsidRPr="0035002D" w:rsidRDefault="00BE72D9" w:rsidP="006A0ED8">
      <w:pPr>
        <w:rPr>
          <w:rFonts w:cs="Arial"/>
          <w:b/>
          <w:spacing w:val="2"/>
        </w:rPr>
      </w:pPr>
      <w:r w:rsidRPr="0035002D">
        <w:rPr>
          <w:rFonts w:cs="Arial"/>
          <w:b/>
          <w:spacing w:val="2"/>
        </w:rPr>
        <w:t>Objetivos Institucionales:</w:t>
      </w:r>
    </w:p>
    <w:p w14:paraId="63169DB3" w14:textId="77777777" w:rsidR="00122F6D" w:rsidRPr="0035002D" w:rsidRDefault="00122F6D" w:rsidP="00456D0B">
      <w:pPr>
        <w:ind w:left="426"/>
        <w:rPr>
          <w:rFonts w:cs="Arial"/>
          <w:b/>
          <w:spacing w:val="2"/>
        </w:rPr>
      </w:pPr>
    </w:p>
    <w:p w14:paraId="63169DB4" w14:textId="77777777" w:rsidR="006B2127" w:rsidRPr="006B2127" w:rsidRDefault="006B2127" w:rsidP="00A3521A">
      <w:pPr>
        <w:pStyle w:val="Prrafodelista"/>
        <w:numPr>
          <w:ilvl w:val="0"/>
          <w:numId w:val="5"/>
        </w:numPr>
        <w:rPr>
          <w:rFonts w:cs="Arial"/>
          <w:spacing w:val="2"/>
        </w:rPr>
      </w:pPr>
      <w:r w:rsidRPr="006B2127">
        <w:rPr>
          <w:rFonts w:cs="Arial"/>
          <w:spacing w:val="2"/>
        </w:rPr>
        <w:t>Lograr mecanismos de financiación que permitan incrementar los recursos propios de la entidad.</w:t>
      </w:r>
    </w:p>
    <w:p w14:paraId="63169DB5" w14:textId="77777777" w:rsidR="006B2127" w:rsidRPr="006B2127" w:rsidRDefault="006B2127" w:rsidP="00A3521A">
      <w:pPr>
        <w:pStyle w:val="Prrafodelista"/>
        <w:numPr>
          <w:ilvl w:val="0"/>
          <w:numId w:val="5"/>
        </w:numPr>
        <w:rPr>
          <w:rFonts w:cs="Arial"/>
          <w:spacing w:val="2"/>
        </w:rPr>
      </w:pPr>
      <w:r w:rsidRPr="006B2127">
        <w:rPr>
          <w:rFonts w:cs="Arial"/>
          <w:spacing w:val="2"/>
        </w:rPr>
        <w:t>Diseñar e implementar una estrategia de innovación que permita hacer más eficiente la gestión de la Unidad.</w:t>
      </w:r>
    </w:p>
    <w:p w14:paraId="63169DB6" w14:textId="77777777" w:rsidR="006B2127" w:rsidRPr="006B2127" w:rsidRDefault="006B2127" w:rsidP="00A3521A">
      <w:pPr>
        <w:pStyle w:val="Prrafodelista"/>
        <w:numPr>
          <w:ilvl w:val="0"/>
          <w:numId w:val="5"/>
        </w:numPr>
        <w:rPr>
          <w:rFonts w:cs="Arial"/>
          <w:spacing w:val="2"/>
        </w:rPr>
      </w:pPr>
      <w:r w:rsidRPr="006B2127">
        <w:rPr>
          <w:rFonts w:cs="Arial"/>
          <w:spacing w:val="2"/>
        </w:rPr>
        <w:t>Mejorar el estado de la malla vial local, intermedia, rural, y de la ciclo-infraestructura de Bogotá D.C., a través de la formulación e implementación de un modelo de conservación.</w:t>
      </w:r>
    </w:p>
    <w:p w14:paraId="63169DB7" w14:textId="77777777" w:rsidR="00993E5B" w:rsidRPr="006B2127" w:rsidRDefault="006B2127" w:rsidP="00A3521A">
      <w:pPr>
        <w:pStyle w:val="Prrafodelista"/>
        <w:numPr>
          <w:ilvl w:val="0"/>
          <w:numId w:val="5"/>
        </w:numPr>
        <w:rPr>
          <w:rFonts w:cs="Arial"/>
          <w:spacing w:val="2"/>
        </w:rPr>
      </w:pPr>
      <w:r w:rsidRPr="006B2127">
        <w:rPr>
          <w:rFonts w:cs="Arial"/>
          <w:spacing w:val="2"/>
        </w:rPr>
        <w:t>Mejorar las condiciones de Infraestructura que permitan el uso y disfrute del espacio público en Bogotá D.C.</w:t>
      </w:r>
    </w:p>
    <w:p w14:paraId="63169DB8" w14:textId="77777777" w:rsidR="006B2127" w:rsidRPr="0035002D" w:rsidRDefault="006B2127" w:rsidP="00456D0B">
      <w:pPr>
        <w:rPr>
          <w:rFonts w:cs="Arial"/>
          <w:spacing w:val="2"/>
        </w:rPr>
      </w:pPr>
    </w:p>
    <w:p w14:paraId="63169DB9" w14:textId="77777777"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14:paraId="63169DBA" w14:textId="77777777" w:rsidR="0035002D" w:rsidRDefault="0035002D" w:rsidP="00456D0B">
      <w:pPr>
        <w:jc w:val="center"/>
        <w:rPr>
          <w:rFonts w:cs="Arial"/>
          <w:spacing w:val="2"/>
          <w:sz w:val="16"/>
          <w:szCs w:val="16"/>
        </w:rPr>
      </w:pPr>
    </w:p>
    <w:p w14:paraId="63169DBB" w14:textId="77777777" w:rsidR="00484334" w:rsidRDefault="00484334" w:rsidP="00456D0B">
      <w:pPr>
        <w:jc w:val="center"/>
        <w:rPr>
          <w:rFonts w:cs="Arial"/>
          <w:spacing w:val="2"/>
          <w:sz w:val="16"/>
          <w:szCs w:val="16"/>
        </w:rPr>
      </w:pPr>
    </w:p>
    <w:p w14:paraId="63169DBC" w14:textId="77777777" w:rsidR="00484334" w:rsidRDefault="00484334" w:rsidP="00456D0B">
      <w:pPr>
        <w:jc w:val="center"/>
        <w:rPr>
          <w:rFonts w:cs="Arial"/>
          <w:spacing w:val="2"/>
          <w:sz w:val="16"/>
          <w:szCs w:val="16"/>
        </w:rPr>
      </w:pPr>
    </w:p>
    <w:p w14:paraId="63169DBD" w14:textId="77777777" w:rsidR="001C3B4B" w:rsidRDefault="001C3B4B" w:rsidP="00456D0B">
      <w:pPr>
        <w:jc w:val="center"/>
        <w:rPr>
          <w:rFonts w:cs="Arial"/>
          <w:spacing w:val="2"/>
          <w:sz w:val="16"/>
          <w:szCs w:val="16"/>
        </w:rPr>
      </w:pPr>
    </w:p>
    <w:p w14:paraId="63169DBE" w14:textId="77777777" w:rsidR="001C3B4B" w:rsidRDefault="001C3B4B" w:rsidP="00456D0B">
      <w:pPr>
        <w:jc w:val="center"/>
        <w:rPr>
          <w:rFonts w:cs="Arial"/>
          <w:spacing w:val="2"/>
          <w:sz w:val="16"/>
          <w:szCs w:val="16"/>
        </w:rPr>
      </w:pPr>
    </w:p>
    <w:p w14:paraId="63169DBF" w14:textId="77777777" w:rsidR="001C3B4B" w:rsidRDefault="001C3B4B" w:rsidP="00456D0B">
      <w:pPr>
        <w:jc w:val="center"/>
        <w:rPr>
          <w:rFonts w:cs="Arial"/>
          <w:spacing w:val="2"/>
          <w:sz w:val="16"/>
          <w:szCs w:val="16"/>
        </w:rPr>
      </w:pPr>
    </w:p>
    <w:p w14:paraId="63169DC0" w14:textId="77777777" w:rsidR="001C3B4B" w:rsidRDefault="001C3B4B" w:rsidP="00456D0B">
      <w:pPr>
        <w:jc w:val="center"/>
        <w:rPr>
          <w:rFonts w:cs="Arial"/>
          <w:spacing w:val="2"/>
          <w:sz w:val="16"/>
          <w:szCs w:val="16"/>
        </w:rPr>
      </w:pPr>
    </w:p>
    <w:p w14:paraId="63169DC1" w14:textId="77777777" w:rsidR="00484334" w:rsidRDefault="00484334" w:rsidP="00456D0B">
      <w:pPr>
        <w:jc w:val="center"/>
        <w:rPr>
          <w:rFonts w:cs="Arial"/>
          <w:spacing w:val="2"/>
          <w:sz w:val="16"/>
          <w:szCs w:val="16"/>
        </w:rPr>
      </w:pPr>
    </w:p>
    <w:p w14:paraId="63169DC2" w14:textId="77777777" w:rsidR="00484334" w:rsidRDefault="00484334" w:rsidP="00456D0B">
      <w:pPr>
        <w:jc w:val="center"/>
        <w:rPr>
          <w:rFonts w:cs="Arial"/>
          <w:spacing w:val="2"/>
          <w:sz w:val="16"/>
          <w:szCs w:val="16"/>
        </w:rPr>
      </w:pPr>
    </w:p>
    <w:p w14:paraId="63169DC3" w14:textId="77777777" w:rsidR="00BC22FE" w:rsidRDefault="004C7887" w:rsidP="004C7887">
      <w:pPr>
        <w:pStyle w:val="Descripcin"/>
        <w:spacing w:after="0" w:line="240" w:lineRule="auto"/>
        <w:jc w:val="center"/>
        <w:rPr>
          <w:rFonts w:cs="Arial"/>
          <w:b w:val="0"/>
          <w:spacing w:val="2"/>
          <w:sz w:val="18"/>
          <w:szCs w:val="18"/>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14:paraId="63169DC4" w14:textId="3C7C89DA" w:rsidR="00BC22FE" w:rsidRPr="0035002D" w:rsidRDefault="008317DD" w:rsidP="00456D0B">
      <w:pPr>
        <w:jc w:val="center"/>
        <w:rPr>
          <w:rFonts w:cs="Arial"/>
          <w:spacing w:val="2"/>
        </w:rPr>
      </w:pPr>
      <w:r>
        <w:rPr>
          <w:noProof/>
          <w:lang w:val="en-US"/>
        </w:rPr>
        <w:lastRenderedPageBreak/>
        <w:drawing>
          <wp:inline distT="0" distB="0" distL="0" distR="0" wp14:anchorId="10C13A9A" wp14:editId="5FF1E795">
            <wp:extent cx="4703704" cy="34925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03" t="11265" r="28038" b="28989"/>
                    <a:stretch/>
                  </pic:blipFill>
                  <pic:spPr bwMode="auto">
                    <a:xfrm>
                      <a:off x="0" y="0"/>
                      <a:ext cx="4709377" cy="3496712"/>
                    </a:xfrm>
                    <a:prstGeom prst="rect">
                      <a:avLst/>
                    </a:prstGeom>
                    <a:ln>
                      <a:noFill/>
                    </a:ln>
                    <a:extLst>
                      <a:ext uri="{53640926-AAD7-44D8-BBD7-CCE9431645EC}">
                        <a14:shadowObscured xmlns:a14="http://schemas.microsoft.com/office/drawing/2010/main"/>
                      </a:ext>
                    </a:extLst>
                  </pic:spPr>
                </pic:pic>
              </a:graphicData>
            </a:graphic>
          </wp:inline>
        </w:drawing>
      </w:r>
    </w:p>
    <w:p w14:paraId="63169DC5" w14:textId="77777777"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w:t>
      </w:r>
      <w:r w:rsidR="00E72130">
        <w:rPr>
          <w:rFonts w:cs="Arial"/>
          <w:spacing w:val="2"/>
          <w:sz w:val="16"/>
          <w:szCs w:val="16"/>
        </w:rPr>
        <w:t>UAERMV – 2021.</w:t>
      </w:r>
    </w:p>
    <w:p w14:paraId="63169DC6" w14:textId="77777777" w:rsidR="00D9606A" w:rsidRDefault="00D9606A" w:rsidP="00456D0B">
      <w:pPr>
        <w:rPr>
          <w:rFonts w:cs="Arial"/>
          <w:spacing w:val="2"/>
        </w:rPr>
      </w:pPr>
    </w:p>
    <w:p w14:paraId="63169DC7" w14:textId="77777777"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14:paraId="63169DC8" w14:textId="77777777" w:rsidR="00BC22FE" w:rsidRDefault="00BC22FE" w:rsidP="00456D0B">
      <w:pPr>
        <w:rPr>
          <w:rFonts w:cs="Arial"/>
          <w:spacing w:val="2"/>
        </w:rPr>
      </w:pPr>
    </w:p>
    <w:p w14:paraId="63169DC9" w14:textId="77777777"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14:paraId="63169DCA" w14:textId="77777777" w:rsidR="00BE72D9" w:rsidRPr="0035002D" w:rsidRDefault="00902F30" w:rsidP="00456D0B">
      <w:pPr>
        <w:rPr>
          <w:rFonts w:cs="Arial"/>
          <w:spacing w:val="2"/>
        </w:rPr>
      </w:pPr>
      <w:r>
        <w:rPr>
          <w:noProof/>
          <w:lang w:val="en-US"/>
        </w:rPr>
        <w:drawing>
          <wp:inline distT="0" distB="0" distL="0" distR="0" wp14:anchorId="6316A0E3" wp14:editId="6316A0E4">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FF2B5EF4-FFF2-40B4-BE49-F238E27FC236}">
                          <a16:creationId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id="{1A79797B-5C62-4086-BBC5-D802B85A51AA}"/>
                        </a:ext>
                      </a:extLst>
                    </a:blip>
                    <a:stretch>
                      <a:fillRect/>
                    </a:stretch>
                  </pic:blipFill>
                  <pic:spPr>
                    <a:xfrm>
                      <a:off x="0" y="0"/>
                      <a:ext cx="6006465" cy="3000375"/>
                    </a:xfrm>
                    <a:prstGeom prst="rect">
                      <a:avLst/>
                    </a:prstGeom>
                  </pic:spPr>
                </pic:pic>
              </a:graphicData>
            </a:graphic>
          </wp:inline>
        </w:drawing>
      </w:r>
    </w:p>
    <w:p w14:paraId="63169DCB" w14:textId="77777777"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E72130">
        <w:rPr>
          <w:rFonts w:cs="Arial"/>
          <w:spacing w:val="2"/>
          <w:sz w:val="16"/>
        </w:rPr>
        <w:t>UAERMV – 2021.</w:t>
      </w:r>
    </w:p>
    <w:p w14:paraId="63169DCD" w14:textId="77777777" w:rsidR="00717939" w:rsidRPr="0035002D" w:rsidRDefault="00550596" w:rsidP="00986DAA">
      <w:pPr>
        <w:pStyle w:val="Ttulo2"/>
      </w:pPr>
      <w:bookmarkStart w:id="6" w:name="_Toc9580966"/>
      <w:bookmarkStart w:id="7" w:name="_Toc32311979"/>
      <w:bookmarkStart w:id="8" w:name="_Toc141363243"/>
      <w:bookmarkStart w:id="9" w:name="_Hlk17460522"/>
      <w:r w:rsidRPr="00986DAA">
        <w:lastRenderedPageBreak/>
        <w:t>INDICADORES</w:t>
      </w:r>
      <w:bookmarkEnd w:id="6"/>
      <w:bookmarkEnd w:id="7"/>
      <w:bookmarkEnd w:id="8"/>
    </w:p>
    <w:bookmarkEnd w:id="9"/>
    <w:p w14:paraId="63169DCE" w14:textId="77777777" w:rsidR="00717939" w:rsidRPr="008A2D22" w:rsidRDefault="00717939" w:rsidP="00456D0B">
      <w:pPr>
        <w:pStyle w:val="Prrafodelista"/>
        <w:rPr>
          <w:rFonts w:cs="Arial"/>
          <w:sz w:val="18"/>
        </w:rPr>
      </w:pPr>
    </w:p>
    <w:p w14:paraId="63169DCF" w14:textId="77777777"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14:paraId="63169DD0" w14:textId="77777777" w:rsidR="004A4621" w:rsidRPr="008A2D22" w:rsidRDefault="004A4621" w:rsidP="00456D0B">
      <w:pPr>
        <w:pStyle w:val="Prrafodelista"/>
        <w:rPr>
          <w:rFonts w:cs="Arial"/>
          <w:sz w:val="18"/>
        </w:rPr>
      </w:pPr>
      <w:bookmarkStart w:id="10" w:name="_Hlk17463978"/>
    </w:p>
    <w:p w14:paraId="63169DD1" w14:textId="0AF3A4B1" w:rsidR="001E1D9C" w:rsidRPr="001E1D9C" w:rsidRDefault="00EB2095" w:rsidP="001E1D9C">
      <w:pPr>
        <w:pStyle w:val="Prrafodelista"/>
        <w:rPr>
          <w:rFonts w:cs="Arial"/>
        </w:rPr>
      </w:pPr>
      <w:r w:rsidRPr="00085FFA">
        <w:rPr>
          <w:rFonts w:cs="Arial"/>
        </w:rPr>
        <w:t xml:space="preserve">En este </w:t>
      </w:r>
      <w:r w:rsidR="00717939" w:rsidRPr="00085FFA">
        <w:rPr>
          <w:rFonts w:cs="Arial"/>
        </w:rPr>
        <w:t>numeral se presenta la evaluación de la gestión de la Unidad Administrativa Especial de Rehabilitación y Mantenimiento Vial</w:t>
      </w:r>
      <w:bookmarkStart w:id="11" w:name="_Hlk17464285"/>
      <w:bookmarkEnd w:id="10"/>
      <w:r w:rsidR="001E1D9C">
        <w:rPr>
          <w:rFonts w:cs="Arial"/>
        </w:rPr>
        <w:t xml:space="preserve"> </w:t>
      </w:r>
      <w:r w:rsidR="001E1D9C" w:rsidRPr="001E1D9C">
        <w:rPr>
          <w:rFonts w:cs="Arial"/>
        </w:rPr>
        <w:t xml:space="preserve">con corte a </w:t>
      </w:r>
      <w:r w:rsidR="00934F06">
        <w:rPr>
          <w:rFonts w:cs="Arial"/>
        </w:rPr>
        <w:t>30</w:t>
      </w:r>
      <w:r w:rsidR="001E1D9C" w:rsidRPr="004D6EDA">
        <w:rPr>
          <w:rFonts w:cs="Arial"/>
        </w:rPr>
        <w:t xml:space="preserve"> de </w:t>
      </w:r>
      <w:r w:rsidR="00934F06">
        <w:rPr>
          <w:rFonts w:cs="Arial"/>
        </w:rPr>
        <w:t>junio</w:t>
      </w:r>
      <w:r w:rsidR="001C3B4B">
        <w:rPr>
          <w:rFonts w:cs="Arial"/>
        </w:rPr>
        <w:t xml:space="preserve"> </w:t>
      </w:r>
      <w:r w:rsidR="00E62E80">
        <w:rPr>
          <w:rFonts w:cs="Arial"/>
        </w:rPr>
        <w:t>de 2</w:t>
      </w:r>
      <w:r w:rsidR="00934F06">
        <w:rPr>
          <w:rFonts w:cs="Arial"/>
        </w:rPr>
        <w:t>023</w:t>
      </w:r>
      <w:r w:rsidR="00E62E80">
        <w:rPr>
          <w:rFonts w:cs="Arial"/>
        </w:rPr>
        <w:t xml:space="preserve"> a través de </w:t>
      </w:r>
      <w:r w:rsidR="001E1D9C" w:rsidRPr="004D6EDA">
        <w:rPr>
          <w:rFonts w:cs="Arial"/>
        </w:rPr>
        <w:t xml:space="preserve">una matriz </w:t>
      </w:r>
      <w:r w:rsidR="00E62E80" w:rsidRPr="004D6EDA">
        <w:rPr>
          <w:rFonts w:cs="Arial"/>
        </w:rPr>
        <w:t>de indicadores</w:t>
      </w:r>
      <w:r w:rsidR="00E62E80">
        <w:rPr>
          <w:rFonts w:cs="Arial"/>
        </w:rPr>
        <w:t xml:space="preserve"> que </w:t>
      </w:r>
      <w:r w:rsidR="001E1D9C" w:rsidRPr="001E1D9C">
        <w:rPr>
          <w:rFonts w:cs="Arial"/>
        </w:rPr>
        <w:t xml:space="preserve">se distribuyen en tres grupos de la siguiente manera:  </w:t>
      </w:r>
    </w:p>
    <w:p w14:paraId="63169DD2" w14:textId="77777777" w:rsidR="001E1D9C" w:rsidRPr="001E1D9C" w:rsidRDefault="001E1D9C" w:rsidP="001E1D9C">
      <w:pPr>
        <w:pStyle w:val="Prrafodelista"/>
        <w:rPr>
          <w:rFonts w:cs="Arial"/>
        </w:rPr>
      </w:pPr>
    </w:p>
    <w:p w14:paraId="63169DD3" w14:textId="77777777" w:rsidR="001E1D9C" w:rsidRPr="0052392F" w:rsidRDefault="00E62E80" w:rsidP="00937D72">
      <w:pPr>
        <w:pStyle w:val="Prrafodelista"/>
        <w:numPr>
          <w:ilvl w:val="0"/>
          <w:numId w:val="3"/>
        </w:numPr>
        <w:rPr>
          <w:rFonts w:cs="Arial"/>
          <w:color w:val="000000" w:themeColor="text1"/>
        </w:rPr>
      </w:pPr>
      <w:r w:rsidRPr="0052392F">
        <w:rPr>
          <w:rFonts w:cs="Arial"/>
          <w:color w:val="000000" w:themeColor="text1"/>
        </w:rPr>
        <w:t>Indicadores institucionales, dos (2) indicadores</w:t>
      </w:r>
    </w:p>
    <w:p w14:paraId="63169DD4" w14:textId="77777777" w:rsidR="001E1D9C" w:rsidRPr="0052392F" w:rsidRDefault="00E62E80" w:rsidP="00937D72">
      <w:pPr>
        <w:pStyle w:val="Prrafodelista"/>
        <w:numPr>
          <w:ilvl w:val="0"/>
          <w:numId w:val="3"/>
        </w:numPr>
        <w:rPr>
          <w:rFonts w:cs="Arial"/>
          <w:color w:val="000000" w:themeColor="text1"/>
        </w:rPr>
      </w:pPr>
      <w:r w:rsidRPr="0052392F">
        <w:rPr>
          <w:rFonts w:cs="Arial"/>
          <w:color w:val="000000" w:themeColor="text1"/>
        </w:rPr>
        <w:t>Indicadores Estratégicos, cinco (5) indicadores</w:t>
      </w:r>
    </w:p>
    <w:p w14:paraId="63169DD5" w14:textId="19A0D9A5" w:rsidR="001E1D9C" w:rsidRPr="0052392F" w:rsidRDefault="00E62E80" w:rsidP="00937D72">
      <w:pPr>
        <w:pStyle w:val="Prrafodelista"/>
        <w:numPr>
          <w:ilvl w:val="0"/>
          <w:numId w:val="3"/>
        </w:numPr>
        <w:rPr>
          <w:rFonts w:cs="Arial"/>
          <w:color w:val="000000" w:themeColor="text1"/>
        </w:rPr>
      </w:pPr>
      <w:r w:rsidRPr="0052392F">
        <w:rPr>
          <w:rFonts w:cs="Arial"/>
          <w:color w:val="000000" w:themeColor="text1"/>
        </w:rPr>
        <w:t xml:space="preserve">Indicadores de </w:t>
      </w:r>
      <w:r w:rsidR="00A95ACF" w:rsidRPr="0052392F">
        <w:rPr>
          <w:rFonts w:cs="Arial"/>
          <w:color w:val="000000" w:themeColor="text1"/>
        </w:rPr>
        <w:t xml:space="preserve">Gestión, </w:t>
      </w:r>
      <w:r w:rsidR="00934F06">
        <w:rPr>
          <w:rFonts w:cs="Arial"/>
          <w:color w:val="000000" w:themeColor="text1"/>
        </w:rPr>
        <w:t>cincuenta y un</w:t>
      </w:r>
      <w:r w:rsidR="00A95ACF" w:rsidRPr="0052392F">
        <w:rPr>
          <w:rFonts w:cs="Arial"/>
          <w:color w:val="000000" w:themeColor="text1"/>
        </w:rPr>
        <w:t xml:space="preserve"> (</w:t>
      </w:r>
      <w:r w:rsidR="00934F06">
        <w:rPr>
          <w:rFonts w:cs="Arial"/>
          <w:color w:val="000000" w:themeColor="text1"/>
        </w:rPr>
        <w:t>51</w:t>
      </w:r>
      <w:r w:rsidRPr="0052392F">
        <w:rPr>
          <w:rFonts w:cs="Arial"/>
          <w:color w:val="000000" w:themeColor="text1"/>
        </w:rPr>
        <w:t>) indicadores</w:t>
      </w:r>
    </w:p>
    <w:p w14:paraId="63169DD6" w14:textId="77777777" w:rsidR="00986DAA" w:rsidRPr="001E1D9C" w:rsidRDefault="00717939" w:rsidP="00784978">
      <w:pPr>
        <w:pStyle w:val="Ttulo3"/>
        <w:rPr>
          <w:b w:val="0"/>
          <w:bCs w:val="0"/>
          <w:lang w:eastAsia="es-CO"/>
        </w:rPr>
      </w:pPr>
      <w:bookmarkStart w:id="12" w:name="_Toc141363244"/>
      <w:r w:rsidRPr="001E1D9C">
        <w:t>Indicadores Inst</w:t>
      </w:r>
      <w:r w:rsidRPr="007748EE">
        <w:t>ituc</w:t>
      </w:r>
      <w:r w:rsidRPr="007748EE">
        <w:rPr>
          <w:lang w:eastAsia="es-CO"/>
        </w:rPr>
        <w:t>ionales</w:t>
      </w:r>
      <w:bookmarkEnd w:id="12"/>
    </w:p>
    <w:p w14:paraId="63169DD7" w14:textId="77777777" w:rsidR="00986DAA" w:rsidRPr="008A2D22" w:rsidRDefault="00986DAA" w:rsidP="00986DAA">
      <w:pPr>
        <w:widowControl/>
        <w:rPr>
          <w:rFonts w:cs="Arial"/>
          <w:b/>
          <w:bCs/>
          <w:sz w:val="18"/>
          <w:lang w:eastAsia="es-CO"/>
        </w:rPr>
      </w:pPr>
    </w:p>
    <w:p w14:paraId="63169DD8" w14:textId="77777777" w:rsidR="00717939" w:rsidRDefault="00717939" w:rsidP="00986DAA">
      <w:pPr>
        <w:widowControl/>
        <w:rPr>
          <w:rFonts w:cs="Arial"/>
          <w:lang w:eastAsia="es-CO"/>
        </w:rPr>
      </w:pPr>
      <w:r w:rsidRPr="00085FFA">
        <w:rPr>
          <w:rFonts w:cs="Arial"/>
          <w:lang w:eastAsia="es-CO"/>
        </w:rPr>
        <w:t xml:space="preserve">Estos dan cuenta del estado de avance en el cumplimiento de la misión de la entidad </w:t>
      </w:r>
      <w:r w:rsidR="002F2841" w:rsidRPr="00085FFA">
        <w:rPr>
          <w:rFonts w:cs="Arial"/>
          <w:lang w:eastAsia="es-CO"/>
        </w:rPr>
        <w:t>de acuerdo con</w:t>
      </w:r>
      <w:r w:rsidRPr="00085FFA">
        <w:rPr>
          <w:rFonts w:cs="Arial"/>
          <w:lang w:eastAsia="es-CO"/>
        </w:rPr>
        <w:t xml:space="preserve"> lo establ</w:t>
      </w:r>
      <w:r w:rsidR="006660D1" w:rsidRPr="00085FFA">
        <w:rPr>
          <w:rFonts w:cs="Arial"/>
          <w:lang w:eastAsia="es-CO"/>
        </w:rPr>
        <w:t>ecido en el Plan de Desarrollo.</w:t>
      </w:r>
    </w:p>
    <w:p w14:paraId="63169DD9" w14:textId="77777777" w:rsidR="006660D1" w:rsidRPr="006660D1" w:rsidRDefault="006660D1" w:rsidP="00456D0B">
      <w:pPr>
        <w:pStyle w:val="Prrafodelista"/>
        <w:autoSpaceDE w:val="0"/>
        <w:autoSpaceDN w:val="0"/>
        <w:adjustRightInd w:val="0"/>
        <w:ind w:left="720"/>
        <w:rPr>
          <w:rFonts w:cs="Arial"/>
          <w:sz w:val="14"/>
          <w:lang w:eastAsia="es-CO"/>
        </w:rPr>
      </w:pPr>
    </w:p>
    <w:p w14:paraId="63169DDA" w14:textId="201860DB" w:rsidR="00717939" w:rsidRPr="0045382F" w:rsidRDefault="004D0384" w:rsidP="004D0384">
      <w:pPr>
        <w:pStyle w:val="Descripcin"/>
        <w:spacing w:after="0" w:line="240" w:lineRule="auto"/>
        <w:jc w:val="center"/>
        <w:rPr>
          <w:rFonts w:cs="Arial"/>
          <w:b w:val="0"/>
          <w:sz w:val="16"/>
          <w:lang w:eastAsia="es-CO"/>
        </w:rPr>
      </w:pPr>
      <w:bookmarkStart w:id="13" w:name="_Toc32243337"/>
      <w:bookmarkStart w:id="14" w:name="_Toc141363258"/>
      <w:r w:rsidRPr="004D0384">
        <w:rPr>
          <w:sz w:val="16"/>
          <w:szCs w:val="16"/>
        </w:rPr>
        <w:t xml:space="preserve">Tabla </w:t>
      </w:r>
      <w:r w:rsidRPr="004D0384">
        <w:rPr>
          <w:sz w:val="16"/>
          <w:szCs w:val="16"/>
        </w:rPr>
        <w:fldChar w:fldCharType="begin"/>
      </w:r>
      <w:r w:rsidRPr="004D0384">
        <w:rPr>
          <w:sz w:val="16"/>
          <w:szCs w:val="16"/>
        </w:rPr>
        <w:instrText xml:space="preserve"> SEQ Tabla \* ARABIC </w:instrText>
      </w:r>
      <w:r w:rsidRPr="004D0384">
        <w:rPr>
          <w:sz w:val="16"/>
          <w:szCs w:val="16"/>
        </w:rPr>
        <w:fldChar w:fldCharType="separate"/>
      </w:r>
      <w:r w:rsidR="00144AA4">
        <w:rPr>
          <w:noProof/>
          <w:sz w:val="16"/>
          <w:szCs w:val="16"/>
        </w:rPr>
        <w:t>1</w:t>
      </w:r>
      <w:r w:rsidRPr="004D0384">
        <w:rPr>
          <w:sz w:val="16"/>
          <w:szCs w:val="16"/>
        </w:rPr>
        <w:fldChar w:fldCharType="end"/>
      </w:r>
      <w:r w:rsidRPr="004D0384">
        <w:rPr>
          <w:sz w:val="16"/>
          <w:szCs w:val="16"/>
        </w:rPr>
        <w:t>.</w:t>
      </w:r>
      <w:r w:rsidR="00717939" w:rsidRPr="004D0384">
        <w:rPr>
          <w:rFonts w:cs="Arial"/>
          <w:b w:val="0"/>
          <w:sz w:val="16"/>
          <w:szCs w:val="16"/>
        </w:rPr>
        <w:t xml:space="preserve"> Indicadores Institucionales</w:t>
      </w:r>
      <w:r w:rsidR="00922572" w:rsidRPr="0045382F">
        <w:rPr>
          <w:rFonts w:cs="Arial"/>
          <w:b w:val="0"/>
          <w:sz w:val="16"/>
        </w:rPr>
        <w:t>.</w:t>
      </w:r>
      <w:bookmarkEnd w:id="13"/>
      <w:bookmarkEnd w:id="14"/>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B42F58" w:rsidRPr="000232E7" w14:paraId="12137041" w14:textId="77777777" w:rsidTr="006C1AA1">
        <w:trPr>
          <w:trHeight w:val="296"/>
          <w:jc w:val="center"/>
        </w:trPr>
        <w:tc>
          <w:tcPr>
            <w:tcW w:w="1019" w:type="dxa"/>
            <w:gridSpan w:val="2"/>
            <w:shd w:val="clear" w:color="auto" w:fill="D9D9D9" w:themeFill="background1" w:themeFillShade="D9"/>
            <w:vAlign w:val="center"/>
            <w:hideMark/>
          </w:tcPr>
          <w:bookmarkEnd w:id="11"/>
          <w:p w14:paraId="2B5B45C4" w14:textId="77777777" w:rsidR="00B42F58" w:rsidRPr="004306F1" w:rsidRDefault="00B42F58" w:rsidP="006C1AA1">
            <w:pPr>
              <w:widowControl/>
              <w:jc w:val="center"/>
              <w:rPr>
                <w:rFonts w:eastAsia="Times New Roman" w:cs="Arial"/>
                <w:b/>
                <w:sz w:val="14"/>
                <w:szCs w:val="14"/>
                <w:lang w:eastAsia="es-CO"/>
              </w:rPr>
            </w:pPr>
            <w:r w:rsidRPr="4886BBF0">
              <w:rPr>
                <w:rFonts w:eastAsia="Times New Roman" w:cs="Arial"/>
                <w:b/>
                <w:sz w:val="14"/>
                <w:szCs w:val="14"/>
                <w:lang w:eastAsia="es-CO"/>
              </w:rPr>
              <w:t>CÓD.</w:t>
            </w:r>
          </w:p>
        </w:tc>
        <w:tc>
          <w:tcPr>
            <w:tcW w:w="2391" w:type="dxa"/>
            <w:shd w:val="clear" w:color="auto" w:fill="D9D9D9" w:themeFill="background1" w:themeFillShade="D9"/>
            <w:vAlign w:val="center"/>
            <w:hideMark/>
          </w:tcPr>
          <w:p w14:paraId="67902FD1" w14:textId="77777777" w:rsidR="00B42F58" w:rsidRPr="004306F1" w:rsidRDefault="00B42F58" w:rsidP="006C1AA1">
            <w:pPr>
              <w:widowControl/>
              <w:jc w:val="center"/>
              <w:rPr>
                <w:rFonts w:eastAsia="Times New Roman" w:cs="Arial"/>
                <w:b/>
                <w:sz w:val="14"/>
                <w:szCs w:val="14"/>
                <w:lang w:eastAsia="es-CO"/>
              </w:rPr>
            </w:pPr>
            <w:r w:rsidRPr="4886BBF0">
              <w:rPr>
                <w:rFonts w:eastAsia="Times New Roman" w:cs="Arial"/>
                <w:b/>
                <w:sz w:val="14"/>
                <w:szCs w:val="14"/>
                <w:lang w:eastAsia="es-CO"/>
              </w:rPr>
              <w:t xml:space="preserve">INDICADOR </w:t>
            </w:r>
          </w:p>
        </w:tc>
        <w:tc>
          <w:tcPr>
            <w:tcW w:w="1803" w:type="dxa"/>
            <w:shd w:val="clear" w:color="auto" w:fill="D9D9D9" w:themeFill="background1" w:themeFillShade="D9"/>
            <w:vAlign w:val="center"/>
            <w:hideMark/>
          </w:tcPr>
          <w:p w14:paraId="218746EF" w14:textId="77777777" w:rsidR="00B42F58" w:rsidRPr="004306F1" w:rsidRDefault="00B42F58" w:rsidP="006C1AA1">
            <w:pPr>
              <w:widowControl/>
              <w:jc w:val="center"/>
              <w:rPr>
                <w:rFonts w:eastAsia="Times New Roman" w:cs="Arial"/>
                <w:b/>
                <w:sz w:val="14"/>
                <w:szCs w:val="14"/>
                <w:lang w:eastAsia="es-CO"/>
              </w:rPr>
            </w:pPr>
            <w:r w:rsidRPr="4886BBF0">
              <w:rPr>
                <w:rFonts w:eastAsia="Times New Roman" w:cs="Arial"/>
                <w:b/>
                <w:sz w:val="14"/>
                <w:szCs w:val="14"/>
                <w:lang w:eastAsia="es-CO"/>
              </w:rPr>
              <w:t>DEPENDENCIA</w:t>
            </w:r>
          </w:p>
        </w:tc>
        <w:tc>
          <w:tcPr>
            <w:tcW w:w="1192" w:type="dxa"/>
            <w:tcBorders>
              <w:bottom w:val="single" w:sz="4" w:space="0" w:color="auto"/>
            </w:tcBorders>
            <w:shd w:val="clear" w:color="auto" w:fill="D9D9D9" w:themeFill="background1" w:themeFillShade="D9"/>
            <w:vAlign w:val="center"/>
            <w:hideMark/>
          </w:tcPr>
          <w:p w14:paraId="5DB908C7" w14:textId="77777777" w:rsidR="00B42F58" w:rsidRPr="004306F1" w:rsidRDefault="00B42F58" w:rsidP="006C1AA1">
            <w:pPr>
              <w:widowControl/>
              <w:jc w:val="center"/>
              <w:rPr>
                <w:rFonts w:eastAsia="Times New Roman" w:cs="Arial"/>
                <w:b/>
                <w:sz w:val="14"/>
                <w:szCs w:val="14"/>
                <w:lang w:eastAsia="es-CO"/>
              </w:rPr>
            </w:pPr>
            <w:r w:rsidRPr="4886BBF0">
              <w:rPr>
                <w:rFonts w:eastAsia="Times New Roman" w:cs="Arial"/>
                <w:b/>
                <w:sz w:val="14"/>
                <w:szCs w:val="14"/>
                <w:lang w:eastAsia="es-CO"/>
              </w:rPr>
              <w:t>VARIABLE 1</w:t>
            </w:r>
          </w:p>
        </w:tc>
        <w:tc>
          <w:tcPr>
            <w:tcW w:w="1162" w:type="dxa"/>
            <w:tcBorders>
              <w:bottom w:val="single" w:sz="4" w:space="0" w:color="auto"/>
            </w:tcBorders>
            <w:shd w:val="clear" w:color="auto" w:fill="D9D9D9" w:themeFill="background1" w:themeFillShade="D9"/>
            <w:vAlign w:val="center"/>
            <w:hideMark/>
          </w:tcPr>
          <w:p w14:paraId="1E929ED9" w14:textId="77777777" w:rsidR="00B42F58" w:rsidRPr="004306F1" w:rsidRDefault="00B42F58" w:rsidP="006C1AA1">
            <w:pPr>
              <w:widowControl/>
              <w:jc w:val="center"/>
              <w:rPr>
                <w:rFonts w:eastAsia="Times New Roman" w:cs="Arial"/>
                <w:b/>
                <w:sz w:val="14"/>
                <w:szCs w:val="14"/>
                <w:lang w:eastAsia="es-CO"/>
              </w:rPr>
            </w:pPr>
            <w:r w:rsidRPr="4886BBF0">
              <w:rPr>
                <w:rFonts w:eastAsia="Times New Roman" w:cs="Arial"/>
                <w:b/>
                <w:sz w:val="14"/>
                <w:szCs w:val="14"/>
                <w:lang w:eastAsia="es-CO"/>
              </w:rPr>
              <w:t>VARIABLE 2</w:t>
            </w:r>
          </w:p>
        </w:tc>
        <w:tc>
          <w:tcPr>
            <w:tcW w:w="870" w:type="dxa"/>
            <w:tcBorders>
              <w:bottom w:val="single" w:sz="4" w:space="0" w:color="auto"/>
            </w:tcBorders>
            <w:shd w:val="clear" w:color="auto" w:fill="D9D9D9" w:themeFill="background1" w:themeFillShade="D9"/>
            <w:vAlign w:val="center"/>
            <w:hideMark/>
          </w:tcPr>
          <w:p w14:paraId="79E4BB87" w14:textId="77777777" w:rsidR="00B42F58" w:rsidRPr="004306F1" w:rsidRDefault="00B42F58" w:rsidP="006C1AA1">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56FB1BEF" w14:textId="77777777" w:rsidR="00B42F58" w:rsidRPr="004306F1" w:rsidRDefault="00B42F58" w:rsidP="006C1AA1">
            <w:pPr>
              <w:widowControl/>
              <w:jc w:val="center"/>
              <w:rPr>
                <w:rFonts w:eastAsia="Times New Roman" w:cs="Arial"/>
                <w:b/>
                <w:sz w:val="14"/>
                <w:szCs w:val="14"/>
                <w:lang w:eastAsia="es-CO"/>
              </w:rPr>
            </w:pPr>
            <w:r w:rsidRPr="4886BBF0">
              <w:rPr>
                <w:rFonts w:eastAsia="Times New Roman" w:cs="Arial"/>
                <w:b/>
                <w:sz w:val="14"/>
                <w:szCs w:val="14"/>
                <w:lang w:eastAsia="es-CO"/>
              </w:rPr>
              <w:t>Trimestre</w:t>
            </w:r>
          </w:p>
        </w:tc>
        <w:tc>
          <w:tcPr>
            <w:tcW w:w="1012" w:type="dxa"/>
            <w:shd w:val="clear" w:color="auto" w:fill="D9D9D9" w:themeFill="background1" w:themeFillShade="D9"/>
          </w:tcPr>
          <w:p w14:paraId="7A6B7D42" w14:textId="77777777" w:rsidR="00B42F58" w:rsidRPr="004306F1" w:rsidRDefault="00B42F58" w:rsidP="006C1AA1">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08B13A3A" w14:textId="77777777" w:rsidR="00B42F58" w:rsidRPr="004306F1" w:rsidRDefault="00B42F58" w:rsidP="006C1AA1">
            <w:pPr>
              <w:widowControl/>
              <w:jc w:val="center"/>
              <w:rPr>
                <w:rFonts w:eastAsia="Times New Roman" w:cs="Arial"/>
                <w:b/>
                <w:sz w:val="14"/>
                <w:szCs w:val="14"/>
                <w:lang w:eastAsia="es-CO"/>
              </w:rPr>
            </w:pPr>
            <w:r w:rsidRPr="4886BBF0">
              <w:rPr>
                <w:rFonts w:eastAsia="Times New Roman" w:cs="Arial"/>
                <w:b/>
                <w:sz w:val="14"/>
                <w:szCs w:val="14"/>
                <w:lang w:eastAsia="es-CO"/>
              </w:rPr>
              <w:t>Acumulado</w:t>
            </w:r>
          </w:p>
        </w:tc>
      </w:tr>
      <w:tr w:rsidR="00B42F58" w:rsidRPr="001C3989" w14:paraId="78E73F19" w14:textId="77777777" w:rsidTr="006C1AA1">
        <w:trPr>
          <w:trHeight w:val="586"/>
          <w:jc w:val="center"/>
        </w:trPr>
        <w:tc>
          <w:tcPr>
            <w:tcW w:w="455" w:type="dxa"/>
            <w:vMerge w:val="restart"/>
            <w:shd w:val="clear" w:color="auto" w:fill="auto"/>
            <w:textDirection w:val="btLr"/>
            <w:vAlign w:val="center"/>
            <w:hideMark/>
          </w:tcPr>
          <w:p w14:paraId="0EC63566" w14:textId="77777777" w:rsidR="00B42F58" w:rsidRPr="00D36609" w:rsidRDefault="00B42F58" w:rsidP="006C1AA1">
            <w:pPr>
              <w:widowControl/>
              <w:jc w:val="center"/>
              <w:rPr>
                <w:rFonts w:eastAsia="Times New Roman" w:cs="Arial"/>
                <w:sz w:val="16"/>
                <w:szCs w:val="16"/>
                <w:lang w:eastAsia="es-CO"/>
              </w:rPr>
            </w:pPr>
            <w:r w:rsidRPr="00D36609">
              <w:rPr>
                <w:rFonts w:eastAsia="Times New Roman" w:cs="Arial"/>
                <w:sz w:val="16"/>
                <w:szCs w:val="16"/>
                <w:lang w:eastAsia="es-CO"/>
              </w:rPr>
              <w:t xml:space="preserve">INSTITUCIONAL </w:t>
            </w:r>
          </w:p>
        </w:tc>
        <w:tc>
          <w:tcPr>
            <w:tcW w:w="564" w:type="dxa"/>
            <w:shd w:val="clear" w:color="auto" w:fill="auto"/>
            <w:vAlign w:val="center"/>
            <w:hideMark/>
          </w:tcPr>
          <w:p w14:paraId="64FB3DFA" w14:textId="77777777" w:rsidR="00B42F58" w:rsidRPr="00D36609" w:rsidRDefault="00B42F58" w:rsidP="006C1AA1">
            <w:pPr>
              <w:widowControl/>
              <w:jc w:val="center"/>
              <w:rPr>
                <w:rFonts w:eastAsia="Times New Roman" w:cs="Arial"/>
                <w:sz w:val="16"/>
                <w:szCs w:val="16"/>
                <w:lang w:eastAsia="es-CO"/>
              </w:rPr>
            </w:pPr>
            <w:r w:rsidRPr="00D36609">
              <w:rPr>
                <w:rFonts w:eastAsia="Times New Roman" w:cs="Arial"/>
                <w:sz w:val="16"/>
                <w:szCs w:val="16"/>
                <w:lang w:eastAsia="es-CO"/>
              </w:rPr>
              <w:t>IMVI</w:t>
            </w:r>
          </w:p>
        </w:tc>
        <w:tc>
          <w:tcPr>
            <w:tcW w:w="2391" w:type="dxa"/>
            <w:shd w:val="clear" w:color="auto" w:fill="auto"/>
            <w:vAlign w:val="center"/>
            <w:hideMark/>
          </w:tcPr>
          <w:p w14:paraId="15859B4E" w14:textId="77777777" w:rsidR="00B42F58" w:rsidRPr="00D36609" w:rsidRDefault="00B42F58" w:rsidP="006C1AA1">
            <w:pPr>
              <w:widowControl/>
              <w:jc w:val="center"/>
              <w:rPr>
                <w:rFonts w:eastAsia="Times New Roman" w:cs="Arial"/>
                <w:sz w:val="16"/>
                <w:szCs w:val="16"/>
                <w:lang w:eastAsia="es-CO"/>
              </w:rPr>
            </w:pPr>
            <w:r w:rsidRPr="00D36609">
              <w:rPr>
                <w:rFonts w:eastAsia="Times New Roman" w:cs="Arial"/>
                <w:sz w:val="16"/>
                <w:szCs w:val="16"/>
                <w:lang w:eastAsia="es-CO"/>
              </w:rPr>
              <w:t>CUMPLIMIENTO DE METAS DE INTERVENCION DE VIAS</w:t>
            </w:r>
          </w:p>
        </w:tc>
        <w:tc>
          <w:tcPr>
            <w:tcW w:w="1803" w:type="dxa"/>
            <w:shd w:val="clear" w:color="auto" w:fill="auto"/>
            <w:vAlign w:val="center"/>
            <w:hideMark/>
          </w:tcPr>
          <w:p w14:paraId="41A3C000" w14:textId="77777777" w:rsidR="00B42F58" w:rsidRPr="00D36609" w:rsidRDefault="00B42F58" w:rsidP="006C1AA1">
            <w:pPr>
              <w:widowControl/>
              <w:jc w:val="center"/>
              <w:rPr>
                <w:rFonts w:eastAsia="Times New Roman" w:cs="Arial"/>
                <w:sz w:val="16"/>
                <w:szCs w:val="16"/>
                <w:lang w:eastAsia="es-CO"/>
              </w:rPr>
            </w:pPr>
            <w:r w:rsidRPr="00D36609">
              <w:rPr>
                <w:rFonts w:eastAsia="Times New Roman" w:cs="Arial"/>
                <w:sz w:val="16"/>
                <w:szCs w:val="16"/>
                <w:lang w:eastAsia="es-CO"/>
              </w:rPr>
              <w:t>Intervención de la Malla Vial Local</w:t>
            </w:r>
          </w:p>
        </w:tc>
        <w:tc>
          <w:tcPr>
            <w:tcW w:w="1192" w:type="dxa"/>
            <w:tcBorders>
              <w:top w:val="single" w:sz="8" w:space="0" w:color="auto"/>
              <w:left w:val="single" w:sz="8" w:space="0" w:color="auto"/>
              <w:bottom w:val="single" w:sz="8" w:space="0" w:color="auto"/>
              <w:right w:val="single" w:sz="8" w:space="0" w:color="auto"/>
            </w:tcBorders>
            <w:shd w:val="clear" w:color="auto" w:fill="auto"/>
            <w:vAlign w:val="center"/>
          </w:tcPr>
          <w:p w14:paraId="42099079" w14:textId="77777777" w:rsidR="00B42F58" w:rsidRPr="00047AC6" w:rsidRDefault="00B42F58" w:rsidP="006C1AA1">
            <w:pPr>
              <w:widowControl/>
              <w:jc w:val="center"/>
              <w:rPr>
                <w:rFonts w:cs="Arial"/>
                <w:sz w:val="16"/>
                <w:szCs w:val="20"/>
              </w:rPr>
            </w:pPr>
            <w:r>
              <w:rPr>
                <w:rFonts w:cs="Arial"/>
                <w:sz w:val="16"/>
                <w:szCs w:val="20"/>
              </w:rPr>
              <w:t>143,10</w:t>
            </w:r>
          </w:p>
        </w:tc>
        <w:tc>
          <w:tcPr>
            <w:tcW w:w="1162" w:type="dxa"/>
            <w:tcBorders>
              <w:top w:val="single" w:sz="8" w:space="0" w:color="auto"/>
              <w:left w:val="nil"/>
              <w:bottom w:val="single" w:sz="8" w:space="0" w:color="auto"/>
              <w:right w:val="single" w:sz="8" w:space="0" w:color="auto"/>
            </w:tcBorders>
            <w:shd w:val="clear" w:color="auto" w:fill="auto"/>
            <w:vAlign w:val="center"/>
          </w:tcPr>
          <w:p w14:paraId="03F84EF2" w14:textId="77777777" w:rsidR="00B42F58" w:rsidRPr="00047AC6" w:rsidRDefault="00B42F58" w:rsidP="006C1AA1">
            <w:pPr>
              <w:jc w:val="center"/>
              <w:rPr>
                <w:rFonts w:cs="Arial"/>
                <w:sz w:val="16"/>
                <w:szCs w:val="20"/>
              </w:rPr>
            </w:pPr>
            <w:r>
              <w:rPr>
                <w:rFonts w:cs="Arial"/>
                <w:sz w:val="16"/>
                <w:szCs w:val="20"/>
              </w:rPr>
              <w:t>124,71</w:t>
            </w:r>
          </w:p>
        </w:tc>
        <w:tc>
          <w:tcPr>
            <w:tcW w:w="870" w:type="dxa"/>
            <w:tcBorders>
              <w:top w:val="single" w:sz="8" w:space="0" w:color="auto"/>
              <w:left w:val="single" w:sz="8" w:space="0" w:color="auto"/>
              <w:bottom w:val="single" w:sz="8" w:space="0" w:color="auto"/>
              <w:right w:val="single" w:sz="8" w:space="0" w:color="auto"/>
            </w:tcBorders>
            <w:shd w:val="clear" w:color="auto" w:fill="92D050"/>
            <w:vAlign w:val="center"/>
          </w:tcPr>
          <w:p w14:paraId="67F95D59" w14:textId="77777777" w:rsidR="00B42F58" w:rsidRPr="00047AC6" w:rsidRDefault="00B42F58" w:rsidP="006C1AA1">
            <w:pPr>
              <w:jc w:val="center"/>
              <w:rPr>
                <w:rFonts w:cs="Arial"/>
                <w:color w:val="000000"/>
                <w:sz w:val="16"/>
                <w:szCs w:val="16"/>
              </w:rPr>
            </w:pPr>
            <w:r>
              <w:rPr>
                <w:rFonts w:cs="Arial"/>
                <w:sz w:val="16"/>
                <w:szCs w:val="16"/>
              </w:rPr>
              <w:t>115</w:t>
            </w:r>
            <w:r w:rsidRPr="00047AC6">
              <w:rPr>
                <w:rFonts w:cs="Arial"/>
                <w:sz w:val="16"/>
                <w:szCs w:val="16"/>
              </w:rPr>
              <w:t>%</w:t>
            </w:r>
          </w:p>
        </w:tc>
        <w:tc>
          <w:tcPr>
            <w:tcW w:w="1012" w:type="dxa"/>
            <w:tcBorders>
              <w:top w:val="single" w:sz="8" w:space="0" w:color="auto"/>
              <w:left w:val="nil"/>
              <w:bottom w:val="single" w:sz="8" w:space="0" w:color="auto"/>
              <w:right w:val="single" w:sz="8" w:space="0" w:color="000000"/>
            </w:tcBorders>
            <w:shd w:val="clear" w:color="auto" w:fill="92D050"/>
            <w:vAlign w:val="center"/>
          </w:tcPr>
          <w:p w14:paraId="647F0B74" w14:textId="77777777" w:rsidR="00B42F58" w:rsidRPr="00047AC6" w:rsidRDefault="00B42F58" w:rsidP="006C1AA1">
            <w:pPr>
              <w:jc w:val="center"/>
              <w:rPr>
                <w:rFonts w:cs="Arial"/>
                <w:sz w:val="16"/>
                <w:szCs w:val="16"/>
              </w:rPr>
            </w:pPr>
            <w:r>
              <w:rPr>
                <w:rFonts w:cs="Arial"/>
                <w:sz w:val="16"/>
                <w:szCs w:val="16"/>
              </w:rPr>
              <w:t>44</w:t>
            </w:r>
            <w:r w:rsidRPr="00047AC6">
              <w:rPr>
                <w:rFonts w:cs="Arial"/>
                <w:sz w:val="16"/>
                <w:szCs w:val="16"/>
              </w:rPr>
              <w:t>%</w:t>
            </w:r>
          </w:p>
        </w:tc>
      </w:tr>
      <w:tr w:rsidR="00B42F58" w:rsidRPr="000232E7" w14:paraId="0C8D4F54" w14:textId="77777777" w:rsidTr="006C1AA1">
        <w:trPr>
          <w:trHeight w:val="708"/>
          <w:jc w:val="center"/>
        </w:trPr>
        <w:tc>
          <w:tcPr>
            <w:tcW w:w="455" w:type="dxa"/>
            <w:vMerge/>
            <w:vAlign w:val="center"/>
            <w:hideMark/>
          </w:tcPr>
          <w:p w14:paraId="5A6C99BE" w14:textId="77777777" w:rsidR="00B42F58" w:rsidRPr="000232E7" w:rsidRDefault="00B42F58" w:rsidP="006C1AA1">
            <w:pPr>
              <w:widowControl/>
              <w:rPr>
                <w:rFonts w:eastAsia="Times New Roman" w:cs="Arial"/>
                <w:color w:val="000000"/>
                <w:sz w:val="16"/>
                <w:szCs w:val="16"/>
                <w:lang w:eastAsia="es-CO"/>
              </w:rPr>
            </w:pPr>
          </w:p>
        </w:tc>
        <w:tc>
          <w:tcPr>
            <w:tcW w:w="564" w:type="dxa"/>
            <w:shd w:val="clear" w:color="auto" w:fill="auto"/>
            <w:vAlign w:val="center"/>
            <w:hideMark/>
          </w:tcPr>
          <w:p w14:paraId="1352EB03" w14:textId="77777777" w:rsidR="00B42F58" w:rsidRPr="000232E7" w:rsidRDefault="00B42F58" w:rsidP="006C1AA1">
            <w:pPr>
              <w:widowControl/>
              <w:jc w:val="center"/>
              <w:rPr>
                <w:rFonts w:eastAsia="Times New Roman" w:cs="Arial"/>
                <w:sz w:val="16"/>
                <w:szCs w:val="16"/>
                <w:lang w:eastAsia="es-CO"/>
              </w:rPr>
            </w:pPr>
            <w:r>
              <w:rPr>
                <w:rFonts w:eastAsia="Times New Roman" w:cs="Arial"/>
                <w:sz w:val="16"/>
                <w:szCs w:val="16"/>
                <w:lang w:eastAsia="es-CO"/>
              </w:rPr>
              <w:t>GEFI</w:t>
            </w:r>
          </w:p>
        </w:tc>
        <w:tc>
          <w:tcPr>
            <w:tcW w:w="2391" w:type="dxa"/>
            <w:shd w:val="clear" w:color="auto" w:fill="auto"/>
            <w:vAlign w:val="center"/>
            <w:hideMark/>
          </w:tcPr>
          <w:p w14:paraId="6F0E9586" w14:textId="77777777" w:rsidR="00B42F58" w:rsidRPr="000232E7" w:rsidRDefault="00B42F58" w:rsidP="006C1AA1">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tcBorders>
              <w:top w:val="single" w:sz="4" w:space="0" w:color="auto"/>
            </w:tcBorders>
            <w:shd w:val="clear" w:color="auto" w:fill="auto"/>
            <w:vAlign w:val="center"/>
            <w:hideMark/>
          </w:tcPr>
          <w:p w14:paraId="1D8B21CE" w14:textId="77777777" w:rsidR="00B42F58" w:rsidRPr="00B10064" w:rsidRDefault="00B42F58" w:rsidP="006C1AA1">
            <w:pPr>
              <w:widowControl/>
              <w:jc w:val="center"/>
              <w:rPr>
                <w:rFonts w:eastAsia="Times New Roman" w:cs="Arial"/>
                <w:sz w:val="16"/>
                <w:szCs w:val="16"/>
                <w:lang w:eastAsia="es-CO"/>
              </w:rPr>
            </w:pPr>
            <w:r w:rsidRPr="00B10064">
              <w:rPr>
                <w:rFonts w:eastAsia="Times New Roman" w:cs="Arial"/>
                <w:sz w:val="16"/>
                <w:szCs w:val="16"/>
                <w:lang w:eastAsia="es-CO"/>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tcPr>
          <w:p w14:paraId="7D9C9381" w14:textId="731CDDFC" w:rsidR="00B42F58" w:rsidRPr="00450C87" w:rsidRDefault="00B42F58" w:rsidP="00A95AA8">
            <w:pPr>
              <w:widowControl/>
              <w:jc w:val="center"/>
              <w:rPr>
                <w:rFonts w:cs="Arial"/>
                <w:sz w:val="16"/>
                <w:szCs w:val="18"/>
              </w:rPr>
            </w:pPr>
            <w:r>
              <w:rPr>
                <w:rFonts w:cs="Arial"/>
                <w:sz w:val="16"/>
                <w:szCs w:val="18"/>
              </w:rPr>
              <w:t xml:space="preserve">$ </w:t>
            </w:r>
            <w:r w:rsidR="00A95AA8">
              <w:rPr>
                <w:rFonts w:cs="Arial"/>
                <w:sz w:val="16"/>
                <w:szCs w:val="18"/>
              </w:rPr>
              <w:t>68.776</w:t>
            </w:r>
          </w:p>
        </w:tc>
        <w:tc>
          <w:tcPr>
            <w:tcW w:w="1162" w:type="dxa"/>
            <w:tcBorders>
              <w:top w:val="single" w:sz="4" w:space="0" w:color="auto"/>
              <w:left w:val="nil"/>
              <w:bottom w:val="single" w:sz="4" w:space="0" w:color="auto"/>
              <w:right w:val="single" w:sz="8" w:space="0" w:color="auto"/>
            </w:tcBorders>
            <w:shd w:val="clear" w:color="auto" w:fill="auto"/>
            <w:vAlign w:val="center"/>
          </w:tcPr>
          <w:p w14:paraId="7AD3BA7D" w14:textId="24AE5089" w:rsidR="00B42F58" w:rsidRPr="00450C87" w:rsidRDefault="00B42F58" w:rsidP="006C1AA1">
            <w:pPr>
              <w:jc w:val="center"/>
              <w:rPr>
                <w:rFonts w:cs="Arial"/>
                <w:sz w:val="16"/>
                <w:szCs w:val="18"/>
              </w:rPr>
            </w:pPr>
            <w:r>
              <w:rPr>
                <w:rFonts w:cs="Arial"/>
                <w:sz w:val="16"/>
                <w:szCs w:val="18"/>
              </w:rPr>
              <w:t xml:space="preserve">$ </w:t>
            </w:r>
            <w:r w:rsidR="00A95AA8">
              <w:rPr>
                <w:rFonts w:cs="Arial"/>
                <w:sz w:val="16"/>
                <w:szCs w:val="18"/>
              </w:rPr>
              <w:t>277</w:t>
            </w:r>
            <w:r>
              <w:rPr>
                <w:rFonts w:cs="Arial"/>
                <w:sz w:val="16"/>
                <w:szCs w:val="18"/>
              </w:rPr>
              <w:t>.</w:t>
            </w:r>
            <w:r w:rsidR="00A95AA8">
              <w:rPr>
                <w:rFonts w:cs="Arial"/>
                <w:sz w:val="16"/>
                <w:szCs w:val="18"/>
              </w:rPr>
              <w:t>39</w:t>
            </w:r>
            <w:r w:rsidR="003D7C05">
              <w:rPr>
                <w:rFonts w:cs="Arial"/>
                <w:sz w:val="16"/>
                <w:szCs w:val="18"/>
              </w:rPr>
              <w:t>1</w:t>
            </w:r>
          </w:p>
        </w:tc>
        <w:tc>
          <w:tcPr>
            <w:tcW w:w="870" w:type="dxa"/>
            <w:tcBorders>
              <w:top w:val="nil"/>
              <w:left w:val="single" w:sz="8" w:space="0" w:color="auto"/>
              <w:bottom w:val="single" w:sz="4" w:space="0" w:color="auto"/>
              <w:right w:val="single" w:sz="8" w:space="0" w:color="auto"/>
            </w:tcBorders>
            <w:shd w:val="clear" w:color="auto" w:fill="92D050"/>
            <w:vAlign w:val="center"/>
          </w:tcPr>
          <w:p w14:paraId="27A64CB7" w14:textId="5139321F" w:rsidR="00B42F58" w:rsidRPr="00450C87" w:rsidRDefault="003D7C05" w:rsidP="006C1AA1">
            <w:pPr>
              <w:jc w:val="center"/>
              <w:rPr>
                <w:rFonts w:cs="Arial"/>
                <w:sz w:val="16"/>
                <w:szCs w:val="18"/>
              </w:rPr>
            </w:pPr>
            <w:r>
              <w:rPr>
                <w:rFonts w:cs="Arial"/>
                <w:sz w:val="16"/>
                <w:szCs w:val="18"/>
              </w:rPr>
              <w:t>24,79</w:t>
            </w:r>
            <w:r w:rsidR="00B42F58">
              <w:rPr>
                <w:rFonts w:cs="Arial"/>
                <w:sz w:val="16"/>
                <w:szCs w:val="18"/>
              </w:rPr>
              <w:t>%</w:t>
            </w:r>
          </w:p>
        </w:tc>
        <w:tc>
          <w:tcPr>
            <w:tcW w:w="1012" w:type="dxa"/>
            <w:tcBorders>
              <w:top w:val="single" w:sz="6" w:space="0" w:color="auto"/>
              <w:left w:val="nil"/>
              <w:bottom w:val="single" w:sz="6" w:space="0" w:color="auto"/>
              <w:right w:val="single" w:sz="6" w:space="0" w:color="auto"/>
            </w:tcBorders>
            <w:shd w:val="clear" w:color="auto" w:fill="92D050"/>
            <w:vAlign w:val="center"/>
          </w:tcPr>
          <w:p w14:paraId="31D9D356" w14:textId="08B716B7" w:rsidR="00B42F58" w:rsidRPr="0075053E" w:rsidRDefault="003D7C05" w:rsidP="006C1AA1">
            <w:pPr>
              <w:widowControl/>
              <w:jc w:val="center"/>
              <w:rPr>
                <w:rFonts w:cs="Arial"/>
                <w:sz w:val="16"/>
                <w:szCs w:val="16"/>
                <w:highlight w:val="red"/>
              </w:rPr>
            </w:pPr>
            <w:r>
              <w:rPr>
                <w:rFonts w:cs="Arial"/>
                <w:sz w:val="16"/>
                <w:szCs w:val="16"/>
              </w:rPr>
              <w:t>62,17</w:t>
            </w:r>
            <w:r w:rsidR="00B42F58" w:rsidRPr="002B2FC8">
              <w:rPr>
                <w:rFonts w:cs="Arial"/>
                <w:sz w:val="16"/>
                <w:szCs w:val="16"/>
              </w:rPr>
              <w:t>%</w:t>
            </w:r>
          </w:p>
        </w:tc>
      </w:tr>
    </w:tbl>
    <w:p w14:paraId="24290F20" w14:textId="77777777" w:rsidR="00B42F58" w:rsidRPr="0045382F" w:rsidRDefault="00B42F58" w:rsidP="00B42F58">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Pr>
          <w:rFonts w:cs="Arial"/>
          <w:sz w:val="16"/>
          <w:szCs w:val="20"/>
          <w:lang w:eastAsia="es-CO"/>
        </w:rPr>
        <w:t>Reporte de Indicadores del 2do Trimestre de 2023– UAERMV.</w:t>
      </w:r>
    </w:p>
    <w:p w14:paraId="56360EA6" w14:textId="77777777" w:rsidR="00B42F58" w:rsidRPr="008A2D22" w:rsidRDefault="00B42F58" w:rsidP="00B42F58">
      <w:pPr>
        <w:autoSpaceDE w:val="0"/>
        <w:autoSpaceDN w:val="0"/>
        <w:adjustRightInd w:val="0"/>
        <w:rPr>
          <w:rFonts w:cs="Arial"/>
          <w:sz w:val="18"/>
          <w:szCs w:val="20"/>
          <w:lang w:eastAsia="es-CO"/>
        </w:rPr>
      </w:pPr>
    </w:p>
    <w:p w14:paraId="72DCCFD7" w14:textId="77777777" w:rsidR="00B42F58" w:rsidRPr="007F7945" w:rsidRDefault="00B42F58" w:rsidP="00B42F58">
      <w:pPr>
        <w:pStyle w:val="Prrafodelista"/>
        <w:widowControl/>
        <w:numPr>
          <w:ilvl w:val="0"/>
          <w:numId w:val="1"/>
        </w:numPr>
        <w:rPr>
          <w:rFonts w:cs="Arial"/>
          <w:b/>
          <w:szCs w:val="24"/>
        </w:rPr>
      </w:pPr>
      <w:r w:rsidRPr="007F7945">
        <w:rPr>
          <w:rFonts w:cs="Arial"/>
          <w:b/>
          <w:szCs w:val="24"/>
        </w:rPr>
        <w:t>IMV</w:t>
      </w:r>
      <w:r>
        <w:rPr>
          <w:rFonts w:cs="Arial"/>
          <w:b/>
          <w:szCs w:val="24"/>
        </w:rPr>
        <w:t>I</w:t>
      </w:r>
      <w:r w:rsidRPr="007F7945">
        <w:rPr>
          <w:rFonts w:cs="Arial"/>
          <w:b/>
          <w:szCs w:val="24"/>
        </w:rPr>
        <w:t>-IND-001 CUMPLIMIENTO DE METAS DE INTERVENCIÓN DE VÍAS.</w:t>
      </w:r>
    </w:p>
    <w:p w14:paraId="1C1E6DA2" w14:textId="77777777" w:rsidR="00B42F58" w:rsidRPr="008A2D22" w:rsidRDefault="00B42F58" w:rsidP="00B42F58">
      <w:pPr>
        <w:pStyle w:val="Prrafodelista"/>
        <w:widowControl/>
        <w:ind w:left="720"/>
        <w:rPr>
          <w:rFonts w:cs="Arial"/>
          <w:sz w:val="18"/>
          <w:szCs w:val="24"/>
        </w:rPr>
      </w:pPr>
    </w:p>
    <w:p w14:paraId="5660A383" w14:textId="77777777" w:rsidR="00B42F58" w:rsidRDefault="00B42F58" w:rsidP="00B42F58">
      <w:pPr>
        <w:ind w:left="567"/>
        <w:rPr>
          <w:rFonts w:cs="Arial"/>
          <w:szCs w:val="24"/>
        </w:rPr>
      </w:pPr>
      <w:r>
        <w:rPr>
          <w:rFonts w:cs="Arial"/>
          <w:szCs w:val="24"/>
          <w:u w:val="single"/>
        </w:rPr>
        <w:t>Forma de c</w:t>
      </w:r>
      <w:r w:rsidRPr="006660D1">
        <w:rPr>
          <w:rFonts w:cs="Arial"/>
          <w:szCs w:val="24"/>
          <w:u w:val="single"/>
        </w:rPr>
        <w:t>álculo:</w:t>
      </w:r>
      <w:r w:rsidRPr="0035002D">
        <w:rPr>
          <w:rFonts w:cs="Arial"/>
          <w:szCs w:val="24"/>
        </w:rPr>
        <w:t xml:space="preserve"> (km-c</w:t>
      </w:r>
      <w:r>
        <w:rPr>
          <w:rFonts w:cs="Arial"/>
          <w:szCs w:val="24"/>
        </w:rPr>
        <w:t>arril de impacto intervenidos en</w:t>
      </w:r>
      <w:r w:rsidRPr="0035002D">
        <w:rPr>
          <w:rFonts w:cs="Arial"/>
          <w:szCs w:val="24"/>
        </w:rPr>
        <w:t xml:space="preserve"> rehab</w:t>
      </w:r>
      <w:r>
        <w:rPr>
          <w:rFonts w:cs="Arial"/>
          <w:szCs w:val="24"/>
        </w:rPr>
        <w:t xml:space="preserve">ilitación+ km-carril de impacto </w:t>
      </w:r>
      <w:r w:rsidRPr="0035002D">
        <w:rPr>
          <w:rFonts w:cs="Arial"/>
          <w:szCs w:val="24"/>
        </w:rPr>
        <w:t xml:space="preserve">intervenidos en mantenimiento) / </w:t>
      </w:r>
      <w:r>
        <w:rPr>
          <w:rFonts w:cs="Arial"/>
          <w:szCs w:val="24"/>
        </w:rPr>
        <w:t>(</w:t>
      </w:r>
      <w:r w:rsidRPr="0035002D">
        <w:rPr>
          <w:rFonts w:cs="Arial"/>
          <w:szCs w:val="24"/>
        </w:rPr>
        <w:t>km-carril de impacto programados para el periodo) *100</w:t>
      </w:r>
      <w:r>
        <w:rPr>
          <w:rFonts w:cs="Arial"/>
          <w:szCs w:val="24"/>
        </w:rPr>
        <w:t>.</w:t>
      </w:r>
    </w:p>
    <w:p w14:paraId="546DB341" w14:textId="77777777" w:rsidR="00B42F58" w:rsidRPr="008A2D22" w:rsidRDefault="00B42F58" w:rsidP="00B42F58">
      <w:pPr>
        <w:ind w:left="567"/>
        <w:rPr>
          <w:rFonts w:cs="Arial"/>
          <w:sz w:val="18"/>
          <w:szCs w:val="24"/>
        </w:rPr>
      </w:pPr>
    </w:p>
    <w:p w14:paraId="0F829637" w14:textId="77777777" w:rsidR="00B42F58" w:rsidRDefault="00B42F58" w:rsidP="00B42F58">
      <w:pPr>
        <w:pStyle w:val="Descripcin"/>
        <w:spacing w:after="0" w:line="240" w:lineRule="auto"/>
        <w:jc w:val="center"/>
        <w:rPr>
          <w:b w:val="0"/>
          <w:sz w:val="16"/>
          <w:szCs w:val="16"/>
        </w:rPr>
      </w:pPr>
      <w:bookmarkStart w:id="15" w:name="_Toc32243338"/>
      <w:bookmarkStart w:id="16" w:name="_Toc109812735"/>
      <w:bookmarkStart w:id="17" w:name="_Toc141363259"/>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Pr>
          <w:noProof/>
          <w:sz w:val="16"/>
          <w:szCs w:val="16"/>
        </w:rPr>
        <w:t>2</w:t>
      </w:r>
      <w:r w:rsidRPr="00A948D2">
        <w:rPr>
          <w:sz w:val="16"/>
          <w:szCs w:val="16"/>
        </w:rPr>
        <w:fldChar w:fldCharType="end"/>
      </w:r>
      <w:r w:rsidRPr="00A948D2">
        <w:rPr>
          <w:sz w:val="16"/>
          <w:szCs w:val="16"/>
        </w:rPr>
        <w:t xml:space="preserve">. </w:t>
      </w:r>
      <w:r w:rsidRPr="00A948D2">
        <w:rPr>
          <w:b w:val="0"/>
          <w:sz w:val="16"/>
          <w:szCs w:val="16"/>
        </w:rPr>
        <w:t>Cumplimiento de Metas de Intervención de Vías</w:t>
      </w:r>
      <w:bookmarkEnd w:id="15"/>
      <w:bookmarkEnd w:id="16"/>
      <w:bookmarkEnd w:id="17"/>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B42F58" w:rsidRPr="00E62E80" w14:paraId="0CA919FC" w14:textId="77777777" w:rsidTr="006C1AA1">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14:paraId="1FC9680A" w14:textId="77777777" w:rsidR="00B42F58" w:rsidRPr="00E62E80" w:rsidRDefault="00B42F58" w:rsidP="006C1AA1">
            <w:pPr>
              <w:widowControl/>
              <w:jc w:val="center"/>
              <w:rPr>
                <w:rFonts w:eastAsia="Times New Roman" w:cs="Arial"/>
                <w:b/>
                <w:bCs/>
                <w:sz w:val="16"/>
                <w:szCs w:val="16"/>
                <w:lang w:eastAsia="es-CO"/>
              </w:rPr>
            </w:pPr>
            <w:r w:rsidRPr="00E62E80">
              <w:rPr>
                <w:rFonts w:eastAsia="Times New Roman" w:cs="Arial"/>
                <w:b/>
                <w:bCs/>
                <w:sz w:val="16"/>
                <w:szCs w:val="16"/>
                <w:lang w:eastAsia="es-CO"/>
              </w:rPr>
              <w:t>CUADRO DE SEGUIMIENTO</w:t>
            </w:r>
          </w:p>
        </w:tc>
      </w:tr>
      <w:tr w:rsidR="00B42F58" w:rsidRPr="00E62E80" w14:paraId="0F4B8D9F" w14:textId="77777777" w:rsidTr="006C1AA1">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4E567D90" w14:textId="77777777" w:rsidR="00B42F58" w:rsidRPr="00E62E80" w:rsidRDefault="00B42F58" w:rsidP="006C1AA1">
            <w:pPr>
              <w:widowControl/>
              <w:jc w:val="center"/>
              <w:rPr>
                <w:rFonts w:eastAsia="Times New Roman" w:cs="Arial"/>
                <w:b/>
                <w:bCs/>
                <w:sz w:val="16"/>
                <w:szCs w:val="16"/>
                <w:lang w:eastAsia="es-CO"/>
              </w:rPr>
            </w:pPr>
            <w:r w:rsidRPr="00E62E80">
              <w:rPr>
                <w:rFonts w:eastAsia="Times New Roman"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000000" w:fill="E7E6E6"/>
            <w:vAlign w:val="center"/>
            <w:hideMark/>
          </w:tcPr>
          <w:p w14:paraId="671BCCCF" w14:textId="77777777" w:rsidR="00B42F58" w:rsidRPr="00E62E80" w:rsidRDefault="00B42F58" w:rsidP="006C1AA1">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000000" w:fill="E7E6E6"/>
            <w:vAlign w:val="center"/>
            <w:hideMark/>
          </w:tcPr>
          <w:p w14:paraId="308D16B0" w14:textId="77777777" w:rsidR="00B42F58" w:rsidRPr="00E62E80" w:rsidRDefault="00B42F58" w:rsidP="006C1AA1">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000000" w:fill="E7E6E6"/>
            <w:vAlign w:val="center"/>
            <w:hideMark/>
          </w:tcPr>
          <w:p w14:paraId="2FAC3096" w14:textId="77777777" w:rsidR="00B42F58" w:rsidRPr="00E62E80" w:rsidRDefault="00B42F58" w:rsidP="006C1AA1">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000000" w:fill="E7E6E6"/>
            <w:vAlign w:val="center"/>
            <w:hideMark/>
          </w:tcPr>
          <w:p w14:paraId="7BD0AB60" w14:textId="77777777" w:rsidR="00B42F58" w:rsidRPr="00E62E80" w:rsidRDefault="00B42F58" w:rsidP="006C1AA1">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acumulado para el cumplimiento</w:t>
            </w:r>
          </w:p>
        </w:tc>
      </w:tr>
      <w:tr w:rsidR="00B42F58" w:rsidRPr="00E62E80" w14:paraId="5B28D6E4" w14:textId="77777777" w:rsidTr="006C1AA1">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6084B718" w14:textId="77777777" w:rsidR="00B42F58" w:rsidRPr="00E62E80" w:rsidRDefault="00B42F58" w:rsidP="006C1AA1">
            <w:pPr>
              <w:widowControl/>
              <w:jc w:val="center"/>
              <w:rPr>
                <w:rFonts w:eastAsia="Times New Roman" w:cs="Arial"/>
                <w:sz w:val="16"/>
                <w:szCs w:val="16"/>
                <w:lang w:eastAsia="es-CO"/>
              </w:rPr>
            </w:pPr>
            <w:r w:rsidRPr="00E62E80">
              <w:rPr>
                <w:rFonts w:cs="Arial"/>
                <w:sz w:val="16"/>
                <w:szCs w:val="16"/>
              </w:rPr>
              <w:t>Enero</w:t>
            </w:r>
          </w:p>
        </w:tc>
        <w:tc>
          <w:tcPr>
            <w:tcW w:w="1276" w:type="dxa"/>
            <w:tcBorders>
              <w:top w:val="nil"/>
              <w:left w:val="nil"/>
              <w:bottom w:val="single" w:sz="4" w:space="0" w:color="auto"/>
              <w:right w:val="nil"/>
            </w:tcBorders>
            <w:shd w:val="clear" w:color="000000" w:fill="FFFFFF"/>
            <w:vAlign w:val="center"/>
          </w:tcPr>
          <w:p w14:paraId="5E71059C" w14:textId="77777777" w:rsidR="00B42F58" w:rsidRPr="00C15361" w:rsidRDefault="00B42F58" w:rsidP="006C1AA1">
            <w:pPr>
              <w:widowControl/>
              <w:jc w:val="center"/>
              <w:rPr>
                <w:rFonts w:cs="Arial"/>
                <w:sz w:val="16"/>
                <w:szCs w:val="20"/>
              </w:rPr>
            </w:pPr>
            <w:r w:rsidRPr="00C15361">
              <w:rPr>
                <w:rFonts w:cs="Arial"/>
                <w:color w:val="000000"/>
                <w:sz w:val="16"/>
                <w:szCs w:val="20"/>
              </w:rPr>
              <w:t>15,83</w:t>
            </w:r>
          </w:p>
        </w:tc>
        <w:tc>
          <w:tcPr>
            <w:tcW w:w="1701" w:type="dxa"/>
            <w:tcBorders>
              <w:top w:val="single" w:sz="4" w:space="0" w:color="auto"/>
              <w:left w:val="single" w:sz="8" w:space="0" w:color="auto"/>
              <w:bottom w:val="single" w:sz="4" w:space="0" w:color="auto"/>
              <w:right w:val="single" w:sz="8" w:space="0" w:color="auto"/>
            </w:tcBorders>
            <w:shd w:val="clear" w:color="000000" w:fill="FFFFFF"/>
            <w:vAlign w:val="center"/>
          </w:tcPr>
          <w:p w14:paraId="30F10F1C" w14:textId="77777777" w:rsidR="00B42F58" w:rsidRPr="00C15361" w:rsidRDefault="00B42F58" w:rsidP="006C1AA1">
            <w:pPr>
              <w:jc w:val="center"/>
              <w:rPr>
                <w:rFonts w:cs="Arial"/>
                <w:sz w:val="16"/>
                <w:szCs w:val="20"/>
              </w:rPr>
            </w:pPr>
            <w:r w:rsidRPr="00C15361">
              <w:rPr>
                <w:rFonts w:cs="Arial"/>
                <w:color w:val="000000"/>
                <w:sz w:val="16"/>
                <w:szCs w:val="20"/>
              </w:rPr>
              <w:t>15,69</w:t>
            </w:r>
          </w:p>
        </w:tc>
        <w:tc>
          <w:tcPr>
            <w:tcW w:w="1559" w:type="dxa"/>
            <w:tcBorders>
              <w:top w:val="nil"/>
              <w:left w:val="nil"/>
              <w:bottom w:val="single" w:sz="4" w:space="0" w:color="auto"/>
              <w:right w:val="single" w:sz="8" w:space="0" w:color="auto"/>
            </w:tcBorders>
            <w:shd w:val="clear" w:color="auto" w:fill="auto"/>
            <w:vAlign w:val="center"/>
          </w:tcPr>
          <w:p w14:paraId="2ADD6C0E" w14:textId="77777777" w:rsidR="00B42F58" w:rsidRPr="00C15361" w:rsidRDefault="00B42F58" w:rsidP="006C1AA1">
            <w:pPr>
              <w:jc w:val="center"/>
              <w:rPr>
                <w:rFonts w:cs="Arial"/>
                <w:sz w:val="16"/>
                <w:szCs w:val="20"/>
              </w:rPr>
            </w:pPr>
            <w:r w:rsidRPr="00C15361">
              <w:rPr>
                <w:rFonts w:cs="Arial"/>
                <w:sz w:val="16"/>
                <w:szCs w:val="20"/>
              </w:rPr>
              <w:t>101%</w:t>
            </w:r>
          </w:p>
        </w:tc>
        <w:tc>
          <w:tcPr>
            <w:tcW w:w="1559" w:type="dxa"/>
            <w:tcBorders>
              <w:top w:val="nil"/>
              <w:left w:val="nil"/>
              <w:bottom w:val="single" w:sz="4" w:space="0" w:color="auto"/>
              <w:right w:val="single" w:sz="8" w:space="0" w:color="000000"/>
            </w:tcBorders>
            <w:shd w:val="clear" w:color="auto" w:fill="auto"/>
            <w:vAlign w:val="center"/>
          </w:tcPr>
          <w:p w14:paraId="0B87287C" w14:textId="77777777" w:rsidR="00B42F58" w:rsidRPr="00C15361" w:rsidRDefault="00B42F58" w:rsidP="006C1AA1">
            <w:pPr>
              <w:jc w:val="center"/>
              <w:rPr>
                <w:rFonts w:cs="Arial"/>
                <w:sz w:val="16"/>
                <w:szCs w:val="20"/>
              </w:rPr>
            </w:pPr>
            <w:r w:rsidRPr="00C15361">
              <w:rPr>
                <w:rFonts w:cs="Arial"/>
                <w:sz w:val="16"/>
                <w:szCs w:val="20"/>
              </w:rPr>
              <w:t>3,56%</w:t>
            </w:r>
          </w:p>
        </w:tc>
      </w:tr>
      <w:tr w:rsidR="00B42F58" w:rsidRPr="00E62E80" w14:paraId="37BE1276" w14:textId="77777777" w:rsidTr="006C1AA1">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48C8CB5C" w14:textId="77777777" w:rsidR="00B42F58" w:rsidRPr="00E62E80" w:rsidRDefault="00B42F58" w:rsidP="006C1AA1">
            <w:pPr>
              <w:widowControl/>
              <w:jc w:val="center"/>
              <w:rPr>
                <w:rFonts w:eastAsia="Times New Roman" w:cs="Arial"/>
                <w:sz w:val="16"/>
                <w:szCs w:val="16"/>
                <w:lang w:eastAsia="es-CO"/>
              </w:rPr>
            </w:pPr>
            <w:r w:rsidRPr="00E62E80">
              <w:rPr>
                <w:rFonts w:cs="Arial"/>
                <w:sz w:val="16"/>
                <w:szCs w:val="16"/>
              </w:rPr>
              <w:t>Febrero</w:t>
            </w:r>
          </w:p>
        </w:tc>
        <w:tc>
          <w:tcPr>
            <w:tcW w:w="1276" w:type="dxa"/>
            <w:tcBorders>
              <w:top w:val="nil"/>
              <w:left w:val="nil"/>
              <w:bottom w:val="single" w:sz="4" w:space="0" w:color="auto"/>
              <w:right w:val="nil"/>
            </w:tcBorders>
            <w:shd w:val="clear" w:color="000000" w:fill="FFFFFF"/>
            <w:vAlign w:val="center"/>
          </w:tcPr>
          <w:p w14:paraId="5A2E5CCA" w14:textId="77777777" w:rsidR="00B42F58" w:rsidRPr="00C15361" w:rsidRDefault="00B42F58" w:rsidP="006C1AA1">
            <w:pPr>
              <w:jc w:val="center"/>
              <w:rPr>
                <w:rFonts w:cs="Arial"/>
                <w:sz w:val="16"/>
                <w:szCs w:val="20"/>
              </w:rPr>
            </w:pPr>
            <w:r w:rsidRPr="00C15361">
              <w:rPr>
                <w:rFonts w:cs="Arial"/>
                <w:color w:val="000000"/>
                <w:sz w:val="16"/>
                <w:szCs w:val="20"/>
              </w:rPr>
              <w:t>20,96</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3FAA9F74" w14:textId="77777777" w:rsidR="00B42F58" w:rsidRPr="00C15361" w:rsidRDefault="00B42F58" w:rsidP="006C1AA1">
            <w:pPr>
              <w:jc w:val="center"/>
              <w:rPr>
                <w:rFonts w:cs="Arial"/>
                <w:sz w:val="16"/>
                <w:szCs w:val="20"/>
              </w:rPr>
            </w:pPr>
            <w:r w:rsidRPr="00C15361">
              <w:rPr>
                <w:rFonts w:cs="Arial"/>
                <w:color w:val="000000"/>
                <w:sz w:val="16"/>
                <w:szCs w:val="20"/>
              </w:rPr>
              <w:t>20,76</w:t>
            </w:r>
          </w:p>
        </w:tc>
        <w:tc>
          <w:tcPr>
            <w:tcW w:w="1559" w:type="dxa"/>
            <w:tcBorders>
              <w:top w:val="nil"/>
              <w:left w:val="nil"/>
              <w:bottom w:val="single" w:sz="4" w:space="0" w:color="auto"/>
              <w:right w:val="single" w:sz="8" w:space="0" w:color="auto"/>
            </w:tcBorders>
            <w:shd w:val="clear" w:color="auto" w:fill="auto"/>
            <w:vAlign w:val="center"/>
          </w:tcPr>
          <w:p w14:paraId="0FB3F877" w14:textId="77777777" w:rsidR="00B42F58" w:rsidRPr="00C15361" w:rsidRDefault="00B42F58" w:rsidP="006C1AA1">
            <w:pPr>
              <w:jc w:val="center"/>
              <w:rPr>
                <w:rFonts w:cs="Arial"/>
                <w:sz w:val="16"/>
                <w:szCs w:val="20"/>
              </w:rPr>
            </w:pPr>
            <w:r w:rsidRPr="00C15361">
              <w:rPr>
                <w:rFonts w:cs="Arial"/>
                <w:sz w:val="16"/>
                <w:szCs w:val="20"/>
              </w:rPr>
              <w:t>101%</w:t>
            </w:r>
          </w:p>
        </w:tc>
        <w:tc>
          <w:tcPr>
            <w:tcW w:w="1559" w:type="dxa"/>
            <w:tcBorders>
              <w:top w:val="nil"/>
              <w:left w:val="nil"/>
              <w:bottom w:val="single" w:sz="4" w:space="0" w:color="auto"/>
              <w:right w:val="single" w:sz="8" w:space="0" w:color="000000"/>
            </w:tcBorders>
            <w:shd w:val="clear" w:color="auto" w:fill="auto"/>
            <w:vAlign w:val="center"/>
          </w:tcPr>
          <w:p w14:paraId="064FA01C" w14:textId="77777777" w:rsidR="00B42F58" w:rsidRPr="00C15361" w:rsidRDefault="00B42F58" w:rsidP="006C1AA1">
            <w:pPr>
              <w:jc w:val="center"/>
              <w:rPr>
                <w:rFonts w:cs="Arial"/>
                <w:sz w:val="16"/>
                <w:szCs w:val="20"/>
              </w:rPr>
            </w:pPr>
            <w:r w:rsidRPr="00C15361">
              <w:rPr>
                <w:rFonts w:cs="Arial"/>
                <w:sz w:val="16"/>
                <w:szCs w:val="20"/>
              </w:rPr>
              <w:t>8,27%</w:t>
            </w:r>
          </w:p>
        </w:tc>
      </w:tr>
      <w:tr w:rsidR="00B42F58" w:rsidRPr="00E62E80" w14:paraId="7384EC30" w14:textId="77777777" w:rsidTr="006C1AA1">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70CDD" w14:textId="77777777" w:rsidR="00B42F58" w:rsidRPr="00E62E80" w:rsidRDefault="00B42F58" w:rsidP="006C1AA1">
            <w:pPr>
              <w:widowControl/>
              <w:jc w:val="center"/>
              <w:rPr>
                <w:rFonts w:eastAsia="Times New Roman" w:cs="Arial"/>
                <w:sz w:val="16"/>
                <w:szCs w:val="16"/>
                <w:lang w:eastAsia="es-CO"/>
              </w:rPr>
            </w:pPr>
            <w:r w:rsidRPr="00E62E80">
              <w:rPr>
                <w:rFonts w:cs="Arial"/>
                <w:sz w:val="16"/>
                <w:szCs w:val="16"/>
              </w:rPr>
              <w:t>Marzo</w:t>
            </w:r>
          </w:p>
        </w:tc>
        <w:tc>
          <w:tcPr>
            <w:tcW w:w="1276" w:type="dxa"/>
            <w:tcBorders>
              <w:top w:val="nil"/>
              <w:left w:val="single" w:sz="8" w:space="0" w:color="auto"/>
              <w:bottom w:val="single" w:sz="4" w:space="0" w:color="auto"/>
              <w:right w:val="single" w:sz="8" w:space="0" w:color="auto"/>
            </w:tcBorders>
            <w:shd w:val="clear" w:color="auto" w:fill="auto"/>
            <w:vAlign w:val="center"/>
          </w:tcPr>
          <w:p w14:paraId="02154584" w14:textId="77777777" w:rsidR="00B42F58" w:rsidRPr="00C15361" w:rsidRDefault="00B42F58" w:rsidP="006C1AA1">
            <w:pPr>
              <w:jc w:val="center"/>
              <w:rPr>
                <w:rFonts w:cs="Arial"/>
                <w:sz w:val="16"/>
                <w:szCs w:val="20"/>
              </w:rPr>
            </w:pPr>
            <w:r w:rsidRPr="00C15361">
              <w:rPr>
                <w:rFonts w:cs="Arial"/>
                <w:color w:val="000000"/>
                <w:sz w:val="16"/>
                <w:szCs w:val="20"/>
              </w:rPr>
              <w:t>16,73</w:t>
            </w:r>
          </w:p>
        </w:tc>
        <w:tc>
          <w:tcPr>
            <w:tcW w:w="1701" w:type="dxa"/>
            <w:tcBorders>
              <w:top w:val="nil"/>
              <w:left w:val="nil"/>
              <w:bottom w:val="single" w:sz="4" w:space="0" w:color="auto"/>
              <w:right w:val="single" w:sz="8" w:space="0" w:color="auto"/>
            </w:tcBorders>
            <w:shd w:val="clear" w:color="000000" w:fill="FFFFFF"/>
            <w:vAlign w:val="center"/>
          </w:tcPr>
          <w:p w14:paraId="05189A85" w14:textId="77777777" w:rsidR="00B42F58" w:rsidRPr="00C15361" w:rsidRDefault="00B42F58" w:rsidP="006C1AA1">
            <w:pPr>
              <w:jc w:val="center"/>
              <w:rPr>
                <w:rFonts w:cs="Arial"/>
                <w:sz w:val="16"/>
                <w:szCs w:val="20"/>
              </w:rPr>
            </w:pPr>
            <w:r w:rsidRPr="00C15361">
              <w:rPr>
                <w:rFonts w:cs="Arial"/>
                <w:color w:val="000000"/>
                <w:sz w:val="16"/>
                <w:szCs w:val="20"/>
              </w:rPr>
              <w:t>33,03</w:t>
            </w:r>
          </w:p>
        </w:tc>
        <w:tc>
          <w:tcPr>
            <w:tcW w:w="1559" w:type="dxa"/>
            <w:tcBorders>
              <w:top w:val="nil"/>
              <w:left w:val="nil"/>
              <w:bottom w:val="single" w:sz="4" w:space="0" w:color="auto"/>
              <w:right w:val="single" w:sz="8" w:space="0" w:color="auto"/>
            </w:tcBorders>
            <w:shd w:val="clear" w:color="auto" w:fill="auto"/>
            <w:vAlign w:val="center"/>
          </w:tcPr>
          <w:p w14:paraId="1BEC9153" w14:textId="77777777" w:rsidR="00B42F58" w:rsidRPr="00C15361" w:rsidRDefault="00B42F58" w:rsidP="006C1AA1">
            <w:pPr>
              <w:jc w:val="center"/>
              <w:rPr>
                <w:rFonts w:cs="Arial"/>
                <w:sz w:val="16"/>
                <w:szCs w:val="20"/>
              </w:rPr>
            </w:pPr>
            <w:r w:rsidRPr="00C15361">
              <w:rPr>
                <w:rFonts w:cs="Arial"/>
                <w:sz w:val="16"/>
                <w:szCs w:val="20"/>
              </w:rPr>
              <w:t>51%</w:t>
            </w:r>
          </w:p>
        </w:tc>
        <w:tc>
          <w:tcPr>
            <w:tcW w:w="1559" w:type="dxa"/>
            <w:tcBorders>
              <w:top w:val="nil"/>
              <w:left w:val="nil"/>
              <w:bottom w:val="single" w:sz="4" w:space="0" w:color="auto"/>
              <w:right w:val="single" w:sz="8" w:space="0" w:color="000000"/>
            </w:tcBorders>
            <w:shd w:val="clear" w:color="auto" w:fill="auto"/>
            <w:vAlign w:val="center"/>
          </w:tcPr>
          <w:p w14:paraId="5D8FDFAE" w14:textId="77777777" w:rsidR="00B42F58" w:rsidRPr="00C15361" w:rsidRDefault="00B42F58" w:rsidP="006C1AA1">
            <w:pPr>
              <w:jc w:val="center"/>
              <w:rPr>
                <w:rFonts w:cs="Arial"/>
                <w:sz w:val="16"/>
                <w:szCs w:val="20"/>
              </w:rPr>
            </w:pPr>
            <w:r w:rsidRPr="00C15361">
              <w:rPr>
                <w:rFonts w:cs="Arial"/>
                <w:sz w:val="16"/>
                <w:szCs w:val="20"/>
              </w:rPr>
              <w:t>12,03%</w:t>
            </w:r>
          </w:p>
        </w:tc>
      </w:tr>
      <w:tr w:rsidR="00B42F58" w:rsidRPr="00E62E80" w14:paraId="22BA401C" w14:textId="77777777" w:rsidTr="006C1AA1">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4D65EB04" w14:textId="77777777" w:rsidR="00B42F58" w:rsidRPr="00F40A98" w:rsidRDefault="00B42F58" w:rsidP="006C1AA1">
            <w:pPr>
              <w:widowControl/>
              <w:jc w:val="center"/>
              <w:rPr>
                <w:rFonts w:cs="Arial"/>
                <w:sz w:val="16"/>
                <w:szCs w:val="16"/>
              </w:rPr>
            </w:pPr>
            <w:r w:rsidRPr="00F40A98">
              <w:rPr>
                <w:rFonts w:cs="Arial"/>
                <w:sz w:val="16"/>
                <w:szCs w:val="20"/>
              </w:rPr>
              <w:t>Abril</w:t>
            </w:r>
          </w:p>
        </w:tc>
        <w:tc>
          <w:tcPr>
            <w:tcW w:w="1276" w:type="dxa"/>
            <w:tcBorders>
              <w:top w:val="nil"/>
              <w:left w:val="single" w:sz="8" w:space="0" w:color="auto"/>
              <w:bottom w:val="single" w:sz="4" w:space="0" w:color="auto"/>
              <w:right w:val="nil"/>
            </w:tcBorders>
            <w:shd w:val="clear" w:color="000000" w:fill="FFFFFF"/>
            <w:vAlign w:val="center"/>
          </w:tcPr>
          <w:p w14:paraId="59F5E2C6" w14:textId="77777777" w:rsidR="00B42F58" w:rsidRPr="00C15361" w:rsidRDefault="00B42F58" w:rsidP="006C1AA1">
            <w:pPr>
              <w:jc w:val="center"/>
              <w:rPr>
                <w:rFonts w:cs="Arial"/>
                <w:sz w:val="16"/>
                <w:szCs w:val="20"/>
              </w:rPr>
            </w:pPr>
            <w:r w:rsidRPr="00C15361">
              <w:rPr>
                <w:rFonts w:cs="Arial"/>
                <w:sz w:val="16"/>
                <w:szCs w:val="20"/>
              </w:rPr>
              <w:t>27,13</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4909BC77" w14:textId="77777777" w:rsidR="00B42F58" w:rsidRPr="00C15361" w:rsidRDefault="00B42F58" w:rsidP="006C1AA1">
            <w:pPr>
              <w:jc w:val="center"/>
              <w:rPr>
                <w:rFonts w:cs="Arial"/>
                <w:sz w:val="16"/>
                <w:szCs w:val="20"/>
              </w:rPr>
            </w:pPr>
            <w:r w:rsidRPr="00C15361">
              <w:rPr>
                <w:rFonts w:cs="Arial"/>
                <w:sz w:val="16"/>
                <w:szCs w:val="20"/>
              </w:rPr>
              <w:t>36,45</w:t>
            </w:r>
          </w:p>
        </w:tc>
        <w:tc>
          <w:tcPr>
            <w:tcW w:w="1559" w:type="dxa"/>
            <w:tcBorders>
              <w:top w:val="nil"/>
              <w:left w:val="nil"/>
              <w:bottom w:val="single" w:sz="4" w:space="0" w:color="auto"/>
              <w:right w:val="single" w:sz="8" w:space="0" w:color="auto"/>
            </w:tcBorders>
            <w:shd w:val="clear" w:color="auto" w:fill="auto"/>
            <w:vAlign w:val="center"/>
          </w:tcPr>
          <w:p w14:paraId="159008B6" w14:textId="77777777" w:rsidR="00B42F58" w:rsidRPr="00C15361" w:rsidRDefault="00B42F58" w:rsidP="006C1AA1">
            <w:pPr>
              <w:jc w:val="center"/>
              <w:rPr>
                <w:rFonts w:cs="Arial"/>
                <w:sz w:val="16"/>
                <w:szCs w:val="20"/>
              </w:rPr>
            </w:pPr>
            <w:r w:rsidRPr="00C15361">
              <w:rPr>
                <w:rFonts w:cs="Arial"/>
                <w:sz w:val="16"/>
                <w:szCs w:val="20"/>
              </w:rPr>
              <w:t>74%</w:t>
            </w:r>
          </w:p>
        </w:tc>
        <w:tc>
          <w:tcPr>
            <w:tcW w:w="1559" w:type="dxa"/>
            <w:tcBorders>
              <w:top w:val="nil"/>
              <w:left w:val="nil"/>
              <w:bottom w:val="single" w:sz="4" w:space="0" w:color="auto"/>
              <w:right w:val="single" w:sz="8" w:space="0" w:color="000000"/>
            </w:tcBorders>
            <w:shd w:val="clear" w:color="auto" w:fill="auto"/>
            <w:vAlign w:val="center"/>
          </w:tcPr>
          <w:p w14:paraId="51AADBAC" w14:textId="77777777" w:rsidR="00B42F58" w:rsidRPr="00C15361" w:rsidRDefault="00B42F58" w:rsidP="006C1AA1">
            <w:pPr>
              <w:jc w:val="center"/>
              <w:rPr>
                <w:rFonts w:cs="Arial"/>
                <w:sz w:val="16"/>
                <w:szCs w:val="20"/>
              </w:rPr>
            </w:pPr>
            <w:r w:rsidRPr="00C15361">
              <w:rPr>
                <w:rFonts w:cs="Arial"/>
                <w:sz w:val="16"/>
                <w:szCs w:val="20"/>
              </w:rPr>
              <w:t>18,13%</w:t>
            </w:r>
          </w:p>
        </w:tc>
      </w:tr>
      <w:tr w:rsidR="00B42F58" w:rsidRPr="00E62E80" w14:paraId="42BC39F3" w14:textId="77777777" w:rsidTr="006C1AA1">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5E3A37DB" w14:textId="77777777" w:rsidR="00B42F58" w:rsidRPr="00F40A98" w:rsidRDefault="00B42F58" w:rsidP="006C1AA1">
            <w:pPr>
              <w:widowControl/>
              <w:jc w:val="center"/>
              <w:rPr>
                <w:rFonts w:cs="Arial"/>
                <w:sz w:val="16"/>
                <w:szCs w:val="16"/>
              </w:rPr>
            </w:pPr>
            <w:r w:rsidRPr="00F40A98">
              <w:rPr>
                <w:rFonts w:cs="Arial"/>
                <w:sz w:val="16"/>
                <w:szCs w:val="20"/>
              </w:rPr>
              <w:t>Mayo</w:t>
            </w:r>
          </w:p>
        </w:tc>
        <w:tc>
          <w:tcPr>
            <w:tcW w:w="1276" w:type="dxa"/>
            <w:tcBorders>
              <w:top w:val="nil"/>
              <w:left w:val="single" w:sz="8" w:space="0" w:color="auto"/>
              <w:bottom w:val="single" w:sz="4" w:space="0" w:color="auto"/>
              <w:right w:val="nil"/>
            </w:tcBorders>
            <w:shd w:val="clear" w:color="000000" w:fill="FFFFFF"/>
            <w:vAlign w:val="center"/>
          </w:tcPr>
          <w:p w14:paraId="7A7DA38C" w14:textId="77777777" w:rsidR="00B42F58" w:rsidRPr="00C15361" w:rsidRDefault="00B42F58" w:rsidP="006C1AA1">
            <w:pPr>
              <w:jc w:val="center"/>
              <w:rPr>
                <w:rFonts w:cs="Arial"/>
                <w:sz w:val="16"/>
                <w:szCs w:val="20"/>
              </w:rPr>
            </w:pPr>
            <w:r w:rsidRPr="00C15361">
              <w:rPr>
                <w:rFonts w:cs="Arial"/>
                <w:sz w:val="16"/>
                <w:szCs w:val="20"/>
              </w:rPr>
              <w:t>56,05</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40F82DA4" w14:textId="77777777" w:rsidR="00B42F58" w:rsidRPr="00C15361" w:rsidRDefault="00B42F58" w:rsidP="006C1AA1">
            <w:pPr>
              <w:jc w:val="center"/>
              <w:rPr>
                <w:rFonts w:cs="Arial"/>
                <w:sz w:val="16"/>
                <w:szCs w:val="20"/>
              </w:rPr>
            </w:pPr>
            <w:r w:rsidRPr="00C15361">
              <w:rPr>
                <w:rFonts w:cs="Arial"/>
                <w:sz w:val="16"/>
                <w:szCs w:val="20"/>
              </w:rPr>
              <w:t>43,88</w:t>
            </w:r>
          </w:p>
        </w:tc>
        <w:tc>
          <w:tcPr>
            <w:tcW w:w="1559" w:type="dxa"/>
            <w:tcBorders>
              <w:top w:val="nil"/>
              <w:left w:val="nil"/>
              <w:bottom w:val="single" w:sz="4" w:space="0" w:color="auto"/>
              <w:right w:val="single" w:sz="8" w:space="0" w:color="auto"/>
            </w:tcBorders>
            <w:shd w:val="clear" w:color="auto" w:fill="auto"/>
            <w:vAlign w:val="center"/>
          </w:tcPr>
          <w:p w14:paraId="0BFBC91E" w14:textId="77777777" w:rsidR="00B42F58" w:rsidRPr="00C15361" w:rsidRDefault="00B42F58" w:rsidP="006C1AA1">
            <w:pPr>
              <w:jc w:val="center"/>
              <w:rPr>
                <w:rFonts w:cs="Arial"/>
                <w:sz w:val="16"/>
                <w:szCs w:val="20"/>
              </w:rPr>
            </w:pPr>
            <w:r w:rsidRPr="00C15361">
              <w:rPr>
                <w:rFonts w:cs="Arial"/>
                <w:sz w:val="16"/>
                <w:szCs w:val="20"/>
              </w:rPr>
              <w:t>128%</w:t>
            </w:r>
          </w:p>
        </w:tc>
        <w:tc>
          <w:tcPr>
            <w:tcW w:w="1559" w:type="dxa"/>
            <w:tcBorders>
              <w:top w:val="nil"/>
              <w:left w:val="nil"/>
              <w:bottom w:val="single" w:sz="4" w:space="0" w:color="auto"/>
              <w:right w:val="single" w:sz="8" w:space="0" w:color="000000"/>
            </w:tcBorders>
            <w:shd w:val="clear" w:color="auto" w:fill="auto"/>
            <w:vAlign w:val="center"/>
          </w:tcPr>
          <w:p w14:paraId="555F43E3" w14:textId="77777777" w:rsidR="00B42F58" w:rsidRPr="00C15361" w:rsidRDefault="00B42F58" w:rsidP="006C1AA1">
            <w:pPr>
              <w:jc w:val="center"/>
              <w:rPr>
                <w:rFonts w:cs="Arial"/>
                <w:sz w:val="16"/>
                <w:szCs w:val="20"/>
              </w:rPr>
            </w:pPr>
            <w:r w:rsidRPr="00C15361">
              <w:rPr>
                <w:rFonts w:cs="Arial"/>
                <w:sz w:val="16"/>
                <w:szCs w:val="20"/>
              </w:rPr>
              <w:t>30,73%</w:t>
            </w:r>
          </w:p>
        </w:tc>
      </w:tr>
      <w:tr w:rsidR="00B42F58" w:rsidRPr="00E62E80" w14:paraId="44102670" w14:textId="77777777" w:rsidTr="006C1AA1">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4A07FAFD" w14:textId="77777777" w:rsidR="00B42F58" w:rsidRPr="00F40A98" w:rsidRDefault="00B42F58" w:rsidP="006C1AA1">
            <w:pPr>
              <w:widowControl/>
              <w:jc w:val="center"/>
              <w:rPr>
                <w:rFonts w:cs="Arial"/>
                <w:sz w:val="16"/>
                <w:szCs w:val="16"/>
              </w:rPr>
            </w:pPr>
            <w:r w:rsidRPr="00F40A98">
              <w:rPr>
                <w:rFonts w:cs="Arial"/>
                <w:sz w:val="16"/>
                <w:szCs w:val="20"/>
              </w:rPr>
              <w:t>Junio</w:t>
            </w:r>
          </w:p>
        </w:tc>
        <w:tc>
          <w:tcPr>
            <w:tcW w:w="1276" w:type="dxa"/>
            <w:tcBorders>
              <w:top w:val="nil"/>
              <w:left w:val="single" w:sz="8" w:space="0" w:color="auto"/>
              <w:bottom w:val="single" w:sz="4" w:space="0" w:color="auto"/>
              <w:right w:val="nil"/>
            </w:tcBorders>
            <w:shd w:val="clear" w:color="000000" w:fill="FFFFFF"/>
            <w:vAlign w:val="center"/>
          </w:tcPr>
          <w:p w14:paraId="2F34A257" w14:textId="77777777" w:rsidR="00B42F58" w:rsidRPr="00C15361" w:rsidRDefault="00B42F58" w:rsidP="006C1AA1">
            <w:pPr>
              <w:jc w:val="center"/>
              <w:rPr>
                <w:rFonts w:cs="Arial"/>
                <w:sz w:val="16"/>
                <w:szCs w:val="20"/>
              </w:rPr>
            </w:pPr>
            <w:r w:rsidRPr="00C15361">
              <w:rPr>
                <w:rFonts w:cs="Arial"/>
                <w:sz w:val="16"/>
                <w:szCs w:val="20"/>
              </w:rPr>
              <w:t>59,92</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1144A2B3" w14:textId="77777777" w:rsidR="00B42F58" w:rsidRPr="00C15361" w:rsidRDefault="00B42F58" w:rsidP="006C1AA1">
            <w:pPr>
              <w:jc w:val="center"/>
              <w:rPr>
                <w:rFonts w:cs="Arial"/>
                <w:sz w:val="16"/>
                <w:szCs w:val="20"/>
              </w:rPr>
            </w:pPr>
            <w:r w:rsidRPr="00C15361">
              <w:rPr>
                <w:rFonts w:cs="Arial"/>
                <w:sz w:val="16"/>
                <w:szCs w:val="20"/>
              </w:rPr>
              <w:t>44,38</w:t>
            </w:r>
          </w:p>
        </w:tc>
        <w:tc>
          <w:tcPr>
            <w:tcW w:w="1559" w:type="dxa"/>
            <w:tcBorders>
              <w:top w:val="nil"/>
              <w:left w:val="nil"/>
              <w:bottom w:val="single" w:sz="4" w:space="0" w:color="auto"/>
              <w:right w:val="single" w:sz="8" w:space="0" w:color="auto"/>
            </w:tcBorders>
            <w:shd w:val="clear" w:color="auto" w:fill="auto"/>
            <w:vAlign w:val="center"/>
          </w:tcPr>
          <w:p w14:paraId="11225E42" w14:textId="77777777" w:rsidR="00B42F58" w:rsidRPr="00C15361" w:rsidRDefault="00B42F58" w:rsidP="006C1AA1">
            <w:pPr>
              <w:jc w:val="center"/>
              <w:rPr>
                <w:rFonts w:cs="Arial"/>
                <w:sz w:val="16"/>
                <w:szCs w:val="20"/>
              </w:rPr>
            </w:pPr>
            <w:r w:rsidRPr="00C15361">
              <w:rPr>
                <w:rFonts w:cs="Arial"/>
                <w:sz w:val="16"/>
                <w:szCs w:val="20"/>
              </w:rPr>
              <w:t>135%</w:t>
            </w:r>
          </w:p>
        </w:tc>
        <w:tc>
          <w:tcPr>
            <w:tcW w:w="1559" w:type="dxa"/>
            <w:tcBorders>
              <w:top w:val="nil"/>
              <w:left w:val="nil"/>
              <w:bottom w:val="single" w:sz="4" w:space="0" w:color="auto"/>
              <w:right w:val="single" w:sz="8" w:space="0" w:color="000000"/>
            </w:tcBorders>
            <w:shd w:val="clear" w:color="auto" w:fill="auto"/>
            <w:vAlign w:val="center"/>
          </w:tcPr>
          <w:p w14:paraId="6E86CA6A" w14:textId="77777777" w:rsidR="00B42F58" w:rsidRPr="00C15361" w:rsidRDefault="00B42F58" w:rsidP="006C1AA1">
            <w:pPr>
              <w:jc w:val="center"/>
              <w:rPr>
                <w:rFonts w:cs="Arial"/>
                <w:sz w:val="16"/>
                <w:szCs w:val="20"/>
              </w:rPr>
            </w:pPr>
            <w:r w:rsidRPr="00C15361">
              <w:rPr>
                <w:rFonts w:cs="Arial"/>
                <w:sz w:val="16"/>
                <w:szCs w:val="20"/>
              </w:rPr>
              <w:t>44,20%</w:t>
            </w:r>
          </w:p>
        </w:tc>
      </w:tr>
      <w:tr w:rsidR="00B42F58" w:rsidRPr="00E62E80" w14:paraId="4F72A286" w14:textId="77777777" w:rsidTr="006C1AA1">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A9F801D" w14:textId="77777777" w:rsidR="00B42F58" w:rsidRPr="00A70DE2" w:rsidRDefault="00B42F58" w:rsidP="006C1AA1">
            <w:pPr>
              <w:jc w:val="center"/>
              <w:rPr>
                <w:rFonts w:cs="Arial"/>
                <w:b/>
                <w:bCs/>
                <w:sz w:val="16"/>
                <w:szCs w:val="20"/>
              </w:rPr>
            </w:pPr>
            <w:r w:rsidRPr="00A70DE2">
              <w:rPr>
                <w:rFonts w:cs="Arial"/>
                <w:b/>
                <w:bCs/>
                <w:sz w:val="16"/>
                <w:szCs w:val="20"/>
              </w:rPr>
              <w:t>TOTAL</w:t>
            </w:r>
          </w:p>
        </w:tc>
        <w:tc>
          <w:tcPr>
            <w:tcW w:w="1276" w:type="dxa"/>
            <w:tcBorders>
              <w:top w:val="nil"/>
              <w:left w:val="nil"/>
              <w:bottom w:val="single" w:sz="4" w:space="0" w:color="auto"/>
              <w:right w:val="nil"/>
            </w:tcBorders>
            <w:shd w:val="clear" w:color="auto" w:fill="BFBFBF" w:themeFill="background1" w:themeFillShade="BF"/>
            <w:vAlign w:val="center"/>
          </w:tcPr>
          <w:p w14:paraId="1402A1D1" w14:textId="77777777" w:rsidR="00B42F58" w:rsidRPr="00C15361" w:rsidRDefault="00B42F58" w:rsidP="006C1AA1">
            <w:pPr>
              <w:jc w:val="center"/>
              <w:rPr>
                <w:rFonts w:cs="Arial"/>
                <w:sz w:val="16"/>
                <w:szCs w:val="20"/>
              </w:rPr>
            </w:pPr>
            <w:r w:rsidRPr="00C15361">
              <w:rPr>
                <w:rFonts w:cs="Arial"/>
                <w:color w:val="000000"/>
                <w:sz w:val="16"/>
                <w:szCs w:val="20"/>
              </w:rPr>
              <w:t>15,83</w:t>
            </w:r>
          </w:p>
        </w:tc>
        <w:tc>
          <w:tcPr>
            <w:tcW w:w="1701"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44069B21" w14:textId="77777777" w:rsidR="00B42F58" w:rsidRPr="00C15361" w:rsidRDefault="00B42F58" w:rsidP="006C1AA1">
            <w:pPr>
              <w:jc w:val="center"/>
              <w:rPr>
                <w:rFonts w:cs="Arial"/>
                <w:sz w:val="16"/>
                <w:szCs w:val="20"/>
              </w:rPr>
            </w:pPr>
            <w:r w:rsidRPr="00C15361">
              <w:rPr>
                <w:rFonts w:cs="Arial"/>
                <w:color w:val="000000"/>
                <w:sz w:val="16"/>
                <w:szCs w:val="20"/>
              </w:rPr>
              <w:t>15,69</w:t>
            </w:r>
          </w:p>
        </w:tc>
        <w:tc>
          <w:tcPr>
            <w:tcW w:w="1559" w:type="dxa"/>
            <w:tcBorders>
              <w:top w:val="nil"/>
              <w:left w:val="nil"/>
              <w:bottom w:val="single" w:sz="4" w:space="0" w:color="auto"/>
              <w:right w:val="single" w:sz="8" w:space="0" w:color="auto"/>
            </w:tcBorders>
            <w:shd w:val="clear" w:color="auto" w:fill="BFBFBF" w:themeFill="background1" w:themeFillShade="BF"/>
            <w:vAlign w:val="center"/>
          </w:tcPr>
          <w:p w14:paraId="4C7A1069" w14:textId="77777777" w:rsidR="00B42F58" w:rsidRPr="00C15361" w:rsidRDefault="00B42F58" w:rsidP="006C1AA1">
            <w:pPr>
              <w:jc w:val="center"/>
              <w:rPr>
                <w:rFonts w:cs="Arial"/>
                <w:sz w:val="16"/>
                <w:szCs w:val="20"/>
              </w:rPr>
            </w:pPr>
          </w:p>
        </w:tc>
        <w:tc>
          <w:tcPr>
            <w:tcW w:w="1559" w:type="dxa"/>
            <w:tcBorders>
              <w:top w:val="nil"/>
              <w:left w:val="nil"/>
              <w:bottom w:val="single" w:sz="4" w:space="0" w:color="auto"/>
              <w:right w:val="single" w:sz="8" w:space="0" w:color="000000"/>
            </w:tcBorders>
            <w:shd w:val="clear" w:color="auto" w:fill="BFBFBF" w:themeFill="background1" w:themeFillShade="BF"/>
            <w:vAlign w:val="center"/>
          </w:tcPr>
          <w:p w14:paraId="01D47AAB" w14:textId="77777777" w:rsidR="00B42F58" w:rsidRPr="00C15361" w:rsidRDefault="00B42F58" w:rsidP="006C1AA1">
            <w:pPr>
              <w:jc w:val="center"/>
              <w:rPr>
                <w:rFonts w:cs="Arial"/>
                <w:sz w:val="16"/>
                <w:szCs w:val="20"/>
              </w:rPr>
            </w:pPr>
          </w:p>
        </w:tc>
      </w:tr>
    </w:tbl>
    <w:p w14:paraId="7BD1D58E" w14:textId="77777777" w:rsidR="00B42F58" w:rsidRPr="0045382F" w:rsidRDefault="00B42F58" w:rsidP="00B42F58">
      <w:pPr>
        <w:pStyle w:val="Prrafodelista"/>
        <w:autoSpaceDE w:val="0"/>
        <w:autoSpaceDN w:val="0"/>
        <w:adjustRightInd w:val="0"/>
        <w:ind w:left="720"/>
        <w:jc w:val="center"/>
        <w:rPr>
          <w:rFonts w:cs="Arial"/>
          <w:sz w:val="16"/>
          <w:szCs w:val="20"/>
          <w:lang w:eastAsia="es-CO"/>
        </w:rPr>
      </w:pPr>
      <w:bookmarkStart w:id="18" w:name="_Hlk11069650"/>
      <w:r w:rsidRPr="19A7E299">
        <w:rPr>
          <w:rFonts w:cs="Arial"/>
          <w:b/>
          <w:sz w:val="16"/>
          <w:szCs w:val="16"/>
          <w:lang w:eastAsia="es-CO"/>
        </w:rPr>
        <w:t xml:space="preserve">Fuente: </w:t>
      </w:r>
      <w:r>
        <w:rPr>
          <w:rFonts w:cs="Arial"/>
          <w:sz w:val="16"/>
          <w:szCs w:val="16"/>
          <w:lang w:eastAsia="es-CO"/>
        </w:rPr>
        <w:t>Reporte de Indicadores del 2do Trimestre de 2023– UAERMV.</w:t>
      </w:r>
    </w:p>
    <w:bookmarkEnd w:id="18"/>
    <w:p w14:paraId="5C196A1F" w14:textId="77777777" w:rsidR="00B42F58" w:rsidRDefault="00B42F58" w:rsidP="00DC4090"/>
    <w:p w14:paraId="68FCA178" w14:textId="3ACCC11E" w:rsidR="00DC4090" w:rsidRDefault="00DC4090" w:rsidP="00DC4090">
      <w:r>
        <w:t xml:space="preserve">El avance de ejecución en el primer trimestre con corte al 31 de marzo del 2023, fue de 53,52 Km/Carril de los 69,48 Km/Carril programados; lo que representa un avance del 12,03% en el </w:t>
      </w:r>
      <w:r>
        <w:lastRenderedPageBreak/>
        <w:t>primer trimestre de lo proyectado, para un acumulado del 53,52 Km/</w:t>
      </w:r>
      <w:r w:rsidR="00F91780">
        <w:t>carril de</w:t>
      </w:r>
      <w:r>
        <w:t xml:space="preserve"> los 444,86 Km/carril de la meta misional de la Entidad para el año 2023.</w:t>
      </w:r>
    </w:p>
    <w:p w14:paraId="3ECB744D" w14:textId="77777777" w:rsidR="00DC4090" w:rsidRDefault="00DC4090" w:rsidP="00DC4090">
      <w:pPr>
        <w:ind w:firstLine="502"/>
      </w:pPr>
    </w:p>
    <w:p w14:paraId="1E39838B" w14:textId="77777777" w:rsidR="00DC4090" w:rsidRDefault="00DC4090" w:rsidP="00DC4090">
      <w:r>
        <w:t>Con respecto a la ejecución de meta por tipo de intervención, se tiene el siguiente avance en el trimestre:</w:t>
      </w:r>
    </w:p>
    <w:p w14:paraId="1F782F9C" w14:textId="77777777" w:rsidR="00DC4090" w:rsidRDefault="00DC4090" w:rsidP="00DC4090">
      <w:pPr>
        <w:ind w:firstLine="502"/>
      </w:pPr>
    </w:p>
    <w:p w14:paraId="60C72B6B" w14:textId="35E8E283" w:rsidR="00DC4090" w:rsidRDefault="00DC4090" w:rsidP="00DC4090">
      <w:pPr>
        <w:ind w:firstLine="502"/>
      </w:pPr>
      <w:r>
        <w:t>• Km/carril ejecutado PA:  29,29 de 33,00           89% de lo proyectado</w:t>
      </w:r>
    </w:p>
    <w:p w14:paraId="53D9871B" w14:textId="77777777" w:rsidR="00DC4090" w:rsidRDefault="00DC4090" w:rsidP="00DC4090">
      <w:pPr>
        <w:ind w:firstLine="502"/>
      </w:pPr>
      <w:r>
        <w:t>• Km/carril ejecutado CC: 5,07 de 5,00               101% de lo proyectado</w:t>
      </w:r>
    </w:p>
    <w:p w14:paraId="5B20EB7A" w14:textId="7C238072" w:rsidR="00DC4090" w:rsidRDefault="00DC4090" w:rsidP="00DC4090">
      <w:pPr>
        <w:ind w:firstLine="502"/>
      </w:pPr>
      <w:r>
        <w:t>• Km/carril ejecutado SF: 15,15 de 25,50            59% de lo proyectado</w:t>
      </w:r>
    </w:p>
    <w:p w14:paraId="18F68AE7" w14:textId="0D68BC93" w:rsidR="00DC4090" w:rsidRDefault="00DC4090" w:rsidP="00DC4090">
      <w:pPr>
        <w:ind w:firstLine="502"/>
      </w:pPr>
      <w:r>
        <w:t>• Km/carril ejecutado RHF: 1,91 de 2,95             65% de lo proyectado</w:t>
      </w:r>
    </w:p>
    <w:p w14:paraId="453B82C1" w14:textId="77EFFE75" w:rsidR="00DC4090" w:rsidRDefault="00DC4090" w:rsidP="00DC4090">
      <w:pPr>
        <w:ind w:firstLine="502"/>
      </w:pPr>
      <w:r>
        <w:t xml:space="preserve">• Km/carril ejecutado RH R: 0,35 de 0,37            95% de lo proyectado     </w:t>
      </w:r>
    </w:p>
    <w:p w14:paraId="171400DB" w14:textId="77777777" w:rsidR="00DC4090" w:rsidRDefault="00DC4090" w:rsidP="00DC4090">
      <w:pPr>
        <w:ind w:firstLine="502"/>
      </w:pPr>
      <w:r>
        <w:t xml:space="preserve">• Km/carril ejecutado CL: 0,73 de 0,55                133% de lo proyectado </w:t>
      </w:r>
    </w:p>
    <w:p w14:paraId="63169E2B" w14:textId="3FFB3862" w:rsidR="00E75196" w:rsidRDefault="00DC4090" w:rsidP="00DC4090">
      <w:pPr>
        <w:ind w:firstLine="502"/>
      </w:pPr>
      <w:r>
        <w:t xml:space="preserve">• Km/carril ejecutado FE:1,02 de                        </w:t>
      </w:r>
      <w:r w:rsidR="00C153A2">
        <w:t xml:space="preserve"> </w:t>
      </w:r>
      <w:r>
        <w:t>2,1148% de lo proyectado.</w:t>
      </w:r>
    </w:p>
    <w:p w14:paraId="40D7EC65" w14:textId="77777777" w:rsidR="00DC4090" w:rsidRDefault="00DC4090" w:rsidP="00D35671">
      <w:pPr>
        <w:ind w:firstLine="502"/>
      </w:pPr>
    </w:p>
    <w:p w14:paraId="63169E2C" w14:textId="4EBCECDE" w:rsidR="002C25E2" w:rsidRDefault="00BB0279" w:rsidP="00D35671">
      <w:pPr>
        <w:ind w:firstLine="502"/>
      </w:pPr>
      <w:r>
        <w:t>Total,</w:t>
      </w:r>
      <w:r w:rsidR="002C25E2">
        <w:t xml:space="preserve"> Km/carril ejecutado: </w:t>
      </w:r>
      <w:r w:rsidR="00E75196">
        <w:t xml:space="preserve">196,78 </w:t>
      </w:r>
      <w:r w:rsidR="002C25E2">
        <w:t xml:space="preserve">de </w:t>
      </w:r>
      <w:r w:rsidR="00E75196">
        <w:t>196,78</w:t>
      </w:r>
    </w:p>
    <w:p w14:paraId="63169E2D" w14:textId="77777777" w:rsidR="002C25E2" w:rsidRDefault="002C25E2" w:rsidP="002C25E2"/>
    <w:p w14:paraId="79A51BF2" w14:textId="7EEAAA2E" w:rsidR="006C1AA1" w:rsidRDefault="006C1AA1" w:rsidP="006C1AA1">
      <w:r>
        <w:t>El avance de ejecución en el segundo trimestre con corte al 30 de junio del 2023, fue de 143,10 Km/Carril de los 124,71 Km/Carril programados; lo que representa un avance del 44,20% en el segundo trimestre de lo proyectado, para un acumulado del 196,62 Km/carril de los 444,86 Km/carril de la meta misional de la Entidad para el año 2023.</w:t>
      </w:r>
    </w:p>
    <w:p w14:paraId="4E2DFBBD" w14:textId="77777777" w:rsidR="006C1AA1" w:rsidRDefault="006C1AA1" w:rsidP="006C1AA1"/>
    <w:p w14:paraId="551F5FFE" w14:textId="77777777" w:rsidR="006C1AA1" w:rsidRDefault="006C1AA1" w:rsidP="006C1AA1">
      <w:r>
        <w:t>Con respecto a la ejecución de meta por tipo de intervención, se tiene el siguiente avance en el trimestre:</w:t>
      </w:r>
    </w:p>
    <w:p w14:paraId="2FB2876A" w14:textId="77777777" w:rsidR="006C1AA1" w:rsidRDefault="006C1AA1" w:rsidP="006C1AA1"/>
    <w:p w14:paraId="6F01B5D0" w14:textId="6AF8BAC3" w:rsidR="006C1AA1" w:rsidRDefault="006C1AA1" w:rsidP="006C1AA1">
      <w:r>
        <w:t xml:space="preserve">• Km/carril ejecutado PA:  69,62 de 64,00            </w:t>
      </w:r>
      <w:r w:rsidR="00C153A2">
        <w:t xml:space="preserve"> </w:t>
      </w:r>
      <w:r>
        <w:t>109% de lo proyectado</w:t>
      </w:r>
    </w:p>
    <w:p w14:paraId="2FA8D144" w14:textId="77777777" w:rsidR="006C1AA1" w:rsidRDefault="006C1AA1" w:rsidP="006C1AA1">
      <w:r>
        <w:t>• Km/carril ejecutado CC: 6,30 de 6,50                  97% de lo proyectado</w:t>
      </w:r>
    </w:p>
    <w:p w14:paraId="7A70FC56" w14:textId="1D64BB55" w:rsidR="006C1AA1" w:rsidRDefault="006C1AA1" w:rsidP="006C1AA1">
      <w:r>
        <w:t xml:space="preserve">• Km/carril ejecutado SF: 62,89 de 46,00             </w:t>
      </w:r>
      <w:r w:rsidR="00C153A2">
        <w:t xml:space="preserve"> </w:t>
      </w:r>
      <w:r>
        <w:t>137% de lo proyectado</w:t>
      </w:r>
    </w:p>
    <w:p w14:paraId="5B8D58E4" w14:textId="77777777" w:rsidR="006C1AA1" w:rsidRDefault="006C1AA1" w:rsidP="006C1AA1">
      <w:r>
        <w:t>• Km/carril ejecutado RHF: 2,42 de 3,00                81% de lo proyectado</w:t>
      </w:r>
    </w:p>
    <w:p w14:paraId="58980129" w14:textId="77777777" w:rsidR="006C1AA1" w:rsidRDefault="006C1AA1" w:rsidP="006C1AA1">
      <w:r>
        <w:t xml:space="preserve">• Km/carril ejecutado RH R: 0,17 de 0,55              31% de lo proyectado     </w:t>
      </w:r>
    </w:p>
    <w:p w14:paraId="5A717608" w14:textId="0AFF2034" w:rsidR="006C1AA1" w:rsidRDefault="006C1AA1" w:rsidP="006C1AA1">
      <w:r>
        <w:t xml:space="preserve">• Km/carril ejecutado CL: 1,15 de 0,46                </w:t>
      </w:r>
      <w:r w:rsidR="00C153A2">
        <w:t xml:space="preserve">  </w:t>
      </w:r>
      <w:r>
        <w:t xml:space="preserve">250% de lo proyectado                                                                                                                                                                                                                                                                                                                                                                                                                                                                                                                                                                                           </w:t>
      </w:r>
    </w:p>
    <w:p w14:paraId="7F7A29E5" w14:textId="4DC9FF93" w:rsidR="006C1AA1" w:rsidRDefault="006C1AA1" w:rsidP="006C1AA1">
      <w:r>
        <w:t xml:space="preserve">• Km/carril ejecutado FE:0,55 de 4,20                   13% de lo proyectado.       </w:t>
      </w:r>
    </w:p>
    <w:p w14:paraId="2B299D4C" w14:textId="77777777" w:rsidR="006C1AA1" w:rsidRDefault="006C1AA1" w:rsidP="002C25E2"/>
    <w:p w14:paraId="63169E2F" w14:textId="28320C8D" w:rsidR="005549F0" w:rsidRPr="006C1AA1" w:rsidRDefault="006C1AA1" w:rsidP="006C1AA1">
      <w:r w:rsidRPr="006C1AA1">
        <w:t>Durante los meses abril, mayo y junio correspondiente al reporte del segundo trimestre del 202</w:t>
      </w:r>
      <w:r w:rsidR="004E54F1">
        <w:t>3</w:t>
      </w:r>
      <w:r w:rsidRPr="006C1AA1">
        <w:t xml:space="preserve"> se evidencia un cumplimiento en el porcentaje de interve</w:t>
      </w:r>
      <w:r>
        <w:t xml:space="preserve">nción mensual, obteniendo un 115% </w:t>
      </w:r>
      <w:r w:rsidRPr="006C1AA1">
        <w:t>en</w:t>
      </w:r>
      <w:r>
        <w:t xml:space="preserve"> el</w:t>
      </w:r>
      <w:r w:rsidR="00C153A2">
        <w:t xml:space="preserve"> trimestre, resultado apropiado según el rango de gestión establecido en la hoja de vida del indicador.</w:t>
      </w:r>
    </w:p>
    <w:p w14:paraId="0BEA9B6D" w14:textId="77777777" w:rsidR="006C1AA1" w:rsidRDefault="006C1AA1" w:rsidP="00B10064">
      <w:pPr>
        <w:shd w:val="clear" w:color="auto" w:fill="FFFFFF" w:themeFill="background1"/>
        <w:rPr>
          <w:rFonts w:cs="Arial"/>
          <w:b/>
          <w:lang w:eastAsia="es-CO"/>
        </w:rPr>
      </w:pPr>
    </w:p>
    <w:p w14:paraId="63169E30" w14:textId="1DE59750" w:rsidR="00717939" w:rsidRPr="00B10064" w:rsidRDefault="00875AE9" w:rsidP="00B10064">
      <w:pPr>
        <w:shd w:val="clear" w:color="auto" w:fill="FFFFFF" w:themeFill="background1"/>
        <w:rPr>
          <w:rFonts w:cs="Arial"/>
          <w:u w:val="single"/>
          <w:lang w:eastAsia="es-CO"/>
        </w:rPr>
      </w:pPr>
      <w:r w:rsidRPr="00B10064">
        <w:rPr>
          <w:rFonts w:cs="Arial"/>
          <w:b/>
          <w:lang w:eastAsia="es-CO"/>
        </w:rPr>
        <w:t>G</w:t>
      </w:r>
      <w:r w:rsidR="00717939" w:rsidRPr="00B10064">
        <w:rPr>
          <w:rFonts w:cs="Arial"/>
          <w:b/>
          <w:lang w:eastAsia="es-CO"/>
        </w:rPr>
        <w:t xml:space="preserve">FIN-IND-002 </w:t>
      </w:r>
      <w:r w:rsidR="004D0384" w:rsidRPr="00B10064">
        <w:rPr>
          <w:rFonts w:cs="Arial"/>
          <w:u w:val="single"/>
          <w:lang w:eastAsia="es-CO"/>
        </w:rPr>
        <w:t xml:space="preserve">EJECUCIÓN PRESUPUESTAL </w:t>
      </w:r>
    </w:p>
    <w:p w14:paraId="63169E31" w14:textId="77777777" w:rsidR="007F7945" w:rsidRPr="004D0384" w:rsidRDefault="007F7945" w:rsidP="007F7945">
      <w:pPr>
        <w:pStyle w:val="Prrafodelista"/>
        <w:shd w:val="clear" w:color="auto" w:fill="FFFFFF" w:themeFill="background1"/>
        <w:ind w:left="720"/>
        <w:rPr>
          <w:rFonts w:cs="Arial"/>
          <w:b/>
          <w:sz w:val="16"/>
          <w:szCs w:val="16"/>
          <w:lang w:eastAsia="es-CO"/>
        </w:rPr>
      </w:pPr>
    </w:p>
    <w:p w14:paraId="63169E32" w14:textId="080F3202" w:rsidR="009F3212" w:rsidRPr="00EA7CD1" w:rsidRDefault="00A948D2" w:rsidP="00A948D2">
      <w:pPr>
        <w:pStyle w:val="Descripcin"/>
        <w:spacing w:after="0" w:line="240" w:lineRule="auto"/>
        <w:jc w:val="center"/>
        <w:rPr>
          <w:rFonts w:cs="Arial"/>
          <w:b w:val="0"/>
          <w:sz w:val="16"/>
          <w:szCs w:val="16"/>
        </w:rPr>
      </w:pPr>
      <w:bookmarkStart w:id="19" w:name="_Toc32243339"/>
      <w:bookmarkStart w:id="20" w:name="_Toc141363260"/>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362361">
        <w:rPr>
          <w:noProof/>
          <w:sz w:val="16"/>
          <w:szCs w:val="16"/>
        </w:rPr>
        <w:t>3</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19"/>
      <w:bookmarkEnd w:id="20"/>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07332" w:rsidRPr="001E57D4" w14:paraId="63169E37" w14:textId="77777777" w:rsidTr="003D7C05">
        <w:trPr>
          <w:trHeight w:val="253"/>
          <w:jc w:val="center"/>
        </w:trPr>
        <w:tc>
          <w:tcPr>
            <w:tcW w:w="2200" w:type="dxa"/>
            <w:vMerge w:val="restart"/>
            <w:shd w:val="clear" w:color="auto" w:fill="D9D9D9" w:themeFill="background1" w:themeFillShade="D9"/>
            <w:vAlign w:val="center"/>
            <w:hideMark/>
          </w:tcPr>
          <w:p w14:paraId="63169E33" w14:textId="77777777" w:rsidR="00F07332" w:rsidRPr="001E57D4" w:rsidRDefault="00F07332" w:rsidP="00F07332">
            <w:pPr>
              <w:widowControl/>
              <w:jc w:val="center"/>
              <w:rPr>
                <w:rFonts w:eastAsia="Times New Roman" w:cs="Arial"/>
                <w:b/>
                <w:bCs/>
                <w:sz w:val="16"/>
                <w:szCs w:val="16"/>
                <w:lang w:eastAsia="es-CO"/>
              </w:rPr>
            </w:pPr>
            <w:r w:rsidRPr="001E57D4">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14:paraId="63169E34" w14:textId="77777777" w:rsidR="00F07332" w:rsidRPr="001E57D4" w:rsidRDefault="00F07332" w:rsidP="00F07332">
            <w:pPr>
              <w:widowControl/>
              <w:jc w:val="center"/>
              <w:rPr>
                <w:rFonts w:eastAsia="Times New Roman" w:cs="Arial"/>
                <w:b/>
                <w:bCs/>
                <w:sz w:val="16"/>
                <w:szCs w:val="16"/>
                <w:lang w:eastAsia="es-CO"/>
              </w:rPr>
            </w:pPr>
            <w:r w:rsidRPr="001E57D4">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14:paraId="63169E35" w14:textId="77777777" w:rsidR="00F07332" w:rsidRPr="001E57D4" w:rsidRDefault="00F07332" w:rsidP="00F07332">
            <w:pPr>
              <w:widowControl/>
              <w:jc w:val="center"/>
              <w:rPr>
                <w:rFonts w:eastAsia="Times New Roman" w:cs="Arial"/>
                <w:b/>
                <w:bCs/>
                <w:sz w:val="16"/>
                <w:szCs w:val="16"/>
                <w:lang w:eastAsia="es-CO"/>
              </w:rPr>
            </w:pPr>
            <w:r w:rsidRPr="001E57D4">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14:paraId="63169E36" w14:textId="77777777" w:rsidR="00F07332" w:rsidRPr="001E57D4" w:rsidRDefault="00F07332" w:rsidP="00F07332">
            <w:pPr>
              <w:widowControl/>
              <w:jc w:val="center"/>
              <w:rPr>
                <w:rFonts w:eastAsia="Times New Roman" w:cs="Arial"/>
                <w:b/>
                <w:bCs/>
                <w:sz w:val="16"/>
                <w:szCs w:val="16"/>
                <w:lang w:eastAsia="es-CO"/>
              </w:rPr>
            </w:pPr>
            <w:r w:rsidRPr="001E57D4">
              <w:rPr>
                <w:rFonts w:eastAsia="Times New Roman" w:cs="Arial"/>
                <w:b/>
                <w:bCs/>
                <w:sz w:val="16"/>
                <w:szCs w:val="16"/>
                <w:lang w:eastAsia="es-CO"/>
              </w:rPr>
              <w:t>RESULTADO</w:t>
            </w:r>
          </w:p>
        </w:tc>
      </w:tr>
      <w:tr w:rsidR="00F07332" w:rsidRPr="001E57D4" w14:paraId="63169E3C" w14:textId="77777777" w:rsidTr="003D7C05">
        <w:trPr>
          <w:trHeight w:val="253"/>
          <w:jc w:val="center"/>
        </w:trPr>
        <w:tc>
          <w:tcPr>
            <w:tcW w:w="2200" w:type="dxa"/>
            <w:vMerge/>
            <w:shd w:val="clear" w:color="auto" w:fill="D9D9D9" w:themeFill="background1" w:themeFillShade="D9"/>
            <w:vAlign w:val="center"/>
            <w:hideMark/>
          </w:tcPr>
          <w:p w14:paraId="63169E38" w14:textId="77777777" w:rsidR="00F07332" w:rsidRPr="001E57D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3169E39" w14:textId="77777777" w:rsidR="00F07332" w:rsidRPr="001E57D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3169E3A" w14:textId="77777777" w:rsidR="00F07332" w:rsidRPr="001E57D4" w:rsidRDefault="00F07332" w:rsidP="00F07332">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14:paraId="63169E3B" w14:textId="77777777" w:rsidR="00F07332" w:rsidRPr="001E57D4" w:rsidRDefault="00F07332" w:rsidP="00F07332">
            <w:pPr>
              <w:widowControl/>
              <w:jc w:val="left"/>
              <w:rPr>
                <w:rFonts w:eastAsia="Times New Roman" w:cs="Arial"/>
                <w:b/>
                <w:bCs/>
                <w:sz w:val="16"/>
                <w:szCs w:val="16"/>
                <w:lang w:eastAsia="es-CO"/>
              </w:rPr>
            </w:pPr>
          </w:p>
        </w:tc>
      </w:tr>
      <w:tr w:rsidR="00F91780" w:rsidRPr="001E57D4" w14:paraId="63169E41" w14:textId="77777777" w:rsidTr="003D7C05">
        <w:trPr>
          <w:trHeight w:val="227"/>
          <w:jc w:val="center"/>
        </w:trPr>
        <w:tc>
          <w:tcPr>
            <w:tcW w:w="2200" w:type="dxa"/>
            <w:shd w:val="clear" w:color="auto" w:fill="auto"/>
            <w:vAlign w:val="center"/>
            <w:hideMark/>
          </w:tcPr>
          <w:p w14:paraId="63169E3D" w14:textId="77777777" w:rsidR="00F91780" w:rsidRPr="001E57D4" w:rsidRDefault="00F91780" w:rsidP="001E57D4">
            <w:pPr>
              <w:widowControl/>
              <w:jc w:val="center"/>
              <w:rPr>
                <w:rFonts w:eastAsia="Times New Roman" w:cs="Arial"/>
                <w:sz w:val="16"/>
                <w:szCs w:val="16"/>
                <w:lang w:eastAsia="es-CO"/>
              </w:rPr>
            </w:pPr>
            <w:r w:rsidRPr="001E57D4">
              <w:rPr>
                <w:rFonts w:eastAsia="Times New Roman" w:cs="Arial"/>
                <w:sz w:val="16"/>
                <w:szCs w:val="16"/>
                <w:lang w:eastAsia="es-CO"/>
              </w:rPr>
              <w:t>1er Trimestre</w:t>
            </w:r>
          </w:p>
        </w:tc>
        <w:tc>
          <w:tcPr>
            <w:tcW w:w="2100" w:type="dxa"/>
            <w:shd w:val="clear" w:color="auto" w:fill="auto"/>
            <w:vAlign w:val="center"/>
          </w:tcPr>
          <w:p w14:paraId="63169E3E" w14:textId="63C81AA4" w:rsidR="00F91780" w:rsidRPr="001E57D4" w:rsidRDefault="001E57D4" w:rsidP="001E57D4">
            <w:pPr>
              <w:widowControl/>
              <w:jc w:val="center"/>
              <w:rPr>
                <w:rFonts w:cs="Arial"/>
                <w:sz w:val="16"/>
                <w:szCs w:val="16"/>
              </w:rPr>
            </w:pPr>
            <w:r>
              <w:rPr>
                <w:rFonts w:cs="Arial"/>
                <w:sz w:val="16"/>
                <w:szCs w:val="16"/>
              </w:rPr>
              <w:t xml:space="preserve">  $  </w:t>
            </w:r>
            <w:r w:rsidR="00F91780" w:rsidRPr="001E57D4">
              <w:rPr>
                <w:rFonts w:cs="Arial"/>
                <w:sz w:val="16"/>
                <w:szCs w:val="16"/>
              </w:rPr>
              <w:t>103.685</w:t>
            </w:r>
          </w:p>
        </w:tc>
        <w:tc>
          <w:tcPr>
            <w:tcW w:w="2100" w:type="dxa"/>
            <w:shd w:val="clear" w:color="auto" w:fill="auto"/>
            <w:vAlign w:val="center"/>
          </w:tcPr>
          <w:p w14:paraId="63169E3F" w14:textId="44C88156" w:rsidR="00F91780" w:rsidRPr="001E57D4" w:rsidRDefault="00F91780" w:rsidP="001E57D4">
            <w:pPr>
              <w:jc w:val="center"/>
              <w:rPr>
                <w:rFonts w:cs="Arial"/>
                <w:sz w:val="16"/>
                <w:szCs w:val="16"/>
              </w:rPr>
            </w:pPr>
            <w:r w:rsidRPr="001E57D4">
              <w:rPr>
                <w:rFonts w:cs="Arial"/>
                <w:sz w:val="16"/>
                <w:szCs w:val="16"/>
              </w:rPr>
              <w:t>$     277.391</w:t>
            </w:r>
          </w:p>
        </w:tc>
        <w:tc>
          <w:tcPr>
            <w:tcW w:w="1580" w:type="dxa"/>
            <w:shd w:val="clear" w:color="auto" w:fill="FFFFFF" w:themeFill="background1"/>
            <w:vAlign w:val="center"/>
          </w:tcPr>
          <w:p w14:paraId="63169E40" w14:textId="70F24A8E" w:rsidR="00F91780" w:rsidRPr="001E57D4" w:rsidRDefault="00F91780" w:rsidP="001E57D4">
            <w:pPr>
              <w:jc w:val="center"/>
              <w:rPr>
                <w:rFonts w:cs="Arial"/>
                <w:sz w:val="16"/>
                <w:szCs w:val="16"/>
              </w:rPr>
            </w:pPr>
            <w:r w:rsidRPr="001E57D4">
              <w:rPr>
                <w:rFonts w:cs="Arial"/>
                <w:sz w:val="16"/>
                <w:szCs w:val="16"/>
              </w:rPr>
              <w:t>37,38%</w:t>
            </w:r>
          </w:p>
        </w:tc>
      </w:tr>
      <w:tr w:rsidR="003D7C05" w:rsidRPr="001E57D4" w14:paraId="39A2B92C" w14:textId="77777777" w:rsidTr="003D7C05">
        <w:trPr>
          <w:trHeight w:val="227"/>
          <w:jc w:val="center"/>
        </w:trPr>
        <w:tc>
          <w:tcPr>
            <w:tcW w:w="2200" w:type="dxa"/>
            <w:shd w:val="clear" w:color="auto" w:fill="auto"/>
            <w:vAlign w:val="center"/>
          </w:tcPr>
          <w:p w14:paraId="5DCA9A27" w14:textId="6F397BAB" w:rsidR="003D7C05" w:rsidRPr="001E57D4" w:rsidRDefault="003D7C05" w:rsidP="001E57D4">
            <w:pPr>
              <w:widowControl/>
              <w:jc w:val="center"/>
              <w:rPr>
                <w:rFonts w:eastAsia="Times New Roman" w:cs="Arial"/>
                <w:sz w:val="16"/>
                <w:szCs w:val="16"/>
                <w:lang w:eastAsia="es-CO"/>
              </w:rPr>
            </w:pPr>
            <w:r w:rsidRPr="001E57D4">
              <w:rPr>
                <w:rFonts w:eastAsia="Times New Roman" w:cs="Arial"/>
                <w:sz w:val="16"/>
                <w:szCs w:val="16"/>
                <w:lang w:eastAsia="es-CO"/>
              </w:rPr>
              <w:t>2do Trimestre</w:t>
            </w:r>
          </w:p>
        </w:tc>
        <w:tc>
          <w:tcPr>
            <w:tcW w:w="2100" w:type="dxa"/>
            <w:shd w:val="clear" w:color="auto" w:fill="auto"/>
            <w:vAlign w:val="center"/>
          </w:tcPr>
          <w:p w14:paraId="4088A787" w14:textId="427A70A1" w:rsidR="003D7C05" w:rsidRPr="001E57D4" w:rsidRDefault="001E57D4" w:rsidP="001E57D4">
            <w:pPr>
              <w:widowControl/>
              <w:jc w:val="center"/>
              <w:rPr>
                <w:rFonts w:cs="Arial"/>
                <w:sz w:val="16"/>
                <w:szCs w:val="16"/>
              </w:rPr>
            </w:pPr>
            <w:r>
              <w:rPr>
                <w:rFonts w:cs="Arial"/>
                <w:sz w:val="16"/>
                <w:szCs w:val="16"/>
              </w:rPr>
              <w:t xml:space="preserve">$  </w:t>
            </w:r>
            <w:r w:rsidR="003D7C05" w:rsidRPr="001E57D4">
              <w:rPr>
                <w:rFonts w:cs="Arial"/>
                <w:sz w:val="16"/>
                <w:szCs w:val="16"/>
              </w:rPr>
              <w:t>68.776</w:t>
            </w:r>
          </w:p>
        </w:tc>
        <w:tc>
          <w:tcPr>
            <w:tcW w:w="2100" w:type="dxa"/>
            <w:shd w:val="clear" w:color="auto" w:fill="auto"/>
            <w:vAlign w:val="center"/>
          </w:tcPr>
          <w:p w14:paraId="558FCC52" w14:textId="379AF021" w:rsidR="003D7C05" w:rsidRPr="001E57D4" w:rsidRDefault="001E57D4" w:rsidP="001E57D4">
            <w:pPr>
              <w:jc w:val="center"/>
              <w:rPr>
                <w:rFonts w:cs="Arial"/>
                <w:sz w:val="16"/>
                <w:szCs w:val="16"/>
              </w:rPr>
            </w:pPr>
            <w:r w:rsidRPr="001E57D4">
              <w:rPr>
                <w:rFonts w:cs="Arial"/>
                <w:sz w:val="16"/>
                <w:szCs w:val="16"/>
              </w:rPr>
              <w:t>$     277.391</w:t>
            </w:r>
          </w:p>
        </w:tc>
        <w:tc>
          <w:tcPr>
            <w:tcW w:w="1580" w:type="dxa"/>
            <w:shd w:val="clear" w:color="auto" w:fill="FFFFFF" w:themeFill="background1"/>
            <w:vAlign w:val="center"/>
          </w:tcPr>
          <w:p w14:paraId="089E3D4F" w14:textId="7ABE8238" w:rsidR="003D7C05" w:rsidRPr="001E57D4" w:rsidRDefault="003D7C05" w:rsidP="001E57D4">
            <w:pPr>
              <w:jc w:val="center"/>
              <w:rPr>
                <w:rFonts w:cs="Arial"/>
                <w:sz w:val="16"/>
                <w:szCs w:val="16"/>
              </w:rPr>
            </w:pPr>
            <w:r w:rsidRPr="001E57D4">
              <w:rPr>
                <w:rFonts w:cs="Arial"/>
                <w:sz w:val="16"/>
                <w:szCs w:val="16"/>
              </w:rPr>
              <w:t>24,79%</w:t>
            </w:r>
          </w:p>
        </w:tc>
      </w:tr>
      <w:tr w:rsidR="003D7C05" w:rsidRPr="001E57D4" w14:paraId="44B3CA9C" w14:textId="77777777" w:rsidTr="003D7C05">
        <w:trPr>
          <w:trHeight w:val="227"/>
          <w:jc w:val="center"/>
        </w:trPr>
        <w:tc>
          <w:tcPr>
            <w:tcW w:w="2200" w:type="dxa"/>
            <w:shd w:val="clear" w:color="auto" w:fill="D9D9D9" w:themeFill="background1" w:themeFillShade="D9"/>
            <w:vAlign w:val="center"/>
          </w:tcPr>
          <w:p w14:paraId="42578178" w14:textId="77777777" w:rsidR="003D7C05" w:rsidRPr="001E57D4" w:rsidRDefault="003D7C05" w:rsidP="007913C4">
            <w:pPr>
              <w:widowControl/>
              <w:jc w:val="center"/>
              <w:rPr>
                <w:rFonts w:eastAsia="Times New Roman" w:cs="Arial"/>
                <w:sz w:val="16"/>
                <w:szCs w:val="16"/>
                <w:lang w:eastAsia="es-CO"/>
              </w:rPr>
            </w:pPr>
            <w:r w:rsidRPr="001E57D4">
              <w:rPr>
                <w:rFonts w:eastAsia="Times New Roman" w:cs="Arial"/>
                <w:sz w:val="16"/>
                <w:szCs w:val="16"/>
                <w:lang w:eastAsia="es-CO"/>
              </w:rPr>
              <w:t>TOTAL</w:t>
            </w:r>
          </w:p>
        </w:tc>
        <w:tc>
          <w:tcPr>
            <w:tcW w:w="2100" w:type="dxa"/>
            <w:shd w:val="clear" w:color="auto" w:fill="D9D9D9" w:themeFill="background1" w:themeFillShade="D9"/>
            <w:vAlign w:val="center"/>
          </w:tcPr>
          <w:p w14:paraId="320EBC53" w14:textId="0C4185EF" w:rsidR="003D7C05" w:rsidRPr="001E57D4" w:rsidRDefault="001E57D4" w:rsidP="001E57D4">
            <w:pPr>
              <w:widowControl/>
              <w:jc w:val="center"/>
              <w:rPr>
                <w:rFonts w:cs="Arial"/>
                <w:sz w:val="16"/>
                <w:szCs w:val="16"/>
              </w:rPr>
            </w:pPr>
            <w:r>
              <w:rPr>
                <w:rFonts w:cs="Arial"/>
                <w:sz w:val="16"/>
                <w:szCs w:val="16"/>
              </w:rPr>
              <w:t xml:space="preserve"> $ </w:t>
            </w:r>
            <w:r w:rsidR="003D7C05" w:rsidRPr="001E57D4">
              <w:rPr>
                <w:rFonts w:cs="Arial"/>
                <w:sz w:val="16"/>
                <w:szCs w:val="16"/>
              </w:rPr>
              <w:t>172.461</w:t>
            </w:r>
          </w:p>
        </w:tc>
        <w:tc>
          <w:tcPr>
            <w:tcW w:w="2100" w:type="dxa"/>
            <w:shd w:val="clear" w:color="auto" w:fill="D9D9D9" w:themeFill="background1" w:themeFillShade="D9"/>
            <w:vAlign w:val="center"/>
          </w:tcPr>
          <w:p w14:paraId="7A5B8CEC" w14:textId="33240C47" w:rsidR="003D7C05" w:rsidRPr="001E57D4" w:rsidRDefault="001E57D4" w:rsidP="007913C4">
            <w:pPr>
              <w:jc w:val="center"/>
              <w:rPr>
                <w:rFonts w:cs="Arial"/>
                <w:sz w:val="16"/>
                <w:szCs w:val="16"/>
              </w:rPr>
            </w:pPr>
            <w:r w:rsidRPr="001E57D4">
              <w:rPr>
                <w:rFonts w:cs="Arial"/>
                <w:sz w:val="16"/>
                <w:szCs w:val="16"/>
              </w:rPr>
              <w:t>$     277.391</w:t>
            </w:r>
          </w:p>
        </w:tc>
        <w:tc>
          <w:tcPr>
            <w:tcW w:w="1580" w:type="dxa"/>
            <w:shd w:val="clear" w:color="auto" w:fill="D9D9D9" w:themeFill="background1" w:themeFillShade="D9"/>
            <w:vAlign w:val="center"/>
          </w:tcPr>
          <w:p w14:paraId="253A3298" w14:textId="77777777" w:rsidR="003D7C05" w:rsidRPr="001E57D4" w:rsidRDefault="003D7C05" w:rsidP="007913C4">
            <w:pPr>
              <w:jc w:val="center"/>
              <w:rPr>
                <w:rFonts w:cs="Arial"/>
                <w:sz w:val="16"/>
                <w:szCs w:val="16"/>
              </w:rPr>
            </w:pPr>
            <w:r w:rsidRPr="001E57D4">
              <w:rPr>
                <w:rFonts w:cs="Arial"/>
                <w:sz w:val="16"/>
                <w:szCs w:val="16"/>
              </w:rPr>
              <w:t>62,17%</w:t>
            </w:r>
          </w:p>
        </w:tc>
      </w:tr>
    </w:tbl>
    <w:p w14:paraId="63169E42" w14:textId="18678138"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001C3B4B">
        <w:rPr>
          <w:rFonts w:cs="Arial"/>
          <w:sz w:val="16"/>
          <w:szCs w:val="20"/>
          <w:lang w:eastAsia="es-CO"/>
        </w:rPr>
        <w:t xml:space="preserve">Reporte de Indicadores del </w:t>
      </w:r>
      <w:r w:rsidR="00C153A2">
        <w:rPr>
          <w:rFonts w:cs="Arial"/>
          <w:sz w:val="16"/>
          <w:szCs w:val="20"/>
          <w:lang w:eastAsia="es-CO"/>
        </w:rPr>
        <w:t>2do Trimestre de 2023</w:t>
      </w:r>
      <w:r w:rsidR="00497602">
        <w:rPr>
          <w:rFonts w:cs="Arial"/>
          <w:sz w:val="16"/>
          <w:szCs w:val="20"/>
          <w:lang w:eastAsia="es-CO"/>
        </w:rPr>
        <w:t>– UAERMV.</w:t>
      </w:r>
    </w:p>
    <w:p w14:paraId="63169E43" w14:textId="77777777" w:rsidR="00B2317A" w:rsidRDefault="00B2317A" w:rsidP="009B288A">
      <w:bookmarkStart w:id="21" w:name="_Toc32311980"/>
      <w:bookmarkStart w:id="22" w:name="_Hlk17464355"/>
    </w:p>
    <w:p w14:paraId="43ACED2D" w14:textId="77777777" w:rsidR="00F91780" w:rsidRDefault="00F91780" w:rsidP="00FE2B8A">
      <w:r w:rsidRPr="00F91780">
        <w:t xml:space="preserve">En el primer trimestre de 2023, es decir con corte a marzo 31, se ha comprometido el 37,38% del presupuesto asignado para la vigencia, es decir del presupuesto asignado de $ 277.391.490.000 se han comprometido $ 103.685.675.442, de los cuales $ 5.857.771.214 se asocian a inversión y los restantes $ 97.827.904.228 atañen a funcionamiento. </w:t>
      </w:r>
    </w:p>
    <w:p w14:paraId="4F4AFB94" w14:textId="77777777" w:rsidR="0099143A" w:rsidRDefault="0099143A" w:rsidP="00FE2B8A"/>
    <w:p w14:paraId="62B179A9" w14:textId="0DA00776" w:rsidR="00F91780" w:rsidRDefault="001E57D4" w:rsidP="00FE2B8A">
      <w:r w:rsidRPr="001E57D4">
        <w:t>A 30 de junio de 2023, es decir, en el segundo trimestre se comprometieron el 24.79% del presupuesto asignado, para un compromiso consolidado en lo ocurrido en la vigencia de 62.17%, correspondiendo a $ 172.461.945.375 de los cuales $ 18.257.174.722 atañen a funcionamiento y $ 154.204.770.653 responden a inversión.</w:t>
      </w:r>
    </w:p>
    <w:p w14:paraId="68D0AF14" w14:textId="77777777" w:rsidR="001E57D4" w:rsidRDefault="001E57D4" w:rsidP="00FE2B8A"/>
    <w:p w14:paraId="63169E46" w14:textId="5809968B" w:rsidR="00FE2B8A" w:rsidRDefault="00450C87" w:rsidP="00FE2B8A">
      <w:r>
        <w:t>S</w:t>
      </w:r>
      <w:r w:rsidR="00FE2B8A">
        <w:t xml:space="preserve">e observa un desempeño adecuado en el avance del indicador, ubicándose </w:t>
      </w:r>
      <w:r w:rsidR="008A2D22">
        <w:t>en un rango de</w:t>
      </w:r>
      <w:r>
        <w:t xml:space="preserve"> gestión apropiado</w:t>
      </w:r>
      <w:r w:rsidR="008A2D22">
        <w:t>.</w:t>
      </w:r>
    </w:p>
    <w:p w14:paraId="63169E47" w14:textId="77777777" w:rsidR="008857D3" w:rsidRDefault="00717939" w:rsidP="008857D3">
      <w:pPr>
        <w:pStyle w:val="Ttulo3"/>
        <w:rPr>
          <w:lang w:eastAsia="es-CO"/>
        </w:rPr>
      </w:pPr>
      <w:bookmarkStart w:id="23" w:name="_Toc141363245"/>
      <w:r w:rsidRPr="008857D3">
        <w:rPr>
          <w:lang w:eastAsia="es-CO"/>
        </w:rPr>
        <w:t>Indicadores estratégicos</w:t>
      </w:r>
      <w:bookmarkEnd w:id="21"/>
      <w:bookmarkEnd w:id="23"/>
    </w:p>
    <w:p w14:paraId="63169E48" w14:textId="77777777" w:rsidR="008857D3" w:rsidRDefault="008857D3" w:rsidP="008857D3">
      <w:pPr>
        <w:autoSpaceDE w:val="0"/>
        <w:autoSpaceDN w:val="0"/>
        <w:adjustRightInd w:val="0"/>
        <w:rPr>
          <w:rFonts w:cs="Arial"/>
          <w:b/>
          <w:lang w:eastAsia="es-CO"/>
        </w:rPr>
      </w:pPr>
    </w:p>
    <w:p w14:paraId="63169E49" w14:textId="77777777" w:rsidR="00717939" w:rsidRDefault="00717939" w:rsidP="008857D3">
      <w:pPr>
        <w:autoSpaceDE w:val="0"/>
        <w:autoSpaceDN w:val="0"/>
        <w:adjustRightInd w:val="0"/>
        <w:rPr>
          <w:rFonts w:cs="Arial"/>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14:paraId="63169E4A" w14:textId="77777777" w:rsidR="00ED7F95" w:rsidRPr="00EB1511" w:rsidRDefault="00ED7F95" w:rsidP="00456D0B">
      <w:pPr>
        <w:autoSpaceDE w:val="0"/>
        <w:autoSpaceDN w:val="0"/>
        <w:adjustRightInd w:val="0"/>
        <w:rPr>
          <w:rFonts w:cs="Arial"/>
          <w:sz w:val="12"/>
          <w:lang w:eastAsia="es-CO"/>
        </w:rPr>
      </w:pPr>
    </w:p>
    <w:p w14:paraId="63169E4B" w14:textId="25EDC87F" w:rsidR="00717939" w:rsidRPr="00A948D2" w:rsidRDefault="00A948D2" w:rsidP="00A948D2">
      <w:pPr>
        <w:pStyle w:val="Descripcin"/>
        <w:spacing w:after="0" w:line="240" w:lineRule="auto"/>
        <w:jc w:val="center"/>
        <w:rPr>
          <w:rFonts w:cs="Arial"/>
          <w:sz w:val="16"/>
          <w:szCs w:val="16"/>
        </w:rPr>
      </w:pPr>
      <w:bookmarkStart w:id="24" w:name="_Toc32243340"/>
      <w:bookmarkStart w:id="25" w:name="_Toc141363261"/>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362361">
        <w:rPr>
          <w:noProof/>
          <w:sz w:val="16"/>
          <w:szCs w:val="16"/>
        </w:rPr>
        <w:t>4</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4"/>
      <w:bookmarkEnd w:id="25"/>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551"/>
        <w:gridCol w:w="1417"/>
        <w:gridCol w:w="992"/>
        <w:gridCol w:w="993"/>
        <w:gridCol w:w="961"/>
        <w:gridCol w:w="985"/>
      </w:tblGrid>
      <w:tr w:rsidR="00F4316E" w:rsidRPr="008E6E0D" w14:paraId="63169E55" w14:textId="77777777" w:rsidTr="00EB1511">
        <w:trPr>
          <w:trHeight w:val="387"/>
          <w:jc w:val="center"/>
        </w:trPr>
        <w:tc>
          <w:tcPr>
            <w:tcW w:w="701" w:type="dxa"/>
            <w:shd w:val="clear" w:color="auto" w:fill="D9D9D9" w:themeFill="background1" w:themeFillShade="D9"/>
            <w:vAlign w:val="center"/>
            <w:hideMark/>
          </w:tcPr>
          <w:p w14:paraId="63169E4C"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CÓD.</w:t>
            </w:r>
          </w:p>
        </w:tc>
        <w:tc>
          <w:tcPr>
            <w:tcW w:w="4256" w:type="dxa"/>
            <w:gridSpan w:val="2"/>
            <w:shd w:val="clear" w:color="auto" w:fill="D9D9D9" w:themeFill="background1" w:themeFillShade="D9"/>
            <w:vAlign w:val="center"/>
            <w:hideMark/>
          </w:tcPr>
          <w:p w14:paraId="63169E4D"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 xml:space="preserve">INDICADOR </w:t>
            </w:r>
          </w:p>
        </w:tc>
        <w:tc>
          <w:tcPr>
            <w:tcW w:w="1417" w:type="dxa"/>
            <w:shd w:val="clear" w:color="auto" w:fill="D9D9D9" w:themeFill="background1" w:themeFillShade="D9"/>
            <w:vAlign w:val="center"/>
            <w:hideMark/>
          </w:tcPr>
          <w:p w14:paraId="63169E4E"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DEPENDENCIA</w:t>
            </w:r>
          </w:p>
        </w:tc>
        <w:tc>
          <w:tcPr>
            <w:tcW w:w="992" w:type="dxa"/>
            <w:shd w:val="clear" w:color="auto" w:fill="D9D9D9" w:themeFill="background1" w:themeFillShade="D9"/>
            <w:vAlign w:val="center"/>
            <w:hideMark/>
          </w:tcPr>
          <w:p w14:paraId="63169E4F"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1</w:t>
            </w:r>
          </w:p>
        </w:tc>
        <w:tc>
          <w:tcPr>
            <w:tcW w:w="993" w:type="dxa"/>
            <w:shd w:val="clear" w:color="auto" w:fill="D9D9D9" w:themeFill="background1" w:themeFillShade="D9"/>
            <w:vAlign w:val="center"/>
            <w:hideMark/>
          </w:tcPr>
          <w:p w14:paraId="63169E50"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2</w:t>
            </w:r>
          </w:p>
        </w:tc>
        <w:tc>
          <w:tcPr>
            <w:tcW w:w="961" w:type="dxa"/>
            <w:shd w:val="clear" w:color="auto" w:fill="D9D9D9" w:themeFill="background1" w:themeFillShade="D9"/>
            <w:vAlign w:val="center"/>
            <w:hideMark/>
          </w:tcPr>
          <w:p w14:paraId="63169E51"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169E52"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trimestre</w:t>
            </w:r>
          </w:p>
        </w:tc>
        <w:tc>
          <w:tcPr>
            <w:tcW w:w="985" w:type="dxa"/>
            <w:shd w:val="clear" w:color="auto" w:fill="D9D9D9" w:themeFill="background1" w:themeFillShade="D9"/>
            <w:vAlign w:val="center"/>
          </w:tcPr>
          <w:p w14:paraId="63169E53"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169E54"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acumulado</w:t>
            </w:r>
          </w:p>
        </w:tc>
      </w:tr>
      <w:tr w:rsidR="00812112" w:rsidRPr="008E6E0D" w14:paraId="63169E5E" w14:textId="77777777" w:rsidTr="00812112">
        <w:trPr>
          <w:trHeight w:val="456"/>
          <w:jc w:val="center"/>
        </w:trPr>
        <w:tc>
          <w:tcPr>
            <w:tcW w:w="701" w:type="dxa"/>
            <w:vMerge w:val="restart"/>
            <w:shd w:val="clear" w:color="auto" w:fill="auto"/>
            <w:textDirection w:val="btLr"/>
            <w:vAlign w:val="center"/>
            <w:hideMark/>
          </w:tcPr>
          <w:p w14:paraId="63169E56" w14:textId="09F17571" w:rsidR="00812112" w:rsidRPr="008E6E0D" w:rsidRDefault="00812112" w:rsidP="00812112">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 xml:space="preserve">ESTRATÉGIO </w:t>
            </w:r>
          </w:p>
        </w:tc>
        <w:tc>
          <w:tcPr>
            <w:tcW w:w="705" w:type="dxa"/>
            <w:shd w:val="clear" w:color="auto" w:fill="auto"/>
            <w:vAlign w:val="center"/>
            <w:hideMark/>
          </w:tcPr>
          <w:p w14:paraId="63169E57" w14:textId="77777777" w:rsidR="00812112" w:rsidRPr="008E6E0D" w:rsidRDefault="00812112" w:rsidP="00812112">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PIV</w:t>
            </w:r>
          </w:p>
        </w:tc>
        <w:tc>
          <w:tcPr>
            <w:tcW w:w="3551" w:type="dxa"/>
            <w:shd w:val="clear" w:color="auto" w:fill="auto"/>
            <w:vAlign w:val="center"/>
            <w:hideMark/>
          </w:tcPr>
          <w:p w14:paraId="63169E58" w14:textId="77777777" w:rsidR="00812112" w:rsidRPr="008E6E0D" w:rsidRDefault="00812112" w:rsidP="00812112">
            <w:pPr>
              <w:widowControl/>
              <w:rPr>
                <w:rFonts w:eastAsia="Times New Roman" w:cs="Arial"/>
                <w:sz w:val="16"/>
                <w:szCs w:val="16"/>
                <w:lang w:eastAsia="es-CO"/>
              </w:rPr>
            </w:pPr>
            <w:r w:rsidRPr="008E6E0D">
              <w:rPr>
                <w:rFonts w:eastAsia="Times New Roman" w:cs="Arial"/>
                <w:sz w:val="16"/>
                <w:szCs w:val="16"/>
                <w:lang w:eastAsia="es-CO"/>
              </w:rPr>
              <w:t>SEGUIMIENTO A INTERVENCIONES EJECUTADAS</w:t>
            </w:r>
          </w:p>
        </w:tc>
        <w:tc>
          <w:tcPr>
            <w:tcW w:w="1417" w:type="dxa"/>
            <w:shd w:val="clear" w:color="auto" w:fill="auto"/>
            <w:vAlign w:val="center"/>
            <w:hideMark/>
          </w:tcPr>
          <w:p w14:paraId="63169E59" w14:textId="77777777" w:rsidR="00812112" w:rsidRPr="008E6E0D" w:rsidRDefault="00812112" w:rsidP="00812112">
            <w:pPr>
              <w:widowControl/>
              <w:rPr>
                <w:rFonts w:eastAsia="Times New Roman" w:cs="Arial"/>
                <w:color w:val="000000"/>
                <w:sz w:val="16"/>
                <w:szCs w:val="16"/>
                <w:lang w:eastAsia="es-CO"/>
              </w:rPr>
            </w:pPr>
            <w:r w:rsidRPr="008E6E0D">
              <w:rPr>
                <w:rFonts w:eastAsia="Times New Roman" w:cs="Arial"/>
                <w:color w:val="000000"/>
                <w:sz w:val="16"/>
                <w:szCs w:val="16"/>
                <w:lang w:eastAsia="es-CO"/>
              </w:rPr>
              <w:t xml:space="preserve">Subdirección Técnica de Mejoramiento de la Malla Vial Local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14:paraId="63169E5A" w14:textId="5CFEEA8B" w:rsidR="00812112" w:rsidRPr="006E3AAF" w:rsidRDefault="00812112" w:rsidP="00812112">
            <w:pPr>
              <w:widowControl/>
              <w:jc w:val="center"/>
              <w:rPr>
                <w:rFonts w:cs="Arial"/>
                <w:sz w:val="16"/>
                <w:szCs w:val="16"/>
              </w:rPr>
            </w:pPr>
            <w:r w:rsidRPr="007913C4">
              <w:rPr>
                <w:rFonts w:cs="Arial"/>
                <w:sz w:val="16"/>
              </w:rPr>
              <w:t>554</w:t>
            </w:r>
          </w:p>
        </w:tc>
        <w:tc>
          <w:tcPr>
            <w:tcW w:w="993" w:type="dxa"/>
            <w:tcBorders>
              <w:top w:val="single" w:sz="4" w:space="0" w:color="auto"/>
              <w:left w:val="nil"/>
              <w:bottom w:val="single" w:sz="4" w:space="0" w:color="auto"/>
              <w:right w:val="single" w:sz="8" w:space="0" w:color="auto"/>
            </w:tcBorders>
            <w:shd w:val="clear" w:color="auto" w:fill="auto"/>
            <w:vAlign w:val="center"/>
          </w:tcPr>
          <w:p w14:paraId="63169E5B" w14:textId="451FAD3F" w:rsidR="00812112" w:rsidRPr="006E3AAF" w:rsidRDefault="00812112" w:rsidP="00812112">
            <w:pPr>
              <w:jc w:val="center"/>
              <w:rPr>
                <w:rFonts w:cs="Arial"/>
                <w:sz w:val="16"/>
                <w:szCs w:val="16"/>
              </w:rPr>
            </w:pPr>
            <w:r w:rsidRPr="007913C4">
              <w:rPr>
                <w:rFonts w:cs="Arial"/>
                <w:sz w:val="16"/>
              </w:rPr>
              <w:t>550</w:t>
            </w:r>
          </w:p>
        </w:tc>
        <w:tc>
          <w:tcPr>
            <w:tcW w:w="961" w:type="dxa"/>
            <w:tcBorders>
              <w:top w:val="nil"/>
              <w:left w:val="nil"/>
              <w:bottom w:val="single" w:sz="4" w:space="0" w:color="auto"/>
              <w:right w:val="single" w:sz="8" w:space="0" w:color="auto"/>
            </w:tcBorders>
            <w:shd w:val="clear" w:color="auto" w:fill="92D050"/>
            <w:vAlign w:val="center"/>
          </w:tcPr>
          <w:p w14:paraId="63169E5C" w14:textId="7EBB3262" w:rsidR="00812112" w:rsidRPr="006E3AAF" w:rsidRDefault="00812112" w:rsidP="00812112">
            <w:pPr>
              <w:jc w:val="center"/>
              <w:rPr>
                <w:rFonts w:cs="Arial"/>
                <w:sz w:val="16"/>
                <w:szCs w:val="16"/>
              </w:rPr>
            </w:pPr>
            <w:r w:rsidRPr="007913C4">
              <w:rPr>
                <w:rFonts w:cs="Arial"/>
                <w:sz w:val="16"/>
              </w:rPr>
              <w:t>101%</w:t>
            </w:r>
          </w:p>
        </w:tc>
        <w:tc>
          <w:tcPr>
            <w:tcW w:w="985" w:type="dxa"/>
            <w:tcBorders>
              <w:top w:val="nil"/>
              <w:left w:val="nil"/>
              <w:bottom w:val="single" w:sz="6" w:space="0" w:color="auto"/>
              <w:right w:val="single" w:sz="6" w:space="0" w:color="auto"/>
            </w:tcBorders>
            <w:shd w:val="clear" w:color="auto" w:fill="92D050"/>
            <w:vAlign w:val="center"/>
          </w:tcPr>
          <w:p w14:paraId="63169E5D" w14:textId="315DF4A2" w:rsidR="00812112" w:rsidRPr="00275FB5" w:rsidRDefault="00275FB5" w:rsidP="00812112">
            <w:pPr>
              <w:jc w:val="center"/>
              <w:rPr>
                <w:rFonts w:cs="Arial"/>
                <w:sz w:val="16"/>
                <w:szCs w:val="16"/>
              </w:rPr>
            </w:pPr>
            <w:r w:rsidRPr="00275FB5">
              <w:rPr>
                <w:rFonts w:cs="Arial"/>
                <w:sz w:val="16"/>
                <w:szCs w:val="16"/>
              </w:rPr>
              <w:t>61</w:t>
            </w:r>
            <w:r w:rsidR="00812112" w:rsidRPr="00275FB5">
              <w:rPr>
                <w:rFonts w:cs="Arial"/>
                <w:sz w:val="16"/>
                <w:szCs w:val="16"/>
              </w:rPr>
              <w:t>%</w:t>
            </w:r>
          </w:p>
        </w:tc>
      </w:tr>
      <w:tr w:rsidR="00275FB5" w:rsidRPr="008E6E0D" w14:paraId="63169E67" w14:textId="77777777" w:rsidTr="00275FB5">
        <w:trPr>
          <w:trHeight w:val="592"/>
          <w:jc w:val="center"/>
        </w:trPr>
        <w:tc>
          <w:tcPr>
            <w:tcW w:w="701" w:type="dxa"/>
            <w:vMerge/>
            <w:vAlign w:val="center"/>
            <w:hideMark/>
          </w:tcPr>
          <w:p w14:paraId="63169E5F" w14:textId="77777777" w:rsidR="00275FB5" w:rsidRPr="008E6E0D" w:rsidRDefault="00275FB5" w:rsidP="00275FB5">
            <w:pPr>
              <w:widowControl/>
              <w:rPr>
                <w:rFonts w:eastAsia="Times New Roman" w:cs="Arial"/>
                <w:color w:val="000000"/>
                <w:sz w:val="16"/>
                <w:szCs w:val="16"/>
                <w:lang w:eastAsia="es-CO"/>
              </w:rPr>
            </w:pPr>
          </w:p>
        </w:tc>
        <w:tc>
          <w:tcPr>
            <w:tcW w:w="705" w:type="dxa"/>
            <w:shd w:val="clear" w:color="auto" w:fill="auto"/>
            <w:vAlign w:val="center"/>
            <w:hideMark/>
          </w:tcPr>
          <w:p w14:paraId="63169E60" w14:textId="77777777" w:rsidR="00275FB5" w:rsidRPr="008E6E0D" w:rsidRDefault="00275FB5" w:rsidP="00275FB5">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hideMark/>
          </w:tcPr>
          <w:p w14:paraId="63169E61" w14:textId="77777777" w:rsidR="00275FB5" w:rsidRPr="008E6E0D" w:rsidRDefault="00275FB5" w:rsidP="00275FB5">
            <w:pPr>
              <w:widowControl/>
              <w:rPr>
                <w:rFonts w:eastAsia="Times New Roman" w:cs="Arial"/>
                <w:sz w:val="16"/>
                <w:szCs w:val="16"/>
                <w:lang w:eastAsia="es-CO"/>
              </w:rPr>
            </w:pPr>
            <w:r w:rsidRPr="008E6E0D">
              <w:rPr>
                <w:rFonts w:eastAsia="Times New Roman" w:cs="Arial"/>
                <w:sz w:val="16"/>
                <w:szCs w:val="16"/>
                <w:lang w:eastAsia="es-CO"/>
              </w:rPr>
              <w:t>PORCENTAJE DE CUMPLIMIENTO DE ENTREGAS DE MEZCLAS AUTORIZADAS</w:t>
            </w:r>
          </w:p>
        </w:tc>
        <w:tc>
          <w:tcPr>
            <w:tcW w:w="1417" w:type="dxa"/>
            <w:shd w:val="clear" w:color="auto" w:fill="auto"/>
            <w:vAlign w:val="center"/>
            <w:hideMark/>
          </w:tcPr>
          <w:p w14:paraId="63169E62" w14:textId="77777777" w:rsidR="00275FB5" w:rsidRPr="008E6E0D" w:rsidRDefault="00275FB5" w:rsidP="00275FB5">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shd w:val="clear" w:color="auto" w:fill="auto"/>
            <w:noWrap/>
            <w:vAlign w:val="center"/>
          </w:tcPr>
          <w:p w14:paraId="63169E63" w14:textId="22879392" w:rsidR="00275FB5" w:rsidRPr="0095014B" w:rsidRDefault="00275FB5" w:rsidP="00275FB5">
            <w:pPr>
              <w:widowControl/>
              <w:jc w:val="center"/>
              <w:rPr>
                <w:rFonts w:cs="Arial"/>
                <w:color w:val="000000"/>
                <w:sz w:val="16"/>
                <w:szCs w:val="18"/>
              </w:rPr>
            </w:pPr>
            <w:r>
              <w:rPr>
                <w:rFonts w:cs="Arial"/>
                <w:color w:val="000000"/>
                <w:sz w:val="18"/>
                <w:szCs w:val="18"/>
              </w:rPr>
              <w:t>81,5%</w:t>
            </w:r>
          </w:p>
        </w:tc>
        <w:tc>
          <w:tcPr>
            <w:tcW w:w="993" w:type="dxa"/>
            <w:shd w:val="clear" w:color="auto" w:fill="auto"/>
            <w:vAlign w:val="center"/>
          </w:tcPr>
          <w:p w14:paraId="63169E64" w14:textId="7E2554A2" w:rsidR="00275FB5" w:rsidRPr="0095014B" w:rsidRDefault="00275FB5" w:rsidP="00275FB5">
            <w:pPr>
              <w:jc w:val="center"/>
              <w:rPr>
                <w:rFonts w:cs="Arial"/>
                <w:color w:val="000000"/>
                <w:sz w:val="16"/>
                <w:szCs w:val="18"/>
              </w:rPr>
            </w:pPr>
            <w:r>
              <w:rPr>
                <w:rFonts w:cs="Arial"/>
                <w:color w:val="000000"/>
                <w:sz w:val="18"/>
                <w:szCs w:val="18"/>
              </w:rPr>
              <w:t>100,0%</w:t>
            </w:r>
          </w:p>
        </w:tc>
        <w:tc>
          <w:tcPr>
            <w:tcW w:w="961" w:type="dxa"/>
            <w:shd w:val="clear" w:color="auto" w:fill="92D050"/>
            <w:vAlign w:val="center"/>
          </w:tcPr>
          <w:p w14:paraId="63169E65" w14:textId="51B38D72" w:rsidR="00275FB5" w:rsidRPr="0095014B" w:rsidRDefault="00275FB5" w:rsidP="00275FB5">
            <w:pPr>
              <w:jc w:val="center"/>
              <w:rPr>
                <w:rFonts w:cs="Arial"/>
                <w:color w:val="000000"/>
                <w:sz w:val="16"/>
                <w:szCs w:val="18"/>
              </w:rPr>
            </w:pPr>
            <w:r>
              <w:rPr>
                <w:rFonts w:cs="Arial"/>
                <w:color w:val="000000"/>
                <w:sz w:val="18"/>
                <w:szCs w:val="18"/>
              </w:rPr>
              <w:t>81%</w:t>
            </w:r>
          </w:p>
        </w:tc>
        <w:tc>
          <w:tcPr>
            <w:tcW w:w="985" w:type="dxa"/>
            <w:shd w:val="clear" w:color="auto" w:fill="92D050"/>
            <w:vAlign w:val="center"/>
          </w:tcPr>
          <w:p w14:paraId="63169E66" w14:textId="6B6B17FB" w:rsidR="00275FB5" w:rsidRPr="008E6E0D" w:rsidRDefault="00275FB5" w:rsidP="00275FB5">
            <w:pPr>
              <w:jc w:val="center"/>
              <w:rPr>
                <w:rFonts w:cs="Arial"/>
                <w:bCs/>
                <w:sz w:val="16"/>
                <w:szCs w:val="16"/>
              </w:rPr>
            </w:pPr>
            <w:r>
              <w:rPr>
                <w:rFonts w:cs="Arial"/>
                <w:bCs/>
                <w:sz w:val="16"/>
                <w:szCs w:val="16"/>
              </w:rPr>
              <w:t>84</w:t>
            </w:r>
            <w:r w:rsidRPr="0095014B">
              <w:rPr>
                <w:rFonts w:cs="Arial"/>
                <w:bCs/>
                <w:sz w:val="16"/>
                <w:szCs w:val="16"/>
              </w:rPr>
              <w:t>%</w:t>
            </w:r>
          </w:p>
        </w:tc>
      </w:tr>
      <w:tr w:rsidR="00275FB5" w:rsidRPr="008E6E0D" w14:paraId="63169E70" w14:textId="77777777" w:rsidTr="00275FB5">
        <w:trPr>
          <w:trHeight w:val="242"/>
          <w:jc w:val="center"/>
        </w:trPr>
        <w:tc>
          <w:tcPr>
            <w:tcW w:w="701" w:type="dxa"/>
            <w:vMerge/>
            <w:vAlign w:val="center"/>
            <w:hideMark/>
          </w:tcPr>
          <w:p w14:paraId="63169E68" w14:textId="77777777" w:rsidR="00275FB5" w:rsidRPr="008E6E0D" w:rsidRDefault="00275FB5" w:rsidP="00275FB5">
            <w:pPr>
              <w:widowControl/>
              <w:rPr>
                <w:rFonts w:eastAsia="Times New Roman" w:cs="Arial"/>
                <w:color w:val="000000"/>
                <w:sz w:val="16"/>
                <w:szCs w:val="16"/>
                <w:lang w:eastAsia="es-CO"/>
              </w:rPr>
            </w:pPr>
          </w:p>
        </w:tc>
        <w:tc>
          <w:tcPr>
            <w:tcW w:w="705" w:type="dxa"/>
            <w:shd w:val="clear" w:color="auto" w:fill="auto"/>
            <w:vAlign w:val="center"/>
            <w:hideMark/>
          </w:tcPr>
          <w:p w14:paraId="63169E69" w14:textId="77777777" w:rsidR="00275FB5" w:rsidRPr="008E6E0D" w:rsidRDefault="00275FB5" w:rsidP="00275FB5">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hideMark/>
          </w:tcPr>
          <w:p w14:paraId="63169E6A" w14:textId="77777777" w:rsidR="00275FB5" w:rsidRPr="008E6E0D" w:rsidRDefault="00275FB5" w:rsidP="00275FB5">
            <w:pPr>
              <w:widowControl/>
              <w:rPr>
                <w:rFonts w:eastAsia="Times New Roman" w:cs="Arial"/>
                <w:sz w:val="16"/>
                <w:szCs w:val="16"/>
                <w:lang w:eastAsia="es-CO"/>
              </w:rPr>
            </w:pPr>
            <w:r w:rsidRPr="008E6E0D">
              <w:rPr>
                <w:rFonts w:eastAsia="Times New Roman" w:cs="Arial"/>
                <w:sz w:val="16"/>
                <w:szCs w:val="16"/>
                <w:lang w:eastAsia="es-CO"/>
              </w:rPr>
              <w:t>PORCENTAJE DE CUMPLIMIENTO DE PARAMETROS DE PRODUCCIÓN DE MEZCLA ASFALTICA Y CONCRETOS.</w:t>
            </w:r>
          </w:p>
        </w:tc>
        <w:tc>
          <w:tcPr>
            <w:tcW w:w="1417" w:type="dxa"/>
            <w:shd w:val="clear" w:color="auto" w:fill="auto"/>
            <w:vAlign w:val="center"/>
            <w:hideMark/>
          </w:tcPr>
          <w:p w14:paraId="63169E6B" w14:textId="77777777" w:rsidR="00275FB5" w:rsidRPr="008E6E0D" w:rsidRDefault="00275FB5" w:rsidP="00275FB5">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3169E6C" w14:textId="7C54092D" w:rsidR="00275FB5" w:rsidRPr="00C93231" w:rsidRDefault="00275FB5" w:rsidP="00275FB5">
            <w:pPr>
              <w:widowControl/>
              <w:jc w:val="center"/>
              <w:rPr>
                <w:rFonts w:cs="Arial"/>
                <w:color w:val="000000"/>
                <w:sz w:val="16"/>
                <w:szCs w:val="18"/>
              </w:rPr>
            </w:pPr>
            <w:r>
              <w:rPr>
                <w:rFonts w:cs="Arial"/>
                <w:color w:val="000000"/>
                <w:sz w:val="18"/>
                <w:szCs w:val="18"/>
              </w:rPr>
              <w:t>86,8</w:t>
            </w:r>
          </w:p>
        </w:tc>
        <w:tc>
          <w:tcPr>
            <w:tcW w:w="993"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3169E6D" w14:textId="3CB2461C" w:rsidR="00275FB5" w:rsidRPr="00C93231" w:rsidRDefault="00275FB5" w:rsidP="00275FB5">
            <w:pPr>
              <w:jc w:val="center"/>
              <w:rPr>
                <w:rFonts w:cs="Arial"/>
                <w:color w:val="000000"/>
                <w:sz w:val="16"/>
                <w:szCs w:val="18"/>
              </w:rPr>
            </w:pPr>
            <w:r>
              <w:rPr>
                <w:rFonts w:cs="Arial"/>
                <w:color w:val="000000"/>
                <w:sz w:val="18"/>
                <w:szCs w:val="18"/>
              </w:rPr>
              <w:t>100</w:t>
            </w:r>
          </w:p>
        </w:tc>
        <w:tc>
          <w:tcPr>
            <w:tcW w:w="961" w:type="dxa"/>
            <w:tcBorders>
              <w:top w:val="single" w:sz="8" w:space="0" w:color="000000"/>
              <w:left w:val="single" w:sz="8" w:space="0" w:color="000000"/>
              <w:bottom w:val="single" w:sz="4" w:space="0" w:color="000000"/>
              <w:right w:val="single" w:sz="8" w:space="0" w:color="000000"/>
            </w:tcBorders>
            <w:shd w:val="clear" w:color="auto" w:fill="92D050"/>
            <w:vAlign w:val="center"/>
          </w:tcPr>
          <w:p w14:paraId="63169E6E" w14:textId="4C365576" w:rsidR="00275FB5" w:rsidRPr="00C93231" w:rsidRDefault="00275FB5" w:rsidP="00275FB5">
            <w:pPr>
              <w:jc w:val="center"/>
              <w:rPr>
                <w:rFonts w:cs="Arial"/>
                <w:color w:val="000000"/>
                <w:sz w:val="16"/>
                <w:szCs w:val="18"/>
              </w:rPr>
            </w:pPr>
            <w:r>
              <w:rPr>
                <w:rFonts w:cs="Arial"/>
                <w:color w:val="000000"/>
                <w:sz w:val="18"/>
                <w:szCs w:val="18"/>
              </w:rPr>
              <w:t>87%</w:t>
            </w:r>
          </w:p>
        </w:tc>
        <w:tc>
          <w:tcPr>
            <w:tcW w:w="985" w:type="dxa"/>
            <w:shd w:val="clear" w:color="auto" w:fill="92D050"/>
            <w:vAlign w:val="center"/>
          </w:tcPr>
          <w:p w14:paraId="63169E6F" w14:textId="735CB414" w:rsidR="00275FB5" w:rsidRPr="008E6E0D" w:rsidRDefault="00275FB5" w:rsidP="00275FB5">
            <w:pPr>
              <w:jc w:val="center"/>
              <w:rPr>
                <w:rFonts w:cs="Arial"/>
                <w:bCs/>
                <w:sz w:val="16"/>
                <w:szCs w:val="16"/>
              </w:rPr>
            </w:pPr>
            <w:r>
              <w:rPr>
                <w:rFonts w:cs="Arial"/>
                <w:bCs/>
                <w:sz w:val="16"/>
                <w:szCs w:val="16"/>
              </w:rPr>
              <w:t>89</w:t>
            </w:r>
            <w:r w:rsidRPr="00C93231">
              <w:rPr>
                <w:rFonts w:cs="Arial"/>
                <w:bCs/>
                <w:sz w:val="16"/>
                <w:szCs w:val="16"/>
              </w:rPr>
              <w:t>%</w:t>
            </w:r>
          </w:p>
        </w:tc>
      </w:tr>
      <w:tr w:rsidR="00275FB5" w:rsidRPr="008E6E0D" w14:paraId="63169E79" w14:textId="77777777" w:rsidTr="00275FB5">
        <w:trPr>
          <w:trHeight w:val="215"/>
          <w:jc w:val="center"/>
        </w:trPr>
        <w:tc>
          <w:tcPr>
            <w:tcW w:w="701" w:type="dxa"/>
            <w:vMerge/>
            <w:vAlign w:val="center"/>
          </w:tcPr>
          <w:p w14:paraId="63169E71" w14:textId="77777777" w:rsidR="00275FB5" w:rsidRPr="008E6E0D" w:rsidRDefault="00275FB5" w:rsidP="00275FB5">
            <w:pPr>
              <w:widowControl/>
              <w:rPr>
                <w:rFonts w:eastAsia="Times New Roman" w:cs="Arial"/>
                <w:color w:val="000000"/>
                <w:sz w:val="16"/>
                <w:szCs w:val="16"/>
                <w:lang w:eastAsia="es-CO"/>
              </w:rPr>
            </w:pPr>
          </w:p>
        </w:tc>
        <w:tc>
          <w:tcPr>
            <w:tcW w:w="705" w:type="dxa"/>
            <w:shd w:val="clear" w:color="auto" w:fill="auto"/>
            <w:vAlign w:val="center"/>
          </w:tcPr>
          <w:p w14:paraId="63169E72" w14:textId="77777777" w:rsidR="00275FB5" w:rsidRPr="008E6E0D" w:rsidRDefault="00275FB5" w:rsidP="00275FB5">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tcPr>
          <w:p w14:paraId="63169E73" w14:textId="77777777" w:rsidR="00275FB5" w:rsidRPr="008E6E0D" w:rsidRDefault="00275FB5" w:rsidP="00275FB5">
            <w:pPr>
              <w:widowControl/>
              <w:rPr>
                <w:rFonts w:eastAsia="Times New Roman" w:cs="Arial"/>
                <w:sz w:val="16"/>
                <w:szCs w:val="16"/>
                <w:lang w:eastAsia="es-CO"/>
              </w:rPr>
            </w:pPr>
            <w:r w:rsidRPr="008E6E0D">
              <w:rPr>
                <w:rFonts w:eastAsia="Times New Roman" w:cs="Arial"/>
                <w:sz w:val="16"/>
                <w:szCs w:val="16"/>
                <w:lang w:eastAsia="es-CO"/>
              </w:rPr>
              <w:t>DISPONIBILIDAD DE LOS VEHÍCULOS, MAQUINARIA, EQUIPOS Y PLANTA DE PRODUCCIÓN DE LA UMV</w:t>
            </w:r>
          </w:p>
        </w:tc>
        <w:tc>
          <w:tcPr>
            <w:tcW w:w="1417" w:type="dxa"/>
            <w:shd w:val="clear" w:color="auto" w:fill="auto"/>
            <w:vAlign w:val="center"/>
          </w:tcPr>
          <w:p w14:paraId="63169E74" w14:textId="77777777" w:rsidR="00275FB5" w:rsidRPr="008E6E0D" w:rsidRDefault="00275FB5" w:rsidP="00275FB5">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nil"/>
              <w:left w:val="single" w:sz="8" w:space="0" w:color="000000"/>
              <w:bottom w:val="single" w:sz="4" w:space="0" w:color="000000"/>
              <w:right w:val="single" w:sz="8" w:space="0" w:color="000000"/>
            </w:tcBorders>
            <w:shd w:val="clear" w:color="auto" w:fill="auto"/>
            <w:vAlign w:val="center"/>
          </w:tcPr>
          <w:p w14:paraId="63169E75" w14:textId="3A0A5C87" w:rsidR="00275FB5" w:rsidRPr="005B0A9B" w:rsidRDefault="00275FB5" w:rsidP="00275FB5">
            <w:pPr>
              <w:widowControl/>
              <w:jc w:val="center"/>
              <w:rPr>
                <w:rFonts w:cs="Arial"/>
                <w:color w:val="000000"/>
                <w:sz w:val="16"/>
                <w:szCs w:val="18"/>
              </w:rPr>
            </w:pPr>
            <w:r>
              <w:rPr>
                <w:rFonts w:cs="Arial"/>
                <w:color w:val="000000"/>
                <w:sz w:val="18"/>
                <w:szCs w:val="18"/>
              </w:rPr>
              <w:t>84,8%</w:t>
            </w:r>
          </w:p>
        </w:tc>
        <w:tc>
          <w:tcPr>
            <w:tcW w:w="993" w:type="dxa"/>
            <w:tcBorders>
              <w:top w:val="nil"/>
              <w:left w:val="nil"/>
              <w:bottom w:val="single" w:sz="4" w:space="0" w:color="000000"/>
              <w:right w:val="single" w:sz="8" w:space="0" w:color="000000"/>
            </w:tcBorders>
            <w:shd w:val="clear" w:color="auto" w:fill="auto"/>
            <w:vAlign w:val="center"/>
          </w:tcPr>
          <w:p w14:paraId="63169E76" w14:textId="3A5BD9BB" w:rsidR="00275FB5" w:rsidRPr="005B0A9B" w:rsidRDefault="00275FB5" w:rsidP="00275FB5">
            <w:pPr>
              <w:jc w:val="center"/>
              <w:rPr>
                <w:rFonts w:cs="Arial"/>
                <w:color w:val="000000"/>
                <w:sz w:val="16"/>
                <w:szCs w:val="18"/>
              </w:rPr>
            </w:pPr>
            <w:r>
              <w:rPr>
                <w:rFonts w:cs="Arial"/>
                <w:color w:val="000000"/>
                <w:sz w:val="18"/>
                <w:szCs w:val="18"/>
              </w:rPr>
              <w:t>0,85</w:t>
            </w:r>
          </w:p>
        </w:tc>
        <w:tc>
          <w:tcPr>
            <w:tcW w:w="961" w:type="dxa"/>
            <w:tcBorders>
              <w:top w:val="nil"/>
              <w:left w:val="nil"/>
              <w:bottom w:val="single" w:sz="4" w:space="0" w:color="000000"/>
              <w:right w:val="single" w:sz="8" w:space="0" w:color="000000"/>
            </w:tcBorders>
            <w:shd w:val="clear" w:color="auto" w:fill="92D050"/>
            <w:vAlign w:val="center"/>
          </w:tcPr>
          <w:p w14:paraId="63169E77" w14:textId="101CFC4E" w:rsidR="00275FB5" w:rsidRPr="005B0A9B" w:rsidRDefault="00275FB5" w:rsidP="00275FB5">
            <w:pPr>
              <w:jc w:val="center"/>
              <w:rPr>
                <w:rFonts w:cs="Arial"/>
                <w:color w:val="000000"/>
                <w:sz w:val="16"/>
                <w:szCs w:val="18"/>
              </w:rPr>
            </w:pPr>
            <w:r>
              <w:rPr>
                <w:rFonts w:cs="Arial"/>
                <w:color w:val="000000"/>
                <w:sz w:val="18"/>
                <w:szCs w:val="18"/>
              </w:rPr>
              <w:t>99%</w:t>
            </w:r>
          </w:p>
        </w:tc>
        <w:tc>
          <w:tcPr>
            <w:tcW w:w="985" w:type="dxa"/>
            <w:shd w:val="clear" w:color="auto" w:fill="92D050"/>
            <w:vAlign w:val="center"/>
          </w:tcPr>
          <w:p w14:paraId="63169E78" w14:textId="6890C6D9" w:rsidR="00275FB5" w:rsidRPr="008E6E0D" w:rsidRDefault="00275FB5" w:rsidP="00275FB5">
            <w:pPr>
              <w:widowControl/>
              <w:jc w:val="center"/>
              <w:rPr>
                <w:rFonts w:cs="Arial"/>
                <w:sz w:val="16"/>
                <w:szCs w:val="16"/>
              </w:rPr>
            </w:pPr>
            <w:r>
              <w:rPr>
                <w:rFonts w:cs="Arial"/>
                <w:sz w:val="16"/>
                <w:szCs w:val="16"/>
              </w:rPr>
              <w:t>99%</w:t>
            </w:r>
          </w:p>
        </w:tc>
      </w:tr>
      <w:tr w:rsidR="00642C81" w:rsidRPr="008E6E0D" w14:paraId="63169E82" w14:textId="77777777" w:rsidTr="00642C81">
        <w:trPr>
          <w:trHeight w:val="215"/>
          <w:jc w:val="center"/>
        </w:trPr>
        <w:tc>
          <w:tcPr>
            <w:tcW w:w="701" w:type="dxa"/>
            <w:vMerge/>
            <w:vAlign w:val="center"/>
            <w:hideMark/>
          </w:tcPr>
          <w:p w14:paraId="63169E7A" w14:textId="77777777" w:rsidR="00642C81" w:rsidRPr="008E6E0D" w:rsidRDefault="00642C81" w:rsidP="00642C81">
            <w:pPr>
              <w:widowControl/>
              <w:rPr>
                <w:rFonts w:eastAsia="Times New Roman" w:cs="Arial"/>
                <w:color w:val="000000"/>
                <w:sz w:val="16"/>
                <w:szCs w:val="16"/>
                <w:lang w:eastAsia="es-CO"/>
              </w:rPr>
            </w:pPr>
          </w:p>
        </w:tc>
        <w:tc>
          <w:tcPr>
            <w:tcW w:w="705" w:type="dxa"/>
            <w:shd w:val="clear" w:color="auto" w:fill="auto"/>
            <w:vAlign w:val="center"/>
            <w:hideMark/>
          </w:tcPr>
          <w:p w14:paraId="63169E7B" w14:textId="77777777" w:rsidR="00642C81" w:rsidRPr="008E6E0D" w:rsidRDefault="00642C81" w:rsidP="00642C81">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GEFI</w:t>
            </w:r>
          </w:p>
        </w:tc>
        <w:tc>
          <w:tcPr>
            <w:tcW w:w="3551" w:type="dxa"/>
            <w:shd w:val="clear" w:color="auto" w:fill="auto"/>
            <w:vAlign w:val="center"/>
            <w:hideMark/>
          </w:tcPr>
          <w:p w14:paraId="63169E7C" w14:textId="77777777" w:rsidR="00642C81" w:rsidRPr="008E6E0D" w:rsidRDefault="00642C81" w:rsidP="00642C81">
            <w:pPr>
              <w:widowControl/>
              <w:rPr>
                <w:rFonts w:eastAsia="Times New Roman" w:cs="Arial"/>
                <w:sz w:val="16"/>
                <w:szCs w:val="16"/>
                <w:lang w:eastAsia="es-CO"/>
              </w:rPr>
            </w:pPr>
            <w:r w:rsidRPr="008E6E0D">
              <w:rPr>
                <w:rFonts w:eastAsia="Times New Roman" w:cs="Arial"/>
                <w:sz w:val="16"/>
                <w:szCs w:val="16"/>
                <w:lang w:eastAsia="es-CO"/>
              </w:rPr>
              <w:t>EJECUCIÓN PRESUPUESTAL PASIVOS EXIGIBLES</w:t>
            </w:r>
          </w:p>
        </w:tc>
        <w:tc>
          <w:tcPr>
            <w:tcW w:w="1417" w:type="dxa"/>
            <w:shd w:val="clear" w:color="auto" w:fill="auto"/>
            <w:vAlign w:val="center"/>
            <w:hideMark/>
          </w:tcPr>
          <w:p w14:paraId="63169E7D" w14:textId="77777777" w:rsidR="00642C81" w:rsidRPr="008E6E0D" w:rsidRDefault="00642C81" w:rsidP="00642C81">
            <w:pPr>
              <w:widowControl/>
              <w:rPr>
                <w:rFonts w:eastAsia="Times New Roman" w:cs="Arial"/>
                <w:color w:val="000000"/>
                <w:sz w:val="16"/>
                <w:szCs w:val="16"/>
                <w:lang w:eastAsia="es-CO"/>
              </w:rPr>
            </w:pPr>
            <w:r w:rsidRPr="008E6E0D">
              <w:rPr>
                <w:rFonts w:eastAsia="Times New Roman" w:cs="Arial"/>
                <w:color w:val="000000"/>
                <w:sz w:val="16"/>
                <w:szCs w:val="16"/>
                <w:lang w:eastAsia="es-CO"/>
              </w:rPr>
              <w:t>Financiera – SG</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14:paraId="63169E7E" w14:textId="40DB9B49" w:rsidR="00642C81" w:rsidRPr="008E6E0D" w:rsidRDefault="00642C81" w:rsidP="00642C81">
            <w:pPr>
              <w:widowControl/>
              <w:jc w:val="center"/>
              <w:rPr>
                <w:rFonts w:cs="Arial"/>
                <w:color w:val="000000"/>
                <w:sz w:val="16"/>
                <w:szCs w:val="16"/>
              </w:rPr>
            </w:pPr>
            <w:r>
              <w:rPr>
                <w:rFonts w:cs="Arial"/>
                <w:sz w:val="16"/>
                <w:szCs w:val="18"/>
              </w:rPr>
              <w:t>$     461</w:t>
            </w:r>
            <w:r w:rsidRPr="00812112">
              <w:rPr>
                <w:rFonts w:cs="Arial"/>
                <w:sz w:val="16"/>
                <w:szCs w:val="18"/>
              </w:rPr>
              <w:t xml:space="preserve"> </w:t>
            </w:r>
          </w:p>
        </w:tc>
        <w:tc>
          <w:tcPr>
            <w:tcW w:w="993" w:type="dxa"/>
            <w:tcBorders>
              <w:top w:val="nil"/>
              <w:left w:val="nil"/>
              <w:bottom w:val="single" w:sz="4" w:space="0" w:color="auto"/>
              <w:right w:val="single" w:sz="8" w:space="0" w:color="auto"/>
            </w:tcBorders>
            <w:shd w:val="clear" w:color="auto" w:fill="auto"/>
            <w:vAlign w:val="center"/>
          </w:tcPr>
          <w:p w14:paraId="63169E7F" w14:textId="2EC76263" w:rsidR="00642C81" w:rsidRPr="008E6E0D" w:rsidRDefault="00642C81" w:rsidP="00642C81">
            <w:pPr>
              <w:jc w:val="center"/>
              <w:rPr>
                <w:rFonts w:cs="Arial"/>
                <w:color w:val="000000"/>
                <w:sz w:val="16"/>
                <w:szCs w:val="16"/>
              </w:rPr>
            </w:pPr>
            <w:r>
              <w:rPr>
                <w:rFonts w:cs="Arial"/>
                <w:sz w:val="16"/>
                <w:szCs w:val="18"/>
              </w:rPr>
              <w:t>$    3.831</w:t>
            </w:r>
          </w:p>
        </w:tc>
        <w:tc>
          <w:tcPr>
            <w:tcW w:w="961" w:type="dxa"/>
            <w:tcBorders>
              <w:top w:val="nil"/>
              <w:left w:val="nil"/>
              <w:bottom w:val="single" w:sz="4" w:space="0" w:color="auto"/>
              <w:right w:val="single" w:sz="8" w:space="0" w:color="auto"/>
            </w:tcBorders>
            <w:shd w:val="clear" w:color="auto" w:fill="FF0000"/>
            <w:vAlign w:val="center"/>
          </w:tcPr>
          <w:p w14:paraId="63169E80" w14:textId="3A15728C" w:rsidR="00642C81" w:rsidRPr="008E6E0D" w:rsidRDefault="00642C81" w:rsidP="00642C81">
            <w:pPr>
              <w:jc w:val="center"/>
              <w:rPr>
                <w:rFonts w:cs="Arial"/>
                <w:sz w:val="16"/>
                <w:szCs w:val="16"/>
              </w:rPr>
            </w:pPr>
            <w:r>
              <w:rPr>
                <w:rFonts w:cs="Arial"/>
                <w:sz w:val="16"/>
                <w:szCs w:val="18"/>
              </w:rPr>
              <w:t>12</w:t>
            </w:r>
            <w:r w:rsidRPr="00812112">
              <w:rPr>
                <w:rFonts w:cs="Arial"/>
                <w:sz w:val="16"/>
                <w:szCs w:val="18"/>
              </w:rPr>
              <w:t>%</w:t>
            </w:r>
          </w:p>
        </w:tc>
        <w:tc>
          <w:tcPr>
            <w:tcW w:w="985" w:type="dxa"/>
            <w:shd w:val="clear" w:color="auto" w:fill="FF0000"/>
            <w:vAlign w:val="center"/>
          </w:tcPr>
          <w:p w14:paraId="63169E81" w14:textId="79ACEB18" w:rsidR="00642C81" w:rsidRPr="008E6E0D" w:rsidRDefault="00642C81" w:rsidP="00642C81">
            <w:pPr>
              <w:widowControl/>
              <w:jc w:val="center"/>
              <w:rPr>
                <w:rFonts w:cs="Arial"/>
                <w:sz w:val="16"/>
                <w:szCs w:val="16"/>
              </w:rPr>
            </w:pPr>
            <w:r>
              <w:rPr>
                <w:rFonts w:cs="Arial"/>
                <w:sz w:val="16"/>
                <w:szCs w:val="16"/>
              </w:rPr>
              <w:t>15</w:t>
            </w:r>
            <w:r w:rsidRPr="00F4324F">
              <w:rPr>
                <w:rFonts w:cs="Arial"/>
                <w:sz w:val="16"/>
                <w:szCs w:val="16"/>
              </w:rPr>
              <w:t>%</w:t>
            </w:r>
          </w:p>
        </w:tc>
      </w:tr>
    </w:tbl>
    <w:bookmarkEnd w:id="22"/>
    <w:p w14:paraId="63169E83" w14:textId="690A175F"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1C3B4B">
        <w:rPr>
          <w:rFonts w:cs="Arial"/>
          <w:sz w:val="16"/>
          <w:szCs w:val="20"/>
          <w:lang w:eastAsia="es-CO"/>
        </w:rPr>
        <w:t xml:space="preserve">Reporte de Indicadores del </w:t>
      </w:r>
      <w:r w:rsidR="00C153A2">
        <w:rPr>
          <w:rFonts w:cs="Arial"/>
          <w:sz w:val="16"/>
          <w:szCs w:val="20"/>
          <w:lang w:eastAsia="es-CO"/>
        </w:rPr>
        <w:t>2do Trimestre de 2023</w:t>
      </w:r>
      <w:r w:rsidR="00497602">
        <w:rPr>
          <w:rFonts w:cs="Arial"/>
          <w:sz w:val="16"/>
          <w:szCs w:val="20"/>
          <w:lang w:eastAsia="es-CO"/>
        </w:rPr>
        <w:t>– UAERMV.</w:t>
      </w:r>
    </w:p>
    <w:p w14:paraId="63169E84" w14:textId="77777777" w:rsidR="00717939" w:rsidRDefault="00717939" w:rsidP="00456D0B">
      <w:pPr>
        <w:pStyle w:val="Prrafodelista"/>
        <w:autoSpaceDE w:val="0"/>
        <w:autoSpaceDN w:val="0"/>
        <w:adjustRightInd w:val="0"/>
        <w:ind w:left="720"/>
        <w:jc w:val="center"/>
        <w:rPr>
          <w:rFonts w:cs="Arial"/>
          <w:b/>
          <w:sz w:val="20"/>
          <w:szCs w:val="20"/>
          <w:lang w:eastAsia="es-CO"/>
        </w:rPr>
      </w:pPr>
    </w:p>
    <w:p w14:paraId="63169E85" w14:textId="77777777" w:rsidR="001E6521" w:rsidRDefault="001E6521" w:rsidP="001E6521">
      <w:pPr>
        <w:rPr>
          <w:rFonts w:eastAsia="Times New Roman" w:cs="Arial"/>
          <w:u w:val="single"/>
          <w:lang w:val="es-ES" w:eastAsia="es-ES"/>
        </w:rPr>
      </w:pPr>
      <w:r w:rsidRPr="19A7E299">
        <w:rPr>
          <w:rFonts w:eastAsia="Times New Roman" w:cs="Arial"/>
          <w:b/>
          <w:lang w:val="es-ES" w:eastAsia="es-ES"/>
        </w:rPr>
        <w:t>PIV-IND-00</w:t>
      </w:r>
      <w:r>
        <w:rPr>
          <w:rFonts w:eastAsia="Times New Roman" w:cs="Arial"/>
          <w:b/>
          <w:lang w:val="es-ES" w:eastAsia="es-ES"/>
        </w:rPr>
        <w:t>2</w:t>
      </w:r>
      <w:r w:rsidRPr="19A7E299">
        <w:rPr>
          <w:rFonts w:eastAsia="Times New Roman" w:cs="Arial"/>
          <w:b/>
          <w:lang w:val="es-ES" w:eastAsia="es-ES"/>
        </w:rPr>
        <w:t xml:space="preserve"> </w:t>
      </w:r>
      <w:r w:rsidRPr="0091323D">
        <w:rPr>
          <w:rFonts w:eastAsia="Times New Roman" w:cs="Arial"/>
          <w:u w:val="single"/>
          <w:lang w:val="es-ES" w:eastAsia="es-ES"/>
        </w:rPr>
        <w:t xml:space="preserve">SEGUIMIENTO A </w:t>
      </w:r>
      <w:r w:rsidR="00F019ED" w:rsidRPr="0091323D">
        <w:rPr>
          <w:rFonts w:eastAsia="Times New Roman" w:cs="Arial"/>
          <w:u w:val="single"/>
          <w:lang w:val="es-ES" w:eastAsia="es-ES"/>
        </w:rPr>
        <w:t>INTERVENCIONES EJECUTADAS</w:t>
      </w:r>
      <w:r w:rsidRPr="19A7E299">
        <w:rPr>
          <w:rFonts w:eastAsia="Times New Roman" w:cs="Arial"/>
          <w:u w:val="single"/>
          <w:lang w:val="es-ES" w:eastAsia="es-ES"/>
        </w:rPr>
        <w:t>:</w:t>
      </w:r>
    </w:p>
    <w:p w14:paraId="63169E86" w14:textId="77777777" w:rsidR="001E6521" w:rsidRPr="001E6521" w:rsidRDefault="001E6521" w:rsidP="001E6521">
      <w:pPr>
        <w:rPr>
          <w:rFonts w:eastAsia="Times New Roman" w:cs="Arial"/>
          <w:sz w:val="16"/>
          <w:szCs w:val="16"/>
          <w:u w:val="single"/>
          <w:lang w:val="es-ES" w:eastAsia="es-ES"/>
        </w:rPr>
      </w:pPr>
    </w:p>
    <w:p w14:paraId="63169E87" w14:textId="294CB221" w:rsidR="001E6521" w:rsidRPr="000C13EC" w:rsidRDefault="001E6521" w:rsidP="004D0384">
      <w:pPr>
        <w:pStyle w:val="Descripcin"/>
        <w:spacing w:after="0" w:line="240" w:lineRule="auto"/>
        <w:jc w:val="center"/>
        <w:rPr>
          <w:rFonts w:eastAsia="Times New Roman" w:cs="Arial"/>
          <w:sz w:val="16"/>
          <w:szCs w:val="16"/>
          <w:lang w:val="es-ES" w:eastAsia="es-ES"/>
        </w:rPr>
      </w:pPr>
      <w:bookmarkStart w:id="26" w:name="_Toc141363262"/>
      <w:r w:rsidRPr="001E6521">
        <w:rPr>
          <w:sz w:val="16"/>
          <w:szCs w:val="16"/>
        </w:rPr>
        <w:t xml:space="preserve">Tabla </w:t>
      </w:r>
      <w:r w:rsidRPr="001E6521">
        <w:rPr>
          <w:sz w:val="16"/>
          <w:szCs w:val="16"/>
        </w:rPr>
        <w:fldChar w:fldCharType="begin"/>
      </w:r>
      <w:r w:rsidRPr="001E6521">
        <w:rPr>
          <w:sz w:val="16"/>
          <w:szCs w:val="16"/>
        </w:rPr>
        <w:instrText xml:space="preserve"> SEQ Tabla \* ARABIC </w:instrText>
      </w:r>
      <w:r w:rsidRPr="001E6521">
        <w:rPr>
          <w:sz w:val="16"/>
          <w:szCs w:val="16"/>
        </w:rPr>
        <w:fldChar w:fldCharType="separate"/>
      </w:r>
      <w:r w:rsidR="00362361">
        <w:rPr>
          <w:noProof/>
          <w:sz w:val="16"/>
          <w:szCs w:val="16"/>
        </w:rPr>
        <w:t>5</w:t>
      </w:r>
      <w:r w:rsidRPr="001E6521">
        <w:rPr>
          <w:sz w:val="16"/>
          <w:szCs w:val="16"/>
        </w:rPr>
        <w:fldChar w:fldCharType="end"/>
      </w:r>
      <w:r w:rsidRPr="001E6521">
        <w:rPr>
          <w:sz w:val="16"/>
          <w:szCs w:val="16"/>
        </w:rPr>
        <w:t xml:space="preserve">. </w:t>
      </w:r>
      <w:r w:rsidRPr="001E6521">
        <w:rPr>
          <w:b w:val="0"/>
          <w:sz w:val="16"/>
          <w:szCs w:val="16"/>
        </w:rPr>
        <w:t xml:space="preserve">Seguimiento a </w:t>
      </w:r>
      <w:r w:rsidR="00F019ED" w:rsidRPr="001E6521">
        <w:rPr>
          <w:b w:val="0"/>
          <w:sz w:val="16"/>
          <w:szCs w:val="16"/>
        </w:rPr>
        <w:t>intervenciones</w:t>
      </w:r>
      <w:r w:rsidR="00F019ED" w:rsidRPr="000C13EC">
        <w:rPr>
          <w:b w:val="0"/>
          <w:sz w:val="16"/>
          <w:szCs w:val="16"/>
        </w:rPr>
        <w:t xml:space="preserve"> ejecutadas</w:t>
      </w:r>
      <w:bookmarkEnd w:id="26"/>
    </w:p>
    <w:tbl>
      <w:tblPr>
        <w:tblW w:w="5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4"/>
        <w:gridCol w:w="1237"/>
        <w:gridCol w:w="1712"/>
        <w:gridCol w:w="1136"/>
      </w:tblGrid>
      <w:tr w:rsidR="00B675FB" w:rsidRPr="0091323D" w14:paraId="63169E89" w14:textId="77777777" w:rsidTr="00B675FB">
        <w:trPr>
          <w:trHeight w:val="227"/>
          <w:jc w:val="center"/>
        </w:trPr>
        <w:tc>
          <w:tcPr>
            <w:tcW w:w="5469" w:type="dxa"/>
            <w:gridSpan w:val="4"/>
            <w:shd w:val="clear" w:color="000000" w:fill="E7E6E6"/>
            <w:vAlign w:val="center"/>
          </w:tcPr>
          <w:p w14:paraId="63169E88" w14:textId="77777777" w:rsidR="00B675FB" w:rsidRPr="0091323D" w:rsidRDefault="00B675FB" w:rsidP="0085003F">
            <w:pPr>
              <w:widowControl/>
              <w:jc w:val="center"/>
              <w:rPr>
                <w:rFonts w:eastAsia="Times New Roman" w:cs="Arial"/>
                <w:b/>
                <w:bCs/>
                <w:sz w:val="16"/>
                <w:szCs w:val="16"/>
                <w:lang w:eastAsia="es-CO"/>
              </w:rPr>
            </w:pPr>
            <w:r w:rsidRPr="00B675FB">
              <w:rPr>
                <w:rFonts w:eastAsia="Times New Roman" w:cs="Arial"/>
                <w:b/>
                <w:bCs/>
                <w:sz w:val="16"/>
                <w:szCs w:val="16"/>
                <w:lang w:eastAsia="es-CO"/>
              </w:rPr>
              <w:t>CUADRO DE SEGUIMIENTO</w:t>
            </w:r>
          </w:p>
        </w:tc>
      </w:tr>
      <w:tr w:rsidR="00B675FB" w:rsidRPr="0091323D" w14:paraId="63169E8E" w14:textId="77777777" w:rsidTr="00B675FB">
        <w:trPr>
          <w:trHeight w:val="227"/>
          <w:jc w:val="center"/>
        </w:trPr>
        <w:tc>
          <w:tcPr>
            <w:tcW w:w="1384" w:type="dxa"/>
            <w:shd w:val="clear" w:color="000000" w:fill="E7E6E6"/>
            <w:vAlign w:val="center"/>
            <w:hideMark/>
          </w:tcPr>
          <w:p w14:paraId="63169E8A"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PERIODO DE MEDICIÓN</w:t>
            </w:r>
          </w:p>
        </w:tc>
        <w:tc>
          <w:tcPr>
            <w:tcW w:w="1237" w:type="dxa"/>
            <w:shd w:val="clear" w:color="000000" w:fill="E7E6E6"/>
            <w:vAlign w:val="center"/>
            <w:hideMark/>
          </w:tcPr>
          <w:p w14:paraId="63169E8B"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con visita de seguimiento</w:t>
            </w:r>
          </w:p>
        </w:tc>
        <w:tc>
          <w:tcPr>
            <w:tcW w:w="1712" w:type="dxa"/>
            <w:shd w:val="clear" w:color="000000" w:fill="E7E6E6"/>
            <w:vAlign w:val="center"/>
            <w:hideMark/>
          </w:tcPr>
          <w:p w14:paraId="63169E8C"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programados para seguimiento</w:t>
            </w:r>
          </w:p>
        </w:tc>
        <w:tc>
          <w:tcPr>
            <w:tcW w:w="1136" w:type="dxa"/>
            <w:shd w:val="clear" w:color="000000" w:fill="E7E6E6"/>
            <w:vAlign w:val="center"/>
            <w:hideMark/>
          </w:tcPr>
          <w:p w14:paraId="63169E8D"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RESULTADO</w:t>
            </w:r>
          </w:p>
        </w:tc>
      </w:tr>
      <w:tr w:rsidR="006E3AAF" w:rsidRPr="0091323D" w14:paraId="63169E93" w14:textId="77777777" w:rsidTr="00BD457D">
        <w:trPr>
          <w:trHeight w:val="227"/>
          <w:jc w:val="center"/>
        </w:trPr>
        <w:tc>
          <w:tcPr>
            <w:tcW w:w="1384" w:type="dxa"/>
            <w:shd w:val="clear" w:color="auto" w:fill="auto"/>
            <w:vAlign w:val="center"/>
            <w:hideMark/>
          </w:tcPr>
          <w:p w14:paraId="63169E8F" w14:textId="77777777" w:rsidR="006E3AAF" w:rsidRPr="0091323D" w:rsidRDefault="006E3AAF" w:rsidP="006E3AAF">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37" w:type="dxa"/>
            <w:shd w:val="clear" w:color="auto" w:fill="auto"/>
            <w:vAlign w:val="center"/>
          </w:tcPr>
          <w:p w14:paraId="63169E90" w14:textId="5488BC40" w:rsidR="006E3AAF" w:rsidRPr="006E3AAF" w:rsidRDefault="006E3AAF" w:rsidP="006E3AAF">
            <w:pPr>
              <w:widowControl/>
              <w:jc w:val="center"/>
              <w:rPr>
                <w:rFonts w:cs="Arial"/>
                <w:sz w:val="16"/>
                <w:szCs w:val="16"/>
              </w:rPr>
            </w:pPr>
            <w:r w:rsidRPr="006E3AAF">
              <w:rPr>
                <w:rFonts w:cs="Arial"/>
                <w:sz w:val="16"/>
              </w:rPr>
              <w:t>687</w:t>
            </w:r>
          </w:p>
        </w:tc>
        <w:tc>
          <w:tcPr>
            <w:tcW w:w="1712" w:type="dxa"/>
            <w:shd w:val="clear" w:color="auto" w:fill="auto"/>
            <w:vAlign w:val="center"/>
          </w:tcPr>
          <w:p w14:paraId="63169E91" w14:textId="5FABAFED" w:rsidR="006E3AAF" w:rsidRPr="006E3AAF" w:rsidRDefault="006E3AAF" w:rsidP="006E3AAF">
            <w:pPr>
              <w:jc w:val="center"/>
              <w:rPr>
                <w:rFonts w:cs="Arial"/>
                <w:sz w:val="16"/>
                <w:szCs w:val="16"/>
              </w:rPr>
            </w:pPr>
            <w:r w:rsidRPr="006E3AAF">
              <w:rPr>
                <w:rFonts w:cs="Arial"/>
                <w:sz w:val="16"/>
              </w:rPr>
              <w:t>680</w:t>
            </w:r>
          </w:p>
        </w:tc>
        <w:tc>
          <w:tcPr>
            <w:tcW w:w="1136" w:type="dxa"/>
            <w:shd w:val="clear" w:color="auto" w:fill="auto"/>
            <w:vAlign w:val="center"/>
          </w:tcPr>
          <w:p w14:paraId="63169E92" w14:textId="1D4462AD" w:rsidR="006E3AAF" w:rsidRPr="006E3AAF" w:rsidRDefault="006E3AAF" w:rsidP="006E3AAF">
            <w:pPr>
              <w:jc w:val="center"/>
              <w:rPr>
                <w:rFonts w:cs="Arial"/>
                <w:sz w:val="16"/>
                <w:szCs w:val="16"/>
              </w:rPr>
            </w:pPr>
            <w:r w:rsidRPr="006E3AAF">
              <w:rPr>
                <w:rFonts w:cs="Arial"/>
                <w:sz w:val="16"/>
              </w:rPr>
              <w:t>101%</w:t>
            </w:r>
          </w:p>
        </w:tc>
      </w:tr>
      <w:tr w:rsidR="007913C4" w:rsidRPr="0091323D" w14:paraId="7FDB31D6" w14:textId="77777777" w:rsidTr="007913C4">
        <w:trPr>
          <w:trHeight w:val="227"/>
          <w:jc w:val="center"/>
        </w:trPr>
        <w:tc>
          <w:tcPr>
            <w:tcW w:w="1384" w:type="dxa"/>
            <w:shd w:val="clear" w:color="auto" w:fill="auto"/>
            <w:vAlign w:val="center"/>
          </w:tcPr>
          <w:p w14:paraId="3FC3E0EB" w14:textId="28649DC9" w:rsidR="007913C4" w:rsidRDefault="007913C4" w:rsidP="007913C4">
            <w:pPr>
              <w:widowControl/>
              <w:jc w:val="center"/>
              <w:rPr>
                <w:rFonts w:eastAsia="Times New Roman" w:cs="Arial"/>
                <w:sz w:val="16"/>
                <w:szCs w:val="16"/>
                <w:lang w:eastAsia="es-CO"/>
              </w:rPr>
            </w:pPr>
            <w:r w:rsidRPr="00BD457D">
              <w:rPr>
                <w:rFonts w:eastAsia="Times New Roman" w:cs="Arial"/>
                <w:sz w:val="16"/>
                <w:szCs w:val="16"/>
                <w:lang w:eastAsia="es-CO"/>
              </w:rPr>
              <w:t>2do Trimestre</w:t>
            </w:r>
          </w:p>
        </w:tc>
        <w:tc>
          <w:tcPr>
            <w:tcW w:w="1237" w:type="dxa"/>
            <w:tcBorders>
              <w:top w:val="single" w:sz="4" w:space="0" w:color="auto"/>
              <w:left w:val="single" w:sz="8" w:space="0" w:color="auto"/>
              <w:bottom w:val="single" w:sz="4" w:space="0" w:color="auto"/>
              <w:right w:val="single" w:sz="8" w:space="0" w:color="auto"/>
            </w:tcBorders>
            <w:shd w:val="clear" w:color="auto" w:fill="auto"/>
            <w:vAlign w:val="center"/>
          </w:tcPr>
          <w:p w14:paraId="58986B5D" w14:textId="0D58D6FC" w:rsidR="007913C4" w:rsidRPr="007913C4" w:rsidRDefault="007913C4" w:rsidP="007913C4">
            <w:pPr>
              <w:widowControl/>
              <w:jc w:val="center"/>
              <w:rPr>
                <w:rFonts w:cs="Arial"/>
                <w:sz w:val="16"/>
              </w:rPr>
            </w:pPr>
            <w:r w:rsidRPr="007913C4">
              <w:rPr>
                <w:rFonts w:cs="Arial"/>
                <w:sz w:val="16"/>
              </w:rPr>
              <w:t>554</w:t>
            </w:r>
          </w:p>
        </w:tc>
        <w:tc>
          <w:tcPr>
            <w:tcW w:w="1712" w:type="dxa"/>
            <w:tcBorders>
              <w:top w:val="single" w:sz="4" w:space="0" w:color="auto"/>
              <w:left w:val="nil"/>
              <w:bottom w:val="single" w:sz="4" w:space="0" w:color="auto"/>
              <w:right w:val="single" w:sz="8" w:space="0" w:color="auto"/>
            </w:tcBorders>
            <w:shd w:val="clear" w:color="auto" w:fill="auto"/>
            <w:vAlign w:val="center"/>
          </w:tcPr>
          <w:p w14:paraId="6A5BC060" w14:textId="243C3360" w:rsidR="007913C4" w:rsidRPr="007913C4" w:rsidRDefault="007913C4" w:rsidP="007913C4">
            <w:pPr>
              <w:jc w:val="center"/>
              <w:rPr>
                <w:rFonts w:cs="Arial"/>
                <w:sz w:val="16"/>
              </w:rPr>
            </w:pPr>
            <w:r w:rsidRPr="007913C4">
              <w:rPr>
                <w:rFonts w:cs="Arial"/>
                <w:sz w:val="16"/>
              </w:rPr>
              <w:t>550</w:t>
            </w:r>
          </w:p>
        </w:tc>
        <w:tc>
          <w:tcPr>
            <w:tcW w:w="1136" w:type="dxa"/>
            <w:tcBorders>
              <w:top w:val="nil"/>
              <w:left w:val="nil"/>
              <w:bottom w:val="single" w:sz="4" w:space="0" w:color="auto"/>
              <w:right w:val="single" w:sz="8" w:space="0" w:color="auto"/>
            </w:tcBorders>
            <w:shd w:val="clear" w:color="auto" w:fill="auto"/>
            <w:vAlign w:val="center"/>
          </w:tcPr>
          <w:p w14:paraId="5CF00ACD" w14:textId="348BBBB3" w:rsidR="007913C4" w:rsidRPr="007913C4" w:rsidRDefault="007913C4" w:rsidP="007913C4">
            <w:pPr>
              <w:jc w:val="center"/>
              <w:rPr>
                <w:rFonts w:cs="Arial"/>
                <w:sz w:val="16"/>
              </w:rPr>
            </w:pPr>
            <w:r w:rsidRPr="007913C4">
              <w:rPr>
                <w:rFonts w:cs="Arial"/>
                <w:sz w:val="16"/>
              </w:rPr>
              <w:t>101%</w:t>
            </w:r>
          </w:p>
        </w:tc>
      </w:tr>
    </w:tbl>
    <w:p w14:paraId="63169E94" w14:textId="10EAFB0A" w:rsidR="001E6521" w:rsidRDefault="001E6521" w:rsidP="001E6521">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w:t>
      </w:r>
      <w:r w:rsidR="00C153A2">
        <w:rPr>
          <w:rFonts w:cs="Arial"/>
          <w:sz w:val="16"/>
          <w:szCs w:val="16"/>
          <w:lang w:eastAsia="es-CO"/>
        </w:rPr>
        <w:t>2do Trimestre de 2023</w:t>
      </w:r>
      <w:r w:rsidR="00677152">
        <w:rPr>
          <w:rFonts w:cs="Arial"/>
          <w:sz w:val="16"/>
          <w:szCs w:val="16"/>
          <w:lang w:eastAsia="es-CO"/>
        </w:rPr>
        <w:t>–</w:t>
      </w:r>
      <w:r w:rsidR="00F52357">
        <w:rPr>
          <w:rFonts w:cs="Arial"/>
          <w:sz w:val="16"/>
          <w:szCs w:val="16"/>
          <w:lang w:eastAsia="es-CO"/>
        </w:rPr>
        <w:t xml:space="preserve"> UAERMV</w:t>
      </w:r>
    </w:p>
    <w:p w14:paraId="63169E95" w14:textId="77777777" w:rsidR="007B141D" w:rsidRDefault="007B141D" w:rsidP="001E6521">
      <w:pPr>
        <w:rPr>
          <w:rFonts w:eastAsia="Times New Roman" w:cs="Arial"/>
          <w:lang w:val="es-ES" w:eastAsia="es-ES"/>
        </w:rPr>
      </w:pPr>
    </w:p>
    <w:p w14:paraId="63169E97" w14:textId="23637604" w:rsidR="00C40612" w:rsidRDefault="006E3AAF" w:rsidP="001E6521">
      <w:pPr>
        <w:rPr>
          <w:rFonts w:eastAsia="Times New Roman" w:cs="Arial"/>
          <w:lang w:val="es-ES" w:eastAsia="es-ES"/>
        </w:rPr>
      </w:pPr>
      <w:r w:rsidRPr="006E3AAF">
        <w:rPr>
          <w:rFonts w:eastAsia="Times New Roman" w:cs="Arial"/>
          <w:lang w:val="es-ES" w:eastAsia="es-ES"/>
        </w:rPr>
        <w:t>Se realizaron visitas de seguimiento a 687 elementos viales que corresponden al 34% de la meta anual programada y al 101% de la meta trimestral programada. El indicador se considera apropiado de acuerdo a la cantidad prevista en la etapa de planeación y los rangos de gestión establecidos.</w:t>
      </w:r>
    </w:p>
    <w:p w14:paraId="39B334AC" w14:textId="25F89A91" w:rsidR="007913C4" w:rsidRDefault="007913C4" w:rsidP="001E6521">
      <w:pPr>
        <w:rPr>
          <w:rFonts w:eastAsia="Times New Roman" w:cs="Arial"/>
          <w:lang w:val="es-ES" w:eastAsia="es-ES"/>
        </w:rPr>
      </w:pPr>
    </w:p>
    <w:p w14:paraId="4D4E707C" w14:textId="11B648A2" w:rsidR="007913C4" w:rsidRDefault="007913C4" w:rsidP="001E6521">
      <w:pPr>
        <w:rPr>
          <w:rFonts w:eastAsia="Times New Roman" w:cs="Arial"/>
          <w:lang w:val="es-ES" w:eastAsia="es-ES"/>
        </w:rPr>
      </w:pPr>
      <w:r w:rsidRPr="007913C4">
        <w:rPr>
          <w:rFonts w:eastAsia="Times New Roman" w:cs="Arial"/>
          <w:lang w:val="es-ES" w:eastAsia="es-ES"/>
        </w:rPr>
        <w:t>Se realizaron visitas de seguimiento a 554 elementos viales que corresponden al 27% de la meta anual programada y al 101% de la meta trimestral programada. El indicador se considera apropiado de acuerdo a la cantidad prevista en la etapa de planeación y los rangos de gestión establecidos.</w:t>
      </w:r>
    </w:p>
    <w:p w14:paraId="5EFF8807" w14:textId="285F47B8" w:rsidR="007913C4" w:rsidRDefault="007913C4" w:rsidP="001E6521">
      <w:pPr>
        <w:rPr>
          <w:rFonts w:eastAsia="Times New Roman" w:cs="Arial"/>
          <w:lang w:val="es-ES" w:eastAsia="es-ES"/>
        </w:rPr>
      </w:pPr>
    </w:p>
    <w:p w14:paraId="6A4F2540" w14:textId="6B27BE8E" w:rsidR="007913C4" w:rsidRDefault="007913C4" w:rsidP="001E6521">
      <w:pPr>
        <w:rPr>
          <w:rFonts w:eastAsia="Times New Roman" w:cs="Arial"/>
          <w:lang w:val="es-ES" w:eastAsia="es-ES"/>
        </w:rPr>
      </w:pPr>
      <w:r>
        <w:rPr>
          <w:rFonts w:eastAsia="Times New Roman" w:cs="Arial"/>
          <w:lang w:val="es-ES" w:eastAsia="es-ES"/>
        </w:rPr>
        <w:t>En virtud de lo anterior el indicador se ubica en rango de gestión apropiado.</w:t>
      </w:r>
    </w:p>
    <w:p w14:paraId="45D55946" w14:textId="77777777" w:rsidR="006E3AAF" w:rsidRDefault="006E3AAF" w:rsidP="001E6521">
      <w:pPr>
        <w:rPr>
          <w:rFonts w:eastAsia="Times New Roman" w:cs="Arial"/>
          <w:lang w:val="es-ES" w:eastAsia="es-ES"/>
        </w:rPr>
      </w:pPr>
    </w:p>
    <w:p w14:paraId="63169E98" w14:textId="77777777" w:rsidR="00EB4EE0" w:rsidRPr="002B6621" w:rsidRDefault="00EB4EE0" w:rsidP="00EB4EE0">
      <w:pPr>
        <w:rPr>
          <w:rFonts w:cs="Arial"/>
          <w:u w:val="single"/>
          <w:lang w:eastAsia="es-CO"/>
        </w:rPr>
      </w:pPr>
      <w:r>
        <w:rPr>
          <w:rFonts w:cs="Arial"/>
          <w:b/>
          <w:lang w:eastAsia="es-CO"/>
        </w:rPr>
        <w:t>PPMQ</w:t>
      </w:r>
      <w:r w:rsidRPr="002B6621">
        <w:rPr>
          <w:rFonts w:cs="Arial"/>
          <w:b/>
          <w:lang w:eastAsia="es-CO"/>
        </w:rPr>
        <w:t>-IND-001</w:t>
      </w:r>
      <w:r w:rsidRPr="002B6621">
        <w:rPr>
          <w:rFonts w:cs="Arial"/>
          <w:lang w:eastAsia="es-CO"/>
        </w:rPr>
        <w:t xml:space="preserve"> </w:t>
      </w:r>
      <w:r w:rsidRPr="002B6621">
        <w:rPr>
          <w:rFonts w:cs="Arial"/>
          <w:u w:val="single"/>
          <w:lang w:eastAsia="es-CO"/>
        </w:rPr>
        <w:t xml:space="preserve">PORCENTAJE DE CUMPLIMIENTO DE ENTREGAS DE MEZCLAS AUTORIZADAS </w:t>
      </w:r>
    </w:p>
    <w:p w14:paraId="63169E99" w14:textId="77777777" w:rsidR="00EB4EE0" w:rsidRDefault="00EB4EE0" w:rsidP="00EB4EE0">
      <w:pPr>
        <w:ind w:left="709"/>
        <w:rPr>
          <w:rFonts w:cs="Arial"/>
          <w:lang w:eastAsia="es-CO"/>
        </w:rPr>
      </w:pPr>
    </w:p>
    <w:p w14:paraId="63169E9A" w14:textId="092C910A" w:rsidR="00EB4EE0" w:rsidRPr="0074554F" w:rsidRDefault="00EB4EE0" w:rsidP="00EB4EE0">
      <w:pPr>
        <w:pStyle w:val="Descripcin"/>
        <w:spacing w:after="0" w:line="240" w:lineRule="auto"/>
        <w:jc w:val="center"/>
        <w:rPr>
          <w:lang w:eastAsia="es-CO"/>
        </w:rPr>
      </w:pPr>
      <w:bookmarkStart w:id="27" w:name="_Toc32243342"/>
      <w:bookmarkStart w:id="28" w:name="_Toc141363263"/>
      <w:r w:rsidRPr="00E924FC">
        <w:rPr>
          <w:sz w:val="16"/>
          <w:szCs w:val="16"/>
        </w:rPr>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362361">
        <w:rPr>
          <w:noProof/>
          <w:sz w:val="16"/>
          <w:szCs w:val="16"/>
        </w:rPr>
        <w:t>6</w:t>
      </w:r>
      <w:r w:rsidRPr="00E924FC">
        <w:rPr>
          <w:sz w:val="16"/>
          <w:szCs w:val="16"/>
        </w:rPr>
        <w:fldChar w:fldCharType="end"/>
      </w:r>
      <w:r w:rsidRPr="00E924FC">
        <w:rPr>
          <w:sz w:val="16"/>
          <w:szCs w:val="16"/>
        </w:rPr>
        <w:t xml:space="preserve">. </w:t>
      </w:r>
      <w:bookmarkEnd w:id="27"/>
      <w:r w:rsidRPr="001E6521">
        <w:rPr>
          <w:rFonts w:cs="Arial"/>
          <w:b w:val="0"/>
          <w:bCs w:val="0"/>
          <w:sz w:val="16"/>
          <w:szCs w:val="16"/>
          <w:lang w:eastAsia="es-CO"/>
        </w:rPr>
        <w:t>Porcentaje de cumplimiento de entregas de mezclas autorizadas</w:t>
      </w:r>
      <w:bookmarkEnd w:id="28"/>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004"/>
        <w:gridCol w:w="1398"/>
        <w:gridCol w:w="1276"/>
      </w:tblGrid>
      <w:tr w:rsidR="00EB4EE0" w:rsidRPr="0080544B" w14:paraId="63169E9C" w14:textId="77777777" w:rsidTr="00AC3863">
        <w:trPr>
          <w:trHeight w:val="197"/>
          <w:jc w:val="center"/>
        </w:trPr>
        <w:tc>
          <w:tcPr>
            <w:tcW w:w="6516" w:type="dxa"/>
            <w:gridSpan w:val="4"/>
            <w:shd w:val="clear" w:color="auto" w:fill="D9D9D9" w:themeFill="background1" w:themeFillShade="D9"/>
            <w:vAlign w:val="center"/>
          </w:tcPr>
          <w:p w14:paraId="63169E9B" w14:textId="77777777" w:rsidR="00EB4EE0" w:rsidRPr="0080544B" w:rsidRDefault="00EB4EE0" w:rsidP="00AC3863">
            <w:pPr>
              <w:widowControl/>
              <w:jc w:val="center"/>
              <w:rPr>
                <w:rFonts w:cs="Arial"/>
                <w:b/>
                <w:bCs/>
                <w:color w:val="000000"/>
                <w:sz w:val="16"/>
                <w:szCs w:val="16"/>
              </w:rPr>
            </w:pPr>
            <w:r w:rsidRPr="00E23E02">
              <w:rPr>
                <w:rFonts w:cs="Arial"/>
                <w:b/>
                <w:bCs/>
                <w:color w:val="000000"/>
                <w:sz w:val="16"/>
                <w:szCs w:val="16"/>
              </w:rPr>
              <w:t>CUADRO DE SEGUIMIENTO</w:t>
            </w:r>
          </w:p>
        </w:tc>
      </w:tr>
      <w:tr w:rsidR="00EB4EE0" w:rsidRPr="0080544B" w14:paraId="63169EA1" w14:textId="77777777" w:rsidTr="008A2D22">
        <w:trPr>
          <w:trHeight w:val="450"/>
          <w:jc w:val="center"/>
        </w:trPr>
        <w:tc>
          <w:tcPr>
            <w:tcW w:w="1838" w:type="dxa"/>
            <w:shd w:val="clear" w:color="auto" w:fill="D9D9D9" w:themeFill="background1" w:themeFillShade="D9"/>
            <w:vAlign w:val="center"/>
            <w:hideMark/>
          </w:tcPr>
          <w:p w14:paraId="63169E9D" w14:textId="77777777" w:rsidR="00EB4EE0" w:rsidRPr="0080544B" w:rsidRDefault="00EB4EE0" w:rsidP="00AC3863">
            <w:pPr>
              <w:widowControl/>
              <w:jc w:val="center"/>
              <w:rPr>
                <w:rFonts w:eastAsia="Times New Roman" w:cs="Arial"/>
                <w:b/>
                <w:bCs/>
                <w:sz w:val="16"/>
                <w:szCs w:val="16"/>
                <w:lang w:eastAsia="es-CO"/>
              </w:rPr>
            </w:pPr>
            <w:r w:rsidRPr="0080544B">
              <w:rPr>
                <w:rFonts w:eastAsia="Times New Roman" w:cs="Arial"/>
                <w:b/>
                <w:bCs/>
                <w:sz w:val="16"/>
                <w:szCs w:val="16"/>
                <w:lang w:eastAsia="es-CO"/>
              </w:rPr>
              <w:t>PERIODO DE MEDICIÓN</w:t>
            </w:r>
          </w:p>
        </w:tc>
        <w:tc>
          <w:tcPr>
            <w:tcW w:w="2004" w:type="dxa"/>
            <w:shd w:val="clear" w:color="auto" w:fill="D9D9D9" w:themeFill="background1" w:themeFillShade="D9"/>
            <w:vAlign w:val="center"/>
            <w:hideMark/>
          </w:tcPr>
          <w:p w14:paraId="63169E9E"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sumatoria de cumplimientos productos solicitados/3</w:t>
            </w:r>
          </w:p>
        </w:tc>
        <w:tc>
          <w:tcPr>
            <w:tcW w:w="1398" w:type="dxa"/>
            <w:shd w:val="clear" w:color="auto" w:fill="D9D9D9" w:themeFill="background1" w:themeFillShade="D9"/>
            <w:vAlign w:val="center"/>
            <w:hideMark/>
          </w:tcPr>
          <w:p w14:paraId="63169E9F"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porcentaje cumplimiento esperado</w:t>
            </w:r>
          </w:p>
        </w:tc>
        <w:tc>
          <w:tcPr>
            <w:tcW w:w="1276" w:type="dxa"/>
            <w:shd w:val="clear" w:color="auto" w:fill="D9D9D9" w:themeFill="background1" w:themeFillShade="D9"/>
            <w:vAlign w:val="center"/>
            <w:hideMark/>
          </w:tcPr>
          <w:p w14:paraId="63169EA0"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RESULTADO</w:t>
            </w:r>
          </w:p>
        </w:tc>
      </w:tr>
      <w:tr w:rsidR="0095014B" w:rsidRPr="0080544B" w14:paraId="63169EA6" w14:textId="77777777" w:rsidTr="007913C4">
        <w:trPr>
          <w:trHeight w:val="184"/>
          <w:jc w:val="center"/>
        </w:trPr>
        <w:tc>
          <w:tcPr>
            <w:tcW w:w="1838" w:type="dxa"/>
            <w:shd w:val="clear" w:color="auto" w:fill="auto"/>
            <w:vAlign w:val="center"/>
            <w:hideMark/>
          </w:tcPr>
          <w:p w14:paraId="63169EA2" w14:textId="77777777" w:rsidR="0095014B" w:rsidRPr="0080544B" w:rsidRDefault="0095014B" w:rsidP="009501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004" w:type="dxa"/>
            <w:shd w:val="clear" w:color="auto" w:fill="auto"/>
            <w:vAlign w:val="center"/>
          </w:tcPr>
          <w:p w14:paraId="63169EA3" w14:textId="67504821" w:rsidR="0095014B" w:rsidRDefault="0095014B" w:rsidP="0095014B">
            <w:pPr>
              <w:widowControl/>
              <w:jc w:val="center"/>
              <w:rPr>
                <w:rFonts w:cs="Arial"/>
                <w:color w:val="000000"/>
                <w:sz w:val="18"/>
                <w:szCs w:val="18"/>
              </w:rPr>
            </w:pPr>
            <w:r>
              <w:rPr>
                <w:rFonts w:cs="Arial"/>
                <w:color w:val="000000"/>
                <w:sz w:val="18"/>
                <w:szCs w:val="18"/>
              </w:rPr>
              <w:t>85,72%</w:t>
            </w:r>
          </w:p>
        </w:tc>
        <w:tc>
          <w:tcPr>
            <w:tcW w:w="1398" w:type="dxa"/>
            <w:shd w:val="clear" w:color="auto" w:fill="auto"/>
            <w:vAlign w:val="center"/>
          </w:tcPr>
          <w:p w14:paraId="63169EA4" w14:textId="31C788BD" w:rsidR="0095014B" w:rsidRDefault="0095014B" w:rsidP="0095014B">
            <w:pPr>
              <w:jc w:val="center"/>
              <w:rPr>
                <w:rFonts w:cs="Arial"/>
                <w:color w:val="000000"/>
                <w:sz w:val="18"/>
                <w:szCs w:val="18"/>
              </w:rPr>
            </w:pPr>
            <w:r>
              <w:rPr>
                <w:rFonts w:cs="Arial"/>
                <w:color w:val="000000"/>
                <w:sz w:val="18"/>
                <w:szCs w:val="18"/>
              </w:rPr>
              <w:t>100,0%</w:t>
            </w:r>
          </w:p>
        </w:tc>
        <w:tc>
          <w:tcPr>
            <w:tcW w:w="1276" w:type="dxa"/>
            <w:shd w:val="clear" w:color="auto" w:fill="auto"/>
            <w:noWrap/>
            <w:vAlign w:val="center"/>
          </w:tcPr>
          <w:p w14:paraId="63169EA5" w14:textId="704D5F96" w:rsidR="0095014B" w:rsidRDefault="0095014B" w:rsidP="0095014B">
            <w:pPr>
              <w:jc w:val="center"/>
              <w:rPr>
                <w:rFonts w:cs="Arial"/>
                <w:color w:val="000000"/>
                <w:sz w:val="18"/>
                <w:szCs w:val="18"/>
              </w:rPr>
            </w:pPr>
            <w:r>
              <w:rPr>
                <w:rFonts w:cs="Arial"/>
                <w:color w:val="000000"/>
                <w:sz w:val="18"/>
                <w:szCs w:val="18"/>
              </w:rPr>
              <w:t>85,72%</w:t>
            </w:r>
          </w:p>
        </w:tc>
      </w:tr>
      <w:tr w:rsidR="007913C4" w:rsidRPr="0080544B" w14:paraId="323515A9" w14:textId="77777777" w:rsidTr="007913C4">
        <w:trPr>
          <w:trHeight w:val="184"/>
          <w:jc w:val="center"/>
        </w:trPr>
        <w:tc>
          <w:tcPr>
            <w:tcW w:w="1838" w:type="dxa"/>
            <w:shd w:val="clear" w:color="auto" w:fill="auto"/>
            <w:vAlign w:val="center"/>
          </w:tcPr>
          <w:p w14:paraId="024499CE" w14:textId="4A8931C7" w:rsidR="007913C4" w:rsidRDefault="007913C4" w:rsidP="007913C4">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004" w:type="dxa"/>
            <w:shd w:val="clear" w:color="auto" w:fill="auto"/>
            <w:vAlign w:val="center"/>
          </w:tcPr>
          <w:p w14:paraId="1CCD321B" w14:textId="11A323A3" w:rsidR="007913C4" w:rsidRDefault="007913C4" w:rsidP="007913C4">
            <w:pPr>
              <w:widowControl/>
              <w:jc w:val="center"/>
              <w:rPr>
                <w:rFonts w:cs="Arial"/>
                <w:color w:val="000000"/>
                <w:sz w:val="18"/>
                <w:szCs w:val="18"/>
              </w:rPr>
            </w:pPr>
            <w:r>
              <w:rPr>
                <w:rFonts w:cs="Arial"/>
                <w:color w:val="000000"/>
                <w:sz w:val="18"/>
                <w:szCs w:val="18"/>
              </w:rPr>
              <w:t>81,5%</w:t>
            </w:r>
          </w:p>
        </w:tc>
        <w:tc>
          <w:tcPr>
            <w:tcW w:w="1398" w:type="dxa"/>
            <w:shd w:val="clear" w:color="auto" w:fill="auto"/>
            <w:vAlign w:val="center"/>
          </w:tcPr>
          <w:p w14:paraId="0707E71E" w14:textId="3A9AE088" w:rsidR="007913C4" w:rsidRDefault="007913C4" w:rsidP="007913C4">
            <w:pPr>
              <w:jc w:val="center"/>
              <w:rPr>
                <w:rFonts w:cs="Arial"/>
                <w:color w:val="000000"/>
                <w:sz w:val="18"/>
                <w:szCs w:val="18"/>
              </w:rPr>
            </w:pPr>
            <w:r>
              <w:rPr>
                <w:rFonts w:cs="Arial"/>
                <w:color w:val="000000"/>
                <w:sz w:val="18"/>
                <w:szCs w:val="18"/>
              </w:rPr>
              <w:t>100,0%</w:t>
            </w:r>
          </w:p>
        </w:tc>
        <w:tc>
          <w:tcPr>
            <w:tcW w:w="1276" w:type="dxa"/>
            <w:shd w:val="clear" w:color="auto" w:fill="auto"/>
            <w:noWrap/>
            <w:vAlign w:val="center"/>
          </w:tcPr>
          <w:p w14:paraId="553A21F2" w14:textId="62A4A3B6" w:rsidR="007913C4" w:rsidRDefault="007913C4" w:rsidP="007913C4">
            <w:pPr>
              <w:jc w:val="center"/>
              <w:rPr>
                <w:rFonts w:cs="Arial"/>
                <w:color w:val="000000"/>
                <w:sz w:val="18"/>
                <w:szCs w:val="18"/>
              </w:rPr>
            </w:pPr>
            <w:r>
              <w:rPr>
                <w:rFonts w:cs="Arial"/>
                <w:color w:val="000000"/>
                <w:sz w:val="18"/>
                <w:szCs w:val="18"/>
              </w:rPr>
              <w:t>81,5%</w:t>
            </w:r>
          </w:p>
        </w:tc>
      </w:tr>
    </w:tbl>
    <w:p w14:paraId="63169EA7" w14:textId="145D150D" w:rsidR="00EB4EE0" w:rsidRDefault="00EB4EE0" w:rsidP="00EB4EE0">
      <w:pPr>
        <w:ind w:left="2694" w:hanging="1985"/>
        <w:jc w:val="center"/>
        <w:rPr>
          <w:rFonts w:cs="Arial"/>
          <w:sz w:val="16"/>
          <w:szCs w:val="20"/>
          <w:lang w:eastAsia="es-CO"/>
        </w:rPr>
      </w:pPr>
      <w:r w:rsidRPr="0045382F">
        <w:rPr>
          <w:rFonts w:cs="Arial"/>
          <w:b/>
          <w:sz w:val="16"/>
          <w:szCs w:val="20"/>
          <w:lang w:eastAsia="es-CO"/>
        </w:rPr>
        <w:t xml:space="preserve">Fuente: </w:t>
      </w:r>
      <w:r>
        <w:rPr>
          <w:rFonts w:cs="Arial"/>
          <w:sz w:val="16"/>
          <w:szCs w:val="20"/>
          <w:lang w:eastAsia="es-CO"/>
        </w:rPr>
        <w:t xml:space="preserve">Reporte de Indicadores del </w:t>
      </w:r>
      <w:r w:rsidR="00C153A2">
        <w:rPr>
          <w:rFonts w:cs="Arial"/>
          <w:sz w:val="16"/>
          <w:szCs w:val="20"/>
          <w:lang w:eastAsia="es-CO"/>
        </w:rPr>
        <w:t>2do Trimestre de 2023</w:t>
      </w:r>
      <w:r>
        <w:rPr>
          <w:rFonts w:cs="Arial"/>
          <w:sz w:val="16"/>
          <w:szCs w:val="20"/>
          <w:lang w:eastAsia="es-CO"/>
        </w:rPr>
        <w:t>– UAERMV</w:t>
      </w:r>
    </w:p>
    <w:p w14:paraId="63169EA8" w14:textId="77777777" w:rsidR="00EB4EE0" w:rsidRDefault="00EB4EE0" w:rsidP="00EB4EE0">
      <w:pPr>
        <w:rPr>
          <w:rFonts w:cs="Arial"/>
          <w:lang w:eastAsia="es-CO"/>
        </w:rPr>
      </w:pPr>
    </w:p>
    <w:p w14:paraId="648F8EC9" w14:textId="2EA15F07" w:rsidR="0095014B" w:rsidRDefault="0095014B" w:rsidP="0095014B">
      <w:pPr>
        <w:pStyle w:val="Prrafodelista"/>
        <w:ind w:hanging="11"/>
      </w:pPr>
      <w:r>
        <w:t xml:space="preserve">En el mes de enero 2023, se finalizó con el plan choque como compromiso con la Administración, de acuerdo a ello, se obtuvo indicador de producción </w:t>
      </w:r>
      <w:r w:rsidR="007913C4">
        <w:t>más</w:t>
      </w:r>
      <w:r>
        <w:t xml:space="preserve"> alto referente al mes de febrero y marzo.</w:t>
      </w:r>
    </w:p>
    <w:p w14:paraId="013EDD27" w14:textId="77777777" w:rsidR="0095014B" w:rsidRDefault="0095014B" w:rsidP="0095014B">
      <w:pPr>
        <w:pStyle w:val="Prrafodelista"/>
        <w:ind w:hanging="11"/>
      </w:pPr>
    </w:p>
    <w:p w14:paraId="7265AD5A" w14:textId="5F5DA3AF" w:rsidR="0095014B" w:rsidRDefault="0095014B" w:rsidP="0095014B">
      <w:pPr>
        <w:pStyle w:val="Prrafodelista"/>
        <w:ind w:hanging="11"/>
      </w:pPr>
      <w:r>
        <w:t xml:space="preserve">En el mes de febrero se presentó la terminación del contrato sindical, afectando la disponibilidad en cuanto al personal para las actividades de producción y el despacho de productos solicitados por GI; finalmente en el mes de marzo se reactiva el contrato sindical. </w:t>
      </w:r>
    </w:p>
    <w:p w14:paraId="265D67A3" w14:textId="77777777" w:rsidR="0095014B" w:rsidRDefault="0095014B" w:rsidP="0095014B">
      <w:pPr>
        <w:pStyle w:val="Prrafodelista"/>
        <w:ind w:hanging="11"/>
      </w:pPr>
    </w:p>
    <w:p w14:paraId="63169EAA" w14:textId="5FF34BE0" w:rsidR="00EB4EE0" w:rsidRDefault="0095014B" w:rsidP="0095014B">
      <w:pPr>
        <w:pStyle w:val="Prrafodelista"/>
        <w:ind w:hanging="11"/>
      </w:pPr>
      <w:r>
        <w:t>Por otra parte, un factor determinante para el despacho de material hace referencia a la baja disponibilidad de vehículos en sede producción para respectivos cumplimientos en las programaciones de MBR y RAP principalmente.</w:t>
      </w:r>
    </w:p>
    <w:p w14:paraId="13B2B143" w14:textId="45553F4C" w:rsidR="007913C4" w:rsidRDefault="007913C4" w:rsidP="0095014B">
      <w:pPr>
        <w:pStyle w:val="Prrafodelista"/>
        <w:ind w:hanging="11"/>
      </w:pPr>
    </w:p>
    <w:p w14:paraId="726A15BB" w14:textId="3C22E6E4" w:rsidR="007913C4" w:rsidRDefault="007913C4" w:rsidP="0095014B">
      <w:pPr>
        <w:pStyle w:val="Prrafodelista"/>
        <w:ind w:hanging="11"/>
      </w:pPr>
      <w:r w:rsidRPr="007913C4">
        <w:t xml:space="preserve">En el segundo trimestre se da cumplimiento en el rango "Apropiado" al indicador de cumplimiento, aunque se identifica la tendencia a </w:t>
      </w:r>
      <w:r>
        <w:t xml:space="preserve">la </w:t>
      </w:r>
      <w:r w:rsidRPr="007913C4">
        <w:t>disminución del porcentaje del mismo respecto al anterior trimestre, lo cual entre otros</w:t>
      </w:r>
      <w:r>
        <w:t xml:space="preserve"> factores se debe al aumento en un </w:t>
      </w:r>
      <w:r w:rsidRPr="007913C4">
        <w:t>17% de las programaciones realizadas de MBR y la poca disponibilidad de vehículos para cumplir con los despachos</w:t>
      </w:r>
      <w:r>
        <w:t xml:space="preserve"> hecho </w:t>
      </w:r>
      <w:r w:rsidRPr="007913C4">
        <w:t xml:space="preserve">que afectó el </w:t>
      </w:r>
      <w:r>
        <w:t>cumplimiento.</w:t>
      </w:r>
    </w:p>
    <w:p w14:paraId="1CB82A1F" w14:textId="77777777" w:rsidR="0095014B" w:rsidRDefault="0095014B" w:rsidP="0095014B">
      <w:pPr>
        <w:pStyle w:val="Prrafodelista"/>
        <w:ind w:hanging="11"/>
      </w:pPr>
    </w:p>
    <w:p w14:paraId="63169EAD" w14:textId="77777777" w:rsidR="005457D8" w:rsidRPr="002B6621" w:rsidRDefault="00D67EC1" w:rsidP="002B6621">
      <w:pPr>
        <w:rPr>
          <w:rFonts w:cs="Arial"/>
          <w:u w:val="single"/>
          <w:lang w:eastAsia="es-CO"/>
        </w:rPr>
      </w:pPr>
      <w:r w:rsidRPr="002B6621">
        <w:rPr>
          <w:rFonts w:cs="Arial"/>
          <w:b/>
          <w:lang w:eastAsia="es-CO"/>
        </w:rPr>
        <w:t>PPMQ</w:t>
      </w:r>
      <w:r w:rsidR="00717939" w:rsidRPr="002B6621">
        <w:rPr>
          <w:rFonts w:cs="Arial"/>
          <w:b/>
          <w:lang w:eastAsia="es-CO"/>
        </w:rPr>
        <w:t>-IND-002</w:t>
      </w:r>
      <w:r w:rsidR="00717939" w:rsidRPr="002B6621">
        <w:rPr>
          <w:rFonts w:cs="Arial"/>
          <w:lang w:eastAsia="es-CO"/>
        </w:rPr>
        <w:t xml:space="preserve"> </w:t>
      </w:r>
      <w:r w:rsidR="002B6621" w:rsidRPr="002B6621">
        <w:rPr>
          <w:rFonts w:cs="Arial"/>
          <w:u w:val="single"/>
          <w:lang w:eastAsia="es-CO"/>
        </w:rPr>
        <w:t xml:space="preserve">PORCENTAJE DE CUMPLIMIENTO DE PARAMETROS DE </w:t>
      </w:r>
      <w:r w:rsidR="00507799" w:rsidRPr="002B6621">
        <w:rPr>
          <w:rFonts w:cs="Arial"/>
          <w:u w:val="single"/>
          <w:lang w:eastAsia="es-CO"/>
        </w:rPr>
        <w:t>PRODUCCIÓN DE</w:t>
      </w:r>
      <w:r w:rsidR="002B6621" w:rsidRPr="002B6621">
        <w:rPr>
          <w:rFonts w:cs="Arial"/>
          <w:u w:val="single"/>
          <w:lang w:eastAsia="es-CO"/>
        </w:rPr>
        <w:t xml:space="preserve"> MEZCLA ASFALTICA Y CONCRETOS.</w:t>
      </w:r>
    </w:p>
    <w:p w14:paraId="63169EAE" w14:textId="77777777" w:rsidR="00FF674A" w:rsidRDefault="00FF674A" w:rsidP="005457D8">
      <w:pPr>
        <w:pStyle w:val="Prrafodelista"/>
        <w:ind w:left="709"/>
        <w:rPr>
          <w:rFonts w:cs="Arial"/>
          <w:lang w:eastAsia="es-CO"/>
        </w:rPr>
      </w:pPr>
    </w:p>
    <w:p w14:paraId="63169EAF" w14:textId="140B45E7" w:rsidR="00FF674A" w:rsidRPr="003573A6" w:rsidRDefault="003573A6" w:rsidP="003573A6">
      <w:pPr>
        <w:pStyle w:val="Descripcin"/>
        <w:spacing w:after="0" w:line="240" w:lineRule="auto"/>
        <w:jc w:val="center"/>
        <w:rPr>
          <w:rFonts w:cs="Arial"/>
          <w:b w:val="0"/>
          <w:bCs w:val="0"/>
          <w:sz w:val="16"/>
          <w:szCs w:val="16"/>
          <w:lang w:eastAsia="es-CO"/>
        </w:rPr>
      </w:pPr>
      <w:bookmarkStart w:id="29" w:name="_Toc32243343"/>
      <w:bookmarkStart w:id="30" w:name="_Toc141363264"/>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362361">
        <w:rPr>
          <w:noProof/>
          <w:sz w:val="16"/>
          <w:szCs w:val="16"/>
        </w:rPr>
        <w:t>7</w:t>
      </w:r>
      <w:r w:rsidRPr="003573A6">
        <w:rPr>
          <w:sz w:val="16"/>
          <w:szCs w:val="16"/>
        </w:rPr>
        <w:fldChar w:fldCharType="end"/>
      </w:r>
      <w:r w:rsidRPr="003573A6">
        <w:rPr>
          <w:sz w:val="16"/>
          <w:szCs w:val="16"/>
        </w:rPr>
        <w:t xml:space="preserve">. </w:t>
      </w:r>
      <w:bookmarkEnd w:id="29"/>
      <w:r w:rsidR="00DC0758" w:rsidRPr="00DC0758">
        <w:rPr>
          <w:rFonts w:cs="Arial"/>
          <w:b w:val="0"/>
          <w:bCs w:val="0"/>
          <w:sz w:val="16"/>
          <w:szCs w:val="16"/>
          <w:lang w:eastAsia="es-CO"/>
        </w:rPr>
        <w:t xml:space="preserve">Porcentaje de cumplimiento de parámetros de </w:t>
      </w:r>
      <w:r w:rsidR="00507799" w:rsidRPr="00DC0758">
        <w:rPr>
          <w:rFonts w:cs="Arial"/>
          <w:b w:val="0"/>
          <w:bCs w:val="0"/>
          <w:sz w:val="16"/>
          <w:szCs w:val="16"/>
          <w:lang w:eastAsia="es-CO"/>
        </w:rPr>
        <w:t>producción de</w:t>
      </w:r>
      <w:r w:rsidR="00DC0758" w:rsidRPr="00DC0758">
        <w:rPr>
          <w:rFonts w:cs="Arial"/>
          <w:b w:val="0"/>
          <w:bCs w:val="0"/>
          <w:sz w:val="16"/>
          <w:szCs w:val="16"/>
          <w:lang w:eastAsia="es-CO"/>
        </w:rPr>
        <w:t xml:space="preserve"> mezcla asfáltica y concreta</w:t>
      </w:r>
      <w:bookmarkEnd w:id="30"/>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953DDD" w:rsidRPr="00FF674A" w14:paraId="63169EB1" w14:textId="77777777" w:rsidTr="00937D72">
        <w:trPr>
          <w:trHeight w:val="253"/>
          <w:jc w:val="center"/>
        </w:trPr>
        <w:tc>
          <w:tcPr>
            <w:tcW w:w="7280" w:type="dxa"/>
            <w:gridSpan w:val="4"/>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tcPr>
          <w:p w14:paraId="63169EB0" w14:textId="77777777" w:rsidR="00953DDD" w:rsidRPr="00FF674A" w:rsidRDefault="00953DDD" w:rsidP="00FF674A">
            <w:pPr>
              <w:widowControl/>
              <w:jc w:val="center"/>
              <w:rPr>
                <w:rFonts w:eastAsia="Times New Roman" w:cs="Arial"/>
                <w:b/>
                <w:bCs/>
                <w:sz w:val="16"/>
                <w:szCs w:val="16"/>
                <w:lang w:eastAsia="es-CO"/>
              </w:rPr>
            </w:pPr>
            <w:r w:rsidRPr="00E23E02">
              <w:rPr>
                <w:rFonts w:cs="Arial"/>
                <w:b/>
                <w:bCs/>
                <w:color w:val="000000"/>
                <w:sz w:val="16"/>
                <w:szCs w:val="16"/>
              </w:rPr>
              <w:t>CUADRO DE SEGUIMIENTO</w:t>
            </w:r>
          </w:p>
        </w:tc>
      </w:tr>
      <w:tr w:rsidR="003573A6" w:rsidRPr="00FF674A" w14:paraId="63169EB6" w14:textId="77777777" w:rsidTr="003573A6">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63169EB2"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3"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4"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63169EB5"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00FF674A" w:rsidRPr="00FF674A" w14:paraId="63169EBB" w14:textId="77777777" w:rsidTr="0080544B">
        <w:trPr>
          <w:trHeight w:val="253"/>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14:paraId="63169EB7" w14:textId="77777777" w:rsidR="00FF674A" w:rsidRPr="00FF674A" w:rsidRDefault="00FF674A" w:rsidP="00FF674A">
            <w:pPr>
              <w:widowControl/>
              <w:jc w:val="left"/>
              <w:rPr>
                <w:rFonts w:eastAsia="Times New Roman"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8" w14:textId="77777777" w:rsidR="00FF674A" w:rsidRPr="00FF674A" w:rsidRDefault="00FF674A" w:rsidP="00FF674A">
            <w:pPr>
              <w:widowControl/>
              <w:jc w:val="left"/>
              <w:rPr>
                <w:rFonts w:eastAsia="Times New Roman"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9" w14:textId="77777777" w:rsidR="00FF674A" w:rsidRPr="00FF674A" w:rsidRDefault="00FF674A" w:rsidP="00FF674A">
            <w:pPr>
              <w:widowControl/>
              <w:jc w:val="left"/>
              <w:rPr>
                <w:rFonts w:eastAsia="Times New Roman"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63169EBA" w14:textId="77777777" w:rsidR="00FF674A" w:rsidRPr="00FF674A" w:rsidRDefault="00FF674A" w:rsidP="00FF674A">
            <w:pPr>
              <w:widowControl/>
              <w:jc w:val="left"/>
              <w:rPr>
                <w:rFonts w:eastAsia="Times New Roman" w:cs="Arial"/>
                <w:b/>
                <w:bCs/>
                <w:sz w:val="16"/>
                <w:szCs w:val="16"/>
                <w:lang w:eastAsia="es-CO"/>
              </w:rPr>
            </w:pPr>
          </w:p>
        </w:tc>
      </w:tr>
      <w:tr w:rsidR="0095014B" w:rsidRPr="00FF674A" w14:paraId="63169EC0" w14:textId="77777777" w:rsidTr="007913C4">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69EBC" w14:textId="77777777" w:rsidR="0095014B" w:rsidRPr="00FF674A" w:rsidRDefault="0095014B" w:rsidP="009501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169EBD" w14:textId="4BD00D9A" w:rsidR="0095014B" w:rsidRDefault="0095014B" w:rsidP="0095014B">
            <w:pPr>
              <w:widowControl/>
              <w:jc w:val="center"/>
              <w:rPr>
                <w:rFonts w:cs="Arial"/>
                <w:color w:val="000000"/>
                <w:sz w:val="18"/>
                <w:szCs w:val="18"/>
              </w:rPr>
            </w:pPr>
            <w:r>
              <w:rPr>
                <w:rFonts w:cs="Arial"/>
                <w:color w:val="000000"/>
                <w:sz w:val="18"/>
                <w:szCs w:val="18"/>
              </w:rPr>
              <w:t>90,3</w:t>
            </w:r>
          </w:p>
        </w:tc>
        <w:tc>
          <w:tcPr>
            <w:tcW w:w="127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169EBE" w14:textId="1D623553" w:rsidR="0095014B" w:rsidRDefault="0095014B" w:rsidP="0095014B">
            <w:pPr>
              <w:jc w:val="center"/>
              <w:rPr>
                <w:rFonts w:cs="Arial"/>
                <w:color w:val="000000"/>
                <w:sz w:val="18"/>
                <w:szCs w:val="18"/>
              </w:rPr>
            </w:pPr>
            <w:r>
              <w:rPr>
                <w:rFonts w:cs="Arial"/>
                <w:color w:val="000000"/>
                <w:sz w:val="18"/>
                <w:szCs w:val="18"/>
              </w:rPr>
              <w:t>100</w:t>
            </w:r>
          </w:p>
        </w:tc>
        <w:tc>
          <w:tcPr>
            <w:tcW w:w="25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169EBF" w14:textId="513BB20B" w:rsidR="0095014B" w:rsidRDefault="0095014B" w:rsidP="0095014B">
            <w:pPr>
              <w:jc w:val="center"/>
              <w:rPr>
                <w:rFonts w:cs="Arial"/>
                <w:color w:val="000000"/>
                <w:sz w:val="18"/>
                <w:szCs w:val="18"/>
              </w:rPr>
            </w:pPr>
            <w:r>
              <w:rPr>
                <w:rFonts w:cs="Arial"/>
                <w:color w:val="000000"/>
                <w:sz w:val="18"/>
                <w:szCs w:val="18"/>
              </w:rPr>
              <w:t>90%</w:t>
            </w:r>
          </w:p>
        </w:tc>
      </w:tr>
      <w:tr w:rsidR="00147CC2" w:rsidRPr="00FF674A" w14:paraId="39FF3E0C" w14:textId="77777777" w:rsidTr="0082235C">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7E958F75" w14:textId="683E6492" w:rsidR="00147CC2" w:rsidRDefault="00147CC2" w:rsidP="00147CC2">
            <w:pPr>
              <w:widowControl/>
              <w:jc w:val="center"/>
              <w:rPr>
                <w:rFonts w:eastAsia="Times New Roman" w:cs="Arial"/>
                <w:sz w:val="16"/>
                <w:szCs w:val="16"/>
                <w:lang w:eastAsia="es-CO"/>
              </w:rPr>
            </w:pPr>
            <w:r w:rsidRPr="007913C4">
              <w:rPr>
                <w:rFonts w:eastAsia="Times New Roman" w:cs="Arial"/>
                <w:sz w:val="16"/>
                <w:szCs w:val="16"/>
                <w:lang w:eastAsia="es-CO"/>
              </w:rPr>
              <w:t>2do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14:paraId="4AAD6FCB" w14:textId="35AEBE73" w:rsidR="00147CC2" w:rsidRDefault="00147CC2" w:rsidP="00147CC2">
            <w:pPr>
              <w:widowControl/>
              <w:jc w:val="center"/>
              <w:rPr>
                <w:rFonts w:cs="Arial"/>
                <w:color w:val="000000"/>
                <w:sz w:val="18"/>
                <w:szCs w:val="18"/>
              </w:rPr>
            </w:pPr>
            <w:r>
              <w:rPr>
                <w:rFonts w:cs="Arial"/>
                <w:color w:val="000000"/>
                <w:sz w:val="18"/>
                <w:szCs w:val="18"/>
              </w:rPr>
              <w:t>86,8</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AA694FC" w14:textId="57728504" w:rsidR="00147CC2" w:rsidRDefault="00147CC2" w:rsidP="00147CC2">
            <w:pPr>
              <w:jc w:val="center"/>
              <w:rPr>
                <w:rFonts w:cs="Arial"/>
                <w:color w:val="000000"/>
                <w:sz w:val="18"/>
                <w:szCs w:val="18"/>
              </w:rPr>
            </w:pPr>
            <w:r>
              <w:rPr>
                <w:rFonts w:cs="Arial"/>
                <w:color w:val="000000"/>
                <w:sz w:val="18"/>
                <w:szCs w:val="18"/>
              </w:rPr>
              <w:t>100</w:t>
            </w:r>
          </w:p>
        </w:tc>
        <w:tc>
          <w:tcPr>
            <w:tcW w:w="2536"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3AE8A5F" w14:textId="60DA23E1" w:rsidR="00147CC2" w:rsidRDefault="00147CC2" w:rsidP="00147CC2">
            <w:pPr>
              <w:jc w:val="center"/>
              <w:rPr>
                <w:rFonts w:cs="Arial"/>
                <w:color w:val="000000"/>
                <w:sz w:val="18"/>
                <w:szCs w:val="18"/>
              </w:rPr>
            </w:pPr>
            <w:r>
              <w:rPr>
                <w:rFonts w:cs="Arial"/>
                <w:color w:val="000000"/>
                <w:sz w:val="18"/>
                <w:szCs w:val="18"/>
              </w:rPr>
              <w:t>86,8%</w:t>
            </w:r>
          </w:p>
        </w:tc>
      </w:tr>
    </w:tbl>
    <w:p w14:paraId="63169EC1" w14:textId="008F53F0" w:rsidR="003573A6" w:rsidRPr="0035002D" w:rsidRDefault="003573A6" w:rsidP="003573A6">
      <w:pPr>
        <w:ind w:left="2694" w:hanging="1985"/>
        <w:jc w:val="center"/>
        <w:rPr>
          <w:rFonts w:cs="Arial"/>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w:t>
      </w:r>
      <w:r w:rsidR="00C153A2">
        <w:rPr>
          <w:rFonts w:cs="Arial"/>
          <w:sz w:val="16"/>
          <w:szCs w:val="20"/>
          <w:lang w:eastAsia="es-CO"/>
        </w:rPr>
        <w:t>2do Trimestre de 2023</w:t>
      </w:r>
      <w:r w:rsidR="004F222E">
        <w:rPr>
          <w:rFonts w:cs="Arial"/>
          <w:sz w:val="16"/>
          <w:szCs w:val="20"/>
          <w:lang w:eastAsia="es-CO"/>
        </w:rPr>
        <w:t>–</w:t>
      </w:r>
      <w:r w:rsidR="00F52357">
        <w:rPr>
          <w:rFonts w:cs="Arial"/>
          <w:sz w:val="16"/>
          <w:szCs w:val="20"/>
          <w:lang w:eastAsia="es-CO"/>
        </w:rPr>
        <w:t xml:space="preserve"> UAERMV</w:t>
      </w:r>
    </w:p>
    <w:p w14:paraId="63169EC2" w14:textId="77777777" w:rsidR="00717939" w:rsidRPr="0035002D" w:rsidRDefault="00717939" w:rsidP="00456D0B">
      <w:pPr>
        <w:ind w:left="2694" w:hanging="1985"/>
        <w:rPr>
          <w:rFonts w:cs="Arial"/>
          <w:lang w:eastAsia="es-CO"/>
        </w:rPr>
      </w:pPr>
    </w:p>
    <w:p w14:paraId="5C473099" w14:textId="77777777" w:rsidR="00141690" w:rsidRDefault="00141690" w:rsidP="00C93231">
      <w:pPr>
        <w:widowControl/>
      </w:pPr>
    </w:p>
    <w:p w14:paraId="0A8080C4" w14:textId="667F6776" w:rsidR="00141690" w:rsidRDefault="00141690" w:rsidP="00141690">
      <w:pPr>
        <w:widowControl/>
      </w:pPr>
      <w:r>
        <w:t xml:space="preserve">"Los datos tomados contemplan los períodos de entrega de los resultados de los ensayos de laboratorio, es decir, a corte de 15 de cada mes para este primer trimestre se tomaron resultados a partir del 16 de diciembre del 2021 a 15 de enero del 2022 para el primer mes y de manera consecutiva para los siguientes periodos hasta el 15 de marzo como se presenta en las hojas de cálculo. Para este periodo se tiene un total de muestras en mezcla asfáltica en caliente de 216 muestras y para mezcla en concreto hidráulico 115 para un total de 331 muestras. Para mezclas en caliente, se toman los punto de control, es decir, las variables que podemos controlar durante la producción como los parámetros de calidad, estos son la granulometría y contenido de asfalto, en los dos primeros cortes se cumplió con el contenido de asfalto, sin embargo, en el último para la fórmula 1 de MD-12 se comenzaron a tener en cuenta los rangos establecidos por la verificación de la fórmula de trabajo dada por el  laboratorio por lo cual se presentaron desviaciones; en cuanto </w:t>
      </w:r>
      <w:r>
        <w:lastRenderedPageBreak/>
        <w:t>a la granulometría, se ha venido controlando para mejorar en cada corte,  del 87.7% de cumplimiento en esta variable se pasó al 91.4%, gracias al acompañamiento realizado por el líder de planta, la ingeniera de control y el laboratorio.  Para mejorar la granulometría, dado que es la variable que afecta usualmente el cumplimiento del indicador, se identificaron los tamices en los que la gradación de los materiales pétreos no cumplía, dicho eso se identificaron dos el tamiz N°8, el cual mejoró para el último corte totalmente y la malla de 3/4"", para este caso nos remitimos a los ensayos entregados y como conclusión se determinó la falencia se debió a una desviación del 1% en el porcentaje que pasa de este tamiz.</w:t>
      </w:r>
    </w:p>
    <w:p w14:paraId="40B10C36" w14:textId="77777777" w:rsidR="00141690" w:rsidRDefault="00141690" w:rsidP="00141690">
      <w:pPr>
        <w:widowControl/>
      </w:pPr>
    </w:p>
    <w:p w14:paraId="63169EC3" w14:textId="3929B79C" w:rsidR="004D5AFF" w:rsidRDefault="00141690" w:rsidP="00141690">
      <w:pPr>
        <w:widowControl/>
      </w:pPr>
      <w:r>
        <w:t>Por otra parte, para mezcla de concreto hidráulico el parámetro de calidad es el asentamiento, según el registro que se tiene de los asentamiento obtenidos al finalizar la producción de concreto MR-43 y 3000 PSI, en el primer corte se evidenció que las mezclas de concreto hidráulico tenían variaciones en el asentamiento fuera de los rangos determinado por el diseño de trabajo, sin embargo, al indagar se determinó que esas variaciones fueron debidas al cambio de aditivos y el tiempo de estabilización del diseño de trabajo para los mismos, en el segundo y tercer corte se obtuvo un buen porcentaje de cumplimiento. En las siguientes pestañas se tiene el cálculo de cumplimiento de asentamientos y los cumplimientos de parámetros para mezcla en caliente se realiza con base a los informes de laboratorio y consolidado de dichos parámetros.</w:t>
      </w:r>
      <w:r w:rsidR="00C93231">
        <w:tab/>
      </w:r>
      <w:r w:rsidR="00C93231">
        <w:tab/>
      </w:r>
      <w:r w:rsidR="00C93231">
        <w:tab/>
      </w:r>
      <w:r w:rsidR="00C93231">
        <w:tab/>
      </w:r>
      <w:r w:rsidR="00C93231">
        <w:tab/>
      </w:r>
      <w:r w:rsidR="00C93231">
        <w:tab/>
      </w:r>
      <w:r w:rsidR="00C93231">
        <w:tab/>
      </w:r>
      <w:r w:rsidR="00C93231">
        <w:tab/>
      </w:r>
    </w:p>
    <w:p w14:paraId="2F71E41B" w14:textId="68F20F45" w:rsidR="00147CC2" w:rsidRDefault="00147CC2" w:rsidP="00147CC2">
      <w:pPr>
        <w:pStyle w:val="Prrafodelista"/>
        <w:ind w:hanging="11"/>
      </w:pPr>
      <w:r>
        <w:t xml:space="preserve">Los datos tomados contemplan los períodos de entrega de los resultados de los ensayos de laboratorio, es decir, a corte de 15 de cada mes, para este segundo trimestre se tomaron resultados a partir del 16 de marzo del 2023 a 15 de abril del 2023 para el primer mes y de manera consecutiva para los siguientes periodos hasta el 15 de junio como se presenta en </w:t>
      </w:r>
      <w:r w:rsidR="0099143A">
        <w:t>la hoja</w:t>
      </w:r>
      <w:r>
        <w:t xml:space="preserve"> de cálculo. </w:t>
      </w:r>
    </w:p>
    <w:p w14:paraId="1BA54A13" w14:textId="77777777" w:rsidR="00147CC2" w:rsidRDefault="00147CC2" w:rsidP="00147CC2">
      <w:pPr>
        <w:pStyle w:val="Prrafodelista"/>
        <w:ind w:hanging="11"/>
      </w:pPr>
    </w:p>
    <w:p w14:paraId="19AD5DD8" w14:textId="06ABB112" w:rsidR="00147CC2" w:rsidRDefault="00147CC2" w:rsidP="00147CC2">
      <w:pPr>
        <w:pStyle w:val="Prrafodelista"/>
        <w:ind w:hanging="11"/>
      </w:pPr>
      <w:r>
        <w:t xml:space="preserve">Para este periodo se tiene un total </w:t>
      </w:r>
      <w:r w:rsidR="0099143A">
        <w:t>de 213</w:t>
      </w:r>
      <w:r>
        <w:t xml:space="preserve"> muestras de mezcla asfáltica en caliente y 123 muestras de mezcla en concreto </w:t>
      </w:r>
      <w:r w:rsidR="0099143A">
        <w:t>hidráulico para</w:t>
      </w:r>
      <w:r>
        <w:t xml:space="preserve"> un total de 336 muestras. Para mezclas en caliente, se toman los puntos de control, es decir, las variables que podemos controlar durante la producción como los parámetros de calidad, estos son la granulometría y contenido de asfalto, en los dos primeros cortes se cumplió con el contenido de asfalto, se vio la necesidad de realizar nuevamente las verificaciones a cada diseño de mezclas para identificar si las proporciones de agregados y contenido de asfalto que se manejaban eran las adecuadas. </w:t>
      </w:r>
    </w:p>
    <w:p w14:paraId="3274327D" w14:textId="77777777" w:rsidR="00147CC2" w:rsidRDefault="00147CC2" w:rsidP="00147CC2">
      <w:pPr>
        <w:pStyle w:val="Prrafodelista"/>
        <w:ind w:hanging="11"/>
      </w:pPr>
    </w:p>
    <w:p w14:paraId="369E5B1E" w14:textId="44AB5DB9" w:rsidR="00147CC2" w:rsidRDefault="00147CC2" w:rsidP="004D5AFF">
      <w:pPr>
        <w:pStyle w:val="Prrafodelista"/>
        <w:ind w:hanging="11"/>
      </w:pPr>
      <w:r>
        <w:t xml:space="preserve">Por otra parte, para mezcla de concreto hidráulico el parámetro de calidad es el asentamiento, según el registro que se tiene de los asentamiento obtenidos al finalizar la producción de concreto MR-43 y 3000 PSI, en el primer corte se evidenció que las mezclas de concreto hidráulico tenían variaciones en el asentamiento fuera de los rangos determinado por el diseño de trabajo, sin embargo, se debe tener en cuenta que los asentamientos con los que sale de producción depende no solo del diseño sino de la necesidad que presente intervención y los tiempos de desplazamiento de la planta de producción al frente de obra. En las siguientes pestañas se tiene el cálculo de cumplimiento de asentamientos y los cumplimientos de parámetros para mezcla en caliente se realiza con base a los informes de laboratorio y consolidado de dichos parámetros. </w:t>
      </w:r>
      <w:r>
        <w:tab/>
      </w:r>
      <w:r>
        <w:tab/>
      </w:r>
      <w:r>
        <w:tab/>
      </w:r>
      <w:r>
        <w:tab/>
      </w:r>
      <w:r>
        <w:tab/>
      </w:r>
      <w:r>
        <w:tab/>
      </w:r>
      <w:r>
        <w:tab/>
      </w:r>
      <w:r>
        <w:tab/>
      </w:r>
      <w:r>
        <w:tab/>
      </w:r>
      <w:r>
        <w:tab/>
      </w:r>
      <w:r>
        <w:tab/>
      </w:r>
      <w:r>
        <w:tab/>
      </w:r>
      <w:r>
        <w:tab/>
      </w:r>
      <w:r>
        <w:tab/>
      </w:r>
      <w:r>
        <w:tab/>
      </w:r>
    </w:p>
    <w:p w14:paraId="63169EC5" w14:textId="2BF023E9" w:rsidR="004D5AFF" w:rsidRDefault="004D5AFF" w:rsidP="004D5AFF">
      <w:pPr>
        <w:pStyle w:val="Prrafodelista"/>
        <w:ind w:hanging="11"/>
      </w:pPr>
      <w:r>
        <w:t>E</w:t>
      </w:r>
      <w:r w:rsidRPr="004A21B3">
        <w:t xml:space="preserve">l proceso </w:t>
      </w:r>
      <w:r>
        <w:t xml:space="preserve">cumplió durante el periodo </w:t>
      </w:r>
      <w:r w:rsidRPr="004A21B3">
        <w:t>con la meta establecida para el indicador</w:t>
      </w:r>
      <w:r>
        <w:t>,</w:t>
      </w:r>
      <w:r w:rsidRPr="004A21B3">
        <w:t xml:space="preserve"> ub</w:t>
      </w:r>
      <w:r>
        <w:t xml:space="preserve">icándolo en un rango de gestión </w:t>
      </w:r>
      <w:r w:rsidRPr="004A21B3">
        <w:t>apropiado</w:t>
      </w:r>
      <w:r>
        <w:t>.</w:t>
      </w:r>
    </w:p>
    <w:p w14:paraId="63169EC6" w14:textId="77777777" w:rsidR="004D5AFF" w:rsidRDefault="004D5AFF" w:rsidP="004D5AFF">
      <w:pPr>
        <w:widowControl/>
      </w:pPr>
    </w:p>
    <w:p w14:paraId="0B86766C" w14:textId="77777777" w:rsidR="00147CC2" w:rsidRDefault="00147CC2" w:rsidP="004D5AFF">
      <w:pPr>
        <w:widowControl/>
        <w:rPr>
          <w:rFonts w:eastAsia="Times New Roman" w:cs="Arial"/>
          <w:b/>
          <w:bCs/>
          <w:lang w:eastAsia="es-ES"/>
        </w:rPr>
      </w:pPr>
    </w:p>
    <w:p w14:paraId="0584D2F4" w14:textId="77777777" w:rsidR="00147CC2" w:rsidRDefault="00147CC2" w:rsidP="004D5AFF">
      <w:pPr>
        <w:widowControl/>
        <w:rPr>
          <w:rFonts w:eastAsia="Times New Roman" w:cs="Arial"/>
          <w:b/>
          <w:bCs/>
          <w:lang w:eastAsia="es-ES"/>
        </w:rPr>
      </w:pPr>
    </w:p>
    <w:p w14:paraId="1098776E" w14:textId="77777777" w:rsidR="00147CC2" w:rsidRDefault="00147CC2" w:rsidP="004D5AFF">
      <w:pPr>
        <w:widowControl/>
        <w:rPr>
          <w:rFonts w:eastAsia="Times New Roman" w:cs="Arial"/>
          <w:b/>
          <w:bCs/>
          <w:lang w:eastAsia="es-ES"/>
        </w:rPr>
      </w:pPr>
    </w:p>
    <w:p w14:paraId="049C533F" w14:textId="77777777" w:rsidR="00147CC2" w:rsidRDefault="00147CC2" w:rsidP="004D5AFF">
      <w:pPr>
        <w:widowControl/>
        <w:rPr>
          <w:rFonts w:eastAsia="Times New Roman" w:cs="Arial"/>
          <w:b/>
          <w:bCs/>
          <w:lang w:eastAsia="es-ES"/>
        </w:rPr>
      </w:pPr>
    </w:p>
    <w:p w14:paraId="0B6C0CCE" w14:textId="77777777" w:rsidR="00147CC2" w:rsidRDefault="00147CC2" w:rsidP="004D5AFF">
      <w:pPr>
        <w:widowControl/>
        <w:rPr>
          <w:rFonts w:eastAsia="Times New Roman" w:cs="Arial"/>
          <w:b/>
          <w:bCs/>
          <w:lang w:eastAsia="es-ES"/>
        </w:rPr>
      </w:pPr>
    </w:p>
    <w:p w14:paraId="63169EC7" w14:textId="2765E76D" w:rsidR="004F3ABC" w:rsidRPr="00EB740F" w:rsidRDefault="00E05B34" w:rsidP="004D5AFF">
      <w:pPr>
        <w:widowControl/>
        <w:rPr>
          <w:rFonts w:cs="Arial"/>
        </w:rPr>
      </w:pPr>
      <w:r w:rsidRPr="00EB740F">
        <w:rPr>
          <w:rFonts w:eastAsia="Times New Roman" w:cs="Arial"/>
          <w:b/>
          <w:bCs/>
          <w:lang w:val="es-ES_tradnl" w:eastAsia="es-ES"/>
        </w:rPr>
        <w:lastRenderedPageBreak/>
        <w:t>PMQ</w:t>
      </w:r>
      <w:r w:rsidR="00044885" w:rsidRPr="00EB740F">
        <w:rPr>
          <w:rFonts w:eastAsia="Times New Roman" w:cs="Arial"/>
          <w:b/>
          <w:bCs/>
          <w:lang w:val="es-ES_tradnl" w:eastAsia="es-ES"/>
        </w:rPr>
        <w:t xml:space="preserve">-IND-003 </w:t>
      </w:r>
      <w:r w:rsidR="00D77B6F" w:rsidRPr="00D77B6F">
        <w:rPr>
          <w:rFonts w:cs="Arial"/>
          <w:u w:val="single"/>
        </w:rPr>
        <w:t>DISPONIBILIDAD DE LOS VEHÍCULOS, MAQUINARIA, EQUIPOS Y PLANTA DE PRODUCCIÓN DE LA UMV</w:t>
      </w:r>
      <w:r w:rsidR="002275F4" w:rsidRPr="00AF5044">
        <w:rPr>
          <w:rFonts w:cs="Arial"/>
          <w:u w:val="single"/>
        </w:rPr>
        <w:t>.</w:t>
      </w:r>
    </w:p>
    <w:p w14:paraId="63169EC8" w14:textId="77777777" w:rsidR="00AF5044" w:rsidRDefault="00AF5044" w:rsidP="0045563E">
      <w:pPr>
        <w:pStyle w:val="Descripcin"/>
        <w:spacing w:after="0" w:line="240" w:lineRule="auto"/>
        <w:jc w:val="center"/>
        <w:rPr>
          <w:sz w:val="16"/>
          <w:szCs w:val="16"/>
        </w:rPr>
      </w:pPr>
      <w:bookmarkStart w:id="31" w:name="_Toc32243345"/>
    </w:p>
    <w:p w14:paraId="63169EC9" w14:textId="06524D25" w:rsidR="004143EC" w:rsidRPr="00946E24" w:rsidRDefault="0080544B" w:rsidP="0080544B">
      <w:pPr>
        <w:pStyle w:val="Descripcin"/>
        <w:spacing w:after="0" w:line="240" w:lineRule="auto"/>
        <w:jc w:val="center"/>
        <w:rPr>
          <w:rFonts w:eastAsia="Times New Roman" w:cs="Arial"/>
          <w:b w:val="0"/>
          <w:bCs w:val="0"/>
          <w:sz w:val="16"/>
          <w:szCs w:val="16"/>
          <w:lang w:eastAsia="es-CO"/>
        </w:rPr>
      </w:pPr>
      <w:bookmarkStart w:id="32" w:name="_Toc141363265"/>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362361">
        <w:rPr>
          <w:noProof/>
          <w:sz w:val="16"/>
          <w:szCs w:val="16"/>
        </w:rPr>
        <w:t>8</w:t>
      </w:r>
      <w:r w:rsidRPr="0080544B">
        <w:rPr>
          <w:sz w:val="16"/>
          <w:szCs w:val="16"/>
        </w:rPr>
        <w:fldChar w:fldCharType="end"/>
      </w:r>
      <w:r w:rsidR="0045563E" w:rsidRPr="00946E24">
        <w:rPr>
          <w:sz w:val="16"/>
          <w:szCs w:val="16"/>
        </w:rPr>
        <w:t xml:space="preserve">. </w:t>
      </w:r>
      <w:r w:rsidR="0045563E" w:rsidRPr="00946E24">
        <w:rPr>
          <w:rFonts w:cs="Arial"/>
          <w:b w:val="0"/>
          <w:bCs w:val="0"/>
          <w:sz w:val="16"/>
          <w:szCs w:val="16"/>
        </w:rPr>
        <w:t>Disponibilidad de los Vehículos</w:t>
      </w:r>
      <w:bookmarkEnd w:id="31"/>
      <w:bookmarkEnd w:id="32"/>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1561"/>
        <w:gridCol w:w="2328"/>
        <w:gridCol w:w="1260"/>
      </w:tblGrid>
      <w:tr w:rsidR="008A2D22" w:rsidRPr="00013473" w14:paraId="63169ECB" w14:textId="77777777" w:rsidTr="00937D72">
        <w:trPr>
          <w:trHeight w:val="227"/>
          <w:jc w:val="center"/>
        </w:trPr>
        <w:tc>
          <w:tcPr>
            <w:tcW w:w="6522" w:type="dxa"/>
            <w:gridSpan w:val="4"/>
            <w:shd w:val="clear" w:color="E7E6E6" w:fill="E7E6E6"/>
            <w:vAlign w:val="center"/>
          </w:tcPr>
          <w:p w14:paraId="63169ECA" w14:textId="77777777" w:rsidR="008A2D22" w:rsidRPr="00013473" w:rsidRDefault="008A2D22" w:rsidP="00D77B6F">
            <w:pPr>
              <w:widowControl/>
              <w:jc w:val="center"/>
              <w:rPr>
                <w:rFonts w:cs="Arial"/>
                <w:b/>
                <w:bCs/>
                <w:color w:val="000000"/>
                <w:sz w:val="16"/>
                <w:szCs w:val="16"/>
              </w:rPr>
            </w:pPr>
            <w:r w:rsidRPr="008A2D22">
              <w:rPr>
                <w:rFonts w:cs="Arial"/>
                <w:b/>
                <w:bCs/>
                <w:color w:val="000000"/>
                <w:sz w:val="16"/>
                <w:szCs w:val="16"/>
              </w:rPr>
              <w:t>CUADRO DE SEGUIMIENTO</w:t>
            </w:r>
          </w:p>
        </w:tc>
      </w:tr>
      <w:tr w:rsidR="00417EC0" w:rsidRPr="00013473" w14:paraId="63169ED0" w14:textId="77777777" w:rsidTr="008A2D22">
        <w:trPr>
          <w:trHeight w:val="253"/>
          <w:jc w:val="center"/>
        </w:trPr>
        <w:tc>
          <w:tcPr>
            <w:tcW w:w="1373" w:type="dxa"/>
            <w:vMerge w:val="restart"/>
            <w:shd w:val="clear" w:color="E7E6E6" w:fill="E7E6E6"/>
            <w:vAlign w:val="center"/>
            <w:hideMark/>
          </w:tcPr>
          <w:p w14:paraId="63169ECC"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eastAsia="Times New Roman" w:cs="Arial"/>
                <w:b/>
                <w:bCs/>
                <w:color w:val="000000"/>
                <w:sz w:val="16"/>
                <w:szCs w:val="16"/>
                <w:lang w:eastAsia="es-CO"/>
              </w:rPr>
              <w:t>PERIODO DE MEDICIÓN</w:t>
            </w:r>
          </w:p>
        </w:tc>
        <w:tc>
          <w:tcPr>
            <w:tcW w:w="1561" w:type="dxa"/>
            <w:vMerge w:val="restart"/>
            <w:shd w:val="clear" w:color="E7E6E6" w:fill="E7E6E6"/>
            <w:vAlign w:val="center"/>
            <w:hideMark/>
          </w:tcPr>
          <w:p w14:paraId="63169ECD"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Sumatoria de disponibilidades</w:t>
            </w:r>
          </w:p>
        </w:tc>
        <w:tc>
          <w:tcPr>
            <w:tcW w:w="2328" w:type="dxa"/>
            <w:vMerge w:val="restart"/>
            <w:shd w:val="clear" w:color="E7E6E6" w:fill="E7E6E6"/>
            <w:vAlign w:val="center"/>
            <w:hideMark/>
          </w:tcPr>
          <w:p w14:paraId="63169ECE"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porcentaje disponibilidad esperada</w:t>
            </w:r>
          </w:p>
        </w:tc>
        <w:tc>
          <w:tcPr>
            <w:tcW w:w="1260" w:type="dxa"/>
            <w:vMerge w:val="restart"/>
            <w:shd w:val="clear" w:color="E7E6E6" w:fill="E7E6E6"/>
            <w:vAlign w:val="center"/>
            <w:hideMark/>
          </w:tcPr>
          <w:p w14:paraId="63169ECF"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RESULTADO</w:t>
            </w:r>
          </w:p>
        </w:tc>
      </w:tr>
      <w:tr w:rsidR="00417EC0" w:rsidRPr="00013473" w14:paraId="63169ED5" w14:textId="77777777" w:rsidTr="008A2D22">
        <w:trPr>
          <w:trHeight w:val="253"/>
          <w:jc w:val="center"/>
        </w:trPr>
        <w:tc>
          <w:tcPr>
            <w:tcW w:w="1373" w:type="dxa"/>
            <w:vMerge/>
            <w:vAlign w:val="center"/>
            <w:hideMark/>
          </w:tcPr>
          <w:p w14:paraId="63169ED1" w14:textId="77777777" w:rsidR="00417EC0" w:rsidRPr="00013473" w:rsidRDefault="00417EC0" w:rsidP="00D77B6F">
            <w:pPr>
              <w:widowControl/>
              <w:jc w:val="left"/>
              <w:rPr>
                <w:rFonts w:eastAsia="Times New Roman" w:cs="Arial"/>
                <w:b/>
                <w:bCs/>
                <w:color w:val="000000"/>
                <w:sz w:val="16"/>
                <w:szCs w:val="16"/>
                <w:lang w:eastAsia="es-CO"/>
              </w:rPr>
            </w:pPr>
          </w:p>
        </w:tc>
        <w:tc>
          <w:tcPr>
            <w:tcW w:w="1561" w:type="dxa"/>
            <w:vMerge/>
            <w:vAlign w:val="center"/>
            <w:hideMark/>
          </w:tcPr>
          <w:p w14:paraId="63169ED2" w14:textId="77777777" w:rsidR="00417EC0" w:rsidRPr="00013473" w:rsidRDefault="00417EC0" w:rsidP="00D77B6F">
            <w:pPr>
              <w:widowControl/>
              <w:jc w:val="left"/>
              <w:rPr>
                <w:rFonts w:eastAsia="Times New Roman" w:cs="Arial"/>
                <w:b/>
                <w:bCs/>
                <w:color w:val="000000"/>
                <w:sz w:val="16"/>
                <w:szCs w:val="16"/>
                <w:lang w:eastAsia="es-CO"/>
              </w:rPr>
            </w:pPr>
          </w:p>
        </w:tc>
        <w:tc>
          <w:tcPr>
            <w:tcW w:w="2328" w:type="dxa"/>
            <w:vMerge/>
            <w:vAlign w:val="center"/>
            <w:hideMark/>
          </w:tcPr>
          <w:p w14:paraId="63169ED3" w14:textId="77777777" w:rsidR="00417EC0" w:rsidRPr="00013473" w:rsidRDefault="00417EC0" w:rsidP="00D77B6F">
            <w:pPr>
              <w:widowControl/>
              <w:jc w:val="left"/>
              <w:rPr>
                <w:rFonts w:eastAsia="Times New Roman" w:cs="Arial"/>
                <w:b/>
                <w:bCs/>
                <w:color w:val="000000"/>
                <w:sz w:val="16"/>
                <w:szCs w:val="16"/>
                <w:lang w:eastAsia="es-CO"/>
              </w:rPr>
            </w:pPr>
          </w:p>
        </w:tc>
        <w:tc>
          <w:tcPr>
            <w:tcW w:w="1260" w:type="dxa"/>
            <w:vMerge/>
            <w:vAlign w:val="center"/>
            <w:hideMark/>
          </w:tcPr>
          <w:p w14:paraId="63169ED4" w14:textId="77777777" w:rsidR="00417EC0" w:rsidRPr="00013473" w:rsidRDefault="00417EC0" w:rsidP="00D77B6F">
            <w:pPr>
              <w:widowControl/>
              <w:jc w:val="left"/>
              <w:rPr>
                <w:rFonts w:eastAsia="Times New Roman" w:cs="Arial"/>
                <w:b/>
                <w:bCs/>
                <w:color w:val="000000"/>
                <w:sz w:val="16"/>
                <w:szCs w:val="16"/>
                <w:lang w:eastAsia="es-CO"/>
              </w:rPr>
            </w:pPr>
          </w:p>
        </w:tc>
      </w:tr>
      <w:tr w:rsidR="00141690" w:rsidRPr="00013473" w14:paraId="63169EDA" w14:textId="77777777" w:rsidTr="00282FF5">
        <w:trPr>
          <w:trHeight w:val="293"/>
          <w:jc w:val="center"/>
        </w:trPr>
        <w:tc>
          <w:tcPr>
            <w:tcW w:w="1373" w:type="dxa"/>
            <w:shd w:val="clear" w:color="auto" w:fill="auto"/>
            <w:vAlign w:val="center"/>
            <w:hideMark/>
          </w:tcPr>
          <w:p w14:paraId="63169ED6" w14:textId="77777777" w:rsidR="00141690" w:rsidRPr="00013473" w:rsidRDefault="00141690" w:rsidP="00141690">
            <w:pPr>
              <w:widowControl/>
              <w:jc w:val="center"/>
              <w:rPr>
                <w:rFonts w:eastAsia="Times New Roman" w:cs="Arial"/>
                <w:color w:val="000000"/>
                <w:sz w:val="16"/>
                <w:szCs w:val="16"/>
                <w:lang w:eastAsia="es-CO"/>
              </w:rPr>
            </w:pPr>
            <w:r w:rsidRPr="00013473">
              <w:rPr>
                <w:sz w:val="16"/>
                <w:szCs w:val="16"/>
              </w:rPr>
              <w:t>1er Trimestre</w:t>
            </w:r>
          </w:p>
        </w:tc>
        <w:tc>
          <w:tcPr>
            <w:tcW w:w="1561" w:type="dxa"/>
            <w:shd w:val="clear" w:color="auto" w:fill="auto"/>
            <w:vAlign w:val="center"/>
            <w:hideMark/>
          </w:tcPr>
          <w:p w14:paraId="63169ED7" w14:textId="017A283E" w:rsidR="00141690" w:rsidRPr="005B0A9B" w:rsidRDefault="00141690" w:rsidP="00141690">
            <w:pPr>
              <w:widowControl/>
              <w:jc w:val="center"/>
              <w:rPr>
                <w:rFonts w:cs="Arial"/>
                <w:color w:val="000000"/>
                <w:sz w:val="16"/>
                <w:szCs w:val="18"/>
              </w:rPr>
            </w:pPr>
            <w:r>
              <w:rPr>
                <w:rFonts w:cs="Arial"/>
                <w:color w:val="000000"/>
                <w:sz w:val="18"/>
                <w:szCs w:val="18"/>
              </w:rPr>
              <w:t>83,3%</w:t>
            </w:r>
          </w:p>
        </w:tc>
        <w:tc>
          <w:tcPr>
            <w:tcW w:w="2328" w:type="dxa"/>
            <w:shd w:val="clear" w:color="auto" w:fill="auto"/>
            <w:vAlign w:val="center"/>
            <w:hideMark/>
          </w:tcPr>
          <w:p w14:paraId="63169ED8" w14:textId="67B66E15" w:rsidR="00141690" w:rsidRPr="005B0A9B" w:rsidRDefault="00141690" w:rsidP="00141690">
            <w:pPr>
              <w:jc w:val="center"/>
              <w:rPr>
                <w:rFonts w:cs="Arial"/>
                <w:color w:val="000000"/>
                <w:sz w:val="16"/>
                <w:szCs w:val="18"/>
              </w:rPr>
            </w:pPr>
            <w:r>
              <w:rPr>
                <w:rFonts w:cs="Arial"/>
                <w:color w:val="000000"/>
                <w:sz w:val="18"/>
                <w:szCs w:val="18"/>
              </w:rPr>
              <w:t>0,85</w:t>
            </w:r>
          </w:p>
        </w:tc>
        <w:tc>
          <w:tcPr>
            <w:tcW w:w="1260" w:type="dxa"/>
            <w:shd w:val="clear" w:color="auto" w:fill="auto"/>
            <w:vAlign w:val="center"/>
            <w:hideMark/>
          </w:tcPr>
          <w:p w14:paraId="63169ED9" w14:textId="03204165" w:rsidR="00141690" w:rsidRPr="005B0A9B" w:rsidRDefault="00141690" w:rsidP="00141690">
            <w:pPr>
              <w:jc w:val="center"/>
              <w:rPr>
                <w:rFonts w:cs="Arial"/>
                <w:color w:val="000000"/>
                <w:sz w:val="16"/>
                <w:szCs w:val="18"/>
              </w:rPr>
            </w:pPr>
            <w:r>
              <w:rPr>
                <w:rFonts w:cs="Arial"/>
                <w:color w:val="000000"/>
                <w:sz w:val="18"/>
                <w:szCs w:val="18"/>
              </w:rPr>
              <w:t>98%</w:t>
            </w:r>
          </w:p>
        </w:tc>
      </w:tr>
      <w:tr w:rsidR="00282FF5" w:rsidRPr="00013473" w14:paraId="141264BC" w14:textId="77777777" w:rsidTr="00282FF5">
        <w:trPr>
          <w:trHeight w:val="293"/>
          <w:jc w:val="center"/>
        </w:trPr>
        <w:tc>
          <w:tcPr>
            <w:tcW w:w="1373" w:type="dxa"/>
            <w:shd w:val="clear" w:color="auto" w:fill="auto"/>
            <w:vAlign w:val="center"/>
          </w:tcPr>
          <w:p w14:paraId="6FF56B71" w14:textId="7514A4B5" w:rsidR="00282FF5" w:rsidRPr="00013473" w:rsidRDefault="00282FF5" w:rsidP="00282FF5">
            <w:pPr>
              <w:widowControl/>
              <w:jc w:val="center"/>
              <w:rPr>
                <w:sz w:val="16"/>
                <w:szCs w:val="16"/>
              </w:rPr>
            </w:pPr>
            <w:r w:rsidRPr="007913C4">
              <w:rPr>
                <w:rFonts w:eastAsia="Times New Roman" w:cs="Arial"/>
                <w:sz w:val="16"/>
                <w:szCs w:val="16"/>
                <w:lang w:eastAsia="es-CO"/>
              </w:rPr>
              <w:t>2do Trimestre</w:t>
            </w:r>
          </w:p>
        </w:tc>
        <w:tc>
          <w:tcPr>
            <w:tcW w:w="1561" w:type="dxa"/>
            <w:shd w:val="clear" w:color="auto" w:fill="auto"/>
            <w:vAlign w:val="center"/>
          </w:tcPr>
          <w:p w14:paraId="3527BA40" w14:textId="2CB0A037" w:rsidR="00282FF5" w:rsidRDefault="00282FF5" w:rsidP="00282FF5">
            <w:pPr>
              <w:widowControl/>
              <w:jc w:val="center"/>
              <w:rPr>
                <w:rFonts w:cs="Arial"/>
                <w:color w:val="000000"/>
                <w:sz w:val="18"/>
                <w:szCs w:val="18"/>
              </w:rPr>
            </w:pPr>
            <w:r>
              <w:rPr>
                <w:rFonts w:cs="Arial"/>
                <w:color w:val="000000"/>
                <w:sz w:val="18"/>
                <w:szCs w:val="18"/>
              </w:rPr>
              <w:t>84,8%</w:t>
            </w:r>
          </w:p>
        </w:tc>
        <w:tc>
          <w:tcPr>
            <w:tcW w:w="2328" w:type="dxa"/>
            <w:shd w:val="clear" w:color="auto" w:fill="auto"/>
            <w:vAlign w:val="center"/>
          </w:tcPr>
          <w:p w14:paraId="5020E7D1" w14:textId="0EFF192D" w:rsidR="00282FF5" w:rsidRDefault="00282FF5" w:rsidP="00282FF5">
            <w:pPr>
              <w:jc w:val="center"/>
              <w:rPr>
                <w:rFonts w:cs="Arial"/>
                <w:color w:val="000000"/>
                <w:sz w:val="18"/>
                <w:szCs w:val="18"/>
              </w:rPr>
            </w:pPr>
            <w:r>
              <w:rPr>
                <w:rFonts w:cs="Arial"/>
                <w:color w:val="000000"/>
                <w:sz w:val="18"/>
                <w:szCs w:val="18"/>
              </w:rPr>
              <w:t>0,85</w:t>
            </w:r>
          </w:p>
        </w:tc>
        <w:tc>
          <w:tcPr>
            <w:tcW w:w="1260" w:type="dxa"/>
            <w:shd w:val="clear" w:color="auto" w:fill="auto"/>
            <w:vAlign w:val="center"/>
          </w:tcPr>
          <w:p w14:paraId="196A0A1B" w14:textId="6B7599DA" w:rsidR="00282FF5" w:rsidRDefault="00282FF5" w:rsidP="00282FF5">
            <w:pPr>
              <w:jc w:val="center"/>
              <w:rPr>
                <w:rFonts w:cs="Arial"/>
                <w:color w:val="000000"/>
                <w:sz w:val="18"/>
                <w:szCs w:val="18"/>
              </w:rPr>
            </w:pPr>
            <w:r>
              <w:rPr>
                <w:rFonts w:cs="Arial"/>
                <w:color w:val="000000"/>
                <w:sz w:val="18"/>
                <w:szCs w:val="18"/>
              </w:rPr>
              <w:t>99,7%</w:t>
            </w:r>
          </w:p>
        </w:tc>
      </w:tr>
    </w:tbl>
    <w:p w14:paraId="63169EDB" w14:textId="651E1E90" w:rsidR="004143EC" w:rsidRDefault="00946E24" w:rsidP="00946E24">
      <w:pPr>
        <w:pStyle w:val="Prrafodelista"/>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Gerencia de Producción - </w:t>
      </w:r>
      <w:r w:rsidR="008333C2">
        <w:rPr>
          <w:rFonts w:cs="Arial"/>
          <w:sz w:val="16"/>
          <w:szCs w:val="20"/>
          <w:lang w:eastAsia="es-CO"/>
        </w:rPr>
        <w:t xml:space="preserve">UAERMV - </w:t>
      </w:r>
      <w:r w:rsidR="00C153A2">
        <w:rPr>
          <w:rFonts w:cs="Arial"/>
          <w:sz w:val="16"/>
          <w:szCs w:val="20"/>
          <w:lang w:eastAsia="es-CO"/>
        </w:rPr>
        <w:t>2do Trimestre de 2023</w:t>
      </w:r>
    </w:p>
    <w:p w14:paraId="4D12C9B7" w14:textId="77777777" w:rsidR="001A2DE7" w:rsidRDefault="001A2DE7" w:rsidP="00946E24">
      <w:pPr>
        <w:pStyle w:val="Prrafodelista"/>
        <w:ind w:left="720"/>
        <w:jc w:val="center"/>
        <w:rPr>
          <w:rFonts w:cs="Arial"/>
          <w:sz w:val="16"/>
          <w:szCs w:val="20"/>
          <w:lang w:eastAsia="es-CO"/>
        </w:rPr>
      </w:pPr>
    </w:p>
    <w:p w14:paraId="6AFB59AB" w14:textId="56C00523" w:rsidR="00141690" w:rsidRDefault="00141690" w:rsidP="00141690">
      <w:pPr>
        <w:widowControl/>
      </w:pPr>
      <w:r>
        <w:t>Durante el mes de enero se presentó una disponibilidad general promedio de 83,39% por grupo, el grupo con la disponibilidad más baja presentada fue la de vehículo pesado con 77,5% esto a causa de incremento de trabajo y difícil consecución de repuestos.</w:t>
      </w:r>
    </w:p>
    <w:p w14:paraId="3EB2A13B" w14:textId="77777777" w:rsidR="00141690" w:rsidRDefault="00141690" w:rsidP="00141690">
      <w:pPr>
        <w:widowControl/>
      </w:pPr>
    </w:p>
    <w:p w14:paraId="47ABEB6F" w14:textId="0C30B183" w:rsidR="00141690" w:rsidRDefault="00141690" w:rsidP="00141690">
      <w:pPr>
        <w:widowControl/>
      </w:pPr>
      <w:r>
        <w:t>Durante el mes de febrero se presentó una disponibilidad general promedio de 82,16% por grupo, el grupo que presenta la disponibilidad más baja para este periodo es el de vehículo pesado con un 77,74%.</w:t>
      </w:r>
    </w:p>
    <w:p w14:paraId="2BA7F41D" w14:textId="77777777" w:rsidR="00141690" w:rsidRDefault="00141690" w:rsidP="00141690">
      <w:pPr>
        <w:widowControl/>
      </w:pPr>
    </w:p>
    <w:p w14:paraId="2973D3F9" w14:textId="05D085C1" w:rsidR="00141690" w:rsidRDefault="00141690" w:rsidP="00141690">
      <w:pPr>
        <w:widowControl/>
      </w:pPr>
      <w:r>
        <w:t>Durante el mes de marzo se presentó una disponibilidad general promedio de 82,34% por grupo, el grupo que presenta la disponibilidad más baja para este periodo es el de vehículo pesado con un 75,54%.</w:t>
      </w:r>
    </w:p>
    <w:p w14:paraId="5B97B858" w14:textId="77777777" w:rsidR="00141690" w:rsidRDefault="00141690" w:rsidP="00141690">
      <w:pPr>
        <w:widowControl/>
      </w:pPr>
    </w:p>
    <w:p w14:paraId="63169EE1" w14:textId="6687ED58" w:rsidR="005B0A9B" w:rsidRDefault="00141690" w:rsidP="00141690">
      <w:pPr>
        <w:widowControl/>
      </w:pPr>
      <w:r>
        <w:t>para el primer trimestre se obtiene un resultado del 83,3% de la disponibilidad logrando un 98% de la meta esperada.</w:t>
      </w:r>
      <w:r w:rsidR="00497602">
        <w:tab/>
      </w:r>
    </w:p>
    <w:p w14:paraId="63169EE2" w14:textId="77777777" w:rsidR="005B0A9B" w:rsidRDefault="005B0A9B" w:rsidP="005B0A9B">
      <w:pPr>
        <w:widowControl/>
      </w:pPr>
    </w:p>
    <w:p w14:paraId="63169EE3" w14:textId="5DE4E061" w:rsidR="00013473" w:rsidRDefault="005B0A9B" w:rsidP="001B54A0">
      <w:pPr>
        <w:widowControl/>
        <w:rPr>
          <w:rFonts w:eastAsia="Times New Roman" w:cs="Arial"/>
          <w:sz w:val="24"/>
          <w:szCs w:val="24"/>
          <w:lang w:eastAsia="es-CO"/>
        </w:rPr>
      </w:pPr>
      <w:r>
        <w:t>El proceso reporta un</w:t>
      </w:r>
      <w:r w:rsidR="00141690">
        <w:t xml:space="preserve"> complimiento de la meta del 98</w:t>
      </w:r>
      <w:r>
        <w:t>%, al realizar el cálculo se evidencia que</w:t>
      </w:r>
      <w:r w:rsidR="00141690">
        <w:t xml:space="preserve"> el indicador se ubicó en rango de gestión adecuado. </w:t>
      </w:r>
      <w:r w:rsidR="00013473" w:rsidRPr="001B54A0">
        <w:rPr>
          <w:rFonts w:eastAsia="Times New Roman" w:cs="Arial"/>
          <w:sz w:val="24"/>
          <w:szCs w:val="24"/>
          <w:lang w:eastAsia="es-CO"/>
        </w:rPr>
        <w:tab/>
      </w:r>
    </w:p>
    <w:p w14:paraId="3080C6C0" w14:textId="6DEDC5C5" w:rsidR="00141690" w:rsidRDefault="00141690" w:rsidP="001B54A0">
      <w:pPr>
        <w:widowControl/>
      </w:pPr>
    </w:p>
    <w:p w14:paraId="4BAF7686" w14:textId="4E098607" w:rsidR="00282FF5" w:rsidRDefault="00282FF5" w:rsidP="00282FF5">
      <w:pPr>
        <w:widowControl/>
      </w:pPr>
      <w:r>
        <w:t>Durante el mes de abril se presentó una disponibilidad general promedio de 84,47% por grupo, el grupo con la disponibilidad más baja presentada fue la de vehículo pesado con 75,7</w:t>
      </w:r>
      <w:r w:rsidR="001A2DE7">
        <w:t>%.</w:t>
      </w:r>
    </w:p>
    <w:p w14:paraId="589D130C" w14:textId="77777777" w:rsidR="00282FF5" w:rsidRDefault="00282FF5" w:rsidP="00282FF5">
      <w:pPr>
        <w:widowControl/>
      </w:pPr>
    </w:p>
    <w:p w14:paraId="2562C062" w14:textId="032BB1DF" w:rsidR="00282FF5" w:rsidRDefault="00282FF5" w:rsidP="00282FF5">
      <w:pPr>
        <w:widowControl/>
      </w:pPr>
      <w:r>
        <w:t xml:space="preserve">Durante el mes de mayo se presentó una disponibilidad general promedio de 85,17% por </w:t>
      </w:r>
      <w:r w:rsidR="006A37D2">
        <w:t>grupo, el</w:t>
      </w:r>
      <w:r>
        <w:t xml:space="preserve"> grupo que presenta la disponibilidad </w:t>
      </w:r>
      <w:r w:rsidR="006A37D2">
        <w:t>más</w:t>
      </w:r>
      <w:r>
        <w:t xml:space="preserve"> baja para este periodo es el de </w:t>
      </w:r>
      <w:r w:rsidR="006A37D2">
        <w:t>vehículo</w:t>
      </w:r>
      <w:r>
        <w:t xml:space="preserve"> pesado con un 81,23%.</w:t>
      </w:r>
    </w:p>
    <w:p w14:paraId="1742932B" w14:textId="77777777" w:rsidR="006A37D2" w:rsidRDefault="006A37D2" w:rsidP="00282FF5">
      <w:pPr>
        <w:widowControl/>
      </w:pPr>
    </w:p>
    <w:p w14:paraId="587B30F0" w14:textId="01FE5C39" w:rsidR="00282FF5" w:rsidRDefault="00282FF5" w:rsidP="00282FF5">
      <w:pPr>
        <w:widowControl/>
      </w:pPr>
      <w:r>
        <w:t xml:space="preserve">Durante el mes de junio se </w:t>
      </w:r>
      <w:r w:rsidR="006A37D2">
        <w:t>presentó</w:t>
      </w:r>
      <w:r>
        <w:t xml:space="preserve"> una disponibilidad general promedio de 83,55</w:t>
      </w:r>
      <w:r w:rsidR="006A37D2">
        <w:t>% por</w:t>
      </w:r>
      <w:r>
        <w:t xml:space="preserve"> grupo</w:t>
      </w:r>
      <w:r w:rsidR="006A37D2">
        <w:t>, el</w:t>
      </w:r>
      <w:r>
        <w:t xml:space="preserve"> grupo que presenta la disponibilidad </w:t>
      </w:r>
      <w:r w:rsidR="006A37D2">
        <w:t>más</w:t>
      </w:r>
      <w:r>
        <w:t xml:space="preserve"> baja para este periodo es el de plantas industriales con 68,10%.</w:t>
      </w:r>
    </w:p>
    <w:p w14:paraId="09115004" w14:textId="77777777" w:rsidR="00282FF5" w:rsidRDefault="00282FF5" w:rsidP="00282FF5">
      <w:pPr>
        <w:widowControl/>
      </w:pPr>
    </w:p>
    <w:p w14:paraId="55C905C2" w14:textId="78376159" w:rsidR="00282FF5" w:rsidRDefault="00282FF5" w:rsidP="00282FF5">
      <w:pPr>
        <w:widowControl/>
      </w:pPr>
      <w:r>
        <w:t>para el segundo trimestre de 2023 se obtiene una disponibilidad del 84,8% de la disponibilidad logrando un resultado del 99,7% de la meta esperada y mejorando con respecto al primer trimestre del año</w:t>
      </w:r>
    </w:p>
    <w:p w14:paraId="76AB94FF" w14:textId="77777777" w:rsidR="00282FF5" w:rsidRDefault="00282FF5" w:rsidP="00282FF5">
      <w:pPr>
        <w:widowControl/>
      </w:pPr>
    </w:p>
    <w:p w14:paraId="2F7FF0CD" w14:textId="3A9C3D6D" w:rsidR="00282FF5" w:rsidRDefault="00282FF5" w:rsidP="00282FF5">
      <w:pPr>
        <w:widowControl/>
        <w:rPr>
          <w:rFonts w:eastAsia="Times New Roman" w:cs="Arial"/>
          <w:sz w:val="24"/>
          <w:szCs w:val="24"/>
          <w:lang w:eastAsia="es-CO"/>
        </w:rPr>
      </w:pPr>
      <w:r>
        <w:t xml:space="preserve">El proceso reporta un complimiento de la meta del 99,7%, al realizar el cálculo se evidencia que el indicador se ubicó en rango de gestión adecuado. </w:t>
      </w:r>
      <w:r w:rsidRPr="001B54A0">
        <w:rPr>
          <w:rFonts w:eastAsia="Times New Roman" w:cs="Arial"/>
          <w:sz w:val="24"/>
          <w:szCs w:val="24"/>
          <w:lang w:eastAsia="es-CO"/>
        </w:rPr>
        <w:tab/>
      </w:r>
    </w:p>
    <w:p w14:paraId="6D6B26EF" w14:textId="77777777" w:rsidR="00282FF5" w:rsidRPr="001B54A0" w:rsidRDefault="00282FF5" w:rsidP="001B54A0">
      <w:pPr>
        <w:widowControl/>
      </w:pPr>
    </w:p>
    <w:p w14:paraId="5A6BF92E" w14:textId="77777777" w:rsidR="00812112" w:rsidRDefault="00812112" w:rsidP="0085003F">
      <w:pPr>
        <w:autoSpaceDE w:val="0"/>
        <w:autoSpaceDN w:val="0"/>
        <w:adjustRightInd w:val="0"/>
        <w:rPr>
          <w:rFonts w:cs="Arial"/>
          <w:b/>
        </w:rPr>
      </w:pPr>
    </w:p>
    <w:p w14:paraId="39B8D6E4" w14:textId="77777777" w:rsidR="00812112" w:rsidRDefault="00812112" w:rsidP="0085003F">
      <w:pPr>
        <w:autoSpaceDE w:val="0"/>
        <w:autoSpaceDN w:val="0"/>
        <w:adjustRightInd w:val="0"/>
        <w:rPr>
          <w:rFonts w:cs="Arial"/>
          <w:b/>
        </w:rPr>
      </w:pPr>
    </w:p>
    <w:p w14:paraId="7DBF5D04" w14:textId="77777777" w:rsidR="00812112" w:rsidRDefault="00812112" w:rsidP="0085003F">
      <w:pPr>
        <w:autoSpaceDE w:val="0"/>
        <w:autoSpaceDN w:val="0"/>
        <w:adjustRightInd w:val="0"/>
        <w:rPr>
          <w:rFonts w:cs="Arial"/>
          <w:b/>
        </w:rPr>
      </w:pPr>
    </w:p>
    <w:p w14:paraId="178C6DB3" w14:textId="77777777" w:rsidR="00812112" w:rsidRDefault="00812112" w:rsidP="0085003F">
      <w:pPr>
        <w:autoSpaceDE w:val="0"/>
        <w:autoSpaceDN w:val="0"/>
        <w:adjustRightInd w:val="0"/>
        <w:rPr>
          <w:rFonts w:cs="Arial"/>
          <w:b/>
        </w:rPr>
      </w:pPr>
    </w:p>
    <w:p w14:paraId="74AC1AC1" w14:textId="77777777" w:rsidR="00812112" w:rsidRDefault="00812112" w:rsidP="0085003F">
      <w:pPr>
        <w:autoSpaceDE w:val="0"/>
        <w:autoSpaceDN w:val="0"/>
        <w:adjustRightInd w:val="0"/>
        <w:rPr>
          <w:rFonts w:cs="Arial"/>
          <w:b/>
        </w:rPr>
      </w:pPr>
    </w:p>
    <w:p w14:paraId="63169EE4" w14:textId="356B691C" w:rsidR="0085003F" w:rsidRDefault="00D04706" w:rsidP="0085003F">
      <w:pPr>
        <w:autoSpaceDE w:val="0"/>
        <w:autoSpaceDN w:val="0"/>
        <w:adjustRightInd w:val="0"/>
        <w:rPr>
          <w:rFonts w:cs="Arial"/>
        </w:rPr>
      </w:pPr>
      <w:r w:rsidRPr="0085003F">
        <w:rPr>
          <w:rFonts w:cs="Arial"/>
          <w:b/>
        </w:rPr>
        <w:t>GEFI</w:t>
      </w:r>
      <w:r w:rsidR="00717939" w:rsidRPr="0085003F">
        <w:rPr>
          <w:rFonts w:cs="Arial"/>
          <w:b/>
        </w:rPr>
        <w:t>-IND-004</w:t>
      </w:r>
      <w:r w:rsidR="00717939" w:rsidRPr="0085003F">
        <w:rPr>
          <w:rFonts w:cs="Arial"/>
        </w:rPr>
        <w:t xml:space="preserve"> </w:t>
      </w:r>
      <w:r w:rsidR="00717939" w:rsidRPr="0085003F">
        <w:rPr>
          <w:rFonts w:cs="Arial"/>
          <w:u w:val="single"/>
        </w:rPr>
        <w:t>EJECUCIÓN PRESUPUESTAL PASIVOS EXIGIBLES</w:t>
      </w:r>
      <w:r w:rsidR="00890A95" w:rsidRPr="0085003F">
        <w:rPr>
          <w:rFonts w:cs="Arial"/>
        </w:rPr>
        <w:t>.</w:t>
      </w:r>
      <w:r w:rsidR="005F10AD">
        <w:rPr>
          <w:rFonts w:cs="Arial"/>
        </w:rPr>
        <w:t xml:space="preserve">      </w:t>
      </w:r>
    </w:p>
    <w:p w14:paraId="63169EE5" w14:textId="77777777" w:rsidR="00E71E29" w:rsidRDefault="00E71E29" w:rsidP="0085003F">
      <w:pPr>
        <w:autoSpaceDE w:val="0"/>
        <w:autoSpaceDN w:val="0"/>
        <w:adjustRightInd w:val="0"/>
        <w:rPr>
          <w:rFonts w:cs="Arial"/>
        </w:rPr>
      </w:pPr>
    </w:p>
    <w:p w14:paraId="63169EE6" w14:textId="24024F9E" w:rsidR="0085003F" w:rsidRPr="0080544B" w:rsidRDefault="0085003F" w:rsidP="0085003F">
      <w:pPr>
        <w:pStyle w:val="Descripcin"/>
        <w:spacing w:after="0" w:line="240" w:lineRule="auto"/>
        <w:jc w:val="center"/>
        <w:rPr>
          <w:b w:val="0"/>
          <w:sz w:val="16"/>
          <w:szCs w:val="16"/>
        </w:rPr>
      </w:pPr>
      <w:bookmarkStart w:id="33" w:name="_Toc141363266"/>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362361">
        <w:rPr>
          <w:noProof/>
          <w:sz w:val="16"/>
          <w:szCs w:val="16"/>
        </w:rPr>
        <w:t>9</w:t>
      </w:r>
      <w:r w:rsidRPr="0080544B">
        <w:rPr>
          <w:sz w:val="16"/>
          <w:szCs w:val="16"/>
        </w:rPr>
        <w:fldChar w:fldCharType="end"/>
      </w:r>
      <w:r w:rsidRPr="0080544B">
        <w:rPr>
          <w:sz w:val="16"/>
          <w:szCs w:val="16"/>
        </w:rPr>
        <w:t xml:space="preserve">. </w:t>
      </w:r>
      <w:r w:rsidRPr="0080544B">
        <w:rPr>
          <w:b w:val="0"/>
          <w:sz w:val="16"/>
          <w:szCs w:val="16"/>
        </w:rPr>
        <w:t>Ejecución presupuestal pasivos exigibles</w:t>
      </w:r>
      <w:bookmarkEnd w:id="33"/>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4"/>
        <w:gridCol w:w="1349"/>
        <w:gridCol w:w="1136"/>
        <w:gridCol w:w="4536"/>
      </w:tblGrid>
      <w:tr w:rsidR="0085003F" w:rsidRPr="00B12FF8" w14:paraId="63169EE8" w14:textId="77777777" w:rsidTr="00452EE2">
        <w:trPr>
          <w:trHeight w:val="227"/>
        </w:trPr>
        <w:tc>
          <w:tcPr>
            <w:tcW w:w="9250" w:type="dxa"/>
            <w:gridSpan w:val="5"/>
            <w:shd w:val="clear" w:color="000000" w:fill="E7E6E6"/>
            <w:vAlign w:val="center"/>
            <w:hideMark/>
          </w:tcPr>
          <w:p w14:paraId="63169EE7"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CUADRO DE SEGUIMIENTO</w:t>
            </w:r>
          </w:p>
        </w:tc>
      </w:tr>
      <w:tr w:rsidR="0085003F" w:rsidRPr="00B12FF8" w14:paraId="63169EEE" w14:textId="77777777" w:rsidTr="00EB3850">
        <w:trPr>
          <w:trHeight w:val="227"/>
        </w:trPr>
        <w:tc>
          <w:tcPr>
            <w:tcW w:w="1065" w:type="dxa"/>
            <w:shd w:val="clear" w:color="000000" w:fill="E7E6E6"/>
            <w:vAlign w:val="center"/>
            <w:hideMark/>
          </w:tcPr>
          <w:p w14:paraId="63169EE9"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PERIODO DE MEDICIÓN</w:t>
            </w:r>
          </w:p>
        </w:tc>
        <w:tc>
          <w:tcPr>
            <w:tcW w:w="1164" w:type="dxa"/>
            <w:shd w:val="clear" w:color="000000" w:fill="E7E6E6"/>
            <w:vAlign w:val="center"/>
            <w:hideMark/>
          </w:tcPr>
          <w:p w14:paraId="63169EEA"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VALOR EJECUCIÓN PASIVOS EXIGIBLES</w:t>
            </w:r>
          </w:p>
        </w:tc>
        <w:tc>
          <w:tcPr>
            <w:tcW w:w="1349" w:type="dxa"/>
            <w:shd w:val="clear" w:color="000000" w:fill="E7E6E6"/>
            <w:vAlign w:val="center"/>
            <w:hideMark/>
          </w:tcPr>
          <w:p w14:paraId="63169EEB"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PASIVOS EXIGIBLES CONSTITUIDOS</w:t>
            </w:r>
          </w:p>
        </w:tc>
        <w:tc>
          <w:tcPr>
            <w:tcW w:w="1136" w:type="dxa"/>
            <w:shd w:val="clear" w:color="000000" w:fill="E7E6E6"/>
            <w:vAlign w:val="center"/>
            <w:hideMark/>
          </w:tcPr>
          <w:p w14:paraId="63169EEC"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RESULTADO</w:t>
            </w:r>
          </w:p>
        </w:tc>
        <w:tc>
          <w:tcPr>
            <w:tcW w:w="4536" w:type="dxa"/>
            <w:shd w:val="clear" w:color="000000" w:fill="E7E6E6"/>
            <w:vAlign w:val="center"/>
            <w:hideMark/>
          </w:tcPr>
          <w:p w14:paraId="63169EED"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 xml:space="preserve">EVALUACIÓN CUALITATIVA </w:t>
            </w:r>
          </w:p>
        </w:tc>
      </w:tr>
      <w:tr w:rsidR="00273BD2" w:rsidRPr="00B12FF8" w14:paraId="63169EF4" w14:textId="77777777" w:rsidTr="00812112">
        <w:trPr>
          <w:trHeight w:val="678"/>
        </w:trPr>
        <w:tc>
          <w:tcPr>
            <w:tcW w:w="1065" w:type="dxa"/>
            <w:shd w:val="clear" w:color="auto" w:fill="auto"/>
            <w:vAlign w:val="center"/>
            <w:hideMark/>
          </w:tcPr>
          <w:p w14:paraId="63169EEF" w14:textId="77777777" w:rsidR="00273BD2" w:rsidRPr="00B12FF8" w:rsidRDefault="00273BD2" w:rsidP="00273BD2">
            <w:pPr>
              <w:widowControl/>
              <w:jc w:val="center"/>
              <w:rPr>
                <w:rFonts w:eastAsia="Times New Roman" w:cs="Arial"/>
                <w:sz w:val="16"/>
                <w:szCs w:val="16"/>
                <w:lang w:eastAsia="es-CO"/>
              </w:rPr>
            </w:pPr>
            <w:r w:rsidRPr="00B12FF8">
              <w:rPr>
                <w:rFonts w:eastAsia="Times New Roman" w:cs="Arial"/>
                <w:sz w:val="16"/>
                <w:szCs w:val="16"/>
                <w:lang w:eastAsia="es-CO"/>
              </w:rPr>
              <w:t>1er Trimestre</w:t>
            </w:r>
          </w:p>
        </w:tc>
        <w:tc>
          <w:tcPr>
            <w:tcW w:w="1164" w:type="dxa"/>
            <w:shd w:val="clear" w:color="auto" w:fill="auto"/>
            <w:vAlign w:val="center"/>
          </w:tcPr>
          <w:p w14:paraId="63169EF0" w14:textId="210C7DAE" w:rsidR="00273BD2" w:rsidRPr="00273BD2" w:rsidRDefault="00273BD2" w:rsidP="00273BD2">
            <w:pPr>
              <w:widowControl/>
              <w:jc w:val="right"/>
              <w:rPr>
                <w:rFonts w:cs="Arial"/>
                <w:sz w:val="16"/>
                <w:szCs w:val="16"/>
                <w:lang w:eastAsia="es-CO"/>
              </w:rPr>
            </w:pPr>
            <w:r>
              <w:rPr>
                <w:rFonts w:cs="Arial"/>
                <w:sz w:val="16"/>
                <w:szCs w:val="18"/>
              </w:rPr>
              <w:t>$     117</w:t>
            </w:r>
          </w:p>
        </w:tc>
        <w:tc>
          <w:tcPr>
            <w:tcW w:w="1349" w:type="dxa"/>
            <w:shd w:val="clear" w:color="auto" w:fill="auto"/>
            <w:vAlign w:val="center"/>
          </w:tcPr>
          <w:p w14:paraId="63169EF1" w14:textId="6AC2100D" w:rsidR="00273BD2" w:rsidRPr="00273BD2" w:rsidRDefault="00273BD2" w:rsidP="00273BD2">
            <w:pPr>
              <w:jc w:val="right"/>
              <w:rPr>
                <w:rFonts w:cs="Arial"/>
                <w:sz w:val="16"/>
                <w:szCs w:val="16"/>
              </w:rPr>
            </w:pPr>
            <w:r>
              <w:rPr>
                <w:rFonts w:cs="Arial"/>
                <w:sz w:val="16"/>
                <w:szCs w:val="18"/>
              </w:rPr>
              <w:t>$    3.831</w:t>
            </w:r>
          </w:p>
        </w:tc>
        <w:tc>
          <w:tcPr>
            <w:tcW w:w="1136" w:type="dxa"/>
            <w:shd w:val="clear" w:color="auto" w:fill="auto"/>
            <w:vAlign w:val="center"/>
          </w:tcPr>
          <w:p w14:paraId="63169EF2" w14:textId="0FD7E528" w:rsidR="00273BD2" w:rsidRPr="00273BD2" w:rsidRDefault="00273BD2" w:rsidP="00273BD2">
            <w:pPr>
              <w:jc w:val="center"/>
              <w:rPr>
                <w:rFonts w:cs="Arial"/>
                <w:sz w:val="16"/>
                <w:szCs w:val="16"/>
              </w:rPr>
            </w:pPr>
            <w:r w:rsidRPr="00273BD2">
              <w:rPr>
                <w:rFonts w:cs="Arial"/>
                <w:sz w:val="16"/>
                <w:szCs w:val="18"/>
              </w:rPr>
              <w:t>3,07%</w:t>
            </w:r>
          </w:p>
        </w:tc>
        <w:tc>
          <w:tcPr>
            <w:tcW w:w="4536" w:type="dxa"/>
            <w:shd w:val="clear" w:color="auto" w:fill="auto"/>
            <w:vAlign w:val="center"/>
          </w:tcPr>
          <w:p w14:paraId="63169EF3" w14:textId="0ADF5FEA" w:rsidR="00273BD2" w:rsidRPr="00273BD2" w:rsidRDefault="00273BD2" w:rsidP="00273BD2">
            <w:pPr>
              <w:rPr>
                <w:rFonts w:cs="Arial"/>
                <w:sz w:val="16"/>
                <w:szCs w:val="16"/>
              </w:rPr>
            </w:pPr>
            <w:r w:rsidRPr="00273BD2">
              <w:rPr>
                <w:rFonts w:cs="Arial"/>
                <w:sz w:val="16"/>
                <w:szCs w:val="18"/>
              </w:rPr>
              <w:t>En el primer trimestre de 2023, se han efectuado anulaciones por valor de $ 117.440.756 y no se ha aprobado la realización de giros, de lo anterior se resalta que del total de los pasivos exigibles para la vigencia 2023 $6.051.989.100 corresponden a compromisos que se encuentran en instancia judicial, por lo cual no es posible adelantar acciones en el momento para su pago, ni giros ni liberaciones, hasta que se emita la decisión judicial que permita afectar dicha partida presupuestal, por tal situación el reporte se realiza por  $3.831.259.875.</w:t>
            </w:r>
          </w:p>
        </w:tc>
      </w:tr>
      <w:tr w:rsidR="00812112" w:rsidRPr="00B12FF8" w14:paraId="4E8B2426" w14:textId="77777777" w:rsidTr="0082235C">
        <w:trPr>
          <w:trHeight w:val="678"/>
        </w:trPr>
        <w:tc>
          <w:tcPr>
            <w:tcW w:w="1065" w:type="dxa"/>
            <w:shd w:val="clear" w:color="auto" w:fill="auto"/>
            <w:vAlign w:val="center"/>
          </w:tcPr>
          <w:p w14:paraId="485C724E" w14:textId="044D1D94" w:rsidR="00812112" w:rsidRPr="00B12FF8" w:rsidRDefault="00812112" w:rsidP="00812112">
            <w:pPr>
              <w:widowControl/>
              <w:jc w:val="center"/>
              <w:rPr>
                <w:rFonts w:eastAsia="Times New Roman" w:cs="Arial"/>
                <w:sz w:val="16"/>
                <w:szCs w:val="16"/>
                <w:lang w:eastAsia="es-CO"/>
              </w:rPr>
            </w:pPr>
            <w:r>
              <w:rPr>
                <w:rFonts w:eastAsia="Times New Roman" w:cs="Arial"/>
                <w:sz w:val="16"/>
                <w:szCs w:val="16"/>
                <w:lang w:eastAsia="es-CO"/>
              </w:rPr>
              <w:t xml:space="preserve">2do </w:t>
            </w:r>
            <w:r w:rsidRPr="00B12FF8">
              <w:rPr>
                <w:rFonts w:eastAsia="Times New Roman" w:cs="Arial"/>
                <w:sz w:val="16"/>
                <w:szCs w:val="16"/>
                <w:lang w:eastAsia="es-CO"/>
              </w:rPr>
              <w:t>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1D99F7C6" w14:textId="67A0312A" w:rsidR="00812112" w:rsidRPr="00812112" w:rsidRDefault="00812112" w:rsidP="00812112">
            <w:pPr>
              <w:widowControl/>
              <w:jc w:val="right"/>
              <w:rPr>
                <w:rFonts w:cs="Arial"/>
                <w:sz w:val="16"/>
                <w:szCs w:val="18"/>
              </w:rPr>
            </w:pPr>
            <w:r>
              <w:rPr>
                <w:rFonts w:cs="Arial"/>
                <w:sz w:val="16"/>
                <w:szCs w:val="18"/>
              </w:rPr>
              <w:t>$     461</w:t>
            </w:r>
            <w:r w:rsidRPr="00812112">
              <w:rPr>
                <w:rFonts w:cs="Arial"/>
                <w:sz w:val="16"/>
                <w:szCs w:val="18"/>
              </w:rPr>
              <w:t xml:space="preserve"> </w:t>
            </w:r>
          </w:p>
        </w:tc>
        <w:tc>
          <w:tcPr>
            <w:tcW w:w="1349" w:type="dxa"/>
            <w:tcBorders>
              <w:top w:val="nil"/>
              <w:left w:val="nil"/>
              <w:bottom w:val="single" w:sz="4" w:space="0" w:color="auto"/>
              <w:right w:val="single" w:sz="8" w:space="0" w:color="auto"/>
            </w:tcBorders>
            <w:shd w:val="clear" w:color="auto" w:fill="auto"/>
            <w:vAlign w:val="center"/>
          </w:tcPr>
          <w:p w14:paraId="36C32DD0" w14:textId="4FC20814" w:rsidR="00812112" w:rsidRPr="00812112" w:rsidRDefault="00812112" w:rsidP="00812112">
            <w:pPr>
              <w:jc w:val="right"/>
              <w:rPr>
                <w:rFonts w:cs="Arial"/>
                <w:sz w:val="16"/>
                <w:szCs w:val="18"/>
              </w:rPr>
            </w:pPr>
            <w:r>
              <w:rPr>
                <w:rFonts w:cs="Arial"/>
                <w:sz w:val="16"/>
                <w:szCs w:val="18"/>
              </w:rPr>
              <w:t>$    3.831</w:t>
            </w:r>
          </w:p>
        </w:tc>
        <w:tc>
          <w:tcPr>
            <w:tcW w:w="1136" w:type="dxa"/>
            <w:tcBorders>
              <w:top w:val="nil"/>
              <w:left w:val="nil"/>
              <w:bottom w:val="single" w:sz="4" w:space="0" w:color="auto"/>
              <w:right w:val="single" w:sz="8" w:space="0" w:color="auto"/>
            </w:tcBorders>
            <w:shd w:val="clear" w:color="auto" w:fill="auto"/>
            <w:vAlign w:val="center"/>
          </w:tcPr>
          <w:p w14:paraId="78C157F4" w14:textId="56ADE706" w:rsidR="00812112" w:rsidRPr="00812112" w:rsidRDefault="00812112" w:rsidP="00812112">
            <w:pPr>
              <w:jc w:val="center"/>
              <w:rPr>
                <w:rFonts w:cs="Arial"/>
                <w:sz w:val="16"/>
                <w:szCs w:val="18"/>
              </w:rPr>
            </w:pPr>
            <w:r w:rsidRPr="00812112">
              <w:rPr>
                <w:rFonts w:cs="Arial"/>
                <w:sz w:val="16"/>
                <w:szCs w:val="18"/>
              </w:rPr>
              <w:t>12,05%</w:t>
            </w:r>
          </w:p>
        </w:tc>
        <w:tc>
          <w:tcPr>
            <w:tcW w:w="4536" w:type="dxa"/>
            <w:tcBorders>
              <w:top w:val="nil"/>
              <w:left w:val="nil"/>
              <w:bottom w:val="single" w:sz="4" w:space="0" w:color="auto"/>
              <w:right w:val="single" w:sz="8" w:space="0" w:color="000000"/>
            </w:tcBorders>
            <w:shd w:val="clear" w:color="auto" w:fill="auto"/>
            <w:vAlign w:val="center"/>
          </w:tcPr>
          <w:p w14:paraId="2C583237" w14:textId="0F9F546B" w:rsidR="00812112" w:rsidRPr="00812112" w:rsidRDefault="00812112" w:rsidP="00812112">
            <w:pPr>
              <w:rPr>
                <w:rFonts w:cs="Arial"/>
                <w:sz w:val="16"/>
                <w:szCs w:val="18"/>
              </w:rPr>
            </w:pPr>
            <w:r w:rsidRPr="00812112">
              <w:rPr>
                <w:rFonts w:cs="Arial"/>
                <w:sz w:val="16"/>
                <w:szCs w:val="18"/>
              </w:rPr>
              <w:t xml:space="preserve">En el segundo trimestre de 2023, se han efectuado anulaciones por valor de $ 17.700.731 y se han aprobado la realización de giros de pasivos por $ 444.012.492, aclarando que del total de pasivos exigibles para la vigencia 2023 $ 6.051.989.100 corresponden a compromisos que se encuentran en instancia judicial, ante lo cual no es posible adelantar acciones en el momento para gestionar su pago, giro o liberaciones, hasta que se emita la decisión judicial que permita afectar dicha partida presupuestal, por tal situación el reporte se realiza por  $3.831.259.875. </w:t>
            </w:r>
          </w:p>
        </w:tc>
      </w:tr>
    </w:tbl>
    <w:p w14:paraId="63169EF5" w14:textId="1A5308AA" w:rsidR="005978AB" w:rsidRDefault="005978AB" w:rsidP="005978AB">
      <w:pPr>
        <w:autoSpaceDE w:val="0"/>
        <w:autoSpaceDN w:val="0"/>
        <w:adjustRightInd w:val="0"/>
        <w:ind w:left="720"/>
        <w:jc w:val="center"/>
        <w:rPr>
          <w:rFonts w:cs="Arial"/>
          <w:sz w:val="16"/>
          <w:szCs w:val="16"/>
          <w:lang w:eastAsia="es-CO"/>
        </w:rPr>
      </w:pPr>
      <w:r w:rsidRPr="005978AB">
        <w:rPr>
          <w:rFonts w:cs="Arial"/>
          <w:b/>
          <w:sz w:val="16"/>
          <w:szCs w:val="16"/>
          <w:lang w:eastAsia="es-CO"/>
        </w:rPr>
        <w:t xml:space="preserve">Fuente: </w:t>
      </w:r>
      <w:r w:rsidR="001C3B4B">
        <w:rPr>
          <w:rFonts w:cs="Arial"/>
          <w:sz w:val="16"/>
          <w:szCs w:val="16"/>
          <w:lang w:eastAsia="es-CO"/>
        </w:rPr>
        <w:t xml:space="preserve">Reporte de Indicadores del </w:t>
      </w:r>
      <w:r w:rsidR="00C153A2">
        <w:rPr>
          <w:rFonts w:cs="Arial"/>
          <w:sz w:val="16"/>
          <w:szCs w:val="16"/>
          <w:lang w:eastAsia="es-CO"/>
        </w:rPr>
        <w:t>2do Trimestre de 2023</w:t>
      </w:r>
      <w:r w:rsidR="00497602">
        <w:rPr>
          <w:rFonts w:cs="Arial"/>
          <w:sz w:val="16"/>
          <w:szCs w:val="16"/>
          <w:lang w:eastAsia="es-CO"/>
        </w:rPr>
        <w:t>– UAERMV.</w:t>
      </w:r>
    </w:p>
    <w:p w14:paraId="63169EF6" w14:textId="77777777" w:rsidR="004E3853" w:rsidRDefault="004E3853" w:rsidP="004E3853">
      <w:pPr>
        <w:autoSpaceDE w:val="0"/>
        <w:autoSpaceDN w:val="0"/>
        <w:adjustRightInd w:val="0"/>
        <w:rPr>
          <w:rFonts w:cs="Arial"/>
          <w:b/>
          <w:sz w:val="16"/>
          <w:szCs w:val="16"/>
          <w:lang w:eastAsia="es-CO"/>
        </w:rPr>
      </w:pPr>
    </w:p>
    <w:p w14:paraId="63169EF8" w14:textId="77777777" w:rsidR="009353A7" w:rsidRDefault="00717939" w:rsidP="00BE58B5">
      <w:pPr>
        <w:pStyle w:val="Ttulo3"/>
        <w:rPr>
          <w:lang w:eastAsia="es-CO"/>
        </w:rPr>
      </w:pPr>
      <w:bookmarkStart w:id="34" w:name="_Toc32311981"/>
      <w:bookmarkStart w:id="35" w:name="_Toc141363246"/>
      <w:bookmarkStart w:id="36" w:name="_Hlk17464485"/>
      <w:r w:rsidRPr="008857D3">
        <w:rPr>
          <w:lang w:eastAsia="es-CO"/>
        </w:rPr>
        <w:t>Indicadores de proceso</w:t>
      </w:r>
      <w:bookmarkEnd w:id="34"/>
      <w:bookmarkEnd w:id="35"/>
    </w:p>
    <w:p w14:paraId="63169EF9" w14:textId="77777777" w:rsidR="009353A7" w:rsidRDefault="009353A7" w:rsidP="008857D3">
      <w:pPr>
        <w:autoSpaceDE w:val="0"/>
        <w:autoSpaceDN w:val="0"/>
        <w:adjustRightInd w:val="0"/>
        <w:rPr>
          <w:rFonts w:cs="Arial"/>
        </w:rPr>
      </w:pPr>
    </w:p>
    <w:p w14:paraId="63169EFA" w14:textId="5E7590E9" w:rsidR="00717939" w:rsidRDefault="00717939" w:rsidP="00AF6EF9">
      <w:pPr>
        <w:autoSpaceDE w:val="0"/>
        <w:autoSpaceDN w:val="0"/>
        <w:adjustRightInd w:val="0"/>
        <w:rPr>
          <w:rFonts w:cs="Arial"/>
        </w:rPr>
      </w:pPr>
      <w:r w:rsidRPr="00FA1517">
        <w:rPr>
          <w:rFonts w:cs="Arial"/>
        </w:rPr>
        <w:t xml:space="preserve">De este grupo hacen parte </w:t>
      </w:r>
      <w:r w:rsidR="0052392F">
        <w:rPr>
          <w:rFonts w:cs="Arial"/>
        </w:rPr>
        <w:t>55</w:t>
      </w:r>
      <w:r w:rsidRPr="00FA1517">
        <w:rPr>
          <w:rFonts w:cs="Arial"/>
        </w:rPr>
        <w:t xml:space="preserve"> indicadores que dan cuenta del comportamiento de los procesos en aspectos críticos que resultan determinantes para el logro </w:t>
      </w:r>
      <w:r w:rsidR="005C5641" w:rsidRPr="00FA1517">
        <w:rPr>
          <w:rFonts w:cs="Arial"/>
        </w:rPr>
        <w:t>de los objetivos de los mismos</w:t>
      </w:r>
      <w:r w:rsidR="00484334" w:rsidRPr="00FA1517">
        <w:rPr>
          <w:rFonts w:cs="Arial"/>
        </w:rPr>
        <w:t>.</w:t>
      </w:r>
    </w:p>
    <w:p w14:paraId="63169EFB" w14:textId="77777777" w:rsidR="0092477A" w:rsidRDefault="0092477A" w:rsidP="00456D0B">
      <w:pPr>
        <w:pStyle w:val="Descripcin"/>
        <w:spacing w:after="0" w:line="240" w:lineRule="auto"/>
        <w:jc w:val="center"/>
        <w:rPr>
          <w:rFonts w:cs="Arial"/>
          <w:sz w:val="16"/>
        </w:rPr>
      </w:pPr>
      <w:bookmarkStart w:id="37" w:name="_Toc32243346"/>
    </w:p>
    <w:p w14:paraId="63169EFC" w14:textId="51549801" w:rsidR="00717939" w:rsidRDefault="00717939" w:rsidP="00456D0B">
      <w:pPr>
        <w:pStyle w:val="Descripcin"/>
        <w:spacing w:after="0" w:line="240" w:lineRule="auto"/>
        <w:jc w:val="center"/>
        <w:rPr>
          <w:rFonts w:cs="Arial"/>
          <w:b w:val="0"/>
          <w:sz w:val="16"/>
          <w:szCs w:val="16"/>
        </w:rPr>
      </w:pPr>
      <w:bookmarkStart w:id="38" w:name="_Toc141363267"/>
      <w:r w:rsidRPr="7FD26538">
        <w:rPr>
          <w:rFonts w:cs="Arial"/>
          <w:sz w:val="16"/>
          <w:szCs w:val="16"/>
        </w:rPr>
        <w:t xml:space="preserve">Tabla </w:t>
      </w:r>
      <w:r w:rsidRPr="7FD26538">
        <w:rPr>
          <w:rFonts w:cs="Arial"/>
          <w:sz w:val="16"/>
          <w:szCs w:val="16"/>
        </w:rPr>
        <w:fldChar w:fldCharType="begin"/>
      </w:r>
      <w:r w:rsidRPr="7FD26538">
        <w:rPr>
          <w:rFonts w:cs="Arial"/>
          <w:sz w:val="16"/>
          <w:szCs w:val="16"/>
        </w:rPr>
        <w:instrText xml:space="preserve"> SEQ Tabla \* ARABIC </w:instrText>
      </w:r>
      <w:r w:rsidRPr="7FD26538">
        <w:rPr>
          <w:rFonts w:cs="Arial"/>
          <w:sz w:val="16"/>
          <w:szCs w:val="16"/>
        </w:rPr>
        <w:fldChar w:fldCharType="separate"/>
      </w:r>
      <w:r w:rsidR="002110E4">
        <w:rPr>
          <w:rFonts w:cs="Arial"/>
          <w:noProof/>
          <w:sz w:val="16"/>
          <w:szCs w:val="16"/>
        </w:rPr>
        <w:t>10</w:t>
      </w:r>
      <w:r w:rsidRPr="7FD26538">
        <w:rPr>
          <w:rFonts w:cs="Arial"/>
          <w:sz w:val="16"/>
          <w:szCs w:val="16"/>
        </w:rPr>
        <w:fldChar w:fldCharType="end"/>
      </w:r>
      <w:r w:rsidRPr="7FD26538">
        <w:rPr>
          <w:rFonts w:cs="Arial"/>
          <w:sz w:val="16"/>
          <w:szCs w:val="16"/>
        </w:rPr>
        <w:t xml:space="preserve">. </w:t>
      </w:r>
      <w:r w:rsidRPr="7FD26538">
        <w:rPr>
          <w:rFonts w:cs="Arial"/>
          <w:b w:val="0"/>
          <w:sz w:val="16"/>
          <w:szCs w:val="16"/>
        </w:rPr>
        <w:t>Indicadores de proceso</w:t>
      </w:r>
      <w:r w:rsidR="00094DE4" w:rsidRPr="7FD26538">
        <w:rPr>
          <w:rFonts w:cs="Arial"/>
          <w:b w:val="0"/>
          <w:sz w:val="16"/>
          <w:szCs w:val="16"/>
        </w:rPr>
        <w:t>.</w:t>
      </w:r>
      <w:bookmarkEnd w:id="37"/>
      <w:bookmarkEnd w:id="38"/>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0"/>
        <w:gridCol w:w="4681"/>
        <w:gridCol w:w="986"/>
        <w:gridCol w:w="992"/>
        <w:gridCol w:w="854"/>
        <w:gridCol w:w="992"/>
      </w:tblGrid>
      <w:tr w:rsidR="008544F4" w14:paraId="0E01E0AF" w14:textId="77777777" w:rsidTr="0082235C">
        <w:trPr>
          <w:trHeight w:val="447"/>
          <w:tblHeader/>
          <w:jc w:val="center"/>
        </w:trPr>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81C279" w14:textId="77777777" w:rsidR="008544F4" w:rsidRDefault="008544F4" w:rsidP="0082235C">
            <w:pPr>
              <w:widowControl/>
              <w:spacing w:line="256" w:lineRule="auto"/>
              <w:jc w:val="center"/>
              <w:rPr>
                <w:rFonts w:eastAsia="Times New Roman" w:cs="Arial"/>
                <w:b/>
                <w:sz w:val="16"/>
                <w:szCs w:val="16"/>
                <w:lang w:eastAsia="es-CO"/>
              </w:rPr>
            </w:pPr>
            <w:r>
              <w:rPr>
                <w:rFonts w:eastAsia="Times New Roman" w:cs="Arial"/>
                <w:b/>
                <w:sz w:val="16"/>
                <w:szCs w:val="16"/>
                <w:lang w:eastAsia="es-CO"/>
              </w:rPr>
              <w:t>CÓD.</w:t>
            </w:r>
          </w:p>
        </w:tc>
        <w:tc>
          <w:tcPr>
            <w:tcW w:w="4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0E7F03" w14:textId="77777777" w:rsidR="008544F4" w:rsidRDefault="008544F4" w:rsidP="0082235C">
            <w:pPr>
              <w:widowControl/>
              <w:spacing w:line="256" w:lineRule="auto"/>
              <w:jc w:val="center"/>
              <w:rPr>
                <w:rFonts w:cs="Arial"/>
                <w:b/>
                <w:sz w:val="16"/>
                <w:szCs w:val="16"/>
              </w:rPr>
            </w:pPr>
            <w:r>
              <w:rPr>
                <w:rFonts w:cs="Arial"/>
                <w:b/>
                <w:sz w:val="16"/>
                <w:szCs w:val="16"/>
              </w:rPr>
              <w:t xml:space="preserve">INDICADOR </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2B74DF" w14:textId="77777777" w:rsidR="008544F4" w:rsidRDefault="008544F4" w:rsidP="0082235C">
            <w:pPr>
              <w:widowControl/>
              <w:spacing w:line="256" w:lineRule="auto"/>
              <w:jc w:val="center"/>
              <w:rPr>
                <w:rFonts w:cs="Arial"/>
                <w:b/>
                <w:sz w:val="16"/>
                <w:szCs w:val="16"/>
              </w:rPr>
            </w:pPr>
            <w:r>
              <w:rPr>
                <w:rFonts w:eastAsia="Times New Roman" w:cs="Arial"/>
                <w:b/>
                <w:bCs/>
                <w:iCs/>
                <w:sz w:val="16"/>
                <w:szCs w:val="16"/>
                <w:lang w:eastAsia="es-CO"/>
              </w:rPr>
              <w:t>Variable 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F8699" w14:textId="77777777" w:rsidR="008544F4" w:rsidRDefault="008544F4" w:rsidP="0082235C">
            <w:pPr>
              <w:widowControl/>
              <w:spacing w:line="256" w:lineRule="auto"/>
              <w:jc w:val="center"/>
              <w:rPr>
                <w:rFonts w:cs="Arial"/>
                <w:b/>
                <w:sz w:val="16"/>
                <w:szCs w:val="16"/>
              </w:rPr>
            </w:pPr>
            <w:r>
              <w:rPr>
                <w:rFonts w:eastAsia="Times New Roman" w:cs="Arial"/>
                <w:b/>
                <w:bCs/>
                <w:iCs/>
                <w:sz w:val="16"/>
                <w:szCs w:val="16"/>
                <w:lang w:eastAsia="es-CO"/>
              </w:rPr>
              <w:t>Variable 2</w:t>
            </w:r>
          </w:p>
        </w:tc>
        <w:tc>
          <w:tcPr>
            <w:tcW w:w="8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4B7186" w14:textId="77777777" w:rsidR="008544F4" w:rsidRDefault="008544F4" w:rsidP="0082235C">
            <w:pPr>
              <w:widowControl/>
              <w:spacing w:line="256" w:lineRule="auto"/>
              <w:jc w:val="center"/>
              <w:rPr>
                <w:rFonts w:cs="Arial"/>
                <w:b/>
                <w:sz w:val="16"/>
                <w:szCs w:val="16"/>
              </w:rPr>
            </w:pPr>
            <w:r>
              <w:rPr>
                <w:rFonts w:cs="Arial"/>
                <w:b/>
                <w:sz w:val="16"/>
                <w:szCs w:val="16"/>
              </w:rPr>
              <w:t>%</w:t>
            </w:r>
          </w:p>
          <w:p w14:paraId="3E4F08A2" w14:textId="77777777" w:rsidR="008544F4" w:rsidRDefault="008544F4" w:rsidP="0082235C">
            <w:pPr>
              <w:widowControl/>
              <w:spacing w:line="256" w:lineRule="auto"/>
              <w:jc w:val="center"/>
              <w:rPr>
                <w:rFonts w:cs="Arial"/>
                <w:b/>
                <w:sz w:val="16"/>
                <w:szCs w:val="16"/>
              </w:rPr>
            </w:pPr>
            <w:r>
              <w:rPr>
                <w:rFonts w:cs="Arial"/>
                <w:b/>
                <w:sz w:val="16"/>
                <w:szCs w:val="16"/>
              </w:rPr>
              <w:t>trimestre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0AF85A" w14:textId="77777777" w:rsidR="008544F4" w:rsidRDefault="008544F4" w:rsidP="0082235C">
            <w:pPr>
              <w:widowControl/>
              <w:spacing w:line="256" w:lineRule="auto"/>
              <w:jc w:val="center"/>
              <w:rPr>
                <w:rFonts w:cs="Arial"/>
                <w:b/>
                <w:sz w:val="16"/>
                <w:szCs w:val="16"/>
              </w:rPr>
            </w:pPr>
            <w:r>
              <w:rPr>
                <w:rFonts w:cs="Arial"/>
                <w:b/>
                <w:sz w:val="16"/>
                <w:szCs w:val="16"/>
              </w:rPr>
              <w:t>%</w:t>
            </w:r>
          </w:p>
          <w:p w14:paraId="34E69C2B" w14:textId="77777777" w:rsidR="008544F4" w:rsidRDefault="008544F4" w:rsidP="0082235C">
            <w:pPr>
              <w:widowControl/>
              <w:spacing w:line="256" w:lineRule="auto"/>
              <w:jc w:val="center"/>
              <w:rPr>
                <w:rFonts w:cs="Arial"/>
                <w:b/>
                <w:sz w:val="16"/>
                <w:szCs w:val="16"/>
              </w:rPr>
            </w:pPr>
            <w:r>
              <w:rPr>
                <w:rFonts w:cs="Arial"/>
                <w:b/>
                <w:sz w:val="16"/>
                <w:szCs w:val="16"/>
              </w:rPr>
              <w:t>acumulado</w:t>
            </w:r>
          </w:p>
        </w:tc>
      </w:tr>
      <w:tr w:rsidR="008544F4" w14:paraId="207A62D5" w14:textId="77777777" w:rsidTr="0082235C">
        <w:trPr>
          <w:trHeight w:val="240"/>
          <w:jc w:val="center"/>
        </w:trPr>
        <w:tc>
          <w:tcPr>
            <w:tcW w:w="14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91562DA"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DESI-IND-001 </w:t>
            </w:r>
          </w:p>
        </w:tc>
        <w:tc>
          <w:tcPr>
            <w:tcW w:w="4681"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447E37C3"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PRODUCTOS DE DIRECCIONAMIENTO ESTRATÉGICO CUMPLIDOS</w:t>
            </w:r>
          </w:p>
        </w:tc>
        <w:tc>
          <w:tcPr>
            <w:tcW w:w="986"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tcPr>
          <w:p w14:paraId="392E0357" w14:textId="77777777" w:rsidR="008544F4" w:rsidRDefault="008544F4" w:rsidP="0082235C">
            <w:pPr>
              <w:widowControl/>
              <w:spacing w:line="256" w:lineRule="auto"/>
              <w:jc w:val="center"/>
              <w:rPr>
                <w:rFonts w:eastAsia="Times New Roman" w:cs="Arial"/>
                <w:sz w:val="16"/>
                <w:szCs w:val="18"/>
                <w:lang w:val="en-US"/>
              </w:rPr>
            </w:pPr>
            <w:r>
              <w:rPr>
                <w:rFonts w:eastAsia="Times New Roman" w:cs="Arial"/>
                <w:sz w:val="16"/>
                <w:szCs w:val="18"/>
                <w:lang w:val="en-US"/>
              </w:rPr>
              <w:t>11</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tcPr>
          <w:p w14:paraId="3542EFBB" w14:textId="77777777" w:rsidR="008544F4" w:rsidRDefault="008544F4" w:rsidP="0082235C">
            <w:pPr>
              <w:spacing w:line="256" w:lineRule="auto"/>
              <w:jc w:val="center"/>
              <w:rPr>
                <w:rFonts w:cs="Arial"/>
                <w:sz w:val="16"/>
                <w:szCs w:val="18"/>
              </w:rPr>
            </w:pPr>
            <w:r>
              <w:rPr>
                <w:rFonts w:cs="Arial"/>
                <w:sz w:val="16"/>
                <w:szCs w:val="18"/>
              </w:rPr>
              <w:t>11</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3F3AB94" w14:textId="77777777" w:rsidR="008544F4" w:rsidRDefault="008544F4" w:rsidP="0082235C">
            <w:pPr>
              <w:spacing w:line="256" w:lineRule="auto"/>
              <w:jc w:val="center"/>
              <w:rPr>
                <w:rFonts w:cs="Arial"/>
                <w:sz w:val="16"/>
                <w:szCs w:val="18"/>
              </w:rPr>
            </w:pPr>
            <w:r>
              <w:rPr>
                <w:rFonts w:cs="Arial"/>
                <w:sz w:val="16"/>
                <w:szCs w:val="18"/>
              </w:rPr>
              <w:t>100%</w:t>
            </w:r>
          </w:p>
        </w:tc>
        <w:tc>
          <w:tcPr>
            <w:tcW w:w="992" w:type="dxa"/>
            <w:tcBorders>
              <w:top w:val="single" w:sz="6"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tcPr>
          <w:p w14:paraId="160A3405"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100%</w:t>
            </w:r>
          </w:p>
        </w:tc>
      </w:tr>
      <w:tr w:rsidR="008544F4" w14:paraId="0320CB7B" w14:textId="77777777" w:rsidTr="0082235C">
        <w:trPr>
          <w:trHeight w:val="240"/>
          <w:jc w:val="center"/>
        </w:trPr>
        <w:tc>
          <w:tcPr>
            <w:tcW w:w="14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22E5601"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APIC-IND-001 </w:t>
            </w:r>
          </w:p>
        </w:tc>
        <w:tc>
          <w:tcPr>
            <w:tcW w:w="4681"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6A628ED"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PORCENTAJE DE DESATENCIÓN DE PQRSFD CON TÉRMINOS DE 10 DÍAS HÁBILES</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7F7CC74A" w14:textId="77777777" w:rsidR="008544F4" w:rsidRDefault="008544F4" w:rsidP="0082235C">
            <w:pPr>
              <w:widowControl/>
              <w:jc w:val="center"/>
              <w:rPr>
                <w:rFonts w:eastAsia="Times New Roman" w:cs="Arial"/>
                <w:sz w:val="18"/>
                <w:szCs w:val="18"/>
                <w:lang w:val="en-US"/>
              </w:rPr>
            </w:pPr>
            <w:r>
              <w:rPr>
                <w:rFonts w:cs="Arial"/>
                <w:sz w:val="18"/>
                <w:szCs w:val="18"/>
              </w:rPr>
              <w:t>7</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70F64EC0" w14:textId="77777777" w:rsidR="008544F4" w:rsidRDefault="008544F4" w:rsidP="0082235C">
            <w:pPr>
              <w:jc w:val="center"/>
              <w:rPr>
                <w:rFonts w:cs="Arial"/>
                <w:sz w:val="18"/>
                <w:szCs w:val="18"/>
              </w:rPr>
            </w:pPr>
            <w:r>
              <w:rPr>
                <w:rFonts w:cs="Arial"/>
                <w:sz w:val="18"/>
                <w:szCs w:val="18"/>
              </w:rPr>
              <w:t>97</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3438191B" w14:textId="77777777" w:rsidR="008544F4" w:rsidRDefault="008544F4" w:rsidP="0082235C">
            <w:pPr>
              <w:jc w:val="center"/>
              <w:rPr>
                <w:rFonts w:cs="Arial"/>
                <w:sz w:val="18"/>
                <w:szCs w:val="18"/>
              </w:rPr>
            </w:pPr>
            <w:r>
              <w:rPr>
                <w:rFonts w:cs="Arial"/>
                <w:sz w:val="18"/>
                <w:szCs w:val="18"/>
              </w:rPr>
              <w:t>7%</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tcPr>
          <w:p w14:paraId="6727F64D"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4%</w:t>
            </w:r>
          </w:p>
        </w:tc>
      </w:tr>
      <w:tr w:rsidR="008544F4" w14:paraId="3537ACD5" w14:textId="77777777" w:rsidTr="0082235C">
        <w:trPr>
          <w:trHeight w:val="240"/>
          <w:jc w:val="center"/>
        </w:trPr>
        <w:tc>
          <w:tcPr>
            <w:tcW w:w="1410" w:type="dxa"/>
            <w:tcMar>
              <w:top w:w="0" w:type="dxa"/>
              <w:left w:w="0" w:type="dxa"/>
              <w:bottom w:w="0" w:type="dxa"/>
              <w:right w:w="0" w:type="dxa"/>
            </w:tcMar>
            <w:vAlign w:val="center"/>
          </w:tcPr>
          <w:p w14:paraId="1C2AE98E" w14:textId="77777777" w:rsidR="008544F4" w:rsidRPr="006E6D2C" w:rsidRDefault="008544F4" w:rsidP="0082235C">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APIC-IND-002</w:t>
            </w:r>
          </w:p>
        </w:tc>
        <w:tc>
          <w:tcPr>
            <w:tcW w:w="4681" w:type="dxa"/>
            <w:tcMar>
              <w:top w:w="0" w:type="dxa"/>
              <w:left w:w="0" w:type="dxa"/>
              <w:bottom w:w="0" w:type="dxa"/>
              <w:right w:w="0" w:type="dxa"/>
            </w:tcMar>
            <w:vAlign w:val="center"/>
          </w:tcPr>
          <w:p w14:paraId="354EA516" w14:textId="77777777" w:rsidR="008544F4" w:rsidRPr="006E6D2C" w:rsidRDefault="008544F4" w:rsidP="0082235C">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TIEMPO  PROMEDIO DE ESPERA PARA  LA ATENCIÓN EN EL CHAT VIRTUAL</w:t>
            </w:r>
          </w:p>
        </w:tc>
        <w:tc>
          <w:tcPr>
            <w:tcW w:w="986"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252005D3" w14:textId="77777777" w:rsidR="008544F4" w:rsidRDefault="008544F4" w:rsidP="0082235C">
            <w:pPr>
              <w:widowControl/>
              <w:jc w:val="center"/>
              <w:rPr>
                <w:rFonts w:eastAsia="Times New Roman" w:cs="Arial"/>
                <w:sz w:val="20"/>
                <w:szCs w:val="20"/>
                <w:lang w:val="en-US"/>
              </w:rPr>
            </w:pPr>
            <w:r>
              <w:rPr>
                <w:rFonts w:cs="Arial"/>
                <w:sz w:val="20"/>
                <w:szCs w:val="20"/>
              </w:rPr>
              <w:t>28</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588C3868" w14:textId="77777777" w:rsidR="008544F4" w:rsidRDefault="008544F4" w:rsidP="0082235C">
            <w:pPr>
              <w:jc w:val="center"/>
              <w:rPr>
                <w:rFonts w:cs="Arial"/>
                <w:sz w:val="18"/>
                <w:szCs w:val="18"/>
              </w:rPr>
            </w:pPr>
            <w:r>
              <w:rPr>
                <w:rFonts w:cs="Arial"/>
                <w:sz w:val="18"/>
                <w:szCs w:val="18"/>
              </w:rPr>
              <w:t>156</w:t>
            </w:r>
          </w:p>
        </w:tc>
        <w:tc>
          <w:tcPr>
            <w:tcW w:w="854"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tcPr>
          <w:p w14:paraId="165CD5EF" w14:textId="77777777" w:rsidR="008544F4" w:rsidRPr="00C82CD6" w:rsidRDefault="008544F4" w:rsidP="0082235C">
            <w:pPr>
              <w:jc w:val="center"/>
              <w:rPr>
                <w:rFonts w:cs="Arial"/>
                <w:sz w:val="16"/>
                <w:szCs w:val="16"/>
              </w:rPr>
            </w:pPr>
            <w:r>
              <w:rPr>
                <w:rFonts w:cs="Arial"/>
                <w:sz w:val="16"/>
                <w:szCs w:val="16"/>
              </w:rPr>
              <w:t>1</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0287F7BD"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w:t>
            </w:r>
          </w:p>
        </w:tc>
      </w:tr>
      <w:tr w:rsidR="008544F4" w14:paraId="75A70064" w14:textId="77777777" w:rsidTr="0082235C">
        <w:trPr>
          <w:trHeight w:val="240"/>
          <w:jc w:val="center"/>
        </w:trPr>
        <w:tc>
          <w:tcPr>
            <w:tcW w:w="1410" w:type="dxa"/>
            <w:tcMar>
              <w:top w:w="0" w:type="dxa"/>
              <w:left w:w="0" w:type="dxa"/>
              <w:bottom w:w="0" w:type="dxa"/>
              <w:right w:w="0" w:type="dxa"/>
            </w:tcMar>
            <w:vAlign w:val="center"/>
          </w:tcPr>
          <w:p w14:paraId="33EE3070" w14:textId="77777777" w:rsidR="008544F4" w:rsidRPr="006E6D2C" w:rsidRDefault="008544F4" w:rsidP="0082235C">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APIC-IND-003</w:t>
            </w:r>
          </w:p>
        </w:tc>
        <w:tc>
          <w:tcPr>
            <w:tcW w:w="4681" w:type="dxa"/>
            <w:tcMar>
              <w:top w:w="0" w:type="dxa"/>
              <w:left w:w="0" w:type="dxa"/>
              <w:bottom w:w="0" w:type="dxa"/>
              <w:right w:w="0" w:type="dxa"/>
            </w:tcMar>
            <w:vAlign w:val="center"/>
          </w:tcPr>
          <w:p w14:paraId="53C506FD" w14:textId="77777777" w:rsidR="008544F4" w:rsidRPr="006E6D2C" w:rsidRDefault="008544F4" w:rsidP="0082235C">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TIEMPO PROMEDIO DE ATENCIÓN CHAT VIRTUAL</w:t>
            </w:r>
          </w:p>
        </w:tc>
        <w:tc>
          <w:tcPr>
            <w:tcW w:w="986"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48A9EAA1" w14:textId="77777777" w:rsidR="008544F4" w:rsidRDefault="008544F4" w:rsidP="0082235C">
            <w:pPr>
              <w:widowControl/>
              <w:jc w:val="center"/>
              <w:rPr>
                <w:rFonts w:eastAsia="Times New Roman" w:cs="Arial"/>
                <w:sz w:val="20"/>
                <w:szCs w:val="20"/>
                <w:lang w:val="en-US"/>
              </w:rPr>
            </w:pPr>
            <w:r>
              <w:rPr>
                <w:rFonts w:cs="Arial"/>
                <w:sz w:val="20"/>
                <w:szCs w:val="20"/>
              </w:rPr>
              <w:t>1939</w:t>
            </w:r>
          </w:p>
        </w:tc>
        <w:tc>
          <w:tcPr>
            <w:tcW w:w="992"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tcPr>
          <w:p w14:paraId="399B10B5" w14:textId="77777777" w:rsidR="008544F4" w:rsidRDefault="008544F4" w:rsidP="0082235C">
            <w:pPr>
              <w:jc w:val="center"/>
              <w:rPr>
                <w:rFonts w:cs="Arial"/>
                <w:sz w:val="18"/>
                <w:szCs w:val="18"/>
              </w:rPr>
            </w:pPr>
            <w:r>
              <w:rPr>
                <w:rFonts w:cs="Arial"/>
                <w:sz w:val="18"/>
                <w:szCs w:val="18"/>
              </w:rPr>
              <w:t>156</w:t>
            </w:r>
          </w:p>
        </w:tc>
        <w:tc>
          <w:tcPr>
            <w:tcW w:w="854" w:type="dxa"/>
            <w:tcBorders>
              <w:top w:val="single" w:sz="8" w:space="0" w:color="auto"/>
              <w:left w:val="nil"/>
              <w:bottom w:val="single" w:sz="8" w:space="0" w:color="auto"/>
              <w:right w:val="single" w:sz="8" w:space="0" w:color="auto"/>
            </w:tcBorders>
            <w:shd w:val="clear" w:color="auto" w:fill="92D050"/>
            <w:tcMar>
              <w:top w:w="0" w:type="dxa"/>
              <w:left w:w="0" w:type="dxa"/>
              <w:bottom w:w="0" w:type="dxa"/>
              <w:right w:w="0" w:type="dxa"/>
            </w:tcMar>
            <w:vAlign w:val="center"/>
          </w:tcPr>
          <w:p w14:paraId="0CDCD104" w14:textId="77777777" w:rsidR="008544F4" w:rsidRDefault="008544F4" w:rsidP="0082235C">
            <w:pPr>
              <w:jc w:val="center"/>
              <w:rPr>
                <w:rFonts w:ascii="Calibri" w:hAnsi="Calibri" w:cs="Calibri"/>
                <w:color w:val="000000"/>
              </w:rPr>
            </w:pPr>
            <w:r>
              <w:rPr>
                <w:rFonts w:ascii="Calibri" w:hAnsi="Calibri" w:cs="Calibri"/>
                <w:color w:val="000000"/>
              </w:rPr>
              <w:t>12:26</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0E4B3117"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15:09</w:t>
            </w:r>
          </w:p>
        </w:tc>
      </w:tr>
      <w:tr w:rsidR="008544F4" w14:paraId="678D59DD" w14:textId="77777777" w:rsidTr="0082235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2C6EFA5"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APIC-IND-004</w:t>
            </w:r>
          </w:p>
        </w:tc>
        <w:tc>
          <w:tcPr>
            <w:tcW w:w="4681"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44E45566"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PERCEPCIÓN  DE LOS CONTENIDOS PUBLICADOS EN CANALES DE COMUNICACIÓN DE LA ENTIDAD</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06ACF656" w14:textId="77777777" w:rsidR="008544F4" w:rsidRDefault="008544F4" w:rsidP="0082235C">
            <w:pPr>
              <w:widowControl/>
              <w:jc w:val="center"/>
              <w:rPr>
                <w:rFonts w:eastAsia="Times New Roman" w:cs="Arial"/>
                <w:sz w:val="18"/>
                <w:szCs w:val="18"/>
                <w:lang w:val="en-US"/>
              </w:rPr>
            </w:pPr>
            <w:r>
              <w:rPr>
                <w:rFonts w:cs="Arial"/>
                <w:sz w:val="18"/>
                <w:szCs w:val="18"/>
              </w:rPr>
              <w:t>99</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3472F146" w14:textId="77777777" w:rsidR="008544F4" w:rsidRDefault="008544F4" w:rsidP="0082235C">
            <w:pPr>
              <w:jc w:val="center"/>
              <w:rPr>
                <w:rFonts w:cs="Arial"/>
                <w:sz w:val="18"/>
                <w:szCs w:val="18"/>
              </w:rPr>
            </w:pPr>
            <w:r>
              <w:rPr>
                <w:rFonts w:cs="Arial"/>
                <w:sz w:val="18"/>
                <w:szCs w:val="18"/>
              </w:rPr>
              <w:t>100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389ECE77" w14:textId="77777777" w:rsidR="008544F4" w:rsidRDefault="008544F4" w:rsidP="0082235C">
            <w:pPr>
              <w:jc w:val="center"/>
              <w:rPr>
                <w:rFonts w:cs="Arial"/>
                <w:sz w:val="18"/>
                <w:szCs w:val="18"/>
              </w:rPr>
            </w:pPr>
            <w:r>
              <w:rPr>
                <w:rFonts w:cs="Arial"/>
                <w:sz w:val="18"/>
                <w:szCs w:val="18"/>
              </w:rPr>
              <w:t>99%</w:t>
            </w:r>
          </w:p>
        </w:tc>
        <w:tc>
          <w:tcPr>
            <w:tcW w:w="992" w:type="dxa"/>
            <w:tcBorders>
              <w:top w:val="single" w:sz="6"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tcPr>
          <w:p w14:paraId="3F63825F"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99%</w:t>
            </w:r>
          </w:p>
        </w:tc>
      </w:tr>
      <w:tr w:rsidR="008544F4" w14:paraId="481D33E5" w14:textId="77777777" w:rsidTr="0082235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4BD6DF2"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APIC-IND-006</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22F9DA6"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APREHENSIÓN DEL PLAN DE ACCIÓN DE RESPONSABILIDAD SOCIAL.</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57BFE71C" w14:textId="77777777" w:rsidR="008544F4" w:rsidRPr="00E133AB" w:rsidRDefault="008544F4" w:rsidP="0082235C">
            <w:pPr>
              <w:jc w:val="center"/>
              <w:rPr>
                <w:sz w:val="16"/>
                <w:szCs w:val="16"/>
              </w:rPr>
            </w:pPr>
            <w:r w:rsidRPr="00E133AB">
              <w:rPr>
                <w:sz w:val="16"/>
                <w:szCs w:val="16"/>
              </w:rPr>
              <w:t>34,00</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7811F609" w14:textId="77777777" w:rsidR="008544F4" w:rsidRPr="00E133AB" w:rsidRDefault="008544F4" w:rsidP="0082235C">
            <w:pPr>
              <w:jc w:val="center"/>
              <w:rPr>
                <w:sz w:val="16"/>
                <w:szCs w:val="16"/>
              </w:rPr>
            </w:pPr>
            <w:r w:rsidRPr="00E133AB">
              <w:rPr>
                <w:sz w:val="16"/>
                <w:szCs w:val="16"/>
              </w:rPr>
              <w:t>9</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6418A171" w14:textId="77777777" w:rsidR="008544F4" w:rsidRPr="00E133AB" w:rsidRDefault="008544F4" w:rsidP="0082235C">
            <w:pPr>
              <w:jc w:val="center"/>
              <w:rPr>
                <w:sz w:val="16"/>
                <w:szCs w:val="16"/>
              </w:rPr>
            </w:pPr>
            <w:r w:rsidRPr="00E133AB">
              <w:rPr>
                <w:sz w:val="16"/>
                <w:szCs w:val="16"/>
              </w:rPr>
              <w:t>3,78</w:t>
            </w:r>
          </w:p>
        </w:tc>
        <w:tc>
          <w:tcPr>
            <w:tcW w:w="992" w:type="dxa"/>
            <w:tcBorders>
              <w:top w:val="single" w:sz="6" w:space="0" w:color="auto"/>
              <w:left w:val="nil"/>
              <w:bottom w:val="single" w:sz="6" w:space="0" w:color="auto"/>
              <w:right w:val="single" w:sz="6" w:space="0" w:color="auto"/>
            </w:tcBorders>
            <w:shd w:val="clear" w:color="auto" w:fill="FFFF00"/>
            <w:tcMar>
              <w:top w:w="0" w:type="dxa"/>
              <w:left w:w="0" w:type="dxa"/>
              <w:bottom w:w="0" w:type="dxa"/>
              <w:right w:w="0" w:type="dxa"/>
            </w:tcMar>
            <w:vAlign w:val="center"/>
          </w:tcPr>
          <w:p w14:paraId="1FF654BA" w14:textId="77777777" w:rsidR="008544F4" w:rsidRDefault="008544F4" w:rsidP="0082235C">
            <w:pPr>
              <w:widowControl/>
              <w:spacing w:line="256" w:lineRule="auto"/>
              <w:jc w:val="center"/>
              <w:textAlignment w:val="baseline"/>
              <w:rPr>
                <w:rFonts w:eastAsia="Times New Roman" w:cs="Arial"/>
                <w:sz w:val="16"/>
                <w:szCs w:val="16"/>
                <w:lang w:eastAsia="es-CO"/>
              </w:rPr>
            </w:pPr>
            <w:r w:rsidRPr="00E133AB">
              <w:rPr>
                <w:rFonts w:eastAsia="Times New Roman" w:cs="Arial"/>
                <w:sz w:val="16"/>
                <w:szCs w:val="16"/>
                <w:lang w:eastAsia="es-CO"/>
              </w:rPr>
              <w:t>3,78</w:t>
            </w:r>
          </w:p>
        </w:tc>
      </w:tr>
      <w:tr w:rsidR="008544F4" w14:paraId="1302D4CA" w14:textId="77777777" w:rsidTr="0082235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35CA73E"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APIC-IND-007</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488C134"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PORCENTAJE DE DESATENCIÓN DE PQRSFD CON TÉRMINOS DE 15DÍAS HÁBILES</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7D68ACE5" w14:textId="77777777" w:rsidR="008544F4" w:rsidRDefault="008544F4" w:rsidP="0082235C">
            <w:pPr>
              <w:widowControl/>
              <w:jc w:val="center"/>
              <w:rPr>
                <w:rFonts w:eastAsia="Times New Roman" w:cs="Arial"/>
                <w:sz w:val="20"/>
                <w:szCs w:val="20"/>
                <w:lang w:val="en-US"/>
              </w:rPr>
            </w:pPr>
            <w:r>
              <w:rPr>
                <w:rFonts w:cs="Arial"/>
                <w:sz w:val="20"/>
                <w:szCs w:val="20"/>
              </w:rPr>
              <w:t>5</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33BDD88F" w14:textId="77777777" w:rsidR="008544F4" w:rsidRDefault="008544F4" w:rsidP="0082235C">
            <w:pPr>
              <w:jc w:val="center"/>
              <w:rPr>
                <w:rFonts w:cs="Arial"/>
                <w:sz w:val="20"/>
                <w:szCs w:val="20"/>
              </w:rPr>
            </w:pPr>
            <w:r>
              <w:rPr>
                <w:rFonts w:cs="Arial"/>
                <w:sz w:val="20"/>
                <w:szCs w:val="20"/>
              </w:rPr>
              <w:t>1082</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1529BA19" w14:textId="77777777" w:rsidR="008544F4" w:rsidRDefault="008544F4" w:rsidP="0082235C">
            <w:pPr>
              <w:jc w:val="center"/>
              <w:rPr>
                <w:rFonts w:cs="Arial"/>
                <w:sz w:val="20"/>
                <w:szCs w:val="20"/>
              </w:rPr>
            </w:pPr>
            <w:r>
              <w:rPr>
                <w:rFonts w:cs="Arial"/>
                <w:sz w:val="20"/>
                <w:szCs w:val="20"/>
              </w:rPr>
              <w:t>0,5</w:t>
            </w:r>
          </w:p>
        </w:tc>
        <w:tc>
          <w:tcPr>
            <w:tcW w:w="992" w:type="dxa"/>
            <w:tcBorders>
              <w:top w:val="single" w:sz="4" w:space="0" w:color="auto"/>
              <w:left w:val="nil"/>
              <w:bottom w:val="single" w:sz="6" w:space="0" w:color="auto"/>
              <w:right w:val="single" w:sz="6" w:space="0" w:color="auto"/>
            </w:tcBorders>
            <w:shd w:val="clear" w:color="auto" w:fill="FFFF00"/>
            <w:tcMar>
              <w:top w:w="0" w:type="dxa"/>
              <w:left w:w="0" w:type="dxa"/>
              <w:bottom w:w="0" w:type="dxa"/>
              <w:right w:w="0" w:type="dxa"/>
            </w:tcMar>
            <w:vAlign w:val="center"/>
          </w:tcPr>
          <w:p w14:paraId="7CD503E1"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w:t>
            </w:r>
          </w:p>
        </w:tc>
      </w:tr>
      <w:tr w:rsidR="008544F4" w14:paraId="3262F655" w14:textId="77777777" w:rsidTr="0082235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EA9FB35"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EGTI-IND-001 </w:t>
            </w:r>
          </w:p>
        </w:tc>
        <w:tc>
          <w:tcPr>
            <w:tcW w:w="4681"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0A171871"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CUMPLIMIENTO DE LAS ACCIONES DEL PLAN ESTRATÉGICO DE TECNOLOGÍAS DE LA INFORMACIÓN</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33116804" w14:textId="77777777" w:rsidR="008544F4" w:rsidRPr="004A6958" w:rsidRDefault="008544F4" w:rsidP="0082235C">
            <w:pPr>
              <w:widowControl/>
              <w:jc w:val="center"/>
              <w:rPr>
                <w:rFonts w:eastAsia="Times New Roman" w:cs="Arial"/>
                <w:sz w:val="16"/>
                <w:szCs w:val="16"/>
                <w:lang w:val="en-US"/>
              </w:rPr>
            </w:pPr>
            <w:r w:rsidRPr="004A6958">
              <w:rPr>
                <w:rFonts w:cs="Arial"/>
                <w:sz w:val="16"/>
                <w:szCs w:val="16"/>
              </w:rPr>
              <w:t>12</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3DD02770" w14:textId="77777777" w:rsidR="008544F4" w:rsidRPr="004A6958" w:rsidRDefault="008544F4" w:rsidP="0082235C">
            <w:pPr>
              <w:jc w:val="center"/>
              <w:rPr>
                <w:rFonts w:cs="Arial"/>
                <w:sz w:val="16"/>
                <w:szCs w:val="16"/>
              </w:rPr>
            </w:pPr>
            <w:r w:rsidRPr="004A6958">
              <w:rPr>
                <w:rFonts w:cs="Arial"/>
                <w:sz w:val="16"/>
                <w:szCs w:val="16"/>
              </w:rPr>
              <w:t>25</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tcPr>
          <w:p w14:paraId="7585C030" w14:textId="77777777" w:rsidR="008544F4" w:rsidRPr="004A6958" w:rsidRDefault="008544F4" w:rsidP="0082235C">
            <w:pPr>
              <w:jc w:val="center"/>
              <w:rPr>
                <w:rFonts w:cs="Arial"/>
                <w:sz w:val="16"/>
                <w:szCs w:val="16"/>
              </w:rPr>
            </w:pPr>
            <w:r w:rsidRPr="004A6958">
              <w:rPr>
                <w:rFonts w:cs="Arial"/>
                <w:sz w:val="16"/>
                <w:szCs w:val="16"/>
              </w:rPr>
              <w:t>48%</w:t>
            </w:r>
          </w:p>
        </w:tc>
        <w:tc>
          <w:tcPr>
            <w:tcW w:w="992" w:type="dxa"/>
            <w:tcBorders>
              <w:top w:val="nil"/>
              <w:left w:val="single" w:sz="4" w:space="0" w:color="auto"/>
              <w:bottom w:val="single" w:sz="6" w:space="0" w:color="auto"/>
              <w:right w:val="single" w:sz="6" w:space="0" w:color="auto"/>
            </w:tcBorders>
            <w:shd w:val="clear" w:color="auto" w:fill="FF0000"/>
            <w:tcMar>
              <w:top w:w="0" w:type="dxa"/>
              <w:left w:w="0" w:type="dxa"/>
              <w:bottom w:w="0" w:type="dxa"/>
              <w:right w:w="0" w:type="dxa"/>
            </w:tcMar>
            <w:vAlign w:val="center"/>
          </w:tcPr>
          <w:p w14:paraId="272ADCBD" w14:textId="77777777" w:rsidR="008544F4" w:rsidRPr="004A6958" w:rsidRDefault="008544F4" w:rsidP="0082235C">
            <w:pPr>
              <w:widowControl/>
              <w:spacing w:line="256" w:lineRule="auto"/>
              <w:jc w:val="center"/>
              <w:textAlignment w:val="baseline"/>
              <w:rPr>
                <w:rFonts w:eastAsia="Times New Roman" w:cs="Arial"/>
                <w:sz w:val="16"/>
                <w:szCs w:val="16"/>
                <w:lang w:eastAsia="es-CO"/>
              </w:rPr>
            </w:pPr>
            <w:r w:rsidRPr="004A6958">
              <w:rPr>
                <w:rFonts w:eastAsia="Times New Roman" w:cs="Arial"/>
                <w:sz w:val="16"/>
                <w:szCs w:val="16"/>
                <w:lang w:eastAsia="es-CO"/>
              </w:rPr>
              <w:t>51%</w:t>
            </w:r>
          </w:p>
        </w:tc>
      </w:tr>
      <w:tr w:rsidR="008544F4" w14:paraId="1CB4AB0C" w14:textId="77777777" w:rsidTr="0082235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990F326"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PIV-IND-001</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8CCAB3B"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INTERVENCIONES PRIORIZADAS PARA MISIONALIDAD</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0ED1D9A4" w14:textId="77777777" w:rsidR="008544F4" w:rsidRPr="004A6958" w:rsidRDefault="008544F4" w:rsidP="0082235C">
            <w:pPr>
              <w:widowControl/>
              <w:jc w:val="center"/>
              <w:rPr>
                <w:rFonts w:eastAsia="Times New Roman" w:cs="Arial"/>
                <w:sz w:val="16"/>
                <w:szCs w:val="16"/>
                <w:lang w:val="en-US"/>
              </w:rPr>
            </w:pPr>
            <w:r w:rsidRPr="004A6958">
              <w:rPr>
                <w:rFonts w:cs="Arial"/>
                <w:sz w:val="16"/>
                <w:szCs w:val="16"/>
              </w:rPr>
              <w:t>140</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23972EF0" w14:textId="77777777" w:rsidR="008544F4" w:rsidRPr="004A6958" w:rsidRDefault="008544F4" w:rsidP="0082235C">
            <w:pPr>
              <w:jc w:val="center"/>
              <w:rPr>
                <w:rFonts w:cs="Arial"/>
                <w:sz w:val="16"/>
                <w:szCs w:val="16"/>
              </w:rPr>
            </w:pPr>
            <w:r w:rsidRPr="004A6958">
              <w:rPr>
                <w:rFonts w:cs="Arial"/>
                <w:sz w:val="16"/>
                <w:szCs w:val="16"/>
              </w:rPr>
              <w:t>140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79F0762A" w14:textId="77777777" w:rsidR="008544F4" w:rsidRPr="004A6958" w:rsidRDefault="008544F4" w:rsidP="0082235C">
            <w:pPr>
              <w:jc w:val="center"/>
              <w:rPr>
                <w:rFonts w:cs="Arial"/>
                <w:sz w:val="16"/>
                <w:szCs w:val="16"/>
              </w:rPr>
            </w:pPr>
            <w:r w:rsidRPr="004A6958">
              <w:rPr>
                <w:rFonts w:cs="Arial"/>
                <w:sz w:val="16"/>
                <w:szCs w:val="16"/>
              </w:rPr>
              <w:t>100%</w:t>
            </w:r>
          </w:p>
        </w:tc>
        <w:tc>
          <w:tcPr>
            <w:tcW w:w="992"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18F22651" w14:textId="77777777" w:rsidR="008544F4" w:rsidRPr="004A6958" w:rsidRDefault="008544F4" w:rsidP="0082235C">
            <w:pPr>
              <w:spacing w:line="256" w:lineRule="auto"/>
              <w:jc w:val="center"/>
              <w:rPr>
                <w:rFonts w:cs="Arial"/>
                <w:sz w:val="16"/>
                <w:szCs w:val="16"/>
              </w:rPr>
            </w:pPr>
            <w:r w:rsidRPr="004A6958">
              <w:rPr>
                <w:rFonts w:cs="Arial"/>
                <w:sz w:val="16"/>
                <w:szCs w:val="16"/>
              </w:rPr>
              <w:t>68%</w:t>
            </w:r>
          </w:p>
        </w:tc>
      </w:tr>
      <w:tr w:rsidR="008544F4" w14:paraId="712A610C" w14:textId="77777777" w:rsidTr="0082235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A12B8FC"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PIV-IND-003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B4F7C48"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INTERVENCIONES PRIORIZADAS EN LA MALLA VIAL RURAL</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535F9CBD" w14:textId="77777777" w:rsidR="008544F4" w:rsidRPr="004A6958" w:rsidRDefault="008544F4" w:rsidP="0082235C">
            <w:pPr>
              <w:widowControl/>
              <w:jc w:val="center"/>
              <w:rPr>
                <w:rFonts w:eastAsia="Times New Roman" w:cs="Arial"/>
                <w:sz w:val="16"/>
                <w:szCs w:val="16"/>
                <w:lang w:val="en-US"/>
              </w:rPr>
            </w:pPr>
            <w:r w:rsidRPr="004A6958">
              <w:rPr>
                <w:rFonts w:cs="Arial"/>
                <w:sz w:val="16"/>
                <w:szCs w:val="16"/>
              </w:rPr>
              <w:t>0,00</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160CDC8C" w14:textId="77777777" w:rsidR="008544F4" w:rsidRPr="004A6958" w:rsidRDefault="008544F4" w:rsidP="0082235C">
            <w:pPr>
              <w:jc w:val="center"/>
              <w:rPr>
                <w:rFonts w:cs="Arial"/>
                <w:sz w:val="16"/>
                <w:szCs w:val="16"/>
              </w:rPr>
            </w:pPr>
            <w:r w:rsidRPr="004A6958">
              <w:rPr>
                <w:rFonts w:cs="Arial"/>
                <w:sz w:val="16"/>
                <w:szCs w:val="16"/>
              </w:rPr>
              <w:t>-</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0675B131" w14:textId="77777777" w:rsidR="008544F4" w:rsidRPr="004A6958" w:rsidRDefault="008544F4" w:rsidP="0082235C">
            <w:pPr>
              <w:jc w:val="center"/>
              <w:rPr>
                <w:rFonts w:cs="Arial"/>
                <w:sz w:val="16"/>
                <w:szCs w:val="16"/>
              </w:rPr>
            </w:pPr>
            <w:r w:rsidRPr="004A6958">
              <w:rPr>
                <w:rFonts w:cs="Arial"/>
                <w:sz w:val="16"/>
                <w:szCs w:val="16"/>
              </w:rPr>
              <w:t>0,0%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6C1B5F78"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97%</w:t>
            </w:r>
          </w:p>
        </w:tc>
      </w:tr>
      <w:tr w:rsidR="008544F4" w14:paraId="1D524F23" w14:textId="77777777" w:rsidTr="0082235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1D9FD47"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PIV-IND-004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2D64045"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INTERVENCIONES PRIORIZADAS DE CICLORUTAS</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106C68BE" w14:textId="77777777" w:rsidR="008544F4" w:rsidRPr="004A6958" w:rsidRDefault="008544F4" w:rsidP="0082235C">
            <w:pPr>
              <w:widowControl/>
              <w:jc w:val="center"/>
              <w:rPr>
                <w:rFonts w:eastAsia="Times New Roman" w:cs="Arial"/>
                <w:sz w:val="16"/>
                <w:szCs w:val="16"/>
                <w:lang w:val="en-US"/>
              </w:rPr>
            </w:pPr>
            <w:r w:rsidRPr="004A6958">
              <w:rPr>
                <w:rFonts w:cs="Arial"/>
                <w:sz w:val="16"/>
                <w:szCs w:val="16"/>
              </w:rPr>
              <w:t>3,97</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29FB0B0E" w14:textId="77777777" w:rsidR="008544F4" w:rsidRPr="004A6958" w:rsidRDefault="008544F4" w:rsidP="0082235C">
            <w:pPr>
              <w:jc w:val="center"/>
              <w:rPr>
                <w:rFonts w:cs="Arial"/>
                <w:sz w:val="16"/>
                <w:szCs w:val="16"/>
              </w:rPr>
            </w:pPr>
            <w:r w:rsidRPr="004A6958">
              <w:rPr>
                <w:rFonts w:cs="Arial"/>
                <w:sz w:val="16"/>
                <w:szCs w:val="16"/>
              </w:rPr>
              <w:t>4,00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1EE3DD3F" w14:textId="77777777" w:rsidR="008544F4" w:rsidRPr="004A6958" w:rsidRDefault="008544F4" w:rsidP="0082235C">
            <w:pPr>
              <w:jc w:val="center"/>
              <w:rPr>
                <w:rFonts w:cs="Arial"/>
                <w:sz w:val="16"/>
                <w:szCs w:val="16"/>
              </w:rPr>
            </w:pPr>
            <w:r w:rsidRPr="004A6958">
              <w:rPr>
                <w:rFonts w:cs="Arial"/>
                <w:sz w:val="16"/>
                <w:szCs w:val="16"/>
              </w:rPr>
              <w:t>99,3%</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26AB8677"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76%</w:t>
            </w:r>
          </w:p>
        </w:tc>
      </w:tr>
      <w:tr w:rsidR="008544F4" w14:paraId="14A7918F" w14:textId="77777777" w:rsidTr="0082235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9B2A543"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PIV-IND-005</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57AFA58"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ASISTENCIA TÉCNICA A LOCALIDADES</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69E2D74F" w14:textId="77777777" w:rsidR="008544F4" w:rsidRPr="004A6958" w:rsidRDefault="008544F4" w:rsidP="0082235C">
            <w:pPr>
              <w:widowControl/>
              <w:jc w:val="center"/>
              <w:rPr>
                <w:rFonts w:eastAsia="Times New Roman" w:cs="Arial"/>
                <w:sz w:val="16"/>
                <w:szCs w:val="16"/>
                <w:lang w:val="en-US"/>
              </w:rPr>
            </w:pPr>
            <w:r w:rsidRPr="004A6958">
              <w:rPr>
                <w:rFonts w:cs="Arial"/>
                <w:sz w:val="16"/>
                <w:szCs w:val="16"/>
              </w:rPr>
              <w:t>8</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3E6AEDA2" w14:textId="77777777" w:rsidR="008544F4" w:rsidRPr="004A6958" w:rsidRDefault="008544F4" w:rsidP="0082235C">
            <w:pPr>
              <w:jc w:val="center"/>
              <w:rPr>
                <w:rFonts w:cs="Arial"/>
                <w:sz w:val="16"/>
                <w:szCs w:val="16"/>
              </w:rPr>
            </w:pPr>
            <w:r w:rsidRPr="004A6958">
              <w:rPr>
                <w:rFonts w:cs="Arial"/>
                <w:sz w:val="16"/>
                <w:szCs w:val="16"/>
              </w:rPr>
              <w:t>10</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272B23F7" w14:textId="77777777" w:rsidR="008544F4" w:rsidRPr="004A6958" w:rsidRDefault="008544F4" w:rsidP="0082235C">
            <w:pPr>
              <w:jc w:val="center"/>
              <w:rPr>
                <w:rFonts w:cs="Arial"/>
                <w:sz w:val="16"/>
                <w:szCs w:val="16"/>
              </w:rPr>
            </w:pPr>
            <w:r w:rsidRPr="004A6958">
              <w:rPr>
                <w:rFonts w:cs="Arial"/>
                <w:sz w:val="16"/>
                <w:szCs w:val="16"/>
              </w:rPr>
              <w:t>80%</w:t>
            </w:r>
          </w:p>
        </w:tc>
        <w:tc>
          <w:tcPr>
            <w:tcW w:w="992" w:type="dxa"/>
            <w:tcBorders>
              <w:top w:val="single" w:sz="6" w:space="0" w:color="auto"/>
              <w:left w:val="nil"/>
              <w:bottom w:val="single" w:sz="6" w:space="0" w:color="auto"/>
              <w:right w:val="single" w:sz="6" w:space="0" w:color="auto"/>
            </w:tcBorders>
            <w:shd w:val="clear" w:color="auto" w:fill="FFFF00"/>
            <w:tcMar>
              <w:top w:w="0" w:type="dxa"/>
              <w:left w:w="0" w:type="dxa"/>
              <w:bottom w:w="0" w:type="dxa"/>
              <w:right w:w="0" w:type="dxa"/>
            </w:tcMar>
            <w:vAlign w:val="center"/>
          </w:tcPr>
          <w:p w14:paraId="3D0F727A" w14:textId="77777777" w:rsidR="008544F4" w:rsidRPr="004A6958" w:rsidRDefault="008544F4" w:rsidP="0082235C">
            <w:pPr>
              <w:widowControl/>
              <w:spacing w:line="256" w:lineRule="auto"/>
              <w:jc w:val="center"/>
              <w:textAlignment w:val="baseline"/>
              <w:rPr>
                <w:rFonts w:eastAsia="Times New Roman" w:cs="Arial"/>
                <w:sz w:val="16"/>
                <w:szCs w:val="16"/>
                <w:lang w:eastAsia="es-CO"/>
              </w:rPr>
            </w:pPr>
            <w:r w:rsidRPr="004A6958">
              <w:rPr>
                <w:rFonts w:eastAsia="Times New Roman" w:cs="Arial"/>
                <w:sz w:val="16"/>
                <w:szCs w:val="16"/>
                <w:lang w:eastAsia="es-CO"/>
              </w:rPr>
              <w:t>48%</w:t>
            </w:r>
          </w:p>
        </w:tc>
      </w:tr>
      <w:tr w:rsidR="008544F4" w14:paraId="0BEB45FA" w14:textId="77777777" w:rsidTr="0082235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B87C940"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PIV-IND-007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340A632"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DIAGNÓSTICOS REALIZADOS</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02348F14" w14:textId="77777777" w:rsidR="008544F4" w:rsidRPr="008C1DFF" w:rsidRDefault="008544F4" w:rsidP="0082235C">
            <w:pPr>
              <w:widowControl/>
              <w:jc w:val="center"/>
              <w:rPr>
                <w:rFonts w:eastAsia="Times New Roman" w:cs="Arial"/>
                <w:sz w:val="16"/>
                <w:szCs w:val="16"/>
                <w:lang w:val="en-US"/>
              </w:rPr>
            </w:pPr>
            <w:r w:rsidRPr="008C1DFF">
              <w:rPr>
                <w:rFonts w:cs="Arial"/>
                <w:sz w:val="16"/>
                <w:szCs w:val="16"/>
              </w:rPr>
              <w:t>8.265</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3561AD9C" w14:textId="77777777" w:rsidR="008544F4" w:rsidRPr="008C1DFF" w:rsidRDefault="008544F4" w:rsidP="0082235C">
            <w:pPr>
              <w:jc w:val="center"/>
              <w:rPr>
                <w:rFonts w:cs="Arial"/>
                <w:sz w:val="16"/>
                <w:szCs w:val="16"/>
              </w:rPr>
            </w:pPr>
            <w:r w:rsidRPr="008C1DFF">
              <w:rPr>
                <w:rFonts w:cs="Arial"/>
                <w:sz w:val="16"/>
                <w:szCs w:val="16"/>
              </w:rPr>
              <w:t>8.100</w:t>
            </w:r>
          </w:p>
        </w:tc>
        <w:tc>
          <w:tcPr>
            <w:tcW w:w="854" w:type="dxa"/>
            <w:tcBorders>
              <w:top w:val="single" w:sz="4" w:space="0" w:color="auto"/>
              <w:left w:val="nil"/>
              <w:bottom w:val="single" w:sz="4" w:space="0" w:color="auto"/>
              <w:right w:val="single" w:sz="8" w:space="0" w:color="auto"/>
            </w:tcBorders>
            <w:shd w:val="clear" w:color="auto" w:fill="92D050"/>
            <w:tcMar>
              <w:top w:w="0" w:type="dxa"/>
              <w:left w:w="0" w:type="dxa"/>
              <w:bottom w:w="0" w:type="dxa"/>
              <w:right w:w="0" w:type="dxa"/>
            </w:tcMar>
            <w:vAlign w:val="center"/>
          </w:tcPr>
          <w:p w14:paraId="7F4E0E1D" w14:textId="77777777" w:rsidR="008544F4" w:rsidRPr="008C1DFF" w:rsidRDefault="008544F4" w:rsidP="0082235C">
            <w:pPr>
              <w:jc w:val="center"/>
              <w:rPr>
                <w:rFonts w:cs="Arial"/>
                <w:sz w:val="16"/>
                <w:szCs w:val="16"/>
              </w:rPr>
            </w:pPr>
            <w:r w:rsidRPr="008C1DFF">
              <w:rPr>
                <w:rFonts w:cs="Arial"/>
                <w:sz w:val="16"/>
                <w:szCs w:val="16"/>
              </w:rPr>
              <w:t>102%</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70807A93"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40%</w:t>
            </w:r>
          </w:p>
        </w:tc>
      </w:tr>
      <w:tr w:rsidR="008544F4" w14:paraId="41BB72B3" w14:textId="77777777" w:rsidTr="0082235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BE842F0"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PPMQ-IND-004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85CD716"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PORCENTAJE DE CUMPLIMIENTO DE ENTREGAS DE VEHÍCULOS, MAQUINARIA Y EQUIPOS DE LA UMV</w:t>
            </w:r>
          </w:p>
        </w:tc>
        <w:tc>
          <w:tcPr>
            <w:tcW w:w="986"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CB46865" w14:textId="77777777" w:rsidR="008544F4" w:rsidRDefault="008544F4" w:rsidP="0082235C">
            <w:pPr>
              <w:widowControl/>
              <w:jc w:val="center"/>
              <w:rPr>
                <w:rFonts w:eastAsia="Times New Roman" w:cs="Arial"/>
                <w:color w:val="000000"/>
                <w:sz w:val="18"/>
                <w:szCs w:val="18"/>
                <w:lang w:val="en-US"/>
              </w:rPr>
            </w:pPr>
            <w:r>
              <w:rPr>
                <w:rFonts w:cs="Arial"/>
                <w:color w:val="000000"/>
                <w:sz w:val="18"/>
                <w:szCs w:val="18"/>
              </w:rPr>
              <w:t>122</w:t>
            </w:r>
          </w:p>
        </w:tc>
        <w:tc>
          <w:tcPr>
            <w:tcW w:w="992" w:type="dxa"/>
            <w:tcBorders>
              <w:top w:val="single" w:sz="4" w:space="0" w:color="000000"/>
              <w:left w:val="nil"/>
              <w:bottom w:val="single" w:sz="4" w:space="0" w:color="000000"/>
              <w:right w:val="single" w:sz="8" w:space="0" w:color="000000"/>
            </w:tcBorders>
            <w:shd w:val="clear" w:color="auto" w:fill="auto"/>
            <w:tcMar>
              <w:top w:w="0" w:type="dxa"/>
              <w:left w:w="0" w:type="dxa"/>
              <w:bottom w:w="0" w:type="dxa"/>
              <w:right w:w="0" w:type="dxa"/>
            </w:tcMar>
            <w:vAlign w:val="center"/>
          </w:tcPr>
          <w:p w14:paraId="5015B8D7" w14:textId="77777777" w:rsidR="008544F4" w:rsidRDefault="008544F4" w:rsidP="0082235C">
            <w:pPr>
              <w:jc w:val="center"/>
              <w:rPr>
                <w:rFonts w:cs="Arial"/>
                <w:color w:val="000000"/>
                <w:sz w:val="18"/>
                <w:szCs w:val="18"/>
              </w:rPr>
            </w:pPr>
            <w:r>
              <w:rPr>
                <w:rFonts w:cs="Arial"/>
                <w:color w:val="000000"/>
                <w:sz w:val="18"/>
                <w:szCs w:val="18"/>
              </w:rPr>
              <w:t>129</w:t>
            </w:r>
          </w:p>
        </w:tc>
        <w:tc>
          <w:tcPr>
            <w:tcW w:w="854" w:type="dxa"/>
            <w:tcBorders>
              <w:top w:val="nil"/>
              <w:left w:val="nil"/>
              <w:bottom w:val="single" w:sz="4" w:space="0" w:color="000000"/>
              <w:right w:val="single" w:sz="8" w:space="0" w:color="000000"/>
            </w:tcBorders>
            <w:shd w:val="clear" w:color="auto" w:fill="92D050"/>
            <w:tcMar>
              <w:top w:w="0" w:type="dxa"/>
              <w:left w:w="0" w:type="dxa"/>
              <w:bottom w:w="0" w:type="dxa"/>
              <w:right w:w="0" w:type="dxa"/>
            </w:tcMar>
            <w:vAlign w:val="center"/>
          </w:tcPr>
          <w:p w14:paraId="6C60FB40" w14:textId="77777777" w:rsidR="008544F4" w:rsidRDefault="008544F4" w:rsidP="0082235C">
            <w:pPr>
              <w:jc w:val="center"/>
              <w:rPr>
                <w:rFonts w:cs="Arial"/>
                <w:color w:val="000000"/>
                <w:sz w:val="18"/>
                <w:szCs w:val="18"/>
              </w:rPr>
            </w:pPr>
            <w:r>
              <w:rPr>
                <w:rFonts w:cs="Arial"/>
                <w:color w:val="000000"/>
                <w:sz w:val="18"/>
                <w:szCs w:val="18"/>
              </w:rPr>
              <w:t>95%</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5F93BCB6"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92%</w:t>
            </w:r>
          </w:p>
        </w:tc>
      </w:tr>
      <w:tr w:rsidR="008544F4" w14:paraId="2FA36E96" w14:textId="77777777" w:rsidTr="0082235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F2C1C09"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lastRenderedPageBreak/>
              <w:t>IMVI-IND-002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A3C6B65"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POBLACIÓN SATISFECHA </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2AF0F1A3" w14:textId="77777777" w:rsidR="008544F4" w:rsidRPr="005B70C9" w:rsidRDefault="008544F4" w:rsidP="0082235C">
            <w:pPr>
              <w:widowControl/>
              <w:jc w:val="center"/>
              <w:rPr>
                <w:rFonts w:eastAsia="Times New Roman" w:cs="Arial"/>
                <w:sz w:val="16"/>
                <w:lang w:val="en-US"/>
              </w:rPr>
            </w:pPr>
            <w:r w:rsidRPr="005B70C9">
              <w:rPr>
                <w:rFonts w:cs="Arial"/>
                <w:sz w:val="16"/>
              </w:rPr>
              <w:t>854</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7872BBED" w14:textId="77777777" w:rsidR="008544F4" w:rsidRPr="005B70C9" w:rsidRDefault="008544F4" w:rsidP="0082235C">
            <w:pPr>
              <w:jc w:val="center"/>
              <w:rPr>
                <w:rFonts w:cs="Arial"/>
                <w:sz w:val="16"/>
              </w:rPr>
            </w:pPr>
            <w:r w:rsidRPr="005B70C9">
              <w:rPr>
                <w:rFonts w:cs="Arial"/>
                <w:sz w:val="16"/>
              </w:rPr>
              <w:t>868</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4A05866" w14:textId="77777777" w:rsidR="008544F4" w:rsidRPr="005B70C9" w:rsidRDefault="008544F4" w:rsidP="0082235C">
            <w:pPr>
              <w:jc w:val="center"/>
              <w:rPr>
                <w:rFonts w:cs="Arial"/>
                <w:sz w:val="16"/>
              </w:rPr>
            </w:pPr>
            <w:r>
              <w:rPr>
                <w:rFonts w:cs="Arial"/>
                <w:sz w:val="16"/>
              </w:rPr>
              <w:t>98</w:t>
            </w:r>
            <w:r w:rsidRPr="005B70C9">
              <w:rPr>
                <w:rFonts w:cs="Arial"/>
                <w:sz w:val="16"/>
              </w:rPr>
              <w:t>%</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766C3112"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99%</w:t>
            </w:r>
          </w:p>
        </w:tc>
      </w:tr>
      <w:tr w:rsidR="008544F4" w14:paraId="54E91AE9" w14:textId="77777777" w:rsidTr="0082235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BD62B76"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IMVI-IND-003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24E25D5"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NIVEL PROMEDIO DE SATISFACCIÓN (BENEFICIARIOS DIRECTOS)</w:t>
            </w:r>
            <w:r>
              <w:rPr>
                <w:rFonts w:eastAsia="Times New Roman" w:cs="Arial"/>
                <w:sz w:val="16"/>
                <w:szCs w:val="16"/>
                <w:lang w:eastAsia="es-CO"/>
              </w:rPr>
              <w:t>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1B0E3FA9" w14:textId="77777777" w:rsidR="008544F4" w:rsidRPr="005B70C9" w:rsidRDefault="008544F4" w:rsidP="0082235C">
            <w:pPr>
              <w:widowControl/>
              <w:jc w:val="center"/>
              <w:rPr>
                <w:rFonts w:eastAsia="Times New Roman" w:cs="Arial"/>
                <w:sz w:val="16"/>
                <w:lang w:val="en-US"/>
              </w:rPr>
            </w:pPr>
            <w:r w:rsidRPr="005B70C9">
              <w:rPr>
                <w:rFonts w:cs="Arial"/>
                <w:sz w:val="16"/>
              </w:rPr>
              <w:t>3886</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0CAD03B9" w14:textId="77777777" w:rsidR="008544F4" w:rsidRPr="005B70C9" w:rsidRDefault="008544F4" w:rsidP="0082235C">
            <w:pPr>
              <w:jc w:val="center"/>
              <w:rPr>
                <w:rFonts w:cs="Arial"/>
                <w:sz w:val="16"/>
              </w:rPr>
            </w:pPr>
            <w:r w:rsidRPr="005B70C9">
              <w:rPr>
                <w:rFonts w:cs="Arial"/>
                <w:sz w:val="16"/>
              </w:rPr>
              <w:t>868</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4749510" w14:textId="77777777" w:rsidR="008544F4" w:rsidRPr="005B70C9" w:rsidRDefault="008544F4" w:rsidP="0082235C">
            <w:pPr>
              <w:jc w:val="center"/>
              <w:rPr>
                <w:rFonts w:cs="Arial"/>
                <w:sz w:val="16"/>
              </w:rPr>
            </w:pPr>
            <w:r w:rsidRPr="005B70C9">
              <w:rPr>
                <w:rFonts w:cs="Arial"/>
                <w:sz w:val="16"/>
              </w:rPr>
              <w:t>4,4</w:t>
            </w:r>
          </w:p>
        </w:tc>
        <w:tc>
          <w:tcPr>
            <w:tcW w:w="992" w:type="dxa"/>
            <w:tcBorders>
              <w:top w:val="nil"/>
              <w:left w:val="nil"/>
              <w:bottom w:val="single" w:sz="4" w:space="0" w:color="auto"/>
              <w:right w:val="single" w:sz="6" w:space="0" w:color="auto"/>
            </w:tcBorders>
            <w:shd w:val="clear" w:color="auto" w:fill="92D050"/>
            <w:tcMar>
              <w:top w:w="0" w:type="dxa"/>
              <w:left w:w="0" w:type="dxa"/>
              <w:bottom w:w="0" w:type="dxa"/>
              <w:right w:w="0" w:type="dxa"/>
            </w:tcMar>
            <w:vAlign w:val="center"/>
          </w:tcPr>
          <w:p w14:paraId="6787843E"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4,5</w:t>
            </w:r>
          </w:p>
        </w:tc>
      </w:tr>
      <w:tr w:rsidR="008544F4" w14:paraId="396F4150" w14:textId="77777777" w:rsidTr="0082235C">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0DBA3510"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IMVI-IND-004</w:t>
            </w:r>
          </w:p>
        </w:tc>
        <w:tc>
          <w:tcPr>
            <w:tcW w:w="4681"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3B92672D"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CUMPLIMIENTO DE METAS DE CICLORUTAS</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A8D044F" w14:textId="77777777" w:rsidR="008544F4" w:rsidRDefault="008544F4" w:rsidP="0082235C">
            <w:pPr>
              <w:widowControl/>
              <w:jc w:val="center"/>
              <w:rPr>
                <w:rFonts w:ascii="Calibri" w:eastAsia="Times New Roman" w:hAnsi="Calibri" w:cs="Calibri"/>
                <w:color w:val="000000"/>
                <w:lang w:val="en-US"/>
              </w:rPr>
            </w:pPr>
            <w:r>
              <w:rPr>
                <w:rFonts w:ascii="Calibri" w:hAnsi="Calibri" w:cs="Calibri"/>
                <w:color w:val="000000"/>
              </w:rPr>
              <w:t>6,88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EEB382C" w14:textId="77777777" w:rsidR="008544F4" w:rsidRDefault="008544F4" w:rsidP="0082235C">
            <w:pPr>
              <w:jc w:val="center"/>
              <w:rPr>
                <w:rFonts w:ascii="Calibri" w:hAnsi="Calibri" w:cs="Calibri"/>
                <w:color w:val="000000"/>
              </w:rPr>
            </w:pPr>
            <w:r>
              <w:rPr>
                <w:rFonts w:ascii="Calibri" w:hAnsi="Calibri" w:cs="Calibri"/>
                <w:color w:val="000000"/>
              </w:rPr>
              <w:t>8,00</w:t>
            </w:r>
          </w:p>
        </w:tc>
        <w:tc>
          <w:tcPr>
            <w:tcW w:w="854" w:type="dxa"/>
            <w:tcBorders>
              <w:top w:val="single" w:sz="4" w:space="0" w:color="auto"/>
              <w:left w:val="single" w:sz="4" w:space="0" w:color="auto"/>
              <w:bottom w:val="single" w:sz="4" w:space="0" w:color="auto"/>
              <w:right w:val="single" w:sz="4" w:space="0" w:color="auto"/>
            </w:tcBorders>
            <w:shd w:val="clear" w:color="auto" w:fill="FFFF00"/>
            <w:tcMar>
              <w:top w:w="0" w:type="dxa"/>
              <w:left w:w="0" w:type="dxa"/>
              <w:bottom w:w="0" w:type="dxa"/>
              <w:right w:w="0" w:type="dxa"/>
            </w:tcMar>
            <w:vAlign w:val="bottom"/>
          </w:tcPr>
          <w:p w14:paraId="70D6B1FE" w14:textId="77777777" w:rsidR="008544F4" w:rsidRDefault="008544F4" w:rsidP="0082235C">
            <w:pPr>
              <w:jc w:val="center"/>
              <w:rPr>
                <w:rFonts w:ascii="Calibri" w:hAnsi="Calibri" w:cs="Calibri"/>
                <w:color w:val="000000"/>
              </w:rPr>
            </w:pPr>
            <w:r>
              <w:rPr>
                <w:rFonts w:ascii="Calibri" w:hAnsi="Calibri" w:cs="Calibri"/>
                <w:color w:val="000000"/>
              </w:rPr>
              <w:t>86%</w:t>
            </w:r>
          </w:p>
        </w:tc>
        <w:tc>
          <w:tcPr>
            <w:tcW w:w="992" w:type="dxa"/>
            <w:tcBorders>
              <w:top w:val="single" w:sz="4" w:space="0" w:color="auto"/>
              <w:left w:val="single" w:sz="4" w:space="0" w:color="auto"/>
              <w:bottom w:val="single" w:sz="4" w:space="0" w:color="auto"/>
              <w:right w:val="single" w:sz="4" w:space="0" w:color="auto"/>
            </w:tcBorders>
            <w:shd w:val="clear" w:color="auto" w:fill="FFFF00"/>
            <w:tcMar>
              <w:top w:w="0" w:type="dxa"/>
              <w:left w:w="0" w:type="dxa"/>
              <w:bottom w:w="0" w:type="dxa"/>
              <w:right w:w="0" w:type="dxa"/>
            </w:tcMar>
            <w:vAlign w:val="center"/>
          </w:tcPr>
          <w:p w14:paraId="77775E72"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33%</w:t>
            </w:r>
          </w:p>
        </w:tc>
      </w:tr>
      <w:tr w:rsidR="008544F4" w14:paraId="5173986A" w14:textId="77777777" w:rsidTr="0082235C">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7C296450"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IMVI-IND-005</w:t>
            </w:r>
          </w:p>
        </w:tc>
        <w:tc>
          <w:tcPr>
            <w:tcW w:w="4681"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5AFA517D"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CUMPLIMIENTO DE METAS DE ESPACIO PÚBLICO</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0150F23" w14:textId="77777777" w:rsidR="008544F4" w:rsidRPr="009C73DD" w:rsidRDefault="008544F4" w:rsidP="0082235C">
            <w:pPr>
              <w:widowControl/>
              <w:jc w:val="center"/>
              <w:rPr>
                <w:rFonts w:eastAsia="Times New Roman" w:cs="Arial"/>
                <w:color w:val="000000"/>
                <w:sz w:val="16"/>
                <w:szCs w:val="16"/>
                <w:lang w:val="en-US"/>
              </w:rPr>
            </w:pPr>
            <w:r w:rsidRPr="009C73DD">
              <w:rPr>
                <w:rFonts w:cs="Arial"/>
                <w:color w:val="000000"/>
                <w:sz w:val="16"/>
                <w:szCs w:val="16"/>
              </w:rPr>
              <w:t>9562,34</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F28CAD" w14:textId="77777777" w:rsidR="008544F4" w:rsidRPr="009C73DD" w:rsidRDefault="008544F4" w:rsidP="0082235C">
            <w:pPr>
              <w:jc w:val="center"/>
              <w:rPr>
                <w:rFonts w:cs="Arial"/>
                <w:color w:val="000000"/>
                <w:sz w:val="16"/>
                <w:szCs w:val="16"/>
              </w:rPr>
            </w:pPr>
            <w:r w:rsidRPr="009C73DD">
              <w:rPr>
                <w:rFonts w:cs="Arial"/>
                <w:color w:val="000000"/>
                <w:sz w:val="16"/>
                <w:szCs w:val="16"/>
              </w:rPr>
              <w:t>6</w:t>
            </w:r>
            <w:r>
              <w:rPr>
                <w:rFonts w:cs="Arial"/>
                <w:color w:val="000000"/>
                <w:sz w:val="16"/>
                <w:szCs w:val="16"/>
              </w:rPr>
              <w:t>.</w:t>
            </w:r>
            <w:r w:rsidRPr="009C73DD">
              <w:rPr>
                <w:rFonts w:cs="Arial"/>
                <w:color w:val="000000"/>
                <w:sz w:val="16"/>
                <w:szCs w:val="16"/>
              </w:rPr>
              <w:t>500</w:t>
            </w:r>
          </w:p>
        </w:tc>
        <w:tc>
          <w:tcPr>
            <w:tcW w:w="854"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bottom"/>
          </w:tcPr>
          <w:p w14:paraId="3E0BB651" w14:textId="77777777" w:rsidR="008544F4" w:rsidRPr="009C73DD" w:rsidRDefault="008544F4" w:rsidP="0082235C">
            <w:pPr>
              <w:jc w:val="center"/>
              <w:rPr>
                <w:rFonts w:cs="Arial"/>
                <w:color w:val="000000"/>
                <w:sz w:val="16"/>
                <w:szCs w:val="16"/>
              </w:rPr>
            </w:pPr>
            <w:r w:rsidRPr="009C73DD">
              <w:rPr>
                <w:rFonts w:cs="Arial"/>
                <w:color w:val="000000"/>
                <w:sz w:val="16"/>
                <w:szCs w:val="16"/>
              </w:rPr>
              <w:t>147%</w:t>
            </w:r>
          </w:p>
        </w:tc>
        <w:tc>
          <w:tcPr>
            <w:tcW w:w="992" w:type="dxa"/>
            <w:tcBorders>
              <w:top w:val="single" w:sz="4" w:space="0" w:color="auto"/>
              <w:left w:val="single" w:sz="4" w:space="0" w:color="auto"/>
              <w:bottom w:val="single" w:sz="6" w:space="0" w:color="auto"/>
              <w:right w:val="single" w:sz="6" w:space="0" w:color="auto"/>
            </w:tcBorders>
            <w:shd w:val="clear" w:color="auto" w:fill="92D050"/>
            <w:tcMar>
              <w:top w:w="0" w:type="dxa"/>
              <w:left w:w="0" w:type="dxa"/>
              <w:bottom w:w="0" w:type="dxa"/>
              <w:right w:w="0" w:type="dxa"/>
            </w:tcMar>
            <w:vAlign w:val="center"/>
          </w:tcPr>
          <w:p w14:paraId="625E29B9"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61%</w:t>
            </w:r>
          </w:p>
        </w:tc>
      </w:tr>
      <w:tr w:rsidR="008544F4" w14:paraId="46EE48E9" w14:textId="77777777" w:rsidTr="0082235C">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5AAAFE29"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GSIT-IND-001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CE55B0F"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OPORTUNIDAD EN LA ATENCIÓN DE LA MESA DE AYUDA PARA PROCESOS INTERNOS</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35E34B6E" w14:textId="77777777" w:rsidR="008544F4" w:rsidRPr="000C3840" w:rsidRDefault="008544F4" w:rsidP="0082235C">
            <w:pPr>
              <w:widowControl/>
              <w:jc w:val="center"/>
              <w:rPr>
                <w:rFonts w:eastAsia="Times New Roman" w:cs="Arial"/>
                <w:sz w:val="16"/>
                <w:szCs w:val="16"/>
                <w:lang w:val="en-US"/>
              </w:rPr>
            </w:pPr>
            <w:r w:rsidRPr="000C3840">
              <w:rPr>
                <w:rFonts w:cs="Arial"/>
                <w:sz w:val="16"/>
                <w:szCs w:val="16"/>
              </w:rPr>
              <w:t>3760</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6BD193E6" w14:textId="77777777" w:rsidR="008544F4" w:rsidRPr="000C3840" w:rsidRDefault="008544F4" w:rsidP="0082235C">
            <w:pPr>
              <w:jc w:val="center"/>
              <w:rPr>
                <w:rFonts w:cs="Arial"/>
                <w:sz w:val="16"/>
                <w:szCs w:val="16"/>
              </w:rPr>
            </w:pPr>
            <w:r w:rsidRPr="000C3840">
              <w:rPr>
                <w:rFonts w:cs="Arial"/>
                <w:sz w:val="16"/>
                <w:szCs w:val="16"/>
              </w:rPr>
              <w:t>4372</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223CFB2" w14:textId="77777777" w:rsidR="008544F4" w:rsidRPr="000C3840" w:rsidRDefault="008544F4" w:rsidP="0082235C">
            <w:pPr>
              <w:jc w:val="center"/>
              <w:rPr>
                <w:rFonts w:cs="Arial"/>
                <w:sz w:val="16"/>
                <w:szCs w:val="16"/>
              </w:rPr>
            </w:pPr>
            <w:r w:rsidRPr="000C3840">
              <w:rPr>
                <w:rFonts w:cs="Arial"/>
                <w:sz w:val="16"/>
                <w:szCs w:val="16"/>
              </w:rPr>
              <w:t>86%</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12E3C44C"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88%</w:t>
            </w:r>
          </w:p>
        </w:tc>
      </w:tr>
      <w:tr w:rsidR="008544F4" w14:paraId="216E5D60" w14:textId="77777777" w:rsidTr="0082235C">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3E70006A"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GREF-IND-001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9CCC051" w14:textId="77777777" w:rsidR="008544F4" w:rsidRDefault="008544F4" w:rsidP="0082235C">
            <w:pPr>
              <w:widowControl/>
              <w:spacing w:line="256" w:lineRule="auto"/>
              <w:jc w:val="left"/>
              <w:textAlignment w:val="baseline"/>
              <w:rPr>
                <w:rFonts w:eastAsia="Times New Roman" w:cs="Arial"/>
                <w:sz w:val="16"/>
                <w:szCs w:val="16"/>
                <w:lang w:eastAsia="es-CO"/>
              </w:rPr>
            </w:pPr>
            <w:r w:rsidRPr="00280D76">
              <w:rPr>
                <w:rFonts w:eastAsia="Times New Roman" w:cs="Arial"/>
                <w:color w:val="000000"/>
                <w:sz w:val="16"/>
                <w:szCs w:val="16"/>
                <w:lang w:eastAsia="es-CO"/>
              </w:rPr>
              <w:t>TIEMPO PROMEDIO DE SOLICITUDES ATENDIDAS DE BIENES DE CONSUMO</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6EFACD26" w14:textId="77777777" w:rsidR="008544F4" w:rsidRPr="00280D76" w:rsidRDefault="008544F4" w:rsidP="0082235C">
            <w:pPr>
              <w:widowControl/>
              <w:jc w:val="center"/>
              <w:rPr>
                <w:rFonts w:eastAsia="Times New Roman" w:cs="Arial"/>
                <w:sz w:val="16"/>
                <w:szCs w:val="16"/>
                <w:lang w:val="en-US"/>
              </w:rPr>
            </w:pPr>
            <w:r w:rsidRPr="00280D76">
              <w:rPr>
                <w:rFonts w:cs="Arial"/>
                <w:sz w:val="16"/>
                <w:szCs w:val="16"/>
              </w:rPr>
              <w:t>2771</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269D0FF6" w14:textId="77777777" w:rsidR="008544F4" w:rsidRPr="00280D76" w:rsidRDefault="008544F4" w:rsidP="0082235C">
            <w:pPr>
              <w:jc w:val="center"/>
              <w:rPr>
                <w:rFonts w:cs="Arial"/>
                <w:sz w:val="16"/>
                <w:szCs w:val="16"/>
              </w:rPr>
            </w:pPr>
            <w:r w:rsidRPr="00280D76">
              <w:rPr>
                <w:rFonts w:cs="Arial"/>
                <w:sz w:val="16"/>
                <w:szCs w:val="16"/>
              </w:rPr>
              <w:t>1440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727A0C3B" w14:textId="77777777" w:rsidR="008544F4" w:rsidRPr="00280D76" w:rsidRDefault="008544F4" w:rsidP="0082235C">
            <w:pPr>
              <w:jc w:val="center"/>
              <w:rPr>
                <w:rFonts w:cs="Arial"/>
                <w:sz w:val="16"/>
                <w:szCs w:val="16"/>
              </w:rPr>
            </w:pPr>
            <w:r w:rsidRPr="00280D76">
              <w:rPr>
                <w:rFonts w:cs="Arial"/>
                <w:sz w:val="16"/>
                <w:szCs w:val="16"/>
              </w:rPr>
              <w:t>1,92</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4F3438A8"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1,52</w:t>
            </w:r>
          </w:p>
        </w:tc>
      </w:tr>
      <w:tr w:rsidR="008544F4" w14:paraId="708B5B3D" w14:textId="77777777" w:rsidTr="0082235C">
        <w:trPr>
          <w:trHeight w:val="246"/>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2200E546" w14:textId="77777777" w:rsidR="008544F4" w:rsidRDefault="008544F4" w:rsidP="0082235C">
            <w:pPr>
              <w:widowControl/>
              <w:spacing w:line="256" w:lineRule="auto"/>
              <w:jc w:val="center"/>
              <w:textAlignment w:val="baseline"/>
              <w:rPr>
                <w:rFonts w:eastAsia="Times New Roman" w:cs="Arial"/>
                <w:color w:val="000000"/>
                <w:sz w:val="16"/>
                <w:szCs w:val="16"/>
                <w:lang w:eastAsia="es-CO"/>
              </w:rPr>
            </w:pPr>
            <w:r>
              <w:rPr>
                <w:rFonts w:eastAsia="Times New Roman" w:cs="Arial"/>
                <w:color w:val="000000"/>
                <w:sz w:val="16"/>
                <w:szCs w:val="16"/>
                <w:lang w:eastAsia="es-CO"/>
              </w:rPr>
              <w:t>GCON-IND-001</w:t>
            </w:r>
            <w:r>
              <w:rPr>
                <w:rFonts w:eastAsia="Times New Roman" w:cs="Arial"/>
                <w:sz w:val="16"/>
                <w:szCs w:val="16"/>
                <w:lang w:eastAsia="es-CO"/>
              </w:rPr>
              <w:t>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7686727"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CONTRATOS O CONVENIOS LIQUIDADOS POR MUTUO ACUERDO</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1B4A09E7" w14:textId="77777777" w:rsidR="008544F4" w:rsidRPr="00280D76" w:rsidRDefault="008544F4" w:rsidP="0082235C">
            <w:pPr>
              <w:widowControl/>
              <w:jc w:val="center"/>
              <w:rPr>
                <w:rFonts w:eastAsia="Times New Roman" w:cs="Arial"/>
                <w:sz w:val="16"/>
                <w:lang w:val="en-US"/>
              </w:rPr>
            </w:pPr>
            <w:r w:rsidRPr="00280D76">
              <w:rPr>
                <w:rFonts w:cs="Arial"/>
                <w:sz w:val="16"/>
              </w:rPr>
              <w:t>20</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026AA861" w14:textId="77777777" w:rsidR="008544F4" w:rsidRPr="00280D76" w:rsidRDefault="008544F4" w:rsidP="0082235C">
            <w:pPr>
              <w:jc w:val="center"/>
              <w:rPr>
                <w:rFonts w:cs="Arial"/>
                <w:sz w:val="16"/>
              </w:rPr>
            </w:pPr>
            <w:r w:rsidRPr="00280D76">
              <w:rPr>
                <w:rFonts w:cs="Arial"/>
                <w:sz w:val="16"/>
              </w:rPr>
              <w:t>31</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50CA5353" w14:textId="77777777" w:rsidR="008544F4" w:rsidRPr="00280D76" w:rsidRDefault="008544F4" w:rsidP="0082235C">
            <w:pPr>
              <w:jc w:val="center"/>
              <w:rPr>
                <w:rFonts w:cs="Arial"/>
                <w:sz w:val="16"/>
              </w:rPr>
            </w:pPr>
            <w:r w:rsidRPr="00280D76">
              <w:rPr>
                <w:rFonts w:cs="Arial"/>
                <w:sz w:val="16"/>
              </w:rPr>
              <w:t>65%</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tcPr>
          <w:p w14:paraId="7CEB78EF" w14:textId="77777777" w:rsidR="008544F4" w:rsidRDefault="008544F4" w:rsidP="0082235C">
            <w:pPr>
              <w:widowControl/>
              <w:spacing w:line="256" w:lineRule="auto"/>
              <w:jc w:val="center"/>
              <w:textAlignment w:val="baseline"/>
              <w:rPr>
                <w:rFonts w:eastAsia="Times New Roman" w:cs="Arial"/>
                <w:sz w:val="16"/>
                <w:szCs w:val="16"/>
                <w:lang w:eastAsia="es-CO"/>
              </w:rPr>
            </w:pPr>
            <w:r w:rsidRPr="00280D76">
              <w:rPr>
                <w:rFonts w:cs="Arial"/>
                <w:sz w:val="16"/>
              </w:rPr>
              <w:t>65%</w:t>
            </w:r>
          </w:p>
        </w:tc>
      </w:tr>
      <w:tr w:rsidR="008544F4" w14:paraId="0D7FAD32" w14:textId="77777777" w:rsidTr="0082235C">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2D381B16" w14:textId="77777777" w:rsidR="008544F4" w:rsidRDefault="008544F4" w:rsidP="0082235C">
            <w:pPr>
              <w:widowControl/>
              <w:spacing w:line="256" w:lineRule="auto"/>
              <w:jc w:val="center"/>
              <w:textAlignment w:val="baseline"/>
              <w:rPr>
                <w:rFonts w:eastAsia="Times New Roman" w:cs="Arial"/>
                <w:color w:val="000000"/>
                <w:sz w:val="16"/>
                <w:szCs w:val="16"/>
                <w:lang w:eastAsia="es-CO"/>
              </w:rPr>
            </w:pPr>
            <w:r>
              <w:rPr>
                <w:rFonts w:eastAsia="Times New Roman" w:cs="Arial"/>
                <w:color w:val="000000"/>
                <w:sz w:val="16"/>
                <w:szCs w:val="16"/>
                <w:lang w:eastAsia="es-CO"/>
              </w:rPr>
              <w:t>GCON-IND-002</w:t>
            </w:r>
            <w:r>
              <w:rPr>
                <w:rFonts w:eastAsia="Times New Roman" w:cs="Arial"/>
                <w:sz w:val="16"/>
                <w:szCs w:val="16"/>
                <w:lang w:eastAsia="es-CO"/>
              </w:rPr>
              <w:t>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C73F26F"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CUMPLIMIENTO EN LA PUBLICACIÓN DE PROCESOS DEL PLAN ANUAL DE ADQISICIONES</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286530" w14:textId="77777777" w:rsidR="008544F4" w:rsidRPr="00280D76" w:rsidRDefault="008544F4" w:rsidP="0082235C">
            <w:pPr>
              <w:widowControl/>
              <w:jc w:val="center"/>
              <w:rPr>
                <w:rFonts w:eastAsia="Times New Roman" w:cs="Arial"/>
                <w:sz w:val="16"/>
                <w:lang w:val="en-US"/>
              </w:rPr>
            </w:pPr>
            <w:r w:rsidRPr="00280D76">
              <w:rPr>
                <w:rFonts w:cs="Arial"/>
                <w:sz w:val="16"/>
              </w:rPr>
              <w:t>35</w:t>
            </w:r>
          </w:p>
        </w:tc>
        <w:tc>
          <w:tcPr>
            <w:tcW w:w="992"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14:paraId="13BECC9D" w14:textId="77777777" w:rsidR="008544F4" w:rsidRPr="00280D76" w:rsidRDefault="008544F4" w:rsidP="0082235C">
            <w:pPr>
              <w:jc w:val="center"/>
              <w:rPr>
                <w:rFonts w:cs="Arial"/>
                <w:sz w:val="16"/>
              </w:rPr>
            </w:pPr>
            <w:r w:rsidRPr="00280D76">
              <w:rPr>
                <w:rFonts w:cs="Arial"/>
                <w:sz w:val="16"/>
              </w:rPr>
              <w:t>36</w:t>
            </w:r>
          </w:p>
        </w:tc>
        <w:tc>
          <w:tcPr>
            <w:tcW w:w="854" w:type="dxa"/>
            <w:tcBorders>
              <w:top w:val="single" w:sz="4" w:space="0" w:color="auto"/>
              <w:left w:val="nil"/>
              <w:bottom w:val="single" w:sz="4" w:space="0" w:color="auto"/>
              <w:right w:val="single" w:sz="4" w:space="0" w:color="auto"/>
            </w:tcBorders>
            <w:shd w:val="clear" w:color="auto" w:fill="92D050"/>
            <w:tcMar>
              <w:top w:w="0" w:type="dxa"/>
              <w:left w:w="0" w:type="dxa"/>
              <w:bottom w:w="0" w:type="dxa"/>
              <w:right w:w="0" w:type="dxa"/>
            </w:tcMar>
            <w:vAlign w:val="center"/>
          </w:tcPr>
          <w:p w14:paraId="19BC6546" w14:textId="77777777" w:rsidR="008544F4" w:rsidRPr="00280D76" w:rsidRDefault="008544F4" w:rsidP="0082235C">
            <w:pPr>
              <w:jc w:val="center"/>
              <w:rPr>
                <w:rFonts w:cs="Arial"/>
                <w:sz w:val="16"/>
              </w:rPr>
            </w:pPr>
            <w:r w:rsidRPr="00280D76">
              <w:rPr>
                <w:rFonts w:cs="Arial"/>
                <w:sz w:val="16"/>
              </w:rPr>
              <w:t>97%</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6B85F7C8"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98%</w:t>
            </w:r>
          </w:p>
        </w:tc>
      </w:tr>
      <w:tr w:rsidR="008544F4" w14:paraId="72E2E357" w14:textId="77777777" w:rsidTr="0082235C">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7623FC40"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GEFI-IND-003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D912014"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EJECUCIÓN DEL PAC (PLAN ANUALIZADO DE CAJA)</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238890C9" w14:textId="77777777" w:rsidR="008544F4" w:rsidRPr="005B70C9" w:rsidRDefault="008544F4" w:rsidP="0082235C">
            <w:pPr>
              <w:widowControl/>
              <w:spacing w:line="256" w:lineRule="auto"/>
              <w:jc w:val="center"/>
              <w:rPr>
                <w:rFonts w:eastAsia="Times New Roman" w:cs="Arial"/>
                <w:sz w:val="16"/>
                <w:szCs w:val="18"/>
                <w:lang w:val="es-ES"/>
              </w:rPr>
            </w:pPr>
            <w:r w:rsidRPr="00FA0637">
              <w:rPr>
                <w:rFonts w:eastAsia="Times New Roman" w:cs="Arial"/>
                <w:sz w:val="16"/>
                <w:szCs w:val="18"/>
                <w:lang w:val="es-ES"/>
              </w:rPr>
              <w:t>35</w:t>
            </w:r>
            <w:r>
              <w:rPr>
                <w:rFonts w:eastAsia="Times New Roman" w:cs="Arial"/>
                <w:sz w:val="16"/>
                <w:szCs w:val="18"/>
                <w:lang w:val="es-ES"/>
              </w:rPr>
              <w:t>.</w:t>
            </w:r>
            <w:r w:rsidRPr="00FA0637">
              <w:rPr>
                <w:rFonts w:eastAsia="Times New Roman" w:cs="Arial"/>
                <w:sz w:val="16"/>
                <w:szCs w:val="18"/>
                <w:lang w:val="es-ES"/>
              </w:rPr>
              <w:t>691</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4927299D" w14:textId="77777777" w:rsidR="008544F4" w:rsidRDefault="008544F4" w:rsidP="0082235C">
            <w:pPr>
              <w:spacing w:line="256" w:lineRule="auto"/>
              <w:jc w:val="center"/>
              <w:rPr>
                <w:rFonts w:cs="Arial"/>
                <w:sz w:val="16"/>
                <w:szCs w:val="18"/>
              </w:rPr>
            </w:pPr>
            <w:r w:rsidRPr="00FA0637">
              <w:rPr>
                <w:rFonts w:cs="Arial"/>
                <w:sz w:val="16"/>
                <w:szCs w:val="18"/>
              </w:rPr>
              <w:t>43</w:t>
            </w:r>
            <w:r>
              <w:rPr>
                <w:rFonts w:cs="Arial"/>
                <w:sz w:val="16"/>
                <w:szCs w:val="18"/>
              </w:rPr>
              <w:t>.</w:t>
            </w:r>
            <w:r w:rsidRPr="00FA0637">
              <w:rPr>
                <w:rFonts w:cs="Arial"/>
                <w:sz w:val="16"/>
                <w:szCs w:val="18"/>
              </w:rPr>
              <w:t>725</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7E744785" w14:textId="77777777" w:rsidR="008544F4" w:rsidRDefault="008544F4" w:rsidP="0082235C">
            <w:pPr>
              <w:spacing w:line="256" w:lineRule="auto"/>
              <w:jc w:val="center"/>
              <w:rPr>
                <w:rFonts w:cs="Arial"/>
                <w:sz w:val="16"/>
                <w:szCs w:val="18"/>
              </w:rPr>
            </w:pPr>
            <w:r>
              <w:rPr>
                <w:rFonts w:cs="Arial"/>
                <w:sz w:val="16"/>
                <w:szCs w:val="18"/>
              </w:rPr>
              <w:t>81%</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tcPr>
          <w:p w14:paraId="4DE8B133"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77%</w:t>
            </w:r>
          </w:p>
        </w:tc>
      </w:tr>
      <w:tr w:rsidR="008544F4" w14:paraId="64B18B52" w14:textId="77777777" w:rsidTr="0082235C">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05387D71"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GEFI-IND-005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330FCD7"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EJECUCIÓN DE RESERVAS PRESUPUESTALES</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6960A50F" w14:textId="77777777" w:rsidR="008544F4" w:rsidRPr="00FA0637" w:rsidRDefault="008544F4" w:rsidP="0082235C">
            <w:pPr>
              <w:widowControl/>
              <w:jc w:val="center"/>
              <w:rPr>
                <w:rFonts w:eastAsia="Times New Roman" w:cs="Arial"/>
                <w:sz w:val="18"/>
                <w:szCs w:val="18"/>
                <w:lang w:val="es-ES"/>
              </w:rPr>
            </w:pPr>
            <w:r>
              <w:rPr>
                <w:rFonts w:cs="Arial"/>
                <w:sz w:val="18"/>
                <w:szCs w:val="18"/>
              </w:rPr>
              <w:t>20.192</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3BA9324D" w14:textId="77777777" w:rsidR="008544F4" w:rsidRDefault="008544F4" w:rsidP="0082235C">
            <w:pPr>
              <w:jc w:val="center"/>
              <w:rPr>
                <w:rFonts w:cs="Arial"/>
                <w:sz w:val="18"/>
                <w:szCs w:val="18"/>
              </w:rPr>
            </w:pPr>
            <w:r>
              <w:rPr>
                <w:rFonts w:cs="Arial"/>
                <w:sz w:val="18"/>
                <w:szCs w:val="18"/>
              </w:rPr>
              <w:t>51.237</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64FB857E" w14:textId="77777777" w:rsidR="008544F4" w:rsidRDefault="008544F4" w:rsidP="0082235C">
            <w:pPr>
              <w:jc w:val="center"/>
              <w:rPr>
                <w:rFonts w:cs="Arial"/>
                <w:sz w:val="18"/>
                <w:szCs w:val="18"/>
              </w:rPr>
            </w:pPr>
            <w:r>
              <w:rPr>
                <w:rFonts w:cs="Arial"/>
                <w:sz w:val="18"/>
                <w:szCs w:val="18"/>
              </w:rPr>
              <w:t>39,41%</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tcPr>
          <w:p w14:paraId="203D2497"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65%</w:t>
            </w:r>
          </w:p>
        </w:tc>
      </w:tr>
      <w:tr w:rsidR="008544F4" w14:paraId="10CB4A6B" w14:textId="77777777" w:rsidTr="0082235C">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0A3ABA29"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GEFI-IND-006</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A04638E"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DIFERENCIAS ENCONTRADAS EN LAS CONCILIACIONES DE CUENTAS RECÍPROCAS</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656BFBF3" w14:textId="77777777" w:rsidR="008544F4" w:rsidRPr="00FA0637" w:rsidRDefault="008544F4" w:rsidP="0082235C">
            <w:pPr>
              <w:widowControl/>
              <w:jc w:val="center"/>
              <w:rPr>
                <w:rFonts w:eastAsia="Times New Roman" w:cs="Arial"/>
                <w:sz w:val="16"/>
                <w:szCs w:val="16"/>
                <w:lang w:val="en-US"/>
              </w:rPr>
            </w:pPr>
            <w:r w:rsidRPr="00FA0637">
              <w:rPr>
                <w:rFonts w:cs="Arial"/>
                <w:sz w:val="16"/>
                <w:szCs w:val="16"/>
              </w:rPr>
              <w:t>8</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7AAD9069" w14:textId="77777777" w:rsidR="008544F4" w:rsidRPr="00FA0637" w:rsidRDefault="008544F4" w:rsidP="0082235C">
            <w:pPr>
              <w:jc w:val="center"/>
              <w:rPr>
                <w:rFonts w:cs="Arial"/>
                <w:sz w:val="16"/>
                <w:szCs w:val="16"/>
              </w:rPr>
            </w:pPr>
            <w:r w:rsidRPr="00FA0637">
              <w:rPr>
                <w:rFonts w:cs="Arial"/>
                <w:sz w:val="16"/>
                <w:szCs w:val="16"/>
              </w:rPr>
              <w:t>34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F8A0500" w14:textId="77777777" w:rsidR="008544F4" w:rsidRPr="00FA0637" w:rsidRDefault="008544F4" w:rsidP="0082235C">
            <w:pPr>
              <w:jc w:val="center"/>
              <w:rPr>
                <w:rFonts w:cs="Arial"/>
                <w:sz w:val="16"/>
                <w:szCs w:val="16"/>
              </w:rPr>
            </w:pPr>
            <w:r w:rsidRPr="00FA0637">
              <w:rPr>
                <w:rFonts w:cs="Arial"/>
                <w:sz w:val="16"/>
                <w:szCs w:val="16"/>
              </w:rPr>
              <w:t>24%</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1CEED0C1" w14:textId="77777777" w:rsidR="008544F4" w:rsidRPr="00FA0637" w:rsidRDefault="008544F4" w:rsidP="0082235C">
            <w:pPr>
              <w:widowControl/>
              <w:spacing w:line="256" w:lineRule="auto"/>
              <w:jc w:val="center"/>
              <w:textAlignment w:val="baseline"/>
              <w:rPr>
                <w:rFonts w:eastAsia="Times New Roman" w:cs="Arial"/>
                <w:sz w:val="16"/>
                <w:szCs w:val="16"/>
                <w:lang w:eastAsia="es-CO"/>
              </w:rPr>
            </w:pPr>
            <w:r w:rsidRPr="00FA0637">
              <w:rPr>
                <w:rFonts w:eastAsia="Times New Roman" w:cs="Arial"/>
                <w:sz w:val="16"/>
                <w:szCs w:val="16"/>
                <w:lang w:eastAsia="es-CO"/>
              </w:rPr>
              <w:t>23%</w:t>
            </w:r>
          </w:p>
        </w:tc>
      </w:tr>
      <w:tr w:rsidR="008544F4" w14:paraId="60B68043" w14:textId="77777777" w:rsidTr="0082235C">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61F2973A"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GEFI-IND-007</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2A07A4A"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EJECUCIÓN DEL PROGRAMA  ANUAL  MENSUALIZADO DE CAJA - PAC RESERVA</w:t>
            </w:r>
          </w:p>
        </w:tc>
        <w:tc>
          <w:tcPr>
            <w:tcW w:w="986"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tcPr>
          <w:p w14:paraId="51804A24" w14:textId="77777777" w:rsidR="008544F4" w:rsidRPr="00FA0637" w:rsidRDefault="008544F4" w:rsidP="0082235C">
            <w:pPr>
              <w:widowControl/>
              <w:jc w:val="center"/>
              <w:rPr>
                <w:rFonts w:eastAsia="Times New Roman" w:cs="Arial"/>
                <w:sz w:val="18"/>
                <w:szCs w:val="18"/>
                <w:lang w:val="es-ES"/>
              </w:rPr>
            </w:pPr>
            <w:r>
              <w:rPr>
                <w:rFonts w:cs="Arial"/>
                <w:sz w:val="18"/>
                <w:szCs w:val="18"/>
              </w:rPr>
              <w:t>5.892</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tcPr>
          <w:p w14:paraId="41A91813" w14:textId="77777777" w:rsidR="008544F4" w:rsidRDefault="008544F4" w:rsidP="0082235C">
            <w:pPr>
              <w:jc w:val="center"/>
              <w:rPr>
                <w:rFonts w:cs="Arial"/>
                <w:sz w:val="18"/>
                <w:szCs w:val="18"/>
              </w:rPr>
            </w:pPr>
            <w:r>
              <w:rPr>
                <w:rFonts w:cs="Arial"/>
                <w:sz w:val="18"/>
                <w:szCs w:val="18"/>
              </w:rPr>
              <w:t>9.359</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0F0D784F" w14:textId="77777777" w:rsidR="008544F4" w:rsidRDefault="008544F4" w:rsidP="0082235C">
            <w:pPr>
              <w:jc w:val="center"/>
              <w:rPr>
                <w:rFonts w:cs="Arial"/>
                <w:sz w:val="18"/>
                <w:szCs w:val="18"/>
              </w:rPr>
            </w:pPr>
            <w:r>
              <w:rPr>
                <w:rFonts w:cs="Arial"/>
                <w:sz w:val="18"/>
                <w:szCs w:val="18"/>
              </w:rPr>
              <w:t>63%</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tcPr>
          <w:p w14:paraId="12CD154A"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73%</w:t>
            </w:r>
          </w:p>
        </w:tc>
      </w:tr>
      <w:tr w:rsidR="008544F4" w14:paraId="4C20B55E" w14:textId="77777777" w:rsidTr="0011439B">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54637603"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GLAB-IND-001 </w:t>
            </w:r>
          </w:p>
        </w:tc>
        <w:tc>
          <w:tcPr>
            <w:tcW w:w="4681"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06B32B9B"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SEGUIMIENTO REALIZADO A LAS SOLICITUDES DE ENSAYOS A LAS MATERIAS PRIMAS</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229C9CF9" w14:textId="69C575E6" w:rsidR="008544F4" w:rsidRDefault="00974AFA" w:rsidP="0082235C">
            <w:pPr>
              <w:widowControl/>
              <w:spacing w:line="256" w:lineRule="auto"/>
              <w:jc w:val="center"/>
              <w:rPr>
                <w:rFonts w:eastAsia="Times New Roman" w:cs="Arial"/>
                <w:sz w:val="16"/>
                <w:szCs w:val="16"/>
              </w:rPr>
            </w:pPr>
            <w:r>
              <w:rPr>
                <w:rFonts w:eastAsia="Times New Roman" w:cs="Arial"/>
                <w:sz w:val="16"/>
                <w:szCs w:val="16"/>
              </w:rPr>
              <w:t>11.267</w:t>
            </w:r>
          </w:p>
        </w:tc>
        <w:tc>
          <w:tcPr>
            <w:tcW w:w="992" w:type="dxa"/>
            <w:tcBorders>
              <w:top w:val="single" w:sz="4" w:space="0" w:color="auto"/>
              <w:left w:val="nil"/>
              <w:bottom w:val="single" w:sz="4" w:space="0" w:color="auto"/>
              <w:right w:val="nil"/>
            </w:tcBorders>
            <w:tcMar>
              <w:top w:w="0" w:type="dxa"/>
              <w:left w:w="0" w:type="dxa"/>
              <w:bottom w:w="0" w:type="dxa"/>
              <w:right w:w="0" w:type="dxa"/>
            </w:tcMar>
            <w:vAlign w:val="center"/>
          </w:tcPr>
          <w:p w14:paraId="6D3EB0C1" w14:textId="5748D756" w:rsidR="008544F4" w:rsidRDefault="00974AFA" w:rsidP="0082235C">
            <w:pPr>
              <w:spacing w:line="256" w:lineRule="auto"/>
              <w:jc w:val="center"/>
              <w:rPr>
                <w:rFonts w:cs="Arial"/>
                <w:sz w:val="16"/>
                <w:szCs w:val="16"/>
              </w:rPr>
            </w:pPr>
            <w:r>
              <w:rPr>
                <w:rFonts w:cs="Arial"/>
                <w:sz w:val="16"/>
                <w:szCs w:val="16"/>
              </w:rPr>
              <w:t>11.267</w:t>
            </w:r>
          </w:p>
        </w:tc>
        <w:tc>
          <w:tcPr>
            <w:tcW w:w="854" w:type="dxa"/>
            <w:tcBorders>
              <w:top w:val="single" w:sz="8" w:space="0" w:color="auto"/>
              <w:left w:val="single" w:sz="8" w:space="0" w:color="auto"/>
              <w:bottom w:val="single" w:sz="4" w:space="0" w:color="auto"/>
              <w:right w:val="single" w:sz="8" w:space="0" w:color="auto"/>
            </w:tcBorders>
            <w:shd w:val="clear" w:color="auto" w:fill="92D050"/>
            <w:tcMar>
              <w:top w:w="0" w:type="dxa"/>
              <w:left w:w="0" w:type="dxa"/>
              <w:bottom w:w="0" w:type="dxa"/>
              <w:right w:w="0" w:type="dxa"/>
            </w:tcMar>
            <w:vAlign w:val="center"/>
          </w:tcPr>
          <w:p w14:paraId="190FD414" w14:textId="588602CE" w:rsidR="008544F4" w:rsidRDefault="00974AFA" w:rsidP="0082235C">
            <w:pPr>
              <w:spacing w:line="256" w:lineRule="auto"/>
              <w:jc w:val="center"/>
              <w:rPr>
                <w:rFonts w:cs="Arial"/>
                <w:sz w:val="16"/>
                <w:szCs w:val="16"/>
              </w:rPr>
            </w:pPr>
            <w:r>
              <w:rPr>
                <w:rFonts w:cs="Arial"/>
                <w:sz w:val="16"/>
                <w:szCs w:val="16"/>
              </w:rPr>
              <w:t>100%</w:t>
            </w:r>
          </w:p>
        </w:tc>
        <w:tc>
          <w:tcPr>
            <w:tcW w:w="992" w:type="dxa"/>
            <w:tcBorders>
              <w:top w:val="nil"/>
              <w:left w:val="single" w:sz="4" w:space="0" w:color="auto"/>
              <w:bottom w:val="single" w:sz="4" w:space="0" w:color="auto"/>
              <w:right w:val="single" w:sz="6" w:space="0" w:color="auto"/>
            </w:tcBorders>
            <w:shd w:val="clear" w:color="auto" w:fill="92D050"/>
            <w:tcMar>
              <w:top w:w="0" w:type="dxa"/>
              <w:left w:w="0" w:type="dxa"/>
              <w:bottom w:w="0" w:type="dxa"/>
              <w:right w:w="0" w:type="dxa"/>
            </w:tcMar>
            <w:vAlign w:val="center"/>
          </w:tcPr>
          <w:p w14:paraId="0F47AF67" w14:textId="609CF88A" w:rsidR="008544F4" w:rsidRDefault="0011439B"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100%</w:t>
            </w:r>
          </w:p>
        </w:tc>
      </w:tr>
      <w:tr w:rsidR="008544F4" w14:paraId="3465C3D3" w14:textId="77777777" w:rsidTr="0011439B">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DDAC4C5"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GLAB-IND-002 </w:t>
            </w:r>
          </w:p>
        </w:tc>
        <w:tc>
          <w:tcPr>
            <w:tcW w:w="4681"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6CBB8970"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SEGUIMIENTOS REALIZADOS A LAS SOLICITUDES DE ENSAYOS A LOS PRODUCTOS Y A LAS CAPAS DE LA ESTRUCTURA DE PAVIMENTO</w:t>
            </w:r>
          </w:p>
        </w:tc>
        <w:tc>
          <w:tcPr>
            <w:tcW w:w="986"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71947FA7" w14:textId="4ACF4351" w:rsidR="008544F4" w:rsidRPr="005B70C9" w:rsidRDefault="0011439B" w:rsidP="0082235C">
            <w:pPr>
              <w:widowControl/>
              <w:spacing w:line="256" w:lineRule="auto"/>
              <w:jc w:val="center"/>
              <w:rPr>
                <w:rFonts w:eastAsia="Times New Roman" w:cs="Arial"/>
                <w:sz w:val="16"/>
                <w:lang w:val="es-ES"/>
              </w:rPr>
            </w:pPr>
            <w:r>
              <w:rPr>
                <w:rFonts w:eastAsia="Times New Roman" w:cs="Arial"/>
                <w:sz w:val="16"/>
                <w:lang w:val="es-ES"/>
              </w:rPr>
              <w:t>55</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68F20E25" w14:textId="0ACEBF4B" w:rsidR="008544F4" w:rsidRDefault="0011439B" w:rsidP="0082235C">
            <w:pPr>
              <w:spacing w:line="256" w:lineRule="auto"/>
              <w:jc w:val="center"/>
              <w:rPr>
                <w:rFonts w:cs="Arial"/>
                <w:sz w:val="16"/>
              </w:rPr>
            </w:pPr>
            <w:r>
              <w:rPr>
                <w:rFonts w:cs="Arial"/>
                <w:sz w:val="16"/>
              </w:rPr>
              <w:t>2490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2915919C" w14:textId="16459F58" w:rsidR="008544F4" w:rsidRDefault="0011439B" w:rsidP="0082235C">
            <w:pPr>
              <w:spacing w:line="256" w:lineRule="auto"/>
              <w:jc w:val="center"/>
              <w:rPr>
                <w:rFonts w:cs="Arial"/>
                <w:sz w:val="16"/>
              </w:rPr>
            </w:pPr>
            <w:r>
              <w:rPr>
                <w:rFonts w:cs="Arial"/>
                <w:sz w:val="16"/>
              </w:rPr>
              <w:t>98%</w:t>
            </w:r>
          </w:p>
        </w:tc>
        <w:tc>
          <w:tcPr>
            <w:tcW w:w="992"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tcPr>
          <w:p w14:paraId="3B7FE44A" w14:textId="35FD1780" w:rsidR="008544F4" w:rsidRDefault="0011439B"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98.5%</w:t>
            </w:r>
          </w:p>
        </w:tc>
      </w:tr>
      <w:tr w:rsidR="008544F4" w14:paraId="06C24C82" w14:textId="77777777" w:rsidTr="00B527AA">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F16406E"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GLAB-IND-005</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3B2A070"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SEGUIMIENTO A LA ENTREGA OPORTUNA DE INFORMES DE ENSAYO</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06C1D8C9" w14:textId="1A249305" w:rsidR="008544F4" w:rsidRPr="005B70C9" w:rsidRDefault="00B527AA" w:rsidP="0082235C">
            <w:pPr>
              <w:widowControl/>
              <w:spacing w:line="256" w:lineRule="auto"/>
              <w:jc w:val="center"/>
              <w:rPr>
                <w:rFonts w:eastAsia="Times New Roman" w:cs="Arial"/>
                <w:sz w:val="16"/>
                <w:szCs w:val="16"/>
                <w:lang w:val="es-ES"/>
              </w:rPr>
            </w:pPr>
            <w:r>
              <w:rPr>
                <w:rFonts w:eastAsia="Times New Roman" w:cs="Arial"/>
                <w:sz w:val="16"/>
                <w:szCs w:val="16"/>
                <w:lang w:val="es-ES"/>
              </w:rPr>
              <w:t>2.523</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55A6404E" w14:textId="0828F006" w:rsidR="008544F4" w:rsidRDefault="00B527AA" w:rsidP="0082235C">
            <w:pPr>
              <w:spacing w:line="256" w:lineRule="auto"/>
              <w:jc w:val="center"/>
              <w:rPr>
                <w:rFonts w:cs="Arial"/>
                <w:sz w:val="16"/>
                <w:szCs w:val="16"/>
              </w:rPr>
            </w:pPr>
            <w:r>
              <w:rPr>
                <w:rFonts w:cs="Arial"/>
                <w:sz w:val="16"/>
                <w:szCs w:val="16"/>
              </w:rPr>
              <w:t>2.523</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5FDCD65" w14:textId="5C3CE306" w:rsidR="008544F4" w:rsidRDefault="00B527AA" w:rsidP="0082235C">
            <w:pPr>
              <w:spacing w:line="256" w:lineRule="auto"/>
              <w:jc w:val="center"/>
              <w:rPr>
                <w:rFonts w:cs="Arial"/>
                <w:sz w:val="16"/>
                <w:szCs w:val="16"/>
              </w:rPr>
            </w:pPr>
            <w:r>
              <w:rPr>
                <w:rFonts w:cs="Arial"/>
                <w:sz w:val="16"/>
                <w:szCs w:val="16"/>
              </w:rPr>
              <w:t>100%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54BD8C75" w14:textId="427B9589" w:rsidR="008544F4" w:rsidRDefault="00B527AA"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100%</w:t>
            </w:r>
          </w:p>
        </w:tc>
      </w:tr>
      <w:tr w:rsidR="008544F4" w14:paraId="07AF1D3F" w14:textId="77777777" w:rsidTr="00B527AA">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6FDCF32"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202A54E"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SEVERIDAD DE ACCIDENTALIDAD</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2A8C69A5" w14:textId="39A35E25" w:rsidR="008544F4" w:rsidRDefault="00B527AA" w:rsidP="0082235C">
            <w:pPr>
              <w:widowControl/>
              <w:spacing w:line="256" w:lineRule="auto"/>
              <w:jc w:val="center"/>
              <w:rPr>
                <w:rFonts w:eastAsia="Times New Roman" w:cs="Arial"/>
                <w:sz w:val="16"/>
                <w:lang w:val="en-US"/>
              </w:rPr>
            </w:pPr>
            <w:r>
              <w:rPr>
                <w:rFonts w:eastAsia="Times New Roman" w:cs="Arial"/>
                <w:sz w:val="16"/>
                <w:lang w:val="en-US"/>
              </w:rPr>
              <w:t>3</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67BD9D48" w14:textId="7FC8138F" w:rsidR="008544F4" w:rsidRDefault="00B527AA" w:rsidP="0082235C">
            <w:pPr>
              <w:spacing w:line="256" w:lineRule="auto"/>
              <w:jc w:val="center"/>
              <w:rPr>
                <w:rFonts w:cs="Arial"/>
                <w:sz w:val="16"/>
              </w:rPr>
            </w:pPr>
            <w:r>
              <w:rPr>
                <w:rFonts w:cs="Arial"/>
                <w:sz w:val="16"/>
              </w:rPr>
              <w:t>1.973</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9BFCF90" w14:textId="761E91A4" w:rsidR="008544F4" w:rsidRDefault="008544F4" w:rsidP="00B527AA">
            <w:pPr>
              <w:spacing w:line="256" w:lineRule="auto"/>
              <w:rPr>
                <w:rFonts w:cs="Arial"/>
                <w:sz w:val="16"/>
              </w:rPr>
            </w:pPr>
          </w:p>
          <w:p w14:paraId="249713EA" w14:textId="1E9ECC15" w:rsidR="00B527AA" w:rsidRDefault="00B527AA" w:rsidP="0082235C">
            <w:pPr>
              <w:spacing w:line="256" w:lineRule="auto"/>
              <w:jc w:val="center"/>
              <w:rPr>
                <w:rFonts w:cs="Arial"/>
                <w:sz w:val="16"/>
              </w:rPr>
            </w:pPr>
            <w:r>
              <w:rPr>
                <w:rFonts w:cs="Arial"/>
                <w:sz w:val="16"/>
              </w:rPr>
              <w:t>0.15%</w:t>
            </w:r>
          </w:p>
          <w:p w14:paraId="7047B1CA" w14:textId="788B0187" w:rsidR="00B527AA" w:rsidRDefault="00B527AA" w:rsidP="00B527AA">
            <w:pPr>
              <w:spacing w:line="256" w:lineRule="auto"/>
              <w:rPr>
                <w:rFonts w:cs="Arial"/>
                <w:sz w:val="16"/>
              </w:rPr>
            </w:pP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097C7C09" w14:textId="77F7A9EE" w:rsidR="008544F4" w:rsidRDefault="00B527AA"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0.08%</w:t>
            </w:r>
          </w:p>
        </w:tc>
      </w:tr>
      <w:tr w:rsidR="008544F4" w14:paraId="121CAD77" w14:textId="77777777" w:rsidTr="00744C40">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401A14C"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GTHU-IND-002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D95CF48"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PROPORCION DE ACCIDENTES DE TRABAJO MORTALES EN EL AÑO</w:t>
            </w:r>
          </w:p>
        </w:tc>
        <w:tc>
          <w:tcPr>
            <w:tcW w:w="986" w:type="dxa"/>
            <w:tcBorders>
              <w:top w:val="nil"/>
              <w:left w:val="single" w:sz="8"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673DBB7F" w14:textId="7DA433EE" w:rsidR="008544F4" w:rsidRPr="005B70C9" w:rsidRDefault="00744C40" w:rsidP="0082235C">
            <w:pPr>
              <w:widowControl/>
              <w:spacing w:line="256" w:lineRule="auto"/>
              <w:jc w:val="center"/>
              <w:rPr>
                <w:rFonts w:eastAsia="Times New Roman" w:cs="Arial"/>
                <w:sz w:val="16"/>
                <w:szCs w:val="16"/>
                <w:lang w:val="es-ES"/>
              </w:rPr>
            </w:pPr>
            <w:r>
              <w:rPr>
                <w:rFonts w:eastAsia="Times New Roman" w:cs="Arial"/>
                <w:sz w:val="16"/>
                <w:szCs w:val="16"/>
                <w:lang w:val="es-ES"/>
              </w:rPr>
              <w:t>0</w:t>
            </w:r>
          </w:p>
        </w:tc>
        <w:tc>
          <w:tcPr>
            <w:tcW w:w="992" w:type="dxa"/>
            <w:tcBorders>
              <w:top w:val="nil"/>
              <w:left w:val="nil"/>
              <w:bottom w:val="single" w:sz="4" w:space="0" w:color="auto"/>
              <w:right w:val="single" w:sz="8" w:space="0" w:color="auto"/>
            </w:tcBorders>
            <w:shd w:val="clear" w:color="auto" w:fill="FFFFFF"/>
            <w:tcMar>
              <w:top w:w="0" w:type="dxa"/>
              <w:left w:w="0" w:type="dxa"/>
              <w:bottom w:w="0" w:type="dxa"/>
              <w:right w:w="0" w:type="dxa"/>
            </w:tcMar>
            <w:vAlign w:val="center"/>
          </w:tcPr>
          <w:p w14:paraId="464ED5C5" w14:textId="4DF41452" w:rsidR="008544F4" w:rsidRDefault="00744C40" w:rsidP="0082235C">
            <w:pPr>
              <w:spacing w:line="256" w:lineRule="auto"/>
              <w:jc w:val="center"/>
              <w:rPr>
                <w:rFonts w:cs="Arial"/>
                <w:sz w:val="16"/>
                <w:szCs w:val="16"/>
              </w:rPr>
            </w:pPr>
            <w:r>
              <w:rPr>
                <w:rFonts w:cs="Arial"/>
                <w:sz w:val="16"/>
                <w:szCs w:val="16"/>
              </w:rPr>
              <w:t>1</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596BD037" w14:textId="6598FE3D" w:rsidR="008544F4" w:rsidRDefault="00744C40" w:rsidP="0082235C">
            <w:pPr>
              <w:spacing w:line="256" w:lineRule="auto"/>
              <w:jc w:val="center"/>
              <w:rPr>
                <w:rFonts w:cs="Arial"/>
                <w:sz w:val="16"/>
                <w:szCs w:val="16"/>
              </w:rPr>
            </w:pPr>
            <w:r>
              <w:rPr>
                <w:rFonts w:cs="Arial"/>
                <w:sz w:val="16"/>
                <w:szCs w:val="16"/>
              </w:rPr>
              <w:t>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181FAC2B" w14:textId="70DC403D" w:rsidR="008544F4" w:rsidRDefault="00744C40"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w:t>
            </w:r>
          </w:p>
        </w:tc>
      </w:tr>
      <w:tr w:rsidR="008544F4" w14:paraId="2B288EB6" w14:textId="77777777" w:rsidTr="00744C40">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137586A"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GTHU-IND-003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347BE76" w14:textId="5A992C33" w:rsidR="008544F4" w:rsidRDefault="00744C40" w:rsidP="0082235C">
            <w:pPr>
              <w:widowControl/>
              <w:spacing w:line="256" w:lineRule="auto"/>
              <w:jc w:val="left"/>
              <w:textAlignment w:val="baseline"/>
              <w:rPr>
                <w:rFonts w:eastAsia="Times New Roman" w:cs="Arial"/>
                <w:sz w:val="16"/>
                <w:szCs w:val="16"/>
                <w:lang w:eastAsia="es-CO"/>
              </w:rPr>
            </w:pPr>
            <w:r w:rsidRPr="00744C40">
              <w:rPr>
                <w:rFonts w:eastAsia="Times New Roman" w:cs="Arial"/>
                <w:sz w:val="16"/>
                <w:szCs w:val="16"/>
                <w:lang w:eastAsia="es-CO"/>
              </w:rPr>
              <w:t>CUMPLIMIENTO PLAN ESTRATÉGICO DE TALENTO HUMANO - PETH</w:t>
            </w:r>
          </w:p>
        </w:tc>
        <w:tc>
          <w:tcPr>
            <w:tcW w:w="986"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tcPr>
          <w:p w14:paraId="22629AB2" w14:textId="0639BFE3" w:rsidR="008544F4" w:rsidRPr="005B70C9" w:rsidRDefault="00744C40" w:rsidP="0082235C">
            <w:pPr>
              <w:widowControl/>
              <w:spacing w:line="256" w:lineRule="auto"/>
              <w:jc w:val="center"/>
              <w:rPr>
                <w:rFonts w:eastAsia="Times New Roman" w:cs="Arial"/>
                <w:sz w:val="16"/>
                <w:szCs w:val="20"/>
                <w:lang w:val="es-ES"/>
              </w:rPr>
            </w:pPr>
            <w:r>
              <w:rPr>
                <w:rFonts w:eastAsia="Times New Roman" w:cs="Arial"/>
                <w:sz w:val="16"/>
                <w:szCs w:val="20"/>
                <w:lang w:val="es-ES"/>
              </w:rPr>
              <w:t>13%</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tcPr>
          <w:p w14:paraId="3BD572CF" w14:textId="70832A99" w:rsidR="008544F4" w:rsidRDefault="00744C40" w:rsidP="0082235C">
            <w:pPr>
              <w:spacing w:line="256" w:lineRule="auto"/>
              <w:jc w:val="center"/>
              <w:rPr>
                <w:rFonts w:cs="Arial"/>
                <w:sz w:val="16"/>
                <w:szCs w:val="20"/>
              </w:rPr>
            </w:pPr>
            <w:r>
              <w:rPr>
                <w:rFonts w:cs="Arial"/>
                <w:sz w:val="16"/>
                <w:szCs w:val="20"/>
              </w:rPr>
              <w:t>27%</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tcPr>
          <w:p w14:paraId="06A2485E" w14:textId="5C623BA8" w:rsidR="008544F4" w:rsidRDefault="00744C40" w:rsidP="0082235C">
            <w:pPr>
              <w:spacing w:line="256" w:lineRule="auto"/>
              <w:jc w:val="center"/>
              <w:rPr>
                <w:rFonts w:cs="Arial"/>
                <w:sz w:val="16"/>
                <w:szCs w:val="20"/>
              </w:rPr>
            </w:pPr>
            <w:r>
              <w:rPr>
                <w:rFonts w:cs="Arial"/>
                <w:sz w:val="16"/>
                <w:szCs w:val="20"/>
              </w:rPr>
              <w:t>48%</w:t>
            </w:r>
          </w:p>
        </w:tc>
        <w:tc>
          <w:tcPr>
            <w:tcW w:w="992" w:type="dxa"/>
            <w:tcBorders>
              <w:top w:val="nil"/>
              <w:left w:val="nil"/>
              <w:bottom w:val="single" w:sz="6" w:space="0" w:color="auto"/>
              <w:right w:val="single" w:sz="6" w:space="0" w:color="auto"/>
            </w:tcBorders>
            <w:shd w:val="clear" w:color="auto" w:fill="FF0000"/>
            <w:tcMar>
              <w:top w:w="0" w:type="dxa"/>
              <w:left w:w="0" w:type="dxa"/>
              <w:bottom w:w="0" w:type="dxa"/>
              <w:right w:w="0" w:type="dxa"/>
            </w:tcMar>
            <w:vAlign w:val="center"/>
          </w:tcPr>
          <w:p w14:paraId="1ABEF779" w14:textId="60941CC5" w:rsidR="008544F4" w:rsidRDefault="0073514D"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37%</w:t>
            </w:r>
          </w:p>
        </w:tc>
      </w:tr>
      <w:tr w:rsidR="008544F4" w14:paraId="28EDBE6E" w14:textId="77777777" w:rsidTr="0073514D">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4DF7A6F8"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GTHU-IND-006 </w:t>
            </w:r>
          </w:p>
        </w:tc>
        <w:tc>
          <w:tcPr>
            <w:tcW w:w="4681"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30CD638B"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FRECUENCIA DE ACCIDENTALIDAD</w:t>
            </w:r>
          </w:p>
        </w:tc>
        <w:tc>
          <w:tcPr>
            <w:tcW w:w="986"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tcPr>
          <w:p w14:paraId="5270911B" w14:textId="2D209CDD" w:rsidR="008544F4" w:rsidRDefault="0073514D" w:rsidP="0082235C">
            <w:pPr>
              <w:widowControl/>
              <w:spacing w:line="256" w:lineRule="auto"/>
              <w:jc w:val="center"/>
              <w:rPr>
                <w:rFonts w:eastAsia="Times New Roman" w:cs="Arial"/>
                <w:sz w:val="16"/>
                <w:lang w:val="en-US"/>
              </w:rPr>
            </w:pPr>
            <w:r>
              <w:rPr>
                <w:rFonts w:eastAsia="Times New Roman" w:cs="Arial"/>
                <w:sz w:val="16"/>
                <w:lang w:val="en-US"/>
              </w:rPr>
              <w:t>1</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tcPr>
          <w:p w14:paraId="437B88D5" w14:textId="6BE633E0" w:rsidR="008544F4" w:rsidRDefault="0073514D" w:rsidP="0082235C">
            <w:pPr>
              <w:spacing w:line="256" w:lineRule="auto"/>
              <w:jc w:val="center"/>
              <w:rPr>
                <w:rFonts w:cs="Arial"/>
                <w:sz w:val="16"/>
              </w:rPr>
            </w:pPr>
            <w:r>
              <w:rPr>
                <w:rFonts w:cs="Arial"/>
                <w:sz w:val="16"/>
              </w:rPr>
              <w:t>629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753D2CEA" w14:textId="6F1DC19D" w:rsidR="008544F4" w:rsidRDefault="0073514D" w:rsidP="0082235C">
            <w:pPr>
              <w:spacing w:line="256" w:lineRule="auto"/>
              <w:jc w:val="center"/>
              <w:rPr>
                <w:rFonts w:cs="Arial"/>
                <w:sz w:val="16"/>
              </w:rPr>
            </w:pPr>
            <w:r>
              <w:rPr>
                <w:rFonts w:cs="Arial"/>
                <w:sz w:val="16"/>
              </w:rPr>
              <w:t>0.16%</w:t>
            </w:r>
          </w:p>
        </w:tc>
        <w:tc>
          <w:tcPr>
            <w:tcW w:w="992" w:type="dxa"/>
            <w:tcBorders>
              <w:top w:val="nil"/>
              <w:left w:val="nil"/>
              <w:bottom w:val="single" w:sz="4" w:space="0" w:color="auto"/>
              <w:right w:val="single" w:sz="6" w:space="0" w:color="auto"/>
            </w:tcBorders>
            <w:shd w:val="clear" w:color="auto" w:fill="92D050"/>
            <w:tcMar>
              <w:top w:w="0" w:type="dxa"/>
              <w:left w:w="0" w:type="dxa"/>
              <w:bottom w:w="0" w:type="dxa"/>
              <w:right w:w="0" w:type="dxa"/>
            </w:tcMar>
            <w:vAlign w:val="center"/>
          </w:tcPr>
          <w:p w14:paraId="46F10F88" w14:textId="2044C5E2" w:rsidR="008544F4" w:rsidRDefault="0073514D"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0.16%</w:t>
            </w:r>
          </w:p>
        </w:tc>
      </w:tr>
      <w:tr w:rsidR="008544F4" w14:paraId="19EED0F7" w14:textId="77777777" w:rsidTr="0073514D">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43AF5CA0"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GTHU-IND-007 </w:t>
            </w:r>
          </w:p>
        </w:tc>
        <w:tc>
          <w:tcPr>
            <w:tcW w:w="4681" w:type="dxa"/>
            <w:tcBorders>
              <w:top w:val="nil"/>
              <w:left w:val="single" w:sz="6" w:space="0" w:color="auto"/>
              <w:bottom w:val="single" w:sz="4" w:space="0" w:color="auto"/>
              <w:right w:val="single" w:sz="4" w:space="0" w:color="auto"/>
            </w:tcBorders>
            <w:tcMar>
              <w:top w:w="0" w:type="dxa"/>
              <w:left w:w="0" w:type="dxa"/>
              <w:bottom w:w="0" w:type="dxa"/>
              <w:right w:w="0" w:type="dxa"/>
            </w:tcMar>
            <w:vAlign w:val="center"/>
            <w:hideMark/>
          </w:tcPr>
          <w:p w14:paraId="398137B9"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PREVALENCIA DE LA ENFERMEDAD LABORAL</w:t>
            </w:r>
          </w:p>
        </w:tc>
        <w:tc>
          <w:tcPr>
            <w:tcW w:w="986" w:type="dxa"/>
            <w:tcBorders>
              <w:top w:val="nil"/>
              <w:left w:val="single" w:sz="8"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D4386A1" w14:textId="5A903741" w:rsidR="008544F4" w:rsidRPr="005B70C9" w:rsidRDefault="0073514D" w:rsidP="0082235C">
            <w:pPr>
              <w:widowControl/>
              <w:spacing w:line="256" w:lineRule="auto"/>
              <w:jc w:val="center"/>
              <w:rPr>
                <w:rFonts w:eastAsia="Times New Roman" w:cs="Arial"/>
                <w:sz w:val="16"/>
                <w:lang w:val="es-ES"/>
              </w:rPr>
            </w:pPr>
            <w:r>
              <w:rPr>
                <w:rFonts w:eastAsia="Times New Roman" w:cs="Arial"/>
                <w:sz w:val="16"/>
                <w:lang w:val="es-ES"/>
              </w:rPr>
              <w:t>4</w:t>
            </w:r>
          </w:p>
        </w:tc>
        <w:tc>
          <w:tcPr>
            <w:tcW w:w="992" w:type="dxa"/>
            <w:tcBorders>
              <w:top w:val="nil"/>
              <w:left w:val="nil"/>
              <w:bottom w:val="single" w:sz="4" w:space="0" w:color="auto"/>
              <w:right w:val="single" w:sz="8" w:space="0" w:color="auto"/>
            </w:tcBorders>
            <w:shd w:val="clear" w:color="auto" w:fill="FFFFFF"/>
            <w:tcMar>
              <w:top w:w="0" w:type="dxa"/>
              <w:left w:w="0" w:type="dxa"/>
              <w:bottom w:w="0" w:type="dxa"/>
              <w:right w:w="0" w:type="dxa"/>
            </w:tcMar>
            <w:vAlign w:val="center"/>
          </w:tcPr>
          <w:p w14:paraId="1290A0D6" w14:textId="1F3916A6" w:rsidR="008544F4" w:rsidRDefault="0073514D" w:rsidP="0082235C">
            <w:pPr>
              <w:spacing w:line="256" w:lineRule="auto"/>
              <w:jc w:val="center"/>
              <w:rPr>
                <w:rFonts w:cs="Arial"/>
                <w:sz w:val="16"/>
              </w:rPr>
            </w:pPr>
            <w:r>
              <w:rPr>
                <w:rFonts w:cs="Arial"/>
                <w:sz w:val="16"/>
              </w:rPr>
              <w:t>629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5176FD1F" w14:textId="0B4FBB31" w:rsidR="008544F4" w:rsidRDefault="0073514D" w:rsidP="0082235C">
            <w:pPr>
              <w:spacing w:line="256" w:lineRule="auto"/>
              <w:jc w:val="center"/>
              <w:rPr>
                <w:rFonts w:cs="Arial"/>
                <w:sz w:val="16"/>
              </w:rPr>
            </w:pPr>
            <w:r>
              <w:rPr>
                <w:rFonts w:cs="Arial"/>
                <w:sz w:val="16"/>
              </w:rPr>
              <w:t>636</w:t>
            </w:r>
          </w:p>
        </w:tc>
        <w:tc>
          <w:tcPr>
            <w:tcW w:w="992" w:type="dxa"/>
            <w:tcBorders>
              <w:top w:val="nil"/>
              <w:left w:val="single" w:sz="4" w:space="0" w:color="auto"/>
              <w:bottom w:val="single" w:sz="4" w:space="0" w:color="auto"/>
              <w:right w:val="single" w:sz="6" w:space="0" w:color="auto"/>
            </w:tcBorders>
            <w:shd w:val="clear" w:color="auto" w:fill="92D050"/>
            <w:tcMar>
              <w:top w:w="0" w:type="dxa"/>
              <w:left w:w="0" w:type="dxa"/>
              <w:bottom w:w="0" w:type="dxa"/>
              <w:right w:w="0" w:type="dxa"/>
            </w:tcMar>
            <w:vAlign w:val="center"/>
          </w:tcPr>
          <w:p w14:paraId="5CD95DC2" w14:textId="4BA4ADFB" w:rsidR="008544F4" w:rsidRDefault="0073514D"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636</w:t>
            </w:r>
          </w:p>
        </w:tc>
      </w:tr>
      <w:tr w:rsidR="008544F4" w14:paraId="04D2FB6B" w14:textId="77777777" w:rsidTr="0073514D">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79D36660"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GTHU-IND-008 </w:t>
            </w:r>
          </w:p>
        </w:tc>
        <w:tc>
          <w:tcPr>
            <w:tcW w:w="4681"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3E0B5820"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INCIDENCIA DE LA ENFERMEDAD LABORAL</w:t>
            </w:r>
          </w:p>
        </w:tc>
        <w:tc>
          <w:tcPr>
            <w:tcW w:w="986"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tcPr>
          <w:p w14:paraId="5440A927" w14:textId="07B34A08" w:rsidR="008544F4" w:rsidRPr="005B70C9" w:rsidRDefault="0073514D" w:rsidP="0082235C">
            <w:pPr>
              <w:widowControl/>
              <w:spacing w:line="256" w:lineRule="auto"/>
              <w:jc w:val="center"/>
              <w:rPr>
                <w:rFonts w:eastAsia="Times New Roman" w:cs="Arial"/>
                <w:sz w:val="16"/>
                <w:lang w:val="es-ES"/>
              </w:rPr>
            </w:pPr>
            <w:r>
              <w:rPr>
                <w:rFonts w:eastAsia="Times New Roman" w:cs="Arial"/>
                <w:sz w:val="16"/>
                <w:lang w:val="es-ES"/>
              </w:rPr>
              <w:t>0</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tcPr>
          <w:p w14:paraId="4FA61BBA" w14:textId="484B6B7F" w:rsidR="008544F4" w:rsidRDefault="0073514D" w:rsidP="0082235C">
            <w:pPr>
              <w:spacing w:line="256" w:lineRule="auto"/>
              <w:jc w:val="center"/>
              <w:rPr>
                <w:rFonts w:cs="Arial"/>
                <w:sz w:val="16"/>
              </w:rPr>
            </w:pPr>
            <w:r>
              <w:rPr>
                <w:rFonts w:cs="Arial"/>
                <w:sz w:val="16"/>
              </w:rPr>
              <w:t>629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32829141" w14:textId="1067C014" w:rsidR="008544F4" w:rsidRDefault="0073514D" w:rsidP="0082235C">
            <w:pPr>
              <w:spacing w:line="256" w:lineRule="auto"/>
              <w:jc w:val="center"/>
              <w:rPr>
                <w:rFonts w:cs="Arial"/>
                <w:sz w:val="16"/>
              </w:rPr>
            </w:pPr>
            <w:r>
              <w:rPr>
                <w:rFonts w:cs="Arial"/>
                <w:sz w:val="16"/>
              </w:rPr>
              <w:t>0</w:t>
            </w:r>
          </w:p>
        </w:tc>
        <w:tc>
          <w:tcPr>
            <w:tcW w:w="992" w:type="dxa"/>
            <w:tcBorders>
              <w:top w:val="nil"/>
              <w:left w:val="nil"/>
              <w:bottom w:val="single" w:sz="4" w:space="0" w:color="auto"/>
              <w:right w:val="single" w:sz="6" w:space="0" w:color="auto"/>
            </w:tcBorders>
            <w:shd w:val="clear" w:color="auto" w:fill="92D050"/>
            <w:tcMar>
              <w:top w:w="0" w:type="dxa"/>
              <w:left w:w="0" w:type="dxa"/>
              <w:bottom w:w="0" w:type="dxa"/>
              <w:right w:w="0" w:type="dxa"/>
            </w:tcMar>
            <w:vAlign w:val="center"/>
          </w:tcPr>
          <w:p w14:paraId="560B268E" w14:textId="77408A0A" w:rsidR="008544F4" w:rsidRDefault="0073514D"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w:t>
            </w:r>
          </w:p>
        </w:tc>
      </w:tr>
      <w:tr w:rsidR="008544F4" w14:paraId="6C7247C8" w14:textId="77777777" w:rsidTr="0073514D">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03E594"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GTHU-IND-009 </w:t>
            </w:r>
          </w:p>
        </w:tc>
        <w:tc>
          <w:tcPr>
            <w:tcW w:w="46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8B30F7" w14:textId="77777777" w:rsidR="008544F4" w:rsidRDefault="008544F4" w:rsidP="0082235C">
            <w:pPr>
              <w:widowControl/>
              <w:spacing w:line="256" w:lineRule="auto"/>
              <w:jc w:val="left"/>
              <w:textAlignment w:val="baseline"/>
              <w:rPr>
                <w:rFonts w:eastAsia="Times New Roman" w:cs="Arial"/>
                <w:sz w:val="16"/>
                <w:szCs w:val="16"/>
                <w:lang w:eastAsia="es-CO"/>
              </w:rPr>
            </w:pPr>
            <w:r w:rsidRPr="00A747FD">
              <w:rPr>
                <w:rFonts w:eastAsia="Times New Roman" w:cs="Arial"/>
                <w:color w:val="000000"/>
                <w:sz w:val="16"/>
                <w:szCs w:val="16"/>
                <w:lang w:eastAsia="es-CO"/>
              </w:rPr>
              <w:t>AUSENTISMO POR CAUSA MÉDICA</w:t>
            </w:r>
          </w:p>
        </w:tc>
        <w:tc>
          <w:tcPr>
            <w:tcW w:w="986"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tcPr>
          <w:p w14:paraId="3BE2312C" w14:textId="00663840" w:rsidR="008544F4" w:rsidRDefault="0073514D" w:rsidP="0082235C">
            <w:pPr>
              <w:widowControl/>
              <w:spacing w:line="256" w:lineRule="auto"/>
              <w:jc w:val="center"/>
              <w:rPr>
                <w:rFonts w:eastAsia="Times New Roman" w:cs="Arial"/>
                <w:sz w:val="16"/>
                <w:lang w:val="en-US"/>
              </w:rPr>
            </w:pPr>
            <w:r>
              <w:rPr>
                <w:rFonts w:eastAsia="Times New Roman" w:cs="Arial"/>
                <w:sz w:val="16"/>
                <w:lang w:val="en-US"/>
              </w:rPr>
              <w:t>220</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tcPr>
          <w:p w14:paraId="6F853CB9" w14:textId="21A0F3A3" w:rsidR="008544F4" w:rsidRDefault="0073514D" w:rsidP="0082235C">
            <w:pPr>
              <w:spacing w:line="256" w:lineRule="auto"/>
              <w:jc w:val="center"/>
              <w:rPr>
                <w:rFonts w:cs="Arial"/>
                <w:sz w:val="16"/>
              </w:rPr>
            </w:pPr>
            <w:r>
              <w:rPr>
                <w:rFonts w:cs="Arial"/>
                <w:sz w:val="16"/>
              </w:rPr>
              <w:t>51.283</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57779F2" w14:textId="4B1763C6" w:rsidR="008544F4" w:rsidRDefault="0073514D" w:rsidP="0082235C">
            <w:pPr>
              <w:spacing w:line="256" w:lineRule="auto"/>
              <w:jc w:val="center"/>
              <w:rPr>
                <w:rFonts w:cs="Arial"/>
                <w:sz w:val="16"/>
              </w:rPr>
            </w:pPr>
            <w:r>
              <w:rPr>
                <w:rFonts w:cs="Arial"/>
                <w:sz w:val="16"/>
              </w:rPr>
              <w:t>0.48%</w:t>
            </w:r>
          </w:p>
        </w:tc>
        <w:tc>
          <w:tcPr>
            <w:tcW w:w="992"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tcPr>
          <w:p w14:paraId="338E12C1" w14:textId="293F2181" w:rsidR="008544F4" w:rsidRDefault="0073514D"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0.43%</w:t>
            </w:r>
          </w:p>
        </w:tc>
      </w:tr>
      <w:tr w:rsidR="008544F4" w14:paraId="6D578214" w14:textId="77777777" w:rsidTr="00AE3780">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38C368"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GTHU-IND-010 </w:t>
            </w:r>
          </w:p>
        </w:tc>
        <w:tc>
          <w:tcPr>
            <w:tcW w:w="46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AD6172"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NIVEL DE SATISFACCIÓN PLAN FORMACIÓN Y CAPACITACIÓN – PIFC</w:t>
            </w:r>
          </w:p>
        </w:tc>
        <w:tc>
          <w:tcPr>
            <w:tcW w:w="986" w:type="dxa"/>
            <w:tcBorders>
              <w:top w:val="nil"/>
              <w:left w:val="single" w:sz="8"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1802536" w14:textId="6262F899" w:rsidR="008544F4" w:rsidRPr="005B70C9" w:rsidRDefault="00AE3780" w:rsidP="0082235C">
            <w:pPr>
              <w:widowControl/>
              <w:spacing w:line="256" w:lineRule="auto"/>
              <w:jc w:val="center"/>
              <w:rPr>
                <w:rFonts w:eastAsia="Times New Roman" w:cs="Arial"/>
                <w:sz w:val="16"/>
                <w:lang w:val="es-ES"/>
              </w:rPr>
            </w:pPr>
            <w:r>
              <w:rPr>
                <w:rFonts w:eastAsia="Times New Roman" w:cs="Arial"/>
                <w:sz w:val="16"/>
                <w:lang w:val="es-ES"/>
              </w:rPr>
              <w:t>0</w:t>
            </w:r>
          </w:p>
        </w:tc>
        <w:tc>
          <w:tcPr>
            <w:tcW w:w="992" w:type="dxa"/>
            <w:tcBorders>
              <w:top w:val="nil"/>
              <w:left w:val="nil"/>
              <w:bottom w:val="single" w:sz="4" w:space="0" w:color="auto"/>
              <w:right w:val="single" w:sz="8" w:space="0" w:color="auto"/>
            </w:tcBorders>
            <w:shd w:val="clear" w:color="auto" w:fill="FFFFFF"/>
            <w:tcMar>
              <w:top w:w="0" w:type="dxa"/>
              <w:left w:w="0" w:type="dxa"/>
              <w:bottom w:w="0" w:type="dxa"/>
              <w:right w:w="0" w:type="dxa"/>
            </w:tcMar>
            <w:vAlign w:val="center"/>
          </w:tcPr>
          <w:p w14:paraId="1C205772" w14:textId="09E802B7" w:rsidR="008544F4" w:rsidRDefault="00AE3780" w:rsidP="0082235C">
            <w:pPr>
              <w:spacing w:line="256" w:lineRule="auto"/>
              <w:jc w:val="center"/>
              <w:rPr>
                <w:rFonts w:cs="Arial"/>
                <w:sz w:val="16"/>
              </w:rPr>
            </w:pPr>
            <w:r>
              <w:rPr>
                <w:rFonts w:cs="Arial"/>
                <w:sz w:val="16"/>
              </w:rPr>
              <w:t>0</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tcPr>
          <w:p w14:paraId="1FC76730" w14:textId="24BCE6FF" w:rsidR="008544F4" w:rsidRPr="00AE3780" w:rsidRDefault="00AE3780" w:rsidP="0082235C">
            <w:pPr>
              <w:spacing w:line="256" w:lineRule="auto"/>
              <w:jc w:val="center"/>
              <w:rPr>
                <w:rFonts w:cs="Arial"/>
                <w:sz w:val="16"/>
              </w:rPr>
            </w:pPr>
            <w:r w:rsidRPr="00AE3780">
              <w:rPr>
                <w:rFonts w:cs="Arial"/>
                <w:sz w:val="16"/>
              </w:rPr>
              <w:t>0</w:t>
            </w:r>
          </w:p>
        </w:tc>
        <w:tc>
          <w:tcPr>
            <w:tcW w:w="992" w:type="dxa"/>
            <w:tcBorders>
              <w:top w:val="nil"/>
              <w:left w:val="nil"/>
              <w:bottom w:val="single" w:sz="4" w:space="0" w:color="auto"/>
              <w:right w:val="single" w:sz="4" w:space="0" w:color="auto"/>
            </w:tcBorders>
            <w:shd w:val="clear" w:color="auto" w:fill="FF0000"/>
            <w:tcMar>
              <w:top w:w="0" w:type="dxa"/>
              <w:left w:w="0" w:type="dxa"/>
              <w:bottom w:w="0" w:type="dxa"/>
              <w:right w:w="0" w:type="dxa"/>
            </w:tcMar>
            <w:vAlign w:val="center"/>
          </w:tcPr>
          <w:p w14:paraId="3FCE6DCF" w14:textId="7DF6872B" w:rsidR="008544F4" w:rsidRPr="00AE3780" w:rsidRDefault="00AE3780" w:rsidP="0082235C">
            <w:pPr>
              <w:widowControl/>
              <w:spacing w:line="256" w:lineRule="auto"/>
              <w:jc w:val="center"/>
              <w:textAlignment w:val="baseline"/>
              <w:rPr>
                <w:rFonts w:eastAsia="Times New Roman" w:cs="Arial"/>
                <w:sz w:val="16"/>
                <w:szCs w:val="16"/>
                <w:lang w:eastAsia="es-CO"/>
              </w:rPr>
            </w:pPr>
            <w:r w:rsidRPr="00AE3780">
              <w:rPr>
                <w:rFonts w:eastAsia="Times New Roman" w:cs="Arial"/>
                <w:sz w:val="16"/>
                <w:szCs w:val="16"/>
                <w:lang w:eastAsia="es-CO"/>
              </w:rPr>
              <w:t>0</w:t>
            </w:r>
          </w:p>
        </w:tc>
      </w:tr>
      <w:tr w:rsidR="008544F4" w14:paraId="27A309D1" w14:textId="77777777" w:rsidTr="00AE3780">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2617F9"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GTHU-IND-011 </w:t>
            </w:r>
          </w:p>
        </w:tc>
        <w:tc>
          <w:tcPr>
            <w:tcW w:w="46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D729C13"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NIVEL DE SATISFACCIÓN PLAN ANUAL DE ESTÍMULOS E INCENTIVOS.</w:t>
            </w:r>
          </w:p>
        </w:tc>
        <w:tc>
          <w:tcPr>
            <w:tcW w:w="986" w:type="dxa"/>
            <w:tcBorders>
              <w:top w:val="nil"/>
              <w:left w:val="single" w:sz="8"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70DA5EF7" w14:textId="4C1CEC4B" w:rsidR="008544F4" w:rsidRPr="005B70C9" w:rsidRDefault="00AE3780" w:rsidP="0082235C">
            <w:pPr>
              <w:widowControl/>
              <w:spacing w:line="256" w:lineRule="auto"/>
              <w:jc w:val="center"/>
              <w:rPr>
                <w:rFonts w:eastAsia="Times New Roman" w:cs="Arial"/>
                <w:sz w:val="16"/>
                <w:lang w:val="es-ES"/>
              </w:rPr>
            </w:pPr>
            <w:r>
              <w:rPr>
                <w:rFonts w:eastAsia="Times New Roman" w:cs="Arial"/>
                <w:sz w:val="16"/>
                <w:lang w:val="es-ES"/>
              </w:rPr>
              <w:t>0</w:t>
            </w:r>
          </w:p>
        </w:tc>
        <w:tc>
          <w:tcPr>
            <w:tcW w:w="992" w:type="dxa"/>
            <w:tcBorders>
              <w:top w:val="nil"/>
              <w:left w:val="nil"/>
              <w:bottom w:val="single" w:sz="4" w:space="0" w:color="auto"/>
              <w:right w:val="single" w:sz="8" w:space="0" w:color="auto"/>
            </w:tcBorders>
            <w:shd w:val="clear" w:color="auto" w:fill="FFFFFF"/>
            <w:tcMar>
              <w:top w:w="0" w:type="dxa"/>
              <w:left w:w="0" w:type="dxa"/>
              <w:bottom w:w="0" w:type="dxa"/>
              <w:right w:w="0" w:type="dxa"/>
            </w:tcMar>
            <w:vAlign w:val="center"/>
          </w:tcPr>
          <w:p w14:paraId="047A1050" w14:textId="0CA1E406" w:rsidR="008544F4" w:rsidRDefault="00AE3780" w:rsidP="0082235C">
            <w:pPr>
              <w:spacing w:line="256" w:lineRule="auto"/>
              <w:jc w:val="center"/>
              <w:rPr>
                <w:rFonts w:cs="Arial"/>
                <w:sz w:val="16"/>
              </w:rPr>
            </w:pPr>
            <w:r>
              <w:rPr>
                <w:rFonts w:cs="Arial"/>
                <w:sz w:val="16"/>
              </w:rPr>
              <w:t>0</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tcPr>
          <w:p w14:paraId="59D073CD" w14:textId="39B56770" w:rsidR="008544F4" w:rsidRDefault="00AE3780" w:rsidP="0082235C">
            <w:pPr>
              <w:spacing w:line="256" w:lineRule="auto"/>
              <w:jc w:val="center"/>
              <w:rPr>
                <w:rFonts w:cs="Arial"/>
                <w:sz w:val="16"/>
              </w:rPr>
            </w:pPr>
            <w:r>
              <w:rPr>
                <w:rFonts w:cs="Arial"/>
                <w:sz w:val="16"/>
              </w:rPr>
              <w:t>0</w:t>
            </w:r>
          </w:p>
        </w:tc>
        <w:tc>
          <w:tcPr>
            <w:tcW w:w="992" w:type="dxa"/>
            <w:tcBorders>
              <w:top w:val="nil"/>
              <w:left w:val="nil"/>
              <w:bottom w:val="single" w:sz="4" w:space="0" w:color="auto"/>
              <w:right w:val="single" w:sz="4" w:space="0" w:color="auto"/>
            </w:tcBorders>
            <w:shd w:val="clear" w:color="auto" w:fill="FF0000"/>
            <w:tcMar>
              <w:top w:w="0" w:type="dxa"/>
              <w:left w:w="0" w:type="dxa"/>
              <w:bottom w:w="0" w:type="dxa"/>
              <w:right w:w="0" w:type="dxa"/>
            </w:tcMar>
            <w:vAlign w:val="center"/>
          </w:tcPr>
          <w:p w14:paraId="2CF755CB" w14:textId="7F4E026F" w:rsidR="008544F4" w:rsidRDefault="00AE3780"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w:t>
            </w:r>
          </w:p>
        </w:tc>
      </w:tr>
      <w:tr w:rsidR="008544F4" w14:paraId="1AFDA922" w14:textId="77777777" w:rsidTr="001074DB">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BC4BD4"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GTHU-IND-012 </w:t>
            </w:r>
          </w:p>
        </w:tc>
        <w:tc>
          <w:tcPr>
            <w:tcW w:w="46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6B5C0A2"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sidRPr="00BA3A1A">
              <w:rPr>
                <w:rFonts w:eastAsia="Times New Roman" w:cs="Arial"/>
                <w:color w:val="000000"/>
                <w:sz w:val="16"/>
                <w:szCs w:val="16"/>
                <w:lang w:eastAsia="es-CO"/>
              </w:rPr>
              <w:t>IMPACTO ACTIVIDADES DEL PLAN INSTITUCIONAL DE CAPACITACIÓN - PIC</w:t>
            </w:r>
          </w:p>
        </w:tc>
        <w:tc>
          <w:tcPr>
            <w:tcW w:w="986" w:type="dxa"/>
            <w:tcBorders>
              <w:top w:val="nil"/>
              <w:left w:val="single" w:sz="8"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75ABDEAA" w14:textId="42DB6D94" w:rsidR="008544F4" w:rsidRDefault="001074DB" w:rsidP="0082235C">
            <w:pPr>
              <w:widowControl/>
              <w:spacing w:line="256" w:lineRule="auto"/>
              <w:jc w:val="center"/>
              <w:rPr>
                <w:rFonts w:cs="Arial"/>
                <w:sz w:val="16"/>
              </w:rPr>
            </w:pPr>
            <w:r>
              <w:rPr>
                <w:rFonts w:cs="Arial"/>
                <w:sz w:val="16"/>
              </w:rPr>
              <w:t>0</w:t>
            </w:r>
          </w:p>
        </w:tc>
        <w:tc>
          <w:tcPr>
            <w:tcW w:w="992" w:type="dxa"/>
            <w:tcBorders>
              <w:top w:val="nil"/>
              <w:left w:val="nil"/>
              <w:bottom w:val="single" w:sz="4" w:space="0" w:color="auto"/>
              <w:right w:val="single" w:sz="8" w:space="0" w:color="auto"/>
            </w:tcBorders>
            <w:shd w:val="clear" w:color="auto" w:fill="FFFFFF"/>
            <w:tcMar>
              <w:top w:w="0" w:type="dxa"/>
              <w:left w:w="0" w:type="dxa"/>
              <w:bottom w:w="0" w:type="dxa"/>
              <w:right w:w="0" w:type="dxa"/>
            </w:tcMar>
            <w:vAlign w:val="center"/>
          </w:tcPr>
          <w:p w14:paraId="5D8A1B77" w14:textId="7707A58C" w:rsidR="008544F4" w:rsidRDefault="001074DB" w:rsidP="0082235C">
            <w:pPr>
              <w:spacing w:line="256" w:lineRule="auto"/>
              <w:jc w:val="center"/>
              <w:rPr>
                <w:rFonts w:cs="Arial"/>
                <w:sz w:val="16"/>
              </w:rPr>
            </w:pPr>
            <w:r>
              <w:rPr>
                <w:rFonts w:cs="Arial"/>
                <w:sz w:val="16"/>
              </w:rPr>
              <w:t>0</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tcPr>
          <w:p w14:paraId="164C79E0" w14:textId="7B66E371" w:rsidR="008544F4" w:rsidRDefault="001074DB" w:rsidP="0082235C">
            <w:pPr>
              <w:spacing w:line="256" w:lineRule="auto"/>
              <w:jc w:val="center"/>
              <w:rPr>
                <w:rFonts w:cs="Arial"/>
                <w:sz w:val="16"/>
              </w:rPr>
            </w:pPr>
            <w:r>
              <w:rPr>
                <w:rFonts w:cs="Arial"/>
                <w:sz w:val="16"/>
              </w:rPr>
              <w:t>0</w:t>
            </w:r>
          </w:p>
        </w:tc>
        <w:tc>
          <w:tcPr>
            <w:tcW w:w="992" w:type="dxa"/>
            <w:tcBorders>
              <w:top w:val="nil"/>
              <w:left w:val="nil"/>
              <w:bottom w:val="single" w:sz="4" w:space="0" w:color="auto"/>
              <w:right w:val="single" w:sz="4" w:space="0" w:color="auto"/>
            </w:tcBorders>
            <w:shd w:val="clear" w:color="auto" w:fill="FF0000"/>
            <w:tcMar>
              <w:top w:w="0" w:type="dxa"/>
              <w:left w:w="0" w:type="dxa"/>
              <w:bottom w:w="0" w:type="dxa"/>
              <w:right w:w="0" w:type="dxa"/>
            </w:tcMar>
            <w:vAlign w:val="center"/>
          </w:tcPr>
          <w:p w14:paraId="0EEC5175" w14:textId="3530625C" w:rsidR="008544F4" w:rsidRDefault="001074DB"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w:t>
            </w:r>
          </w:p>
        </w:tc>
      </w:tr>
      <w:tr w:rsidR="008544F4" w14:paraId="1E83D8D8" w14:textId="77777777" w:rsidTr="001074DB">
        <w:trPr>
          <w:trHeight w:val="240"/>
          <w:jc w:val="center"/>
        </w:trPr>
        <w:tc>
          <w:tcPr>
            <w:tcW w:w="1410"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4E369A"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GAM-IND-001 </w:t>
            </w:r>
          </w:p>
        </w:tc>
        <w:tc>
          <w:tcPr>
            <w:tcW w:w="4681"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3915CBB"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GESTIÓN ADECUADA A LOS RESIDUOS SUCEPTIBLES DE APROVECHAMIENTO.</w:t>
            </w:r>
          </w:p>
        </w:tc>
        <w:tc>
          <w:tcPr>
            <w:tcW w:w="986"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tcPr>
          <w:p w14:paraId="3F3859D2" w14:textId="77777777" w:rsidR="001074DB" w:rsidRDefault="001074DB" w:rsidP="001074DB">
            <w:pPr>
              <w:widowControl/>
              <w:jc w:val="center"/>
              <w:rPr>
                <w:rFonts w:cs="Arial"/>
                <w:sz w:val="16"/>
                <w:szCs w:val="16"/>
              </w:rPr>
            </w:pPr>
          </w:p>
          <w:p w14:paraId="31A5F934" w14:textId="4F4FB0A4" w:rsidR="001074DB" w:rsidRPr="001074DB" w:rsidRDefault="001074DB" w:rsidP="001074DB">
            <w:pPr>
              <w:widowControl/>
              <w:jc w:val="center"/>
              <w:rPr>
                <w:rFonts w:cs="Arial"/>
                <w:sz w:val="16"/>
                <w:szCs w:val="16"/>
                <w:lang w:eastAsia="es-CO"/>
              </w:rPr>
            </w:pPr>
            <w:r w:rsidRPr="001074DB">
              <w:rPr>
                <w:rFonts w:cs="Arial"/>
                <w:sz w:val="16"/>
                <w:szCs w:val="16"/>
              </w:rPr>
              <w:t>32</w:t>
            </w:r>
            <w:r>
              <w:rPr>
                <w:rFonts w:cs="Arial"/>
                <w:sz w:val="16"/>
                <w:szCs w:val="16"/>
              </w:rPr>
              <w:t>.</w:t>
            </w:r>
            <w:r w:rsidRPr="001074DB">
              <w:rPr>
                <w:rFonts w:cs="Arial"/>
                <w:sz w:val="16"/>
                <w:szCs w:val="16"/>
              </w:rPr>
              <w:t>611</w:t>
            </w:r>
          </w:p>
          <w:p w14:paraId="1A9F40E9" w14:textId="77777777" w:rsidR="008544F4" w:rsidRPr="005B70C9" w:rsidRDefault="008544F4" w:rsidP="0082235C">
            <w:pPr>
              <w:widowControl/>
              <w:spacing w:line="256" w:lineRule="auto"/>
              <w:jc w:val="center"/>
              <w:rPr>
                <w:rFonts w:eastAsia="Times New Roman" w:cs="Arial"/>
                <w:sz w:val="16"/>
                <w:lang w:val="es-ES"/>
              </w:rPr>
            </w:pP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tcPr>
          <w:p w14:paraId="6A89EF5A" w14:textId="0FF75CD3" w:rsidR="008544F4" w:rsidRDefault="001074DB" w:rsidP="0082235C">
            <w:pPr>
              <w:spacing w:line="256" w:lineRule="auto"/>
              <w:jc w:val="center"/>
              <w:rPr>
                <w:rFonts w:cs="Arial"/>
                <w:sz w:val="16"/>
              </w:rPr>
            </w:pPr>
            <w:r w:rsidRPr="001074DB">
              <w:rPr>
                <w:rFonts w:cs="Arial"/>
                <w:sz w:val="16"/>
              </w:rPr>
              <w:t>36</w:t>
            </w:r>
            <w:r>
              <w:rPr>
                <w:rFonts w:cs="Arial"/>
                <w:sz w:val="16"/>
              </w:rPr>
              <w:t>.</w:t>
            </w:r>
            <w:r w:rsidRPr="001074DB">
              <w:rPr>
                <w:rFonts w:cs="Arial"/>
                <w:sz w:val="16"/>
              </w:rPr>
              <w:t>898</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48B03F30" w14:textId="603A6ED9" w:rsidR="008544F4" w:rsidRDefault="001074DB" w:rsidP="0082235C">
            <w:pPr>
              <w:spacing w:line="256" w:lineRule="auto"/>
              <w:jc w:val="center"/>
              <w:rPr>
                <w:rFonts w:cs="Arial"/>
                <w:sz w:val="16"/>
              </w:rPr>
            </w:pPr>
            <w:r>
              <w:rPr>
                <w:rFonts w:cs="Arial"/>
                <w:sz w:val="16"/>
              </w:rPr>
              <w:t>88.38%</w:t>
            </w:r>
          </w:p>
        </w:tc>
        <w:tc>
          <w:tcPr>
            <w:tcW w:w="992" w:type="dxa"/>
            <w:tcBorders>
              <w:top w:val="single" w:sz="4"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tcPr>
          <w:p w14:paraId="2C74F911" w14:textId="6E07870B" w:rsidR="008544F4" w:rsidRDefault="001074DB"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83.64%</w:t>
            </w:r>
          </w:p>
        </w:tc>
      </w:tr>
      <w:tr w:rsidR="008544F4" w14:paraId="3090C9F7" w14:textId="77777777" w:rsidTr="001074DB">
        <w:trPr>
          <w:trHeight w:val="240"/>
          <w:jc w:val="center"/>
        </w:trPr>
        <w:tc>
          <w:tcPr>
            <w:tcW w:w="1410"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3229DE0"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GAM-IND-002 </w:t>
            </w:r>
          </w:p>
        </w:tc>
        <w:tc>
          <w:tcPr>
            <w:tcW w:w="4681"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20F7830"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EFICIENCIA EN EL CONSUMO DE AGUA EN LA ENTIDAD</w:t>
            </w:r>
          </w:p>
        </w:tc>
        <w:tc>
          <w:tcPr>
            <w:tcW w:w="986"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tcPr>
          <w:p w14:paraId="46828CCC" w14:textId="6A551BFD" w:rsidR="008544F4" w:rsidRPr="005B70C9" w:rsidRDefault="001074DB" w:rsidP="0082235C">
            <w:pPr>
              <w:widowControl/>
              <w:spacing w:line="256" w:lineRule="auto"/>
              <w:jc w:val="center"/>
              <w:rPr>
                <w:rFonts w:eastAsia="Times New Roman" w:cs="Arial"/>
                <w:sz w:val="16"/>
                <w:lang w:val="es-ES"/>
              </w:rPr>
            </w:pPr>
            <w:r>
              <w:rPr>
                <w:rFonts w:eastAsia="Times New Roman" w:cs="Arial"/>
                <w:sz w:val="16"/>
                <w:lang w:val="es-ES"/>
              </w:rPr>
              <w:t>763</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tcPr>
          <w:p w14:paraId="19605344" w14:textId="26CEDA98" w:rsidR="008544F4" w:rsidRDefault="001074DB" w:rsidP="0082235C">
            <w:pPr>
              <w:spacing w:line="256" w:lineRule="auto"/>
              <w:jc w:val="center"/>
              <w:rPr>
                <w:rFonts w:cs="Arial"/>
                <w:sz w:val="16"/>
              </w:rPr>
            </w:pPr>
            <w:r>
              <w:rPr>
                <w:rFonts w:cs="Arial"/>
                <w:sz w:val="16"/>
              </w:rPr>
              <w:t>1.651</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1F67136C" w14:textId="1F1F1C54" w:rsidR="008544F4" w:rsidRDefault="001074DB" w:rsidP="0082235C">
            <w:pPr>
              <w:spacing w:line="256" w:lineRule="auto"/>
              <w:jc w:val="center"/>
              <w:rPr>
                <w:rFonts w:cs="Arial"/>
                <w:sz w:val="16"/>
              </w:rPr>
            </w:pPr>
            <w:r>
              <w:rPr>
                <w:rFonts w:cs="Arial"/>
                <w:sz w:val="16"/>
              </w:rPr>
              <w:t>0.46</w:t>
            </w:r>
          </w:p>
        </w:tc>
        <w:tc>
          <w:tcPr>
            <w:tcW w:w="992" w:type="dxa"/>
            <w:tcBorders>
              <w:top w:val="single" w:sz="4"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tcPr>
          <w:p w14:paraId="5060E728" w14:textId="6627D76C" w:rsidR="008544F4" w:rsidRDefault="001074DB"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0.46</w:t>
            </w:r>
          </w:p>
        </w:tc>
      </w:tr>
      <w:tr w:rsidR="008544F4" w14:paraId="24446079" w14:textId="77777777" w:rsidTr="0063002F">
        <w:trPr>
          <w:trHeight w:val="274"/>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DA0D9CE"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GAM-IND-003</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ED07BD7"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EFICIENCIA EN EL CONSUMO DE ENERGIA ELÉCTRICA EN LA ENTIDAD</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7F2BD64C" w14:textId="7D88E87B" w:rsidR="008544F4" w:rsidRPr="005B70C9" w:rsidRDefault="0063002F" w:rsidP="0082235C">
            <w:pPr>
              <w:widowControl/>
              <w:spacing w:line="256" w:lineRule="auto"/>
              <w:jc w:val="center"/>
              <w:rPr>
                <w:rFonts w:eastAsia="Times New Roman" w:cs="Arial"/>
                <w:sz w:val="16"/>
                <w:lang w:val="es-ES"/>
              </w:rPr>
            </w:pPr>
            <w:r>
              <w:rPr>
                <w:rFonts w:eastAsia="Times New Roman" w:cs="Arial"/>
                <w:sz w:val="16"/>
                <w:lang w:val="es-ES"/>
              </w:rPr>
              <w:t>23.752</w:t>
            </w:r>
          </w:p>
        </w:tc>
        <w:tc>
          <w:tcPr>
            <w:tcW w:w="992" w:type="dxa"/>
            <w:tcBorders>
              <w:top w:val="single" w:sz="4" w:space="0" w:color="auto"/>
              <w:left w:val="nil"/>
              <w:bottom w:val="single" w:sz="4" w:space="0" w:color="auto"/>
              <w:right w:val="single" w:sz="8" w:space="0" w:color="auto"/>
            </w:tcBorders>
            <w:shd w:val="clear" w:color="auto" w:fill="FFFFFF"/>
            <w:tcMar>
              <w:top w:w="0" w:type="dxa"/>
              <w:left w:w="0" w:type="dxa"/>
              <w:bottom w:w="0" w:type="dxa"/>
              <w:right w:w="0" w:type="dxa"/>
            </w:tcMar>
            <w:vAlign w:val="center"/>
          </w:tcPr>
          <w:p w14:paraId="4FC910BA" w14:textId="2F7FED1B" w:rsidR="008544F4" w:rsidRDefault="0063002F" w:rsidP="0082235C">
            <w:pPr>
              <w:spacing w:line="256" w:lineRule="auto"/>
              <w:jc w:val="center"/>
              <w:rPr>
                <w:rFonts w:cs="Arial"/>
                <w:sz w:val="16"/>
              </w:rPr>
            </w:pPr>
            <w:r>
              <w:rPr>
                <w:rFonts w:cs="Arial"/>
                <w:sz w:val="16"/>
              </w:rPr>
              <w:t>1.651</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6F9397CB" w14:textId="7C63864A" w:rsidR="008544F4" w:rsidRDefault="0063002F" w:rsidP="0082235C">
            <w:pPr>
              <w:spacing w:line="256" w:lineRule="auto"/>
              <w:jc w:val="center"/>
              <w:rPr>
                <w:rFonts w:cs="Arial"/>
                <w:sz w:val="16"/>
              </w:rPr>
            </w:pPr>
            <w:r>
              <w:rPr>
                <w:rFonts w:cs="Arial"/>
                <w:sz w:val="16"/>
              </w:rPr>
              <w:t>14.39%</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0C3339FD" w14:textId="47075B22" w:rsidR="008544F4" w:rsidRDefault="0063002F" w:rsidP="0082235C">
            <w:pPr>
              <w:widowControl/>
              <w:spacing w:line="256" w:lineRule="auto"/>
              <w:jc w:val="center"/>
              <w:rPr>
                <w:rFonts w:cs="Arial"/>
                <w:sz w:val="16"/>
                <w:szCs w:val="16"/>
                <w:lang w:eastAsia="es-CO"/>
              </w:rPr>
            </w:pPr>
            <w:r>
              <w:rPr>
                <w:rFonts w:cs="Arial"/>
                <w:sz w:val="16"/>
                <w:szCs w:val="16"/>
                <w:lang w:eastAsia="es-CO"/>
              </w:rPr>
              <w:t>15%</w:t>
            </w:r>
          </w:p>
        </w:tc>
      </w:tr>
      <w:tr w:rsidR="008544F4" w14:paraId="1B9B5171" w14:textId="77777777" w:rsidTr="0063002F">
        <w:trPr>
          <w:trHeight w:val="274"/>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E35D952"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GAM-IND-004</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2DF170D"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CONTRATOS SUSCRITOS CON CLÁUSULAS DE SOSTENIBILIDAD</w:t>
            </w:r>
          </w:p>
        </w:tc>
        <w:tc>
          <w:tcPr>
            <w:tcW w:w="986"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tcPr>
          <w:p w14:paraId="638415BA" w14:textId="2FD9E4BC" w:rsidR="008544F4" w:rsidRPr="005B70C9" w:rsidRDefault="0063002F" w:rsidP="0082235C">
            <w:pPr>
              <w:widowControl/>
              <w:spacing w:line="256" w:lineRule="auto"/>
              <w:jc w:val="center"/>
              <w:rPr>
                <w:rFonts w:eastAsia="Times New Roman" w:cs="Arial"/>
                <w:sz w:val="16"/>
                <w:lang w:val="es-ES"/>
              </w:rPr>
            </w:pPr>
            <w:r>
              <w:rPr>
                <w:rFonts w:eastAsia="Times New Roman" w:cs="Arial"/>
                <w:sz w:val="16"/>
                <w:lang w:val="es-ES"/>
              </w:rPr>
              <w:t>21</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tcPr>
          <w:p w14:paraId="5D426FC3" w14:textId="1BFD4880" w:rsidR="008544F4" w:rsidRDefault="0063002F" w:rsidP="0082235C">
            <w:pPr>
              <w:spacing w:line="256" w:lineRule="auto"/>
              <w:jc w:val="center"/>
              <w:rPr>
                <w:rFonts w:cs="Arial"/>
                <w:sz w:val="16"/>
              </w:rPr>
            </w:pPr>
            <w:r>
              <w:rPr>
                <w:rFonts w:cs="Arial"/>
                <w:sz w:val="16"/>
              </w:rPr>
              <w:t>30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58C67AF5" w14:textId="55C478D1" w:rsidR="008544F4" w:rsidRDefault="0063002F" w:rsidP="0082235C">
            <w:pPr>
              <w:spacing w:line="256" w:lineRule="auto"/>
              <w:jc w:val="center"/>
              <w:rPr>
                <w:rFonts w:cs="Arial"/>
                <w:sz w:val="16"/>
              </w:rPr>
            </w:pPr>
            <w:r>
              <w:rPr>
                <w:rFonts w:cs="Arial"/>
                <w:sz w:val="16"/>
              </w:rPr>
              <w:t>70%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5167F127" w14:textId="31963816" w:rsidR="008544F4" w:rsidRDefault="0063002F" w:rsidP="0082235C">
            <w:pPr>
              <w:widowControl/>
              <w:spacing w:line="256" w:lineRule="auto"/>
              <w:jc w:val="center"/>
              <w:rPr>
                <w:rFonts w:cs="Arial"/>
                <w:sz w:val="16"/>
                <w:szCs w:val="16"/>
                <w:lang w:eastAsia="es-CO"/>
              </w:rPr>
            </w:pPr>
            <w:r>
              <w:rPr>
                <w:rFonts w:cs="Arial"/>
                <w:sz w:val="16"/>
                <w:szCs w:val="16"/>
                <w:lang w:eastAsia="es-CO"/>
              </w:rPr>
              <w:t>70%</w:t>
            </w:r>
          </w:p>
        </w:tc>
      </w:tr>
      <w:tr w:rsidR="008544F4" w14:paraId="7A2E21A6" w14:textId="77777777" w:rsidTr="0063002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0902196"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GDOC-IND-001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465408D"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FINALIZACIÓN DE LOS TRÁMITES EN EL SGDEA - APLICATIVO ORFEO</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5B6A1885" w14:textId="19F0947D" w:rsidR="008544F4" w:rsidRPr="005B70C9" w:rsidRDefault="0063002F" w:rsidP="0082235C">
            <w:pPr>
              <w:widowControl/>
              <w:spacing w:line="256" w:lineRule="auto"/>
              <w:jc w:val="center"/>
              <w:rPr>
                <w:rFonts w:eastAsia="Times New Roman" w:cs="Arial"/>
                <w:sz w:val="16"/>
                <w:szCs w:val="18"/>
                <w:lang w:val="es-ES"/>
              </w:rPr>
            </w:pPr>
            <w:r>
              <w:rPr>
                <w:rFonts w:eastAsia="Times New Roman" w:cs="Arial"/>
                <w:sz w:val="16"/>
                <w:szCs w:val="18"/>
                <w:lang w:val="es-ES"/>
              </w:rPr>
              <w:t>8.224</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103B821B" w14:textId="7DB0F95A" w:rsidR="008544F4" w:rsidRDefault="0063002F" w:rsidP="0082235C">
            <w:pPr>
              <w:spacing w:line="256" w:lineRule="auto"/>
              <w:jc w:val="center"/>
              <w:rPr>
                <w:rFonts w:cs="Arial"/>
                <w:sz w:val="16"/>
                <w:szCs w:val="18"/>
              </w:rPr>
            </w:pPr>
            <w:r>
              <w:rPr>
                <w:rFonts w:cs="Arial"/>
                <w:sz w:val="16"/>
                <w:szCs w:val="18"/>
              </w:rPr>
              <w:t>11.056</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55FB0CD7" w14:textId="5124D485" w:rsidR="008544F4" w:rsidRDefault="0063002F" w:rsidP="0082235C">
            <w:pPr>
              <w:spacing w:line="256" w:lineRule="auto"/>
              <w:jc w:val="center"/>
              <w:rPr>
                <w:rFonts w:cs="Arial"/>
                <w:sz w:val="16"/>
                <w:szCs w:val="18"/>
              </w:rPr>
            </w:pPr>
            <w:r>
              <w:rPr>
                <w:rFonts w:cs="Arial"/>
                <w:sz w:val="16"/>
                <w:szCs w:val="18"/>
              </w:rPr>
              <w:t>74%</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tcPr>
          <w:p w14:paraId="1B287571" w14:textId="35BE587F" w:rsidR="008544F4" w:rsidRDefault="0063002F"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80%</w:t>
            </w:r>
          </w:p>
        </w:tc>
      </w:tr>
      <w:tr w:rsidR="008544F4" w14:paraId="730E204E" w14:textId="77777777" w:rsidTr="0063002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6CDE6F2"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GDOC-IND-002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421C5AE"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ATENCIÓN DE CONSULTAS DEL ARCHIVO CENTRAL Y DE GESTIÓN</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0EA9700B" w14:textId="31820DF9" w:rsidR="008544F4" w:rsidRPr="005B70C9" w:rsidRDefault="0063002F" w:rsidP="0082235C">
            <w:pPr>
              <w:widowControl/>
              <w:spacing w:line="256" w:lineRule="auto"/>
              <w:jc w:val="center"/>
              <w:rPr>
                <w:rFonts w:eastAsia="Times New Roman" w:cs="Arial"/>
                <w:sz w:val="16"/>
                <w:szCs w:val="18"/>
                <w:lang w:val="es-ES"/>
              </w:rPr>
            </w:pPr>
            <w:r>
              <w:rPr>
                <w:rFonts w:eastAsia="Times New Roman" w:cs="Arial"/>
                <w:sz w:val="16"/>
                <w:szCs w:val="18"/>
                <w:lang w:val="es-ES"/>
              </w:rPr>
              <w:t>75</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153C0295" w14:textId="01AD8A08" w:rsidR="008544F4" w:rsidRDefault="0063002F" w:rsidP="0082235C">
            <w:pPr>
              <w:spacing w:line="256" w:lineRule="auto"/>
              <w:jc w:val="center"/>
              <w:rPr>
                <w:rFonts w:cs="Arial"/>
                <w:sz w:val="16"/>
                <w:szCs w:val="18"/>
              </w:rPr>
            </w:pPr>
            <w:r>
              <w:rPr>
                <w:rFonts w:cs="Arial"/>
                <w:sz w:val="16"/>
                <w:szCs w:val="18"/>
              </w:rPr>
              <w:t>74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3A3BC487" w14:textId="4B3E0BF4" w:rsidR="008544F4" w:rsidRDefault="0063002F" w:rsidP="0082235C">
            <w:pPr>
              <w:spacing w:line="256" w:lineRule="auto"/>
              <w:jc w:val="center"/>
              <w:rPr>
                <w:rFonts w:cs="Arial"/>
                <w:sz w:val="16"/>
                <w:szCs w:val="18"/>
              </w:rPr>
            </w:pPr>
            <w:r>
              <w:rPr>
                <w:rFonts w:cs="Arial"/>
                <w:sz w:val="16"/>
                <w:szCs w:val="18"/>
              </w:rPr>
              <w:t>99%</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21EF43F0" w14:textId="4C9868C7" w:rsidR="008544F4" w:rsidRDefault="0063002F"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99%</w:t>
            </w:r>
          </w:p>
        </w:tc>
      </w:tr>
      <w:tr w:rsidR="008544F4" w14:paraId="66AC262C" w14:textId="77777777" w:rsidTr="0011354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FFA5388"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GDOC-IND-003</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1638AB5"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CUMPLIMIENTO DE LOS TRÁMITES EN EL SGDEA - APLICATIVO ORFEO</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22CD16CD" w14:textId="59E02BDE" w:rsidR="008544F4" w:rsidRPr="005B70C9" w:rsidRDefault="0011354C" w:rsidP="0082235C">
            <w:pPr>
              <w:widowControl/>
              <w:spacing w:line="256" w:lineRule="auto"/>
              <w:jc w:val="center"/>
              <w:rPr>
                <w:rFonts w:eastAsia="Times New Roman" w:cs="Arial"/>
                <w:sz w:val="16"/>
                <w:szCs w:val="16"/>
                <w:lang w:val="es-ES"/>
              </w:rPr>
            </w:pPr>
            <w:r>
              <w:rPr>
                <w:rFonts w:eastAsia="Times New Roman" w:cs="Arial"/>
                <w:sz w:val="16"/>
                <w:szCs w:val="16"/>
                <w:lang w:val="es-ES"/>
              </w:rPr>
              <w:t>19</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30F0702B" w14:textId="3C501D20" w:rsidR="008544F4" w:rsidRDefault="0011354C" w:rsidP="0082235C">
            <w:pPr>
              <w:spacing w:line="256" w:lineRule="auto"/>
              <w:jc w:val="center"/>
              <w:rPr>
                <w:rFonts w:cs="Arial"/>
                <w:sz w:val="16"/>
                <w:szCs w:val="16"/>
              </w:rPr>
            </w:pPr>
            <w:r>
              <w:rPr>
                <w:rFonts w:cs="Arial"/>
                <w:sz w:val="16"/>
                <w:szCs w:val="16"/>
              </w:rPr>
              <w:t>8.864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130BF638" w14:textId="72D09F34" w:rsidR="008544F4" w:rsidRDefault="0011354C" w:rsidP="0082235C">
            <w:pPr>
              <w:spacing w:line="256" w:lineRule="auto"/>
              <w:jc w:val="center"/>
              <w:rPr>
                <w:rFonts w:cs="Arial"/>
                <w:sz w:val="16"/>
                <w:szCs w:val="16"/>
              </w:rPr>
            </w:pPr>
            <w:r>
              <w:rPr>
                <w:rFonts w:cs="Arial"/>
                <w:sz w:val="16"/>
                <w:szCs w:val="16"/>
              </w:rPr>
              <w:t>0.2%</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4CF17897" w14:textId="5DBAA8AD" w:rsidR="008544F4" w:rsidRDefault="0011354C"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0.3%</w:t>
            </w:r>
          </w:p>
        </w:tc>
      </w:tr>
      <w:tr w:rsidR="009E2980" w14:paraId="7D5F1B61" w14:textId="77777777" w:rsidTr="009E2980">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54166B5" w14:textId="77777777" w:rsidR="009E2980" w:rsidRDefault="009E2980" w:rsidP="009E2980">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GJUR-IND-001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90E3034" w14:textId="77777777" w:rsidR="009E2980" w:rsidRDefault="009E2980" w:rsidP="009E2980">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SENTENCIAS A FAVOR DE LA ENTIDAD </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605C1DDF" w14:textId="40285DF3" w:rsidR="009E2980" w:rsidRPr="009E2980" w:rsidRDefault="009E2980" w:rsidP="009E2980">
            <w:pPr>
              <w:widowControl/>
              <w:spacing w:line="256" w:lineRule="auto"/>
              <w:jc w:val="center"/>
              <w:rPr>
                <w:rFonts w:eastAsia="Times New Roman" w:cs="Arial"/>
                <w:sz w:val="16"/>
                <w:szCs w:val="16"/>
                <w:lang w:val="es-ES"/>
              </w:rPr>
            </w:pPr>
            <w:r w:rsidRPr="009E2980">
              <w:rPr>
                <w:rFonts w:cs="Arial"/>
                <w:sz w:val="16"/>
              </w:rPr>
              <w:t>9</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48F2CBD4" w14:textId="67A90EEA" w:rsidR="009E2980" w:rsidRPr="009E2980" w:rsidRDefault="009E2980" w:rsidP="009E2980">
            <w:pPr>
              <w:spacing w:line="256" w:lineRule="auto"/>
              <w:jc w:val="center"/>
              <w:rPr>
                <w:rFonts w:cs="Arial"/>
                <w:sz w:val="16"/>
                <w:szCs w:val="16"/>
              </w:rPr>
            </w:pPr>
            <w:r w:rsidRPr="009E2980">
              <w:rPr>
                <w:rFonts w:cs="Arial"/>
                <w:sz w:val="16"/>
              </w:rPr>
              <w:t>10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2582595C" w14:textId="5BAE0677" w:rsidR="009E2980" w:rsidRPr="009E2980" w:rsidRDefault="009E2980" w:rsidP="009E2980">
            <w:pPr>
              <w:spacing w:line="256" w:lineRule="auto"/>
              <w:jc w:val="center"/>
              <w:rPr>
                <w:rFonts w:cs="Arial"/>
                <w:sz w:val="16"/>
                <w:szCs w:val="16"/>
              </w:rPr>
            </w:pPr>
            <w:r w:rsidRPr="009E2980">
              <w:rPr>
                <w:rFonts w:cs="Arial"/>
                <w:sz w:val="16"/>
              </w:rPr>
              <w:t>90%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14AAF3FE" w14:textId="5A7B96FC" w:rsidR="009E2980" w:rsidRDefault="009E2980" w:rsidP="009E2980">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91%</w:t>
            </w:r>
          </w:p>
        </w:tc>
      </w:tr>
      <w:tr w:rsidR="008544F4" w14:paraId="2EA54416" w14:textId="77777777" w:rsidTr="0011354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4AA5CB6"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lastRenderedPageBreak/>
              <w:t>GJUR-IND-002</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6B3915A" w14:textId="77777777" w:rsidR="008544F4" w:rsidRDefault="008544F4" w:rsidP="0082235C">
            <w:pPr>
              <w:widowControl/>
              <w:spacing w:line="256" w:lineRule="auto"/>
              <w:jc w:val="left"/>
              <w:textAlignment w:val="baseline"/>
              <w:rPr>
                <w:rFonts w:eastAsia="Times New Roman" w:cs="Arial"/>
                <w:color w:val="000000"/>
                <w:sz w:val="16"/>
                <w:szCs w:val="16"/>
                <w:lang w:eastAsia="es-CO"/>
              </w:rPr>
            </w:pPr>
            <w:r>
              <w:rPr>
                <w:rFonts w:eastAsia="Times New Roman" w:cs="Arial"/>
                <w:color w:val="000000"/>
                <w:sz w:val="16"/>
                <w:szCs w:val="16"/>
                <w:lang w:eastAsia="es-CO"/>
              </w:rPr>
              <w:t>PREJUDICIALES  ESTUDIADAS EN EL COMITÉ DE CONCILIACIÓN.</w:t>
            </w:r>
          </w:p>
        </w:tc>
        <w:tc>
          <w:tcPr>
            <w:tcW w:w="986"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tcPr>
          <w:p w14:paraId="41DBFE5D" w14:textId="7AC07EDE" w:rsidR="008544F4" w:rsidRPr="005B70C9" w:rsidRDefault="0011354C" w:rsidP="0082235C">
            <w:pPr>
              <w:widowControl/>
              <w:spacing w:line="256" w:lineRule="auto"/>
              <w:jc w:val="center"/>
              <w:rPr>
                <w:rFonts w:eastAsia="Times New Roman" w:cs="Arial"/>
                <w:sz w:val="16"/>
                <w:lang w:val="es-ES"/>
              </w:rPr>
            </w:pPr>
            <w:r>
              <w:rPr>
                <w:rFonts w:eastAsia="Times New Roman" w:cs="Arial"/>
                <w:sz w:val="16"/>
                <w:lang w:val="es-ES"/>
              </w:rPr>
              <w:t>9</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tcPr>
          <w:p w14:paraId="2FBA195E" w14:textId="45D0109F" w:rsidR="008544F4" w:rsidRDefault="0011354C" w:rsidP="0082235C">
            <w:pPr>
              <w:spacing w:line="256" w:lineRule="auto"/>
              <w:jc w:val="center"/>
              <w:rPr>
                <w:rFonts w:cs="Arial"/>
                <w:sz w:val="16"/>
              </w:rPr>
            </w:pPr>
            <w:r>
              <w:rPr>
                <w:rFonts w:cs="Arial"/>
                <w:sz w:val="16"/>
              </w:rPr>
              <w:t>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116BEDFD" w14:textId="0A2BA817" w:rsidR="008544F4" w:rsidRDefault="0011354C" w:rsidP="0082235C">
            <w:pPr>
              <w:spacing w:line="256" w:lineRule="auto"/>
              <w:jc w:val="center"/>
              <w:rPr>
                <w:rFonts w:cs="Arial"/>
                <w:sz w:val="16"/>
              </w:rPr>
            </w:pPr>
            <w:r>
              <w:rPr>
                <w:rFonts w:cs="Arial"/>
                <w:sz w:val="16"/>
              </w:rPr>
              <w:t>100%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7495B748" w14:textId="5EC4A5F5" w:rsidR="008544F4" w:rsidRDefault="0011354C" w:rsidP="0082235C">
            <w:pPr>
              <w:spacing w:line="256" w:lineRule="auto"/>
              <w:jc w:val="center"/>
              <w:rPr>
                <w:rFonts w:cs="Arial"/>
                <w:sz w:val="16"/>
                <w:szCs w:val="16"/>
              </w:rPr>
            </w:pPr>
            <w:r>
              <w:rPr>
                <w:rFonts w:cs="Arial"/>
                <w:sz w:val="16"/>
                <w:szCs w:val="16"/>
              </w:rPr>
              <w:t>100%</w:t>
            </w:r>
          </w:p>
        </w:tc>
      </w:tr>
      <w:tr w:rsidR="008544F4" w14:paraId="12054692" w14:textId="77777777" w:rsidTr="0011354C">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531CE72" w14:textId="77777777" w:rsidR="008544F4" w:rsidRDefault="008544F4"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CODI-IND-001 </w:t>
            </w:r>
          </w:p>
        </w:tc>
        <w:tc>
          <w:tcPr>
            <w:tcW w:w="4681"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2C9A5B6" w14:textId="77777777" w:rsidR="008544F4" w:rsidRDefault="008544F4"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CUMPLIMIENTO DE LOS TÉRMINOS PROCESALES</w:t>
            </w:r>
            <w:r>
              <w:rPr>
                <w:rFonts w:eastAsia="Times New Roman" w:cs="Arial"/>
                <w:sz w:val="16"/>
                <w:szCs w:val="16"/>
                <w:lang w:eastAsia="es-CO"/>
              </w:rPr>
              <w:t> </w:t>
            </w:r>
          </w:p>
        </w:tc>
        <w:tc>
          <w:tcPr>
            <w:tcW w:w="986"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tcPr>
          <w:p w14:paraId="7CE6F6BA" w14:textId="391F91BA" w:rsidR="008544F4" w:rsidRPr="005B70C9" w:rsidRDefault="0011354C" w:rsidP="0082235C">
            <w:pPr>
              <w:widowControl/>
              <w:spacing w:line="256" w:lineRule="auto"/>
              <w:jc w:val="center"/>
              <w:rPr>
                <w:rFonts w:eastAsia="Times New Roman" w:cs="Arial"/>
                <w:sz w:val="16"/>
                <w:lang w:val="es-ES"/>
              </w:rPr>
            </w:pPr>
            <w:r>
              <w:rPr>
                <w:rFonts w:eastAsia="Times New Roman" w:cs="Arial"/>
                <w:sz w:val="16"/>
                <w:lang w:val="es-ES"/>
              </w:rPr>
              <w:t>5</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tcPr>
          <w:p w14:paraId="439445F1" w14:textId="0B2671BA" w:rsidR="008544F4" w:rsidRDefault="0011354C" w:rsidP="0082235C">
            <w:pPr>
              <w:spacing w:line="256" w:lineRule="auto"/>
              <w:jc w:val="center"/>
              <w:rPr>
                <w:rFonts w:cs="Arial"/>
                <w:sz w:val="16"/>
              </w:rPr>
            </w:pPr>
            <w:r>
              <w:rPr>
                <w:rFonts w:cs="Arial"/>
                <w:sz w:val="16"/>
              </w:rPr>
              <w:t>5</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2A4BF882" w14:textId="70613236" w:rsidR="008544F4" w:rsidRDefault="0011354C" w:rsidP="0082235C">
            <w:pPr>
              <w:spacing w:line="256" w:lineRule="auto"/>
              <w:jc w:val="center"/>
              <w:rPr>
                <w:rFonts w:cs="Arial"/>
                <w:sz w:val="16"/>
              </w:rPr>
            </w:pPr>
            <w:r>
              <w:rPr>
                <w:rFonts w:cs="Arial"/>
                <w:sz w:val="16"/>
              </w:rPr>
              <w:t>100%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tcPr>
          <w:p w14:paraId="3F89516B" w14:textId="6B13FB14" w:rsidR="008544F4" w:rsidRDefault="0011354C"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100%</w:t>
            </w:r>
          </w:p>
        </w:tc>
      </w:tr>
      <w:tr w:rsidR="0082235C" w14:paraId="16AE23DF" w14:textId="77777777" w:rsidTr="0082235C">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6F711A90" w14:textId="77777777" w:rsidR="0082235C" w:rsidRDefault="0082235C"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CEM-IND-001 </w:t>
            </w:r>
          </w:p>
        </w:tc>
        <w:tc>
          <w:tcPr>
            <w:tcW w:w="4681"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61150A1C" w14:textId="77777777" w:rsidR="0082235C" w:rsidRDefault="0082235C" w:rsidP="0082235C">
            <w:pPr>
              <w:widowControl/>
              <w:spacing w:line="256" w:lineRule="auto"/>
              <w:jc w:val="left"/>
              <w:textAlignment w:val="baseline"/>
              <w:rPr>
                <w:rFonts w:eastAsia="Times New Roman" w:cs="Arial"/>
                <w:sz w:val="16"/>
                <w:szCs w:val="16"/>
                <w:lang w:eastAsia="es-CO"/>
              </w:rPr>
            </w:pPr>
            <w:r>
              <w:rPr>
                <w:rFonts w:eastAsia="Times New Roman" w:cs="Arial"/>
                <w:color w:val="000000"/>
                <w:sz w:val="16"/>
                <w:szCs w:val="16"/>
                <w:lang w:eastAsia="es-CO"/>
              </w:rPr>
              <w:t>EJECUCIÓN DE PLAN ANUAL DE AUDITORÍAS</w:t>
            </w:r>
            <w:r>
              <w:rPr>
                <w:rFonts w:eastAsia="Times New Roman" w:cs="Arial"/>
                <w:sz w:val="16"/>
                <w:szCs w:val="16"/>
                <w:lang w:eastAsia="es-CO"/>
              </w:rPr>
              <w:t> </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31C17D" w14:textId="059319D7" w:rsidR="0082235C" w:rsidRPr="0082235C" w:rsidRDefault="0082235C" w:rsidP="0082235C">
            <w:pPr>
              <w:widowControl/>
              <w:spacing w:line="256" w:lineRule="auto"/>
              <w:jc w:val="center"/>
              <w:rPr>
                <w:rFonts w:eastAsia="Times New Roman" w:cs="Arial"/>
                <w:bCs/>
                <w:sz w:val="16"/>
                <w:szCs w:val="16"/>
                <w:lang w:val="es-ES"/>
              </w:rPr>
            </w:pPr>
            <w:r w:rsidRPr="0082235C">
              <w:rPr>
                <w:rFonts w:cs="Arial"/>
                <w:bCs/>
                <w:sz w:val="16"/>
                <w:szCs w:val="28"/>
              </w:rPr>
              <w:t>23</w:t>
            </w:r>
          </w:p>
        </w:tc>
        <w:tc>
          <w:tcPr>
            <w:tcW w:w="992"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14:paraId="32D8D923" w14:textId="77530B5E" w:rsidR="0082235C" w:rsidRPr="0082235C" w:rsidRDefault="0082235C" w:rsidP="0082235C">
            <w:pPr>
              <w:spacing w:line="256" w:lineRule="auto"/>
              <w:jc w:val="center"/>
              <w:rPr>
                <w:rFonts w:cs="Arial"/>
                <w:bCs/>
                <w:sz w:val="16"/>
                <w:szCs w:val="16"/>
              </w:rPr>
            </w:pPr>
            <w:r w:rsidRPr="0082235C">
              <w:rPr>
                <w:rFonts w:cs="Arial"/>
                <w:bCs/>
                <w:sz w:val="16"/>
                <w:szCs w:val="28"/>
              </w:rPr>
              <w:t>23</w:t>
            </w:r>
          </w:p>
        </w:tc>
        <w:tc>
          <w:tcPr>
            <w:tcW w:w="854" w:type="dxa"/>
            <w:tcBorders>
              <w:top w:val="single" w:sz="4" w:space="0" w:color="auto"/>
              <w:left w:val="nil"/>
              <w:bottom w:val="single" w:sz="4" w:space="0" w:color="auto"/>
              <w:right w:val="single" w:sz="4" w:space="0" w:color="auto"/>
            </w:tcBorders>
            <w:shd w:val="clear" w:color="auto" w:fill="92D050"/>
            <w:tcMar>
              <w:top w:w="0" w:type="dxa"/>
              <w:left w:w="0" w:type="dxa"/>
              <w:bottom w:w="0" w:type="dxa"/>
              <w:right w:w="0" w:type="dxa"/>
            </w:tcMar>
            <w:vAlign w:val="center"/>
          </w:tcPr>
          <w:p w14:paraId="440EEFF4" w14:textId="47E8132D" w:rsidR="0082235C" w:rsidRPr="0082235C" w:rsidRDefault="0082235C" w:rsidP="0082235C">
            <w:pPr>
              <w:spacing w:line="256" w:lineRule="auto"/>
              <w:jc w:val="center"/>
              <w:rPr>
                <w:rFonts w:cs="Arial"/>
                <w:bCs/>
                <w:sz w:val="16"/>
                <w:szCs w:val="16"/>
              </w:rPr>
            </w:pPr>
            <w:r w:rsidRPr="0082235C">
              <w:rPr>
                <w:rFonts w:cs="Arial"/>
                <w:bCs/>
                <w:sz w:val="16"/>
                <w:szCs w:val="28"/>
              </w:rPr>
              <w:t>100%</w:t>
            </w:r>
          </w:p>
        </w:tc>
        <w:tc>
          <w:tcPr>
            <w:tcW w:w="992" w:type="dxa"/>
            <w:tcBorders>
              <w:top w:val="nil"/>
              <w:left w:val="nil"/>
              <w:bottom w:val="single" w:sz="4" w:space="0" w:color="auto"/>
              <w:right w:val="single" w:sz="6" w:space="0" w:color="auto"/>
            </w:tcBorders>
            <w:shd w:val="clear" w:color="auto" w:fill="92D050"/>
            <w:tcMar>
              <w:top w:w="0" w:type="dxa"/>
              <w:left w:w="0" w:type="dxa"/>
              <w:bottom w:w="0" w:type="dxa"/>
              <w:right w:w="0" w:type="dxa"/>
            </w:tcMar>
            <w:vAlign w:val="center"/>
          </w:tcPr>
          <w:p w14:paraId="0C182E1F" w14:textId="755B3015" w:rsidR="0082235C" w:rsidRDefault="0082235C"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100%</w:t>
            </w:r>
          </w:p>
        </w:tc>
      </w:tr>
      <w:tr w:rsidR="0082235C" w14:paraId="3F88324D" w14:textId="77777777" w:rsidTr="0082235C">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A2D5DD" w14:textId="77777777" w:rsidR="0082235C" w:rsidRDefault="0082235C"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CEM-IND-002</w:t>
            </w:r>
          </w:p>
        </w:tc>
        <w:tc>
          <w:tcPr>
            <w:tcW w:w="46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F34D6F" w14:textId="77777777" w:rsidR="0082235C" w:rsidRDefault="0082235C" w:rsidP="0082235C">
            <w:pPr>
              <w:widowControl/>
              <w:spacing w:line="256" w:lineRule="auto"/>
              <w:jc w:val="left"/>
              <w:textAlignment w:val="baseline"/>
              <w:rPr>
                <w:rFonts w:eastAsia="Times New Roman" w:cs="Arial"/>
                <w:color w:val="000000"/>
                <w:sz w:val="16"/>
                <w:szCs w:val="16"/>
                <w:lang w:eastAsia="es-CO"/>
              </w:rPr>
            </w:pPr>
            <w:r w:rsidRPr="005D1F6D">
              <w:rPr>
                <w:rFonts w:eastAsia="Times New Roman" w:cs="Arial"/>
                <w:color w:val="000000"/>
                <w:sz w:val="16"/>
                <w:szCs w:val="16"/>
                <w:lang w:eastAsia="es-CO"/>
              </w:rPr>
              <w:t>CUMPLIMIENTO DE LAS ACCIONES CORRECTIVAS</w:t>
            </w:r>
          </w:p>
        </w:tc>
        <w:tc>
          <w:tcPr>
            <w:tcW w:w="986" w:type="dxa"/>
            <w:tcBorders>
              <w:top w:val="single" w:sz="4" w:space="0" w:color="auto"/>
              <w:left w:val="single" w:sz="4" w:space="0" w:color="auto"/>
              <w:bottom w:val="single" w:sz="8" w:space="0" w:color="auto"/>
              <w:right w:val="single" w:sz="4" w:space="0" w:color="auto"/>
            </w:tcBorders>
            <w:shd w:val="clear" w:color="auto" w:fill="auto"/>
            <w:tcMar>
              <w:top w:w="0" w:type="dxa"/>
              <w:left w:w="0" w:type="dxa"/>
              <w:bottom w:w="0" w:type="dxa"/>
              <w:right w:w="0" w:type="dxa"/>
            </w:tcMar>
            <w:vAlign w:val="center"/>
          </w:tcPr>
          <w:p w14:paraId="66EE8678" w14:textId="579AEBEB" w:rsidR="0082235C" w:rsidRPr="0082235C" w:rsidRDefault="0082235C" w:rsidP="0082235C">
            <w:pPr>
              <w:widowControl/>
              <w:spacing w:line="256" w:lineRule="auto"/>
              <w:jc w:val="center"/>
              <w:rPr>
                <w:rFonts w:cs="Arial"/>
                <w:bCs/>
                <w:sz w:val="16"/>
                <w:szCs w:val="16"/>
              </w:rPr>
            </w:pPr>
            <w:r w:rsidRPr="0082235C">
              <w:rPr>
                <w:rFonts w:cs="Arial"/>
                <w:sz w:val="16"/>
              </w:rPr>
              <w:t>89</w:t>
            </w:r>
          </w:p>
        </w:tc>
        <w:tc>
          <w:tcPr>
            <w:tcW w:w="992" w:type="dxa"/>
            <w:tcBorders>
              <w:top w:val="single" w:sz="4" w:space="0" w:color="auto"/>
              <w:left w:val="nil"/>
              <w:bottom w:val="single" w:sz="8" w:space="0" w:color="auto"/>
              <w:right w:val="single" w:sz="4" w:space="0" w:color="auto"/>
            </w:tcBorders>
            <w:shd w:val="clear" w:color="auto" w:fill="auto"/>
            <w:tcMar>
              <w:top w:w="0" w:type="dxa"/>
              <w:left w:w="0" w:type="dxa"/>
              <w:bottom w:w="0" w:type="dxa"/>
              <w:right w:w="0" w:type="dxa"/>
            </w:tcMar>
            <w:vAlign w:val="center"/>
          </w:tcPr>
          <w:p w14:paraId="67A9A00E" w14:textId="6D5975C1" w:rsidR="0082235C" w:rsidRPr="0082235C" w:rsidRDefault="0082235C" w:rsidP="0082235C">
            <w:pPr>
              <w:spacing w:line="256" w:lineRule="auto"/>
              <w:jc w:val="center"/>
              <w:rPr>
                <w:rFonts w:cs="Arial"/>
                <w:bCs/>
                <w:sz w:val="16"/>
                <w:szCs w:val="16"/>
              </w:rPr>
            </w:pPr>
            <w:r w:rsidRPr="0082235C">
              <w:rPr>
                <w:rFonts w:cs="Arial"/>
                <w:sz w:val="16"/>
              </w:rPr>
              <w:t>45</w:t>
            </w:r>
          </w:p>
        </w:tc>
        <w:tc>
          <w:tcPr>
            <w:tcW w:w="854" w:type="dxa"/>
            <w:tcBorders>
              <w:top w:val="single" w:sz="4" w:space="0" w:color="auto"/>
              <w:left w:val="nil"/>
              <w:bottom w:val="single" w:sz="8" w:space="0" w:color="auto"/>
              <w:right w:val="single" w:sz="4" w:space="0" w:color="auto"/>
            </w:tcBorders>
            <w:shd w:val="clear" w:color="auto" w:fill="FF0000"/>
            <w:tcMar>
              <w:top w:w="0" w:type="dxa"/>
              <w:left w:w="0" w:type="dxa"/>
              <w:bottom w:w="0" w:type="dxa"/>
              <w:right w:w="0" w:type="dxa"/>
            </w:tcMar>
            <w:vAlign w:val="center"/>
          </w:tcPr>
          <w:p w14:paraId="716E1997" w14:textId="1C074FB9" w:rsidR="0082235C" w:rsidRPr="0082235C" w:rsidRDefault="0082235C" w:rsidP="0082235C">
            <w:pPr>
              <w:spacing w:line="256" w:lineRule="auto"/>
              <w:jc w:val="center"/>
              <w:rPr>
                <w:rFonts w:cs="Arial"/>
                <w:bCs/>
                <w:sz w:val="16"/>
                <w:szCs w:val="16"/>
              </w:rPr>
            </w:pPr>
            <w:r w:rsidRPr="0082235C">
              <w:rPr>
                <w:rFonts w:cs="Arial"/>
                <w:sz w:val="16"/>
              </w:rPr>
              <w:t>51%</w:t>
            </w:r>
          </w:p>
        </w:tc>
        <w:tc>
          <w:tcPr>
            <w:tcW w:w="992" w:type="dxa"/>
            <w:tcBorders>
              <w:top w:val="single" w:sz="4" w:space="0" w:color="auto"/>
              <w:left w:val="single" w:sz="4" w:space="0" w:color="auto"/>
              <w:bottom w:val="single" w:sz="4" w:space="0" w:color="auto"/>
              <w:right w:val="single" w:sz="4" w:space="0" w:color="auto"/>
            </w:tcBorders>
            <w:shd w:val="clear" w:color="auto" w:fill="FF0000"/>
            <w:tcMar>
              <w:top w:w="0" w:type="dxa"/>
              <w:left w:w="0" w:type="dxa"/>
              <w:bottom w:w="0" w:type="dxa"/>
              <w:right w:w="0" w:type="dxa"/>
            </w:tcMar>
            <w:vAlign w:val="center"/>
          </w:tcPr>
          <w:p w14:paraId="27D8B443" w14:textId="7663EC42" w:rsidR="0082235C" w:rsidRDefault="0082235C" w:rsidP="0082235C">
            <w:pPr>
              <w:widowControl/>
              <w:spacing w:line="256" w:lineRule="auto"/>
              <w:jc w:val="center"/>
              <w:textAlignment w:val="baseline"/>
              <w:rPr>
                <w:rFonts w:eastAsia="Times New Roman" w:cs="Arial"/>
                <w:sz w:val="16"/>
                <w:szCs w:val="16"/>
                <w:lang w:eastAsia="es-CO"/>
              </w:rPr>
            </w:pPr>
            <w:r>
              <w:rPr>
                <w:rFonts w:eastAsia="Times New Roman" w:cs="Arial"/>
                <w:sz w:val="16"/>
                <w:szCs w:val="16"/>
                <w:lang w:eastAsia="es-CO"/>
              </w:rPr>
              <w:t>71%</w:t>
            </w:r>
          </w:p>
        </w:tc>
      </w:tr>
    </w:tbl>
    <w:bookmarkEnd w:id="36"/>
    <w:p w14:paraId="6316A009" w14:textId="120378C0"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1C3B4B">
        <w:rPr>
          <w:rFonts w:cs="Arial"/>
          <w:sz w:val="16"/>
          <w:szCs w:val="16"/>
          <w:lang w:eastAsia="es-CO"/>
        </w:rPr>
        <w:t xml:space="preserve">Reporte de Indicadores del </w:t>
      </w:r>
      <w:r w:rsidR="00C153A2">
        <w:rPr>
          <w:rFonts w:cs="Arial"/>
          <w:sz w:val="16"/>
          <w:szCs w:val="16"/>
          <w:lang w:eastAsia="es-CO"/>
        </w:rPr>
        <w:t>2do Trimestre de 2023</w:t>
      </w:r>
      <w:r w:rsidR="00841B21">
        <w:rPr>
          <w:rFonts w:cs="Arial"/>
          <w:sz w:val="16"/>
          <w:szCs w:val="16"/>
          <w:lang w:eastAsia="es-CO"/>
        </w:rPr>
        <w:t>–</w:t>
      </w:r>
      <w:r w:rsidR="00F52357">
        <w:rPr>
          <w:rFonts w:cs="Arial"/>
          <w:sz w:val="16"/>
          <w:szCs w:val="16"/>
          <w:lang w:eastAsia="es-CO"/>
        </w:rPr>
        <w:t xml:space="preserve"> UAERMV</w:t>
      </w:r>
      <w:r w:rsidR="00E72130">
        <w:rPr>
          <w:rFonts w:cs="Arial"/>
          <w:sz w:val="16"/>
          <w:szCs w:val="16"/>
          <w:lang w:eastAsia="es-CO"/>
        </w:rPr>
        <w:t>.</w:t>
      </w:r>
    </w:p>
    <w:p w14:paraId="6316A00A" w14:textId="77777777" w:rsidR="00ED77A5" w:rsidRPr="00351F8E" w:rsidRDefault="00ED77A5" w:rsidP="00DD03F9">
      <w:pPr>
        <w:pStyle w:val="Prrafodelista"/>
        <w:autoSpaceDE w:val="0"/>
        <w:autoSpaceDN w:val="0"/>
        <w:adjustRightInd w:val="0"/>
        <w:ind w:left="720"/>
        <w:jc w:val="center"/>
        <w:rPr>
          <w:rFonts w:cs="Arial"/>
          <w:b/>
          <w:sz w:val="16"/>
          <w:szCs w:val="20"/>
          <w:lang w:eastAsia="es-CO"/>
        </w:rPr>
      </w:pPr>
    </w:p>
    <w:p w14:paraId="6316A00B" w14:textId="305ED324" w:rsidR="00243755" w:rsidRPr="00934F06" w:rsidRDefault="00243755" w:rsidP="00934F06">
      <w:pPr>
        <w:spacing w:line="253" w:lineRule="atLeast"/>
        <w:rPr>
          <w:rFonts w:eastAsia="Times New Roman" w:cs="Arial"/>
          <w:color w:val="000000"/>
          <w:bdr w:val="none" w:sz="0" w:space="0" w:color="auto" w:frame="1"/>
          <w:shd w:val="clear" w:color="auto" w:fill="FFFFFF"/>
          <w:lang w:eastAsia="es-CO"/>
        </w:rPr>
      </w:pPr>
      <w:bookmarkStart w:id="39" w:name="_Toc32311982"/>
      <w:r w:rsidRPr="00934F06">
        <w:rPr>
          <w:rFonts w:eastAsia="Times New Roman" w:cs="Arial"/>
          <w:color w:val="000000"/>
          <w:bdr w:val="none" w:sz="0" w:space="0" w:color="auto" w:frame="1"/>
          <w:shd w:val="clear" w:color="auto" w:fill="FFFFFF"/>
          <w:lang w:eastAsia="es-CO"/>
        </w:rPr>
        <w:t xml:space="preserve">De los </w:t>
      </w:r>
      <w:r w:rsidR="00934F06" w:rsidRPr="00934F06">
        <w:rPr>
          <w:rFonts w:eastAsia="Times New Roman" w:cs="Arial"/>
          <w:bdr w:val="none" w:sz="0" w:space="0" w:color="auto" w:frame="1"/>
          <w:lang w:eastAsia="es-CO"/>
        </w:rPr>
        <w:t>51</w:t>
      </w:r>
      <w:r w:rsidRPr="00934F06">
        <w:rPr>
          <w:rFonts w:eastAsia="Times New Roman" w:cs="Arial"/>
          <w:bdr w:val="none" w:sz="0" w:space="0" w:color="auto" w:frame="1"/>
          <w:shd w:val="clear" w:color="auto" w:fill="FFFFFF"/>
          <w:lang w:eastAsia="es-CO"/>
        </w:rPr>
        <w:t xml:space="preserve"> i</w:t>
      </w:r>
      <w:r w:rsidRPr="00934F06">
        <w:rPr>
          <w:rFonts w:eastAsia="Times New Roman" w:cs="Arial"/>
          <w:color w:val="000000"/>
          <w:bdr w:val="none" w:sz="0" w:space="0" w:color="auto" w:frame="1"/>
          <w:shd w:val="clear" w:color="auto" w:fill="FFFFFF"/>
          <w:lang w:eastAsia="es-CO"/>
        </w:rPr>
        <w:t xml:space="preserve">ndicadores de proceso </w:t>
      </w:r>
      <w:r w:rsidR="00467749" w:rsidRPr="00934F06">
        <w:rPr>
          <w:rFonts w:eastAsia="Times New Roman" w:cs="Arial"/>
          <w:color w:val="000000"/>
          <w:bdr w:val="none" w:sz="0" w:space="0" w:color="auto" w:frame="1"/>
          <w:shd w:val="clear" w:color="auto" w:fill="FFFFFF"/>
          <w:lang w:eastAsia="es-CO"/>
        </w:rPr>
        <w:t xml:space="preserve">que se presentaron en el </w:t>
      </w:r>
      <w:r w:rsidR="0052392F" w:rsidRPr="00934F06">
        <w:rPr>
          <w:rFonts w:eastAsia="Times New Roman" w:cs="Arial"/>
          <w:color w:val="000000"/>
          <w:bdr w:val="none" w:sz="0" w:space="0" w:color="auto" w:frame="1"/>
          <w:shd w:val="clear" w:color="auto" w:fill="FFFFFF"/>
          <w:lang w:eastAsia="es-CO"/>
        </w:rPr>
        <w:t>segundo</w:t>
      </w:r>
      <w:r w:rsidRPr="00934F06">
        <w:rPr>
          <w:rFonts w:eastAsia="Times New Roman" w:cs="Arial"/>
          <w:color w:val="000000"/>
          <w:bdr w:val="none" w:sz="0" w:space="0" w:color="auto" w:frame="1"/>
          <w:shd w:val="clear" w:color="auto" w:fill="FFFFFF"/>
          <w:lang w:eastAsia="es-CO"/>
        </w:rPr>
        <w:t xml:space="preserve"> trimestre</w:t>
      </w:r>
      <w:r w:rsidR="00467749" w:rsidRPr="00934F06">
        <w:rPr>
          <w:rFonts w:eastAsia="Times New Roman" w:cs="Arial"/>
          <w:color w:val="000000"/>
          <w:bdr w:val="none" w:sz="0" w:space="0" w:color="auto" w:frame="1"/>
          <w:shd w:val="clear" w:color="auto" w:fill="FFFFFF"/>
          <w:lang w:eastAsia="es-CO"/>
        </w:rPr>
        <w:t xml:space="preserve"> </w:t>
      </w:r>
      <w:r w:rsidR="0052392F" w:rsidRPr="00934F06">
        <w:rPr>
          <w:rFonts w:eastAsia="Times New Roman" w:cs="Arial"/>
          <w:color w:val="000000"/>
          <w:bdr w:val="none" w:sz="0" w:space="0" w:color="auto" w:frame="1"/>
          <w:shd w:val="clear" w:color="auto" w:fill="FFFFFF"/>
          <w:lang w:eastAsia="es-CO"/>
        </w:rPr>
        <w:t>treinta y seis (36</w:t>
      </w:r>
      <w:r w:rsidRPr="00934F06">
        <w:rPr>
          <w:rFonts w:eastAsia="Times New Roman" w:cs="Arial"/>
          <w:color w:val="000000"/>
          <w:bdr w:val="none" w:sz="0" w:space="0" w:color="auto" w:frame="1"/>
          <w:shd w:val="clear" w:color="auto" w:fill="FFFFFF"/>
          <w:lang w:eastAsia="es-CO"/>
        </w:rPr>
        <w:t>) de ellos se ubicaron en un rango de gestión</w:t>
      </w:r>
      <w:r w:rsidR="00467749" w:rsidRPr="00934F06">
        <w:rPr>
          <w:rFonts w:eastAsia="Times New Roman" w:cs="Arial"/>
          <w:color w:val="000000"/>
          <w:bdr w:val="none" w:sz="0" w:space="0" w:color="auto" w:frame="1"/>
          <w:shd w:val="clear" w:color="auto" w:fill="FFFFFF"/>
          <w:lang w:eastAsia="es-CO"/>
        </w:rPr>
        <w:t xml:space="preserve"> apropiado lo que equivale al </w:t>
      </w:r>
      <w:r w:rsidR="00934F06" w:rsidRPr="00934F06">
        <w:rPr>
          <w:rFonts w:eastAsia="Times New Roman" w:cs="Arial"/>
          <w:color w:val="000000"/>
          <w:bdr w:val="none" w:sz="0" w:space="0" w:color="auto" w:frame="1"/>
          <w:shd w:val="clear" w:color="auto" w:fill="FFFFFF"/>
          <w:lang w:eastAsia="es-CO"/>
        </w:rPr>
        <w:t>71</w:t>
      </w:r>
      <w:r w:rsidRPr="00934F06">
        <w:rPr>
          <w:rFonts w:eastAsia="Times New Roman" w:cs="Arial"/>
          <w:color w:val="000000"/>
          <w:bdr w:val="none" w:sz="0" w:space="0" w:color="auto" w:frame="1"/>
          <w:shd w:val="clear" w:color="auto" w:fill="FFFFFF"/>
          <w:lang w:eastAsia="es-CO"/>
        </w:rPr>
        <w:t>% de la bater</w:t>
      </w:r>
      <w:r w:rsidR="004C10FB" w:rsidRPr="00934F06">
        <w:rPr>
          <w:rFonts w:eastAsia="Times New Roman" w:cs="Arial"/>
          <w:color w:val="000000"/>
          <w:bdr w:val="none" w:sz="0" w:space="0" w:color="auto" w:frame="1"/>
          <w:shd w:val="clear" w:color="auto" w:fill="FFFFFF"/>
          <w:lang w:eastAsia="es-CO"/>
        </w:rPr>
        <w:t>ía de i</w:t>
      </w:r>
      <w:r w:rsidR="0052392F" w:rsidRPr="00934F06">
        <w:rPr>
          <w:rFonts w:eastAsia="Times New Roman" w:cs="Arial"/>
          <w:color w:val="000000"/>
          <w:bdr w:val="none" w:sz="0" w:space="0" w:color="auto" w:frame="1"/>
          <w:shd w:val="clear" w:color="auto" w:fill="FFFFFF"/>
          <w:lang w:eastAsia="es-CO"/>
        </w:rPr>
        <w:t>ndicadores de proceso, nueve (9</w:t>
      </w:r>
      <w:r w:rsidRPr="00934F06">
        <w:rPr>
          <w:rFonts w:eastAsia="Times New Roman" w:cs="Arial"/>
          <w:color w:val="000000"/>
          <w:bdr w:val="none" w:sz="0" w:space="0" w:color="auto" w:frame="1"/>
          <w:shd w:val="clear" w:color="auto" w:fill="FFFFFF"/>
          <w:lang w:eastAsia="es-CO"/>
        </w:rPr>
        <w:t xml:space="preserve">) se ubicaron en un rango de gestión mejorable lo que equivale al </w:t>
      </w:r>
      <w:r w:rsidR="00934F06" w:rsidRPr="00934F06">
        <w:rPr>
          <w:rFonts w:eastAsia="Times New Roman" w:cs="Arial"/>
          <w:color w:val="000000"/>
          <w:bdr w:val="none" w:sz="0" w:space="0" w:color="auto" w:frame="1"/>
          <w:shd w:val="clear" w:color="auto" w:fill="FFFFFF"/>
          <w:lang w:eastAsia="es-CO"/>
        </w:rPr>
        <w:t>18</w:t>
      </w:r>
      <w:r w:rsidR="0020376B" w:rsidRPr="00934F06">
        <w:rPr>
          <w:rFonts w:eastAsia="Times New Roman" w:cs="Arial"/>
          <w:color w:val="000000"/>
          <w:bdr w:val="none" w:sz="0" w:space="0" w:color="auto" w:frame="1"/>
          <w:shd w:val="clear" w:color="auto" w:fill="FFFFFF"/>
          <w:lang w:eastAsia="es-CO"/>
        </w:rPr>
        <w:t>%</w:t>
      </w:r>
      <w:r w:rsidR="008A485A" w:rsidRPr="00934F06">
        <w:rPr>
          <w:rFonts w:eastAsia="Times New Roman" w:cs="Arial"/>
          <w:color w:val="000000"/>
          <w:bdr w:val="none" w:sz="0" w:space="0" w:color="auto" w:frame="1"/>
          <w:shd w:val="clear" w:color="auto" w:fill="FFFFFF"/>
          <w:lang w:eastAsia="es-CO"/>
        </w:rPr>
        <w:t xml:space="preserve"> y en rango de gestión</w:t>
      </w:r>
      <w:r w:rsidR="00934F06" w:rsidRPr="00934F06">
        <w:rPr>
          <w:rFonts w:eastAsia="Times New Roman" w:cs="Arial"/>
          <w:color w:val="000000"/>
          <w:bdr w:val="none" w:sz="0" w:space="0" w:color="auto" w:frame="1"/>
          <w:shd w:val="clear" w:color="auto" w:fill="FFFFFF"/>
          <w:lang w:eastAsia="es-CO"/>
        </w:rPr>
        <w:t xml:space="preserve"> deficiente el</w:t>
      </w:r>
      <w:r w:rsidR="00A90683" w:rsidRPr="00934F06">
        <w:rPr>
          <w:rFonts w:eastAsia="Times New Roman" w:cs="Arial"/>
          <w:color w:val="000000"/>
          <w:bdr w:val="none" w:sz="0" w:space="0" w:color="auto" w:frame="1"/>
          <w:shd w:val="clear" w:color="auto" w:fill="FFFFFF"/>
          <w:lang w:eastAsia="es-CO"/>
        </w:rPr>
        <w:t xml:space="preserve"> que equivale al 11</w:t>
      </w:r>
      <w:r w:rsidR="008A485A" w:rsidRPr="00934F06">
        <w:rPr>
          <w:rFonts w:eastAsia="Times New Roman" w:cs="Arial"/>
          <w:color w:val="000000"/>
          <w:bdr w:val="none" w:sz="0" w:space="0" w:color="auto" w:frame="1"/>
          <w:shd w:val="clear" w:color="auto" w:fill="FFFFFF"/>
          <w:lang w:eastAsia="es-CO"/>
        </w:rPr>
        <w:t>%</w:t>
      </w:r>
      <w:r w:rsidR="00A90683" w:rsidRPr="00934F06">
        <w:rPr>
          <w:rFonts w:eastAsia="Times New Roman" w:cs="Arial"/>
          <w:color w:val="000000"/>
          <w:bdr w:val="none" w:sz="0" w:space="0" w:color="auto" w:frame="1"/>
          <w:shd w:val="clear" w:color="auto" w:fill="FFFFFF"/>
          <w:lang w:eastAsia="es-CO"/>
        </w:rPr>
        <w:t xml:space="preserve"> es decir seis (6) indicadores.</w:t>
      </w:r>
    </w:p>
    <w:p w14:paraId="2B251FFE" w14:textId="77777777" w:rsidR="008A485A" w:rsidRPr="00934F06" w:rsidRDefault="008A485A" w:rsidP="00934F06">
      <w:pPr>
        <w:spacing w:line="253" w:lineRule="atLeast"/>
        <w:rPr>
          <w:rFonts w:eastAsia="Times New Roman" w:cs="Arial"/>
          <w:color w:val="000000"/>
          <w:bdr w:val="none" w:sz="0" w:space="0" w:color="auto" w:frame="1"/>
          <w:shd w:val="clear" w:color="auto" w:fill="FFFFFF"/>
          <w:lang w:eastAsia="es-CO"/>
        </w:rPr>
      </w:pPr>
    </w:p>
    <w:p w14:paraId="6316A00D" w14:textId="750D82F3" w:rsidR="00183B72" w:rsidRDefault="00183B72" w:rsidP="00934F06">
      <w:pPr>
        <w:spacing w:line="253" w:lineRule="atLeast"/>
      </w:pPr>
      <w:r w:rsidRPr="00934F06">
        <w:rPr>
          <w:rFonts w:eastAsia="Times New Roman" w:cs="Arial"/>
          <w:color w:val="000000"/>
          <w:bdr w:val="none" w:sz="0" w:space="0" w:color="auto" w:frame="1"/>
          <w:shd w:val="clear" w:color="auto" w:fill="FFFFFF"/>
          <w:lang w:eastAsia="es-CO"/>
        </w:rPr>
        <w:t xml:space="preserve">A continuación, dando cumplimiento a lo </w:t>
      </w:r>
      <w:r w:rsidR="00CE7898" w:rsidRPr="00934F06">
        <w:rPr>
          <w:rFonts w:eastAsia="Times New Roman" w:cs="Arial"/>
          <w:color w:val="000000"/>
          <w:bdr w:val="none" w:sz="0" w:space="0" w:color="auto" w:frame="1"/>
          <w:shd w:val="clear" w:color="auto" w:fill="FFFFFF"/>
          <w:lang w:eastAsia="es-CO"/>
        </w:rPr>
        <w:t>establecido en el procedimiento “</w:t>
      </w:r>
      <w:r w:rsidR="00CE7898" w:rsidRPr="00934F06">
        <w:t xml:space="preserve">DESI-PR-004-V9 Procedimiento Gestión y Seguimiento de </w:t>
      </w:r>
      <w:r w:rsidRPr="00934F06">
        <w:t>In</w:t>
      </w:r>
      <w:r w:rsidR="00CE7898" w:rsidRPr="00934F06">
        <w:t>dicadores” en su numeral 8 se realizarán observaciones a los indicadores que se ubique</w:t>
      </w:r>
      <w:r w:rsidR="00AD32DD" w:rsidRPr="00934F06">
        <w:t>n</w:t>
      </w:r>
      <w:r w:rsidR="00CE7898" w:rsidRPr="00934F06">
        <w:t xml:space="preserve"> en rangos de gestión mejorable y deficiente.</w:t>
      </w:r>
    </w:p>
    <w:p w14:paraId="46CB443D" w14:textId="77777777" w:rsidR="001A2DE7" w:rsidRPr="007369EF" w:rsidRDefault="001A2DE7" w:rsidP="00EB5C89">
      <w:pPr>
        <w:pStyle w:val="Ttulo1"/>
        <w:rPr>
          <w:lang w:eastAsia="es-ES"/>
        </w:rPr>
      </w:pPr>
      <w:bookmarkStart w:id="40" w:name="_Toc141363247"/>
      <w:bookmarkStart w:id="41" w:name="_GoBack"/>
      <w:bookmarkEnd w:id="39"/>
      <w:bookmarkEnd w:id="41"/>
    </w:p>
    <w:p w14:paraId="6316A00F" w14:textId="5E6794FB" w:rsidR="009336D7" w:rsidRDefault="0053015D" w:rsidP="00EB5C89">
      <w:pPr>
        <w:pStyle w:val="Ttulo1"/>
        <w:rPr>
          <w:lang w:val="es-ES_tradnl" w:eastAsia="es-ES"/>
        </w:rPr>
      </w:pPr>
      <w:r>
        <w:rPr>
          <w:lang w:val="es-ES_tradnl" w:eastAsia="es-ES"/>
        </w:rPr>
        <w:t xml:space="preserve">INDICADORES POR </w:t>
      </w:r>
      <w:r w:rsidR="00A5606F">
        <w:rPr>
          <w:lang w:val="es-ES_tradnl" w:eastAsia="es-ES"/>
        </w:rPr>
        <w:t>PROCESO</w:t>
      </w:r>
      <w:r w:rsidR="00B00842">
        <w:rPr>
          <w:lang w:val="es-ES_tradnl" w:eastAsia="es-ES"/>
        </w:rPr>
        <w:t xml:space="preserve"> CON OBSERVACIONES</w:t>
      </w:r>
      <w:bookmarkEnd w:id="40"/>
    </w:p>
    <w:p w14:paraId="286C7412" w14:textId="77777777" w:rsidR="0093197D" w:rsidRDefault="0093197D" w:rsidP="00C82CD6">
      <w:pPr>
        <w:widowControl/>
        <w:spacing w:line="256" w:lineRule="auto"/>
        <w:textAlignment w:val="baseline"/>
        <w:rPr>
          <w:rFonts w:eastAsia="Times New Roman" w:cs="Arial"/>
          <w:b/>
          <w:lang w:eastAsia="es-ES"/>
        </w:rPr>
      </w:pPr>
    </w:p>
    <w:p w14:paraId="07FA5CCC" w14:textId="12072509" w:rsidR="0093197D" w:rsidRPr="00C82CD6" w:rsidRDefault="0093197D" w:rsidP="0093197D">
      <w:pPr>
        <w:widowControl/>
        <w:spacing w:line="256" w:lineRule="auto"/>
        <w:textAlignment w:val="baseline"/>
        <w:rPr>
          <w:rFonts w:eastAsia="Times New Roman" w:cs="Arial"/>
          <w:u w:val="single"/>
          <w:lang w:eastAsia="es-ES"/>
        </w:rPr>
      </w:pPr>
      <w:r>
        <w:rPr>
          <w:rFonts w:eastAsia="Times New Roman" w:cs="Arial"/>
          <w:b/>
          <w:lang w:eastAsia="es-ES"/>
        </w:rPr>
        <w:t xml:space="preserve">APIC-IND-001 </w:t>
      </w:r>
      <w:r w:rsidRPr="00C82CD6">
        <w:rPr>
          <w:rFonts w:eastAsia="Times New Roman" w:cs="Arial"/>
          <w:u w:val="single"/>
          <w:lang w:eastAsia="es-ES"/>
        </w:rPr>
        <w:t>PORCENTAJE DE DESATENC</w:t>
      </w:r>
      <w:r>
        <w:rPr>
          <w:rFonts w:eastAsia="Times New Roman" w:cs="Arial"/>
          <w:u w:val="single"/>
          <w:lang w:eastAsia="es-ES"/>
        </w:rPr>
        <w:t>IÓN DE PQRSFD CON TÉRMINOS DE 10</w:t>
      </w:r>
      <w:r w:rsidRPr="00C82CD6">
        <w:rPr>
          <w:rFonts w:eastAsia="Times New Roman" w:cs="Arial"/>
          <w:u w:val="single"/>
          <w:lang w:eastAsia="es-ES"/>
        </w:rPr>
        <w:t xml:space="preserve"> DÍAS HÁBILES</w:t>
      </w:r>
    </w:p>
    <w:p w14:paraId="2AC6C345" w14:textId="77777777" w:rsidR="0093197D" w:rsidRDefault="0093197D" w:rsidP="0093197D"/>
    <w:p w14:paraId="263DFAA5" w14:textId="587E69A1" w:rsidR="0093197D" w:rsidRPr="00127899" w:rsidRDefault="0093197D" w:rsidP="0093197D">
      <w:pPr>
        <w:pStyle w:val="Descripcin"/>
        <w:spacing w:after="0" w:line="240" w:lineRule="auto"/>
        <w:jc w:val="center"/>
        <w:rPr>
          <w:rFonts w:eastAsia="Times New Roman" w:cs="Arial"/>
          <w:b w:val="0"/>
          <w:sz w:val="16"/>
          <w:szCs w:val="16"/>
          <w:lang w:val="es-ES_tradnl" w:eastAsia="es-ES"/>
        </w:rPr>
      </w:pPr>
      <w:bookmarkStart w:id="42" w:name="_Toc141363268"/>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Pr>
          <w:noProof/>
          <w:sz w:val="16"/>
          <w:szCs w:val="16"/>
        </w:rPr>
        <w:t>11</w:t>
      </w:r>
      <w:r w:rsidRPr="00E84156">
        <w:rPr>
          <w:sz w:val="16"/>
          <w:szCs w:val="16"/>
        </w:rPr>
        <w:fldChar w:fldCharType="end"/>
      </w:r>
      <w:r w:rsidRPr="00127899">
        <w:rPr>
          <w:b w:val="0"/>
          <w:sz w:val="16"/>
          <w:szCs w:val="16"/>
        </w:rPr>
        <w:t xml:space="preserve">.  </w:t>
      </w:r>
      <w:r w:rsidRPr="00181F8E">
        <w:rPr>
          <w:b w:val="0"/>
          <w:sz w:val="16"/>
          <w:szCs w:val="16"/>
        </w:rPr>
        <w:t>Porcentaje de desatención de PQRSFD con términos de 10 días hábiles</w:t>
      </w:r>
      <w:bookmarkEnd w:id="42"/>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93197D" w:rsidRPr="00184746" w14:paraId="57C7D362" w14:textId="77777777" w:rsidTr="0082235C">
        <w:trPr>
          <w:trHeight w:val="260"/>
          <w:jc w:val="center"/>
        </w:trPr>
        <w:tc>
          <w:tcPr>
            <w:tcW w:w="5676" w:type="dxa"/>
            <w:gridSpan w:val="4"/>
            <w:shd w:val="clear" w:color="auto" w:fill="D9D9D9" w:themeFill="background1" w:themeFillShade="D9"/>
            <w:vAlign w:val="center"/>
          </w:tcPr>
          <w:p w14:paraId="32C557D8" w14:textId="77777777" w:rsidR="0093197D" w:rsidRPr="00184746" w:rsidRDefault="0093197D" w:rsidP="0082235C">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93197D" w:rsidRPr="00184746" w14:paraId="57A0DC0C" w14:textId="77777777" w:rsidTr="005458D0">
        <w:trPr>
          <w:trHeight w:val="260"/>
          <w:jc w:val="center"/>
        </w:trPr>
        <w:tc>
          <w:tcPr>
            <w:tcW w:w="1129" w:type="dxa"/>
            <w:vMerge w:val="restart"/>
            <w:shd w:val="clear" w:color="auto" w:fill="D9D9D9" w:themeFill="background1" w:themeFillShade="D9"/>
            <w:vAlign w:val="center"/>
            <w:hideMark/>
          </w:tcPr>
          <w:p w14:paraId="28052F3E" w14:textId="77777777" w:rsidR="0093197D" w:rsidRPr="00184746" w:rsidRDefault="0093197D" w:rsidP="0093197D">
            <w:pPr>
              <w:widowControl/>
              <w:jc w:val="center"/>
              <w:rPr>
                <w:rFonts w:cs="Arial"/>
                <w:b/>
                <w:bCs/>
                <w:color w:val="000000"/>
                <w:sz w:val="16"/>
                <w:szCs w:val="16"/>
              </w:rPr>
            </w:pPr>
            <w:r w:rsidRPr="00184746">
              <w:rPr>
                <w:rFonts w:cs="Arial"/>
                <w:b/>
                <w:bCs/>
                <w:color w:val="000000"/>
                <w:sz w:val="16"/>
                <w:szCs w:val="16"/>
              </w:rPr>
              <w:t>PERIODO DE MEDICIÓN</w:t>
            </w:r>
          </w:p>
        </w:tc>
        <w:tc>
          <w:tcPr>
            <w:tcW w:w="1752" w:type="dxa"/>
            <w:vMerge w:val="restart"/>
            <w:shd w:val="clear" w:color="000000" w:fill="E7E6E6"/>
            <w:vAlign w:val="center"/>
            <w:hideMark/>
          </w:tcPr>
          <w:p w14:paraId="69F232CA" w14:textId="6C3886C4" w:rsidR="0093197D" w:rsidRPr="0093197D" w:rsidRDefault="0093197D" w:rsidP="0093197D">
            <w:pPr>
              <w:jc w:val="center"/>
              <w:rPr>
                <w:rFonts w:cs="Arial"/>
                <w:b/>
                <w:bCs/>
                <w:color w:val="000000"/>
                <w:sz w:val="16"/>
                <w:szCs w:val="16"/>
              </w:rPr>
            </w:pPr>
            <w:r w:rsidRPr="0093197D">
              <w:rPr>
                <w:rFonts w:cs="Arial"/>
                <w:b/>
                <w:bCs/>
                <w:sz w:val="16"/>
                <w:szCs w:val="18"/>
              </w:rPr>
              <w:t>N. de peticiones con término de respuesta de 10 días hábiles respondidas fuera de términos</w:t>
            </w:r>
          </w:p>
        </w:tc>
        <w:tc>
          <w:tcPr>
            <w:tcW w:w="1429" w:type="dxa"/>
            <w:vMerge w:val="restart"/>
            <w:shd w:val="clear" w:color="000000" w:fill="E7E6E6"/>
            <w:vAlign w:val="center"/>
            <w:hideMark/>
          </w:tcPr>
          <w:p w14:paraId="0B936459" w14:textId="6F20DB9E" w:rsidR="0093197D" w:rsidRPr="0093197D" w:rsidRDefault="0093197D" w:rsidP="0093197D">
            <w:pPr>
              <w:jc w:val="center"/>
              <w:rPr>
                <w:rFonts w:cs="Arial"/>
                <w:b/>
                <w:bCs/>
                <w:color w:val="000000"/>
                <w:sz w:val="16"/>
                <w:szCs w:val="16"/>
              </w:rPr>
            </w:pPr>
            <w:r w:rsidRPr="0093197D">
              <w:rPr>
                <w:rFonts w:cs="Arial"/>
                <w:b/>
                <w:bCs/>
                <w:sz w:val="16"/>
                <w:szCs w:val="18"/>
              </w:rPr>
              <w:t>No. de PQRSFD con término de respuesta de 10 días hábiles en el periodo</w:t>
            </w:r>
          </w:p>
        </w:tc>
        <w:tc>
          <w:tcPr>
            <w:tcW w:w="1366" w:type="dxa"/>
            <w:vMerge w:val="restart"/>
            <w:shd w:val="clear" w:color="auto" w:fill="D9D9D9" w:themeFill="background1" w:themeFillShade="D9"/>
            <w:vAlign w:val="center"/>
            <w:hideMark/>
          </w:tcPr>
          <w:p w14:paraId="307D7290" w14:textId="77777777" w:rsidR="0093197D" w:rsidRPr="00184746" w:rsidRDefault="0093197D" w:rsidP="0093197D">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93197D" w:rsidRPr="00184746" w14:paraId="22484C3F" w14:textId="77777777" w:rsidTr="0082235C">
        <w:trPr>
          <w:trHeight w:val="260"/>
          <w:jc w:val="center"/>
        </w:trPr>
        <w:tc>
          <w:tcPr>
            <w:tcW w:w="1129" w:type="dxa"/>
            <w:vMerge/>
            <w:shd w:val="clear" w:color="auto" w:fill="D9D9D9" w:themeFill="background1" w:themeFillShade="D9"/>
            <w:vAlign w:val="center"/>
            <w:hideMark/>
          </w:tcPr>
          <w:p w14:paraId="51269B1D" w14:textId="77777777" w:rsidR="0093197D" w:rsidRPr="00184746" w:rsidRDefault="0093197D" w:rsidP="0082235C">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511990CF" w14:textId="77777777" w:rsidR="0093197D" w:rsidRPr="00184746" w:rsidRDefault="0093197D" w:rsidP="0082235C">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5CD536E7" w14:textId="77777777" w:rsidR="0093197D" w:rsidRPr="00184746" w:rsidRDefault="0093197D" w:rsidP="0082235C">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7AA836B9" w14:textId="77777777" w:rsidR="0093197D" w:rsidRPr="00184746" w:rsidRDefault="0093197D" w:rsidP="0082235C">
            <w:pPr>
              <w:widowControl/>
              <w:jc w:val="left"/>
              <w:rPr>
                <w:rFonts w:eastAsia="Times New Roman" w:cs="Arial"/>
                <w:b/>
                <w:bCs/>
                <w:sz w:val="16"/>
                <w:szCs w:val="16"/>
                <w:lang w:eastAsia="es-CO"/>
              </w:rPr>
            </w:pPr>
          </w:p>
        </w:tc>
      </w:tr>
      <w:tr w:rsidR="0093197D" w:rsidRPr="00184746" w14:paraId="36A0BAE4" w14:textId="77777777" w:rsidTr="005458D0">
        <w:trPr>
          <w:trHeight w:val="260"/>
          <w:jc w:val="center"/>
        </w:trPr>
        <w:tc>
          <w:tcPr>
            <w:tcW w:w="1129" w:type="dxa"/>
            <w:shd w:val="clear" w:color="auto" w:fill="auto"/>
            <w:vAlign w:val="center"/>
            <w:hideMark/>
          </w:tcPr>
          <w:p w14:paraId="4AA1DC3C" w14:textId="77777777" w:rsidR="0093197D" w:rsidRPr="00184746" w:rsidRDefault="0093197D" w:rsidP="0082235C">
            <w:pPr>
              <w:widowControl/>
              <w:jc w:val="center"/>
              <w:rPr>
                <w:rFonts w:eastAsia="Times New Roman" w:cs="Arial"/>
                <w:sz w:val="16"/>
                <w:szCs w:val="16"/>
                <w:lang w:eastAsia="es-CO"/>
              </w:rPr>
            </w:pPr>
            <w:r w:rsidRPr="00184746">
              <w:rPr>
                <w:rFonts w:eastAsia="Times New Roman" w:cs="Arial"/>
                <w:sz w:val="16"/>
                <w:szCs w:val="16"/>
                <w:lang w:eastAsia="es-CO"/>
              </w:rPr>
              <w:t>1er Trimestre</w:t>
            </w:r>
          </w:p>
        </w:tc>
        <w:tc>
          <w:tcPr>
            <w:tcW w:w="1752" w:type="dxa"/>
            <w:shd w:val="clear" w:color="auto" w:fill="auto"/>
            <w:vAlign w:val="center"/>
          </w:tcPr>
          <w:p w14:paraId="3E8AD159" w14:textId="77777777" w:rsidR="0093197D" w:rsidRPr="005A6494" w:rsidRDefault="0093197D" w:rsidP="0082235C">
            <w:pPr>
              <w:widowControl/>
              <w:jc w:val="center"/>
              <w:rPr>
                <w:rFonts w:cs="Arial"/>
                <w:color w:val="000000"/>
                <w:sz w:val="16"/>
                <w:szCs w:val="16"/>
              </w:rPr>
            </w:pPr>
            <w:r w:rsidRPr="005A6494">
              <w:rPr>
                <w:sz w:val="16"/>
              </w:rPr>
              <w:t>11</w:t>
            </w:r>
          </w:p>
        </w:tc>
        <w:tc>
          <w:tcPr>
            <w:tcW w:w="1429" w:type="dxa"/>
            <w:shd w:val="clear" w:color="auto" w:fill="auto"/>
            <w:vAlign w:val="center"/>
          </w:tcPr>
          <w:p w14:paraId="6E8E1E38" w14:textId="77777777" w:rsidR="0093197D" w:rsidRPr="005A6494" w:rsidRDefault="0093197D" w:rsidP="0082235C">
            <w:pPr>
              <w:jc w:val="center"/>
              <w:rPr>
                <w:rFonts w:cs="Arial"/>
                <w:color w:val="000000"/>
                <w:sz w:val="16"/>
                <w:szCs w:val="16"/>
              </w:rPr>
            </w:pPr>
            <w:r w:rsidRPr="005A6494">
              <w:rPr>
                <w:sz w:val="16"/>
              </w:rPr>
              <w:t>1270</w:t>
            </w:r>
          </w:p>
        </w:tc>
        <w:tc>
          <w:tcPr>
            <w:tcW w:w="1366" w:type="dxa"/>
            <w:shd w:val="clear" w:color="auto" w:fill="auto"/>
            <w:vAlign w:val="center"/>
          </w:tcPr>
          <w:p w14:paraId="5D2A30D8" w14:textId="77777777" w:rsidR="0093197D" w:rsidRPr="005A6494" w:rsidRDefault="0093197D" w:rsidP="0082235C">
            <w:pPr>
              <w:jc w:val="center"/>
              <w:rPr>
                <w:rFonts w:cs="Arial"/>
                <w:color w:val="000000"/>
                <w:sz w:val="16"/>
                <w:szCs w:val="16"/>
              </w:rPr>
            </w:pPr>
            <w:r w:rsidRPr="005A6494">
              <w:rPr>
                <w:sz w:val="16"/>
              </w:rPr>
              <w:t>1%</w:t>
            </w:r>
          </w:p>
        </w:tc>
      </w:tr>
      <w:tr w:rsidR="005458D0" w:rsidRPr="00184746" w14:paraId="54FC5926" w14:textId="77777777" w:rsidTr="005458D0">
        <w:trPr>
          <w:trHeight w:val="260"/>
          <w:jc w:val="center"/>
        </w:trPr>
        <w:tc>
          <w:tcPr>
            <w:tcW w:w="1129" w:type="dxa"/>
            <w:shd w:val="clear" w:color="auto" w:fill="auto"/>
            <w:vAlign w:val="center"/>
          </w:tcPr>
          <w:p w14:paraId="3B97C98E" w14:textId="4AC60371" w:rsidR="005458D0" w:rsidRPr="00184746" w:rsidRDefault="005458D0" w:rsidP="005458D0">
            <w:pPr>
              <w:widowControl/>
              <w:jc w:val="center"/>
              <w:rPr>
                <w:rFonts w:eastAsia="Times New Roman" w:cs="Arial"/>
                <w:sz w:val="16"/>
                <w:szCs w:val="16"/>
                <w:lang w:eastAsia="es-CO"/>
              </w:rPr>
            </w:pPr>
            <w:r>
              <w:rPr>
                <w:rFonts w:eastAsia="Times New Roman" w:cs="Arial"/>
                <w:sz w:val="16"/>
                <w:szCs w:val="16"/>
                <w:lang w:eastAsia="es-CO"/>
              </w:rPr>
              <w:t>2do</w:t>
            </w:r>
            <w:r w:rsidRPr="00184746">
              <w:rPr>
                <w:rFonts w:eastAsia="Times New Roman" w:cs="Arial"/>
                <w:sz w:val="16"/>
                <w:szCs w:val="16"/>
                <w:lang w:eastAsia="es-CO"/>
              </w:rPr>
              <w:t xml:space="preserve"> Trimestre</w:t>
            </w:r>
          </w:p>
        </w:tc>
        <w:tc>
          <w:tcPr>
            <w:tcW w:w="1752" w:type="dxa"/>
            <w:shd w:val="clear" w:color="auto" w:fill="auto"/>
            <w:vAlign w:val="center"/>
          </w:tcPr>
          <w:p w14:paraId="491C16B1" w14:textId="28C355A0" w:rsidR="005458D0" w:rsidRPr="005A6494" w:rsidRDefault="005458D0" w:rsidP="005458D0">
            <w:pPr>
              <w:widowControl/>
              <w:jc w:val="center"/>
              <w:rPr>
                <w:sz w:val="16"/>
              </w:rPr>
            </w:pPr>
            <w:r>
              <w:rPr>
                <w:rFonts w:cs="Arial"/>
                <w:sz w:val="18"/>
                <w:szCs w:val="18"/>
              </w:rPr>
              <w:t>7</w:t>
            </w:r>
          </w:p>
        </w:tc>
        <w:tc>
          <w:tcPr>
            <w:tcW w:w="1429" w:type="dxa"/>
            <w:shd w:val="clear" w:color="auto" w:fill="auto"/>
            <w:vAlign w:val="center"/>
          </w:tcPr>
          <w:p w14:paraId="559F506D" w14:textId="68B8920C" w:rsidR="005458D0" w:rsidRPr="005A6494" w:rsidRDefault="005458D0" w:rsidP="005458D0">
            <w:pPr>
              <w:jc w:val="center"/>
              <w:rPr>
                <w:sz w:val="16"/>
              </w:rPr>
            </w:pPr>
            <w:r>
              <w:rPr>
                <w:rFonts w:cs="Arial"/>
                <w:sz w:val="18"/>
                <w:szCs w:val="18"/>
              </w:rPr>
              <w:t>97</w:t>
            </w:r>
          </w:p>
        </w:tc>
        <w:tc>
          <w:tcPr>
            <w:tcW w:w="1366" w:type="dxa"/>
            <w:shd w:val="clear" w:color="auto" w:fill="auto"/>
            <w:vAlign w:val="center"/>
          </w:tcPr>
          <w:p w14:paraId="5BDD546A" w14:textId="0BC7B5AC" w:rsidR="005458D0" w:rsidRPr="005A6494" w:rsidRDefault="005458D0" w:rsidP="005458D0">
            <w:pPr>
              <w:jc w:val="center"/>
              <w:rPr>
                <w:sz w:val="16"/>
              </w:rPr>
            </w:pPr>
            <w:r>
              <w:rPr>
                <w:rFonts w:cs="Arial"/>
                <w:sz w:val="18"/>
                <w:szCs w:val="18"/>
              </w:rPr>
              <w:t>7%</w:t>
            </w:r>
          </w:p>
        </w:tc>
      </w:tr>
    </w:tbl>
    <w:p w14:paraId="4F2E904C" w14:textId="77777777" w:rsidR="0093197D" w:rsidRDefault="0093197D" w:rsidP="0093197D">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2do Trimestre de 2023– UAERMV</w:t>
      </w:r>
    </w:p>
    <w:p w14:paraId="2DA14F57" w14:textId="77777777" w:rsidR="0093197D" w:rsidRDefault="0093197D" w:rsidP="00C82CD6">
      <w:pPr>
        <w:widowControl/>
        <w:spacing w:line="256" w:lineRule="auto"/>
        <w:textAlignment w:val="baseline"/>
        <w:rPr>
          <w:rFonts w:eastAsia="Times New Roman" w:cs="Arial"/>
          <w:b/>
          <w:lang w:eastAsia="es-ES"/>
        </w:rPr>
      </w:pPr>
    </w:p>
    <w:p w14:paraId="4C9609FA" w14:textId="77777777" w:rsidR="000E3187" w:rsidRDefault="0093197D" w:rsidP="0093197D">
      <w:pPr>
        <w:widowControl/>
        <w:spacing w:line="256" w:lineRule="auto"/>
        <w:textAlignment w:val="baseline"/>
        <w:rPr>
          <w:rFonts w:eastAsia="Times New Roman" w:cs="Arial"/>
          <w:lang w:eastAsia="es-ES"/>
        </w:rPr>
      </w:pPr>
      <w:r w:rsidRPr="0093197D">
        <w:rPr>
          <w:rFonts w:eastAsia="Times New Roman" w:cs="Arial"/>
          <w:lang w:eastAsia="es-ES"/>
        </w:rPr>
        <w:t xml:space="preserve">Respecto al total de las peticiones respondidas fuera de términos, se encuentra que para este trimestre se reportaron 7 peticiones vencidas, lo que permite evidenciar que el indicador se encuentra en el rango de mejorable con un 7% para las PQRSFD con términos de 10 días hábiles.  </w:t>
      </w:r>
    </w:p>
    <w:p w14:paraId="784887C8" w14:textId="77777777" w:rsidR="000E3187" w:rsidRDefault="000E3187" w:rsidP="0093197D">
      <w:pPr>
        <w:widowControl/>
        <w:spacing w:line="256" w:lineRule="auto"/>
        <w:textAlignment w:val="baseline"/>
        <w:rPr>
          <w:rFonts w:eastAsia="Times New Roman" w:cs="Arial"/>
          <w:lang w:eastAsia="es-ES"/>
        </w:rPr>
      </w:pPr>
    </w:p>
    <w:p w14:paraId="301ED8E0" w14:textId="6CD9BD85" w:rsidR="0093197D" w:rsidRPr="0093197D" w:rsidRDefault="0093197D" w:rsidP="0093197D">
      <w:pPr>
        <w:widowControl/>
        <w:spacing w:line="256" w:lineRule="auto"/>
        <w:textAlignment w:val="baseline"/>
        <w:rPr>
          <w:rFonts w:eastAsia="Times New Roman" w:cs="Arial"/>
          <w:lang w:eastAsia="es-ES"/>
        </w:rPr>
      </w:pPr>
      <w:r w:rsidRPr="0093197D">
        <w:rPr>
          <w:rFonts w:eastAsia="Times New Roman" w:cs="Arial"/>
          <w:lang w:eastAsia="es-ES"/>
        </w:rPr>
        <w:t>Cabe mencionar que se aumentó el porcentaje de peticiones respondidas fuera de términos de 10 hábiles con respecto al I trimestre de 2023 que registró un 0%.</w:t>
      </w:r>
    </w:p>
    <w:p w14:paraId="2A72D0A2" w14:textId="77777777" w:rsidR="0093197D" w:rsidRPr="0093197D" w:rsidRDefault="0093197D" w:rsidP="0093197D">
      <w:pPr>
        <w:widowControl/>
        <w:spacing w:line="256" w:lineRule="auto"/>
        <w:textAlignment w:val="baseline"/>
        <w:rPr>
          <w:rFonts w:eastAsia="Times New Roman" w:cs="Arial"/>
          <w:lang w:eastAsia="es-ES"/>
        </w:rPr>
      </w:pPr>
    </w:p>
    <w:p w14:paraId="3C788FCF" w14:textId="77777777" w:rsidR="000E3187" w:rsidRDefault="0093197D" w:rsidP="0093197D">
      <w:pPr>
        <w:widowControl/>
        <w:spacing w:line="256" w:lineRule="auto"/>
        <w:textAlignment w:val="baseline"/>
        <w:rPr>
          <w:rFonts w:eastAsia="Times New Roman" w:cs="Arial"/>
          <w:b/>
          <w:lang w:eastAsia="es-ES"/>
        </w:rPr>
      </w:pPr>
      <w:r w:rsidRPr="0093197D">
        <w:rPr>
          <w:rFonts w:eastAsia="Times New Roman" w:cs="Arial"/>
          <w:lang w:eastAsia="es-ES"/>
        </w:rPr>
        <w:t xml:space="preserve">Por otra </w:t>
      </w:r>
      <w:r w:rsidR="000E3187" w:rsidRPr="0093197D">
        <w:rPr>
          <w:rFonts w:eastAsia="Times New Roman" w:cs="Arial"/>
          <w:lang w:eastAsia="es-ES"/>
        </w:rPr>
        <w:t>parte,</w:t>
      </w:r>
      <w:r w:rsidRPr="0093197D">
        <w:rPr>
          <w:rFonts w:eastAsia="Times New Roman" w:cs="Arial"/>
          <w:lang w:eastAsia="es-ES"/>
        </w:rPr>
        <w:t xml:space="preserve"> se realizó revisión con corte a 04/07/2023 encontrando que estas 7 peticiones ya se encuentran respondidas, pero presentan acuse de recibo extemporáneo bajo los siguientes radicados: 20231120047062, 20231120049782, 20231120052592, 20231120052662, 20231120056302, 20231120071482 y 20231120076642. Es pertinente tener en cuenta que el componente de Atención al Ciudadano durante el período realizó seguimiento a través de los correos de alerta preventiva para evitar el </w:t>
      </w:r>
      <w:r>
        <w:rPr>
          <w:rFonts w:eastAsia="Times New Roman" w:cs="Arial"/>
          <w:lang w:eastAsia="es-ES"/>
        </w:rPr>
        <w:t>vencimiento de las peticiones.</w:t>
      </w:r>
      <w:r w:rsidRPr="0093197D">
        <w:rPr>
          <w:rFonts w:eastAsia="Times New Roman" w:cs="Arial"/>
          <w:b/>
          <w:lang w:eastAsia="es-ES"/>
        </w:rPr>
        <w:tab/>
      </w:r>
    </w:p>
    <w:p w14:paraId="22B6C178" w14:textId="77777777" w:rsidR="000E3187" w:rsidRDefault="000E3187" w:rsidP="0093197D">
      <w:pPr>
        <w:widowControl/>
        <w:spacing w:line="256" w:lineRule="auto"/>
        <w:textAlignment w:val="baseline"/>
        <w:rPr>
          <w:rFonts w:eastAsia="Times New Roman" w:cs="Arial"/>
          <w:b/>
          <w:lang w:eastAsia="es-ES"/>
        </w:rPr>
      </w:pPr>
    </w:p>
    <w:p w14:paraId="0CC8514D" w14:textId="00EC4F5A" w:rsidR="0093197D" w:rsidRDefault="000E3187" w:rsidP="0093197D">
      <w:pPr>
        <w:widowControl/>
        <w:spacing w:line="256" w:lineRule="auto"/>
        <w:textAlignment w:val="baseline"/>
        <w:rPr>
          <w:rFonts w:eastAsia="Times New Roman" w:cs="Arial"/>
          <w:b/>
          <w:lang w:eastAsia="es-ES"/>
        </w:rPr>
      </w:pPr>
      <w:r w:rsidRPr="000E3187">
        <w:rPr>
          <w:rFonts w:eastAsia="Times New Roman" w:cs="Arial"/>
          <w:lang w:eastAsia="es-ES"/>
        </w:rPr>
        <w:t>Al revisar el reporte enviado por el proceso se evidencia una ind</w:t>
      </w:r>
      <w:r w:rsidR="00273A81">
        <w:rPr>
          <w:rFonts w:eastAsia="Times New Roman" w:cs="Arial"/>
          <w:lang w:eastAsia="es-ES"/>
        </w:rPr>
        <w:t>ebida aplicación de la formula,</w:t>
      </w:r>
      <w:r w:rsidRPr="000E3187">
        <w:rPr>
          <w:rFonts w:eastAsia="Times New Roman" w:cs="Arial"/>
          <w:lang w:eastAsia="es-ES"/>
        </w:rPr>
        <w:t xml:space="preserve"> en tal sentido n</w:t>
      </w:r>
      <w:r w:rsidR="00273A81">
        <w:rPr>
          <w:rFonts w:eastAsia="Times New Roman" w:cs="Arial"/>
          <w:lang w:eastAsia="es-ES"/>
        </w:rPr>
        <w:t>o</w:t>
      </w:r>
      <w:r w:rsidRPr="000E3187">
        <w:rPr>
          <w:rFonts w:eastAsia="Times New Roman" w:cs="Arial"/>
          <w:lang w:eastAsia="es-ES"/>
        </w:rPr>
        <w:t xml:space="preserve"> hay correspondencia entre lo reportado como resultado del indicador y lo expresad</w:t>
      </w:r>
      <w:r w:rsidR="00273A81">
        <w:rPr>
          <w:rFonts w:eastAsia="Times New Roman" w:cs="Arial"/>
          <w:lang w:eastAsia="es-ES"/>
        </w:rPr>
        <w:t>o</w:t>
      </w:r>
      <w:r w:rsidRPr="000E3187">
        <w:rPr>
          <w:rFonts w:eastAsia="Times New Roman" w:cs="Arial"/>
          <w:lang w:eastAsia="es-ES"/>
        </w:rPr>
        <w:t xml:space="preserve"> en la evaluación cualitativa.</w:t>
      </w:r>
      <w:r w:rsidR="0093197D" w:rsidRPr="000E3187">
        <w:rPr>
          <w:rFonts w:eastAsia="Times New Roman" w:cs="Arial"/>
          <w:lang w:eastAsia="es-ES"/>
        </w:rPr>
        <w:tab/>
      </w:r>
      <w:r w:rsidR="0093197D" w:rsidRPr="0093197D">
        <w:rPr>
          <w:rFonts w:eastAsia="Times New Roman" w:cs="Arial"/>
          <w:b/>
          <w:lang w:eastAsia="es-ES"/>
        </w:rPr>
        <w:tab/>
      </w:r>
    </w:p>
    <w:p w14:paraId="4ED18566" w14:textId="77777777" w:rsidR="0093197D" w:rsidRDefault="0093197D" w:rsidP="00C82CD6">
      <w:pPr>
        <w:widowControl/>
        <w:spacing w:line="256" w:lineRule="auto"/>
        <w:textAlignment w:val="baseline"/>
        <w:rPr>
          <w:rFonts w:eastAsia="Times New Roman" w:cs="Arial"/>
          <w:b/>
          <w:lang w:eastAsia="es-ES"/>
        </w:rPr>
      </w:pPr>
    </w:p>
    <w:p w14:paraId="59A3E9C8" w14:textId="1C34057E" w:rsidR="00774B56" w:rsidRDefault="00774B56" w:rsidP="00774B56">
      <w:pPr>
        <w:widowControl/>
        <w:spacing w:line="256" w:lineRule="auto"/>
        <w:textAlignment w:val="baseline"/>
        <w:rPr>
          <w:rFonts w:eastAsia="Times New Roman" w:cs="Arial"/>
          <w:u w:val="single"/>
          <w:lang w:eastAsia="es-ES"/>
        </w:rPr>
      </w:pPr>
      <w:r>
        <w:rPr>
          <w:rFonts w:eastAsia="Times New Roman" w:cs="Arial"/>
          <w:b/>
          <w:lang w:eastAsia="es-ES"/>
        </w:rPr>
        <w:lastRenderedPageBreak/>
        <w:t xml:space="preserve">APIC-IND-006 </w:t>
      </w:r>
      <w:r w:rsidRPr="00774B56">
        <w:rPr>
          <w:rFonts w:eastAsia="Times New Roman" w:cs="Arial"/>
          <w:u w:val="single"/>
          <w:lang w:eastAsia="es-ES"/>
        </w:rPr>
        <w:t>SATISFACCIÓN DE ACTIVIDADES DE RESPONSABILIDAD SOCIAL EN LA ENTIDAD.</w:t>
      </w:r>
    </w:p>
    <w:p w14:paraId="1D2949C7" w14:textId="77777777" w:rsidR="00774B56" w:rsidRDefault="00774B56" w:rsidP="00774B56">
      <w:pPr>
        <w:widowControl/>
        <w:spacing w:line="256" w:lineRule="auto"/>
        <w:textAlignment w:val="baseline"/>
      </w:pPr>
    </w:p>
    <w:p w14:paraId="004C9373" w14:textId="499D2A17" w:rsidR="00774B56" w:rsidRPr="00127899" w:rsidRDefault="00774B56" w:rsidP="00774B56">
      <w:pPr>
        <w:pStyle w:val="Descripcin"/>
        <w:spacing w:after="0" w:line="240" w:lineRule="auto"/>
        <w:jc w:val="center"/>
        <w:rPr>
          <w:rFonts w:eastAsia="Times New Roman" w:cs="Arial"/>
          <w:b w:val="0"/>
          <w:sz w:val="16"/>
          <w:szCs w:val="16"/>
          <w:lang w:val="es-ES_tradnl" w:eastAsia="es-ES"/>
        </w:rPr>
      </w:pPr>
      <w:bookmarkStart w:id="43" w:name="_Toc141363269"/>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Pr>
          <w:noProof/>
          <w:sz w:val="16"/>
          <w:szCs w:val="16"/>
        </w:rPr>
        <w:t>12</w:t>
      </w:r>
      <w:r w:rsidRPr="00E84156">
        <w:rPr>
          <w:sz w:val="16"/>
          <w:szCs w:val="16"/>
        </w:rPr>
        <w:fldChar w:fldCharType="end"/>
      </w:r>
      <w:r w:rsidRPr="00127899">
        <w:rPr>
          <w:b w:val="0"/>
          <w:sz w:val="16"/>
          <w:szCs w:val="16"/>
        </w:rPr>
        <w:t xml:space="preserve">.  </w:t>
      </w:r>
      <w:r w:rsidRPr="00774B56">
        <w:rPr>
          <w:b w:val="0"/>
          <w:sz w:val="16"/>
          <w:szCs w:val="16"/>
        </w:rPr>
        <w:t>Satisfacción de actividades de responsabilidad social en la entidad.</w:t>
      </w:r>
      <w:bookmarkEnd w:id="43"/>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774B56" w:rsidRPr="00184746" w14:paraId="55706BCE" w14:textId="77777777" w:rsidTr="0082235C">
        <w:trPr>
          <w:trHeight w:val="260"/>
          <w:jc w:val="center"/>
        </w:trPr>
        <w:tc>
          <w:tcPr>
            <w:tcW w:w="5676" w:type="dxa"/>
            <w:gridSpan w:val="4"/>
            <w:shd w:val="clear" w:color="auto" w:fill="D9D9D9" w:themeFill="background1" w:themeFillShade="D9"/>
            <w:vAlign w:val="center"/>
          </w:tcPr>
          <w:p w14:paraId="14C14493" w14:textId="77777777" w:rsidR="00774B56" w:rsidRPr="00184746" w:rsidRDefault="00774B56" w:rsidP="0082235C">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774B56" w:rsidRPr="00184746" w14:paraId="45398532" w14:textId="77777777" w:rsidTr="00934F06">
        <w:trPr>
          <w:trHeight w:val="260"/>
          <w:jc w:val="center"/>
        </w:trPr>
        <w:tc>
          <w:tcPr>
            <w:tcW w:w="1129" w:type="dxa"/>
            <w:vMerge w:val="restart"/>
            <w:shd w:val="clear" w:color="auto" w:fill="D9D9D9" w:themeFill="background1" w:themeFillShade="D9"/>
            <w:vAlign w:val="center"/>
            <w:hideMark/>
          </w:tcPr>
          <w:p w14:paraId="54E4B314" w14:textId="77777777" w:rsidR="00774B56" w:rsidRPr="00184746" w:rsidRDefault="00774B56" w:rsidP="0082235C">
            <w:pPr>
              <w:widowControl/>
              <w:jc w:val="center"/>
              <w:rPr>
                <w:rFonts w:cs="Arial"/>
                <w:b/>
                <w:bCs/>
                <w:color w:val="000000"/>
                <w:sz w:val="16"/>
                <w:szCs w:val="16"/>
              </w:rPr>
            </w:pPr>
            <w:r w:rsidRPr="00184746">
              <w:rPr>
                <w:rFonts w:cs="Arial"/>
                <w:b/>
                <w:bCs/>
                <w:color w:val="000000"/>
                <w:sz w:val="16"/>
                <w:szCs w:val="16"/>
              </w:rPr>
              <w:t>PERIODO DE MEDICIÓN</w:t>
            </w:r>
          </w:p>
        </w:tc>
        <w:tc>
          <w:tcPr>
            <w:tcW w:w="1752" w:type="dxa"/>
            <w:vMerge w:val="restart"/>
            <w:shd w:val="clear" w:color="000000" w:fill="E7E6E6"/>
            <w:vAlign w:val="center"/>
            <w:hideMark/>
          </w:tcPr>
          <w:p w14:paraId="64B6F23C" w14:textId="77777777" w:rsidR="00774B56" w:rsidRPr="0093197D" w:rsidRDefault="00774B56" w:rsidP="0082235C">
            <w:pPr>
              <w:jc w:val="center"/>
              <w:rPr>
                <w:rFonts w:cs="Arial"/>
                <w:b/>
                <w:bCs/>
                <w:color w:val="000000"/>
                <w:sz w:val="16"/>
                <w:szCs w:val="16"/>
              </w:rPr>
            </w:pPr>
            <w:r w:rsidRPr="0093197D">
              <w:rPr>
                <w:rFonts w:cs="Arial"/>
                <w:b/>
                <w:bCs/>
                <w:sz w:val="16"/>
                <w:szCs w:val="18"/>
              </w:rPr>
              <w:t>N. de peticiones con término de respuesta de 10 días hábiles respondidas fuera de términos</w:t>
            </w:r>
          </w:p>
        </w:tc>
        <w:tc>
          <w:tcPr>
            <w:tcW w:w="1429" w:type="dxa"/>
            <w:vMerge w:val="restart"/>
            <w:shd w:val="clear" w:color="000000" w:fill="E7E6E6"/>
            <w:vAlign w:val="center"/>
            <w:hideMark/>
          </w:tcPr>
          <w:p w14:paraId="5977DE2F" w14:textId="77777777" w:rsidR="00774B56" w:rsidRPr="0093197D" w:rsidRDefault="00774B56" w:rsidP="0082235C">
            <w:pPr>
              <w:jc w:val="center"/>
              <w:rPr>
                <w:rFonts w:cs="Arial"/>
                <w:b/>
                <w:bCs/>
                <w:color w:val="000000"/>
                <w:sz w:val="16"/>
                <w:szCs w:val="16"/>
              </w:rPr>
            </w:pPr>
            <w:r w:rsidRPr="0093197D">
              <w:rPr>
                <w:rFonts w:cs="Arial"/>
                <w:b/>
                <w:bCs/>
                <w:sz w:val="16"/>
                <w:szCs w:val="18"/>
              </w:rPr>
              <w:t>No. de PQRSFD con término de respuesta de 10 días hábiles en el periodo</w:t>
            </w:r>
          </w:p>
        </w:tc>
        <w:tc>
          <w:tcPr>
            <w:tcW w:w="1366" w:type="dxa"/>
            <w:vMerge w:val="restart"/>
            <w:shd w:val="clear" w:color="auto" w:fill="D9D9D9" w:themeFill="background1" w:themeFillShade="D9"/>
            <w:vAlign w:val="center"/>
            <w:hideMark/>
          </w:tcPr>
          <w:p w14:paraId="66938A9D" w14:textId="77777777" w:rsidR="00774B56" w:rsidRPr="00184746" w:rsidRDefault="00774B56" w:rsidP="0082235C">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774B56" w:rsidRPr="00184746" w14:paraId="4858B87B" w14:textId="77777777" w:rsidTr="0082235C">
        <w:trPr>
          <w:trHeight w:val="260"/>
          <w:jc w:val="center"/>
        </w:trPr>
        <w:tc>
          <w:tcPr>
            <w:tcW w:w="1129" w:type="dxa"/>
            <w:vMerge/>
            <w:shd w:val="clear" w:color="auto" w:fill="D9D9D9" w:themeFill="background1" w:themeFillShade="D9"/>
            <w:vAlign w:val="center"/>
            <w:hideMark/>
          </w:tcPr>
          <w:p w14:paraId="4AB7B90A" w14:textId="77777777" w:rsidR="00774B56" w:rsidRPr="00184746" w:rsidRDefault="00774B56" w:rsidP="0082235C">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0542815D" w14:textId="77777777" w:rsidR="00774B56" w:rsidRPr="00184746" w:rsidRDefault="00774B56" w:rsidP="0082235C">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63698042" w14:textId="77777777" w:rsidR="00774B56" w:rsidRPr="00184746" w:rsidRDefault="00774B56" w:rsidP="0082235C">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616A5C03" w14:textId="77777777" w:rsidR="00774B56" w:rsidRPr="00184746" w:rsidRDefault="00774B56" w:rsidP="0082235C">
            <w:pPr>
              <w:widowControl/>
              <w:jc w:val="left"/>
              <w:rPr>
                <w:rFonts w:eastAsia="Times New Roman" w:cs="Arial"/>
                <w:b/>
                <w:bCs/>
                <w:sz w:val="16"/>
                <w:szCs w:val="16"/>
                <w:lang w:eastAsia="es-CO"/>
              </w:rPr>
            </w:pPr>
          </w:p>
        </w:tc>
      </w:tr>
      <w:tr w:rsidR="00774B56" w:rsidRPr="00184746" w14:paraId="6CAC5FE6" w14:textId="77777777" w:rsidTr="00934F06">
        <w:trPr>
          <w:trHeight w:val="260"/>
          <w:jc w:val="center"/>
        </w:trPr>
        <w:tc>
          <w:tcPr>
            <w:tcW w:w="1129" w:type="dxa"/>
            <w:shd w:val="clear" w:color="auto" w:fill="auto"/>
            <w:vAlign w:val="center"/>
            <w:hideMark/>
          </w:tcPr>
          <w:p w14:paraId="0EAA14E9" w14:textId="64E7148E" w:rsidR="00774B56" w:rsidRPr="00184746" w:rsidRDefault="00934F06" w:rsidP="0082235C">
            <w:pPr>
              <w:widowControl/>
              <w:jc w:val="center"/>
              <w:rPr>
                <w:rFonts w:eastAsia="Times New Roman" w:cs="Arial"/>
                <w:sz w:val="16"/>
                <w:szCs w:val="16"/>
                <w:lang w:eastAsia="es-CO"/>
              </w:rPr>
            </w:pPr>
            <w:r>
              <w:rPr>
                <w:rFonts w:eastAsia="Times New Roman" w:cs="Arial"/>
                <w:sz w:val="16"/>
                <w:szCs w:val="16"/>
                <w:lang w:eastAsia="es-CO"/>
              </w:rPr>
              <w:t>1er Semestre</w:t>
            </w:r>
          </w:p>
        </w:tc>
        <w:tc>
          <w:tcPr>
            <w:tcW w:w="1752" w:type="dxa"/>
            <w:shd w:val="clear" w:color="auto" w:fill="auto"/>
            <w:vAlign w:val="center"/>
          </w:tcPr>
          <w:p w14:paraId="2DF0FA66" w14:textId="77777777" w:rsidR="00774B56" w:rsidRPr="005A6494" w:rsidRDefault="00774B56" w:rsidP="0082235C">
            <w:pPr>
              <w:widowControl/>
              <w:jc w:val="center"/>
              <w:rPr>
                <w:rFonts w:cs="Arial"/>
                <w:color w:val="000000"/>
                <w:sz w:val="16"/>
                <w:szCs w:val="16"/>
              </w:rPr>
            </w:pPr>
            <w:r w:rsidRPr="005A6494">
              <w:rPr>
                <w:sz w:val="16"/>
              </w:rPr>
              <w:t>11</w:t>
            </w:r>
          </w:p>
        </w:tc>
        <w:tc>
          <w:tcPr>
            <w:tcW w:w="1429" w:type="dxa"/>
            <w:shd w:val="clear" w:color="auto" w:fill="auto"/>
            <w:vAlign w:val="center"/>
          </w:tcPr>
          <w:p w14:paraId="10C2E709" w14:textId="77777777" w:rsidR="00774B56" w:rsidRPr="005A6494" w:rsidRDefault="00774B56" w:rsidP="0082235C">
            <w:pPr>
              <w:jc w:val="center"/>
              <w:rPr>
                <w:rFonts w:cs="Arial"/>
                <w:color w:val="000000"/>
                <w:sz w:val="16"/>
                <w:szCs w:val="16"/>
              </w:rPr>
            </w:pPr>
            <w:r w:rsidRPr="005A6494">
              <w:rPr>
                <w:sz w:val="16"/>
              </w:rPr>
              <w:t>1270</w:t>
            </w:r>
          </w:p>
        </w:tc>
        <w:tc>
          <w:tcPr>
            <w:tcW w:w="1366" w:type="dxa"/>
            <w:shd w:val="clear" w:color="auto" w:fill="auto"/>
            <w:vAlign w:val="center"/>
          </w:tcPr>
          <w:p w14:paraId="2025FECA" w14:textId="77777777" w:rsidR="00774B56" w:rsidRPr="005A6494" w:rsidRDefault="00774B56" w:rsidP="0082235C">
            <w:pPr>
              <w:jc w:val="center"/>
              <w:rPr>
                <w:rFonts w:cs="Arial"/>
                <w:color w:val="000000"/>
                <w:sz w:val="16"/>
                <w:szCs w:val="16"/>
              </w:rPr>
            </w:pPr>
            <w:r w:rsidRPr="005A6494">
              <w:rPr>
                <w:sz w:val="16"/>
              </w:rPr>
              <w:t>1%</w:t>
            </w:r>
          </w:p>
        </w:tc>
      </w:tr>
    </w:tbl>
    <w:p w14:paraId="1DF09B00" w14:textId="77777777" w:rsidR="00774B56" w:rsidRDefault="00774B56" w:rsidP="00774B56">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2do Trimestre de 2023– UAERMV</w:t>
      </w:r>
    </w:p>
    <w:p w14:paraId="2F6B2A63" w14:textId="77777777" w:rsidR="0093197D" w:rsidRDefault="0093197D" w:rsidP="00C82CD6">
      <w:pPr>
        <w:widowControl/>
        <w:spacing w:line="256" w:lineRule="auto"/>
        <w:textAlignment w:val="baseline"/>
        <w:rPr>
          <w:rFonts w:eastAsia="Times New Roman" w:cs="Arial"/>
          <w:b/>
          <w:lang w:eastAsia="es-ES"/>
        </w:rPr>
      </w:pPr>
    </w:p>
    <w:p w14:paraId="61F94744" w14:textId="77777777" w:rsidR="00774B56" w:rsidRPr="00774B56" w:rsidRDefault="00774B56" w:rsidP="00774B56">
      <w:pPr>
        <w:widowControl/>
        <w:spacing w:line="256" w:lineRule="auto"/>
        <w:textAlignment w:val="baseline"/>
        <w:rPr>
          <w:rFonts w:eastAsia="Times New Roman" w:cs="Arial"/>
          <w:lang w:eastAsia="es-ES"/>
        </w:rPr>
      </w:pPr>
      <w:r w:rsidRPr="00774B56">
        <w:rPr>
          <w:rFonts w:eastAsia="Times New Roman" w:cs="Arial"/>
          <w:lang w:eastAsia="es-ES"/>
        </w:rPr>
        <w:t>Para el primer semestre del 2023 se realizó una Sensibilización a cerca de la Caracterización de Grupos de Valor de la UMV para los colaboradores de la entidad con el fin de dar a conocer la importancia y el proceso que se lleva a cabo para elaborar la caracterización de Grupos de valor, para esta actividad se contó con la participación de 29 colaboradores.</w:t>
      </w:r>
    </w:p>
    <w:p w14:paraId="332FDA90" w14:textId="77777777" w:rsidR="00774B56" w:rsidRPr="00774B56" w:rsidRDefault="00774B56" w:rsidP="00774B56">
      <w:pPr>
        <w:widowControl/>
        <w:spacing w:line="256" w:lineRule="auto"/>
        <w:textAlignment w:val="baseline"/>
        <w:rPr>
          <w:rFonts w:eastAsia="Times New Roman" w:cs="Arial"/>
          <w:lang w:eastAsia="es-ES"/>
        </w:rPr>
      </w:pPr>
    </w:p>
    <w:p w14:paraId="46488A60" w14:textId="6247A6B3" w:rsidR="00774B56" w:rsidRDefault="00774B56" w:rsidP="00774B56">
      <w:pPr>
        <w:widowControl/>
        <w:spacing w:line="256" w:lineRule="auto"/>
        <w:textAlignment w:val="baseline"/>
        <w:rPr>
          <w:rFonts w:eastAsia="Times New Roman" w:cs="Arial"/>
          <w:lang w:eastAsia="es-ES"/>
        </w:rPr>
      </w:pPr>
      <w:r w:rsidRPr="00774B56">
        <w:rPr>
          <w:rFonts w:eastAsia="Times New Roman" w:cs="Arial"/>
          <w:lang w:eastAsia="es-ES"/>
        </w:rPr>
        <w:t>Una vez finalizada la reunión 10 participantes diligenciaron el formato de satisfacción de Responsabilidad Social, de los cuales 9 dieron respuesta a la pregunta N° 5 que es la que permite evaluar de manera cuantitativa el ejercicio, las demás preguntas corresponden a respuestas cualitativas. De esta forma se evidenció una calificación de 3.78 frente a la satisfacción de la actividad mencionada.</w:t>
      </w:r>
    </w:p>
    <w:p w14:paraId="69BDB935" w14:textId="443C2FD7" w:rsidR="00774B56" w:rsidRDefault="00774B56" w:rsidP="00774B56">
      <w:pPr>
        <w:widowControl/>
        <w:spacing w:line="256" w:lineRule="auto"/>
        <w:textAlignment w:val="baseline"/>
        <w:rPr>
          <w:rFonts w:eastAsia="Times New Roman" w:cs="Arial"/>
          <w:lang w:eastAsia="es-ES"/>
        </w:rPr>
      </w:pPr>
    </w:p>
    <w:p w14:paraId="54041210" w14:textId="7965D445" w:rsidR="00774B56" w:rsidRDefault="00774B56" w:rsidP="00774B56">
      <w:pPr>
        <w:widowControl/>
        <w:spacing w:line="256" w:lineRule="auto"/>
        <w:textAlignment w:val="baseline"/>
        <w:rPr>
          <w:rFonts w:eastAsia="Times New Roman" w:cs="Arial"/>
          <w:lang w:eastAsia="es-ES"/>
        </w:rPr>
      </w:pPr>
      <w:r w:rsidRPr="007734E0">
        <w:rPr>
          <w:rFonts w:eastAsia="Times New Roman" w:cs="Arial"/>
          <w:lang w:eastAsia="es-ES"/>
        </w:rPr>
        <w:t xml:space="preserve">El indicador se </w:t>
      </w:r>
      <w:r w:rsidR="007734E0" w:rsidRPr="007734E0">
        <w:rPr>
          <w:rFonts w:eastAsia="Times New Roman" w:cs="Arial"/>
          <w:lang w:eastAsia="es-ES"/>
        </w:rPr>
        <w:t>ubicó</w:t>
      </w:r>
      <w:r w:rsidRPr="007734E0">
        <w:rPr>
          <w:rFonts w:eastAsia="Times New Roman" w:cs="Arial"/>
          <w:lang w:eastAsia="es-ES"/>
        </w:rPr>
        <w:t xml:space="preserve"> en rango de gestión mejorable por cuanto no </w:t>
      </w:r>
      <w:r w:rsidR="007734E0" w:rsidRPr="007734E0">
        <w:rPr>
          <w:rFonts w:eastAsia="Times New Roman" w:cs="Arial"/>
          <w:lang w:eastAsia="es-ES"/>
        </w:rPr>
        <w:t>logró alcanzar el 4.2 de calificaciones de las personas que participan en las actividades de responsabilidad social en la entidad como lo estable la hoja de vida formulada.</w:t>
      </w:r>
    </w:p>
    <w:p w14:paraId="1F357CCE" w14:textId="77777777" w:rsidR="00AE3780" w:rsidRDefault="00AE3780" w:rsidP="00774B56">
      <w:pPr>
        <w:widowControl/>
        <w:spacing w:line="256" w:lineRule="auto"/>
        <w:textAlignment w:val="baseline"/>
        <w:rPr>
          <w:rFonts w:eastAsia="Times New Roman" w:cs="Arial"/>
          <w:lang w:eastAsia="es-ES"/>
        </w:rPr>
      </w:pPr>
    </w:p>
    <w:p w14:paraId="0FD640CA" w14:textId="4096BE1B" w:rsidR="00592496" w:rsidRDefault="00592496" w:rsidP="00592496">
      <w:pPr>
        <w:widowControl/>
        <w:spacing w:line="256" w:lineRule="auto"/>
        <w:textAlignment w:val="baseline"/>
      </w:pPr>
      <w:r>
        <w:rPr>
          <w:rFonts w:eastAsia="Times New Roman" w:cs="Arial"/>
          <w:b/>
          <w:lang w:eastAsia="es-ES"/>
        </w:rPr>
        <w:t xml:space="preserve">APIC-IND-007 </w:t>
      </w:r>
      <w:r w:rsidRPr="00592496">
        <w:rPr>
          <w:rFonts w:eastAsia="Times New Roman" w:cs="Arial"/>
          <w:u w:val="single"/>
          <w:lang w:eastAsia="es-ES"/>
        </w:rPr>
        <w:t>PORCENTAJE DE DESATENCIÓN DE PQRSFD CON TÉRMINOS DE 15 DÍAS HÁBILES</w:t>
      </w:r>
    </w:p>
    <w:p w14:paraId="2980472C" w14:textId="015A732F" w:rsidR="00592496" w:rsidRPr="00127899" w:rsidRDefault="00592496" w:rsidP="00592496">
      <w:pPr>
        <w:pStyle w:val="Descripcin"/>
        <w:spacing w:after="0" w:line="240" w:lineRule="auto"/>
        <w:jc w:val="center"/>
        <w:rPr>
          <w:rFonts w:eastAsia="Times New Roman" w:cs="Arial"/>
          <w:b w:val="0"/>
          <w:sz w:val="16"/>
          <w:szCs w:val="16"/>
          <w:lang w:val="es-ES_tradnl" w:eastAsia="es-ES"/>
        </w:rPr>
      </w:pPr>
      <w:bookmarkStart w:id="44" w:name="_Toc141363270"/>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784919">
        <w:rPr>
          <w:noProof/>
          <w:sz w:val="16"/>
          <w:szCs w:val="16"/>
        </w:rPr>
        <w:t>13</w:t>
      </w:r>
      <w:r w:rsidRPr="00E84156">
        <w:rPr>
          <w:sz w:val="16"/>
          <w:szCs w:val="16"/>
        </w:rPr>
        <w:fldChar w:fldCharType="end"/>
      </w:r>
      <w:r w:rsidRPr="00127899">
        <w:rPr>
          <w:b w:val="0"/>
          <w:sz w:val="16"/>
          <w:szCs w:val="16"/>
        </w:rPr>
        <w:t xml:space="preserve">.  </w:t>
      </w:r>
      <w:r w:rsidRPr="00592496">
        <w:rPr>
          <w:b w:val="0"/>
          <w:sz w:val="16"/>
          <w:szCs w:val="16"/>
        </w:rPr>
        <w:t>Porcentaje de desatención de PQRSFD con términos de 15 días hábiles</w:t>
      </w:r>
      <w:bookmarkEnd w:id="44"/>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592496" w:rsidRPr="00FE614A" w14:paraId="14289EBA" w14:textId="77777777" w:rsidTr="003C0FD6">
        <w:trPr>
          <w:trHeight w:val="260"/>
          <w:jc w:val="center"/>
        </w:trPr>
        <w:tc>
          <w:tcPr>
            <w:tcW w:w="5676" w:type="dxa"/>
            <w:gridSpan w:val="4"/>
            <w:shd w:val="clear" w:color="auto" w:fill="D9D9D9" w:themeFill="background1" w:themeFillShade="D9"/>
            <w:vAlign w:val="center"/>
          </w:tcPr>
          <w:p w14:paraId="393728E5" w14:textId="77777777" w:rsidR="00592496" w:rsidRPr="00FE614A" w:rsidRDefault="00592496" w:rsidP="003C0FD6">
            <w:pPr>
              <w:widowControl/>
              <w:ind w:left="-2343" w:right="-2427"/>
              <w:jc w:val="center"/>
              <w:rPr>
                <w:rFonts w:eastAsia="Times New Roman" w:cs="Arial"/>
                <w:b/>
                <w:bCs/>
                <w:sz w:val="16"/>
                <w:szCs w:val="16"/>
                <w:lang w:eastAsia="es-CO"/>
              </w:rPr>
            </w:pPr>
            <w:r w:rsidRPr="00FE614A">
              <w:rPr>
                <w:rFonts w:eastAsia="Times New Roman" w:cs="Arial"/>
                <w:b/>
                <w:bCs/>
                <w:sz w:val="16"/>
                <w:szCs w:val="16"/>
                <w:lang w:eastAsia="es-CO"/>
              </w:rPr>
              <w:t>CUADRO DE SEGUIMIENTO</w:t>
            </w:r>
          </w:p>
        </w:tc>
      </w:tr>
      <w:tr w:rsidR="00FE614A" w:rsidRPr="00FE614A" w14:paraId="5A3F93B2" w14:textId="77777777" w:rsidTr="003C0FD6">
        <w:trPr>
          <w:trHeight w:val="260"/>
          <w:jc w:val="center"/>
        </w:trPr>
        <w:tc>
          <w:tcPr>
            <w:tcW w:w="1129" w:type="dxa"/>
            <w:vMerge w:val="restart"/>
            <w:shd w:val="clear" w:color="auto" w:fill="D9D9D9" w:themeFill="background1" w:themeFillShade="D9"/>
            <w:vAlign w:val="center"/>
            <w:hideMark/>
          </w:tcPr>
          <w:p w14:paraId="755E0E9F" w14:textId="77777777" w:rsidR="00FE614A" w:rsidRPr="00FE614A" w:rsidRDefault="00FE614A" w:rsidP="00FE614A">
            <w:pPr>
              <w:widowControl/>
              <w:jc w:val="center"/>
              <w:rPr>
                <w:rFonts w:cs="Arial"/>
                <w:b/>
                <w:bCs/>
                <w:color w:val="000000"/>
                <w:sz w:val="16"/>
                <w:szCs w:val="16"/>
              </w:rPr>
            </w:pPr>
            <w:r w:rsidRPr="00FE614A">
              <w:rPr>
                <w:rFonts w:cs="Arial"/>
                <w:b/>
                <w:bCs/>
                <w:color w:val="000000"/>
                <w:sz w:val="16"/>
                <w:szCs w:val="16"/>
              </w:rPr>
              <w:t>PERIODO DE MEDICIÓN</w:t>
            </w:r>
          </w:p>
        </w:tc>
        <w:tc>
          <w:tcPr>
            <w:tcW w:w="1752"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3463EDC9" w14:textId="0D7AE69C" w:rsidR="00FE614A" w:rsidRPr="00FE614A" w:rsidRDefault="00FE614A" w:rsidP="00FE614A">
            <w:pPr>
              <w:jc w:val="center"/>
              <w:rPr>
                <w:rFonts w:cs="Arial"/>
                <w:b/>
                <w:bCs/>
                <w:color w:val="000000"/>
                <w:sz w:val="16"/>
                <w:szCs w:val="16"/>
              </w:rPr>
            </w:pPr>
            <w:r w:rsidRPr="00FE614A">
              <w:rPr>
                <w:rFonts w:cs="Arial"/>
                <w:b/>
                <w:bCs/>
                <w:sz w:val="16"/>
                <w:szCs w:val="16"/>
              </w:rPr>
              <w:t>(N. de peticiones con término de respuesta de 15 días hábiles respondidas fuera de términos</w:t>
            </w:r>
          </w:p>
        </w:tc>
        <w:tc>
          <w:tcPr>
            <w:tcW w:w="1429" w:type="dxa"/>
            <w:vMerge w:val="restart"/>
            <w:tcBorders>
              <w:top w:val="single" w:sz="8" w:space="0" w:color="auto"/>
              <w:left w:val="nil"/>
              <w:bottom w:val="single" w:sz="4" w:space="0" w:color="auto"/>
              <w:right w:val="single" w:sz="8" w:space="0" w:color="auto"/>
            </w:tcBorders>
            <w:shd w:val="clear" w:color="000000" w:fill="E7E6E6"/>
            <w:vAlign w:val="center"/>
            <w:hideMark/>
          </w:tcPr>
          <w:p w14:paraId="78A613F4" w14:textId="3E3014F1" w:rsidR="00FE614A" w:rsidRPr="00FE614A" w:rsidRDefault="00FE614A" w:rsidP="00FE614A">
            <w:pPr>
              <w:jc w:val="center"/>
              <w:rPr>
                <w:rFonts w:cs="Arial"/>
                <w:b/>
                <w:bCs/>
                <w:color w:val="000000"/>
                <w:sz w:val="16"/>
                <w:szCs w:val="16"/>
              </w:rPr>
            </w:pPr>
            <w:r w:rsidRPr="00FE614A">
              <w:rPr>
                <w:rFonts w:cs="Arial"/>
                <w:b/>
                <w:bCs/>
                <w:sz w:val="16"/>
                <w:szCs w:val="16"/>
              </w:rPr>
              <w:t>No. de PQRSFD con término de respuesta de 15 días hábiles en el periodo</w:t>
            </w:r>
          </w:p>
        </w:tc>
        <w:tc>
          <w:tcPr>
            <w:tcW w:w="1366" w:type="dxa"/>
            <w:vMerge w:val="restart"/>
            <w:shd w:val="clear" w:color="auto" w:fill="D9D9D9" w:themeFill="background1" w:themeFillShade="D9"/>
            <w:vAlign w:val="center"/>
            <w:hideMark/>
          </w:tcPr>
          <w:p w14:paraId="165872FA" w14:textId="77777777" w:rsidR="00FE614A" w:rsidRPr="00FE614A" w:rsidRDefault="00FE614A" w:rsidP="00FE614A">
            <w:pPr>
              <w:widowControl/>
              <w:jc w:val="center"/>
              <w:rPr>
                <w:rFonts w:eastAsia="Times New Roman" w:cs="Arial"/>
                <w:b/>
                <w:bCs/>
                <w:sz w:val="16"/>
                <w:szCs w:val="16"/>
                <w:lang w:eastAsia="es-CO"/>
              </w:rPr>
            </w:pPr>
            <w:r w:rsidRPr="00FE614A">
              <w:rPr>
                <w:rFonts w:eastAsia="Times New Roman" w:cs="Arial"/>
                <w:b/>
                <w:bCs/>
                <w:sz w:val="16"/>
                <w:szCs w:val="16"/>
                <w:lang w:eastAsia="es-CO"/>
              </w:rPr>
              <w:t>RESULTADO</w:t>
            </w:r>
          </w:p>
        </w:tc>
      </w:tr>
      <w:tr w:rsidR="00592496" w:rsidRPr="00FE614A" w14:paraId="6F95F82F" w14:textId="77777777" w:rsidTr="003C0FD6">
        <w:trPr>
          <w:trHeight w:val="260"/>
          <w:jc w:val="center"/>
        </w:trPr>
        <w:tc>
          <w:tcPr>
            <w:tcW w:w="1129" w:type="dxa"/>
            <w:vMerge/>
            <w:shd w:val="clear" w:color="auto" w:fill="D9D9D9" w:themeFill="background1" w:themeFillShade="D9"/>
            <w:vAlign w:val="center"/>
            <w:hideMark/>
          </w:tcPr>
          <w:p w14:paraId="5411FA51" w14:textId="77777777" w:rsidR="00592496" w:rsidRPr="00FE614A" w:rsidRDefault="00592496" w:rsidP="003C0FD6">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50BCC96B" w14:textId="77777777" w:rsidR="00592496" w:rsidRPr="00FE614A" w:rsidRDefault="00592496" w:rsidP="003C0FD6">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7587FF76" w14:textId="77777777" w:rsidR="00592496" w:rsidRPr="00FE614A" w:rsidRDefault="00592496" w:rsidP="003C0FD6">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7D6039CA" w14:textId="77777777" w:rsidR="00592496" w:rsidRPr="00FE614A" w:rsidRDefault="00592496" w:rsidP="003C0FD6">
            <w:pPr>
              <w:widowControl/>
              <w:jc w:val="left"/>
              <w:rPr>
                <w:rFonts w:eastAsia="Times New Roman" w:cs="Arial"/>
                <w:b/>
                <w:bCs/>
                <w:sz w:val="16"/>
                <w:szCs w:val="16"/>
                <w:lang w:eastAsia="es-CO"/>
              </w:rPr>
            </w:pPr>
          </w:p>
        </w:tc>
      </w:tr>
      <w:tr w:rsidR="00592496" w:rsidRPr="00FE614A" w14:paraId="3453E470" w14:textId="77777777" w:rsidTr="00592496">
        <w:trPr>
          <w:trHeight w:val="260"/>
          <w:jc w:val="center"/>
        </w:trPr>
        <w:tc>
          <w:tcPr>
            <w:tcW w:w="1129" w:type="dxa"/>
            <w:shd w:val="clear" w:color="auto" w:fill="auto"/>
            <w:vAlign w:val="center"/>
            <w:hideMark/>
          </w:tcPr>
          <w:p w14:paraId="675F2260" w14:textId="77777777" w:rsidR="00592496" w:rsidRPr="00FE614A" w:rsidRDefault="00592496" w:rsidP="003C0FD6">
            <w:pPr>
              <w:widowControl/>
              <w:jc w:val="center"/>
              <w:rPr>
                <w:rFonts w:eastAsia="Times New Roman" w:cs="Arial"/>
                <w:sz w:val="16"/>
                <w:szCs w:val="16"/>
                <w:lang w:eastAsia="es-CO"/>
              </w:rPr>
            </w:pPr>
            <w:r w:rsidRPr="00FE614A">
              <w:rPr>
                <w:rFonts w:eastAsia="Times New Roman" w:cs="Arial"/>
                <w:sz w:val="16"/>
                <w:szCs w:val="16"/>
                <w:lang w:eastAsia="es-CO"/>
              </w:rPr>
              <w:t>1er Trimestre</w:t>
            </w:r>
          </w:p>
        </w:tc>
        <w:tc>
          <w:tcPr>
            <w:tcW w:w="1752" w:type="dxa"/>
            <w:shd w:val="clear" w:color="auto" w:fill="auto"/>
            <w:vAlign w:val="center"/>
          </w:tcPr>
          <w:p w14:paraId="47B6AE17" w14:textId="77777777" w:rsidR="00592496" w:rsidRPr="00FE614A" w:rsidRDefault="00592496" w:rsidP="003C0FD6">
            <w:pPr>
              <w:widowControl/>
              <w:jc w:val="center"/>
              <w:rPr>
                <w:rFonts w:cs="Arial"/>
                <w:color w:val="000000"/>
                <w:sz w:val="16"/>
                <w:szCs w:val="16"/>
              </w:rPr>
            </w:pPr>
            <w:r w:rsidRPr="00FE614A">
              <w:rPr>
                <w:sz w:val="16"/>
                <w:szCs w:val="16"/>
              </w:rPr>
              <w:t>11</w:t>
            </w:r>
          </w:p>
        </w:tc>
        <w:tc>
          <w:tcPr>
            <w:tcW w:w="1429" w:type="dxa"/>
            <w:shd w:val="clear" w:color="auto" w:fill="auto"/>
            <w:vAlign w:val="center"/>
          </w:tcPr>
          <w:p w14:paraId="464193CD" w14:textId="77777777" w:rsidR="00592496" w:rsidRPr="00FE614A" w:rsidRDefault="00592496" w:rsidP="003C0FD6">
            <w:pPr>
              <w:jc w:val="center"/>
              <w:rPr>
                <w:rFonts w:cs="Arial"/>
                <w:color w:val="000000"/>
                <w:sz w:val="16"/>
                <w:szCs w:val="16"/>
              </w:rPr>
            </w:pPr>
            <w:r w:rsidRPr="00FE614A">
              <w:rPr>
                <w:sz w:val="16"/>
                <w:szCs w:val="16"/>
              </w:rPr>
              <w:t>1270</w:t>
            </w:r>
          </w:p>
        </w:tc>
        <w:tc>
          <w:tcPr>
            <w:tcW w:w="1366" w:type="dxa"/>
            <w:shd w:val="clear" w:color="auto" w:fill="auto"/>
            <w:vAlign w:val="center"/>
          </w:tcPr>
          <w:p w14:paraId="5CD00B71" w14:textId="77777777" w:rsidR="00592496" w:rsidRPr="00FE614A" w:rsidRDefault="00592496" w:rsidP="003C0FD6">
            <w:pPr>
              <w:jc w:val="center"/>
              <w:rPr>
                <w:rFonts w:cs="Arial"/>
                <w:color w:val="000000"/>
                <w:sz w:val="16"/>
                <w:szCs w:val="16"/>
              </w:rPr>
            </w:pPr>
            <w:r w:rsidRPr="00FE614A">
              <w:rPr>
                <w:sz w:val="16"/>
                <w:szCs w:val="16"/>
              </w:rPr>
              <w:t>1%</w:t>
            </w:r>
          </w:p>
        </w:tc>
      </w:tr>
      <w:tr w:rsidR="00592496" w:rsidRPr="00FE614A" w14:paraId="56E3E64E" w14:textId="77777777" w:rsidTr="00592496">
        <w:trPr>
          <w:trHeight w:val="260"/>
          <w:jc w:val="center"/>
        </w:trPr>
        <w:tc>
          <w:tcPr>
            <w:tcW w:w="1129" w:type="dxa"/>
            <w:shd w:val="clear" w:color="auto" w:fill="auto"/>
            <w:vAlign w:val="center"/>
          </w:tcPr>
          <w:p w14:paraId="116F763B" w14:textId="77777777" w:rsidR="00592496" w:rsidRPr="00FE614A" w:rsidRDefault="00592496" w:rsidP="00592496">
            <w:pPr>
              <w:widowControl/>
              <w:jc w:val="center"/>
              <w:rPr>
                <w:rFonts w:eastAsia="Times New Roman" w:cs="Arial"/>
                <w:sz w:val="16"/>
                <w:szCs w:val="16"/>
                <w:lang w:eastAsia="es-CO"/>
              </w:rPr>
            </w:pPr>
            <w:r w:rsidRPr="00FE614A">
              <w:rPr>
                <w:rFonts w:eastAsia="Times New Roman" w:cs="Arial"/>
                <w:sz w:val="16"/>
                <w:szCs w:val="16"/>
                <w:lang w:eastAsia="es-CO"/>
              </w:rPr>
              <w:t>2do Trimestre</w:t>
            </w:r>
          </w:p>
        </w:tc>
        <w:tc>
          <w:tcPr>
            <w:tcW w:w="1752" w:type="dxa"/>
            <w:shd w:val="clear" w:color="auto" w:fill="auto"/>
            <w:vAlign w:val="center"/>
          </w:tcPr>
          <w:p w14:paraId="7C176B3B" w14:textId="3EDC2830" w:rsidR="00592496" w:rsidRPr="00FE614A" w:rsidRDefault="00592496" w:rsidP="00592496">
            <w:pPr>
              <w:widowControl/>
              <w:jc w:val="center"/>
              <w:rPr>
                <w:sz w:val="16"/>
                <w:szCs w:val="16"/>
              </w:rPr>
            </w:pPr>
            <w:r w:rsidRPr="00FE614A">
              <w:rPr>
                <w:rFonts w:cs="Arial"/>
                <w:sz w:val="16"/>
                <w:szCs w:val="16"/>
              </w:rPr>
              <w:t>5</w:t>
            </w:r>
          </w:p>
        </w:tc>
        <w:tc>
          <w:tcPr>
            <w:tcW w:w="1429" w:type="dxa"/>
            <w:shd w:val="clear" w:color="auto" w:fill="auto"/>
            <w:vAlign w:val="center"/>
          </w:tcPr>
          <w:p w14:paraId="2979A04F" w14:textId="1EFE984D" w:rsidR="00592496" w:rsidRPr="00FE614A" w:rsidRDefault="00592496" w:rsidP="00592496">
            <w:pPr>
              <w:jc w:val="center"/>
              <w:rPr>
                <w:sz w:val="16"/>
                <w:szCs w:val="16"/>
              </w:rPr>
            </w:pPr>
            <w:r w:rsidRPr="00FE614A">
              <w:rPr>
                <w:rFonts w:cs="Arial"/>
                <w:sz w:val="16"/>
                <w:szCs w:val="16"/>
              </w:rPr>
              <w:t>1082</w:t>
            </w:r>
          </w:p>
        </w:tc>
        <w:tc>
          <w:tcPr>
            <w:tcW w:w="1366" w:type="dxa"/>
            <w:shd w:val="clear" w:color="auto" w:fill="auto"/>
            <w:vAlign w:val="center"/>
          </w:tcPr>
          <w:p w14:paraId="3A07C380" w14:textId="2D09CDD1" w:rsidR="00592496" w:rsidRPr="00FE614A" w:rsidRDefault="00592496" w:rsidP="00592496">
            <w:pPr>
              <w:jc w:val="center"/>
              <w:rPr>
                <w:sz w:val="16"/>
                <w:szCs w:val="16"/>
              </w:rPr>
            </w:pPr>
            <w:r w:rsidRPr="00FE614A">
              <w:rPr>
                <w:rFonts w:cs="Arial"/>
                <w:sz w:val="16"/>
                <w:szCs w:val="16"/>
              </w:rPr>
              <w:t>0,5%</w:t>
            </w:r>
          </w:p>
        </w:tc>
      </w:tr>
    </w:tbl>
    <w:p w14:paraId="00073241" w14:textId="77777777" w:rsidR="00592496" w:rsidRDefault="00592496" w:rsidP="00592496">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2do Trimestre de 2023– UAERMV</w:t>
      </w:r>
    </w:p>
    <w:p w14:paraId="43761504" w14:textId="77777777" w:rsidR="00592496" w:rsidRDefault="00592496" w:rsidP="00774B56">
      <w:pPr>
        <w:widowControl/>
        <w:spacing w:line="256" w:lineRule="auto"/>
        <w:textAlignment w:val="baseline"/>
        <w:rPr>
          <w:rFonts w:eastAsia="Times New Roman" w:cs="Arial"/>
          <w:lang w:eastAsia="es-ES"/>
        </w:rPr>
      </w:pPr>
    </w:p>
    <w:p w14:paraId="2F36B42D" w14:textId="616206FB" w:rsidR="00273A81" w:rsidRDefault="00273A81" w:rsidP="00774B56">
      <w:pPr>
        <w:widowControl/>
        <w:spacing w:line="256" w:lineRule="auto"/>
        <w:textAlignment w:val="baseline"/>
        <w:rPr>
          <w:rFonts w:eastAsia="Times New Roman" w:cs="Arial"/>
          <w:lang w:eastAsia="es-ES"/>
        </w:rPr>
      </w:pPr>
      <w:r>
        <w:rPr>
          <w:rFonts w:eastAsia="Times New Roman" w:cs="Arial"/>
          <w:lang w:eastAsia="es-ES"/>
        </w:rPr>
        <w:t>D</w:t>
      </w:r>
      <w:r w:rsidRPr="00273A81">
        <w:rPr>
          <w:rFonts w:eastAsia="Times New Roman" w:cs="Arial"/>
          <w:lang w:eastAsia="es-ES"/>
        </w:rPr>
        <w:t>e las 1270 peticiones recibidas con porcentaje de desatención de PQRFD con términos de 15 días hábiles, se evidencia que 11 peticiones fueron respondidas fuera de tiempo, es decir el 1% del total de la</w:t>
      </w:r>
      <w:r>
        <w:rPr>
          <w:rFonts w:eastAsia="Times New Roman" w:cs="Arial"/>
          <w:lang w:eastAsia="es-ES"/>
        </w:rPr>
        <w:t>s</w:t>
      </w:r>
      <w:r w:rsidRPr="00273A81">
        <w:rPr>
          <w:rFonts w:eastAsia="Times New Roman" w:cs="Arial"/>
          <w:lang w:eastAsia="es-ES"/>
        </w:rPr>
        <w:t xml:space="preserve"> peticion</w:t>
      </w:r>
      <w:r>
        <w:rPr>
          <w:rFonts w:eastAsia="Times New Roman" w:cs="Arial"/>
          <w:lang w:eastAsia="es-ES"/>
        </w:rPr>
        <w:t>es</w:t>
      </w:r>
      <w:r w:rsidRPr="00273A81">
        <w:rPr>
          <w:rFonts w:eastAsia="Times New Roman" w:cs="Arial"/>
          <w:lang w:eastAsia="es-ES"/>
        </w:rPr>
        <w:t xml:space="preserve"> respondida</w:t>
      </w:r>
      <w:r>
        <w:rPr>
          <w:rFonts w:eastAsia="Times New Roman" w:cs="Arial"/>
          <w:lang w:eastAsia="es-ES"/>
        </w:rPr>
        <w:t>s</w:t>
      </w:r>
      <w:r w:rsidRPr="00273A81">
        <w:rPr>
          <w:rFonts w:eastAsia="Times New Roman" w:cs="Arial"/>
          <w:lang w:eastAsia="es-ES"/>
        </w:rPr>
        <w:t xml:space="preserve"> durante el trimestre, lo que permite que </w:t>
      </w:r>
      <w:r>
        <w:rPr>
          <w:rFonts w:eastAsia="Times New Roman" w:cs="Arial"/>
          <w:lang w:eastAsia="es-ES"/>
        </w:rPr>
        <w:t xml:space="preserve">indica que </w:t>
      </w:r>
      <w:r w:rsidRPr="00273A81">
        <w:rPr>
          <w:rFonts w:eastAsia="Times New Roman" w:cs="Arial"/>
          <w:lang w:eastAsia="es-ES"/>
        </w:rPr>
        <w:t xml:space="preserve">la entidad se encuentra en el rango de gestión mejorable para las PQRSFD con términos de 15 días hábiles.  </w:t>
      </w:r>
      <w:r w:rsidRPr="00273A81">
        <w:rPr>
          <w:rFonts w:eastAsia="Times New Roman" w:cs="Arial"/>
          <w:lang w:eastAsia="es-ES"/>
        </w:rPr>
        <w:tab/>
      </w:r>
    </w:p>
    <w:p w14:paraId="19483324" w14:textId="77777777" w:rsidR="001A2DE7" w:rsidRDefault="001A2DE7" w:rsidP="00774B56">
      <w:pPr>
        <w:widowControl/>
        <w:spacing w:line="256" w:lineRule="auto"/>
        <w:textAlignment w:val="baseline"/>
        <w:rPr>
          <w:rFonts w:eastAsia="Times New Roman" w:cs="Arial"/>
          <w:lang w:eastAsia="es-ES"/>
        </w:rPr>
      </w:pPr>
    </w:p>
    <w:p w14:paraId="072211CA" w14:textId="59FAF032" w:rsidR="00592496" w:rsidRDefault="00273A81" w:rsidP="00273A81">
      <w:pPr>
        <w:widowControl/>
        <w:rPr>
          <w:rFonts w:eastAsia="Times New Roman" w:cs="Arial"/>
          <w:lang w:eastAsia="es-ES"/>
        </w:rPr>
      </w:pPr>
      <w:r>
        <w:rPr>
          <w:rFonts w:eastAsia="Times New Roman" w:cs="Arial"/>
          <w:lang w:eastAsia="es-ES"/>
        </w:rPr>
        <w:t>De</w:t>
      </w:r>
      <w:r w:rsidRPr="00273A81">
        <w:rPr>
          <w:rFonts w:eastAsia="Times New Roman" w:cs="Arial"/>
          <w:lang w:eastAsia="es-ES"/>
        </w:rPr>
        <w:t xml:space="preserve"> las 1082 peticiones recibidas con porcentaje de desatención de PQRFD con términos de 15 días hábiles, se evidencia que 5 peticiones fueron respondidas fuera de tiempo, es decir el 0</w:t>
      </w:r>
      <w:r>
        <w:rPr>
          <w:rFonts w:eastAsia="Times New Roman" w:cs="Arial"/>
          <w:lang w:eastAsia="es-ES"/>
        </w:rPr>
        <w:t>,5</w:t>
      </w:r>
      <w:r w:rsidRPr="00273A81">
        <w:rPr>
          <w:rFonts w:eastAsia="Times New Roman" w:cs="Arial"/>
          <w:lang w:eastAsia="es-ES"/>
        </w:rPr>
        <w:t xml:space="preserve">% del total de las peticiones respondidas durante el trimestre, lo que permite demostrar que actualmente la entidad se encuentra en el rango de gestión </w:t>
      </w:r>
      <w:r>
        <w:rPr>
          <w:rFonts w:eastAsia="Times New Roman" w:cs="Arial"/>
          <w:lang w:eastAsia="es-ES"/>
        </w:rPr>
        <w:t>mejorable</w:t>
      </w:r>
      <w:r w:rsidRPr="00273A81">
        <w:rPr>
          <w:rFonts w:eastAsia="Times New Roman" w:cs="Arial"/>
          <w:lang w:eastAsia="es-ES"/>
        </w:rPr>
        <w:t xml:space="preserve"> para las PQRSFD con </w:t>
      </w:r>
      <w:r w:rsidRPr="00273A81">
        <w:rPr>
          <w:rFonts w:eastAsia="Times New Roman" w:cs="Arial"/>
          <w:lang w:eastAsia="es-ES"/>
        </w:rPr>
        <w:lastRenderedPageBreak/>
        <w:t xml:space="preserve">términos de 15 días hábiles.  </w:t>
      </w:r>
      <w:r w:rsidRPr="00273A81">
        <w:rPr>
          <w:rFonts w:eastAsia="Times New Roman" w:cs="Arial"/>
          <w:lang w:eastAsia="es-ES"/>
        </w:rPr>
        <w:tab/>
      </w:r>
      <w:r w:rsidRPr="00273A81">
        <w:rPr>
          <w:rFonts w:eastAsia="Times New Roman" w:cs="Arial"/>
          <w:lang w:eastAsia="es-ES"/>
        </w:rPr>
        <w:tab/>
      </w:r>
      <w:r w:rsidRPr="00273A81">
        <w:rPr>
          <w:rFonts w:eastAsia="Times New Roman" w:cs="Arial"/>
          <w:lang w:eastAsia="es-ES"/>
        </w:rPr>
        <w:tab/>
      </w:r>
      <w:r w:rsidRPr="00273A81">
        <w:rPr>
          <w:rFonts w:eastAsia="Times New Roman" w:cs="Arial"/>
          <w:lang w:eastAsia="es-ES"/>
        </w:rPr>
        <w:tab/>
      </w:r>
      <w:r w:rsidRPr="00273A81">
        <w:rPr>
          <w:rFonts w:eastAsia="Times New Roman" w:cs="Arial"/>
          <w:lang w:eastAsia="es-ES"/>
        </w:rPr>
        <w:tab/>
      </w:r>
      <w:r w:rsidRPr="00273A81">
        <w:rPr>
          <w:rFonts w:eastAsia="Times New Roman" w:cs="Arial"/>
          <w:lang w:eastAsia="es-ES"/>
        </w:rPr>
        <w:tab/>
      </w:r>
      <w:r w:rsidRPr="00273A81">
        <w:rPr>
          <w:rFonts w:eastAsia="Times New Roman" w:cs="Arial"/>
          <w:lang w:eastAsia="es-ES"/>
        </w:rPr>
        <w:tab/>
      </w:r>
      <w:r w:rsidRPr="00273A81">
        <w:rPr>
          <w:rFonts w:eastAsia="Times New Roman" w:cs="Arial"/>
          <w:lang w:eastAsia="es-ES"/>
        </w:rPr>
        <w:tab/>
      </w:r>
      <w:r w:rsidRPr="00273A81">
        <w:rPr>
          <w:rFonts w:eastAsia="Times New Roman" w:cs="Arial"/>
          <w:lang w:eastAsia="es-ES"/>
        </w:rPr>
        <w:tab/>
      </w:r>
      <w:r w:rsidRPr="00273A81">
        <w:rPr>
          <w:rFonts w:eastAsia="Times New Roman" w:cs="Arial"/>
          <w:lang w:eastAsia="es-ES"/>
        </w:rPr>
        <w:tab/>
      </w:r>
      <w:r w:rsidRPr="00273A81">
        <w:rPr>
          <w:rFonts w:eastAsia="Times New Roman" w:cs="Arial"/>
          <w:lang w:eastAsia="es-ES"/>
        </w:rPr>
        <w:tab/>
      </w:r>
      <w:r w:rsidRPr="00273A81">
        <w:rPr>
          <w:rFonts w:eastAsia="Times New Roman" w:cs="Arial"/>
          <w:lang w:eastAsia="es-ES"/>
        </w:rPr>
        <w:tab/>
      </w:r>
    </w:p>
    <w:p w14:paraId="0A3070EE" w14:textId="74F0BAF8" w:rsidR="00592496" w:rsidRDefault="00273A81" w:rsidP="00774B56">
      <w:pPr>
        <w:widowControl/>
        <w:spacing w:line="256" w:lineRule="auto"/>
        <w:textAlignment w:val="baseline"/>
        <w:rPr>
          <w:rFonts w:eastAsia="Times New Roman" w:cs="Arial"/>
          <w:lang w:eastAsia="es-ES"/>
        </w:rPr>
      </w:pPr>
      <w:r w:rsidRPr="000E3187">
        <w:rPr>
          <w:rFonts w:eastAsia="Times New Roman" w:cs="Arial"/>
          <w:lang w:eastAsia="es-ES"/>
        </w:rPr>
        <w:t>Al revisar el reporte enviado por el proceso se evidencia una ind</w:t>
      </w:r>
      <w:r>
        <w:rPr>
          <w:rFonts w:eastAsia="Times New Roman" w:cs="Arial"/>
          <w:lang w:eastAsia="es-ES"/>
        </w:rPr>
        <w:t>ebida aplicación de la formula,</w:t>
      </w:r>
      <w:r w:rsidRPr="000E3187">
        <w:rPr>
          <w:rFonts w:eastAsia="Times New Roman" w:cs="Arial"/>
          <w:lang w:eastAsia="es-ES"/>
        </w:rPr>
        <w:t xml:space="preserve"> en tal sentido n</w:t>
      </w:r>
      <w:r>
        <w:rPr>
          <w:rFonts w:eastAsia="Times New Roman" w:cs="Arial"/>
          <w:lang w:eastAsia="es-ES"/>
        </w:rPr>
        <w:t>o</w:t>
      </w:r>
      <w:r w:rsidRPr="000E3187">
        <w:rPr>
          <w:rFonts w:eastAsia="Times New Roman" w:cs="Arial"/>
          <w:lang w:eastAsia="es-ES"/>
        </w:rPr>
        <w:t xml:space="preserve"> hay correspondencia entre lo reportado como resultado del indicador y lo expresad</w:t>
      </w:r>
      <w:r>
        <w:rPr>
          <w:rFonts w:eastAsia="Times New Roman" w:cs="Arial"/>
          <w:lang w:eastAsia="es-ES"/>
        </w:rPr>
        <w:t>o</w:t>
      </w:r>
      <w:r w:rsidRPr="000E3187">
        <w:rPr>
          <w:rFonts w:eastAsia="Times New Roman" w:cs="Arial"/>
          <w:lang w:eastAsia="es-ES"/>
        </w:rPr>
        <w:t xml:space="preserve"> en la evaluación cualitativa.</w:t>
      </w:r>
      <w:r w:rsidRPr="000E3187">
        <w:rPr>
          <w:rFonts w:eastAsia="Times New Roman" w:cs="Arial"/>
          <w:lang w:eastAsia="es-ES"/>
        </w:rPr>
        <w:tab/>
      </w:r>
    </w:p>
    <w:p w14:paraId="07FC70DD" w14:textId="50CEE7B9" w:rsidR="00592496" w:rsidRDefault="00592496" w:rsidP="00774B56">
      <w:pPr>
        <w:widowControl/>
        <w:spacing w:line="256" w:lineRule="auto"/>
        <w:textAlignment w:val="baseline"/>
        <w:rPr>
          <w:rFonts w:eastAsia="Times New Roman" w:cs="Arial"/>
          <w:lang w:eastAsia="es-ES"/>
        </w:rPr>
      </w:pPr>
    </w:p>
    <w:p w14:paraId="2C9C71E9" w14:textId="0B6815D5" w:rsidR="00FE614A" w:rsidRDefault="00FE614A" w:rsidP="00774B56">
      <w:pPr>
        <w:widowControl/>
        <w:spacing w:line="256" w:lineRule="auto"/>
        <w:textAlignment w:val="baseline"/>
        <w:rPr>
          <w:rFonts w:eastAsia="Times New Roman" w:cs="Arial"/>
          <w:u w:val="single"/>
          <w:lang w:eastAsia="es-ES"/>
        </w:rPr>
      </w:pPr>
      <w:r w:rsidRPr="00FE614A">
        <w:rPr>
          <w:rFonts w:eastAsia="Times New Roman" w:cs="Arial"/>
          <w:b/>
          <w:lang w:eastAsia="es-ES"/>
        </w:rPr>
        <w:t>EGTI-IND-001</w:t>
      </w:r>
      <w:r>
        <w:rPr>
          <w:rFonts w:eastAsia="Times New Roman" w:cs="Arial"/>
          <w:b/>
          <w:lang w:eastAsia="es-ES"/>
        </w:rPr>
        <w:t xml:space="preserve"> </w:t>
      </w:r>
      <w:r w:rsidRPr="00FE614A">
        <w:rPr>
          <w:rFonts w:eastAsia="Times New Roman" w:cs="Arial"/>
          <w:u w:val="single"/>
          <w:lang w:eastAsia="es-ES"/>
        </w:rPr>
        <w:t>CUMPLIMIENTO DE LAS ACCIONES DEL PLAN ESTRATÉGICO DE TECNOLOGÍAS DE LA INFORMACIÓN</w:t>
      </w:r>
    </w:p>
    <w:p w14:paraId="331A4819" w14:textId="1D846D96" w:rsidR="00FE614A" w:rsidRDefault="00FE614A" w:rsidP="00774B56">
      <w:pPr>
        <w:widowControl/>
        <w:spacing w:line="256" w:lineRule="auto"/>
        <w:textAlignment w:val="baseline"/>
        <w:rPr>
          <w:rFonts w:eastAsia="Times New Roman" w:cs="Arial"/>
          <w:u w:val="single"/>
          <w:lang w:eastAsia="es-ES"/>
        </w:rPr>
      </w:pPr>
    </w:p>
    <w:p w14:paraId="39DFA853" w14:textId="2D1431AB" w:rsidR="00FE614A" w:rsidRPr="00FE614A" w:rsidRDefault="00FE614A" w:rsidP="00FE614A">
      <w:pPr>
        <w:pStyle w:val="Descripcin"/>
        <w:spacing w:after="0" w:line="240" w:lineRule="auto"/>
        <w:jc w:val="center"/>
        <w:rPr>
          <w:b w:val="0"/>
          <w:sz w:val="16"/>
          <w:szCs w:val="16"/>
        </w:rPr>
      </w:pPr>
      <w:bookmarkStart w:id="45" w:name="_Toc141363271"/>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784919">
        <w:rPr>
          <w:noProof/>
          <w:sz w:val="16"/>
          <w:szCs w:val="16"/>
        </w:rPr>
        <w:t>14</w:t>
      </w:r>
      <w:r w:rsidRPr="00E84156">
        <w:rPr>
          <w:sz w:val="16"/>
          <w:szCs w:val="16"/>
        </w:rPr>
        <w:fldChar w:fldCharType="end"/>
      </w:r>
      <w:r w:rsidRPr="00127899">
        <w:rPr>
          <w:b w:val="0"/>
          <w:sz w:val="16"/>
          <w:szCs w:val="16"/>
        </w:rPr>
        <w:t xml:space="preserve">.  </w:t>
      </w:r>
      <w:r w:rsidRPr="00FE614A">
        <w:rPr>
          <w:b w:val="0"/>
          <w:sz w:val="16"/>
          <w:szCs w:val="16"/>
        </w:rPr>
        <w:t>Cumplimiento de las acciones del plan estratégico de tecnologías de la información</w:t>
      </w:r>
      <w:bookmarkEnd w:id="45"/>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FE614A" w:rsidRPr="00592496" w14:paraId="184EF7D1" w14:textId="77777777" w:rsidTr="003C0FD6">
        <w:trPr>
          <w:trHeight w:val="260"/>
          <w:jc w:val="center"/>
        </w:trPr>
        <w:tc>
          <w:tcPr>
            <w:tcW w:w="5676" w:type="dxa"/>
            <w:gridSpan w:val="4"/>
            <w:shd w:val="clear" w:color="auto" w:fill="D9D9D9" w:themeFill="background1" w:themeFillShade="D9"/>
            <w:vAlign w:val="center"/>
          </w:tcPr>
          <w:p w14:paraId="54493A50" w14:textId="77777777" w:rsidR="00FE614A" w:rsidRPr="00592496" w:rsidRDefault="00FE614A" w:rsidP="003C0FD6">
            <w:pPr>
              <w:widowControl/>
              <w:ind w:left="-2343" w:right="-2427"/>
              <w:jc w:val="center"/>
              <w:rPr>
                <w:rFonts w:eastAsia="Times New Roman" w:cs="Arial"/>
                <w:b/>
                <w:bCs/>
                <w:sz w:val="16"/>
                <w:szCs w:val="16"/>
                <w:lang w:eastAsia="es-CO"/>
              </w:rPr>
            </w:pPr>
            <w:r w:rsidRPr="00592496">
              <w:rPr>
                <w:rFonts w:eastAsia="Times New Roman" w:cs="Arial"/>
                <w:b/>
                <w:bCs/>
                <w:sz w:val="16"/>
                <w:szCs w:val="16"/>
                <w:lang w:eastAsia="es-CO"/>
              </w:rPr>
              <w:t>CUADRO DE SEGUIMIENTO</w:t>
            </w:r>
          </w:p>
        </w:tc>
      </w:tr>
      <w:tr w:rsidR="00FE614A" w:rsidRPr="00592496" w14:paraId="0CF3393F" w14:textId="77777777" w:rsidTr="003C0FD6">
        <w:trPr>
          <w:trHeight w:val="260"/>
          <w:jc w:val="center"/>
        </w:trPr>
        <w:tc>
          <w:tcPr>
            <w:tcW w:w="1129" w:type="dxa"/>
            <w:vMerge w:val="restart"/>
            <w:shd w:val="clear" w:color="auto" w:fill="D9D9D9" w:themeFill="background1" w:themeFillShade="D9"/>
            <w:vAlign w:val="center"/>
            <w:hideMark/>
          </w:tcPr>
          <w:p w14:paraId="2885BDDB" w14:textId="77777777" w:rsidR="00FE614A" w:rsidRPr="00592496" w:rsidRDefault="00FE614A" w:rsidP="00FE614A">
            <w:pPr>
              <w:widowControl/>
              <w:jc w:val="center"/>
              <w:rPr>
                <w:rFonts w:cs="Arial"/>
                <w:b/>
                <w:bCs/>
                <w:color w:val="000000"/>
                <w:sz w:val="16"/>
                <w:szCs w:val="16"/>
              </w:rPr>
            </w:pPr>
            <w:r w:rsidRPr="00592496">
              <w:rPr>
                <w:rFonts w:cs="Arial"/>
                <w:b/>
                <w:bCs/>
                <w:color w:val="000000"/>
                <w:sz w:val="16"/>
                <w:szCs w:val="16"/>
              </w:rPr>
              <w:t>PERIODO DE MEDICIÓN</w:t>
            </w:r>
          </w:p>
        </w:tc>
        <w:tc>
          <w:tcPr>
            <w:tcW w:w="1752"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2DD1457D" w14:textId="57A33139" w:rsidR="00FE614A" w:rsidRPr="00592496" w:rsidRDefault="00FE614A" w:rsidP="00FE614A">
            <w:pPr>
              <w:jc w:val="center"/>
              <w:rPr>
                <w:rFonts w:cs="Arial"/>
                <w:b/>
                <w:bCs/>
                <w:color w:val="000000"/>
                <w:sz w:val="16"/>
                <w:szCs w:val="16"/>
              </w:rPr>
            </w:pPr>
            <w:r>
              <w:rPr>
                <w:rFonts w:cs="Arial"/>
                <w:b/>
                <w:bCs/>
                <w:sz w:val="16"/>
                <w:szCs w:val="16"/>
              </w:rPr>
              <w:t>ACTIVIDADES EJECUTADAS</w:t>
            </w:r>
          </w:p>
        </w:tc>
        <w:tc>
          <w:tcPr>
            <w:tcW w:w="1429" w:type="dxa"/>
            <w:vMerge w:val="restart"/>
            <w:tcBorders>
              <w:top w:val="single" w:sz="8" w:space="0" w:color="auto"/>
              <w:left w:val="nil"/>
              <w:bottom w:val="single" w:sz="4" w:space="0" w:color="auto"/>
              <w:right w:val="single" w:sz="8" w:space="0" w:color="auto"/>
            </w:tcBorders>
            <w:shd w:val="clear" w:color="000000" w:fill="E7E6E6"/>
            <w:vAlign w:val="center"/>
            <w:hideMark/>
          </w:tcPr>
          <w:p w14:paraId="50639876" w14:textId="7C29AA32" w:rsidR="00FE614A" w:rsidRPr="00592496" w:rsidRDefault="00FE614A" w:rsidP="00FE614A">
            <w:pPr>
              <w:jc w:val="center"/>
              <w:rPr>
                <w:rFonts w:cs="Arial"/>
                <w:b/>
                <w:bCs/>
                <w:color w:val="000000"/>
                <w:sz w:val="16"/>
                <w:szCs w:val="16"/>
              </w:rPr>
            </w:pPr>
            <w:r>
              <w:rPr>
                <w:rFonts w:cs="Arial"/>
                <w:b/>
                <w:bCs/>
                <w:sz w:val="16"/>
                <w:szCs w:val="16"/>
              </w:rPr>
              <w:t>ACTIVIDADES PROGRAMADAS</w:t>
            </w:r>
          </w:p>
        </w:tc>
        <w:tc>
          <w:tcPr>
            <w:tcW w:w="1366" w:type="dxa"/>
            <w:vMerge w:val="restart"/>
            <w:shd w:val="clear" w:color="auto" w:fill="D9D9D9" w:themeFill="background1" w:themeFillShade="D9"/>
            <w:vAlign w:val="center"/>
            <w:hideMark/>
          </w:tcPr>
          <w:p w14:paraId="17DCCEB8" w14:textId="77777777" w:rsidR="00FE614A" w:rsidRPr="00592496" w:rsidRDefault="00FE614A" w:rsidP="00FE614A">
            <w:pPr>
              <w:widowControl/>
              <w:jc w:val="center"/>
              <w:rPr>
                <w:rFonts w:eastAsia="Times New Roman" w:cs="Arial"/>
                <w:b/>
                <w:bCs/>
                <w:sz w:val="16"/>
                <w:szCs w:val="16"/>
                <w:lang w:eastAsia="es-CO"/>
              </w:rPr>
            </w:pPr>
            <w:r w:rsidRPr="00592496">
              <w:rPr>
                <w:rFonts w:eastAsia="Times New Roman" w:cs="Arial"/>
                <w:b/>
                <w:bCs/>
                <w:sz w:val="16"/>
                <w:szCs w:val="16"/>
                <w:lang w:eastAsia="es-CO"/>
              </w:rPr>
              <w:t>RESULTADO</w:t>
            </w:r>
          </w:p>
        </w:tc>
      </w:tr>
      <w:tr w:rsidR="00FE614A" w:rsidRPr="00592496" w14:paraId="1F2C068C" w14:textId="77777777" w:rsidTr="003C0FD6">
        <w:trPr>
          <w:trHeight w:val="260"/>
          <w:jc w:val="center"/>
        </w:trPr>
        <w:tc>
          <w:tcPr>
            <w:tcW w:w="1129" w:type="dxa"/>
            <w:vMerge/>
            <w:shd w:val="clear" w:color="auto" w:fill="D9D9D9" w:themeFill="background1" w:themeFillShade="D9"/>
            <w:vAlign w:val="center"/>
            <w:hideMark/>
          </w:tcPr>
          <w:p w14:paraId="69E7D58A" w14:textId="77777777" w:rsidR="00FE614A" w:rsidRPr="00592496" w:rsidRDefault="00FE614A" w:rsidP="003C0FD6">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7DF7FD0D" w14:textId="77777777" w:rsidR="00FE614A" w:rsidRPr="00592496" w:rsidRDefault="00FE614A" w:rsidP="003C0FD6">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2DB3C779" w14:textId="77777777" w:rsidR="00FE614A" w:rsidRPr="00592496" w:rsidRDefault="00FE614A" w:rsidP="003C0FD6">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64F82839" w14:textId="77777777" w:rsidR="00FE614A" w:rsidRPr="00592496" w:rsidRDefault="00FE614A" w:rsidP="003C0FD6">
            <w:pPr>
              <w:widowControl/>
              <w:jc w:val="left"/>
              <w:rPr>
                <w:rFonts w:eastAsia="Times New Roman" w:cs="Arial"/>
                <w:b/>
                <w:bCs/>
                <w:sz w:val="16"/>
                <w:szCs w:val="16"/>
                <w:lang w:eastAsia="es-CO"/>
              </w:rPr>
            </w:pPr>
          </w:p>
        </w:tc>
      </w:tr>
      <w:tr w:rsidR="00E555D6" w:rsidRPr="00592496" w14:paraId="70845304" w14:textId="77777777" w:rsidTr="003C0FD6">
        <w:trPr>
          <w:trHeight w:val="260"/>
          <w:jc w:val="center"/>
        </w:trPr>
        <w:tc>
          <w:tcPr>
            <w:tcW w:w="1129" w:type="dxa"/>
            <w:shd w:val="clear" w:color="auto" w:fill="auto"/>
            <w:vAlign w:val="center"/>
            <w:hideMark/>
          </w:tcPr>
          <w:p w14:paraId="7703FBA7" w14:textId="77777777" w:rsidR="00E555D6" w:rsidRPr="00592496" w:rsidRDefault="00E555D6" w:rsidP="00E555D6">
            <w:pPr>
              <w:widowControl/>
              <w:jc w:val="center"/>
              <w:rPr>
                <w:rFonts w:eastAsia="Times New Roman" w:cs="Arial"/>
                <w:sz w:val="16"/>
                <w:szCs w:val="16"/>
                <w:lang w:eastAsia="es-CO"/>
              </w:rPr>
            </w:pPr>
            <w:r w:rsidRPr="00592496">
              <w:rPr>
                <w:rFonts w:eastAsia="Times New Roman" w:cs="Arial"/>
                <w:sz w:val="16"/>
                <w:szCs w:val="16"/>
                <w:lang w:eastAsia="es-CO"/>
              </w:rPr>
              <w:t>1er Trimestre</w:t>
            </w:r>
          </w:p>
        </w:tc>
        <w:tc>
          <w:tcPr>
            <w:tcW w:w="1752" w:type="dxa"/>
            <w:tcBorders>
              <w:top w:val="nil"/>
              <w:left w:val="single" w:sz="8" w:space="0" w:color="auto"/>
              <w:bottom w:val="single" w:sz="4" w:space="0" w:color="auto"/>
              <w:right w:val="single" w:sz="8" w:space="0" w:color="auto"/>
            </w:tcBorders>
            <w:shd w:val="clear" w:color="auto" w:fill="auto"/>
            <w:vAlign w:val="center"/>
          </w:tcPr>
          <w:p w14:paraId="6EDA2ADA" w14:textId="0AA00209" w:rsidR="00E555D6" w:rsidRPr="00E555D6" w:rsidRDefault="00E555D6" w:rsidP="00E555D6">
            <w:pPr>
              <w:widowControl/>
              <w:jc w:val="center"/>
              <w:rPr>
                <w:rFonts w:cs="Arial"/>
                <w:color w:val="000000"/>
                <w:sz w:val="16"/>
                <w:szCs w:val="16"/>
              </w:rPr>
            </w:pPr>
            <w:r w:rsidRPr="00E555D6">
              <w:rPr>
                <w:rFonts w:cs="Arial"/>
                <w:sz w:val="16"/>
              </w:rPr>
              <w:t>12</w:t>
            </w:r>
          </w:p>
        </w:tc>
        <w:tc>
          <w:tcPr>
            <w:tcW w:w="1429" w:type="dxa"/>
            <w:tcBorders>
              <w:top w:val="nil"/>
              <w:left w:val="nil"/>
              <w:bottom w:val="single" w:sz="4" w:space="0" w:color="auto"/>
              <w:right w:val="single" w:sz="8" w:space="0" w:color="auto"/>
            </w:tcBorders>
            <w:shd w:val="clear" w:color="auto" w:fill="auto"/>
            <w:vAlign w:val="center"/>
          </w:tcPr>
          <w:p w14:paraId="42AAF0B2" w14:textId="7E2FA7A6" w:rsidR="00E555D6" w:rsidRPr="00E555D6" w:rsidRDefault="00E555D6" w:rsidP="00E555D6">
            <w:pPr>
              <w:jc w:val="center"/>
              <w:rPr>
                <w:rFonts w:cs="Arial"/>
                <w:color w:val="000000"/>
                <w:sz w:val="16"/>
                <w:szCs w:val="16"/>
              </w:rPr>
            </w:pPr>
            <w:r w:rsidRPr="00E555D6">
              <w:rPr>
                <w:rFonts w:cs="Arial"/>
                <w:sz w:val="16"/>
              </w:rPr>
              <w:t>22</w:t>
            </w:r>
          </w:p>
        </w:tc>
        <w:tc>
          <w:tcPr>
            <w:tcW w:w="1366" w:type="dxa"/>
            <w:tcBorders>
              <w:top w:val="nil"/>
              <w:left w:val="nil"/>
              <w:bottom w:val="single" w:sz="4" w:space="0" w:color="auto"/>
              <w:right w:val="single" w:sz="8" w:space="0" w:color="auto"/>
            </w:tcBorders>
            <w:shd w:val="clear" w:color="auto" w:fill="auto"/>
            <w:vAlign w:val="center"/>
          </w:tcPr>
          <w:p w14:paraId="32E0AE1D" w14:textId="6F3A0A2E" w:rsidR="00E555D6" w:rsidRPr="00E555D6" w:rsidRDefault="00E555D6" w:rsidP="00E555D6">
            <w:pPr>
              <w:jc w:val="center"/>
              <w:rPr>
                <w:rFonts w:cs="Arial"/>
                <w:color w:val="000000"/>
                <w:sz w:val="16"/>
                <w:szCs w:val="16"/>
              </w:rPr>
            </w:pPr>
            <w:r w:rsidRPr="00E555D6">
              <w:rPr>
                <w:rFonts w:cs="Arial"/>
                <w:sz w:val="16"/>
              </w:rPr>
              <w:t>54,55%</w:t>
            </w:r>
          </w:p>
        </w:tc>
      </w:tr>
      <w:tr w:rsidR="00E555D6" w:rsidRPr="00592496" w14:paraId="7F4AE9BE" w14:textId="77777777" w:rsidTr="003C0FD6">
        <w:trPr>
          <w:trHeight w:val="260"/>
          <w:jc w:val="center"/>
        </w:trPr>
        <w:tc>
          <w:tcPr>
            <w:tcW w:w="1129" w:type="dxa"/>
            <w:shd w:val="clear" w:color="auto" w:fill="auto"/>
            <w:vAlign w:val="center"/>
          </w:tcPr>
          <w:p w14:paraId="1F71C168" w14:textId="77777777" w:rsidR="00E555D6" w:rsidRPr="00592496" w:rsidRDefault="00E555D6" w:rsidP="00E555D6">
            <w:pPr>
              <w:widowControl/>
              <w:jc w:val="center"/>
              <w:rPr>
                <w:rFonts w:eastAsia="Times New Roman" w:cs="Arial"/>
                <w:sz w:val="16"/>
                <w:szCs w:val="16"/>
                <w:lang w:eastAsia="es-CO"/>
              </w:rPr>
            </w:pPr>
            <w:r w:rsidRPr="00592496">
              <w:rPr>
                <w:rFonts w:eastAsia="Times New Roman" w:cs="Arial"/>
                <w:sz w:val="16"/>
                <w:szCs w:val="16"/>
                <w:lang w:eastAsia="es-CO"/>
              </w:rPr>
              <w:t>2do Trimestre</w:t>
            </w:r>
          </w:p>
        </w:tc>
        <w:tc>
          <w:tcPr>
            <w:tcW w:w="1752" w:type="dxa"/>
            <w:tcBorders>
              <w:top w:val="nil"/>
              <w:left w:val="single" w:sz="8" w:space="0" w:color="auto"/>
              <w:bottom w:val="single" w:sz="4" w:space="0" w:color="auto"/>
              <w:right w:val="single" w:sz="8" w:space="0" w:color="auto"/>
            </w:tcBorders>
            <w:shd w:val="clear" w:color="auto" w:fill="auto"/>
            <w:vAlign w:val="center"/>
          </w:tcPr>
          <w:p w14:paraId="6A157D7C" w14:textId="05A659D4" w:rsidR="00E555D6" w:rsidRPr="00E555D6" w:rsidRDefault="00E555D6" w:rsidP="00E555D6">
            <w:pPr>
              <w:widowControl/>
              <w:jc w:val="center"/>
              <w:rPr>
                <w:sz w:val="16"/>
                <w:szCs w:val="16"/>
              </w:rPr>
            </w:pPr>
            <w:r w:rsidRPr="00E555D6">
              <w:rPr>
                <w:rFonts w:cs="Arial"/>
                <w:sz w:val="16"/>
              </w:rPr>
              <w:t>12</w:t>
            </w:r>
          </w:p>
        </w:tc>
        <w:tc>
          <w:tcPr>
            <w:tcW w:w="1429" w:type="dxa"/>
            <w:tcBorders>
              <w:top w:val="nil"/>
              <w:left w:val="nil"/>
              <w:bottom w:val="single" w:sz="4" w:space="0" w:color="auto"/>
              <w:right w:val="single" w:sz="8" w:space="0" w:color="auto"/>
            </w:tcBorders>
            <w:shd w:val="clear" w:color="auto" w:fill="auto"/>
            <w:vAlign w:val="center"/>
          </w:tcPr>
          <w:p w14:paraId="557BDB8E" w14:textId="3CBB31AD" w:rsidR="00E555D6" w:rsidRPr="00E555D6" w:rsidRDefault="00E555D6" w:rsidP="00E555D6">
            <w:pPr>
              <w:jc w:val="center"/>
              <w:rPr>
                <w:sz w:val="16"/>
                <w:szCs w:val="16"/>
              </w:rPr>
            </w:pPr>
            <w:r w:rsidRPr="00E555D6">
              <w:rPr>
                <w:rFonts w:cs="Arial"/>
                <w:sz w:val="16"/>
              </w:rPr>
              <w:t>25</w:t>
            </w:r>
          </w:p>
        </w:tc>
        <w:tc>
          <w:tcPr>
            <w:tcW w:w="1366" w:type="dxa"/>
            <w:tcBorders>
              <w:top w:val="nil"/>
              <w:left w:val="nil"/>
              <w:bottom w:val="single" w:sz="4" w:space="0" w:color="auto"/>
              <w:right w:val="single" w:sz="8" w:space="0" w:color="auto"/>
            </w:tcBorders>
            <w:shd w:val="clear" w:color="auto" w:fill="auto"/>
            <w:vAlign w:val="center"/>
          </w:tcPr>
          <w:p w14:paraId="0BA2CACE" w14:textId="295A8909" w:rsidR="00E555D6" w:rsidRPr="00E555D6" w:rsidRDefault="00E555D6" w:rsidP="00E555D6">
            <w:pPr>
              <w:jc w:val="center"/>
              <w:rPr>
                <w:sz w:val="16"/>
                <w:szCs w:val="16"/>
              </w:rPr>
            </w:pPr>
            <w:r w:rsidRPr="00E555D6">
              <w:rPr>
                <w:rFonts w:cs="Arial"/>
                <w:sz w:val="16"/>
              </w:rPr>
              <w:t>48,00%</w:t>
            </w:r>
          </w:p>
        </w:tc>
      </w:tr>
    </w:tbl>
    <w:p w14:paraId="77F624F7" w14:textId="77777777" w:rsidR="00FE614A" w:rsidRDefault="00FE614A" w:rsidP="00FE614A">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2do Trimestre de 2023– UAERMV</w:t>
      </w:r>
    </w:p>
    <w:p w14:paraId="3F7C7F5E" w14:textId="77777777" w:rsidR="00E555D6" w:rsidRDefault="00E555D6" w:rsidP="00774B56">
      <w:pPr>
        <w:widowControl/>
        <w:spacing w:line="256" w:lineRule="auto"/>
        <w:textAlignment w:val="baseline"/>
        <w:rPr>
          <w:rFonts w:eastAsia="Times New Roman" w:cs="Arial"/>
          <w:lang w:val="es-ES"/>
        </w:rPr>
      </w:pPr>
    </w:p>
    <w:p w14:paraId="7C6CE024" w14:textId="676E9C36" w:rsidR="00FE614A" w:rsidRDefault="00E555D6" w:rsidP="00774B56">
      <w:pPr>
        <w:widowControl/>
        <w:spacing w:line="256" w:lineRule="auto"/>
        <w:textAlignment w:val="baseline"/>
        <w:rPr>
          <w:rFonts w:eastAsia="Times New Roman" w:cs="Arial"/>
          <w:lang w:val="es-ES"/>
        </w:rPr>
      </w:pPr>
      <w:r>
        <w:rPr>
          <w:rFonts w:eastAsia="Times New Roman" w:cs="Arial"/>
          <w:lang w:val="es-ES"/>
        </w:rPr>
        <w:t>Se evidencia que en los dos trimestres reportados el indicador se ubica en un rango de gestión deficiente por cuanto logra alcanzar la meta establecida la cual indica “</w:t>
      </w:r>
      <w:r w:rsidRPr="00E555D6">
        <w:rPr>
          <w:rFonts w:eastAsia="Times New Roman" w:cs="Arial"/>
          <w:lang w:val="es-ES"/>
        </w:rPr>
        <w:t xml:space="preserve">Cumplir con el 83% de las actividades propuestas en el Plan Estratégico de Tecnologías de la Información </w:t>
      </w:r>
      <w:r>
        <w:rPr>
          <w:rFonts w:eastAsia="Times New Roman" w:cs="Arial"/>
          <w:lang w:val="es-ES"/>
        </w:rPr>
        <w:t>–</w:t>
      </w:r>
      <w:r w:rsidRPr="00E555D6">
        <w:rPr>
          <w:rFonts w:eastAsia="Times New Roman" w:cs="Arial"/>
          <w:lang w:val="es-ES"/>
        </w:rPr>
        <w:t xml:space="preserve"> PETI</w:t>
      </w:r>
      <w:r>
        <w:rPr>
          <w:rFonts w:eastAsia="Times New Roman" w:cs="Arial"/>
          <w:lang w:val="es-ES"/>
        </w:rPr>
        <w:t>”</w:t>
      </w:r>
    </w:p>
    <w:p w14:paraId="196BA301" w14:textId="75D2A202" w:rsidR="00E555D6" w:rsidRDefault="00E555D6" w:rsidP="00774B56">
      <w:pPr>
        <w:widowControl/>
        <w:spacing w:line="256" w:lineRule="auto"/>
        <w:textAlignment w:val="baseline"/>
        <w:rPr>
          <w:rFonts w:eastAsia="Times New Roman" w:cs="Arial"/>
          <w:lang w:val="es-ES"/>
        </w:rPr>
      </w:pPr>
    </w:p>
    <w:p w14:paraId="2C9E18FE" w14:textId="47DD9C67" w:rsidR="00E555D6" w:rsidRPr="00FE614A" w:rsidRDefault="00E555D6" w:rsidP="00774B56">
      <w:pPr>
        <w:widowControl/>
        <w:spacing w:line="256" w:lineRule="auto"/>
        <w:textAlignment w:val="baseline"/>
        <w:rPr>
          <w:rFonts w:eastAsia="Times New Roman" w:cs="Arial"/>
          <w:u w:val="single"/>
          <w:lang w:eastAsia="es-ES"/>
        </w:rPr>
      </w:pPr>
      <w:r>
        <w:rPr>
          <w:rFonts w:eastAsia="Times New Roman" w:cs="Arial"/>
          <w:lang w:val="es-ES"/>
        </w:rPr>
        <w:t xml:space="preserve">Es importante destacar que en la evaluación cualitativa no se indican las razones por la cuales no se logra cumplir con las actividades programas ni establece si estas fueron </w:t>
      </w:r>
      <w:r w:rsidR="007A3518">
        <w:rPr>
          <w:rFonts w:eastAsia="Times New Roman" w:cs="Arial"/>
          <w:lang w:val="es-ES"/>
        </w:rPr>
        <w:t>re</w:t>
      </w:r>
      <w:r>
        <w:rPr>
          <w:rFonts w:eastAsia="Times New Roman" w:cs="Arial"/>
          <w:lang w:val="es-ES"/>
        </w:rPr>
        <w:t>programadas para el próximo periodo</w:t>
      </w:r>
      <w:r w:rsidR="007A3518">
        <w:rPr>
          <w:rFonts w:eastAsia="Times New Roman" w:cs="Arial"/>
          <w:lang w:val="es-ES"/>
        </w:rPr>
        <w:t xml:space="preserve"> de medición</w:t>
      </w:r>
      <w:r>
        <w:rPr>
          <w:rFonts w:eastAsia="Times New Roman" w:cs="Arial"/>
          <w:lang w:val="es-ES"/>
        </w:rPr>
        <w:t xml:space="preserve">. </w:t>
      </w:r>
    </w:p>
    <w:p w14:paraId="5ED9326E" w14:textId="7313B9C5" w:rsidR="00FE614A" w:rsidRDefault="00FE614A" w:rsidP="00774B56">
      <w:pPr>
        <w:widowControl/>
        <w:spacing w:line="256" w:lineRule="auto"/>
        <w:textAlignment w:val="baseline"/>
        <w:rPr>
          <w:rFonts w:eastAsia="Times New Roman" w:cs="Arial"/>
          <w:lang w:eastAsia="es-ES"/>
        </w:rPr>
      </w:pPr>
    </w:p>
    <w:p w14:paraId="56CAB55F" w14:textId="76C7468E" w:rsidR="000B2C2B" w:rsidRPr="000B2C2B" w:rsidRDefault="000B2C2B" w:rsidP="00774B56">
      <w:pPr>
        <w:widowControl/>
        <w:spacing w:line="256" w:lineRule="auto"/>
        <w:textAlignment w:val="baseline"/>
        <w:rPr>
          <w:rFonts w:eastAsia="Times New Roman" w:cs="Arial"/>
          <w:u w:val="single"/>
          <w:lang w:eastAsia="es-ES"/>
        </w:rPr>
      </w:pPr>
      <w:r w:rsidRPr="000B2C2B">
        <w:rPr>
          <w:rFonts w:eastAsia="Times New Roman" w:cs="Arial"/>
          <w:b/>
          <w:lang w:eastAsia="es-ES"/>
        </w:rPr>
        <w:t>IMVI-IND-004</w:t>
      </w:r>
      <w:r>
        <w:rPr>
          <w:rFonts w:eastAsia="Times New Roman" w:cs="Arial"/>
          <w:b/>
          <w:lang w:eastAsia="es-ES"/>
        </w:rPr>
        <w:t xml:space="preserve"> </w:t>
      </w:r>
      <w:r w:rsidRPr="000B2C2B">
        <w:rPr>
          <w:rFonts w:eastAsia="Times New Roman" w:cs="Arial"/>
          <w:u w:val="single"/>
          <w:lang w:eastAsia="es-ES"/>
        </w:rPr>
        <w:t>CUMPLIMIENTO DE METAS DE CICLORUTAS</w:t>
      </w:r>
    </w:p>
    <w:p w14:paraId="0B3EA396" w14:textId="77777777" w:rsidR="00FE614A" w:rsidRDefault="00FE614A" w:rsidP="00774B56">
      <w:pPr>
        <w:widowControl/>
        <w:spacing w:line="256" w:lineRule="auto"/>
        <w:textAlignment w:val="baseline"/>
        <w:rPr>
          <w:rFonts w:eastAsia="Times New Roman" w:cs="Arial"/>
          <w:lang w:eastAsia="es-ES"/>
        </w:rPr>
      </w:pPr>
    </w:p>
    <w:p w14:paraId="45014444" w14:textId="7DDB4AF1" w:rsidR="000B2C2B" w:rsidRPr="00FE614A" w:rsidRDefault="000B2C2B" w:rsidP="000B2C2B">
      <w:pPr>
        <w:pStyle w:val="Descripcin"/>
        <w:spacing w:after="0" w:line="240" w:lineRule="auto"/>
        <w:jc w:val="center"/>
        <w:rPr>
          <w:b w:val="0"/>
          <w:sz w:val="16"/>
          <w:szCs w:val="16"/>
        </w:rPr>
      </w:pPr>
      <w:bookmarkStart w:id="46" w:name="_Toc141363272"/>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784919">
        <w:rPr>
          <w:noProof/>
          <w:sz w:val="16"/>
          <w:szCs w:val="16"/>
        </w:rPr>
        <w:t>15</w:t>
      </w:r>
      <w:r w:rsidRPr="00E84156">
        <w:rPr>
          <w:sz w:val="16"/>
          <w:szCs w:val="16"/>
        </w:rPr>
        <w:fldChar w:fldCharType="end"/>
      </w:r>
      <w:r w:rsidRPr="00127899">
        <w:rPr>
          <w:b w:val="0"/>
          <w:sz w:val="16"/>
          <w:szCs w:val="16"/>
        </w:rPr>
        <w:t xml:space="preserve">.  </w:t>
      </w:r>
      <w:r w:rsidRPr="000B2C2B">
        <w:rPr>
          <w:b w:val="0"/>
          <w:sz w:val="16"/>
          <w:szCs w:val="16"/>
        </w:rPr>
        <w:t>Cumplimiento de metas de ciclorutas</w:t>
      </w:r>
      <w:bookmarkEnd w:id="46"/>
    </w:p>
    <w:tbl>
      <w:tblPr>
        <w:tblW w:w="7139" w:type="dxa"/>
        <w:jc w:val="center"/>
        <w:tblLook w:val="04A0" w:firstRow="1" w:lastRow="0" w:firstColumn="1" w:lastColumn="0" w:noHBand="0" w:noVBand="1"/>
      </w:tblPr>
      <w:tblGrid>
        <w:gridCol w:w="1401"/>
        <w:gridCol w:w="1259"/>
        <w:gridCol w:w="1239"/>
        <w:gridCol w:w="1449"/>
        <w:gridCol w:w="586"/>
        <w:gridCol w:w="316"/>
        <w:gridCol w:w="316"/>
        <w:gridCol w:w="316"/>
        <w:gridCol w:w="197"/>
        <w:gridCol w:w="60"/>
      </w:tblGrid>
      <w:tr w:rsidR="000B2C2B" w:rsidRPr="000B2C2B" w14:paraId="008DD09B" w14:textId="77777777" w:rsidTr="00934F06">
        <w:trPr>
          <w:gridAfter w:val="1"/>
          <w:wAfter w:w="60" w:type="dxa"/>
          <w:trHeight w:val="231"/>
          <w:jc w:val="center"/>
        </w:trPr>
        <w:tc>
          <w:tcPr>
            <w:tcW w:w="1401"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4E323782" w14:textId="77777777" w:rsidR="000B2C2B" w:rsidRPr="000B2C2B" w:rsidRDefault="000B2C2B" w:rsidP="000B2C2B">
            <w:pPr>
              <w:widowControl/>
              <w:jc w:val="center"/>
              <w:rPr>
                <w:rFonts w:eastAsia="Times New Roman" w:cs="Arial"/>
                <w:b/>
                <w:bCs/>
                <w:sz w:val="16"/>
                <w:szCs w:val="16"/>
              </w:rPr>
            </w:pPr>
            <w:r w:rsidRPr="000B2C2B">
              <w:rPr>
                <w:rFonts w:eastAsia="Times New Roman" w:cs="Arial"/>
                <w:b/>
                <w:bCs/>
                <w:sz w:val="16"/>
                <w:szCs w:val="16"/>
              </w:rPr>
              <w:t>PERIODO DE MEDICIÓN</w:t>
            </w:r>
          </w:p>
        </w:tc>
        <w:tc>
          <w:tcPr>
            <w:tcW w:w="1259" w:type="dxa"/>
            <w:tcBorders>
              <w:top w:val="single" w:sz="8" w:space="0" w:color="auto"/>
              <w:left w:val="nil"/>
              <w:bottom w:val="single" w:sz="8" w:space="0" w:color="auto"/>
              <w:right w:val="single" w:sz="8" w:space="0" w:color="auto"/>
            </w:tcBorders>
            <w:shd w:val="clear" w:color="000000" w:fill="E7E6E6"/>
            <w:vAlign w:val="center"/>
            <w:hideMark/>
          </w:tcPr>
          <w:p w14:paraId="77884C9E" w14:textId="77777777" w:rsidR="000B2C2B" w:rsidRPr="000B2C2B" w:rsidRDefault="000B2C2B" w:rsidP="000B2C2B">
            <w:pPr>
              <w:widowControl/>
              <w:jc w:val="center"/>
              <w:rPr>
                <w:rFonts w:eastAsia="Times New Roman" w:cs="Arial"/>
                <w:b/>
                <w:bCs/>
                <w:sz w:val="16"/>
                <w:szCs w:val="16"/>
              </w:rPr>
            </w:pPr>
            <w:r w:rsidRPr="000B2C2B">
              <w:rPr>
                <w:rFonts w:eastAsia="Times New Roman" w:cs="Arial"/>
                <w:b/>
                <w:bCs/>
                <w:sz w:val="16"/>
                <w:szCs w:val="16"/>
              </w:rPr>
              <w:t># Km carril lineal intervenidos</w:t>
            </w:r>
          </w:p>
        </w:tc>
        <w:tc>
          <w:tcPr>
            <w:tcW w:w="1239" w:type="dxa"/>
            <w:tcBorders>
              <w:top w:val="single" w:sz="8" w:space="0" w:color="auto"/>
              <w:left w:val="nil"/>
              <w:bottom w:val="single" w:sz="8" w:space="0" w:color="auto"/>
              <w:right w:val="single" w:sz="8" w:space="0" w:color="auto"/>
            </w:tcBorders>
            <w:shd w:val="clear" w:color="000000" w:fill="E7E6E6"/>
            <w:vAlign w:val="center"/>
            <w:hideMark/>
          </w:tcPr>
          <w:p w14:paraId="42F033CC" w14:textId="77777777" w:rsidR="000B2C2B" w:rsidRPr="000B2C2B" w:rsidRDefault="000B2C2B" w:rsidP="000B2C2B">
            <w:pPr>
              <w:widowControl/>
              <w:jc w:val="center"/>
              <w:rPr>
                <w:rFonts w:eastAsia="Times New Roman" w:cs="Arial"/>
                <w:b/>
                <w:bCs/>
                <w:sz w:val="16"/>
                <w:szCs w:val="16"/>
              </w:rPr>
            </w:pPr>
            <w:r w:rsidRPr="000B2C2B">
              <w:rPr>
                <w:rFonts w:eastAsia="Times New Roman" w:cs="Arial"/>
                <w:b/>
                <w:bCs/>
                <w:sz w:val="16"/>
                <w:szCs w:val="16"/>
              </w:rPr>
              <w:t># Km carril lineal programados</w:t>
            </w:r>
          </w:p>
        </w:tc>
        <w:tc>
          <w:tcPr>
            <w:tcW w:w="1449" w:type="dxa"/>
            <w:tcBorders>
              <w:top w:val="single" w:sz="8" w:space="0" w:color="auto"/>
              <w:left w:val="nil"/>
              <w:bottom w:val="single" w:sz="8" w:space="0" w:color="auto"/>
              <w:right w:val="single" w:sz="8" w:space="0" w:color="auto"/>
            </w:tcBorders>
            <w:shd w:val="clear" w:color="000000" w:fill="E7E6E6"/>
            <w:vAlign w:val="center"/>
            <w:hideMark/>
          </w:tcPr>
          <w:p w14:paraId="13FFF041" w14:textId="77777777" w:rsidR="000B2C2B" w:rsidRPr="000B2C2B" w:rsidRDefault="000B2C2B" w:rsidP="000B2C2B">
            <w:pPr>
              <w:widowControl/>
              <w:jc w:val="center"/>
              <w:rPr>
                <w:rFonts w:eastAsia="Times New Roman" w:cs="Arial"/>
                <w:b/>
                <w:bCs/>
                <w:sz w:val="16"/>
                <w:szCs w:val="16"/>
              </w:rPr>
            </w:pPr>
            <w:r w:rsidRPr="000B2C2B">
              <w:rPr>
                <w:rFonts w:eastAsia="Times New Roman" w:cs="Arial"/>
                <w:b/>
                <w:bCs/>
                <w:sz w:val="16"/>
                <w:szCs w:val="16"/>
              </w:rPr>
              <w:t>% de intervención mensual para el cumplimiento</w:t>
            </w:r>
          </w:p>
        </w:tc>
        <w:tc>
          <w:tcPr>
            <w:tcW w:w="1731" w:type="dxa"/>
            <w:gridSpan w:val="5"/>
            <w:tcBorders>
              <w:top w:val="single" w:sz="8" w:space="0" w:color="auto"/>
              <w:left w:val="nil"/>
              <w:bottom w:val="single" w:sz="8" w:space="0" w:color="auto"/>
              <w:right w:val="single" w:sz="8" w:space="0" w:color="000000"/>
            </w:tcBorders>
            <w:shd w:val="clear" w:color="000000" w:fill="E7E6E6"/>
            <w:vAlign w:val="center"/>
            <w:hideMark/>
          </w:tcPr>
          <w:p w14:paraId="5CB0AA9A" w14:textId="77777777" w:rsidR="000B2C2B" w:rsidRPr="000B2C2B" w:rsidRDefault="000B2C2B" w:rsidP="000B2C2B">
            <w:pPr>
              <w:widowControl/>
              <w:jc w:val="center"/>
              <w:rPr>
                <w:rFonts w:eastAsia="Times New Roman" w:cs="Arial"/>
                <w:b/>
                <w:bCs/>
                <w:sz w:val="16"/>
                <w:szCs w:val="16"/>
              </w:rPr>
            </w:pPr>
            <w:r w:rsidRPr="000B2C2B">
              <w:rPr>
                <w:rFonts w:eastAsia="Times New Roman" w:cs="Arial"/>
                <w:b/>
                <w:bCs/>
                <w:sz w:val="16"/>
                <w:szCs w:val="16"/>
              </w:rPr>
              <w:t>% de intervención acumulado para el cumplimiento</w:t>
            </w:r>
          </w:p>
        </w:tc>
      </w:tr>
      <w:tr w:rsidR="000B2C2B" w:rsidRPr="000B2C2B" w14:paraId="660BF54A" w14:textId="77777777" w:rsidTr="00934F06">
        <w:trPr>
          <w:gridAfter w:val="1"/>
          <w:wAfter w:w="60" w:type="dxa"/>
          <w:trHeight w:val="231"/>
          <w:jc w:val="center"/>
        </w:trPr>
        <w:tc>
          <w:tcPr>
            <w:tcW w:w="1401" w:type="dxa"/>
            <w:tcBorders>
              <w:top w:val="nil"/>
              <w:left w:val="single" w:sz="8" w:space="0" w:color="auto"/>
              <w:bottom w:val="single" w:sz="4" w:space="0" w:color="auto"/>
              <w:right w:val="single" w:sz="8" w:space="0" w:color="000000"/>
            </w:tcBorders>
            <w:shd w:val="clear" w:color="auto" w:fill="auto"/>
            <w:vAlign w:val="center"/>
            <w:hideMark/>
          </w:tcPr>
          <w:p w14:paraId="5B888B0C"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Enero</w:t>
            </w:r>
          </w:p>
        </w:tc>
        <w:tc>
          <w:tcPr>
            <w:tcW w:w="1259" w:type="dxa"/>
            <w:tcBorders>
              <w:top w:val="nil"/>
              <w:left w:val="nil"/>
              <w:bottom w:val="single" w:sz="4" w:space="0" w:color="auto"/>
              <w:right w:val="single" w:sz="8" w:space="0" w:color="auto"/>
            </w:tcBorders>
            <w:shd w:val="clear" w:color="auto" w:fill="auto"/>
            <w:vAlign w:val="center"/>
            <w:hideMark/>
          </w:tcPr>
          <w:p w14:paraId="204B22CE" w14:textId="77777777" w:rsidR="000B2C2B" w:rsidRPr="000B2C2B" w:rsidRDefault="000B2C2B" w:rsidP="000B2C2B">
            <w:pPr>
              <w:widowControl/>
              <w:jc w:val="center"/>
              <w:rPr>
                <w:rFonts w:eastAsia="Times New Roman" w:cs="Arial"/>
                <w:color w:val="000000"/>
                <w:sz w:val="16"/>
                <w:szCs w:val="16"/>
              </w:rPr>
            </w:pPr>
            <w:r w:rsidRPr="000B2C2B">
              <w:rPr>
                <w:rFonts w:eastAsia="Times New Roman" w:cs="Arial"/>
                <w:color w:val="000000"/>
                <w:sz w:val="16"/>
                <w:szCs w:val="16"/>
              </w:rPr>
              <w:t>0,37</w:t>
            </w:r>
          </w:p>
        </w:tc>
        <w:tc>
          <w:tcPr>
            <w:tcW w:w="1239" w:type="dxa"/>
            <w:tcBorders>
              <w:top w:val="nil"/>
              <w:left w:val="nil"/>
              <w:bottom w:val="single" w:sz="4" w:space="0" w:color="auto"/>
              <w:right w:val="single" w:sz="8" w:space="0" w:color="auto"/>
            </w:tcBorders>
            <w:shd w:val="clear" w:color="auto" w:fill="auto"/>
            <w:vAlign w:val="center"/>
            <w:hideMark/>
          </w:tcPr>
          <w:p w14:paraId="7D82F6CC" w14:textId="77777777" w:rsidR="000B2C2B" w:rsidRPr="000B2C2B" w:rsidRDefault="000B2C2B" w:rsidP="000B2C2B">
            <w:pPr>
              <w:widowControl/>
              <w:jc w:val="center"/>
              <w:rPr>
                <w:rFonts w:eastAsia="Times New Roman" w:cs="Arial"/>
                <w:color w:val="000000"/>
                <w:sz w:val="16"/>
                <w:szCs w:val="16"/>
              </w:rPr>
            </w:pPr>
            <w:r w:rsidRPr="000B2C2B">
              <w:rPr>
                <w:rFonts w:eastAsia="Times New Roman" w:cs="Arial"/>
                <w:color w:val="000000"/>
                <w:sz w:val="16"/>
                <w:szCs w:val="16"/>
              </w:rPr>
              <w:t>0,35</w:t>
            </w:r>
          </w:p>
        </w:tc>
        <w:tc>
          <w:tcPr>
            <w:tcW w:w="1449" w:type="dxa"/>
            <w:tcBorders>
              <w:top w:val="nil"/>
              <w:left w:val="nil"/>
              <w:bottom w:val="single" w:sz="4" w:space="0" w:color="auto"/>
              <w:right w:val="single" w:sz="8" w:space="0" w:color="auto"/>
            </w:tcBorders>
            <w:shd w:val="clear" w:color="auto" w:fill="auto"/>
            <w:vAlign w:val="center"/>
            <w:hideMark/>
          </w:tcPr>
          <w:p w14:paraId="2442F8A1"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106%</w:t>
            </w:r>
          </w:p>
        </w:tc>
        <w:tc>
          <w:tcPr>
            <w:tcW w:w="1731" w:type="dxa"/>
            <w:gridSpan w:val="5"/>
            <w:tcBorders>
              <w:top w:val="single" w:sz="8" w:space="0" w:color="auto"/>
              <w:left w:val="nil"/>
              <w:bottom w:val="single" w:sz="4" w:space="0" w:color="auto"/>
              <w:right w:val="single" w:sz="8" w:space="0" w:color="000000"/>
            </w:tcBorders>
            <w:shd w:val="clear" w:color="auto" w:fill="auto"/>
            <w:vAlign w:val="center"/>
            <w:hideMark/>
          </w:tcPr>
          <w:p w14:paraId="38491088"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1,32%</w:t>
            </w:r>
          </w:p>
        </w:tc>
      </w:tr>
      <w:tr w:rsidR="000B2C2B" w:rsidRPr="000B2C2B" w14:paraId="191E6425" w14:textId="77777777" w:rsidTr="00934F06">
        <w:trPr>
          <w:gridAfter w:val="1"/>
          <w:wAfter w:w="60" w:type="dxa"/>
          <w:trHeight w:val="231"/>
          <w:jc w:val="center"/>
        </w:trPr>
        <w:tc>
          <w:tcPr>
            <w:tcW w:w="1401" w:type="dxa"/>
            <w:tcBorders>
              <w:top w:val="nil"/>
              <w:left w:val="single" w:sz="8" w:space="0" w:color="auto"/>
              <w:bottom w:val="single" w:sz="4" w:space="0" w:color="auto"/>
              <w:right w:val="single" w:sz="8" w:space="0" w:color="000000"/>
            </w:tcBorders>
            <w:shd w:val="clear" w:color="auto" w:fill="auto"/>
            <w:vAlign w:val="center"/>
            <w:hideMark/>
          </w:tcPr>
          <w:p w14:paraId="73CE0773"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Febrero</w:t>
            </w:r>
          </w:p>
        </w:tc>
        <w:tc>
          <w:tcPr>
            <w:tcW w:w="1259" w:type="dxa"/>
            <w:tcBorders>
              <w:top w:val="nil"/>
              <w:left w:val="nil"/>
              <w:bottom w:val="single" w:sz="4" w:space="0" w:color="auto"/>
              <w:right w:val="single" w:sz="8" w:space="0" w:color="auto"/>
            </w:tcBorders>
            <w:shd w:val="clear" w:color="auto" w:fill="auto"/>
            <w:vAlign w:val="center"/>
            <w:hideMark/>
          </w:tcPr>
          <w:p w14:paraId="4200B260" w14:textId="77777777" w:rsidR="000B2C2B" w:rsidRPr="000B2C2B" w:rsidRDefault="000B2C2B" w:rsidP="000B2C2B">
            <w:pPr>
              <w:widowControl/>
              <w:jc w:val="center"/>
              <w:rPr>
                <w:rFonts w:eastAsia="Times New Roman" w:cs="Arial"/>
                <w:color w:val="000000"/>
                <w:sz w:val="16"/>
                <w:szCs w:val="16"/>
              </w:rPr>
            </w:pPr>
            <w:r w:rsidRPr="000B2C2B">
              <w:rPr>
                <w:rFonts w:eastAsia="Times New Roman" w:cs="Arial"/>
                <w:color w:val="000000"/>
                <w:sz w:val="16"/>
                <w:szCs w:val="16"/>
              </w:rPr>
              <w:t>0,91</w:t>
            </w:r>
          </w:p>
        </w:tc>
        <w:tc>
          <w:tcPr>
            <w:tcW w:w="1239" w:type="dxa"/>
            <w:tcBorders>
              <w:top w:val="nil"/>
              <w:left w:val="nil"/>
              <w:bottom w:val="single" w:sz="4" w:space="0" w:color="auto"/>
              <w:right w:val="single" w:sz="8" w:space="0" w:color="auto"/>
            </w:tcBorders>
            <w:shd w:val="clear" w:color="auto" w:fill="auto"/>
            <w:vAlign w:val="center"/>
            <w:hideMark/>
          </w:tcPr>
          <w:p w14:paraId="2FC7E06C" w14:textId="77777777" w:rsidR="000B2C2B" w:rsidRPr="000B2C2B" w:rsidRDefault="000B2C2B" w:rsidP="000B2C2B">
            <w:pPr>
              <w:widowControl/>
              <w:jc w:val="center"/>
              <w:rPr>
                <w:rFonts w:eastAsia="Times New Roman" w:cs="Arial"/>
                <w:color w:val="000000"/>
                <w:sz w:val="16"/>
                <w:szCs w:val="16"/>
              </w:rPr>
            </w:pPr>
            <w:r w:rsidRPr="000B2C2B">
              <w:rPr>
                <w:rFonts w:eastAsia="Times New Roman" w:cs="Arial"/>
                <w:color w:val="000000"/>
                <w:sz w:val="16"/>
                <w:szCs w:val="16"/>
              </w:rPr>
              <w:t>0,90</w:t>
            </w:r>
          </w:p>
        </w:tc>
        <w:tc>
          <w:tcPr>
            <w:tcW w:w="1449" w:type="dxa"/>
            <w:tcBorders>
              <w:top w:val="nil"/>
              <w:left w:val="nil"/>
              <w:bottom w:val="single" w:sz="4" w:space="0" w:color="auto"/>
              <w:right w:val="single" w:sz="8" w:space="0" w:color="auto"/>
            </w:tcBorders>
            <w:shd w:val="clear" w:color="auto" w:fill="auto"/>
            <w:vAlign w:val="center"/>
            <w:hideMark/>
          </w:tcPr>
          <w:p w14:paraId="21F95705"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101%</w:t>
            </w:r>
          </w:p>
        </w:tc>
        <w:tc>
          <w:tcPr>
            <w:tcW w:w="1731" w:type="dxa"/>
            <w:gridSpan w:val="5"/>
            <w:tcBorders>
              <w:top w:val="nil"/>
              <w:left w:val="nil"/>
              <w:bottom w:val="single" w:sz="4" w:space="0" w:color="auto"/>
              <w:right w:val="single" w:sz="8" w:space="0" w:color="000000"/>
            </w:tcBorders>
            <w:shd w:val="clear" w:color="auto" w:fill="auto"/>
            <w:vAlign w:val="center"/>
            <w:hideMark/>
          </w:tcPr>
          <w:p w14:paraId="758C0EBD"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4,57%</w:t>
            </w:r>
          </w:p>
        </w:tc>
      </w:tr>
      <w:tr w:rsidR="000B2C2B" w:rsidRPr="000B2C2B" w14:paraId="0FFAF5FE" w14:textId="77777777" w:rsidTr="00934F06">
        <w:trPr>
          <w:gridAfter w:val="1"/>
          <w:wAfter w:w="60" w:type="dxa"/>
          <w:trHeight w:val="231"/>
          <w:jc w:val="center"/>
        </w:trPr>
        <w:tc>
          <w:tcPr>
            <w:tcW w:w="1401" w:type="dxa"/>
            <w:tcBorders>
              <w:top w:val="nil"/>
              <w:left w:val="single" w:sz="8" w:space="0" w:color="auto"/>
              <w:bottom w:val="single" w:sz="4" w:space="0" w:color="auto"/>
              <w:right w:val="single" w:sz="8" w:space="0" w:color="000000"/>
            </w:tcBorders>
            <w:shd w:val="clear" w:color="auto" w:fill="auto"/>
            <w:vAlign w:val="center"/>
            <w:hideMark/>
          </w:tcPr>
          <w:p w14:paraId="3DF4A01B"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Marzo</w:t>
            </w:r>
          </w:p>
        </w:tc>
        <w:tc>
          <w:tcPr>
            <w:tcW w:w="1259" w:type="dxa"/>
            <w:tcBorders>
              <w:top w:val="nil"/>
              <w:left w:val="nil"/>
              <w:bottom w:val="single" w:sz="4" w:space="0" w:color="auto"/>
              <w:right w:val="single" w:sz="8" w:space="0" w:color="auto"/>
            </w:tcBorders>
            <w:shd w:val="clear" w:color="auto" w:fill="auto"/>
            <w:vAlign w:val="center"/>
            <w:hideMark/>
          </w:tcPr>
          <w:p w14:paraId="6CAEFC47" w14:textId="77777777" w:rsidR="000B2C2B" w:rsidRPr="000B2C2B" w:rsidRDefault="000B2C2B" w:rsidP="000B2C2B">
            <w:pPr>
              <w:widowControl/>
              <w:jc w:val="center"/>
              <w:rPr>
                <w:rFonts w:eastAsia="Times New Roman" w:cs="Arial"/>
                <w:color w:val="000000"/>
                <w:sz w:val="16"/>
                <w:szCs w:val="16"/>
              </w:rPr>
            </w:pPr>
            <w:r w:rsidRPr="000B2C2B">
              <w:rPr>
                <w:rFonts w:eastAsia="Times New Roman" w:cs="Arial"/>
                <w:color w:val="000000"/>
                <w:sz w:val="16"/>
                <w:szCs w:val="16"/>
              </w:rPr>
              <w:t>1,10</w:t>
            </w:r>
          </w:p>
        </w:tc>
        <w:tc>
          <w:tcPr>
            <w:tcW w:w="1239" w:type="dxa"/>
            <w:tcBorders>
              <w:top w:val="nil"/>
              <w:left w:val="nil"/>
              <w:bottom w:val="single" w:sz="4" w:space="0" w:color="auto"/>
              <w:right w:val="single" w:sz="8" w:space="0" w:color="auto"/>
            </w:tcBorders>
            <w:shd w:val="clear" w:color="auto" w:fill="auto"/>
            <w:vAlign w:val="center"/>
            <w:hideMark/>
          </w:tcPr>
          <w:p w14:paraId="10113325" w14:textId="77777777" w:rsidR="000B2C2B" w:rsidRPr="000B2C2B" w:rsidRDefault="000B2C2B" w:rsidP="000B2C2B">
            <w:pPr>
              <w:widowControl/>
              <w:jc w:val="center"/>
              <w:rPr>
                <w:rFonts w:eastAsia="Times New Roman" w:cs="Arial"/>
                <w:color w:val="000000"/>
                <w:sz w:val="16"/>
                <w:szCs w:val="16"/>
              </w:rPr>
            </w:pPr>
            <w:r w:rsidRPr="000B2C2B">
              <w:rPr>
                <w:rFonts w:eastAsia="Times New Roman" w:cs="Arial"/>
                <w:color w:val="000000"/>
                <w:sz w:val="16"/>
                <w:szCs w:val="16"/>
              </w:rPr>
              <w:t>2,00</w:t>
            </w:r>
          </w:p>
        </w:tc>
        <w:tc>
          <w:tcPr>
            <w:tcW w:w="1449" w:type="dxa"/>
            <w:tcBorders>
              <w:top w:val="nil"/>
              <w:left w:val="nil"/>
              <w:bottom w:val="single" w:sz="4" w:space="0" w:color="auto"/>
              <w:right w:val="single" w:sz="8" w:space="0" w:color="auto"/>
            </w:tcBorders>
            <w:shd w:val="clear" w:color="auto" w:fill="auto"/>
            <w:vAlign w:val="center"/>
            <w:hideMark/>
          </w:tcPr>
          <w:p w14:paraId="7EE3D5F3"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55%</w:t>
            </w:r>
          </w:p>
        </w:tc>
        <w:tc>
          <w:tcPr>
            <w:tcW w:w="1731" w:type="dxa"/>
            <w:gridSpan w:val="5"/>
            <w:tcBorders>
              <w:top w:val="nil"/>
              <w:left w:val="nil"/>
              <w:bottom w:val="single" w:sz="4" w:space="0" w:color="auto"/>
              <w:right w:val="single" w:sz="8" w:space="0" w:color="000000"/>
            </w:tcBorders>
            <w:shd w:val="clear" w:color="auto" w:fill="auto"/>
            <w:vAlign w:val="center"/>
            <w:hideMark/>
          </w:tcPr>
          <w:p w14:paraId="0593BE5F"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8,50%</w:t>
            </w:r>
          </w:p>
        </w:tc>
      </w:tr>
      <w:tr w:rsidR="000B2C2B" w:rsidRPr="000B2C2B" w14:paraId="0BA39DF5" w14:textId="77777777" w:rsidTr="00934F06">
        <w:trPr>
          <w:gridAfter w:val="1"/>
          <w:wAfter w:w="60" w:type="dxa"/>
          <w:trHeight w:val="231"/>
          <w:jc w:val="center"/>
        </w:trPr>
        <w:tc>
          <w:tcPr>
            <w:tcW w:w="1401" w:type="dxa"/>
            <w:tcBorders>
              <w:top w:val="nil"/>
              <w:left w:val="single" w:sz="8" w:space="0" w:color="auto"/>
              <w:bottom w:val="single" w:sz="4" w:space="0" w:color="auto"/>
              <w:right w:val="single" w:sz="8" w:space="0" w:color="000000"/>
            </w:tcBorders>
            <w:shd w:val="clear" w:color="auto" w:fill="auto"/>
            <w:vAlign w:val="center"/>
            <w:hideMark/>
          </w:tcPr>
          <w:p w14:paraId="29BBBC95"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Abril</w:t>
            </w:r>
          </w:p>
        </w:tc>
        <w:tc>
          <w:tcPr>
            <w:tcW w:w="1259" w:type="dxa"/>
            <w:tcBorders>
              <w:top w:val="nil"/>
              <w:left w:val="nil"/>
              <w:bottom w:val="single" w:sz="4" w:space="0" w:color="auto"/>
              <w:right w:val="nil"/>
            </w:tcBorders>
            <w:shd w:val="clear" w:color="auto" w:fill="auto"/>
            <w:vAlign w:val="center"/>
            <w:hideMark/>
          </w:tcPr>
          <w:p w14:paraId="223E7985"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0,72</w:t>
            </w:r>
          </w:p>
        </w:tc>
        <w:tc>
          <w:tcPr>
            <w:tcW w:w="1239" w:type="dxa"/>
            <w:tcBorders>
              <w:top w:val="nil"/>
              <w:left w:val="single" w:sz="8" w:space="0" w:color="auto"/>
              <w:bottom w:val="single" w:sz="4" w:space="0" w:color="auto"/>
              <w:right w:val="single" w:sz="8" w:space="0" w:color="auto"/>
            </w:tcBorders>
            <w:shd w:val="clear" w:color="auto" w:fill="auto"/>
            <w:vAlign w:val="center"/>
            <w:hideMark/>
          </w:tcPr>
          <w:p w14:paraId="51C8B18A" w14:textId="77777777" w:rsidR="000B2C2B" w:rsidRPr="000B2C2B" w:rsidRDefault="000B2C2B" w:rsidP="000B2C2B">
            <w:pPr>
              <w:widowControl/>
              <w:jc w:val="center"/>
              <w:rPr>
                <w:rFonts w:eastAsia="Times New Roman" w:cs="Arial"/>
                <w:color w:val="000000"/>
                <w:sz w:val="16"/>
                <w:szCs w:val="16"/>
              </w:rPr>
            </w:pPr>
            <w:r w:rsidRPr="000B2C2B">
              <w:rPr>
                <w:rFonts w:eastAsia="Times New Roman" w:cs="Arial"/>
                <w:color w:val="000000"/>
                <w:sz w:val="16"/>
                <w:szCs w:val="16"/>
              </w:rPr>
              <w:t>2,00</w:t>
            </w:r>
          </w:p>
        </w:tc>
        <w:tc>
          <w:tcPr>
            <w:tcW w:w="1449" w:type="dxa"/>
            <w:tcBorders>
              <w:top w:val="nil"/>
              <w:left w:val="nil"/>
              <w:bottom w:val="single" w:sz="4" w:space="0" w:color="auto"/>
              <w:right w:val="single" w:sz="8" w:space="0" w:color="auto"/>
            </w:tcBorders>
            <w:shd w:val="clear" w:color="auto" w:fill="auto"/>
            <w:vAlign w:val="center"/>
            <w:hideMark/>
          </w:tcPr>
          <w:p w14:paraId="1B4FED40"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36%</w:t>
            </w:r>
          </w:p>
        </w:tc>
        <w:tc>
          <w:tcPr>
            <w:tcW w:w="1731" w:type="dxa"/>
            <w:gridSpan w:val="5"/>
            <w:tcBorders>
              <w:top w:val="nil"/>
              <w:left w:val="nil"/>
              <w:bottom w:val="single" w:sz="4" w:space="0" w:color="auto"/>
              <w:right w:val="single" w:sz="8" w:space="0" w:color="000000"/>
            </w:tcBorders>
            <w:shd w:val="clear" w:color="auto" w:fill="auto"/>
            <w:vAlign w:val="center"/>
            <w:hideMark/>
          </w:tcPr>
          <w:p w14:paraId="644D7C3A"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11,07%</w:t>
            </w:r>
          </w:p>
        </w:tc>
      </w:tr>
      <w:tr w:rsidR="000B2C2B" w:rsidRPr="000B2C2B" w14:paraId="7E15A384" w14:textId="77777777" w:rsidTr="00934F06">
        <w:trPr>
          <w:gridAfter w:val="1"/>
          <w:wAfter w:w="60" w:type="dxa"/>
          <w:trHeight w:val="231"/>
          <w:jc w:val="center"/>
        </w:trPr>
        <w:tc>
          <w:tcPr>
            <w:tcW w:w="1401" w:type="dxa"/>
            <w:tcBorders>
              <w:top w:val="nil"/>
              <w:left w:val="single" w:sz="8" w:space="0" w:color="auto"/>
              <w:bottom w:val="single" w:sz="4" w:space="0" w:color="auto"/>
              <w:right w:val="single" w:sz="8" w:space="0" w:color="000000"/>
            </w:tcBorders>
            <w:shd w:val="clear" w:color="auto" w:fill="auto"/>
            <w:vAlign w:val="center"/>
            <w:hideMark/>
          </w:tcPr>
          <w:p w14:paraId="1EEF6E29"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Mayo</w:t>
            </w:r>
          </w:p>
        </w:tc>
        <w:tc>
          <w:tcPr>
            <w:tcW w:w="1259" w:type="dxa"/>
            <w:tcBorders>
              <w:top w:val="nil"/>
              <w:left w:val="nil"/>
              <w:bottom w:val="single" w:sz="4" w:space="0" w:color="auto"/>
              <w:right w:val="nil"/>
            </w:tcBorders>
            <w:shd w:val="clear" w:color="auto" w:fill="auto"/>
            <w:vAlign w:val="center"/>
            <w:hideMark/>
          </w:tcPr>
          <w:p w14:paraId="6261F089"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2,65</w:t>
            </w:r>
          </w:p>
        </w:tc>
        <w:tc>
          <w:tcPr>
            <w:tcW w:w="1239" w:type="dxa"/>
            <w:tcBorders>
              <w:top w:val="nil"/>
              <w:left w:val="single" w:sz="8" w:space="0" w:color="auto"/>
              <w:bottom w:val="single" w:sz="4" w:space="0" w:color="auto"/>
              <w:right w:val="single" w:sz="8" w:space="0" w:color="auto"/>
            </w:tcBorders>
            <w:shd w:val="clear" w:color="auto" w:fill="auto"/>
            <w:vAlign w:val="center"/>
            <w:hideMark/>
          </w:tcPr>
          <w:p w14:paraId="6255A936" w14:textId="77777777" w:rsidR="000B2C2B" w:rsidRPr="000B2C2B" w:rsidRDefault="000B2C2B" w:rsidP="000B2C2B">
            <w:pPr>
              <w:widowControl/>
              <w:jc w:val="center"/>
              <w:rPr>
                <w:rFonts w:eastAsia="Times New Roman" w:cs="Arial"/>
                <w:color w:val="000000"/>
                <w:sz w:val="16"/>
                <w:szCs w:val="16"/>
              </w:rPr>
            </w:pPr>
            <w:r w:rsidRPr="000B2C2B">
              <w:rPr>
                <w:rFonts w:eastAsia="Times New Roman" w:cs="Arial"/>
                <w:color w:val="000000"/>
                <w:sz w:val="16"/>
                <w:szCs w:val="16"/>
              </w:rPr>
              <w:t>3,00</w:t>
            </w:r>
          </w:p>
        </w:tc>
        <w:tc>
          <w:tcPr>
            <w:tcW w:w="1449" w:type="dxa"/>
            <w:tcBorders>
              <w:top w:val="nil"/>
              <w:left w:val="nil"/>
              <w:bottom w:val="single" w:sz="4" w:space="0" w:color="auto"/>
              <w:right w:val="single" w:sz="8" w:space="0" w:color="auto"/>
            </w:tcBorders>
            <w:shd w:val="clear" w:color="auto" w:fill="auto"/>
            <w:vAlign w:val="center"/>
            <w:hideMark/>
          </w:tcPr>
          <w:p w14:paraId="0B49569C"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88%</w:t>
            </w:r>
          </w:p>
        </w:tc>
        <w:tc>
          <w:tcPr>
            <w:tcW w:w="1731" w:type="dxa"/>
            <w:gridSpan w:val="5"/>
            <w:tcBorders>
              <w:top w:val="nil"/>
              <w:left w:val="nil"/>
              <w:bottom w:val="single" w:sz="4" w:space="0" w:color="auto"/>
              <w:right w:val="single" w:sz="8" w:space="0" w:color="000000"/>
            </w:tcBorders>
            <w:shd w:val="clear" w:color="auto" w:fill="auto"/>
            <w:vAlign w:val="center"/>
            <w:hideMark/>
          </w:tcPr>
          <w:p w14:paraId="178C57EB"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20,54%</w:t>
            </w:r>
          </w:p>
        </w:tc>
      </w:tr>
      <w:tr w:rsidR="000B2C2B" w:rsidRPr="000B2C2B" w14:paraId="5FC55657" w14:textId="77777777" w:rsidTr="00934F06">
        <w:trPr>
          <w:gridAfter w:val="1"/>
          <w:wAfter w:w="60" w:type="dxa"/>
          <w:trHeight w:val="231"/>
          <w:jc w:val="center"/>
        </w:trPr>
        <w:tc>
          <w:tcPr>
            <w:tcW w:w="1401" w:type="dxa"/>
            <w:tcBorders>
              <w:top w:val="nil"/>
              <w:left w:val="single" w:sz="8" w:space="0" w:color="auto"/>
              <w:bottom w:val="single" w:sz="4" w:space="0" w:color="auto"/>
              <w:right w:val="single" w:sz="8" w:space="0" w:color="000000"/>
            </w:tcBorders>
            <w:shd w:val="clear" w:color="auto" w:fill="auto"/>
            <w:vAlign w:val="center"/>
            <w:hideMark/>
          </w:tcPr>
          <w:p w14:paraId="1F2EF44B"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Junio</w:t>
            </w:r>
          </w:p>
        </w:tc>
        <w:tc>
          <w:tcPr>
            <w:tcW w:w="1259" w:type="dxa"/>
            <w:tcBorders>
              <w:top w:val="nil"/>
              <w:left w:val="nil"/>
              <w:bottom w:val="single" w:sz="4" w:space="0" w:color="auto"/>
              <w:right w:val="nil"/>
            </w:tcBorders>
            <w:shd w:val="clear" w:color="auto" w:fill="auto"/>
            <w:vAlign w:val="center"/>
            <w:hideMark/>
          </w:tcPr>
          <w:p w14:paraId="675EA61A"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3,51</w:t>
            </w:r>
          </w:p>
        </w:tc>
        <w:tc>
          <w:tcPr>
            <w:tcW w:w="1239" w:type="dxa"/>
            <w:tcBorders>
              <w:top w:val="nil"/>
              <w:left w:val="single" w:sz="8" w:space="0" w:color="auto"/>
              <w:bottom w:val="single" w:sz="4" w:space="0" w:color="auto"/>
              <w:right w:val="single" w:sz="8" w:space="0" w:color="auto"/>
            </w:tcBorders>
            <w:shd w:val="clear" w:color="auto" w:fill="auto"/>
            <w:vAlign w:val="center"/>
            <w:hideMark/>
          </w:tcPr>
          <w:p w14:paraId="351730E0" w14:textId="77777777" w:rsidR="000B2C2B" w:rsidRPr="000B2C2B" w:rsidRDefault="000B2C2B" w:rsidP="000B2C2B">
            <w:pPr>
              <w:widowControl/>
              <w:jc w:val="center"/>
              <w:rPr>
                <w:rFonts w:eastAsia="Times New Roman" w:cs="Arial"/>
                <w:color w:val="000000"/>
                <w:sz w:val="16"/>
                <w:szCs w:val="16"/>
              </w:rPr>
            </w:pPr>
            <w:r w:rsidRPr="000B2C2B">
              <w:rPr>
                <w:rFonts w:eastAsia="Times New Roman" w:cs="Arial"/>
                <w:color w:val="000000"/>
                <w:sz w:val="16"/>
                <w:szCs w:val="16"/>
              </w:rPr>
              <w:t>3,00</w:t>
            </w:r>
          </w:p>
        </w:tc>
        <w:tc>
          <w:tcPr>
            <w:tcW w:w="1449" w:type="dxa"/>
            <w:tcBorders>
              <w:top w:val="nil"/>
              <w:left w:val="nil"/>
              <w:bottom w:val="single" w:sz="4" w:space="0" w:color="auto"/>
              <w:right w:val="single" w:sz="8" w:space="0" w:color="auto"/>
            </w:tcBorders>
            <w:shd w:val="clear" w:color="auto" w:fill="auto"/>
            <w:vAlign w:val="center"/>
            <w:hideMark/>
          </w:tcPr>
          <w:p w14:paraId="55BADDC3"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117%</w:t>
            </w:r>
          </w:p>
        </w:tc>
        <w:tc>
          <w:tcPr>
            <w:tcW w:w="1731" w:type="dxa"/>
            <w:gridSpan w:val="5"/>
            <w:tcBorders>
              <w:top w:val="nil"/>
              <w:left w:val="nil"/>
              <w:bottom w:val="single" w:sz="4" w:space="0" w:color="auto"/>
              <w:right w:val="single" w:sz="8" w:space="0" w:color="000000"/>
            </w:tcBorders>
            <w:shd w:val="clear" w:color="auto" w:fill="auto"/>
            <w:vAlign w:val="center"/>
            <w:hideMark/>
          </w:tcPr>
          <w:p w14:paraId="7CDA5A40"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33,07%</w:t>
            </w:r>
          </w:p>
        </w:tc>
      </w:tr>
      <w:tr w:rsidR="000B2C2B" w:rsidRPr="000B2C2B" w14:paraId="6560D21F" w14:textId="77777777" w:rsidTr="00934F06">
        <w:trPr>
          <w:gridAfter w:val="1"/>
          <w:wAfter w:w="60" w:type="dxa"/>
          <w:trHeight w:val="231"/>
          <w:jc w:val="center"/>
        </w:trPr>
        <w:tc>
          <w:tcPr>
            <w:tcW w:w="1401" w:type="dxa"/>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308E22A5" w14:textId="77777777" w:rsidR="000B2C2B" w:rsidRPr="000B2C2B" w:rsidRDefault="000B2C2B" w:rsidP="000B2C2B">
            <w:pPr>
              <w:widowControl/>
              <w:jc w:val="center"/>
              <w:rPr>
                <w:rFonts w:eastAsia="Times New Roman" w:cs="Arial"/>
                <w:b/>
                <w:bCs/>
                <w:sz w:val="16"/>
                <w:szCs w:val="16"/>
              </w:rPr>
            </w:pPr>
            <w:r w:rsidRPr="000B2C2B">
              <w:rPr>
                <w:rFonts w:eastAsia="Times New Roman" w:cs="Arial"/>
                <w:b/>
                <w:bCs/>
                <w:sz w:val="16"/>
                <w:szCs w:val="16"/>
              </w:rPr>
              <w:t>TOTAL</w:t>
            </w:r>
          </w:p>
        </w:tc>
        <w:tc>
          <w:tcPr>
            <w:tcW w:w="1259" w:type="dxa"/>
            <w:tcBorders>
              <w:top w:val="single" w:sz="8" w:space="0" w:color="auto"/>
              <w:left w:val="nil"/>
              <w:bottom w:val="single" w:sz="8" w:space="0" w:color="auto"/>
              <w:right w:val="single" w:sz="8" w:space="0" w:color="auto"/>
            </w:tcBorders>
            <w:shd w:val="clear" w:color="000000" w:fill="E7E6E6"/>
            <w:noWrap/>
            <w:vAlign w:val="center"/>
            <w:hideMark/>
          </w:tcPr>
          <w:p w14:paraId="57D3E204" w14:textId="77777777" w:rsidR="000B2C2B" w:rsidRPr="000B2C2B" w:rsidRDefault="000B2C2B" w:rsidP="000B2C2B">
            <w:pPr>
              <w:widowControl/>
              <w:jc w:val="center"/>
              <w:rPr>
                <w:rFonts w:eastAsia="Times New Roman" w:cs="Arial"/>
                <w:color w:val="000000"/>
                <w:sz w:val="16"/>
                <w:szCs w:val="16"/>
              </w:rPr>
            </w:pPr>
            <w:r w:rsidRPr="000B2C2B">
              <w:rPr>
                <w:rFonts w:eastAsia="Times New Roman" w:cs="Arial"/>
                <w:color w:val="000000"/>
                <w:sz w:val="16"/>
                <w:szCs w:val="16"/>
              </w:rPr>
              <w:t xml:space="preserve">                9,26 </w:t>
            </w:r>
          </w:p>
        </w:tc>
        <w:tc>
          <w:tcPr>
            <w:tcW w:w="1239" w:type="dxa"/>
            <w:tcBorders>
              <w:top w:val="single" w:sz="8" w:space="0" w:color="auto"/>
              <w:left w:val="nil"/>
              <w:bottom w:val="single" w:sz="8" w:space="0" w:color="auto"/>
              <w:right w:val="single" w:sz="8" w:space="0" w:color="auto"/>
            </w:tcBorders>
            <w:shd w:val="clear" w:color="000000" w:fill="E7E6E6"/>
            <w:noWrap/>
            <w:vAlign w:val="center"/>
            <w:hideMark/>
          </w:tcPr>
          <w:p w14:paraId="769297A1" w14:textId="7A49156B" w:rsidR="000B2C2B" w:rsidRPr="000B2C2B" w:rsidRDefault="000B2C2B" w:rsidP="000B2C2B">
            <w:pPr>
              <w:widowControl/>
              <w:jc w:val="center"/>
              <w:rPr>
                <w:rFonts w:eastAsia="Times New Roman" w:cs="Arial"/>
                <w:color w:val="000000"/>
                <w:sz w:val="16"/>
                <w:szCs w:val="16"/>
              </w:rPr>
            </w:pPr>
            <w:r w:rsidRPr="000B2C2B">
              <w:rPr>
                <w:rFonts w:eastAsia="Times New Roman" w:cs="Arial"/>
                <w:color w:val="000000"/>
                <w:sz w:val="16"/>
                <w:szCs w:val="16"/>
              </w:rPr>
              <w:t>11,25</w:t>
            </w:r>
          </w:p>
        </w:tc>
        <w:tc>
          <w:tcPr>
            <w:tcW w:w="1449" w:type="dxa"/>
            <w:tcBorders>
              <w:top w:val="single" w:sz="8" w:space="0" w:color="auto"/>
              <w:left w:val="nil"/>
              <w:bottom w:val="single" w:sz="8" w:space="0" w:color="auto"/>
              <w:right w:val="single" w:sz="8" w:space="0" w:color="auto"/>
            </w:tcBorders>
            <w:shd w:val="clear" w:color="000000" w:fill="E7E6E6"/>
            <w:noWrap/>
            <w:vAlign w:val="bottom"/>
            <w:hideMark/>
          </w:tcPr>
          <w:p w14:paraId="70CFF611"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 </w:t>
            </w:r>
          </w:p>
        </w:tc>
        <w:tc>
          <w:tcPr>
            <w:tcW w:w="1731" w:type="dxa"/>
            <w:gridSpan w:val="5"/>
            <w:tcBorders>
              <w:top w:val="single" w:sz="8" w:space="0" w:color="auto"/>
              <w:left w:val="nil"/>
              <w:bottom w:val="single" w:sz="8" w:space="0" w:color="auto"/>
              <w:right w:val="single" w:sz="8" w:space="0" w:color="000000"/>
            </w:tcBorders>
            <w:shd w:val="clear" w:color="000000" w:fill="E7E6E6"/>
            <w:noWrap/>
            <w:vAlign w:val="bottom"/>
            <w:hideMark/>
          </w:tcPr>
          <w:p w14:paraId="751FF0AB" w14:textId="77777777" w:rsidR="000B2C2B" w:rsidRPr="000B2C2B" w:rsidRDefault="000B2C2B" w:rsidP="000B2C2B">
            <w:pPr>
              <w:widowControl/>
              <w:jc w:val="center"/>
              <w:rPr>
                <w:rFonts w:eastAsia="Times New Roman" w:cs="Arial"/>
                <w:sz w:val="16"/>
                <w:szCs w:val="16"/>
              </w:rPr>
            </w:pPr>
            <w:r w:rsidRPr="000B2C2B">
              <w:rPr>
                <w:rFonts w:eastAsia="Times New Roman" w:cs="Arial"/>
                <w:sz w:val="16"/>
                <w:szCs w:val="16"/>
              </w:rPr>
              <w:t> </w:t>
            </w:r>
          </w:p>
        </w:tc>
      </w:tr>
      <w:tr w:rsidR="00901563" w:rsidRPr="000B2C2B" w14:paraId="1E5BF83E" w14:textId="77777777" w:rsidTr="00934F06">
        <w:trPr>
          <w:trHeight w:val="231"/>
          <w:jc w:val="center"/>
        </w:trPr>
        <w:tc>
          <w:tcPr>
            <w:tcW w:w="2660" w:type="dxa"/>
            <w:gridSpan w:val="2"/>
            <w:tcBorders>
              <w:top w:val="single" w:sz="4" w:space="0" w:color="auto"/>
              <w:left w:val="single" w:sz="4" w:space="0" w:color="auto"/>
              <w:bottom w:val="single" w:sz="4" w:space="0" w:color="auto"/>
              <w:right w:val="nil"/>
            </w:tcBorders>
            <w:shd w:val="clear" w:color="000000" w:fill="E7E6E6"/>
            <w:noWrap/>
            <w:vAlign w:val="bottom"/>
            <w:hideMark/>
          </w:tcPr>
          <w:p w14:paraId="44430AA3" w14:textId="77777777" w:rsidR="00901563" w:rsidRPr="000B2C2B" w:rsidRDefault="00901563" w:rsidP="0099143A">
            <w:pPr>
              <w:widowControl/>
              <w:jc w:val="center"/>
              <w:rPr>
                <w:rFonts w:eastAsia="Times New Roman" w:cs="Arial"/>
                <w:b/>
                <w:bCs/>
                <w:sz w:val="16"/>
                <w:szCs w:val="16"/>
              </w:rPr>
            </w:pPr>
            <w:r w:rsidRPr="000B2C2B">
              <w:rPr>
                <w:rFonts w:eastAsia="Times New Roman" w:cs="Arial"/>
                <w:b/>
                <w:bCs/>
                <w:sz w:val="16"/>
                <w:szCs w:val="16"/>
              </w:rPr>
              <w:t>Meta Ciclorutas de la Entidad</w:t>
            </w:r>
          </w:p>
        </w:tc>
        <w:tc>
          <w:tcPr>
            <w:tcW w:w="1239" w:type="dxa"/>
            <w:tcBorders>
              <w:top w:val="single" w:sz="4" w:space="0" w:color="auto"/>
              <w:left w:val="nil"/>
              <w:bottom w:val="single" w:sz="4" w:space="0" w:color="auto"/>
              <w:right w:val="nil"/>
            </w:tcBorders>
            <w:shd w:val="clear" w:color="000000" w:fill="E7E6E6"/>
            <w:noWrap/>
            <w:vAlign w:val="bottom"/>
            <w:hideMark/>
          </w:tcPr>
          <w:p w14:paraId="5AFBEB4D" w14:textId="77777777" w:rsidR="00901563" w:rsidRPr="000B2C2B" w:rsidRDefault="00901563" w:rsidP="0099143A">
            <w:pPr>
              <w:widowControl/>
              <w:rPr>
                <w:rFonts w:eastAsia="Times New Roman" w:cs="Arial"/>
                <w:sz w:val="16"/>
                <w:szCs w:val="16"/>
              </w:rPr>
            </w:pPr>
            <w:r w:rsidRPr="000B2C2B">
              <w:rPr>
                <w:rFonts w:eastAsia="Times New Roman" w:cs="Arial"/>
                <w:sz w:val="16"/>
                <w:szCs w:val="16"/>
              </w:rPr>
              <w:t xml:space="preserve">    28,00 </w:t>
            </w:r>
          </w:p>
        </w:tc>
        <w:tc>
          <w:tcPr>
            <w:tcW w:w="1449" w:type="dxa"/>
            <w:tcBorders>
              <w:top w:val="single" w:sz="4" w:space="0" w:color="auto"/>
              <w:left w:val="nil"/>
              <w:bottom w:val="single" w:sz="4" w:space="0" w:color="auto"/>
              <w:right w:val="nil"/>
            </w:tcBorders>
            <w:shd w:val="clear" w:color="000000" w:fill="E7E6E6"/>
            <w:noWrap/>
            <w:vAlign w:val="bottom"/>
            <w:hideMark/>
          </w:tcPr>
          <w:p w14:paraId="0D7ECBE2" w14:textId="77777777" w:rsidR="00901563" w:rsidRPr="000B2C2B" w:rsidRDefault="00901563" w:rsidP="0099143A">
            <w:pPr>
              <w:widowControl/>
              <w:jc w:val="center"/>
              <w:rPr>
                <w:rFonts w:eastAsia="Times New Roman" w:cs="Arial"/>
                <w:sz w:val="16"/>
                <w:szCs w:val="16"/>
              </w:rPr>
            </w:pPr>
            <w:r w:rsidRPr="000B2C2B">
              <w:rPr>
                <w:rFonts w:eastAsia="Times New Roman" w:cs="Arial"/>
                <w:sz w:val="16"/>
                <w:szCs w:val="16"/>
              </w:rPr>
              <w:t> </w:t>
            </w:r>
          </w:p>
        </w:tc>
        <w:tc>
          <w:tcPr>
            <w:tcW w:w="586" w:type="dxa"/>
            <w:tcBorders>
              <w:top w:val="single" w:sz="4" w:space="0" w:color="auto"/>
              <w:left w:val="nil"/>
              <w:bottom w:val="single" w:sz="4" w:space="0" w:color="auto"/>
              <w:right w:val="nil"/>
            </w:tcBorders>
            <w:shd w:val="clear" w:color="000000" w:fill="E7E6E6"/>
            <w:noWrap/>
            <w:vAlign w:val="bottom"/>
            <w:hideMark/>
          </w:tcPr>
          <w:p w14:paraId="54604796" w14:textId="77777777" w:rsidR="00901563" w:rsidRPr="000B2C2B" w:rsidRDefault="00901563" w:rsidP="0099143A">
            <w:pPr>
              <w:widowControl/>
              <w:jc w:val="center"/>
              <w:rPr>
                <w:rFonts w:eastAsia="Times New Roman" w:cs="Arial"/>
                <w:sz w:val="16"/>
                <w:szCs w:val="16"/>
              </w:rPr>
            </w:pPr>
            <w:r w:rsidRPr="000B2C2B">
              <w:rPr>
                <w:rFonts w:eastAsia="Times New Roman" w:cs="Arial"/>
                <w:sz w:val="16"/>
                <w:szCs w:val="16"/>
              </w:rPr>
              <w:t> </w:t>
            </w:r>
          </w:p>
        </w:tc>
        <w:tc>
          <w:tcPr>
            <w:tcW w:w="316" w:type="dxa"/>
            <w:tcBorders>
              <w:top w:val="single" w:sz="4" w:space="0" w:color="auto"/>
              <w:left w:val="nil"/>
              <w:bottom w:val="single" w:sz="4" w:space="0" w:color="auto"/>
              <w:right w:val="nil"/>
            </w:tcBorders>
            <w:shd w:val="clear" w:color="000000" w:fill="E7E6E6"/>
            <w:noWrap/>
            <w:vAlign w:val="bottom"/>
            <w:hideMark/>
          </w:tcPr>
          <w:p w14:paraId="0CA71EF6" w14:textId="77777777" w:rsidR="00901563" w:rsidRPr="000B2C2B" w:rsidRDefault="00901563" w:rsidP="0099143A">
            <w:pPr>
              <w:widowControl/>
              <w:jc w:val="center"/>
              <w:rPr>
                <w:rFonts w:eastAsia="Times New Roman" w:cs="Arial"/>
                <w:sz w:val="16"/>
                <w:szCs w:val="16"/>
              </w:rPr>
            </w:pPr>
            <w:r w:rsidRPr="000B2C2B">
              <w:rPr>
                <w:rFonts w:eastAsia="Times New Roman" w:cs="Arial"/>
                <w:sz w:val="16"/>
                <w:szCs w:val="16"/>
              </w:rPr>
              <w:t> </w:t>
            </w:r>
          </w:p>
        </w:tc>
        <w:tc>
          <w:tcPr>
            <w:tcW w:w="316" w:type="dxa"/>
            <w:tcBorders>
              <w:top w:val="single" w:sz="4" w:space="0" w:color="auto"/>
              <w:left w:val="nil"/>
              <w:bottom w:val="single" w:sz="4" w:space="0" w:color="auto"/>
              <w:right w:val="nil"/>
            </w:tcBorders>
            <w:shd w:val="clear" w:color="000000" w:fill="E7E6E6"/>
            <w:noWrap/>
            <w:vAlign w:val="bottom"/>
            <w:hideMark/>
          </w:tcPr>
          <w:p w14:paraId="025B7234" w14:textId="77777777" w:rsidR="00901563" w:rsidRPr="000B2C2B" w:rsidRDefault="00901563" w:rsidP="0099143A">
            <w:pPr>
              <w:widowControl/>
              <w:jc w:val="center"/>
              <w:rPr>
                <w:rFonts w:eastAsia="Times New Roman" w:cs="Arial"/>
                <w:sz w:val="16"/>
                <w:szCs w:val="16"/>
              </w:rPr>
            </w:pPr>
            <w:r w:rsidRPr="000B2C2B">
              <w:rPr>
                <w:rFonts w:eastAsia="Times New Roman" w:cs="Arial"/>
                <w:sz w:val="16"/>
                <w:szCs w:val="16"/>
              </w:rPr>
              <w:t> </w:t>
            </w:r>
          </w:p>
        </w:tc>
        <w:tc>
          <w:tcPr>
            <w:tcW w:w="316" w:type="dxa"/>
            <w:tcBorders>
              <w:top w:val="single" w:sz="4" w:space="0" w:color="auto"/>
              <w:left w:val="nil"/>
              <w:bottom w:val="single" w:sz="4" w:space="0" w:color="auto"/>
              <w:right w:val="nil"/>
            </w:tcBorders>
            <w:shd w:val="clear" w:color="000000" w:fill="E7E6E6"/>
            <w:noWrap/>
            <w:vAlign w:val="bottom"/>
            <w:hideMark/>
          </w:tcPr>
          <w:p w14:paraId="0938D62A" w14:textId="77777777" w:rsidR="00901563" w:rsidRPr="000B2C2B" w:rsidRDefault="00901563" w:rsidP="0099143A">
            <w:pPr>
              <w:widowControl/>
              <w:jc w:val="center"/>
              <w:rPr>
                <w:rFonts w:eastAsia="Times New Roman" w:cs="Arial"/>
                <w:sz w:val="16"/>
                <w:szCs w:val="16"/>
              </w:rPr>
            </w:pPr>
            <w:r w:rsidRPr="000B2C2B">
              <w:rPr>
                <w:rFonts w:eastAsia="Times New Roman" w:cs="Arial"/>
                <w:sz w:val="16"/>
                <w:szCs w:val="16"/>
              </w:rPr>
              <w:t> </w:t>
            </w:r>
          </w:p>
        </w:tc>
        <w:tc>
          <w:tcPr>
            <w:tcW w:w="257"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647CAF3F" w14:textId="77777777" w:rsidR="00901563" w:rsidRPr="000B2C2B" w:rsidRDefault="00901563" w:rsidP="0099143A">
            <w:pPr>
              <w:widowControl/>
              <w:jc w:val="center"/>
              <w:rPr>
                <w:rFonts w:eastAsia="Times New Roman" w:cs="Arial"/>
                <w:sz w:val="16"/>
                <w:szCs w:val="16"/>
              </w:rPr>
            </w:pPr>
            <w:r w:rsidRPr="000B2C2B">
              <w:rPr>
                <w:rFonts w:eastAsia="Times New Roman" w:cs="Arial"/>
                <w:sz w:val="16"/>
                <w:szCs w:val="16"/>
              </w:rPr>
              <w:t> </w:t>
            </w:r>
          </w:p>
        </w:tc>
      </w:tr>
    </w:tbl>
    <w:p w14:paraId="79E90039" w14:textId="7F136EBF" w:rsidR="000B2C2B" w:rsidRDefault="000B2C2B" w:rsidP="000B2C2B">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2do Trimestre de 2023– UAERMV</w:t>
      </w:r>
    </w:p>
    <w:p w14:paraId="75AC6B87" w14:textId="77777777" w:rsidR="000B2C2B" w:rsidRDefault="000B2C2B" w:rsidP="00774B56">
      <w:pPr>
        <w:widowControl/>
        <w:spacing w:line="256" w:lineRule="auto"/>
        <w:textAlignment w:val="baseline"/>
        <w:rPr>
          <w:rFonts w:eastAsia="Times New Roman" w:cs="Arial"/>
          <w:lang w:eastAsia="es-ES"/>
        </w:rPr>
      </w:pPr>
    </w:p>
    <w:p w14:paraId="4615865E" w14:textId="77777777" w:rsidR="00901563" w:rsidRDefault="00901563" w:rsidP="00901563">
      <w:pPr>
        <w:widowControl/>
        <w:spacing w:line="256" w:lineRule="auto"/>
        <w:textAlignment w:val="baseline"/>
        <w:rPr>
          <w:rFonts w:eastAsia="Times New Roman" w:cs="Arial"/>
          <w:lang w:eastAsia="es-ES"/>
        </w:rPr>
      </w:pPr>
      <w:r w:rsidRPr="00901563">
        <w:rPr>
          <w:rFonts w:eastAsia="Times New Roman" w:cs="Arial"/>
          <w:lang w:eastAsia="es-ES"/>
        </w:rPr>
        <w:t>El avance de ejecución en el primer trimestre para el cumplimiento de metas de Ciclorutas, con corte al 31 de marzo del 2023, fue de 2,38 Km/Carril Lineal de los 3,25 Km/Carril Lineal programados; lo que representa un avance del 8,50% en el primer trimestre de lo proyectado, para un acumulado del 2,38Km/Carril de los 3,25Km/carril Lineal de la meta de Ciclorutas de la Entidad para el año 2023.</w:t>
      </w:r>
    </w:p>
    <w:p w14:paraId="7D0C13D1" w14:textId="77777777" w:rsidR="00793ED5" w:rsidRPr="00901563" w:rsidRDefault="00793ED5" w:rsidP="00901563">
      <w:pPr>
        <w:widowControl/>
        <w:spacing w:line="256" w:lineRule="auto"/>
        <w:textAlignment w:val="baseline"/>
        <w:rPr>
          <w:rFonts w:eastAsia="Times New Roman" w:cs="Arial"/>
          <w:lang w:eastAsia="es-ES"/>
        </w:rPr>
      </w:pPr>
    </w:p>
    <w:p w14:paraId="5804C7AF" w14:textId="77777777" w:rsidR="00901563" w:rsidRPr="00901563" w:rsidRDefault="00901563" w:rsidP="00901563">
      <w:pPr>
        <w:widowControl/>
        <w:spacing w:line="256" w:lineRule="auto"/>
        <w:textAlignment w:val="baseline"/>
        <w:rPr>
          <w:rFonts w:eastAsia="Times New Roman" w:cs="Arial"/>
          <w:lang w:eastAsia="es-ES"/>
        </w:rPr>
      </w:pPr>
      <w:r w:rsidRPr="00901563">
        <w:rPr>
          <w:rFonts w:eastAsia="Times New Roman" w:cs="Arial"/>
          <w:lang w:eastAsia="es-ES"/>
        </w:rPr>
        <w:t>Con respecto a la ejecución de meta por mes, se tiene el siguiente avance en el primer trimestre:</w:t>
      </w:r>
    </w:p>
    <w:p w14:paraId="4A6D7424" w14:textId="77777777" w:rsidR="00901563" w:rsidRPr="00901563" w:rsidRDefault="00901563" w:rsidP="00901563">
      <w:pPr>
        <w:widowControl/>
        <w:spacing w:line="256" w:lineRule="auto"/>
        <w:textAlignment w:val="baseline"/>
        <w:rPr>
          <w:rFonts w:eastAsia="Times New Roman" w:cs="Arial"/>
          <w:lang w:eastAsia="es-ES"/>
        </w:rPr>
      </w:pPr>
    </w:p>
    <w:p w14:paraId="640D74AC" w14:textId="42A5450D" w:rsidR="00901563" w:rsidRPr="00901563" w:rsidRDefault="00901563" w:rsidP="00901563">
      <w:pPr>
        <w:widowControl/>
        <w:spacing w:line="256" w:lineRule="auto"/>
        <w:ind w:firstLine="720"/>
        <w:textAlignment w:val="baseline"/>
        <w:rPr>
          <w:rFonts w:eastAsia="Times New Roman" w:cs="Arial"/>
          <w:lang w:eastAsia="es-ES"/>
        </w:rPr>
      </w:pPr>
      <w:r w:rsidRPr="00901563">
        <w:rPr>
          <w:rFonts w:eastAsia="Times New Roman" w:cs="Arial"/>
          <w:lang w:eastAsia="es-ES"/>
        </w:rPr>
        <w:t xml:space="preserve">ENERO       </w:t>
      </w:r>
      <w:r>
        <w:rPr>
          <w:rFonts w:eastAsia="Times New Roman" w:cs="Arial"/>
          <w:lang w:eastAsia="es-ES"/>
        </w:rPr>
        <w:tab/>
      </w:r>
      <w:r w:rsidRPr="00901563">
        <w:rPr>
          <w:rFonts w:eastAsia="Times New Roman" w:cs="Arial"/>
          <w:lang w:eastAsia="es-ES"/>
        </w:rPr>
        <w:t xml:space="preserve">• Km/carril Lineal ejecutado: 0,37   </w:t>
      </w:r>
      <w:r>
        <w:rPr>
          <w:rFonts w:eastAsia="Times New Roman" w:cs="Arial"/>
          <w:lang w:eastAsia="es-ES"/>
        </w:rPr>
        <w:tab/>
      </w:r>
      <w:r w:rsidRPr="00901563">
        <w:rPr>
          <w:rFonts w:eastAsia="Times New Roman" w:cs="Arial"/>
          <w:lang w:eastAsia="es-ES"/>
        </w:rPr>
        <w:t>• Segmentos ejecutados: 5</w:t>
      </w:r>
    </w:p>
    <w:p w14:paraId="7341E464" w14:textId="3E0F53B9" w:rsidR="00901563" w:rsidRPr="00901563" w:rsidRDefault="00901563" w:rsidP="00901563">
      <w:pPr>
        <w:widowControl/>
        <w:spacing w:line="256" w:lineRule="auto"/>
        <w:ind w:firstLine="720"/>
        <w:textAlignment w:val="baseline"/>
        <w:rPr>
          <w:rFonts w:eastAsia="Times New Roman" w:cs="Arial"/>
          <w:lang w:eastAsia="es-ES"/>
        </w:rPr>
      </w:pPr>
      <w:r w:rsidRPr="00901563">
        <w:rPr>
          <w:rFonts w:eastAsia="Times New Roman" w:cs="Arial"/>
          <w:lang w:eastAsia="es-ES"/>
        </w:rPr>
        <w:lastRenderedPageBreak/>
        <w:t xml:space="preserve">FEBRERO   </w:t>
      </w:r>
      <w:r>
        <w:rPr>
          <w:rFonts w:eastAsia="Times New Roman" w:cs="Arial"/>
          <w:lang w:eastAsia="es-ES"/>
        </w:rPr>
        <w:tab/>
      </w:r>
      <w:r w:rsidRPr="00901563">
        <w:rPr>
          <w:rFonts w:eastAsia="Times New Roman" w:cs="Arial"/>
          <w:lang w:eastAsia="es-ES"/>
        </w:rPr>
        <w:t xml:space="preserve">• Km/carril Lineal ejecutado: 0,91    </w:t>
      </w:r>
      <w:r>
        <w:rPr>
          <w:rFonts w:eastAsia="Times New Roman" w:cs="Arial"/>
          <w:lang w:eastAsia="es-ES"/>
        </w:rPr>
        <w:tab/>
      </w:r>
      <w:r w:rsidRPr="00901563">
        <w:rPr>
          <w:rFonts w:eastAsia="Times New Roman" w:cs="Arial"/>
          <w:lang w:eastAsia="es-ES"/>
        </w:rPr>
        <w:t>• Segmentos ejecutados:16</w:t>
      </w:r>
    </w:p>
    <w:p w14:paraId="02F7D2F5" w14:textId="1A38479D" w:rsidR="000B2C2B" w:rsidRDefault="00901563" w:rsidP="00901563">
      <w:pPr>
        <w:widowControl/>
        <w:spacing w:line="256" w:lineRule="auto"/>
        <w:ind w:firstLine="720"/>
        <w:textAlignment w:val="baseline"/>
        <w:rPr>
          <w:rFonts w:eastAsia="Times New Roman" w:cs="Arial"/>
          <w:lang w:eastAsia="es-ES"/>
        </w:rPr>
      </w:pPr>
      <w:r w:rsidRPr="00901563">
        <w:rPr>
          <w:rFonts w:eastAsia="Times New Roman" w:cs="Arial"/>
          <w:lang w:eastAsia="es-ES"/>
        </w:rPr>
        <w:t xml:space="preserve">MARZO     </w:t>
      </w:r>
      <w:r>
        <w:rPr>
          <w:rFonts w:eastAsia="Times New Roman" w:cs="Arial"/>
          <w:lang w:eastAsia="es-ES"/>
        </w:rPr>
        <w:tab/>
      </w:r>
      <w:r w:rsidRPr="00901563">
        <w:rPr>
          <w:rFonts w:eastAsia="Times New Roman" w:cs="Arial"/>
          <w:lang w:eastAsia="es-ES"/>
        </w:rPr>
        <w:t xml:space="preserve">• Km/carril Lineal ejecutado: 1,10   </w:t>
      </w:r>
      <w:r>
        <w:rPr>
          <w:rFonts w:eastAsia="Times New Roman" w:cs="Arial"/>
          <w:lang w:eastAsia="es-ES"/>
        </w:rPr>
        <w:tab/>
      </w:r>
      <w:r w:rsidRPr="00901563">
        <w:rPr>
          <w:rFonts w:eastAsia="Times New Roman" w:cs="Arial"/>
          <w:lang w:eastAsia="es-ES"/>
        </w:rPr>
        <w:t>• Segmentos ejecutados: 11</w:t>
      </w:r>
    </w:p>
    <w:p w14:paraId="7C20202F" w14:textId="77777777" w:rsidR="00901563" w:rsidRDefault="00901563" w:rsidP="00901563">
      <w:pPr>
        <w:widowControl/>
        <w:spacing w:line="256" w:lineRule="auto"/>
        <w:ind w:firstLine="720"/>
        <w:textAlignment w:val="baseline"/>
        <w:rPr>
          <w:rFonts w:eastAsia="Times New Roman" w:cs="Arial"/>
          <w:lang w:eastAsia="es-ES"/>
        </w:rPr>
      </w:pPr>
    </w:p>
    <w:p w14:paraId="7AB6FB09" w14:textId="77777777" w:rsidR="00901563" w:rsidRPr="00901563" w:rsidRDefault="00901563" w:rsidP="00901563">
      <w:pPr>
        <w:widowControl/>
        <w:spacing w:line="256" w:lineRule="auto"/>
        <w:textAlignment w:val="baseline"/>
        <w:rPr>
          <w:rFonts w:eastAsia="Times New Roman" w:cs="Arial"/>
          <w:lang w:eastAsia="es-ES"/>
        </w:rPr>
      </w:pPr>
      <w:r w:rsidRPr="00901563">
        <w:rPr>
          <w:rFonts w:eastAsia="Times New Roman" w:cs="Arial"/>
          <w:lang w:eastAsia="es-ES"/>
        </w:rPr>
        <w:t>El avance de ejecución en el segundo trimestre para el cumplimiento de metas de Ciclorutas, con corte al 30 de junio del 2023, fue de 6,88 Km/Carril Lineal de los 8,00 Km/Carril Lineal programados; lo que representa un avance del 8,50% en el segundo trimestre de lo proyectado, para un acumulado del 9,26 Km/Carril de los 11,25 Km/carril Lineal de la meta de Ciclorutas de la Entidad para el año 2023.</w:t>
      </w:r>
    </w:p>
    <w:p w14:paraId="58C98B51" w14:textId="77777777" w:rsidR="00901563" w:rsidRPr="00901563" w:rsidRDefault="00901563" w:rsidP="00901563">
      <w:pPr>
        <w:widowControl/>
        <w:spacing w:line="256" w:lineRule="auto"/>
        <w:textAlignment w:val="baseline"/>
        <w:rPr>
          <w:rFonts w:eastAsia="Times New Roman" w:cs="Arial"/>
          <w:lang w:eastAsia="es-ES"/>
        </w:rPr>
      </w:pPr>
    </w:p>
    <w:p w14:paraId="46F296CA" w14:textId="77777777" w:rsidR="00901563" w:rsidRPr="00901563" w:rsidRDefault="00901563" w:rsidP="00901563">
      <w:pPr>
        <w:widowControl/>
        <w:spacing w:line="256" w:lineRule="auto"/>
        <w:textAlignment w:val="baseline"/>
        <w:rPr>
          <w:rFonts w:eastAsia="Times New Roman" w:cs="Arial"/>
          <w:lang w:eastAsia="es-ES"/>
        </w:rPr>
      </w:pPr>
      <w:r w:rsidRPr="00901563">
        <w:rPr>
          <w:rFonts w:eastAsia="Times New Roman" w:cs="Arial"/>
          <w:lang w:eastAsia="es-ES"/>
        </w:rPr>
        <w:t>Con respecto a la ejecución de meta por mes, se tiene el siguiente avance en el primer trimestre:</w:t>
      </w:r>
    </w:p>
    <w:p w14:paraId="638FA097" w14:textId="77777777" w:rsidR="00901563" w:rsidRPr="00901563" w:rsidRDefault="00901563" w:rsidP="00901563">
      <w:pPr>
        <w:widowControl/>
        <w:spacing w:line="256" w:lineRule="auto"/>
        <w:textAlignment w:val="baseline"/>
        <w:rPr>
          <w:rFonts w:eastAsia="Times New Roman" w:cs="Arial"/>
          <w:lang w:eastAsia="es-ES"/>
        </w:rPr>
      </w:pPr>
    </w:p>
    <w:p w14:paraId="1810BF90" w14:textId="64F67A78" w:rsidR="00901563" w:rsidRPr="00901563" w:rsidRDefault="00901563" w:rsidP="00901563">
      <w:pPr>
        <w:widowControl/>
        <w:spacing w:line="256" w:lineRule="auto"/>
        <w:ind w:firstLine="720"/>
        <w:textAlignment w:val="baseline"/>
        <w:rPr>
          <w:rFonts w:eastAsia="Times New Roman" w:cs="Arial"/>
          <w:lang w:eastAsia="es-ES"/>
        </w:rPr>
      </w:pPr>
      <w:r w:rsidRPr="00901563">
        <w:rPr>
          <w:rFonts w:eastAsia="Times New Roman" w:cs="Arial"/>
          <w:lang w:eastAsia="es-ES"/>
        </w:rPr>
        <w:t xml:space="preserve">ABRIL       </w:t>
      </w:r>
      <w:r>
        <w:rPr>
          <w:rFonts w:eastAsia="Times New Roman" w:cs="Arial"/>
          <w:lang w:eastAsia="es-ES"/>
        </w:rPr>
        <w:tab/>
      </w:r>
      <w:r w:rsidRPr="00901563">
        <w:rPr>
          <w:rFonts w:eastAsia="Times New Roman" w:cs="Arial"/>
          <w:lang w:eastAsia="es-ES"/>
        </w:rPr>
        <w:t xml:space="preserve">• Km/carril Lineal ejecutado: 0,72   </w:t>
      </w:r>
      <w:r>
        <w:rPr>
          <w:rFonts w:eastAsia="Times New Roman" w:cs="Arial"/>
          <w:lang w:eastAsia="es-ES"/>
        </w:rPr>
        <w:tab/>
      </w:r>
      <w:r w:rsidRPr="00901563">
        <w:rPr>
          <w:rFonts w:eastAsia="Times New Roman" w:cs="Arial"/>
          <w:lang w:eastAsia="es-ES"/>
        </w:rPr>
        <w:t>• Segmentos ejecutados: 6</w:t>
      </w:r>
    </w:p>
    <w:p w14:paraId="5591B0B5" w14:textId="3636D278" w:rsidR="00901563" w:rsidRPr="00901563" w:rsidRDefault="00901563" w:rsidP="00901563">
      <w:pPr>
        <w:widowControl/>
        <w:spacing w:line="256" w:lineRule="auto"/>
        <w:ind w:firstLine="720"/>
        <w:textAlignment w:val="baseline"/>
        <w:rPr>
          <w:rFonts w:eastAsia="Times New Roman" w:cs="Arial"/>
          <w:lang w:eastAsia="es-ES"/>
        </w:rPr>
      </w:pPr>
      <w:r w:rsidRPr="00901563">
        <w:rPr>
          <w:rFonts w:eastAsia="Times New Roman" w:cs="Arial"/>
          <w:lang w:eastAsia="es-ES"/>
        </w:rPr>
        <w:t xml:space="preserve">MAYO     </w:t>
      </w:r>
      <w:r>
        <w:rPr>
          <w:rFonts w:eastAsia="Times New Roman" w:cs="Arial"/>
          <w:lang w:eastAsia="es-ES"/>
        </w:rPr>
        <w:tab/>
      </w:r>
      <w:r w:rsidRPr="00901563">
        <w:rPr>
          <w:rFonts w:eastAsia="Times New Roman" w:cs="Arial"/>
          <w:lang w:eastAsia="es-ES"/>
        </w:rPr>
        <w:t xml:space="preserve">• Km/carril Lineal ejecutado: 2,65    </w:t>
      </w:r>
      <w:r>
        <w:rPr>
          <w:rFonts w:eastAsia="Times New Roman" w:cs="Arial"/>
          <w:lang w:eastAsia="es-ES"/>
        </w:rPr>
        <w:tab/>
      </w:r>
      <w:r w:rsidRPr="00901563">
        <w:rPr>
          <w:rFonts w:eastAsia="Times New Roman" w:cs="Arial"/>
          <w:lang w:eastAsia="es-ES"/>
        </w:rPr>
        <w:t>• Segmentos ejecutados:33</w:t>
      </w:r>
    </w:p>
    <w:p w14:paraId="4DD819CE" w14:textId="79AA4F43" w:rsidR="000B2C2B" w:rsidRDefault="00901563" w:rsidP="00901563">
      <w:pPr>
        <w:widowControl/>
        <w:spacing w:line="256" w:lineRule="auto"/>
        <w:ind w:firstLine="720"/>
        <w:textAlignment w:val="baseline"/>
        <w:rPr>
          <w:rFonts w:eastAsia="Times New Roman" w:cs="Arial"/>
          <w:lang w:eastAsia="es-ES"/>
        </w:rPr>
      </w:pPr>
      <w:r w:rsidRPr="00901563">
        <w:rPr>
          <w:rFonts w:eastAsia="Times New Roman" w:cs="Arial"/>
          <w:lang w:eastAsia="es-ES"/>
        </w:rPr>
        <w:t xml:space="preserve">JUNIO       </w:t>
      </w:r>
      <w:r>
        <w:rPr>
          <w:rFonts w:eastAsia="Times New Roman" w:cs="Arial"/>
          <w:lang w:eastAsia="es-ES"/>
        </w:rPr>
        <w:tab/>
      </w:r>
      <w:r w:rsidRPr="00901563">
        <w:rPr>
          <w:rFonts w:eastAsia="Times New Roman" w:cs="Arial"/>
          <w:lang w:eastAsia="es-ES"/>
        </w:rPr>
        <w:t xml:space="preserve">• Km/carril Lineal ejecutado: 3,51   </w:t>
      </w:r>
      <w:r>
        <w:rPr>
          <w:rFonts w:eastAsia="Times New Roman" w:cs="Arial"/>
          <w:lang w:eastAsia="es-ES"/>
        </w:rPr>
        <w:tab/>
      </w:r>
      <w:r w:rsidRPr="00901563">
        <w:rPr>
          <w:rFonts w:eastAsia="Times New Roman" w:cs="Arial"/>
          <w:lang w:eastAsia="es-ES"/>
        </w:rPr>
        <w:t>• Segmentos ejecutados: 31</w:t>
      </w:r>
    </w:p>
    <w:p w14:paraId="15AFAC89" w14:textId="77777777" w:rsidR="00901563" w:rsidRDefault="00901563" w:rsidP="00901563">
      <w:pPr>
        <w:widowControl/>
        <w:spacing w:line="256" w:lineRule="auto"/>
        <w:textAlignment w:val="baseline"/>
        <w:rPr>
          <w:rFonts w:eastAsia="Times New Roman" w:cs="Arial"/>
          <w:lang w:eastAsia="es-ES"/>
        </w:rPr>
      </w:pPr>
    </w:p>
    <w:p w14:paraId="3697A9F2" w14:textId="1721E0BB" w:rsidR="00901563" w:rsidRDefault="00901563" w:rsidP="00774B56">
      <w:pPr>
        <w:widowControl/>
        <w:spacing w:line="256" w:lineRule="auto"/>
        <w:textAlignment w:val="baseline"/>
        <w:rPr>
          <w:rFonts w:eastAsia="Times New Roman" w:cs="Arial"/>
          <w:lang w:eastAsia="es-ES"/>
        </w:rPr>
      </w:pPr>
      <w:r>
        <w:rPr>
          <w:rFonts w:eastAsia="Times New Roman" w:cs="Arial"/>
          <w:lang w:eastAsia="es-ES"/>
        </w:rPr>
        <w:t xml:space="preserve">Se evidencia una ejecución de la intervención notablemente inferior notablemente inferior a lo programado en los meses de marzo, abril y mayo que repercuten en el alcance de la meta establecida la cual consiste en </w:t>
      </w:r>
      <w:r w:rsidR="005458D0">
        <w:rPr>
          <w:rFonts w:eastAsia="Times New Roman" w:cs="Arial"/>
          <w:lang w:eastAsia="es-ES"/>
        </w:rPr>
        <w:t>“</w:t>
      </w:r>
      <w:r w:rsidR="005458D0" w:rsidRPr="005458D0">
        <w:rPr>
          <w:rFonts w:eastAsia="Times New Roman" w:cs="Arial"/>
          <w:lang w:eastAsia="es-ES"/>
        </w:rPr>
        <w:t>cumplir con el 100% de intervención de kilómetros carril lineal programados de ciclorutas por la gerencia de intervención para el cumplimiento de la meta distrital de la vigencia</w:t>
      </w:r>
      <w:r w:rsidR="005458D0">
        <w:rPr>
          <w:rFonts w:eastAsia="Times New Roman" w:cs="Arial"/>
          <w:lang w:eastAsia="es-ES"/>
        </w:rPr>
        <w:t>” por lo tanto el indicador se ubica en un rango de gestión mejorable.</w:t>
      </w:r>
    </w:p>
    <w:p w14:paraId="4B7E97C0" w14:textId="77777777" w:rsidR="00901563" w:rsidRDefault="00901563" w:rsidP="00774B56">
      <w:pPr>
        <w:widowControl/>
        <w:spacing w:line="256" w:lineRule="auto"/>
        <w:textAlignment w:val="baseline"/>
        <w:rPr>
          <w:rFonts w:eastAsia="Times New Roman" w:cs="Arial"/>
          <w:lang w:eastAsia="es-ES"/>
        </w:rPr>
      </w:pPr>
    </w:p>
    <w:p w14:paraId="061DFE58" w14:textId="218AEEF8" w:rsidR="00901563" w:rsidRPr="00C459D9" w:rsidRDefault="00C459D9" w:rsidP="00774B56">
      <w:pPr>
        <w:widowControl/>
        <w:spacing w:line="256" w:lineRule="auto"/>
        <w:textAlignment w:val="baseline"/>
        <w:rPr>
          <w:rFonts w:eastAsia="Times New Roman" w:cs="Arial"/>
          <w:u w:val="single"/>
          <w:lang w:eastAsia="es-ES"/>
        </w:rPr>
      </w:pPr>
      <w:r w:rsidRPr="00C459D9">
        <w:rPr>
          <w:rFonts w:eastAsia="Times New Roman" w:cs="Arial"/>
          <w:b/>
          <w:lang w:eastAsia="es-ES"/>
        </w:rPr>
        <w:t>GCON-IND-001 </w:t>
      </w:r>
      <w:r w:rsidRPr="00C459D9">
        <w:rPr>
          <w:rFonts w:eastAsia="Times New Roman" w:cs="Arial"/>
          <w:u w:val="single"/>
          <w:lang w:eastAsia="es-ES"/>
        </w:rPr>
        <w:t>CONTRATOS O CONVENIOS LIQUIDADOS POR MUTUO ACUERDO</w:t>
      </w:r>
    </w:p>
    <w:p w14:paraId="35192AE6" w14:textId="77777777" w:rsidR="00C459D9" w:rsidRDefault="00C459D9" w:rsidP="00774B56">
      <w:pPr>
        <w:widowControl/>
        <w:spacing w:line="256" w:lineRule="auto"/>
        <w:textAlignment w:val="baseline"/>
        <w:rPr>
          <w:rFonts w:eastAsia="Times New Roman" w:cs="Arial"/>
          <w:lang w:eastAsia="es-ES"/>
        </w:rPr>
      </w:pPr>
    </w:p>
    <w:p w14:paraId="270A6040" w14:textId="101F24A0" w:rsidR="005458D0" w:rsidRPr="00127899" w:rsidRDefault="005458D0" w:rsidP="005458D0">
      <w:pPr>
        <w:pStyle w:val="Descripcin"/>
        <w:spacing w:after="0" w:line="240" w:lineRule="auto"/>
        <w:jc w:val="center"/>
        <w:rPr>
          <w:rFonts w:eastAsia="Times New Roman" w:cs="Arial"/>
          <w:b w:val="0"/>
          <w:sz w:val="16"/>
          <w:szCs w:val="16"/>
          <w:lang w:val="es-ES_tradnl" w:eastAsia="es-ES"/>
        </w:rPr>
      </w:pPr>
      <w:bookmarkStart w:id="47" w:name="_Toc141363273"/>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C459D9">
        <w:rPr>
          <w:noProof/>
          <w:sz w:val="16"/>
          <w:szCs w:val="16"/>
        </w:rPr>
        <w:t>16</w:t>
      </w:r>
      <w:r w:rsidRPr="00E84156">
        <w:rPr>
          <w:sz w:val="16"/>
          <w:szCs w:val="16"/>
        </w:rPr>
        <w:fldChar w:fldCharType="end"/>
      </w:r>
      <w:r w:rsidRPr="00127899">
        <w:rPr>
          <w:b w:val="0"/>
          <w:sz w:val="16"/>
          <w:szCs w:val="16"/>
        </w:rPr>
        <w:t xml:space="preserve">.  </w:t>
      </w:r>
      <w:r w:rsidR="00C459D9" w:rsidRPr="00C459D9">
        <w:rPr>
          <w:b w:val="0"/>
          <w:sz w:val="16"/>
          <w:szCs w:val="16"/>
        </w:rPr>
        <w:t>Contratos o convenios liquidados por mutuo acuerdo</w:t>
      </w:r>
      <w:bookmarkEnd w:id="47"/>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5458D0" w:rsidRPr="00814EF8" w14:paraId="35D4DE9C" w14:textId="77777777" w:rsidTr="00C459D9">
        <w:trPr>
          <w:trHeight w:val="227"/>
          <w:jc w:val="center"/>
        </w:trPr>
        <w:tc>
          <w:tcPr>
            <w:tcW w:w="5676" w:type="dxa"/>
            <w:gridSpan w:val="4"/>
            <w:shd w:val="clear" w:color="auto" w:fill="D9D9D9" w:themeFill="background1" w:themeFillShade="D9"/>
            <w:vAlign w:val="center"/>
          </w:tcPr>
          <w:p w14:paraId="541B4938" w14:textId="77777777" w:rsidR="005458D0" w:rsidRPr="00814EF8" w:rsidRDefault="005458D0" w:rsidP="0099143A">
            <w:pPr>
              <w:widowControl/>
              <w:ind w:left="-2343" w:right="-2427"/>
              <w:jc w:val="center"/>
              <w:rPr>
                <w:rFonts w:eastAsia="Times New Roman" w:cs="Arial"/>
                <w:b/>
                <w:bCs/>
                <w:sz w:val="16"/>
                <w:szCs w:val="16"/>
                <w:lang w:eastAsia="es-CO"/>
              </w:rPr>
            </w:pPr>
            <w:r w:rsidRPr="00814EF8">
              <w:rPr>
                <w:rFonts w:eastAsia="Times New Roman" w:cs="Arial"/>
                <w:b/>
                <w:bCs/>
                <w:sz w:val="16"/>
                <w:szCs w:val="16"/>
                <w:lang w:eastAsia="es-CO"/>
              </w:rPr>
              <w:t>CUADRO DE SEGUIMIENTO</w:t>
            </w:r>
          </w:p>
        </w:tc>
      </w:tr>
      <w:tr w:rsidR="00814EF8" w:rsidRPr="00814EF8" w14:paraId="0DD0D347" w14:textId="77777777" w:rsidTr="0099143A">
        <w:trPr>
          <w:trHeight w:val="253"/>
          <w:jc w:val="center"/>
        </w:trPr>
        <w:tc>
          <w:tcPr>
            <w:tcW w:w="1129" w:type="dxa"/>
            <w:vMerge w:val="restart"/>
            <w:shd w:val="clear" w:color="auto" w:fill="D9D9D9" w:themeFill="background1" w:themeFillShade="D9"/>
            <w:vAlign w:val="center"/>
            <w:hideMark/>
          </w:tcPr>
          <w:p w14:paraId="426CC46A" w14:textId="77777777" w:rsidR="00814EF8" w:rsidRPr="00814EF8" w:rsidRDefault="00814EF8" w:rsidP="00814EF8">
            <w:pPr>
              <w:widowControl/>
              <w:jc w:val="center"/>
              <w:rPr>
                <w:rFonts w:cs="Arial"/>
                <w:b/>
                <w:bCs/>
                <w:color w:val="000000"/>
                <w:sz w:val="16"/>
                <w:szCs w:val="16"/>
              </w:rPr>
            </w:pPr>
            <w:r w:rsidRPr="00814EF8">
              <w:rPr>
                <w:rFonts w:cs="Arial"/>
                <w:b/>
                <w:bCs/>
                <w:color w:val="000000"/>
                <w:sz w:val="16"/>
                <w:szCs w:val="16"/>
              </w:rPr>
              <w:t>PERIODO DE MEDICIÓN</w:t>
            </w:r>
          </w:p>
        </w:tc>
        <w:tc>
          <w:tcPr>
            <w:tcW w:w="1752" w:type="dxa"/>
            <w:vMerge w:val="restart"/>
            <w:tcBorders>
              <w:top w:val="single" w:sz="8" w:space="0" w:color="auto"/>
              <w:left w:val="single" w:sz="8" w:space="0" w:color="auto"/>
              <w:bottom w:val="single" w:sz="4" w:space="0" w:color="auto"/>
              <w:right w:val="single" w:sz="8" w:space="0" w:color="auto"/>
            </w:tcBorders>
            <w:shd w:val="clear" w:color="000000" w:fill="E7E6E6"/>
            <w:hideMark/>
          </w:tcPr>
          <w:p w14:paraId="61B7E3C2" w14:textId="27703052" w:rsidR="00814EF8" w:rsidRPr="00814EF8" w:rsidRDefault="00814EF8" w:rsidP="00814EF8">
            <w:pPr>
              <w:jc w:val="center"/>
              <w:rPr>
                <w:rFonts w:cs="Arial"/>
                <w:b/>
                <w:bCs/>
                <w:color w:val="000000"/>
                <w:sz w:val="16"/>
                <w:szCs w:val="16"/>
              </w:rPr>
            </w:pPr>
            <w:r w:rsidRPr="00814EF8">
              <w:rPr>
                <w:rFonts w:cs="Arial"/>
                <w:b/>
                <w:bCs/>
                <w:sz w:val="16"/>
                <w:szCs w:val="16"/>
              </w:rPr>
              <w:t>N. de contratos liquidados en el periodo en un tiempo menor o igual a seis meses</w:t>
            </w:r>
          </w:p>
        </w:tc>
        <w:tc>
          <w:tcPr>
            <w:tcW w:w="1429" w:type="dxa"/>
            <w:vMerge w:val="restart"/>
            <w:tcBorders>
              <w:top w:val="single" w:sz="8" w:space="0" w:color="auto"/>
              <w:left w:val="nil"/>
              <w:bottom w:val="single" w:sz="4" w:space="0" w:color="auto"/>
              <w:right w:val="single" w:sz="8" w:space="0" w:color="auto"/>
            </w:tcBorders>
            <w:shd w:val="clear" w:color="000000" w:fill="E7E6E6"/>
            <w:vAlign w:val="center"/>
            <w:hideMark/>
          </w:tcPr>
          <w:p w14:paraId="66A96DBB" w14:textId="4586211F" w:rsidR="00814EF8" w:rsidRPr="00814EF8" w:rsidRDefault="00814EF8" w:rsidP="00814EF8">
            <w:pPr>
              <w:jc w:val="center"/>
              <w:rPr>
                <w:rFonts w:cs="Arial"/>
                <w:b/>
                <w:bCs/>
                <w:color w:val="000000"/>
                <w:sz w:val="16"/>
                <w:szCs w:val="16"/>
              </w:rPr>
            </w:pPr>
            <w:r w:rsidRPr="00814EF8">
              <w:rPr>
                <w:rFonts w:cs="Arial"/>
                <w:b/>
                <w:bCs/>
                <w:sz w:val="16"/>
                <w:szCs w:val="16"/>
              </w:rPr>
              <w:t>N. de contratos liquidados en el periodo</w:t>
            </w:r>
          </w:p>
        </w:tc>
        <w:tc>
          <w:tcPr>
            <w:tcW w:w="1366" w:type="dxa"/>
            <w:vMerge w:val="restart"/>
            <w:shd w:val="clear" w:color="auto" w:fill="D9D9D9" w:themeFill="background1" w:themeFillShade="D9"/>
            <w:vAlign w:val="center"/>
            <w:hideMark/>
          </w:tcPr>
          <w:p w14:paraId="0CE37A20" w14:textId="77777777" w:rsidR="00814EF8" w:rsidRPr="00814EF8" w:rsidRDefault="00814EF8" w:rsidP="00814EF8">
            <w:pPr>
              <w:widowControl/>
              <w:jc w:val="center"/>
              <w:rPr>
                <w:rFonts w:eastAsia="Times New Roman" w:cs="Arial"/>
                <w:b/>
                <w:bCs/>
                <w:sz w:val="16"/>
                <w:szCs w:val="16"/>
                <w:lang w:eastAsia="es-CO"/>
              </w:rPr>
            </w:pPr>
            <w:r w:rsidRPr="00814EF8">
              <w:rPr>
                <w:rFonts w:eastAsia="Times New Roman" w:cs="Arial"/>
                <w:b/>
                <w:bCs/>
                <w:sz w:val="16"/>
                <w:szCs w:val="16"/>
                <w:lang w:eastAsia="es-CO"/>
              </w:rPr>
              <w:t>RESULTADO</w:t>
            </w:r>
          </w:p>
        </w:tc>
      </w:tr>
      <w:tr w:rsidR="005458D0" w:rsidRPr="00814EF8" w14:paraId="6E7E365C" w14:textId="77777777" w:rsidTr="00C459D9">
        <w:trPr>
          <w:trHeight w:val="253"/>
          <w:jc w:val="center"/>
        </w:trPr>
        <w:tc>
          <w:tcPr>
            <w:tcW w:w="1129" w:type="dxa"/>
            <w:vMerge/>
            <w:shd w:val="clear" w:color="auto" w:fill="D9D9D9" w:themeFill="background1" w:themeFillShade="D9"/>
            <w:vAlign w:val="center"/>
            <w:hideMark/>
          </w:tcPr>
          <w:p w14:paraId="1F46005E" w14:textId="77777777" w:rsidR="005458D0" w:rsidRPr="00814EF8" w:rsidRDefault="005458D0" w:rsidP="0099143A">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5B88EB1E" w14:textId="77777777" w:rsidR="005458D0" w:rsidRPr="00814EF8" w:rsidRDefault="005458D0" w:rsidP="0099143A">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2EB0B6FD" w14:textId="77777777" w:rsidR="005458D0" w:rsidRPr="00814EF8" w:rsidRDefault="005458D0" w:rsidP="0099143A">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4C68E0A0" w14:textId="77777777" w:rsidR="005458D0" w:rsidRPr="00814EF8" w:rsidRDefault="005458D0" w:rsidP="0099143A">
            <w:pPr>
              <w:widowControl/>
              <w:jc w:val="left"/>
              <w:rPr>
                <w:rFonts w:eastAsia="Times New Roman" w:cs="Arial"/>
                <w:b/>
                <w:bCs/>
                <w:sz w:val="16"/>
                <w:szCs w:val="16"/>
                <w:lang w:eastAsia="es-CO"/>
              </w:rPr>
            </w:pPr>
          </w:p>
        </w:tc>
      </w:tr>
      <w:tr w:rsidR="005458D0" w:rsidRPr="00814EF8" w14:paraId="60E4DBF9" w14:textId="77777777" w:rsidTr="00C459D9">
        <w:trPr>
          <w:trHeight w:val="227"/>
          <w:jc w:val="center"/>
        </w:trPr>
        <w:tc>
          <w:tcPr>
            <w:tcW w:w="1129" w:type="dxa"/>
            <w:shd w:val="clear" w:color="auto" w:fill="auto"/>
            <w:vAlign w:val="center"/>
            <w:hideMark/>
          </w:tcPr>
          <w:p w14:paraId="7AF85843" w14:textId="77777777" w:rsidR="005458D0" w:rsidRPr="00814EF8" w:rsidRDefault="005458D0" w:rsidP="0099143A">
            <w:pPr>
              <w:widowControl/>
              <w:jc w:val="center"/>
              <w:rPr>
                <w:rFonts w:eastAsia="Times New Roman" w:cs="Arial"/>
                <w:sz w:val="16"/>
                <w:szCs w:val="16"/>
                <w:lang w:eastAsia="es-CO"/>
              </w:rPr>
            </w:pPr>
            <w:r w:rsidRPr="00814EF8">
              <w:rPr>
                <w:rFonts w:eastAsia="Times New Roman" w:cs="Arial"/>
                <w:sz w:val="16"/>
                <w:szCs w:val="16"/>
                <w:lang w:eastAsia="es-CO"/>
              </w:rPr>
              <w:t>1er Trimestre</w:t>
            </w:r>
          </w:p>
        </w:tc>
        <w:tc>
          <w:tcPr>
            <w:tcW w:w="1752" w:type="dxa"/>
            <w:shd w:val="clear" w:color="auto" w:fill="auto"/>
            <w:vAlign w:val="center"/>
          </w:tcPr>
          <w:p w14:paraId="245EF176" w14:textId="77777777" w:rsidR="005458D0" w:rsidRPr="00814EF8" w:rsidRDefault="005458D0" w:rsidP="0099143A">
            <w:pPr>
              <w:widowControl/>
              <w:jc w:val="center"/>
              <w:rPr>
                <w:rFonts w:cs="Arial"/>
                <w:color w:val="000000"/>
                <w:sz w:val="16"/>
                <w:szCs w:val="16"/>
              </w:rPr>
            </w:pPr>
            <w:r w:rsidRPr="00814EF8">
              <w:rPr>
                <w:sz w:val="16"/>
                <w:szCs w:val="16"/>
              </w:rPr>
              <w:t>11</w:t>
            </w:r>
          </w:p>
        </w:tc>
        <w:tc>
          <w:tcPr>
            <w:tcW w:w="1429" w:type="dxa"/>
            <w:shd w:val="clear" w:color="auto" w:fill="auto"/>
            <w:vAlign w:val="center"/>
          </w:tcPr>
          <w:p w14:paraId="6961FDBA" w14:textId="77777777" w:rsidR="005458D0" w:rsidRPr="00814EF8" w:rsidRDefault="005458D0" w:rsidP="0099143A">
            <w:pPr>
              <w:jc w:val="center"/>
              <w:rPr>
                <w:rFonts w:cs="Arial"/>
                <w:color w:val="000000"/>
                <w:sz w:val="16"/>
                <w:szCs w:val="16"/>
              </w:rPr>
            </w:pPr>
            <w:r w:rsidRPr="00814EF8">
              <w:rPr>
                <w:sz w:val="16"/>
                <w:szCs w:val="16"/>
              </w:rPr>
              <w:t>1270</w:t>
            </w:r>
          </w:p>
        </w:tc>
        <w:tc>
          <w:tcPr>
            <w:tcW w:w="1366" w:type="dxa"/>
            <w:shd w:val="clear" w:color="auto" w:fill="auto"/>
            <w:vAlign w:val="center"/>
          </w:tcPr>
          <w:p w14:paraId="6F4FBBCF" w14:textId="77777777" w:rsidR="005458D0" w:rsidRPr="00814EF8" w:rsidRDefault="005458D0" w:rsidP="0099143A">
            <w:pPr>
              <w:jc w:val="center"/>
              <w:rPr>
                <w:rFonts w:cs="Arial"/>
                <w:color w:val="000000"/>
                <w:sz w:val="16"/>
                <w:szCs w:val="16"/>
              </w:rPr>
            </w:pPr>
            <w:r w:rsidRPr="00814EF8">
              <w:rPr>
                <w:sz w:val="16"/>
                <w:szCs w:val="16"/>
              </w:rPr>
              <w:t>1%</w:t>
            </w:r>
          </w:p>
        </w:tc>
      </w:tr>
      <w:tr w:rsidR="005458D0" w:rsidRPr="00814EF8" w14:paraId="4E37803B" w14:textId="77777777" w:rsidTr="00C459D9">
        <w:trPr>
          <w:trHeight w:val="227"/>
          <w:jc w:val="center"/>
        </w:trPr>
        <w:tc>
          <w:tcPr>
            <w:tcW w:w="1129" w:type="dxa"/>
            <w:shd w:val="clear" w:color="auto" w:fill="auto"/>
            <w:vAlign w:val="center"/>
          </w:tcPr>
          <w:p w14:paraId="46D7CF53" w14:textId="77777777" w:rsidR="005458D0" w:rsidRPr="00814EF8" w:rsidRDefault="005458D0" w:rsidP="0099143A">
            <w:pPr>
              <w:widowControl/>
              <w:jc w:val="center"/>
              <w:rPr>
                <w:rFonts w:eastAsia="Times New Roman" w:cs="Arial"/>
                <w:sz w:val="16"/>
                <w:szCs w:val="16"/>
                <w:lang w:eastAsia="es-CO"/>
              </w:rPr>
            </w:pPr>
            <w:r w:rsidRPr="00814EF8">
              <w:rPr>
                <w:rFonts w:eastAsia="Times New Roman" w:cs="Arial"/>
                <w:sz w:val="16"/>
                <w:szCs w:val="16"/>
                <w:lang w:eastAsia="es-CO"/>
              </w:rPr>
              <w:t>2do Trimestre</w:t>
            </w:r>
          </w:p>
        </w:tc>
        <w:tc>
          <w:tcPr>
            <w:tcW w:w="1752" w:type="dxa"/>
            <w:shd w:val="clear" w:color="auto" w:fill="auto"/>
            <w:vAlign w:val="center"/>
          </w:tcPr>
          <w:p w14:paraId="60398442" w14:textId="77777777" w:rsidR="005458D0" w:rsidRPr="00814EF8" w:rsidRDefault="005458D0" w:rsidP="0099143A">
            <w:pPr>
              <w:widowControl/>
              <w:jc w:val="center"/>
              <w:rPr>
                <w:sz w:val="16"/>
                <w:szCs w:val="16"/>
              </w:rPr>
            </w:pPr>
            <w:r w:rsidRPr="00814EF8">
              <w:rPr>
                <w:rFonts w:cs="Arial"/>
                <w:sz w:val="16"/>
                <w:szCs w:val="16"/>
              </w:rPr>
              <w:t>7</w:t>
            </w:r>
          </w:p>
        </w:tc>
        <w:tc>
          <w:tcPr>
            <w:tcW w:w="1429" w:type="dxa"/>
            <w:shd w:val="clear" w:color="auto" w:fill="auto"/>
            <w:vAlign w:val="center"/>
          </w:tcPr>
          <w:p w14:paraId="1993C167" w14:textId="77777777" w:rsidR="005458D0" w:rsidRPr="00814EF8" w:rsidRDefault="005458D0" w:rsidP="0099143A">
            <w:pPr>
              <w:jc w:val="center"/>
              <w:rPr>
                <w:sz w:val="16"/>
                <w:szCs w:val="16"/>
              </w:rPr>
            </w:pPr>
            <w:r w:rsidRPr="00814EF8">
              <w:rPr>
                <w:rFonts w:cs="Arial"/>
                <w:sz w:val="16"/>
                <w:szCs w:val="16"/>
              </w:rPr>
              <w:t>97</w:t>
            </w:r>
          </w:p>
        </w:tc>
        <w:tc>
          <w:tcPr>
            <w:tcW w:w="1366" w:type="dxa"/>
            <w:shd w:val="clear" w:color="auto" w:fill="auto"/>
            <w:vAlign w:val="center"/>
          </w:tcPr>
          <w:p w14:paraId="546F55B2" w14:textId="77777777" w:rsidR="005458D0" w:rsidRPr="00814EF8" w:rsidRDefault="005458D0" w:rsidP="0099143A">
            <w:pPr>
              <w:jc w:val="center"/>
              <w:rPr>
                <w:sz w:val="16"/>
                <w:szCs w:val="16"/>
              </w:rPr>
            </w:pPr>
            <w:r w:rsidRPr="00814EF8">
              <w:rPr>
                <w:rFonts w:cs="Arial"/>
                <w:sz w:val="16"/>
                <w:szCs w:val="16"/>
              </w:rPr>
              <w:t>7%</w:t>
            </w:r>
          </w:p>
        </w:tc>
      </w:tr>
    </w:tbl>
    <w:p w14:paraId="27627979" w14:textId="77777777" w:rsidR="00C459D9" w:rsidRDefault="00C459D9" w:rsidP="00C459D9">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2do Trimestre de 2023– UAERMV</w:t>
      </w:r>
    </w:p>
    <w:p w14:paraId="07DAD41A" w14:textId="736EBCFE" w:rsidR="00C459D9" w:rsidRDefault="00C459D9" w:rsidP="00C459D9">
      <w:pPr>
        <w:widowControl/>
        <w:spacing w:line="256" w:lineRule="auto"/>
        <w:textAlignment w:val="baseline"/>
        <w:rPr>
          <w:rFonts w:eastAsia="Times New Roman" w:cs="Arial"/>
          <w:lang w:eastAsia="es-ES"/>
        </w:rPr>
      </w:pPr>
    </w:p>
    <w:p w14:paraId="7A5549E4" w14:textId="6462E380" w:rsidR="00814EF8" w:rsidRDefault="00814EF8" w:rsidP="00C459D9">
      <w:pPr>
        <w:widowControl/>
        <w:spacing w:line="256" w:lineRule="auto"/>
        <w:textAlignment w:val="baseline"/>
        <w:rPr>
          <w:rFonts w:eastAsia="Times New Roman" w:cs="Arial"/>
          <w:lang w:eastAsia="es-ES"/>
        </w:rPr>
      </w:pPr>
      <w:r w:rsidRPr="00814EF8">
        <w:rPr>
          <w:rFonts w:eastAsia="Times New Roman" w:cs="Arial"/>
          <w:lang w:eastAsia="es-ES"/>
        </w:rPr>
        <w:t>Para este periodo se presentó</w:t>
      </w:r>
      <w:r>
        <w:rPr>
          <w:rFonts w:eastAsia="Times New Roman" w:cs="Arial"/>
          <w:lang w:eastAsia="es-ES"/>
        </w:rPr>
        <w:t xml:space="preserve"> </w:t>
      </w:r>
      <w:r w:rsidRPr="00814EF8">
        <w:rPr>
          <w:rFonts w:eastAsia="Times New Roman" w:cs="Arial"/>
          <w:lang w:eastAsia="es-ES"/>
        </w:rPr>
        <w:t>por parte de los supervisores la radicación de 31 proyectos de liquidación, de los cuales se liquidaron 20 contratos dentro de los términos e</w:t>
      </w:r>
      <w:r>
        <w:rPr>
          <w:rFonts w:eastAsia="Times New Roman" w:cs="Arial"/>
          <w:lang w:eastAsia="es-ES"/>
        </w:rPr>
        <w:t>stablecidos de 180 días o menos, por lo tanto, el indicador se ubica en un rango de gestión mejorable toda vez que la meta establece que se pretende “l</w:t>
      </w:r>
      <w:r w:rsidRPr="00814EF8">
        <w:rPr>
          <w:rFonts w:eastAsia="Times New Roman" w:cs="Arial"/>
          <w:lang w:eastAsia="es-ES"/>
        </w:rPr>
        <w:t>iquidar por mutuo acuerdo como mínimo el 80% de los contratos o convenios en un plazo no mayor a 6 meses siguientes a la fe</w:t>
      </w:r>
      <w:r>
        <w:rPr>
          <w:rFonts w:eastAsia="Times New Roman" w:cs="Arial"/>
          <w:lang w:eastAsia="es-ES"/>
        </w:rPr>
        <w:t>c</w:t>
      </w:r>
      <w:r w:rsidRPr="00814EF8">
        <w:rPr>
          <w:rFonts w:eastAsia="Times New Roman" w:cs="Arial"/>
          <w:lang w:eastAsia="es-ES"/>
        </w:rPr>
        <w:t>ha de radicación del proyecto de acta por parte del supervisor o interventor</w:t>
      </w:r>
      <w:r>
        <w:rPr>
          <w:rFonts w:eastAsia="Times New Roman" w:cs="Arial"/>
          <w:lang w:eastAsia="es-ES"/>
        </w:rPr>
        <w:t>”</w:t>
      </w:r>
    </w:p>
    <w:p w14:paraId="5B917CC8" w14:textId="77777777" w:rsidR="00835A50" w:rsidRDefault="00835A50" w:rsidP="002F4F5F">
      <w:pPr>
        <w:widowControl/>
        <w:spacing w:line="256" w:lineRule="auto"/>
        <w:textAlignment w:val="baseline"/>
        <w:rPr>
          <w:rFonts w:eastAsia="Times New Roman" w:cs="Arial"/>
          <w:b/>
          <w:lang w:eastAsia="es-ES"/>
        </w:rPr>
      </w:pPr>
    </w:p>
    <w:p w14:paraId="35087CEF" w14:textId="6AF1DBFE" w:rsidR="002F4F5F" w:rsidRPr="002F4F5F" w:rsidRDefault="002F4F5F" w:rsidP="002F4F5F">
      <w:pPr>
        <w:widowControl/>
        <w:spacing w:line="256" w:lineRule="auto"/>
        <w:textAlignment w:val="baseline"/>
        <w:rPr>
          <w:rFonts w:eastAsia="Times New Roman" w:cs="Arial"/>
          <w:b/>
          <w:lang w:eastAsia="es-ES"/>
        </w:rPr>
      </w:pPr>
      <w:r w:rsidRPr="002F4F5F">
        <w:rPr>
          <w:rFonts w:eastAsia="Times New Roman" w:cs="Arial"/>
          <w:b/>
          <w:lang w:eastAsia="es-ES"/>
        </w:rPr>
        <w:t>GEFI-IND-005</w:t>
      </w:r>
      <w:r>
        <w:rPr>
          <w:rFonts w:eastAsia="Times New Roman" w:cs="Arial"/>
          <w:b/>
          <w:lang w:eastAsia="es-ES"/>
        </w:rPr>
        <w:t xml:space="preserve"> </w:t>
      </w:r>
      <w:r w:rsidRPr="002F4F5F">
        <w:rPr>
          <w:rFonts w:eastAsia="Times New Roman" w:cs="Arial"/>
          <w:u w:val="single"/>
          <w:lang w:eastAsia="es-ES"/>
        </w:rPr>
        <w:t>EJECUCIÓN DE RESERVAS PRESUPUESTALES</w:t>
      </w:r>
    </w:p>
    <w:p w14:paraId="3CD17E93" w14:textId="72AF85D5" w:rsidR="002F4F5F" w:rsidRDefault="002F4F5F" w:rsidP="00774B56">
      <w:pPr>
        <w:widowControl/>
        <w:spacing w:line="256" w:lineRule="auto"/>
        <w:textAlignment w:val="baseline"/>
        <w:rPr>
          <w:rFonts w:eastAsia="Times New Roman" w:cs="Arial"/>
          <w:lang w:eastAsia="es-ES"/>
        </w:rPr>
      </w:pPr>
    </w:p>
    <w:p w14:paraId="7D5CB0CA" w14:textId="72B0403F" w:rsidR="002F4F5F" w:rsidRPr="00127899" w:rsidRDefault="002F4F5F" w:rsidP="002F4F5F">
      <w:pPr>
        <w:pStyle w:val="Descripcin"/>
        <w:spacing w:after="0" w:line="240" w:lineRule="auto"/>
        <w:jc w:val="center"/>
        <w:rPr>
          <w:rFonts w:eastAsia="Times New Roman" w:cs="Arial"/>
          <w:b w:val="0"/>
          <w:sz w:val="16"/>
          <w:szCs w:val="16"/>
          <w:lang w:val="es-ES_tradnl" w:eastAsia="es-ES"/>
        </w:rPr>
      </w:pPr>
      <w:bookmarkStart w:id="48" w:name="_Toc141363274"/>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784919">
        <w:rPr>
          <w:noProof/>
          <w:sz w:val="16"/>
          <w:szCs w:val="16"/>
        </w:rPr>
        <w:t>17</w:t>
      </w:r>
      <w:r w:rsidRPr="00E84156">
        <w:rPr>
          <w:sz w:val="16"/>
          <w:szCs w:val="16"/>
        </w:rPr>
        <w:fldChar w:fldCharType="end"/>
      </w:r>
      <w:r w:rsidRPr="00127899">
        <w:rPr>
          <w:b w:val="0"/>
          <w:sz w:val="16"/>
          <w:szCs w:val="16"/>
        </w:rPr>
        <w:t xml:space="preserve">.  </w:t>
      </w:r>
      <w:r w:rsidRPr="002F4F5F">
        <w:rPr>
          <w:b w:val="0"/>
          <w:sz w:val="16"/>
          <w:szCs w:val="16"/>
        </w:rPr>
        <w:t>Ejecución de reservas presupuestales</w:t>
      </w:r>
      <w:bookmarkEnd w:id="48"/>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2F4F5F" w:rsidRPr="002F4F5F" w14:paraId="10A49AB1" w14:textId="77777777" w:rsidTr="0099143A">
        <w:trPr>
          <w:trHeight w:val="227"/>
          <w:jc w:val="center"/>
        </w:trPr>
        <w:tc>
          <w:tcPr>
            <w:tcW w:w="5676" w:type="dxa"/>
            <w:gridSpan w:val="4"/>
            <w:shd w:val="clear" w:color="auto" w:fill="D9D9D9" w:themeFill="background1" w:themeFillShade="D9"/>
            <w:vAlign w:val="center"/>
          </w:tcPr>
          <w:p w14:paraId="67F72DCA" w14:textId="77777777" w:rsidR="002F4F5F" w:rsidRPr="002F4F5F" w:rsidRDefault="002F4F5F" w:rsidP="0099143A">
            <w:pPr>
              <w:widowControl/>
              <w:ind w:left="-2343" w:right="-2427"/>
              <w:jc w:val="center"/>
              <w:rPr>
                <w:rFonts w:eastAsia="Times New Roman" w:cs="Arial"/>
                <w:b/>
                <w:bCs/>
                <w:sz w:val="16"/>
                <w:szCs w:val="16"/>
                <w:lang w:eastAsia="es-CO"/>
              </w:rPr>
            </w:pPr>
            <w:r w:rsidRPr="002F4F5F">
              <w:rPr>
                <w:rFonts w:eastAsia="Times New Roman" w:cs="Arial"/>
                <w:b/>
                <w:bCs/>
                <w:sz w:val="16"/>
                <w:szCs w:val="16"/>
                <w:lang w:eastAsia="es-CO"/>
              </w:rPr>
              <w:t>CUADRO DE SEGUIMIENTO</w:t>
            </w:r>
          </w:p>
        </w:tc>
      </w:tr>
      <w:tr w:rsidR="002F4F5F" w:rsidRPr="002F4F5F" w14:paraId="556756BC" w14:textId="77777777" w:rsidTr="0099143A">
        <w:trPr>
          <w:trHeight w:val="253"/>
          <w:jc w:val="center"/>
        </w:trPr>
        <w:tc>
          <w:tcPr>
            <w:tcW w:w="1129" w:type="dxa"/>
            <w:vMerge w:val="restart"/>
            <w:shd w:val="clear" w:color="auto" w:fill="D9D9D9" w:themeFill="background1" w:themeFillShade="D9"/>
            <w:vAlign w:val="center"/>
            <w:hideMark/>
          </w:tcPr>
          <w:p w14:paraId="15CF38E4" w14:textId="77777777" w:rsidR="002F4F5F" w:rsidRPr="002F4F5F" w:rsidRDefault="002F4F5F" w:rsidP="002F4F5F">
            <w:pPr>
              <w:widowControl/>
              <w:jc w:val="center"/>
              <w:rPr>
                <w:rFonts w:cs="Arial"/>
                <w:b/>
                <w:bCs/>
                <w:color w:val="000000"/>
                <w:sz w:val="16"/>
                <w:szCs w:val="16"/>
              </w:rPr>
            </w:pPr>
            <w:r w:rsidRPr="002F4F5F">
              <w:rPr>
                <w:rFonts w:cs="Arial"/>
                <w:b/>
                <w:bCs/>
                <w:color w:val="000000"/>
                <w:sz w:val="16"/>
                <w:szCs w:val="16"/>
              </w:rPr>
              <w:t>PERIODO DE MEDICIÓN</w:t>
            </w:r>
          </w:p>
        </w:tc>
        <w:tc>
          <w:tcPr>
            <w:tcW w:w="1752" w:type="dxa"/>
            <w:vMerge w:val="restart"/>
            <w:tcBorders>
              <w:top w:val="single" w:sz="8" w:space="0" w:color="auto"/>
              <w:left w:val="single" w:sz="8" w:space="0" w:color="auto"/>
              <w:bottom w:val="single" w:sz="8" w:space="0" w:color="auto"/>
              <w:right w:val="single" w:sz="8" w:space="0" w:color="auto"/>
            </w:tcBorders>
            <w:shd w:val="clear" w:color="000000" w:fill="E7E6E6"/>
            <w:vAlign w:val="center"/>
            <w:hideMark/>
          </w:tcPr>
          <w:p w14:paraId="49C64C55" w14:textId="780088EB" w:rsidR="002F4F5F" w:rsidRPr="002F4F5F" w:rsidRDefault="002F4F5F" w:rsidP="002F4F5F">
            <w:pPr>
              <w:jc w:val="center"/>
              <w:rPr>
                <w:rFonts w:cs="Arial"/>
                <w:b/>
                <w:bCs/>
                <w:color w:val="000000"/>
                <w:sz w:val="16"/>
                <w:szCs w:val="16"/>
              </w:rPr>
            </w:pPr>
            <w:r w:rsidRPr="002F4F5F">
              <w:rPr>
                <w:rFonts w:cs="Arial"/>
                <w:b/>
                <w:bCs/>
                <w:sz w:val="16"/>
                <w:szCs w:val="16"/>
              </w:rPr>
              <w:t>Valor de la ejecución de reservas</w:t>
            </w:r>
          </w:p>
        </w:tc>
        <w:tc>
          <w:tcPr>
            <w:tcW w:w="1429" w:type="dxa"/>
            <w:vMerge w:val="restart"/>
            <w:tcBorders>
              <w:top w:val="single" w:sz="8" w:space="0" w:color="auto"/>
              <w:left w:val="nil"/>
              <w:bottom w:val="single" w:sz="8" w:space="0" w:color="auto"/>
              <w:right w:val="single" w:sz="8" w:space="0" w:color="auto"/>
            </w:tcBorders>
            <w:shd w:val="clear" w:color="000000" w:fill="E7E6E6"/>
            <w:vAlign w:val="center"/>
            <w:hideMark/>
          </w:tcPr>
          <w:p w14:paraId="576B39FC" w14:textId="393355AF" w:rsidR="002F4F5F" w:rsidRPr="002F4F5F" w:rsidRDefault="002F4F5F" w:rsidP="002F4F5F">
            <w:pPr>
              <w:jc w:val="center"/>
              <w:rPr>
                <w:rFonts w:cs="Arial"/>
                <w:b/>
                <w:bCs/>
                <w:color w:val="000000"/>
                <w:sz w:val="16"/>
                <w:szCs w:val="16"/>
              </w:rPr>
            </w:pPr>
            <w:r w:rsidRPr="002F4F5F">
              <w:rPr>
                <w:rFonts w:cs="Arial"/>
                <w:b/>
                <w:bCs/>
                <w:sz w:val="16"/>
                <w:szCs w:val="16"/>
              </w:rPr>
              <w:t>Presupuesto total de reservas</w:t>
            </w:r>
          </w:p>
        </w:tc>
        <w:tc>
          <w:tcPr>
            <w:tcW w:w="1366" w:type="dxa"/>
            <w:vMerge w:val="restart"/>
            <w:shd w:val="clear" w:color="auto" w:fill="D9D9D9" w:themeFill="background1" w:themeFillShade="D9"/>
            <w:vAlign w:val="center"/>
            <w:hideMark/>
          </w:tcPr>
          <w:p w14:paraId="479C61F9" w14:textId="77777777" w:rsidR="002F4F5F" w:rsidRPr="002F4F5F" w:rsidRDefault="002F4F5F" w:rsidP="002F4F5F">
            <w:pPr>
              <w:widowControl/>
              <w:jc w:val="center"/>
              <w:rPr>
                <w:rFonts w:eastAsia="Times New Roman" w:cs="Arial"/>
                <w:b/>
                <w:bCs/>
                <w:sz w:val="16"/>
                <w:szCs w:val="16"/>
                <w:lang w:eastAsia="es-CO"/>
              </w:rPr>
            </w:pPr>
            <w:r w:rsidRPr="002F4F5F">
              <w:rPr>
                <w:rFonts w:eastAsia="Times New Roman" w:cs="Arial"/>
                <w:b/>
                <w:bCs/>
                <w:sz w:val="16"/>
                <w:szCs w:val="16"/>
                <w:lang w:eastAsia="es-CO"/>
              </w:rPr>
              <w:t>RESULTADO</w:t>
            </w:r>
          </w:p>
        </w:tc>
      </w:tr>
      <w:tr w:rsidR="002F4F5F" w:rsidRPr="002F4F5F" w14:paraId="5F52A40A" w14:textId="77777777" w:rsidTr="0099143A">
        <w:trPr>
          <w:trHeight w:val="253"/>
          <w:jc w:val="center"/>
        </w:trPr>
        <w:tc>
          <w:tcPr>
            <w:tcW w:w="1129" w:type="dxa"/>
            <w:vMerge/>
            <w:shd w:val="clear" w:color="auto" w:fill="D9D9D9" w:themeFill="background1" w:themeFillShade="D9"/>
            <w:vAlign w:val="center"/>
            <w:hideMark/>
          </w:tcPr>
          <w:p w14:paraId="78775CDC" w14:textId="77777777" w:rsidR="002F4F5F" w:rsidRPr="002F4F5F" w:rsidRDefault="002F4F5F" w:rsidP="0099143A">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163259B6" w14:textId="77777777" w:rsidR="002F4F5F" w:rsidRPr="002F4F5F" w:rsidRDefault="002F4F5F" w:rsidP="0099143A">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24A86346" w14:textId="77777777" w:rsidR="002F4F5F" w:rsidRPr="002F4F5F" w:rsidRDefault="002F4F5F" w:rsidP="0099143A">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6AF54B32" w14:textId="77777777" w:rsidR="002F4F5F" w:rsidRPr="002F4F5F" w:rsidRDefault="002F4F5F" w:rsidP="0099143A">
            <w:pPr>
              <w:widowControl/>
              <w:jc w:val="left"/>
              <w:rPr>
                <w:rFonts w:eastAsia="Times New Roman" w:cs="Arial"/>
                <w:b/>
                <w:bCs/>
                <w:sz w:val="16"/>
                <w:szCs w:val="16"/>
                <w:lang w:eastAsia="es-CO"/>
              </w:rPr>
            </w:pPr>
          </w:p>
        </w:tc>
      </w:tr>
      <w:tr w:rsidR="002F4F5F" w:rsidRPr="002F4F5F" w14:paraId="653E9A3B" w14:textId="77777777" w:rsidTr="0099143A">
        <w:trPr>
          <w:trHeight w:val="227"/>
          <w:jc w:val="center"/>
        </w:trPr>
        <w:tc>
          <w:tcPr>
            <w:tcW w:w="1129" w:type="dxa"/>
            <w:shd w:val="clear" w:color="auto" w:fill="auto"/>
            <w:vAlign w:val="center"/>
            <w:hideMark/>
          </w:tcPr>
          <w:p w14:paraId="006BFC9D" w14:textId="77777777" w:rsidR="002F4F5F" w:rsidRPr="002F4F5F" w:rsidRDefault="002F4F5F" w:rsidP="002F4F5F">
            <w:pPr>
              <w:widowControl/>
              <w:jc w:val="center"/>
              <w:rPr>
                <w:rFonts w:eastAsia="Times New Roman" w:cs="Arial"/>
                <w:sz w:val="16"/>
                <w:szCs w:val="16"/>
                <w:lang w:eastAsia="es-CO"/>
              </w:rPr>
            </w:pPr>
            <w:r w:rsidRPr="002F4F5F">
              <w:rPr>
                <w:rFonts w:eastAsia="Times New Roman" w:cs="Arial"/>
                <w:sz w:val="16"/>
                <w:szCs w:val="16"/>
                <w:lang w:eastAsia="es-CO"/>
              </w:rPr>
              <w:t>1er Trimestre</w:t>
            </w:r>
          </w:p>
        </w:tc>
        <w:tc>
          <w:tcPr>
            <w:tcW w:w="1752" w:type="dxa"/>
            <w:tcBorders>
              <w:top w:val="nil"/>
              <w:left w:val="single" w:sz="8" w:space="0" w:color="auto"/>
              <w:bottom w:val="single" w:sz="4" w:space="0" w:color="auto"/>
              <w:right w:val="single" w:sz="8" w:space="0" w:color="auto"/>
            </w:tcBorders>
            <w:shd w:val="clear" w:color="auto" w:fill="auto"/>
            <w:vAlign w:val="center"/>
          </w:tcPr>
          <w:p w14:paraId="49C6B281" w14:textId="199BBC9A" w:rsidR="002F4F5F" w:rsidRPr="002F4F5F" w:rsidRDefault="002F4F5F" w:rsidP="002F4F5F">
            <w:pPr>
              <w:widowControl/>
              <w:jc w:val="center"/>
              <w:rPr>
                <w:rFonts w:cs="Arial"/>
                <w:color w:val="000000"/>
                <w:sz w:val="16"/>
                <w:szCs w:val="16"/>
              </w:rPr>
            </w:pPr>
            <w:r w:rsidRPr="002F4F5F">
              <w:rPr>
                <w:rFonts w:cs="Arial"/>
                <w:sz w:val="16"/>
                <w:szCs w:val="16"/>
              </w:rPr>
              <w:t xml:space="preserve">           13.037 </w:t>
            </w:r>
          </w:p>
        </w:tc>
        <w:tc>
          <w:tcPr>
            <w:tcW w:w="1429" w:type="dxa"/>
            <w:tcBorders>
              <w:top w:val="nil"/>
              <w:left w:val="nil"/>
              <w:bottom w:val="single" w:sz="4" w:space="0" w:color="auto"/>
              <w:right w:val="single" w:sz="8" w:space="0" w:color="auto"/>
            </w:tcBorders>
            <w:shd w:val="clear" w:color="auto" w:fill="auto"/>
            <w:vAlign w:val="center"/>
          </w:tcPr>
          <w:p w14:paraId="66BAE3CA" w14:textId="4E6DBC68" w:rsidR="002F4F5F" w:rsidRPr="002F4F5F" w:rsidRDefault="002F4F5F" w:rsidP="002F4F5F">
            <w:pPr>
              <w:jc w:val="center"/>
              <w:rPr>
                <w:rFonts w:cs="Arial"/>
                <w:color w:val="000000"/>
                <w:sz w:val="16"/>
                <w:szCs w:val="16"/>
              </w:rPr>
            </w:pPr>
            <w:r w:rsidRPr="002F4F5F">
              <w:rPr>
                <w:rFonts w:cs="Arial"/>
                <w:sz w:val="16"/>
                <w:szCs w:val="16"/>
              </w:rPr>
              <w:t xml:space="preserve">           51.365 </w:t>
            </w:r>
          </w:p>
        </w:tc>
        <w:tc>
          <w:tcPr>
            <w:tcW w:w="1366" w:type="dxa"/>
            <w:tcBorders>
              <w:top w:val="nil"/>
              <w:left w:val="nil"/>
              <w:bottom w:val="single" w:sz="4" w:space="0" w:color="auto"/>
              <w:right w:val="single" w:sz="8" w:space="0" w:color="auto"/>
            </w:tcBorders>
            <w:shd w:val="clear" w:color="auto" w:fill="auto"/>
            <w:vAlign w:val="center"/>
          </w:tcPr>
          <w:p w14:paraId="2AC1BB63" w14:textId="7506AFD2" w:rsidR="002F4F5F" w:rsidRPr="002F4F5F" w:rsidRDefault="002F4F5F" w:rsidP="002F4F5F">
            <w:pPr>
              <w:jc w:val="center"/>
              <w:rPr>
                <w:rFonts w:cs="Arial"/>
                <w:color w:val="000000"/>
                <w:sz w:val="16"/>
                <w:szCs w:val="16"/>
              </w:rPr>
            </w:pPr>
            <w:r w:rsidRPr="002F4F5F">
              <w:rPr>
                <w:rFonts w:cs="Arial"/>
                <w:sz w:val="16"/>
                <w:szCs w:val="16"/>
              </w:rPr>
              <w:t>25,38%</w:t>
            </w:r>
          </w:p>
        </w:tc>
      </w:tr>
      <w:tr w:rsidR="002F4F5F" w:rsidRPr="002F4F5F" w14:paraId="129A5093" w14:textId="77777777" w:rsidTr="0099143A">
        <w:trPr>
          <w:trHeight w:val="227"/>
          <w:jc w:val="center"/>
        </w:trPr>
        <w:tc>
          <w:tcPr>
            <w:tcW w:w="1129" w:type="dxa"/>
            <w:shd w:val="clear" w:color="auto" w:fill="auto"/>
            <w:vAlign w:val="center"/>
          </w:tcPr>
          <w:p w14:paraId="2DAFBE66" w14:textId="77777777" w:rsidR="002F4F5F" w:rsidRPr="002F4F5F" w:rsidRDefault="002F4F5F" w:rsidP="002F4F5F">
            <w:pPr>
              <w:widowControl/>
              <w:jc w:val="center"/>
              <w:rPr>
                <w:rFonts w:eastAsia="Times New Roman" w:cs="Arial"/>
                <w:sz w:val="16"/>
                <w:szCs w:val="16"/>
                <w:lang w:eastAsia="es-CO"/>
              </w:rPr>
            </w:pPr>
            <w:r w:rsidRPr="002F4F5F">
              <w:rPr>
                <w:rFonts w:eastAsia="Times New Roman" w:cs="Arial"/>
                <w:sz w:val="16"/>
                <w:szCs w:val="16"/>
                <w:lang w:eastAsia="es-CO"/>
              </w:rPr>
              <w:t>2do Trimestre</w:t>
            </w:r>
          </w:p>
        </w:tc>
        <w:tc>
          <w:tcPr>
            <w:tcW w:w="1752" w:type="dxa"/>
            <w:tcBorders>
              <w:top w:val="nil"/>
              <w:left w:val="single" w:sz="8" w:space="0" w:color="auto"/>
              <w:bottom w:val="single" w:sz="4" w:space="0" w:color="auto"/>
              <w:right w:val="single" w:sz="8" w:space="0" w:color="auto"/>
            </w:tcBorders>
            <w:shd w:val="clear" w:color="auto" w:fill="auto"/>
            <w:vAlign w:val="center"/>
          </w:tcPr>
          <w:p w14:paraId="4A281749" w14:textId="4A4F00AA" w:rsidR="002F4F5F" w:rsidRPr="002F4F5F" w:rsidRDefault="002F4F5F" w:rsidP="002F4F5F">
            <w:pPr>
              <w:widowControl/>
              <w:jc w:val="center"/>
              <w:rPr>
                <w:sz w:val="16"/>
                <w:szCs w:val="16"/>
              </w:rPr>
            </w:pPr>
            <w:r w:rsidRPr="002F4F5F">
              <w:rPr>
                <w:rFonts w:cs="Arial"/>
                <w:sz w:val="16"/>
                <w:szCs w:val="16"/>
              </w:rPr>
              <w:t xml:space="preserve">           20.192 </w:t>
            </w:r>
          </w:p>
        </w:tc>
        <w:tc>
          <w:tcPr>
            <w:tcW w:w="1429" w:type="dxa"/>
            <w:tcBorders>
              <w:top w:val="nil"/>
              <w:left w:val="nil"/>
              <w:bottom w:val="single" w:sz="4" w:space="0" w:color="auto"/>
              <w:right w:val="single" w:sz="8" w:space="0" w:color="auto"/>
            </w:tcBorders>
            <w:shd w:val="clear" w:color="auto" w:fill="auto"/>
            <w:vAlign w:val="center"/>
          </w:tcPr>
          <w:p w14:paraId="7F122940" w14:textId="6B550939" w:rsidR="002F4F5F" w:rsidRPr="002F4F5F" w:rsidRDefault="002F4F5F" w:rsidP="002F4F5F">
            <w:pPr>
              <w:jc w:val="center"/>
              <w:rPr>
                <w:sz w:val="16"/>
                <w:szCs w:val="16"/>
              </w:rPr>
            </w:pPr>
            <w:r w:rsidRPr="002F4F5F">
              <w:rPr>
                <w:rFonts w:cs="Arial"/>
                <w:sz w:val="16"/>
                <w:szCs w:val="16"/>
              </w:rPr>
              <w:t xml:space="preserve">           51.237 </w:t>
            </w:r>
          </w:p>
        </w:tc>
        <w:tc>
          <w:tcPr>
            <w:tcW w:w="1366" w:type="dxa"/>
            <w:tcBorders>
              <w:top w:val="nil"/>
              <w:left w:val="nil"/>
              <w:bottom w:val="single" w:sz="4" w:space="0" w:color="auto"/>
              <w:right w:val="single" w:sz="8" w:space="0" w:color="auto"/>
            </w:tcBorders>
            <w:shd w:val="clear" w:color="auto" w:fill="auto"/>
            <w:vAlign w:val="center"/>
          </w:tcPr>
          <w:p w14:paraId="76C5855E" w14:textId="66F24C27" w:rsidR="002F4F5F" w:rsidRPr="002F4F5F" w:rsidRDefault="002F4F5F" w:rsidP="002F4F5F">
            <w:pPr>
              <w:jc w:val="center"/>
              <w:rPr>
                <w:sz w:val="16"/>
                <w:szCs w:val="16"/>
              </w:rPr>
            </w:pPr>
            <w:r w:rsidRPr="002F4F5F">
              <w:rPr>
                <w:rFonts w:cs="Arial"/>
                <w:sz w:val="16"/>
                <w:szCs w:val="16"/>
              </w:rPr>
              <w:t>39,41%</w:t>
            </w:r>
          </w:p>
        </w:tc>
      </w:tr>
    </w:tbl>
    <w:p w14:paraId="4511E0C2" w14:textId="77777777" w:rsidR="002F4F5F" w:rsidRDefault="002F4F5F" w:rsidP="002F4F5F">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2do Trimestre de 2023– UAERMV</w:t>
      </w:r>
    </w:p>
    <w:p w14:paraId="52AE3C21" w14:textId="77777777" w:rsidR="002F4F5F" w:rsidRDefault="002F4F5F" w:rsidP="00774B56">
      <w:pPr>
        <w:widowControl/>
        <w:spacing w:line="256" w:lineRule="auto"/>
        <w:textAlignment w:val="baseline"/>
        <w:rPr>
          <w:rFonts w:eastAsia="Times New Roman" w:cs="Arial"/>
          <w:lang w:eastAsia="es-ES"/>
        </w:rPr>
      </w:pPr>
    </w:p>
    <w:p w14:paraId="22986448" w14:textId="77777777" w:rsidR="00793ED5" w:rsidRDefault="00793ED5" w:rsidP="00793ED5">
      <w:pPr>
        <w:widowControl/>
        <w:jc w:val="left"/>
        <w:rPr>
          <w:rFonts w:eastAsia="Times New Roman" w:cs="Arial"/>
          <w:szCs w:val="18"/>
          <w:lang w:val="es-ES"/>
        </w:rPr>
      </w:pPr>
    </w:p>
    <w:p w14:paraId="3AAF97BE" w14:textId="77777777" w:rsidR="00793ED5" w:rsidRDefault="00793ED5" w:rsidP="00793ED5">
      <w:pPr>
        <w:widowControl/>
        <w:jc w:val="left"/>
        <w:rPr>
          <w:rFonts w:eastAsia="Times New Roman" w:cs="Arial"/>
          <w:szCs w:val="18"/>
          <w:lang w:val="es-ES"/>
        </w:rPr>
      </w:pPr>
    </w:p>
    <w:p w14:paraId="3F8C2E93" w14:textId="4B4BEC28" w:rsidR="00793ED5" w:rsidRDefault="002F4F5F" w:rsidP="00793ED5">
      <w:pPr>
        <w:widowControl/>
        <w:jc w:val="left"/>
        <w:rPr>
          <w:rFonts w:eastAsia="Times New Roman" w:cs="Arial"/>
          <w:szCs w:val="18"/>
          <w:lang w:val="es-ES"/>
        </w:rPr>
      </w:pPr>
      <w:r w:rsidRPr="002F4F5F">
        <w:rPr>
          <w:rFonts w:eastAsia="Times New Roman" w:cs="Arial"/>
          <w:szCs w:val="18"/>
          <w:lang w:val="es-ES"/>
        </w:rPr>
        <w:t xml:space="preserve">La UMV inició el año 2023 con unas reservas de $51.371.183.364, a corte 31 de marzo se han realizado anulaciones por valor de $6.000.000 y se han realizado pagos por valor de </w:t>
      </w:r>
    </w:p>
    <w:p w14:paraId="0E160121" w14:textId="259E28B3" w:rsidR="002F4F5F" w:rsidRPr="002F4F5F" w:rsidRDefault="002F4F5F" w:rsidP="00793ED5">
      <w:pPr>
        <w:widowControl/>
        <w:jc w:val="left"/>
        <w:rPr>
          <w:rFonts w:eastAsia="Times New Roman" w:cs="Arial"/>
          <w:szCs w:val="18"/>
          <w:lang w:val="es-ES"/>
        </w:rPr>
      </w:pPr>
      <w:r w:rsidRPr="002F4F5F">
        <w:rPr>
          <w:rFonts w:eastAsia="Times New Roman" w:cs="Arial"/>
          <w:szCs w:val="18"/>
          <w:lang w:val="es-ES"/>
        </w:rPr>
        <w:t>$ 13.037.077.490, alcanzando un porcentaje de ejecución del 25,38% en el primer trimestre de la presenten vigencia.</w:t>
      </w:r>
    </w:p>
    <w:p w14:paraId="1163D71F" w14:textId="2DD2F371" w:rsidR="002F4F5F" w:rsidRPr="00934F06" w:rsidRDefault="002F4F5F" w:rsidP="00774B56">
      <w:pPr>
        <w:widowControl/>
        <w:spacing w:line="256" w:lineRule="auto"/>
        <w:textAlignment w:val="baseline"/>
        <w:rPr>
          <w:rFonts w:eastAsia="Times New Roman" w:cs="Arial"/>
          <w:lang w:val="es-ES" w:eastAsia="es-ES"/>
        </w:rPr>
      </w:pPr>
    </w:p>
    <w:p w14:paraId="42A735BA" w14:textId="032762FC" w:rsidR="002F4F5F" w:rsidRPr="002F4F5F" w:rsidRDefault="002F4F5F" w:rsidP="002F4F5F">
      <w:pPr>
        <w:widowControl/>
        <w:rPr>
          <w:rFonts w:eastAsia="Times New Roman" w:cs="Arial"/>
          <w:szCs w:val="18"/>
          <w:lang w:val="es-ES"/>
        </w:rPr>
      </w:pPr>
      <w:r w:rsidRPr="002F4F5F">
        <w:rPr>
          <w:rFonts w:eastAsia="Times New Roman" w:cs="Arial"/>
          <w:szCs w:val="18"/>
          <w:lang w:val="es-ES"/>
        </w:rPr>
        <w:t>El segundo trimestre de 2023 inició con unas reservas de $51.365.183.384, para el 30 de junio se han realizado anulaciones por un valor de $134.000.000 y se han efectuado pagos por un valor de $20.192.922.510, alcanzando un porcentaje de ejecución del 64.86% acumulado y de 39.41% en el período, referente a la utilización de los recursos presupuestales comprometidos por la Entidad, pero no ejecutados en la vigencia anterior.</w:t>
      </w:r>
    </w:p>
    <w:p w14:paraId="10D1FC43" w14:textId="77777777" w:rsidR="002F4F5F" w:rsidRPr="002F4F5F" w:rsidRDefault="002F4F5F" w:rsidP="00774B56">
      <w:pPr>
        <w:widowControl/>
        <w:spacing w:line="256" w:lineRule="auto"/>
        <w:textAlignment w:val="baseline"/>
        <w:rPr>
          <w:rFonts w:eastAsia="Times New Roman" w:cs="Arial"/>
          <w:lang w:val="es-ES" w:eastAsia="es-ES"/>
        </w:rPr>
      </w:pPr>
    </w:p>
    <w:p w14:paraId="7FEAC0C1" w14:textId="0EE3D3EA" w:rsidR="002F4F5F" w:rsidRDefault="00835A50" w:rsidP="00774B56">
      <w:pPr>
        <w:widowControl/>
        <w:spacing w:line="256" w:lineRule="auto"/>
        <w:textAlignment w:val="baseline"/>
        <w:rPr>
          <w:rFonts w:eastAsia="Times New Roman" w:cs="Arial"/>
          <w:lang w:eastAsia="es-ES"/>
        </w:rPr>
      </w:pPr>
      <w:r>
        <w:rPr>
          <w:rFonts w:eastAsia="Times New Roman" w:cs="Arial"/>
          <w:lang w:eastAsia="es-ES"/>
        </w:rPr>
        <w:t xml:space="preserve">Teniendo en cuenta que el presente informe </w:t>
      </w:r>
      <w:r w:rsidR="00D1044B">
        <w:rPr>
          <w:rFonts w:eastAsia="Times New Roman" w:cs="Arial"/>
          <w:lang w:eastAsia="es-ES"/>
        </w:rPr>
        <w:t xml:space="preserve">corresponde </w:t>
      </w:r>
      <w:r>
        <w:rPr>
          <w:rFonts w:eastAsia="Times New Roman" w:cs="Arial"/>
          <w:lang w:eastAsia="es-ES"/>
        </w:rPr>
        <w:t xml:space="preserve">al </w:t>
      </w:r>
      <w:r w:rsidR="00D1044B">
        <w:rPr>
          <w:rFonts w:eastAsia="Times New Roman" w:cs="Arial"/>
          <w:lang w:eastAsia="es-ES"/>
        </w:rPr>
        <w:t>segundo trimestre de la vigencia y que la meta del indicador establece como meta “</w:t>
      </w:r>
      <w:r w:rsidR="00D1044B" w:rsidRPr="00D1044B">
        <w:rPr>
          <w:rFonts w:eastAsia="Times New Roman" w:cs="Arial"/>
          <w:lang w:eastAsia="es-ES"/>
        </w:rPr>
        <w:t>ejecutar en un porcentaje superior al 95% de las reservas presupuestales</w:t>
      </w:r>
      <w:r w:rsidR="00D1044B">
        <w:rPr>
          <w:rFonts w:eastAsia="Times New Roman" w:cs="Arial"/>
          <w:lang w:eastAsia="es-ES"/>
        </w:rPr>
        <w:t>” se pude establecer que el indicador se encuentra en un rango de gestión mejorable por cuanto la ejecución de reservas de un 65% acumulado a la fecha de reporte.</w:t>
      </w:r>
    </w:p>
    <w:p w14:paraId="173FF393" w14:textId="396DEC12" w:rsidR="002F4F5F" w:rsidRDefault="002F4F5F" w:rsidP="00774B56">
      <w:pPr>
        <w:widowControl/>
        <w:spacing w:line="256" w:lineRule="auto"/>
        <w:textAlignment w:val="baseline"/>
        <w:rPr>
          <w:rFonts w:eastAsia="Times New Roman" w:cs="Arial"/>
          <w:lang w:eastAsia="es-ES"/>
        </w:rPr>
      </w:pPr>
    </w:p>
    <w:p w14:paraId="490630C7" w14:textId="64330713" w:rsidR="002F4F5F" w:rsidRPr="00835A50" w:rsidRDefault="00835A50" w:rsidP="00774B56">
      <w:pPr>
        <w:widowControl/>
        <w:spacing w:line="256" w:lineRule="auto"/>
        <w:textAlignment w:val="baseline"/>
        <w:rPr>
          <w:rFonts w:eastAsia="Times New Roman" w:cs="Arial"/>
          <w:u w:val="single"/>
          <w:lang w:eastAsia="es-ES"/>
        </w:rPr>
      </w:pPr>
      <w:r w:rsidRPr="00835A50">
        <w:rPr>
          <w:rFonts w:eastAsia="Times New Roman" w:cs="Arial"/>
          <w:b/>
          <w:lang w:eastAsia="es-ES"/>
        </w:rPr>
        <w:t>GEFI-IND-007</w:t>
      </w:r>
      <w:r>
        <w:rPr>
          <w:rFonts w:eastAsia="Times New Roman" w:cs="Arial"/>
          <w:b/>
          <w:lang w:eastAsia="es-ES"/>
        </w:rPr>
        <w:t xml:space="preserve"> </w:t>
      </w:r>
      <w:r w:rsidRPr="00835A50">
        <w:rPr>
          <w:rFonts w:eastAsia="Times New Roman" w:cs="Arial"/>
          <w:u w:val="single"/>
          <w:lang w:eastAsia="es-ES"/>
        </w:rPr>
        <w:t>EJECUCIÓN DEL PROGRAMA ANUAL MENSUALIZADO DE CAJA - PAC RESERVA</w:t>
      </w:r>
    </w:p>
    <w:p w14:paraId="76C16DBC" w14:textId="5EF05EEC" w:rsidR="00835A50" w:rsidRDefault="00835A50" w:rsidP="00774B56">
      <w:pPr>
        <w:widowControl/>
        <w:spacing w:line="256" w:lineRule="auto"/>
        <w:textAlignment w:val="baseline"/>
        <w:rPr>
          <w:rFonts w:eastAsia="Times New Roman" w:cs="Arial"/>
          <w:lang w:eastAsia="es-ES"/>
        </w:rPr>
      </w:pPr>
    </w:p>
    <w:p w14:paraId="5E146C9D" w14:textId="026F0AED" w:rsidR="00835A50" w:rsidRPr="00127899" w:rsidRDefault="00835A50" w:rsidP="00835A50">
      <w:pPr>
        <w:pStyle w:val="Descripcin"/>
        <w:spacing w:after="0" w:line="240" w:lineRule="auto"/>
        <w:jc w:val="center"/>
        <w:rPr>
          <w:rFonts w:eastAsia="Times New Roman" w:cs="Arial"/>
          <w:b w:val="0"/>
          <w:sz w:val="16"/>
          <w:szCs w:val="16"/>
          <w:lang w:val="es-ES_tradnl" w:eastAsia="es-ES"/>
        </w:rPr>
      </w:pPr>
      <w:bookmarkStart w:id="49" w:name="_Toc141363275"/>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144AA4">
        <w:rPr>
          <w:noProof/>
          <w:sz w:val="16"/>
          <w:szCs w:val="16"/>
        </w:rPr>
        <w:t>18</w:t>
      </w:r>
      <w:r w:rsidRPr="00E84156">
        <w:rPr>
          <w:sz w:val="16"/>
          <w:szCs w:val="16"/>
        </w:rPr>
        <w:fldChar w:fldCharType="end"/>
      </w:r>
      <w:r w:rsidRPr="00127899">
        <w:rPr>
          <w:b w:val="0"/>
          <w:sz w:val="16"/>
          <w:szCs w:val="16"/>
        </w:rPr>
        <w:t xml:space="preserve">.  </w:t>
      </w:r>
      <w:r w:rsidR="00D1044B" w:rsidRPr="00D1044B">
        <w:rPr>
          <w:b w:val="0"/>
          <w:sz w:val="16"/>
          <w:szCs w:val="16"/>
        </w:rPr>
        <w:t>Ejecución del programa anual mensualizado de caja - PAC reserva</w:t>
      </w:r>
      <w:bookmarkEnd w:id="49"/>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185"/>
        <w:gridCol w:w="1429"/>
        <w:gridCol w:w="1366"/>
      </w:tblGrid>
      <w:tr w:rsidR="00835A50" w:rsidRPr="00835A50" w14:paraId="6857F645" w14:textId="77777777" w:rsidTr="0085634B">
        <w:trPr>
          <w:trHeight w:val="227"/>
          <w:jc w:val="center"/>
        </w:trPr>
        <w:tc>
          <w:tcPr>
            <w:tcW w:w="5676" w:type="dxa"/>
            <w:gridSpan w:val="4"/>
            <w:shd w:val="clear" w:color="auto" w:fill="D9D9D9" w:themeFill="background1" w:themeFillShade="D9"/>
            <w:vAlign w:val="center"/>
          </w:tcPr>
          <w:p w14:paraId="5097BDC4" w14:textId="77777777" w:rsidR="00835A50" w:rsidRPr="00835A50" w:rsidRDefault="00835A50" w:rsidP="0085634B">
            <w:pPr>
              <w:widowControl/>
              <w:ind w:left="-2343" w:right="-2427"/>
              <w:jc w:val="center"/>
              <w:rPr>
                <w:rFonts w:eastAsia="Times New Roman" w:cs="Arial"/>
                <w:b/>
                <w:bCs/>
                <w:sz w:val="16"/>
                <w:szCs w:val="16"/>
                <w:lang w:eastAsia="es-CO"/>
              </w:rPr>
            </w:pPr>
            <w:r w:rsidRPr="00835A50">
              <w:rPr>
                <w:rFonts w:eastAsia="Times New Roman" w:cs="Arial"/>
                <w:b/>
                <w:bCs/>
                <w:sz w:val="16"/>
                <w:szCs w:val="16"/>
                <w:lang w:eastAsia="es-CO"/>
              </w:rPr>
              <w:t>CUADRO DE SEGUIMIENTO</w:t>
            </w:r>
          </w:p>
        </w:tc>
      </w:tr>
      <w:tr w:rsidR="00835A50" w:rsidRPr="00835A50" w14:paraId="4B0CDDED" w14:textId="77777777" w:rsidTr="00835A50">
        <w:trPr>
          <w:trHeight w:val="253"/>
          <w:jc w:val="center"/>
        </w:trPr>
        <w:tc>
          <w:tcPr>
            <w:tcW w:w="1696" w:type="dxa"/>
            <w:vMerge w:val="restart"/>
            <w:shd w:val="clear" w:color="auto" w:fill="D9D9D9" w:themeFill="background1" w:themeFillShade="D9"/>
            <w:vAlign w:val="center"/>
            <w:hideMark/>
          </w:tcPr>
          <w:p w14:paraId="118FAEC1" w14:textId="77777777" w:rsidR="00835A50" w:rsidRPr="00835A50" w:rsidRDefault="00835A50" w:rsidP="00835A50">
            <w:pPr>
              <w:widowControl/>
              <w:jc w:val="center"/>
              <w:rPr>
                <w:rFonts w:cs="Arial"/>
                <w:b/>
                <w:bCs/>
                <w:color w:val="000000"/>
                <w:sz w:val="16"/>
                <w:szCs w:val="16"/>
              </w:rPr>
            </w:pPr>
            <w:r w:rsidRPr="00835A50">
              <w:rPr>
                <w:rFonts w:cs="Arial"/>
                <w:b/>
                <w:bCs/>
                <w:color w:val="000000"/>
                <w:sz w:val="16"/>
                <w:szCs w:val="16"/>
              </w:rPr>
              <w:t>PERIODO DE MEDICIÓN</w:t>
            </w:r>
          </w:p>
        </w:tc>
        <w:tc>
          <w:tcPr>
            <w:tcW w:w="1185"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502FD4FD" w14:textId="2831009F" w:rsidR="00835A50" w:rsidRPr="00835A50" w:rsidRDefault="00835A50" w:rsidP="00835A50">
            <w:pPr>
              <w:jc w:val="center"/>
              <w:rPr>
                <w:rFonts w:cs="Arial"/>
                <w:b/>
                <w:bCs/>
                <w:color w:val="000000"/>
                <w:sz w:val="16"/>
                <w:szCs w:val="16"/>
              </w:rPr>
            </w:pPr>
            <w:r w:rsidRPr="00835A50">
              <w:rPr>
                <w:rFonts w:cs="Arial"/>
                <w:b/>
                <w:bCs/>
                <w:sz w:val="16"/>
                <w:szCs w:val="16"/>
              </w:rPr>
              <w:t>PAC EJECUTADO</w:t>
            </w:r>
          </w:p>
        </w:tc>
        <w:tc>
          <w:tcPr>
            <w:tcW w:w="1429" w:type="dxa"/>
            <w:vMerge w:val="restart"/>
            <w:tcBorders>
              <w:top w:val="single" w:sz="8" w:space="0" w:color="auto"/>
              <w:left w:val="nil"/>
              <w:bottom w:val="single" w:sz="4" w:space="0" w:color="auto"/>
              <w:right w:val="single" w:sz="8" w:space="0" w:color="auto"/>
            </w:tcBorders>
            <w:shd w:val="clear" w:color="000000" w:fill="E7E6E6"/>
            <w:vAlign w:val="center"/>
            <w:hideMark/>
          </w:tcPr>
          <w:p w14:paraId="560AD490" w14:textId="1F201DDC" w:rsidR="00835A50" w:rsidRPr="00835A50" w:rsidRDefault="00835A50" w:rsidP="00835A50">
            <w:pPr>
              <w:jc w:val="center"/>
              <w:rPr>
                <w:rFonts w:cs="Arial"/>
                <w:b/>
                <w:bCs/>
                <w:color w:val="000000"/>
                <w:sz w:val="16"/>
                <w:szCs w:val="16"/>
              </w:rPr>
            </w:pPr>
            <w:r w:rsidRPr="00835A50">
              <w:rPr>
                <w:rFonts w:cs="Arial"/>
                <w:b/>
                <w:bCs/>
                <w:sz w:val="16"/>
                <w:szCs w:val="16"/>
              </w:rPr>
              <w:t>PAC PROGRAMADO</w:t>
            </w:r>
          </w:p>
        </w:tc>
        <w:tc>
          <w:tcPr>
            <w:tcW w:w="1366" w:type="dxa"/>
            <w:vMerge w:val="restart"/>
            <w:shd w:val="clear" w:color="auto" w:fill="D9D9D9" w:themeFill="background1" w:themeFillShade="D9"/>
            <w:vAlign w:val="center"/>
            <w:hideMark/>
          </w:tcPr>
          <w:p w14:paraId="78896C4E" w14:textId="77777777" w:rsidR="00835A50" w:rsidRPr="00835A50" w:rsidRDefault="00835A50" w:rsidP="00835A50">
            <w:pPr>
              <w:widowControl/>
              <w:jc w:val="center"/>
              <w:rPr>
                <w:rFonts w:eastAsia="Times New Roman" w:cs="Arial"/>
                <w:b/>
                <w:bCs/>
                <w:sz w:val="16"/>
                <w:szCs w:val="16"/>
                <w:lang w:eastAsia="es-CO"/>
              </w:rPr>
            </w:pPr>
            <w:r w:rsidRPr="00835A50">
              <w:rPr>
                <w:rFonts w:eastAsia="Times New Roman" w:cs="Arial"/>
                <w:b/>
                <w:bCs/>
                <w:sz w:val="16"/>
                <w:szCs w:val="16"/>
                <w:lang w:eastAsia="es-CO"/>
              </w:rPr>
              <w:t>RESULTADO</w:t>
            </w:r>
          </w:p>
        </w:tc>
      </w:tr>
      <w:tr w:rsidR="00835A50" w:rsidRPr="00835A50" w14:paraId="7FF231E0" w14:textId="77777777" w:rsidTr="00835A50">
        <w:trPr>
          <w:trHeight w:val="253"/>
          <w:jc w:val="center"/>
        </w:trPr>
        <w:tc>
          <w:tcPr>
            <w:tcW w:w="1696" w:type="dxa"/>
            <w:vMerge/>
            <w:shd w:val="clear" w:color="auto" w:fill="D9D9D9" w:themeFill="background1" w:themeFillShade="D9"/>
            <w:vAlign w:val="center"/>
            <w:hideMark/>
          </w:tcPr>
          <w:p w14:paraId="47AAB506" w14:textId="77777777" w:rsidR="00835A50" w:rsidRPr="00835A50" w:rsidRDefault="00835A50" w:rsidP="0085634B">
            <w:pPr>
              <w:widowControl/>
              <w:jc w:val="left"/>
              <w:rPr>
                <w:rFonts w:eastAsia="Times New Roman" w:cs="Arial"/>
                <w:b/>
                <w:bCs/>
                <w:sz w:val="16"/>
                <w:szCs w:val="16"/>
                <w:lang w:eastAsia="es-CO"/>
              </w:rPr>
            </w:pPr>
          </w:p>
        </w:tc>
        <w:tc>
          <w:tcPr>
            <w:tcW w:w="1185" w:type="dxa"/>
            <w:vMerge/>
            <w:shd w:val="clear" w:color="auto" w:fill="D9D9D9" w:themeFill="background1" w:themeFillShade="D9"/>
            <w:vAlign w:val="center"/>
            <w:hideMark/>
          </w:tcPr>
          <w:p w14:paraId="7AEF7E8B" w14:textId="77777777" w:rsidR="00835A50" w:rsidRPr="00835A50" w:rsidRDefault="00835A50" w:rsidP="0085634B">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50D692C1" w14:textId="77777777" w:rsidR="00835A50" w:rsidRPr="00835A50" w:rsidRDefault="00835A50" w:rsidP="0085634B">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52C8E47B" w14:textId="77777777" w:rsidR="00835A50" w:rsidRPr="00835A50" w:rsidRDefault="00835A50" w:rsidP="0085634B">
            <w:pPr>
              <w:widowControl/>
              <w:jc w:val="left"/>
              <w:rPr>
                <w:rFonts w:eastAsia="Times New Roman" w:cs="Arial"/>
                <w:b/>
                <w:bCs/>
                <w:sz w:val="16"/>
                <w:szCs w:val="16"/>
                <w:lang w:eastAsia="es-CO"/>
              </w:rPr>
            </w:pPr>
          </w:p>
        </w:tc>
      </w:tr>
      <w:tr w:rsidR="00835A50" w:rsidRPr="00835A50" w14:paraId="23AB91AD" w14:textId="77777777" w:rsidTr="0085634B">
        <w:trPr>
          <w:trHeight w:val="227"/>
          <w:jc w:val="center"/>
        </w:trPr>
        <w:tc>
          <w:tcPr>
            <w:tcW w:w="1696" w:type="dxa"/>
            <w:shd w:val="clear" w:color="auto" w:fill="auto"/>
            <w:vAlign w:val="center"/>
            <w:hideMark/>
          </w:tcPr>
          <w:p w14:paraId="09704D7F" w14:textId="77777777" w:rsidR="00835A50" w:rsidRPr="00835A50" w:rsidRDefault="00835A50" w:rsidP="00835A50">
            <w:pPr>
              <w:widowControl/>
              <w:jc w:val="center"/>
              <w:rPr>
                <w:rFonts w:eastAsia="Times New Roman" w:cs="Arial"/>
                <w:sz w:val="16"/>
                <w:szCs w:val="16"/>
                <w:lang w:eastAsia="es-CO"/>
              </w:rPr>
            </w:pPr>
            <w:r w:rsidRPr="00835A50">
              <w:rPr>
                <w:rFonts w:eastAsia="Times New Roman" w:cs="Arial"/>
                <w:sz w:val="16"/>
                <w:szCs w:val="16"/>
                <w:lang w:eastAsia="es-CO"/>
              </w:rPr>
              <w:t>1er Trimestre</w:t>
            </w:r>
          </w:p>
        </w:tc>
        <w:tc>
          <w:tcPr>
            <w:tcW w:w="1185" w:type="dxa"/>
            <w:tcBorders>
              <w:top w:val="nil"/>
              <w:left w:val="single" w:sz="8" w:space="0" w:color="auto"/>
              <w:bottom w:val="single" w:sz="4" w:space="0" w:color="auto"/>
              <w:right w:val="single" w:sz="8" w:space="0" w:color="auto"/>
            </w:tcBorders>
            <w:shd w:val="clear" w:color="auto" w:fill="auto"/>
            <w:vAlign w:val="center"/>
          </w:tcPr>
          <w:p w14:paraId="3459C300" w14:textId="3C570BEB" w:rsidR="00835A50" w:rsidRPr="00835A50" w:rsidRDefault="00835A50" w:rsidP="00835A50">
            <w:pPr>
              <w:widowControl/>
              <w:jc w:val="center"/>
              <w:rPr>
                <w:rFonts w:cs="Arial"/>
                <w:color w:val="000000"/>
                <w:sz w:val="16"/>
                <w:szCs w:val="16"/>
              </w:rPr>
            </w:pPr>
            <w:r w:rsidRPr="00835A50">
              <w:rPr>
                <w:rFonts w:cs="Arial"/>
                <w:sz w:val="16"/>
                <w:szCs w:val="16"/>
              </w:rPr>
              <w:t xml:space="preserve">        15.989 </w:t>
            </w:r>
          </w:p>
        </w:tc>
        <w:tc>
          <w:tcPr>
            <w:tcW w:w="1429" w:type="dxa"/>
            <w:tcBorders>
              <w:top w:val="nil"/>
              <w:left w:val="nil"/>
              <w:bottom w:val="single" w:sz="4" w:space="0" w:color="auto"/>
              <w:right w:val="single" w:sz="8" w:space="0" w:color="auto"/>
            </w:tcBorders>
            <w:shd w:val="clear" w:color="auto" w:fill="auto"/>
            <w:vAlign w:val="center"/>
          </w:tcPr>
          <w:p w14:paraId="729AA3E0" w14:textId="6AC62859" w:rsidR="00835A50" w:rsidRPr="00835A50" w:rsidRDefault="00835A50" w:rsidP="00835A50">
            <w:pPr>
              <w:jc w:val="center"/>
              <w:rPr>
                <w:rFonts w:cs="Arial"/>
                <w:color w:val="000000"/>
                <w:sz w:val="16"/>
                <w:szCs w:val="16"/>
              </w:rPr>
            </w:pPr>
            <w:r w:rsidRPr="00835A50">
              <w:rPr>
                <w:rFonts w:cs="Arial"/>
                <w:sz w:val="16"/>
                <w:szCs w:val="16"/>
              </w:rPr>
              <w:t xml:space="preserve">            20.536 </w:t>
            </w:r>
          </w:p>
        </w:tc>
        <w:tc>
          <w:tcPr>
            <w:tcW w:w="1366" w:type="dxa"/>
            <w:tcBorders>
              <w:top w:val="nil"/>
              <w:left w:val="single" w:sz="8" w:space="0" w:color="auto"/>
              <w:bottom w:val="single" w:sz="4" w:space="0" w:color="auto"/>
              <w:right w:val="single" w:sz="8" w:space="0" w:color="auto"/>
            </w:tcBorders>
            <w:shd w:val="clear" w:color="auto" w:fill="auto"/>
            <w:vAlign w:val="center"/>
          </w:tcPr>
          <w:p w14:paraId="318DB027" w14:textId="1534C72C" w:rsidR="00835A50" w:rsidRPr="00835A50" w:rsidRDefault="00835A50" w:rsidP="00835A50">
            <w:pPr>
              <w:jc w:val="center"/>
              <w:rPr>
                <w:rFonts w:cs="Arial"/>
                <w:color w:val="000000"/>
                <w:sz w:val="16"/>
                <w:szCs w:val="16"/>
              </w:rPr>
            </w:pPr>
            <w:r w:rsidRPr="00835A50">
              <w:rPr>
                <w:rFonts w:cs="Arial"/>
                <w:sz w:val="16"/>
                <w:szCs w:val="16"/>
              </w:rPr>
              <w:t>77,86%</w:t>
            </w:r>
          </w:p>
        </w:tc>
      </w:tr>
      <w:tr w:rsidR="00835A50" w:rsidRPr="00835A50" w14:paraId="66816F53" w14:textId="77777777" w:rsidTr="0085634B">
        <w:trPr>
          <w:trHeight w:val="227"/>
          <w:jc w:val="center"/>
        </w:trPr>
        <w:tc>
          <w:tcPr>
            <w:tcW w:w="1696" w:type="dxa"/>
            <w:shd w:val="clear" w:color="auto" w:fill="auto"/>
            <w:vAlign w:val="center"/>
          </w:tcPr>
          <w:p w14:paraId="08005498" w14:textId="77777777" w:rsidR="00835A50" w:rsidRPr="00835A50" w:rsidRDefault="00835A50" w:rsidP="00835A50">
            <w:pPr>
              <w:widowControl/>
              <w:jc w:val="center"/>
              <w:rPr>
                <w:rFonts w:eastAsia="Times New Roman" w:cs="Arial"/>
                <w:sz w:val="16"/>
                <w:szCs w:val="16"/>
                <w:lang w:eastAsia="es-CO"/>
              </w:rPr>
            </w:pPr>
            <w:r w:rsidRPr="00835A50">
              <w:rPr>
                <w:rFonts w:eastAsia="Times New Roman" w:cs="Arial"/>
                <w:sz w:val="16"/>
                <w:szCs w:val="16"/>
                <w:lang w:eastAsia="es-CO"/>
              </w:rPr>
              <w:t>2do Trimestre</w:t>
            </w:r>
          </w:p>
        </w:tc>
        <w:tc>
          <w:tcPr>
            <w:tcW w:w="1185" w:type="dxa"/>
            <w:tcBorders>
              <w:top w:val="nil"/>
              <w:left w:val="single" w:sz="8" w:space="0" w:color="auto"/>
              <w:bottom w:val="single" w:sz="4" w:space="0" w:color="auto"/>
              <w:right w:val="single" w:sz="8" w:space="0" w:color="auto"/>
            </w:tcBorders>
            <w:shd w:val="clear" w:color="auto" w:fill="auto"/>
            <w:vAlign w:val="center"/>
          </w:tcPr>
          <w:p w14:paraId="0FBA0E48" w14:textId="14F31FE6" w:rsidR="00835A50" w:rsidRPr="00835A50" w:rsidRDefault="00835A50" w:rsidP="00835A50">
            <w:pPr>
              <w:widowControl/>
              <w:jc w:val="center"/>
              <w:rPr>
                <w:sz w:val="16"/>
                <w:szCs w:val="16"/>
              </w:rPr>
            </w:pPr>
            <w:r w:rsidRPr="00835A50">
              <w:rPr>
                <w:rFonts w:cs="Arial"/>
                <w:sz w:val="16"/>
                <w:szCs w:val="16"/>
              </w:rPr>
              <w:t xml:space="preserve">          5.892 </w:t>
            </w:r>
          </w:p>
        </w:tc>
        <w:tc>
          <w:tcPr>
            <w:tcW w:w="1429" w:type="dxa"/>
            <w:tcBorders>
              <w:top w:val="nil"/>
              <w:left w:val="nil"/>
              <w:bottom w:val="single" w:sz="4" w:space="0" w:color="auto"/>
              <w:right w:val="single" w:sz="8" w:space="0" w:color="auto"/>
            </w:tcBorders>
            <w:shd w:val="clear" w:color="auto" w:fill="auto"/>
            <w:vAlign w:val="center"/>
          </w:tcPr>
          <w:p w14:paraId="6FC2A96F" w14:textId="4B25E5DD" w:rsidR="00835A50" w:rsidRPr="00835A50" w:rsidRDefault="00835A50" w:rsidP="00835A50">
            <w:pPr>
              <w:jc w:val="center"/>
              <w:rPr>
                <w:sz w:val="16"/>
                <w:szCs w:val="16"/>
              </w:rPr>
            </w:pPr>
            <w:r w:rsidRPr="00835A50">
              <w:rPr>
                <w:rFonts w:cs="Arial"/>
                <w:sz w:val="16"/>
                <w:szCs w:val="16"/>
              </w:rPr>
              <w:t xml:space="preserve">              9.359 </w:t>
            </w:r>
          </w:p>
        </w:tc>
        <w:tc>
          <w:tcPr>
            <w:tcW w:w="1366" w:type="dxa"/>
            <w:tcBorders>
              <w:top w:val="nil"/>
              <w:left w:val="single" w:sz="8" w:space="0" w:color="auto"/>
              <w:bottom w:val="single" w:sz="4" w:space="0" w:color="auto"/>
              <w:right w:val="single" w:sz="8" w:space="0" w:color="auto"/>
            </w:tcBorders>
            <w:shd w:val="clear" w:color="auto" w:fill="auto"/>
            <w:vAlign w:val="center"/>
          </w:tcPr>
          <w:p w14:paraId="19EAF9E4" w14:textId="6849F43F" w:rsidR="00835A50" w:rsidRPr="00835A50" w:rsidRDefault="00835A50" w:rsidP="00835A50">
            <w:pPr>
              <w:jc w:val="center"/>
              <w:rPr>
                <w:sz w:val="16"/>
                <w:szCs w:val="16"/>
              </w:rPr>
            </w:pPr>
            <w:r w:rsidRPr="00835A50">
              <w:rPr>
                <w:rFonts w:cs="Arial"/>
                <w:sz w:val="16"/>
                <w:szCs w:val="16"/>
              </w:rPr>
              <w:t>62,96%</w:t>
            </w:r>
          </w:p>
        </w:tc>
      </w:tr>
    </w:tbl>
    <w:p w14:paraId="0E98B8A5" w14:textId="77777777" w:rsidR="00835A50" w:rsidRDefault="00835A50" w:rsidP="00835A50">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2do Trimestre de 2023– UAERMV</w:t>
      </w:r>
    </w:p>
    <w:p w14:paraId="4676703B" w14:textId="77777777" w:rsidR="00835A50" w:rsidRDefault="00835A50" w:rsidP="00774B56">
      <w:pPr>
        <w:widowControl/>
        <w:spacing w:line="256" w:lineRule="auto"/>
        <w:textAlignment w:val="baseline"/>
        <w:rPr>
          <w:rFonts w:eastAsia="Times New Roman" w:cs="Arial"/>
          <w:lang w:eastAsia="es-ES"/>
        </w:rPr>
      </w:pPr>
    </w:p>
    <w:p w14:paraId="698D4C7E" w14:textId="77777777" w:rsidR="00835A50" w:rsidRDefault="00835A50" w:rsidP="00774B56">
      <w:pPr>
        <w:widowControl/>
        <w:spacing w:line="256" w:lineRule="auto"/>
        <w:textAlignment w:val="baseline"/>
        <w:rPr>
          <w:rFonts w:eastAsia="Times New Roman" w:cs="Arial"/>
          <w:lang w:eastAsia="es-ES"/>
        </w:rPr>
      </w:pPr>
      <w:r w:rsidRPr="00835A50">
        <w:rPr>
          <w:rFonts w:eastAsia="Times New Roman" w:cs="Arial"/>
          <w:lang w:eastAsia="es-ES"/>
        </w:rPr>
        <w:t>En el primer trimestre de 2023 se ejecutó el 71.86% de la programación de PAC establecida para dicho período, ejecutando de manera uniforme los recursos de reserva fre</w:t>
      </w:r>
      <w:r>
        <w:rPr>
          <w:rFonts w:eastAsia="Times New Roman" w:cs="Arial"/>
          <w:lang w:eastAsia="es-ES"/>
        </w:rPr>
        <w:t>nte al presupuesto de vigencia.</w:t>
      </w:r>
    </w:p>
    <w:p w14:paraId="24C94181" w14:textId="77777777" w:rsidR="00835A50" w:rsidRDefault="00835A50" w:rsidP="00774B56">
      <w:pPr>
        <w:widowControl/>
        <w:spacing w:line="256" w:lineRule="auto"/>
        <w:textAlignment w:val="baseline"/>
        <w:rPr>
          <w:rFonts w:eastAsia="Times New Roman" w:cs="Arial"/>
          <w:lang w:eastAsia="es-ES"/>
        </w:rPr>
      </w:pPr>
    </w:p>
    <w:p w14:paraId="1E93BB72" w14:textId="29657063" w:rsidR="00835A50" w:rsidRPr="00835A50" w:rsidRDefault="00835A50" w:rsidP="00835A50">
      <w:pPr>
        <w:widowControl/>
        <w:rPr>
          <w:rFonts w:eastAsia="Times New Roman" w:cs="Arial"/>
          <w:lang w:eastAsia="es-ES"/>
        </w:rPr>
      </w:pPr>
      <w:r w:rsidRPr="00835A50">
        <w:rPr>
          <w:rFonts w:eastAsia="Times New Roman" w:cs="Arial"/>
          <w:lang w:eastAsia="es-ES"/>
        </w:rPr>
        <w:t>Durante el segundo trimestre de 2023 se ejecutó el 62,96% de la programación de PAC de reserva, la medición alcanzada se situada en el rango de gestión mejorable, la disminución con referencia al período anterior, ocurre dado que el PAC de reserva se inicia a ejecutar presupuesto de vigencia desde el primer trimestre.</w:t>
      </w:r>
    </w:p>
    <w:p w14:paraId="2CFB6B84" w14:textId="77777777" w:rsidR="00835A50" w:rsidRDefault="00835A50" w:rsidP="00835A50">
      <w:pPr>
        <w:widowControl/>
        <w:spacing w:line="256" w:lineRule="auto"/>
        <w:textAlignment w:val="baseline"/>
        <w:rPr>
          <w:rFonts w:eastAsia="Times New Roman" w:cs="Arial"/>
          <w:lang w:eastAsia="es-ES"/>
        </w:rPr>
      </w:pPr>
    </w:p>
    <w:p w14:paraId="53A89E54" w14:textId="46238574" w:rsidR="00835A50" w:rsidRDefault="00D1044B" w:rsidP="00774B56">
      <w:pPr>
        <w:widowControl/>
        <w:spacing w:line="256" w:lineRule="auto"/>
        <w:textAlignment w:val="baseline"/>
        <w:rPr>
          <w:rFonts w:eastAsia="Times New Roman" w:cs="Arial"/>
          <w:lang w:eastAsia="es-ES"/>
        </w:rPr>
      </w:pPr>
      <w:r>
        <w:rPr>
          <w:rFonts w:eastAsia="Times New Roman" w:cs="Arial"/>
          <w:lang w:eastAsia="es-ES"/>
        </w:rPr>
        <w:t xml:space="preserve">Al hacer </w:t>
      </w:r>
      <w:r w:rsidR="00144AA4">
        <w:rPr>
          <w:rFonts w:eastAsia="Times New Roman" w:cs="Arial"/>
          <w:lang w:eastAsia="es-ES"/>
        </w:rPr>
        <w:t>un análisis consolidado</w:t>
      </w:r>
      <w:r>
        <w:rPr>
          <w:rFonts w:eastAsia="Times New Roman" w:cs="Arial"/>
          <w:lang w:eastAsia="es-ES"/>
        </w:rPr>
        <w:t xml:space="preserve"> de </w:t>
      </w:r>
      <w:r w:rsidR="00144AA4">
        <w:rPr>
          <w:rFonts w:eastAsia="Times New Roman" w:cs="Arial"/>
          <w:lang w:eastAsia="es-ES"/>
        </w:rPr>
        <w:t>la e</w:t>
      </w:r>
      <w:r w:rsidR="00144AA4" w:rsidRPr="00144AA4">
        <w:rPr>
          <w:rFonts w:eastAsia="Times New Roman" w:cs="Arial"/>
          <w:lang w:eastAsia="es-ES"/>
        </w:rPr>
        <w:t>jecución del programa anual mensualizado de caja - PAC reserva</w:t>
      </w:r>
      <w:r w:rsidR="00144AA4">
        <w:rPr>
          <w:rFonts w:eastAsia="Times New Roman" w:cs="Arial"/>
          <w:lang w:eastAsia="es-ES"/>
        </w:rPr>
        <w:t xml:space="preserve"> se logra establecer que no se está ejecutando al menos el 80% de lo programado por lo tanto el indicador se ubica en un rango de gestión mejorable.</w:t>
      </w:r>
      <w:r w:rsidR="00835A50" w:rsidRPr="00835A50">
        <w:rPr>
          <w:rFonts w:eastAsia="Times New Roman" w:cs="Arial"/>
          <w:lang w:eastAsia="es-ES"/>
        </w:rPr>
        <w:tab/>
      </w:r>
      <w:r w:rsidR="00835A50" w:rsidRPr="00835A50">
        <w:rPr>
          <w:rFonts w:eastAsia="Times New Roman" w:cs="Arial"/>
          <w:lang w:eastAsia="es-ES"/>
        </w:rPr>
        <w:tab/>
      </w:r>
    </w:p>
    <w:p w14:paraId="65974E09" w14:textId="77777777" w:rsidR="00835A50" w:rsidRDefault="00835A50" w:rsidP="00774B56">
      <w:pPr>
        <w:widowControl/>
        <w:spacing w:line="256" w:lineRule="auto"/>
        <w:textAlignment w:val="baseline"/>
        <w:rPr>
          <w:rFonts w:eastAsia="Times New Roman" w:cs="Arial"/>
          <w:lang w:eastAsia="es-ES"/>
        </w:rPr>
      </w:pPr>
    </w:p>
    <w:p w14:paraId="22EB534B" w14:textId="1039DFC3" w:rsidR="00144AA4" w:rsidRPr="00144AA4" w:rsidRDefault="00144AA4" w:rsidP="00144AA4">
      <w:pPr>
        <w:widowControl/>
        <w:spacing w:line="256" w:lineRule="auto"/>
        <w:textAlignment w:val="baseline"/>
        <w:rPr>
          <w:rFonts w:eastAsia="Times New Roman" w:cs="Arial"/>
          <w:b/>
          <w:lang w:eastAsia="es-ES"/>
        </w:rPr>
      </w:pPr>
      <w:r w:rsidRPr="00144AA4">
        <w:rPr>
          <w:rFonts w:eastAsia="Times New Roman" w:cs="Arial"/>
          <w:b/>
          <w:lang w:eastAsia="es-ES"/>
        </w:rPr>
        <w:t>GTHU-IND-003</w:t>
      </w:r>
      <w:r>
        <w:rPr>
          <w:rFonts w:eastAsia="Times New Roman" w:cs="Arial"/>
          <w:b/>
          <w:lang w:eastAsia="es-ES"/>
        </w:rPr>
        <w:t xml:space="preserve"> </w:t>
      </w:r>
      <w:r w:rsidRPr="00144AA4">
        <w:rPr>
          <w:rFonts w:eastAsia="Times New Roman" w:cs="Arial"/>
          <w:u w:val="single"/>
          <w:lang w:eastAsia="es-ES"/>
        </w:rPr>
        <w:t>CUMPLIMIENTO PLAN ESTRATÉGICO DE TALENTO HUMANO - PETH</w:t>
      </w:r>
    </w:p>
    <w:p w14:paraId="0D07D169" w14:textId="77777777" w:rsidR="00144AA4" w:rsidRDefault="00144AA4" w:rsidP="00774B56">
      <w:pPr>
        <w:widowControl/>
        <w:spacing w:line="256" w:lineRule="auto"/>
        <w:textAlignment w:val="baseline"/>
        <w:rPr>
          <w:rFonts w:eastAsia="Times New Roman" w:cs="Arial"/>
          <w:lang w:eastAsia="es-ES"/>
        </w:rPr>
      </w:pPr>
    </w:p>
    <w:p w14:paraId="7933EA7B" w14:textId="4B1FD4BA" w:rsidR="00144AA4" w:rsidRPr="00144AA4" w:rsidRDefault="00144AA4" w:rsidP="00144AA4">
      <w:pPr>
        <w:widowControl/>
        <w:jc w:val="center"/>
        <w:rPr>
          <w:rFonts w:eastAsia="Times New Roman" w:cs="Arial"/>
          <w:bCs/>
          <w:sz w:val="16"/>
          <w:szCs w:val="16"/>
          <w:lang w:val="es-ES_tradnl" w:eastAsia="es-ES"/>
        </w:rPr>
      </w:pPr>
      <w:bookmarkStart w:id="50" w:name="_Toc141363276"/>
      <w:r w:rsidRPr="00144AA4">
        <w:rPr>
          <w:b/>
          <w:bCs/>
          <w:sz w:val="16"/>
          <w:szCs w:val="16"/>
        </w:rPr>
        <w:t xml:space="preserve">Tabla </w:t>
      </w:r>
      <w:r w:rsidRPr="00144AA4">
        <w:rPr>
          <w:b/>
          <w:bCs/>
          <w:sz w:val="16"/>
          <w:szCs w:val="16"/>
        </w:rPr>
        <w:fldChar w:fldCharType="begin"/>
      </w:r>
      <w:r w:rsidRPr="00144AA4">
        <w:rPr>
          <w:b/>
          <w:bCs/>
          <w:sz w:val="16"/>
          <w:szCs w:val="16"/>
        </w:rPr>
        <w:instrText xml:space="preserve"> SEQ Tabla \* ARABIC </w:instrText>
      </w:r>
      <w:r w:rsidRPr="00144AA4">
        <w:rPr>
          <w:b/>
          <w:bCs/>
          <w:sz w:val="16"/>
          <w:szCs w:val="16"/>
        </w:rPr>
        <w:fldChar w:fldCharType="separate"/>
      </w:r>
      <w:r>
        <w:rPr>
          <w:b/>
          <w:bCs/>
          <w:noProof/>
          <w:sz w:val="16"/>
          <w:szCs w:val="16"/>
        </w:rPr>
        <w:t>19</w:t>
      </w:r>
      <w:r w:rsidRPr="00144AA4">
        <w:rPr>
          <w:b/>
          <w:bCs/>
          <w:sz w:val="16"/>
          <w:szCs w:val="16"/>
        </w:rPr>
        <w:fldChar w:fldCharType="end"/>
      </w:r>
      <w:r w:rsidRPr="00144AA4">
        <w:rPr>
          <w:bCs/>
          <w:sz w:val="16"/>
          <w:szCs w:val="16"/>
        </w:rPr>
        <w:t xml:space="preserve">.  </w:t>
      </w:r>
      <w:r>
        <w:rPr>
          <w:bCs/>
          <w:sz w:val="16"/>
          <w:szCs w:val="16"/>
        </w:rPr>
        <w:t>Cumplimiento Plan E</w:t>
      </w:r>
      <w:r w:rsidRPr="00144AA4">
        <w:rPr>
          <w:bCs/>
          <w:sz w:val="16"/>
          <w:szCs w:val="16"/>
        </w:rPr>
        <w:t xml:space="preserve">stratégico de </w:t>
      </w:r>
      <w:r>
        <w:rPr>
          <w:bCs/>
          <w:sz w:val="16"/>
          <w:szCs w:val="16"/>
        </w:rPr>
        <w:t>Talento H</w:t>
      </w:r>
      <w:r w:rsidRPr="00144AA4">
        <w:rPr>
          <w:bCs/>
          <w:sz w:val="16"/>
          <w:szCs w:val="16"/>
        </w:rPr>
        <w:t>umano - PETH</w:t>
      </w:r>
      <w:bookmarkEnd w:id="50"/>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93"/>
        <w:gridCol w:w="1665"/>
        <w:gridCol w:w="1262"/>
      </w:tblGrid>
      <w:tr w:rsidR="00144AA4" w:rsidRPr="00144AA4" w14:paraId="33DFC14C" w14:textId="77777777" w:rsidTr="00784919">
        <w:trPr>
          <w:trHeight w:val="227"/>
          <w:jc w:val="center"/>
        </w:trPr>
        <w:tc>
          <w:tcPr>
            <w:tcW w:w="6091" w:type="dxa"/>
            <w:gridSpan w:val="4"/>
            <w:shd w:val="clear" w:color="auto" w:fill="D9D9D9" w:themeFill="background1" w:themeFillShade="D9"/>
            <w:vAlign w:val="center"/>
          </w:tcPr>
          <w:p w14:paraId="57B773BB" w14:textId="77777777" w:rsidR="00144AA4" w:rsidRPr="00144AA4" w:rsidRDefault="00144AA4" w:rsidP="00144AA4">
            <w:pPr>
              <w:widowControl/>
              <w:ind w:left="-2343" w:right="-2427"/>
              <w:jc w:val="center"/>
              <w:rPr>
                <w:rFonts w:eastAsia="Times New Roman" w:cs="Arial"/>
                <w:b/>
                <w:bCs/>
                <w:sz w:val="16"/>
                <w:szCs w:val="16"/>
                <w:lang w:eastAsia="es-CO"/>
              </w:rPr>
            </w:pPr>
            <w:r w:rsidRPr="00144AA4">
              <w:rPr>
                <w:rFonts w:eastAsia="Times New Roman" w:cs="Arial"/>
                <w:b/>
                <w:bCs/>
                <w:sz w:val="16"/>
                <w:szCs w:val="16"/>
                <w:lang w:eastAsia="es-CO"/>
              </w:rPr>
              <w:t>CUADRO DE SEGUIMIENTO</w:t>
            </w:r>
          </w:p>
        </w:tc>
      </w:tr>
      <w:tr w:rsidR="00784919" w:rsidRPr="00144AA4" w14:paraId="5FE506EE" w14:textId="77777777" w:rsidTr="00784919">
        <w:trPr>
          <w:trHeight w:val="253"/>
          <w:jc w:val="center"/>
        </w:trPr>
        <w:tc>
          <w:tcPr>
            <w:tcW w:w="1271" w:type="dxa"/>
            <w:vMerge w:val="restart"/>
            <w:shd w:val="clear" w:color="auto" w:fill="D9D9D9" w:themeFill="background1" w:themeFillShade="D9"/>
            <w:vAlign w:val="center"/>
            <w:hideMark/>
          </w:tcPr>
          <w:p w14:paraId="2A075DD2" w14:textId="77777777" w:rsidR="00784919" w:rsidRPr="00144AA4" w:rsidRDefault="00784919" w:rsidP="00784919">
            <w:pPr>
              <w:widowControl/>
              <w:jc w:val="center"/>
              <w:rPr>
                <w:rFonts w:cs="Arial"/>
                <w:b/>
                <w:bCs/>
                <w:color w:val="000000"/>
                <w:sz w:val="16"/>
                <w:szCs w:val="16"/>
              </w:rPr>
            </w:pPr>
            <w:r w:rsidRPr="00144AA4">
              <w:rPr>
                <w:rFonts w:cs="Arial"/>
                <w:b/>
                <w:bCs/>
                <w:color w:val="000000"/>
                <w:sz w:val="16"/>
                <w:szCs w:val="16"/>
              </w:rPr>
              <w:t>PERIODO DE MEDICIÓN</w:t>
            </w:r>
          </w:p>
        </w:tc>
        <w:tc>
          <w:tcPr>
            <w:tcW w:w="1893" w:type="dxa"/>
            <w:vMerge w:val="restart"/>
            <w:shd w:val="clear" w:color="000000" w:fill="E7E6E6"/>
            <w:vAlign w:val="center"/>
            <w:hideMark/>
          </w:tcPr>
          <w:p w14:paraId="77A719A0" w14:textId="395A8017" w:rsidR="00784919" w:rsidRPr="00144AA4" w:rsidRDefault="00784919" w:rsidP="00784919">
            <w:pPr>
              <w:jc w:val="center"/>
              <w:rPr>
                <w:rFonts w:cs="Arial"/>
                <w:b/>
                <w:bCs/>
                <w:color w:val="000000"/>
                <w:sz w:val="16"/>
                <w:szCs w:val="16"/>
              </w:rPr>
            </w:pPr>
            <w:r>
              <w:rPr>
                <w:rFonts w:cs="Arial"/>
                <w:b/>
                <w:bCs/>
                <w:sz w:val="18"/>
                <w:szCs w:val="18"/>
              </w:rPr>
              <w:t>Porcentaje de avance del PETH implementado en el periodo</w:t>
            </w:r>
          </w:p>
        </w:tc>
        <w:tc>
          <w:tcPr>
            <w:tcW w:w="1665" w:type="dxa"/>
            <w:vMerge w:val="restart"/>
            <w:shd w:val="clear" w:color="000000" w:fill="E7E6E6"/>
            <w:vAlign w:val="center"/>
            <w:hideMark/>
          </w:tcPr>
          <w:p w14:paraId="608F153F" w14:textId="343DE72E" w:rsidR="00784919" w:rsidRPr="00144AA4" w:rsidRDefault="00784919" w:rsidP="00784919">
            <w:pPr>
              <w:jc w:val="center"/>
              <w:rPr>
                <w:rFonts w:cs="Arial"/>
                <w:b/>
                <w:bCs/>
                <w:color w:val="000000"/>
                <w:sz w:val="16"/>
                <w:szCs w:val="16"/>
              </w:rPr>
            </w:pPr>
            <w:r>
              <w:rPr>
                <w:rFonts w:cs="Arial"/>
                <w:b/>
                <w:bCs/>
                <w:sz w:val="18"/>
                <w:szCs w:val="18"/>
              </w:rPr>
              <w:t xml:space="preserve"> Porcentaje de avance del PETH programado en el periodo</w:t>
            </w:r>
          </w:p>
        </w:tc>
        <w:tc>
          <w:tcPr>
            <w:tcW w:w="1262" w:type="dxa"/>
            <w:vMerge w:val="restart"/>
            <w:shd w:val="clear" w:color="auto" w:fill="D9D9D9" w:themeFill="background1" w:themeFillShade="D9"/>
            <w:vAlign w:val="center"/>
            <w:hideMark/>
          </w:tcPr>
          <w:p w14:paraId="6C2EF11E" w14:textId="77777777" w:rsidR="00784919" w:rsidRPr="00144AA4" w:rsidRDefault="00784919" w:rsidP="00784919">
            <w:pPr>
              <w:widowControl/>
              <w:jc w:val="center"/>
              <w:rPr>
                <w:rFonts w:eastAsia="Times New Roman" w:cs="Arial"/>
                <w:b/>
                <w:bCs/>
                <w:sz w:val="16"/>
                <w:szCs w:val="16"/>
                <w:lang w:eastAsia="es-CO"/>
              </w:rPr>
            </w:pPr>
            <w:r w:rsidRPr="00144AA4">
              <w:rPr>
                <w:rFonts w:eastAsia="Times New Roman" w:cs="Arial"/>
                <w:b/>
                <w:bCs/>
                <w:sz w:val="16"/>
                <w:szCs w:val="16"/>
                <w:lang w:eastAsia="es-CO"/>
              </w:rPr>
              <w:t>RESULTADO</w:t>
            </w:r>
          </w:p>
        </w:tc>
      </w:tr>
      <w:tr w:rsidR="00784919" w:rsidRPr="00144AA4" w14:paraId="1335BB0E" w14:textId="77777777" w:rsidTr="00784919">
        <w:trPr>
          <w:trHeight w:val="253"/>
          <w:jc w:val="center"/>
        </w:trPr>
        <w:tc>
          <w:tcPr>
            <w:tcW w:w="1271" w:type="dxa"/>
            <w:vMerge/>
            <w:shd w:val="clear" w:color="auto" w:fill="D9D9D9" w:themeFill="background1" w:themeFillShade="D9"/>
            <w:vAlign w:val="center"/>
            <w:hideMark/>
          </w:tcPr>
          <w:p w14:paraId="7047BC30" w14:textId="77777777" w:rsidR="00144AA4" w:rsidRPr="00144AA4" w:rsidRDefault="00144AA4" w:rsidP="00144AA4">
            <w:pPr>
              <w:widowControl/>
              <w:jc w:val="left"/>
              <w:rPr>
                <w:rFonts w:eastAsia="Times New Roman" w:cs="Arial"/>
                <w:b/>
                <w:bCs/>
                <w:sz w:val="16"/>
                <w:szCs w:val="16"/>
                <w:lang w:eastAsia="es-CO"/>
              </w:rPr>
            </w:pPr>
          </w:p>
        </w:tc>
        <w:tc>
          <w:tcPr>
            <w:tcW w:w="1893" w:type="dxa"/>
            <w:vMerge/>
            <w:shd w:val="clear" w:color="auto" w:fill="D9D9D9" w:themeFill="background1" w:themeFillShade="D9"/>
            <w:vAlign w:val="center"/>
            <w:hideMark/>
          </w:tcPr>
          <w:p w14:paraId="0B0B7494" w14:textId="77777777" w:rsidR="00144AA4" w:rsidRPr="00144AA4" w:rsidRDefault="00144AA4" w:rsidP="00144AA4">
            <w:pPr>
              <w:widowControl/>
              <w:jc w:val="left"/>
              <w:rPr>
                <w:rFonts w:eastAsia="Times New Roman" w:cs="Arial"/>
                <w:b/>
                <w:bCs/>
                <w:sz w:val="16"/>
                <w:szCs w:val="16"/>
                <w:lang w:eastAsia="es-CO"/>
              </w:rPr>
            </w:pPr>
          </w:p>
        </w:tc>
        <w:tc>
          <w:tcPr>
            <w:tcW w:w="1665" w:type="dxa"/>
            <w:vMerge/>
            <w:shd w:val="clear" w:color="auto" w:fill="D9D9D9" w:themeFill="background1" w:themeFillShade="D9"/>
            <w:vAlign w:val="center"/>
            <w:hideMark/>
          </w:tcPr>
          <w:p w14:paraId="5183FE0C" w14:textId="77777777" w:rsidR="00144AA4" w:rsidRPr="00144AA4" w:rsidRDefault="00144AA4" w:rsidP="00144AA4">
            <w:pPr>
              <w:widowControl/>
              <w:jc w:val="left"/>
              <w:rPr>
                <w:rFonts w:eastAsia="Times New Roman" w:cs="Arial"/>
                <w:b/>
                <w:bCs/>
                <w:sz w:val="16"/>
                <w:szCs w:val="16"/>
                <w:lang w:eastAsia="es-CO"/>
              </w:rPr>
            </w:pPr>
          </w:p>
        </w:tc>
        <w:tc>
          <w:tcPr>
            <w:tcW w:w="1262" w:type="dxa"/>
            <w:vMerge/>
            <w:shd w:val="clear" w:color="auto" w:fill="D9D9D9" w:themeFill="background1" w:themeFillShade="D9"/>
            <w:vAlign w:val="center"/>
            <w:hideMark/>
          </w:tcPr>
          <w:p w14:paraId="4FB5F99C" w14:textId="77777777" w:rsidR="00144AA4" w:rsidRPr="00144AA4" w:rsidRDefault="00144AA4" w:rsidP="00144AA4">
            <w:pPr>
              <w:widowControl/>
              <w:jc w:val="left"/>
              <w:rPr>
                <w:rFonts w:eastAsia="Times New Roman" w:cs="Arial"/>
                <w:b/>
                <w:bCs/>
                <w:sz w:val="16"/>
                <w:szCs w:val="16"/>
                <w:lang w:eastAsia="es-CO"/>
              </w:rPr>
            </w:pPr>
          </w:p>
        </w:tc>
      </w:tr>
      <w:tr w:rsidR="00784919" w:rsidRPr="00144AA4" w14:paraId="2E81E4F3" w14:textId="77777777" w:rsidTr="00784919">
        <w:trPr>
          <w:trHeight w:val="227"/>
          <w:jc w:val="center"/>
        </w:trPr>
        <w:tc>
          <w:tcPr>
            <w:tcW w:w="1271" w:type="dxa"/>
            <w:shd w:val="clear" w:color="auto" w:fill="auto"/>
            <w:vAlign w:val="center"/>
            <w:hideMark/>
          </w:tcPr>
          <w:p w14:paraId="0F55B259" w14:textId="77777777" w:rsidR="00784919" w:rsidRPr="00144AA4" w:rsidRDefault="00784919" w:rsidP="00784919">
            <w:pPr>
              <w:widowControl/>
              <w:jc w:val="center"/>
              <w:rPr>
                <w:rFonts w:eastAsia="Times New Roman" w:cs="Arial"/>
                <w:sz w:val="16"/>
                <w:szCs w:val="16"/>
                <w:lang w:eastAsia="es-CO"/>
              </w:rPr>
            </w:pPr>
            <w:r w:rsidRPr="00144AA4">
              <w:rPr>
                <w:rFonts w:eastAsia="Times New Roman" w:cs="Arial"/>
                <w:sz w:val="16"/>
                <w:szCs w:val="16"/>
                <w:lang w:eastAsia="es-CO"/>
              </w:rPr>
              <w:t>1er Trimestre</w:t>
            </w:r>
          </w:p>
        </w:tc>
        <w:tc>
          <w:tcPr>
            <w:tcW w:w="1893" w:type="dxa"/>
            <w:shd w:val="clear" w:color="000000" w:fill="FFFFFF"/>
            <w:vAlign w:val="center"/>
          </w:tcPr>
          <w:p w14:paraId="65A7C4E4" w14:textId="63E6F32E" w:rsidR="00784919" w:rsidRPr="00144AA4" w:rsidRDefault="00784919" w:rsidP="00784919">
            <w:pPr>
              <w:widowControl/>
              <w:jc w:val="center"/>
              <w:rPr>
                <w:rFonts w:cs="Arial"/>
                <w:color w:val="000000"/>
                <w:sz w:val="16"/>
                <w:szCs w:val="16"/>
              </w:rPr>
            </w:pPr>
            <w:r w:rsidRPr="00784919">
              <w:rPr>
                <w:rFonts w:cs="Arial"/>
                <w:sz w:val="16"/>
                <w:szCs w:val="20"/>
              </w:rPr>
              <w:t>23,0%</w:t>
            </w:r>
          </w:p>
        </w:tc>
        <w:tc>
          <w:tcPr>
            <w:tcW w:w="1665" w:type="dxa"/>
            <w:shd w:val="clear" w:color="000000" w:fill="FFFFFF"/>
            <w:vAlign w:val="center"/>
          </w:tcPr>
          <w:p w14:paraId="70394062" w14:textId="2290721B" w:rsidR="00784919" w:rsidRPr="00144AA4" w:rsidRDefault="00784919" w:rsidP="00784919">
            <w:pPr>
              <w:jc w:val="center"/>
              <w:rPr>
                <w:rFonts w:cs="Arial"/>
                <w:color w:val="000000"/>
                <w:sz w:val="16"/>
                <w:szCs w:val="16"/>
              </w:rPr>
            </w:pPr>
            <w:r w:rsidRPr="00784919">
              <w:rPr>
                <w:rFonts w:cs="Arial"/>
                <w:sz w:val="16"/>
                <w:szCs w:val="20"/>
              </w:rPr>
              <w:t>29,0%</w:t>
            </w:r>
          </w:p>
        </w:tc>
        <w:tc>
          <w:tcPr>
            <w:tcW w:w="1262" w:type="dxa"/>
            <w:shd w:val="clear" w:color="auto" w:fill="auto"/>
            <w:vAlign w:val="center"/>
          </w:tcPr>
          <w:p w14:paraId="5F67DC79" w14:textId="45BB1D6B" w:rsidR="00784919" w:rsidRPr="00144AA4" w:rsidRDefault="00784919" w:rsidP="00784919">
            <w:pPr>
              <w:jc w:val="center"/>
              <w:rPr>
                <w:rFonts w:cs="Arial"/>
                <w:color w:val="000000"/>
                <w:sz w:val="16"/>
                <w:szCs w:val="16"/>
              </w:rPr>
            </w:pPr>
            <w:r w:rsidRPr="00784919">
              <w:rPr>
                <w:rFonts w:cs="Arial"/>
                <w:sz w:val="16"/>
                <w:szCs w:val="20"/>
              </w:rPr>
              <w:t>79%</w:t>
            </w:r>
          </w:p>
        </w:tc>
      </w:tr>
      <w:tr w:rsidR="00784919" w:rsidRPr="00144AA4" w14:paraId="6B536E6B" w14:textId="77777777" w:rsidTr="00784919">
        <w:trPr>
          <w:trHeight w:val="227"/>
          <w:jc w:val="center"/>
        </w:trPr>
        <w:tc>
          <w:tcPr>
            <w:tcW w:w="1271" w:type="dxa"/>
            <w:shd w:val="clear" w:color="auto" w:fill="auto"/>
            <w:vAlign w:val="center"/>
          </w:tcPr>
          <w:p w14:paraId="483913B2" w14:textId="77777777" w:rsidR="00784919" w:rsidRPr="00144AA4" w:rsidRDefault="00784919" w:rsidP="00784919">
            <w:pPr>
              <w:widowControl/>
              <w:jc w:val="center"/>
              <w:rPr>
                <w:rFonts w:eastAsia="Times New Roman" w:cs="Arial"/>
                <w:sz w:val="16"/>
                <w:szCs w:val="16"/>
                <w:lang w:eastAsia="es-CO"/>
              </w:rPr>
            </w:pPr>
            <w:r w:rsidRPr="00144AA4">
              <w:rPr>
                <w:rFonts w:eastAsia="Times New Roman" w:cs="Arial"/>
                <w:sz w:val="16"/>
                <w:szCs w:val="16"/>
                <w:lang w:eastAsia="es-CO"/>
              </w:rPr>
              <w:lastRenderedPageBreak/>
              <w:t>2do Trimestre</w:t>
            </w:r>
          </w:p>
        </w:tc>
        <w:tc>
          <w:tcPr>
            <w:tcW w:w="1893" w:type="dxa"/>
            <w:shd w:val="clear" w:color="000000" w:fill="FFFFFF"/>
            <w:vAlign w:val="center"/>
          </w:tcPr>
          <w:p w14:paraId="50B57033" w14:textId="47314385" w:rsidR="00784919" w:rsidRPr="00144AA4" w:rsidRDefault="00784919" w:rsidP="00784919">
            <w:pPr>
              <w:widowControl/>
              <w:jc w:val="center"/>
              <w:rPr>
                <w:sz w:val="16"/>
                <w:szCs w:val="16"/>
              </w:rPr>
            </w:pPr>
            <w:r w:rsidRPr="00784919">
              <w:rPr>
                <w:rFonts w:cs="Arial"/>
                <w:sz w:val="16"/>
                <w:szCs w:val="20"/>
              </w:rPr>
              <w:t>13,0%</w:t>
            </w:r>
          </w:p>
        </w:tc>
        <w:tc>
          <w:tcPr>
            <w:tcW w:w="1665" w:type="dxa"/>
            <w:shd w:val="clear" w:color="000000" w:fill="FFFFFF"/>
            <w:vAlign w:val="center"/>
          </w:tcPr>
          <w:p w14:paraId="5B9E3AE1" w14:textId="14B6345F" w:rsidR="00784919" w:rsidRPr="00144AA4" w:rsidRDefault="00784919" w:rsidP="00784919">
            <w:pPr>
              <w:jc w:val="center"/>
              <w:rPr>
                <w:sz w:val="16"/>
                <w:szCs w:val="16"/>
              </w:rPr>
            </w:pPr>
            <w:r w:rsidRPr="00784919">
              <w:rPr>
                <w:rFonts w:cs="Arial"/>
                <w:sz w:val="16"/>
                <w:szCs w:val="20"/>
              </w:rPr>
              <w:t>27,0%</w:t>
            </w:r>
          </w:p>
        </w:tc>
        <w:tc>
          <w:tcPr>
            <w:tcW w:w="1262" w:type="dxa"/>
            <w:shd w:val="clear" w:color="auto" w:fill="auto"/>
            <w:vAlign w:val="center"/>
          </w:tcPr>
          <w:p w14:paraId="6045A839" w14:textId="06A6458F" w:rsidR="00784919" w:rsidRPr="00144AA4" w:rsidRDefault="00784919" w:rsidP="00784919">
            <w:pPr>
              <w:jc w:val="center"/>
              <w:rPr>
                <w:sz w:val="16"/>
                <w:szCs w:val="16"/>
              </w:rPr>
            </w:pPr>
            <w:r w:rsidRPr="00784919">
              <w:rPr>
                <w:rFonts w:cs="Arial"/>
                <w:sz w:val="16"/>
                <w:szCs w:val="20"/>
              </w:rPr>
              <w:t>48%</w:t>
            </w:r>
          </w:p>
        </w:tc>
      </w:tr>
      <w:tr w:rsidR="00784919" w:rsidRPr="00784919" w14:paraId="637DC0E8" w14:textId="77777777" w:rsidTr="00784919">
        <w:trPr>
          <w:trHeight w:val="227"/>
          <w:jc w:val="center"/>
        </w:trPr>
        <w:tc>
          <w:tcPr>
            <w:tcW w:w="1271" w:type="dxa"/>
            <w:shd w:val="clear" w:color="auto" w:fill="D9D9D9" w:themeFill="background1" w:themeFillShade="D9"/>
            <w:vAlign w:val="center"/>
          </w:tcPr>
          <w:p w14:paraId="7B824FCB" w14:textId="77777777" w:rsidR="00784919" w:rsidRPr="00784919" w:rsidRDefault="00784919" w:rsidP="00784919">
            <w:pPr>
              <w:widowControl/>
              <w:jc w:val="center"/>
              <w:rPr>
                <w:rFonts w:eastAsia="Times New Roman" w:cs="Arial"/>
                <w:sz w:val="16"/>
                <w:szCs w:val="16"/>
                <w:lang w:eastAsia="es-CO"/>
              </w:rPr>
            </w:pPr>
            <w:r w:rsidRPr="00784919">
              <w:rPr>
                <w:rFonts w:eastAsia="Times New Roman" w:cs="Arial"/>
                <w:sz w:val="16"/>
                <w:szCs w:val="16"/>
                <w:lang w:eastAsia="es-CO"/>
              </w:rPr>
              <w:t>TOTAL</w:t>
            </w:r>
          </w:p>
        </w:tc>
        <w:tc>
          <w:tcPr>
            <w:tcW w:w="1893" w:type="dxa"/>
            <w:shd w:val="clear" w:color="auto" w:fill="D9D9D9" w:themeFill="background1" w:themeFillShade="D9"/>
            <w:vAlign w:val="center"/>
          </w:tcPr>
          <w:p w14:paraId="513C083F" w14:textId="77777777" w:rsidR="00784919" w:rsidRPr="00784919" w:rsidRDefault="00784919" w:rsidP="00784919">
            <w:pPr>
              <w:widowControl/>
              <w:jc w:val="center"/>
              <w:rPr>
                <w:rFonts w:cs="Arial"/>
                <w:sz w:val="16"/>
                <w:szCs w:val="20"/>
              </w:rPr>
            </w:pPr>
            <w:r w:rsidRPr="00784919">
              <w:rPr>
                <w:rFonts w:cs="Arial"/>
                <w:sz w:val="16"/>
                <w:szCs w:val="20"/>
              </w:rPr>
              <w:t>36%</w:t>
            </w:r>
          </w:p>
        </w:tc>
        <w:tc>
          <w:tcPr>
            <w:tcW w:w="1665" w:type="dxa"/>
            <w:shd w:val="clear" w:color="auto" w:fill="D9D9D9" w:themeFill="background1" w:themeFillShade="D9"/>
            <w:vAlign w:val="center"/>
          </w:tcPr>
          <w:p w14:paraId="07152924" w14:textId="77777777" w:rsidR="00784919" w:rsidRPr="00784919" w:rsidRDefault="00784919" w:rsidP="00784919">
            <w:pPr>
              <w:jc w:val="center"/>
              <w:rPr>
                <w:rFonts w:cs="Arial"/>
                <w:sz w:val="16"/>
                <w:szCs w:val="20"/>
              </w:rPr>
            </w:pPr>
            <w:r w:rsidRPr="00784919">
              <w:rPr>
                <w:rFonts w:cs="Arial"/>
                <w:sz w:val="16"/>
                <w:szCs w:val="20"/>
              </w:rPr>
              <w:t>56%</w:t>
            </w:r>
          </w:p>
        </w:tc>
        <w:tc>
          <w:tcPr>
            <w:tcW w:w="1262" w:type="dxa"/>
            <w:shd w:val="clear" w:color="auto" w:fill="D9D9D9" w:themeFill="background1" w:themeFillShade="D9"/>
            <w:vAlign w:val="center"/>
          </w:tcPr>
          <w:p w14:paraId="51D7EBCC" w14:textId="77777777" w:rsidR="00784919" w:rsidRPr="00784919" w:rsidRDefault="00784919" w:rsidP="00784919">
            <w:pPr>
              <w:jc w:val="center"/>
              <w:rPr>
                <w:rFonts w:cs="Arial"/>
                <w:sz w:val="16"/>
                <w:szCs w:val="20"/>
              </w:rPr>
            </w:pPr>
            <w:r w:rsidRPr="00784919">
              <w:rPr>
                <w:rFonts w:cs="Arial"/>
                <w:sz w:val="16"/>
                <w:szCs w:val="20"/>
              </w:rPr>
              <w:t>64%</w:t>
            </w:r>
          </w:p>
        </w:tc>
      </w:tr>
    </w:tbl>
    <w:p w14:paraId="7ABFE54B" w14:textId="6B500086" w:rsidR="00144AA4" w:rsidRPr="00144AA4" w:rsidRDefault="00144AA4" w:rsidP="00144AA4">
      <w:pPr>
        <w:jc w:val="center"/>
        <w:rPr>
          <w:rFonts w:eastAsia="Times New Roman" w:cs="Arial"/>
          <w:b/>
          <w:lang w:eastAsia="es-ES"/>
        </w:rPr>
      </w:pPr>
      <w:r w:rsidRPr="00144AA4">
        <w:rPr>
          <w:rFonts w:cs="Arial"/>
          <w:b/>
          <w:sz w:val="16"/>
          <w:szCs w:val="20"/>
          <w:lang w:eastAsia="es-CO"/>
        </w:rPr>
        <w:t xml:space="preserve">Fuente. </w:t>
      </w:r>
      <w:r w:rsidRPr="00144AA4">
        <w:rPr>
          <w:rFonts w:cs="Arial"/>
          <w:sz w:val="16"/>
          <w:szCs w:val="20"/>
          <w:lang w:eastAsia="es-CO"/>
        </w:rPr>
        <w:t>Reporte de Indicadores del 2do Trimestre de 2023– UAERMV</w:t>
      </w:r>
    </w:p>
    <w:p w14:paraId="5989C8AF" w14:textId="77777777" w:rsidR="00144AA4" w:rsidRDefault="00144AA4" w:rsidP="00774B56">
      <w:pPr>
        <w:widowControl/>
        <w:spacing w:line="256" w:lineRule="auto"/>
        <w:textAlignment w:val="baseline"/>
        <w:rPr>
          <w:rFonts w:eastAsia="Times New Roman" w:cs="Arial"/>
          <w:lang w:eastAsia="es-ES"/>
        </w:rPr>
      </w:pPr>
    </w:p>
    <w:p w14:paraId="49ED01D1" w14:textId="7BEFE4DA" w:rsidR="00784919" w:rsidRDefault="00784919" w:rsidP="00774B56">
      <w:pPr>
        <w:widowControl/>
        <w:spacing w:line="256" w:lineRule="auto"/>
        <w:textAlignment w:val="baseline"/>
        <w:rPr>
          <w:rFonts w:eastAsia="Times New Roman" w:cs="Arial"/>
          <w:lang w:eastAsia="es-ES"/>
        </w:rPr>
      </w:pPr>
      <w:r w:rsidRPr="00784919">
        <w:rPr>
          <w:rFonts w:eastAsia="Times New Roman" w:cs="Arial"/>
          <w:lang w:eastAsia="es-ES"/>
        </w:rPr>
        <w:t>El plan estratégico de talento humano tiene 143 act</w:t>
      </w:r>
      <w:r w:rsidR="0013199D">
        <w:rPr>
          <w:rFonts w:eastAsia="Times New Roman" w:cs="Arial"/>
          <w:lang w:eastAsia="es-ES"/>
        </w:rPr>
        <w:t>ividades para la vigencia 2023 de los cuales solo se ha ejecutado el 36% de las actividades programadas para lo que ubica al indicador en un rango de gestión deficiente por cuanto la meta establecida consiste en “ejecutar</w:t>
      </w:r>
      <w:r w:rsidR="0013199D" w:rsidRPr="0013199D">
        <w:rPr>
          <w:rFonts w:eastAsia="Times New Roman" w:cs="Arial"/>
          <w:lang w:eastAsia="es-ES"/>
        </w:rPr>
        <w:t xml:space="preserve"> al 100% el plan estratégico de talento humano </w:t>
      </w:r>
      <w:r w:rsidR="0013199D">
        <w:rPr>
          <w:rFonts w:eastAsia="Times New Roman" w:cs="Arial"/>
          <w:lang w:eastAsia="es-ES"/>
        </w:rPr>
        <w:t>–</w:t>
      </w:r>
      <w:r w:rsidR="0013199D" w:rsidRPr="0013199D">
        <w:rPr>
          <w:rFonts w:eastAsia="Times New Roman" w:cs="Arial"/>
          <w:lang w:eastAsia="es-ES"/>
        </w:rPr>
        <w:t xml:space="preserve"> PETH</w:t>
      </w:r>
      <w:r w:rsidR="0013199D">
        <w:rPr>
          <w:rFonts w:eastAsia="Times New Roman" w:cs="Arial"/>
          <w:lang w:eastAsia="es-ES"/>
        </w:rPr>
        <w:t>”.</w:t>
      </w:r>
    </w:p>
    <w:p w14:paraId="14D54DED" w14:textId="064683EC" w:rsidR="00784919" w:rsidRDefault="00784919" w:rsidP="00774B56">
      <w:pPr>
        <w:widowControl/>
        <w:spacing w:line="256" w:lineRule="auto"/>
        <w:textAlignment w:val="baseline"/>
        <w:rPr>
          <w:rFonts w:eastAsia="Times New Roman" w:cs="Arial"/>
          <w:lang w:eastAsia="es-ES"/>
        </w:rPr>
      </w:pPr>
    </w:p>
    <w:p w14:paraId="7467A15B" w14:textId="3AAEFDEB" w:rsidR="00633D62" w:rsidRPr="00144AA4" w:rsidRDefault="00633D62" w:rsidP="00633D62">
      <w:pPr>
        <w:widowControl/>
        <w:jc w:val="center"/>
        <w:rPr>
          <w:rFonts w:eastAsia="Times New Roman" w:cs="Arial"/>
          <w:bCs/>
          <w:sz w:val="16"/>
          <w:szCs w:val="16"/>
          <w:lang w:val="es-ES_tradnl" w:eastAsia="es-ES"/>
        </w:rPr>
      </w:pPr>
      <w:bookmarkStart w:id="51" w:name="_Toc141363277"/>
      <w:r w:rsidRPr="00144AA4">
        <w:rPr>
          <w:b/>
          <w:bCs/>
          <w:sz w:val="16"/>
          <w:szCs w:val="16"/>
        </w:rPr>
        <w:t xml:space="preserve">Tabla </w:t>
      </w:r>
      <w:r w:rsidRPr="00144AA4">
        <w:rPr>
          <w:b/>
          <w:bCs/>
          <w:sz w:val="16"/>
          <w:szCs w:val="16"/>
        </w:rPr>
        <w:fldChar w:fldCharType="begin"/>
      </w:r>
      <w:r w:rsidRPr="00144AA4">
        <w:rPr>
          <w:b/>
          <w:bCs/>
          <w:sz w:val="16"/>
          <w:szCs w:val="16"/>
        </w:rPr>
        <w:instrText xml:space="preserve"> SEQ Tabla \* ARABIC </w:instrText>
      </w:r>
      <w:r w:rsidRPr="00144AA4">
        <w:rPr>
          <w:b/>
          <w:bCs/>
          <w:sz w:val="16"/>
          <w:szCs w:val="16"/>
        </w:rPr>
        <w:fldChar w:fldCharType="separate"/>
      </w:r>
      <w:r>
        <w:rPr>
          <w:b/>
          <w:bCs/>
          <w:noProof/>
          <w:sz w:val="16"/>
          <w:szCs w:val="16"/>
        </w:rPr>
        <w:t>20</w:t>
      </w:r>
      <w:r w:rsidRPr="00144AA4">
        <w:rPr>
          <w:b/>
          <w:bCs/>
          <w:sz w:val="16"/>
          <w:szCs w:val="16"/>
        </w:rPr>
        <w:fldChar w:fldCharType="end"/>
      </w:r>
      <w:r w:rsidRPr="00144AA4">
        <w:rPr>
          <w:bCs/>
          <w:sz w:val="16"/>
          <w:szCs w:val="16"/>
        </w:rPr>
        <w:t xml:space="preserve">.  </w:t>
      </w:r>
      <w:r>
        <w:rPr>
          <w:bCs/>
          <w:sz w:val="16"/>
          <w:szCs w:val="16"/>
        </w:rPr>
        <w:t>Cumplimiento Plan E</w:t>
      </w:r>
      <w:r w:rsidRPr="00144AA4">
        <w:rPr>
          <w:bCs/>
          <w:sz w:val="16"/>
          <w:szCs w:val="16"/>
        </w:rPr>
        <w:t xml:space="preserve">stratégico de </w:t>
      </w:r>
      <w:r>
        <w:rPr>
          <w:bCs/>
          <w:sz w:val="16"/>
          <w:szCs w:val="16"/>
        </w:rPr>
        <w:t>Talento H</w:t>
      </w:r>
      <w:r w:rsidRPr="00144AA4">
        <w:rPr>
          <w:bCs/>
          <w:sz w:val="16"/>
          <w:szCs w:val="16"/>
        </w:rPr>
        <w:t>umano - PETH</w:t>
      </w:r>
      <w:bookmarkEnd w:id="51"/>
    </w:p>
    <w:p w14:paraId="1F1031DD" w14:textId="2746211E" w:rsidR="00C246AA" w:rsidRDefault="00C246AA" w:rsidP="00934F06">
      <w:pPr>
        <w:widowControl/>
        <w:spacing w:line="256" w:lineRule="auto"/>
        <w:jc w:val="center"/>
        <w:textAlignment w:val="baseline"/>
        <w:rPr>
          <w:rFonts w:eastAsia="Times New Roman" w:cs="Arial"/>
          <w:lang w:eastAsia="es-ES"/>
        </w:rPr>
      </w:pPr>
      <w:r>
        <w:rPr>
          <w:rFonts w:eastAsia="Times New Roman" w:cs="Arial"/>
          <w:noProof/>
          <w:lang w:val="en-US"/>
        </w:rPr>
        <w:drawing>
          <wp:inline distT="0" distB="0" distL="0" distR="0" wp14:anchorId="76BBDAC7" wp14:editId="08C5F58F">
            <wp:extent cx="6006465" cy="27533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6465" cy="2753360"/>
                    </a:xfrm>
                    <a:prstGeom prst="rect">
                      <a:avLst/>
                    </a:prstGeom>
                    <a:noFill/>
                  </pic:spPr>
                </pic:pic>
              </a:graphicData>
            </a:graphic>
          </wp:inline>
        </w:drawing>
      </w:r>
    </w:p>
    <w:p w14:paraId="5097B999" w14:textId="77777777" w:rsidR="00633D62" w:rsidRPr="00144AA4" w:rsidRDefault="00633D62" w:rsidP="00633D62">
      <w:pPr>
        <w:jc w:val="center"/>
        <w:rPr>
          <w:rFonts w:eastAsia="Times New Roman" w:cs="Arial"/>
          <w:b/>
          <w:lang w:eastAsia="es-ES"/>
        </w:rPr>
      </w:pPr>
      <w:r w:rsidRPr="00144AA4">
        <w:rPr>
          <w:rFonts w:cs="Arial"/>
          <w:b/>
          <w:sz w:val="16"/>
          <w:szCs w:val="20"/>
          <w:lang w:eastAsia="es-CO"/>
        </w:rPr>
        <w:t xml:space="preserve">Fuente. </w:t>
      </w:r>
      <w:r w:rsidRPr="00144AA4">
        <w:rPr>
          <w:rFonts w:cs="Arial"/>
          <w:sz w:val="16"/>
          <w:szCs w:val="20"/>
          <w:lang w:eastAsia="es-CO"/>
        </w:rPr>
        <w:t>Reporte de Indicadores del 2do Trimestre de 2023– UAERMV</w:t>
      </w:r>
    </w:p>
    <w:p w14:paraId="158DF671" w14:textId="77777777" w:rsidR="00144AA4" w:rsidRDefault="00144AA4" w:rsidP="00774B56">
      <w:pPr>
        <w:widowControl/>
        <w:spacing w:line="256" w:lineRule="auto"/>
        <w:textAlignment w:val="baseline"/>
        <w:rPr>
          <w:rFonts w:eastAsia="Times New Roman" w:cs="Arial"/>
          <w:lang w:eastAsia="es-ES"/>
        </w:rPr>
      </w:pPr>
    </w:p>
    <w:p w14:paraId="753F9C6B" w14:textId="4A970285" w:rsidR="00AE3780" w:rsidRDefault="00C246AA" w:rsidP="00774B56">
      <w:pPr>
        <w:widowControl/>
        <w:spacing w:line="256" w:lineRule="auto"/>
        <w:textAlignment w:val="baseline"/>
        <w:rPr>
          <w:rFonts w:eastAsia="Times New Roman" w:cs="Arial"/>
          <w:lang w:eastAsia="es-ES"/>
        </w:rPr>
      </w:pPr>
      <w:r w:rsidRPr="003B4E39">
        <w:rPr>
          <w:rFonts w:eastAsia="Times New Roman" w:cs="Arial"/>
          <w:b/>
          <w:lang w:eastAsia="es-ES"/>
        </w:rPr>
        <w:t>GTHU-IND-010</w:t>
      </w:r>
      <w:r w:rsidRPr="00C246AA">
        <w:rPr>
          <w:rFonts w:eastAsia="Times New Roman" w:cs="Arial"/>
          <w:lang w:eastAsia="es-ES"/>
        </w:rPr>
        <w:t xml:space="preserve"> </w:t>
      </w:r>
      <w:r w:rsidRPr="00C246AA">
        <w:rPr>
          <w:rFonts w:eastAsia="Times New Roman" w:cs="Arial"/>
          <w:u w:val="single"/>
          <w:lang w:eastAsia="es-ES"/>
        </w:rPr>
        <w:t>NIVEL DE SATISFACCIÓN PLAN FORMACIÓN Y CAPACITACIÓN – PIFC.</w:t>
      </w:r>
    </w:p>
    <w:p w14:paraId="2AAD69B8" w14:textId="77777777" w:rsidR="00AE3780" w:rsidRDefault="00AE3780" w:rsidP="00774B56">
      <w:pPr>
        <w:widowControl/>
        <w:spacing w:line="256" w:lineRule="auto"/>
        <w:textAlignment w:val="baseline"/>
        <w:rPr>
          <w:rFonts w:eastAsia="Times New Roman" w:cs="Arial"/>
          <w:lang w:eastAsia="es-ES"/>
        </w:rPr>
      </w:pPr>
    </w:p>
    <w:p w14:paraId="569C4E7D" w14:textId="68E7BE0B" w:rsidR="00AE3780" w:rsidRDefault="00AE3780" w:rsidP="00774B56">
      <w:pPr>
        <w:widowControl/>
        <w:spacing w:line="256" w:lineRule="auto"/>
        <w:textAlignment w:val="baseline"/>
        <w:rPr>
          <w:rFonts w:eastAsia="Times New Roman" w:cs="Arial"/>
          <w:lang w:eastAsia="es-ES"/>
        </w:rPr>
      </w:pPr>
      <w:r w:rsidRPr="00AE3780">
        <w:rPr>
          <w:rFonts w:eastAsia="Times New Roman" w:cs="Arial"/>
          <w:lang w:eastAsia="es-ES"/>
        </w:rPr>
        <w:t>Para el periodo correspondiente al primer semestre de 2023, no se adelant</w:t>
      </w:r>
      <w:r>
        <w:rPr>
          <w:rFonts w:eastAsia="Times New Roman" w:cs="Arial"/>
          <w:lang w:eastAsia="es-ES"/>
        </w:rPr>
        <w:t>ó</w:t>
      </w:r>
      <w:r w:rsidRPr="00AE3780">
        <w:rPr>
          <w:rFonts w:eastAsia="Times New Roman" w:cs="Arial"/>
          <w:lang w:eastAsia="es-ES"/>
        </w:rPr>
        <w:t xml:space="preserve"> encuesta relacionada con el nivel de satisfacción del plan de formación y capacitación, toda vez que la suscripción del contrato se </w:t>
      </w:r>
      <w:r w:rsidR="003B4E39" w:rsidRPr="00AE3780">
        <w:rPr>
          <w:rFonts w:eastAsia="Times New Roman" w:cs="Arial"/>
          <w:lang w:eastAsia="es-ES"/>
        </w:rPr>
        <w:t>di</w:t>
      </w:r>
      <w:r w:rsidR="003B4E39">
        <w:rPr>
          <w:rFonts w:eastAsia="Times New Roman" w:cs="Arial"/>
          <w:lang w:eastAsia="es-ES"/>
        </w:rPr>
        <w:t>o</w:t>
      </w:r>
      <w:r w:rsidRPr="00AE3780">
        <w:rPr>
          <w:rFonts w:eastAsia="Times New Roman" w:cs="Arial"/>
          <w:lang w:eastAsia="es-ES"/>
        </w:rPr>
        <w:t xml:space="preserve"> en el mes de junio de 2023 con la suscripción del contrato interadministrativo 570 de 2023 con la Universidad Nacional, el cual tiene por objeto: prestación de servicios de capacitación de conformidad con el plan institucional formación y capacitación vigencia 2023 de la UAERMV</w:t>
      </w:r>
      <w:r>
        <w:rPr>
          <w:rFonts w:eastAsia="Times New Roman" w:cs="Arial"/>
          <w:lang w:eastAsia="es-ES"/>
        </w:rPr>
        <w:t>.</w:t>
      </w:r>
      <w:r w:rsidRPr="00AE3780">
        <w:rPr>
          <w:rFonts w:eastAsia="Times New Roman" w:cs="Arial"/>
          <w:lang w:eastAsia="es-ES"/>
        </w:rPr>
        <w:t xml:space="preserve"> </w:t>
      </w:r>
    </w:p>
    <w:p w14:paraId="528D4B62" w14:textId="12AB81A9" w:rsidR="007734E0" w:rsidRDefault="007734E0" w:rsidP="00774B56">
      <w:pPr>
        <w:widowControl/>
        <w:spacing w:line="256" w:lineRule="auto"/>
        <w:textAlignment w:val="baseline"/>
        <w:rPr>
          <w:rFonts w:eastAsia="Times New Roman" w:cs="Arial"/>
          <w:lang w:eastAsia="es-ES"/>
        </w:rPr>
      </w:pPr>
    </w:p>
    <w:p w14:paraId="0921F284" w14:textId="38B25108" w:rsidR="00AE3780" w:rsidRDefault="003B4E39" w:rsidP="00AE3780">
      <w:pPr>
        <w:rPr>
          <w:rFonts w:eastAsia="Times New Roman" w:cs="Arial"/>
          <w:lang w:eastAsia="es-ES"/>
        </w:rPr>
      </w:pPr>
      <w:r w:rsidRPr="003B4E39">
        <w:rPr>
          <w:rFonts w:eastAsia="Times New Roman" w:cs="Arial"/>
          <w:b/>
          <w:lang w:eastAsia="es-ES"/>
        </w:rPr>
        <w:t>GTHU-IND-011</w:t>
      </w:r>
      <w:r w:rsidRPr="003B4E39">
        <w:rPr>
          <w:rFonts w:eastAsia="Times New Roman" w:cs="Arial"/>
          <w:lang w:eastAsia="es-ES"/>
        </w:rPr>
        <w:t xml:space="preserve"> </w:t>
      </w:r>
      <w:r w:rsidRPr="003B4E39">
        <w:rPr>
          <w:rFonts w:eastAsia="Times New Roman" w:cs="Arial"/>
          <w:u w:val="single"/>
          <w:lang w:eastAsia="es-ES"/>
        </w:rPr>
        <w:t>NIVEL DE SATISFACCIÓN PLAN ANUAL DE ESTÍMULOS E INCENTIVOS.</w:t>
      </w:r>
    </w:p>
    <w:p w14:paraId="0F551777" w14:textId="77777777" w:rsidR="00AE3780" w:rsidRDefault="00AE3780" w:rsidP="00AE3780">
      <w:pPr>
        <w:rPr>
          <w:rFonts w:eastAsia="Times New Roman" w:cs="Arial"/>
          <w:lang w:eastAsia="es-ES"/>
        </w:rPr>
      </w:pPr>
    </w:p>
    <w:p w14:paraId="38C8F8CB" w14:textId="77777777" w:rsidR="00AE3780" w:rsidRDefault="00AE3780" w:rsidP="00AE3780">
      <w:pPr>
        <w:rPr>
          <w:rFonts w:eastAsia="Times New Roman" w:cs="Arial"/>
          <w:lang w:eastAsia="es-ES"/>
        </w:rPr>
      </w:pPr>
      <w:r w:rsidRPr="00AE3780">
        <w:rPr>
          <w:rFonts w:eastAsia="Times New Roman" w:cs="Arial"/>
          <w:lang w:eastAsia="es-ES"/>
        </w:rPr>
        <w:t>Para el periodo correspondiente al primer semestre de 2023, no se adelantó encuesta relacionada con el nivel de satisfacción del plan bienestar e incentivos, toda vez que la suscripción del contrato para la vigencia 2023 se dio en el mes de junio de 2023 con la suscripción del contrato de prestación de servicios y apoyo a la gestión 546 de 2023  el cual tiene por objeto: prestación de servicios logísticos y operativos para dar cumplimiento a las actividades establecidas en el plan anual de bienestar, estímulos e incentivos de la UAERMV, actividades de promoción y prevención de la salud (SG-SST), de la convención colectiva y fortalecimiento del código de integridad proyecto 7859 meta 1, , se anexa como soporte la minuta del contrato.</w:t>
      </w:r>
    </w:p>
    <w:p w14:paraId="5FE2B8DB" w14:textId="77777777" w:rsidR="00AE3780" w:rsidRDefault="00AE3780" w:rsidP="00AE3780">
      <w:pPr>
        <w:rPr>
          <w:rFonts w:eastAsia="Times New Roman" w:cs="Arial"/>
          <w:lang w:eastAsia="es-ES"/>
        </w:rPr>
      </w:pPr>
    </w:p>
    <w:p w14:paraId="7A7BCB8A" w14:textId="77777777" w:rsidR="00793ED5" w:rsidRDefault="00793ED5" w:rsidP="00AE3780">
      <w:pPr>
        <w:rPr>
          <w:rFonts w:eastAsia="Times New Roman" w:cs="Arial"/>
          <w:b/>
          <w:lang w:eastAsia="es-ES"/>
        </w:rPr>
      </w:pPr>
    </w:p>
    <w:p w14:paraId="2807D25D" w14:textId="7D5D2C5C" w:rsidR="00AE3780" w:rsidRPr="003B4E39" w:rsidRDefault="003B4E39" w:rsidP="00AE3780">
      <w:pPr>
        <w:rPr>
          <w:rFonts w:eastAsia="Times New Roman" w:cs="Arial"/>
          <w:u w:val="single"/>
          <w:lang w:eastAsia="es-ES"/>
        </w:rPr>
      </w:pPr>
      <w:r>
        <w:rPr>
          <w:rFonts w:eastAsia="Times New Roman" w:cs="Arial"/>
          <w:b/>
          <w:lang w:eastAsia="es-ES"/>
        </w:rPr>
        <w:lastRenderedPageBreak/>
        <w:t>GTHU-IND-012</w:t>
      </w:r>
      <w:r w:rsidRPr="003B4E39">
        <w:rPr>
          <w:rFonts w:eastAsia="Times New Roman" w:cs="Arial"/>
          <w:lang w:eastAsia="es-ES"/>
        </w:rPr>
        <w:t xml:space="preserve"> </w:t>
      </w:r>
      <w:r w:rsidRPr="003B4E39">
        <w:rPr>
          <w:rFonts w:eastAsia="Times New Roman" w:cs="Arial"/>
          <w:u w:val="single"/>
          <w:lang w:eastAsia="es-ES"/>
        </w:rPr>
        <w:t>IMPACTO ACTIVIDADES DEL PLAN INSTITUCIONAL DE CAPACITACIÓN - PIC</w:t>
      </w:r>
    </w:p>
    <w:p w14:paraId="4E87E272" w14:textId="77777777" w:rsidR="001074DB" w:rsidRDefault="001074DB" w:rsidP="00AE3780">
      <w:pPr>
        <w:rPr>
          <w:rFonts w:eastAsia="Times New Roman" w:cs="Arial"/>
          <w:lang w:eastAsia="es-ES"/>
        </w:rPr>
      </w:pPr>
    </w:p>
    <w:p w14:paraId="3C3C54A4" w14:textId="5F69B392" w:rsidR="001074DB" w:rsidRDefault="001074DB" w:rsidP="00AE3780">
      <w:pPr>
        <w:rPr>
          <w:rFonts w:eastAsia="Times New Roman" w:cs="Arial"/>
          <w:lang w:eastAsia="es-ES"/>
        </w:rPr>
      </w:pPr>
      <w:r w:rsidRPr="001074DB">
        <w:rPr>
          <w:rFonts w:eastAsia="Times New Roman" w:cs="Arial"/>
          <w:lang w:eastAsia="es-ES"/>
        </w:rPr>
        <w:t>Para el periodo correspondiente al primer semestre de 2023, no se adelant</w:t>
      </w:r>
      <w:r w:rsidR="00F50F28">
        <w:rPr>
          <w:rFonts w:eastAsia="Times New Roman" w:cs="Arial"/>
          <w:lang w:eastAsia="es-ES"/>
        </w:rPr>
        <w:t>ó</w:t>
      </w:r>
      <w:r w:rsidRPr="001074DB">
        <w:rPr>
          <w:rFonts w:eastAsia="Times New Roman" w:cs="Arial"/>
          <w:lang w:eastAsia="es-ES"/>
        </w:rPr>
        <w:t xml:space="preserve"> la medición de impacto debido a que la suscripción del contrato se dio en el mes de junio de 2023 con la suscripción del contrato interadministrativo 570 de 2023 el cual tiene por objeto: prestación de servicios de capacitación de conformidad con el plan institucional formación y capacitación vigencia 2023 de la UAERMV, se anexa como soporte la minuta del contrato.</w:t>
      </w:r>
    </w:p>
    <w:p w14:paraId="080E9E7E" w14:textId="77777777" w:rsidR="0063002F" w:rsidRDefault="0063002F" w:rsidP="00AE3780">
      <w:pPr>
        <w:rPr>
          <w:rFonts w:eastAsia="Times New Roman" w:cs="Arial"/>
          <w:lang w:eastAsia="es-ES"/>
        </w:rPr>
      </w:pPr>
    </w:p>
    <w:p w14:paraId="287F78E3" w14:textId="47C2B612" w:rsidR="0063002F" w:rsidRDefault="003B4E39" w:rsidP="00AE3780">
      <w:pPr>
        <w:rPr>
          <w:rFonts w:eastAsia="Times New Roman" w:cs="Arial"/>
          <w:lang w:eastAsia="es-ES"/>
        </w:rPr>
      </w:pPr>
      <w:r w:rsidRPr="003B4E39">
        <w:rPr>
          <w:rFonts w:eastAsia="Times New Roman" w:cs="Arial"/>
          <w:b/>
          <w:lang w:eastAsia="es-ES"/>
        </w:rPr>
        <w:t>GDOC-IND-001</w:t>
      </w:r>
      <w:r w:rsidRPr="003B4E39">
        <w:rPr>
          <w:rFonts w:eastAsia="Times New Roman" w:cs="Arial"/>
          <w:lang w:eastAsia="es-ES"/>
        </w:rPr>
        <w:t xml:space="preserve"> </w:t>
      </w:r>
      <w:r w:rsidR="0063002F" w:rsidRPr="003B4E39">
        <w:rPr>
          <w:rFonts w:eastAsia="Times New Roman" w:cs="Arial"/>
          <w:u w:val="single"/>
          <w:lang w:eastAsia="es-ES"/>
        </w:rPr>
        <w:t>FINALIZACIÓN DE LOS TRÁMITES EN EL SGDEA - APLICATIVO ORFEO</w:t>
      </w:r>
    </w:p>
    <w:p w14:paraId="3EF1E943" w14:textId="3A29BAF0" w:rsidR="0063002F" w:rsidRDefault="0063002F" w:rsidP="00AE3780">
      <w:pPr>
        <w:rPr>
          <w:rFonts w:eastAsia="Times New Roman" w:cs="Arial"/>
          <w:lang w:eastAsia="es-ES"/>
        </w:rPr>
      </w:pPr>
    </w:p>
    <w:p w14:paraId="7B82642F" w14:textId="3E949459" w:rsidR="00862247" w:rsidRPr="00144AA4" w:rsidRDefault="00862247" w:rsidP="00862247">
      <w:pPr>
        <w:widowControl/>
        <w:jc w:val="center"/>
        <w:rPr>
          <w:rFonts w:eastAsia="Times New Roman" w:cs="Arial"/>
          <w:bCs/>
          <w:sz w:val="16"/>
          <w:szCs w:val="16"/>
          <w:lang w:val="es-ES_tradnl" w:eastAsia="es-ES"/>
        </w:rPr>
      </w:pPr>
      <w:bookmarkStart w:id="52" w:name="_Toc141363278"/>
      <w:r w:rsidRPr="00144AA4">
        <w:rPr>
          <w:b/>
          <w:bCs/>
          <w:sz w:val="16"/>
          <w:szCs w:val="16"/>
        </w:rPr>
        <w:t xml:space="preserve">Tabla </w:t>
      </w:r>
      <w:r w:rsidRPr="00144AA4">
        <w:rPr>
          <w:b/>
          <w:bCs/>
          <w:sz w:val="16"/>
          <w:szCs w:val="16"/>
        </w:rPr>
        <w:fldChar w:fldCharType="begin"/>
      </w:r>
      <w:r w:rsidRPr="00144AA4">
        <w:rPr>
          <w:b/>
          <w:bCs/>
          <w:sz w:val="16"/>
          <w:szCs w:val="16"/>
        </w:rPr>
        <w:instrText xml:space="preserve"> SEQ Tabla \* ARABIC </w:instrText>
      </w:r>
      <w:r w:rsidRPr="00144AA4">
        <w:rPr>
          <w:b/>
          <w:bCs/>
          <w:sz w:val="16"/>
          <w:szCs w:val="16"/>
        </w:rPr>
        <w:fldChar w:fldCharType="separate"/>
      </w:r>
      <w:r w:rsidR="0085634B">
        <w:rPr>
          <w:b/>
          <w:bCs/>
          <w:noProof/>
          <w:sz w:val="16"/>
          <w:szCs w:val="16"/>
        </w:rPr>
        <w:t>21</w:t>
      </w:r>
      <w:r w:rsidRPr="00144AA4">
        <w:rPr>
          <w:b/>
          <w:bCs/>
          <w:sz w:val="16"/>
          <w:szCs w:val="16"/>
        </w:rPr>
        <w:fldChar w:fldCharType="end"/>
      </w:r>
      <w:r w:rsidRPr="00144AA4">
        <w:rPr>
          <w:bCs/>
          <w:sz w:val="16"/>
          <w:szCs w:val="16"/>
        </w:rPr>
        <w:t xml:space="preserve">.  </w:t>
      </w:r>
      <w:r w:rsidR="0085634B" w:rsidRPr="0085634B">
        <w:rPr>
          <w:bCs/>
          <w:sz w:val="16"/>
          <w:szCs w:val="16"/>
        </w:rPr>
        <w:t>Finalización de los trámites en el SGDEA - aplicativo ORFEO</w:t>
      </w:r>
      <w:bookmarkEnd w:id="52"/>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93"/>
        <w:gridCol w:w="1665"/>
        <w:gridCol w:w="1262"/>
      </w:tblGrid>
      <w:tr w:rsidR="00862247" w:rsidRPr="00144AA4" w14:paraId="42D4685F" w14:textId="77777777" w:rsidTr="0085634B">
        <w:trPr>
          <w:trHeight w:val="227"/>
          <w:jc w:val="center"/>
        </w:trPr>
        <w:tc>
          <w:tcPr>
            <w:tcW w:w="6091" w:type="dxa"/>
            <w:gridSpan w:val="4"/>
            <w:shd w:val="clear" w:color="auto" w:fill="D9D9D9" w:themeFill="background1" w:themeFillShade="D9"/>
            <w:vAlign w:val="center"/>
          </w:tcPr>
          <w:p w14:paraId="544A560F" w14:textId="77777777" w:rsidR="00862247" w:rsidRPr="00144AA4" w:rsidRDefault="00862247" w:rsidP="0085634B">
            <w:pPr>
              <w:widowControl/>
              <w:ind w:left="-2343" w:right="-2427"/>
              <w:jc w:val="center"/>
              <w:rPr>
                <w:rFonts w:eastAsia="Times New Roman" w:cs="Arial"/>
                <w:b/>
                <w:bCs/>
                <w:sz w:val="16"/>
                <w:szCs w:val="16"/>
                <w:lang w:eastAsia="es-CO"/>
              </w:rPr>
            </w:pPr>
            <w:r w:rsidRPr="00144AA4">
              <w:rPr>
                <w:rFonts w:eastAsia="Times New Roman" w:cs="Arial"/>
                <w:b/>
                <w:bCs/>
                <w:sz w:val="16"/>
                <w:szCs w:val="16"/>
                <w:lang w:eastAsia="es-CO"/>
              </w:rPr>
              <w:t>CUADRO DE SEGUIMIENTO</w:t>
            </w:r>
          </w:p>
        </w:tc>
      </w:tr>
      <w:tr w:rsidR="00862247" w:rsidRPr="00144AA4" w14:paraId="456AB32E" w14:textId="77777777" w:rsidTr="0085634B">
        <w:trPr>
          <w:trHeight w:val="253"/>
          <w:jc w:val="center"/>
        </w:trPr>
        <w:tc>
          <w:tcPr>
            <w:tcW w:w="1271" w:type="dxa"/>
            <w:vMerge w:val="restart"/>
            <w:shd w:val="clear" w:color="auto" w:fill="D9D9D9" w:themeFill="background1" w:themeFillShade="D9"/>
            <w:vAlign w:val="center"/>
            <w:hideMark/>
          </w:tcPr>
          <w:p w14:paraId="69B4E611" w14:textId="77777777" w:rsidR="00862247" w:rsidRPr="00144AA4" w:rsidRDefault="00862247" w:rsidP="00862247">
            <w:pPr>
              <w:widowControl/>
              <w:jc w:val="center"/>
              <w:rPr>
                <w:rFonts w:cs="Arial"/>
                <w:b/>
                <w:bCs/>
                <w:color w:val="000000"/>
                <w:sz w:val="16"/>
                <w:szCs w:val="16"/>
              </w:rPr>
            </w:pPr>
            <w:r w:rsidRPr="00144AA4">
              <w:rPr>
                <w:rFonts w:cs="Arial"/>
                <w:b/>
                <w:bCs/>
                <w:color w:val="000000"/>
                <w:sz w:val="16"/>
                <w:szCs w:val="16"/>
              </w:rPr>
              <w:t>PERIODO DE MEDICIÓN</w:t>
            </w:r>
          </w:p>
        </w:tc>
        <w:tc>
          <w:tcPr>
            <w:tcW w:w="1893" w:type="dxa"/>
            <w:vMerge w:val="restart"/>
            <w:shd w:val="clear" w:color="000000" w:fill="E7E6E6"/>
            <w:vAlign w:val="center"/>
            <w:hideMark/>
          </w:tcPr>
          <w:p w14:paraId="5BEB070C" w14:textId="5D1D105A" w:rsidR="00862247" w:rsidRPr="00144AA4" w:rsidRDefault="00862247" w:rsidP="00862247">
            <w:pPr>
              <w:jc w:val="center"/>
              <w:rPr>
                <w:rFonts w:cs="Arial"/>
                <w:b/>
                <w:bCs/>
                <w:color w:val="000000"/>
                <w:sz w:val="16"/>
                <w:szCs w:val="16"/>
              </w:rPr>
            </w:pPr>
            <w:r w:rsidRPr="00862247">
              <w:rPr>
                <w:rFonts w:eastAsia="Times New Roman" w:cs="Arial"/>
                <w:b/>
                <w:bCs/>
                <w:sz w:val="16"/>
                <w:szCs w:val="18"/>
                <w:lang w:val="es-ES"/>
              </w:rPr>
              <w:t>No de  radicados finalizados en el periodo</w:t>
            </w:r>
          </w:p>
        </w:tc>
        <w:tc>
          <w:tcPr>
            <w:tcW w:w="1665" w:type="dxa"/>
            <w:vMerge w:val="restart"/>
            <w:shd w:val="clear" w:color="000000" w:fill="E7E6E6"/>
            <w:vAlign w:val="center"/>
            <w:hideMark/>
          </w:tcPr>
          <w:p w14:paraId="627A2E46" w14:textId="61C111C5" w:rsidR="00862247" w:rsidRPr="00144AA4" w:rsidRDefault="00862247" w:rsidP="00862247">
            <w:pPr>
              <w:jc w:val="center"/>
              <w:rPr>
                <w:rFonts w:cs="Arial"/>
                <w:b/>
                <w:bCs/>
                <w:color w:val="000000"/>
                <w:sz w:val="16"/>
                <w:szCs w:val="16"/>
              </w:rPr>
            </w:pPr>
            <w:r w:rsidRPr="00862247">
              <w:rPr>
                <w:rFonts w:eastAsia="Times New Roman" w:cs="Arial"/>
                <w:b/>
                <w:bCs/>
                <w:sz w:val="16"/>
                <w:szCs w:val="18"/>
                <w:lang w:val="es-ES"/>
              </w:rPr>
              <w:t>Total de radicados  en el periodo</w:t>
            </w:r>
          </w:p>
        </w:tc>
        <w:tc>
          <w:tcPr>
            <w:tcW w:w="1262" w:type="dxa"/>
            <w:vMerge w:val="restart"/>
            <w:shd w:val="clear" w:color="auto" w:fill="D9D9D9" w:themeFill="background1" w:themeFillShade="D9"/>
            <w:vAlign w:val="center"/>
            <w:hideMark/>
          </w:tcPr>
          <w:p w14:paraId="044E283F" w14:textId="77777777" w:rsidR="00862247" w:rsidRPr="00144AA4" w:rsidRDefault="00862247" w:rsidP="00862247">
            <w:pPr>
              <w:widowControl/>
              <w:jc w:val="center"/>
              <w:rPr>
                <w:rFonts w:eastAsia="Times New Roman" w:cs="Arial"/>
                <w:b/>
                <w:bCs/>
                <w:sz w:val="16"/>
                <w:szCs w:val="16"/>
                <w:lang w:eastAsia="es-CO"/>
              </w:rPr>
            </w:pPr>
            <w:r w:rsidRPr="00144AA4">
              <w:rPr>
                <w:rFonts w:eastAsia="Times New Roman" w:cs="Arial"/>
                <w:b/>
                <w:bCs/>
                <w:sz w:val="16"/>
                <w:szCs w:val="16"/>
                <w:lang w:eastAsia="es-CO"/>
              </w:rPr>
              <w:t>RESULTADO</w:t>
            </w:r>
          </w:p>
        </w:tc>
      </w:tr>
      <w:tr w:rsidR="00862247" w:rsidRPr="00144AA4" w14:paraId="78419B96" w14:textId="77777777" w:rsidTr="0085634B">
        <w:trPr>
          <w:trHeight w:val="253"/>
          <w:jc w:val="center"/>
        </w:trPr>
        <w:tc>
          <w:tcPr>
            <w:tcW w:w="1271" w:type="dxa"/>
            <w:vMerge/>
            <w:shd w:val="clear" w:color="auto" w:fill="D9D9D9" w:themeFill="background1" w:themeFillShade="D9"/>
            <w:vAlign w:val="center"/>
            <w:hideMark/>
          </w:tcPr>
          <w:p w14:paraId="2968D1B1" w14:textId="77777777" w:rsidR="00862247" w:rsidRPr="00144AA4" w:rsidRDefault="00862247" w:rsidP="0085634B">
            <w:pPr>
              <w:widowControl/>
              <w:jc w:val="left"/>
              <w:rPr>
                <w:rFonts w:eastAsia="Times New Roman" w:cs="Arial"/>
                <w:b/>
                <w:bCs/>
                <w:sz w:val="16"/>
                <w:szCs w:val="16"/>
                <w:lang w:eastAsia="es-CO"/>
              </w:rPr>
            </w:pPr>
          </w:p>
        </w:tc>
        <w:tc>
          <w:tcPr>
            <w:tcW w:w="1893" w:type="dxa"/>
            <w:vMerge/>
            <w:shd w:val="clear" w:color="auto" w:fill="D9D9D9" w:themeFill="background1" w:themeFillShade="D9"/>
            <w:vAlign w:val="center"/>
            <w:hideMark/>
          </w:tcPr>
          <w:p w14:paraId="35412EF2" w14:textId="77777777" w:rsidR="00862247" w:rsidRPr="00144AA4" w:rsidRDefault="00862247" w:rsidP="0085634B">
            <w:pPr>
              <w:widowControl/>
              <w:jc w:val="left"/>
              <w:rPr>
                <w:rFonts w:eastAsia="Times New Roman" w:cs="Arial"/>
                <w:b/>
                <w:bCs/>
                <w:sz w:val="16"/>
                <w:szCs w:val="16"/>
                <w:lang w:eastAsia="es-CO"/>
              </w:rPr>
            </w:pPr>
          </w:p>
        </w:tc>
        <w:tc>
          <w:tcPr>
            <w:tcW w:w="1665" w:type="dxa"/>
            <w:vMerge/>
            <w:shd w:val="clear" w:color="auto" w:fill="D9D9D9" w:themeFill="background1" w:themeFillShade="D9"/>
            <w:vAlign w:val="center"/>
            <w:hideMark/>
          </w:tcPr>
          <w:p w14:paraId="20B2C3DF" w14:textId="77777777" w:rsidR="00862247" w:rsidRPr="00144AA4" w:rsidRDefault="00862247" w:rsidP="0085634B">
            <w:pPr>
              <w:widowControl/>
              <w:jc w:val="left"/>
              <w:rPr>
                <w:rFonts w:eastAsia="Times New Roman" w:cs="Arial"/>
                <w:b/>
                <w:bCs/>
                <w:sz w:val="16"/>
                <w:szCs w:val="16"/>
                <w:lang w:eastAsia="es-CO"/>
              </w:rPr>
            </w:pPr>
          </w:p>
        </w:tc>
        <w:tc>
          <w:tcPr>
            <w:tcW w:w="1262" w:type="dxa"/>
            <w:vMerge/>
            <w:shd w:val="clear" w:color="auto" w:fill="D9D9D9" w:themeFill="background1" w:themeFillShade="D9"/>
            <w:vAlign w:val="center"/>
            <w:hideMark/>
          </w:tcPr>
          <w:p w14:paraId="05110035" w14:textId="77777777" w:rsidR="00862247" w:rsidRPr="00144AA4" w:rsidRDefault="00862247" w:rsidP="0085634B">
            <w:pPr>
              <w:widowControl/>
              <w:jc w:val="left"/>
              <w:rPr>
                <w:rFonts w:eastAsia="Times New Roman" w:cs="Arial"/>
                <w:b/>
                <w:bCs/>
                <w:sz w:val="16"/>
                <w:szCs w:val="16"/>
                <w:lang w:eastAsia="es-CO"/>
              </w:rPr>
            </w:pPr>
          </w:p>
        </w:tc>
      </w:tr>
      <w:tr w:rsidR="00862247" w:rsidRPr="00144AA4" w14:paraId="5878E79D" w14:textId="77777777" w:rsidTr="00DB2BF5">
        <w:trPr>
          <w:trHeight w:val="227"/>
          <w:jc w:val="center"/>
        </w:trPr>
        <w:tc>
          <w:tcPr>
            <w:tcW w:w="1271" w:type="dxa"/>
            <w:shd w:val="clear" w:color="auto" w:fill="auto"/>
            <w:vAlign w:val="center"/>
            <w:hideMark/>
          </w:tcPr>
          <w:p w14:paraId="07FABB63" w14:textId="77777777" w:rsidR="00862247" w:rsidRPr="00144AA4" w:rsidRDefault="00862247" w:rsidP="00862247">
            <w:pPr>
              <w:widowControl/>
              <w:jc w:val="center"/>
              <w:rPr>
                <w:rFonts w:eastAsia="Times New Roman" w:cs="Arial"/>
                <w:sz w:val="16"/>
                <w:szCs w:val="16"/>
                <w:lang w:eastAsia="es-CO"/>
              </w:rPr>
            </w:pPr>
            <w:r w:rsidRPr="00144AA4">
              <w:rPr>
                <w:rFonts w:eastAsia="Times New Roman" w:cs="Arial"/>
                <w:sz w:val="16"/>
                <w:szCs w:val="16"/>
                <w:lang w:eastAsia="es-CO"/>
              </w:rPr>
              <w:t>1er Trimestre</w:t>
            </w:r>
          </w:p>
        </w:tc>
        <w:tc>
          <w:tcPr>
            <w:tcW w:w="1893" w:type="dxa"/>
            <w:tcBorders>
              <w:top w:val="nil"/>
              <w:left w:val="nil"/>
              <w:bottom w:val="single" w:sz="4" w:space="0" w:color="auto"/>
              <w:right w:val="single" w:sz="8" w:space="0" w:color="auto"/>
            </w:tcBorders>
            <w:shd w:val="clear" w:color="000000" w:fill="FFFFFF"/>
            <w:vAlign w:val="center"/>
          </w:tcPr>
          <w:p w14:paraId="38F37C0A" w14:textId="7026A6B6" w:rsidR="00862247" w:rsidRPr="00144AA4" w:rsidRDefault="00862247" w:rsidP="00862247">
            <w:pPr>
              <w:widowControl/>
              <w:jc w:val="center"/>
              <w:rPr>
                <w:rFonts w:cs="Arial"/>
                <w:color w:val="000000"/>
                <w:sz w:val="16"/>
                <w:szCs w:val="16"/>
              </w:rPr>
            </w:pPr>
            <w:r w:rsidRPr="00862247">
              <w:rPr>
                <w:rFonts w:eastAsia="Times New Roman" w:cs="Arial"/>
                <w:sz w:val="16"/>
                <w:szCs w:val="18"/>
                <w:lang w:val="en-US"/>
              </w:rPr>
              <w:t>15851</w:t>
            </w:r>
          </w:p>
        </w:tc>
        <w:tc>
          <w:tcPr>
            <w:tcW w:w="1665" w:type="dxa"/>
            <w:tcBorders>
              <w:top w:val="nil"/>
              <w:left w:val="nil"/>
              <w:bottom w:val="single" w:sz="4" w:space="0" w:color="auto"/>
              <w:right w:val="single" w:sz="8" w:space="0" w:color="auto"/>
            </w:tcBorders>
            <w:shd w:val="clear" w:color="000000" w:fill="FFFFFF"/>
            <w:vAlign w:val="center"/>
          </w:tcPr>
          <w:p w14:paraId="6FEA5283" w14:textId="6432DD77" w:rsidR="00862247" w:rsidRPr="00144AA4" w:rsidRDefault="00862247" w:rsidP="00862247">
            <w:pPr>
              <w:jc w:val="center"/>
              <w:rPr>
                <w:rFonts w:cs="Arial"/>
                <w:color w:val="000000"/>
                <w:sz w:val="16"/>
                <w:szCs w:val="16"/>
              </w:rPr>
            </w:pPr>
            <w:r w:rsidRPr="00862247">
              <w:rPr>
                <w:rFonts w:eastAsia="Times New Roman" w:cs="Arial"/>
                <w:sz w:val="16"/>
                <w:szCs w:val="18"/>
                <w:lang w:val="en-US"/>
              </w:rPr>
              <w:t>19115</w:t>
            </w:r>
          </w:p>
        </w:tc>
        <w:tc>
          <w:tcPr>
            <w:tcW w:w="1262" w:type="dxa"/>
            <w:tcBorders>
              <w:top w:val="nil"/>
              <w:left w:val="nil"/>
              <w:bottom w:val="single" w:sz="4" w:space="0" w:color="auto"/>
              <w:right w:val="single" w:sz="8" w:space="0" w:color="auto"/>
            </w:tcBorders>
            <w:shd w:val="clear" w:color="000000" w:fill="FFFFFF"/>
            <w:vAlign w:val="center"/>
          </w:tcPr>
          <w:p w14:paraId="0B6C655A" w14:textId="21DF9E57" w:rsidR="00862247" w:rsidRPr="00144AA4" w:rsidRDefault="00862247" w:rsidP="00862247">
            <w:pPr>
              <w:jc w:val="center"/>
              <w:rPr>
                <w:rFonts w:cs="Arial"/>
                <w:color w:val="000000"/>
                <w:sz w:val="16"/>
                <w:szCs w:val="16"/>
              </w:rPr>
            </w:pPr>
            <w:r w:rsidRPr="00862247">
              <w:rPr>
                <w:rFonts w:eastAsia="Times New Roman" w:cs="Arial"/>
                <w:sz w:val="16"/>
                <w:szCs w:val="18"/>
                <w:lang w:val="en-US"/>
              </w:rPr>
              <w:t>83%</w:t>
            </w:r>
          </w:p>
        </w:tc>
      </w:tr>
      <w:tr w:rsidR="00862247" w:rsidRPr="00144AA4" w14:paraId="14E8F470" w14:textId="77777777" w:rsidTr="00DB2BF5">
        <w:trPr>
          <w:trHeight w:val="227"/>
          <w:jc w:val="center"/>
        </w:trPr>
        <w:tc>
          <w:tcPr>
            <w:tcW w:w="1271" w:type="dxa"/>
            <w:shd w:val="clear" w:color="auto" w:fill="auto"/>
            <w:vAlign w:val="center"/>
          </w:tcPr>
          <w:p w14:paraId="315A5B89" w14:textId="77777777" w:rsidR="00862247" w:rsidRPr="00144AA4" w:rsidRDefault="00862247" w:rsidP="00862247">
            <w:pPr>
              <w:widowControl/>
              <w:jc w:val="center"/>
              <w:rPr>
                <w:rFonts w:eastAsia="Times New Roman" w:cs="Arial"/>
                <w:sz w:val="16"/>
                <w:szCs w:val="16"/>
                <w:lang w:eastAsia="es-CO"/>
              </w:rPr>
            </w:pPr>
            <w:r w:rsidRPr="00144AA4">
              <w:rPr>
                <w:rFonts w:eastAsia="Times New Roman" w:cs="Arial"/>
                <w:sz w:val="16"/>
                <w:szCs w:val="16"/>
                <w:lang w:eastAsia="es-CO"/>
              </w:rPr>
              <w:t>2do Trimestre</w:t>
            </w:r>
          </w:p>
        </w:tc>
        <w:tc>
          <w:tcPr>
            <w:tcW w:w="1893" w:type="dxa"/>
            <w:tcBorders>
              <w:top w:val="nil"/>
              <w:left w:val="nil"/>
              <w:bottom w:val="single" w:sz="4" w:space="0" w:color="auto"/>
              <w:right w:val="single" w:sz="8" w:space="0" w:color="auto"/>
            </w:tcBorders>
            <w:shd w:val="clear" w:color="auto" w:fill="auto"/>
            <w:vAlign w:val="center"/>
          </w:tcPr>
          <w:p w14:paraId="72766704" w14:textId="58B082CA" w:rsidR="00862247" w:rsidRPr="00144AA4" w:rsidRDefault="00862247" w:rsidP="00862247">
            <w:pPr>
              <w:widowControl/>
              <w:jc w:val="center"/>
              <w:rPr>
                <w:sz w:val="16"/>
                <w:szCs w:val="16"/>
              </w:rPr>
            </w:pPr>
            <w:r w:rsidRPr="00862247">
              <w:rPr>
                <w:rFonts w:eastAsia="Times New Roman" w:cs="Arial"/>
                <w:sz w:val="16"/>
                <w:szCs w:val="18"/>
                <w:lang w:val="en-US"/>
              </w:rPr>
              <w:t>8224</w:t>
            </w:r>
          </w:p>
        </w:tc>
        <w:tc>
          <w:tcPr>
            <w:tcW w:w="1665" w:type="dxa"/>
            <w:tcBorders>
              <w:top w:val="nil"/>
              <w:left w:val="nil"/>
              <w:bottom w:val="single" w:sz="4" w:space="0" w:color="auto"/>
              <w:right w:val="single" w:sz="8" w:space="0" w:color="auto"/>
            </w:tcBorders>
            <w:shd w:val="clear" w:color="auto" w:fill="auto"/>
            <w:vAlign w:val="center"/>
          </w:tcPr>
          <w:p w14:paraId="435AF2E6" w14:textId="535F350E" w:rsidR="00862247" w:rsidRPr="00144AA4" w:rsidRDefault="00862247" w:rsidP="00862247">
            <w:pPr>
              <w:jc w:val="center"/>
              <w:rPr>
                <w:sz w:val="16"/>
                <w:szCs w:val="16"/>
              </w:rPr>
            </w:pPr>
            <w:r w:rsidRPr="00862247">
              <w:rPr>
                <w:rFonts w:eastAsia="Times New Roman" w:cs="Arial"/>
                <w:sz w:val="16"/>
                <w:szCs w:val="18"/>
                <w:lang w:val="en-US"/>
              </w:rPr>
              <w:t>11056</w:t>
            </w:r>
          </w:p>
        </w:tc>
        <w:tc>
          <w:tcPr>
            <w:tcW w:w="1262" w:type="dxa"/>
            <w:tcBorders>
              <w:top w:val="nil"/>
              <w:left w:val="nil"/>
              <w:bottom w:val="single" w:sz="4" w:space="0" w:color="auto"/>
              <w:right w:val="single" w:sz="8" w:space="0" w:color="auto"/>
            </w:tcBorders>
            <w:shd w:val="clear" w:color="000000" w:fill="FFFFFF"/>
            <w:vAlign w:val="center"/>
          </w:tcPr>
          <w:p w14:paraId="13253182" w14:textId="75151E1E" w:rsidR="00862247" w:rsidRPr="00144AA4" w:rsidRDefault="00862247" w:rsidP="00862247">
            <w:pPr>
              <w:jc w:val="center"/>
              <w:rPr>
                <w:sz w:val="16"/>
                <w:szCs w:val="16"/>
              </w:rPr>
            </w:pPr>
            <w:r w:rsidRPr="00862247">
              <w:rPr>
                <w:rFonts w:eastAsia="Times New Roman" w:cs="Arial"/>
                <w:sz w:val="16"/>
                <w:szCs w:val="18"/>
                <w:lang w:val="en-US"/>
              </w:rPr>
              <w:t>74%</w:t>
            </w:r>
          </w:p>
        </w:tc>
      </w:tr>
    </w:tbl>
    <w:p w14:paraId="7AB2565F" w14:textId="14BD0DD8" w:rsidR="00862247" w:rsidRDefault="00862247" w:rsidP="00862247">
      <w:pPr>
        <w:jc w:val="center"/>
        <w:rPr>
          <w:rFonts w:eastAsia="Times New Roman" w:cs="Arial"/>
          <w:lang w:eastAsia="es-ES"/>
        </w:rPr>
      </w:pPr>
      <w:r w:rsidRPr="00144AA4">
        <w:rPr>
          <w:rFonts w:cs="Arial"/>
          <w:b/>
          <w:sz w:val="16"/>
          <w:szCs w:val="20"/>
          <w:lang w:eastAsia="es-CO"/>
        </w:rPr>
        <w:t xml:space="preserve">Fuente. </w:t>
      </w:r>
      <w:r w:rsidRPr="00144AA4">
        <w:rPr>
          <w:rFonts w:cs="Arial"/>
          <w:sz w:val="16"/>
          <w:szCs w:val="20"/>
          <w:lang w:eastAsia="es-CO"/>
        </w:rPr>
        <w:t>Reporte de Indicadores del 2do Trimestre de 2023– UAERMV</w:t>
      </w:r>
    </w:p>
    <w:p w14:paraId="2E0B75A4" w14:textId="3EAA5F65" w:rsidR="00862247" w:rsidRDefault="00862247" w:rsidP="00AE3780">
      <w:pPr>
        <w:rPr>
          <w:rFonts w:eastAsia="Times New Roman" w:cs="Arial"/>
          <w:lang w:eastAsia="es-ES"/>
        </w:rPr>
      </w:pPr>
    </w:p>
    <w:p w14:paraId="6E26114D" w14:textId="646CED93" w:rsidR="00862247" w:rsidRDefault="00862247" w:rsidP="00862247">
      <w:pPr>
        <w:widowControl/>
        <w:rPr>
          <w:rFonts w:eastAsia="Times New Roman" w:cs="Arial"/>
          <w:lang w:val="es-ES"/>
        </w:rPr>
      </w:pPr>
      <w:r w:rsidRPr="00862247">
        <w:rPr>
          <w:rFonts w:eastAsia="Times New Roman" w:cs="Arial"/>
          <w:lang w:val="es-ES"/>
        </w:rPr>
        <w:t xml:space="preserve">En el primer periodo el indicador se encontró en un rango mejorable, destacando las sensibilizaciones brindadas por parte del proceso de Gestión Documental a todos los colaboradores de la Entidad, es importante mencionar que el trámite de finalización de radicados en ORFEO depende de cada usuario y no ha sido posible que los radicados se finalicen por parte de los usuarios en un tiempo razonable después de tramitados. </w:t>
      </w:r>
    </w:p>
    <w:p w14:paraId="41E30A20" w14:textId="0A34A368" w:rsidR="00862247" w:rsidRDefault="00862247" w:rsidP="00862247">
      <w:pPr>
        <w:widowControl/>
        <w:rPr>
          <w:rFonts w:eastAsia="Times New Roman" w:cs="Arial"/>
          <w:lang w:val="es-ES"/>
        </w:rPr>
      </w:pPr>
    </w:p>
    <w:p w14:paraId="5B315483" w14:textId="39E3965B" w:rsidR="0063002F" w:rsidRPr="00862247" w:rsidRDefault="0063002F" w:rsidP="00AE3780">
      <w:pPr>
        <w:rPr>
          <w:rFonts w:eastAsia="Times New Roman" w:cs="Arial"/>
          <w:lang w:eastAsia="es-ES"/>
        </w:rPr>
      </w:pPr>
      <w:r w:rsidRPr="00862247">
        <w:rPr>
          <w:rFonts w:eastAsia="Times New Roman" w:cs="Arial"/>
          <w:lang w:eastAsia="es-ES"/>
        </w:rPr>
        <w:t>Durante el</w:t>
      </w:r>
      <w:r w:rsidR="00862247">
        <w:rPr>
          <w:rFonts w:eastAsia="Times New Roman" w:cs="Arial"/>
          <w:lang w:eastAsia="es-ES"/>
        </w:rPr>
        <w:t xml:space="preserve"> segundo</w:t>
      </w:r>
      <w:r w:rsidRPr="00862247">
        <w:rPr>
          <w:rFonts w:eastAsia="Times New Roman" w:cs="Arial"/>
          <w:lang w:eastAsia="es-ES"/>
        </w:rPr>
        <w:t xml:space="preserve"> periodo aument</w:t>
      </w:r>
      <w:r w:rsidR="00F50F28" w:rsidRPr="00862247">
        <w:rPr>
          <w:rFonts w:eastAsia="Times New Roman" w:cs="Arial"/>
          <w:lang w:eastAsia="es-ES"/>
        </w:rPr>
        <w:t>ó</w:t>
      </w:r>
      <w:r w:rsidRPr="00862247">
        <w:rPr>
          <w:rFonts w:eastAsia="Times New Roman" w:cs="Arial"/>
          <w:lang w:eastAsia="es-ES"/>
        </w:rPr>
        <w:t xml:space="preserve"> e</w:t>
      </w:r>
      <w:r w:rsidR="00F50F28" w:rsidRPr="00862247">
        <w:rPr>
          <w:rFonts w:eastAsia="Times New Roman" w:cs="Arial"/>
          <w:lang w:eastAsia="es-ES"/>
        </w:rPr>
        <w:t>l</w:t>
      </w:r>
      <w:r w:rsidRPr="00862247">
        <w:rPr>
          <w:rFonts w:eastAsia="Times New Roman" w:cs="Arial"/>
          <w:lang w:eastAsia="es-ES"/>
        </w:rPr>
        <w:t xml:space="preserve"> n</w:t>
      </w:r>
      <w:r w:rsidR="00F50F28" w:rsidRPr="00862247">
        <w:rPr>
          <w:rFonts w:eastAsia="Times New Roman" w:cs="Arial"/>
          <w:lang w:eastAsia="es-ES"/>
        </w:rPr>
        <w:t>ú</w:t>
      </w:r>
      <w:r w:rsidRPr="00862247">
        <w:rPr>
          <w:rFonts w:eastAsia="Times New Roman" w:cs="Arial"/>
          <w:lang w:eastAsia="es-ES"/>
        </w:rPr>
        <w:t xml:space="preserve">mero de radicados sin finalizar </w:t>
      </w:r>
      <w:r w:rsidR="00F50F28" w:rsidRPr="00862247">
        <w:rPr>
          <w:rFonts w:eastAsia="Times New Roman" w:cs="Arial"/>
          <w:lang w:eastAsia="es-ES"/>
        </w:rPr>
        <w:t>por parte de</w:t>
      </w:r>
      <w:r w:rsidRPr="00862247">
        <w:rPr>
          <w:rFonts w:eastAsia="Times New Roman" w:cs="Arial"/>
          <w:lang w:eastAsia="es-ES"/>
        </w:rPr>
        <w:t xml:space="preserve"> los</w:t>
      </w:r>
      <w:r w:rsidR="00F50F28" w:rsidRPr="00862247">
        <w:rPr>
          <w:rFonts w:eastAsia="Times New Roman" w:cs="Arial"/>
          <w:lang w:eastAsia="es-ES"/>
        </w:rPr>
        <w:t xml:space="preserve"> usuarios</w:t>
      </w:r>
      <w:r w:rsidRPr="00862247">
        <w:rPr>
          <w:rFonts w:eastAsia="Times New Roman" w:cs="Arial"/>
          <w:lang w:eastAsia="es-ES"/>
        </w:rPr>
        <w:t xml:space="preserve">, pese al acompañamiento que brinda el proceso de gestión documental en temas de sensibilización, acompañamientos y seguimiento </w:t>
      </w:r>
      <w:r w:rsidR="003B4E39" w:rsidRPr="00862247">
        <w:rPr>
          <w:rFonts w:eastAsia="Times New Roman" w:cs="Arial"/>
          <w:lang w:eastAsia="es-ES"/>
        </w:rPr>
        <w:t>mensual para</w:t>
      </w:r>
      <w:r w:rsidRPr="00862247">
        <w:rPr>
          <w:rFonts w:eastAsia="Times New Roman" w:cs="Arial"/>
          <w:lang w:eastAsia="es-ES"/>
        </w:rPr>
        <w:t xml:space="preserve"> log</w:t>
      </w:r>
      <w:r w:rsidR="00862247">
        <w:rPr>
          <w:rFonts w:eastAsia="Times New Roman" w:cs="Arial"/>
          <w:lang w:eastAsia="es-ES"/>
        </w:rPr>
        <w:t xml:space="preserve">rar el cierre de esos radicados; por </w:t>
      </w:r>
      <w:r w:rsidR="0064235D">
        <w:rPr>
          <w:rFonts w:eastAsia="Times New Roman" w:cs="Arial"/>
          <w:lang w:eastAsia="es-ES"/>
        </w:rPr>
        <w:t>consiguiente,</w:t>
      </w:r>
      <w:r w:rsidR="00862247">
        <w:rPr>
          <w:rFonts w:eastAsia="Times New Roman" w:cs="Arial"/>
          <w:lang w:eastAsia="es-ES"/>
        </w:rPr>
        <w:t xml:space="preserve"> el indicador se encuentra en un rango de gestión deficiente.</w:t>
      </w:r>
    </w:p>
    <w:p w14:paraId="1687F7CB" w14:textId="77777777" w:rsidR="0085634B" w:rsidRDefault="0085634B" w:rsidP="00AE3780">
      <w:pPr>
        <w:rPr>
          <w:rFonts w:eastAsia="Times New Roman" w:cs="Arial"/>
          <w:lang w:eastAsia="es-ES"/>
        </w:rPr>
      </w:pPr>
    </w:p>
    <w:p w14:paraId="12BFF082" w14:textId="22611C80" w:rsidR="0085634B" w:rsidRDefault="0085634B" w:rsidP="00AE3780">
      <w:pPr>
        <w:rPr>
          <w:rFonts w:eastAsia="Times New Roman" w:cs="Arial"/>
          <w:szCs w:val="16"/>
          <w:u w:val="single"/>
          <w:lang w:eastAsia="es-CO"/>
        </w:rPr>
      </w:pPr>
      <w:r w:rsidRPr="0085634B">
        <w:rPr>
          <w:rFonts w:eastAsia="Times New Roman" w:cs="Arial"/>
          <w:b/>
          <w:szCs w:val="16"/>
          <w:lang w:eastAsia="es-CO"/>
        </w:rPr>
        <w:t>CEM-IND-002</w:t>
      </w:r>
      <w:r>
        <w:rPr>
          <w:rFonts w:eastAsia="Times New Roman" w:cs="Arial"/>
          <w:b/>
          <w:szCs w:val="16"/>
          <w:lang w:eastAsia="es-CO"/>
        </w:rPr>
        <w:t xml:space="preserve">   </w:t>
      </w:r>
      <w:r w:rsidRPr="0085634B">
        <w:rPr>
          <w:rFonts w:eastAsia="Times New Roman" w:cs="Arial"/>
          <w:szCs w:val="16"/>
          <w:u w:val="single"/>
          <w:lang w:eastAsia="es-CO"/>
        </w:rPr>
        <w:t>CUMPLIMIENTO DE LAS ACCIONES CORRECTIVAS</w:t>
      </w:r>
    </w:p>
    <w:p w14:paraId="028F298E" w14:textId="786BBF79" w:rsidR="0085634B" w:rsidRDefault="0085634B" w:rsidP="00AE3780">
      <w:pPr>
        <w:rPr>
          <w:rFonts w:eastAsia="Times New Roman" w:cs="Arial"/>
          <w:szCs w:val="16"/>
          <w:u w:val="single"/>
          <w:lang w:eastAsia="es-CO"/>
        </w:rPr>
      </w:pPr>
    </w:p>
    <w:p w14:paraId="25B8E2C3" w14:textId="14C15C40" w:rsidR="0085634B" w:rsidRPr="00144AA4" w:rsidRDefault="0085634B" w:rsidP="0085634B">
      <w:pPr>
        <w:widowControl/>
        <w:jc w:val="center"/>
        <w:rPr>
          <w:rFonts w:eastAsia="Times New Roman" w:cs="Arial"/>
          <w:bCs/>
          <w:sz w:val="16"/>
          <w:szCs w:val="16"/>
          <w:lang w:val="es-ES_tradnl" w:eastAsia="es-ES"/>
        </w:rPr>
      </w:pPr>
      <w:bookmarkStart w:id="53" w:name="_Toc141363279"/>
      <w:r w:rsidRPr="00144AA4">
        <w:rPr>
          <w:b/>
          <w:bCs/>
          <w:sz w:val="16"/>
          <w:szCs w:val="16"/>
        </w:rPr>
        <w:t xml:space="preserve">Tabla </w:t>
      </w:r>
      <w:r w:rsidRPr="00144AA4">
        <w:rPr>
          <w:b/>
          <w:bCs/>
          <w:sz w:val="16"/>
          <w:szCs w:val="16"/>
        </w:rPr>
        <w:fldChar w:fldCharType="begin"/>
      </w:r>
      <w:r w:rsidRPr="00144AA4">
        <w:rPr>
          <w:b/>
          <w:bCs/>
          <w:sz w:val="16"/>
          <w:szCs w:val="16"/>
        </w:rPr>
        <w:instrText xml:space="preserve"> SEQ Tabla \* ARABIC </w:instrText>
      </w:r>
      <w:r w:rsidRPr="00144AA4">
        <w:rPr>
          <w:b/>
          <w:bCs/>
          <w:sz w:val="16"/>
          <w:szCs w:val="16"/>
        </w:rPr>
        <w:fldChar w:fldCharType="separate"/>
      </w:r>
      <w:r>
        <w:rPr>
          <w:b/>
          <w:bCs/>
          <w:noProof/>
          <w:sz w:val="16"/>
          <w:szCs w:val="16"/>
        </w:rPr>
        <w:t>22</w:t>
      </w:r>
      <w:r w:rsidRPr="00144AA4">
        <w:rPr>
          <w:b/>
          <w:bCs/>
          <w:sz w:val="16"/>
          <w:szCs w:val="16"/>
        </w:rPr>
        <w:fldChar w:fldCharType="end"/>
      </w:r>
      <w:r w:rsidRPr="00144AA4">
        <w:rPr>
          <w:bCs/>
          <w:sz w:val="16"/>
          <w:szCs w:val="16"/>
        </w:rPr>
        <w:t xml:space="preserve">.  </w:t>
      </w:r>
      <w:r w:rsidR="00934F06" w:rsidRPr="0085634B">
        <w:rPr>
          <w:bCs/>
          <w:sz w:val="16"/>
          <w:szCs w:val="16"/>
        </w:rPr>
        <w:t>Cumplimiento de las acciones correctivas</w:t>
      </w:r>
      <w:bookmarkEnd w:id="53"/>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93"/>
        <w:gridCol w:w="1665"/>
        <w:gridCol w:w="1262"/>
      </w:tblGrid>
      <w:tr w:rsidR="0085634B" w:rsidRPr="00144AA4" w14:paraId="705EA091" w14:textId="77777777" w:rsidTr="0085634B">
        <w:trPr>
          <w:trHeight w:val="227"/>
          <w:jc w:val="center"/>
        </w:trPr>
        <w:tc>
          <w:tcPr>
            <w:tcW w:w="6091" w:type="dxa"/>
            <w:gridSpan w:val="4"/>
            <w:shd w:val="clear" w:color="auto" w:fill="D9D9D9" w:themeFill="background1" w:themeFillShade="D9"/>
            <w:vAlign w:val="center"/>
          </w:tcPr>
          <w:p w14:paraId="40E01A52" w14:textId="77777777" w:rsidR="0085634B" w:rsidRPr="00144AA4" w:rsidRDefault="0085634B" w:rsidP="0085634B">
            <w:pPr>
              <w:widowControl/>
              <w:ind w:left="-2343" w:right="-2427"/>
              <w:jc w:val="center"/>
              <w:rPr>
                <w:rFonts w:eastAsia="Times New Roman" w:cs="Arial"/>
                <w:b/>
                <w:bCs/>
                <w:sz w:val="16"/>
                <w:szCs w:val="16"/>
                <w:lang w:eastAsia="es-CO"/>
              </w:rPr>
            </w:pPr>
            <w:r w:rsidRPr="00144AA4">
              <w:rPr>
                <w:rFonts w:eastAsia="Times New Roman" w:cs="Arial"/>
                <w:b/>
                <w:bCs/>
                <w:sz w:val="16"/>
                <w:szCs w:val="16"/>
                <w:lang w:eastAsia="es-CO"/>
              </w:rPr>
              <w:t>CUADRO DE SEGUIMIENTO</w:t>
            </w:r>
          </w:p>
        </w:tc>
      </w:tr>
      <w:tr w:rsidR="0085634B" w:rsidRPr="00144AA4" w14:paraId="27D5494A" w14:textId="77777777" w:rsidTr="0085634B">
        <w:trPr>
          <w:trHeight w:val="253"/>
          <w:jc w:val="center"/>
        </w:trPr>
        <w:tc>
          <w:tcPr>
            <w:tcW w:w="1271" w:type="dxa"/>
            <w:vMerge w:val="restart"/>
            <w:shd w:val="clear" w:color="auto" w:fill="D9D9D9" w:themeFill="background1" w:themeFillShade="D9"/>
            <w:vAlign w:val="center"/>
            <w:hideMark/>
          </w:tcPr>
          <w:p w14:paraId="7942C046" w14:textId="77777777" w:rsidR="0085634B" w:rsidRPr="00144AA4" w:rsidRDefault="0085634B" w:rsidP="0085634B">
            <w:pPr>
              <w:widowControl/>
              <w:jc w:val="center"/>
              <w:rPr>
                <w:rFonts w:cs="Arial"/>
                <w:b/>
                <w:bCs/>
                <w:color w:val="000000"/>
                <w:sz w:val="16"/>
                <w:szCs w:val="16"/>
              </w:rPr>
            </w:pPr>
            <w:r w:rsidRPr="00144AA4">
              <w:rPr>
                <w:rFonts w:cs="Arial"/>
                <w:b/>
                <w:bCs/>
                <w:color w:val="000000"/>
                <w:sz w:val="16"/>
                <w:szCs w:val="16"/>
              </w:rPr>
              <w:t>PERIODO DE MEDICIÓN</w:t>
            </w:r>
          </w:p>
        </w:tc>
        <w:tc>
          <w:tcPr>
            <w:tcW w:w="1893"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0D74953" w14:textId="5D045755" w:rsidR="0085634B" w:rsidRPr="00144AA4" w:rsidRDefault="0085634B" w:rsidP="0085634B">
            <w:pPr>
              <w:jc w:val="center"/>
              <w:rPr>
                <w:rFonts w:cs="Arial"/>
                <w:b/>
                <w:bCs/>
                <w:color w:val="000000"/>
                <w:sz w:val="16"/>
                <w:szCs w:val="16"/>
              </w:rPr>
            </w:pPr>
            <w:r>
              <w:rPr>
                <w:rFonts w:cs="Arial"/>
                <w:b/>
                <w:bCs/>
                <w:sz w:val="16"/>
                <w:szCs w:val="16"/>
              </w:rPr>
              <w:t>sumatoria de acciones correctivas cerradas en el trimestre</w:t>
            </w:r>
          </w:p>
        </w:tc>
        <w:tc>
          <w:tcPr>
            <w:tcW w:w="1665" w:type="dxa"/>
            <w:vMerge w:val="restart"/>
            <w:tcBorders>
              <w:top w:val="single" w:sz="4" w:space="0" w:color="auto"/>
              <w:left w:val="nil"/>
              <w:bottom w:val="single" w:sz="4" w:space="0" w:color="auto"/>
              <w:right w:val="single" w:sz="4" w:space="0" w:color="auto"/>
            </w:tcBorders>
            <w:shd w:val="clear" w:color="000000" w:fill="E7E6E6"/>
            <w:vAlign w:val="center"/>
            <w:hideMark/>
          </w:tcPr>
          <w:p w14:paraId="2E24AD6D" w14:textId="6519147D" w:rsidR="0085634B" w:rsidRPr="00144AA4" w:rsidRDefault="0085634B" w:rsidP="0085634B">
            <w:pPr>
              <w:jc w:val="center"/>
              <w:rPr>
                <w:rFonts w:cs="Arial"/>
                <w:b/>
                <w:bCs/>
                <w:color w:val="000000"/>
                <w:sz w:val="16"/>
                <w:szCs w:val="16"/>
              </w:rPr>
            </w:pPr>
            <w:r>
              <w:rPr>
                <w:rFonts w:cs="Arial"/>
                <w:b/>
                <w:bCs/>
                <w:sz w:val="16"/>
                <w:szCs w:val="16"/>
              </w:rPr>
              <w:t>sumatoria de acciones correctivas con fecha de cierre dentro del corte trimestral</w:t>
            </w:r>
          </w:p>
        </w:tc>
        <w:tc>
          <w:tcPr>
            <w:tcW w:w="1262" w:type="dxa"/>
            <w:vMerge w:val="restart"/>
            <w:shd w:val="clear" w:color="auto" w:fill="D9D9D9" w:themeFill="background1" w:themeFillShade="D9"/>
            <w:vAlign w:val="center"/>
            <w:hideMark/>
          </w:tcPr>
          <w:p w14:paraId="501DF1E2" w14:textId="77777777" w:rsidR="0085634B" w:rsidRPr="00144AA4" w:rsidRDefault="0085634B" w:rsidP="0085634B">
            <w:pPr>
              <w:widowControl/>
              <w:jc w:val="center"/>
              <w:rPr>
                <w:rFonts w:eastAsia="Times New Roman" w:cs="Arial"/>
                <w:b/>
                <w:bCs/>
                <w:sz w:val="16"/>
                <w:szCs w:val="16"/>
                <w:lang w:eastAsia="es-CO"/>
              </w:rPr>
            </w:pPr>
            <w:r w:rsidRPr="00144AA4">
              <w:rPr>
                <w:rFonts w:eastAsia="Times New Roman" w:cs="Arial"/>
                <w:b/>
                <w:bCs/>
                <w:sz w:val="16"/>
                <w:szCs w:val="16"/>
                <w:lang w:eastAsia="es-CO"/>
              </w:rPr>
              <w:t>RESULTADO</w:t>
            </w:r>
          </w:p>
        </w:tc>
      </w:tr>
      <w:tr w:rsidR="0085634B" w:rsidRPr="00144AA4" w14:paraId="5066ECB1" w14:textId="77777777" w:rsidTr="0085634B">
        <w:trPr>
          <w:trHeight w:val="253"/>
          <w:jc w:val="center"/>
        </w:trPr>
        <w:tc>
          <w:tcPr>
            <w:tcW w:w="1271" w:type="dxa"/>
            <w:vMerge/>
            <w:shd w:val="clear" w:color="auto" w:fill="D9D9D9" w:themeFill="background1" w:themeFillShade="D9"/>
            <w:vAlign w:val="center"/>
            <w:hideMark/>
          </w:tcPr>
          <w:p w14:paraId="3C695BB9" w14:textId="77777777" w:rsidR="0085634B" w:rsidRPr="00144AA4" w:rsidRDefault="0085634B" w:rsidP="0085634B">
            <w:pPr>
              <w:widowControl/>
              <w:jc w:val="left"/>
              <w:rPr>
                <w:rFonts w:eastAsia="Times New Roman" w:cs="Arial"/>
                <w:b/>
                <w:bCs/>
                <w:sz w:val="16"/>
                <w:szCs w:val="16"/>
                <w:lang w:eastAsia="es-CO"/>
              </w:rPr>
            </w:pPr>
          </w:p>
        </w:tc>
        <w:tc>
          <w:tcPr>
            <w:tcW w:w="1893" w:type="dxa"/>
            <w:vMerge/>
            <w:shd w:val="clear" w:color="auto" w:fill="D9D9D9" w:themeFill="background1" w:themeFillShade="D9"/>
            <w:vAlign w:val="center"/>
            <w:hideMark/>
          </w:tcPr>
          <w:p w14:paraId="30F098C2" w14:textId="77777777" w:rsidR="0085634B" w:rsidRPr="00144AA4" w:rsidRDefault="0085634B" w:rsidP="0085634B">
            <w:pPr>
              <w:widowControl/>
              <w:jc w:val="left"/>
              <w:rPr>
                <w:rFonts w:eastAsia="Times New Roman" w:cs="Arial"/>
                <w:b/>
                <w:bCs/>
                <w:sz w:val="16"/>
                <w:szCs w:val="16"/>
                <w:lang w:eastAsia="es-CO"/>
              </w:rPr>
            </w:pPr>
          </w:p>
        </w:tc>
        <w:tc>
          <w:tcPr>
            <w:tcW w:w="1665" w:type="dxa"/>
            <w:vMerge/>
            <w:shd w:val="clear" w:color="auto" w:fill="D9D9D9" w:themeFill="background1" w:themeFillShade="D9"/>
            <w:vAlign w:val="center"/>
            <w:hideMark/>
          </w:tcPr>
          <w:p w14:paraId="19210812" w14:textId="77777777" w:rsidR="0085634B" w:rsidRPr="00144AA4" w:rsidRDefault="0085634B" w:rsidP="0085634B">
            <w:pPr>
              <w:widowControl/>
              <w:jc w:val="left"/>
              <w:rPr>
                <w:rFonts w:eastAsia="Times New Roman" w:cs="Arial"/>
                <w:b/>
                <w:bCs/>
                <w:sz w:val="16"/>
                <w:szCs w:val="16"/>
                <w:lang w:eastAsia="es-CO"/>
              </w:rPr>
            </w:pPr>
          </w:p>
        </w:tc>
        <w:tc>
          <w:tcPr>
            <w:tcW w:w="1262" w:type="dxa"/>
            <w:vMerge/>
            <w:shd w:val="clear" w:color="auto" w:fill="D9D9D9" w:themeFill="background1" w:themeFillShade="D9"/>
            <w:vAlign w:val="center"/>
            <w:hideMark/>
          </w:tcPr>
          <w:p w14:paraId="233F59DB" w14:textId="77777777" w:rsidR="0085634B" w:rsidRPr="00144AA4" w:rsidRDefault="0085634B" w:rsidP="0085634B">
            <w:pPr>
              <w:widowControl/>
              <w:jc w:val="left"/>
              <w:rPr>
                <w:rFonts w:eastAsia="Times New Roman" w:cs="Arial"/>
                <w:b/>
                <w:bCs/>
                <w:sz w:val="16"/>
                <w:szCs w:val="16"/>
                <w:lang w:eastAsia="es-CO"/>
              </w:rPr>
            </w:pPr>
          </w:p>
        </w:tc>
      </w:tr>
      <w:tr w:rsidR="0085634B" w:rsidRPr="00144AA4" w14:paraId="3B47960B" w14:textId="77777777" w:rsidTr="0085634B">
        <w:trPr>
          <w:trHeight w:val="227"/>
          <w:jc w:val="center"/>
        </w:trPr>
        <w:tc>
          <w:tcPr>
            <w:tcW w:w="1271" w:type="dxa"/>
            <w:shd w:val="clear" w:color="auto" w:fill="auto"/>
            <w:vAlign w:val="center"/>
            <w:hideMark/>
          </w:tcPr>
          <w:p w14:paraId="17931CBE" w14:textId="77777777" w:rsidR="0085634B" w:rsidRPr="00144AA4" w:rsidRDefault="0085634B" w:rsidP="0085634B">
            <w:pPr>
              <w:widowControl/>
              <w:jc w:val="center"/>
              <w:rPr>
                <w:rFonts w:eastAsia="Times New Roman" w:cs="Arial"/>
                <w:sz w:val="16"/>
                <w:szCs w:val="16"/>
                <w:lang w:eastAsia="es-CO"/>
              </w:rPr>
            </w:pPr>
            <w:r w:rsidRPr="00144AA4">
              <w:rPr>
                <w:rFonts w:eastAsia="Times New Roman" w:cs="Arial"/>
                <w:sz w:val="16"/>
                <w:szCs w:val="16"/>
                <w:lang w:eastAsia="es-CO"/>
              </w:rPr>
              <w:t>1er Trimestre</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01C261B8" w14:textId="58D37842" w:rsidR="0085634B" w:rsidRPr="0085634B" w:rsidRDefault="0085634B" w:rsidP="0085634B">
            <w:pPr>
              <w:widowControl/>
              <w:jc w:val="center"/>
              <w:rPr>
                <w:rFonts w:cs="Arial"/>
                <w:color w:val="000000"/>
                <w:sz w:val="16"/>
                <w:szCs w:val="16"/>
              </w:rPr>
            </w:pPr>
            <w:r w:rsidRPr="0085634B">
              <w:rPr>
                <w:rFonts w:cs="Arial"/>
                <w:sz w:val="16"/>
              </w:rPr>
              <w:t>23</w:t>
            </w:r>
          </w:p>
        </w:tc>
        <w:tc>
          <w:tcPr>
            <w:tcW w:w="1665" w:type="dxa"/>
            <w:tcBorders>
              <w:top w:val="single" w:sz="4" w:space="0" w:color="auto"/>
              <w:left w:val="nil"/>
              <w:bottom w:val="single" w:sz="4" w:space="0" w:color="auto"/>
              <w:right w:val="single" w:sz="4" w:space="0" w:color="auto"/>
            </w:tcBorders>
            <w:shd w:val="clear" w:color="auto" w:fill="auto"/>
            <w:vAlign w:val="center"/>
          </w:tcPr>
          <w:p w14:paraId="192B8844" w14:textId="3B70DE51" w:rsidR="0085634B" w:rsidRPr="0085634B" w:rsidRDefault="0085634B" w:rsidP="0085634B">
            <w:pPr>
              <w:jc w:val="center"/>
              <w:rPr>
                <w:rFonts w:cs="Arial"/>
                <w:color w:val="000000"/>
                <w:sz w:val="16"/>
                <w:szCs w:val="16"/>
              </w:rPr>
            </w:pPr>
            <w:r w:rsidRPr="0085634B">
              <w:rPr>
                <w:rFonts w:cs="Arial"/>
                <w:sz w:val="16"/>
              </w:rPr>
              <w:t>25</w:t>
            </w:r>
          </w:p>
        </w:tc>
        <w:tc>
          <w:tcPr>
            <w:tcW w:w="1262" w:type="dxa"/>
            <w:tcBorders>
              <w:top w:val="single" w:sz="4" w:space="0" w:color="auto"/>
              <w:left w:val="nil"/>
              <w:bottom w:val="single" w:sz="4" w:space="0" w:color="auto"/>
              <w:right w:val="single" w:sz="4" w:space="0" w:color="auto"/>
            </w:tcBorders>
            <w:shd w:val="clear" w:color="auto" w:fill="auto"/>
            <w:vAlign w:val="center"/>
          </w:tcPr>
          <w:p w14:paraId="361769EE" w14:textId="4B56ECB3" w:rsidR="0085634B" w:rsidRPr="0085634B" w:rsidRDefault="0085634B" w:rsidP="0085634B">
            <w:pPr>
              <w:jc w:val="center"/>
              <w:rPr>
                <w:rFonts w:cs="Arial"/>
                <w:color w:val="000000"/>
                <w:sz w:val="16"/>
                <w:szCs w:val="16"/>
              </w:rPr>
            </w:pPr>
            <w:r w:rsidRPr="0085634B">
              <w:rPr>
                <w:rFonts w:cs="Arial"/>
                <w:sz w:val="16"/>
              </w:rPr>
              <w:t>92%</w:t>
            </w:r>
          </w:p>
        </w:tc>
      </w:tr>
      <w:tr w:rsidR="0085634B" w:rsidRPr="00144AA4" w14:paraId="4FB51255" w14:textId="77777777" w:rsidTr="0085634B">
        <w:trPr>
          <w:trHeight w:val="227"/>
          <w:jc w:val="center"/>
        </w:trPr>
        <w:tc>
          <w:tcPr>
            <w:tcW w:w="1271" w:type="dxa"/>
            <w:shd w:val="clear" w:color="auto" w:fill="auto"/>
            <w:vAlign w:val="center"/>
          </w:tcPr>
          <w:p w14:paraId="445401E2" w14:textId="77777777" w:rsidR="0085634B" w:rsidRPr="00144AA4" w:rsidRDefault="0085634B" w:rsidP="0085634B">
            <w:pPr>
              <w:widowControl/>
              <w:jc w:val="center"/>
              <w:rPr>
                <w:rFonts w:eastAsia="Times New Roman" w:cs="Arial"/>
                <w:sz w:val="16"/>
                <w:szCs w:val="16"/>
                <w:lang w:eastAsia="es-CO"/>
              </w:rPr>
            </w:pPr>
            <w:r w:rsidRPr="00144AA4">
              <w:rPr>
                <w:rFonts w:eastAsia="Times New Roman" w:cs="Arial"/>
                <w:sz w:val="16"/>
                <w:szCs w:val="16"/>
                <w:lang w:eastAsia="es-CO"/>
              </w:rPr>
              <w:t>2do Trimestre</w:t>
            </w:r>
          </w:p>
        </w:tc>
        <w:tc>
          <w:tcPr>
            <w:tcW w:w="1893" w:type="dxa"/>
            <w:tcBorders>
              <w:top w:val="nil"/>
              <w:left w:val="single" w:sz="4" w:space="0" w:color="auto"/>
              <w:bottom w:val="single" w:sz="8" w:space="0" w:color="auto"/>
              <w:right w:val="single" w:sz="4" w:space="0" w:color="auto"/>
            </w:tcBorders>
            <w:shd w:val="clear" w:color="auto" w:fill="auto"/>
            <w:vAlign w:val="center"/>
          </w:tcPr>
          <w:p w14:paraId="65D9056E" w14:textId="6BFCAD12" w:rsidR="0085634B" w:rsidRPr="0085634B" w:rsidRDefault="007F6AB8" w:rsidP="0085634B">
            <w:pPr>
              <w:widowControl/>
              <w:jc w:val="center"/>
              <w:rPr>
                <w:sz w:val="16"/>
                <w:szCs w:val="16"/>
              </w:rPr>
            </w:pPr>
            <w:r>
              <w:rPr>
                <w:rFonts w:cs="Arial"/>
                <w:sz w:val="16"/>
              </w:rPr>
              <w:t>45</w:t>
            </w:r>
          </w:p>
        </w:tc>
        <w:tc>
          <w:tcPr>
            <w:tcW w:w="1665" w:type="dxa"/>
            <w:tcBorders>
              <w:top w:val="nil"/>
              <w:left w:val="nil"/>
              <w:bottom w:val="single" w:sz="8" w:space="0" w:color="auto"/>
              <w:right w:val="single" w:sz="4" w:space="0" w:color="auto"/>
            </w:tcBorders>
            <w:shd w:val="clear" w:color="auto" w:fill="auto"/>
            <w:vAlign w:val="center"/>
          </w:tcPr>
          <w:p w14:paraId="51B22DFE" w14:textId="76D33863" w:rsidR="0085634B" w:rsidRPr="0085634B" w:rsidRDefault="007F6AB8" w:rsidP="0085634B">
            <w:pPr>
              <w:jc w:val="center"/>
              <w:rPr>
                <w:sz w:val="16"/>
                <w:szCs w:val="16"/>
              </w:rPr>
            </w:pPr>
            <w:r>
              <w:rPr>
                <w:rFonts w:cs="Arial"/>
                <w:sz w:val="16"/>
              </w:rPr>
              <w:t>89</w:t>
            </w:r>
          </w:p>
        </w:tc>
        <w:tc>
          <w:tcPr>
            <w:tcW w:w="1262" w:type="dxa"/>
            <w:tcBorders>
              <w:top w:val="nil"/>
              <w:left w:val="nil"/>
              <w:bottom w:val="single" w:sz="8" w:space="0" w:color="auto"/>
              <w:right w:val="single" w:sz="4" w:space="0" w:color="auto"/>
            </w:tcBorders>
            <w:shd w:val="clear" w:color="auto" w:fill="auto"/>
            <w:vAlign w:val="center"/>
          </w:tcPr>
          <w:p w14:paraId="3B9B4BBB" w14:textId="5670C072" w:rsidR="0085634B" w:rsidRPr="0085634B" w:rsidRDefault="0085634B" w:rsidP="0085634B">
            <w:pPr>
              <w:jc w:val="center"/>
              <w:rPr>
                <w:sz w:val="16"/>
                <w:szCs w:val="16"/>
              </w:rPr>
            </w:pPr>
            <w:r w:rsidRPr="0085634B">
              <w:rPr>
                <w:rFonts w:cs="Arial"/>
                <w:sz w:val="16"/>
              </w:rPr>
              <w:t>51%</w:t>
            </w:r>
          </w:p>
        </w:tc>
      </w:tr>
    </w:tbl>
    <w:p w14:paraId="708D3911" w14:textId="77777777" w:rsidR="0085634B" w:rsidRDefault="0085634B" w:rsidP="0085634B">
      <w:pPr>
        <w:jc w:val="center"/>
        <w:rPr>
          <w:rFonts w:eastAsia="Times New Roman" w:cs="Arial"/>
          <w:lang w:eastAsia="es-ES"/>
        </w:rPr>
      </w:pPr>
      <w:r w:rsidRPr="00144AA4">
        <w:rPr>
          <w:rFonts w:cs="Arial"/>
          <w:b/>
          <w:sz w:val="16"/>
          <w:szCs w:val="20"/>
          <w:lang w:eastAsia="es-CO"/>
        </w:rPr>
        <w:t xml:space="preserve">Fuente. </w:t>
      </w:r>
      <w:r w:rsidRPr="00144AA4">
        <w:rPr>
          <w:rFonts w:cs="Arial"/>
          <w:sz w:val="16"/>
          <w:szCs w:val="20"/>
          <w:lang w:eastAsia="es-CO"/>
        </w:rPr>
        <w:t>Reporte de Indicadores del 2do Trimestre de 2023– UAERMV</w:t>
      </w:r>
    </w:p>
    <w:p w14:paraId="74D33A7B" w14:textId="5AAA63C9" w:rsidR="0085634B" w:rsidRDefault="0085634B" w:rsidP="0085634B">
      <w:pPr>
        <w:rPr>
          <w:rFonts w:eastAsia="Times New Roman" w:cs="Arial"/>
          <w:lang w:eastAsia="es-ES"/>
        </w:rPr>
      </w:pPr>
    </w:p>
    <w:p w14:paraId="27A78453" w14:textId="1B503843" w:rsidR="00825547" w:rsidRDefault="00825547" w:rsidP="00AE3780">
      <w:pPr>
        <w:rPr>
          <w:rFonts w:eastAsia="Times New Roman" w:cs="Arial"/>
          <w:lang w:eastAsia="es-ES"/>
        </w:rPr>
      </w:pPr>
      <w:r>
        <w:rPr>
          <w:rFonts w:eastAsia="Times New Roman" w:cs="Arial"/>
          <w:lang w:eastAsia="es-ES"/>
        </w:rPr>
        <w:t>El i</w:t>
      </w:r>
      <w:r w:rsidRPr="00825547">
        <w:rPr>
          <w:rFonts w:eastAsia="Times New Roman" w:cs="Arial"/>
          <w:lang w:eastAsia="es-ES"/>
        </w:rPr>
        <w:t>n</w:t>
      </w:r>
      <w:r>
        <w:rPr>
          <w:rFonts w:eastAsia="Times New Roman" w:cs="Arial"/>
          <w:lang w:eastAsia="es-ES"/>
        </w:rPr>
        <w:t xml:space="preserve">dicador tiene como meta el </w:t>
      </w:r>
      <w:r w:rsidRPr="00825547">
        <w:rPr>
          <w:rFonts w:eastAsia="Times New Roman" w:cs="Arial"/>
          <w:lang w:eastAsia="es-ES"/>
        </w:rPr>
        <w:t>cumplimiento de</w:t>
      </w:r>
      <w:r>
        <w:rPr>
          <w:rFonts w:eastAsia="Times New Roman" w:cs="Arial"/>
          <w:lang w:eastAsia="es-ES"/>
        </w:rPr>
        <w:t>l 90%</w:t>
      </w:r>
      <w:r w:rsidRPr="00825547">
        <w:rPr>
          <w:rFonts w:eastAsia="Times New Roman" w:cs="Arial"/>
          <w:lang w:eastAsia="es-ES"/>
        </w:rPr>
        <w:t xml:space="preserve"> </w:t>
      </w:r>
      <w:r>
        <w:rPr>
          <w:rFonts w:eastAsia="Times New Roman" w:cs="Arial"/>
          <w:lang w:eastAsia="es-ES"/>
        </w:rPr>
        <w:t xml:space="preserve">de </w:t>
      </w:r>
      <w:r w:rsidRPr="00825547">
        <w:rPr>
          <w:rFonts w:eastAsia="Times New Roman" w:cs="Arial"/>
          <w:lang w:eastAsia="es-ES"/>
        </w:rPr>
        <w:t xml:space="preserve">las acciones correctivas </w:t>
      </w:r>
      <w:r>
        <w:rPr>
          <w:rFonts w:eastAsia="Times New Roman" w:cs="Arial"/>
          <w:lang w:eastAsia="es-ES"/>
        </w:rPr>
        <w:t xml:space="preserve">establecidas </w:t>
      </w:r>
      <w:r w:rsidRPr="00825547">
        <w:rPr>
          <w:rFonts w:eastAsia="Times New Roman" w:cs="Arial"/>
          <w:lang w:eastAsia="es-ES"/>
        </w:rPr>
        <w:t xml:space="preserve">en planes de mejoramiento que fueron </w:t>
      </w:r>
      <w:r>
        <w:rPr>
          <w:rFonts w:eastAsia="Times New Roman" w:cs="Arial"/>
          <w:lang w:eastAsia="es-ES"/>
        </w:rPr>
        <w:t>formulados</w:t>
      </w:r>
      <w:r w:rsidRPr="00825547">
        <w:rPr>
          <w:rFonts w:eastAsia="Times New Roman" w:cs="Arial"/>
          <w:lang w:eastAsia="es-ES"/>
        </w:rPr>
        <w:t xml:space="preserve"> los procesos</w:t>
      </w:r>
      <w:r>
        <w:rPr>
          <w:rFonts w:eastAsia="Times New Roman" w:cs="Arial"/>
          <w:lang w:eastAsia="es-ES"/>
        </w:rPr>
        <w:t xml:space="preserve">, en tal sentido el indicador se encuentra </w:t>
      </w:r>
      <w:r w:rsidR="007F6AB8">
        <w:rPr>
          <w:rFonts w:eastAsia="Times New Roman" w:cs="Arial"/>
          <w:lang w:eastAsia="es-ES"/>
        </w:rPr>
        <w:t>en un</w:t>
      </w:r>
      <w:r>
        <w:rPr>
          <w:rFonts w:eastAsia="Times New Roman" w:cs="Arial"/>
          <w:lang w:eastAsia="es-ES"/>
        </w:rPr>
        <w:t xml:space="preserve"> rango de gestión deficiente </w:t>
      </w:r>
      <w:r w:rsidR="007F6AB8">
        <w:rPr>
          <w:rFonts w:eastAsia="Times New Roman" w:cs="Arial"/>
          <w:lang w:eastAsia="es-ES"/>
        </w:rPr>
        <w:t>todas veces</w:t>
      </w:r>
      <w:r>
        <w:rPr>
          <w:rFonts w:eastAsia="Times New Roman" w:cs="Arial"/>
          <w:lang w:eastAsia="es-ES"/>
        </w:rPr>
        <w:t xml:space="preserve"> </w:t>
      </w:r>
      <w:r w:rsidR="007F6AB8">
        <w:rPr>
          <w:rFonts w:eastAsia="Times New Roman" w:cs="Arial"/>
          <w:lang w:eastAsia="es-ES"/>
        </w:rPr>
        <w:t xml:space="preserve">que a la fecha de reporte tan solo se ha ejecutado el 60% de las acciones de la vigencia. </w:t>
      </w:r>
      <w:r>
        <w:rPr>
          <w:rFonts w:eastAsia="Times New Roman" w:cs="Arial"/>
          <w:lang w:eastAsia="es-ES"/>
        </w:rPr>
        <w:t xml:space="preserve"> </w:t>
      </w:r>
    </w:p>
    <w:p w14:paraId="7015EB8C" w14:textId="77777777" w:rsidR="007F6AB8" w:rsidRDefault="007F6AB8" w:rsidP="00AE3780">
      <w:pPr>
        <w:rPr>
          <w:rFonts w:eastAsia="Times New Roman" w:cs="Arial"/>
          <w:lang w:eastAsia="es-ES"/>
        </w:rPr>
      </w:pPr>
    </w:p>
    <w:p w14:paraId="6F8B1F2E" w14:textId="5ED20FE4" w:rsidR="007F6AB8" w:rsidRPr="00825547" w:rsidRDefault="007F6AB8" w:rsidP="00AE3780">
      <w:pPr>
        <w:rPr>
          <w:rFonts w:eastAsia="Times New Roman" w:cs="Arial"/>
          <w:lang w:eastAsia="es-ES"/>
        </w:rPr>
        <w:sectPr w:rsidR="007F6AB8" w:rsidRPr="00825547" w:rsidSect="00FE48D1">
          <w:headerReference w:type="default" r:id="rId18"/>
          <w:pgSz w:w="12240" w:h="15840"/>
          <w:pgMar w:top="1440" w:right="1080" w:bottom="1440" w:left="1701" w:header="720" w:footer="720" w:gutter="0"/>
          <w:cols w:space="720"/>
          <w:docGrid w:linePitch="299"/>
        </w:sectPr>
      </w:pPr>
      <w:r>
        <w:rPr>
          <w:rFonts w:eastAsia="Times New Roman" w:cs="Arial"/>
          <w:lang w:eastAsia="es-ES"/>
        </w:rPr>
        <w:t xml:space="preserve">Al revisar </w:t>
      </w:r>
      <w:r w:rsidR="0052392F">
        <w:rPr>
          <w:rFonts w:eastAsia="Times New Roman" w:cs="Arial"/>
          <w:lang w:eastAsia="es-ES"/>
        </w:rPr>
        <w:t xml:space="preserve">la información del segundo trimestre del cuadro de reporte se identificó que se invirtió la información de las variables de la fórmula del indicador.  </w:t>
      </w:r>
    </w:p>
    <w:p w14:paraId="6316A0BE" w14:textId="77777777" w:rsidR="00314E22" w:rsidRPr="0035002D" w:rsidRDefault="000B5A3F" w:rsidP="00456D0B">
      <w:pPr>
        <w:widowControl/>
        <w:rPr>
          <w:rFonts w:eastAsia="Times New Roman" w:cs="Arial"/>
        </w:rPr>
      </w:pPr>
      <w:r w:rsidRPr="0035002D">
        <w:rPr>
          <w:rFonts w:cs="Arial"/>
          <w:noProof/>
          <w:lang w:val="en-US"/>
        </w:rPr>
        <w:lastRenderedPageBreak/>
        <mc:AlternateContent>
          <mc:Choice Requires="wps">
            <w:drawing>
              <wp:anchor distT="0" distB="0" distL="114300" distR="114300" simplePos="0" relativeHeight="251658241" behindDoc="0" locked="0" layoutInCell="1" allowOverlap="1" wp14:anchorId="6316A0E5" wp14:editId="6316A0E6">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6A114" w14:textId="77777777" w:rsidR="0085634B" w:rsidRPr="00EA457E" w:rsidRDefault="0085634B"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6316A115" w14:textId="77777777" w:rsidR="0085634B" w:rsidRDefault="0085634B" w:rsidP="00ED540A">
                            <w:pPr>
                              <w:jc w:val="center"/>
                            </w:pPr>
                            <w:r>
                              <w:t>Contratista</w:t>
                            </w:r>
                          </w:p>
                          <w:p w14:paraId="6316A116" w14:textId="77777777" w:rsidR="0085634B" w:rsidRDefault="0085634B" w:rsidP="00ED540A">
                            <w:pPr>
                              <w:jc w:val="center"/>
                            </w:pPr>
                          </w:p>
                          <w:p w14:paraId="6316A117" w14:textId="77777777" w:rsidR="0085634B" w:rsidRDefault="0085634B" w:rsidP="00ED540A">
                            <w:pPr>
                              <w:jc w:val="center"/>
                            </w:pPr>
                          </w:p>
                          <w:p w14:paraId="48EEF59F" w14:textId="5828B353" w:rsidR="0052392F" w:rsidRDefault="0052392F" w:rsidP="00ED540A">
                            <w:pPr>
                              <w:jc w:val="center"/>
                              <w:rPr>
                                <w:b/>
                              </w:rPr>
                            </w:pPr>
                            <w:r w:rsidRPr="0052392F">
                              <w:rPr>
                                <w:b/>
                              </w:rPr>
                              <w:t xml:space="preserve">CRISTINA ELIZABETH SIERRA CASALLAS </w:t>
                            </w:r>
                          </w:p>
                          <w:p w14:paraId="6316A119" w14:textId="0BF2948B" w:rsidR="0085634B" w:rsidRDefault="0052392F" w:rsidP="00ED540A">
                            <w:pPr>
                              <w:jc w:val="center"/>
                            </w:pPr>
                            <w:r>
                              <w:t>Profesional Universitario</w:t>
                            </w:r>
                          </w:p>
                          <w:p w14:paraId="4954106A" w14:textId="325CC8A1" w:rsidR="0052392F" w:rsidRDefault="0052392F" w:rsidP="00ED540A">
                            <w:pPr>
                              <w:jc w:val="center"/>
                            </w:pPr>
                          </w:p>
                          <w:p w14:paraId="2C898B7A" w14:textId="23E2A47C" w:rsidR="0052392F" w:rsidRDefault="0052392F" w:rsidP="00ED540A">
                            <w:pPr>
                              <w:jc w:val="center"/>
                            </w:pPr>
                          </w:p>
                          <w:p w14:paraId="75C11280" w14:textId="77777777" w:rsidR="0052392F" w:rsidRPr="00EE59BA" w:rsidRDefault="0052392F" w:rsidP="0052392F">
                            <w:pPr>
                              <w:jc w:val="center"/>
                              <w:rPr>
                                <w:b/>
                              </w:rPr>
                            </w:pPr>
                            <w:r w:rsidRPr="00EE59BA">
                              <w:rPr>
                                <w:b/>
                              </w:rPr>
                              <w:t xml:space="preserve">JUAN HERNADO LIZARAZO </w:t>
                            </w:r>
                          </w:p>
                          <w:p w14:paraId="48CCE883" w14:textId="0AEFC0F3" w:rsidR="0052392F" w:rsidRDefault="0052392F" w:rsidP="0052392F">
                            <w:pPr>
                              <w:jc w:val="center"/>
                            </w:pPr>
                            <w:r>
                              <w:t>Profesional Especializado</w:t>
                            </w:r>
                          </w:p>
                          <w:p w14:paraId="6316A11A" w14:textId="77777777" w:rsidR="0085634B" w:rsidRDefault="0085634B" w:rsidP="00ED540A">
                            <w:pPr>
                              <w:jc w:val="center"/>
                            </w:pPr>
                          </w:p>
                          <w:p w14:paraId="6316A11B" w14:textId="77777777" w:rsidR="0085634B" w:rsidRDefault="0085634B" w:rsidP="00EA457E">
                            <w:pPr>
                              <w:jc w:val="center"/>
                            </w:pPr>
                          </w:p>
                          <w:p w14:paraId="6316A11C" w14:textId="77777777" w:rsidR="0085634B" w:rsidRDefault="0085634B" w:rsidP="00EA457E">
                            <w:pPr>
                              <w:jc w:val="center"/>
                            </w:pPr>
                          </w:p>
                          <w:p w14:paraId="6316A11D" w14:textId="77777777" w:rsidR="0085634B" w:rsidRDefault="0085634B" w:rsidP="00ED540A">
                            <w:pPr>
                              <w:jc w:val="center"/>
                            </w:pPr>
                          </w:p>
                          <w:p w14:paraId="6316A11E" w14:textId="77777777" w:rsidR="0085634B" w:rsidRDefault="0085634B" w:rsidP="00ED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16A0E5" id="Rectángulo 19" o:spid="_x0000_s1028" style="position:absolute;left:0;text-align:left;margin-left:6.25pt;margin-top:-21pt;width:414.75pt;height:285.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1SoQIAAH0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" filled="f" stroked="f" strokeweight="3pt">
                <v:textbox>
                  <w:txbxContent>
                    <w:p w14:paraId="6316A114" w14:textId="77777777" w:rsidR="0085634B" w:rsidRPr="00EA457E" w:rsidRDefault="0085634B"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6316A115" w14:textId="77777777" w:rsidR="0085634B" w:rsidRDefault="0085634B" w:rsidP="00ED540A">
                      <w:pPr>
                        <w:jc w:val="center"/>
                      </w:pPr>
                      <w:r>
                        <w:t>Contratista</w:t>
                      </w:r>
                    </w:p>
                    <w:p w14:paraId="6316A116" w14:textId="77777777" w:rsidR="0085634B" w:rsidRDefault="0085634B" w:rsidP="00ED540A">
                      <w:pPr>
                        <w:jc w:val="center"/>
                      </w:pPr>
                    </w:p>
                    <w:p w14:paraId="6316A117" w14:textId="77777777" w:rsidR="0085634B" w:rsidRDefault="0085634B" w:rsidP="00ED540A">
                      <w:pPr>
                        <w:jc w:val="center"/>
                      </w:pPr>
                    </w:p>
                    <w:p w14:paraId="48EEF59F" w14:textId="5828B353" w:rsidR="0052392F" w:rsidRDefault="0052392F" w:rsidP="00ED540A">
                      <w:pPr>
                        <w:jc w:val="center"/>
                        <w:rPr>
                          <w:b/>
                        </w:rPr>
                      </w:pPr>
                      <w:r w:rsidRPr="0052392F">
                        <w:rPr>
                          <w:b/>
                        </w:rPr>
                        <w:t xml:space="preserve">CRISTINA ELIZABETH SIERRA CASALLAS </w:t>
                      </w:r>
                    </w:p>
                    <w:p w14:paraId="6316A119" w14:textId="0BF2948B" w:rsidR="0085634B" w:rsidRDefault="0052392F" w:rsidP="00ED540A">
                      <w:pPr>
                        <w:jc w:val="center"/>
                      </w:pPr>
                      <w:r>
                        <w:t>Profesional Universitario</w:t>
                      </w:r>
                    </w:p>
                    <w:p w14:paraId="4954106A" w14:textId="325CC8A1" w:rsidR="0052392F" w:rsidRDefault="0052392F" w:rsidP="00ED540A">
                      <w:pPr>
                        <w:jc w:val="center"/>
                      </w:pPr>
                    </w:p>
                    <w:p w14:paraId="2C898B7A" w14:textId="23E2A47C" w:rsidR="0052392F" w:rsidRDefault="0052392F" w:rsidP="00ED540A">
                      <w:pPr>
                        <w:jc w:val="center"/>
                      </w:pPr>
                    </w:p>
                    <w:p w14:paraId="75C11280" w14:textId="77777777" w:rsidR="0052392F" w:rsidRPr="00EE59BA" w:rsidRDefault="0052392F" w:rsidP="0052392F">
                      <w:pPr>
                        <w:jc w:val="center"/>
                        <w:rPr>
                          <w:b/>
                        </w:rPr>
                      </w:pPr>
                      <w:r w:rsidRPr="00EE59BA">
                        <w:rPr>
                          <w:b/>
                        </w:rPr>
                        <w:t xml:space="preserve">JUAN HERNADO LIZARAZO </w:t>
                      </w:r>
                    </w:p>
                    <w:p w14:paraId="48CCE883" w14:textId="0AEFC0F3" w:rsidR="0052392F" w:rsidRDefault="0052392F" w:rsidP="0052392F">
                      <w:pPr>
                        <w:jc w:val="center"/>
                      </w:pPr>
                      <w:r>
                        <w:t>Profesional Especializado</w:t>
                      </w:r>
                    </w:p>
                    <w:p w14:paraId="6316A11A" w14:textId="77777777" w:rsidR="0085634B" w:rsidRDefault="0085634B" w:rsidP="00ED540A">
                      <w:pPr>
                        <w:jc w:val="center"/>
                      </w:pPr>
                    </w:p>
                    <w:p w14:paraId="6316A11B" w14:textId="77777777" w:rsidR="0085634B" w:rsidRDefault="0085634B" w:rsidP="00EA457E">
                      <w:pPr>
                        <w:jc w:val="center"/>
                      </w:pPr>
                    </w:p>
                    <w:p w14:paraId="6316A11C" w14:textId="77777777" w:rsidR="0085634B" w:rsidRDefault="0085634B" w:rsidP="00EA457E">
                      <w:pPr>
                        <w:jc w:val="center"/>
                      </w:pPr>
                    </w:p>
                    <w:p w14:paraId="6316A11D" w14:textId="77777777" w:rsidR="0085634B" w:rsidRDefault="0085634B" w:rsidP="00ED540A">
                      <w:pPr>
                        <w:jc w:val="center"/>
                      </w:pPr>
                    </w:p>
                    <w:p w14:paraId="6316A11E" w14:textId="77777777" w:rsidR="0085634B" w:rsidRDefault="0085634B" w:rsidP="00ED540A">
                      <w:pPr>
                        <w:jc w:val="center"/>
                      </w:pPr>
                    </w:p>
                  </w:txbxContent>
                </v:textbox>
                <w10:wrap anchorx="margin"/>
              </v:rect>
            </w:pict>
          </mc:Fallback>
        </mc:AlternateContent>
      </w:r>
      <w:r w:rsidRPr="0035002D">
        <w:rPr>
          <w:rFonts w:cs="Arial"/>
          <w:noProof/>
          <w:lang w:val="en-US"/>
        </w:rPr>
        <w:drawing>
          <wp:anchor distT="0" distB="0" distL="114300" distR="114300" simplePos="0" relativeHeight="251658240" behindDoc="0" locked="0" layoutInCell="1" allowOverlap="1" wp14:anchorId="6316A0E7" wp14:editId="6316A0E8">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6A0BF" w14:textId="77777777" w:rsidR="00937DD0" w:rsidRPr="0035002D" w:rsidRDefault="00937DD0" w:rsidP="00456D0B">
      <w:pPr>
        <w:rPr>
          <w:rFonts w:eastAsia="Times New Roman" w:cs="Arial"/>
          <w:color w:val="FFFFFF" w:themeColor="background1"/>
        </w:rPr>
      </w:pPr>
    </w:p>
    <w:p w14:paraId="6316A0C0" w14:textId="77777777" w:rsidR="00937DD0" w:rsidRPr="0035002D" w:rsidRDefault="00937DD0" w:rsidP="00456D0B">
      <w:pPr>
        <w:rPr>
          <w:rFonts w:eastAsia="Times New Roman" w:cs="Arial"/>
        </w:rPr>
      </w:pPr>
    </w:p>
    <w:p w14:paraId="6316A0C1" w14:textId="77777777" w:rsidR="00937DD0" w:rsidRPr="0035002D" w:rsidRDefault="00937DD0" w:rsidP="00456D0B">
      <w:pPr>
        <w:rPr>
          <w:rFonts w:eastAsia="Times New Roman" w:cs="Arial"/>
        </w:rPr>
      </w:pPr>
    </w:p>
    <w:p w14:paraId="6316A0C2" w14:textId="77777777" w:rsidR="00937DD0" w:rsidRPr="0035002D" w:rsidRDefault="00937DD0" w:rsidP="00456D0B">
      <w:pPr>
        <w:rPr>
          <w:rFonts w:eastAsia="Times New Roman" w:cs="Arial"/>
        </w:rPr>
      </w:pPr>
    </w:p>
    <w:p w14:paraId="6316A0C3" w14:textId="77777777" w:rsidR="00937DD0" w:rsidRPr="0035002D" w:rsidRDefault="00937DD0" w:rsidP="00456D0B">
      <w:pPr>
        <w:rPr>
          <w:rFonts w:eastAsia="Times New Roman" w:cs="Arial"/>
        </w:rPr>
      </w:pPr>
    </w:p>
    <w:p w14:paraId="6316A0C4" w14:textId="77777777" w:rsidR="00937DD0" w:rsidRPr="0035002D" w:rsidRDefault="00937DD0" w:rsidP="00456D0B">
      <w:pPr>
        <w:rPr>
          <w:rFonts w:eastAsia="Times New Roman" w:cs="Arial"/>
        </w:rPr>
      </w:pPr>
    </w:p>
    <w:p w14:paraId="6316A0C5" w14:textId="77777777" w:rsidR="00937DD0" w:rsidRPr="0035002D" w:rsidRDefault="00937DD0" w:rsidP="00456D0B">
      <w:pPr>
        <w:rPr>
          <w:rFonts w:eastAsia="Times New Roman" w:cs="Arial"/>
        </w:rPr>
      </w:pPr>
    </w:p>
    <w:p w14:paraId="6316A0C6" w14:textId="77777777" w:rsidR="00937DD0" w:rsidRPr="0035002D" w:rsidRDefault="00937DD0" w:rsidP="00456D0B">
      <w:pPr>
        <w:rPr>
          <w:rFonts w:eastAsia="Times New Roman" w:cs="Arial"/>
        </w:rPr>
      </w:pPr>
    </w:p>
    <w:p w14:paraId="6316A0C7" w14:textId="77777777" w:rsidR="00937DD0" w:rsidRPr="0035002D" w:rsidRDefault="00937DD0" w:rsidP="00456D0B">
      <w:pPr>
        <w:rPr>
          <w:rFonts w:eastAsia="Times New Roman" w:cs="Arial"/>
        </w:rPr>
      </w:pPr>
    </w:p>
    <w:p w14:paraId="6316A0C8" w14:textId="77777777" w:rsidR="00937DD0" w:rsidRPr="0035002D" w:rsidRDefault="00937DD0" w:rsidP="00456D0B">
      <w:pPr>
        <w:rPr>
          <w:rFonts w:eastAsia="Times New Roman" w:cs="Arial"/>
        </w:rPr>
      </w:pPr>
    </w:p>
    <w:p w14:paraId="6316A0C9" w14:textId="77777777" w:rsidR="00937DD0" w:rsidRPr="0035002D" w:rsidRDefault="00937DD0" w:rsidP="00456D0B">
      <w:pPr>
        <w:rPr>
          <w:rFonts w:eastAsia="Times New Roman" w:cs="Arial"/>
        </w:rPr>
      </w:pPr>
    </w:p>
    <w:p w14:paraId="6316A0CA" w14:textId="77777777" w:rsidR="00937DD0" w:rsidRPr="0035002D" w:rsidRDefault="00937DD0" w:rsidP="00456D0B">
      <w:pPr>
        <w:rPr>
          <w:rFonts w:eastAsia="Times New Roman" w:cs="Arial"/>
        </w:rPr>
      </w:pPr>
    </w:p>
    <w:p w14:paraId="6316A0CB" w14:textId="77777777" w:rsidR="00937DD0" w:rsidRPr="0035002D" w:rsidRDefault="00937DD0" w:rsidP="00456D0B">
      <w:pPr>
        <w:rPr>
          <w:rFonts w:eastAsia="Times New Roman" w:cs="Arial"/>
        </w:rPr>
      </w:pPr>
    </w:p>
    <w:p w14:paraId="6316A0CC" w14:textId="77777777" w:rsidR="00937DD0" w:rsidRPr="0035002D" w:rsidRDefault="00937DD0" w:rsidP="00456D0B">
      <w:pPr>
        <w:rPr>
          <w:rFonts w:eastAsia="Times New Roman" w:cs="Arial"/>
        </w:rPr>
      </w:pPr>
    </w:p>
    <w:p w14:paraId="6316A0CD" w14:textId="77777777" w:rsidR="00937DD0" w:rsidRPr="0035002D" w:rsidRDefault="00937DD0" w:rsidP="00456D0B">
      <w:pPr>
        <w:rPr>
          <w:rFonts w:eastAsia="Times New Roman" w:cs="Arial"/>
        </w:rPr>
      </w:pPr>
    </w:p>
    <w:p w14:paraId="6316A0CE" w14:textId="77777777" w:rsidR="00937DD0" w:rsidRPr="0035002D" w:rsidRDefault="00937DD0" w:rsidP="00456D0B">
      <w:pPr>
        <w:rPr>
          <w:rFonts w:eastAsia="Times New Roman" w:cs="Arial"/>
        </w:rPr>
      </w:pPr>
    </w:p>
    <w:p w14:paraId="6316A0CF" w14:textId="77777777" w:rsidR="00937DD0" w:rsidRPr="0035002D" w:rsidRDefault="00937DD0" w:rsidP="00456D0B">
      <w:pPr>
        <w:rPr>
          <w:rFonts w:eastAsia="Times New Roman" w:cs="Arial"/>
        </w:rPr>
      </w:pPr>
    </w:p>
    <w:p w14:paraId="6316A0D0" w14:textId="77777777" w:rsidR="00937DD0" w:rsidRPr="0035002D" w:rsidRDefault="00937DD0" w:rsidP="00456D0B">
      <w:pPr>
        <w:rPr>
          <w:rFonts w:eastAsia="Times New Roman" w:cs="Arial"/>
        </w:rPr>
      </w:pPr>
    </w:p>
    <w:p w14:paraId="6316A0D1" w14:textId="77777777" w:rsidR="00937DD0" w:rsidRPr="0035002D" w:rsidRDefault="00937DD0" w:rsidP="00456D0B">
      <w:pPr>
        <w:rPr>
          <w:rFonts w:eastAsia="Times New Roman" w:cs="Arial"/>
        </w:rPr>
      </w:pPr>
    </w:p>
    <w:p w14:paraId="6316A0D2" w14:textId="77777777" w:rsidR="00937DD0" w:rsidRPr="0035002D" w:rsidRDefault="00937DD0" w:rsidP="00456D0B">
      <w:pPr>
        <w:rPr>
          <w:rFonts w:eastAsia="Times New Roman" w:cs="Arial"/>
        </w:rPr>
      </w:pPr>
    </w:p>
    <w:p w14:paraId="6316A0D3" w14:textId="77777777" w:rsidR="00937DD0" w:rsidRPr="0035002D" w:rsidRDefault="002B1DFB" w:rsidP="00456D0B">
      <w:pPr>
        <w:rPr>
          <w:rFonts w:eastAsia="Times New Roman" w:cs="Arial"/>
        </w:rPr>
      </w:pPr>
      <w:r>
        <w:rPr>
          <w:rFonts w:eastAsia="Times New Roman" w:cs="Arial"/>
          <w:noProof/>
          <w:lang w:val="en-US"/>
        </w:rPr>
        <mc:AlternateContent>
          <mc:Choice Requires="wps">
            <w:drawing>
              <wp:anchor distT="0" distB="0" distL="114300" distR="114300" simplePos="0" relativeHeight="251658243" behindDoc="0" locked="0" layoutInCell="1" allowOverlap="1" wp14:anchorId="6316A0E9" wp14:editId="6316A0EA">
                <wp:simplePos x="0" y="0"/>
                <wp:positionH relativeFrom="column">
                  <wp:posOffset>2642673</wp:posOffset>
                </wp:positionH>
                <wp:positionV relativeFrom="paragraph">
                  <wp:posOffset>110517</wp:posOffset>
                </wp:positionV>
                <wp:extent cx="1326524" cy="1023870"/>
                <wp:effectExtent l="0" t="0" r="6985" b="5080"/>
                <wp:wrapNone/>
                <wp:docPr id="16" name="Rectángulo 16"/>
                <wp:cNvGraphicFramePr/>
                <a:graphic xmlns:a="http://schemas.openxmlformats.org/drawingml/2006/main">
                  <a:graphicData uri="http://schemas.microsoft.com/office/word/2010/wordprocessingShape">
                    <wps:wsp>
                      <wps:cNvSpPr/>
                      <wps:spPr>
                        <a:xfrm>
                          <a:off x="0" y="0"/>
                          <a:ext cx="1326524" cy="1023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515E54" id="Rectángulo 16" o:spid="_x0000_s1026" style="position:absolute;margin-left:208.1pt;margin-top:8.7pt;width:104.45pt;height:80.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" fillcolor="white [3212]" stroked="f" strokeweight="1pt"/>
            </w:pict>
          </mc:Fallback>
        </mc:AlternateContent>
      </w:r>
    </w:p>
    <w:p w14:paraId="6316A0D4" w14:textId="77777777" w:rsidR="00937DD0" w:rsidRPr="0035002D" w:rsidRDefault="002B1DFB" w:rsidP="00456D0B">
      <w:pPr>
        <w:rPr>
          <w:rFonts w:eastAsia="Times New Roman" w:cs="Arial"/>
        </w:rPr>
      </w:pPr>
      <w:r>
        <w:rPr>
          <w:rFonts w:eastAsia="Times New Roman" w:cs="Arial"/>
          <w:noProof/>
          <w:lang w:val="en-US"/>
        </w:rPr>
        <w:drawing>
          <wp:anchor distT="0" distB="0" distL="114300" distR="114300" simplePos="0" relativeHeight="251658244" behindDoc="0" locked="0" layoutInCell="1" allowOverlap="1" wp14:anchorId="6316A0EB" wp14:editId="6316A0EC">
            <wp:simplePos x="0" y="0"/>
            <wp:positionH relativeFrom="column">
              <wp:posOffset>2655543</wp:posOffset>
            </wp:positionH>
            <wp:positionV relativeFrom="paragraph">
              <wp:posOffset>52615</wp:posOffset>
            </wp:positionV>
            <wp:extent cx="1217053" cy="663138"/>
            <wp:effectExtent l="0" t="0" r="2540" b="3810"/>
            <wp:wrapNone/>
            <wp:docPr id="17" name="Imagen 17"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 Ciudad.JPG"/>
                    <pic:cNvPicPr/>
                  </pic:nvPicPr>
                  <pic:blipFill>
                    <a:blip r:embed="rId20">
                      <a:extLst>
                        <a:ext uri="{28A0092B-C50C-407E-A947-70E740481C1C}">
                          <a14:useLocalDpi xmlns:a14="http://schemas.microsoft.com/office/drawing/2010/main" val="0"/>
                        </a:ext>
                      </a:extLst>
                    </a:blip>
                    <a:stretch>
                      <a:fillRect/>
                    </a:stretch>
                  </pic:blipFill>
                  <pic:spPr>
                    <a:xfrm>
                      <a:off x="0" y="0"/>
                      <a:ext cx="1217053" cy="663138"/>
                    </a:xfrm>
                    <a:prstGeom prst="rect">
                      <a:avLst/>
                    </a:prstGeom>
                  </pic:spPr>
                </pic:pic>
              </a:graphicData>
            </a:graphic>
            <wp14:sizeRelH relativeFrom="page">
              <wp14:pctWidth>0</wp14:pctWidth>
            </wp14:sizeRelH>
            <wp14:sizeRelV relativeFrom="page">
              <wp14:pctHeight>0</wp14:pctHeight>
            </wp14:sizeRelV>
          </wp:anchor>
        </w:drawing>
      </w:r>
    </w:p>
    <w:p w14:paraId="6316A0D5" w14:textId="77777777" w:rsidR="00937DD0" w:rsidRPr="0035002D" w:rsidRDefault="00937DD0" w:rsidP="00456D0B">
      <w:pPr>
        <w:rPr>
          <w:rFonts w:eastAsia="Times New Roman" w:cs="Arial"/>
        </w:rPr>
      </w:pPr>
    </w:p>
    <w:p w14:paraId="6316A0D6" w14:textId="77777777" w:rsidR="00937DD0" w:rsidRPr="0035002D" w:rsidRDefault="000B5A3F" w:rsidP="00456D0B">
      <w:pPr>
        <w:rPr>
          <w:rFonts w:eastAsia="Times New Roman" w:cs="Arial"/>
        </w:rPr>
      </w:pPr>
      <w:r>
        <w:rPr>
          <w:rFonts w:eastAsia="Times New Roman" w:cs="Arial"/>
          <w:noProof/>
          <w:lang w:val="en-US"/>
        </w:rPr>
        <mc:AlternateContent>
          <mc:Choice Requires="wps">
            <w:drawing>
              <wp:anchor distT="0" distB="0" distL="114300" distR="114300" simplePos="0" relativeHeight="251658242" behindDoc="0" locked="0" layoutInCell="1" allowOverlap="1" wp14:anchorId="6316A0ED" wp14:editId="6316A0E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14:paraId="527C4AB5" w14:textId="77777777" w:rsidR="0085634B" w:rsidRDefault="0085634B" w:rsidP="000B5A3F">
                            <w:pPr>
                              <w:jc w:val="center"/>
                              <w:rPr>
                                <w:b/>
                                <w:color w:val="FFFFFF" w:themeColor="background1"/>
                              </w:rPr>
                            </w:pPr>
                            <w:r w:rsidRPr="00571A47">
                              <w:rPr>
                                <w:b/>
                                <w:color w:val="FFFFFF" w:themeColor="background1"/>
                              </w:rPr>
                              <w:t>EDGAR ALONSO FORERO CASTRO</w:t>
                            </w:r>
                          </w:p>
                          <w:p w14:paraId="6316A120" w14:textId="083E20C8" w:rsidR="0085634B" w:rsidRPr="006602A7" w:rsidRDefault="0085634B" w:rsidP="000B5A3F">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16A0ED" id="Cuadro de texto 14" o:spid="_x0000_s1029" type="#_x0000_t202" style="position:absolute;left:0;text-align:left;margin-left:50.45pt;margin-top:127.3pt;width:336.25pt;height:66.4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" filled="f" stroked="f" strokeweight=".5pt">
                <v:textbox>
                  <w:txbxContent>
                    <w:p w14:paraId="527C4AB5" w14:textId="77777777" w:rsidR="0085634B" w:rsidRDefault="0085634B" w:rsidP="000B5A3F">
                      <w:pPr>
                        <w:jc w:val="center"/>
                        <w:rPr>
                          <w:b/>
                          <w:color w:val="FFFFFF" w:themeColor="background1"/>
                        </w:rPr>
                      </w:pPr>
                      <w:r w:rsidRPr="00571A47">
                        <w:rPr>
                          <w:b/>
                          <w:color w:val="FFFFFF" w:themeColor="background1"/>
                        </w:rPr>
                        <w:t>EDGAR ALONSO FORERO CASTRO</w:t>
                      </w:r>
                    </w:p>
                    <w:p w14:paraId="6316A120" w14:textId="083E20C8" w:rsidR="0085634B" w:rsidRPr="006602A7" w:rsidRDefault="0085634B" w:rsidP="000B5A3F">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p>
    <w:sectPr w:rsidR="00937DD0" w:rsidRPr="0035002D" w:rsidSect="00D36FDC">
      <w:headerReference w:type="default" r:id="rId21"/>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163BA" w14:textId="77777777" w:rsidR="00491D4B" w:rsidRDefault="00491D4B" w:rsidP="00B94BF1">
      <w:r>
        <w:separator/>
      </w:r>
    </w:p>
  </w:endnote>
  <w:endnote w:type="continuationSeparator" w:id="0">
    <w:p w14:paraId="3F4EEEDF" w14:textId="77777777" w:rsidR="00491D4B" w:rsidRDefault="00491D4B" w:rsidP="00B94BF1">
      <w:r>
        <w:continuationSeparator/>
      </w:r>
    </w:p>
  </w:endnote>
  <w:endnote w:type="continuationNotice" w:id="1">
    <w:p w14:paraId="65BA6F41" w14:textId="77777777" w:rsidR="00491D4B" w:rsidRDefault="00491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A0FA" w14:textId="77777777" w:rsidR="0085634B" w:rsidRDefault="0085634B">
    <w:pPr>
      <w:pStyle w:val="Piedepgina"/>
      <w:jc w:val="center"/>
    </w:pPr>
    <w:r>
      <w:rPr>
        <w:noProof/>
        <w:lang w:val="en-US"/>
      </w:rPr>
      <mc:AlternateContent>
        <mc:Choice Requires="wps">
          <w:drawing>
            <wp:inline distT="0" distB="0" distL="0" distR="0" wp14:anchorId="6316A107" wp14:editId="6316A108">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FA8C83"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6316A0FB" w14:textId="1227EE58" w:rsidR="0085634B" w:rsidRDefault="0085634B">
    <w:pPr>
      <w:pStyle w:val="Piedepgina"/>
      <w:jc w:val="center"/>
    </w:pPr>
    <w:r>
      <w:fldChar w:fldCharType="begin"/>
    </w:r>
    <w:r>
      <w:instrText>PAGE    \* MERGEFORMAT</w:instrText>
    </w:r>
    <w:r>
      <w:fldChar w:fldCharType="separate"/>
    </w:r>
    <w:r w:rsidR="007369EF" w:rsidRPr="007369EF">
      <w:rPr>
        <w:noProof/>
        <w:lang w:val="es-ES"/>
      </w:rPr>
      <w:t>22</w:t>
    </w:r>
    <w:r>
      <w:fldChar w:fldCharType="end"/>
    </w:r>
  </w:p>
  <w:p w14:paraId="6316A0FC" w14:textId="77777777" w:rsidR="0085634B" w:rsidRDefault="0085634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E04A0" w14:textId="77777777" w:rsidR="00491D4B" w:rsidRDefault="00491D4B" w:rsidP="00B94BF1">
      <w:r>
        <w:separator/>
      </w:r>
    </w:p>
  </w:footnote>
  <w:footnote w:type="continuationSeparator" w:id="0">
    <w:p w14:paraId="77F8D94D" w14:textId="77777777" w:rsidR="00491D4B" w:rsidRDefault="00491D4B" w:rsidP="00B94BF1">
      <w:r>
        <w:continuationSeparator/>
      </w:r>
    </w:p>
  </w:footnote>
  <w:footnote w:type="continuationNotice" w:id="1">
    <w:p w14:paraId="6A86C248" w14:textId="77777777" w:rsidR="00491D4B" w:rsidRDefault="00491D4B"/>
  </w:footnote>
  <w:footnote w:id="2">
    <w:p w14:paraId="6316A109" w14:textId="77777777" w:rsidR="0085634B" w:rsidRPr="0065058F" w:rsidRDefault="0085634B">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85634B" w14:paraId="6316A0F8" w14:textId="77777777" w:rsidTr="069B07EB">
      <w:tc>
        <w:tcPr>
          <w:tcW w:w="2933" w:type="dxa"/>
        </w:tcPr>
        <w:p w14:paraId="6316A0F5" w14:textId="77777777" w:rsidR="0085634B" w:rsidRDefault="0085634B" w:rsidP="069B07EB">
          <w:pPr>
            <w:pStyle w:val="Encabezado"/>
            <w:ind w:left="-115"/>
            <w:jc w:val="left"/>
          </w:pPr>
        </w:p>
      </w:tc>
      <w:tc>
        <w:tcPr>
          <w:tcW w:w="2933" w:type="dxa"/>
        </w:tcPr>
        <w:p w14:paraId="6316A0F6" w14:textId="77777777" w:rsidR="0085634B" w:rsidRDefault="0085634B" w:rsidP="069B07EB">
          <w:pPr>
            <w:pStyle w:val="Encabezado"/>
            <w:jc w:val="center"/>
          </w:pPr>
        </w:p>
      </w:tc>
      <w:tc>
        <w:tcPr>
          <w:tcW w:w="2933" w:type="dxa"/>
        </w:tcPr>
        <w:p w14:paraId="6316A0F7" w14:textId="77777777" w:rsidR="0085634B" w:rsidRDefault="0085634B" w:rsidP="069B07EB">
          <w:pPr>
            <w:pStyle w:val="Encabezado"/>
            <w:ind w:right="-115"/>
            <w:jc w:val="right"/>
          </w:pPr>
        </w:p>
      </w:tc>
    </w:tr>
  </w:tbl>
  <w:p w14:paraId="6316A0F9" w14:textId="77777777" w:rsidR="0085634B" w:rsidRDefault="0085634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53"/>
      <w:gridCol w:w="3153"/>
      <w:gridCol w:w="3153"/>
    </w:tblGrid>
    <w:tr w:rsidR="0085634B" w14:paraId="6316A100" w14:textId="77777777" w:rsidTr="069B07EB">
      <w:tc>
        <w:tcPr>
          <w:tcW w:w="3153" w:type="dxa"/>
        </w:tcPr>
        <w:p w14:paraId="6316A0FD" w14:textId="77777777" w:rsidR="0085634B" w:rsidRDefault="0085634B" w:rsidP="069B07EB">
          <w:pPr>
            <w:pStyle w:val="Encabezado"/>
            <w:ind w:left="-115"/>
            <w:jc w:val="left"/>
          </w:pPr>
        </w:p>
      </w:tc>
      <w:tc>
        <w:tcPr>
          <w:tcW w:w="3153" w:type="dxa"/>
        </w:tcPr>
        <w:p w14:paraId="6316A0FE" w14:textId="77777777" w:rsidR="0085634B" w:rsidRDefault="0085634B" w:rsidP="069B07EB">
          <w:pPr>
            <w:pStyle w:val="Encabezado"/>
            <w:jc w:val="center"/>
          </w:pPr>
        </w:p>
      </w:tc>
      <w:tc>
        <w:tcPr>
          <w:tcW w:w="3153" w:type="dxa"/>
        </w:tcPr>
        <w:p w14:paraId="6316A0FF" w14:textId="77777777" w:rsidR="0085634B" w:rsidRDefault="0085634B" w:rsidP="069B07EB">
          <w:pPr>
            <w:pStyle w:val="Encabezado"/>
            <w:ind w:right="-115"/>
            <w:jc w:val="right"/>
          </w:pPr>
        </w:p>
      </w:tc>
    </w:tr>
  </w:tbl>
  <w:p w14:paraId="6316A101" w14:textId="77777777" w:rsidR="0085634B" w:rsidRDefault="0085634B">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85634B" w14:paraId="6316A105" w14:textId="77777777" w:rsidTr="069B07EB">
      <w:tc>
        <w:tcPr>
          <w:tcW w:w="2933" w:type="dxa"/>
        </w:tcPr>
        <w:p w14:paraId="6316A102" w14:textId="77777777" w:rsidR="0085634B" w:rsidRDefault="0085634B" w:rsidP="069B07EB">
          <w:pPr>
            <w:pStyle w:val="Encabezado"/>
            <w:ind w:left="-115"/>
            <w:jc w:val="left"/>
          </w:pPr>
        </w:p>
      </w:tc>
      <w:tc>
        <w:tcPr>
          <w:tcW w:w="2933" w:type="dxa"/>
        </w:tcPr>
        <w:p w14:paraId="6316A103" w14:textId="77777777" w:rsidR="0085634B" w:rsidRDefault="0085634B" w:rsidP="069B07EB">
          <w:pPr>
            <w:pStyle w:val="Encabezado"/>
            <w:jc w:val="center"/>
          </w:pPr>
        </w:p>
      </w:tc>
      <w:tc>
        <w:tcPr>
          <w:tcW w:w="2933" w:type="dxa"/>
        </w:tcPr>
        <w:p w14:paraId="6316A104" w14:textId="77777777" w:rsidR="0085634B" w:rsidRDefault="0085634B" w:rsidP="069B07EB">
          <w:pPr>
            <w:pStyle w:val="Encabezado"/>
            <w:ind w:right="-115"/>
            <w:jc w:val="right"/>
          </w:pPr>
        </w:p>
      </w:tc>
    </w:tr>
  </w:tbl>
  <w:p w14:paraId="6316A106" w14:textId="77777777" w:rsidR="0085634B" w:rsidRDefault="0085634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E69"/>
    <w:multiLevelType w:val="hybridMultilevel"/>
    <w:tmpl w:val="DC9C0812"/>
    <w:lvl w:ilvl="0" w:tplc="961E97EC">
      <w:numFmt w:val="bullet"/>
      <w:lvlText w:val="•"/>
      <w:lvlJc w:val="left"/>
      <w:pPr>
        <w:ind w:left="502"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A807B3"/>
    <w:multiLevelType w:val="hybridMultilevel"/>
    <w:tmpl w:val="0C7444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2D2F13"/>
    <w:multiLevelType w:val="hybridMultilevel"/>
    <w:tmpl w:val="5CB4D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8611D9"/>
    <w:multiLevelType w:val="hybridMultilevel"/>
    <w:tmpl w:val="365EFD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B11859"/>
    <w:multiLevelType w:val="hybridMultilevel"/>
    <w:tmpl w:val="805855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5D4D3C"/>
    <w:multiLevelType w:val="hybridMultilevel"/>
    <w:tmpl w:val="398C2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15353B"/>
    <w:multiLevelType w:val="hybridMultilevel"/>
    <w:tmpl w:val="2E56EA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ABA2CF7"/>
    <w:multiLevelType w:val="hybridMultilevel"/>
    <w:tmpl w:val="10CA8288"/>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8F79E8"/>
    <w:multiLevelType w:val="hybridMultilevel"/>
    <w:tmpl w:val="2D0EE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1840CA"/>
    <w:multiLevelType w:val="hybridMultilevel"/>
    <w:tmpl w:val="469EB3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C03262"/>
    <w:multiLevelType w:val="hybridMultilevel"/>
    <w:tmpl w:val="AF224CF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55C243B"/>
    <w:multiLevelType w:val="hybridMultilevel"/>
    <w:tmpl w:val="46BAA0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21591C"/>
    <w:multiLevelType w:val="hybridMultilevel"/>
    <w:tmpl w:val="84949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A090B8C"/>
    <w:multiLevelType w:val="hybridMultilevel"/>
    <w:tmpl w:val="D56E82A0"/>
    <w:lvl w:ilvl="0" w:tplc="19CCF1E0">
      <w:numFmt w:val="bullet"/>
      <w:lvlText w:val="•"/>
      <w:lvlJc w:val="left"/>
      <w:pPr>
        <w:ind w:left="644" w:hanging="360"/>
      </w:pPr>
      <w:rPr>
        <w:rFonts w:ascii="Arial" w:eastAsia="Calibri"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4" w15:restartNumberingAfterBreak="0">
    <w:nsid w:val="1E0D0F85"/>
    <w:multiLevelType w:val="hybridMultilevel"/>
    <w:tmpl w:val="27ECDF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E4C5C"/>
    <w:multiLevelType w:val="hybridMultilevel"/>
    <w:tmpl w:val="58507D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43B31D3"/>
    <w:multiLevelType w:val="hybridMultilevel"/>
    <w:tmpl w:val="6F5A5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403DFF"/>
    <w:multiLevelType w:val="hybridMultilevel"/>
    <w:tmpl w:val="26EEE20A"/>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1F370D"/>
    <w:multiLevelType w:val="hybridMultilevel"/>
    <w:tmpl w:val="53CAD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AC04E7"/>
    <w:multiLevelType w:val="hybridMultilevel"/>
    <w:tmpl w:val="7090A4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15:restartNumberingAfterBreak="0">
    <w:nsid w:val="4D6C7C2F"/>
    <w:multiLevelType w:val="hybridMultilevel"/>
    <w:tmpl w:val="880CBC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DC84891"/>
    <w:multiLevelType w:val="hybridMultilevel"/>
    <w:tmpl w:val="704460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2955EC7"/>
    <w:multiLevelType w:val="hybridMultilevel"/>
    <w:tmpl w:val="A53C5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5FC6A46"/>
    <w:multiLevelType w:val="hybridMultilevel"/>
    <w:tmpl w:val="87BA6D8C"/>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26" w15:restartNumberingAfterBreak="0">
    <w:nsid w:val="56152C34"/>
    <w:multiLevelType w:val="hybridMultilevel"/>
    <w:tmpl w:val="F25C74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66D4F69"/>
    <w:multiLevelType w:val="hybridMultilevel"/>
    <w:tmpl w:val="479458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80A516D"/>
    <w:multiLevelType w:val="hybridMultilevel"/>
    <w:tmpl w:val="0C3A5E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99E3CBE"/>
    <w:multiLevelType w:val="hybridMultilevel"/>
    <w:tmpl w:val="1BBA2FC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5201E1"/>
    <w:multiLevelType w:val="hybridMultilevel"/>
    <w:tmpl w:val="6E9A8064"/>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1" w15:restartNumberingAfterBreak="0">
    <w:nsid w:val="5E53662F"/>
    <w:multiLevelType w:val="hybridMultilevel"/>
    <w:tmpl w:val="D2E2A770"/>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2" w15:restartNumberingAfterBreak="0">
    <w:nsid w:val="62593CFE"/>
    <w:multiLevelType w:val="hybridMultilevel"/>
    <w:tmpl w:val="1CC65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8A25FE4"/>
    <w:multiLevelType w:val="hybridMultilevel"/>
    <w:tmpl w:val="AE72DF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AB443DF"/>
    <w:multiLevelType w:val="hybridMultilevel"/>
    <w:tmpl w:val="DC5C4520"/>
    <w:lvl w:ilvl="0" w:tplc="2DF8E42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D622A8F"/>
    <w:multiLevelType w:val="hybridMultilevel"/>
    <w:tmpl w:val="F58CA4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09A066E"/>
    <w:multiLevelType w:val="hybridMultilevel"/>
    <w:tmpl w:val="CE2035B8"/>
    <w:lvl w:ilvl="0" w:tplc="A0985D1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1B15956"/>
    <w:multiLevelType w:val="hybridMultilevel"/>
    <w:tmpl w:val="33408958"/>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2A7427A"/>
    <w:multiLevelType w:val="hybridMultilevel"/>
    <w:tmpl w:val="139A4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4890D8D"/>
    <w:multiLevelType w:val="hybridMultilevel"/>
    <w:tmpl w:val="170EE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F20683"/>
    <w:multiLevelType w:val="hybridMultilevel"/>
    <w:tmpl w:val="6D84C96A"/>
    <w:lvl w:ilvl="0" w:tplc="8EBA038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79E344B"/>
    <w:multiLevelType w:val="hybridMultilevel"/>
    <w:tmpl w:val="DB866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8"/>
  </w:num>
  <w:num w:numId="2">
    <w:abstractNumId w:val="36"/>
  </w:num>
  <w:num w:numId="3">
    <w:abstractNumId w:val="20"/>
  </w:num>
  <w:num w:numId="4">
    <w:abstractNumId w:val="21"/>
  </w:num>
  <w:num w:numId="5">
    <w:abstractNumId w:val="34"/>
  </w:num>
  <w:num w:numId="6">
    <w:abstractNumId w:val="24"/>
  </w:num>
  <w:num w:numId="7">
    <w:abstractNumId w:val="9"/>
  </w:num>
  <w:num w:numId="8">
    <w:abstractNumId w:val="33"/>
  </w:num>
  <w:num w:numId="9">
    <w:abstractNumId w:val="13"/>
  </w:num>
  <w:num w:numId="10">
    <w:abstractNumId w:val="31"/>
  </w:num>
  <w:num w:numId="11">
    <w:abstractNumId w:val="0"/>
  </w:num>
  <w:num w:numId="12">
    <w:abstractNumId w:val="17"/>
  </w:num>
  <w:num w:numId="13">
    <w:abstractNumId w:val="1"/>
  </w:num>
  <w:num w:numId="14">
    <w:abstractNumId w:val="6"/>
  </w:num>
  <w:num w:numId="15">
    <w:abstractNumId w:val="23"/>
  </w:num>
  <w:num w:numId="16">
    <w:abstractNumId w:val="15"/>
  </w:num>
  <w:num w:numId="17">
    <w:abstractNumId w:val="41"/>
  </w:num>
  <w:num w:numId="18">
    <w:abstractNumId w:val="12"/>
  </w:num>
  <w:num w:numId="19">
    <w:abstractNumId w:val="28"/>
  </w:num>
  <w:num w:numId="20">
    <w:abstractNumId w:val="22"/>
  </w:num>
  <w:num w:numId="21">
    <w:abstractNumId w:val="2"/>
  </w:num>
  <w:num w:numId="22">
    <w:abstractNumId w:val="11"/>
  </w:num>
  <w:num w:numId="23">
    <w:abstractNumId w:val="35"/>
  </w:num>
  <w:num w:numId="24">
    <w:abstractNumId w:val="27"/>
  </w:num>
  <w:num w:numId="25">
    <w:abstractNumId w:val="19"/>
  </w:num>
  <w:num w:numId="26">
    <w:abstractNumId w:val="18"/>
  </w:num>
  <w:num w:numId="27">
    <w:abstractNumId w:val="7"/>
  </w:num>
  <w:num w:numId="28">
    <w:abstractNumId w:val="29"/>
  </w:num>
  <w:num w:numId="29">
    <w:abstractNumId w:val="39"/>
  </w:num>
  <w:num w:numId="30">
    <w:abstractNumId w:val="16"/>
  </w:num>
  <w:num w:numId="31">
    <w:abstractNumId w:val="26"/>
  </w:num>
  <w:num w:numId="32">
    <w:abstractNumId w:val="10"/>
  </w:num>
  <w:num w:numId="33">
    <w:abstractNumId w:val="42"/>
  </w:num>
  <w:num w:numId="34">
    <w:abstractNumId w:val="4"/>
  </w:num>
  <w:num w:numId="35">
    <w:abstractNumId w:val="37"/>
  </w:num>
  <w:num w:numId="36">
    <w:abstractNumId w:val="3"/>
  </w:num>
  <w:num w:numId="37">
    <w:abstractNumId w:val="25"/>
  </w:num>
  <w:num w:numId="38">
    <w:abstractNumId w:val="32"/>
  </w:num>
  <w:num w:numId="39">
    <w:abstractNumId w:val="5"/>
  </w:num>
  <w:num w:numId="40">
    <w:abstractNumId w:val="30"/>
  </w:num>
  <w:num w:numId="41">
    <w:abstractNumId w:val="8"/>
  </w:num>
  <w:num w:numId="42">
    <w:abstractNumId w:val="14"/>
  </w:num>
  <w:num w:numId="43">
    <w:abstractNumId w:val="4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D99"/>
    <w:rsid w:val="00020186"/>
    <w:rsid w:val="000202CD"/>
    <w:rsid w:val="0002068F"/>
    <w:rsid w:val="00020C99"/>
    <w:rsid w:val="00021459"/>
    <w:rsid w:val="00021546"/>
    <w:rsid w:val="0002155A"/>
    <w:rsid w:val="00021642"/>
    <w:rsid w:val="00021A82"/>
    <w:rsid w:val="00021E3F"/>
    <w:rsid w:val="00022299"/>
    <w:rsid w:val="0002242E"/>
    <w:rsid w:val="000225B9"/>
    <w:rsid w:val="00022A14"/>
    <w:rsid w:val="00022E51"/>
    <w:rsid w:val="000232E7"/>
    <w:rsid w:val="00023BA8"/>
    <w:rsid w:val="0002499D"/>
    <w:rsid w:val="00024A09"/>
    <w:rsid w:val="0002502D"/>
    <w:rsid w:val="00026532"/>
    <w:rsid w:val="000278CB"/>
    <w:rsid w:val="00027E02"/>
    <w:rsid w:val="0003009D"/>
    <w:rsid w:val="00031247"/>
    <w:rsid w:val="000314E8"/>
    <w:rsid w:val="00031806"/>
    <w:rsid w:val="00031BAD"/>
    <w:rsid w:val="00031CF9"/>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A"/>
    <w:rsid w:val="00042573"/>
    <w:rsid w:val="00042664"/>
    <w:rsid w:val="00042868"/>
    <w:rsid w:val="0004290D"/>
    <w:rsid w:val="000437CB"/>
    <w:rsid w:val="00043E74"/>
    <w:rsid w:val="00044885"/>
    <w:rsid w:val="000456E3"/>
    <w:rsid w:val="00045CF4"/>
    <w:rsid w:val="00045E51"/>
    <w:rsid w:val="00045EDE"/>
    <w:rsid w:val="000463E1"/>
    <w:rsid w:val="00047053"/>
    <w:rsid w:val="000473DF"/>
    <w:rsid w:val="000513CC"/>
    <w:rsid w:val="000518B3"/>
    <w:rsid w:val="00051CFB"/>
    <w:rsid w:val="000525B1"/>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1EE"/>
    <w:rsid w:val="000575D5"/>
    <w:rsid w:val="00057D7A"/>
    <w:rsid w:val="00057EC3"/>
    <w:rsid w:val="00060C76"/>
    <w:rsid w:val="0006131B"/>
    <w:rsid w:val="0006191E"/>
    <w:rsid w:val="00062202"/>
    <w:rsid w:val="000632E5"/>
    <w:rsid w:val="00063514"/>
    <w:rsid w:val="00066A4F"/>
    <w:rsid w:val="000703CF"/>
    <w:rsid w:val="00071461"/>
    <w:rsid w:val="00071BC5"/>
    <w:rsid w:val="00072602"/>
    <w:rsid w:val="00072C07"/>
    <w:rsid w:val="00072CCB"/>
    <w:rsid w:val="00072D6B"/>
    <w:rsid w:val="00073142"/>
    <w:rsid w:val="0007321D"/>
    <w:rsid w:val="000735A0"/>
    <w:rsid w:val="00073C85"/>
    <w:rsid w:val="000748B4"/>
    <w:rsid w:val="0007517E"/>
    <w:rsid w:val="000751EF"/>
    <w:rsid w:val="00075BE7"/>
    <w:rsid w:val="00076162"/>
    <w:rsid w:val="00076609"/>
    <w:rsid w:val="0007673B"/>
    <w:rsid w:val="00076E82"/>
    <w:rsid w:val="000775D9"/>
    <w:rsid w:val="00077A37"/>
    <w:rsid w:val="00081130"/>
    <w:rsid w:val="000812EA"/>
    <w:rsid w:val="00081E98"/>
    <w:rsid w:val="00082077"/>
    <w:rsid w:val="00082691"/>
    <w:rsid w:val="000826AA"/>
    <w:rsid w:val="0008353F"/>
    <w:rsid w:val="00083A2E"/>
    <w:rsid w:val="00083D34"/>
    <w:rsid w:val="00084289"/>
    <w:rsid w:val="00084B78"/>
    <w:rsid w:val="00084F22"/>
    <w:rsid w:val="00085015"/>
    <w:rsid w:val="0008592F"/>
    <w:rsid w:val="00085CF4"/>
    <w:rsid w:val="00085D18"/>
    <w:rsid w:val="00085FFA"/>
    <w:rsid w:val="00086167"/>
    <w:rsid w:val="0008633D"/>
    <w:rsid w:val="000866A1"/>
    <w:rsid w:val="00086C61"/>
    <w:rsid w:val="00087897"/>
    <w:rsid w:val="000902B1"/>
    <w:rsid w:val="00090AB9"/>
    <w:rsid w:val="0009147A"/>
    <w:rsid w:val="000928B0"/>
    <w:rsid w:val="00092AFD"/>
    <w:rsid w:val="00093392"/>
    <w:rsid w:val="00093400"/>
    <w:rsid w:val="000936DF"/>
    <w:rsid w:val="00094A0E"/>
    <w:rsid w:val="00094C0D"/>
    <w:rsid w:val="00094DE4"/>
    <w:rsid w:val="0009539D"/>
    <w:rsid w:val="000954D8"/>
    <w:rsid w:val="0009552E"/>
    <w:rsid w:val="00095F26"/>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166E"/>
    <w:rsid w:val="000A1862"/>
    <w:rsid w:val="000A1CE4"/>
    <w:rsid w:val="000A1EE4"/>
    <w:rsid w:val="000A1F5E"/>
    <w:rsid w:val="000A2CE7"/>
    <w:rsid w:val="000A3659"/>
    <w:rsid w:val="000A3A67"/>
    <w:rsid w:val="000A40CD"/>
    <w:rsid w:val="000A4AD8"/>
    <w:rsid w:val="000A52CB"/>
    <w:rsid w:val="000A5918"/>
    <w:rsid w:val="000A5A13"/>
    <w:rsid w:val="000A5D4B"/>
    <w:rsid w:val="000A5EED"/>
    <w:rsid w:val="000A6BB9"/>
    <w:rsid w:val="000A717F"/>
    <w:rsid w:val="000B02F2"/>
    <w:rsid w:val="000B0BC4"/>
    <w:rsid w:val="000B1879"/>
    <w:rsid w:val="000B2BB5"/>
    <w:rsid w:val="000B2C2B"/>
    <w:rsid w:val="000B3948"/>
    <w:rsid w:val="000B3954"/>
    <w:rsid w:val="000B44D5"/>
    <w:rsid w:val="000B5031"/>
    <w:rsid w:val="000B5A3F"/>
    <w:rsid w:val="000B6FCD"/>
    <w:rsid w:val="000B7020"/>
    <w:rsid w:val="000B7B5B"/>
    <w:rsid w:val="000C00F4"/>
    <w:rsid w:val="000C057D"/>
    <w:rsid w:val="000C0943"/>
    <w:rsid w:val="000C0958"/>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B08"/>
    <w:rsid w:val="000C6B2B"/>
    <w:rsid w:val="000C6D10"/>
    <w:rsid w:val="000C72E7"/>
    <w:rsid w:val="000C771A"/>
    <w:rsid w:val="000C7F2C"/>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3187"/>
    <w:rsid w:val="000E40A3"/>
    <w:rsid w:val="000E4112"/>
    <w:rsid w:val="000E46D9"/>
    <w:rsid w:val="000E4792"/>
    <w:rsid w:val="000E47BA"/>
    <w:rsid w:val="000E48A3"/>
    <w:rsid w:val="000E4E22"/>
    <w:rsid w:val="000E5596"/>
    <w:rsid w:val="000E5725"/>
    <w:rsid w:val="000E5C5A"/>
    <w:rsid w:val="000E69D3"/>
    <w:rsid w:val="000E6C85"/>
    <w:rsid w:val="000E772D"/>
    <w:rsid w:val="000E7B36"/>
    <w:rsid w:val="000F04B5"/>
    <w:rsid w:val="000F063A"/>
    <w:rsid w:val="000F0AEC"/>
    <w:rsid w:val="000F2927"/>
    <w:rsid w:val="000F32EC"/>
    <w:rsid w:val="000F3D89"/>
    <w:rsid w:val="000F4111"/>
    <w:rsid w:val="000F41D3"/>
    <w:rsid w:val="000F49A9"/>
    <w:rsid w:val="000F4BED"/>
    <w:rsid w:val="000F4C82"/>
    <w:rsid w:val="000F4D9B"/>
    <w:rsid w:val="000F50F1"/>
    <w:rsid w:val="000F531D"/>
    <w:rsid w:val="000F54B4"/>
    <w:rsid w:val="000F5524"/>
    <w:rsid w:val="000F5A42"/>
    <w:rsid w:val="000F622C"/>
    <w:rsid w:val="000F6631"/>
    <w:rsid w:val="000F6F85"/>
    <w:rsid w:val="000F7543"/>
    <w:rsid w:val="000F78B0"/>
    <w:rsid w:val="0010061E"/>
    <w:rsid w:val="00100620"/>
    <w:rsid w:val="00100637"/>
    <w:rsid w:val="00100CB7"/>
    <w:rsid w:val="00102D32"/>
    <w:rsid w:val="00102F37"/>
    <w:rsid w:val="00102FFC"/>
    <w:rsid w:val="00103001"/>
    <w:rsid w:val="00103988"/>
    <w:rsid w:val="00103A6E"/>
    <w:rsid w:val="00104331"/>
    <w:rsid w:val="00104433"/>
    <w:rsid w:val="00104B6A"/>
    <w:rsid w:val="00104E48"/>
    <w:rsid w:val="00104EC3"/>
    <w:rsid w:val="00104FCE"/>
    <w:rsid w:val="001055AE"/>
    <w:rsid w:val="00105EF6"/>
    <w:rsid w:val="001062C8"/>
    <w:rsid w:val="00106CEB"/>
    <w:rsid w:val="00107354"/>
    <w:rsid w:val="001074DB"/>
    <w:rsid w:val="00110132"/>
    <w:rsid w:val="001107AD"/>
    <w:rsid w:val="00110DCF"/>
    <w:rsid w:val="00110E9D"/>
    <w:rsid w:val="00113343"/>
    <w:rsid w:val="001133DE"/>
    <w:rsid w:val="0011354C"/>
    <w:rsid w:val="001138D4"/>
    <w:rsid w:val="0011439B"/>
    <w:rsid w:val="00115574"/>
    <w:rsid w:val="0011560D"/>
    <w:rsid w:val="00115709"/>
    <w:rsid w:val="00115AAA"/>
    <w:rsid w:val="00115F53"/>
    <w:rsid w:val="0011656B"/>
    <w:rsid w:val="00117540"/>
    <w:rsid w:val="00117C12"/>
    <w:rsid w:val="00120152"/>
    <w:rsid w:val="00120AAC"/>
    <w:rsid w:val="001214FE"/>
    <w:rsid w:val="00121D3C"/>
    <w:rsid w:val="00122765"/>
    <w:rsid w:val="00122DF6"/>
    <w:rsid w:val="00122F6D"/>
    <w:rsid w:val="00123329"/>
    <w:rsid w:val="00123364"/>
    <w:rsid w:val="00123658"/>
    <w:rsid w:val="00123C9B"/>
    <w:rsid w:val="00123ED0"/>
    <w:rsid w:val="00124327"/>
    <w:rsid w:val="00124F6D"/>
    <w:rsid w:val="001250B1"/>
    <w:rsid w:val="00125335"/>
    <w:rsid w:val="00125987"/>
    <w:rsid w:val="00125A5B"/>
    <w:rsid w:val="0012614A"/>
    <w:rsid w:val="00126579"/>
    <w:rsid w:val="0012696D"/>
    <w:rsid w:val="00126D3F"/>
    <w:rsid w:val="001277D0"/>
    <w:rsid w:val="00127899"/>
    <w:rsid w:val="00127910"/>
    <w:rsid w:val="001301AE"/>
    <w:rsid w:val="001317EA"/>
    <w:rsid w:val="00131867"/>
    <w:rsid w:val="0013199D"/>
    <w:rsid w:val="00131C38"/>
    <w:rsid w:val="00133071"/>
    <w:rsid w:val="00133085"/>
    <w:rsid w:val="00133DF3"/>
    <w:rsid w:val="00134216"/>
    <w:rsid w:val="00134594"/>
    <w:rsid w:val="0013531C"/>
    <w:rsid w:val="001358CB"/>
    <w:rsid w:val="00135B7D"/>
    <w:rsid w:val="001360C8"/>
    <w:rsid w:val="0013620C"/>
    <w:rsid w:val="00136D8F"/>
    <w:rsid w:val="00136E02"/>
    <w:rsid w:val="00136E0F"/>
    <w:rsid w:val="001375DD"/>
    <w:rsid w:val="0013776C"/>
    <w:rsid w:val="001414D2"/>
    <w:rsid w:val="00141690"/>
    <w:rsid w:val="00141D99"/>
    <w:rsid w:val="00142708"/>
    <w:rsid w:val="001427E6"/>
    <w:rsid w:val="001428BA"/>
    <w:rsid w:val="00142DE0"/>
    <w:rsid w:val="00143080"/>
    <w:rsid w:val="0014348C"/>
    <w:rsid w:val="0014384A"/>
    <w:rsid w:val="001442F9"/>
    <w:rsid w:val="0014451D"/>
    <w:rsid w:val="00144540"/>
    <w:rsid w:val="00144AA4"/>
    <w:rsid w:val="00144DB7"/>
    <w:rsid w:val="00145676"/>
    <w:rsid w:val="00145C09"/>
    <w:rsid w:val="00146425"/>
    <w:rsid w:val="001466DE"/>
    <w:rsid w:val="0014678C"/>
    <w:rsid w:val="001467AE"/>
    <w:rsid w:val="0014680A"/>
    <w:rsid w:val="0014712B"/>
    <w:rsid w:val="001475C6"/>
    <w:rsid w:val="0014772E"/>
    <w:rsid w:val="00147CC2"/>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8BC"/>
    <w:rsid w:val="00167CA3"/>
    <w:rsid w:val="00167ECE"/>
    <w:rsid w:val="00170698"/>
    <w:rsid w:val="00171866"/>
    <w:rsid w:val="0017196C"/>
    <w:rsid w:val="001721E2"/>
    <w:rsid w:val="0017235C"/>
    <w:rsid w:val="00172EB6"/>
    <w:rsid w:val="00173062"/>
    <w:rsid w:val="00173324"/>
    <w:rsid w:val="00173D2E"/>
    <w:rsid w:val="00173E28"/>
    <w:rsid w:val="0017484F"/>
    <w:rsid w:val="00174C83"/>
    <w:rsid w:val="001751E9"/>
    <w:rsid w:val="00175499"/>
    <w:rsid w:val="00175E15"/>
    <w:rsid w:val="001762F7"/>
    <w:rsid w:val="00176660"/>
    <w:rsid w:val="0017669E"/>
    <w:rsid w:val="001771AB"/>
    <w:rsid w:val="001777DA"/>
    <w:rsid w:val="00177AD1"/>
    <w:rsid w:val="00177C09"/>
    <w:rsid w:val="0018023D"/>
    <w:rsid w:val="001803AD"/>
    <w:rsid w:val="0018063C"/>
    <w:rsid w:val="00180825"/>
    <w:rsid w:val="00180B3B"/>
    <w:rsid w:val="00181F8E"/>
    <w:rsid w:val="00182444"/>
    <w:rsid w:val="001827C9"/>
    <w:rsid w:val="00182A81"/>
    <w:rsid w:val="0018336E"/>
    <w:rsid w:val="00183603"/>
    <w:rsid w:val="00183B72"/>
    <w:rsid w:val="00183D60"/>
    <w:rsid w:val="00184193"/>
    <w:rsid w:val="00184746"/>
    <w:rsid w:val="001847BF"/>
    <w:rsid w:val="0018490A"/>
    <w:rsid w:val="00184943"/>
    <w:rsid w:val="00184AEA"/>
    <w:rsid w:val="00184CCC"/>
    <w:rsid w:val="00185684"/>
    <w:rsid w:val="00186C83"/>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80A"/>
    <w:rsid w:val="0019572D"/>
    <w:rsid w:val="0019586D"/>
    <w:rsid w:val="00196679"/>
    <w:rsid w:val="001969F5"/>
    <w:rsid w:val="00197B5C"/>
    <w:rsid w:val="00197C0E"/>
    <w:rsid w:val="001A0356"/>
    <w:rsid w:val="001A067C"/>
    <w:rsid w:val="001A09E0"/>
    <w:rsid w:val="001A0B99"/>
    <w:rsid w:val="001A0E71"/>
    <w:rsid w:val="001A1411"/>
    <w:rsid w:val="001A1806"/>
    <w:rsid w:val="001A1A7B"/>
    <w:rsid w:val="001A1ACB"/>
    <w:rsid w:val="001A1B31"/>
    <w:rsid w:val="001A1D7A"/>
    <w:rsid w:val="001A26AA"/>
    <w:rsid w:val="001A2859"/>
    <w:rsid w:val="001A2DE7"/>
    <w:rsid w:val="001A331E"/>
    <w:rsid w:val="001A3606"/>
    <w:rsid w:val="001A3A00"/>
    <w:rsid w:val="001A3EEA"/>
    <w:rsid w:val="001A407F"/>
    <w:rsid w:val="001A409D"/>
    <w:rsid w:val="001A51B9"/>
    <w:rsid w:val="001A5794"/>
    <w:rsid w:val="001A59F1"/>
    <w:rsid w:val="001A5AC2"/>
    <w:rsid w:val="001A5BE3"/>
    <w:rsid w:val="001A5C19"/>
    <w:rsid w:val="001A5E2B"/>
    <w:rsid w:val="001A62F8"/>
    <w:rsid w:val="001A6993"/>
    <w:rsid w:val="001A6A56"/>
    <w:rsid w:val="001A6F3F"/>
    <w:rsid w:val="001A6FCA"/>
    <w:rsid w:val="001A700F"/>
    <w:rsid w:val="001A7067"/>
    <w:rsid w:val="001A7A38"/>
    <w:rsid w:val="001B011B"/>
    <w:rsid w:val="001B0702"/>
    <w:rsid w:val="001B10A4"/>
    <w:rsid w:val="001B1265"/>
    <w:rsid w:val="001B1DC3"/>
    <w:rsid w:val="001B2338"/>
    <w:rsid w:val="001B247E"/>
    <w:rsid w:val="001B25A6"/>
    <w:rsid w:val="001B26DD"/>
    <w:rsid w:val="001B270D"/>
    <w:rsid w:val="001B2935"/>
    <w:rsid w:val="001B2A57"/>
    <w:rsid w:val="001B2EDE"/>
    <w:rsid w:val="001B302A"/>
    <w:rsid w:val="001B35F7"/>
    <w:rsid w:val="001B38EE"/>
    <w:rsid w:val="001B3CCC"/>
    <w:rsid w:val="001B40B7"/>
    <w:rsid w:val="001B41CB"/>
    <w:rsid w:val="001B45B5"/>
    <w:rsid w:val="001B48FC"/>
    <w:rsid w:val="001B4A60"/>
    <w:rsid w:val="001B4E00"/>
    <w:rsid w:val="001B4EE4"/>
    <w:rsid w:val="001B54A0"/>
    <w:rsid w:val="001B55B0"/>
    <w:rsid w:val="001B5B9E"/>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3EB6"/>
    <w:rsid w:val="001C4B22"/>
    <w:rsid w:val="001C520B"/>
    <w:rsid w:val="001C59E6"/>
    <w:rsid w:val="001C5E14"/>
    <w:rsid w:val="001C661D"/>
    <w:rsid w:val="001C7976"/>
    <w:rsid w:val="001D01B1"/>
    <w:rsid w:val="001D0C79"/>
    <w:rsid w:val="001D0CFD"/>
    <w:rsid w:val="001D1309"/>
    <w:rsid w:val="001D19E4"/>
    <w:rsid w:val="001D25B7"/>
    <w:rsid w:val="001D4707"/>
    <w:rsid w:val="001D52B7"/>
    <w:rsid w:val="001D629B"/>
    <w:rsid w:val="001D6B19"/>
    <w:rsid w:val="001D72E8"/>
    <w:rsid w:val="001D7486"/>
    <w:rsid w:val="001D7A70"/>
    <w:rsid w:val="001D7CE4"/>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7D4"/>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DA5"/>
    <w:rsid w:val="001F33FB"/>
    <w:rsid w:val="001F347C"/>
    <w:rsid w:val="001F371B"/>
    <w:rsid w:val="001F3A31"/>
    <w:rsid w:val="001F481F"/>
    <w:rsid w:val="001F497C"/>
    <w:rsid w:val="001F49A0"/>
    <w:rsid w:val="001F4DD1"/>
    <w:rsid w:val="001F5175"/>
    <w:rsid w:val="001F5521"/>
    <w:rsid w:val="001F59EC"/>
    <w:rsid w:val="001F59F0"/>
    <w:rsid w:val="001F6F6E"/>
    <w:rsid w:val="001F728F"/>
    <w:rsid w:val="001F731F"/>
    <w:rsid w:val="002002FF"/>
    <w:rsid w:val="00200664"/>
    <w:rsid w:val="00200B7D"/>
    <w:rsid w:val="0020233B"/>
    <w:rsid w:val="0020337A"/>
    <w:rsid w:val="00203441"/>
    <w:rsid w:val="0020369E"/>
    <w:rsid w:val="0020376B"/>
    <w:rsid w:val="0020414C"/>
    <w:rsid w:val="00204352"/>
    <w:rsid w:val="002047AE"/>
    <w:rsid w:val="00204A3F"/>
    <w:rsid w:val="00204A95"/>
    <w:rsid w:val="00204E1E"/>
    <w:rsid w:val="00205242"/>
    <w:rsid w:val="002062D7"/>
    <w:rsid w:val="00206DE3"/>
    <w:rsid w:val="002076C6"/>
    <w:rsid w:val="002076DB"/>
    <w:rsid w:val="00207B28"/>
    <w:rsid w:val="0021073C"/>
    <w:rsid w:val="002108D4"/>
    <w:rsid w:val="002109F5"/>
    <w:rsid w:val="00210A96"/>
    <w:rsid w:val="00210F4C"/>
    <w:rsid w:val="002110B0"/>
    <w:rsid w:val="002110E4"/>
    <w:rsid w:val="00211545"/>
    <w:rsid w:val="00211CFB"/>
    <w:rsid w:val="00211E5C"/>
    <w:rsid w:val="00212188"/>
    <w:rsid w:val="00212C4D"/>
    <w:rsid w:val="002141CC"/>
    <w:rsid w:val="002145CF"/>
    <w:rsid w:val="00214AAE"/>
    <w:rsid w:val="002150DE"/>
    <w:rsid w:val="00215786"/>
    <w:rsid w:val="002158A5"/>
    <w:rsid w:val="00215C82"/>
    <w:rsid w:val="00215E94"/>
    <w:rsid w:val="00215F1A"/>
    <w:rsid w:val="00216F72"/>
    <w:rsid w:val="002179E5"/>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6BC7"/>
    <w:rsid w:val="002374CA"/>
    <w:rsid w:val="002375B7"/>
    <w:rsid w:val="00237A47"/>
    <w:rsid w:val="00237EA7"/>
    <w:rsid w:val="00240151"/>
    <w:rsid w:val="00241002"/>
    <w:rsid w:val="002414FB"/>
    <w:rsid w:val="00241BE6"/>
    <w:rsid w:val="00241D29"/>
    <w:rsid w:val="002421E3"/>
    <w:rsid w:val="00242444"/>
    <w:rsid w:val="00242B6E"/>
    <w:rsid w:val="00243755"/>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A8D"/>
    <w:rsid w:val="00252065"/>
    <w:rsid w:val="002533AA"/>
    <w:rsid w:val="0025381C"/>
    <w:rsid w:val="00253C13"/>
    <w:rsid w:val="002541C7"/>
    <w:rsid w:val="002546C9"/>
    <w:rsid w:val="002548A0"/>
    <w:rsid w:val="00254BD5"/>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D35"/>
    <w:rsid w:val="00272EAB"/>
    <w:rsid w:val="0027344C"/>
    <w:rsid w:val="002737CF"/>
    <w:rsid w:val="00273A81"/>
    <w:rsid w:val="00273BD2"/>
    <w:rsid w:val="00274ABF"/>
    <w:rsid w:val="00275807"/>
    <w:rsid w:val="00275FB5"/>
    <w:rsid w:val="0027652E"/>
    <w:rsid w:val="00276A40"/>
    <w:rsid w:val="0027708C"/>
    <w:rsid w:val="0027712C"/>
    <w:rsid w:val="002773DA"/>
    <w:rsid w:val="00277685"/>
    <w:rsid w:val="00277AA8"/>
    <w:rsid w:val="00277D87"/>
    <w:rsid w:val="00277E00"/>
    <w:rsid w:val="002800BA"/>
    <w:rsid w:val="00280408"/>
    <w:rsid w:val="00280486"/>
    <w:rsid w:val="00282268"/>
    <w:rsid w:val="00282B2B"/>
    <w:rsid w:val="00282D18"/>
    <w:rsid w:val="00282FF5"/>
    <w:rsid w:val="00283FB3"/>
    <w:rsid w:val="00284110"/>
    <w:rsid w:val="0028427B"/>
    <w:rsid w:val="00285479"/>
    <w:rsid w:val="002857C5"/>
    <w:rsid w:val="002866BE"/>
    <w:rsid w:val="002871D8"/>
    <w:rsid w:val="00287A00"/>
    <w:rsid w:val="00287ED2"/>
    <w:rsid w:val="00290CC0"/>
    <w:rsid w:val="00291237"/>
    <w:rsid w:val="00291B3A"/>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97C46"/>
    <w:rsid w:val="002A05F1"/>
    <w:rsid w:val="002A0F15"/>
    <w:rsid w:val="002A129B"/>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2FA6"/>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50E"/>
    <w:rsid w:val="002C670F"/>
    <w:rsid w:val="002C671D"/>
    <w:rsid w:val="002C6CAF"/>
    <w:rsid w:val="002C7096"/>
    <w:rsid w:val="002C799D"/>
    <w:rsid w:val="002D04C6"/>
    <w:rsid w:val="002D0B60"/>
    <w:rsid w:val="002D0D41"/>
    <w:rsid w:val="002D116E"/>
    <w:rsid w:val="002D1420"/>
    <w:rsid w:val="002D146B"/>
    <w:rsid w:val="002D15A7"/>
    <w:rsid w:val="002D184B"/>
    <w:rsid w:val="002D19C2"/>
    <w:rsid w:val="002D1E99"/>
    <w:rsid w:val="002D2309"/>
    <w:rsid w:val="002D2790"/>
    <w:rsid w:val="002D2B90"/>
    <w:rsid w:val="002D3405"/>
    <w:rsid w:val="002D3CC7"/>
    <w:rsid w:val="002D461A"/>
    <w:rsid w:val="002D5702"/>
    <w:rsid w:val="002D5F93"/>
    <w:rsid w:val="002D6C9D"/>
    <w:rsid w:val="002D6CD7"/>
    <w:rsid w:val="002D700B"/>
    <w:rsid w:val="002D70A7"/>
    <w:rsid w:val="002D74F0"/>
    <w:rsid w:val="002D75B9"/>
    <w:rsid w:val="002D76E4"/>
    <w:rsid w:val="002E01C0"/>
    <w:rsid w:val="002E0481"/>
    <w:rsid w:val="002E0DE1"/>
    <w:rsid w:val="002E1E4D"/>
    <w:rsid w:val="002E2B02"/>
    <w:rsid w:val="002E2D47"/>
    <w:rsid w:val="002E3B69"/>
    <w:rsid w:val="002E4705"/>
    <w:rsid w:val="002E494F"/>
    <w:rsid w:val="002E4C63"/>
    <w:rsid w:val="002E4C6E"/>
    <w:rsid w:val="002E4FA3"/>
    <w:rsid w:val="002E5839"/>
    <w:rsid w:val="002E5CE6"/>
    <w:rsid w:val="002E6EA6"/>
    <w:rsid w:val="002E739F"/>
    <w:rsid w:val="002E78ED"/>
    <w:rsid w:val="002E7D4A"/>
    <w:rsid w:val="002F073D"/>
    <w:rsid w:val="002F085B"/>
    <w:rsid w:val="002F16C4"/>
    <w:rsid w:val="002F1AAD"/>
    <w:rsid w:val="002F2841"/>
    <w:rsid w:val="002F2F88"/>
    <w:rsid w:val="002F42CA"/>
    <w:rsid w:val="002F42FC"/>
    <w:rsid w:val="002F4859"/>
    <w:rsid w:val="002F4B95"/>
    <w:rsid w:val="002F4EF1"/>
    <w:rsid w:val="002F4F5F"/>
    <w:rsid w:val="002F6376"/>
    <w:rsid w:val="002F63E8"/>
    <w:rsid w:val="002F643A"/>
    <w:rsid w:val="002F7510"/>
    <w:rsid w:val="002F7BFD"/>
    <w:rsid w:val="00300406"/>
    <w:rsid w:val="0030077E"/>
    <w:rsid w:val="00300BA6"/>
    <w:rsid w:val="00301107"/>
    <w:rsid w:val="00301409"/>
    <w:rsid w:val="003021B4"/>
    <w:rsid w:val="00302AC5"/>
    <w:rsid w:val="00302EA2"/>
    <w:rsid w:val="00303964"/>
    <w:rsid w:val="00303C17"/>
    <w:rsid w:val="00303E89"/>
    <w:rsid w:val="00305654"/>
    <w:rsid w:val="0030570B"/>
    <w:rsid w:val="00305CDC"/>
    <w:rsid w:val="00306460"/>
    <w:rsid w:val="0030655E"/>
    <w:rsid w:val="0030696D"/>
    <w:rsid w:val="00306B58"/>
    <w:rsid w:val="003070C5"/>
    <w:rsid w:val="00307700"/>
    <w:rsid w:val="00307CEF"/>
    <w:rsid w:val="00310016"/>
    <w:rsid w:val="00310837"/>
    <w:rsid w:val="00310D14"/>
    <w:rsid w:val="00311687"/>
    <w:rsid w:val="00311E5E"/>
    <w:rsid w:val="0031229B"/>
    <w:rsid w:val="0031307D"/>
    <w:rsid w:val="003130CE"/>
    <w:rsid w:val="0031336A"/>
    <w:rsid w:val="00314B1F"/>
    <w:rsid w:val="00314E22"/>
    <w:rsid w:val="003172FC"/>
    <w:rsid w:val="00317393"/>
    <w:rsid w:val="003177FB"/>
    <w:rsid w:val="00320643"/>
    <w:rsid w:val="00320FB8"/>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27C75"/>
    <w:rsid w:val="00330AAF"/>
    <w:rsid w:val="0033114A"/>
    <w:rsid w:val="00331871"/>
    <w:rsid w:val="00331E79"/>
    <w:rsid w:val="003322F0"/>
    <w:rsid w:val="00332999"/>
    <w:rsid w:val="00333043"/>
    <w:rsid w:val="003334FA"/>
    <w:rsid w:val="00334231"/>
    <w:rsid w:val="00334A71"/>
    <w:rsid w:val="0033540A"/>
    <w:rsid w:val="00335882"/>
    <w:rsid w:val="00335B3E"/>
    <w:rsid w:val="0033635B"/>
    <w:rsid w:val="00336F05"/>
    <w:rsid w:val="00340357"/>
    <w:rsid w:val="003405BD"/>
    <w:rsid w:val="00340619"/>
    <w:rsid w:val="00340748"/>
    <w:rsid w:val="00341933"/>
    <w:rsid w:val="00341A2F"/>
    <w:rsid w:val="00342AC5"/>
    <w:rsid w:val="00343227"/>
    <w:rsid w:val="003445E4"/>
    <w:rsid w:val="00344750"/>
    <w:rsid w:val="0034484B"/>
    <w:rsid w:val="00344B3E"/>
    <w:rsid w:val="003451F9"/>
    <w:rsid w:val="003456AD"/>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89"/>
    <w:rsid w:val="0035483D"/>
    <w:rsid w:val="00354B9F"/>
    <w:rsid w:val="00354F7A"/>
    <w:rsid w:val="00355142"/>
    <w:rsid w:val="00355E4C"/>
    <w:rsid w:val="00355F33"/>
    <w:rsid w:val="00355FDD"/>
    <w:rsid w:val="00356F60"/>
    <w:rsid w:val="00357337"/>
    <w:rsid w:val="003573A6"/>
    <w:rsid w:val="00361764"/>
    <w:rsid w:val="00361993"/>
    <w:rsid w:val="00362361"/>
    <w:rsid w:val="003626D3"/>
    <w:rsid w:val="00362C2B"/>
    <w:rsid w:val="00362EB0"/>
    <w:rsid w:val="003634E9"/>
    <w:rsid w:val="0036396F"/>
    <w:rsid w:val="00363E22"/>
    <w:rsid w:val="003644D5"/>
    <w:rsid w:val="00364BB2"/>
    <w:rsid w:val="00364FA0"/>
    <w:rsid w:val="00365B4B"/>
    <w:rsid w:val="00366ABC"/>
    <w:rsid w:val="00367379"/>
    <w:rsid w:val="0037084F"/>
    <w:rsid w:val="00370DFB"/>
    <w:rsid w:val="003716F4"/>
    <w:rsid w:val="00371D57"/>
    <w:rsid w:val="00372FDB"/>
    <w:rsid w:val="0037354F"/>
    <w:rsid w:val="003735B5"/>
    <w:rsid w:val="00373AB7"/>
    <w:rsid w:val="00374EB7"/>
    <w:rsid w:val="003756DA"/>
    <w:rsid w:val="00375AD2"/>
    <w:rsid w:val="003760C2"/>
    <w:rsid w:val="00376870"/>
    <w:rsid w:val="00377B49"/>
    <w:rsid w:val="00377FB3"/>
    <w:rsid w:val="00380216"/>
    <w:rsid w:val="00380811"/>
    <w:rsid w:val="00380818"/>
    <w:rsid w:val="003814AB"/>
    <w:rsid w:val="00381729"/>
    <w:rsid w:val="00381946"/>
    <w:rsid w:val="003834DA"/>
    <w:rsid w:val="003838A6"/>
    <w:rsid w:val="00384650"/>
    <w:rsid w:val="00384F20"/>
    <w:rsid w:val="003853B8"/>
    <w:rsid w:val="003853E7"/>
    <w:rsid w:val="00386A7F"/>
    <w:rsid w:val="0038732C"/>
    <w:rsid w:val="00387854"/>
    <w:rsid w:val="00387EDC"/>
    <w:rsid w:val="00390899"/>
    <w:rsid w:val="00390AA1"/>
    <w:rsid w:val="00390BB2"/>
    <w:rsid w:val="00390D5A"/>
    <w:rsid w:val="003917F7"/>
    <w:rsid w:val="00391C1A"/>
    <w:rsid w:val="003921C5"/>
    <w:rsid w:val="003922BC"/>
    <w:rsid w:val="00392742"/>
    <w:rsid w:val="00393AE4"/>
    <w:rsid w:val="00393B55"/>
    <w:rsid w:val="00393CE5"/>
    <w:rsid w:val="00394010"/>
    <w:rsid w:val="00394402"/>
    <w:rsid w:val="0039499C"/>
    <w:rsid w:val="00394EEA"/>
    <w:rsid w:val="0039594E"/>
    <w:rsid w:val="00396B26"/>
    <w:rsid w:val="00396CB8"/>
    <w:rsid w:val="00397060"/>
    <w:rsid w:val="00397A73"/>
    <w:rsid w:val="003A06D0"/>
    <w:rsid w:val="003A0BCC"/>
    <w:rsid w:val="003A1882"/>
    <w:rsid w:val="003A1C86"/>
    <w:rsid w:val="003A23AA"/>
    <w:rsid w:val="003A2725"/>
    <w:rsid w:val="003A27B4"/>
    <w:rsid w:val="003A2DE7"/>
    <w:rsid w:val="003A31B8"/>
    <w:rsid w:val="003A42F9"/>
    <w:rsid w:val="003A5960"/>
    <w:rsid w:val="003A6506"/>
    <w:rsid w:val="003A7B06"/>
    <w:rsid w:val="003A7E2A"/>
    <w:rsid w:val="003B01B5"/>
    <w:rsid w:val="003B08EC"/>
    <w:rsid w:val="003B0F60"/>
    <w:rsid w:val="003B0FC4"/>
    <w:rsid w:val="003B105A"/>
    <w:rsid w:val="003B12EA"/>
    <w:rsid w:val="003B18F3"/>
    <w:rsid w:val="003B1C58"/>
    <w:rsid w:val="003B21A7"/>
    <w:rsid w:val="003B28F3"/>
    <w:rsid w:val="003B29D5"/>
    <w:rsid w:val="003B2DD2"/>
    <w:rsid w:val="003B308A"/>
    <w:rsid w:val="003B31FB"/>
    <w:rsid w:val="003B3AC9"/>
    <w:rsid w:val="003B4070"/>
    <w:rsid w:val="003B4E39"/>
    <w:rsid w:val="003B5892"/>
    <w:rsid w:val="003B5FE2"/>
    <w:rsid w:val="003B6009"/>
    <w:rsid w:val="003B6EC3"/>
    <w:rsid w:val="003B781C"/>
    <w:rsid w:val="003B7C1D"/>
    <w:rsid w:val="003C069D"/>
    <w:rsid w:val="003C0FD6"/>
    <w:rsid w:val="003C1C34"/>
    <w:rsid w:val="003C20A6"/>
    <w:rsid w:val="003C23FE"/>
    <w:rsid w:val="003C3350"/>
    <w:rsid w:val="003C35F3"/>
    <w:rsid w:val="003C3A9F"/>
    <w:rsid w:val="003C3E5F"/>
    <w:rsid w:val="003C3EB4"/>
    <w:rsid w:val="003C408B"/>
    <w:rsid w:val="003C4B9C"/>
    <w:rsid w:val="003C771C"/>
    <w:rsid w:val="003C7FBC"/>
    <w:rsid w:val="003D06F8"/>
    <w:rsid w:val="003D251A"/>
    <w:rsid w:val="003D34B8"/>
    <w:rsid w:val="003D37BE"/>
    <w:rsid w:val="003D4363"/>
    <w:rsid w:val="003D45B4"/>
    <w:rsid w:val="003D4919"/>
    <w:rsid w:val="003D4ED5"/>
    <w:rsid w:val="003D51CA"/>
    <w:rsid w:val="003D6079"/>
    <w:rsid w:val="003D6797"/>
    <w:rsid w:val="003D7245"/>
    <w:rsid w:val="003D7C05"/>
    <w:rsid w:val="003E0635"/>
    <w:rsid w:val="003E0754"/>
    <w:rsid w:val="003E0C70"/>
    <w:rsid w:val="003E0D88"/>
    <w:rsid w:val="003E0E72"/>
    <w:rsid w:val="003E0FAB"/>
    <w:rsid w:val="003E157D"/>
    <w:rsid w:val="003E1BBA"/>
    <w:rsid w:val="003E2389"/>
    <w:rsid w:val="003E255B"/>
    <w:rsid w:val="003E2E2A"/>
    <w:rsid w:val="003E3F2C"/>
    <w:rsid w:val="003E416B"/>
    <w:rsid w:val="003E4A7F"/>
    <w:rsid w:val="003E52E7"/>
    <w:rsid w:val="003E64E6"/>
    <w:rsid w:val="003E7438"/>
    <w:rsid w:val="003E78F9"/>
    <w:rsid w:val="003F0C68"/>
    <w:rsid w:val="003F194F"/>
    <w:rsid w:val="003F1BE4"/>
    <w:rsid w:val="003F2341"/>
    <w:rsid w:val="003F2ADE"/>
    <w:rsid w:val="003F2C5A"/>
    <w:rsid w:val="003F3215"/>
    <w:rsid w:val="003F3623"/>
    <w:rsid w:val="003F3976"/>
    <w:rsid w:val="003F3EC7"/>
    <w:rsid w:val="003F4F2B"/>
    <w:rsid w:val="003F5007"/>
    <w:rsid w:val="003F5268"/>
    <w:rsid w:val="003F5996"/>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51"/>
    <w:rsid w:val="0040724F"/>
    <w:rsid w:val="004076CE"/>
    <w:rsid w:val="00410A89"/>
    <w:rsid w:val="00411B06"/>
    <w:rsid w:val="00411D43"/>
    <w:rsid w:val="00412C46"/>
    <w:rsid w:val="00413BBA"/>
    <w:rsid w:val="00414027"/>
    <w:rsid w:val="004143EC"/>
    <w:rsid w:val="00414CE1"/>
    <w:rsid w:val="0041599F"/>
    <w:rsid w:val="00415A08"/>
    <w:rsid w:val="00415EC6"/>
    <w:rsid w:val="00416277"/>
    <w:rsid w:val="004164EE"/>
    <w:rsid w:val="004165F7"/>
    <w:rsid w:val="00416A93"/>
    <w:rsid w:val="00416ED1"/>
    <w:rsid w:val="00416FE3"/>
    <w:rsid w:val="00417CAE"/>
    <w:rsid w:val="00417EC0"/>
    <w:rsid w:val="00420702"/>
    <w:rsid w:val="00420A8B"/>
    <w:rsid w:val="00421CE1"/>
    <w:rsid w:val="00422152"/>
    <w:rsid w:val="004222B7"/>
    <w:rsid w:val="00422B7B"/>
    <w:rsid w:val="004237AB"/>
    <w:rsid w:val="00423F7A"/>
    <w:rsid w:val="00424CB5"/>
    <w:rsid w:val="00425425"/>
    <w:rsid w:val="00425BEA"/>
    <w:rsid w:val="00425E8A"/>
    <w:rsid w:val="00426217"/>
    <w:rsid w:val="0042694F"/>
    <w:rsid w:val="004272A7"/>
    <w:rsid w:val="00427FE0"/>
    <w:rsid w:val="004306F1"/>
    <w:rsid w:val="00430A5E"/>
    <w:rsid w:val="00430A9D"/>
    <w:rsid w:val="00430DAB"/>
    <w:rsid w:val="004315B9"/>
    <w:rsid w:val="0043160D"/>
    <w:rsid w:val="00431C20"/>
    <w:rsid w:val="00432680"/>
    <w:rsid w:val="004336FA"/>
    <w:rsid w:val="00433D3B"/>
    <w:rsid w:val="00433EA8"/>
    <w:rsid w:val="00434405"/>
    <w:rsid w:val="004349D7"/>
    <w:rsid w:val="004356D6"/>
    <w:rsid w:val="004361CE"/>
    <w:rsid w:val="00436619"/>
    <w:rsid w:val="00436BF8"/>
    <w:rsid w:val="00436E30"/>
    <w:rsid w:val="0043703D"/>
    <w:rsid w:val="00437B8A"/>
    <w:rsid w:val="0044036C"/>
    <w:rsid w:val="00440708"/>
    <w:rsid w:val="00442459"/>
    <w:rsid w:val="0044255F"/>
    <w:rsid w:val="00442D66"/>
    <w:rsid w:val="0044301B"/>
    <w:rsid w:val="0044350F"/>
    <w:rsid w:val="0044365A"/>
    <w:rsid w:val="00443E7A"/>
    <w:rsid w:val="00444A0A"/>
    <w:rsid w:val="00444EF0"/>
    <w:rsid w:val="00445138"/>
    <w:rsid w:val="00445CBC"/>
    <w:rsid w:val="00445CED"/>
    <w:rsid w:val="0044670C"/>
    <w:rsid w:val="00446827"/>
    <w:rsid w:val="004468EF"/>
    <w:rsid w:val="00446ADB"/>
    <w:rsid w:val="00447383"/>
    <w:rsid w:val="00447933"/>
    <w:rsid w:val="00447B1C"/>
    <w:rsid w:val="004503F7"/>
    <w:rsid w:val="0045049D"/>
    <w:rsid w:val="00450C87"/>
    <w:rsid w:val="004526C1"/>
    <w:rsid w:val="00452712"/>
    <w:rsid w:val="00452957"/>
    <w:rsid w:val="00452E27"/>
    <w:rsid w:val="00452E92"/>
    <w:rsid w:val="00452EE2"/>
    <w:rsid w:val="0045382F"/>
    <w:rsid w:val="004544F2"/>
    <w:rsid w:val="00454611"/>
    <w:rsid w:val="004549C6"/>
    <w:rsid w:val="00454A3B"/>
    <w:rsid w:val="0045563E"/>
    <w:rsid w:val="00455DAE"/>
    <w:rsid w:val="00456D0B"/>
    <w:rsid w:val="004608C0"/>
    <w:rsid w:val="00460A27"/>
    <w:rsid w:val="00460ABC"/>
    <w:rsid w:val="00461A92"/>
    <w:rsid w:val="00461B7D"/>
    <w:rsid w:val="00462325"/>
    <w:rsid w:val="004624D1"/>
    <w:rsid w:val="00462BD2"/>
    <w:rsid w:val="00463B70"/>
    <w:rsid w:val="00464017"/>
    <w:rsid w:val="004645B8"/>
    <w:rsid w:val="00464EE8"/>
    <w:rsid w:val="00465472"/>
    <w:rsid w:val="00465817"/>
    <w:rsid w:val="00465C1D"/>
    <w:rsid w:val="00465C34"/>
    <w:rsid w:val="00466A4A"/>
    <w:rsid w:val="00466A7D"/>
    <w:rsid w:val="00466AA9"/>
    <w:rsid w:val="00466C66"/>
    <w:rsid w:val="00466F5D"/>
    <w:rsid w:val="00467464"/>
    <w:rsid w:val="00467749"/>
    <w:rsid w:val="00467BBB"/>
    <w:rsid w:val="00467F15"/>
    <w:rsid w:val="00470090"/>
    <w:rsid w:val="00470E95"/>
    <w:rsid w:val="004716CD"/>
    <w:rsid w:val="00471923"/>
    <w:rsid w:val="00471AB3"/>
    <w:rsid w:val="00471C29"/>
    <w:rsid w:val="00471D9C"/>
    <w:rsid w:val="00472058"/>
    <w:rsid w:val="004721D5"/>
    <w:rsid w:val="004722FA"/>
    <w:rsid w:val="00473532"/>
    <w:rsid w:val="00473876"/>
    <w:rsid w:val="004739C9"/>
    <w:rsid w:val="00474101"/>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AA5"/>
    <w:rsid w:val="00482BA1"/>
    <w:rsid w:val="00483617"/>
    <w:rsid w:val="004839E2"/>
    <w:rsid w:val="00484334"/>
    <w:rsid w:val="004849F8"/>
    <w:rsid w:val="00485247"/>
    <w:rsid w:val="0048554A"/>
    <w:rsid w:val="00486595"/>
    <w:rsid w:val="00486713"/>
    <w:rsid w:val="00486C8B"/>
    <w:rsid w:val="00486F80"/>
    <w:rsid w:val="0048709D"/>
    <w:rsid w:val="00487D3B"/>
    <w:rsid w:val="00490048"/>
    <w:rsid w:val="00490049"/>
    <w:rsid w:val="00490577"/>
    <w:rsid w:val="00490A5D"/>
    <w:rsid w:val="00491699"/>
    <w:rsid w:val="00491A96"/>
    <w:rsid w:val="00491D4B"/>
    <w:rsid w:val="00492090"/>
    <w:rsid w:val="004922DD"/>
    <w:rsid w:val="00492A4D"/>
    <w:rsid w:val="00492D6B"/>
    <w:rsid w:val="00492DF6"/>
    <w:rsid w:val="004931E3"/>
    <w:rsid w:val="0049322B"/>
    <w:rsid w:val="00493DE6"/>
    <w:rsid w:val="00493FCA"/>
    <w:rsid w:val="004945A1"/>
    <w:rsid w:val="004945EA"/>
    <w:rsid w:val="004945F9"/>
    <w:rsid w:val="00494BAB"/>
    <w:rsid w:val="00494CDC"/>
    <w:rsid w:val="00495151"/>
    <w:rsid w:val="00495ABC"/>
    <w:rsid w:val="00495F94"/>
    <w:rsid w:val="00496C21"/>
    <w:rsid w:val="00496E80"/>
    <w:rsid w:val="00497602"/>
    <w:rsid w:val="00497A03"/>
    <w:rsid w:val="004A0039"/>
    <w:rsid w:val="004A069E"/>
    <w:rsid w:val="004A06BA"/>
    <w:rsid w:val="004A082E"/>
    <w:rsid w:val="004A18BC"/>
    <w:rsid w:val="004A1C21"/>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1BB"/>
    <w:rsid w:val="004A774D"/>
    <w:rsid w:val="004B02C6"/>
    <w:rsid w:val="004B0EFE"/>
    <w:rsid w:val="004B1485"/>
    <w:rsid w:val="004B1660"/>
    <w:rsid w:val="004B20F3"/>
    <w:rsid w:val="004B255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0FB"/>
    <w:rsid w:val="004C1185"/>
    <w:rsid w:val="004C151C"/>
    <w:rsid w:val="004C1D13"/>
    <w:rsid w:val="004C27DB"/>
    <w:rsid w:val="004C2F39"/>
    <w:rsid w:val="004C31F1"/>
    <w:rsid w:val="004C4320"/>
    <w:rsid w:val="004C48F7"/>
    <w:rsid w:val="004C5384"/>
    <w:rsid w:val="004C5925"/>
    <w:rsid w:val="004C7231"/>
    <w:rsid w:val="004C7638"/>
    <w:rsid w:val="004C7887"/>
    <w:rsid w:val="004D004E"/>
    <w:rsid w:val="004D00D0"/>
    <w:rsid w:val="004D0384"/>
    <w:rsid w:val="004D1EF4"/>
    <w:rsid w:val="004D2497"/>
    <w:rsid w:val="004D2658"/>
    <w:rsid w:val="004D3237"/>
    <w:rsid w:val="004D34D0"/>
    <w:rsid w:val="004D423F"/>
    <w:rsid w:val="004D43D9"/>
    <w:rsid w:val="004D471C"/>
    <w:rsid w:val="004D5496"/>
    <w:rsid w:val="004D5AFF"/>
    <w:rsid w:val="004D6007"/>
    <w:rsid w:val="004D69A5"/>
    <w:rsid w:val="004D6D4B"/>
    <w:rsid w:val="004D6EDA"/>
    <w:rsid w:val="004D6EF7"/>
    <w:rsid w:val="004D7579"/>
    <w:rsid w:val="004E0064"/>
    <w:rsid w:val="004E061C"/>
    <w:rsid w:val="004E10B0"/>
    <w:rsid w:val="004E1547"/>
    <w:rsid w:val="004E1E2C"/>
    <w:rsid w:val="004E1EE8"/>
    <w:rsid w:val="004E2783"/>
    <w:rsid w:val="004E2EE3"/>
    <w:rsid w:val="004E3169"/>
    <w:rsid w:val="004E3853"/>
    <w:rsid w:val="004E3C0C"/>
    <w:rsid w:val="004E427B"/>
    <w:rsid w:val="004E4369"/>
    <w:rsid w:val="004E4D31"/>
    <w:rsid w:val="004E5277"/>
    <w:rsid w:val="004E54F1"/>
    <w:rsid w:val="004E5CCC"/>
    <w:rsid w:val="004E5F87"/>
    <w:rsid w:val="004E60FB"/>
    <w:rsid w:val="004E6473"/>
    <w:rsid w:val="004E64CC"/>
    <w:rsid w:val="004E6749"/>
    <w:rsid w:val="004E6AAC"/>
    <w:rsid w:val="004E714E"/>
    <w:rsid w:val="004F00A2"/>
    <w:rsid w:val="004F0802"/>
    <w:rsid w:val="004F0C2F"/>
    <w:rsid w:val="004F13F4"/>
    <w:rsid w:val="004F222E"/>
    <w:rsid w:val="004F2317"/>
    <w:rsid w:val="004F26D6"/>
    <w:rsid w:val="004F27CC"/>
    <w:rsid w:val="004F2A84"/>
    <w:rsid w:val="004F3638"/>
    <w:rsid w:val="004F3ABC"/>
    <w:rsid w:val="004F4394"/>
    <w:rsid w:val="004F4C5C"/>
    <w:rsid w:val="004F6489"/>
    <w:rsid w:val="004F716C"/>
    <w:rsid w:val="004F7637"/>
    <w:rsid w:val="00500792"/>
    <w:rsid w:val="005009B1"/>
    <w:rsid w:val="00501162"/>
    <w:rsid w:val="00501350"/>
    <w:rsid w:val="005018C9"/>
    <w:rsid w:val="00501DB9"/>
    <w:rsid w:val="00502BE2"/>
    <w:rsid w:val="00502F53"/>
    <w:rsid w:val="005042A1"/>
    <w:rsid w:val="005042D5"/>
    <w:rsid w:val="00504CA1"/>
    <w:rsid w:val="00504E8C"/>
    <w:rsid w:val="00505138"/>
    <w:rsid w:val="0050577D"/>
    <w:rsid w:val="00505D34"/>
    <w:rsid w:val="0050691E"/>
    <w:rsid w:val="00506AAC"/>
    <w:rsid w:val="00507701"/>
    <w:rsid w:val="00507799"/>
    <w:rsid w:val="00507A9C"/>
    <w:rsid w:val="00507FC4"/>
    <w:rsid w:val="0051039B"/>
    <w:rsid w:val="00510D1B"/>
    <w:rsid w:val="00511004"/>
    <w:rsid w:val="005114AA"/>
    <w:rsid w:val="005115C2"/>
    <w:rsid w:val="00512524"/>
    <w:rsid w:val="0051265B"/>
    <w:rsid w:val="0051315A"/>
    <w:rsid w:val="00513843"/>
    <w:rsid w:val="005139CD"/>
    <w:rsid w:val="00513A0E"/>
    <w:rsid w:val="0051425B"/>
    <w:rsid w:val="0051441E"/>
    <w:rsid w:val="00514CA2"/>
    <w:rsid w:val="00514DBD"/>
    <w:rsid w:val="00515312"/>
    <w:rsid w:val="005154B5"/>
    <w:rsid w:val="005155EB"/>
    <w:rsid w:val="00515ADA"/>
    <w:rsid w:val="00515DD5"/>
    <w:rsid w:val="00516115"/>
    <w:rsid w:val="00516478"/>
    <w:rsid w:val="00516C60"/>
    <w:rsid w:val="00520117"/>
    <w:rsid w:val="0052055E"/>
    <w:rsid w:val="00520E77"/>
    <w:rsid w:val="00521E3C"/>
    <w:rsid w:val="00522419"/>
    <w:rsid w:val="00522911"/>
    <w:rsid w:val="00522CE8"/>
    <w:rsid w:val="005231E7"/>
    <w:rsid w:val="0052392F"/>
    <w:rsid w:val="00523B38"/>
    <w:rsid w:val="00523E5D"/>
    <w:rsid w:val="005251D7"/>
    <w:rsid w:val="00525356"/>
    <w:rsid w:val="005254E0"/>
    <w:rsid w:val="00525B23"/>
    <w:rsid w:val="00525BC7"/>
    <w:rsid w:val="005260C3"/>
    <w:rsid w:val="00526FD4"/>
    <w:rsid w:val="00527121"/>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7821"/>
    <w:rsid w:val="00537F52"/>
    <w:rsid w:val="00540ADB"/>
    <w:rsid w:val="00540C8F"/>
    <w:rsid w:val="005413F8"/>
    <w:rsid w:val="00541504"/>
    <w:rsid w:val="00541E51"/>
    <w:rsid w:val="00542E9F"/>
    <w:rsid w:val="00543766"/>
    <w:rsid w:val="00543CE2"/>
    <w:rsid w:val="00544888"/>
    <w:rsid w:val="005457D8"/>
    <w:rsid w:val="005458D0"/>
    <w:rsid w:val="0054593C"/>
    <w:rsid w:val="00545A3D"/>
    <w:rsid w:val="00545E40"/>
    <w:rsid w:val="00545EA3"/>
    <w:rsid w:val="0054617C"/>
    <w:rsid w:val="00546234"/>
    <w:rsid w:val="00546288"/>
    <w:rsid w:val="005472B6"/>
    <w:rsid w:val="00547357"/>
    <w:rsid w:val="0054781F"/>
    <w:rsid w:val="00550596"/>
    <w:rsid w:val="00550A91"/>
    <w:rsid w:val="00550C44"/>
    <w:rsid w:val="0055195C"/>
    <w:rsid w:val="00552ACB"/>
    <w:rsid w:val="00552EFB"/>
    <w:rsid w:val="005533BF"/>
    <w:rsid w:val="00553DAD"/>
    <w:rsid w:val="005540F1"/>
    <w:rsid w:val="00554236"/>
    <w:rsid w:val="005544C9"/>
    <w:rsid w:val="005549E3"/>
    <w:rsid w:val="005549F0"/>
    <w:rsid w:val="0055586C"/>
    <w:rsid w:val="00555F6F"/>
    <w:rsid w:val="0055652C"/>
    <w:rsid w:val="0055734C"/>
    <w:rsid w:val="005574C6"/>
    <w:rsid w:val="0055798F"/>
    <w:rsid w:val="00557E28"/>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67D24"/>
    <w:rsid w:val="00570A41"/>
    <w:rsid w:val="0057134F"/>
    <w:rsid w:val="00571A47"/>
    <w:rsid w:val="005728EC"/>
    <w:rsid w:val="00572CAC"/>
    <w:rsid w:val="00573970"/>
    <w:rsid w:val="005739F5"/>
    <w:rsid w:val="00573B08"/>
    <w:rsid w:val="00573CA9"/>
    <w:rsid w:val="00573FF6"/>
    <w:rsid w:val="0057405E"/>
    <w:rsid w:val="0057416C"/>
    <w:rsid w:val="005747D2"/>
    <w:rsid w:val="005751E2"/>
    <w:rsid w:val="00575481"/>
    <w:rsid w:val="00575C44"/>
    <w:rsid w:val="00576347"/>
    <w:rsid w:val="00576989"/>
    <w:rsid w:val="00576DCC"/>
    <w:rsid w:val="005771D8"/>
    <w:rsid w:val="00577399"/>
    <w:rsid w:val="00577C09"/>
    <w:rsid w:val="00577CB3"/>
    <w:rsid w:val="00580D00"/>
    <w:rsid w:val="0058194E"/>
    <w:rsid w:val="00581EDC"/>
    <w:rsid w:val="00582256"/>
    <w:rsid w:val="00582E7D"/>
    <w:rsid w:val="0058314A"/>
    <w:rsid w:val="00583564"/>
    <w:rsid w:val="00584836"/>
    <w:rsid w:val="00585126"/>
    <w:rsid w:val="0058530C"/>
    <w:rsid w:val="00585958"/>
    <w:rsid w:val="00585E9B"/>
    <w:rsid w:val="00586215"/>
    <w:rsid w:val="00586462"/>
    <w:rsid w:val="00586806"/>
    <w:rsid w:val="005869F6"/>
    <w:rsid w:val="005875F2"/>
    <w:rsid w:val="00587E44"/>
    <w:rsid w:val="00587FD3"/>
    <w:rsid w:val="0059005A"/>
    <w:rsid w:val="00590096"/>
    <w:rsid w:val="00590C18"/>
    <w:rsid w:val="00590FEC"/>
    <w:rsid w:val="00591669"/>
    <w:rsid w:val="0059224B"/>
    <w:rsid w:val="00592496"/>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A2"/>
    <w:rsid w:val="005A23CE"/>
    <w:rsid w:val="005A2C93"/>
    <w:rsid w:val="005A3B01"/>
    <w:rsid w:val="005A3C2C"/>
    <w:rsid w:val="005A3D59"/>
    <w:rsid w:val="005A469F"/>
    <w:rsid w:val="005A4790"/>
    <w:rsid w:val="005A4A0E"/>
    <w:rsid w:val="005A56FA"/>
    <w:rsid w:val="005A5D5B"/>
    <w:rsid w:val="005A611F"/>
    <w:rsid w:val="005A6494"/>
    <w:rsid w:val="005A7B24"/>
    <w:rsid w:val="005B0A9B"/>
    <w:rsid w:val="005B0C1F"/>
    <w:rsid w:val="005B0C46"/>
    <w:rsid w:val="005B1082"/>
    <w:rsid w:val="005B13EC"/>
    <w:rsid w:val="005B1467"/>
    <w:rsid w:val="005B1BB2"/>
    <w:rsid w:val="005B1C27"/>
    <w:rsid w:val="005B1D56"/>
    <w:rsid w:val="005B203E"/>
    <w:rsid w:val="005B262D"/>
    <w:rsid w:val="005B2C66"/>
    <w:rsid w:val="005B348A"/>
    <w:rsid w:val="005B37A3"/>
    <w:rsid w:val="005B3AA5"/>
    <w:rsid w:val="005B4157"/>
    <w:rsid w:val="005B5245"/>
    <w:rsid w:val="005B5709"/>
    <w:rsid w:val="005B63A2"/>
    <w:rsid w:val="005B69B5"/>
    <w:rsid w:val="005C0007"/>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3DCC"/>
    <w:rsid w:val="005C4262"/>
    <w:rsid w:val="005C5641"/>
    <w:rsid w:val="005C5761"/>
    <w:rsid w:val="005C68B7"/>
    <w:rsid w:val="005C6A6C"/>
    <w:rsid w:val="005C6C60"/>
    <w:rsid w:val="005C6F77"/>
    <w:rsid w:val="005C718A"/>
    <w:rsid w:val="005C7201"/>
    <w:rsid w:val="005C78B9"/>
    <w:rsid w:val="005D0617"/>
    <w:rsid w:val="005D08EB"/>
    <w:rsid w:val="005D0AFE"/>
    <w:rsid w:val="005D10AD"/>
    <w:rsid w:val="005D1AA1"/>
    <w:rsid w:val="005D2145"/>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438D"/>
    <w:rsid w:val="005E5CD7"/>
    <w:rsid w:val="005E6734"/>
    <w:rsid w:val="005E6AE5"/>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FFD"/>
    <w:rsid w:val="005F7789"/>
    <w:rsid w:val="005F78F5"/>
    <w:rsid w:val="00600425"/>
    <w:rsid w:val="006006F6"/>
    <w:rsid w:val="006011DC"/>
    <w:rsid w:val="006025D5"/>
    <w:rsid w:val="00602AC3"/>
    <w:rsid w:val="0060335B"/>
    <w:rsid w:val="00603916"/>
    <w:rsid w:val="00604A53"/>
    <w:rsid w:val="00604C8C"/>
    <w:rsid w:val="00605204"/>
    <w:rsid w:val="00605844"/>
    <w:rsid w:val="00605851"/>
    <w:rsid w:val="00605B4F"/>
    <w:rsid w:val="006060E6"/>
    <w:rsid w:val="00606ADB"/>
    <w:rsid w:val="00607021"/>
    <w:rsid w:val="00610EBA"/>
    <w:rsid w:val="00611103"/>
    <w:rsid w:val="00611BE8"/>
    <w:rsid w:val="00612410"/>
    <w:rsid w:val="00612684"/>
    <w:rsid w:val="00613465"/>
    <w:rsid w:val="00613785"/>
    <w:rsid w:val="00613CAD"/>
    <w:rsid w:val="00614552"/>
    <w:rsid w:val="0061504D"/>
    <w:rsid w:val="0061527A"/>
    <w:rsid w:val="00615334"/>
    <w:rsid w:val="006154BA"/>
    <w:rsid w:val="00615A1D"/>
    <w:rsid w:val="006161EB"/>
    <w:rsid w:val="00616F23"/>
    <w:rsid w:val="00617421"/>
    <w:rsid w:val="00617465"/>
    <w:rsid w:val="006174C1"/>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64FD"/>
    <w:rsid w:val="006266F2"/>
    <w:rsid w:val="00626D37"/>
    <w:rsid w:val="00627E2F"/>
    <w:rsid w:val="00630020"/>
    <w:rsid w:val="0063002F"/>
    <w:rsid w:val="0063012C"/>
    <w:rsid w:val="006308FD"/>
    <w:rsid w:val="00631715"/>
    <w:rsid w:val="0063263B"/>
    <w:rsid w:val="006327B0"/>
    <w:rsid w:val="00632B47"/>
    <w:rsid w:val="0063335C"/>
    <w:rsid w:val="006333D7"/>
    <w:rsid w:val="0063390D"/>
    <w:rsid w:val="00633D62"/>
    <w:rsid w:val="0063437D"/>
    <w:rsid w:val="00634654"/>
    <w:rsid w:val="0063622B"/>
    <w:rsid w:val="00636233"/>
    <w:rsid w:val="0063629C"/>
    <w:rsid w:val="006365D1"/>
    <w:rsid w:val="00636643"/>
    <w:rsid w:val="00640953"/>
    <w:rsid w:val="0064100D"/>
    <w:rsid w:val="0064112D"/>
    <w:rsid w:val="0064144C"/>
    <w:rsid w:val="006417B1"/>
    <w:rsid w:val="00641851"/>
    <w:rsid w:val="0064194D"/>
    <w:rsid w:val="0064235D"/>
    <w:rsid w:val="00642C81"/>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459"/>
    <w:rsid w:val="00652860"/>
    <w:rsid w:val="00652FE3"/>
    <w:rsid w:val="006535D7"/>
    <w:rsid w:val="00653F09"/>
    <w:rsid w:val="006545BC"/>
    <w:rsid w:val="00654701"/>
    <w:rsid w:val="0065474A"/>
    <w:rsid w:val="00654D01"/>
    <w:rsid w:val="00654DFD"/>
    <w:rsid w:val="00654E90"/>
    <w:rsid w:val="006551DE"/>
    <w:rsid w:val="006558E8"/>
    <w:rsid w:val="0065599A"/>
    <w:rsid w:val="00655B9A"/>
    <w:rsid w:val="00655D6C"/>
    <w:rsid w:val="006566E8"/>
    <w:rsid w:val="006568B9"/>
    <w:rsid w:val="006569AE"/>
    <w:rsid w:val="00656EB8"/>
    <w:rsid w:val="00656ED2"/>
    <w:rsid w:val="00657552"/>
    <w:rsid w:val="00657BA0"/>
    <w:rsid w:val="00657C17"/>
    <w:rsid w:val="006602A7"/>
    <w:rsid w:val="006606CB"/>
    <w:rsid w:val="006608AE"/>
    <w:rsid w:val="00660A43"/>
    <w:rsid w:val="00660AF3"/>
    <w:rsid w:val="00661B0C"/>
    <w:rsid w:val="00661C90"/>
    <w:rsid w:val="00661FBF"/>
    <w:rsid w:val="00662912"/>
    <w:rsid w:val="00662D95"/>
    <w:rsid w:val="00663008"/>
    <w:rsid w:val="00663FC0"/>
    <w:rsid w:val="006649E7"/>
    <w:rsid w:val="006652A1"/>
    <w:rsid w:val="0066590C"/>
    <w:rsid w:val="00665D86"/>
    <w:rsid w:val="006660D1"/>
    <w:rsid w:val="0066621F"/>
    <w:rsid w:val="00666563"/>
    <w:rsid w:val="00666B45"/>
    <w:rsid w:val="00666F83"/>
    <w:rsid w:val="00670C33"/>
    <w:rsid w:val="00671631"/>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4B1"/>
    <w:rsid w:val="00682AA8"/>
    <w:rsid w:val="006839DE"/>
    <w:rsid w:val="00683BE0"/>
    <w:rsid w:val="00683D59"/>
    <w:rsid w:val="0068466E"/>
    <w:rsid w:val="0068471B"/>
    <w:rsid w:val="00684E33"/>
    <w:rsid w:val="00684F74"/>
    <w:rsid w:val="00685196"/>
    <w:rsid w:val="0068523E"/>
    <w:rsid w:val="006861C0"/>
    <w:rsid w:val="00686DA4"/>
    <w:rsid w:val="00690489"/>
    <w:rsid w:val="0069053F"/>
    <w:rsid w:val="006905A3"/>
    <w:rsid w:val="0069077F"/>
    <w:rsid w:val="00690F6B"/>
    <w:rsid w:val="006919E5"/>
    <w:rsid w:val="00691DDA"/>
    <w:rsid w:val="00691EA4"/>
    <w:rsid w:val="006928A1"/>
    <w:rsid w:val="006929B4"/>
    <w:rsid w:val="00692ED3"/>
    <w:rsid w:val="00693A68"/>
    <w:rsid w:val="00693D32"/>
    <w:rsid w:val="00693D65"/>
    <w:rsid w:val="00694122"/>
    <w:rsid w:val="0069500F"/>
    <w:rsid w:val="006959CF"/>
    <w:rsid w:val="00696A35"/>
    <w:rsid w:val="00696D54"/>
    <w:rsid w:val="0069742B"/>
    <w:rsid w:val="006975CC"/>
    <w:rsid w:val="00697D0D"/>
    <w:rsid w:val="00697DB6"/>
    <w:rsid w:val="006A04BB"/>
    <w:rsid w:val="006A04C9"/>
    <w:rsid w:val="006A0ED8"/>
    <w:rsid w:val="006A1014"/>
    <w:rsid w:val="006A1E31"/>
    <w:rsid w:val="006A1F8C"/>
    <w:rsid w:val="006A23E0"/>
    <w:rsid w:val="006A37D2"/>
    <w:rsid w:val="006A468B"/>
    <w:rsid w:val="006A49C8"/>
    <w:rsid w:val="006A4DBC"/>
    <w:rsid w:val="006A5F7F"/>
    <w:rsid w:val="006A6889"/>
    <w:rsid w:val="006A6FA2"/>
    <w:rsid w:val="006A7AA2"/>
    <w:rsid w:val="006A7EBC"/>
    <w:rsid w:val="006B0466"/>
    <w:rsid w:val="006B0CE7"/>
    <w:rsid w:val="006B10FE"/>
    <w:rsid w:val="006B1203"/>
    <w:rsid w:val="006B2127"/>
    <w:rsid w:val="006B2681"/>
    <w:rsid w:val="006B288A"/>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EC2"/>
    <w:rsid w:val="006C109D"/>
    <w:rsid w:val="006C1735"/>
    <w:rsid w:val="006C17CF"/>
    <w:rsid w:val="006C1AA1"/>
    <w:rsid w:val="006C1B65"/>
    <w:rsid w:val="006C2209"/>
    <w:rsid w:val="006C2396"/>
    <w:rsid w:val="006C23F5"/>
    <w:rsid w:val="006C471B"/>
    <w:rsid w:val="006C4933"/>
    <w:rsid w:val="006C4FDD"/>
    <w:rsid w:val="006C5117"/>
    <w:rsid w:val="006C526F"/>
    <w:rsid w:val="006C5B70"/>
    <w:rsid w:val="006C5B8F"/>
    <w:rsid w:val="006C5C01"/>
    <w:rsid w:val="006C6DA9"/>
    <w:rsid w:val="006C72B3"/>
    <w:rsid w:val="006C7380"/>
    <w:rsid w:val="006D19F0"/>
    <w:rsid w:val="006D254C"/>
    <w:rsid w:val="006D2748"/>
    <w:rsid w:val="006D3C0E"/>
    <w:rsid w:val="006D3F03"/>
    <w:rsid w:val="006D41D7"/>
    <w:rsid w:val="006D44BC"/>
    <w:rsid w:val="006D49A3"/>
    <w:rsid w:val="006D4BD5"/>
    <w:rsid w:val="006D69A8"/>
    <w:rsid w:val="006D6D02"/>
    <w:rsid w:val="006D7197"/>
    <w:rsid w:val="006D732C"/>
    <w:rsid w:val="006E0748"/>
    <w:rsid w:val="006E0750"/>
    <w:rsid w:val="006E0A5F"/>
    <w:rsid w:val="006E0CEF"/>
    <w:rsid w:val="006E3560"/>
    <w:rsid w:val="006E395A"/>
    <w:rsid w:val="006E3AAF"/>
    <w:rsid w:val="006E3E27"/>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E45"/>
    <w:rsid w:val="006F1E65"/>
    <w:rsid w:val="006F28FA"/>
    <w:rsid w:val="006F345E"/>
    <w:rsid w:val="006F3E73"/>
    <w:rsid w:val="006F561D"/>
    <w:rsid w:val="006F5DED"/>
    <w:rsid w:val="0070070B"/>
    <w:rsid w:val="00700BE1"/>
    <w:rsid w:val="007024B7"/>
    <w:rsid w:val="00703048"/>
    <w:rsid w:val="0070373C"/>
    <w:rsid w:val="00704075"/>
    <w:rsid w:val="00704263"/>
    <w:rsid w:val="00704979"/>
    <w:rsid w:val="00704A10"/>
    <w:rsid w:val="00704EB9"/>
    <w:rsid w:val="00705EB1"/>
    <w:rsid w:val="007076C5"/>
    <w:rsid w:val="00707B82"/>
    <w:rsid w:val="00707D78"/>
    <w:rsid w:val="00707F0A"/>
    <w:rsid w:val="00707F87"/>
    <w:rsid w:val="00707F97"/>
    <w:rsid w:val="007101B8"/>
    <w:rsid w:val="007103B6"/>
    <w:rsid w:val="007106FD"/>
    <w:rsid w:val="00710DDC"/>
    <w:rsid w:val="00710EDE"/>
    <w:rsid w:val="00711295"/>
    <w:rsid w:val="007112E6"/>
    <w:rsid w:val="00714560"/>
    <w:rsid w:val="00715045"/>
    <w:rsid w:val="0071517B"/>
    <w:rsid w:val="0071539F"/>
    <w:rsid w:val="00715FD7"/>
    <w:rsid w:val="007162F5"/>
    <w:rsid w:val="00716718"/>
    <w:rsid w:val="00717939"/>
    <w:rsid w:val="007202CF"/>
    <w:rsid w:val="00720B36"/>
    <w:rsid w:val="00720C4D"/>
    <w:rsid w:val="00720F26"/>
    <w:rsid w:val="00721076"/>
    <w:rsid w:val="007215AA"/>
    <w:rsid w:val="00721BFA"/>
    <w:rsid w:val="00722567"/>
    <w:rsid w:val="00722708"/>
    <w:rsid w:val="00722714"/>
    <w:rsid w:val="00722958"/>
    <w:rsid w:val="00722FC3"/>
    <w:rsid w:val="00723E7B"/>
    <w:rsid w:val="007242AA"/>
    <w:rsid w:val="00724728"/>
    <w:rsid w:val="00724871"/>
    <w:rsid w:val="00724ED4"/>
    <w:rsid w:val="0072526E"/>
    <w:rsid w:val="0072606F"/>
    <w:rsid w:val="0072631A"/>
    <w:rsid w:val="007311AC"/>
    <w:rsid w:val="007314C4"/>
    <w:rsid w:val="00731531"/>
    <w:rsid w:val="00731A11"/>
    <w:rsid w:val="00732A5C"/>
    <w:rsid w:val="00732E96"/>
    <w:rsid w:val="00733089"/>
    <w:rsid w:val="00733124"/>
    <w:rsid w:val="007337ED"/>
    <w:rsid w:val="00733A90"/>
    <w:rsid w:val="0073514D"/>
    <w:rsid w:val="00735ACE"/>
    <w:rsid w:val="00736990"/>
    <w:rsid w:val="007369EF"/>
    <w:rsid w:val="00736F4E"/>
    <w:rsid w:val="0073714D"/>
    <w:rsid w:val="0073744F"/>
    <w:rsid w:val="00737D02"/>
    <w:rsid w:val="00737F9B"/>
    <w:rsid w:val="00740014"/>
    <w:rsid w:val="00740A31"/>
    <w:rsid w:val="007413DA"/>
    <w:rsid w:val="00741857"/>
    <w:rsid w:val="00742000"/>
    <w:rsid w:val="007424BA"/>
    <w:rsid w:val="0074285C"/>
    <w:rsid w:val="00742A80"/>
    <w:rsid w:val="00742ECC"/>
    <w:rsid w:val="00742EF3"/>
    <w:rsid w:val="00743BE9"/>
    <w:rsid w:val="00743E80"/>
    <w:rsid w:val="00743F60"/>
    <w:rsid w:val="007449DB"/>
    <w:rsid w:val="00744C40"/>
    <w:rsid w:val="00744CFD"/>
    <w:rsid w:val="00744D24"/>
    <w:rsid w:val="00745029"/>
    <w:rsid w:val="00745256"/>
    <w:rsid w:val="007454E3"/>
    <w:rsid w:val="0074554F"/>
    <w:rsid w:val="00745582"/>
    <w:rsid w:val="00745F7A"/>
    <w:rsid w:val="00746030"/>
    <w:rsid w:val="00746504"/>
    <w:rsid w:val="00746966"/>
    <w:rsid w:val="00746E59"/>
    <w:rsid w:val="0075053E"/>
    <w:rsid w:val="007507ED"/>
    <w:rsid w:val="00750D34"/>
    <w:rsid w:val="00751305"/>
    <w:rsid w:val="00751F0F"/>
    <w:rsid w:val="00751F13"/>
    <w:rsid w:val="00752262"/>
    <w:rsid w:val="007522C1"/>
    <w:rsid w:val="00753047"/>
    <w:rsid w:val="00753578"/>
    <w:rsid w:val="00753703"/>
    <w:rsid w:val="00753CB8"/>
    <w:rsid w:val="00754149"/>
    <w:rsid w:val="007542D5"/>
    <w:rsid w:val="00754CD2"/>
    <w:rsid w:val="0075555D"/>
    <w:rsid w:val="007558E2"/>
    <w:rsid w:val="00755B93"/>
    <w:rsid w:val="00755D2E"/>
    <w:rsid w:val="00757935"/>
    <w:rsid w:val="00757989"/>
    <w:rsid w:val="007579E4"/>
    <w:rsid w:val="00757D05"/>
    <w:rsid w:val="007604F7"/>
    <w:rsid w:val="00760D07"/>
    <w:rsid w:val="00761628"/>
    <w:rsid w:val="007617C3"/>
    <w:rsid w:val="00761A60"/>
    <w:rsid w:val="0076261D"/>
    <w:rsid w:val="0076280D"/>
    <w:rsid w:val="00762887"/>
    <w:rsid w:val="00762EA8"/>
    <w:rsid w:val="00763555"/>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4E0"/>
    <w:rsid w:val="0077390A"/>
    <w:rsid w:val="007748EE"/>
    <w:rsid w:val="00774B44"/>
    <w:rsid w:val="00774B56"/>
    <w:rsid w:val="007750D5"/>
    <w:rsid w:val="007753FB"/>
    <w:rsid w:val="007754EC"/>
    <w:rsid w:val="00775609"/>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19"/>
    <w:rsid w:val="00784978"/>
    <w:rsid w:val="00785F6A"/>
    <w:rsid w:val="00786FFA"/>
    <w:rsid w:val="0078776A"/>
    <w:rsid w:val="00787DA6"/>
    <w:rsid w:val="00790833"/>
    <w:rsid w:val="00790E44"/>
    <w:rsid w:val="00790E96"/>
    <w:rsid w:val="007913C4"/>
    <w:rsid w:val="0079173B"/>
    <w:rsid w:val="00791EC8"/>
    <w:rsid w:val="007921C6"/>
    <w:rsid w:val="0079278E"/>
    <w:rsid w:val="00792EA3"/>
    <w:rsid w:val="007938F5"/>
    <w:rsid w:val="00793C0C"/>
    <w:rsid w:val="00793C77"/>
    <w:rsid w:val="00793ED5"/>
    <w:rsid w:val="007940E0"/>
    <w:rsid w:val="007947E4"/>
    <w:rsid w:val="00794AE5"/>
    <w:rsid w:val="00794C88"/>
    <w:rsid w:val="00794FB2"/>
    <w:rsid w:val="00795C4E"/>
    <w:rsid w:val="00795FB1"/>
    <w:rsid w:val="007962E0"/>
    <w:rsid w:val="00796573"/>
    <w:rsid w:val="0079683F"/>
    <w:rsid w:val="00796AB9"/>
    <w:rsid w:val="0079715F"/>
    <w:rsid w:val="007971D1"/>
    <w:rsid w:val="00797D82"/>
    <w:rsid w:val="007A0400"/>
    <w:rsid w:val="007A064C"/>
    <w:rsid w:val="007A0BF9"/>
    <w:rsid w:val="007A1234"/>
    <w:rsid w:val="007A1BFE"/>
    <w:rsid w:val="007A1EC6"/>
    <w:rsid w:val="007A1F8B"/>
    <w:rsid w:val="007A2D08"/>
    <w:rsid w:val="007A2EBD"/>
    <w:rsid w:val="007A3250"/>
    <w:rsid w:val="007A33B2"/>
    <w:rsid w:val="007A3518"/>
    <w:rsid w:val="007A3643"/>
    <w:rsid w:val="007A3E09"/>
    <w:rsid w:val="007A40BB"/>
    <w:rsid w:val="007A44CF"/>
    <w:rsid w:val="007A4612"/>
    <w:rsid w:val="007A4B2E"/>
    <w:rsid w:val="007A4D57"/>
    <w:rsid w:val="007A4F3A"/>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B99"/>
    <w:rsid w:val="007C6193"/>
    <w:rsid w:val="007C6240"/>
    <w:rsid w:val="007D04FF"/>
    <w:rsid w:val="007D1145"/>
    <w:rsid w:val="007D12C3"/>
    <w:rsid w:val="007D1604"/>
    <w:rsid w:val="007D1736"/>
    <w:rsid w:val="007D2043"/>
    <w:rsid w:val="007D2748"/>
    <w:rsid w:val="007D2929"/>
    <w:rsid w:val="007D2ABD"/>
    <w:rsid w:val="007D2C5D"/>
    <w:rsid w:val="007D3A23"/>
    <w:rsid w:val="007D3B94"/>
    <w:rsid w:val="007D483D"/>
    <w:rsid w:val="007D4D3C"/>
    <w:rsid w:val="007D516F"/>
    <w:rsid w:val="007D591F"/>
    <w:rsid w:val="007D5A34"/>
    <w:rsid w:val="007D5B2A"/>
    <w:rsid w:val="007D64E8"/>
    <w:rsid w:val="007D70BF"/>
    <w:rsid w:val="007D7314"/>
    <w:rsid w:val="007D756D"/>
    <w:rsid w:val="007D7A88"/>
    <w:rsid w:val="007E0A51"/>
    <w:rsid w:val="007E10B3"/>
    <w:rsid w:val="007E1382"/>
    <w:rsid w:val="007E26A9"/>
    <w:rsid w:val="007E29BD"/>
    <w:rsid w:val="007E2B0E"/>
    <w:rsid w:val="007E3469"/>
    <w:rsid w:val="007E3732"/>
    <w:rsid w:val="007E43E2"/>
    <w:rsid w:val="007E4520"/>
    <w:rsid w:val="007E468E"/>
    <w:rsid w:val="007E4C32"/>
    <w:rsid w:val="007E4DEA"/>
    <w:rsid w:val="007E5091"/>
    <w:rsid w:val="007E5FEC"/>
    <w:rsid w:val="007E711A"/>
    <w:rsid w:val="007E73E6"/>
    <w:rsid w:val="007E79F7"/>
    <w:rsid w:val="007F022E"/>
    <w:rsid w:val="007F02F2"/>
    <w:rsid w:val="007F068C"/>
    <w:rsid w:val="007F0A7D"/>
    <w:rsid w:val="007F11C8"/>
    <w:rsid w:val="007F1EF7"/>
    <w:rsid w:val="007F1F23"/>
    <w:rsid w:val="007F1F9A"/>
    <w:rsid w:val="007F280E"/>
    <w:rsid w:val="007F3087"/>
    <w:rsid w:val="007F36DF"/>
    <w:rsid w:val="007F3A52"/>
    <w:rsid w:val="007F3D55"/>
    <w:rsid w:val="007F45BD"/>
    <w:rsid w:val="007F533C"/>
    <w:rsid w:val="007F60F1"/>
    <w:rsid w:val="007F65B0"/>
    <w:rsid w:val="007F6AB8"/>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A3C"/>
    <w:rsid w:val="00805F50"/>
    <w:rsid w:val="008077D2"/>
    <w:rsid w:val="00807A9F"/>
    <w:rsid w:val="0081066C"/>
    <w:rsid w:val="008108D8"/>
    <w:rsid w:val="00811012"/>
    <w:rsid w:val="00811CF8"/>
    <w:rsid w:val="00812112"/>
    <w:rsid w:val="00812652"/>
    <w:rsid w:val="0081275E"/>
    <w:rsid w:val="0081314B"/>
    <w:rsid w:val="0081324E"/>
    <w:rsid w:val="0081353B"/>
    <w:rsid w:val="00814EF8"/>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35C"/>
    <w:rsid w:val="008226AF"/>
    <w:rsid w:val="00822835"/>
    <w:rsid w:val="00823224"/>
    <w:rsid w:val="0082322D"/>
    <w:rsid w:val="008234C4"/>
    <w:rsid w:val="00823509"/>
    <w:rsid w:val="0082365C"/>
    <w:rsid w:val="00823E99"/>
    <w:rsid w:val="00824120"/>
    <w:rsid w:val="00824E83"/>
    <w:rsid w:val="00824ED3"/>
    <w:rsid w:val="00825547"/>
    <w:rsid w:val="008257CC"/>
    <w:rsid w:val="00825B5D"/>
    <w:rsid w:val="00825F90"/>
    <w:rsid w:val="00826511"/>
    <w:rsid w:val="00830011"/>
    <w:rsid w:val="008302A7"/>
    <w:rsid w:val="00830330"/>
    <w:rsid w:val="00830891"/>
    <w:rsid w:val="00831554"/>
    <w:rsid w:val="008317DD"/>
    <w:rsid w:val="00831BA6"/>
    <w:rsid w:val="00831FD6"/>
    <w:rsid w:val="0083226C"/>
    <w:rsid w:val="008323CB"/>
    <w:rsid w:val="008324D1"/>
    <w:rsid w:val="008324F7"/>
    <w:rsid w:val="00833086"/>
    <w:rsid w:val="008333C2"/>
    <w:rsid w:val="00833B09"/>
    <w:rsid w:val="0083417A"/>
    <w:rsid w:val="008345C5"/>
    <w:rsid w:val="008350C7"/>
    <w:rsid w:val="00835274"/>
    <w:rsid w:val="00835969"/>
    <w:rsid w:val="00835A50"/>
    <w:rsid w:val="00835A58"/>
    <w:rsid w:val="00835D11"/>
    <w:rsid w:val="008360DB"/>
    <w:rsid w:val="00836144"/>
    <w:rsid w:val="008361A0"/>
    <w:rsid w:val="00836987"/>
    <w:rsid w:val="00836FE7"/>
    <w:rsid w:val="0084028A"/>
    <w:rsid w:val="0084091D"/>
    <w:rsid w:val="008409AA"/>
    <w:rsid w:val="00840C99"/>
    <w:rsid w:val="00840FA1"/>
    <w:rsid w:val="008410FA"/>
    <w:rsid w:val="008414A9"/>
    <w:rsid w:val="008415AB"/>
    <w:rsid w:val="008415BD"/>
    <w:rsid w:val="00841B21"/>
    <w:rsid w:val="008422DE"/>
    <w:rsid w:val="008425E7"/>
    <w:rsid w:val="00842E8F"/>
    <w:rsid w:val="00842F5B"/>
    <w:rsid w:val="008434C1"/>
    <w:rsid w:val="008439C6"/>
    <w:rsid w:val="008444BB"/>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A81"/>
    <w:rsid w:val="00852ECD"/>
    <w:rsid w:val="0085302F"/>
    <w:rsid w:val="008535FC"/>
    <w:rsid w:val="00853C5D"/>
    <w:rsid w:val="0085402C"/>
    <w:rsid w:val="008541B0"/>
    <w:rsid w:val="008544F4"/>
    <w:rsid w:val="008548D4"/>
    <w:rsid w:val="00854B99"/>
    <w:rsid w:val="00854F1D"/>
    <w:rsid w:val="00855454"/>
    <w:rsid w:val="0085631F"/>
    <w:rsid w:val="0085634B"/>
    <w:rsid w:val="00856417"/>
    <w:rsid w:val="008565DE"/>
    <w:rsid w:val="008568AE"/>
    <w:rsid w:val="00857322"/>
    <w:rsid w:val="00857741"/>
    <w:rsid w:val="00857DB6"/>
    <w:rsid w:val="00862247"/>
    <w:rsid w:val="008626B4"/>
    <w:rsid w:val="008639FF"/>
    <w:rsid w:val="00866057"/>
    <w:rsid w:val="00866220"/>
    <w:rsid w:val="008663B7"/>
    <w:rsid w:val="008667F4"/>
    <w:rsid w:val="00866EB6"/>
    <w:rsid w:val="00867174"/>
    <w:rsid w:val="00867670"/>
    <w:rsid w:val="00867D22"/>
    <w:rsid w:val="00867F0D"/>
    <w:rsid w:val="00870059"/>
    <w:rsid w:val="0087122F"/>
    <w:rsid w:val="00871FCF"/>
    <w:rsid w:val="00872A2C"/>
    <w:rsid w:val="00873559"/>
    <w:rsid w:val="008741D7"/>
    <w:rsid w:val="00874725"/>
    <w:rsid w:val="00874BD7"/>
    <w:rsid w:val="00875AE9"/>
    <w:rsid w:val="008764AB"/>
    <w:rsid w:val="00876777"/>
    <w:rsid w:val="00876B35"/>
    <w:rsid w:val="00876B76"/>
    <w:rsid w:val="00877257"/>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902B1"/>
    <w:rsid w:val="00890938"/>
    <w:rsid w:val="00890A95"/>
    <w:rsid w:val="00890EE2"/>
    <w:rsid w:val="00890FAA"/>
    <w:rsid w:val="0089124B"/>
    <w:rsid w:val="008912D4"/>
    <w:rsid w:val="00891855"/>
    <w:rsid w:val="008918CB"/>
    <w:rsid w:val="00891E59"/>
    <w:rsid w:val="00893516"/>
    <w:rsid w:val="00893529"/>
    <w:rsid w:val="00893D0F"/>
    <w:rsid w:val="00894381"/>
    <w:rsid w:val="00894752"/>
    <w:rsid w:val="00895387"/>
    <w:rsid w:val="00895B2D"/>
    <w:rsid w:val="0089655F"/>
    <w:rsid w:val="00896589"/>
    <w:rsid w:val="0089715C"/>
    <w:rsid w:val="008972E5"/>
    <w:rsid w:val="0089750E"/>
    <w:rsid w:val="00897D01"/>
    <w:rsid w:val="00897F5E"/>
    <w:rsid w:val="008A03E2"/>
    <w:rsid w:val="008A0BAB"/>
    <w:rsid w:val="008A20A6"/>
    <w:rsid w:val="008A2549"/>
    <w:rsid w:val="008A2D22"/>
    <w:rsid w:val="008A32B5"/>
    <w:rsid w:val="008A33E2"/>
    <w:rsid w:val="008A34DD"/>
    <w:rsid w:val="008A35FF"/>
    <w:rsid w:val="008A3DF4"/>
    <w:rsid w:val="008A3E72"/>
    <w:rsid w:val="008A439F"/>
    <w:rsid w:val="008A485A"/>
    <w:rsid w:val="008A4C85"/>
    <w:rsid w:val="008A51F7"/>
    <w:rsid w:val="008A5690"/>
    <w:rsid w:val="008A56F3"/>
    <w:rsid w:val="008A5DD4"/>
    <w:rsid w:val="008A624B"/>
    <w:rsid w:val="008A66C1"/>
    <w:rsid w:val="008A6C20"/>
    <w:rsid w:val="008A6C8B"/>
    <w:rsid w:val="008A6F8D"/>
    <w:rsid w:val="008A7666"/>
    <w:rsid w:val="008A76D9"/>
    <w:rsid w:val="008A78DD"/>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97"/>
    <w:rsid w:val="008B59DC"/>
    <w:rsid w:val="008B5AE1"/>
    <w:rsid w:val="008B65BA"/>
    <w:rsid w:val="008B6CE1"/>
    <w:rsid w:val="008B71CB"/>
    <w:rsid w:val="008B749C"/>
    <w:rsid w:val="008C0750"/>
    <w:rsid w:val="008C08CA"/>
    <w:rsid w:val="008C0C88"/>
    <w:rsid w:val="008C1A29"/>
    <w:rsid w:val="008C23C4"/>
    <w:rsid w:val="008C25D3"/>
    <w:rsid w:val="008C2B63"/>
    <w:rsid w:val="008C3BF7"/>
    <w:rsid w:val="008C3FD4"/>
    <w:rsid w:val="008C41E3"/>
    <w:rsid w:val="008C594B"/>
    <w:rsid w:val="008C62BA"/>
    <w:rsid w:val="008D0A14"/>
    <w:rsid w:val="008D0ADD"/>
    <w:rsid w:val="008D2B04"/>
    <w:rsid w:val="008D309C"/>
    <w:rsid w:val="008D30D4"/>
    <w:rsid w:val="008D393F"/>
    <w:rsid w:val="008D458A"/>
    <w:rsid w:val="008D6782"/>
    <w:rsid w:val="008D68C2"/>
    <w:rsid w:val="008D75D5"/>
    <w:rsid w:val="008D7691"/>
    <w:rsid w:val="008E0C30"/>
    <w:rsid w:val="008E10C3"/>
    <w:rsid w:val="008E1442"/>
    <w:rsid w:val="008E1455"/>
    <w:rsid w:val="008E1C7C"/>
    <w:rsid w:val="008E23BB"/>
    <w:rsid w:val="008E264B"/>
    <w:rsid w:val="008E27D8"/>
    <w:rsid w:val="008E2ECD"/>
    <w:rsid w:val="008E3588"/>
    <w:rsid w:val="008E41D2"/>
    <w:rsid w:val="008E421F"/>
    <w:rsid w:val="008E42EA"/>
    <w:rsid w:val="008E4392"/>
    <w:rsid w:val="008E4502"/>
    <w:rsid w:val="008E49E5"/>
    <w:rsid w:val="008E4B67"/>
    <w:rsid w:val="008E4F89"/>
    <w:rsid w:val="008E513E"/>
    <w:rsid w:val="008E5B24"/>
    <w:rsid w:val="008E5D15"/>
    <w:rsid w:val="008E6D0A"/>
    <w:rsid w:val="008E6E0D"/>
    <w:rsid w:val="008E6EDD"/>
    <w:rsid w:val="008E76BB"/>
    <w:rsid w:val="008E7867"/>
    <w:rsid w:val="008E7B71"/>
    <w:rsid w:val="008E7EC8"/>
    <w:rsid w:val="008F031D"/>
    <w:rsid w:val="008F0CDE"/>
    <w:rsid w:val="008F1CA8"/>
    <w:rsid w:val="008F1D16"/>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88A"/>
    <w:rsid w:val="008F7F29"/>
    <w:rsid w:val="009000AF"/>
    <w:rsid w:val="00901183"/>
    <w:rsid w:val="009014B4"/>
    <w:rsid w:val="00901563"/>
    <w:rsid w:val="0090240D"/>
    <w:rsid w:val="009027BF"/>
    <w:rsid w:val="00902BB0"/>
    <w:rsid w:val="00902F30"/>
    <w:rsid w:val="0090362B"/>
    <w:rsid w:val="00903CF9"/>
    <w:rsid w:val="009049B8"/>
    <w:rsid w:val="00904AAC"/>
    <w:rsid w:val="009055AB"/>
    <w:rsid w:val="009062A0"/>
    <w:rsid w:val="00906608"/>
    <w:rsid w:val="00906F63"/>
    <w:rsid w:val="009072B7"/>
    <w:rsid w:val="00907EA8"/>
    <w:rsid w:val="009105FD"/>
    <w:rsid w:val="00910FED"/>
    <w:rsid w:val="00911295"/>
    <w:rsid w:val="009114A3"/>
    <w:rsid w:val="00911B01"/>
    <w:rsid w:val="00911B1C"/>
    <w:rsid w:val="00911DE0"/>
    <w:rsid w:val="009120AD"/>
    <w:rsid w:val="009129BE"/>
    <w:rsid w:val="00912D7C"/>
    <w:rsid w:val="0091323D"/>
    <w:rsid w:val="00913E33"/>
    <w:rsid w:val="009140E8"/>
    <w:rsid w:val="0091486E"/>
    <w:rsid w:val="00914998"/>
    <w:rsid w:val="00915138"/>
    <w:rsid w:val="009158E3"/>
    <w:rsid w:val="00915F8A"/>
    <w:rsid w:val="009161A1"/>
    <w:rsid w:val="00916BCA"/>
    <w:rsid w:val="00916CB2"/>
    <w:rsid w:val="00916EDB"/>
    <w:rsid w:val="0091711F"/>
    <w:rsid w:val="009177ED"/>
    <w:rsid w:val="00920089"/>
    <w:rsid w:val="00920690"/>
    <w:rsid w:val="00920A14"/>
    <w:rsid w:val="00920FD6"/>
    <w:rsid w:val="009211BA"/>
    <w:rsid w:val="009219E7"/>
    <w:rsid w:val="00921D9D"/>
    <w:rsid w:val="009221DD"/>
    <w:rsid w:val="009224AA"/>
    <w:rsid w:val="009224C7"/>
    <w:rsid w:val="00922572"/>
    <w:rsid w:val="00923059"/>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197D"/>
    <w:rsid w:val="00932C09"/>
    <w:rsid w:val="00932ECC"/>
    <w:rsid w:val="009336D7"/>
    <w:rsid w:val="00934CE1"/>
    <w:rsid w:val="00934F06"/>
    <w:rsid w:val="0093515E"/>
    <w:rsid w:val="009353A7"/>
    <w:rsid w:val="009358C1"/>
    <w:rsid w:val="00936281"/>
    <w:rsid w:val="00936F29"/>
    <w:rsid w:val="00937D72"/>
    <w:rsid w:val="00937DD0"/>
    <w:rsid w:val="00940466"/>
    <w:rsid w:val="0094072D"/>
    <w:rsid w:val="00940BC3"/>
    <w:rsid w:val="00940C96"/>
    <w:rsid w:val="00940CE8"/>
    <w:rsid w:val="0094163C"/>
    <w:rsid w:val="0094171A"/>
    <w:rsid w:val="00941962"/>
    <w:rsid w:val="00941A6C"/>
    <w:rsid w:val="0094290A"/>
    <w:rsid w:val="00942E4F"/>
    <w:rsid w:val="009440CB"/>
    <w:rsid w:val="009448D8"/>
    <w:rsid w:val="00945A23"/>
    <w:rsid w:val="00945B4F"/>
    <w:rsid w:val="0094660C"/>
    <w:rsid w:val="009468F1"/>
    <w:rsid w:val="00946E24"/>
    <w:rsid w:val="00947605"/>
    <w:rsid w:val="00947FA1"/>
    <w:rsid w:val="0095014B"/>
    <w:rsid w:val="00950643"/>
    <w:rsid w:val="00950D46"/>
    <w:rsid w:val="00951122"/>
    <w:rsid w:val="009512F5"/>
    <w:rsid w:val="00951ECF"/>
    <w:rsid w:val="0095260C"/>
    <w:rsid w:val="009528AF"/>
    <w:rsid w:val="00953198"/>
    <w:rsid w:val="0095335F"/>
    <w:rsid w:val="00953384"/>
    <w:rsid w:val="009537B8"/>
    <w:rsid w:val="00953ABC"/>
    <w:rsid w:val="00953DDD"/>
    <w:rsid w:val="00953E81"/>
    <w:rsid w:val="00953E98"/>
    <w:rsid w:val="00954786"/>
    <w:rsid w:val="009549C4"/>
    <w:rsid w:val="00955545"/>
    <w:rsid w:val="00955D6A"/>
    <w:rsid w:val="009562D7"/>
    <w:rsid w:val="00957717"/>
    <w:rsid w:val="00957972"/>
    <w:rsid w:val="00960900"/>
    <w:rsid w:val="0096109E"/>
    <w:rsid w:val="009610FA"/>
    <w:rsid w:val="00961DBE"/>
    <w:rsid w:val="00961E55"/>
    <w:rsid w:val="009621EE"/>
    <w:rsid w:val="0096264E"/>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AFA"/>
    <w:rsid w:val="00974ED8"/>
    <w:rsid w:val="009754E5"/>
    <w:rsid w:val="009756BE"/>
    <w:rsid w:val="00976845"/>
    <w:rsid w:val="00976DB6"/>
    <w:rsid w:val="009772DC"/>
    <w:rsid w:val="009805EE"/>
    <w:rsid w:val="009806E0"/>
    <w:rsid w:val="009807DC"/>
    <w:rsid w:val="009807FB"/>
    <w:rsid w:val="00980E33"/>
    <w:rsid w:val="009821B2"/>
    <w:rsid w:val="009821DC"/>
    <w:rsid w:val="009822AF"/>
    <w:rsid w:val="00982E01"/>
    <w:rsid w:val="009832A1"/>
    <w:rsid w:val="00983B3E"/>
    <w:rsid w:val="00983BDF"/>
    <w:rsid w:val="0098532A"/>
    <w:rsid w:val="00985907"/>
    <w:rsid w:val="00986DAA"/>
    <w:rsid w:val="00987145"/>
    <w:rsid w:val="00987248"/>
    <w:rsid w:val="00987B71"/>
    <w:rsid w:val="00990537"/>
    <w:rsid w:val="00990829"/>
    <w:rsid w:val="00990CD2"/>
    <w:rsid w:val="009912BA"/>
    <w:rsid w:val="0099143A"/>
    <w:rsid w:val="00991510"/>
    <w:rsid w:val="00991AD3"/>
    <w:rsid w:val="00991FF9"/>
    <w:rsid w:val="00992104"/>
    <w:rsid w:val="009927F6"/>
    <w:rsid w:val="009933E1"/>
    <w:rsid w:val="0099368E"/>
    <w:rsid w:val="009937EA"/>
    <w:rsid w:val="00993E5B"/>
    <w:rsid w:val="00993EB3"/>
    <w:rsid w:val="00993FDA"/>
    <w:rsid w:val="00994072"/>
    <w:rsid w:val="00994D4B"/>
    <w:rsid w:val="009951A3"/>
    <w:rsid w:val="00995436"/>
    <w:rsid w:val="009961B4"/>
    <w:rsid w:val="009963D0"/>
    <w:rsid w:val="00996571"/>
    <w:rsid w:val="00996AFC"/>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D08"/>
    <w:rsid w:val="009B003A"/>
    <w:rsid w:val="009B021A"/>
    <w:rsid w:val="009B050A"/>
    <w:rsid w:val="009B0796"/>
    <w:rsid w:val="009B0BD9"/>
    <w:rsid w:val="009B0C61"/>
    <w:rsid w:val="009B0C96"/>
    <w:rsid w:val="009B10D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30C0"/>
    <w:rsid w:val="009C3626"/>
    <w:rsid w:val="009C419C"/>
    <w:rsid w:val="009C4298"/>
    <w:rsid w:val="009C4430"/>
    <w:rsid w:val="009C4791"/>
    <w:rsid w:val="009C5025"/>
    <w:rsid w:val="009C57DC"/>
    <w:rsid w:val="009C5A28"/>
    <w:rsid w:val="009C5C54"/>
    <w:rsid w:val="009C5FB5"/>
    <w:rsid w:val="009C6425"/>
    <w:rsid w:val="009C6541"/>
    <w:rsid w:val="009C6A20"/>
    <w:rsid w:val="009C6CBA"/>
    <w:rsid w:val="009C7A79"/>
    <w:rsid w:val="009C7B7B"/>
    <w:rsid w:val="009C7C25"/>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653D"/>
    <w:rsid w:val="009D6D0E"/>
    <w:rsid w:val="009D6DE6"/>
    <w:rsid w:val="009D6EBE"/>
    <w:rsid w:val="009D720C"/>
    <w:rsid w:val="009D7704"/>
    <w:rsid w:val="009E00C6"/>
    <w:rsid w:val="009E01C7"/>
    <w:rsid w:val="009E03F6"/>
    <w:rsid w:val="009E055E"/>
    <w:rsid w:val="009E0F88"/>
    <w:rsid w:val="009E10F9"/>
    <w:rsid w:val="009E18CB"/>
    <w:rsid w:val="009E1E3B"/>
    <w:rsid w:val="009E2173"/>
    <w:rsid w:val="009E21DE"/>
    <w:rsid w:val="009E23E4"/>
    <w:rsid w:val="009E2980"/>
    <w:rsid w:val="009E2C96"/>
    <w:rsid w:val="009E2EB9"/>
    <w:rsid w:val="009E354C"/>
    <w:rsid w:val="009E36D5"/>
    <w:rsid w:val="009E39D2"/>
    <w:rsid w:val="009E4285"/>
    <w:rsid w:val="009E45A2"/>
    <w:rsid w:val="009E46C6"/>
    <w:rsid w:val="009E4996"/>
    <w:rsid w:val="009E589D"/>
    <w:rsid w:val="009E6074"/>
    <w:rsid w:val="009E646D"/>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D7A"/>
    <w:rsid w:val="00A04E9C"/>
    <w:rsid w:val="00A04EDA"/>
    <w:rsid w:val="00A05D98"/>
    <w:rsid w:val="00A0634E"/>
    <w:rsid w:val="00A07D6A"/>
    <w:rsid w:val="00A07DC7"/>
    <w:rsid w:val="00A0E7D1"/>
    <w:rsid w:val="00A10005"/>
    <w:rsid w:val="00A10B92"/>
    <w:rsid w:val="00A10B97"/>
    <w:rsid w:val="00A11D6A"/>
    <w:rsid w:val="00A11E43"/>
    <w:rsid w:val="00A129B5"/>
    <w:rsid w:val="00A12A7F"/>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31"/>
    <w:rsid w:val="00A237C0"/>
    <w:rsid w:val="00A23C4A"/>
    <w:rsid w:val="00A23DF4"/>
    <w:rsid w:val="00A2434C"/>
    <w:rsid w:val="00A250D5"/>
    <w:rsid w:val="00A25CA6"/>
    <w:rsid w:val="00A26BEA"/>
    <w:rsid w:val="00A27394"/>
    <w:rsid w:val="00A27831"/>
    <w:rsid w:val="00A30379"/>
    <w:rsid w:val="00A30905"/>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88"/>
    <w:rsid w:val="00A373EA"/>
    <w:rsid w:val="00A374D6"/>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60AB"/>
    <w:rsid w:val="00A460EE"/>
    <w:rsid w:val="00A46BF0"/>
    <w:rsid w:val="00A47067"/>
    <w:rsid w:val="00A47C44"/>
    <w:rsid w:val="00A47CC8"/>
    <w:rsid w:val="00A50484"/>
    <w:rsid w:val="00A5077A"/>
    <w:rsid w:val="00A50C6A"/>
    <w:rsid w:val="00A50F86"/>
    <w:rsid w:val="00A51584"/>
    <w:rsid w:val="00A51CBA"/>
    <w:rsid w:val="00A5228C"/>
    <w:rsid w:val="00A52D45"/>
    <w:rsid w:val="00A52EFC"/>
    <w:rsid w:val="00A53345"/>
    <w:rsid w:val="00A5408F"/>
    <w:rsid w:val="00A54D35"/>
    <w:rsid w:val="00A5527F"/>
    <w:rsid w:val="00A55B26"/>
    <w:rsid w:val="00A55D08"/>
    <w:rsid w:val="00A5606F"/>
    <w:rsid w:val="00A560B5"/>
    <w:rsid w:val="00A56423"/>
    <w:rsid w:val="00A567F1"/>
    <w:rsid w:val="00A60891"/>
    <w:rsid w:val="00A6153A"/>
    <w:rsid w:val="00A61A8C"/>
    <w:rsid w:val="00A61D8A"/>
    <w:rsid w:val="00A61EAC"/>
    <w:rsid w:val="00A628A5"/>
    <w:rsid w:val="00A63C0D"/>
    <w:rsid w:val="00A63D6C"/>
    <w:rsid w:val="00A64805"/>
    <w:rsid w:val="00A64838"/>
    <w:rsid w:val="00A64A51"/>
    <w:rsid w:val="00A64DF8"/>
    <w:rsid w:val="00A65592"/>
    <w:rsid w:val="00A6591E"/>
    <w:rsid w:val="00A65C28"/>
    <w:rsid w:val="00A66779"/>
    <w:rsid w:val="00A66862"/>
    <w:rsid w:val="00A67337"/>
    <w:rsid w:val="00A679C9"/>
    <w:rsid w:val="00A67A27"/>
    <w:rsid w:val="00A67E73"/>
    <w:rsid w:val="00A70153"/>
    <w:rsid w:val="00A7016D"/>
    <w:rsid w:val="00A70DE2"/>
    <w:rsid w:val="00A70FC2"/>
    <w:rsid w:val="00A70FE7"/>
    <w:rsid w:val="00A71EF3"/>
    <w:rsid w:val="00A72267"/>
    <w:rsid w:val="00A72398"/>
    <w:rsid w:val="00A7314D"/>
    <w:rsid w:val="00A746E6"/>
    <w:rsid w:val="00A7539A"/>
    <w:rsid w:val="00A75904"/>
    <w:rsid w:val="00A76203"/>
    <w:rsid w:val="00A7717B"/>
    <w:rsid w:val="00A776A8"/>
    <w:rsid w:val="00A776C2"/>
    <w:rsid w:val="00A77932"/>
    <w:rsid w:val="00A77A08"/>
    <w:rsid w:val="00A8057A"/>
    <w:rsid w:val="00A808D6"/>
    <w:rsid w:val="00A80CC4"/>
    <w:rsid w:val="00A817A8"/>
    <w:rsid w:val="00A8188B"/>
    <w:rsid w:val="00A821DB"/>
    <w:rsid w:val="00A826A4"/>
    <w:rsid w:val="00A831CE"/>
    <w:rsid w:val="00A832E8"/>
    <w:rsid w:val="00A8389B"/>
    <w:rsid w:val="00A83FF8"/>
    <w:rsid w:val="00A845EA"/>
    <w:rsid w:val="00A84B8D"/>
    <w:rsid w:val="00A86089"/>
    <w:rsid w:val="00A860C1"/>
    <w:rsid w:val="00A878E1"/>
    <w:rsid w:val="00A87C07"/>
    <w:rsid w:val="00A9058A"/>
    <w:rsid w:val="00A9059A"/>
    <w:rsid w:val="00A90683"/>
    <w:rsid w:val="00A92572"/>
    <w:rsid w:val="00A92B4E"/>
    <w:rsid w:val="00A92F38"/>
    <w:rsid w:val="00A937DB"/>
    <w:rsid w:val="00A93B77"/>
    <w:rsid w:val="00A94874"/>
    <w:rsid w:val="00A948D2"/>
    <w:rsid w:val="00A94AA6"/>
    <w:rsid w:val="00A94C01"/>
    <w:rsid w:val="00A95349"/>
    <w:rsid w:val="00A95AA8"/>
    <w:rsid w:val="00A95ACF"/>
    <w:rsid w:val="00A95EB0"/>
    <w:rsid w:val="00A95F57"/>
    <w:rsid w:val="00A965C1"/>
    <w:rsid w:val="00AA0568"/>
    <w:rsid w:val="00AA0D5E"/>
    <w:rsid w:val="00AA1637"/>
    <w:rsid w:val="00AA16FE"/>
    <w:rsid w:val="00AA2132"/>
    <w:rsid w:val="00AA2A72"/>
    <w:rsid w:val="00AA2FE8"/>
    <w:rsid w:val="00AA321D"/>
    <w:rsid w:val="00AA3320"/>
    <w:rsid w:val="00AA3E39"/>
    <w:rsid w:val="00AA3ECC"/>
    <w:rsid w:val="00AA4EDF"/>
    <w:rsid w:val="00AA4F3B"/>
    <w:rsid w:val="00AA57F8"/>
    <w:rsid w:val="00AA60D3"/>
    <w:rsid w:val="00AA6BA5"/>
    <w:rsid w:val="00AA70D2"/>
    <w:rsid w:val="00AA71D8"/>
    <w:rsid w:val="00AA77CA"/>
    <w:rsid w:val="00AA7AD4"/>
    <w:rsid w:val="00AA7EE5"/>
    <w:rsid w:val="00AA7FED"/>
    <w:rsid w:val="00AB0128"/>
    <w:rsid w:val="00AB02BF"/>
    <w:rsid w:val="00AB073D"/>
    <w:rsid w:val="00AB086A"/>
    <w:rsid w:val="00AB12D8"/>
    <w:rsid w:val="00AB167B"/>
    <w:rsid w:val="00AB2207"/>
    <w:rsid w:val="00AB2291"/>
    <w:rsid w:val="00AB2FF8"/>
    <w:rsid w:val="00AB300A"/>
    <w:rsid w:val="00AB3012"/>
    <w:rsid w:val="00AB34E9"/>
    <w:rsid w:val="00AB3DE0"/>
    <w:rsid w:val="00AB3FFE"/>
    <w:rsid w:val="00AB575D"/>
    <w:rsid w:val="00AB5A27"/>
    <w:rsid w:val="00AB5D53"/>
    <w:rsid w:val="00AB5D79"/>
    <w:rsid w:val="00AB6C33"/>
    <w:rsid w:val="00AB7040"/>
    <w:rsid w:val="00AB794F"/>
    <w:rsid w:val="00AC00E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FAB"/>
    <w:rsid w:val="00AC607E"/>
    <w:rsid w:val="00AC6794"/>
    <w:rsid w:val="00AC6E97"/>
    <w:rsid w:val="00AC78CC"/>
    <w:rsid w:val="00AC7F7E"/>
    <w:rsid w:val="00AC7F96"/>
    <w:rsid w:val="00AD0023"/>
    <w:rsid w:val="00AD10FE"/>
    <w:rsid w:val="00AD135D"/>
    <w:rsid w:val="00AD2118"/>
    <w:rsid w:val="00AD29B7"/>
    <w:rsid w:val="00AD2A7D"/>
    <w:rsid w:val="00AD3005"/>
    <w:rsid w:val="00AD3020"/>
    <w:rsid w:val="00AD32BF"/>
    <w:rsid w:val="00AD32DD"/>
    <w:rsid w:val="00AD3672"/>
    <w:rsid w:val="00AD4C93"/>
    <w:rsid w:val="00AD5AA1"/>
    <w:rsid w:val="00AD5E83"/>
    <w:rsid w:val="00AD608F"/>
    <w:rsid w:val="00AD687C"/>
    <w:rsid w:val="00AD6A7D"/>
    <w:rsid w:val="00AD6AD8"/>
    <w:rsid w:val="00AD6BCA"/>
    <w:rsid w:val="00AD6FAB"/>
    <w:rsid w:val="00AE01A6"/>
    <w:rsid w:val="00AE05DF"/>
    <w:rsid w:val="00AE0B34"/>
    <w:rsid w:val="00AE0B84"/>
    <w:rsid w:val="00AE0CEF"/>
    <w:rsid w:val="00AE0D0C"/>
    <w:rsid w:val="00AE0D72"/>
    <w:rsid w:val="00AE0FE7"/>
    <w:rsid w:val="00AE1806"/>
    <w:rsid w:val="00AE1C22"/>
    <w:rsid w:val="00AE241C"/>
    <w:rsid w:val="00AE2F70"/>
    <w:rsid w:val="00AE3557"/>
    <w:rsid w:val="00AE3780"/>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86A"/>
    <w:rsid w:val="00AF5A72"/>
    <w:rsid w:val="00AF5A97"/>
    <w:rsid w:val="00AF60CD"/>
    <w:rsid w:val="00AF66F9"/>
    <w:rsid w:val="00AF6734"/>
    <w:rsid w:val="00AF6748"/>
    <w:rsid w:val="00AF6EF9"/>
    <w:rsid w:val="00AF777E"/>
    <w:rsid w:val="00AF7D7D"/>
    <w:rsid w:val="00AF7FBD"/>
    <w:rsid w:val="00B00315"/>
    <w:rsid w:val="00B00842"/>
    <w:rsid w:val="00B00A80"/>
    <w:rsid w:val="00B00C56"/>
    <w:rsid w:val="00B00CE6"/>
    <w:rsid w:val="00B00DB4"/>
    <w:rsid w:val="00B00EC9"/>
    <w:rsid w:val="00B011C7"/>
    <w:rsid w:val="00B011E8"/>
    <w:rsid w:val="00B01DAE"/>
    <w:rsid w:val="00B020BC"/>
    <w:rsid w:val="00B02394"/>
    <w:rsid w:val="00B03010"/>
    <w:rsid w:val="00B03396"/>
    <w:rsid w:val="00B03568"/>
    <w:rsid w:val="00B035EC"/>
    <w:rsid w:val="00B0410F"/>
    <w:rsid w:val="00B05488"/>
    <w:rsid w:val="00B058B0"/>
    <w:rsid w:val="00B05F53"/>
    <w:rsid w:val="00B05FB3"/>
    <w:rsid w:val="00B061BF"/>
    <w:rsid w:val="00B06AD1"/>
    <w:rsid w:val="00B07461"/>
    <w:rsid w:val="00B0777F"/>
    <w:rsid w:val="00B079BA"/>
    <w:rsid w:val="00B10064"/>
    <w:rsid w:val="00B10CBE"/>
    <w:rsid w:val="00B1120E"/>
    <w:rsid w:val="00B12C69"/>
    <w:rsid w:val="00B12FF8"/>
    <w:rsid w:val="00B13CBA"/>
    <w:rsid w:val="00B146E5"/>
    <w:rsid w:val="00B151D7"/>
    <w:rsid w:val="00B15510"/>
    <w:rsid w:val="00B157A3"/>
    <w:rsid w:val="00B15FAF"/>
    <w:rsid w:val="00B16678"/>
    <w:rsid w:val="00B17324"/>
    <w:rsid w:val="00B176F6"/>
    <w:rsid w:val="00B20865"/>
    <w:rsid w:val="00B21A87"/>
    <w:rsid w:val="00B21ED6"/>
    <w:rsid w:val="00B221A4"/>
    <w:rsid w:val="00B22A68"/>
    <w:rsid w:val="00B22AAB"/>
    <w:rsid w:val="00B2317A"/>
    <w:rsid w:val="00B23819"/>
    <w:rsid w:val="00B23B0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34D"/>
    <w:rsid w:val="00B32633"/>
    <w:rsid w:val="00B333C2"/>
    <w:rsid w:val="00B336FF"/>
    <w:rsid w:val="00B33CF8"/>
    <w:rsid w:val="00B34848"/>
    <w:rsid w:val="00B348B0"/>
    <w:rsid w:val="00B34B22"/>
    <w:rsid w:val="00B357F2"/>
    <w:rsid w:val="00B35A09"/>
    <w:rsid w:val="00B364B9"/>
    <w:rsid w:val="00B37FF3"/>
    <w:rsid w:val="00B401FE"/>
    <w:rsid w:val="00B406D2"/>
    <w:rsid w:val="00B41A41"/>
    <w:rsid w:val="00B41D67"/>
    <w:rsid w:val="00B420C4"/>
    <w:rsid w:val="00B427A2"/>
    <w:rsid w:val="00B42F58"/>
    <w:rsid w:val="00B42FDC"/>
    <w:rsid w:val="00B43064"/>
    <w:rsid w:val="00B43393"/>
    <w:rsid w:val="00B4350D"/>
    <w:rsid w:val="00B44052"/>
    <w:rsid w:val="00B44AED"/>
    <w:rsid w:val="00B45E73"/>
    <w:rsid w:val="00B46EE8"/>
    <w:rsid w:val="00B46F9C"/>
    <w:rsid w:val="00B472A2"/>
    <w:rsid w:val="00B478F9"/>
    <w:rsid w:val="00B47E21"/>
    <w:rsid w:val="00B47FAD"/>
    <w:rsid w:val="00B50482"/>
    <w:rsid w:val="00B5053E"/>
    <w:rsid w:val="00B50CD7"/>
    <w:rsid w:val="00B51229"/>
    <w:rsid w:val="00B517E9"/>
    <w:rsid w:val="00B51FF1"/>
    <w:rsid w:val="00B527AA"/>
    <w:rsid w:val="00B529DE"/>
    <w:rsid w:val="00B52D5B"/>
    <w:rsid w:val="00B531C1"/>
    <w:rsid w:val="00B54D2D"/>
    <w:rsid w:val="00B550F5"/>
    <w:rsid w:val="00B55576"/>
    <w:rsid w:val="00B55ABE"/>
    <w:rsid w:val="00B55EB7"/>
    <w:rsid w:val="00B562E2"/>
    <w:rsid w:val="00B56CD5"/>
    <w:rsid w:val="00B57186"/>
    <w:rsid w:val="00B60176"/>
    <w:rsid w:val="00B61071"/>
    <w:rsid w:val="00B6161F"/>
    <w:rsid w:val="00B621BB"/>
    <w:rsid w:val="00B6222B"/>
    <w:rsid w:val="00B62452"/>
    <w:rsid w:val="00B628DE"/>
    <w:rsid w:val="00B6338D"/>
    <w:rsid w:val="00B64165"/>
    <w:rsid w:val="00B642BF"/>
    <w:rsid w:val="00B648F4"/>
    <w:rsid w:val="00B65702"/>
    <w:rsid w:val="00B65C98"/>
    <w:rsid w:val="00B66692"/>
    <w:rsid w:val="00B6681E"/>
    <w:rsid w:val="00B66A4E"/>
    <w:rsid w:val="00B66B28"/>
    <w:rsid w:val="00B675FB"/>
    <w:rsid w:val="00B67C1B"/>
    <w:rsid w:val="00B71CEA"/>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D"/>
    <w:rsid w:val="00B9150D"/>
    <w:rsid w:val="00B91A63"/>
    <w:rsid w:val="00B922AE"/>
    <w:rsid w:val="00B92C5B"/>
    <w:rsid w:val="00B931D1"/>
    <w:rsid w:val="00B93413"/>
    <w:rsid w:val="00B9346C"/>
    <w:rsid w:val="00B93936"/>
    <w:rsid w:val="00B9415A"/>
    <w:rsid w:val="00B9446A"/>
    <w:rsid w:val="00B944DF"/>
    <w:rsid w:val="00B94BF1"/>
    <w:rsid w:val="00B94D32"/>
    <w:rsid w:val="00B94F8C"/>
    <w:rsid w:val="00B95774"/>
    <w:rsid w:val="00B95BC7"/>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31F2"/>
    <w:rsid w:val="00BA3874"/>
    <w:rsid w:val="00BA425C"/>
    <w:rsid w:val="00BA49F4"/>
    <w:rsid w:val="00BA5242"/>
    <w:rsid w:val="00BA567B"/>
    <w:rsid w:val="00BA5882"/>
    <w:rsid w:val="00BA593C"/>
    <w:rsid w:val="00BA5A0F"/>
    <w:rsid w:val="00BA6302"/>
    <w:rsid w:val="00BA6DB5"/>
    <w:rsid w:val="00BA7BDF"/>
    <w:rsid w:val="00BB01E4"/>
    <w:rsid w:val="00BB0204"/>
    <w:rsid w:val="00BB0279"/>
    <w:rsid w:val="00BB1685"/>
    <w:rsid w:val="00BB1FEA"/>
    <w:rsid w:val="00BB2017"/>
    <w:rsid w:val="00BB21F1"/>
    <w:rsid w:val="00BB2C8D"/>
    <w:rsid w:val="00BB2DA1"/>
    <w:rsid w:val="00BB300D"/>
    <w:rsid w:val="00BB3AE9"/>
    <w:rsid w:val="00BB4451"/>
    <w:rsid w:val="00BB480A"/>
    <w:rsid w:val="00BB58B2"/>
    <w:rsid w:val="00BB5BE5"/>
    <w:rsid w:val="00BB5D57"/>
    <w:rsid w:val="00BB6823"/>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7AAE"/>
    <w:rsid w:val="00BD0ED5"/>
    <w:rsid w:val="00BD108B"/>
    <w:rsid w:val="00BD2126"/>
    <w:rsid w:val="00BD21B3"/>
    <w:rsid w:val="00BD21C4"/>
    <w:rsid w:val="00BD2D84"/>
    <w:rsid w:val="00BD3116"/>
    <w:rsid w:val="00BD4061"/>
    <w:rsid w:val="00BD4185"/>
    <w:rsid w:val="00BD41F6"/>
    <w:rsid w:val="00BD4565"/>
    <w:rsid w:val="00BD457D"/>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94"/>
    <w:rsid w:val="00BE4324"/>
    <w:rsid w:val="00BE46E2"/>
    <w:rsid w:val="00BE4EA9"/>
    <w:rsid w:val="00BE5265"/>
    <w:rsid w:val="00BE58B5"/>
    <w:rsid w:val="00BE683C"/>
    <w:rsid w:val="00BE6F0F"/>
    <w:rsid w:val="00BE71B3"/>
    <w:rsid w:val="00BE72D9"/>
    <w:rsid w:val="00BF0121"/>
    <w:rsid w:val="00BF0663"/>
    <w:rsid w:val="00BF2EE7"/>
    <w:rsid w:val="00BF31B9"/>
    <w:rsid w:val="00BF3942"/>
    <w:rsid w:val="00BF4439"/>
    <w:rsid w:val="00BF476A"/>
    <w:rsid w:val="00BF4960"/>
    <w:rsid w:val="00BF53D1"/>
    <w:rsid w:val="00BF5A5B"/>
    <w:rsid w:val="00BF5AF2"/>
    <w:rsid w:val="00BF6B70"/>
    <w:rsid w:val="00BF6FE8"/>
    <w:rsid w:val="00C01094"/>
    <w:rsid w:val="00C01C51"/>
    <w:rsid w:val="00C027B2"/>
    <w:rsid w:val="00C02806"/>
    <w:rsid w:val="00C0288C"/>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2FC6"/>
    <w:rsid w:val="00C13118"/>
    <w:rsid w:val="00C13993"/>
    <w:rsid w:val="00C13DEF"/>
    <w:rsid w:val="00C141AA"/>
    <w:rsid w:val="00C153A2"/>
    <w:rsid w:val="00C15D86"/>
    <w:rsid w:val="00C1686B"/>
    <w:rsid w:val="00C16D5C"/>
    <w:rsid w:val="00C16DC3"/>
    <w:rsid w:val="00C16EDF"/>
    <w:rsid w:val="00C1747F"/>
    <w:rsid w:val="00C174D0"/>
    <w:rsid w:val="00C17993"/>
    <w:rsid w:val="00C17B3D"/>
    <w:rsid w:val="00C17D8C"/>
    <w:rsid w:val="00C17EBF"/>
    <w:rsid w:val="00C20F33"/>
    <w:rsid w:val="00C21911"/>
    <w:rsid w:val="00C21CE3"/>
    <w:rsid w:val="00C228E1"/>
    <w:rsid w:val="00C231D2"/>
    <w:rsid w:val="00C23238"/>
    <w:rsid w:val="00C24092"/>
    <w:rsid w:val="00C246AA"/>
    <w:rsid w:val="00C248D0"/>
    <w:rsid w:val="00C24D50"/>
    <w:rsid w:val="00C253E3"/>
    <w:rsid w:val="00C25B20"/>
    <w:rsid w:val="00C263B9"/>
    <w:rsid w:val="00C26F75"/>
    <w:rsid w:val="00C271D6"/>
    <w:rsid w:val="00C27224"/>
    <w:rsid w:val="00C30CA5"/>
    <w:rsid w:val="00C31E9F"/>
    <w:rsid w:val="00C31F92"/>
    <w:rsid w:val="00C321D0"/>
    <w:rsid w:val="00C326A6"/>
    <w:rsid w:val="00C334C8"/>
    <w:rsid w:val="00C33A42"/>
    <w:rsid w:val="00C342B4"/>
    <w:rsid w:val="00C34753"/>
    <w:rsid w:val="00C34F70"/>
    <w:rsid w:val="00C35679"/>
    <w:rsid w:val="00C36506"/>
    <w:rsid w:val="00C36593"/>
    <w:rsid w:val="00C365EC"/>
    <w:rsid w:val="00C369E9"/>
    <w:rsid w:val="00C37009"/>
    <w:rsid w:val="00C4036D"/>
    <w:rsid w:val="00C40612"/>
    <w:rsid w:val="00C4079E"/>
    <w:rsid w:val="00C41F27"/>
    <w:rsid w:val="00C41FD1"/>
    <w:rsid w:val="00C4261B"/>
    <w:rsid w:val="00C43199"/>
    <w:rsid w:val="00C43C99"/>
    <w:rsid w:val="00C43EC4"/>
    <w:rsid w:val="00C442E9"/>
    <w:rsid w:val="00C4435F"/>
    <w:rsid w:val="00C45716"/>
    <w:rsid w:val="00C459BB"/>
    <w:rsid w:val="00C459D9"/>
    <w:rsid w:val="00C46110"/>
    <w:rsid w:val="00C4691C"/>
    <w:rsid w:val="00C47C09"/>
    <w:rsid w:val="00C507B8"/>
    <w:rsid w:val="00C510A5"/>
    <w:rsid w:val="00C518A1"/>
    <w:rsid w:val="00C51AC3"/>
    <w:rsid w:val="00C51EB7"/>
    <w:rsid w:val="00C52937"/>
    <w:rsid w:val="00C52E1E"/>
    <w:rsid w:val="00C534AD"/>
    <w:rsid w:val="00C53530"/>
    <w:rsid w:val="00C5353B"/>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6E9"/>
    <w:rsid w:val="00C639F8"/>
    <w:rsid w:val="00C63B01"/>
    <w:rsid w:val="00C63B15"/>
    <w:rsid w:val="00C63ECF"/>
    <w:rsid w:val="00C6412D"/>
    <w:rsid w:val="00C641CD"/>
    <w:rsid w:val="00C64384"/>
    <w:rsid w:val="00C6486F"/>
    <w:rsid w:val="00C64CFB"/>
    <w:rsid w:val="00C64F50"/>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B1F"/>
    <w:rsid w:val="00C77043"/>
    <w:rsid w:val="00C77E51"/>
    <w:rsid w:val="00C80033"/>
    <w:rsid w:val="00C804D7"/>
    <w:rsid w:val="00C80A66"/>
    <w:rsid w:val="00C8161F"/>
    <w:rsid w:val="00C81A27"/>
    <w:rsid w:val="00C82591"/>
    <w:rsid w:val="00C82CD6"/>
    <w:rsid w:val="00C84041"/>
    <w:rsid w:val="00C840CE"/>
    <w:rsid w:val="00C843CF"/>
    <w:rsid w:val="00C84A9D"/>
    <w:rsid w:val="00C84E11"/>
    <w:rsid w:val="00C84FC3"/>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231"/>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1C55"/>
    <w:rsid w:val="00CA2377"/>
    <w:rsid w:val="00CA2808"/>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C5C"/>
    <w:rsid w:val="00CB6CF5"/>
    <w:rsid w:val="00CB7559"/>
    <w:rsid w:val="00CC0601"/>
    <w:rsid w:val="00CC0CDC"/>
    <w:rsid w:val="00CC207E"/>
    <w:rsid w:val="00CC24C3"/>
    <w:rsid w:val="00CC29DF"/>
    <w:rsid w:val="00CC32D5"/>
    <w:rsid w:val="00CC3B58"/>
    <w:rsid w:val="00CC4FD2"/>
    <w:rsid w:val="00CC51BC"/>
    <w:rsid w:val="00CC5455"/>
    <w:rsid w:val="00CC5728"/>
    <w:rsid w:val="00CC59D3"/>
    <w:rsid w:val="00CC5B43"/>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BD6"/>
    <w:rsid w:val="00CD5138"/>
    <w:rsid w:val="00CD5423"/>
    <w:rsid w:val="00CD5463"/>
    <w:rsid w:val="00CD547C"/>
    <w:rsid w:val="00CD56E6"/>
    <w:rsid w:val="00CD5BEE"/>
    <w:rsid w:val="00CD61B5"/>
    <w:rsid w:val="00CD64C5"/>
    <w:rsid w:val="00CD749C"/>
    <w:rsid w:val="00CD7993"/>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6518"/>
    <w:rsid w:val="00CE7040"/>
    <w:rsid w:val="00CE714E"/>
    <w:rsid w:val="00CE7898"/>
    <w:rsid w:val="00CF0607"/>
    <w:rsid w:val="00CF0F42"/>
    <w:rsid w:val="00CF17C7"/>
    <w:rsid w:val="00CF197A"/>
    <w:rsid w:val="00CF1FB9"/>
    <w:rsid w:val="00CF2305"/>
    <w:rsid w:val="00CF3FA3"/>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F3"/>
    <w:rsid w:val="00D0170E"/>
    <w:rsid w:val="00D0171E"/>
    <w:rsid w:val="00D018A6"/>
    <w:rsid w:val="00D01C3C"/>
    <w:rsid w:val="00D01D40"/>
    <w:rsid w:val="00D0206A"/>
    <w:rsid w:val="00D02701"/>
    <w:rsid w:val="00D03546"/>
    <w:rsid w:val="00D03F98"/>
    <w:rsid w:val="00D03FF6"/>
    <w:rsid w:val="00D04706"/>
    <w:rsid w:val="00D04907"/>
    <w:rsid w:val="00D04918"/>
    <w:rsid w:val="00D04F15"/>
    <w:rsid w:val="00D05A3A"/>
    <w:rsid w:val="00D05D34"/>
    <w:rsid w:val="00D06592"/>
    <w:rsid w:val="00D06E53"/>
    <w:rsid w:val="00D0700D"/>
    <w:rsid w:val="00D072DF"/>
    <w:rsid w:val="00D07977"/>
    <w:rsid w:val="00D102B2"/>
    <w:rsid w:val="00D1044B"/>
    <w:rsid w:val="00D11390"/>
    <w:rsid w:val="00D11AAD"/>
    <w:rsid w:val="00D12199"/>
    <w:rsid w:val="00D12287"/>
    <w:rsid w:val="00D123BF"/>
    <w:rsid w:val="00D12DCE"/>
    <w:rsid w:val="00D13CD7"/>
    <w:rsid w:val="00D147A2"/>
    <w:rsid w:val="00D150A8"/>
    <w:rsid w:val="00D15438"/>
    <w:rsid w:val="00D15D9C"/>
    <w:rsid w:val="00D15E56"/>
    <w:rsid w:val="00D162A7"/>
    <w:rsid w:val="00D16F2B"/>
    <w:rsid w:val="00D17828"/>
    <w:rsid w:val="00D17943"/>
    <w:rsid w:val="00D17DE8"/>
    <w:rsid w:val="00D17ED9"/>
    <w:rsid w:val="00D17F4D"/>
    <w:rsid w:val="00D20C1F"/>
    <w:rsid w:val="00D21333"/>
    <w:rsid w:val="00D21A8E"/>
    <w:rsid w:val="00D21E64"/>
    <w:rsid w:val="00D22475"/>
    <w:rsid w:val="00D23B75"/>
    <w:rsid w:val="00D23DFB"/>
    <w:rsid w:val="00D23FCB"/>
    <w:rsid w:val="00D24916"/>
    <w:rsid w:val="00D25466"/>
    <w:rsid w:val="00D25838"/>
    <w:rsid w:val="00D262B0"/>
    <w:rsid w:val="00D26498"/>
    <w:rsid w:val="00D269ED"/>
    <w:rsid w:val="00D27BFB"/>
    <w:rsid w:val="00D30EB1"/>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671"/>
    <w:rsid w:val="00D35690"/>
    <w:rsid w:val="00D359CB"/>
    <w:rsid w:val="00D35FD5"/>
    <w:rsid w:val="00D361BB"/>
    <w:rsid w:val="00D36609"/>
    <w:rsid w:val="00D36C5C"/>
    <w:rsid w:val="00D36CC1"/>
    <w:rsid w:val="00D36FDC"/>
    <w:rsid w:val="00D372FE"/>
    <w:rsid w:val="00D37406"/>
    <w:rsid w:val="00D37790"/>
    <w:rsid w:val="00D37A89"/>
    <w:rsid w:val="00D4021C"/>
    <w:rsid w:val="00D402F8"/>
    <w:rsid w:val="00D40308"/>
    <w:rsid w:val="00D4034A"/>
    <w:rsid w:val="00D40609"/>
    <w:rsid w:val="00D40978"/>
    <w:rsid w:val="00D42134"/>
    <w:rsid w:val="00D4253C"/>
    <w:rsid w:val="00D427DB"/>
    <w:rsid w:val="00D436D5"/>
    <w:rsid w:val="00D441FA"/>
    <w:rsid w:val="00D446C7"/>
    <w:rsid w:val="00D44F17"/>
    <w:rsid w:val="00D4569C"/>
    <w:rsid w:val="00D4572F"/>
    <w:rsid w:val="00D45C7A"/>
    <w:rsid w:val="00D45FD0"/>
    <w:rsid w:val="00D4620D"/>
    <w:rsid w:val="00D46247"/>
    <w:rsid w:val="00D46D6F"/>
    <w:rsid w:val="00D47D5A"/>
    <w:rsid w:val="00D505EF"/>
    <w:rsid w:val="00D5098D"/>
    <w:rsid w:val="00D50B40"/>
    <w:rsid w:val="00D51006"/>
    <w:rsid w:val="00D514CB"/>
    <w:rsid w:val="00D5195E"/>
    <w:rsid w:val="00D5281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16D6"/>
    <w:rsid w:val="00D616DA"/>
    <w:rsid w:val="00D62AE4"/>
    <w:rsid w:val="00D63E13"/>
    <w:rsid w:val="00D646CB"/>
    <w:rsid w:val="00D65043"/>
    <w:rsid w:val="00D65308"/>
    <w:rsid w:val="00D653C3"/>
    <w:rsid w:val="00D65AB5"/>
    <w:rsid w:val="00D65DB4"/>
    <w:rsid w:val="00D66C78"/>
    <w:rsid w:val="00D66E2F"/>
    <w:rsid w:val="00D674B4"/>
    <w:rsid w:val="00D6754F"/>
    <w:rsid w:val="00D679C5"/>
    <w:rsid w:val="00D67A86"/>
    <w:rsid w:val="00D67EC1"/>
    <w:rsid w:val="00D700C5"/>
    <w:rsid w:val="00D70225"/>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2D8"/>
    <w:rsid w:val="00D76CD4"/>
    <w:rsid w:val="00D76E61"/>
    <w:rsid w:val="00D77186"/>
    <w:rsid w:val="00D7725B"/>
    <w:rsid w:val="00D77B6F"/>
    <w:rsid w:val="00D805CF"/>
    <w:rsid w:val="00D8170A"/>
    <w:rsid w:val="00D81F73"/>
    <w:rsid w:val="00D828CC"/>
    <w:rsid w:val="00D828E7"/>
    <w:rsid w:val="00D82A9C"/>
    <w:rsid w:val="00D82C19"/>
    <w:rsid w:val="00D83250"/>
    <w:rsid w:val="00D833C7"/>
    <w:rsid w:val="00D84170"/>
    <w:rsid w:val="00D84506"/>
    <w:rsid w:val="00D847CF"/>
    <w:rsid w:val="00D84A0A"/>
    <w:rsid w:val="00D85747"/>
    <w:rsid w:val="00D86196"/>
    <w:rsid w:val="00D865A4"/>
    <w:rsid w:val="00D86816"/>
    <w:rsid w:val="00D868B5"/>
    <w:rsid w:val="00D86CB2"/>
    <w:rsid w:val="00D86DC5"/>
    <w:rsid w:val="00D877BC"/>
    <w:rsid w:val="00D87D21"/>
    <w:rsid w:val="00D87F3E"/>
    <w:rsid w:val="00D916F9"/>
    <w:rsid w:val="00D917B6"/>
    <w:rsid w:val="00D922B5"/>
    <w:rsid w:val="00D929D2"/>
    <w:rsid w:val="00D92A18"/>
    <w:rsid w:val="00D92A6F"/>
    <w:rsid w:val="00D92DD3"/>
    <w:rsid w:val="00D92E5B"/>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2BB"/>
    <w:rsid w:val="00DB03A4"/>
    <w:rsid w:val="00DB08E9"/>
    <w:rsid w:val="00DB229A"/>
    <w:rsid w:val="00DB23CE"/>
    <w:rsid w:val="00DB2BF5"/>
    <w:rsid w:val="00DB3233"/>
    <w:rsid w:val="00DB3503"/>
    <w:rsid w:val="00DB3B55"/>
    <w:rsid w:val="00DB4932"/>
    <w:rsid w:val="00DB4A99"/>
    <w:rsid w:val="00DB4BAB"/>
    <w:rsid w:val="00DB5117"/>
    <w:rsid w:val="00DB52C4"/>
    <w:rsid w:val="00DB56DD"/>
    <w:rsid w:val="00DB61C2"/>
    <w:rsid w:val="00DB65CD"/>
    <w:rsid w:val="00DB6F64"/>
    <w:rsid w:val="00DB7070"/>
    <w:rsid w:val="00DC0758"/>
    <w:rsid w:val="00DC0DDB"/>
    <w:rsid w:val="00DC168E"/>
    <w:rsid w:val="00DC1985"/>
    <w:rsid w:val="00DC1BC8"/>
    <w:rsid w:val="00DC2AF1"/>
    <w:rsid w:val="00DC2D50"/>
    <w:rsid w:val="00DC3043"/>
    <w:rsid w:val="00DC320E"/>
    <w:rsid w:val="00DC32E3"/>
    <w:rsid w:val="00DC33B4"/>
    <w:rsid w:val="00DC376A"/>
    <w:rsid w:val="00DC3784"/>
    <w:rsid w:val="00DC38C9"/>
    <w:rsid w:val="00DC3AFA"/>
    <w:rsid w:val="00DC3E26"/>
    <w:rsid w:val="00DC3F83"/>
    <w:rsid w:val="00DC4090"/>
    <w:rsid w:val="00DC42E3"/>
    <w:rsid w:val="00DC43A8"/>
    <w:rsid w:val="00DC4A26"/>
    <w:rsid w:val="00DC4CAB"/>
    <w:rsid w:val="00DC52CA"/>
    <w:rsid w:val="00DC5E8D"/>
    <w:rsid w:val="00DC5F24"/>
    <w:rsid w:val="00DC6351"/>
    <w:rsid w:val="00DC6895"/>
    <w:rsid w:val="00DC7141"/>
    <w:rsid w:val="00DC75CA"/>
    <w:rsid w:val="00DC7839"/>
    <w:rsid w:val="00DC793A"/>
    <w:rsid w:val="00DD01FE"/>
    <w:rsid w:val="00DD03F9"/>
    <w:rsid w:val="00DD0915"/>
    <w:rsid w:val="00DD18A2"/>
    <w:rsid w:val="00DD18F0"/>
    <w:rsid w:val="00DD1FEB"/>
    <w:rsid w:val="00DD2053"/>
    <w:rsid w:val="00DD25B4"/>
    <w:rsid w:val="00DD26AF"/>
    <w:rsid w:val="00DD2D16"/>
    <w:rsid w:val="00DD3A0A"/>
    <w:rsid w:val="00DD3DC5"/>
    <w:rsid w:val="00DD4769"/>
    <w:rsid w:val="00DD523C"/>
    <w:rsid w:val="00DD587B"/>
    <w:rsid w:val="00DD6C9B"/>
    <w:rsid w:val="00DD6E68"/>
    <w:rsid w:val="00DD752E"/>
    <w:rsid w:val="00DD7A75"/>
    <w:rsid w:val="00DE02F9"/>
    <w:rsid w:val="00DE09B2"/>
    <w:rsid w:val="00DE0C57"/>
    <w:rsid w:val="00DE153D"/>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C0"/>
    <w:rsid w:val="00DE6DE9"/>
    <w:rsid w:val="00DE74C5"/>
    <w:rsid w:val="00DE7DA1"/>
    <w:rsid w:val="00DE7F97"/>
    <w:rsid w:val="00DF021C"/>
    <w:rsid w:val="00DF021D"/>
    <w:rsid w:val="00DF05EF"/>
    <w:rsid w:val="00DF2442"/>
    <w:rsid w:val="00DF3EF1"/>
    <w:rsid w:val="00DF41AF"/>
    <w:rsid w:val="00DF6746"/>
    <w:rsid w:val="00DF75E8"/>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634C"/>
    <w:rsid w:val="00E07228"/>
    <w:rsid w:val="00E103E2"/>
    <w:rsid w:val="00E10893"/>
    <w:rsid w:val="00E108B1"/>
    <w:rsid w:val="00E121F2"/>
    <w:rsid w:val="00E14304"/>
    <w:rsid w:val="00E14927"/>
    <w:rsid w:val="00E14FBD"/>
    <w:rsid w:val="00E1520C"/>
    <w:rsid w:val="00E15339"/>
    <w:rsid w:val="00E1552B"/>
    <w:rsid w:val="00E15CBB"/>
    <w:rsid w:val="00E166FE"/>
    <w:rsid w:val="00E16FFF"/>
    <w:rsid w:val="00E2004C"/>
    <w:rsid w:val="00E214B5"/>
    <w:rsid w:val="00E21748"/>
    <w:rsid w:val="00E21CF0"/>
    <w:rsid w:val="00E22276"/>
    <w:rsid w:val="00E225B9"/>
    <w:rsid w:val="00E22A49"/>
    <w:rsid w:val="00E232D3"/>
    <w:rsid w:val="00E236ED"/>
    <w:rsid w:val="00E23E02"/>
    <w:rsid w:val="00E25377"/>
    <w:rsid w:val="00E259BF"/>
    <w:rsid w:val="00E25FB3"/>
    <w:rsid w:val="00E266CA"/>
    <w:rsid w:val="00E26935"/>
    <w:rsid w:val="00E26A7A"/>
    <w:rsid w:val="00E26BF6"/>
    <w:rsid w:val="00E275CD"/>
    <w:rsid w:val="00E275FB"/>
    <w:rsid w:val="00E3014F"/>
    <w:rsid w:val="00E30431"/>
    <w:rsid w:val="00E309F3"/>
    <w:rsid w:val="00E30E99"/>
    <w:rsid w:val="00E311D5"/>
    <w:rsid w:val="00E312E4"/>
    <w:rsid w:val="00E31B1A"/>
    <w:rsid w:val="00E31C02"/>
    <w:rsid w:val="00E31D1F"/>
    <w:rsid w:val="00E3200A"/>
    <w:rsid w:val="00E3243C"/>
    <w:rsid w:val="00E329B0"/>
    <w:rsid w:val="00E32E27"/>
    <w:rsid w:val="00E335C7"/>
    <w:rsid w:val="00E33EC1"/>
    <w:rsid w:val="00E34901"/>
    <w:rsid w:val="00E34E69"/>
    <w:rsid w:val="00E354BD"/>
    <w:rsid w:val="00E3571F"/>
    <w:rsid w:val="00E35E00"/>
    <w:rsid w:val="00E35E65"/>
    <w:rsid w:val="00E36521"/>
    <w:rsid w:val="00E3790B"/>
    <w:rsid w:val="00E3796D"/>
    <w:rsid w:val="00E406C8"/>
    <w:rsid w:val="00E41172"/>
    <w:rsid w:val="00E4177E"/>
    <w:rsid w:val="00E4195A"/>
    <w:rsid w:val="00E436A9"/>
    <w:rsid w:val="00E436DD"/>
    <w:rsid w:val="00E43993"/>
    <w:rsid w:val="00E439CD"/>
    <w:rsid w:val="00E43A48"/>
    <w:rsid w:val="00E43E86"/>
    <w:rsid w:val="00E445C2"/>
    <w:rsid w:val="00E44748"/>
    <w:rsid w:val="00E44A41"/>
    <w:rsid w:val="00E44B71"/>
    <w:rsid w:val="00E45372"/>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3349"/>
    <w:rsid w:val="00E5413B"/>
    <w:rsid w:val="00E54201"/>
    <w:rsid w:val="00E546C3"/>
    <w:rsid w:val="00E555D6"/>
    <w:rsid w:val="00E55608"/>
    <w:rsid w:val="00E5596E"/>
    <w:rsid w:val="00E55A7D"/>
    <w:rsid w:val="00E56417"/>
    <w:rsid w:val="00E571F7"/>
    <w:rsid w:val="00E57B98"/>
    <w:rsid w:val="00E60125"/>
    <w:rsid w:val="00E60B9A"/>
    <w:rsid w:val="00E60BCE"/>
    <w:rsid w:val="00E6175A"/>
    <w:rsid w:val="00E61DBF"/>
    <w:rsid w:val="00E61E11"/>
    <w:rsid w:val="00E6236A"/>
    <w:rsid w:val="00E6284C"/>
    <w:rsid w:val="00E62E80"/>
    <w:rsid w:val="00E63141"/>
    <w:rsid w:val="00E63E44"/>
    <w:rsid w:val="00E64000"/>
    <w:rsid w:val="00E64A1A"/>
    <w:rsid w:val="00E64A70"/>
    <w:rsid w:val="00E65810"/>
    <w:rsid w:val="00E65CEC"/>
    <w:rsid w:val="00E65CFA"/>
    <w:rsid w:val="00E65FE3"/>
    <w:rsid w:val="00E665B0"/>
    <w:rsid w:val="00E665CC"/>
    <w:rsid w:val="00E66608"/>
    <w:rsid w:val="00E66F38"/>
    <w:rsid w:val="00E670C3"/>
    <w:rsid w:val="00E67E0B"/>
    <w:rsid w:val="00E67F1F"/>
    <w:rsid w:val="00E7070C"/>
    <w:rsid w:val="00E7128C"/>
    <w:rsid w:val="00E7139E"/>
    <w:rsid w:val="00E71A77"/>
    <w:rsid w:val="00E71B02"/>
    <w:rsid w:val="00E71E1F"/>
    <w:rsid w:val="00E71E29"/>
    <w:rsid w:val="00E72130"/>
    <w:rsid w:val="00E72D8B"/>
    <w:rsid w:val="00E732CA"/>
    <w:rsid w:val="00E735B2"/>
    <w:rsid w:val="00E73E5E"/>
    <w:rsid w:val="00E74133"/>
    <w:rsid w:val="00E74F8F"/>
    <w:rsid w:val="00E75196"/>
    <w:rsid w:val="00E75564"/>
    <w:rsid w:val="00E7590F"/>
    <w:rsid w:val="00E7696E"/>
    <w:rsid w:val="00E76B9C"/>
    <w:rsid w:val="00E76C4A"/>
    <w:rsid w:val="00E7721F"/>
    <w:rsid w:val="00E80412"/>
    <w:rsid w:val="00E8078F"/>
    <w:rsid w:val="00E82049"/>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92B"/>
    <w:rsid w:val="00EA117A"/>
    <w:rsid w:val="00EA1C6F"/>
    <w:rsid w:val="00EA21CD"/>
    <w:rsid w:val="00EA2923"/>
    <w:rsid w:val="00EA3E21"/>
    <w:rsid w:val="00EA3F16"/>
    <w:rsid w:val="00EA457E"/>
    <w:rsid w:val="00EA4949"/>
    <w:rsid w:val="00EA4A9F"/>
    <w:rsid w:val="00EA4EB9"/>
    <w:rsid w:val="00EA5110"/>
    <w:rsid w:val="00EA53DE"/>
    <w:rsid w:val="00EA582D"/>
    <w:rsid w:val="00EA5F63"/>
    <w:rsid w:val="00EA68CF"/>
    <w:rsid w:val="00EA6D72"/>
    <w:rsid w:val="00EA6E2B"/>
    <w:rsid w:val="00EA6ECD"/>
    <w:rsid w:val="00EA7073"/>
    <w:rsid w:val="00EA7437"/>
    <w:rsid w:val="00EA7A2F"/>
    <w:rsid w:val="00EA7CD1"/>
    <w:rsid w:val="00EB00A6"/>
    <w:rsid w:val="00EB0E46"/>
    <w:rsid w:val="00EB11D5"/>
    <w:rsid w:val="00EB1254"/>
    <w:rsid w:val="00EB1511"/>
    <w:rsid w:val="00EB1EA3"/>
    <w:rsid w:val="00EB2095"/>
    <w:rsid w:val="00EB25BD"/>
    <w:rsid w:val="00EB3134"/>
    <w:rsid w:val="00EB3850"/>
    <w:rsid w:val="00EB3ECC"/>
    <w:rsid w:val="00EB44A1"/>
    <w:rsid w:val="00EB4634"/>
    <w:rsid w:val="00EB4B79"/>
    <w:rsid w:val="00EB4EE0"/>
    <w:rsid w:val="00EB5B81"/>
    <w:rsid w:val="00EB5C89"/>
    <w:rsid w:val="00EB5CB7"/>
    <w:rsid w:val="00EB63DD"/>
    <w:rsid w:val="00EB642C"/>
    <w:rsid w:val="00EB740F"/>
    <w:rsid w:val="00EB75A9"/>
    <w:rsid w:val="00EB7846"/>
    <w:rsid w:val="00EB7859"/>
    <w:rsid w:val="00EB7AA5"/>
    <w:rsid w:val="00EB7ABD"/>
    <w:rsid w:val="00EC00A6"/>
    <w:rsid w:val="00EC065B"/>
    <w:rsid w:val="00EC0FD5"/>
    <w:rsid w:val="00EC1454"/>
    <w:rsid w:val="00EC14EB"/>
    <w:rsid w:val="00EC1572"/>
    <w:rsid w:val="00EC201C"/>
    <w:rsid w:val="00EC262E"/>
    <w:rsid w:val="00EC346A"/>
    <w:rsid w:val="00EC3B8C"/>
    <w:rsid w:val="00EC4A7C"/>
    <w:rsid w:val="00EC5BE8"/>
    <w:rsid w:val="00EC5D7D"/>
    <w:rsid w:val="00EC665B"/>
    <w:rsid w:val="00EC6AD1"/>
    <w:rsid w:val="00EC7009"/>
    <w:rsid w:val="00EC7D0C"/>
    <w:rsid w:val="00EC7D23"/>
    <w:rsid w:val="00EC7D2A"/>
    <w:rsid w:val="00EC7D47"/>
    <w:rsid w:val="00EC7EE7"/>
    <w:rsid w:val="00ED0E6D"/>
    <w:rsid w:val="00ED1441"/>
    <w:rsid w:val="00ED1830"/>
    <w:rsid w:val="00ED1A17"/>
    <w:rsid w:val="00ED1A24"/>
    <w:rsid w:val="00ED23BE"/>
    <w:rsid w:val="00ED2598"/>
    <w:rsid w:val="00ED2842"/>
    <w:rsid w:val="00ED2862"/>
    <w:rsid w:val="00ED2FBF"/>
    <w:rsid w:val="00ED32CE"/>
    <w:rsid w:val="00ED41EF"/>
    <w:rsid w:val="00ED47BE"/>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710C"/>
    <w:rsid w:val="00EE77FE"/>
    <w:rsid w:val="00EE7BF6"/>
    <w:rsid w:val="00EF0810"/>
    <w:rsid w:val="00EF08E2"/>
    <w:rsid w:val="00EF09F0"/>
    <w:rsid w:val="00EF0B4F"/>
    <w:rsid w:val="00EF0CB8"/>
    <w:rsid w:val="00EF1381"/>
    <w:rsid w:val="00EF1762"/>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BAA"/>
    <w:rsid w:val="00F02F06"/>
    <w:rsid w:val="00F03146"/>
    <w:rsid w:val="00F03243"/>
    <w:rsid w:val="00F03491"/>
    <w:rsid w:val="00F03724"/>
    <w:rsid w:val="00F03AB0"/>
    <w:rsid w:val="00F040B8"/>
    <w:rsid w:val="00F043A7"/>
    <w:rsid w:val="00F04403"/>
    <w:rsid w:val="00F05187"/>
    <w:rsid w:val="00F05792"/>
    <w:rsid w:val="00F05BF9"/>
    <w:rsid w:val="00F05C77"/>
    <w:rsid w:val="00F05EA9"/>
    <w:rsid w:val="00F0626D"/>
    <w:rsid w:val="00F06B69"/>
    <w:rsid w:val="00F06C58"/>
    <w:rsid w:val="00F07241"/>
    <w:rsid w:val="00F072B9"/>
    <w:rsid w:val="00F07332"/>
    <w:rsid w:val="00F078D7"/>
    <w:rsid w:val="00F07FC8"/>
    <w:rsid w:val="00F1201E"/>
    <w:rsid w:val="00F1205D"/>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C21"/>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27D0"/>
    <w:rsid w:val="00F32A51"/>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32D"/>
    <w:rsid w:val="00F4188B"/>
    <w:rsid w:val="00F424B3"/>
    <w:rsid w:val="00F42AF8"/>
    <w:rsid w:val="00F42EDD"/>
    <w:rsid w:val="00F4316E"/>
    <w:rsid w:val="00F4324F"/>
    <w:rsid w:val="00F43349"/>
    <w:rsid w:val="00F4394C"/>
    <w:rsid w:val="00F439D2"/>
    <w:rsid w:val="00F43B7B"/>
    <w:rsid w:val="00F43CE4"/>
    <w:rsid w:val="00F450E5"/>
    <w:rsid w:val="00F45733"/>
    <w:rsid w:val="00F4595B"/>
    <w:rsid w:val="00F46ADC"/>
    <w:rsid w:val="00F46F13"/>
    <w:rsid w:val="00F479B1"/>
    <w:rsid w:val="00F50BF6"/>
    <w:rsid w:val="00F50D0B"/>
    <w:rsid w:val="00F50EAB"/>
    <w:rsid w:val="00F50F28"/>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819"/>
    <w:rsid w:val="00F738B6"/>
    <w:rsid w:val="00F73D1E"/>
    <w:rsid w:val="00F73D78"/>
    <w:rsid w:val="00F7417A"/>
    <w:rsid w:val="00F753E0"/>
    <w:rsid w:val="00F756CC"/>
    <w:rsid w:val="00F75AB5"/>
    <w:rsid w:val="00F767A5"/>
    <w:rsid w:val="00F7702A"/>
    <w:rsid w:val="00F77827"/>
    <w:rsid w:val="00F8009B"/>
    <w:rsid w:val="00F80AC8"/>
    <w:rsid w:val="00F8160C"/>
    <w:rsid w:val="00F81A37"/>
    <w:rsid w:val="00F81FF0"/>
    <w:rsid w:val="00F83872"/>
    <w:rsid w:val="00F8423C"/>
    <w:rsid w:val="00F842B0"/>
    <w:rsid w:val="00F84F1F"/>
    <w:rsid w:val="00F8542E"/>
    <w:rsid w:val="00F85BA5"/>
    <w:rsid w:val="00F860B7"/>
    <w:rsid w:val="00F873D0"/>
    <w:rsid w:val="00F87B56"/>
    <w:rsid w:val="00F87C9F"/>
    <w:rsid w:val="00F87CD2"/>
    <w:rsid w:val="00F8E6A1"/>
    <w:rsid w:val="00F9056A"/>
    <w:rsid w:val="00F9083D"/>
    <w:rsid w:val="00F90D41"/>
    <w:rsid w:val="00F91615"/>
    <w:rsid w:val="00F91780"/>
    <w:rsid w:val="00F93790"/>
    <w:rsid w:val="00F93EE3"/>
    <w:rsid w:val="00F94074"/>
    <w:rsid w:val="00F9439D"/>
    <w:rsid w:val="00F9536F"/>
    <w:rsid w:val="00F953BD"/>
    <w:rsid w:val="00F954EA"/>
    <w:rsid w:val="00F967A5"/>
    <w:rsid w:val="00F969CC"/>
    <w:rsid w:val="00F96CE8"/>
    <w:rsid w:val="00F97707"/>
    <w:rsid w:val="00F979A8"/>
    <w:rsid w:val="00FA061E"/>
    <w:rsid w:val="00FA1517"/>
    <w:rsid w:val="00FA2357"/>
    <w:rsid w:val="00FA3D5A"/>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13E"/>
    <w:rsid w:val="00FB430A"/>
    <w:rsid w:val="00FB4320"/>
    <w:rsid w:val="00FB47AF"/>
    <w:rsid w:val="00FB4E30"/>
    <w:rsid w:val="00FB5E12"/>
    <w:rsid w:val="00FB6083"/>
    <w:rsid w:val="00FB66AC"/>
    <w:rsid w:val="00FB6B03"/>
    <w:rsid w:val="00FB6B1D"/>
    <w:rsid w:val="00FB6DBF"/>
    <w:rsid w:val="00FB6E84"/>
    <w:rsid w:val="00FB7202"/>
    <w:rsid w:val="00FB72F9"/>
    <w:rsid w:val="00FB7555"/>
    <w:rsid w:val="00FB75A8"/>
    <w:rsid w:val="00FB7816"/>
    <w:rsid w:val="00FC0159"/>
    <w:rsid w:val="00FC04BD"/>
    <w:rsid w:val="00FC0A67"/>
    <w:rsid w:val="00FC0BB6"/>
    <w:rsid w:val="00FC1852"/>
    <w:rsid w:val="00FC2FE0"/>
    <w:rsid w:val="00FC3361"/>
    <w:rsid w:val="00FC3435"/>
    <w:rsid w:val="00FC3F38"/>
    <w:rsid w:val="00FC4456"/>
    <w:rsid w:val="00FC44CA"/>
    <w:rsid w:val="00FC50FC"/>
    <w:rsid w:val="00FC5248"/>
    <w:rsid w:val="00FC55D6"/>
    <w:rsid w:val="00FC5823"/>
    <w:rsid w:val="00FC6765"/>
    <w:rsid w:val="00FC6835"/>
    <w:rsid w:val="00FC7A0A"/>
    <w:rsid w:val="00FD073A"/>
    <w:rsid w:val="00FD0835"/>
    <w:rsid w:val="00FD0A3F"/>
    <w:rsid w:val="00FD11BE"/>
    <w:rsid w:val="00FD1286"/>
    <w:rsid w:val="00FD1AC7"/>
    <w:rsid w:val="00FD1D4F"/>
    <w:rsid w:val="00FD1E98"/>
    <w:rsid w:val="00FD1F39"/>
    <w:rsid w:val="00FD2217"/>
    <w:rsid w:val="00FD2793"/>
    <w:rsid w:val="00FD2888"/>
    <w:rsid w:val="00FD2E0C"/>
    <w:rsid w:val="00FD313B"/>
    <w:rsid w:val="00FD348A"/>
    <w:rsid w:val="00FD374D"/>
    <w:rsid w:val="00FD390F"/>
    <w:rsid w:val="00FD4C39"/>
    <w:rsid w:val="00FD52F1"/>
    <w:rsid w:val="00FD597B"/>
    <w:rsid w:val="00FD5DB5"/>
    <w:rsid w:val="00FD673B"/>
    <w:rsid w:val="00FD68CA"/>
    <w:rsid w:val="00FD69A0"/>
    <w:rsid w:val="00FD6D8C"/>
    <w:rsid w:val="00FD7262"/>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14A"/>
    <w:rsid w:val="00FE6796"/>
    <w:rsid w:val="00FE6995"/>
    <w:rsid w:val="00FE6EE9"/>
    <w:rsid w:val="00FE7FED"/>
    <w:rsid w:val="00FF0C6A"/>
    <w:rsid w:val="00FF175D"/>
    <w:rsid w:val="00FF2B09"/>
    <w:rsid w:val="00FF2DC0"/>
    <w:rsid w:val="00FF2F53"/>
    <w:rsid w:val="00FF3434"/>
    <w:rsid w:val="00FF3ADB"/>
    <w:rsid w:val="00FF3C9D"/>
    <w:rsid w:val="00FF3CF2"/>
    <w:rsid w:val="00FF4111"/>
    <w:rsid w:val="00FF48F5"/>
    <w:rsid w:val="00FF4A79"/>
    <w:rsid w:val="00FF4E14"/>
    <w:rsid w:val="00FF4E75"/>
    <w:rsid w:val="00FF51F8"/>
    <w:rsid w:val="00FF573A"/>
    <w:rsid w:val="00FF5FA7"/>
    <w:rsid w:val="00FF6154"/>
    <w:rsid w:val="00FF674A"/>
    <w:rsid w:val="00FF70FA"/>
    <w:rsid w:val="00FF7521"/>
    <w:rsid w:val="00FF7B9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53AC492"/>
    <w:rsid w:val="67245F00"/>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5D583A"/>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D26538"/>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9D3E"/>
  <w15:chartTrackingRefBased/>
  <w15:docId w15:val="{AF8085EC-107D-4FC9-819B-0504DEE43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33D62"/>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2856126">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711877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179444">
      <w:bodyDiv w:val="1"/>
      <w:marLeft w:val="0"/>
      <w:marRight w:val="0"/>
      <w:marTop w:val="0"/>
      <w:marBottom w:val="0"/>
      <w:divBdr>
        <w:top w:val="none" w:sz="0" w:space="0" w:color="auto"/>
        <w:left w:val="none" w:sz="0" w:space="0" w:color="auto"/>
        <w:bottom w:val="none" w:sz="0" w:space="0" w:color="auto"/>
        <w:right w:val="none" w:sz="0" w:space="0" w:color="auto"/>
      </w:divBdr>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5993556">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86934361">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2917943">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3863438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084081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037534">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87364896">
      <w:bodyDiv w:val="1"/>
      <w:marLeft w:val="0"/>
      <w:marRight w:val="0"/>
      <w:marTop w:val="0"/>
      <w:marBottom w:val="0"/>
      <w:divBdr>
        <w:top w:val="none" w:sz="0" w:space="0" w:color="auto"/>
        <w:left w:val="none" w:sz="0" w:space="0" w:color="auto"/>
        <w:bottom w:val="none" w:sz="0" w:space="0" w:color="auto"/>
        <w:right w:val="none" w:sz="0" w:space="0" w:color="auto"/>
      </w:divBdr>
    </w:div>
    <w:div w:id="1691445258">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71311479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309793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09008216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FA861FD4-6B81-4D16-AC0F-72EF670AB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4.xml><?xml version="1.0" encoding="utf-8"?>
<ds:datastoreItem xmlns:ds="http://schemas.openxmlformats.org/officeDocument/2006/customXml" ds:itemID="{AFE4E61E-0006-4164-9246-63E972485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7604</Words>
  <Characters>43345</Characters>
  <Application>Microsoft Office Word</Application>
  <DocSecurity>0</DocSecurity>
  <Lines>361</Lines>
  <Paragraphs>101</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50848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Alexander Perea Mena</cp:lastModifiedBy>
  <cp:revision>2</cp:revision>
  <cp:lastPrinted>2017-09-02T07:01:00Z</cp:lastPrinted>
  <dcterms:created xsi:type="dcterms:W3CDTF">2023-07-28T19:30:00Z</dcterms:created>
  <dcterms:modified xsi:type="dcterms:W3CDTF">2023-07-28T19:30:00Z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